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A6E7C" w14:textId="77777777" w:rsidR="00C82C1C" w:rsidRPr="002B581F" w:rsidRDefault="00C82C1C" w:rsidP="00FC3ED2">
      <w:pPr>
        <w:spacing w:line="480" w:lineRule="auto"/>
        <w:rPr>
          <w:b/>
          <w:sz w:val="44"/>
          <w:szCs w:val="44"/>
        </w:rPr>
      </w:pPr>
    </w:p>
    <w:p w14:paraId="6E6D55AC" w14:textId="77777777" w:rsidR="00C82C1C" w:rsidRDefault="00C82C1C" w:rsidP="00C82C1C">
      <w:pPr>
        <w:spacing w:line="360" w:lineRule="auto"/>
        <w:jc w:val="right"/>
        <w:rPr>
          <w:b/>
          <w:sz w:val="44"/>
          <w:szCs w:val="44"/>
        </w:rPr>
      </w:pPr>
    </w:p>
    <w:p w14:paraId="737CA463" w14:textId="77777777" w:rsidR="00FC3ED2" w:rsidRDefault="00D37BFA" w:rsidP="00C82C1C">
      <w:pPr>
        <w:jc w:val="right"/>
        <w:rPr>
          <w:i/>
          <w:sz w:val="48"/>
          <w:szCs w:val="48"/>
        </w:rPr>
      </w:pPr>
      <w:r>
        <w:rPr>
          <w:i/>
          <w:sz w:val="48"/>
          <w:szCs w:val="48"/>
        </w:rPr>
        <w:t xml:space="preserve">Exploring Mental Health: </w:t>
      </w:r>
    </w:p>
    <w:p w14:paraId="0FBB6261" w14:textId="77777777" w:rsidR="00D37BFA" w:rsidRPr="00C82C1C" w:rsidRDefault="00D37BFA" w:rsidP="00C82C1C">
      <w:pPr>
        <w:jc w:val="right"/>
        <w:rPr>
          <w:i/>
          <w:sz w:val="48"/>
          <w:szCs w:val="48"/>
        </w:rPr>
      </w:pPr>
      <w:r>
        <w:rPr>
          <w:i/>
          <w:sz w:val="48"/>
          <w:szCs w:val="48"/>
        </w:rPr>
        <w:t xml:space="preserve">Teenagers in Education </w:t>
      </w:r>
    </w:p>
    <w:p w14:paraId="22B9D2D2" w14:textId="77777777" w:rsidR="00C82C1C" w:rsidRPr="00C82C1C" w:rsidRDefault="00C82C1C" w:rsidP="00C82C1C">
      <w:pPr>
        <w:spacing w:line="480" w:lineRule="auto"/>
        <w:jc w:val="right"/>
        <w:rPr>
          <w:i/>
        </w:rPr>
      </w:pPr>
    </w:p>
    <w:p w14:paraId="4DD982E0" w14:textId="77777777" w:rsidR="00C82C1C" w:rsidRDefault="00C82C1C" w:rsidP="00C82C1C">
      <w:pPr>
        <w:spacing w:line="480" w:lineRule="auto"/>
        <w:jc w:val="right"/>
        <w:rPr>
          <w:i/>
        </w:rPr>
      </w:pPr>
    </w:p>
    <w:p w14:paraId="2C7EBB3F" w14:textId="77777777" w:rsidR="00C82C1C" w:rsidRDefault="00C82C1C" w:rsidP="00C82C1C">
      <w:pPr>
        <w:spacing w:line="480" w:lineRule="auto"/>
        <w:jc w:val="right"/>
        <w:rPr>
          <w:i/>
        </w:rPr>
      </w:pPr>
    </w:p>
    <w:p w14:paraId="14E21AA2" w14:textId="77777777" w:rsidR="00C82C1C" w:rsidRDefault="00C82C1C" w:rsidP="00C82C1C">
      <w:pPr>
        <w:spacing w:line="480" w:lineRule="auto"/>
        <w:jc w:val="right"/>
        <w:rPr>
          <w:i/>
        </w:rPr>
      </w:pPr>
    </w:p>
    <w:p w14:paraId="41247BEA" w14:textId="77777777" w:rsidR="00C82C1C" w:rsidRDefault="00C82C1C" w:rsidP="00C82C1C">
      <w:pPr>
        <w:spacing w:line="480" w:lineRule="auto"/>
        <w:jc w:val="right"/>
        <w:rPr>
          <w:i/>
        </w:rPr>
      </w:pPr>
    </w:p>
    <w:p w14:paraId="2FB2894A" w14:textId="77777777" w:rsidR="00C82C1C" w:rsidRDefault="00C82C1C" w:rsidP="00C82C1C">
      <w:pPr>
        <w:spacing w:line="480" w:lineRule="auto"/>
        <w:jc w:val="right"/>
        <w:rPr>
          <w:i/>
        </w:rPr>
      </w:pPr>
    </w:p>
    <w:p w14:paraId="6F49A815" w14:textId="77777777" w:rsidR="00C82C1C" w:rsidRPr="00C82C1C" w:rsidRDefault="00C82C1C" w:rsidP="00C82C1C">
      <w:pPr>
        <w:spacing w:line="480" w:lineRule="auto"/>
        <w:jc w:val="right"/>
        <w:rPr>
          <w:i/>
        </w:rPr>
      </w:pPr>
    </w:p>
    <w:p w14:paraId="77C2236A" w14:textId="77777777" w:rsidR="00C82C1C" w:rsidRPr="00C82C1C" w:rsidRDefault="00D37BFA" w:rsidP="00C82C1C">
      <w:pPr>
        <w:spacing w:line="480" w:lineRule="auto"/>
        <w:jc w:val="right"/>
        <w:rPr>
          <w:i/>
          <w:sz w:val="52"/>
          <w:szCs w:val="52"/>
        </w:rPr>
      </w:pPr>
      <w:r>
        <w:rPr>
          <w:i/>
          <w:sz w:val="52"/>
          <w:szCs w:val="52"/>
        </w:rPr>
        <w:t xml:space="preserve"> Stacy Burgess</w:t>
      </w:r>
    </w:p>
    <w:p w14:paraId="6DD58806" w14:textId="77777777" w:rsidR="00C82C1C" w:rsidRPr="00C82C1C" w:rsidRDefault="00C82C1C" w:rsidP="00C82C1C">
      <w:pPr>
        <w:spacing w:line="480" w:lineRule="auto"/>
        <w:jc w:val="right"/>
        <w:rPr>
          <w:i/>
        </w:rPr>
      </w:pPr>
    </w:p>
    <w:p w14:paraId="33D04B63" w14:textId="77777777" w:rsidR="00055788" w:rsidRPr="00C82C1C" w:rsidRDefault="00055788" w:rsidP="00C82C1C">
      <w:pPr>
        <w:spacing w:line="480" w:lineRule="auto"/>
        <w:jc w:val="right"/>
        <w:rPr>
          <w:b/>
          <w:i/>
          <w:sz w:val="48"/>
          <w:szCs w:val="48"/>
        </w:rPr>
      </w:pPr>
      <w:r>
        <w:rPr>
          <w:b/>
          <w:i/>
          <w:sz w:val="48"/>
          <w:szCs w:val="48"/>
        </w:rPr>
        <w:t>SJSS6005</w:t>
      </w:r>
    </w:p>
    <w:p w14:paraId="58E8DC85" w14:textId="77777777" w:rsidR="00C82C1C" w:rsidRPr="00C82C1C" w:rsidRDefault="00C82C1C" w:rsidP="00C82C1C">
      <w:pPr>
        <w:spacing w:line="360" w:lineRule="auto"/>
        <w:jc w:val="right"/>
        <w:rPr>
          <w:i/>
        </w:rPr>
      </w:pPr>
    </w:p>
    <w:p w14:paraId="7860C60F" w14:textId="77777777" w:rsidR="00C82C1C" w:rsidRPr="00C82C1C" w:rsidRDefault="00D37BFA" w:rsidP="00C82C1C">
      <w:pPr>
        <w:spacing w:line="360" w:lineRule="auto"/>
        <w:jc w:val="right"/>
        <w:rPr>
          <w:i/>
          <w:sz w:val="40"/>
          <w:szCs w:val="40"/>
        </w:rPr>
      </w:pPr>
      <w:r>
        <w:rPr>
          <w:i/>
          <w:sz w:val="40"/>
          <w:szCs w:val="40"/>
        </w:rPr>
        <w:t xml:space="preserve"> 1</w:t>
      </w:r>
      <w:r w:rsidRPr="00D37BFA">
        <w:rPr>
          <w:i/>
          <w:sz w:val="40"/>
          <w:szCs w:val="40"/>
          <w:vertAlign w:val="superscript"/>
        </w:rPr>
        <w:t>st</w:t>
      </w:r>
      <w:r>
        <w:rPr>
          <w:i/>
          <w:sz w:val="40"/>
          <w:szCs w:val="40"/>
        </w:rPr>
        <w:t xml:space="preserve"> May 2020</w:t>
      </w:r>
    </w:p>
    <w:p w14:paraId="339B354C" w14:textId="77777777"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14:paraId="64586439" w14:textId="77777777" w:rsidR="00C82C1C" w:rsidRPr="00C82C1C" w:rsidRDefault="00C82C1C" w:rsidP="00C82C1C">
      <w:pPr>
        <w:spacing w:line="360" w:lineRule="auto"/>
        <w:outlineLvl w:val="0"/>
        <w:rPr>
          <w:sz w:val="40"/>
          <w:szCs w:val="40"/>
        </w:rPr>
        <w:sectPr w:rsidR="00C82C1C" w:rsidRPr="00C82C1C" w:rsidSect="00484755">
          <w:footerReference w:type="even" r:id="rId11"/>
          <w:footerReference w:type="default" r:id="rId12"/>
          <w:pgSz w:w="11906" w:h="16838"/>
          <w:pgMar w:top="1440" w:right="1134" w:bottom="1440" w:left="1701" w:header="709" w:footer="709" w:gutter="0"/>
          <w:cols w:space="708"/>
          <w:docGrid w:linePitch="360"/>
        </w:sectPr>
      </w:pPr>
    </w:p>
    <w:p w14:paraId="2E09C0B7" w14:textId="77777777" w:rsidR="0083215B" w:rsidRDefault="00BA7FED" w:rsidP="005E060A">
      <w:pPr>
        <w:spacing w:line="480" w:lineRule="auto"/>
        <w:outlineLvl w:val="0"/>
        <w:rPr>
          <w:b/>
        </w:rPr>
      </w:pPr>
      <w:bookmarkStart w:id="0" w:name="_Toc36228207"/>
      <w:r w:rsidRPr="0083215B">
        <w:rPr>
          <w:b/>
        </w:rPr>
        <w:lastRenderedPageBreak/>
        <w:t>CONTENTS</w:t>
      </w:r>
      <w:bookmarkEnd w:id="0"/>
      <w:r w:rsidRPr="0083215B">
        <w:rPr>
          <w:b/>
        </w:rPr>
        <w:t xml:space="preserve"> </w:t>
      </w:r>
    </w:p>
    <w:p w14:paraId="65FBC71E" w14:textId="16E24546" w:rsidR="00CA66D0"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36228207" w:history="1">
        <w:r w:rsidR="00CA66D0" w:rsidRPr="0047358C">
          <w:rPr>
            <w:rStyle w:val="Hyperlink"/>
            <w:b/>
            <w:noProof/>
          </w:rPr>
          <w:t>CONTENTS</w:t>
        </w:r>
        <w:r w:rsidR="00CA66D0">
          <w:rPr>
            <w:noProof/>
            <w:webHidden/>
          </w:rPr>
          <w:tab/>
        </w:r>
        <w:r w:rsidR="00CA66D0">
          <w:rPr>
            <w:noProof/>
            <w:webHidden/>
          </w:rPr>
          <w:fldChar w:fldCharType="begin"/>
        </w:r>
        <w:r w:rsidR="00CA66D0">
          <w:rPr>
            <w:noProof/>
            <w:webHidden/>
          </w:rPr>
          <w:instrText xml:space="preserve"> PAGEREF _Toc36228207 \h </w:instrText>
        </w:r>
        <w:r w:rsidR="00CA66D0">
          <w:rPr>
            <w:noProof/>
            <w:webHidden/>
          </w:rPr>
        </w:r>
        <w:r w:rsidR="00CA66D0">
          <w:rPr>
            <w:noProof/>
            <w:webHidden/>
          </w:rPr>
          <w:fldChar w:fldCharType="separate"/>
        </w:r>
        <w:r w:rsidR="00CA66D0">
          <w:rPr>
            <w:noProof/>
            <w:webHidden/>
          </w:rPr>
          <w:t>2</w:t>
        </w:r>
        <w:r w:rsidR="00CA66D0">
          <w:rPr>
            <w:noProof/>
            <w:webHidden/>
          </w:rPr>
          <w:fldChar w:fldCharType="end"/>
        </w:r>
      </w:hyperlink>
    </w:p>
    <w:p w14:paraId="0712C682" w14:textId="4214CC7A" w:rsidR="00CA66D0" w:rsidRDefault="00AD7185">
      <w:pPr>
        <w:pStyle w:val="TOC1"/>
        <w:tabs>
          <w:tab w:val="right" w:leader="dot" w:pos="8296"/>
        </w:tabs>
        <w:rPr>
          <w:rFonts w:asciiTheme="minorHAnsi" w:eastAsiaTheme="minorEastAsia" w:hAnsiTheme="minorHAnsi" w:cstheme="minorBidi"/>
          <w:noProof/>
          <w:sz w:val="22"/>
          <w:szCs w:val="22"/>
        </w:rPr>
      </w:pPr>
      <w:hyperlink w:anchor="_Toc36228208" w:history="1">
        <w:r w:rsidR="00CA66D0" w:rsidRPr="0047358C">
          <w:rPr>
            <w:rStyle w:val="Hyperlink"/>
            <w:b/>
            <w:noProof/>
          </w:rPr>
          <w:t>ACKNOWLEDGEMENTS</w:t>
        </w:r>
        <w:r w:rsidR="00CA66D0">
          <w:rPr>
            <w:noProof/>
            <w:webHidden/>
          </w:rPr>
          <w:tab/>
        </w:r>
        <w:r w:rsidR="00CA66D0">
          <w:rPr>
            <w:noProof/>
            <w:webHidden/>
          </w:rPr>
          <w:fldChar w:fldCharType="begin"/>
        </w:r>
        <w:r w:rsidR="00CA66D0">
          <w:rPr>
            <w:noProof/>
            <w:webHidden/>
          </w:rPr>
          <w:instrText xml:space="preserve"> PAGEREF _Toc36228208 \h </w:instrText>
        </w:r>
        <w:r w:rsidR="00CA66D0">
          <w:rPr>
            <w:noProof/>
            <w:webHidden/>
          </w:rPr>
        </w:r>
        <w:r w:rsidR="00CA66D0">
          <w:rPr>
            <w:noProof/>
            <w:webHidden/>
          </w:rPr>
          <w:fldChar w:fldCharType="separate"/>
        </w:r>
        <w:r w:rsidR="00CA66D0">
          <w:rPr>
            <w:noProof/>
            <w:webHidden/>
          </w:rPr>
          <w:t>3</w:t>
        </w:r>
        <w:r w:rsidR="00CA66D0">
          <w:rPr>
            <w:noProof/>
            <w:webHidden/>
          </w:rPr>
          <w:fldChar w:fldCharType="end"/>
        </w:r>
      </w:hyperlink>
    </w:p>
    <w:p w14:paraId="76561F52" w14:textId="262DF4B2" w:rsidR="00CA66D0" w:rsidRDefault="00AD7185">
      <w:pPr>
        <w:pStyle w:val="TOC1"/>
        <w:tabs>
          <w:tab w:val="right" w:leader="dot" w:pos="8296"/>
        </w:tabs>
        <w:rPr>
          <w:rFonts w:asciiTheme="minorHAnsi" w:eastAsiaTheme="minorEastAsia" w:hAnsiTheme="minorHAnsi" w:cstheme="minorBidi"/>
          <w:noProof/>
          <w:sz w:val="22"/>
          <w:szCs w:val="22"/>
        </w:rPr>
      </w:pPr>
      <w:hyperlink w:anchor="_Toc36228209" w:history="1">
        <w:r w:rsidR="00CA66D0" w:rsidRPr="0047358C">
          <w:rPr>
            <w:rStyle w:val="Hyperlink"/>
            <w:b/>
            <w:noProof/>
          </w:rPr>
          <w:t>ABSTRACT</w:t>
        </w:r>
        <w:r w:rsidR="00CA66D0">
          <w:rPr>
            <w:noProof/>
            <w:webHidden/>
          </w:rPr>
          <w:tab/>
        </w:r>
        <w:r w:rsidR="00CA66D0">
          <w:rPr>
            <w:noProof/>
            <w:webHidden/>
          </w:rPr>
          <w:fldChar w:fldCharType="begin"/>
        </w:r>
        <w:r w:rsidR="00CA66D0">
          <w:rPr>
            <w:noProof/>
            <w:webHidden/>
          </w:rPr>
          <w:instrText xml:space="preserve"> PAGEREF _Toc36228209 \h </w:instrText>
        </w:r>
        <w:r w:rsidR="00CA66D0">
          <w:rPr>
            <w:noProof/>
            <w:webHidden/>
          </w:rPr>
        </w:r>
        <w:r w:rsidR="00CA66D0">
          <w:rPr>
            <w:noProof/>
            <w:webHidden/>
          </w:rPr>
          <w:fldChar w:fldCharType="separate"/>
        </w:r>
        <w:r w:rsidR="00CA66D0">
          <w:rPr>
            <w:noProof/>
            <w:webHidden/>
          </w:rPr>
          <w:t>4</w:t>
        </w:r>
        <w:r w:rsidR="00CA66D0">
          <w:rPr>
            <w:noProof/>
            <w:webHidden/>
          </w:rPr>
          <w:fldChar w:fldCharType="end"/>
        </w:r>
      </w:hyperlink>
    </w:p>
    <w:p w14:paraId="60FC9289" w14:textId="29EDB42C" w:rsidR="00CA66D0" w:rsidRDefault="00AD7185">
      <w:pPr>
        <w:pStyle w:val="TOC1"/>
        <w:tabs>
          <w:tab w:val="right" w:leader="dot" w:pos="8296"/>
        </w:tabs>
        <w:rPr>
          <w:rFonts w:asciiTheme="minorHAnsi" w:eastAsiaTheme="minorEastAsia" w:hAnsiTheme="minorHAnsi" w:cstheme="minorBidi"/>
          <w:noProof/>
          <w:sz w:val="22"/>
          <w:szCs w:val="22"/>
        </w:rPr>
      </w:pPr>
      <w:hyperlink w:anchor="_Toc36228210" w:history="1">
        <w:r w:rsidR="00CA66D0" w:rsidRPr="0047358C">
          <w:rPr>
            <w:rStyle w:val="Hyperlink"/>
            <w:b/>
            <w:noProof/>
          </w:rPr>
          <w:t>ACRONYM</w:t>
        </w:r>
        <w:r w:rsidR="00CA66D0">
          <w:rPr>
            <w:noProof/>
            <w:webHidden/>
          </w:rPr>
          <w:tab/>
        </w:r>
        <w:r w:rsidR="00CA66D0">
          <w:rPr>
            <w:noProof/>
            <w:webHidden/>
          </w:rPr>
          <w:fldChar w:fldCharType="begin"/>
        </w:r>
        <w:r w:rsidR="00CA66D0">
          <w:rPr>
            <w:noProof/>
            <w:webHidden/>
          </w:rPr>
          <w:instrText xml:space="preserve"> PAGEREF _Toc36228210 \h </w:instrText>
        </w:r>
        <w:r w:rsidR="00CA66D0">
          <w:rPr>
            <w:noProof/>
            <w:webHidden/>
          </w:rPr>
        </w:r>
        <w:r w:rsidR="00CA66D0">
          <w:rPr>
            <w:noProof/>
            <w:webHidden/>
          </w:rPr>
          <w:fldChar w:fldCharType="separate"/>
        </w:r>
        <w:r w:rsidR="00CA66D0">
          <w:rPr>
            <w:noProof/>
            <w:webHidden/>
          </w:rPr>
          <w:t>5</w:t>
        </w:r>
        <w:r w:rsidR="00CA66D0">
          <w:rPr>
            <w:noProof/>
            <w:webHidden/>
          </w:rPr>
          <w:fldChar w:fldCharType="end"/>
        </w:r>
      </w:hyperlink>
    </w:p>
    <w:p w14:paraId="548E7473" w14:textId="3DBCAF4A" w:rsidR="00CA66D0" w:rsidRDefault="00AD7185">
      <w:pPr>
        <w:pStyle w:val="TOC1"/>
        <w:tabs>
          <w:tab w:val="left" w:pos="480"/>
          <w:tab w:val="right" w:leader="dot" w:pos="8296"/>
        </w:tabs>
        <w:rPr>
          <w:rFonts w:asciiTheme="minorHAnsi" w:eastAsiaTheme="minorEastAsia" w:hAnsiTheme="minorHAnsi" w:cstheme="minorBidi"/>
          <w:noProof/>
          <w:sz w:val="22"/>
          <w:szCs w:val="22"/>
        </w:rPr>
      </w:pPr>
      <w:hyperlink w:anchor="_Toc36228211" w:history="1">
        <w:r w:rsidR="00CA66D0" w:rsidRPr="0047358C">
          <w:rPr>
            <w:rStyle w:val="Hyperlink"/>
            <w:b/>
            <w:noProof/>
          </w:rPr>
          <w:t>1.</w:t>
        </w:r>
        <w:r w:rsidR="00CA66D0">
          <w:rPr>
            <w:rFonts w:asciiTheme="minorHAnsi" w:eastAsiaTheme="minorEastAsia" w:hAnsiTheme="minorHAnsi" w:cstheme="minorBidi"/>
            <w:noProof/>
            <w:sz w:val="22"/>
            <w:szCs w:val="22"/>
          </w:rPr>
          <w:tab/>
        </w:r>
        <w:r w:rsidR="00CA66D0" w:rsidRPr="0047358C">
          <w:rPr>
            <w:rStyle w:val="Hyperlink"/>
            <w:b/>
            <w:noProof/>
          </w:rPr>
          <w:t>INTRODUCTION</w:t>
        </w:r>
        <w:r w:rsidR="00CA66D0">
          <w:rPr>
            <w:noProof/>
            <w:webHidden/>
          </w:rPr>
          <w:tab/>
        </w:r>
        <w:r w:rsidR="00CA66D0">
          <w:rPr>
            <w:noProof/>
            <w:webHidden/>
          </w:rPr>
          <w:fldChar w:fldCharType="begin"/>
        </w:r>
        <w:r w:rsidR="00CA66D0">
          <w:rPr>
            <w:noProof/>
            <w:webHidden/>
          </w:rPr>
          <w:instrText xml:space="preserve"> PAGEREF _Toc36228211 \h </w:instrText>
        </w:r>
        <w:r w:rsidR="00CA66D0">
          <w:rPr>
            <w:noProof/>
            <w:webHidden/>
          </w:rPr>
        </w:r>
        <w:r w:rsidR="00CA66D0">
          <w:rPr>
            <w:noProof/>
            <w:webHidden/>
          </w:rPr>
          <w:fldChar w:fldCharType="separate"/>
        </w:r>
        <w:r w:rsidR="00CA66D0">
          <w:rPr>
            <w:noProof/>
            <w:webHidden/>
          </w:rPr>
          <w:t>6</w:t>
        </w:r>
        <w:r w:rsidR="00CA66D0">
          <w:rPr>
            <w:noProof/>
            <w:webHidden/>
          </w:rPr>
          <w:fldChar w:fldCharType="end"/>
        </w:r>
      </w:hyperlink>
    </w:p>
    <w:p w14:paraId="78164215" w14:textId="6CCBA835" w:rsidR="00CA66D0" w:rsidRDefault="00AD7185">
      <w:pPr>
        <w:pStyle w:val="TOC1"/>
        <w:tabs>
          <w:tab w:val="left" w:pos="480"/>
          <w:tab w:val="right" w:leader="dot" w:pos="8296"/>
        </w:tabs>
        <w:rPr>
          <w:rFonts w:asciiTheme="minorHAnsi" w:eastAsiaTheme="minorEastAsia" w:hAnsiTheme="minorHAnsi" w:cstheme="minorBidi"/>
          <w:noProof/>
          <w:sz w:val="22"/>
          <w:szCs w:val="22"/>
        </w:rPr>
      </w:pPr>
      <w:hyperlink w:anchor="_Toc36228212" w:history="1">
        <w:r w:rsidR="00CA66D0" w:rsidRPr="0047358C">
          <w:rPr>
            <w:rStyle w:val="Hyperlink"/>
            <w:b/>
            <w:noProof/>
          </w:rPr>
          <w:t>2.</w:t>
        </w:r>
        <w:r w:rsidR="00CA66D0">
          <w:rPr>
            <w:rFonts w:asciiTheme="minorHAnsi" w:eastAsiaTheme="minorEastAsia" w:hAnsiTheme="minorHAnsi" w:cstheme="minorBidi"/>
            <w:noProof/>
            <w:sz w:val="22"/>
            <w:szCs w:val="22"/>
          </w:rPr>
          <w:tab/>
        </w:r>
        <w:r w:rsidR="00CA66D0" w:rsidRPr="0047358C">
          <w:rPr>
            <w:rStyle w:val="Hyperlink"/>
            <w:b/>
            <w:noProof/>
          </w:rPr>
          <w:t>LITERATURE REVIEW</w:t>
        </w:r>
        <w:r w:rsidR="00CA66D0">
          <w:rPr>
            <w:noProof/>
            <w:webHidden/>
          </w:rPr>
          <w:tab/>
        </w:r>
        <w:r w:rsidR="00CA66D0">
          <w:rPr>
            <w:noProof/>
            <w:webHidden/>
          </w:rPr>
          <w:fldChar w:fldCharType="begin"/>
        </w:r>
        <w:r w:rsidR="00CA66D0">
          <w:rPr>
            <w:noProof/>
            <w:webHidden/>
          </w:rPr>
          <w:instrText xml:space="preserve"> PAGEREF _Toc36228212 \h </w:instrText>
        </w:r>
        <w:r w:rsidR="00CA66D0">
          <w:rPr>
            <w:noProof/>
            <w:webHidden/>
          </w:rPr>
        </w:r>
        <w:r w:rsidR="00CA66D0">
          <w:rPr>
            <w:noProof/>
            <w:webHidden/>
          </w:rPr>
          <w:fldChar w:fldCharType="separate"/>
        </w:r>
        <w:r w:rsidR="00CA66D0">
          <w:rPr>
            <w:noProof/>
            <w:webHidden/>
          </w:rPr>
          <w:t>8</w:t>
        </w:r>
        <w:r w:rsidR="00CA66D0">
          <w:rPr>
            <w:noProof/>
            <w:webHidden/>
          </w:rPr>
          <w:fldChar w:fldCharType="end"/>
        </w:r>
      </w:hyperlink>
    </w:p>
    <w:p w14:paraId="08F20576" w14:textId="24FE8B47"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3" w:history="1">
        <w:r w:rsidR="00CA66D0" w:rsidRPr="0047358C">
          <w:rPr>
            <w:rStyle w:val="Hyperlink"/>
            <w:b/>
            <w:noProof/>
          </w:rPr>
          <w:t>2.1.</w:t>
        </w:r>
        <w:r w:rsidR="00CA66D0">
          <w:rPr>
            <w:rFonts w:asciiTheme="minorHAnsi" w:eastAsiaTheme="minorEastAsia" w:hAnsiTheme="minorHAnsi" w:cstheme="minorBidi"/>
            <w:noProof/>
            <w:sz w:val="22"/>
            <w:szCs w:val="22"/>
          </w:rPr>
          <w:tab/>
        </w:r>
        <w:r w:rsidR="00CA66D0" w:rsidRPr="0047358C">
          <w:rPr>
            <w:rStyle w:val="Hyperlink"/>
            <w:b/>
            <w:noProof/>
          </w:rPr>
          <w:t>Introduction</w:t>
        </w:r>
        <w:r w:rsidR="00CA66D0">
          <w:rPr>
            <w:noProof/>
            <w:webHidden/>
          </w:rPr>
          <w:tab/>
        </w:r>
        <w:r w:rsidR="00CA66D0">
          <w:rPr>
            <w:noProof/>
            <w:webHidden/>
          </w:rPr>
          <w:fldChar w:fldCharType="begin"/>
        </w:r>
        <w:r w:rsidR="00CA66D0">
          <w:rPr>
            <w:noProof/>
            <w:webHidden/>
          </w:rPr>
          <w:instrText xml:space="preserve"> PAGEREF _Toc36228213 \h </w:instrText>
        </w:r>
        <w:r w:rsidR="00CA66D0">
          <w:rPr>
            <w:noProof/>
            <w:webHidden/>
          </w:rPr>
        </w:r>
        <w:r w:rsidR="00CA66D0">
          <w:rPr>
            <w:noProof/>
            <w:webHidden/>
          </w:rPr>
          <w:fldChar w:fldCharType="separate"/>
        </w:r>
        <w:r w:rsidR="00CA66D0">
          <w:rPr>
            <w:noProof/>
            <w:webHidden/>
          </w:rPr>
          <w:t>8</w:t>
        </w:r>
        <w:r w:rsidR="00CA66D0">
          <w:rPr>
            <w:noProof/>
            <w:webHidden/>
          </w:rPr>
          <w:fldChar w:fldCharType="end"/>
        </w:r>
      </w:hyperlink>
    </w:p>
    <w:p w14:paraId="47C82DA6" w14:textId="0074AC04"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4" w:history="1">
        <w:r w:rsidR="00CA66D0" w:rsidRPr="0047358C">
          <w:rPr>
            <w:rStyle w:val="Hyperlink"/>
            <w:b/>
            <w:noProof/>
          </w:rPr>
          <w:t>2.2.</w:t>
        </w:r>
        <w:r w:rsidR="00CA66D0">
          <w:rPr>
            <w:rFonts w:asciiTheme="minorHAnsi" w:eastAsiaTheme="minorEastAsia" w:hAnsiTheme="minorHAnsi" w:cstheme="minorBidi"/>
            <w:noProof/>
            <w:sz w:val="22"/>
            <w:szCs w:val="22"/>
          </w:rPr>
          <w:tab/>
        </w:r>
        <w:r w:rsidR="00CA66D0" w:rsidRPr="0047358C">
          <w:rPr>
            <w:rStyle w:val="Hyperlink"/>
            <w:b/>
            <w:noProof/>
          </w:rPr>
          <w:t>Teenage Life</w:t>
        </w:r>
        <w:r w:rsidR="00CA66D0">
          <w:rPr>
            <w:noProof/>
            <w:webHidden/>
          </w:rPr>
          <w:tab/>
        </w:r>
        <w:r w:rsidR="00CA66D0">
          <w:rPr>
            <w:noProof/>
            <w:webHidden/>
          </w:rPr>
          <w:fldChar w:fldCharType="begin"/>
        </w:r>
        <w:r w:rsidR="00CA66D0">
          <w:rPr>
            <w:noProof/>
            <w:webHidden/>
          </w:rPr>
          <w:instrText xml:space="preserve"> PAGEREF _Toc36228214 \h </w:instrText>
        </w:r>
        <w:r w:rsidR="00CA66D0">
          <w:rPr>
            <w:noProof/>
            <w:webHidden/>
          </w:rPr>
        </w:r>
        <w:r w:rsidR="00CA66D0">
          <w:rPr>
            <w:noProof/>
            <w:webHidden/>
          </w:rPr>
          <w:fldChar w:fldCharType="separate"/>
        </w:r>
        <w:r w:rsidR="00CA66D0">
          <w:rPr>
            <w:noProof/>
            <w:webHidden/>
          </w:rPr>
          <w:t>8</w:t>
        </w:r>
        <w:r w:rsidR="00CA66D0">
          <w:rPr>
            <w:noProof/>
            <w:webHidden/>
          </w:rPr>
          <w:fldChar w:fldCharType="end"/>
        </w:r>
      </w:hyperlink>
    </w:p>
    <w:p w14:paraId="658C1278" w14:textId="57175A63"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5" w:history="1">
        <w:r w:rsidR="00CA66D0" w:rsidRPr="0047358C">
          <w:rPr>
            <w:rStyle w:val="Hyperlink"/>
            <w:b/>
            <w:noProof/>
          </w:rPr>
          <w:t>2.3.</w:t>
        </w:r>
        <w:r w:rsidR="00CA66D0">
          <w:rPr>
            <w:rFonts w:asciiTheme="minorHAnsi" w:eastAsiaTheme="minorEastAsia" w:hAnsiTheme="minorHAnsi" w:cstheme="minorBidi"/>
            <w:noProof/>
            <w:sz w:val="22"/>
            <w:szCs w:val="22"/>
          </w:rPr>
          <w:tab/>
        </w:r>
        <w:r w:rsidR="00CA66D0" w:rsidRPr="0047358C">
          <w:rPr>
            <w:rStyle w:val="Hyperlink"/>
            <w:b/>
            <w:noProof/>
          </w:rPr>
          <w:t>Contemporary Issues in Teenage Life</w:t>
        </w:r>
        <w:r w:rsidR="00CA66D0">
          <w:rPr>
            <w:noProof/>
            <w:webHidden/>
          </w:rPr>
          <w:tab/>
        </w:r>
        <w:r w:rsidR="00CA66D0">
          <w:rPr>
            <w:noProof/>
            <w:webHidden/>
          </w:rPr>
          <w:fldChar w:fldCharType="begin"/>
        </w:r>
        <w:r w:rsidR="00CA66D0">
          <w:rPr>
            <w:noProof/>
            <w:webHidden/>
          </w:rPr>
          <w:instrText xml:space="preserve"> PAGEREF _Toc36228215 \h </w:instrText>
        </w:r>
        <w:r w:rsidR="00CA66D0">
          <w:rPr>
            <w:noProof/>
            <w:webHidden/>
          </w:rPr>
        </w:r>
        <w:r w:rsidR="00CA66D0">
          <w:rPr>
            <w:noProof/>
            <w:webHidden/>
          </w:rPr>
          <w:fldChar w:fldCharType="separate"/>
        </w:r>
        <w:r w:rsidR="00CA66D0">
          <w:rPr>
            <w:noProof/>
            <w:webHidden/>
          </w:rPr>
          <w:t>11</w:t>
        </w:r>
        <w:r w:rsidR="00CA66D0">
          <w:rPr>
            <w:noProof/>
            <w:webHidden/>
          </w:rPr>
          <w:fldChar w:fldCharType="end"/>
        </w:r>
      </w:hyperlink>
    </w:p>
    <w:p w14:paraId="49AD6547" w14:textId="0B310DDF"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6" w:history="1">
        <w:r w:rsidR="00CA66D0" w:rsidRPr="0047358C">
          <w:rPr>
            <w:rStyle w:val="Hyperlink"/>
            <w:b/>
            <w:noProof/>
          </w:rPr>
          <w:t>2.4.</w:t>
        </w:r>
        <w:r w:rsidR="00CA66D0">
          <w:rPr>
            <w:rFonts w:asciiTheme="minorHAnsi" w:eastAsiaTheme="minorEastAsia" w:hAnsiTheme="minorHAnsi" w:cstheme="minorBidi"/>
            <w:noProof/>
            <w:sz w:val="22"/>
            <w:szCs w:val="22"/>
          </w:rPr>
          <w:tab/>
        </w:r>
        <w:r w:rsidR="00CA66D0" w:rsidRPr="0047358C">
          <w:rPr>
            <w:rStyle w:val="Hyperlink"/>
            <w:b/>
            <w:noProof/>
          </w:rPr>
          <w:t>Mental Health</w:t>
        </w:r>
        <w:r w:rsidR="00CA66D0">
          <w:rPr>
            <w:noProof/>
            <w:webHidden/>
          </w:rPr>
          <w:tab/>
        </w:r>
        <w:r w:rsidR="00CA66D0">
          <w:rPr>
            <w:noProof/>
            <w:webHidden/>
          </w:rPr>
          <w:fldChar w:fldCharType="begin"/>
        </w:r>
        <w:r w:rsidR="00CA66D0">
          <w:rPr>
            <w:noProof/>
            <w:webHidden/>
          </w:rPr>
          <w:instrText xml:space="preserve"> PAGEREF _Toc36228216 \h </w:instrText>
        </w:r>
        <w:r w:rsidR="00CA66D0">
          <w:rPr>
            <w:noProof/>
            <w:webHidden/>
          </w:rPr>
        </w:r>
        <w:r w:rsidR="00CA66D0">
          <w:rPr>
            <w:noProof/>
            <w:webHidden/>
          </w:rPr>
          <w:fldChar w:fldCharType="separate"/>
        </w:r>
        <w:r w:rsidR="00CA66D0">
          <w:rPr>
            <w:noProof/>
            <w:webHidden/>
          </w:rPr>
          <w:t>15</w:t>
        </w:r>
        <w:r w:rsidR="00CA66D0">
          <w:rPr>
            <w:noProof/>
            <w:webHidden/>
          </w:rPr>
          <w:fldChar w:fldCharType="end"/>
        </w:r>
      </w:hyperlink>
    </w:p>
    <w:p w14:paraId="1C132CE9" w14:textId="279E0D03"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7" w:history="1">
        <w:r w:rsidR="00CA66D0" w:rsidRPr="0047358C">
          <w:rPr>
            <w:rStyle w:val="Hyperlink"/>
            <w:b/>
            <w:noProof/>
          </w:rPr>
          <w:t>2.5.</w:t>
        </w:r>
        <w:r w:rsidR="00CA66D0">
          <w:rPr>
            <w:rFonts w:asciiTheme="minorHAnsi" w:eastAsiaTheme="minorEastAsia" w:hAnsiTheme="minorHAnsi" w:cstheme="minorBidi"/>
            <w:noProof/>
            <w:sz w:val="22"/>
            <w:szCs w:val="22"/>
          </w:rPr>
          <w:tab/>
        </w:r>
        <w:r w:rsidR="00CA66D0" w:rsidRPr="0047358C">
          <w:rPr>
            <w:rStyle w:val="Hyperlink"/>
            <w:b/>
            <w:noProof/>
          </w:rPr>
          <w:t>Ethnicity</w:t>
        </w:r>
        <w:r w:rsidR="00CA66D0">
          <w:rPr>
            <w:noProof/>
            <w:webHidden/>
          </w:rPr>
          <w:tab/>
        </w:r>
        <w:r w:rsidR="00CA66D0">
          <w:rPr>
            <w:noProof/>
            <w:webHidden/>
          </w:rPr>
          <w:fldChar w:fldCharType="begin"/>
        </w:r>
        <w:r w:rsidR="00CA66D0">
          <w:rPr>
            <w:noProof/>
            <w:webHidden/>
          </w:rPr>
          <w:instrText xml:space="preserve"> PAGEREF _Toc36228217 \h </w:instrText>
        </w:r>
        <w:r w:rsidR="00CA66D0">
          <w:rPr>
            <w:noProof/>
            <w:webHidden/>
          </w:rPr>
        </w:r>
        <w:r w:rsidR="00CA66D0">
          <w:rPr>
            <w:noProof/>
            <w:webHidden/>
          </w:rPr>
          <w:fldChar w:fldCharType="separate"/>
        </w:r>
        <w:r w:rsidR="00CA66D0">
          <w:rPr>
            <w:noProof/>
            <w:webHidden/>
          </w:rPr>
          <w:t>18</w:t>
        </w:r>
        <w:r w:rsidR="00CA66D0">
          <w:rPr>
            <w:noProof/>
            <w:webHidden/>
          </w:rPr>
          <w:fldChar w:fldCharType="end"/>
        </w:r>
      </w:hyperlink>
    </w:p>
    <w:p w14:paraId="26AEB180" w14:textId="0607A26B"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8" w:history="1">
        <w:r w:rsidR="00CA66D0" w:rsidRPr="0047358C">
          <w:rPr>
            <w:rStyle w:val="Hyperlink"/>
            <w:b/>
            <w:noProof/>
          </w:rPr>
          <w:t>2.6.</w:t>
        </w:r>
        <w:r w:rsidR="00CA66D0">
          <w:rPr>
            <w:rFonts w:asciiTheme="minorHAnsi" w:eastAsiaTheme="minorEastAsia" w:hAnsiTheme="minorHAnsi" w:cstheme="minorBidi"/>
            <w:noProof/>
            <w:sz w:val="22"/>
            <w:szCs w:val="22"/>
          </w:rPr>
          <w:tab/>
        </w:r>
        <w:r w:rsidR="00CA66D0" w:rsidRPr="0047358C">
          <w:rPr>
            <w:rStyle w:val="Hyperlink"/>
            <w:b/>
            <w:noProof/>
          </w:rPr>
          <w:t>Adolescent’s in Education</w:t>
        </w:r>
        <w:r w:rsidR="00CA66D0">
          <w:rPr>
            <w:noProof/>
            <w:webHidden/>
          </w:rPr>
          <w:tab/>
        </w:r>
        <w:r w:rsidR="00CA66D0">
          <w:rPr>
            <w:noProof/>
            <w:webHidden/>
          </w:rPr>
          <w:fldChar w:fldCharType="begin"/>
        </w:r>
        <w:r w:rsidR="00CA66D0">
          <w:rPr>
            <w:noProof/>
            <w:webHidden/>
          </w:rPr>
          <w:instrText xml:space="preserve"> PAGEREF _Toc36228218 \h </w:instrText>
        </w:r>
        <w:r w:rsidR="00CA66D0">
          <w:rPr>
            <w:noProof/>
            <w:webHidden/>
          </w:rPr>
        </w:r>
        <w:r w:rsidR="00CA66D0">
          <w:rPr>
            <w:noProof/>
            <w:webHidden/>
          </w:rPr>
          <w:fldChar w:fldCharType="separate"/>
        </w:r>
        <w:r w:rsidR="00CA66D0">
          <w:rPr>
            <w:noProof/>
            <w:webHidden/>
          </w:rPr>
          <w:t>20</w:t>
        </w:r>
        <w:r w:rsidR="00CA66D0">
          <w:rPr>
            <w:noProof/>
            <w:webHidden/>
          </w:rPr>
          <w:fldChar w:fldCharType="end"/>
        </w:r>
      </w:hyperlink>
    </w:p>
    <w:p w14:paraId="16DC4096" w14:textId="56E45F3F"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19" w:history="1">
        <w:r w:rsidR="00CA66D0" w:rsidRPr="0047358C">
          <w:rPr>
            <w:rStyle w:val="Hyperlink"/>
            <w:b/>
            <w:noProof/>
          </w:rPr>
          <w:t>2.7.</w:t>
        </w:r>
        <w:r w:rsidR="00CA66D0">
          <w:rPr>
            <w:rFonts w:asciiTheme="minorHAnsi" w:eastAsiaTheme="minorEastAsia" w:hAnsiTheme="minorHAnsi" w:cstheme="minorBidi"/>
            <w:noProof/>
            <w:sz w:val="22"/>
            <w:szCs w:val="22"/>
          </w:rPr>
          <w:tab/>
        </w:r>
        <w:r w:rsidR="00CA66D0" w:rsidRPr="0047358C">
          <w:rPr>
            <w:rStyle w:val="Hyperlink"/>
            <w:b/>
            <w:noProof/>
          </w:rPr>
          <w:t>Government Mental Health in Adolescence</w:t>
        </w:r>
        <w:r w:rsidR="00CA66D0">
          <w:rPr>
            <w:noProof/>
            <w:webHidden/>
          </w:rPr>
          <w:tab/>
        </w:r>
        <w:r w:rsidR="00CA66D0">
          <w:rPr>
            <w:noProof/>
            <w:webHidden/>
          </w:rPr>
          <w:fldChar w:fldCharType="begin"/>
        </w:r>
        <w:r w:rsidR="00CA66D0">
          <w:rPr>
            <w:noProof/>
            <w:webHidden/>
          </w:rPr>
          <w:instrText xml:space="preserve"> PAGEREF _Toc36228219 \h </w:instrText>
        </w:r>
        <w:r w:rsidR="00CA66D0">
          <w:rPr>
            <w:noProof/>
            <w:webHidden/>
          </w:rPr>
        </w:r>
        <w:r w:rsidR="00CA66D0">
          <w:rPr>
            <w:noProof/>
            <w:webHidden/>
          </w:rPr>
          <w:fldChar w:fldCharType="separate"/>
        </w:r>
        <w:r w:rsidR="00CA66D0">
          <w:rPr>
            <w:noProof/>
            <w:webHidden/>
          </w:rPr>
          <w:t>24</w:t>
        </w:r>
        <w:r w:rsidR="00CA66D0">
          <w:rPr>
            <w:noProof/>
            <w:webHidden/>
          </w:rPr>
          <w:fldChar w:fldCharType="end"/>
        </w:r>
      </w:hyperlink>
    </w:p>
    <w:p w14:paraId="1AA6801A" w14:textId="204CA829"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20" w:history="1">
        <w:r w:rsidR="00CA66D0" w:rsidRPr="0047358C">
          <w:rPr>
            <w:rStyle w:val="Hyperlink"/>
            <w:b/>
            <w:noProof/>
          </w:rPr>
          <w:t>2.8.</w:t>
        </w:r>
        <w:r w:rsidR="00CA66D0">
          <w:rPr>
            <w:rFonts w:asciiTheme="minorHAnsi" w:eastAsiaTheme="minorEastAsia" w:hAnsiTheme="minorHAnsi" w:cstheme="minorBidi"/>
            <w:noProof/>
            <w:sz w:val="22"/>
            <w:szCs w:val="22"/>
          </w:rPr>
          <w:tab/>
        </w:r>
        <w:r w:rsidR="00CA66D0" w:rsidRPr="0047358C">
          <w:rPr>
            <w:rStyle w:val="Hyperlink"/>
            <w:b/>
            <w:noProof/>
          </w:rPr>
          <w:t>Conclusion</w:t>
        </w:r>
        <w:r w:rsidR="00CA66D0">
          <w:rPr>
            <w:noProof/>
            <w:webHidden/>
          </w:rPr>
          <w:tab/>
        </w:r>
        <w:r w:rsidR="00CA66D0">
          <w:rPr>
            <w:noProof/>
            <w:webHidden/>
          </w:rPr>
          <w:fldChar w:fldCharType="begin"/>
        </w:r>
        <w:r w:rsidR="00CA66D0">
          <w:rPr>
            <w:noProof/>
            <w:webHidden/>
          </w:rPr>
          <w:instrText xml:space="preserve"> PAGEREF _Toc36228220 \h </w:instrText>
        </w:r>
        <w:r w:rsidR="00CA66D0">
          <w:rPr>
            <w:noProof/>
            <w:webHidden/>
          </w:rPr>
        </w:r>
        <w:r w:rsidR="00CA66D0">
          <w:rPr>
            <w:noProof/>
            <w:webHidden/>
          </w:rPr>
          <w:fldChar w:fldCharType="separate"/>
        </w:r>
        <w:r w:rsidR="00CA66D0">
          <w:rPr>
            <w:noProof/>
            <w:webHidden/>
          </w:rPr>
          <w:t>26</w:t>
        </w:r>
        <w:r w:rsidR="00CA66D0">
          <w:rPr>
            <w:noProof/>
            <w:webHidden/>
          </w:rPr>
          <w:fldChar w:fldCharType="end"/>
        </w:r>
      </w:hyperlink>
    </w:p>
    <w:p w14:paraId="008D3579" w14:textId="64819199" w:rsidR="00CA66D0" w:rsidRDefault="00AD7185">
      <w:pPr>
        <w:pStyle w:val="TOC1"/>
        <w:tabs>
          <w:tab w:val="left" w:pos="480"/>
          <w:tab w:val="right" w:leader="dot" w:pos="8296"/>
        </w:tabs>
        <w:rPr>
          <w:rFonts w:asciiTheme="minorHAnsi" w:eastAsiaTheme="minorEastAsia" w:hAnsiTheme="minorHAnsi" w:cstheme="minorBidi"/>
          <w:noProof/>
          <w:sz w:val="22"/>
          <w:szCs w:val="22"/>
        </w:rPr>
      </w:pPr>
      <w:hyperlink w:anchor="_Toc36228221" w:history="1">
        <w:r w:rsidR="00CA66D0" w:rsidRPr="0047358C">
          <w:rPr>
            <w:rStyle w:val="Hyperlink"/>
            <w:b/>
            <w:noProof/>
          </w:rPr>
          <w:t>3.</w:t>
        </w:r>
        <w:r w:rsidR="00CA66D0">
          <w:rPr>
            <w:rFonts w:asciiTheme="minorHAnsi" w:eastAsiaTheme="minorEastAsia" w:hAnsiTheme="minorHAnsi" w:cstheme="minorBidi"/>
            <w:noProof/>
            <w:sz w:val="22"/>
            <w:szCs w:val="22"/>
          </w:rPr>
          <w:tab/>
        </w:r>
        <w:r w:rsidR="00CA66D0" w:rsidRPr="0047358C">
          <w:rPr>
            <w:rStyle w:val="Hyperlink"/>
            <w:b/>
            <w:noProof/>
          </w:rPr>
          <w:t>RESULTS AND DISCUSSION</w:t>
        </w:r>
        <w:r w:rsidR="00CA66D0">
          <w:rPr>
            <w:noProof/>
            <w:webHidden/>
          </w:rPr>
          <w:tab/>
        </w:r>
        <w:r w:rsidR="00CA66D0">
          <w:rPr>
            <w:noProof/>
            <w:webHidden/>
          </w:rPr>
          <w:fldChar w:fldCharType="begin"/>
        </w:r>
        <w:r w:rsidR="00CA66D0">
          <w:rPr>
            <w:noProof/>
            <w:webHidden/>
          </w:rPr>
          <w:instrText xml:space="preserve"> PAGEREF _Toc36228221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44491622" w14:textId="5AF1324F"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22" w:history="1">
        <w:r w:rsidR="00CA66D0" w:rsidRPr="0047358C">
          <w:rPr>
            <w:rStyle w:val="Hyperlink"/>
            <w:b/>
            <w:noProof/>
          </w:rPr>
          <w:t>3.1.</w:t>
        </w:r>
        <w:r w:rsidR="00CA66D0">
          <w:rPr>
            <w:rFonts w:asciiTheme="minorHAnsi" w:eastAsiaTheme="minorEastAsia" w:hAnsiTheme="minorHAnsi" w:cstheme="minorBidi"/>
            <w:noProof/>
            <w:sz w:val="22"/>
            <w:szCs w:val="22"/>
          </w:rPr>
          <w:tab/>
        </w:r>
        <w:r w:rsidR="00CA66D0" w:rsidRPr="0047358C">
          <w:rPr>
            <w:rStyle w:val="Hyperlink"/>
            <w:b/>
            <w:noProof/>
          </w:rPr>
          <w:t>Introduction</w:t>
        </w:r>
        <w:r w:rsidR="00CA66D0">
          <w:rPr>
            <w:noProof/>
            <w:webHidden/>
          </w:rPr>
          <w:tab/>
        </w:r>
        <w:r w:rsidR="00CA66D0">
          <w:rPr>
            <w:noProof/>
            <w:webHidden/>
          </w:rPr>
          <w:fldChar w:fldCharType="begin"/>
        </w:r>
        <w:r w:rsidR="00CA66D0">
          <w:rPr>
            <w:noProof/>
            <w:webHidden/>
          </w:rPr>
          <w:instrText xml:space="preserve"> PAGEREF _Toc36228222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42E2F284" w14:textId="04D0B5D2"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23" w:history="1">
        <w:r w:rsidR="00CA66D0" w:rsidRPr="0047358C">
          <w:rPr>
            <w:rStyle w:val="Hyperlink"/>
            <w:b/>
            <w:noProof/>
          </w:rPr>
          <w:t>3.2.</w:t>
        </w:r>
        <w:r w:rsidR="00CA66D0">
          <w:rPr>
            <w:rFonts w:asciiTheme="minorHAnsi" w:eastAsiaTheme="minorEastAsia" w:hAnsiTheme="minorHAnsi" w:cstheme="minorBidi"/>
            <w:noProof/>
            <w:sz w:val="22"/>
            <w:szCs w:val="22"/>
          </w:rPr>
          <w:tab/>
        </w:r>
        <w:r w:rsidR="00CA66D0" w:rsidRPr="0047358C">
          <w:rPr>
            <w:rStyle w:val="Hyperlink"/>
            <w:b/>
            <w:noProof/>
          </w:rPr>
          <w:t>Adolescence Identity</w:t>
        </w:r>
        <w:r w:rsidR="00CA66D0">
          <w:rPr>
            <w:noProof/>
            <w:webHidden/>
          </w:rPr>
          <w:tab/>
        </w:r>
        <w:r w:rsidR="00CA66D0">
          <w:rPr>
            <w:noProof/>
            <w:webHidden/>
          </w:rPr>
          <w:fldChar w:fldCharType="begin"/>
        </w:r>
        <w:r w:rsidR="00CA66D0">
          <w:rPr>
            <w:noProof/>
            <w:webHidden/>
          </w:rPr>
          <w:instrText xml:space="preserve"> PAGEREF _Toc36228223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177E80EE" w14:textId="504CA7D1"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24" w:history="1">
        <w:r w:rsidR="00CA66D0" w:rsidRPr="0047358C">
          <w:rPr>
            <w:rStyle w:val="Hyperlink"/>
            <w:b/>
            <w:noProof/>
          </w:rPr>
          <w:t>3.3.</w:t>
        </w:r>
        <w:r w:rsidR="00CA66D0">
          <w:rPr>
            <w:rFonts w:asciiTheme="minorHAnsi" w:eastAsiaTheme="minorEastAsia" w:hAnsiTheme="minorHAnsi" w:cstheme="minorBidi"/>
            <w:noProof/>
            <w:sz w:val="22"/>
            <w:szCs w:val="22"/>
          </w:rPr>
          <w:tab/>
        </w:r>
        <w:r w:rsidR="00CA66D0" w:rsidRPr="0047358C">
          <w:rPr>
            <w:rStyle w:val="Hyperlink"/>
            <w:b/>
            <w:noProof/>
          </w:rPr>
          <w:t>Effects of Media</w:t>
        </w:r>
        <w:r w:rsidR="00CA66D0">
          <w:rPr>
            <w:noProof/>
            <w:webHidden/>
          </w:rPr>
          <w:tab/>
        </w:r>
        <w:r w:rsidR="00CA66D0">
          <w:rPr>
            <w:noProof/>
            <w:webHidden/>
          </w:rPr>
          <w:fldChar w:fldCharType="begin"/>
        </w:r>
        <w:r w:rsidR="00CA66D0">
          <w:rPr>
            <w:noProof/>
            <w:webHidden/>
          </w:rPr>
          <w:instrText xml:space="preserve"> PAGEREF _Toc36228224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6B24EF2B" w14:textId="4233CDBD"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25" w:history="1">
        <w:r w:rsidR="00CA66D0" w:rsidRPr="0047358C">
          <w:rPr>
            <w:rStyle w:val="Hyperlink"/>
            <w:b/>
            <w:noProof/>
          </w:rPr>
          <w:t>3.4.</w:t>
        </w:r>
        <w:r w:rsidR="00CA66D0">
          <w:rPr>
            <w:rFonts w:asciiTheme="minorHAnsi" w:eastAsiaTheme="minorEastAsia" w:hAnsiTheme="minorHAnsi" w:cstheme="minorBidi"/>
            <w:noProof/>
            <w:sz w:val="22"/>
            <w:szCs w:val="22"/>
          </w:rPr>
          <w:tab/>
        </w:r>
        <w:r w:rsidR="00CA66D0" w:rsidRPr="0047358C">
          <w:rPr>
            <w:rStyle w:val="Hyperlink"/>
            <w:b/>
            <w:noProof/>
          </w:rPr>
          <w:t>Lack of support</w:t>
        </w:r>
        <w:r w:rsidR="00CA66D0">
          <w:rPr>
            <w:noProof/>
            <w:webHidden/>
          </w:rPr>
          <w:tab/>
        </w:r>
        <w:r w:rsidR="00CA66D0">
          <w:rPr>
            <w:noProof/>
            <w:webHidden/>
          </w:rPr>
          <w:fldChar w:fldCharType="begin"/>
        </w:r>
        <w:r w:rsidR="00CA66D0">
          <w:rPr>
            <w:noProof/>
            <w:webHidden/>
          </w:rPr>
          <w:instrText xml:space="preserve"> PAGEREF _Toc36228225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02F8341E" w14:textId="6D8ED482"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26" w:history="1">
        <w:r w:rsidR="00CA66D0" w:rsidRPr="0047358C">
          <w:rPr>
            <w:rStyle w:val="Hyperlink"/>
            <w:b/>
            <w:noProof/>
          </w:rPr>
          <w:t>3.5.</w:t>
        </w:r>
        <w:r w:rsidR="00CA66D0">
          <w:rPr>
            <w:rFonts w:asciiTheme="minorHAnsi" w:eastAsiaTheme="minorEastAsia" w:hAnsiTheme="minorHAnsi" w:cstheme="minorBidi"/>
            <w:noProof/>
            <w:sz w:val="22"/>
            <w:szCs w:val="22"/>
          </w:rPr>
          <w:tab/>
        </w:r>
        <w:r w:rsidR="00CA66D0" w:rsidRPr="0047358C">
          <w:rPr>
            <w:rStyle w:val="Hyperlink"/>
            <w:b/>
            <w:noProof/>
          </w:rPr>
          <w:t>Conclusion</w:t>
        </w:r>
        <w:r w:rsidR="00CA66D0">
          <w:rPr>
            <w:noProof/>
            <w:webHidden/>
          </w:rPr>
          <w:tab/>
        </w:r>
        <w:r w:rsidR="00CA66D0">
          <w:rPr>
            <w:noProof/>
            <w:webHidden/>
          </w:rPr>
          <w:fldChar w:fldCharType="begin"/>
        </w:r>
        <w:r w:rsidR="00CA66D0">
          <w:rPr>
            <w:noProof/>
            <w:webHidden/>
          </w:rPr>
          <w:instrText xml:space="preserve"> PAGEREF _Toc36228226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06F4212B" w14:textId="7777B292" w:rsidR="00CA66D0" w:rsidRDefault="00AD7185">
      <w:pPr>
        <w:pStyle w:val="TOC1"/>
        <w:tabs>
          <w:tab w:val="left" w:pos="480"/>
          <w:tab w:val="right" w:leader="dot" w:pos="8296"/>
        </w:tabs>
        <w:rPr>
          <w:rFonts w:asciiTheme="minorHAnsi" w:eastAsiaTheme="minorEastAsia" w:hAnsiTheme="minorHAnsi" w:cstheme="minorBidi"/>
          <w:noProof/>
          <w:sz w:val="22"/>
          <w:szCs w:val="22"/>
        </w:rPr>
      </w:pPr>
      <w:hyperlink w:anchor="_Toc36228227" w:history="1">
        <w:r w:rsidR="00CA66D0" w:rsidRPr="0047358C">
          <w:rPr>
            <w:rStyle w:val="Hyperlink"/>
            <w:b/>
            <w:noProof/>
          </w:rPr>
          <w:t>4.</w:t>
        </w:r>
        <w:r w:rsidR="00CA66D0">
          <w:rPr>
            <w:rFonts w:asciiTheme="minorHAnsi" w:eastAsiaTheme="minorEastAsia" w:hAnsiTheme="minorHAnsi" w:cstheme="minorBidi"/>
            <w:noProof/>
            <w:sz w:val="22"/>
            <w:szCs w:val="22"/>
          </w:rPr>
          <w:tab/>
        </w:r>
        <w:r w:rsidR="00CA66D0" w:rsidRPr="0047358C">
          <w:rPr>
            <w:rStyle w:val="Hyperlink"/>
            <w:b/>
            <w:noProof/>
          </w:rPr>
          <w:t>CONCLUSION AND RECOMMENDATIONS</w:t>
        </w:r>
        <w:r w:rsidR="00CA66D0">
          <w:rPr>
            <w:noProof/>
            <w:webHidden/>
          </w:rPr>
          <w:tab/>
        </w:r>
        <w:r w:rsidR="00CA66D0">
          <w:rPr>
            <w:noProof/>
            <w:webHidden/>
          </w:rPr>
          <w:fldChar w:fldCharType="begin"/>
        </w:r>
        <w:r w:rsidR="00CA66D0">
          <w:rPr>
            <w:noProof/>
            <w:webHidden/>
          </w:rPr>
          <w:instrText xml:space="preserve"> PAGEREF _Toc36228227 \h </w:instrText>
        </w:r>
        <w:r w:rsidR="00CA66D0">
          <w:rPr>
            <w:noProof/>
            <w:webHidden/>
          </w:rPr>
        </w:r>
        <w:r w:rsidR="00CA66D0">
          <w:rPr>
            <w:noProof/>
            <w:webHidden/>
          </w:rPr>
          <w:fldChar w:fldCharType="separate"/>
        </w:r>
        <w:r w:rsidR="00CA66D0">
          <w:rPr>
            <w:noProof/>
            <w:webHidden/>
          </w:rPr>
          <w:t>28</w:t>
        </w:r>
        <w:r w:rsidR="00CA66D0">
          <w:rPr>
            <w:noProof/>
            <w:webHidden/>
          </w:rPr>
          <w:fldChar w:fldCharType="end"/>
        </w:r>
      </w:hyperlink>
    </w:p>
    <w:p w14:paraId="5EA91FED" w14:textId="6E60B7AB" w:rsidR="00CA66D0" w:rsidRDefault="00AD7185">
      <w:pPr>
        <w:pStyle w:val="TOC1"/>
        <w:tabs>
          <w:tab w:val="left" w:pos="480"/>
          <w:tab w:val="right" w:leader="dot" w:pos="8296"/>
        </w:tabs>
        <w:rPr>
          <w:rFonts w:asciiTheme="minorHAnsi" w:eastAsiaTheme="minorEastAsia" w:hAnsiTheme="minorHAnsi" w:cstheme="minorBidi"/>
          <w:noProof/>
          <w:sz w:val="22"/>
          <w:szCs w:val="22"/>
        </w:rPr>
      </w:pPr>
      <w:hyperlink w:anchor="_Toc36228228" w:history="1">
        <w:r w:rsidR="00CA66D0" w:rsidRPr="0047358C">
          <w:rPr>
            <w:rStyle w:val="Hyperlink"/>
            <w:b/>
            <w:noProof/>
          </w:rPr>
          <w:t>5.</w:t>
        </w:r>
        <w:r w:rsidR="00CA66D0">
          <w:rPr>
            <w:rFonts w:asciiTheme="minorHAnsi" w:eastAsiaTheme="minorEastAsia" w:hAnsiTheme="minorHAnsi" w:cstheme="minorBidi"/>
            <w:noProof/>
            <w:sz w:val="22"/>
            <w:szCs w:val="22"/>
          </w:rPr>
          <w:tab/>
        </w:r>
        <w:r w:rsidR="00CA66D0" w:rsidRPr="0047358C">
          <w:rPr>
            <w:rStyle w:val="Hyperlink"/>
            <w:b/>
            <w:noProof/>
          </w:rPr>
          <w:t>REFERENCES</w:t>
        </w:r>
        <w:r w:rsidR="00CA66D0">
          <w:rPr>
            <w:noProof/>
            <w:webHidden/>
          </w:rPr>
          <w:tab/>
        </w:r>
        <w:r w:rsidR="00CA66D0">
          <w:rPr>
            <w:noProof/>
            <w:webHidden/>
          </w:rPr>
          <w:fldChar w:fldCharType="begin"/>
        </w:r>
        <w:r w:rsidR="00CA66D0">
          <w:rPr>
            <w:noProof/>
            <w:webHidden/>
          </w:rPr>
          <w:instrText xml:space="preserve"> PAGEREF _Toc36228228 \h </w:instrText>
        </w:r>
        <w:r w:rsidR="00CA66D0">
          <w:rPr>
            <w:noProof/>
            <w:webHidden/>
          </w:rPr>
        </w:r>
        <w:r w:rsidR="00CA66D0">
          <w:rPr>
            <w:noProof/>
            <w:webHidden/>
          </w:rPr>
          <w:fldChar w:fldCharType="separate"/>
        </w:r>
        <w:r w:rsidR="00CA66D0">
          <w:rPr>
            <w:noProof/>
            <w:webHidden/>
          </w:rPr>
          <w:t>29</w:t>
        </w:r>
        <w:r w:rsidR="00CA66D0">
          <w:rPr>
            <w:noProof/>
            <w:webHidden/>
          </w:rPr>
          <w:fldChar w:fldCharType="end"/>
        </w:r>
      </w:hyperlink>
    </w:p>
    <w:p w14:paraId="193AA580" w14:textId="4E0247EA" w:rsidR="00CA66D0" w:rsidRDefault="00AD7185">
      <w:pPr>
        <w:pStyle w:val="TOC1"/>
        <w:tabs>
          <w:tab w:val="left" w:pos="480"/>
          <w:tab w:val="right" w:leader="dot" w:pos="8296"/>
        </w:tabs>
        <w:rPr>
          <w:rFonts w:asciiTheme="minorHAnsi" w:eastAsiaTheme="minorEastAsia" w:hAnsiTheme="minorHAnsi" w:cstheme="minorBidi"/>
          <w:noProof/>
          <w:sz w:val="22"/>
          <w:szCs w:val="22"/>
        </w:rPr>
      </w:pPr>
      <w:hyperlink w:anchor="_Toc36228229" w:history="1">
        <w:r w:rsidR="00CA66D0" w:rsidRPr="0047358C">
          <w:rPr>
            <w:rStyle w:val="Hyperlink"/>
            <w:b/>
            <w:noProof/>
          </w:rPr>
          <w:t>6.</w:t>
        </w:r>
        <w:r w:rsidR="00CA66D0">
          <w:rPr>
            <w:rFonts w:asciiTheme="minorHAnsi" w:eastAsiaTheme="minorEastAsia" w:hAnsiTheme="minorHAnsi" w:cstheme="minorBidi"/>
            <w:noProof/>
            <w:sz w:val="22"/>
            <w:szCs w:val="22"/>
          </w:rPr>
          <w:tab/>
        </w:r>
        <w:r w:rsidR="00CA66D0" w:rsidRPr="0047358C">
          <w:rPr>
            <w:rStyle w:val="Hyperlink"/>
            <w:b/>
            <w:noProof/>
          </w:rPr>
          <w:t>APPENDICES</w:t>
        </w:r>
        <w:r w:rsidR="00CA66D0">
          <w:rPr>
            <w:noProof/>
            <w:webHidden/>
          </w:rPr>
          <w:tab/>
        </w:r>
        <w:r w:rsidR="00CA66D0">
          <w:rPr>
            <w:noProof/>
            <w:webHidden/>
          </w:rPr>
          <w:fldChar w:fldCharType="begin"/>
        </w:r>
        <w:r w:rsidR="00CA66D0">
          <w:rPr>
            <w:noProof/>
            <w:webHidden/>
          </w:rPr>
          <w:instrText xml:space="preserve"> PAGEREF _Toc36228229 \h </w:instrText>
        </w:r>
        <w:r w:rsidR="00CA66D0">
          <w:rPr>
            <w:noProof/>
            <w:webHidden/>
          </w:rPr>
        </w:r>
        <w:r w:rsidR="00CA66D0">
          <w:rPr>
            <w:noProof/>
            <w:webHidden/>
          </w:rPr>
          <w:fldChar w:fldCharType="separate"/>
        </w:r>
        <w:r w:rsidR="00CA66D0">
          <w:rPr>
            <w:noProof/>
            <w:webHidden/>
          </w:rPr>
          <w:t>58</w:t>
        </w:r>
        <w:r w:rsidR="00CA66D0">
          <w:rPr>
            <w:noProof/>
            <w:webHidden/>
          </w:rPr>
          <w:fldChar w:fldCharType="end"/>
        </w:r>
      </w:hyperlink>
    </w:p>
    <w:p w14:paraId="79EBE4F5" w14:textId="13F817E1"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30" w:history="1">
        <w:r w:rsidR="00CA66D0" w:rsidRPr="0047358C">
          <w:rPr>
            <w:rStyle w:val="Hyperlink"/>
            <w:b/>
            <w:noProof/>
          </w:rPr>
          <w:t>6.1.</w:t>
        </w:r>
        <w:r w:rsidR="00CA66D0">
          <w:rPr>
            <w:rFonts w:asciiTheme="minorHAnsi" w:eastAsiaTheme="minorEastAsia" w:hAnsiTheme="minorHAnsi" w:cstheme="minorBidi"/>
            <w:noProof/>
            <w:sz w:val="22"/>
            <w:szCs w:val="22"/>
          </w:rPr>
          <w:tab/>
        </w:r>
        <w:r w:rsidR="00CA66D0" w:rsidRPr="0047358C">
          <w:rPr>
            <w:rStyle w:val="Hyperlink"/>
            <w:b/>
            <w:noProof/>
          </w:rPr>
          <w:t>Appendices 1 xxxxx</w:t>
        </w:r>
        <w:r w:rsidR="00CA66D0">
          <w:rPr>
            <w:noProof/>
            <w:webHidden/>
          </w:rPr>
          <w:tab/>
        </w:r>
        <w:r w:rsidR="00CA66D0">
          <w:rPr>
            <w:noProof/>
            <w:webHidden/>
          </w:rPr>
          <w:fldChar w:fldCharType="begin"/>
        </w:r>
        <w:r w:rsidR="00CA66D0">
          <w:rPr>
            <w:noProof/>
            <w:webHidden/>
          </w:rPr>
          <w:instrText xml:space="preserve"> PAGEREF _Toc36228230 \h </w:instrText>
        </w:r>
        <w:r w:rsidR="00CA66D0">
          <w:rPr>
            <w:noProof/>
            <w:webHidden/>
          </w:rPr>
        </w:r>
        <w:r w:rsidR="00CA66D0">
          <w:rPr>
            <w:noProof/>
            <w:webHidden/>
          </w:rPr>
          <w:fldChar w:fldCharType="separate"/>
        </w:r>
        <w:r w:rsidR="00CA66D0">
          <w:rPr>
            <w:noProof/>
            <w:webHidden/>
          </w:rPr>
          <w:t>59</w:t>
        </w:r>
        <w:r w:rsidR="00CA66D0">
          <w:rPr>
            <w:noProof/>
            <w:webHidden/>
          </w:rPr>
          <w:fldChar w:fldCharType="end"/>
        </w:r>
      </w:hyperlink>
    </w:p>
    <w:p w14:paraId="69BB7374" w14:textId="1DB67472" w:rsidR="00CA66D0" w:rsidRDefault="00AD7185">
      <w:pPr>
        <w:pStyle w:val="TOC2"/>
        <w:tabs>
          <w:tab w:val="left" w:pos="880"/>
          <w:tab w:val="right" w:leader="dot" w:pos="8296"/>
        </w:tabs>
        <w:rPr>
          <w:rFonts w:asciiTheme="minorHAnsi" w:eastAsiaTheme="minorEastAsia" w:hAnsiTheme="minorHAnsi" w:cstheme="minorBidi"/>
          <w:noProof/>
          <w:sz w:val="22"/>
          <w:szCs w:val="22"/>
        </w:rPr>
      </w:pPr>
      <w:hyperlink w:anchor="_Toc36228231" w:history="1">
        <w:r w:rsidR="00CA66D0" w:rsidRPr="0047358C">
          <w:rPr>
            <w:rStyle w:val="Hyperlink"/>
            <w:b/>
            <w:noProof/>
          </w:rPr>
          <w:t>6.2.</w:t>
        </w:r>
        <w:r w:rsidR="00CA66D0">
          <w:rPr>
            <w:rFonts w:asciiTheme="minorHAnsi" w:eastAsiaTheme="minorEastAsia" w:hAnsiTheme="minorHAnsi" w:cstheme="minorBidi"/>
            <w:noProof/>
            <w:sz w:val="22"/>
            <w:szCs w:val="22"/>
          </w:rPr>
          <w:tab/>
        </w:r>
        <w:r w:rsidR="00CA66D0" w:rsidRPr="0047358C">
          <w:rPr>
            <w:rStyle w:val="Hyperlink"/>
            <w:b/>
            <w:noProof/>
          </w:rPr>
          <w:t>Appendices 2 xxx</w:t>
        </w:r>
        <w:r w:rsidR="00CA66D0">
          <w:rPr>
            <w:noProof/>
            <w:webHidden/>
          </w:rPr>
          <w:tab/>
        </w:r>
        <w:r w:rsidR="00CA66D0">
          <w:rPr>
            <w:noProof/>
            <w:webHidden/>
          </w:rPr>
          <w:fldChar w:fldCharType="begin"/>
        </w:r>
        <w:r w:rsidR="00CA66D0">
          <w:rPr>
            <w:noProof/>
            <w:webHidden/>
          </w:rPr>
          <w:instrText xml:space="preserve"> PAGEREF _Toc36228231 \h </w:instrText>
        </w:r>
        <w:r w:rsidR="00CA66D0">
          <w:rPr>
            <w:noProof/>
            <w:webHidden/>
          </w:rPr>
        </w:r>
        <w:r w:rsidR="00CA66D0">
          <w:rPr>
            <w:noProof/>
            <w:webHidden/>
          </w:rPr>
          <w:fldChar w:fldCharType="separate"/>
        </w:r>
        <w:r w:rsidR="00CA66D0">
          <w:rPr>
            <w:noProof/>
            <w:webHidden/>
          </w:rPr>
          <w:t>60</w:t>
        </w:r>
        <w:r w:rsidR="00CA66D0">
          <w:rPr>
            <w:noProof/>
            <w:webHidden/>
          </w:rPr>
          <w:fldChar w:fldCharType="end"/>
        </w:r>
      </w:hyperlink>
    </w:p>
    <w:p w14:paraId="24357F20" w14:textId="57490B12" w:rsidR="005E060A" w:rsidRDefault="005E060A" w:rsidP="005E060A">
      <w:pPr>
        <w:spacing w:line="480" w:lineRule="auto"/>
        <w:rPr>
          <w:b/>
        </w:rPr>
      </w:pPr>
      <w:r>
        <w:rPr>
          <w:b/>
        </w:rPr>
        <w:fldChar w:fldCharType="end"/>
      </w:r>
    </w:p>
    <w:p w14:paraId="335AAF70" w14:textId="77777777" w:rsidR="0083215B" w:rsidRPr="0083215B" w:rsidRDefault="005E060A" w:rsidP="005E060A">
      <w:pPr>
        <w:spacing w:line="480" w:lineRule="auto"/>
        <w:rPr>
          <w:b/>
        </w:rPr>
      </w:pPr>
      <w:r>
        <w:rPr>
          <w:b/>
        </w:rPr>
        <w:br w:type="page"/>
      </w:r>
    </w:p>
    <w:p w14:paraId="39093A19" w14:textId="77777777" w:rsidR="006C4A4D" w:rsidRDefault="006C4A4D" w:rsidP="006C4A4D">
      <w:pPr>
        <w:spacing w:line="480" w:lineRule="auto"/>
        <w:outlineLvl w:val="0"/>
        <w:rPr>
          <w:b/>
        </w:rPr>
      </w:pPr>
      <w:bookmarkStart w:id="1" w:name="_Toc36228208"/>
      <w:r>
        <w:rPr>
          <w:b/>
        </w:rPr>
        <w:lastRenderedPageBreak/>
        <w:t>ACKNOWLEDGEMENTS</w:t>
      </w:r>
      <w:bookmarkEnd w:id="1"/>
      <w:r>
        <w:rPr>
          <w:b/>
        </w:rPr>
        <w:t xml:space="preserve"> </w:t>
      </w:r>
    </w:p>
    <w:p w14:paraId="3206A5D4" w14:textId="5A9B36F3" w:rsidR="00D37BFA" w:rsidRDefault="00D37BFA" w:rsidP="006A236A">
      <w:pPr>
        <w:spacing w:line="480" w:lineRule="auto"/>
        <w:jc w:val="both"/>
      </w:pPr>
      <w:r w:rsidRPr="00C146D2">
        <w:t xml:space="preserve">Firstly, I would like to take the opportunity to thank all of the lectures within BA Social Studies and Advocacy for all of their assistance throughout the duration of the degree. Especially Phillip Morgan for his guidance throughout developing my dissertation and support regarding my pregnancy and university worries. Ken Dicks, Heike Griffiths and Caroline Lohmann-Hancock I would also like to appreciate for their guidance within each module taught; this includes the self-confidence they helped me build up by pushing me outside my comfort zones, especially within seminars. </w:t>
      </w:r>
    </w:p>
    <w:p w14:paraId="0F97FD8B" w14:textId="77777777" w:rsidR="006A236A" w:rsidRPr="00C146D2" w:rsidRDefault="006A236A" w:rsidP="006A236A">
      <w:pPr>
        <w:spacing w:line="480" w:lineRule="auto"/>
        <w:jc w:val="both"/>
      </w:pPr>
    </w:p>
    <w:p w14:paraId="44147A33" w14:textId="54E67B3C" w:rsidR="00D37BFA" w:rsidRDefault="00D37BFA" w:rsidP="006A236A">
      <w:pPr>
        <w:spacing w:line="480" w:lineRule="auto"/>
        <w:jc w:val="both"/>
      </w:pPr>
      <w:r w:rsidRPr="00C146D2">
        <w:t xml:space="preserve">Also, I would like to thank Sophie Nottage and Chloe Lewis, two fellow students who have shown nothing but encouragement, support and faith in myself throughout this degree. As a result, I have gained two friends throughout this experience. </w:t>
      </w:r>
    </w:p>
    <w:p w14:paraId="2912A06A" w14:textId="77777777" w:rsidR="006A236A" w:rsidRPr="00C146D2" w:rsidRDefault="006A236A" w:rsidP="006A236A">
      <w:pPr>
        <w:spacing w:line="480" w:lineRule="auto"/>
        <w:jc w:val="both"/>
      </w:pPr>
    </w:p>
    <w:p w14:paraId="60A0DB9B" w14:textId="3F1C473F" w:rsidR="00DB1569" w:rsidRDefault="00D37BFA" w:rsidP="006A236A">
      <w:pPr>
        <w:spacing w:line="480" w:lineRule="auto"/>
        <w:jc w:val="both"/>
      </w:pPr>
      <w:r w:rsidRPr="00C146D2">
        <w:t>Finally, I would like to thank my mother, father, stepmother and partner for their unconditional support throughout the duration of my course. Reminding myself of my career aspirations, how far I have come and their encouragement. Their support throughout university and my unexpected pregnancy within the last year of my university is what has helped me get through the difficult times.</w:t>
      </w:r>
    </w:p>
    <w:p w14:paraId="3AE60C5D" w14:textId="77777777" w:rsidR="00DB1569" w:rsidRDefault="00DB1569">
      <w:r>
        <w:br w:type="page"/>
      </w:r>
    </w:p>
    <w:p w14:paraId="2675196A" w14:textId="77777777" w:rsidR="00DB1569" w:rsidRDefault="00DB1569" w:rsidP="00B64472">
      <w:pPr>
        <w:spacing w:line="480" w:lineRule="auto"/>
        <w:outlineLvl w:val="0"/>
        <w:rPr>
          <w:b/>
        </w:rPr>
      </w:pPr>
      <w:bookmarkStart w:id="2" w:name="_Toc36029817"/>
      <w:r>
        <w:rPr>
          <w:b/>
        </w:rPr>
        <w:lastRenderedPageBreak/>
        <w:t>DECLARATION FORM</w:t>
      </w:r>
      <w:bookmarkEnd w:id="2"/>
    </w:p>
    <w:p w14:paraId="755CB1E0" w14:textId="77777777" w:rsidR="00DB1569" w:rsidRDefault="00DB1569" w:rsidP="00B64472">
      <w:pPr>
        <w:ind w:left="3600" w:firstLine="720"/>
        <w:rPr>
          <w:b/>
          <w:bCs/>
          <w:sz w:val="28"/>
          <w:szCs w:val="28"/>
          <w:u w:val="single"/>
        </w:rPr>
      </w:pPr>
    </w:p>
    <w:p w14:paraId="0020CB53" w14:textId="77777777" w:rsidR="00DB1569" w:rsidRDefault="00DB1569" w:rsidP="00B64472">
      <w:r>
        <w:rPr>
          <w:noProof/>
        </w:rPr>
        <w:drawing>
          <wp:inline distT="0" distB="0" distL="0" distR="0" wp14:anchorId="62C5FCD5" wp14:editId="608173AF">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0524E6D4" w14:textId="77777777" w:rsidR="00DB1569" w:rsidRDefault="00DB1569" w:rsidP="00B64472">
      <w:pPr>
        <w:rPr>
          <w:b/>
          <w:bCs/>
        </w:rPr>
      </w:pPr>
    </w:p>
    <w:p w14:paraId="73B804EB" w14:textId="77777777" w:rsidR="00DB1569" w:rsidRDefault="00DB1569" w:rsidP="00B64472">
      <w:pPr>
        <w:rPr>
          <w:b/>
          <w:bCs/>
        </w:rPr>
      </w:pPr>
      <w:r>
        <w:rPr>
          <w:b/>
          <w:bCs/>
        </w:rPr>
        <w:t>Name of the Programme of Study: HEALTH AND SOCIAL CARE: SOCIAL STUDIES</w:t>
      </w:r>
    </w:p>
    <w:p w14:paraId="75A19288" w14:textId="77777777" w:rsidR="00DB1569" w:rsidRDefault="00DB1569" w:rsidP="00B64472">
      <w:pPr>
        <w:rPr>
          <w:b/>
          <w:bCs/>
        </w:rPr>
      </w:pPr>
    </w:p>
    <w:p w14:paraId="527F5953" w14:textId="77777777" w:rsidR="00DB1569" w:rsidRDefault="00DB1569" w:rsidP="00B64472">
      <w:pPr>
        <w:rPr>
          <w:b/>
          <w:bCs/>
        </w:rPr>
      </w:pPr>
      <w:r>
        <w:rPr>
          <w:b/>
          <w:bCs/>
        </w:rPr>
        <w:t>Name of Student (Capital Letters): STACY BURGESS</w:t>
      </w:r>
    </w:p>
    <w:p w14:paraId="7A92B0F9" w14:textId="77777777" w:rsidR="00DB1569" w:rsidRDefault="00DB1569" w:rsidP="00B64472">
      <w:pPr>
        <w:rPr>
          <w:b/>
          <w:bCs/>
        </w:rPr>
      </w:pPr>
    </w:p>
    <w:p w14:paraId="689C28E8" w14:textId="77777777" w:rsidR="00DB1569" w:rsidRDefault="00DB1569" w:rsidP="00B64472">
      <w:pPr>
        <w:rPr>
          <w:b/>
          <w:bCs/>
        </w:rPr>
      </w:pPr>
    </w:p>
    <w:p w14:paraId="49DA2E36" w14:textId="77777777" w:rsidR="00DB1569" w:rsidRDefault="00DB1569" w:rsidP="00B64472">
      <w:pPr>
        <w:rPr>
          <w:b/>
          <w:bCs/>
        </w:rPr>
      </w:pPr>
    </w:p>
    <w:p w14:paraId="522BB6F7" w14:textId="77777777" w:rsidR="00DB1569" w:rsidRDefault="00DB1569" w:rsidP="00B64472">
      <w:pPr>
        <w:rPr>
          <w:b/>
          <w:bCs/>
        </w:rPr>
      </w:pPr>
      <w:r>
        <w:rPr>
          <w:b/>
          <w:bCs/>
        </w:rPr>
        <w:t>DECLARATION</w:t>
      </w:r>
    </w:p>
    <w:p w14:paraId="72170A67" w14:textId="77777777" w:rsidR="00DB1569" w:rsidRDefault="00DB1569" w:rsidP="00B64472">
      <w:pPr>
        <w:rPr>
          <w:b/>
          <w:bCs/>
        </w:rPr>
      </w:pPr>
    </w:p>
    <w:p w14:paraId="78F7081A" w14:textId="77777777" w:rsidR="00DB1569" w:rsidRDefault="00DB1569" w:rsidP="00B64472">
      <w:pPr>
        <w:rPr>
          <w:b/>
          <w:bCs/>
        </w:rPr>
      </w:pPr>
      <w:r>
        <w:rPr>
          <w:b/>
          <w:bCs/>
        </w:rPr>
        <w:t>I certify that the whole of this work is the result of my individual effort, and that all sources have been acknowledged.</w:t>
      </w:r>
    </w:p>
    <w:p w14:paraId="37FEC2DC" w14:textId="77777777" w:rsidR="00DB1569" w:rsidRDefault="00DB1569" w:rsidP="00B64472">
      <w:pPr>
        <w:rPr>
          <w:b/>
          <w:bCs/>
        </w:rPr>
      </w:pPr>
    </w:p>
    <w:p w14:paraId="43863DAD" w14:textId="77777777" w:rsidR="00DB1569" w:rsidRDefault="00DB1569" w:rsidP="00B64472">
      <w:pPr>
        <w:rPr>
          <w:b/>
          <w:bCs/>
        </w:rPr>
      </w:pPr>
      <w:r>
        <w:rPr>
          <w:b/>
          <w:bCs/>
        </w:rPr>
        <w:t>Signed: S L BURGESS (Student)</w:t>
      </w:r>
    </w:p>
    <w:p w14:paraId="0FF8E1D4" w14:textId="77777777" w:rsidR="00DB1569" w:rsidRDefault="00DB1569" w:rsidP="00B64472">
      <w:pPr>
        <w:rPr>
          <w:b/>
          <w:bCs/>
        </w:rPr>
      </w:pPr>
    </w:p>
    <w:p w14:paraId="59FC3C89" w14:textId="77777777" w:rsidR="00DB1569" w:rsidRDefault="00DB1569" w:rsidP="00B64472">
      <w:pPr>
        <w:rPr>
          <w:b/>
          <w:bCs/>
        </w:rPr>
      </w:pPr>
      <w:r>
        <w:rPr>
          <w:b/>
          <w:bCs/>
        </w:rPr>
        <w:t>Date     10</w:t>
      </w:r>
      <w:r w:rsidRPr="0098259E">
        <w:rPr>
          <w:b/>
          <w:bCs/>
          <w:vertAlign w:val="superscript"/>
        </w:rPr>
        <w:t>th</w:t>
      </w:r>
      <w:r>
        <w:rPr>
          <w:b/>
          <w:bCs/>
        </w:rPr>
        <w:t xml:space="preserve"> April 2020</w:t>
      </w:r>
    </w:p>
    <w:p w14:paraId="3CAB284A" w14:textId="77777777" w:rsidR="00DB1569" w:rsidRDefault="00DB1569" w:rsidP="00B64472">
      <w:pPr>
        <w:rPr>
          <w:b/>
          <w:bCs/>
        </w:rPr>
      </w:pPr>
    </w:p>
    <w:p w14:paraId="0D357487" w14:textId="77777777" w:rsidR="00DB1569" w:rsidRDefault="00DB1569" w:rsidP="00B64472">
      <w:pPr>
        <w:rPr>
          <w:b/>
          <w:bCs/>
        </w:rPr>
      </w:pPr>
    </w:p>
    <w:p w14:paraId="56C42A1F" w14:textId="77777777" w:rsidR="00DB1569" w:rsidRDefault="00DB1569" w:rsidP="00B64472">
      <w:pPr>
        <w:rPr>
          <w:b/>
          <w:bCs/>
        </w:rPr>
      </w:pPr>
    </w:p>
    <w:p w14:paraId="3E90C140" w14:textId="77777777" w:rsidR="00DB1569" w:rsidRDefault="00DB1569" w:rsidP="00B64472">
      <w:pPr>
        <w:rPr>
          <w:b/>
          <w:bCs/>
        </w:rPr>
      </w:pPr>
    </w:p>
    <w:p w14:paraId="525293DC" w14:textId="77777777" w:rsidR="00DB1569" w:rsidRDefault="00DB1569" w:rsidP="00B64472">
      <w:pPr>
        <w:rPr>
          <w:b/>
          <w:bCs/>
        </w:rPr>
      </w:pPr>
      <w:r>
        <w:rPr>
          <w:b/>
          <w:bCs/>
        </w:rPr>
        <w:t>DECLARATION</w:t>
      </w:r>
    </w:p>
    <w:p w14:paraId="44FF3012" w14:textId="77777777" w:rsidR="00DB1569" w:rsidRDefault="00DB1569" w:rsidP="00B64472">
      <w:pPr>
        <w:rPr>
          <w:b/>
          <w:bCs/>
        </w:rPr>
      </w:pPr>
    </w:p>
    <w:p w14:paraId="0CE3F184" w14:textId="77777777" w:rsidR="00DB1569" w:rsidRDefault="00DB1569" w:rsidP="00B64472">
      <w:pPr>
        <w:rPr>
          <w:b/>
          <w:bCs/>
        </w:rPr>
      </w:pPr>
      <w:r>
        <w:rPr>
          <w:b/>
          <w:bCs/>
        </w:rPr>
        <w:t>I am satisfied that this work is the result of the Student’s effort.</w:t>
      </w:r>
    </w:p>
    <w:p w14:paraId="1FB519AA" w14:textId="77777777" w:rsidR="00DB1569" w:rsidRDefault="00DB1569" w:rsidP="00B64472">
      <w:pPr>
        <w:rPr>
          <w:b/>
          <w:bCs/>
        </w:rPr>
      </w:pPr>
    </w:p>
    <w:p w14:paraId="7CB29953" w14:textId="77777777" w:rsidR="009F64BC" w:rsidRDefault="00DB1569" w:rsidP="009F64BC">
      <w:pPr>
        <w:shd w:val="clear" w:color="auto" w:fill="FFFFFF"/>
        <w:rPr>
          <w:rFonts w:ascii="Comic Sans MS" w:eastAsia="Calibri" w:hAnsi="Comic Sans MS" w:cs="Calibri"/>
          <w:noProof/>
          <w:color w:val="000000"/>
        </w:rPr>
      </w:pPr>
      <w:r>
        <w:rPr>
          <w:b/>
          <w:bCs/>
        </w:rPr>
        <w:t xml:space="preserve">Signed </w:t>
      </w:r>
      <w:r w:rsidR="009F64BC">
        <w:rPr>
          <w:rFonts w:ascii="Lucida Handwriting" w:eastAsia="Calibri" w:hAnsi="Lucida Handwriting" w:cs="Calibri"/>
          <w:b/>
          <w:bCs/>
          <w:i/>
          <w:iCs/>
          <w:noProof/>
          <w:color w:val="006FC9"/>
        </w:rPr>
        <w:t>Phillip Morgan</w:t>
      </w:r>
    </w:p>
    <w:p w14:paraId="01A657E4" w14:textId="6AB0F64B" w:rsidR="00DB1569" w:rsidRDefault="009F64BC" w:rsidP="009F64BC">
      <w:pPr>
        <w:rPr>
          <w:b/>
          <w:bCs/>
        </w:rPr>
      </w:pPr>
      <w:r>
        <w:rPr>
          <w:b/>
          <w:bCs/>
        </w:rPr>
        <w:t xml:space="preserve"> </w:t>
      </w:r>
      <w:r w:rsidR="00DB1569">
        <w:rPr>
          <w:b/>
          <w:bCs/>
        </w:rPr>
        <w:t>(Lecturer)</w:t>
      </w:r>
    </w:p>
    <w:p w14:paraId="65868417" w14:textId="77777777" w:rsidR="00DB1569" w:rsidRDefault="00DB1569" w:rsidP="00B64472">
      <w:pPr>
        <w:rPr>
          <w:b/>
          <w:bCs/>
        </w:rPr>
      </w:pPr>
    </w:p>
    <w:p w14:paraId="74866462" w14:textId="1C1D5C94" w:rsidR="00DB1569" w:rsidRDefault="00DB1569" w:rsidP="00B64472">
      <w:pPr>
        <w:rPr>
          <w:b/>
          <w:bCs/>
        </w:rPr>
      </w:pPr>
      <w:r>
        <w:rPr>
          <w:b/>
          <w:bCs/>
        </w:rPr>
        <w:t>Date     .................</w:t>
      </w:r>
      <w:r w:rsidR="009F64BC">
        <w:rPr>
          <w:b/>
          <w:bCs/>
        </w:rPr>
        <w:t>27.04.2020</w:t>
      </w:r>
      <w:r>
        <w:rPr>
          <w:b/>
          <w:bCs/>
        </w:rPr>
        <w:t>......................</w:t>
      </w:r>
    </w:p>
    <w:p w14:paraId="01FF6D99" w14:textId="77777777" w:rsidR="006C4A4D" w:rsidRPr="00C146D2" w:rsidRDefault="006C4A4D" w:rsidP="006A236A">
      <w:pPr>
        <w:spacing w:line="480" w:lineRule="auto"/>
        <w:jc w:val="both"/>
      </w:pPr>
    </w:p>
    <w:p w14:paraId="1615A46D" w14:textId="77777777" w:rsidR="005E060A" w:rsidRDefault="006C4A4D" w:rsidP="006C4A4D">
      <w:pPr>
        <w:spacing w:line="480" w:lineRule="auto"/>
        <w:outlineLvl w:val="0"/>
        <w:rPr>
          <w:b/>
        </w:rPr>
      </w:pPr>
      <w:r>
        <w:rPr>
          <w:b/>
        </w:rPr>
        <w:br w:type="page"/>
      </w:r>
      <w:bookmarkStart w:id="3" w:name="_Toc36228209"/>
      <w:r w:rsidR="00BA7FED">
        <w:rPr>
          <w:b/>
        </w:rPr>
        <w:lastRenderedPageBreak/>
        <w:t>ABSTRACT</w:t>
      </w:r>
      <w:bookmarkEnd w:id="3"/>
    </w:p>
    <w:p w14:paraId="61FB5871" w14:textId="5121A3E8" w:rsidR="00A16F70" w:rsidRPr="000704F3" w:rsidRDefault="00CB3991" w:rsidP="003773D5">
      <w:pPr>
        <w:jc w:val="both"/>
        <w:rPr>
          <w:bCs/>
          <w:iCs/>
        </w:rPr>
      </w:pPr>
      <w:r>
        <w:rPr>
          <w:bCs/>
          <w:iCs/>
        </w:rPr>
        <w:t xml:space="preserve">Hendry and Kloep (2012, p. 12-14) referred to the aging process as ‘…a process full of tasks and challenges, which sometimes are stressful and difficulty to cope with. It is these transitions that cause us to change and to develop’. </w:t>
      </w:r>
      <w:r w:rsidR="00630066">
        <w:rPr>
          <w:bCs/>
          <w:iCs/>
        </w:rPr>
        <w:t>It is suggestive that e</w:t>
      </w:r>
      <w:r>
        <w:rPr>
          <w:bCs/>
          <w:iCs/>
        </w:rPr>
        <w:t xml:space="preserve">ntering into the developmental stage, adolescence, comes with many challenges that adolescents need to face in order to age successfully; these challenges are constantly developing from </w:t>
      </w:r>
      <w:r w:rsidR="00630066">
        <w:rPr>
          <w:bCs/>
          <w:iCs/>
        </w:rPr>
        <w:t>different cultures and era’s</w:t>
      </w:r>
      <w:r>
        <w:rPr>
          <w:bCs/>
          <w:iCs/>
        </w:rPr>
        <w:t xml:space="preserve"> (Conger, 1991). </w:t>
      </w:r>
      <w:r w:rsidR="00630066">
        <w:rPr>
          <w:bCs/>
          <w:iCs/>
        </w:rPr>
        <w:t xml:space="preserve">Wolf and Franks (2014) lists some of these current challenges as education, technology, sexuality, substance misuse and the development of mental health. </w:t>
      </w:r>
      <w:r w:rsidR="004F3A31">
        <w:rPr>
          <w:bCs/>
          <w:iCs/>
        </w:rPr>
        <w:t>Arora (</w:t>
      </w:r>
      <w:r w:rsidR="004F3A31">
        <w:rPr>
          <w:bCs/>
          <w:i/>
        </w:rPr>
        <w:t>et al.</w:t>
      </w:r>
      <w:r w:rsidR="004F3A31">
        <w:rPr>
          <w:bCs/>
          <w:iCs/>
        </w:rPr>
        <w:t xml:space="preserve"> </w:t>
      </w:r>
      <w:r w:rsidR="00D87072">
        <w:rPr>
          <w:bCs/>
          <w:iCs/>
        </w:rPr>
        <w:t>2015) asserts that a</w:t>
      </w:r>
      <w:r w:rsidR="00021223">
        <w:rPr>
          <w:bCs/>
          <w:iCs/>
        </w:rPr>
        <w:t>dolescents are seen as</w:t>
      </w:r>
      <w:r w:rsidR="009179D5">
        <w:rPr>
          <w:bCs/>
          <w:iCs/>
        </w:rPr>
        <w:t xml:space="preserve"> of importance within our society as they form </w:t>
      </w:r>
      <w:r w:rsidR="004D79FE">
        <w:rPr>
          <w:bCs/>
          <w:iCs/>
        </w:rPr>
        <w:t>the future of our society</w:t>
      </w:r>
      <w:r w:rsidR="001A3359">
        <w:rPr>
          <w:bCs/>
          <w:iCs/>
        </w:rPr>
        <w:t xml:space="preserve">: However, they are considered vulnerable due to the key issues </w:t>
      </w:r>
      <w:r w:rsidR="003D5EB4">
        <w:rPr>
          <w:bCs/>
          <w:iCs/>
        </w:rPr>
        <w:t>and risks they face</w:t>
      </w:r>
      <w:r w:rsidR="001005D0">
        <w:rPr>
          <w:bCs/>
          <w:iCs/>
        </w:rPr>
        <w:t xml:space="preserve">. </w:t>
      </w:r>
      <w:r w:rsidR="00152C9C">
        <w:rPr>
          <w:bCs/>
          <w:iCs/>
        </w:rPr>
        <w:t xml:space="preserve">Heaven (2001) claims that mental health among adolescents </w:t>
      </w:r>
      <w:r w:rsidR="00580643">
        <w:rPr>
          <w:bCs/>
          <w:iCs/>
        </w:rPr>
        <w:t>has seen an increase in problems within this era, evident fr</w:t>
      </w:r>
      <w:r w:rsidR="001E6D33">
        <w:rPr>
          <w:bCs/>
          <w:iCs/>
        </w:rPr>
        <w:t xml:space="preserve">om </w:t>
      </w:r>
      <w:r w:rsidR="00580643">
        <w:rPr>
          <w:bCs/>
          <w:iCs/>
        </w:rPr>
        <w:t>suicide</w:t>
      </w:r>
      <w:r w:rsidR="001E6D33">
        <w:rPr>
          <w:bCs/>
          <w:iCs/>
        </w:rPr>
        <w:t xml:space="preserve">s amongst adolescents being the main cause of death (excluding accidents). </w:t>
      </w:r>
      <w:r w:rsidR="00597BE6">
        <w:rPr>
          <w:bCs/>
          <w:iCs/>
        </w:rPr>
        <w:t xml:space="preserve">As a result, it is seen </w:t>
      </w:r>
      <w:r w:rsidR="00FC564D">
        <w:rPr>
          <w:bCs/>
          <w:iCs/>
        </w:rPr>
        <w:t xml:space="preserve">of importance to recognise </w:t>
      </w:r>
      <w:r w:rsidR="000A3E6E">
        <w:rPr>
          <w:bCs/>
          <w:iCs/>
        </w:rPr>
        <w:t>the e</w:t>
      </w:r>
      <w:r w:rsidR="002D550C">
        <w:rPr>
          <w:bCs/>
          <w:iCs/>
        </w:rPr>
        <w:t>xperiences adolescents are going through which cause the susceptibility to mental health issues (</w:t>
      </w:r>
      <w:r w:rsidR="0090486E">
        <w:rPr>
          <w:bCs/>
          <w:iCs/>
        </w:rPr>
        <w:t xml:space="preserve">Gov UK, 2019). </w:t>
      </w:r>
    </w:p>
    <w:p w14:paraId="1370D08E" w14:textId="77777777" w:rsidR="0083215B" w:rsidRPr="0083215B" w:rsidRDefault="005E060A" w:rsidP="005E060A">
      <w:pPr>
        <w:spacing w:line="480" w:lineRule="auto"/>
        <w:outlineLvl w:val="0"/>
        <w:rPr>
          <w:b/>
        </w:rPr>
      </w:pPr>
      <w:r>
        <w:rPr>
          <w:b/>
        </w:rPr>
        <w:br w:type="page"/>
      </w:r>
      <w:bookmarkStart w:id="4" w:name="_Toc36228210"/>
      <w:r w:rsidR="00BA7FED" w:rsidRPr="0083215B">
        <w:rPr>
          <w:b/>
        </w:rPr>
        <w:lastRenderedPageBreak/>
        <w:t>ACRONYM</w:t>
      </w:r>
      <w:bookmarkEnd w:id="4"/>
      <w:r w:rsidR="00BA7FED" w:rsidRPr="0083215B">
        <w:rPr>
          <w:b/>
        </w:rPr>
        <w:t xml:space="preserve"> </w:t>
      </w:r>
    </w:p>
    <w:p w14:paraId="69FD970C" w14:textId="77777777" w:rsidR="005E060A" w:rsidRDefault="005E060A" w:rsidP="005E060A">
      <w:pPr>
        <w:spacing w:line="480" w:lineRule="auto"/>
      </w:pPr>
      <w:r>
        <w:t>EO</w:t>
      </w:r>
      <w:r>
        <w:tab/>
      </w:r>
      <w:r>
        <w:tab/>
        <w:t>Education Otherwise</w:t>
      </w:r>
    </w:p>
    <w:p w14:paraId="4098A1CB" w14:textId="77777777" w:rsidR="0083215B" w:rsidRDefault="002B581F" w:rsidP="005E060A">
      <w:pPr>
        <w:spacing w:line="480" w:lineRule="auto"/>
      </w:pPr>
      <w:r>
        <w:t>L</w:t>
      </w:r>
      <w:r w:rsidR="005E060A">
        <w:t>A</w:t>
      </w:r>
      <w:r w:rsidR="005E060A">
        <w:tab/>
      </w:r>
      <w:r w:rsidR="005E060A">
        <w:tab/>
        <w:t xml:space="preserve">Local Authority </w:t>
      </w:r>
    </w:p>
    <w:p w14:paraId="3A83BAF1" w14:textId="77777777" w:rsidR="00687277" w:rsidRDefault="00687277" w:rsidP="005E060A">
      <w:pPr>
        <w:spacing w:line="480" w:lineRule="auto"/>
      </w:pPr>
      <w:r>
        <w:t>NSPCC</w:t>
      </w:r>
      <w:r>
        <w:tab/>
        <w:t xml:space="preserve">National Society for the Prevention of Cruelty to Children </w:t>
      </w:r>
    </w:p>
    <w:p w14:paraId="6AA7935A" w14:textId="77777777" w:rsidR="00FC3ED2" w:rsidRDefault="00FC3ED2" w:rsidP="005E060A">
      <w:pPr>
        <w:spacing w:line="480" w:lineRule="auto"/>
      </w:pPr>
      <w:r>
        <w:t xml:space="preserve">ACE </w:t>
      </w:r>
      <w:r>
        <w:tab/>
      </w:r>
      <w:r>
        <w:tab/>
        <w:t>Adverse Childhood Experience</w:t>
      </w:r>
    </w:p>
    <w:p w14:paraId="39CCE1CD" w14:textId="2D9635B9" w:rsidR="008323E7" w:rsidRDefault="008323E7" w:rsidP="005E060A">
      <w:pPr>
        <w:spacing w:line="480" w:lineRule="auto"/>
      </w:pPr>
      <w:r>
        <w:t>LGBTQ</w:t>
      </w:r>
      <w:r w:rsidR="00B17BD7">
        <w:t>IA</w:t>
      </w:r>
      <w:r>
        <w:tab/>
        <w:t>Lesbian, Gay, Bisexual, Transgender</w:t>
      </w:r>
      <w:r w:rsidR="00B17BD7">
        <w:t>,</w:t>
      </w:r>
      <w:r>
        <w:t xml:space="preserve"> Queer</w:t>
      </w:r>
      <w:r w:rsidR="00B17BD7">
        <w:t xml:space="preserve">, Intersexual and Asexual </w:t>
      </w:r>
    </w:p>
    <w:p w14:paraId="7697D372" w14:textId="24D44A7C" w:rsidR="006A236A" w:rsidRDefault="006A236A" w:rsidP="005E060A">
      <w:pPr>
        <w:spacing w:line="480" w:lineRule="auto"/>
      </w:pPr>
      <w:r>
        <w:t xml:space="preserve">ADHD </w:t>
      </w:r>
      <w:r>
        <w:tab/>
        <w:t>Attention D</w:t>
      </w:r>
      <w:r w:rsidR="00323E36">
        <w:t xml:space="preserve"> Hyperactivity Disorder </w:t>
      </w:r>
    </w:p>
    <w:p w14:paraId="7F3A45A5" w14:textId="30897ED0" w:rsidR="00756669" w:rsidRDefault="00756669" w:rsidP="005E060A">
      <w:pPr>
        <w:spacing w:line="480" w:lineRule="auto"/>
      </w:pPr>
      <w:r>
        <w:t xml:space="preserve">NEET </w:t>
      </w:r>
      <w:r>
        <w:tab/>
      </w:r>
      <w:r>
        <w:tab/>
        <w:t>No</w:t>
      </w:r>
      <w:r w:rsidR="003A0EBB">
        <w:t xml:space="preserve">t in Education, Employment or Training </w:t>
      </w:r>
    </w:p>
    <w:p w14:paraId="25D2BDC4" w14:textId="4EAE26D7" w:rsidR="006F5D97" w:rsidRDefault="006F5D97" w:rsidP="005E060A">
      <w:pPr>
        <w:spacing w:line="480" w:lineRule="auto"/>
      </w:pPr>
      <w:r>
        <w:t>CA</w:t>
      </w:r>
      <w:r w:rsidR="00E435D2">
        <w:t>MH</w:t>
      </w:r>
      <w:r>
        <w:t>S</w:t>
      </w:r>
      <w:r>
        <w:tab/>
      </w:r>
      <w:r w:rsidR="00B4246D">
        <w:t xml:space="preserve">Child and Adolescent Mental Health Services </w:t>
      </w:r>
    </w:p>
    <w:p w14:paraId="565AB5D9" w14:textId="0D356448" w:rsidR="006F5D97" w:rsidRDefault="006F5D97" w:rsidP="005E060A">
      <w:pPr>
        <w:spacing w:line="480" w:lineRule="auto"/>
      </w:pPr>
      <w:r>
        <w:t xml:space="preserve">CBT </w:t>
      </w:r>
      <w:r>
        <w:tab/>
      </w:r>
      <w:r>
        <w:tab/>
        <w:t>Cognitive Behaviour Therapy</w:t>
      </w:r>
    </w:p>
    <w:p w14:paraId="03FF43DA" w14:textId="77777777" w:rsidR="004317A6" w:rsidRPr="004317A6" w:rsidRDefault="005E060A" w:rsidP="005E060A">
      <w:pPr>
        <w:numPr>
          <w:ilvl w:val="0"/>
          <w:numId w:val="1"/>
        </w:numPr>
        <w:spacing w:line="480" w:lineRule="auto"/>
        <w:outlineLvl w:val="0"/>
        <w:rPr>
          <w:b/>
        </w:rPr>
      </w:pPr>
      <w:r>
        <w:rPr>
          <w:b/>
        </w:rPr>
        <w:br w:type="page"/>
      </w:r>
      <w:bookmarkStart w:id="5" w:name="_Toc36228211"/>
      <w:r w:rsidR="00BA7FED" w:rsidRPr="004317A6">
        <w:rPr>
          <w:b/>
        </w:rPr>
        <w:lastRenderedPageBreak/>
        <w:t>INTRODUCTION</w:t>
      </w:r>
      <w:bookmarkEnd w:id="5"/>
      <w:r w:rsidR="00BA7FED">
        <w:rPr>
          <w:b/>
        </w:rPr>
        <w:t xml:space="preserve"> </w:t>
      </w:r>
    </w:p>
    <w:p w14:paraId="5D091A05" w14:textId="1070FC88" w:rsidR="00125AA8" w:rsidRDefault="00125AA8" w:rsidP="00C146D2">
      <w:pPr>
        <w:spacing w:line="480" w:lineRule="auto"/>
        <w:jc w:val="both"/>
      </w:pPr>
      <w:r>
        <w:t xml:space="preserve">This activity </w:t>
      </w:r>
      <w:r w:rsidR="004A0C15">
        <w:t>is produced as a liter</w:t>
      </w:r>
      <w:r w:rsidR="008075EC">
        <w:t xml:space="preserve">ature review which is </w:t>
      </w:r>
      <w:r w:rsidR="00A410A3">
        <w:t>researching into the chosen topic, ‘Exploring Mental Health: Teenagers in Education’. The purpose of a literature review is</w:t>
      </w:r>
      <w:r w:rsidR="00A72787">
        <w:t xml:space="preserve"> to understand what research needs to be done, as sugg</w:t>
      </w:r>
      <w:r w:rsidR="005F4D49">
        <w:t>ested</w:t>
      </w:r>
      <w:r w:rsidR="00A72787">
        <w:t xml:space="preserve"> by Greetham</w:t>
      </w:r>
      <w:r w:rsidR="005F4D49">
        <w:t xml:space="preserve"> (2019). Greetham also states that </w:t>
      </w:r>
      <w:r w:rsidR="00A35208">
        <w:t xml:space="preserve">this is required through a thorough search of literature </w:t>
      </w:r>
      <w:r w:rsidR="00722F84">
        <w:t xml:space="preserve">within the dissertation regarding the </w:t>
      </w:r>
      <w:r w:rsidR="00683867">
        <w:t xml:space="preserve">chosen topic. </w:t>
      </w:r>
      <w:r w:rsidR="0019786B">
        <w:t xml:space="preserve">This is effectively achieved </w:t>
      </w:r>
      <w:r w:rsidR="00F26D14">
        <w:t xml:space="preserve">by a clear set of aims being understood which would prevent wasted time reading into </w:t>
      </w:r>
      <w:r w:rsidR="00F66D77">
        <w:t>unnecessary sources and</w:t>
      </w:r>
      <w:r w:rsidR="00722F84">
        <w:t xml:space="preserve"> the</w:t>
      </w:r>
      <w:r w:rsidR="00F66D77">
        <w:t xml:space="preserve"> </w:t>
      </w:r>
      <w:r w:rsidR="00E31B70">
        <w:t xml:space="preserve">gathering irrelevant material. </w:t>
      </w:r>
      <w:r w:rsidR="00174F0A">
        <w:t xml:space="preserve">Qualiatative research methods is used in order to </w:t>
      </w:r>
      <w:r w:rsidR="00236D76">
        <w:t xml:space="preserve">gain better insights </w:t>
      </w:r>
      <w:r w:rsidR="00E9373F">
        <w:t>into the issues</w:t>
      </w:r>
      <w:r w:rsidR="00D42B09">
        <w:t xml:space="preserve"> and opinions </w:t>
      </w:r>
      <w:r w:rsidR="00E9373F">
        <w:t xml:space="preserve">within the chosen topics </w:t>
      </w:r>
      <w:r w:rsidR="00F65DCD">
        <w:t xml:space="preserve">and assisting with the development of a hypotheses </w:t>
      </w:r>
      <w:r w:rsidR="00D42B09">
        <w:t>and ideas</w:t>
      </w:r>
      <w:r w:rsidR="00647F70">
        <w:t xml:space="preserve"> (</w:t>
      </w:r>
      <w:r w:rsidR="00AB7488">
        <w:t>Sharma, 2018</w:t>
      </w:r>
      <w:r w:rsidR="00647F70">
        <w:t>)</w:t>
      </w:r>
      <w:r w:rsidR="00D42B09">
        <w:t xml:space="preserve">. </w:t>
      </w:r>
      <w:r w:rsidR="006D29AA">
        <w:t>Attalla (</w:t>
      </w:r>
      <w:r w:rsidR="006D29AA">
        <w:rPr>
          <w:i/>
          <w:iCs/>
        </w:rPr>
        <w:t>et al</w:t>
      </w:r>
      <w:r w:rsidR="006D29AA">
        <w:t xml:space="preserve">. </w:t>
      </w:r>
      <w:r w:rsidR="00F738C7">
        <w:t>2015)</w:t>
      </w:r>
      <w:r w:rsidR="00647F70">
        <w:t xml:space="preserve"> states t</w:t>
      </w:r>
      <w:r w:rsidR="00084C59">
        <w:t>he usage of up-to-date and relevant sources will need to be used in order to gather accurate and relevant information</w:t>
      </w:r>
      <w:r w:rsidR="00647F70">
        <w:t xml:space="preserve">. </w:t>
      </w:r>
    </w:p>
    <w:p w14:paraId="5994B81C" w14:textId="77777777" w:rsidR="00C82558" w:rsidRDefault="00C82558" w:rsidP="00C146D2">
      <w:pPr>
        <w:spacing w:line="480" w:lineRule="auto"/>
        <w:jc w:val="both"/>
      </w:pPr>
    </w:p>
    <w:p w14:paraId="0DAD9103" w14:textId="2F091B6F" w:rsidR="00F9389C" w:rsidRDefault="00D37BFA" w:rsidP="00C146D2">
      <w:pPr>
        <w:spacing w:line="480" w:lineRule="auto"/>
        <w:jc w:val="both"/>
      </w:pPr>
      <w:commentRangeStart w:id="6"/>
      <w:r w:rsidRPr="00D37BFA">
        <w:t xml:space="preserve">The aim of this research activity is to develop an improved understanding of the </w:t>
      </w:r>
      <w:r w:rsidR="00647F70">
        <w:t>challenges faced by adolescen</w:t>
      </w:r>
      <w:r w:rsidR="00A41BFD">
        <w:t>ts</w:t>
      </w:r>
      <w:r w:rsidR="00C82558">
        <w:t xml:space="preserve">. </w:t>
      </w:r>
      <w:r w:rsidR="00525421">
        <w:t>As Hagell (2014) suggests a lack of government intervention through the education system may have long term effects that impact children as they mature (</w:t>
      </w:r>
      <w:r w:rsidR="007E22D5">
        <w:t>International Medical Corps, 2017</w:t>
      </w:r>
      <w:r w:rsidR="00525421">
        <w:t>).</w:t>
      </w:r>
      <w:r w:rsidR="00131099">
        <w:t xml:space="preserve"> </w:t>
      </w:r>
      <w:r w:rsidR="00525421">
        <w:t>A</w:t>
      </w:r>
      <w:r w:rsidRPr="00D37BFA">
        <w:t xml:space="preserve">n increased awareness of mental health and wellbeing issues </w:t>
      </w:r>
      <w:r w:rsidR="002E45C4">
        <w:t xml:space="preserve">for </w:t>
      </w:r>
      <w:r w:rsidR="0006289A">
        <w:t>adolescen</w:t>
      </w:r>
      <w:r w:rsidR="002E45C4">
        <w:t>ts</w:t>
      </w:r>
      <w:r w:rsidR="0006289A">
        <w:t xml:space="preserve"> </w:t>
      </w:r>
      <w:r w:rsidR="002E45C4">
        <w:t>within the educational sector</w:t>
      </w:r>
      <w:r w:rsidR="00314A8F">
        <w:t xml:space="preserve">. This literature review will argue </w:t>
      </w:r>
      <w:r w:rsidR="00AA47DD">
        <w:t>a profound difference to the future wellbeing of these children.</w:t>
      </w:r>
      <w:r w:rsidR="00BD6A0C">
        <w:t xml:space="preserve"> </w:t>
      </w:r>
      <w:r w:rsidRPr="00D37BFA">
        <w:t xml:space="preserve">The objective of this research activity is to critically evaluate </w:t>
      </w:r>
      <w:r w:rsidR="00580362">
        <w:t xml:space="preserve">the </w:t>
      </w:r>
      <w:r w:rsidRPr="00D37BFA">
        <w:t xml:space="preserve">different </w:t>
      </w:r>
      <w:r w:rsidR="00257E34">
        <w:t>policies</w:t>
      </w:r>
      <w:r w:rsidR="005B27E3">
        <w:t xml:space="preserve"> and support</w:t>
      </w:r>
      <w:r w:rsidRPr="00D37BFA">
        <w:t xml:space="preserve"> that link to the mental health and wellbeing of students </w:t>
      </w:r>
      <w:r w:rsidR="003E4CF0">
        <w:t xml:space="preserve">in order to make a conclusion regarding </w:t>
      </w:r>
      <w:r w:rsidR="00F05211">
        <w:t>the educational systems effective or ineffectiveness</w:t>
      </w:r>
      <w:r w:rsidR="00F56804">
        <w:t xml:space="preserve"> to the </w:t>
      </w:r>
      <w:r w:rsidR="00A602BD">
        <w:t>potential challenges imposing a threat to adolescent’s mental health and wellbeing</w:t>
      </w:r>
      <w:r w:rsidR="001B7300">
        <w:t xml:space="preserve"> during their development</w:t>
      </w:r>
      <w:r w:rsidR="005B27E3">
        <w:t xml:space="preserve"> and the increased research needed and why. </w:t>
      </w:r>
      <w:commentRangeEnd w:id="6"/>
      <w:r w:rsidR="003773D5">
        <w:rPr>
          <w:rStyle w:val="CommentReference"/>
        </w:rPr>
        <w:commentReference w:id="6"/>
      </w:r>
    </w:p>
    <w:p w14:paraId="23890A4A" w14:textId="77777777" w:rsidR="00D52130" w:rsidRDefault="00D52130" w:rsidP="00C146D2">
      <w:pPr>
        <w:spacing w:line="480" w:lineRule="auto"/>
        <w:jc w:val="both"/>
      </w:pPr>
    </w:p>
    <w:p w14:paraId="388C878E" w14:textId="6969F6D3" w:rsidR="004317A6" w:rsidRDefault="004A46D8" w:rsidP="006A236A">
      <w:pPr>
        <w:spacing w:line="480" w:lineRule="auto"/>
        <w:jc w:val="both"/>
      </w:pPr>
      <w:r>
        <w:lastRenderedPageBreak/>
        <w:t xml:space="preserve">Hagell (2014) </w:t>
      </w:r>
      <w:r w:rsidR="00323E36">
        <w:t xml:space="preserve">asserts that the mental health problems which are faced by adolescent’s, causes challenges </w:t>
      </w:r>
      <w:r w:rsidR="00D37100">
        <w:t xml:space="preserve">for </w:t>
      </w:r>
      <w:r w:rsidR="00FF5976">
        <w:t xml:space="preserve">them throughout their lives. </w:t>
      </w:r>
      <w:r w:rsidR="004700BD">
        <w:t xml:space="preserve">The ability for </w:t>
      </w:r>
      <w:r>
        <w:t>adolescents</w:t>
      </w:r>
      <w:r w:rsidR="004700BD">
        <w:t xml:space="preserve"> to engage in education, </w:t>
      </w:r>
      <w:r w:rsidR="00F96349">
        <w:t>develop relationships with peers and family members</w:t>
      </w:r>
      <w:r w:rsidR="0033689A">
        <w:t xml:space="preserve">, develop as </w:t>
      </w:r>
      <w:r w:rsidR="00AD6F59">
        <w:t xml:space="preserve">an independent adult and contribute within society will be </w:t>
      </w:r>
      <w:r>
        <w:t>a</w:t>
      </w:r>
      <w:r w:rsidR="00AD6F59">
        <w:t xml:space="preserve">ffected </w:t>
      </w:r>
      <w:r w:rsidR="00D66991">
        <w:t xml:space="preserve">due to the vulnerability of mental health issues they may face. As a result, </w:t>
      </w:r>
      <w:r>
        <w:t xml:space="preserve">this </w:t>
      </w:r>
      <w:r w:rsidR="009C785C">
        <w:t>topic regarding the challenges they face and the current policies in place is of importance to understand why there is an increase</w:t>
      </w:r>
      <w:r>
        <w:t xml:space="preserve"> within mental health in adolescents as suggested by </w:t>
      </w:r>
      <w:r w:rsidR="000054E5">
        <w:t>NHS Digital (2018)</w:t>
      </w:r>
      <w:r w:rsidR="002B4649">
        <w:t xml:space="preserve">; who also state that emotional disorders </w:t>
      </w:r>
      <w:r w:rsidR="008B0F47">
        <w:t xml:space="preserve">have become more common within adolescent’s. </w:t>
      </w:r>
      <w:r w:rsidR="005759A6">
        <w:tab/>
        <w:t>Hoven (</w:t>
      </w:r>
      <w:r w:rsidR="00787F5E">
        <w:t>2004)</w:t>
      </w:r>
      <w:r w:rsidR="000054E5">
        <w:t xml:space="preserve"> suggests that ‘it is imperative that nations and non-governmental organizations begin to address the issue of children</w:t>
      </w:r>
      <w:r w:rsidR="00712C68">
        <w:t>’s mental health’. This reinforces why this topic is</w:t>
      </w:r>
      <w:r w:rsidR="000C4558">
        <w:t xml:space="preserve"> of</w:t>
      </w:r>
      <w:r w:rsidR="00712C68">
        <w:t xml:space="preserve"> importa</w:t>
      </w:r>
      <w:r w:rsidR="000C4558">
        <w:t xml:space="preserve">nce. </w:t>
      </w:r>
    </w:p>
    <w:p w14:paraId="02392563" w14:textId="77777777" w:rsidR="004317A6" w:rsidRDefault="005E060A" w:rsidP="005E060A">
      <w:pPr>
        <w:numPr>
          <w:ilvl w:val="0"/>
          <w:numId w:val="1"/>
        </w:numPr>
        <w:spacing w:line="480" w:lineRule="auto"/>
        <w:outlineLvl w:val="0"/>
        <w:rPr>
          <w:b/>
        </w:rPr>
      </w:pPr>
      <w:r>
        <w:rPr>
          <w:b/>
        </w:rPr>
        <w:br w:type="page"/>
      </w:r>
      <w:bookmarkStart w:id="7" w:name="_Toc36228212"/>
      <w:r w:rsidR="00BA7FED">
        <w:rPr>
          <w:b/>
        </w:rPr>
        <w:lastRenderedPageBreak/>
        <w:t>LITERATURE REVIEW</w:t>
      </w:r>
      <w:bookmarkEnd w:id="7"/>
      <w:r w:rsidR="00BA7FED">
        <w:rPr>
          <w:b/>
        </w:rPr>
        <w:t xml:space="preserve"> </w:t>
      </w:r>
    </w:p>
    <w:p w14:paraId="655BEF6D" w14:textId="77777777" w:rsidR="005E060A" w:rsidRDefault="005E060A" w:rsidP="005E060A">
      <w:pPr>
        <w:numPr>
          <w:ilvl w:val="1"/>
          <w:numId w:val="1"/>
        </w:numPr>
        <w:spacing w:line="480" w:lineRule="auto"/>
        <w:outlineLvl w:val="1"/>
        <w:rPr>
          <w:b/>
        </w:rPr>
      </w:pPr>
      <w:bookmarkStart w:id="8" w:name="_Toc36228213"/>
      <w:r>
        <w:rPr>
          <w:b/>
        </w:rPr>
        <w:t>Introduction</w:t>
      </w:r>
      <w:bookmarkEnd w:id="8"/>
      <w:r>
        <w:rPr>
          <w:b/>
        </w:rPr>
        <w:t xml:space="preserve"> </w:t>
      </w:r>
    </w:p>
    <w:p w14:paraId="4D3F77F9" w14:textId="77777777" w:rsidR="00D30093" w:rsidRDefault="00D37BFA" w:rsidP="00A3652F">
      <w:pPr>
        <w:spacing w:line="480" w:lineRule="auto"/>
        <w:jc w:val="both"/>
        <w:rPr>
          <w:iCs/>
        </w:rPr>
      </w:pPr>
      <w:r w:rsidRPr="00630066">
        <w:rPr>
          <w:iCs/>
        </w:rPr>
        <w:t>Within this section, a brief literature review of mental health: teenagers in education will be explored</w:t>
      </w:r>
      <w:r w:rsidR="00630066">
        <w:rPr>
          <w:iCs/>
        </w:rPr>
        <w:t>.</w:t>
      </w:r>
      <w:r w:rsidR="009B56A5">
        <w:rPr>
          <w:iCs/>
        </w:rPr>
        <w:t xml:space="preserve"> Adolescence is a vital developmental period within an individual’s lif</w:t>
      </w:r>
      <w:r w:rsidR="008B0247">
        <w:rPr>
          <w:iCs/>
        </w:rPr>
        <w:t xml:space="preserve">e; </w:t>
      </w:r>
      <w:r w:rsidR="0070178F">
        <w:rPr>
          <w:iCs/>
        </w:rPr>
        <w:t>it is a time where their identity</w:t>
      </w:r>
      <w:r w:rsidR="00E21B08">
        <w:rPr>
          <w:iCs/>
        </w:rPr>
        <w:t>, values and</w:t>
      </w:r>
      <w:r w:rsidR="002612F8">
        <w:rPr>
          <w:iCs/>
        </w:rPr>
        <w:t xml:space="preserve"> beliefs are cont</w:t>
      </w:r>
      <w:r w:rsidR="005F3D7C">
        <w:rPr>
          <w:iCs/>
        </w:rPr>
        <w:t>ested</w:t>
      </w:r>
      <w:r w:rsidR="002612F8">
        <w:rPr>
          <w:iCs/>
        </w:rPr>
        <w:t xml:space="preserve"> and explored (C</w:t>
      </w:r>
      <w:r w:rsidR="00A966B2">
        <w:rPr>
          <w:iCs/>
        </w:rPr>
        <w:t>urtis, 2015</w:t>
      </w:r>
      <w:r w:rsidR="009B56A5">
        <w:rPr>
          <w:iCs/>
        </w:rPr>
        <w:t>).</w:t>
      </w:r>
      <w:r w:rsidR="00B17BD7">
        <w:rPr>
          <w:iCs/>
        </w:rPr>
        <w:t xml:space="preserve"> </w:t>
      </w:r>
      <w:r w:rsidR="00A4679B">
        <w:rPr>
          <w:iCs/>
        </w:rPr>
        <w:t xml:space="preserve">Historically, </w:t>
      </w:r>
      <w:r w:rsidR="00C704FA">
        <w:rPr>
          <w:iCs/>
        </w:rPr>
        <w:t xml:space="preserve">Stanley Hall </w:t>
      </w:r>
      <w:r w:rsidR="00E84D5A">
        <w:rPr>
          <w:iCs/>
        </w:rPr>
        <w:t xml:space="preserve">1904, created the notion </w:t>
      </w:r>
      <w:r w:rsidR="00605FFB">
        <w:rPr>
          <w:iCs/>
        </w:rPr>
        <w:t xml:space="preserve">of ‘storm and stress’ which expressed </w:t>
      </w:r>
      <w:r w:rsidR="009805D9">
        <w:rPr>
          <w:iCs/>
        </w:rPr>
        <w:t xml:space="preserve">the emotional and behavioural </w:t>
      </w:r>
      <w:r w:rsidR="00EF463C">
        <w:rPr>
          <w:iCs/>
        </w:rPr>
        <w:t>experiences t</w:t>
      </w:r>
      <w:r w:rsidR="005E5F38">
        <w:rPr>
          <w:iCs/>
        </w:rPr>
        <w:t>eenagers</w:t>
      </w:r>
      <w:r w:rsidR="00EF463C">
        <w:rPr>
          <w:iCs/>
        </w:rPr>
        <w:t xml:space="preserve"> go through </w:t>
      </w:r>
      <w:r w:rsidR="00D30093">
        <w:rPr>
          <w:iCs/>
        </w:rPr>
        <w:t xml:space="preserve">during adolescence, prior to </w:t>
      </w:r>
      <w:r w:rsidR="00201798">
        <w:rPr>
          <w:iCs/>
        </w:rPr>
        <w:t>adulthood</w:t>
      </w:r>
      <w:r w:rsidR="00CD4566">
        <w:rPr>
          <w:iCs/>
        </w:rPr>
        <w:t xml:space="preserve"> (</w:t>
      </w:r>
      <w:r w:rsidR="00064868">
        <w:rPr>
          <w:iCs/>
        </w:rPr>
        <w:t>Arnett, 2006</w:t>
      </w:r>
      <w:r w:rsidR="00CD4566">
        <w:rPr>
          <w:iCs/>
        </w:rPr>
        <w:t xml:space="preserve">). </w:t>
      </w:r>
      <w:r w:rsidR="004A311F">
        <w:rPr>
          <w:iCs/>
        </w:rPr>
        <w:t>A</w:t>
      </w:r>
      <w:r w:rsidR="00BD4967">
        <w:rPr>
          <w:iCs/>
        </w:rPr>
        <w:t xml:space="preserve">ccording to </w:t>
      </w:r>
      <w:r w:rsidR="00CA2372">
        <w:rPr>
          <w:iCs/>
        </w:rPr>
        <w:t xml:space="preserve">Beresin, Hazen and Schlozman </w:t>
      </w:r>
      <w:r w:rsidR="007721FD">
        <w:rPr>
          <w:iCs/>
        </w:rPr>
        <w:t xml:space="preserve">(2008) </w:t>
      </w:r>
      <w:r w:rsidR="00BD4967">
        <w:rPr>
          <w:iCs/>
        </w:rPr>
        <w:t>a</w:t>
      </w:r>
      <w:r w:rsidR="004A311F">
        <w:rPr>
          <w:iCs/>
        </w:rPr>
        <w:t>dolescents are constantly facing new challenges throughout their development,</w:t>
      </w:r>
      <w:r w:rsidR="00733909">
        <w:rPr>
          <w:iCs/>
        </w:rPr>
        <w:t xml:space="preserve"> these include </w:t>
      </w:r>
      <w:r w:rsidR="009004BD">
        <w:rPr>
          <w:iCs/>
        </w:rPr>
        <w:t>puberty</w:t>
      </w:r>
      <w:r w:rsidR="00733909">
        <w:rPr>
          <w:iCs/>
        </w:rPr>
        <w:t xml:space="preserve">, </w:t>
      </w:r>
      <w:r w:rsidR="009004BD">
        <w:rPr>
          <w:iCs/>
        </w:rPr>
        <w:t xml:space="preserve">body </w:t>
      </w:r>
      <w:r w:rsidR="009840D3">
        <w:rPr>
          <w:iCs/>
        </w:rPr>
        <w:t>changes</w:t>
      </w:r>
      <w:r w:rsidR="00733909">
        <w:rPr>
          <w:iCs/>
        </w:rPr>
        <w:t xml:space="preserve">, </w:t>
      </w:r>
      <w:r w:rsidR="005E6F7C">
        <w:rPr>
          <w:iCs/>
        </w:rPr>
        <w:t>relationship breakdown</w:t>
      </w:r>
      <w:r w:rsidR="00733909">
        <w:rPr>
          <w:iCs/>
        </w:rPr>
        <w:t xml:space="preserve"> or </w:t>
      </w:r>
      <w:r w:rsidR="005E6F7C">
        <w:rPr>
          <w:iCs/>
        </w:rPr>
        <w:t>formatio</w:t>
      </w:r>
      <w:r w:rsidR="00FF736B">
        <w:rPr>
          <w:iCs/>
        </w:rPr>
        <w:t>n</w:t>
      </w:r>
      <w:r w:rsidR="00733909">
        <w:rPr>
          <w:iCs/>
        </w:rPr>
        <w:t xml:space="preserve">, </w:t>
      </w:r>
      <w:r w:rsidR="00FF736B">
        <w:rPr>
          <w:iCs/>
        </w:rPr>
        <w:t>separating from parents</w:t>
      </w:r>
      <w:r w:rsidR="00733909">
        <w:rPr>
          <w:iCs/>
        </w:rPr>
        <w:t xml:space="preserve">, </w:t>
      </w:r>
      <w:r w:rsidR="00DB7858">
        <w:rPr>
          <w:iCs/>
        </w:rPr>
        <w:t>development of the brain</w:t>
      </w:r>
      <w:r w:rsidR="00733909">
        <w:rPr>
          <w:iCs/>
        </w:rPr>
        <w:t xml:space="preserve"> </w:t>
      </w:r>
      <w:r w:rsidR="006A2E7F">
        <w:rPr>
          <w:iCs/>
        </w:rPr>
        <w:t xml:space="preserve">and </w:t>
      </w:r>
      <w:r w:rsidR="00C34781">
        <w:rPr>
          <w:iCs/>
        </w:rPr>
        <w:t xml:space="preserve">understanding </w:t>
      </w:r>
      <w:r w:rsidR="002962AF">
        <w:rPr>
          <w:iCs/>
        </w:rPr>
        <w:t>societal</w:t>
      </w:r>
      <w:r w:rsidR="002E3A72">
        <w:rPr>
          <w:iCs/>
        </w:rPr>
        <w:t xml:space="preserve"> norms</w:t>
      </w:r>
      <w:r w:rsidR="00733909">
        <w:rPr>
          <w:iCs/>
        </w:rPr>
        <w:t>.</w:t>
      </w:r>
      <w:r w:rsidR="00AD7609" w:rsidRPr="00AD7609">
        <w:rPr>
          <w:iCs/>
        </w:rPr>
        <w:t xml:space="preserve"> </w:t>
      </w:r>
      <w:r w:rsidR="00AD7609">
        <w:rPr>
          <w:iCs/>
        </w:rPr>
        <w:t xml:space="preserve">It will become evident that these different challenges </w:t>
      </w:r>
      <w:r w:rsidR="00565978">
        <w:rPr>
          <w:iCs/>
        </w:rPr>
        <w:t xml:space="preserve">causes stressors within </w:t>
      </w:r>
      <w:r w:rsidR="00AD7609">
        <w:rPr>
          <w:iCs/>
        </w:rPr>
        <w:t xml:space="preserve">adolescents </w:t>
      </w:r>
      <w:r w:rsidR="00565978">
        <w:rPr>
          <w:iCs/>
        </w:rPr>
        <w:t xml:space="preserve">and </w:t>
      </w:r>
      <w:r w:rsidR="00AD7609">
        <w:rPr>
          <w:iCs/>
        </w:rPr>
        <w:t xml:space="preserve">can result in mental health issues to develop or increase as suggested by </w:t>
      </w:r>
      <w:r w:rsidR="00370E5F">
        <w:rPr>
          <w:iCs/>
        </w:rPr>
        <w:t>Chaiton</w:t>
      </w:r>
      <w:r w:rsidR="00446A85">
        <w:rPr>
          <w:iCs/>
        </w:rPr>
        <w:t xml:space="preserve"> (</w:t>
      </w:r>
      <w:r w:rsidR="00446A85">
        <w:rPr>
          <w:i/>
        </w:rPr>
        <w:t>et al</w:t>
      </w:r>
      <w:r w:rsidR="00446A85">
        <w:rPr>
          <w:iCs/>
        </w:rPr>
        <w:t xml:space="preserve">. 2012: WHO, 2010). </w:t>
      </w:r>
      <w:r w:rsidR="00370E5F">
        <w:rPr>
          <w:iCs/>
        </w:rPr>
        <w:t xml:space="preserve"> </w:t>
      </w:r>
    </w:p>
    <w:p w14:paraId="392E86EE" w14:textId="77777777" w:rsidR="00D30093" w:rsidRDefault="00D30093" w:rsidP="00A3652F">
      <w:pPr>
        <w:spacing w:line="480" w:lineRule="auto"/>
        <w:jc w:val="both"/>
        <w:rPr>
          <w:iCs/>
        </w:rPr>
      </w:pPr>
    </w:p>
    <w:p w14:paraId="5DFD5463" w14:textId="726470B0" w:rsidR="006A236A" w:rsidRDefault="001752A4" w:rsidP="00A3652F">
      <w:pPr>
        <w:spacing w:line="480" w:lineRule="auto"/>
        <w:jc w:val="both"/>
        <w:rPr>
          <w:iCs/>
        </w:rPr>
      </w:pPr>
      <w:r>
        <w:rPr>
          <w:iCs/>
        </w:rPr>
        <w:t>The most common mental health issues experienced by adolescent</w:t>
      </w:r>
      <w:r w:rsidR="00426C6C">
        <w:rPr>
          <w:iCs/>
        </w:rPr>
        <w:t>s, as a result of certain stressors, include depression, anxiety</w:t>
      </w:r>
      <w:r w:rsidR="00195F7E">
        <w:rPr>
          <w:iCs/>
        </w:rPr>
        <w:t xml:space="preserve"> and </w:t>
      </w:r>
      <w:r w:rsidR="00426C6C">
        <w:rPr>
          <w:iCs/>
        </w:rPr>
        <w:t>eating disorders</w:t>
      </w:r>
      <w:r w:rsidR="00195F7E">
        <w:rPr>
          <w:iCs/>
        </w:rPr>
        <w:t xml:space="preserve"> (</w:t>
      </w:r>
      <w:r w:rsidR="008F0BA3">
        <w:rPr>
          <w:iCs/>
        </w:rPr>
        <w:t>HHS Gov,</w:t>
      </w:r>
      <w:r w:rsidR="00D51ADE">
        <w:rPr>
          <w:iCs/>
        </w:rPr>
        <w:t xml:space="preserve"> 2019</w:t>
      </w:r>
      <w:r w:rsidR="00195F7E">
        <w:rPr>
          <w:iCs/>
        </w:rPr>
        <w:t>)</w:t>
      </w:r>
      <w:r w:rsidR="00D51ADE">
        <w:rPr>
          <w:iCs/>
        </w:rPr>
        <w:t xml:space="preserve">. </w:t>
      </w:r>
      <w:r w:rsidR="00917AE8">
        <w:rPr>
          <w:iCs/>
        </w:rPr>
        <w:t>Gizir and Us</w:t>
      </w:r>
      <w:r w:rsidR="00E90432">
        <w:rPr>
          <w:iCs/>
        </w:rPr>
        <w:t>lu (201</w:t>
      </w:r>
      <w:r w:rsidR="00AB0727">
        <w:rPr>
          <w:iCs/>
        </w:rPr>
        <w:t>7</w:t>
      </w:r>
      <w:r w:rsidR="00E90432">
        <w:rPr>
          <w:iCs/>
        </w:rPr>
        <w:t>)</w:t>
      </w:r>
      <w:r w:rsidR="009334CF">
        <w:rPr>
          <w:iCs/>
        </w:rPr>
        <w:t xml:space="preserve"> asserts that </w:t>
      </w:r>
      <w:r w:rsidR="00FE5AE8">
        <w:rPr>
          <w:iCs/>
        </w:rPr>
        <w:t xml:space="preserve">schools </w:t>
      </w:r>
      <w:r w:rsidR="00395CE7">
        <w:rPr>
          <w:iCs/>
        </w:rPr>
        <w:t>are important within an adolescent</w:t>
      </w:r>
      <w:r w:rsidR="00F633E7">
        <w:rPr>
          <w:iCs/>
        </w:rPr>
        <w:t>’s</w:t>
      </w:r>
      <w:r w:rsidR="00395CE7">
        <w:rPr>
          <w:iCs/>
        </w:rPr>
        <w:t xml:space="preserve"> life as they influence behaviour, </w:t>
      </w:r>
      <w:r w:rsidR="00EB7DE7">
        <w:rPr>
          <w:iCs/>
        </w:rPr>
        <w:t>academic achievement and creates a sense of belonging</w:t>
      </w:r>
      <w:r w:rsidR="00D32A31">
        <w:rPr>
          <w:iCs/>
        </w:rPr>
        <w:t xml:space="preserve">. </w:t>
      </w:r>
      <w:r w:rsidR="003E10EF">
        <w:rPr>
          <w:iCs/>
        </w:rPr>
        <w:t xml:space="preserve">Furthermore, </w:t>
      </w:r>
      <w:r w:rsidR="00D25AC8">
        <w:rPr>
          <w:iCs/>
        </w:rPr>
        <w:t xml:space="preserve">Hlavaty (2011) </w:t>
      </w:r>
      <w:r w:rsidR="003E10EF">
        <w:rPr>
          <w:iCs/>
        </w:rPr>
        <w:t>states that school</w:t>
      </w:r>
      <w:r w:rsidR="00BD6269">
        <w:rPr>
          <w:iCs/>
        </w:rPr>
        <w:t xml:space="preserve"> can</w:t>
      </w:r>
      <w:r w:rsidR="003E10EF">
        <w:rPr>
          <w:iCs/>
        </w:rPr>
        <w:t xml:space="preserve"> </w:t>
      </w:r>
      <w:r w:rsidR="006444B9">
        <w:rPr>
          <w:iCs/>
        </w:rPr>
        <w:t>influence</w:t>
      </w:r>
      <w:r w:rsidR="003E10EF">
        <w:rPr>
          <w:iCs/>
        </w:rPr>
        <w:t xml:space="preserve"> positive behaviours within adolescent’s</w:t>
      </w:r>
      <w:r w:rsidR="00F25B7B">
        <w:rPr>
          <w:iCs/>
        </w:rPr>
        <w:t xml:space="preserve"> by encouraging </w:t>
      </w:r>
      <w:r w:rsidR="00BD6269">
        <w:rPr>
          <w:iCs/>
        </w:rPr>
        <w:t xml:space="preserve">the </w:t>
      </w:r>
      <w:r w:rsidR="00151AFF">
        <w:rPr>
          <w:iCs/>
        </w:rPr>
        <w:t xml:space="preserve">contribution </w:t>
      </w:r>
      <w:r w:rsidR="00C7036F">
        <w:rPr>
          <w:iCs/>
        </w:rPr>
        <w:t>among</w:t>
      </w:r>
      <w:r w:rsidR="00617407">
        <w:rPr>
          <w:iCs/>
        </w:rPr>
        <w:t xml:space="preserve"> varied</w:t>
      </w:r>
      <w:r w:rsidR="00C7036F">
        <w:rPr>
          <w:iCs/>
        </w:rPr>
        <w:t xml:space="preserve"> activi</w:t>
      </w:r>
      <w:r w:rsidR="00FD0D84">
        <w:rPr>
          <w:iCs/>
        </w:rPr>
        <w:t xml:space="preserve">ties. </w:t>
      </w:r>
      <w:r w:rsidR="0011720D">
        <w:rPr>
          <w:iCs/>
        </w:rPr>
        <w:t xml:space="preserve">However, </w:t>
      </w:r>
      <w:r w:rsidR="00975AC2">
        <w:rPr>
          <w:iCs/>
        </w:rPr>
        <w:t>Nagle and Sharma (</w:t>
      </w:r>
      <w:r w:rsidR="003D2B81">
        <w:rPr>
          <w:iCs/>
        </w:rPr>
        <w:t xml:space="preserve">2018) </w:t>
      </w:r>
      <w:r w:rsidR="00A57DD6">
        <w:rPr>
          <w:iCs/>
        </w:rPr>
        <w:t xml:space="preserve"> notes </w:t>
      </w:r>
      <w:r w:rsidR="0011720D">
        <w:rPr>
          <w:iCs/>
        </w:rPr>
        <w:t xml:space="preserve">it is seen that the pressure </w:t>
      </w:r>
      <w:r w:rsidR="00273165">
        <w:rPr>
          <w:iCs/>
        </w:rPr>
        <w:t>faced by</w:t>
      </w:r>
      <w:r w:rsidR="0011720D">
        <w:rPr>
          <w:iCs/>
        </w:rPr>
        <w:t xml:space="preserve"> adolescents to do well academically </w:t>
      </w:r>
      <w:r w:rsidR="00F04FF1">
        <w:rPr>
          <w:iCs/>
        </w:rPr>
        <w:t>can</w:t>
      </w:r>
      <w:r w:rsidR="0011720D">
        <w:rPr>
          <w:iCs/>
        </w:rPr>
        <w:t xml:space="preserve"> cause </w:t>
      </w:r>
      <w:r w:rsidR="002610B3">
        <w:rPr>
          <w:iCs/>
        </w:rPr>
        <w:t xml:space="preserve">them to disengage and </w:t>
      </w:r>
      <w:r w:rsidR="00A57DD6">
        <w:rPr>
          <w:iCs/>
        </w:rPr>
        <w:t xml:space="preserve">develop mental health problems; peer and parental influences are seen as a contributor </w:t>
      </w:r>
      <w:r w:rsidR="002D697B">
        <w:rPr>
          <w:iCs/>
        </w:rPr>
        <w:t xml:space="preserve">to their perception of </w:t>
      </w:r>
      <w:r w:rsidR="00652CC5">
        <w:rPr>
          <w:iCs/>
        </w:rPr>
        <w:t xml:space="preserve">academic achievement. </w:t>
      </w:r>
      <w:r w:rsidR="00493935">
        <w:rPr>
          <w:iCs/>
        </w:rPr>
        <w:t>Bhutta (</w:t>
      </w:r>
      <w:r w:rsidR="00493935">
        <w:rPr>
          <w:i/>
        </w:rPr>
        <w:t>et al.</w:t>
      </w:r>
      <w:r w:rsidR="00493935">
        <w:rPr>
          <w:iCs/>
        </w:rPr>
        <w:t xml:space="preserve"> </w:t>
      </w:r>
      <w:r w:rsidR="00270014">
        <w:rPr>
          <w:iCs/>
        </w:rPr>
        <w:t xml:space="preserve">2016) </w:t>
      </w:r>
      <w:r w:rsidR="00E1494E">
        <w:rPr>
          <w:iCs/>
        </w:rPr>
        <w:t xml:space="preserve">calls for more supportive interventions within </w:t>
      </w:r>
      <w:r w:rsidR="00E1494E">
        <w:rPr>
          <w:iCs/>
        </w:rPr>
        <w:lastRenderedPageBreak/>
        <w:t xml:space="preserve">adolescence </w:t>
      </w:r>
      <w:r w:rsidR="00256F8C">
        <w:rPr>
          <w:iCs/>
        </w:rPr>
        <w:t>due to the increase in mental health issues</w:t>
      </w:r>
      <w:r w:rsidR="00BB4D91">
        <w:rPr>
          <w:iCs/>
        </w:rPr>
        <w:t xml:space="preserve"> as a result of the challenges and pressures. </w:t>
      </w:r>
    </w:p>
    <w:p w14:paraId="76AB5F58" w14:textId="77777777" w:rsidR="00652CC5" w:rsidRPr="00630066" w:rsidRDefault="00652CC5" w:rsidP="00A3652F">
      <w:pPr>
        <w:spacing w:line="480" w:lineRule="auto"/>
        <w:jc w:val="both"/>
        <w:rPr>
          <w:iCs/>
        </w:rPr>
      </w:pPr>
    </w:p>
    <w:p w14:paraId="0FD1E5AD" w14:textId="77777777" w:rsidR="000D683C" w:rsidRDefault="00D37BFA" w:rsidP="005E060A">
      <w:pPr>
        <w:numPr>
          <w:ilvl w:val="1"/>
          <w:numId w:val="1"/>
        </w:numPr>
        <w:spacing w:line="480" w:lineRule="auto"/>
        <w:outlineLvl w:val="1"/>
        <w:rPr>
          <w:b/>
        </w:rPr>
      </w:pPr>
      <w:bookmarkStart w:id="9" w:name="_Toc36228214"/>
      <w:r>
        <w:rPr>
          <w:b/>
        </w:rPr>
        <w:t>Teenage Life</w:t>
      </w:r>
      <w:bookmarkEnd w:id="9"/>
    </w:p>
    <w:p w14:paraId="0264D24D" w14:textId="107AE4A4" w:rsidR="00C50EA6" w:rsidRDefault="00B17BD7" w:rsidP="00D37BFA">
      <w:pPr>
        <w:spacing w:line="480" w:lineRule="auto"/>
        <w:jc w:val="both"/>
      </w:pPr>
      <w:r>
        <w:t>Conger (1991)</w:t>
      </w:r>
      <w:r w:rsidR="0088662E">
        <w:t xml:space="preserve"> </w:t>
      </w:r>
      <w:r w:rsidR="00C50EA6">
        <w:t>claim</w:t>
      </w:r>
      <w:r>
        <w:t>ed</w:t>
      </w:r>
      <w:r w:rsidR="00C50EA6">
        <w:t xml:space="preserve"> that a</w:t>
      </w:r>
      <w:r w:rsidR="00D37BFA">
        <w:t>ll teenage children experiences are different throughout generations</w:t>
      </w:r>
      <w:r w:rsidR="00D24F8C">
        <w:t xml:space="preserve">; society, politics and the economy is what </w:t>
      </w:r>
      <w:r w:rsidR="00273165">
        <w:t xml:space="preserve">is believed to </w:t>
      </w:r>
      <w:r w:rsidR="00D24F8C">
        <w:t>shape generations</w:t>
      </w:r>
      <w:r w:rsidR="0088662E">
        <w:t xml:space="preserve"> (Divecha, 2017)</w:t>
      </w:r>
      <w:r w:rsidR="00D24F8C">
        <w:t>.</w:t>
      </w:r>
      <w:r w:rsidR="00D37BFA">
        <w:t xml:space="preserve"> </w:t>
      </w:r>
      <w:r w:rsidR="0058292E">
        <w:t>In accordance to Hendry and Kloep (2012) teenagers are between the ages of thirteen and nineteen. This assumption is down to the word ‘teen’</w:t>
      </w:r>
      <w:r>
        <w:t xml:space="preserve"> existing</w:t>
      </w:r>
      <w:r w:rsidR="0058292E">
        <w:t xml:space="preserve"> </w:t>
      </w:r>
      <w:r>
        <w:t xml:space="preserve">within </w:t>
      </w:r>
      <w:r w:rsidR="0058292E">
        <w:t xml:space="preserve">these ages. </w:t>
      </w:r>
      <w:r w:rsidR="00FC3ED2">
        <w:t>Gov</w:t>
      </w:r>
      <w:r w:rsidR="007A7A16">
        <w:t xml:space="preserve"> </w:t>
      </w:r>
      <w:r w:rsidR="00FC3ED2">
        <w:t>Wales (</w:t>
      </w:r>
      <w:r w:rsidR="00E16B7C">
        <w:t>2019, p.4</w:t>
      </w:r>
      <w:r w:rsidR="00FC3ED2">
        <w:t xml:space="preserve">) states that individuals between eleven </w:t>
      </w:r>
      <w:r w:rsidR="00E16B7C">
        <w:t xml:space="preserve">and twenty-five ‘undergo significant change and development as they transition between childhood, adolescence and young adulthood’. </w:t>
      </w:r>
      <w:r>
        <w:t xml:space="preserve">This is also backed up by </w:t>
      </w:r>
      <w:r w:rsidR="00734520">
        <w:t>Eccles</w:t>
      </w:r>
      <w:r w:rsidR="00A12767">
        <w:t xml:space="preserve"> </w:t>
      </w:r>
      <w:r w:rsidR="00734520">
        <w:t>and Wigfield (1999)</w:t>
      </w:r>
      <w:r>
        <w:t>. T</w:t>
      </w:r>
      <w:r w:rsidR="005C5EDD">
        <w:t>herefore, in accordance to the Welsh Government adolescents</w:t>
      </w:r>
      <w:r w:rsidR="00C5553B">
        <w:t xml:space="preserve">, referenced throughout, </w:t>
      </w:r>
      <w:r w:rsidR="005C5EDD">
        <w:t>are from the ages eleven and twenty-five</w:t>
      </w:r>
      <w:r>
        <w:t>, as they are still among the developmental stage</w:t>
      </w:r>
      <w:r w:rsidR="005C5EDD">
        <w:t>.</w:t>
      </w:r>
      <w:r w:rsidR="00D24F8C">
        <w:t xml:space="preserve"> </w:t>
      </w:r>
      <w:r w:rsidR="00C50EA6">
        <w:t>However, within the reality of the lived experiences of young people many are required to ‘grow-up’ sooner than others, therefore signifying the end of teenage experiences</w:t>
      </w:r>
      <w:r w:rsidR="00734520">
        <w:t>, this can be referred to as subjective age identity, according to Johnson and Mollborn (2009)</w:t>
      </w:r>
      <w:r>
        <w:t xml:space="preserve">. </w:t>
      </w:r>
      <w:r w:rsidR="00D24F8C">
        <w:t>Subjective age identity is</w:t>
      </w:r>
      <w:r w:rsidR="007810DA">
        <w:t xml:space="preserve"> individuals feel they are older or younger than their chronological age (</w:t>
      </w:r>
      <w:r w:rsidR="007810DA" w:rsidRPr="007810DA">
        <w:t>Chey</w:t>
      </w:r>
      <w:r w:rsidR="007810DA">
        <w:t xml:space="preserve"> </w:t>
      </w:r>
      <w:r w:rsidR="007810DA">
        <w:rPr>
          <w:i/>
          <w:iCs/>
        </w:rPr>
        <w:t>et al.</w:t>
      </w:r>
      <w:r w:rsidR="007810DA">
        <w:t xml:space="preserve"> 2018). </w:t>
      </w:r>
      <w:r w:rsidR="00C50EA6" w:rsidRPr="007810DA">
        <w:t>Within</w:t>
      </w:r>
      <w:r w:rsidR="00C50EA6">
        <w:t xml:space="preserve"> the contested nature of achieving a definitive view of young people it is argued that one size does not fit all</w:t>
      </w:r>
      <w:r w:rsidR="008D3845">
        <w:t xml:space="preserve">.  Chapman and Gregory (2013) </w:t>
      </w:r>
      <w:r>
        <w:t xml:space="preserve">enquires </w:t>
      </w:r>
      <w:r w:rsidR="008D3845">
        <w:t xml:space="preserve">that each individual is different and therefore, the way adolescents think, behave and overall develop differentiates. </w:t>
      </w:r>
    </w:p>
    <w:p w14:paraId="3EB30092" w14:textId="77777777" w:rsidR="00115006" w:rsidRDefault="00115006" w:rsidP="00D37BFA">
      <w:pPr>
        <w:spacing w:line="480" w:lineRule="auto"/>
        <w:jc w:val="both"/>
      </w:pPr>
    </w:p>
    <w:p w14:paraId="70E48D24" w14:textId="49967279" w:rsidR="00D37BFA" w:rsidRPr="00126D40" w:rsidRDefault="00C146D2" w:rsidP="00D37BFA">
      <w:pPr>
        <w:spacing w:line="480" w:lineRule="auto"/>
        <w:jc w:val="both"/>
      </w:pPr>
      <w:r w:rsidRPr="00687277">
        <w:t>‘</w:t>
      </w:r>
      <w:r w:rsidR="00D37BFA" w:rsidRPr="00687277">
        <w:t>Teenagers of today have grown up in an era of far more lenient parenting practices compared with any previous generation</w:t>
      </w:r>
      <w:r w:rsidRPr="00687277">
        <w:t>’</w:t>
      </w:r>
      <w:r w:rsidR="00D37BFA">
        <w:t xml:space="preserve"> (Franks </w:t>
      </w:r>
      <w:r w:rsidR="002733B8">
        <w:t>and</w:t>
      </w:r>
      <w:r w:rsidR="00D37BFA">
        <w:t xml:space="preserve"> Wolf, 2014</w:t>
      </w:r>
      <w:r w:rsidR="00D2751A">
        <w:t>, p. vii</w:t>
      </w:r>
      <w:r w:rsidR="00D37BFA">
        <w:t xml:space="preserve">). </w:t>
      </w:r>
      <w:r w:rsidR="00D24F8C">
        <w:t xml:space="preserve">Parents </w:t>
      </w:r>
      <w:r w:rsidR="00D37BFA">
        <w:t xml:space="preserve">or guardians within modern society are </w:t>
      </w:r>
      <w:r w:rsidR="00C5553B">
        <w:t xml:space="preserve">suggested to be </w:t>
      </w:r>
      <w:r w:rsidR="00D37BFA">
        <w:t xml:space="preserve">restricted in the use of certain </w:t>
      </w:r>
      <w:r w:rsidR="00D37BFA">
        <w:lastRenderedPageBreak/>
        <w:t>techniq</w:t>
      </w:r>
      <w:r w:rsidR="007810DA">
        <w:t xml:space="preserve">ues such as physical punishment; however, the techniques used also vary among cultures </w:t>
      </w:r>
      <w:r w:rsidR="00B17BD7">
        <w:t>(</w:t>
      </w:r>
      <w:r w:rsidR="00D2751A">
        <w:t xml:space="preserve">Chang </w:t>
      </w:r>
      <w:r w:rsidR="00D2751A">
        <w:rPr>
          <w:i/>
          <w:iCs/>
        </w:rPr>
        <w:t>et al.</w:t>
      </w:r>
      <w:r w:rsidR="00D2751A">
        <w:t xml:space="preserve"> 2011</w:t>
      </w:r>
      <w:r w:rsidR="00B17BD7">
        <w:t>):</w:t>
      </w:r>
      <w:r w:rsidR="00E71743">
        <w:t xml:space="preserve"> </w:t>
      </w:r>
      <w:r w:rsidR="00B17BD7">
        <w:t xml:space="preserve">resulting in </w:t>
      </w:r>
      <w:r w:rsidR="00E71743">
        <w:t>teenagers</w:t>
      </w:r>
      <w:r w:rsidR="00B17BD7">
        <w:t xml:space="preserve"> </w:t>
      </w:r>
      <w:r w:rsidR="00E71743">
        <w:t>becoming more confident in answering back and disrespecting parents and/or guardian</w:t>
      </w:r>
      <w:r w:rsidR="00B17BD7">
        <w:t>s (</w:t>
      </w:r>
      <w:r w:rsidR="00D2751A">
        <w:t>Franks and Wolf, 2014</w:t>
      </w:r>
      <w:r w:rsidR="00B17BD7">
        <w:t>).</w:t>
      </w:r>
      <w:r w:rsidR="00E71743">
        <w:t xml:space="preserve"> </w:t>
      </w:r>
      <w:proofErr w:type="spellStart"/>
      <w:r w:rsidR="00E71743">
        <w:t>Noaa</w:t>
      </w:r>
      <w:proofErr w:type="spellEnd"/>
      <w:r w:rsidR="00D24F8C">
        <w:t xml:space="preserve"> </w:t>
      </w:r>
      <w:r w:rsidR="00E71743">
        <w:t xml:space="preserve">Gov (2011) backs up this perspective by </w:t>
      </w:r>
      <w:r w:rsidR="00115006">
        <w:t>claiming</w:t>
      </w:r>
      <w:r w:rsidR="00E71743">
        <w:t xml:space="preserve"> that conflicts between parents and te</w:t>
      </w:r>
      <w:r w:rsidR="002733B8">
        <w:t>enagers</w:t>
      </w:r>
      <w:r w:rsidR="00E71743">
        <w:t xml:space="preserve"> are common</w:t>
      </w:r>
      <w:r w:rsidR="00B17BD7">
        <w:t xml:space="preserve"> in today’s generation</w:t>
      </w:r>
      <w:r w:rsidR="00E71743">
        <w:t xml:space="preserve">. </w:t>
      </w:r>
      <w:r w:rsidR="00D24F8C">
        <w:t xml:space="preserve">Providing </w:t>
      </w:r>
      <w:r w:rsidR="00D37BFA">
        <w:t xml:space="preserve">an image into how some teenagers behave within today’s modern society. </w:t>
      </w:r>
      <w:r w:rsidR="00126D40">
        <w:t>Cunningham (2006)</w:t>
      </w:r>
      <w:r w:rsidR="00687277">
        <w:t xml:space="preserve"> stated that the upbringing was different to boys and girls within </w:t>
      </w:r>
      <w:r w:rsidR="006D1D50">
        <w:t>The Middle Ages.</w:t>
      </w:r>
      <w:r w:rsidR="00687277">
        <w:t xml:space="preserve"> </w:t>
      </w:r>
      <w:r w:rsidR="006D1D50">
        <w:t>H</w:t>
      </w:r>
      <w:r w:rsidR="00687277">
        <w:t xml:space="preserve">istorically, boys would go to school in order to be taught how to be a </w:t>
      </w:r>
      <w:r w:rsidR="00D24F8C">
        <w:t>man,</w:t>
      </w:r>
      <w:r w:rsidR="00687277">
        <w:t xml:space="preserve"> whereas girl’s education was not as common. If girls would attend school the class would only consist of approximately five to six girl’s and the class</w:t>
      </w:r>
      <w:r w:rsidR="00FD398C">
        <w:t>es</w:t>
      </w:r>
      <w:r w:rsidR="00687277">
        <w:t xml:space="preserve"> w</w:t>
      </w:r>
      <w:r w:rsidR="00FD398C">
        <w:t>ere</w:t>
      </w:r>
      <w:r w:rsidR="00687277">
        <w:t xml:space="preserve"> designed to be family-like in order to ‘prepare girls for marriage’ (Cunningham, 2006, p. 147</w:t>
      </w:r>
      <w:r w:rsidR="00B17BD7">
        <w:t>:</w:t>
      </w:r>
      <w:r w:rsidR="00D2751A">
        <w:t xml:space="preserve"> University of Cambridge, no date</w:t>
      </w:r>
      <w:r w:rsidR="00687277">
        <w:t>). There is a</w:t>
      </w:r>
      <w:r w:rsidR="008C5103">
        <w:t xml:space="preserve"> clear</w:t>
      </w:r>
      <w:r w:rsidR="00311C0A">
        <w:t xml:space="preserve"> </w:t>
      </w:r>
      <w:r w:rsidR="00687277">
        <w:t>difference to how parents raised their children historically and how they raise them now in respects to the updated legislations in place. The NSPCC was founded within the 1880</w:t>
      </w:r>
      <w:r w:rsidR="002733B8">
        <w:t>’s</w:t>
      </w:r>
      <w:r w:rsidR="00D2751A">
        <w:t xml:space="preserve">, and was governed by </w:t>
      </w:r>
      <w:r w:rsidR="00BF680C">
        <w:t>royal charter in 1895</w:t>
      </w:r>
      <w:r w:rsidR="00C50662">
        <w:t xml:space="preserve"> (</w:t>
      </w:r>
      <w:r w:rsidR="00BF680C">
        <w:t>NSPCC, no date</w:t>
      </w:r>
      <w:r w:rsidR="00C50662">
        <w:t>)</w:t>
      </w:r>
      <w:r w:rsidR="00BF680C">
        <w:t>,</w:t>
      </w:r>
      <w:r w:rsidR="00687277">
        <w:t xml:space="preserve"> in order to give children more protection within their homes</w:t>
      </w:r>
      <w:r w:rsidR="00C50662">
        <w:t>.</w:t>
      </w:r>
      <w:r w:rsidR="00687277">
        <w:t xml:space="preserve"> Cunningham (2006</w:t>
      </w:r>
      <w:r w:rsidR="00311C0A">
        <w:t>, p.165</w:t>
      </w:r>
      <w:r w:rsidR="00687277">
        <w:t xml:space="preserve">) </w:t>
      </w:r>
      <w:r w:rsidR="00C4051D">
        <w:t>claimed</w:t>
      </w:r>
      <w:r w:rsidR="00687277">
        <w:t xml:space="preserve"> that children would often get beaten by their parents for misbehaving</w:t>
      </w:r>
      <w:r w:rsidR="0078583B">
        <w:t xml:space="preserve">; </w:t>
      </w:r>
      <w:r w:rsidR="00687277">
        <w:t>‘…in the seventeenth century troublesome teenagers were sent off to the American colonies</w:t>
      </w:r>
      <w:r w:rsidR="00311C0A">
        <w:t xml:space="preserve">.’ </w:t>
      </w:r>
      <w:r w:rsidR="00C50662">
        <w:t xml:space="preserve">Putting </w:t>
      </w:r>
      <w:r w:rsidR="00687277">
        <w:t>into perspective</w:t>
      </w:r>
      <w:r w:rsidR="00C50662">
        <w:t xml:space="preserve">, </w:t>
      </w:r>
      <w:r w:rsidR="00687277">
        <w:t>how parents and society would often respond to ‘misbehaving’ teenagers historically; however, now-a-days if a teenager is misbehaving,</w:t>
      </w:r>
      <w:r w:rsidR="0078583B">
        <w:t xml:space="preserve"> </w:t>
      </w:r>
      <w:r w:rsidR="00687277">
        <w:t>the focus is on what the parents are doing to cause this behaviour</w:t>
      </w:r>
      <w:r w:rsidR="00BF680C">
        <w:t xml:space="preserve">, backed up by the Children’s Society </w:t>
      </w:r>
      <w:r w:rsidR="00C50662">
        <w:t>(</w:t>
      </w:r>
      <w:r w:rsidR="00BF680C">
        <w:t>2016</w:t>
      </w:r>
      <w:r w:rsidR="00C50662">
        <w:t>)</w:t>
      </w:r>
      <w:r w:rsidR="006D1D50">
        <w:t xml:space="preserve">. ‘Society for over 20 years has often pointed to poor care by parents as the background context for teenagers who have problems.’ (Raws, 2016). </w:t>
      </w:r>
    </w:p>
    <w:p w14:paraId="0B078EA0" w14:textId="77777777" w:rsidR="0088662E" w:rsidRDefault="0088662E" w:rsidP="00D37BFA">
      <w:pPr>
        <w:spacing w:line="480" w:lineRule="auto"/>
        <w:jc w:val="both"/>
      </w:pPr>
    </w:p>
    <w:p w14:paraId="3BF753F0" w14:textId="715D9BDD" w:rsidR="00F25933" w:rsidRDefault="003116B2" w:rsidP="00D37BFA">
      <w:pPr>
        <w:spacing w:line="480" w:lineRule="auto"/>
        <w:jc w:val="both"/>
      </w:pPr>
      <w:r>
        <w:lastRenderedPageBreak/>
        <w:t xml:space="preserve">Holder and Blaustein (2014, p. 2) </w:t>
      </w:r>
      <w:r w:rsidR="009F2893">
        <w:t>asserts</w:t>
      </w:r>
      <w:r>
        <w:t xml:space="preserve"> that</w:t>
      </w:r>
      <w:r w:rsidR="00D80743">
        <w:t xml:space="preserve"> ‘Pubertal development in humans comprises several physiological and physical changes, including the development of secondary sexual characteristics…’. </w:t>
      </w:r>
      <w:r w:rsidR="00C50662">
        <w:t>Puberty is when adolescents are physically and sexually maturing, who are often seen balancing between becoming an adult and still being a child (Hendry and Kloep, 2012). This developmental stage</w:t>
      </w:r>
      <w:r w:rsidR="007F31E3">
        <w:t xml:space="preserve"> is</w:t>
      </w:r>
      <w:r w:rsidR="00C50662">
        <w:t xml:space="preserve"> seen as</w:t>
      </w:r>
      <w:r w:rsidR="007F31E3">
        <w:t xml:space="preserve"> a very stressful</w:t>
      </w:r>
      <w:r w:rsidR="00C50662">
        <w:t xml:space="preserve">, but necessary, </w:t>
      </w:r>
      <w:r w:rsidR="007F31E3">
        <w:t>period for the adolescents</w:t>
      </w:r>
      <w:r w:rsidR="00C50662">
        <w:t>. The age that individual begin, and finish puberty is not definite, this differs among all adolescents (</w:t>
      </w:r>
      <w:r w:rsidR="00BF680C">
        <w:t>Hashmi, 2013)</w:t>
      </w:r>
      <w:r w:rsidR="00C50662">
        <w:t xml:space="preserve">. </w:t>
      </w:r>
      <w:r w:rsidR="00E20835">
        <w:t>Hubble (1958, p.191) states that ‘puberty is a period of problems.’ It is suggested that the problems are physical and psychological; the psychological difficulties of puberty consist of homosexual activity as ‘unconventional behaviour.’</w:t>
      </w:r>
      <w:r w:rsidR="00E3113D">
        <w:t xml:space="preserve"> However, </w:t>
      </w:r>
      <w:r w:rsidR="00C50662">
        <w:t xml:space="preserve">Christie and Viner (2005) </w:t>
      </w:r>
      <w:r w:rsidR="00E3113D">
        <w:t>s</w:t>
      </w:r>
      <w:r w:rsidR="00C50662">
        <w:t>uggests</w:t>
      </w:r>
      <w:r w:rsidR="00E3113D">
        <w:t xml:space="preserve"> that the challenges of puberty include biological, psychological and social challenges. </w:t>
      </w:r>
      <w:r w:rsidR="00F25933">
        <w:t xml:space="preserve">The biological challenges involves their body’s altering, which can cause anxiety; whereas, the psychological challenges include the way the adolescents feel. Morgan (2013) </w:t>
      </w:r>
      <w:r w:rsidR="008B351E">
        <w:t xml:space="preserve">furthermore </w:t>
      </w:r>
      <w:r w:rsidR="00F25933">
        <w:t xml:space="preserve">suggests that females can feel moody and sensitive due to their increase in hormones, and males can feel more confident and aggressive as a result in the increase in testosterone; these would be the psychological challenges. Social challenges </w:t>
      </w:r>
      <w:r w:rsidR="001B1A48">
        <w:t xml:space="preserve">are asserted to </w:t>
      </w:r>
      <w:r w:rsidR="00F25933">
        <w:t xml:space="preserve">consist of the roles the adolescents take among society, such as seeming to become more independent (Christie and Viner, 2005). </w:t>
      </w:r>
    </w:p>
    <w:p w14:paraId="1A5BE06D" w14:textId="77777777" w:rsidR="00107E62" w:rsidRDefault="00107E62" w:rsidP="00D37BFA">
      <w:pPr>
        <w:spacing w:line="480" w:lineRule="auto"/>
        <w:jc w:val="both"/>
      </w:pPr>
    </w:p>
    <w:p w14:paraId="51BD7EF4" w14:textId="2419E02E" w:rsidR="00F25933" w:rsidRDefault="00F25933" w:rsidP="001D7605">
      <w:pPr>
        <w:spacing w:line="480" w:lineRule="auto"/>
        <w:jc w:val="both"/>
      </w:pPr>
      <w:r>
        <w:t>Erik Erikson’s 1968 theory of identity</w:t>
      </w:r>
      <w:r w:rsidR="00612B3F">
        <w:t xml:space="preserve"> </w:t>
      </w:r>
      <w:r w:rsidR="009D3C46">
        <w:t xml:space="preserve">links the development of </w:t>
      </w:r>
      <w:r w:rsidR="00612B3F">
        <w:t xml:space="preserve">adult </w:t>
      </w:r>
      <w:r w:rsidR="009D3C46">
        <w:t xml:space="preserve">impulses and roles within </w:t>
      </w:r>
      <w:r w:rsidR="00612B3F">
        <w:t xml:space="preserve">adolescence </w:t>
      </w:r>
      <w:r w:rsidR="009D3C46">
        <w:t>achievement of true identity</w:t>
      </w:r>
      <w:r w:rsidR="00612B3F">
        <w:t xml:space="preserve">; </w:t>
      </w:r>
      <w:r w:rsidR="000374B0">
        <w:t xml:space="preserve">some </w:t>
      </w:r>
      <w:r w:rsidR="00612B3F">
        <w:t>adolescents may fully achieve their true identity, whereas some fail to do so (</w:t>
      </w:r>
      <w:proofErr w:type="spellStart"/>
      <w:r w:rsidR="00612B3F">
        <w:t>Flitner</w:t>
      </w:r>
      <w:proofErr w:type="spellEnd"/>
      <w:r w:rsidR="00612B3F">
        <w:t xml:space="preserve">, 1996). </w:t>
      </w:r>
      <w:r>
        <w:t>It is believed that the</w:t>
      </w:r>
      <w:r w:rsidR="00612B3F">
        <w:t xml:space="preserve"> formation of the </w:t>
      </w:r>
      <w:r w:rsidR="00AE7266">
        <w:t>adolescent’s</w:t>
      </w:r>
      <w:r w:rsidR="00612B3F">
        <w:t xml:space="preserve"> identity is constructed through the individual’s view of the world</w:t>
      </w:r>
      <w:r>
        <w:t>; Conger (1991:</w:t>
      </w:r>
      <w:r w:rsidR="00107E62">
        <w:t xml:space="preserve"> Delvecchio, Riso and Salcuni, 2016</w:t>
      </w:r>
      <w:r>
        <w:t xml:space="preserve">) suggests that this is done </w:t>
      </w:r>
      <w:r>
        <w:lastRenderedPageBreak/>
        <w:t xml:space="preserve">through different parental and cultural influences. </w:t>
      </w:r>
      <w:r w:rsidR="00AE7266">
        <w:t>Once the</w:t>
      </w:r>
      <w:r>
        <w:t xml:space="preserve"> adolescent’s</w:t>
      </w:r>
      <w:r w:rsidR="00AE7266">
        <w:t xml:space="preserve"> identity links to their personal, occupations, sexual and ideological commitment</w:t>
      </w:r>
      <w:r>
        <w:t xml:space="preserve">, Raphael (1978) suggests </w:t>
      </w:r>
      <w:r w:rsidR="00AE7266">
        <w:t>their identity is fully attained</w:t>
      </w:r>
      <w:r w:rsidR="00AA4A95">
        <w:t xml:space="preserve">. Heaven (2001) </w:t>
      </w:r>
      <w:r w:rsidR="008C0640">
        <w:t>claims</w:t>
      </w:r>
      <w:r w:rsidR="00AA4A95">
        <w:t xml:space="preserve"> that within the development of their identity </w:t>
      </w:r>
      <w:r w:rsidR="005151B1">
        <w:t xml:space="preserve">the </w:t>
      </w:r>
      <w:r w:rsidR="00AA4A95">
        <w:t xml:space="preserve">influences of peer groups, such as family and friends, is of importance to the developing adolescent. Therefore, adolescent would attempt to balance their identity around perceptions of peer groups and their own demands. Failure to do so will result in the individual entering a stage of ‘identity diffusion’, which can result in depression and other mental health issues (Raphael, 1978). </w:t>
      </w:r>
      <w:r w:rsidR="001D7605">
        <w:t xml:space="preserve">Miles (2014) </w:t>
      </w:r>
      <w:r w:rsidR="00BF20B5">
        <w:t xml:space="preserve">suggests </w:t>
      </w:r>
      <w:r w:rsidR="001D7605">
        <w:t>tha</w:t>
      </w:r>
      <w:r w:rsidR="007D6868">
        <w:t xml:space="preserve">t </w:t>
      </w:r>
      <w:r w:rsidR="001D7605">
        <w:t>identity is being oppressed within the UK</w:t>
      </w:r>
      <w:r>
        <w:t>; an</w:t>
      </w:r>
      <w:r w:rsidR="007D6868">
        <w:t>d</w:t>
      </w:r>
      <w:r>
        <w:t xml:space="preserve"> if </w:t>
      </w:r>
      <w:r w:rsidR="001D7605">
        <w:t xml:space="preserve">individuals oppress their identity, whether it conforms to societal norms or not, they </w:t>
      </w:r>
      <w:r>
        <w:t xml:space="preserve">are likely to </w:t>
      </w:r>
      <w:r w:rsidR="001D7605">
        <w:t>develop mental health problems</w:t>
      </w:r>
      <w:r>
        <w:t xml:space="preserve"> (</w:t>
      </w:r>
      <w:r w:rsidR="00693E2B">
        <w:t>Bauman and Bennett, 2000</w:t>
      </w:r>
      <w:r>
        <w:t xml:space="preserve">). </w:t>
      </w:r>
      <w:r w:rsidR="001D7605">
        <w:t xml:space="preserve">However, </w:t>
      </w:r>
      <w:r>
        <w:t xml:space="preserve">according to </w:t>
      </w:r>
      <w:r w:rsidR="00BA15E4">
        <w:t>Dowd (2018)</w:t>
      </w:r>
      <w:r>
        <w:t xml:space="preserve"> </w:t>
      </w:r>
      <w:r w:rsidR="001D7605">
        <w:t xml:space="preserve">within today’s modern society, a range of </w:t>
      </w:r>
      <w:r w:rsidR="00693E2B">
        <w:t>sexual</w:t>
      </w:r>
      <w:r w:rsidR="00F04A9F">
        <w:t xml:space="preserve"> and gender</w:t>
      </w:r>
      <w:r w:rsidR="00693E2B">
        <w:t xml:space="preserve"> i</w:t>
      </w:r>
      <w:r w:rsidR="001D7605">
        <w:t xml:space="preserve">dentities are </w:t>
      </w:r>
      <w:r>
        <w:t xml:space="preserve">seemingly </w:t>
      </w:r>
      <w:r w:rsidR="006B7550">
        <w:t xml:space="preserve">to be </w:t>
      </w:r>
      <w:r w:rsidR="00BA15E4">
        <w:t>more</w:t>
      </w:r>
      <w:r w:rsidR="001D7605">
        <w:t xml:space="preserve"> accepted</w:t>
      </w:r>
      <w:r w:rsidR="00BA15E4">
        <w:t>; although there is existence of stigma, discrimination and stereotyping (CDC, 2017)</w:t>
      </w:r>
      <w:r>
        <w:t xml:space="preserve">. </w:t>
      </w:r>
      <w:r w:rsidR="004969D6">
        <w:t>This is contested by Subhrajit (2014). It is suggestive that the increase in acceptance</w:t>
      </w:r>
      <w:r>
        <w:t xml:space="preserve"> could be the result of the Equality Act 2010</w:t>
      </w:r>
      <w:r w:rsidR="00BA15E4">
        <w:t xml:space="preserve">, which contests stigma, discrimination and stereotyping </w:t>
      </w:r>
      <w:r w:rsidR="006B7550">
        <w:t xml:space="preserve">among a range of individuals </w:t>
      </w:r>
      <w:r>
        <w:t>(Gov UK, 2015)</w:t>
      </w:r>
      <w:r w:rsidR="004969D6">
        <w:t xml:space="preserve">. </w:t>
      </w:r>
    </w:p>
    <w:p w14:paraId="6DBC29CF" w14:textId="77777777" w:rsidR="00C146D2" w:rsidRPr="001D7605" w:rsidRDefault="00C146D2" w:rsidP="001D7605">
      <w:pPr>
        <w:spacing w:line="480" w:lineRule="auto"/>
        <w:jc w:val="both"/>
      </w:pPr>
    </w:p>
    <w:p w14:paraId="669CDBDD" w14:textId="77777777" w:rsidR="005E060A" w:rsidRDefault="00CB3991" w:rsidP="005E060A">
      <w:pPr>
        <w:numPr>
          <w:ilvl w:val="1"/>
          <w:numId w:val="1"/>
        </w:numPr>
        <w:spacing w:line="480" w:lineRule="auto"/>
        <w:outlineLvl w:val="1"/>
        <w:rPr>
          <w:b/>
        </w:rPr>
      </w:pPr>
      <w:bookmarkStart w:id="10" w:name="_Toc36228215"/>
      <w:r>
        <w:rPr>
          <w:b/>
        </w:rPr>
        <w:t>Contemporary Issues in Teenage Life</w:t>
      </w:r>
      <w:bookmarkEnd w:id="10"/>
    </w:p>
    <w:p w14:paraId="2AAB9C41" w14:textId="2A839CD5" w:rsidR="00E550B4" w:rsidRDefault="00C50662" w:rsidP="00C50662">
      <w:pPr>
        <w:spacing w:line="480" w:lineRule="auto"/>
        <w:jc w:val="both"/>
        <w:rPr>
          <w:rFonts w:eastAsia="Segoe UI Emoji"/>
        </w:rPr>
      </w:pPr>
      <w:r w:rsidRPr="00687277">
        <w:t>‘Some adolescents go through it relatively easily, but most stumble going over the threshold…’</w:t>
      </w:r>
      <w:r>
        <w:t xml:space="preserve"> (</w:t>
      </w:r>
      <w:r w:rsidRPr="000A7307">
        <w:t>Sylwester, 2006, p.</w:t>
      </w:r>
      <w:r w:rsidR="000A7307" w:rsidRPr="000A7307">
        <w:t>1</w:t>
      </w:r>
      <w:r w:rsidRPr="000A7307">
        <w:t>).</w:t>
      </w:r>
      <w:r>
        <w:t xml:space="preserve"> </w:t>
      </w:r>
      <w:r w:rsidR="00E550B4">
        <w:t xml:space="preserve">ACEs is </w:t>
      </w:r>
      <w:r w:rsidR="00AF07DB">
        <w:t>referred</w:t>
      </w:r>
      <w:r w:rsidR="00E550B4">
        <w:t xml:space="preserve"> to as traumatic experiences that occurred within an individual’s childhood; these experiences can include neglect, </w:t>
      </w:r>
      <w:r w:rsidR="00AF07DB">
        <w:t>abuse such as physical, sexual or verbal</w:t>
      </w:r>
      <w:r w:rsidR="00E550B4">
        <w:t xml:space="preserve">, parents suffering with mental health issues and substance misuse </w:t>
      </w:r>
      <w:r w:rsidR="00E550B4" w:rsidRPr="00B44810">
        <w:t>(CDC, 2019</w:t>
      </w:r>
      <w:r w:rsidR="00E550B4" w:rsidRPr="00B44810">
        <w:rPr>
          <w:rFonts w:eastAsia="Segoe UI Emoji"/>
        </w:rPr>
        <w:t>:</w:t>
      </w:r>
      <w:r w:rsidR="00AF07DB" w:rsidRPr="00B44810">
        <w:rPr>
          <w:rFonts w:eastAsia="Segoe UI Emoji"/>
        </w:rPr>
        <w:t xml:space="preserve"> </w:t>
      </w:r>
      <w:r w:rsidR="00B54EB1">
        <w:rPr>
          <w:rFonts w:eastAsia="Segoe UI Emoji"/>
        </w:rPr>
        <w:t>Scottish Government</w:t>
      </w:r>
      <w:r w:rsidR="00AF07DB" w:rsidRPr="00B44810">
        <w:rPr>
          <w:rFonts w:eastAsia="Segoe UI Emoji"/>
        </w:rPr>
        <w:t>, 2018</w:t>
      </w:r>
      <w:r w:rsidR="00E550B4" w:rsidRPr="00B44810">
        <w:rPr>
          <w:rFonts w:eastAsia="Segoe UI Emoji"/>
        </w:rPr>
        <w:t xml:space="preserve">). If an </w:t>
      </w:r>
      <w:r w:rsidR="001D1C90" w:rsidRPr="00B44810">
        <w:rPr>
          <w:rFonts w:eastAsia="Segoe UI Emoji"/>
        </w:rPr>
        <w:t>adolescent experienced ACEs within their childhood, Dubowitz</w:t>
      </w:r>
      <w:r w:rsidR="005060F9" w:rsidRPr="00B44810">
        <w:rPr>
          <w:rFonts w:eastAsia="Segoe UI Emoji"/>
        </w:rPr>
        <w:t xml:space="preserve"> (</w:t>
      </w:r>
      <w:r w:rsidR="005060F9" w:rsidRPr="00B44810">
        <w:rPr>
          <w:rFonts w:eastAsia="Segoe UI Emoji"/>
          <w:i/>
          <w:iCs/>
        </w:rPr>
        <w:t>et al.</w:t>
      </w:r>
      <w:r w:rsidR="005060F9" w:rsidRPr="00B44810">
        <w:rPr>
          <w:rFonts w:eastAsia="Segoe UI Emoji"/>
        </w:rPr>
        <w:t xml:space="preserve"> 201</w:t>
      </w:r>
      <w:r w:rsidR="002D3764">
        <w:rPr>
          <w:rFonts w:eastAsia="Segoe UI Emoji"/>
        </w:rPr>
        <w:t>4</w:t>
      </w:r>
      <w:r w:rsidR="005060F9" w:rsidRPr="00B44810">
        <w:rPr>
          <w:rFonts w:eastAsia="Segoe UI Emoji"/>
        </w:rPr>
        <w:t>)</w:t>
      </w:r>
      <w:r w:rsidR="001D1C90" w:rsidRPr="00B44810">
        <w:rPr>
          <w:rFonts w:eastAsia="Segoe UI Emoji"/>
        </w:rPr>
        <w:t xml:space="preserve"> </w:t>
      </w:r>
      <w:r w:rsidR="00CF224E">
        <w:rPr>
          <w:rFonts w:eastAsia="Segoe UI Emoji"/>
        </w:rPr>
        <w:t xml:space="preserve">asserts </w:t>
      </w:r>
      <w:r w:rsidR="001D1C90" w:rsidRPr="00B44810">
        <w:rPr>
          <w:rFonts w:eastAsia="Segoe UI Emoji"/>
        </w:rPr>
        <w:t xml:space="preserve">there is evidence that they are more susceptible in developing depression, anxiety, PTSD, </w:t>
      </w:r>
      <w:r w:rsidR="001D1C90" w:rsidRPr="00B44810">
        <w:rPr>
          <w:rFonts w:eastAsia="Segoe UI Emoji"/>
        </w:rPr>
        <w:lastRenderedPageBreak/>
        <w:t>eating disorders, substance misuse, sexual behaviour and suicidal thoughts.</w:t>
      </w:r>
      <w:r w:rsidR="00E550B4" w:rsidRPr="00B44810">
        <w:rPr>
          <w:rFonts w:eastAsia="Segoe UI Emoji"/>
        </w:rPr>
        <w:t xml:space="preserve"> As a result, there is some evidence </w:t>
      </w:r>
      <w:r w:rsidR="00AF07DB" w:rsidRPr="00B44810">
        <w:rPr>
          <w:rFonts w:eastAsia="Segoe UI Emoji"/>
        </w:rPr>
        <w:t>by Garrido, Taussig and Weiler (</w:t>
      </w:r>
      <w:r w:rsidR="00AF7F29" w:rsidRPr="00B44810">
        <w:rPr>
          <w:rFonts w:eastAsia="Segoe UI Emoji"/>
        </w:rPr>
        <w:t>2019).</w:t>
      </w:r>
      <w:r w:rsidR="00AF07DB" w:rsidRPr="00B44810">
        <w:rPr>
          <w:rFonts w:eastAsia="Segoe UI Emoji"/>
        </w:rPr>
        <w:t xml:space="preserve"> </w:t>
      </w:r>
      <w:r w:rsidR="00E550B4" w:rsidRPr="00B44810">
        <w:rPr>
          <w:rFonts w:eastAsia="Segoe UI Emoji"/>
        </w:rPr>
        <w:t xml:space="preserve">which </w:t>
      </w:r>
      <w:r w:rsidR="00893716">
        <w:rPr>
          <w:rFonts w:eastAsia="Segoe UI Emoji"/>
        </w:rPr>
        <w:t>claim</w:t>
      </w:r>
      <w:r w:rsidR="00E550B4" w:rsidRPr="00B44810">
        <w:rPr>
          <w:rFonts w:eastAsia="Segoe UI Emoji"/>
        </w:rPr>
        <w:t>s that the individual would be more prone to health problems, physically and mentally, and/or substance misuse</w:t>
      </w:r>
      <w:r w:rsidR="001D1C90" w:rsidRPr="00B44810">
        <w:rPr>
          <w:rFonts w:eastAsia="Segoe UI Emoji"/>
        </w:rPr>
        <w:t xml:space="preserve"> within their adulthood</w:t>
      </w:r>
      <w:r w:rsidR="00E550B4" w:rsidRPr="00B44810">
        <w:rPr>
          <w:rFonts w:eastAsia="Segoe UI Emoji"/>
        </w:rPr>
        <w:t xml:space="preserve">. </w:t>
      </w:r>
      <w:r w:rsidR="00AF07DB" w:rsidRPr="00B44810">
        <w:rPr>
          <w:rFonts w:eastAsia="Segoe UI Emoji"/>
        </w:rPr>
        <w:t>According to Dijk (</w:t>
      </w:r>
      <w:r w:rsidR="00AF07DB" w:rsidRPr="00B44810">
        <w:rPr>
          <w:rFonts w:eastAsia="Segoe UI Emoji"/>
          <w:i/>
          <w:iCs/>
        </w:rPr>
        <w:t>et al.</w:t>
      </w:r>
      <w:r w:rsidR="00AF07DB" w:rsidRPr="00B44810">
        <w:rPr>
          <w:rFonts w:eastAsia="Segoe UI Emoji"/>
        </w:rPr>
        <w:t xml:space="preserve"> 2019) adolescents who experienced ACEs within their childhood, also had emotional and behavioural problems as a result of the traumatic experiences. This may be one causation of adolescents ‘stumbling into adulthood’. </w:t>
      </w:r>
    </w:p>
    <w:p w14:paraId="1C61134A" w14:textId="77777777" w:rsidR="00D52130" w:rsidRPr="00B44810" w:rsidRDefault="00D52130" w:rsidP="00C50662">
      <w:pPr>
        <w:spacing w:line="480" w:lineRule="auto"/>
        <w:jc w:val="both"/>
      </w:pPr>
    </w:p>
    <w:p w14:paraId="149643D4" w14:textId="3219760D" w:rsidR="002908E1" w:rsidRDefault="00BE4F97" w:rsidP="00CB3991">
      <w:pPr>
        <w:spacing w:line="480" w:lineRule="auto"/>
        <w:jc w:val="both"/>
      </w:pPr>
      <w:r>
        <w:t>Socialisation is the process</w:t>
      </w:r>
      <w:r w:rsidR="00F45BB7">
        <w:t xml:space="preserve"> individuals go through in order to learn the societal norms and values and therefore, they construct their own behaviours in order to associate with a social group (</w:t>
      </w:r>
      <w:r w:rsidR="0093472E">
        <w:t>Sage, 2012</w:t>
      </w:r>
      <w:r w:rsidR="00F45BB7">
        <w:t>: Oates, 2005).</w:t>
      </w:r>
      <w:r w:rsidR="0093472E">
        <w:t xml:space="preserve"> </w:t>
      </w:r>
      <w:r w:rsidR="00FB6B86">
        <w:t>Sage (2012)</w:t>
      </w:r>
      <w:r w:rsidR="0093472E">
        <w:t xml:space="preserve"> suggests that this separation from childhood and moving in their own perceptions is an essential stage of development within adolescents in order to achieve maturity</w:t>
      </w:r>
      <w:r w:rsidR="004E1345">
        <w:t>. Crisogen (2015)</w:t>
      </w:r>
      <w:r w:rsidR="00F45BB7">
        <w:t xml:space="preserve"> states that the main agents of influencing individuals during this process includes family, peers, religion, school, mass media and the government. Conger (1991, p. 499) asserts that ‘…moral values is fostered by the changing and varied societal demands confronting adolescent.’</w:t>
      </w:r>
      <w:r w:rsidR="00FC6BBE">
        <w:t xml:space="preserve"> </w:t>
      </w:r>
      <w:r w:rsidR="00EE2219">
        <w:t xml:space="preserve">Relating one of the changes experienced among adolescent today, </w:t>
      </w:r>
      <w:r w:rsidR="0093472E">
        <w:t>Edge and Williams (1996)</w:t>
      </w:r>
      <w:r w:rsidR="00EE2219">
        <w:t xml:space="preserve"> states</w:t>
      </w:r>
      <w:r w:rsidR="00FC6BBE">
        <w:t xml:space="preserve"> techn</w:t>
      </w:r>
      <w:r w:rsidR="004E1345">
        <w:t>ology</w:t>
      </w:r>
      <w:r w:rsidR="00FC6BBE">
        <w:t xml:space="preserve"> shapes society significantly</w:t>
      </w:r>
      <w:r w:rsidR="00EE2219">
        <w:t xml:space="preserve"> and therefore adolescent’s moral values are considered by </w:t>
      </w:r>
      <w:r w:rsidR="00FB6B86">
        <w:t xml:space="preserve">Reid and Weigle (2014) </w:t>
      </w:r>
      <w:r w:rsidR="00EE2219">
        <w:t xml:space="preserve">to be adapted through </w:t>
      </w:r>
      <w:r w:rsidR="00AA4A07">
        <w:t>social media</w:t>
      </w:r>
      <w:r w:rsidR="00EE2219">
        <w:t xml:space="preserve"> by providing adolescents </w:t>
      </w:r>
      <w:r w:rsidR="00AA4A07">
        <w:t xml:space="preserve">with an environment </w:t>
      </w:r>
      <w:r w:rsidR="002525B9">
        <w:t>which</w:t>
      </w:r>
      <w:r w:rsidR="00AA4A07">
        <w:t xml:space="preserve"> shape</w:t>
      </w:r>
      <w:r w:rsidR="002525B9">
        <w:t>s</w:t>
      </w:r>
      <w:r w:rsidR="00AA4A07">
        <w:t xml:space="preserve"> their identity. </w:t>
      </w:r>
      <w:r w:rsidR="004E1345">
        <w:t>It becomes apparent that there is an increase</w:t>
      </w:r>
      <w:r w:rsidR="00FB6B86">
        <w:t xml:space="preserve"> in the</w:t>
      </w:r>
      <w:r w:rsidR="00AA4A07">
        <w:t xml:space="preserve"> use of technology among adolescents and social media</w:t>
      </w:r>
      <w:r w:rsidR="00B44542">
        <w:t xml:space="preserve"> which</w:t>
      </w:r>
      <w:r w:rsidR="00AA4A07">
        <w:t xml:space="preserve"> is seen as the main form of communication </w:t>
      </w:r>
      <w:r w:rsidR="00FB6B86">
        <w:t>and play</w:t>
      </w:r>
      <w:r w:rsidR="0005525B">
        <w:t>s</w:t>
      </w:r>
      <w:r w:rsidR="00FB6B86">
        <w:t xml:space="preserve"> an ‘</w:t>
      </w:r>
      <w:r w:rsidR="00AA4A07">
        <w:t>integral role’</w:t>
      </w:r>
      <w:r w:rsidR="00FB6B86">
        <w:t xml:space="preserve"> </w:t>
      </w:r>
      <w:r w:rsidR="00AA4A07">
        <w:t>(</w:t>
      </w:r>
      <w:r w:rsidR="00FB6B86">
        <w:t>Reid and Weigle, 2014</w:t>
      </w:r>
      <w:r w:rsidR="00AA4A07">
        <w:t>)</w:t>
      </w:r>
      <w:r w:rsidR="00FB6B86">
        <w:t>. According to Cunningham (2006) historically the church was where individuals bec</w:t>
      </w:r>
      <w:r w:rsidR="0005525B">
        <w:t>ame</w:t>
      </w:r>
      <w:r w:rsidR="00FB6B86">
        <w:t xml:space="preserve"> involved in society</w:t>
      </w:r>
      <w:r w:rsidR="00047A72">
        <w:t>,</w:t>
      </w:r>
      <w:r w:rsidR="00FB6B86">
        <w:t xml:space="preserve"> and </w:t>
      </w:r>
      <w:r w:rsidR="00047A72">
        <w:t xml:space="preserve">where </w:t>
      </w:r>
      <w:r w:rsidR="00FB6B86">
        <w:t xml:space="preserve">religious beliefs and values were the norm historically. </w:t>
      </w:r>
      <w:r w:rsidR="00FB6B86" w:rsidRPr="00687277">
        <w:t xml:space="preserve">‘…the dominant influence on childhood in Britain was the </w:t>
      </w:r>
      <w:r w:rsidR="00FB6B86" w:rsidRPr="00687277">
        <w:lastRenderedPageBreak/>
        <w:t>Catholic church. It’s beliefs and rituals shaped the lives of children…’</w:t>
      </w:r>
      <w:r w:rsidR="00FB6B86">
        <w:t xml:space="preserve"> (Cunningham, 2006, p.20). </w:t>
      </w:r>
      <w:r w:rsidR="00F25933">
        <w:t xml:space="preserve">Bandura’s </w:t>
      </w:r>
      <w:r w:rsidR="00BE07A9">
        <w:t>1977</w:t>
      </w:r>
      <w:r w:rsidR="00F25933">
        <w:t xml:space="preserve"> social learning theory of modelling states that individuals observe the behaviour of models</w:t>
      </w:r>
      <w:r w:rsidR="00A20C54">
        <w:t xml:space="preserve"> and the environment</w:t>
      </w:r>
      <w:r w:rsidR="00F25933">
        <w:t xml:space="preserve"> around them</w:t>
      </w:r>
      <w:r w:rsidR="00A20C54">
        <w:t xml:space="preserve"> (</w:t>
      </w:r>
      <w:r w:rsidR="00BE07A9">
        <w:t>Edinyang, 2016</w:t>
      </w:r>
      <w:r w:rsidR="00A20C54">
        <w:t>); with the development of technology</w:t>
      </w:r>
      <w:r w:rsidR="00F25933">
        <w:t xml:space="preserve">, models are referred to </w:t>
      </w:r>
      <w:r w:rsidR="00A20C54">
        <w:t xml:space="preserve">as family, peers and celebrities seen within the media </w:t>
      </w:r>
      <w:r w:rsidR="00F25933">
        <w:t>in today’s society (</w:t>
      </w:r>
      <w:r w:rsidR="00AC79CB">
        <w:t xml:space="preserve">Butt, Nee and Run, </w:t>
      </w:r>
      <w:r w:rsidR="00F25933">
        <w:t>2010). Bandura’s theory</w:t>
      </w:r>
      <w:r w:rsidR="00A20C54">
        <w:t xml:space="preserve"> states that individual’s behaviours are modelled, through observational learning, and are altered if there is a negative display within that behaviour (</w:t>
      </w:r>
      <w:r w:rsidR="00BE07A9">
        <w:t>Edinyang, 2016</w:t>
      </w:r>
      <w:r w:rsidR="00A20C54">
        <w:t>)</w:t>
      </w:r>
      <w:r w:rsidR="00BE07A9">
        <w:t xml:space="preserve">. Conroy and Lee (2005) suggests that adolescence may ‘model’ individuals through mass media, whom they do not directly interact with and as a result impacting how teenagers interpret acceptable or unacceptable behaviour. </w:t>
      </w:r>
    </w:p>
    <w:p w14:paraId="63B4EA2A" w14:textId="1829E4BB" w:rsidR="002908E1" w:rsidRDefault="002908E1" w:rsidP="00CB3991">
      <w:pPr>
        <w:spacing w:line="480" w:lineRule="auto"/>
        <w:jc w:val="both"/>
      </w:pPr>
    </w:p>
    <w:p w14:paraId="0DC94140" w14:textId="1CCB57D8" w:rsidR="005E060A" w:rsidRDefault="00B44810" w:rsidP="00D37BFA">
      <w:pPr>
        <w:spacing w:line="480" w:lineRule="auto"/>
        <w:jc w:val="both"/>
      </w:pPr>
      <w:r>
        <w:t>Peer and family relationships within adolescence pla</w:t>
      </w:r>
      <w:r w:rsidR="00A33E0E">
        <w:t>ys</w:t>
      </w:r>
      <w:r>
        <w:t xml:space="preserve"> a key role in the promotion of the adolescent’s health, quality of life and wellbeing (AlvesDinz </w:t>
      </w:r>
      <w:r>
        <w:rPr>
          <w:i/>
          <w:iCs/>
        </w:rPr>
        <w:t>et al.</w:t>
      </w:r>
      <w:r>
        <w:t xml:space="preserve"> 2012). Manzoni, Ricijas and Rihtaric (2011) backs this up and in addition states that peer relationships play a further critical role within the development of adolescents through intimacy, social skills and self-concept. </w:t>
      </w:r>
      <w:r w:rsidR="00CA53A1">
        <w:t>Peer pressure is the strongest during adolescence</w:t>
      </w:r>
      <w:r w:rsidR="003D46A6">
        <w:t xml:space="preserve"> and is an issue faced by many</w:t>
      </w:r>
      <w:r w:rsidR="00CA53A1">
        <w:t xml:space="preserve"> (Manzoni, Ricijas and Rihtaric, 2011): According to Maina (201</w:t>
      </w:r>
      <w:r w:rsidR="007F6453">
        <w:t>5</w:t>
      </w:r>
      <w:r w:rsidR="00CA53A1">
        <w:t>) peer pressure is the influence, typically by peer groups or an individual</w:t>
      </w:r>
      <w:r w:rsidR="003D46A6">
        <w:t xml:space="preserve"> the adolescent admires</w:t>
      </w:r>
      <w:r w:rsidR="00CA53A1">
        <w:t xml:space="preserve">,  which alters the adolescent’s attitudes, values and behaviour in order to ‘fit in’; it is suggestive that peer pressure is linked with adolescents health behaviours, risk behaviours, academic interest, preferences and/or dating behaviours (HHS Gov, 2019). </w:t>
      </w:r>
      <w:r w:rsidR="009332D2">
        <w:t>Furthermore, Manzoni, Ricijas and Rihtaric (2011, p.</w:t>
      </w:r>
      <w:r w:rsidR="000A7307">
        <w:t>1</w:t>
      </w:r>
      <w:r w:rsidR="009332D2">
        <w:t xml:space="preserve">) </w:t>
      </w:r>
      <w:r w:rsidR="00A33E0E">
        <w:t>accepts that peer pressure is</w:t>
      </w:r>
      <w:r w:rsidR="009332D2">
        <w:t xml:space="preserve"> linked with risky behaviours, but </w:t>
      </w:r>
      <w:r w:rsidR="00A33E0E">
        <w:t>states it is</w:t>
      </w:r>
      <w:r w:rsidR="009332D2">
        <w:t xml:space="preserve"> important to recognise the ‘…unbreakable link between the influence of peers and the development of an adolescent’s own personal sense of self and identity’: Along with Guzman (2007) who </w:t>
      </w:r>
      <w:r w:rsidR="009332D2">
        <w:lastRenderedPageBreak/>
        <w:t>recognises the importance of peer relationships as this is when adolescents explore and form their identity, as a result they can feel accepted and belonged within their peer groups</w:t>
      </w:r>
      <w:r w:rsidR="009826B6">
        <w:t xml:space="preserve">: </w:t>
      </w:r>
      <w:r w:rsidR="00A33E0E">
        <w:t xml:space="preserve">Guzman also </w:t>
      </w:r>
      <w:r w:rsidR="003D46A6">
        <w:t>contests the common perception of peer pressure by stating</w:t>
      </w:r>
      <w:r w:rsidR="00A33E0E">
        <w:t xml:space="preserve"> the importance of understanding that n</w:t>
      </w:r>
      <w:r w:rsidR="009826B6">
        <w:t xml:space="preserve">ot all peer pressure involved </w:t>
      </w:r>
      <w:r w:rsidR="00A33E0E">
        <w:t xml:space="preserve">with </w:t>
      </w:r>
      <w:r w:rsidR="009826B6">
        <w:t xml:space="preserve">negative behaviours. </w:t>
      </w:r>
      <w:r w:rsidR="009332D2">
        <w:t xml:space="preserve"> </w:t>
      </w:r>
      <w:r w:rsidR="009826B6">
        <w:t xml:space="preserve">Lingren (no date) </w:t>
      </w:r>
      <w:r w:rsidR="003D46A6">
        <w:t>backs this up by asserting that</w:t>
      </w:r>
      <w:r w:rsidR="009826B6">
        <w:t xml:space="preserve"> peers encourage adolescents to participate within society and to excel academically. Alternatively, there is more evidence that suggests peer pressure involves the encouragement of adolescents to engage in alcohol and drug use, not just </w:t>
      </w:r>
      <w:r w:rsidR="00E830F8">
        <w:t xml:space="preserve">from </w:t>
      </w:r>
      <w:r w:rsidR="009826B6">
        <w:t xml:space="preserve">peer influences, there are </w:t>
      </w:r>
      <w:r w:rsidR="00127FA0">
        <w:t xml:space="preserve">seen to be </w:t>
      </w:r>
      <w:r w:rsidR="009826B6">
        <w:t xml:space="preserve">some parental influences (Andrew </w:t>
      </w:r>
      <w:r w:rsidR="009826B6">
        <w:rPr>
          <w:i/>
          <w:iCs/>
        </w:rPr>
        <w:t>et al.</w:t>
      </w:r>
      <w:r w:rsidR="009826B6">
        <w:t xml:space="preserve"> 2002). Bahr, Hoffmann and Yang (2005) states that parental and peer influences have</w:t>
      </w:r>
      <w:r w:rsidR="00E830F8">
        <w:t xml:space="preserve"> a</w:t>
      </w:r>
      <w:r w:rsidR="009826B6">
        <w:t xml:space="preserve"> direct and indirec</w:t>
      </w:r>
      <w:r w:rsidR="0015745E">
        <w:t>t</w:t>
      </w:r>
      <w:r w:rsidR="00E830F8">
        <w:t xml:space="preserve"> impact</w:t>
      </w:r>
      <w:r w:rsidR="009826B6">
        <w:t>, they have a vital role with the adolescent involved in drug and alcohol misuse through support and the negative reinforcement of using</w:t>
      </w:r>
      <w:r w:rsidR="0015745E">
        <w:t xml:space="preserve">. </w:t>
      </w:r>
      <w:r w:rsidR="00E830F8">
        <w:t>Clark and Thatcher (2008) recognises that within adolescence some experimentation is normal, however there is evidence of ‘binging’ among some adolescents, they</w:t>
      </w:r>
      <w:r w:rsidR="0015745E">
        <w:t xml:space="preserve"> suggest that adolescents whom parents and/or peers engaged with drug and alcohol use, are more than likely to use themselve</w:t>
      </w:r>
      <w:r w:rsidR="00E830F8">
        <w:t>s</w:t>
      </w:r>
      <w:r w:rsidR="0015745E">
        <w:t xml:space="preserve">. </w:t>
      </w:r>
      <w:r w:rsidR="00E830F8">
        <w:t>Haans and Hotton (</w:t>
      </w:r>
      <w:r w:rsidR="00670B75">
        <w:t>20</w:t>
      </w:r>
      <w:r w:rsidR="005361C6">
        <w:t>04</w:t>
      </w:r>
      <w:r w:rsidR="00670B75">
        <w:t>, p.9</w:t>
      </w:r>
      <w:r w:rsidR="00E830F8">
        <w:t xml:space="preserve">) </w:t>
      </w:r>
      <w:r w:rsidR="00396274">
        <w:t>claims</w:t>
      </w:r>
      <w:r w:rsidR="00E830F8">
        <w:t xml:space="preserve"> that the result in adolescents using or experimenting with drugs and alcohol can be a result in the adolescents dealing with ‘problems or negative feelings’; also referred to as ACEs. </w:t>
      </w:r>
      <w:r w:rsidR="00670B75">
        <w:t xml:space="preserve">According to </w:t>
      </w:r>
      <w:r w:rsidR="0053369C">
        <w:t>Hendry and Kloep (</w:t>
      </w:r>
      <w:r w:rsidR="003E0F20">
        <w:t>2012</w:t>
      </w:r>
      <w:r w:rsidR="0053369C">
        <w:t>, p.49)</w:t>
      </w:r>
      <w:r w:rsidR="00670B75">
        <w:t xml:space="preserve"> ‘Substance use in adolescence is important…can seriously affect health.’ </w:t>
      </w:r>
      <w:r w:rsidR="0053369C">
        <w:t xml:space="preserve">McArdle (2008: Hysing </w:t>
      </w:r>
      <w:r w:rsidR="0053369C">
        <w:rPr>
          <w:i/>
          <w:iCs/>
        </w:rPr>
        <w:t>et al.</w:t>
      </w:r>
      <w:r w:rsidR="0053369C">
        <w:t xml:space="preserve"> 2014) expresses that </w:t>
      </w:r>
      <w:r w:rsidR="00670B75">
        <w:t>drug and alcohol use within adolescence has many different impacts during their development such as dependence, decrease in brain function, susceptibility to physical harm and mental health issues such as</w:t>
      </w:r>
      <w:r w:rsidR="0053369C">
        <w:t xml:space="preserve"> depression, inattention and hyperactivity. As stated by</w:t>
      </w:r>
      <w:r w:rsidR="003D46A6">
        <w:t xml:space="preserve"> Caspi (</w:t>
      </w:r>
      <w:r w:rsidR="003D46A6">
        <w:rPr>
          <w:i/>
          <w:iCs/>
        </w:rPr>
        <w:t>et al.</w:t>
      </w:r>
      <w:r w:rsidR="003D46A6">
        <w:t xml:space="preserve"> 2013) </w:t>
      </w:r>
      <w:r w:rsidR="0053369C">
        <w:t xml:space="preserve">due to the impact of drug and alcohol use and peer pressure among adolescence, the prevention of adolescents </w:t>
      </w:r>
      <w:r w:rsidR="0053369C">
        <w:lastRenderedPageBreak/>
        <w:t xml:space="preserve">using drug and alcohol is vital due to the negative impacts during development and later on in adulthood. </w:t>
      </w:r>
    </w:p>
    <w:p w14:paraId="62BD90FB" w14:textId="77777777" w:rsidR="0079380B" w:rsidRPr="00224A96" w:rsidRDefault="0079380B" w:rsidP="00D37BFA">
      <w:pPr>
        <w:spacing w:line="480" w:lineRule="auto"/>
        <w:jc w:val="both"/>
      </w:pPr>
    </w:p>
    <w:p w14:paraId="7CD8E5ED" w14:textId="77777777" w:rsidR="007B2C71" w:rsidRDefault="00CB3991" w:rsidP="007B2C71">
      <w:pPr>
        <w:numPr>
          <w:ilvl w:val="1"/>
          <w:numId w:val="1"/>
        </w:numPr>
        <w:spacing w:line="480" w:lineRule="auto"/>
        <w:outlineLvl w:val="1"/>
        <w:rPr>
          <w:b/>
        </w:rPr>
      </w:pPr>
      <w:bookmarkStart w:id="11" w:name="_Toc36228216"/>
      <w:r>
        <w:rPr>
          <w:b/>
        </w:rPr>
        <w:t>Mental Health</w:t>
      </w:r>
      <w:bookmarkEnd w:id="11"/>
    </w:p>
    <w:p w14:paraId="27F99F59" w14:textId="5CFED1F0" w:rsidR="00CB3991" w:rsidRPr="003D7C63" w:rsidRDefault="00CB3991" w:rsidP="00CB3991">
      <w:pPr>
        <w:spacing w:line="480" w:lineRule="auto"/>
        <w:jc w:val="both"/>
      </w:pPr>
      <w:r w:rsidRPr="00BB398B">
        <w:t xml:space="preserve">Historically, those who suffered with mental health issues were legally defined as ‘lunatics’ </w:t>
      </w:r>
      <w:r w:rsidRPr="00BF654B">
        <w:t xml:space="preserve">(Angel </w:t>
      </w:r>
      <w:r w:rsidRPr="00BF654B">
        <w:rPr>
          <w:i/>
          <w:iCs/>
        </w:rPr>
        <w:t>et al.</w:t>
      </w:r>
      <w:r w:rsidRPr="00BF654B">
        <w:t xml:space="preserve"> 2015).</w:t>
      </w:r>
      <w:r w:rsidRPr="00BB398B">
        <w:t xml:space="preserve"> Mental health was not talked about and was taboo. Those who suffered from mental health issues were expected to reside in asylums and were not included in society. </w:t>
      </w:r>
      <w:r w:rsidR="005F7E87">
        <w:t xml:space="preserve">According to </w:t>
      </w:r>
      <w:r w:rsidR="005F7E87" w:rsidRPr="00BF654B">
        <w:t>Mental Health Foundation (2009)</w:t>
      </w:r>
      <w:r w:rsidR="005F7E87">
        <w:t xml:space="preserve"> s</w:t>
      </w:r>
      <w:r w:rsidRPr="00BB398B">
        <w:t>ociety believed that mental health issues w</w:t>
      </w:r>
      <w:r w:rsidR="00442DF9">
        <w:t>ere</w:t>
      </w:r>
      <w:r w:rsidRPr="00BB398B">
        <w:t xml:space="preserve"> a death sentence due to the belief it was incurable</w:t>
      </w:r>
      <w:r w:rsidR="005F7E87">
        <w:t xml:space="preserve">. </w:t>
      </w:r>
      <w:r w:rsidRPr="00BB398B">
        <w:t xml:space="preserve"> </w:t>
      </w:r>
    </w:p>
    <w:p w14:paraId="2E62E2B0" w14:textId="77777777" w:rsidR="00CB3991" w:rsidRDefault="00CB3991" w:rsidP="00CB3991">
      <w:pPr>
        <w:spacing w:line="480" w:lineRule="auto"/>
        <w:jc w:val="both"/>
      </w:pPr>
    </w:p>
    <w:p w14:paraId="7E0B4478" w14:textId="0688D7A4" w:rsidR="00F13B27" w:rsidRDefault="0014707A" w:rsidP="00CB3991">
      <w:pPr>
        <w:spacing w:line="480" w:lineRule="auto"/>
        <w:jc w:val="both"/>
      </w:pPr>
      <w:r w:rsidRPr="00BB398B">
        <w:t>Pilgrim</w:t>
      </w:r>
      <w:r>
        <w:t xml:space="preserve"> (</w:t>
      </w:r>
      <w:r w:rsidRPr="00BB398B">
        <w:t>2014)</w:t>
      </w:r>
      <w:r>
        <w:t xml:space="preserve"> </w:t>
      </w:r>
      <w:r w:rsidR="006939E4">
        <w:t>notes</w:t>
      </w:r>
      <w:r>
        <w:t xml:space="preserve"> that it is difficult to draw a line under the clear definitions of what good and bad mental health is; this is due to it the variations between individual and societal perception </w:t>
      </w:r>
      <w:r w:rsidR="00CB3991">
        <w:t xml:space="preserve">According to </w:t>
      </w:r>
      <w:r>
        <w:t>Guo (</w:t>
      </w:r>
      <w:r>
        <w:rPr>
          <w:i/>
          <w:iCs/>
        </w:rPr>
        <w:t xml:space="preserve">et al. </w:t>
      </w:r>
      <w:r>
        <w:t xml:space="preserve">2018) </w:t>
      </w:r>
      <w:r w:rsidR="00287D1C">
        <w:t xml:space="preserve">mental health is </w:t>
      </w:r>
      <w:r>
        <w:t xml:space="preserve">typically </w:t>
      </w:r>
      <w:r w:rsidR="00287D1C">
        <w:t>referred to the state of an individual’s wellbeing, where they have the ability to recognise their potential, cope with typical stress efficiently, engage productively and contribut</w:t>
      </w:r>
      <w:r w:rsidR="00145CD6">
        <w:t>e</w:t>
      </w:r>
      <w:r w:rsidR="00287D1C">
        <w:t xml:space="preserve"> to </w:t>
      </w:r>
      <w:r w:rsidR="009E6933">
        <w:t xml:space="preserve">the </w:t>
      </w:r>
      <w:r w:rsidR="00287D1C">
        <w:t xml:space="preserve">community. </w:t>
      </w:r>
      <w:r>
        <w:t xml:space="preserve">Furthermore, it is asserted that </w:t>
      </w:r>
      <w:r w:rsidR="00CB3991">
        <w:t xml:space="preserve">good mental health is </w:t>
      </w:r>
      <w:r w:rsidR="00145CD6">
        <w:t xml:space="preserve">seen as </w:t>
      </w:r>
      <w:r w:rsidR="00CB3991">
        <w:t>the ability to tackle challenges and difficulties; t</w:t>
      </w:r>
      <w:r w:rsidR="00CB3991" w:rsidRPr="00892040">
        <w:t>hese include the ability to learn, to feel, express and manage negative and positive emotions, to form and keep relationships and the ability to cope and manage change</w:t>
      </w:r>
      <w:r w:rsidR="00CB3991">
        <w:t xml:space="preserve"> (</w:t>
      </w:r>
      <w:r w:rsidR="00CB3991" w:rsidRPr="00BF654B">
        <w:t>Canadian Mental Health Association, no date:</w:t>
      </w:r>
      <w:r w:rsidR="00CB3991">
        <w:t xml:space="preserve"> Mental Health Foundation, no date). </w:t>
      </w:r>
      <w:r>
        <w:t>Lindberg (</w:t>
      </w:r>
      <w:r>
        <w:rPr>
          <w:i/>
          <w:iCs/>
        </w:rPr>
        <w:t xml:space="preserve">et al. </w:t>
      </w:r>
      <w:r>
        <w:t xml:space="preserve">2014) states that positive mental health is the absence of mental health issues; therefore, negative mental health is referred to as the existence of mental health issues or problems within individuals. </w:t>
      </w:r>
      <w:r w:rsidR="00F13B27">
        <w:t>Babacan and Gopalkrishnan (2015</w:t>
      </w:r>
      <w:r w:rsidR="005E485B">
        <w:t>, p.6</w:t>
      </w:r>
      <w:r w:rsidR="00F13B27">
        <w:t xml:space="preserve">) agrees with Pilgrim (2014) statement regarding mental health being defined differently among societies and individuals, due to culture. In addition, </w:t>
      </w:r>
      <w:r w:rsidR="005E485B">
        <w:t xml:space="preserve">they </w:t>
      </w:r>
      <w:r w:rsidR="00F13B27">
        <w:t xml:space="preserve">state that culture influences individual’s perception of ‘health and illness, </w:t>
      </w:r>
      <w:r w:rsidR="00F13B27">
        <w:lastRenderedPageBreak/>
        <w:t>modes of treatment as well as health-seeking behaviour’. An example of culture defining health and illness differently would be</w:t>
      </w:r>
      <w:r w:rsidR="00CB3991">
        <w:t xml:space="preserve"> the Christian society</w:t>
      </w:r>
      <w:r w:rsidR="00F13B27">
        <w:t xml:space="preserve">, as </w:t>
      </w:r>
      <w:r w:rsidR="00014D13" w:rsidRPr="00BF654B">
        <w:t>Hallett (2008)</w:t>
      </w:r>
      <w:r w:rsidR="00014D13">
        <w:t xml:space="preserve"> suggest that Christians generally </w:t>
      </w:r>
      <w:r w:rsidR="00CB3991">
        <w:t xml:space="preserve">view homosexuality as a mental health </w:t>
      </w:r>
      <w:r w:rsidR="00014D13">
        <w:t>illness</w:t>
      </w:r>
      <w:r w:rsidR="00F13B27">
        <w:t>. W</w:t>
      </w:r>
      <w:r w:rsidR="00CB3991">
        <w:t>hereas, among the general society</w:t>
      </w:r>
      <w:r w:rsidR="00F13B27">
        <w:t>,</w:t>
      </w:r>
      <w:r w:rsidR="00CB3991">
        <w:t xml:space="preserve"> homosexuality is more accepted and is not correlated with a mental health problem, this is backed up by the statistics found by the </w:t>
      </w:r>
      <w:r w:rsidR="00CB3991" w:rsidRPr="00BF654B">
        <w:t>ONS (20</w:t>
      </w:r>
      <w:r w:rsidR="00CC5F3F" w:rsidRPr="00BF654B">
        <w:t>20</w:t>
      </w:r>
      <w:r w:rsidR="00CB3991" w:rsidRPr="00BF654B">
        <w:t>)</w:t>
      </w:r>
      <w:r w:rsidR="00CB3991">
        <w:t xml:space="preserve"> who </w:t>
      </w:r>
      <w:r w:rsidR="00E763F8">
        <w:t>claim</w:t>
      </w:r>
      <w:r w:rsidR="00CB3991">
        <w:t>s that the percentage of individuals identifying as homosexual has increased.</w:t>
      </w:r>
      <w:r w:rsidR="00CC5F3F">
        <w:t xml:space="preserve"> Gibbs (2015) also </w:t>
      </w:r>
      <w:r w:rsidR="00BC4413">
        <w:t xml:space="preserve">asserts to ideation of suicides within LGBTQIA individuals </w:t>
      </w:r>
      <w:r w:rsidR="00BF654B">
        <w:t xml:space="preserve">is correlated with religious beliefs. </w:t>
      </w:r>
      <w:r w:rsidR="00CB3991">
        <w:t xml:space="preserve"> However, the Mental Health Foundation (2018) stated that individuals within the LGBTQ</w:t>
      </w:r>
      <w:r w:rsidR="00F13B27">
        <w:t>IA</w:t>
      </w:r>
      <w:r w:rsidR="00CB3991">
        <w:t xml:space="preserve"> community are more likely to experience mental health problems due to factors such as discrimination, isolation and homophobia; although they recognise societal attitudes are changing.</w:t>
      </w:r>
      <w:r w:rsidR="00732501">
        <w:t xml:space="preserve"> </w:t>
      </w:r>
      <w:r w:rsidR="00B82FF7">
        <w:t>According</w:t>
      </w:r>
      <w:r w:rsidR="00E17247">
        <w:t xml:space="preserve"> Spigarelli (2008)</w:t>
      </w:r>
      <w:r w:rsidR="00B82FF7">
        <w:t xml:space="preserve"> during adolescence</w:t>
      </w:r>
      <w:r w:rsidR="00230DFF">
        <w:t xml:space="preserve"> (and even childhood)</w:t>
      </w:r>
      <w:r w:rsidR="00B82FF7">
        <w:t xml:space="preserve"> individuals are exploring and forming their sexual orientation. </w:t>
      </w:r>
      <w:r w:rsidR="009D4273">
        <w:t>Canadian Paediatric Society (2008)</w:t>
      </w:r>
      <w:r w:rsidR="00B82FF7">
        <w:t xml:space="preserve"> asserts</w:t>
      </w:r>
      <w:r w:rsidR="00E14708">
        <w:t xml:space="preserve"> the majority of adolescence and </w:t>
      </w:r>
      <w:r w:rsidR="003A3271">
        <w:t>adults identify as heterosexual (straight)</w:t>
      </w:r>
      <w:r w:rsidR="00625AEB">
        <w:t xml:space="preserve">; </w:t>
      </w:r>
      <w:r w:rsidR="00975BEB">
        <w:t>which is backed up by</w:t>
      </w:r>
      <w:r w:rsidR="003855D9">
        <w:t xml:space="preserve"> statistics published from</w:t>
      </w:r>
      <w:r w:rsidR="00975BEB">
        <w:t xml:space="preserve"> </w:t>
      </w:r>
      <w:r w:rsidR="00975BEB" w:rsidRPr="00BF654B">
        <w:t>ONS (20</w:t>
      </w:r>
      <w:r w:rsidR="00CC5F3F" w:rsidRPr="00BF654B">
        <w:t>20</w:t>
      </w:r>
      <w:r w:rsidR="00975BEB" w:rsidRPr="00BF654B">
        <w:t>)</w:t>
      </w:r>
      <w:r w:rsidR="00975BEB">
        <w:t xml:space="preserve"> statistics.</w:t>
      </w:r>
      <w:r w:rsidR="00B82FF7">
        <w:t xml:space="preserve"> </w:t>
      </w:r>
      <w:r w:rsidR="00166E16">
        <w:t xml:space="preserve">Gonsiorek (1998) </w:t>
      </w:r>
      <w:r w:rsidR="00777ADE">
        <w:t xml:space="preserve">suggests that adolescents </w:t>
      </w:r>
      <w:r w:rsidR="00F60C4D">
        <w:t>who identi</w:t>
      </w:r>
      <w:r w:rsidR="006950FF">
        <w:t xml:space="preserve">fy </w:t>
      </w:r>
      <w:r w:rsidR="002968EF">
        <w:t xml:space="preserve">within the LGBTQIA community are vulnerable to </w:t>
      </w:r>
      <w:r w:rsidR="00BC2CE3">
        <w:t xml:space="preserve">developing mental health issues due to not </w:t>
      </w:r>
      <w:r w:rsidR="009E1549">
        <w:t>feeling</w:t>
      </w:r>
      <w:r w:rsidR="00BC2CE3">
        <w:t xml:space="preserve"> accepted or </w:t>
      </w:r>
      <w:r w:rsidR="009E1549">
        <w:t>having the capacity</w:t>
      </w:r>
      <w:r w:rsidR="00BC2CE3">
        <w:t xml:space="preserve"> to </w:t>
      </w:r>
      <w:r w:rsidR="008211C8">
        <w:t xml:space="preserve">express their identity within their community </w:t>
      </w:r>
      <w:r w:rsidR="009E1549">
        <w:t>as a result of</w:t>
      </w:r>
      <w:r w:rsidR="00D1324A">
        <w:t xml:space="preserve"> </w:t>
      </w:r>
      <w:r w:rsidR="00D0006B">
        <w:t xml:space="preserve">cultural </w:t>
      </w:r>
      <w:r w:rsidR="00D1324A">
        <w:t>norms, values and beliefs</w:t>
      </w:r>
      <w:r w:rsidR="000A7C9A">
        <w:t>.</w:t>
      </w:r>
      <w:r w:rsidR="009D4273">
        <w:t xml:space="preserve"> </w:t>
      </w:r>
      <w:r w:rsidR="00F34912">
        <w:t>Heaven (</w:t>
      </w:r>
      <w:r w:rsidR="002E71E0">
        <w:t xml:space="preserve">2001) </w:t>
      </w:r>
      <w:r w:rsidR="00652548">
        <w:t xml:space="preserve">backs this up by stating that </w:t>
      </w:r>
      <w:r w:rsidR="00030424">
        <w:t xml:space="preserve">the majority of adolescents </w:t>
      </w:r>
      <w:r w:rsidR="00A82847">
        <w:t>will obtain an idea of their sexual orientation during the end of their development</w:t>
      </w:r>
      <w:r w:rsidR="00990EF7">
        <w:t>, but they recognise that some adolescent’s do not achieve this and may only achieve this into their adulthood</w:t>
      </w:r>
      <w:r w:rsidR="00777ADE">
        <w:t>, due to supressin</w:t>
      </w:r>
      <w:r w:rsidR="0037211D">
        <w:t xml:space="preserve">g their ‘true identity’. </w:t>
      </w:r>
    </w:p>
    <w:p w14:paraId="08A77384" w14:textId="4EB61AEA" w:rsidR="00F13B27" w:rsidRDefault="00F13B27" w:rsidP="00CB3991">
      <w:pPr>
        <w:spacing w:line="480" w:lineRule="auto"/>
        <w:jc w:val="both"/>
      </w:pPr>
    </w:p>
    <w:p w14:paraId="178DC6B3" w14:textId="4D5F5AA1" w:rsidR="005909EC" w:rsidRPr="005909EC" w:rsidRDefault="00851979" w:rsidP="00CB3991">
      <w:pPr>
        <w:spacing w:line="480" w:lineRule="auto"/>
        <w:jc w:val="both"/>
      </w:pPr>
      <w:r>
        <w:t>Adolescents are constantly developing</w:t>
      </w:r>
      <w:r w:rsidR="005909EC">
        <w:t>; t</w:t>
      </w:r>
      <w:r w:rsidR="009D1E6F">
        <w:t>his includes their attitude</w:t>
      </w:r>
      <w:r w:rsidR="00496E09">
        <w:t>, behaviour, emotions</w:t>
      </w:r>
      <w:r w:rsidR="002324A9">
        <w:t>, perception</w:t>
      </w:r>
      <w:r w:rsidR="00DA337A">
        <w:t xml:space="preserve"> and the roles within their chosen social group </w:t>
      </w:r>
      <w:r w:rsidR="00CD4E87">
        <w:t>(</w:t>
      </w:r>
      <w:r w:rsidR="00CB6D2E">
        <w:t xml:space="preserve">Indumathi, </w:t>
      </w:r>
      <w:r w:rsidR="00CB6D2E">
        <w:lastRenderedPageBreak/>
        <w:t xml:space="preserve">Mohammad and </w:t>
      </w:r>
      <w:r w:rsidR="00393CA4">
        <w:t>Sankar, 2017</w:t>
      </w:r>
      <w:r w:rsidR="00CD4E87">
        <w:t xml:space="preserve">). </w:t>
      </w:r>
      <w:r w:rsidR="005B5754">
        <w:t xml:space="preserve">According to </w:t>
      </w:r>
      <w:r w:rsidR="005909EC">
        <w:t>National Institute of Health (2020)</w:t>
      </w:r>
      <w:r w:rsidR="005B5754">
        <w:t xml:space="preserve"> the changes individuals go through during adolescence can make them more vulnerable to mental health issues and</w:t>
      </w:r>
      <w:r w:rsidR="005909EC">
        <w:t>/or</w:t>
      </w:r>
      <w:r w:rsidR="005B5754">
        <w:t xml:space="preserve"> problems</w:t>
      </w:r>
      <w:r w:rsidR="005909EC">
        <w:t xml:space="preserve">. </w:t>
      </w:r>
      <w:r w:rsidR="00540686">
        <w:t>Burton</w:t>
      </w:r>
      <w:r w:rsidR="000433E0">
        <w:t>, Pavord and Williams (2014</w:t>
      </w:r>
      <w:r w:rsidR="00373C3C">
        <w:t>, p.</w:t>
      </w:r>
      <w:r w:rsidR="00371208">
        <w:t>3</w:t>
      </w:r>
      <w:r w:rsidR="000433E0">
        <w:t xml:space="preserve">) </w:t>
      </w:r>
      <w:r w:rsidR="00F0796B">
        <w:t xml:space="preserve">asserts </w:t>
      </w:r>
      <w:r w:rsidR="000433E0">
        <w:t>that it is evident</w:t>
      </w:r>
      <w:r w:rsidR="00131DAA">
        <w:t xml:space="preserve"> around </w:t>
      </w:r>
      <w:r w:rsidR="002F69F5">
        <w:t xml:space="preserve">‘half of lifetime mental health problems begin to emerge by age 14’. This is also backed up by </w:t>
      </w:r>
      <w:r w:rsidR="00D973E3">
        <w:t>Williams</w:t>
      </w:r>
      <w:r w:rsidR="00BB0436">
        <w:t xml:space="preserve"> (</w:t>
      </w:r>
      <w:r w:rsidR="00CE4301">
        <w:t>2015</w:t>
      </w:r>
      <w:r w:rsidR="00BB0436">
        <w:t>)</w:t>
      </w:r>
      <w:r w:rsidR="00F56FB9">
        <w:t xml:space="preserve">, who </w:t>
      </w:r>
      <w:r w:rsidR="00072E7D">
        <w:t>furthermore</w:t>
      </w:r>
      <w:r w:rsidR="00F56FB9">
        <w:t xml:space="preserve"> </w:t>
      </w:r>
      <w:r w:rsidR="00F0796B">
        <w:t>claim</w:t>
      </w:r>
      <w:r w:rsidR="00F56FB9">
        <w:t xml:space="preserve">s that </w:t>
      </w:r>
      <w:r w:rsidR="00CC6150">
        <w:t xml:space="preserve">mental health </w:t>
      </w:r>
      <w:r w:rsidR="00E43360">
        <w:t xml:space="preserve">problems are seen to </w:t>
      </w:r>
      <w:r w:rsidR="00D50700">
        <w:t>increas</w:t>
      </w:r>
      <w:r w:rsidR="00E43360">
        <w:t>e</w:t>
      </w:r>
      <w:r w:rsidR="00D50700">
        <w:t xml:space="preserve"> to around seventy-five percent by the age of eighteen</w:t>
      </w:r>
      <w:r w:rsidR="00072E7D">
        <w:t xml:space="preserve">. </w:t>
      </w:r>
      <w:r w:rsidR="002C4DB9">
        <w:t xml:space="preserve"> </w:t>
      </w:r>
      <w:r w:rsidR="003D207F">
        <w:t>WHO (</w:t>
      </w:r>
      <w:r w:rsidR="00FB2A82">
        <w:t>no date</w:t>
      </w:r>
      <w:r w:rsidR="003D207F">
        <w:t xml:space="preserve">) </w:t>
      </w:r>
      <w:r w:rsidR="00BB1E38">
        <w:t>suggests that adolescents who develop mental health issues</w:t>
      </w:r>
      <w:r w:rsidR="00C4011A">
        <w:t xml:space="preserve"> are also susceptible to </w:t>
      </w:r>
      <w:r w:rsidR="00BF788B">
        <w:t>wider effects regarding their general health and development</w:t>
      </w:r>
      <w:r w:rsidR="00666314">
        <w:t xml:space="preserve">; this could be down to </w:t>
      </w:r>
      <w:r w:rsidR="0068031F">
        <w:t xml:space="preserve">the </w:t>
      </w:r>
      <w:r w:rsidR="00666314">
        <w:t>social outcome</w:t>
      </w:r>
      <w:r w:rsidR="00F27A35">
        <w:t>s of an existing mental health issue</w:t>
      </w:r>
      <w:r w:rsidR="00666314">
        <w:t xml:space="preserve"> such as substance use, </w:t>
      </w:r>
      <w:r w:rsidR="00167F43">
        <w:t xml:space="preserve">academic failure or </w:t>
      </w:r>
      <w:r w:rsidR="00316AE4">
        <w:t xml:space="preserve">‘acting out’. </w:t>
      </w:r>
      <w:r w:rsidR="00E13E2E">
        <w:t xml:space="preserve">Burton, Pavord and Williams (2014) </w:t>
      </w:r>
      <w:r w:rsidR="005F5002">
        <w:t xml:space="preserve">asserts </w:t>
      </w:r>
      <w:r w:rsidR="00E13E2E">
        <w:t xml:space="preserve">that acting out within adolescents is seen to be a defensive mechanism </w:t>
      </w:r>
      <w:r w:rsidR="00EB3267">
        <w:t xml:space="preserve">as a </w:t>
      </w:r>
      <w:r w:rsidR="00FE273E">
        <w:t xml:space="preserve">response </w:t>
      </w:r>
      <w:r w:rsidR="001F0292">
        <w:t xml:space="preserve">to </w:t>
      </w:r>
      <w:r w:rsidR="00FE273E">
        <w:t>unmanageable feeling</w:t>
      </w:r>
      <w:r w:rsidR="00FB2A82">
        <w:t xml:space="preserve"> experienced</w:t>
      </w:r>
      <w:r w:rsidR="005A529A">
        <w:t xml:space="preserve">; these feelings may be a result </w:t>
      </w:r>
      <w:r w:rsidR="00423CF0">
        <w:t xml:space="preserve">from </w:t>
      </w:r>
      <w:r w:rsidR="005A529A">
        <w:t>the stress adolescents go through whilst developing</w:t>
      </w:r>
      <w:r w:rsidR="00FB2A82">
        <w:t xml:space="preserve">. </w:t>
      </w:r>
      <w:r w:rsidR="00B94154">
        <w:t>Bancroft and Glazzard (</w:t>
      </w:r>
      <w:r w:rsidR="008D5022">
        <w:t>2018</w:t>
      </w:r>
      <w:r w:rsidR="00B94154">
        <w:t xml:space="preserve">) </w:t>
      </w:r>
      <w:r w:rsidR="00E60C13">
        <w:t>makes the notion that</w:t>
      </w:r>
      <w:r w:rsidR="00FE273E">
        <w:t xml:space="preserve"> mental health among adolescents is increasing</w:t>
      </w:r>
      <w:r w:rsidR="00BC71BC">
        <w:t xml:space="preserve">. </w:t>
      </w:r>
      <w:r w:rsidR="00977FC7">
        <w:t>Prab</w:t>
      </w:r>
      <w:r w:rsidR="00D45C34">
        <w:t xml:space="preserve">hakararao (2016) </w:t>
      </w:r>
      <w:r w:rsidR="00E60C13">
        <w:t>implies</w:t>
      </w:r>
      <w:r w:rsidR="00BC71BC">
        <w:t xml:space="preserve"> that this is down to </w:t>
      </w:r>
      <w:r w:rsidR="00656A4B">
        <w:t>adolescents overusing social m</w:t>
      </w:r>
      <w:r w:rsidR="00B764DC">
        <w:t xml:space="preserve">edia </w:t>
      </w:r>
      <w:r w:rsidR="003E7DF2">
        <w:t xml:space="preserve">and </w:t>
      </w:r>
      <w:r w:rsidR="00B67667">
        <w:t xml:space="preserve">links </w:t>
      </w:r>
      <w:r w:rsidR="00DE7F8E">
        <w:t xml:space="preserve">the </w:t>
      </w:r>
      <w:r w:rsidR="00B67667">
        <w:t xml:space="preserve">addiction to </w:t>
      </w:r>
      <w:r w:rsidR="003E7DF2">
        <w:t>social media</w:t>
      </w:r>
      <w:r w:rsidR="00B67667">
        <w:t xml:space="preserve"> </w:t>
      </w:r>
      <w:r w:rsidR="00DE7F8E">
        <w:t>with</w:t>
      </w:r>
      <w:r w:rsidR="00B67667">
        <w:t xml:space="preserve"> the</w:t>
      </w:r>
      <w:r w:rsidR="003E7DF2">
        <w:t xml:space="preserve"> increase</w:t>
      </w:r>
      <w:r w:rsidR="00323A78">
        <w:t>d</w:t>
      </w:r>
      <w:r w:rsidR="003E7DF2">
        <w:t xml:space="preserve"> risk of</w:t>
      </w:r>
      <w:r w:rsidR="00B67667">
        <w:t xml:space="preserve"> adolescents</w:t>
      </w:r>
      <w:r w:rsidR="003E7DF2">
        <w:t xml:space="preserve"> developing anxiety</w:t>
      </w:r>
      <w:r w:rsidR="009B32E6">
        <w:t xml:space="preserve"> and depression. </w:t>
      </w:r>
      <w:r w:rsidR="00F10FE4">
        <w:t>Bancroft and G</w:t>
      </w:r>
      <w:r w:rsidR="00A32030">
        <w:t xml:space="preserve">lazzard (2018) </w:t>
      </w:r>
      <w:r w:rsidR="00EA1270">
        <w:t xml:space="preserve">back this up by stating </w:t>
      </w:r>
      <w:r w:rsidR="00D531D3">
        <w:t>the negative use of social media within adolescents</w:t>
      </w:r>
      <w:r w:rsidR="00F923C6">
        <w:t>, such as cyber-bullying, body image</w:t>
      </w:r>
      <w:r w:rsidR="00B26B3C">
        <w:t xml:space="preserve"> concerns and the fear of missing out, causes </w:t>
      </w:r>
      <w:r w:rsidR="00E921F1">
        <w:t xml:space="preserve">an </w:t>
      </w:r>
      <w:r w:rsidR="00B26B3C">
        <w:t xml:space="preserve">increase </w:t>
      </w:r>
      <w:r w:rsidR="00E921F1">
        <w:t xml:space="preserve">in </w:t>
      </w:r>
      <w:r w:rsidR="00B26B3C">
        <w:t xml:space="preserve">stressors </w:t>
      </w:r>
      <w:r w:rsidR="00EA1270">
        <w:t xml:space="preserve">and the </w:t>
      </w:r>
      <w:r w:rsidR="001A29AD">
        <w:t xml:space="preserve">possibility of </w:t>
      </w:r>
      <w:r w:rsidR="00EA1270">
        <w:t>develop</w:t>
      </w:r>
      <w:r w:rsidR="001A29AD">
        <w:t>ing</w:t>
      </w:r>
      <w:r w:rsidR="00EA1270">
        <w:t xml:space="preserve"> mental health problems </w:t>
      </w:r>
      <w:r w:rsidR="001A29AD">
        <w:t xml:space="preserve">which include depression and anxiety. Whilst, Berryman, Ferguson and Negy (2017) </w:t>
      </w:r>
      <w:r w:rsidR="00323A78">
        <w:t xml:space="preserve">also </w:t>
      </w:r>
      <w:r w:rsidR="00D73F68">
        <w:t xml:space="preserve">recognises the negative use of social media increasing mental health problems, they state the importance of understanding social media </w:t>
      </w:r>
      <w:r w:rsidR="00CD4D09">
        <w:t xml:space="preserve">is more beneficial to adolescents when positively used. </w:t>
      </w:r>
      <w:r w:rsidR="00B67667">
        <w:t xml:space="preserve">Hyde, Lindberg and Priess (2009) </w:t>
      </w:r>
      <w:r w:rsidR="00CE427A">
        <w:t>further explores</w:t>
      </w:r>
      <w:r w:rsidR="003772CA">
        <w:t xml:space="preserve"> risk of adolescents developing mental health problems by </w:t>
      </w:r>
      <w:r w:rsidR="00691E8E">
        <w:t>stating</w:t>
      </w:r>
      <w:r w:rsidR="00CE427A">
        <w:t xml:space="preserve"> </w:t>
      </w:r>
      <w:r w:rsidR="00995C25">
        <w:t xml:space="preserve">the </w:t>
      </w:r>
      <w:r w:rsidR="00B16215">
        <w:t>stress adolescents experience</w:t>
      </w:r>
      <w:r w:rsidR="001831A6">
        <w:t xml:space="preserve"> </w:t>
      </w:r>
      <w:r w:rsidR="00B16215">
        <w:t xml:space="preserve">whilst attempting to ‘fit in’ into </w:t>
      </w:r>
      <w:r w:rsidR="00C37B9F">
        <w:t>cultural gender</w:t>
      </w:r>
      <w:r w:rsidR="00323A78">
        <w:t>ed</w:t>
      </w:r>
      <w:r w:rsidR="00C37B9F">
        <w:t xml:space="preserve"> roles</w:t>
      </w:r>
      <w:r w:rsidR="00691E8E">
        <w:t xml:space="preserve"> </w:t>
      </w:r>
      <w:r w:rsidR="00F642D1">
        <w:lastRenderedPageBreak/>
        <w:t xml:space="preserve">can increase </w:t>
      </w:r>
      <w:r w:rsidR="00466621">
        <w:t xml:space="preserve">the chance of mental health issues </w:t>
      </w:r>
      <w:r w:rsidR="00C033C0">
        <w:t>developing</w:t>
      </w:r>
      <w:r w:rsidR="00F642D1">
        <w:t>: A</w:t>
      </w:r>
      <w:r w:rsidR="00466621">
        <w:t xml:space="preserve">long with academic </w:t>
      </w:r>
      <w:r w:rsidR="00396211">
        <w:t>failure</w:t>
      </w:r>
      <w:r w:rsidR="00074FDE">
        <w:t>, family breakdown and low self-esteem</w:t>
      </w:r>
      <w:r w:rsidR="00C033C0">
        <w:t xml:space="preserve"> (</w:t>
      </w:r>
      <w:r w:rsidR="00747D6E">
        <w:t>Burton</w:t>
      </w:r>
      <w:r w:rsidR="009321DC">
        <w:t xml:space="preserve">, </w:t>
      </w:r>
      <w:r w:rsidR="004D3485">
        <w:t xml:space="preserve">Pavord and Williams, 2014). </w:t>
      </w:r>
      <w:r w:rsidR="008F2292">
        <w:t xml:space="preserve">According to </w:t>
      </w:r>
      <w:r w:rsidR="00BE0B26">
        <w:t>Michaud (</w:t>
      </w:r>
      <w:r w:rsidR="000476BD">
        <w:t>2005)</w:t>
      </w:r>
      <w:r w:rsidR="008F2292">
        <w:t xml:space="preserve"> the most common mental health problems </w:t>
      </w:r>
      <w:r w:rsidR="000476BD">
        <w:t>faced</w:t>
      </w:r>
      <w:r w:rsidR="00901BC9">
        <w:t xml:space="preserve"> by adolescents </w:t>
      </w:r>
      <w:r w:rsidR="00DD7303">
        <w:t xml:space="preserve">include </w:t>
      </w:r>
      <w:r w:rsidR="00B00CE3">
        <w:t>depression, anxiety, ADHD, eating disorders, conduct disorder</w:t>
      </w:r>
      <w:r w:rsidR="008D2A6F">
        <w:t xml:space="preserve"> and substance misuse </w:t>
      </w:r>
      <w:r w:rsidR="00901BC9">
        <w:t xml:space="preserve">due to these </w:t>
      </w:r>
      <w:r w:rsidR="00BF3D56">
        <w:t xml:space="preserve">challenges faced by adolescents. </w:t>
      </w:r>
      <w:r w:rsidR="00072767">
        <w:t>Casey (</w:t>
      </w:r>
      <w:r w:rsidR="00072767">
        <w:rPr>
          <w:i/>
          <w:iCs/>
        </w:rPr>
        <w:t xml:space="preserve">et al. </w:t>
      </w:r>
      <w:r w:rsidR="00072767">
        <w:t>2019)</w:t>
      </w:r>
      <w:r w:rsidR="008A3CDA">
        <w:t xml:space="preserve"> </w:t>
      </w:r>
      <w:r w:rsidR="00C954A4">
        <w:t>furthermore asserts</w:t>
      </w:r>
      <w:r w:rsidR="008A3CDA">
        <w:t xml:space="preserve"> that</w:t>
      </w:r>
      <w:r w:rsidR="00C954A4">
        <w:t xml:space="preserve"> </w:t>
      </w:r>
      <w:r w:rsidR="0086249A">
        <w:t>the increase</w:t>
      </w:r>
      <w:r w:rsidR="00543585">
        <w:t>d</w:t>
      </w:r>
      <w:r w:rsidR="0086249A">
        <w:t xml:space="preserve"> risk of adolescents developing these common mental health issues are dependent on their gender, deprivation, poverty</w:t>
      </w:r>
      <w:r w:rsidR="00AA76B1">
        <w:t xml:space="preserve"> and ethnicity. </w:t>
      </w:r>
      <w:r w:rsidR="003C7606">
        <w:t>Fonagy and Murphy</w:t>
      </w:r>
      <w:r w:rsidR="00421427">
        <w:t xml:space="preserve"> (</w:t>
      </w:r>
      <w:r w:rsidR="0037636E">
        <w:t>2012</w:t>
      </w:r>
      <w:r w:rsidR="00421427">
        <w:t xml:space="preserve">) </w:t>
      </w:r>
      <w:r w:rsidR="00054B66">
        <w:t xml:space="preserve">states that the existence of mental health problems among adolescents </w:t>
      </w:r>
      <w:r w:rsidR="009F7CFA">
        <w:t>ca</w:t>
      </w:r>
      <w:r w:rsidR="00E90B42">
        <w:t>n</w:t>
      </w:r>
      <w:r w:rsidR="004A3835">
        <w:t xml:space="preserve"> impact their educational attainment, social relations</w:t>
      </w:r>
      <w:r w:rsidR="00FF049E">
        <w:t xml:space="preserve"> and physical health; as a result</w:t>
      </w:r>
      <w:r w:rsidR="00A47549">
        <w:t>,</w:t>
      </w:r>
      <w:r w:rsidR="00FF049E">
        <w:t xml:space="preserve"> it is important that mental health issues </w:t>
      </w:r>
      <w:r w:rsidR="00AD4665">
        <w:t xml:space="preserve">are </w:t>
      </w:r>
      <w:r w:rsidR="00A47549">
        <w:t xml:space="preserve">recognised and not overlooked. </w:t>
      </w:r>
      <w:r w:rsidR="00327FF1">
        <w:t xml:space="preserve">Indumathi, Mohammad and </w:t>
      </w:r>
      <w:r w:rsidR="006B7A10">
        <w:t xml:space="preserve">Sankar (2017) </w:t>
      </w:r>
      <w:r w:rsidR="00A31E21">
        <w:t xml:space="preserve">implies that within </w:t>
      </w:r>
      <w:r w:rsidR="00E23FE7">
        <w:t>adolescents’</w:t>
      </w:r>
      <w:r w:rsidR="00A31E21">
        <w:t xml:space="preserve"> development, peers and family relationships are vital in order to </w:t>
      </w:r>
      <w:r w:rsidR="00E23FE7">
        <w:t xml:space="preserve">provide stability and decrease the risk of mental health issues. </w:t>
      </w:r>
    </w:p>
    <w:p w14:paraId="05E95794" w14:textId="77777777" w:rsidR="00CB3991" w:rsidRPr="00DE7795" w:rsidRDefault="00CB3991" w:rsidP="00D37BFA">
      <w:pPr>
        <w:spacing w:line="480" w:lineRule="auto"/>
        <w:jc w:val="both"/>
      </w:pPr>
    </w:p>
    <w:p w14:paraId="63D17891" w14:textId="77777777" w:rsidR="007B2C71" w:rsidRDefault="00D37BFA" w:rsidP="007B2C71">
      <w:pPr>
        <w:numPr>
          <w:ilvl w:val="1"/>
          <w:numId w:val="1"/>
        </w:numPr>
        <w:spacing w:line="480" w:lineRule="auto"/>
        <w:outlineLvl w:val="1"/>
        <w:rPr>
          <w:b/>
        </w:rPr>
      </w:pPr>
      <w:bookmarkStart w:id="12" w:name="_Toc36228217"/>
      <w:r>
        <w:rPr>
          <w:b/>
        </w:rPr>
        <w:t>Ethnicity</w:t>
      </w:r>
      <w:bookmarkEnd w:id="12"/>
    </w:p>
    <w:p w14:paraId="2FF78B60" w14:textId="79E850B1" w:rsidR="00A91F0E" w:rsidRDefault="008241B8" w:rsidP="00232EA9">
      <w:pPr>
        <w:spacing w:line="480" w:lineRule="auto"/>
        <w:jc w:val="both"/>
      </w:pPr>
      <w:r>
        <w:t>Green (</w:t>
      </w:r>
      <w:r w:rsidR="0051401E">
        <w:t xml:space="preserve">2006) </w:t>
      </w:r>
      <w:r w:rsidR="00A8788B">
        <w:t>note</w:t>
      </w:r>
      <w:r w:rsidR="0051401E">
        <w:t xml:space="preserve">s that </w:t>
      </w:r>
      <w:r w:rsidR="00E90227">
        <w:t xml:space="preserve">there are multiple definitions regarding ethnicity and that it is difficult to draw a line under just one </w:t>
      </w:r>
      <w:r w:rsidR="006F1026">
        <w:t xml:space="preserve">concept. </w:t>
      </w:r>
      <w:r w:rsidR="008B7B3C">
        <w:t xml:space="preserve">Green attempts to broadly define ethnicity </w:t>
      </w:r>
      <w:r w:rsidR="00062A25">
        <w:t xml:space="preserve">with three </w:t>
      </w:r>
      <w:r w:rsidR="00902BB2">
        <w:t>elements:</w:t>
      </w:r>
      <w:r w:rsidR="00062A25">
        <w:t xml:space="preserve"> </w:t>
      </w:r>
      <w:r w:rsidR="00802761">
        <w:t>common descent, common history and common homeland</w:t>
      </w:r>
      <w:r w:rsidR="001D0A9A">
        <w:t xml:space="preserve">. However, he recognises the </w:t>
      </w:r>
      <w:r w:rsidR="007E2C3E">
        <w:t xml:space="preserve">synonymy </w:t>
      </w:r>
      <w:r w:rsidR="00902BB2">
        <w:t xml:space="preserve">within ethnicity </w:t>
      </w:r>
      <w:r w:rsidR="009668D2">
        <w:t xml:space="preserve">to </w:t>
      </w:r>
      <w:r w:rsidR="00902BB2">
        <w:t xml:space="preserve">race. </w:t>
      </w:r>
      <w:r w:rsidR="00E8762D">
        <w:t xml:space="preserve">Whereas, </w:t>
      </w:r>
      <w:r w:rsidR="00F17487">
        <w:t xml:space="preserve">Coutinho (2019) </w:t>
      </w:r>
      <w:r w:rsidR="00AE0E28">
        <w:t>defines ethnicity as</w:t>
      </w:r>
      <w:r w:rsidR="00757D72">
        <w:t xml:space="preserve"> </w:t>
      </w:r>
      <w:r w:rsidR="00611BCF">
        <w:t xml:space="preserve">an individual’s association </w:t>
      </w:r>
      <w:r w:rsidR="00D82A6D">
        <w:t>in a group with common ances</w:t>
      </w:r>
      <w:r w:rsidR="00144D3C">
        <w:t xml:space="preserve">tors, shared culture, place of origin, language, kinship and values. </w:t>
      </w:r>
      <w:r w:rsidR="009B6A2E">
        <w:t xml:space="preserve">Regmi (no date) states that the formation of an individuals ethnic identity </w:t>
      </w:r>
      <w:r w:rsidR="00557410">
        <w:t xml:space="preserve">are dependent on factors of common descent, </w:t>
      </w:r>
      <w:r w:rsidR="00CE0EC1">
        <w:t>socially re</w:t>
      </w:r>
      <w:r w:rsidR="005879F4">
        <w:t>levant cultural and physical attribute</w:t>
      </w:r>
      <w:r w:rsidR="00907D7C">
        <w:t xml:space="preserve">s, </w:t>
      </w:r>
      <w:r w:rsidR="00350009">
        <w:t>and attitudes or behaviours</w:t>
      </w:r>
      <w:r w:rsidR="00832E5D">
        <w:t xml:space="preserve">; it is noted that </w:t>
      </w:r>
      <w:r w:rsidR="0017220B">
        <w:t xml:space="preserve">common </w:t>
      </w:r>
      <w:r w:rsidR="00832E5D">
        <w:t xml:space="preserve">racial attributes are not necessary, however </w:t>
      </w:r>
      <w:r w:rsidR="00451234">
        <w:t xml:space="preserve">pigmentation of skin and body shapes are </w:t>
      </w:r>
      <w:r w:rsidR="00EF728B">
        <w:t xml:space="preserve">linked to the formation of one’s </w:t>
      </w:r>
      <w:r w:rsidR="00EF728B">
        <w:lastRenderedPageBreak/>
        <w:t>ethnic identity</w:t>
      </w:r>
      <w:r w:rsidR="00417DFB">
        <w:t xml:space="preserve"> within some circumstances.</w:t>
      </w:r>
      <w:r w:rsidR="0024712F" w:rsidRPr="0024712F">
        <w:t xml:space="preserve"> </w:t>
      </w:r>
      <w:r w:rsidR="0024712F">
        <w:t>According to Aber (</w:t>
      </w:r>
      <w:r w:rsidR="0024712F">
        <w:rPr>
          <w:i/>
          <w:iCs/>
        </w:rPr>
        <w:t>et al.</w:t>
      </w:r>
      <w:r w:rsidR="0024712F">
        <w:t xml:space="preserve"> </w:t>
      </w:r>
      <w:r w:rsidR="001B1D93">
        <w:t>2006</w:t>
      </w:r>
      <w:r w:rsidR="00C851B8">
        <w:t>, p.</w:t>
      </w:r>
      <w:r w:rsidR="00700467">
        <w:t>1</w:t>
      </w:r>
      <w:r w:rsidR="001B1D93">
        <w:t>) ‘The development of ethnic identity is a critical facet of adolescence, particularly for adolescents of color’</w:t>
      </w:r>
      <w:r w:rsidR="00700467">
        <w:t xml:space="preserve">. </w:t>
      </w:r>
      <w:r w:rsidR="00D5016E">
        <w:t>Erikson</w:t>
      </w:r>
      <w:r w:rsidR="004A7A06">
        <w:t>’</w:t>
      </w:r>
      <w:r w:rsidR="00D5016E">
        <w:t xml:space="preserve">s (1968) theory of </w:t>
      </w:r>
      <w:r w:rsidR="007F1CEC">
        <w:t>i</w:t>
      </w:r>
      <w:r w:rsidR="004A7A06">
        <w:t>d</w:t>
      </w:r>
      <w:r w:rsidR="007F1CEC">
        <w:t>en</w:t>
      </w:r>
      <w:r w:rsidR="004A7A06">
        <w:t>tity</w:t>
      </w:r>
      <w:r w:rsidR="007F1CEC">
        <w:t xml:space="preserve">: youth and crisis </w:t>
      </w:r>
      <w:r w:rsidR="00700467">
        <w:t>back</w:t>
      </w:r>
      <w:r w:rsidR="001905A8">
        <w:t>s up</w:t>
      </w:r>
      <w:r w:rsidR="00700467">
        <w:t xml:space="preserve"> Aber </w:t>
      </w:r>
      <w:r w:rsidR="001905A8">
        <w:rPr>
          <w:i/>
          <w:iCs/>
        </w:rPr>
        <w:t xml:space="preserve">et al </w:t>
      </w:r>
      <w:r w:rsidR="001905A8">
        <w:t xml:space="preserve">by stating </w:t>
      </w:r>
      <w:r w:rsidR="007F1CEC">
        <w:t xml:space="preserve">that </w:t>
      </w:r>
      <w:r w:rsidR="004A7A06">
        <w:t xml:space="preserve">the </w:t>
      </w:r>
      <w:r w:rsidR="005726B7">
        <w:t>formation in identity within individual</w:t>
      </w:r>
      <w:r w:rsidR="00502DBC">
        <w:t>’s</w:t>
      </w:r>
      <w:r w:rsidR="005726B7">
        <w:t xml:space="preserve"> is crucial and </w:t>
      </w:r>
      <w:r w:rsidR="000C1B1C">
        <w:t xml:space="preserve">that the development of ethnic identity among adolescents </w:t>
      </w:r>
      <w:r w:rsidR="004575F3">
        <w:t xml:space="preserve">is </w:t>
      </w:r>
      <w:r w:rsidR="00A91F0E">
        <w:t>a necessary psychosocial task.</w:t>
      </w:r>
      <w:r w:rsidR="006D269E">
        <w:t xml:space="preserve"> </w:t>
      </w:r>
      <w:r w:rsidR="00734054">
        <w:t>Coutinho (2019)</w:t>
      </w:r>
      <w:r w:rsidR="000E7BCE">
        <w:t xml:space="preserve"> states that </w:t>
      </w:r>
      <w:r w:rsidR="008B6156">
        <w:t xml:space="preserve">it is important </w:t>
      </w:r>
      <w:r w:rsidR="00E84B16">
        <w:t>ethnic i</w:t>
      </w:r>
      <w:r w:rsidR="006D269E">
        <w:t>dentity among adolescents is</w:t>
      </w:r>
      <w:r w:rsidR="001A4F01">
        <w:t xml:space="preserve"> obtain</w:t>
      </w:r>
      <w:r w:rsidR="008013CE">
        <w:t xml:space="preserve">ed to achieve </w:t>
      </w:r>
      <w:r w:rsidR="001A4F01">
        <w:t>good mental health</w:t>
      </w:r>
      <w:r w:rsidR="006D269E">
        <w:t xml:space="preserve"> and physical health</w:t>
      </w:r>
      <w:r w:rsidR="001A4F01">
        <w:t xml:space="preserve">: failure to do so may result in susceptibility </w:t>
      </w:r>
      <w:r w:rsidR="00956A3C">
        <w:t>in mental health problems</w:t>
      </w:r>
      <w:r w:rsidR="00757A25">
        <w:t xml:space="preserve"> within adolescents</w:t>
      </w:r>
      <w:r w:rsidR="00956A3C">
        <w:t xml:space="preserve">. </w:t>
      </w:r>
    </w:p>
    <w:p w14:paraId="0CA7DB3E" w14:textId="77777777" w:rsidR="00F638C2" w:rsidRDefault="00F638C2" w:rsidP="00232EA9">
      <w:pPr>
        <w:spacing w:line="480" w:lineRule="auto"/>
        <w:jc w:val="both"/>
      </w:pPr>
    </w:p>
    <w:p w14:paraId="2C13514E" w14:textId="3BF104FB" w:rsidR="00757A25" w:rsidRDefault="00725ED8" w:rsidP="00784583">
      <w:pPr>
        <w:spacing w:line="480" w:lineRule="auto"/>
        <w:jc w:val="both"/>
      </w:pPr>
      <w:r>
        <w:t>Media is</w:t>
      </w:r>
      <w:r w:rsidR="00CA71B2">
        <w:t xml:space="preserve"> considered to be</w:t>
      </w:r>
      <w:r>
        <w:t xml:space="preserve"> a massive influence among society</w:t>
      </w:r>
      <w:r w:rsidR="00613B9A">
        <w:t xml:space="preserve"> and their perceptions of the world around them</w:t>
      </w:r>
      <w:r>
        <w:t xml:space="preserve"> (</w:t>
      </w:r>
      <w:r w:rsidR="00613B9A">
        <w:t xml:space="preserve">Cohen and Tsfati, </w:t>
      </w:r>
      <w:r w:rsidR="00E34961">
        <w:t>2013</w:t>
      </w:r>
      <w:r>
        <w:t xml:space="preserve">). </w:t>
      </w:r>
      <w:r w:rsidR="00AC51E1">
        <w:t>Benner</w:t>
      </w:r>
      <w:r w:rsidR="008E6788">
        <w:t xml:space="preserve"> (</w:t>
      </w:r>
      <w:r w:rsidR="008E6788">
        <w:rPr>
          <w:i/>
          <w:iCs/>
        </w:rPr>
        <w:t>et al.</w:t>
      </w:r>
      <w:r w:rsidR="008E6788">
        <w:t xml:space="preserve"> </w:t>
      </w:r>
      <w:r w:rsidR="00AF1DC0">
        <w:t xml:space="preserve">2018) </w:t>
      </w:r>
      <w:r w:rsidR="002F7736">
        <w:t>claims</w:t>
      </w:r>
      <w:r w:rsidR="00AF1DC0">
        <w:t xml:space="preserve"> that the media</w:t>
      </w:r>
      <w:r w:rsidR="00603E15">
        <w:t xml:space="preserve">’s </w:t>
      </w:r>
      <w:r w:rsidR="00AF1DC0">
        <w:t xml:space="preserve">representation of individuals among ethnic minority groups </w:t>
      </w:r>
      <w:r w:rsidR="00FF444F">
        <w:t xml:space="preserve">enforces disparities </w:t>
      </w:r>
      <w:r w:rsidR="00A92DE4">
        <w:t>and differential treatment</w:t>
      </w:r>
      <w:r w:rsidR="00603E15">
        <w:t xml:space="preserve"> within society.</w:t>
      </w:r>
      <w:r w:rsidR="00A92DE4">
        <w:t xml:space="preserve"> </w:t>
      </w:r>
      <w:r w:rsidR="00792E7B">
        <w:t>Fehr</w:t>
      </w:r>
      <w:r w:rsidR="00A363FA">
        <w:t xml:space="preserve"> (</w:t>
      </w:r>
      <w:r w:rsidR="00A363FA">
        <w:rPr>
          <w:i/>
          <w:iCs/>
        </w:rPr>
        <w:t>et al.</w:t>
      </w:r>
      <w:r w:rsidR="00A363FA">
        <w:t xml:space="preserve"> 2017) </w:t>
      </w:r>
      <w:r w:rsidR="00EF65C6">
        <w:t xml:space="preserve">suggests that the media reinforces certain stereotypes within racial and ethnic minority groups and that these stereotypes </w:t>
      </w:r>
      <w:r w:rsidR="00F2507F">
        <w:t xml:space="preserve">impact the integration of </w:t>
      </w:r>
      <w:r w:rsidR="00544BA6">
        <w:t xml:space="preserve">the individual into society and the formation of their social identity. </w:t>
      </w:r>
      <w:r w:rsidR="009E3E04">
        <w:t>This is also suggested by</w:t>
      </w:r>
      <w:r w:rsidR="001548DE">
        <w:t xml:space="preserve"> </w:t>
      </w:r>
      <w:r w:rsidR="006615F8">
        <w:t>Ramasubramanian and Sousa (</w:t>
      </w:r>
      <w:r w:rsidR="00BA5F76">
        <w:t xml:space="preserve">2019) </w:t>
      </w:r>
      <w:r w:rsidR="009E3E04">
        <w:t xml:space="preserve">who states that the media </w:t>
      </w:r>
      <w:r w:rsidR="00CC0ECB">
        <w:t xml:space="preserve">creates the negative perception of ethnic </w:t>
      </w:r>
      <w:r w:rsidR="00E04DA0">
        <w:t>stereotyping</w:t>
      </w:r>
      <w:r w:rsidR="00CC0ECB">
        <w:t xml:space="preserve"> which </w:t>
      </w:r>
      <w:r w:rsidR="00461050">
        <w:t>influence how they develop their identity, self-worth</w:t>
      </w:r>
      <w:r w:rsidR="003E6B66">
        <w:t xml:space="preserve"> and their belongingness into society. </w:t>
      </w:r>
      <w:r w:rsidR="00757A25">
        <w:t>As mentioned, social media is important within adolescent’s lives (Manning, 2014). This is reinforced by Manago (2015) who states that the increase use of social media creates the opportunity for adolescents to make perceptions regarding themselves and possibly their peers; the negative portrayal seen within media misrepresentation on ethnic minority groups would impact this and consequently impact either them or their peers mental and physical health</w:t>
      </w:r>
      <w:r w:rsidR="00CA71B2">
        <w:t xml:space="preserve"> (Ramasubramanian and Sousa, 2019).</w:t>
      </w:r>
    </w:p>
    <w:p w14:paraId="4CD28B94" w14:textId="77777777" w:rsidR="00757A25" w:rsidRDefault="00757A25" w:rsidP="00784583">
      <w:pPr>
        <w:spacing w:line="480" w:lineRule="auto"/>
        <w:jc w:val="both"/>
      </w:pPr>
    </w:p>
    <w:p w14:paraId="2EA66492" w14:textId="54B761B7" w:rsidR="002E1B18" w:rsidRPr="00757A25" w:rsidRDefault="002E1B18" w:rsidP="00232EA9">
      <w:pPr>
        <w:spacing w:line="480" w:lineRule="auto"/>
        <w:jc w:val="both"/>
      </w:pPr>
      <w:r>
        <w:lastRenderedPageBreak/>
        <w:t>Alegria (</w:t>
      </w:r>
      <w:r>
        <w:rPr>
          <w:i/>
          <w:iCs/>
        </w:rPr>
        <w:t>et al.</w:t>
      </w:r>
      <w:r>
        <w:t xml:space="preserve"> 2015) suggests that the poor mental and physical health are seen within racial and ethnic minority adolescents as a result of disparities. </w:t>
      </w:r>
      <w:r w:rsidR="009B24BC">
        <w:t xml:space="preserve">This is backed up by </w:t>
      </w:r>
      <w:r>
        <w:t>French (</w:t>
      </w:r>
      <w:r>
        <w:rPr>
          <w:i/>
          <w:iCs/>
        </w:rPr>
        <w:t>et al.</w:t>
      </w:r>
      <w:r>
        <w:t xml:space="preserve"> 2019)</w:t>
      </w:r>
      <w:r w:rsidR="009B24BC">
        <w:t xml:space="preserve"> who states that the </w:t>
      </w:r>
      <w:r>
        <w:t xml:space="preserve">formation of individuals ethnic and racial identity is of importance to ensure ‘normative development’ and safeguard the positive promotion of their adolescence; they suggest that if ethnic identity is not achieved the individual will be associated with depressive symptoms. </w:t>
      </w:r>
      <w:r w:rsidR="00784583">
        <w:t>Benner (</w:t>
      </w:r>
      <w:r w:rsidR="00784583">
        <w:rPr>
          <w:i/>
          <w:iCs/>
        </w:rPr>
        <w:t>et al.</w:t>
      </w:r>
      <w:r w:rsidR="00784583">
        <w:t xml:space="preserve"> 2018) </w:t>
      </w:r>
      <w:r>
        <w:t>states that racial and ethnic discrimination within society is directly</w:t>
      </w:r>
      <w:r w:rsidR="00784583">
        <w:t xml:space="preserve"> linked to depressive symptoms</w:t>
      </w:r>
      <w:r>
        <w:t xml:space="preserve"> which includes</w:t>
      </w:r>
      <w:r w:rsidR="00784583">
        <w:t xml:space="preserve"> psychological distress, self-esteem issues, lower academic achievement and motivation, engagement with risk</w:t>
      </w:r>
      <w:r w:rsidR="00640936">
        <w:t>y</w:t>
      </w:r>
      <w:r w:rsidR="00784583">
        <w:t xml:space="preserve"> behaviours, substance use and becoming associated with deviant peers. </w:t>
      </w:r>
      <w:r>
        <w:t>Adolescen</w:t>
      </w:r>
      <w:r w:rsidR="00A059B2">
        <w:t xml:space="preserve">ts </w:t>
      </w:r>
      <w:r>
        <w:t>are seen as vulnerable during their stage</w:t>
      </w:r>
      <w:r w:rsidR="007A78CB">
        <w:t>s</w:t>
      </w:r>
      <w:r>
        <w:t xml:space="preserve"> of development, especially to their identity, mental and physical health (</w:t>
      </w:r>
      <w:r w:rsidR="007A29CF">
        <w:t>Kapur, 2015</w:t>
      </w:r>
      <w:r>
        <w:t xml:space="preserve">). </w:t>
      </w:r>
      <w:r w:rsidR="00576082">
        <w:t>S</w:t>
      </w:r>
      <w:r w:rsidR="0078453F">
        <w:t xml:space="preserve">age </w:t>
      </w:r>
      <w:r w:rsidR="00576082">
        <w:t xml:space="preserve">(2006) </w:t>
      </w:r>
      <w:r w:rsidR="0038181C">
        <w:t>suggests that in order for adolescents to successfully relate to their ethnic identity, they will need self-esteem; self-esteem and ethnic identity impacts the perception the adolescent</w:t>
      </w:r>
      <w:r w:rsidR="00640936">
        <w:t>s</w:t>
      </w:r>
      <w:r w:rsidR="0038181C">
        <w:t xml:space="preserve"> ha</w:t>
      </w:r>
      <w:r w:rsidR="00640936">
        <w:t>ve</w:t>
      </w:r>
      <w:r w:rsidR="0038181C">
        <w:t xml:space="preserve"> regarding oneself in respect to their academic performance, employment and their relationship with peers.</w:t>
      </w:r>
      <w:r w:rsidR="00576082">
        <w:t xml:space="preserve"> In contrast, Gerrard (</w:t>
      </w:r>
      <w:r w:rsidR="00576082">
        <w:rPr>
          <w:i/>
          <w:iCs/>
        </w:rPr>
        <w:t>et al.</w:t>
      </w:r>
      <w:r w:rsidR="00576082">
        <w:t xml:space="preserve"> 201</w:t>
      </w:r>
      <w:r w:rsidR="007E10EE">
        <w:t>1</w:t>
      </w:r>
      <w:r w:rsidR="00576082">
        <w:t>) asserts that adolescence are going through a period of low self-esteem and therefore negative perceptions may be created.</w:t>
      </w:r>
      <w:r w:rsidR="0038181C">
        <w:t xml:space="preserve"> </w:t>
      </w:r>
      <w:r w:rsidR="00576082" w:rsidRPr="00576082">
        <w:t>Benner</w:t>
      </w:r>
      <w:r w:rsidR="00576082">
        <w:t xml:space="preserve"> (</w:t>
      </w:r>
      <w:r w:rsidR="00576082">
        <w:rPr>
          <w:i/>
          <w:iCs/>
        </w:rPr>
        <w:t>et al.</w:t>
      </w:r>
      <w:r w:rsidR="00576082">
        <w:t xml:space="preserve"> 2018) </w:t>
      </w:r>
      <w:r w:rsidR="0038181C" w:rsidRPr="00576082">
        <w:t>states</w:t>
      </w:r>
      <w:r w:rsidR="0038181C">
        <w:t xml:space="preserve"> that even adolescents are not immune from the discrimination and prejudice faced by certain ethnic groups. This is important to note as discrimination and prejudice impacts </w:t>
      </w:r>
      <w:r w:rsidR="00576082">
        <w:t>individual’s</w:t>
      </w:r>
      <w:r w:rsidR="0038181C">
        <w:t xml:space="preserve"> </w:t>
      </w:r>
      <w:r w:rsidR="00576082">
        <w:t xml:space="preserve">perceptions and can result in poorer mental health and physical health, and negative academic achievement within adolescents (Benner and Wang, 2016). </w:t>
      </w:r>
      <w:r w:rsidR="00883F16">
        <w:t>This would go against Biddle (2016) who states that it is vital adolescents obtain good physical health, which is an important factor for good mental health, throughout their adolescence in order to boost their self-esteem and development</w:t>
      </w:r>
      <w:r w:rsidR="00757A25">
        <w:t xml:space="preserve"> and as a result</w:t>
      </w:r>
      <w:r w:rsidR="00640936">
        <w:t xml:space="preserve"> </w:t>
      </w:r>
      <w:r w:rsidR="00757A25">
        <w:lastRenderedPageBreak/>
        <w:t>adolescents may experience the depressive symptoms stated by French (</w:t>
      </w:r>
      <w:r w:rsidR="00757A25">
        <w:rPr>
          <w:i/>
          <w:iCs/>
        </w:rPr>
        <w:t>et al.</w:t>
      </w:r>
      <w:r w:rsidR="00757A25">
        <w:t xml:space="preserve"> 2019) and Benner (</w:t>
      </w:r>
      <w:r w:rsidR="00757A25">
        <w:rPr>
          <w:i/>
          <w:iCs/>
        </w:rPr>
        <w:t>et al.</w:t>
      </w:r>
      <w:r w:rsidR="00757A25">
        <w:t xml:space="preserve"> 2018). </w:t>
      </w:r>
    </w:p>
    <w:p w14:paraId="0A0B3271" w14:textId="77777777" w:rsidR="00603E15" w:rsidRPr="00576082" w:rsidRDefault="00603E15" w:rsidP="00232EA9">
      <w:pPr>
        <w:spacing w:line="480" w:lineRule="auto"/>
        <w:jc w:val="both"/>
      </w:pPr>
    </w:p>
    <w:p w14:paraId="194E763D" w14:textId="5AF1F7E8" w:rsidR="007B2C71" w:rsidRDefault="00B3239F" w:rsidP="007B2C71">
      <w:pPr>
        <w:numPr>
          <w:ilvl w:val="1"/>
          <w:numId w:val="1"/>
        </w:numPr>
        <w:spacing w:line="480" w:lineRule="auto"/>
        <w:outlineLvl w:val="1"/>
        <w:rPr>
          <w:b/>
        </w:rPr>
      </w:pPr>
      <w:bookmarkStart w:id="13" w:name="_Toc36228218"/>
      <w:r>
        <w:rPr>
          <w:b/>
        </w:rPr>
        <w:t>Adolescent</w:t>
      </w:r>
      <w:r w:rsidR="001F5502">
        <w:rPr>
          <w:b/>
        </w:rPr>
        <w:t>’s</w:t>
      </w:r>
      <w:r w:rsidR="00D37BFA">
        <w:rPr>
          <w:b/>
        </w:rPr>
        <w:t xml:space="preserve"> in Education</w:t>
      </w:r>
      <w:bookmarkEnd w:id="13"/>
    </w:p>
    <w:p w14:paraId="11F105C8" w14:textId="6CEE8874" w:rsidR="006628B4" w:rsidRDefault="002C0A1C" w:rsidP="007A7A16">
      <w:pPr>
        <w:spacing w:line="480" w:lineRule="auto"/>
        <w:jc w:val="both"/>
      </w:pPr>
      <w:r>
        <w:t xml:space="preserve">There is a wide recognition of the importance schools have among adolescents. </w:t>
      </w:r>
      <w:r w:rsidR="00D71314">
        <w:t>Steiner (1986) recognised th</w:t>
      </w:r>
      <w:r w:rsidR="00D2758B">
        <w:t xml:space="preserve">is </w:t>
      </w:r>
      <w:r w:rsidR="00D71314">
        <w:t xml:space="preserve">importance of </w:t>
      </w:r>
      <w:r w:rsidR="00C33319">
        <w:t xml:space="preserve">education within adolescents in order to </w:t>
      </w:r>
      <w:r w:rsidR="00D86E30">
        <w:t>assist</w:t>
      </w:r>
      <w:r w:rsidR="005C2925">
        <w:t xml:space="preserve"> within</w:t>
      </w:r>
      <w:r w:rsidR="00D86E30">
        <w:t xml:space="preserve"> the </w:t>
      </w:r>
      <w:r w:rsidR="00B24E79">
        <w:t xml:space="preserve">growth, enabling </w:t>
      </w:r>
      <w:r w:rsidR="00A14951">
        <w:t>ideas, feelings and skills to</w:t>
      </w:r>
      <w:r w:rsidR="00E6078A">
        <w:t xml:space="preserve"> develop. </w:t>
      </w:r>
      <w:r w:rsidR="00363CD6">
        <w:t xml:space="preserve">He stated that it was of importance for the </w:t>
      </w:r>
      <w:r w:rsidR="00802891">
        <w:t xml:space="preserve">teaching to change </w:t>
      </w:r>
      <w:r w:rsidR="009D330A">
        <w:t xml:space="preserve">as </w:t>
      </w:r>
      <w:r w:rsidR="00B004B2">
        <w:t>adolescents change</w:t>
      </w:r>
      <w:r w:rsidR="00593342">
        <w:t xml:space="preserve"> in order to be effective with achieving their </w:t>
      </w:r>
      <w:r w:rsidR="005C2925">
        <w:t xml:space="preserve">full </w:t>
      </w:r>
      <w:r w:rsidR="00593342">
        <w:t>development</w:t>
      </w:r>
      <w:r w:rsidR="00C83714">
        <w:t xml:space="preserve">. </w:t>
      </w:r>
      <w:r w:rsidR="00AE784C">
        <w:t>This is also backed up by</w:t>
      </w:r>
      <w:r w:rsidR="003F2D05">
        <w:t xml:space="preserve"> Heaven (2001</w:t>
      </w:r>
      <w:r w:rsidR="000E10C0">
        <w:t xml:space="preserve">: </w:t>
      </w:r>
      <w:r w:rsidR="00EA50E8">
        <w:t>Frank and Wolf, 2014</w:t>
      </w:r>
      <w:r w:rsidR="003F2D05">
        <w:t>)</w:t>
      </w:r>
      <w:r w:rsidR="00AE784C">
        <w:t xml:space="preserve"> </w:t>
      </w:r>
      <w:r w:rsidR="005F4B7A">
        <w:t>who</w:t>
      </w:r>
      <w:r w:rsidR="0055421C">
        <w:t xml:space="preserve"> furthermore</w:t>
      </w:r>
      <w:r w:rsidR="005F4B7A">
        <w:t xml:space="preserve"> suggests that school is of importance and is gaining importance as a social institution due to assisting in the development of peer relationships and the </w:t>
      </w:r>
      <w:r w:rsidR="00194E35">
        <w:t xml:space="preserve">preparation given to adolescents </w:t>
      </w:r>
      <w:r w:rsidR="003F2D05">
        <w:t>for the wider society.</w:t>
      </w:r>
      <w:r w:rsidR="002321D4">
        <w:t xml:space="preserve"> </w:t>
      </w:r>
      <w:r w:rsidR="003C2BD8">
        <w:t xml:space="preserve">According to </w:t>
      </w:r>
      <w:r w:rsidR="00852892">
        <w:t>Sparkes (</w:t>
      </w:r>
      <w:r w:rsidR="00D373B1">
        <w:t>1999</w:t>
      </w:r>
      <w:r w:rsidR="00852892">
        <w:t>)</w:t>
      </w:r>
      <w:r w:rsidR="003C2BD8">
        <w:t xml:space="preserve"> this is evident as adolescents </w:t>
      </w:r>
      <w:r w:rsidR="008B676A">
        <w:t xml:space="preserve">who </w:t>
      </w:r>
      <w:r w:rsidR="008D6099">
        <w:t>pull out of compulsory education</w:t>
      </w:r>
      <w:r w:rsidR="00D3077B">
        <w:t xml:space="preserve">, are seen to </w:t>
      </w:r>
      <w:r w:rsidR="00C307CA">
        <w:t xml:space="preserve">be more socially excluded </w:t>
      </w:r>
      <w:r w:rsidR="00AD3E08">
        <w:t>within their future</w:t>
      </w:r>
      <w:r w:rsidR="00BF0F41">
        <w:t xml:space="preserve">; therefore, school is </w:t>
      </w:r>
      <w:r w:rsidR="0052058F">
        <w:t>seen as vital for adolescent’s social contribution.</w:t>
      </w:r>
      <w:r w:rsidR="006D4CFE">
        <w:t xml:space="preserve"> </w:t>
      </w:r>
      <w:r w:rsidR="002321D4">
        <w:t>Furthermore</w:t>
      </w:r>
      <w:r w:rsidR="00416034">
        <w:t xml:space="preserve">, </w:t>
      </w:r>
      <w:r w:rsidR="00E340E2">
        <w:t>Sut</w:t>
      </w:r>
      <w:r w:rsidR="00E5234A">
        <w:t xml:space="preserve">cliffe (1996) </w:t>
      </w:r>
      <w:r w:rsidR="000058D9">
        <w:t xml:space="preserve">asserts that </w:t>
      </w:r>
      <w:r w:rsidR="00B03BBE">
        <w:t>schools are importan</w:t>
      </w:r>
      <w:r w:rsidR="0020112E">
        <w:t xml:space="preserve">t </w:t>
      </w:r>
      <w:r w:rsidR="00B03BBE">
        <w:t>in</w:t>
      </w:r>
      <w:r w:rsidR="00A435B9">
        <w:t xml:space="preserve"> the assistance of developing adolescent</w:t>
      </w:r>
      <w:r w:rsidR="00E340E2">
        <w:t>’</w:t>
      </w:r>
      <w:r w:rsidR="00A435B9">
        <w:t>s identit</w:t>
      </w:r>
      <w:r w:rsidR="00E340E2">
        <w:t>y.</w:t>
      </w:r>
      <w:r w:rsidR="0070306A">
        <w:t xml:space="preserve"> </w:t>
      </w:r>
      <w:r w:rsidR="001E580F">
        <w:t xml:space="preserve"> Poorthuis, Verhoev</w:t>
      </w:r>
      <w:r w:rsidR="006C3BA0">
        <w:t>en and Volman (201</w:t>
      </w:r>
      <w:r w:rsidR="00CD0559">
        <w:t>8</w:t>
      </w:r>
      <w:r w:rsidR="006C3BA0">
        <w:t xml:space="preserve">) </w:t>
      </w:r>
      <w:r w:rsidR="0070306A">
        <w:t xml:space="preserve">suggests that </w:t>
      </w:r>
      <w:r w:rsidR="00F907CF">
        <w:t xml:space="preserve">identity development occurs within adolescents whilst developing their education and professional goal; they are constantly </w:t>
      </w:r>
      <w:r w:rsidR="00C65DEB">
        <w:t xml:space="preserve">tackled with the question, who </w:t>
      </w:r>
      <w:r w:rsidR="00EC0A1D">
        <w:t xml:space="preserve">they are or want to become. </w:t>
      </w:r>
      <w:r w:rsidR="001137B3">
        <w:t xml:space="preserve">As adolescents </w:t>
      </w:r>
      <w:r w:rsidR="00296649">
        <w:t>spend the majority of</w:t>
      </w:r>
      <w:r w:rsidR="00986A95">
        <w:t xml:space="preserve"> their</w:t>
      </w:r>
      <w:r w:rsidR="00296649">
        <w:t xml:space="preserve"> time within school, thi</w:t>
      </w:r>
      <w:r w:rsidR="00F061AA">
        <w:t xml:space="preserve">s has become </w:t>
      </w:r>
      <w:r w:rsidR="00186C40">
        <w:t>the environment in where their identity is developed, supported</w:t>
      </w:r>
      <w:r w:rsidR="00B61B97">
        <w:t xml:space="preserve"> and explored. </w:t>
      </w:r>
      <w:r w:rsidR="00722105">
        <w:t>This is also suggestive by Abbassi (2016).</w:t>
      </w:r>
      <w:r w:rsidR="005858B9">
        <w:t xml:space="preserve"> </w:t>
      </w:r>
    </w:p>
    <w:p w14:paraId="1EB6DFBF" w14:textId="77777777" w:rsidR="00D52130" w:rsidRDefault="00D52130" w:rsidP="007A7A16">
      <w:pPr>
        <w:spacing w:line="480" w:lineRule="auto"/>
        <w:jc w:val="both"/>
      </w:pPr>
    </w:p>
    <w:p w14:paraId="149F1092" w14:textId="161B3D52" w:rsidR="00D925B4" w:rsidRDefault="00EC1415" w:rsidP="007A7A16">
      <w:pPr>
        <w:spacing w:line="480" w:lineRule="auto"/>
        <w:jc w:val="both"/>
      </w:pPr>
      <w:r>
        <w:t>‘Being a t</w:t>
      </w:r>
      <w:r w:rsidR="00BE4A94">
        <w:t xml:space="preserve">eenager can be tough. There are challenges taking place in your body and brain that can affect </w:t>
      </w:r>
      <w:r w:rsidR="007D0D6F">
        <w:t>how you learn, think and</w:t>
      </w:r>
      <w:r w:rsidR="001626AD">
        <w:t xml:space="preserve">, </w:t>
      </w:r>
      <w:r w:rsidR="007D0D6F">
        <w:t>behave’ (</w:t>
      </w:r>
      <w:r w:rsidR="00DC5797">
        <w:t xml:space="preserve">National Institute of Mental </w:t>
      </w:r>
      <w:r w:rsidR="00DC5797">
        <w:lastRenderedPageBreak/>
        <w:t xml:space="preserve">Health, </w:t>
      </w:r>
      <w:r w:rsidR="00AA43AA">
        <w:t>2018</w:t>
      </w:r>
      <w:r w:rsidR="00937BB4">
        <w:t>). A</w:t>
      </w:r>
      <w:r w:rsidR="005304E7">
        <w:t xml:space="preserve">lthough school environment is seen as </w:t>
      </w:r>
      <w:r w:rsidR="001B1B5E">
        <w:t>a place of importance:</w:t>
      </w:r>
      <w:r w:rsidR="009D7310">
        <w:t xml:space="preserve"> </w:t>
      </w:r>
      <w:r w:rsidR="006628B4">
        <w:t>i</w:t>
      </w:r>
      <w:r w:rsidR="007179DB">
        <w:t xml:space="preserve">t is suggested by Bancroft and Glazzard </w:t>
      </w:r>
      <w:r w:rsidR="00120911">
        <w:t xml:space="preserve">(2018) </w:t>
      </w:r>
      <w:r w:rsidR="007179DB">
        <w:t>that s</w:t>
      </w:r>
      <w:r w:rsidR="00F23589">
        <w:t>chool factors play a role in adolescent</w:t>
      </w:r>
      <w:r w:rsidR="006628B4">
        <w:t>’</w:t>
      </w:r>
      <w:r w:rsidR="00F23589">
        <w:t>s mental health</w:t>
      </w:r>
      <w:r w:rsidR="007179DB">
        <w:t xml:space="preserve"> </w:t>
      </w:r>
      <w:r w:rsidR="004F5C03">
        <w:t xml:space="preserve">due to their academic demands and examination pressures put </w:t>
      </w:r>
      <w:r w:rsidR="002D6B51">
        <w:t>upon adolescents</w:t>
      </w:r>
      <w:r w:rsidR="00A248E7">
        <w:t>. A</w:t>
      </w:r>
      <w:r w:rsidR="002D6B51">
        <w:t xml:space="preserve">longside other contributors such as </w:t>
      </w:r>
      <w:r w:rsidR="00A108A1">
        <w:t xml:space="preserve">social media, (cyber)bullying, </w:t>
      </w:r>
      <w:r w:rsidR="005D55A7">
        <w:t>family conflicts and body image concerns.</w:t>
      </w:r>
      <w:r w:rsidR="00F004E4">
        <w:t xml:space="preserve"> </w:t>
      </w:r>
      <w:r w:rsidR="00856C76">
        <w:t>However,</w:t>
      </w:r>
      <w:r w:rsidR="00F004E4">
        <w:t xml:space="preserve"> </w:t>
      </w:r>
      <w:r w:rsidR="00497E4E">
        <w:t>Pillai (2012)</w:t>
      </w:r>
      <w:r w:rsidR="00F004E4">
        <w:t xml:space="preserve"> </w:t>
      </w:r>
      <w:r w:rsidR="00856C76">
        <w:t xml:space="preserve">notes </w:t>
      </w:r>
      <w:r w:rsidR="00A07487">
        <w:t xml:space="preserve">that </w:t>
      </w:r>
      <w:r w:rsidR="000E21D9">
        <w:t xml:space="preserve">mental health issues, such as depression, anxiety, stress, loneliness, </w:t>
      </w:r>
      <w:r w:rsidR="008F63CA">
        <w:t>rejection, anger and failure, is a result of society becoming more competitive</w:t>
      </w:r>
      <w:r w:rsidR="00C50C5A">
        <w:t xml:space="preserve"> </w:t>
      </w:r>
      <w:r w:rsidR="00CA3EAA">
        <w:t>due to</w:t>
      </w:r>
      <w:r w:rsidR="00856C76">
        <w:t xml:space="preserve"> the </w:t>
      </w:r>
      <w:r w:rsidR="008B2CA6">
        <w:t xml:space="preserve">loss of traditional norms and support </w:t>
      </w:r>
      <w:r w:rsidR="00342129">
        <w:t>among adolescents</w:t>
      </w:r>
      <w:r w:rsidR="000235AA">
        <w:t xml:space="preserve">. </w:t>
      </w:r>
      <w:r w:rsidR="00785C94">
        <w:t xml:space="preserve">Although </w:t>
      </w:r>
      <w:r w:rsidR="00986A95">
        <w:t xml:space="preserve">a </w:t>
      </w:r>
      <w:r w:rsidR="00785C94">
        <w:t xml:space="preserve">lack of support in and outside of schools may be seen as a </w:t>
      </w:r>
      <w:r w:rsidR="003966DC">
        <w:t xml:space="preserve">contributor to poor mental health </w:t>
      </w:r>
      <w:r w:rsidR="00986A95">
        <w:t>as suggested by P</w:t>
      </w:r>
      <w:r w:rsidR="00E879E0">
        <w:t xml:space="preserve">illai, </w:t>
      </w:r>
      <w:r w:rsidR="003966DC">
        <w:t xml:space="preserve">within adolescents, </w:t>
      </w:r>
      <w:r w:rsidR="009559EF">
        <w:t xml:space="preserve">the </w:t>
      </w:r>
      <w:r w:rsidR="00AF692B">
        <w:t xml:space="preserve">academic </w:t>
      </w:r>
      <w:r w:rsidR="009559EF">
        <w:t>pr</w:t>
      </w:r>
      <w:r w:rsidR="005A5151">
        <w:t>essure</w:t>
      </w:r>
      <w:r w:rsidR="009559EF">
        <w:t xml:space="preserve"> </w:t>
      </w:r>
      <w:r w:rsidR="00FE7D17">
        <w:t>faced</w:t>
      </w:r>
      <w:r w:rsidR="001571F4">
        <w:t xml:space="preserve"> </w:t>
      </w:r>
      <w:r w:rsidR="004B22BE">
        <w:t xml:space="preserve">is seen to have </w:t>
      </w:r>
      <w:r w:rsidR="007E6CDF">
        <w:t xml:space="preserve">detrimental effects </w:t>
      </w:r>
      <w:r w:rsidR="00AF692B">
        <w:t>on their mental health and wellbeing</w:t>
      </w:r>
      <w:r w:rsidR="002A06EF">
        <w:t xml:space="preserve"> alone, </w:t>
      </w:r>
      <w:r w:rsidR="00761029">
        <w:t>due to</w:t>
      </w:r>
      <w:r w:rsidR="00FE7D17">
        <w:t xml:space="preserve"> the effects of</w:t>
      </w:r>
      <w:r w:rsidR="00761029">
        <w:t xml:space="preserve"> stress</w:t>
      </w:r>
      <w:r w:rsidR="00AF692B">
        <w:t xml:space="preserve"> (</w:t>
      </w:r>
      <w:r w:rsidR="00F00188">
        <w:t xml:space="preserve">Colgan, </w:t>
      </w:r>
      <w:r w:rsidR="003B5434">
        <w:t>2016</w:t>
      </w:r>
      <w:r w:rsidR="00AF692B">
        <w:t xml:space="preserve">). </w:t>
      </w:r>
      <w:r w:rsidR="00A27824">
        <w:t xml:space="preserve">Glozah </w:t>
      </w:r>
      <w:r w:rsidR="005C6008">
        <w:t xml:space="preserve">(2013) backs up Colgan (2016) by stating academic stress alongside poor interpersonal relationships increases depression in adolescents. </w:t>
      </w:r>
      <w:r w:rsidR="001A3437">
        <w:t xml:space="preserve">Kaur (2012) states that </w:t>
      </w:r>
      <w:r w:rsidR="003C4F65">
        <w:t xml:space="preserve">adolescents </w:t>
      </w:r>
      <w:r w:rsidR="003E1444">
        <w:t>are more vulnerable to</w:t>
      </w:r>
      <w:r w:rsidR="00A974FE">
        <w:t xml:space="preserve"> the</w:t>
      </w:r>
      <w:r w:rsidR="003E1444">
        <w:t xml:space="preserve"> increase </w:t>
      </w:r>
      <w:r w:rsidR="00A974FE">
        <w:t xml:space="preserve">of </w:t>
      </w:r>
      <w:r w:rsidR="003E1444">
        <w:t xml:space="preserve">stress and anxiety </w:t>
      </w:r>
      <w:r w:rsidR="006609A2">
        <w:t>due to being within the developmental stage of their life events and alongside having to tackle different challenge</w:t>
      </w:r>
      <w:r w:rsidR="00171070">
        <w:t xml:space="preserve">s, </w:t>
      </w:r>
      <w:r w:rsidR="002A06EF">
        <w:t>as explored</w:t>
      </w:r>
      <w:r w:rsidR="00E52F09">
        <w:t>; and therefore, they need to obtain co</w:t>
      </w:r>
      <w:r w:rsidR="00D925B4">
        <w:t>ping skills</w:t>
      </w:r>
      <w:r w:rsidR="00E52F09">
        <w:t xml:space="preserve">. </w:t>
      </w:r>
      <w:r w:rsidR="008A08FE">
        <w:t xml:space="preserve">Furthermore, </w:t>
      </w:r>
      <w:r w:rsidR="00E8580D">
        <w:t>Glozah (2013)</w:t>
      </w:r>
      <w:r w:rsidR="00C01664">
        <w:t xml:space="preserve"> </w:t>
      </w:r>
      <w:r w:rsidR="00D925B4">
        <w:t>recognises the adolescents need of coping skills, however</w:t>
      </w:r>
      <w:r w:rsidR="00CC765F">
        <w:t>,</w:t>
      </w:r>
      <w:r w:rsidR="00D925B4">
        <w:t xml:space="preserve"> </w:t>
      </w:r>
      <w:r w:rsidR="00763279">
        <w:t xml:space="preserve">subsequently </w:t>
      </w:r>
      <w:r w:rsidR="00D925B4">
        <w:t xml:space="preserve">states that </w:t>
      </w:r>
      <w:r w:rsidR="0049773E">
        <w:t>they</w:t>
      </w:r>
      <w:r w:rsidR="00D925B4">
        <w:t xml:space="preserve"> do not have the appropriate coping skills</w:t>
      </w:r>
      <w:r w:rsidR="0049773E">
        <w:t>, during this stage</w:t>
      </w:r>
      <w:r w:rsidR="00D925B4">
        <w:t xml:space="preserve">. </w:t>
      </w:r>
      <w:r w:rsidR="001E30A2">
        <w:t xml:space="preserve">As a result, mental health problems such as depression and anxiety </w:t>
      </w:r>
      <w:r w:rsidR="002E7315">
        <w:t>may</w:t>
      </w:r>
      <w:r w:rsidR="001E30A2">
        <w:t xml:space="preserve"> occur. This </w:t>
      </w:r>
      <w:r w:rsidR="005F7392">
        <w:t xml:space="preserve">is evident with </w:t>
      </w:r>
      <w:r w:rsidR="002D02D4">
        <w:t>Jayanthi, Raj</w:t>
      </w:r>
      <w:r w:rsidR="00347783">
        <w:t>kumar and Thirunavuk</w:t>
      </w:r>
      <w:r w:rsidR="00CB5E3F">
        <w:t xml:space="preserve">arasu (2015) </w:t>
      </w:r>
      <w:r w:rsidR="00323C3C">
        <w:t xml:space="preserve">by asserting that adolescents with academic stress are more likely to experience depression than those without. </w:t>
      </w:r>
      <w:r w:rsidR="00C23F57">
        <w:t xml:space="preserve">Kaur (2012) suggests that this is gendered based and that depression is more evident among </w:t>
      </w:r>
      <w:r w:rsidR="00401CB6">
        <w:t>girls than boys</w:t>
      </w:r>
      <w:r w:rsidR="005579CC">
        <w:t xml:space="preserve">. </w:t>
      </w:r>
      <w:r w:rsidR="001F341D">
        <w:t>Pinzon and Westwood (2008) argue</w:t>
      </w:r>
      <w:r w:rsidR="00CC765F">
        <w:t>s</w:t>
      </w:r>
      <w:r w:rsidR="001F341D">
        <w:t xml:space="preserve"> this statement by suggesting that </w:t>
      </w:r>
      <w:r w:rsidR="00002F96">
        <w:t>male adolescents are seen to be ‘</w:t>
      </w:r>
      <w:r w:rsidR="00FE14A7">
        <w:t xml:space="preserve">…reluctant to seek care for emotional problems, fearing that this may be perceived as a weakness’; </w:t>
      </w:r>
      <w:r w:rsidR="004045B0">
        <w:t xml:space="preserve">boys are often told to man-up. </w:t>
      </w:r>
      <w:r w:rsidR="00811C9E">
        <w:t xml:space="preserve">This </w:t>
      </w:r>
      <w:r w:rsidR="00811C9E">
        <w:lastRenderedPageBreak/>
        <w:t>becomes evident among suicidal rates</w:t>
      </w:r>
      <w:r w:rsidR="00296E4D">
        <w:t xml:space="preserve">. </w:t>
      </w:r>
      <w:r w:rsidR="009334AD">
        <w:t xml:space="preserve">Fonagy and Murphy (2012) </w:t>
      </w:r>
      <w:r w:rsidR="00631193">
        <w:t>notes that suicidal rates are higher among male adolescents</w:t>
      </w:r>
      <w:r w:rsidR="00F0441D">
        <w:t xml:space="preserve">. Therefore, although depression is seen to be more common among female adolescents, male adolescents are seen to act out with substance misuse, violence and suicide </w:t>
      </w:r>
      <w:r w:rsidR="00621475">
        <w:t>in comparison to females</w:t>
      </w:r>
      <w:r w:rsidR="00AB340E">
        <w:t>, who are more likely to seek support</w:t>
      </w:r>
      <w:r w:rsidR="00621475">
        <w:t xml:space="preserve"> (</w:t>
      </w:r>
      <w:r w:rsidR="00641A8C">
        <w:t xml:space="preserve">Pinzon and Westwood, </w:t>
      </w:r>
      <w:r w:rsidR="00C522DD">
        <w:t xml:space="preserve">2008). </w:t>
      </w:r>
      <w:r w:rsidR="00621475">
        <w:t xml:space="preserve"> </w:t>
      </w:r>
      <w:r w:rsidR="005A6BD6">
        <w:t>Evans (</w:t>
      </w:r>
      <w:r w:rsidR="000B78C0">
        <w:rPr>
          <w:i/>
          <w:iCs/>
        </w:rPr>
        <w:t>et al.</w:t>
      </w:r>
      <w:r w:rsidR="000B78C0">
        <w:t xml:space="preserve"> </w:t>
      </w:r>
      <w:r w:rsidR="00EA6816">
        <w:t>2002:</w:t>
      </w:r>
      <w:r w:rsidR="00214E21">
        <w:t xml:space="preserve"> BMJ, </w:t>
      </w:r>
      <w:r w:rsidR="0022699E">
        <w:t>no date</w:t>
      </w:r>
      <w:r w:rsidR="00EA6816">
        <w:t>)</w:t>
      </w:r>
      <w:r w:rsidR="00566B90">
        <w:t xml:space="preserve"> </w:t>
      </w:r>
      <w:r w:rsidR="009D3A05">
        <w:t>states that self-harm is common among adolescents, more particularly females</w:t>
      </w:r>
      <w:r w:rsidR="00621475">
        <w:t xml:space="preserve">; however, </w:t>
      </w:r>
      <w:r w:rsidR="009D3A05">
        <w:t>female adolescents</w:t>
      </w:r>
      <w:r w:rsidR="00621475">
        <w:t xml:space="preserve"> are more likely to seek help</w:t>
      </w:r>
      <w:r w:rsidR="00BB7037">
        <w:t xml:space="preserve">, as explored, </w:t>
      </w:r>
      <w:r w:rsidR="00621475">
        <w:t>before taking drastic actions</w:t>
      </w:r>
      <w:r w:rsidR="006A3A0E">
        <w:t xml:space="preserve"> (ADAA, </w:t>
      </w:r>
      <w:r w:rsidR="00B77155">
        <w:t>no date</w:t>
      </w:r>
      <w:r w:rsidR="006A3A0E">
        <w:t xml:space="preserve">). </w:t>
      </w:r>
      <w:r w:rsidR="00D81C94">
        <w:t>Marchant, Paulson and Rothlisberg (</w:t>
      </w:r>
      <w:r w:rsidR="00F97C10">
        <w:t>2016)</w:t>
      </w:r>
      <w:r w:rsidR="008215A9">
        <w:t xml:space="preserve"> suggests that the support and </w:t>
      </w:r>
      <w:r w:rsidR="000B43C4">
        <w:t xml:space="preserve">academic achievement </w:t>
      </w:r>
      <w:r w:rsidR="005626BB">
        <w:t xml:space="preserve">is down to postcode </w:t>
      </w:r>
      <w:r w:rsidR="00A31586">
        <w:t>lottery,</w:t>
      </w:r>
      <w:r w:rsidR="004D15B8">
        <w:t xml:space="preserve"> this is</w:t>
      </w:r>
      <w:r w:rsidR="005626BB">
        <w:t xml:space="preserve"> where the adolescents live</w:t>
      </w:r>
      <w:r w:rsidR="001D55C7">
        <w:t xml:space="preserve"> depends on the support available</w:t>
      </w:r>
      <w:r w:rsidR="004D15B8">
        <w:t xml:space="preserve"> to them.</w:t>
      </w:r>
    </w:p>
    <w:p w14:paraId="3E222ACF" w14:textId="3CECCAD0" w:rsidR="005133C6" w:rsidRDefault="005133C6" w:rsidP="007A7A16">
      <w:pPr>
        <w:spacing w:line="480" w:lineRule="auto"/>
        <w:jc w:val="both"/>
      </w:pPr>
    </w:p>
    <w:p w14:paraId="632D74D0" w14:textId="4961B6BE" w:rsidR="005133C6" w:rsidRPr="006F3D1D" w:rsidRDefault="00A46342" w:rsidP="007A7A16">
      <w:pPr>
        <w:spacing w:line="480" w:lineRule="auto"/>
        <w:jc w:val="both"/>
      </w:pPr>
      <w:r>
        <w:t xml:space="preserve">As asserted by </w:t>
      </w:r>
      <w:r w:rsidR="00E72C96">
        <w:t>Bancroft and Glazzard (</w:t>
      </w:r>
      <w:r w:rsidR="00B77155">
        <w:t>2018</w:t>
      </w:r>
      <w:r w:rsidR="00BB52EA">
        <w:t>)</w:t>
      </w:r>
      <w:r w:rsidR="004B3AC8">
        <w:t>, the other factors of mental health among adolescents within education were social media (cyber</w:t>
      </w:r>
      <w:r w:rsidR="00D44D00">
        <w:t>)</w:t>
      </w:r>
      <w:r w:rsidR="004B3AC8">
        <w:t>bullying</w:t>
      </w:r>
      <w:r w:rsidR="00B228E1">
        <w:t xml:space="preserve"> and body </w:t>
      </w:r>
      <w:r w:rsidR="00CD2844">
        <w:t xml:space="preserve">image </w:t>
      </w:r>
      <w:r w:rsidR="00B228E1">
        <w:t>concerns. Thes</w:t>
      </w:r>
      <w:r w:rsidR="00091C17">
        <w:t xml:space="preserve">e are evident to have an impact on their mental health state by assisting the development of anxiety, </w:t>
      </w:r>
      <w:r w:rsidR="00D94C01">
        <w:t xml:space="preserve">low self-esteem, </w:t>
      </w:r>
      <w:r w:rsidR="00091C17">
        <w:t xml:space="preserve">depression, </w:t>
      </w:r>
      <w:r w:rsidR="00916448">
        <w:t xml:space="preserve">eating disorder or body </w:t>
      </w:r>
      <w:r w:rsidR="00E72C96">
        <w:t>dysphoria</w:t>
      </w:r>
      <w:r w:rsidR="00916448">
        <w:t xml:space="preserve">; as a result, increasing the likelihood </w:t>
      </w:r>
      <w:r w:rsidR="00EF56C5">
        <w:t>of suicide, self-harm and/or acting out (</w:t>
      </w:r>
      <w:r w:rsidR="006F3D1D">
        <w:t xml:space="preserve">Booker </w:t>
      </w:r>
      <w:r w:rsidR="006F3D1D">
        <w:rPr>
          <w:i/>
          <w:iCs/>
        </w:rPr>
        <w:t>et al.</w:t>
      </w:r>
      <w:r w:rsidR="006F3D1D">
        <w:t xml:space="preserve"> 2019</w:t>
      </w:r>
      <w:r w:rsidR="00297331">
        <w:t>: ADAA</w:t>
      </w:r>
      <w:r w:rsidR="00ED4B0D">
        <w:t xml:space="preserve">, no date). </w:t>
      </w:r>
      <w:r w:rsidR="004D3ED6">
        <w:t>Bul</w:t>
      </w:r>
      <w:r w:rsidR="00FA7506">
        <w:t xml:space="preserve">lying and cyberbullying </w:t>
      </w:r>
      <w:r w:rsidR="0060290C">
        <w:t>not only impacts the adolescent</w:t>
      </w:r>
      <w:r w:rsidR="00FF5D1C">
        <w:t>’</w:t>
      </w:r>
      <w:r w:rsidR="0060290C">
        <w:t xml:space="preserve">s mental health, but </w:t>
      </w:r>
      <w:r w:rsidR="00757C0D">
        <w:t xml:space="preserve">also impact their academic performance which aids the development of </w:t>
      </w:r>
      <w:r w:rsidR="00E62B75">
        <w:t xml:space="preserve">depression </w:t>
      </w:r>
      <w:r w:rsidR="003C45D7">
        <w:t>and/</w:t>
      </w:r>
      <w:r w:rsidR="00E62B75">
        <w:t>or anxiety</w:t>
      </w:r>
      <w:r w:rsidR="001E7746">
        <w:t xml:space="preserve"> (</w:t>
      </w:r>
      <w:r w:rsidR="001A02F3">
        <w:t>Al</w:t>
      </w:r>
      <w:r w:rsidR="0036075E">
        <w:t>-Bourini</w:t>
      </w:r>
      <w:r w:rsidR="00D17062">
        <w:t xml:space="preserve"> </w:t>
      </w:r>
      <w:r w:rsidR="00D17062">
        <w:rPr>
          <w:i/>
          <w:iCs/>
        </w:rPr>
        <w:t xml:space="preserve">et al. </w:t>
      </w:r>
      <w:r w:rsidR="00D17062">
        <w:t>2017</w:t>
      </w:r>
      <w:r w:rsidR="001E7746">
        <w:t xml:space="preserve">). Bullying is worldwide and </w:t>
      </w:r>
      <w:r w:rsidR="007F0A76">
        <w:t xml:space="preserve">impacts nearly all students, either being a bully, a victim or </w:t>
      </w:r>
      <w:r w:rsidR="001D536B">
        <w:t>witnessing bullying (</w:t>
      </w:r>
      <w:r w:rsidR="00190DE4">
        <w:t>Hendry and Kloep, 2012</w:t>
      </w:r>
      <w:r w:rsidR="001D536B">
        <w:t xml:space="preserve">). </w:t>
      </w:r>
      <w:r w:rsidR="0076392F">
        <w:t>Cyberbullying</w:t>
      </w:r>
      <w:r w:rsidR="00E37469">
        <w:t xml:space="preserve"> and bullying</w:t>
      </w:r>
      <w:r w:rsidR="0076392F">
        <w:t xml:space="preserve"> has increased with the development of social media and </w:t>
      </w:r>
      <w:r w:rsidR="00E37469">
        <w:t>along with, eating disorders</w:t>
      </w:r>
      <w:r w:rsidR="00DD680B">
        <w:t xml:space="preserve">; </w:t>
      </w:r>
      <w:r w:rsidR="00E37469">
        <w:t>as a result</w:t>
      </w:r>
      <w:r w:rsidR="00DD680B">
        <w:t xml:space="preserve">, </w:t>
      </w:r>
      <w:r w:rsidR="00E37469">
        <w:t>body concerns have increas</w:t>
      </w:r>
      <w:r w:rsidR="00DD680B">
        <w:t>ed</w:t>
      </w:r>
      <w:r w:rsidR="00E37469">
        <w:t xml:space="preserve"> among adolescents, particularly females </w:t>
      </w:r>
      <w:r w:rsidR="0076392F">
        <w:t>(</w:t>
      </w:r>
      <w:r w:rsidR="004A3DAA">
        <w:t>King, Kotro</w:t>
      </w:r>
      <w:r w:rsidR="00466112">
        <w:t>nakis and Moorfoot, 2015</w:t>
      </w:r>
      <w:r w:rsidR="0076392F">
        <w:t xml:space="preserve">). </w:t>
      </w:r>
    </w:p>
    <w:p w14:paraId="5241C22B" w14:textId="77777777" w:rsidR="00C96AB1" w:rsidRPr="00A65745" w:rsidRDefault="00C96AB1" w:rsidP="007A7A16">
      <w:pPr>
        <w:spacing w:line="480" w:lineRule="auto"/>
        <w:jc w:val="both"/>
      </w:pPr>
    </w:p>
    <w:p w14:paraId="3494F17A" w14:textId="422B7E8A" w:rsidR="00B31769" w:rsidRPr="00BF6383" w:rsidRDefault="005D55A7" w:rsidP="007A7A16">
      <w:pPr>
        <w:spacing w:line="480" w:lineRule="auto"/>
        <w:jc w:val="both"/>
      </w:pPr>
      <w:r>
        <w:lastRenderedPageBreak/>
        <w:t xml:space="preserve"> </w:t>
      </w:r>
      <w:r w:rsidR="003F447E">
        <w:t xml:space="preserve">Marchant, Paulson and Rothlisberg (2016) indicates that </w:t>
      </w:r>
      <w:r w:rsidR="00EA6F39">
        <w:t>the increase in adolescent</w:t>
      </w:r>
      <w:r w:rsidR="00C838FB">
        <w:t>’</w:t>
      </w:r>
      <w:r w:rsidR="00EA6F39">
        <w:t xml:space="preserve">s mental health issues </w:t>
      </w:r>
      <w:r w:rsidR="003F447E">
        <w:t xml:space="preserve">could be down to </w:t>
      </w:r>
      <w:r w:rsidR="00B66462">
        <w:t>teacher</w:t>
      </w:r>
      <w:r w:rsidR="00972285">
        <w:t>s</w:t>
      </w:r>
      <w:r w:rsidR="00B66462">
        <w:t xml:space="preserve"> being ‘ill-prepared’ </w:t>
      </w:r>
      <w:r w:rsidR="00AD2BEB">
        <w:t xml:space="preserve">to integrate the changes and challenges adolescents are experiencing, </w:t>
      </w:r>
      <w:r w:rsidR="001D5AC5">
        <w:t xml:space="preserve">physically, socially and intellectually, into practice. </w:t>
      </w:r>
      <w:r w:rsidR="00BB3E10">
        <w:t xml:space="preserve">The UK Government responded to </w:t>
      </w:r>
      <w:r w:rsidR="00D538C3">
        <w:t xml:space="preserve">the Green </w:t>
      </w:r>
      <w:r w:rsidR="007F1BD6">
        <w:t xml:space="preserve">Paper Transforming Children and Young People’s </w:t>
      </w:r>
      <w:r w:rsidR="00B746F5">
        <w:t xml:space="preserve">Mental Health Provision </w:t>
      </w:r>
      <w:r w:rsidR="0049414C">
        <w:t>by</w:t>
      </w:r>
      <w:r w:rsidR="00352A30">
        <w:t xml:space="preserve"> mention</w:t>
      </w:r>
      <w:r w:rsidR="0049414C">
        <w:t>ing</w:t>
      </w:r>
      <w:r w:rsidR="00352A30">
        <w:t xml:space="preserve"> the </w:t>
      </w:r>
      <w:r w:rsidR="006515E0">
        <w:t>benefits of increased training among teachers</w:t>
      </w:r>
      <w:r w:rsidR="00051A5E">
        <w:t>, to expand awareness particularly regarding mental health issues</w:t>
      </w:r>
      <w:r w:rsidR="001A5E09">
        <w:t xml:space="preserve"> (Gov UK, 2018). </w:t>
      </w:r>
      <w:r w:rsidR="004B739A">
        <w:t xml:space="preserve">Bancroft and Glazzard (2018, p. 3) backs up </w:t>
      </w:r>
      <w:r w:rsidR="00BD421E">
        <w:t>Ma</w:t>
      </w:r>
      <w:r w:rsidR="00DC0116">
        <w:t>rchant, Paulson and Rothlisberg (2016)</w:t>
      </w:r>
      <w:r w:rsidR="002676CF">
        <w:t xml:space="preserve"> and Gov UK (2018)</w:t>
      </w:r>
      <w:r w:rsidR="004B739A">
        <w:t xml:space="preserve"> by stating that among The Teachers’ Standards </w:t>
      </w:r>
      <w:r w:rsidR="00D56874">
        <w:t>2011,</w:t>
      </w:r>
      <w:r w:rsidR="00784500">
        <w:t xml:space="preserve"> ‘…a teacher must have a secure understanding of how a range of </w:t>
      </w:r>
      <w:r w:rsidR="00CF564C">
        <w:t>factors can inhibit pupils</w:t>
      </w:r>
      <w:r w:rsidR="003E29F2">
        <w:t xml:space="preserve">’ ability to learn, and how best to overcome these’. </w:t>
      </w:r>
      <w:r w:rsidR="003E4F10">
        <w:t xml:space="preserve">This suggests that teachers need to be aware of the developing challenges they are going through in order to effectively </w:t>
      </w:r>
      <w:r w:rsidR="00617CB1">
        <w:t>teach</w:t>
      </w:r>
      <w:r w:rsidR="003A0547">
        <w:t>, through</w:t>
      </w:r>
      <w:r w:rsidR="00FB5A1D">
        <w:t xml:space="preserve"> the</w:t>
      </w:r>
      <w:r w:rsidR="003A0547">
        <w:t xml:space="preserve"> training received</w:t>
      </w:r>
      <w:r w:rsidR="00617CB1">
        <w:t xml:space="preserve">. </w:t>
      </w:r>
      <w:r w:rsidR="00E216B4">
        <w:t>Gov UK (2018)</w:t>
      </w:r>
      <w:r w:rsidR="002052B1">
        <w:t xml:space="preserve"> furthermore recognises the </w:t>
      </w:r>
      <w:r w:rsidR="00E7019F">
        <w:t>importan</w:t>
      </w:r>
      <w:r w:rsidR="002052B1">
        <w:t>ce</w:t>
      </w:r>
      <w:r w:rsidR="00E7019F">
        <w:t xml:space="preserve"> for schools to be aware of the mental health </w:t>
      </w:r>
      <w:r w:rsidR="00EA2A2E">
        <w:t xml:space="preserve">issues during adolescents </w:t>
      </w:r>
      <w:r w:rsidR="00183E9B">
        <w:t xml:space="preserve">as they are important for </w:t>
      </w:r>
      <w:r w:rsidR="0068444C">
        <w:t>promoting the welfare of their pupils</w:t>
      </w:r>
      <w:r w:rsidR="00D661EA">
        <w:t>; this require</w:t>
      </w:r>
      <w:r w:rsidR="00934A80">
        <w:t>s</w:t>
      </w:r>
      <w:r w:rsidR="00D661EA">
        <w:t xml:space="preserve"> early intervention. </w:t>
      </w:r>
      <w:r w:rsidR="00C15D3F">
        <w:t>However, they note that there is</w:t>
      </w:r>
      <w:r w:rsidR="003A73A6">
        <w:t xml:space="preserve"> no requirement for schools to </w:t>
      </w:r>
      <w:r w:rsidR="0075214F">
        <w:t xml:space="preserve">acquire </w:t>
      </w:r>
      <w:r w:rsidR="008E21D0">
        <w:t xml:space="preserve">a policy just on </w:t>
      </w:r>
      <w:r w:rsidR="0075214F">
        <w:t xml:space="preserve">mental health; they are required to </w:t>
      </w:r>
      <w:r w:rsidR="008E21D0">
        <w:t xml:space="preserve">involve welfare promotion and </w:t>
      </w:r>
      <w:r w:rsidR="00F15DA8">
        <w:t xml:space="preserve">support </w:t>
      </w:r>
      <w:r w:rsidR="00C079AF">
        <w:t>with</w:t>
      </w:r>
      <w:r w:rsidR="002D45DF">
        <w:t xml:space="preserve">in other </w:t>
      </w:r>
      <w:r w:rsidR="00C079AF">
        <w:t xml:space="preserve">existing </w:t>
      </w:r>
      <w:r w:rsidR="002D45DF">
        <w:t xml:space="preserve">policies. </w:t>
      </w:r>
      <w:r w:rsidR="00A31586">
        <w:t>Gov UK (</w:t>
      </w:r>
      <w:r w:rsidR="000518DC">
        <w:t>2018</w:t>
      </w:r>
      <w:r w:rsidR="00C901C1">
        <w:t xml:space="preserve">) states that </w:t>
      </w:r>
      <w:r w:rsidR="002C0559">
        <w:t>schools</w:t>
      </w:r>
      <w:r w:rsidR="00681B30">
        <w:t xml:space="preserve"> throughout the UK</w:t>
      </w:r>
      <w:r w:rsidR="002C0559">
        <w:t xml:space="preserve"> </w:t>
      </w:r>
      <w:r w:rsidR="00832AD2">
        <w:t>who obtain published mental health po</w:t>
      </w:r>
      <w:r w:rsidR="00681B30">
        <w:t>licies are only</w:t>
      </w:r>
      <w:r w:rsidR="005D7B06">
        <w:t xml:space="preserve"> at</w:t>
      </w:r>
      <w:r w:rsidR="00681B30">
        <w:t xml:space="preserve"> two percent. </w:t>
      </w:r>
      <w:r w:rsidR="0051486E">
        <w:t>B</w:t>
      </w:r>
      <w:r w:rsidR="004E0DCB">
        <w:t>AC</w:t>
      </w:r>
      <w:r w:rsidR="0051486E">
        <w:t xml:space="preserve">P </w:t>
      </w:r>
      <w:r w:rsidR="004E0DCB">
        <w:t>(</w:t>
      </w:r>
      <w:r w:rsidR="004E0DCB">
        <w:rPr>
          <w:i/>
          <w:iCs/>
        </w:rPr>
        <w:t xml:space="preserve">et al. </w:t>
      </w:r>
      <w:r w:rsidR="004E0DCB">
        <w:t xml:space="preserve">no date) </w:t>
      </w:r>
      <w:r w:rsidR="00496604" w:rsidRPr="0051486E">
        <w:t>notes</w:t>
      </w:r>
      <w:r w:rsidR="00496604">
        <w:t xml:space="preserve"> the increased pressure schools are under in </w:t>
      </w:r>
      <w:r w:rsidR="000D59E1">
        <w:t>achieving academic excellence of their pupil</w:t>
      </w:r>
      <w:r w:rsidR="00A04760">
        <w:t xml:space="preserve">s whilst </w:t>
      </w:r>
      <w:r w:rsidR="007B13E4">
        <w:t xml:space="preserve">attempting to </w:t>
      </w:r>
      <w:r w:rsidR="00A04760">
        <w:t>promot</w:t>
      </w:r>
      <w:r w:rsidR="007B13E4">
        <w:t>e</w:t>
      </w:r>
      <w:r w:rsidR="00A04760">
        <w:t xml:space="preserve"> welfare</w:t>
      </w:r>
      <w:r w:rsidR="00F470EC">
        <w:t xml:space="preserve">; in order to </w:t>
      </w:r>
      <w:r w:rsidR="00C20475">
        <w:t xml:space="preserve">keep </w:t>
      </w:r>
      <w:r w:rsidR="00D01636">
        <w:t>the promotion of</w:t>
      </w:r>
      <w:r w:rsidR="00C20475">
        <w:t xml:space="preserve"> welfare </w:t>
      </w:r>
      <w:r w:rsidR="00D306E8">
        <w:t>to</w:t>
      </w:r>
      <w:r w:rsidR="00C20475">
        <w:t xml:space="preserve"> their pupils</w:t>
      </w:r>
      <w:r w:rsidR="00D01636">
        <w:t>,</w:t>
      </w:r>
      <w:r w:rsidR="00C20475">
        <w:t xml:space="preserve"> majority of </w:t>
      </w:r>
      <w:r w:rsidR="00556297">
        <w:t>schools have counselling services</w:t>
      </w:r>
      <w:r w:rsidR="00D01636">
        <w:t xml:space="preserve"> available to students</w:t>
      </w:r>
      <w:r w:rsidR="00B30B7B">
        <w:t xml:space="preserve">. Although they recognise </w:t>
      </w:r>
      <w:r w:rsidR="005647A7">
        <w:t xml:space="preserve">that they are </w:t>
      </w:r>
      <w:r w:rsidR="002E1000">
        <w:t>n</w:t>
      </w:r>
      <w:r w:rsidR="005647A7">
        <w:t xml:space="preserve">ot mental experts and can find it difficult to </w:t>
      </w:r>
      <w:r w:rsidR="00DA086A">
        <w:t xml:space="preserve">effectively provide support. </w:t>
      </w:r>
    </w:p>
    <w:p w14:paraId="1987664F" w14:textId="77777777" w:rsidR="006A3A0E" w:rsidRPr="006A3A0E" w:rsidRDefault="006A3A0E" w:rsidP="007A7A16">
      <w:pPr>
        <w:spacing w:line="480" w:lineRule="auto"/>
        <w:jc w:val="both"/>
      </w:pPr>
    </w:p>
    <w:p w14:paraId="31EC91A3" w14:textId="77777777" w:rsidR="007B2C71" w:rsidRDefault="00D37BFA" w:rsidP="007B2C71">
      <w:pPr>
        <w:numPr>
          <w:ilvl w:val="1"/>
          <w:numId w:val="1"/>
        </w:numPr>
        <w:spacing w:line="480" w:lineRule="auto"/>
        <w:outlineLvl w:val="1"/>
        <w:rPr>
          <w:b/>
        </w:rPr>
      </w:pPr>
      <w:bookmarkStart w:id="14" w:name="_Toc36228219"/>
      <w:r>
        <w:rPr>
          <w:b/>
        </w:rPr>
        <w:t>Government Mental Health in Adolescence</w:t>
      </w:r>
      <w:bookmarkEnd w:id="14"/>
    </w:p>
    <w:p w14:paraId="6ED1F2CC" w14:textId="7377F959" w:rsidR="00462BDA" w:rsidRDefault="00120D45" w:rsidP="00B77155">
      <w:pPr>
        <w:spacing w:line="480" w:lineRule="auto"/>
        <w:jc w:val="both"/>
      </w:pPr>
      <w:r>
        <w:lastRenderedPageBreak/>
        <w:t xml:space="preserve">‘Children and </w:t>
      </w:r>
      <w:r w:rsidR="00913E43">
        <w:t>y</w:t>
      </w:r>
      <w:r>
        <w:t xml:space="preserve">oung </w:t>
      </w:r>
      <w:r w:rsidR="00913E43">
        <w:t>p</w:t>
      </w:r>
      <w:r>
        <w:t xml:space="preserve">eople’s mental health is a priority area for this </w:t>
      </w:r>
      <w:r w:rsidR="00406DA9">
        <w:t>government’ (Gov UK, 2018, p.</w:t>
      </w:r>
      <w:r w:rsidR="00D42447">
        <w:t>6</w:t>
      </w:r>
      <w:r w:rsidR="00406DA9">
        <w:t>).</w:t>
      </w:r>
      <w:r w:rsidR="004D3269">
        <w:t xml:space="preserve"> </w:t>
      </w:r>
      <w:r w:rsidR="00540D95">
        <w:t>The Green Pape</w:t>
      </w:r>
      <w:r w:rsidR="00313FC4">
        <w:t xml:space="preserve">r on </w:t>
      </w:r>
      <w:r w:rsidR="00CA497C">
        <w:t>m</w:t>
      </w:r>
      <w:r w:rsidR="00313FC4">
        <w:t xml:space="preserve">ental </w:t>
      </w:r>
      <w:r w:rsidR="00CA497C">
        <w:t>h</w:t>
      </w:r>
      <w:r w:rsidR="00313FC4">
        <w:t xml:space="preserve">ealth: failing a generation, </w:t>
      </w:r>
      <w:r w:rsidR="00EB000F">
        <w:t>is a report produced by The House of Commons</w:t>
      </w:r>
      <w:r w:rsidR="00230033">
        <w:t xml:space="preserve"> (2018) which </w:t>
      </w:r>
      <w:r w:rsidR="00CA6655">
        <w:t>highlighted the need of government’s attention regarding areas of adolescent</w:t>
      </w:r>
      <w:r w:rsidR="0067540E">
        <w:t>’</w:t>
      </w:r>
      <w:r w:rsidR="00CA6655">
        <w:t>s mental health</w:t>
      </w:r>
      <w:r w:rsidR="000255CA">
        <w:t xml:space="preserve"> and the role of education. </w:t>
      </w:r>
      <w:r w:rsidR="00EB7954">
        <w:t>The House of Commons</w:t>
      </w:r>
      <w:r w:rsidR="00C41C87">
        <w:t xml:space="preserve"> </w:t>
      </w:r>
      <w:r w:rsidR="00EB7954">
        <w:t xml:space="preserve">furthermore </w:t>
      </w:r>
      <w:r w:rsidR="0034186B">
        <w:t>claimed</w:t>
      </w:r>
      <w:r w:rsidR="00EB7954">
        <w:t xml:space="preserve"> that </w:t>
      </w:r>
      <w:r w:rsidR="00A842D5">
        <w:t>the strategy the UK Governmen</w:t>
      </w:r>
      <w:r w:rsidR="006B1AB1">
        <w:t xml:space="preserve">t </w:t>
      </w:r>
      <w:r w:rsidR="009836D7">
        <w:t xml:space="preserve">implemented </w:t>
      </w:r>
      <w:r w:rsidR="00FA65BB">
        <w:t xml:space="preserve">will fail to provide support to </w:t>
      </w:r>
      <w:r w:rsidR="00A034B3">
        <w:t>the vast majority of a</w:t>
      </w:r>
      <w:r w:rsidR="00FA65BB">
        <w:t xml:space="preserve">dolescent’s </w:t>
      </w:r>
      <w:r w:rsidR="00F506ED">
        <w:t xml:space="preserve">who are in need, </w:t>
      </w:r>
      <w:r w:rsidR="00A034B3">
        <w:t xml:space="preserve">regarding </w:t>
      </w:r>
      <w:r w:rsidR="00FA65BB">
        <w:t>mental health</w:t>
      </w:r>
      <w:r w:rsidR="00F506ED">
        <w:t xml:space="preserve">. </w:t>
      </w:r>
      <w:r w:rsidR="009836D7">
        <w:t xml:space="preserve">The UK Government response </w:t>
      </w:r>
      <w:r w:rsidR="005842D4">
        <w:t>recognised the lack of support to those who are considered NEET</w:t>
      </w:r>
      <w:r w:rsidR="00143EF0">
        <w:t xml:space="preserve">. Furthermore, the UK Government </w:t>
      </w:r>
      <w:r w:rsidR="00E47125">
        <w:t xml:space="preserve">stated they were </w:t>
      </w:r>
      <w:r w:rsidR="009836D7">
        <w:t xml:space="preserve">to increase the support available to </w:t>
      </w:r>
      <w:r w:rsidR="00C47361">
        <w:t xml:space="preserve">all </w:t>
      </w:r>
      <w:r w:rsidR="009836D7">
        <w:t xml:space="preserve">children and young people regarding mental health concerns; this would be implemented by providing the NHS with a ‘five-year budget settlement’ in order to produce long-term plans with mental health as the priority. </w:t>
      </w:r>
      <w:r w:rsidR="00CD2E93">
        <w:t>The NHS Long Term Plan 2019</w:t>
      </w:r>
      <w:r w:rsidR="00F2158A">
        <w:t xml:space="preserve"> has been produced and </w:t>
      </w:r>
      <w:r w:rsidR="00CA0B6F">
        <w:t>states they p</w:t>
      </w:r>
      <w:r w:rsidR="00F2158A">
        <w:t xml:space="preserve">rovide better access to mental health services for children and young people. </w:t>
      </w:r>
      <w:r w:rsidR="0087075C">
        <w:t>However, CQC (2019)</w:t>
      </w:r>
      <w:r w:rsidR="006C0864">
        <w:t>,</w:t>
      </w:r>
      <w:r w:rsidR="0087075C">
        <w:t xml:space="preserve"> </w:t>
      </w:r>
      <w:r w:rsidR="00815761">
        <w:t xml:space="preserve">states that </w:t>
      </w:r>
      <w:r w:rsidR="00F448C6">
        <w:t xml:space="preserve">there is evidence regarding the difficulty </w:t>
      </w:r>
      <w:r w:rsidR="005F12A5">
        <w:t xml:space="preserve">in accessing services </w:t>
      </w:r>
      <w:r w:rsidR="00A57EDF">
        <w:t>and</w:t>
      </w:r>
      <w:r w:rsidR="00B43E81">
        <w:t xml:space="preserve"> this</w:t>
      </w:r>
      <w:r w:rsidR="00A57EDF">
        <w:t xml:space="preserve"> particularly affects children and young people as they tend not to speak up</w:t>
      </w:r>
      <w:r w:rsidR="00830B67">
        <w:t xml:space="preserve"> about the difficulties,</w:t>
      </w:r>
      <w:r w:rsidR="00A57EDF">
        <w:t xml:space="preserve"> </w:t>
      </w:r>
      <w:r w:rsidR="00830B67">
        <w:t>in comparison to adults.</w:t>
      </w:r>
      <w:r w:rsidR="003B6FDC">
        <w:t xml:space="preserve"> </w:t>
      </w:r>
      <w:r w:rsidR="00462BDA">
        <w:t xml:space="preserve">Throughout </w:t>
      </w:r>
      <w:r w:rsidR="00DF550A">
        <w:t>The Green Paper report</w:t>
      </w:r>
      <w:r w:rsidR="00BB72D6">
        <w:t xml:space="preserve"> (</w:t>
      </w:r>
      <w:r w:rsidR="00546FBA">
        <w:t>House of Commons, 2018)</w:t>
      </w:r>
      <w:r w:rsidR="00DF550A">
        <w:t xml:space="preserve">, they expressed early intervention </w:t>
      </w:r>
      <w:r w:rsidR="00CC4CAB">
        <w:t xml:space="preserve">is essential regarding mental health services among adolescents. </w:t>
      </w:r>
      <w:r w:rsidR="003B6FDC">
        <w:t xml:space="preserve">CQC (2017) </w:t>
      </w:r>
      <w:r w:rsidR="00674AD2">
        <w:t xml:space="preserve">asserts that </w:t>
      </w:r>
      <w:r w:rsidR="008C3A30">
        <w:t xml:space="preserve">the </w:t>
      </w:r>
      <w:r w:rsidR="00674AD2">
        <w:t>challe</w:t>
      </w:r>
      <w:r w:rsidR="00534415">
        <w:t xml:space="preserve">nges </w:t>
      </w:r>
      <w:r w:rsidR="008C3A30">
        <w:t xml:space="preserve">support </w:t>
      </w:r>
      <w:r w:rsidR="00534415">
        <w:t>services face when attempting to ident</w:t>
      </w:r>
      <w:r w:rsidR="003403FA">
        <w:t>ify prematurely</w:t>
      </w:r>
      <w:r w:rsidR="00CC69EA">
        <w:t>,</w:t>
      </w:r>
      <w:r w:rsidR="00534415">
        <w:t xml:space="preserve"> the mental health support needed within adolescents</w:t>
      </w:r>
      <w:r w:rsidR="002D04DA">
        <w:t>; these included the pressure, funding, location</w:t>
      </w:r>
      <w:r w:rsidR="00F564B6">
        <w:t xml:space="preserve">, </w:t>
      </w:r>
      <w:r w:rsidR="00BE00E1">
        <w:t xml:space="preserve">training, and the lack of data. </w:t>
      </w:r>
      <w:r w:rsidR="003B6FDC">
        <w:t>As a result, the services provided by the government to adolescents can still be considered ineffective.</w:t>
      </w:r>
    </w:p>
    <w:p w14:paraId="3D7FDE3F" w14:textId="77777777" w:rsidR="000840D9" w:rsidRDefault="000840D9" w:rsidP="00B77155">
      <w:pPr>
        <w:spacing w:line="480" w:lineRule="auto"/>
        <w:jc w:val="both"/>
      </w:pPr>
    </w:p>
    <w:p w14:paraId="068A103B" w14:textId="7537AF8A" w:rsidR="00703154" w:rsidRDefault="003C4625" w:rsidP="00B77155">
      <w:pPr>
        <w:spacing w:line="480" w:lineRule="auto"/>
        <w:jc w:val="both"/>
      </w:pPr>
      <w:r>
        <w:t xml:space="preserve">The </w:t>
      </w:r>
      <w:r w:rsidR="00703154">
        <w:t xml:space="preserve">Mental Health Act 1983 </w:t>
      </w:r>
      <w:r w:rsidR="002343B7">
        <w:t>states that children and young people should have the right to have their feelings</w:t>
      </w:r>
      <w:r w:rsidR="00CE330F">
        <w:t xml:space="preserve">, views and wishes </w:t>
      </w:r>
      <w:r w:rsidR="00BB4734">
        <w:t xml:space="preserve">heard and taken seriously, especially in regards </w:t>
      </w:r>
      <w:r w:rsidR="00BB4734">
        <w:lastRenderedPageBreak/>
        <w:t xml:space="preserve">to their mental health: However, if the adolescent is unable to fully consent themselves for reasons then the responsibility lies on parents and/or professionals. The Act also states that all children and young people should </w:t>
      </w:r>
      <w:r w:rsidR="00251F55">
        <w:t>have access to the same educational services</w:t>
      </w:r>
      <w:r w:rsidR="00036888">
        <w:t xml:space="preserve"> (</w:t>
      </w:r>
      <w:r w:rsidR="002358B0">
        <w:t>NHS,</w:t>
      </w:r>
      <w:r w:rsidR="0085001E">
        <w:t xml:space="preserve"> 2016)</w:t>
      </w:r>
      <w:r w:rsidR="00251F55">
        <w:t>; as explored by</w:t>
      </w:r>
      <w:r w:rsidR="006820FD">
        <w:t xml:space="preserve"> Hendry and Kloep (2012) </w:t>
      </w:r>
      <w:r w:rsidR="00251F55">
        <w:t xml:space="preserve">this is dependent on where the adolescent’s live to the type of education and support they receive. </w:t>
      </w:r>
      <w:r w:rsidR="00505FB7">
        <w:t xml:space="preserve">In addition, Gov Wales (2016) </w:t>
      </w:r>
      <w:r w:rsidR="00567A37">
        <w:t xml:space="preserve">makes note of the Working Together to Safeguard Children </w:t>
      </w:r>
      <w:r w:rsidR="00732C71">
        <w:t xml:space="preserve">2004 guidance, which recognises </w:t>
      </w:r>
      <w:r w:rsidR="005436AB">
        <w:t xml:space="preserve">legislative </w:t>
      </w:r>
      <w:r w:rsidR="007B7F34">
        <w:t>obligation</w:t>
      </w:r>
      <w:r w:rsidR="005436AB">
        <w:t xml:space="preserve"> and the expectations placed upon individual services </w:t>
      </w:r>
      <w:r w:rsidR="00D71693">
        <w:t>in order to safeguard and promote the welfare of children and young people</w:t>
      </w:r>
      <w:r w:rsidR="00106782">
        <w:t xml:space="preserve">. </w:t>
      </w:r>
      <w:r w:rsidR="00353209">
        <w:t>As expressed by the UK Government, the role of education is important due to being at the ‘front-line’</w:t>
      </w:r>
      <w:r w:rsidR="00462ED6">
        <w:t xml:space="preserve">. According to </w:t>
      </w:r>
      <w:r w:rsidR="00BE213E">
        <w:t xml:space="preserve">Gheera, Long and Parkin (2020) </w:t>
      </w:r>
      <w:r w:rsidR="00462ED6">
        <w:t xml:space="preserve">under the Government’s policy on mental health support within schools, </w:t>
      </w:r>
      <w:r w:rsidR="005C0D0D">
        <w:t>‘teachers and staff would receive practical a</w:t>
      </w:r>
      <w:r w:rsidR="00F36C7F">
        <w:t>dvic</w:t>
      </w:r>
      <w:r w:rsidR="005C0D0D">
        <w:t xml:space="preserve">e </w:t>
      </w:r>
      <w:r w:rsidR="00670013">
        <w:t>o</w:t>
      </w:r>
      <w:r w:rsidR="005C0D0D">
        <w:t>n how to deal with issues such as depression, an</w:t>
      </w:r>
      <w:r w:rsidR="00F36C7F">
        <w:t xml:space="preserve">xiety…’; this is attempting to decrease mental health among adolescents and </w:t>
      </w:r>
      <w:r w:rsidR="008D1471">
        <w:t>provide effective prevention</w:t>
      </w:r>
      <w:r w:rsidR="008956E1">
        <w:t xml:space="preserve">. </w:t>
      </w:r>
    </w:p>
    <w:p w14:paraId="290EFBC5" w14:textId="77777777" w:rsidR="006A2AB1" w:rsidRDefault="006A2AB1" w:rsidP="00B77155">
      <w:pPr>
        <w:spacing w:line="480" w:lineRule="auto"/>
        <w:jc w:val="both"/>
      </w:pPr>
    </w:p>
    <w:p w14:paraId="4BC62077" w14:textId="42BE5210" w:rsidR="005E060A" w:rsidRDefault="005E060A" w:rsidP="005E060A">
      <w:pPr>
        <w:numPr>
          <w:ilvl w:val="1"/>
          <w:numId w:val="1"/>
        </w:numPr>
        <w:spacing w:line="480" w:lineRule="auto"/>
        <w:outlineLvl w:val="1"/>
        <w:rPr>
          <w:b/>
        </w:rPr>
      </w:pPr>
      <w:bookmarkStart w:id="15" w:name="_Toc36228220"/>
      <w:r>
        <w:rPr>
          <w:b/>
        </w:rPr>
        <w:t>Conclusion</w:t>
      </w:r>
      <w:bookmarkEnd w:id="15"/>
    </w:p>
    <w:p w14:paraId="0184347D" w14:textId="1DDF7A0E" w:rsidR="000A4553" w:rsidRDefault="00D37BFA" w:rsidP="00B51B65">
      <w:pPr>
        <w:spacing w:line="480" w:lineRule="auto"/>
        <w:jc w:val="both"/>
        <w:rPr>
          <w:iCs/>
        </w:rPr>
      </w:pPr>
      <w:r w:rsidRPr="00AD27E3">
        <w:rPr>
          <w:iCs/>
        </w:rPr>
        <w:t xml:space="preserve">From this investigation into different aspects of mental health: </w:t>
      </w:r>
      <w:r w:rsidR="00AD27E3" w:rsidRPr="00AD27E3">
        <w:rPr>
          <w:iCs/>
        </w:rPr>
        <w:t>adolescents</w:t>
      </w:r>
      <w:r w:rsidRPr="00AD27E3">
        <w:rPr>
          <w:iCs/>
        </w:rPr>
        <w:t xml:space="preserve"> in education, the key themes that have emerged include</w:t>
      </w:r>
      <w:r w:rsidR="003367F2">
        <w:rPr>
          <w:iCs/>
        </w:rPr>
        <w:t xml:space="preserve"> adolescence identity</w:t>
      </w:r>
      <w:r w:rsidR="00625C6D">
        <w:rPr>
          <w:iCs/>
        </w:rPr>
        <w:t xml:space="preserve"> (</w:t>
      </w:r>
      <w:r w:rsidR="007D3BA9">
        <w:rPr>
          <w:iCs/>
        </w:rPr>
        <w:t xml:space="preserve">Khatun and </w:t>
      </w:r>
      <w:r w:rsidR="00625C6D">
        <w:rPr>
          <w:iCs/>
        </w:rPr>
        <w:t>Mishra, 201</w:t>
      </w:r>
      <w:r w:rsidR="007D3BA9">
        <w:rPr>
          <w:iCs/>
        </w:rPr>
        <w:t>4)</w:t>
      </w:r>
      <w:r w:rsidR="00625C6D">
        <w:rPr>
          <w:iCs/>
        </w:rPr>
        <w:t xml:space="preserve">; the effects of media on adolescents socialisation (Genner and Suss, 2016); and the lack of effective support regarding mental health intervention which becomes apparent through the increase of challenges and mental health problems among adolescents (Gordon and Platt, 2017). </w:t>
      </w:r>
    </w:p>
    <w:p w14:paraId="7A642E65" w14:textId="77777777" w:rsidR="004317A6" w:rsidRDefault="004317A6" w:rsidP="005E060A">
      <w:pPr>
        <w:spacing w:line="480" w:lineRule="auto"/>
      </w:pPr>
    </w:p>
    <w:p w14:paraId="7054D897" w14:textId="77777777" w:rsidR="00F6445B" w:rsidRPr="00E4204B" w:rsidRDefault="005E060A" w:rsidP="00FB066B">
      <w:pPr>
        <w:numPr>
          <w:ilvl w:val="0"/>
          <w:numId w:val="1"/>
        </w:numPr>
        <w:spacing w:line="480" w:lineRule="auto"/>
        <w:outlineLvl w:val="0"/>
        <w:rPr>
          <w:b/>
        </w:rPr>
      </w:pPr>
      <w:r w:rsidRPr="00E4204B">
        <w:rPr>
          <w:b/>
        </w:rPr>
        <w:br w:type="page"/>
      </w:r>
      <w:bookmarkStart w:id="16" w:name="_Toc36228221"/>
      <w:r w:rsidR="00BA7FED" w:rsidRPr="00E4204B">
        <w:rPr>
          <w:b/>
        </w:rPr>
        <w:lastRenderedPageBreak/>
        <w:t xml:space="preserve">RESULTS </w:t>
      </w:r>
      <w:r w:rsidR="00B852A7" w:rsidRPr="00E4204B">
        <w:rPr>
          <w:b/>
        </w:rPr>
        <w:t>AND DISCUSSION</w:t>
      </w:r>
      <w:bookmarkEnd w:id="16"/>
      <w:r w:rsidR="00B852A7" w:rsidRPr="00E4204B">
        <w:rPr>
          <w:b/>
        </w:rPr>
        <w:t xml:space="preserve"> </w:t>
      </w:r>
    </w:p>
    <w:p w14:paraId="02061B76" w14:textId="77777777" w:rsidR="00BD5554" w:rsidRDefault="00BD5554" w:rsidP="00BD5554">
      <w:pPr>
        <w:numPr>
          <w:ilvl w:val="1"/>
          <w:numId w:val="1"/>
        </w:numPr>
        <w:spacing w:line="480" w:lineRule="auto"/>
        <w:outlineLvl w:val="1"/>
        <w:rPr>
          <w:b/>
        </w:rPr>
      </w:pPr>
      <w:bookmarkStart w:id="17" w:name="_Toc36228222"/>
      <w:r>
        <w:rPr>
          <w:b/>
        </w:rPr>
        <w:t>Introduction</w:t>
      </w:r>
      <w:bookmarkEnd w:id="17"/>
    </w:p>
    <w:p w14:paraId="3F58220F" w14:textId="5A5799E8" w:rsidR="00BD5554" w:rsidRDefault="00D37BFA" w:rsidP="009D7CB6">
      <w:pPr>
        <w:spacing w:line="480" w:lineRule="auto"/>
        <w:jc w:val="both"/>
        <w:rPr>
          <w:iCs/>
        </w:rPr>
      </w:pPr>
      <w:r w:rsidRPr="00EC53D5">
        <w:rPr>
          <w:iCs/>
        </w:rPr>
        <w:t>From section two, it has been explored that</w:t>
      </w:r>
      <w:r w:rsidR="0034186B">
        <w:rPr>
          <w:iCs/>
        </w:rPr>
        <w:t xml:space="preserve"> adolescents are continually developing</w:t>
      </w:r>
      <w:r w:rsidR="008F0856">
        <w:rPr>
          <w:iCs/>
        </w:rPr>
        <w:t xml:space="preserve">; </w:t>
      </w:r>
      <w:r w:rsidR="00040B87">
        <w:rPr>
          <w:iCs/>
        </w:rPr>
        <w:t xml:space="preserve">their brains are growing and adapting to the experiences they face, which is seen to influence how </w:t>
      </w:r>
      <w:r w:rsidR="00D10219">
        <w:rPr>
          <w:iCs/>
        </w:rPr>
        <w:t>they</w:t>
      </w:r>
      <w:r w:rsidR="00040B87">
        <w:rPr>
          <w:iCs/>
        </w:rPr>
        <w:t xml:space="preserve"> interpret, feel and behave (</w:t>
      </w:r>
      <w:r w:rsidR="00E003BE">
        <w:rPr>
          <w:iCs/>
        </w:rPr>
        <w:t xml:space="preserve">Roaten and Roaten, </w:t>
      </w:r>
      <w:r w:rsidR="00B834EC">
        <w:rPr>
          <w:iCs/>
        </w:rPr>
        <w:t xml:space="preserve">no </w:t>
      </w:r>
      <w:r w:rsidR="00775FA2">
        <w:rPr>
          <w:iCs/>
        </w:rPr>
        <w:t xml:space="preserve">date: CDC, </w:t>
      </w:r>
      <w:r w:rsidR="00723D39">
        <w:rPr>
          <w:iCs/>
        </w:rPr>
        <w:t>2020</w:t>
      </w:r>
      <w:r w:rsidR="00040B87">
        <w:rPr>
          <w:iCs/>
        </w:rPr>
        <w:t>). T</w:t>
      </w:r>
      <w:r w:rsidR="0034186B">
        <w:rPr>
          <w:iCs/>
        </w:rPr>
        <w:t>he values, beliefs and identity they develop and understand</w:t>
      </w:r>
      <w:r w:rsidR="006406E7">
        <w:rPr>
          <w:iCs/>
        </w:rPr>
        <w:t xml:space="preserve"> is dependent on society and cultures (</w:t>
      </w:r>
      <w:r w:rsidR="00D929F5">
        <w:rPr>
          <w:iCs/>
        </w:rPr>
        <w:t>Chen and Farruggia, 2002</w:t>
      </w:r>
      <w:r w:rsidR="006406E7">
        <w:rPr>
          <w:iCs/>
        </w:rPr>
        <w:t xml:space="preserve">). </w:t>
      </w:r>
      <w:r w:rsidR="004642C2">
        <w:rPr>
          <w:iCs/>
        </w:rPr>
        <w:t>Among section two, it was evident that adolescents go through many different challenges within</w:t>
      </w:r>
      <w:r w:rsidR="00486414">
        <w:rPr>
          <w:iCs/>
        </w:rPr>
        <w:t xml:space="preserve"> the</w:t>
      </w:r>
      <w:r w:rsidR="004642C2">
        <w:rPr>
          <w:iCs/>
        </w:rPr>
        <w:t xml:space="preserve"> adolescence</w:t>
      </w:r>
      <w:r w:rsidR="00486414">
        <w:rPr>
          <w:iCs/>
        </w:rPr>
        <w:t xml:space="preserve"> period;</w:t>
      </w:r>
      <w:r w:rsidR="004642C2">
        <w:rPr>
          <w:iCs/>
        </w:rPr>
        <w:t xml:space="preserve"> how they interpret and cope with these </w:t>
      </w:r>
      <w:r w:rsidR="00721E61">
        <w:rPr>
          <w:iCs/>
        </w:rPr>
        <w:t xml:space="preserve">challenges is thought to be impacted by either </w:t>
      </w:r>
      <w:r w:rsidR="0006535F">
        <w:rPr>
          <w:iCs/>
        </w:rPr>
        <w:t>their</w:t>
      </w:r>
      <w:r w:rsidR="00721E61">
        <w:rPr>
          <w:iCs/>
        </w:rPr>
        <w:t xml:space="preserve"> gender (</w:t>
      </w:r>
      <w:r w:rsidR="00744FF1">
        <w:rPr>
          <w:iCs/>
        </w:rPr>
        <w:t xml:space="preserve">Eschenbeck, </w:t>
      </w:r>
      <w:r w:rsidR="009C2D3B">
        <w:rPr>
          <w:iCs/>
        </w:rPr>
        <w:t xml:space="preserve">Kohlmann and Lohaus, </w:t>
      </w:r>
      <w:r w:rsidR="00102B59">
        <w:rPr>
          <w:iCs/>
        </w:rPr>
        <w:t>2007</w:t>
      </w:r>
      <w:r w:rsidR="00721E61">
        <w:rPr>
          <w:iCs/>
        </w:rPr>
        <w:t>)</w:t>
      </w:r>
      <w:r w:rsidR="0006535F">
        <w:rPr>
          <w:iCs/>
        </w:rPr>
        <w:t xml:space="preserve"> </w:t>
      </w:r>
      <w:r w:rsidR="003C1184">
        <w:rPr>
          <w:iCs/>
        </w:rPr>
        <w:t>and/</w:t>
      </w:r>
      <w:r w:rsidR="0006535F">
        <w:rPr>
          <w:iCs/>
        </w:rPr>
        <w:t xml:space="preserve">or socialisation </w:t>
      </w:r>
      <w:r w:rsidR="00710579">
        <w:rPr>
          <w:iCs/>
        </w:rPr>
        <w:t xml:space="preserve">within modern society </w:t>
      </w:r>
      <w:r w:rsidR="0006535F">
        <w:rPr>
          <w:iCs/>
        </w:rPr>
        <w:t>(</w:t>
      </w:r>
      <w:r w:rsidR="00710579">
        <w:rPr>
          <w:iCs/>
        </w:rPr>
        <w:t>Panahi, 2015</w:t>
      </w:r>
      <w:r w:rsidR="0006535F">
        <w:rPr>
          <w:iCs/>
        </w:rPr>
        <w:t xml:space="preserve">). </w:t>
      </w:r>
      <w:r w:rsidR="00A95418">
        <w:rPr>
          <w:iCs/>
        </w:rPr>
        <w:t xml:space="preserve">School is claimed to be of importance </w:t>
      </w:r>
      <w:r w:rsidR="0039235D">
        <w:rPr>
          <w:iCs/>
        </w:rPr>
        <w:t>among adolescence due to the</w:t>
      </w:r>
      <w:r w:rsidR="00435998">
        <w:rPr>
          <w:iCs/>
        </w:rPr>
        <w:t xml:space="preserve"> </w:t>
      </w:r>
      <w:r w:rsidR="0039235D">
        <w:rPr>
          <w:iCs/>
        </w:rPr>
        <w:t>majority of</w:t>
      </w:r>
      <w:r w:rsidR="00435998">
        <w:rPr>
          <w:iCs/>
        </w:rPr>
        <w:t xml:space="preserve"> their</w:t>
      </w:r>
      <w:r w:rsidR="0039235D">
        <w:rPr>
          <w:iCs/>
        </w:rPr>
        <w:t xml:space="preserve"> time being within an educational environment</w:t>
      </w:r>
      <w:r w:rsidR="00EF68DB">
        <w:rPr>
          <w:iCs/>
        </w:rPr>
        <w:t xml:space="preserve"> </w:t>
      </w:r>
      <w:r w:rsidR="0039235D">
        <w:rPr>
          <w:iCs/>
        </w:rPr>
        <w:t>and t</w:t>
      </w:r>
      <w:r w:rsidR="006D40CB">
        <w:rPr>
          <w:iCs/>
        </w:rPr>
        <w:t>he influence of identity development, positive and/or negative behaviour</w:t>
      </w:r>
      <w:r w:rsidR="00EF68DB">
        <w:rPr>
          <w:iCs/>
        </w:rPr>
        <w:t xml:space="preserve"> (Belle, 2017: CDC, 2019)</w:t>
      </w:r>
      <w:r w:rsidR="006D40CB">
        <w:rPr>
          <w:iCs/>
        </w:rPr>
        <w:t>. F</w:t>
      </w:r>
      <w:r w:rsidRPr="00EC53D5">
        <w:rPr>
          <w:iCs/>
        </w:rPr>
        <w:t>urther exploration of the key themes</w:t>
      </w:r>
      <w:r w:rsidR="006D40CB">
        <w:rPr>
          <w:iCs/>
        </w:rPr>
        <w:t xml:space="preserve"> adolescent identity, effect of media and the lack of effective support</w:t>
      </w:r>
      <w:r w:rsidR="002B6047">
        <w:rPr>
          <w:iCs/>
        </w:rPr>
        <w:t xml:space="preserve"> will be explored,</w:t>
      </w:r>
      <w:r w:rsidR="006D40CB">
        <w:rPr>
          <w:iCs/>
        </w:rPr>
        <w:t xml:space="preserve"> </w:t>
      </w:r>
      <w:r w:rsidRPr="00EC53D5">
        <w:rPr>
          <w:iCs/>
        </w:rPr>
        <w:t>in the aspiration to</w:t>
      </w:r>
      <w:r w:rsidR="00506FE6">
        <w:rPr>
          <w:iCs/>
        </w:rPr>
        <w:t xml:space="preserve"> further understand the </w:t>
      </w:r>
      <w:r w:rsidR="001D7D76">
        <w:rPr>
          <w:iCs/>
        </w:rPr>
        <w:t xml:space="preserve">process of positive or negative </w:t>
      </w:r>
      <w:r w:rsidR="00DA68B8">
        <w:rPr>
          <w:iCs/>
        </w:rPr>
        <w:t xml:space="preserve">identity development, the role of media within adolescent’s socialisation </w:t>
      </w:r>
      <w:r w:rsidR="0021122C">
        <w:rPr>
          <w:iCs/>
        </w:rPr>
        <w:t xml:space="preserve">and the </w:t>
      </w:r>
      <w:r w:rsidR="00A76CEB">
        <w:rPr>
          <w:iCs/>
        </w:rPr>
        <w:t xml:space="preserve">increased demand in recognition of mental health challenges within adolescents and the need for more effective support for all </w:t>
      </w:r>
      <w:r w:rsidR="007508D6">
        <w:rPr>
          <w:iCs/>
        </w:rPr>
        <w:t xml:space="preserve">individuals within adolescence. </w:t>
      </w:r>
    </w:p>
    <w:p w14:paraId="5EE399C5" w14:textId="77777777" w:rsidR="00A76CEB" w:rsidRDefault="00A76CEB" w:rsidP="00BD5554">
      <w:pPr>
        <w:spacing w:line="480" w:lineRule="auto"/>
        <w:rPr>
          <w:iCs/>
        </w:rPr>
      </w:pPr>
    </w:p>
    <w:p w14:paraId="331F6907" w14:textId="77777777" w:rsidR="002E4D40" w:rsidRPr="009425CA" w:rsidRDefault="000906FF" w:rsidP="002E4D40">
      <w:pPr>
        <w:numPr>
          <w:ilvl w:val="1"/>
          <w:numId w:val="1"/>
        </w:numPr>
        <w:spacing w:line="480" w:lineRule="auto"/>
        <w:outlineLvl w:val="1"/>
        <w:rPr>
          <w:b/>
        </w:rPr>
      </w:pPr>
      <w:bookmarkStart w:id="18" w:name="_Toc36228223"/>
      <w:r>
        <w:rPr>
          <w:b/>
        </w:rPr>
        <w:t>Adolescence Identity</w:t>
      </w:r>
      <w:bookmarkEnd w:id="18"/>
    </w:p>
    <w:p w14:paraId="7CC524CA" w14:textId="05BE8CC4" w:rsidR="002829F7" w:rsidRDefault="000E04AA" w:rsidP="00EA17EA">
      <w:pPr>
        <w:spacing w:line="480" w:lineRule="auto"/>
        <w:jc w:val="both"/>
        <w:rPr>
          <w:iCs/>
        </w:rPr>
      </w:pPr>
      <w:r>
        <w:rPr>
          <w:iCs/>
        </w:rPr>
        <w:t xml:space="preserve">A </w:t>
      </w:r>
      <w:r w:rsidR="002829F7">
        <w:rPr>
          <w:iCs/>
        </w:rPr>
        <w:t xml:space="preserve">psychosocial approach is </w:t>
      </w:r>
      <w:r>
        <w:rPr>
          <w:iCs/>
        </w:rPr>
        <w:t xml:space="preserve">used in order to understand </w:t>
      </w:r>
      <w:r w:rsidR="007B308C">
        <w:rPr>
          <w:iCs/>
        </w:rPr>
        <w:t>identity among individuals</w:t>
      </w:r>
      <w:r w:rsidR="009940EF">
        <w:rPr>
          <w:iCs/>
        </w:rPr>
        <w:t xml:space="preserve">; this is done </w:t>
      </w:r>
      <w:r w:rsidR="009647AE">
        <w:rPr>
          <w:iCs/>
        </w:rPr>
        <w:t xml:space="preserve">by </w:t>
      </w:r>
      <w:r w:rsidR="00246A31">
        <w:rPr>
          <w:iCs/>
        </w:rPr>
        <w:t>portraying</w:t>
      </w:r>
      <w:r w:rsidR="009647AE">
        <w:rPr>
          <w:iCs/>
        </w:rPr>
        <w:t xml:space="preserve"> the </w:t>
      </w:r>
      <w:r w:rsidR="00246A31">
        <w:rPr>
          <w:iCs/>
        </w:rPr>
        <w:t>interaction</w:t>
      </w:r>
      <w:r w:rsidR="009647AE">
        <w:rPr>
          <w:iCs/>
        </w:rPr>
        <w:t xml:space="preserve"> </w:t>
      </w:r>
      <w:r w:rsidR="002409A5">
        <w:rPr>
          <w:iCs/>
        </w:rPr>
        <w:t>with</w:t>
      </w:r>
      <w:r w:rsidR="00246A31">
        <w:rPr>
          <w:iCs/>
        </w:rPr>
        <w:t>in</w:t>
      </w:r>
      <w:r w:rsidR="002409A5">
        <w:rPr>
          <w:iCs/>
        </w:rPr>
        <w:t xml:space="preserve"> the individual</w:t>
      </w:r>
      <w:r w:rsidR="00246A31">
        <w:rPr>
          <w:iCs/>
        </w:rPr>
        <w:t>’</w:t>
      </w:r>
      <w:r w:rsidR="002409A5">
        <w:rPr>
          <w:iCs/>
        </w:rPr>
        <w:t>s biology, psychology, and social recognition</w:t>
      </w:r>
      <w:r w:rsidR="00246A31">
        <w:rPr>
          <w:iCs/>
        </w:rPr>
        <w:t xml:space="preserve">. </w:t>
      </w:r>
      <w:r w:rsidR="00662043">
        <w:rPr>
          <w:iCs/>
        </w:rPr>
        <w:t>Bradley (</w:t>
      </w:r>
      <w:r w:rsidR="00EE74D1">
        <w:rPr>
          <w:iCs/>
        </w:rPr>
        <w:t>no date</w:t>
      </w:r>
      <w:r w:rsidR="00662043">
        <w:rPr>
          <w:iCs/>
        </w:rPr>
        <w:t xml:space="preserve">) identifies that within identity development </w:t>
      </w:r>
      <w:r w:rsidR="000B53AE">
        <w:rPr>
          <w:iCs/>
        </w:rPr>
        <w:t xml:space="preserve">individuals </w:t>
      </w:r>
      <w:r w:rsidR="00662043">
        <w:rPr>
          <w:iCs/>
        </w:rPr>
        <w:t xml:space="preserve">are seen to fall into one of four status of identities; these involve identity </w:t>
      </w:r>
      <w:r w:rsidR="00662043">
        <w:rPr>
          <w:iCs/>
        </w:rPr>
        <w:lastRenderedPageBreak/>
        <w:t xml:space="preserve">achievement, moratorium, diffusion or foreclosure. </w:t>
      </w:r>
      <w:r w:rsidR="00597159">
        <w:rPr>
          <w:iCs/>
        </w:rPr>
        <w:t>Para</w:t>
      </w:r>
      <w:r w:rsidR="00651411">
        <w:rPr>
          <w:iCs/>
        </w:rPr>
        <w:t xml:space="preserve"> (2008)</w:t>
      </w:r>
      <w:r w:rsidR="001E39CA">
        <w:rPr>
          <w:iCs/>
        </w:rPr>
        <w:t xml:space="preserve"> notes </w:t>
      </w:r>
      <w:r w:rsidR="00E154D8">
        <w:rPr>
          <w:iCs/>
        </w:rPr>
        <w:t xml:space="preserve">these four statuses of identities are within Marcia </w:t>
      </w:r>
      <w:r w:rsidR="00C106B5">
        <w:rPr>
          <w:iCs/>
        </w:rPr>
        <w:t xml:space="preserve">1966 model: </w:t>
      </w:r>
      <w:r w:rsidR="00597159">
        <w:rPr>
          <w:iCs/>
        </w:rPr>
        <w:t>Para</w:t>
      </w:r>
      <w:r w:rsidR="00AB5E31">
        <w:rPr>
          <w:iCs/>
        </w:rPr>
        <w:t xml:space="preserve"> </w:t>
      </w:r>
      <w:r w:rsidR="00651411">
        <w:rPr>
          <w:iCs/>
        </w:rPr>
        <w:t xml:space="preserve">claims that </w:t>
      </w:r>
      <w:r w:rsidR="00AB5E31">
        <w:rPr>
          <w:iCs/>
        </w:rPr>
        <w:t>i</w:t>
      </w:r>
      <w:r w:rsidR="001E39CA">
        <w:rPr>
          <w:iCs/>
        </w:rPr>
        <w:t xml:space="preserve">dentity achievement </w:t>
      </w:r>
      <w:r w:rsidR="00DF0486">
        <w:rPr>
          <w:iCs/>
        </w:rPr>
        <w:t xml:space="preserve">is when the individual has </w:t>
      </w:r>
      <w:r w:rsidR="009945D1">
        <w:rPr>
          <w:iCs/>
        </w:rPr>
        <w:t xml:space="preserve">successfully explored </w:t>
      </w:r>
      <w:r w:rsidR="007E1E88">
        <w:rPr>
          <w:iCs/>
        </w:rPr>
        <w:t xml:space="preserve">values and committed to a set of beliefs; identity </w:t>
      </w:r>
      <w:r w:rsidR="00D332E8">
        <w:rPr>
          <w:iCs/>
        </w:rPr>
        <w:t xml:space="preserve">moratorium is when the individual is in the current state of exploring </w:t>
      </w:r>
      <w:r w:rsidR="00375B42">
        <w:rPr>
          <w:iCs/>
        </w:rPr>
        <w:t xml:space="preserve">without </w:t>
      </w:r>
      <w:r w:rsidR="00192170">
        <w:rPr>
          <w:iCs/>
        </w:rPr>
        <w:t xml:space="preserve">committing to values and beliefs; identity </w:t>
      </w:r>
      <w:r w:rsidR="00A16E55">
        <w:rPr>
          <w:iCs/>
        </w:rPr>
        <w:t xml:space="preserve">diffusion is when the individual is not currently exploring </w:t>
      </w:r>
      <w:r w:rsidR="00D83B09">
        <w:rPr>
          <w:iCs/>
        </w:rPr>
        <w:t xml:space="preserve">or committing; and identity foreclosure is seen as when the individual </w:t>
      </w:r>
      <w:r w:rsidR="00D72DAE">
        <w:rPr>
          <w:iCs/>
        </w:rPr>
        <w:t xml:space="preserve">has fully committed to a set of values and beliefs but did not attempt to explore. </w:t>
      </w:r>
      <w:r w:rsidR="00B368B7">
        <w:rPr>
          <w:iCs/>
        </w:rPr>
        <w:t xml:space="preserve">According to </w:t>
      </w:r>
      <w:r w:rsidR="001627A2">
        <w:rPr>
          <w:iCs/>
        </w:rPr>
        <w:t>Kroger (</w:t>
      </w:r>
      <w:r w:rsidR="009135B2">
        <w:rPr>
          <w:iCs/>
        </w:rPr>
        <w:t>2015</w:t>
      </w:r>
      <w:r w:rsidR="001627A2">
        <w:rPr>
          <w:iCs/>
        </w:rPr>
        <w:t>)</w:t>
      </w:r>
      <w:r w:rsidR="00D86C96">
        <w:rPr>
          <w:iCs/>
        </w:rPr>
        <w:t xml:space="preserve"> an individual’s identity is constructed through social </w:t>
      </w:r>
      <w:r w:rsidR="006824D9">
        <w:rPr>
          <w:iCs/>
        </w:rPr>
        <w:t>and cultural influences</w:t>
      </w:r>
      <w:r w:rsidR="00BD2BBD">
        <w:rPr>
          <w:iCs/>
        </w:rPr>
        <w:t xml:space="preserve"> which impacts the individual’s values and beliefs explored. </w:t>
      </w:r>
      <w:r w:rsidR="005850C9">
        <w:rPr>
          <w:iCs/>
        </w:rPr>
        <w:t>Sokol (2009)</w:t>
      </w:r>
      <w:r w:rsidR="00E41BF8">
        <w:rPr>
          <w:iCs/>
        </w:rPr>
        <w:t xml:space="preserve"> asserts that Erik Erikson’s theories of identity are mainly focused around adolescence. </w:t>
      </w:r>
    </w:p>
    <w:p w14:paraId="0E0C8A9B" w14:textId="77777777" w:rsidR="00EF4174" w:rsidRDefault="00EF4174" w:rsidP="00EA17EA">
      <w:pPr>
        <w:spacing w:line="480" w:lineRule="auto"/>
        <w:jc w:val="both"/>
        <w:rPr>
          <w:iCs/>
        </w:rPr>
      </w:pPr>
    </w:p>
    <w:p w14:paraId="691E2592" w14:textId="77777777" w:rsidR="00E4214B" w:rsidRDefault="004D0DD3" w:rsidP="00EA17EA">
      <w:pPr>
        <w:spacing w:line="480" w:lineRule="auto"/>
        <w:jc w:val="both"/>
        <w:rPr>
          <w:iCs/>
        </w:rPr>
      </w:pPr>
      <w:r w:rsidRPr="006C48D2">
        <w:rPr>
          <w:iCs/>
        </w:rPr>
        <w:t>With the formation of adolescent</w:t>
      </w:r>
      <w:r w:rsidR="00B625F0" w:rsidRPr="006C48D2">
        <w:rPr>
          <w:iCs/>
        </w:rPr>
        <w:t>’</w:t>
      </w:r>
      <w:r w:rsidRPr="006C48D2">
        <w:rPr>
          <w:iCs/>
        </w:rPr>
        <w:t>s identity,</w:t>
      </w:r>
      <w:r w:rsidR="00274104" w:rsidRPr="006C48D2">
        <w:rPr>
          <w:iCs/>
        </w:rPr>
        <w:t xml:space="preserve"> it has become clear that </w:t>
      </w:r>
      <w:r w:rsidRPr="006C48D2">
        <w:rPr>
          <w:iCs/>
        </w:rPr>
        <w:t xml:space="preserve"> the</w:t>
      </w:r>
      <w:r w:rsidR="00B625F0" w:rsidRPr="006C48D2">
        <w:rPr>
          <w:iCs/>
        </w:rPr>
        <w:t>y are constantly</w:t>
      </w:r>
      <w:r w:rsidR="00B625F0">
        <w:rPr>
          <w:i/>
        </w:rPr>
        <w:t xml:space="preserve"> </w:t>
      </w:r>
      <w:r w:rsidR="00B625F0" w:rsidRPr="006C48D2">
        <w:rPr>
          <w:iCs/>
        </w:rPr>
        <w:t xml:space="preserve">tackling the question </w:t>
      </w:r>
      <w:r w:rsidRPr="006C48D2">
        <w:rPr>
          <w:iCs/>
        </w:rPr>
        <w:t>‘who am I</w:t>
      </w:r>
      <w:r w:rsidR="00B625F0" w:rsidRPr="006C48D2">
        <w:rPr>
          <w:iCs/>
        </w:rPr>
        <w:t>?’</w:t>
      </w:r>
      <w:r w:rsidR="00C77EC9" w:rsidRPr="006C48D2">
        <w:rPr>
          <w:iCs/>
        </w:rPr>
        <w:t xml:space="preserve"> (</w:t>
      </w:r>
      <w:r w:rsidR="00F64ED4">
        <w:rPr>
          <w:iCs/>
        </w:rPr>
        <w:t>Vignoles, 2017</w:t>
      </w:r>
      <w:r w:rsidR="00C77EC9" w:rsidRPr="006C48D2">
        <w:rPr>
          <w:iCs/>
        </w:rPr>
        <w:t>).</w:t>
      </w:r>
      <w:r w:rsidR="00C77EC9">
        <w:rPr>
          <w:iCs/>
        </w:rPr>
        <w:t xml:space="preserve"> </w:t>
      </w:r>
      <w:r w:rsidR="00F35871">
        <w:rPr>
          <w:iCs/>
        </w:rPr>
        <w:t xml:space="preserve">Eccles and Zarrett (2006) claims that it is vital to analyse influences on adolescent’s as the task’s </w:t>
      </w:r>
      <w:r w:rsidR="00076252">
        <w:rPr>
          <w:iCs/>
        </w:rPr>
        <w:t xml:space="preserve">they </w:t>
      </w:r>
      <w:r w:rsidR="00F35871">
        <w:rPr>
          <w:iCs/>
        </w:rPr>
        <w:t xml:space="preserve">experience are conducted within social contexts, and historical and cultural settings. Some of these </w:t>
      </w:r>
      <w:r w:rsidR="00404E51">
        <w:rPr>
          <w:iCs/>
        </w:rPr>
        <w:t xml:space="preserve">developmental </w:t>
      </w:r>
      <w:r w:rsidR="00F35871">
        <w:rPr>
          <w:iCs/>
        </w:rPr>
        <w:t xml:space="preserve">tasks are noted to be the development of mastery, identity and intimacy. </w:t>
      </w:r>
      <w:r w:rsidR="00611500">
        <w:rPr>
          <w:iCs/>
        </w:rPr>
        <w:t>Adams</w:t>
      </w:r>
      <w:r w:rsidR="009321E7">
        <w:rPr>
          <w:iCs/>
        </w:rPr>
        <w:t xml:space="preserve"> and Buckler </w:t>
      </w:r>
      <w:r w:rsidR="00611500">
        <w:rPr>
          <w:iCs/>
        </w:rPr>
        <w:t xml:space="preserve">(2005, p.3) </w:t>
      </w:r>
      <w:r w:rsidR="00705391">
        <w:rPr>
          <w:iCs/>
        </w:rPr>
        <w:t xml:space="preserve">asserts that </w:t>
      </w:r>
      <w:r w:rsidR="00E70D1E">
        <w:rPr>
          <w:iCs/>
        </w:rPr>
        <w:t xml:space="preserve">adolescent’s development of identity and intimacy </w:t>
      </w:r>
      <w:r w:rsidR="00D45744">
        <w:rPr>
          <w:iCs/>
        </w:rPr>
        <w:t xml:space="preserve">is claimed to be of importance in order </w:t>
      </w:r>
      <w:r w:rsidR="00FD4769">
        <w:rPr>
          <w:iCs/>
        </w:rPr>
        <w:t xml:space="preserve">for the adolescent to </w:t>
      </w:r>
      <w:r w:rsidR="002A543C">
        <w:rPr>
          <w:iCs/>
        </w:rPr>
        <w:t>fully achieve ‘self-esteem, cognitive and ego complexity, and moral reason</w:t>
      </w:r>
      <w:r w:rsidR="00727A49">
        <w:rPr>
          <w:iCs/>
        </w:rPr>
        <w:t>ing’</w:t>
      </w:r>
      <w:r w:rsidR="0043715A">
        <w:rPr>
          <w:iCs/>
        </w:rPr>
        <w:t xml:space="preserve">. </w:t>
      </w:r>
      <w:r w:rsidR="00611500">
        <w:rPr>
          <w:iCs/>
        </w:rPr>
        <w:t xml:space="preserve">On the other hand, </w:t>
      </w:r>
      <w:r w:rsidR="00713D5B">
        <w:rPr>
          <w:iCs/>
        </w:rPr>
        <w:t xml:space="preserve">Eccles and </w:t>
      </w:r>
      <w:r w:rsidR="00ED02B4">
        <w:rPr>
          <w:iCs/>
        </w:rPr>
        <w:t>Zarrett (2006)</w:t>
      </w:r>
      <w:r w:rsidR="00611500">
        <w:rPr>
          <w:iCs/>
        </w:rPr>
        <w:t xml:space="preserve"> </w:t>
      </w:r>
      <w:r w:rsidR="00FA5E26">
        <w:rPr>
          <w:iCs/>
        </w:rPr>
        <w:t xml:space="preserve">recognises </w:t>
      </w:r>
      <w:r w:rsidR="00611500">
        <w:rPr>
          <w:iCs/>
        </w:rPr>
        <w:t xml:space="preserve">that the other tasks of </w:t>
      </w:r>
      <w:r w:rsidR="000F3D7E">
        <w:rPr>
          <w:iCs/>
        </w:rPr>
        <w:t>development include</w:t>
      </w:r>
      <w:r w:rsidR="00FA5E26">
        <w:rPr>
          <w:iCs/>
        </w:rPr>
        <w:t xml:space="preserve"> </w:t>
      </w:r>
      <w:r w:rsidR="00713D5B">
        <w:rPr>
          <w:iCs/>
        </w:rPr>
        <w:t xml:space="preserve">autonomy, sexuality and intimacy. </w:t>
      </w:r>
      <w:r w:rsidR="00981F76">
        <w:rPr>
          <w:iCs/>
        </w:rPr>
        <w:t>Hatchel and Sub</w:t>
      </w:r>
      <w:r w:rsidR="00CA4472">
        <w:rPr>
          <w:iCs/>
        </w:rPr>
        <w:t>rahmanyam (2018)</w:t>
      </w:r>
      <w:r w:rsidR="00EE34A2">
        <w:rPr>
          <w:iCs/>
        </w:rPr>
        <w:t xml:space="preserve"> </w:t>
      </w:r>
      <w:r w:rsidR="00C80D2A">
        <w:rPr>
          <w:iCs/>
        </w:rPr>
        <w:t>backs this up</w:t>
      </w:r>
      <w:r w:rsidR="003259DB">
        <w:rPr>
          <w:iCs/>
        </w:rPr>
        <w:t xml:space="preserve"> by claiming</w:t>
      </w:r>
      <w:r w:rsidR="00A123A7">
        <w:rPr>
          <w:iCs/>
        </w:rPr>
        <w:t xml:space="preserve"> within the adolescent’</w:t>
      </w:r>
      <w:r w:rsidR="008C010F">
        <w:rPr>
          <w:iCs/>
        </w:rPr>
        <w:t>s developmental key task</w:t>
      </w:r>
      <w:r w:rsidR="002A456B">
        <w:rPr>
          <w:iCs/>
        </w:rPr>
        <w:t xml:space="preserve">s, </w:t>
      </w:r>
      <w:r w:rsidR="007870CD">
        <w:rPr>
          <w:iCs/>
        </w:rPr>
        <w:t xml:space="preserve">they are continuously adjusting to their sexuality </w:t>
      </w:r>
      <w:r w:rsidR="000A494A">
        <w:rPr>
          <w:iCs/>
        </w:rPr>
        <w:t xml:space="preserve">whilst </w:t>
      </w:r>
      <w:r w:rsidR="008F675D">
        <w:rPr>
          <w:iCs/>
        </w:rPr>
        <w:t>simultaneously con</w:t>
      </w:r>
      <w:r w:rsidR="00A600DF">
        <w:rPr>
          <w:iCs/>
        </w:rPr>
        <w:t>structing</w:t>
      </w:r>
      <w:r w:rsidR="008F675D">
        <w:rPr>
          <w:iCs/>
        </w:rPr>
        <w:t xml:space="preserve"> intimate relations</w:t>
      </w:r>
      <w:r w:rsidR="003259DB">
        <w:rPr>
          <w:iCs/>
        </w:rPr>
        <w:t xml:space="preserve">. </w:t>
      </w:r>
      <w:r w:rsidR="00D855CE">
        <w:rPr>
          <w:iCs/>
        </w:rPr>
        <w:t>Swartz and Wil</w:t>
      </w:r>
      <w:r w:rsidR="00AC2FC4">
        <w:rPr>
          <w:iCs/>
        </w:rPr>
        <w:t xml:space="preserve">de (2012) </w:t>
      </w:r>
      <w:r w:rsidR="00FD32C8">
        <w:rPr>
          <w:iCs/>
        </w:rPr>
        <w:t xml:space="preserve">acknowledges these developmental tasks of identity </w:t>
      </w:r>
      <w:r w:rsidR="00FD32C8">
        <w:rPr>
          <w:iCs/>
        </w:rPr>
        <w:lastRenderedPageBreak/>
        <w:t xml:space="preserve">formation among adolescents, however states that </w:t>
      </w:r>
      <w:r w:rsidR="003C4066">
        <w:rPr>
          <w:iCs/>
        </w:rPr>
        <w:t xml:space="preserve">if the adolescent enters a negative identity crisis </w:t>
      </w:r>
      <w:r w:rsidR="00DB36BB">
        <w:rPr>
          <w:iCs/>
        </w:rPr>
        <w:t xml:space="preserve">they enter role confusion which </w:t>
      </w:r>
      <w:r w:rsidR="0055077E">
        <w:rPr>
          <w:iCs/>
        </w:rPr>
        <w:t xml:space="preserve">is seen to </w:t>
      </w:r>
      <w:r w:rsidR="00DB36BB">
        <w:rPr>
          <w:iCs/>
        </w:rPr>
        <w:t>cause</w:t>
      </w:r>
      <w:r w:rsidR="0055077E">
        <w:rPr>
          <w:iCs/>
        </w:rPr>
        <w:t xml:space="preserve"> </w:t>
      </w:r>
      <w:r w:rsidR="002972D1">
        <w:rPr>
          <w:iCs/>
        </w:rPr>
        <w:t>low self-esteem, lack of values</w:t>
      </w:r>
      <w:r w:rsidR="00E37162">
        <w:rPr>
          <w:iCs/>
        </w:rPr>
        <w:t xml:space="preserve">, </w:t>
      </w:r>
      <w:r w:rsidR="006D086D">
        <w:rPr>
          <w:iCs/>
        </w:rPr>
        <w:t xml:space="preserve">they become </w:t>
      </w:r>
      <w:r w:rsidR="00E37162">
        <w:rPr>
          <w:iCs/>
        </w:rPr>
        <w:t xml:space="preserve">easily influenced and </w:t>
      </w:r>
      <w:r w:rsidR="008127AE">
        <w:rPr>
          <w:iCs/>
        </w:rPr>
        <w:t>unable to successfully form interpersonal relations</w:t>
      </w:r>
      <w:r w:rsidR="008E598C">
        <w:rPr>
          <w:iCs/>
        </w:rPr>
        <w:t xml:space="preserve">: in contrast, </w:t>
      </w:r>
      <w:r w:rsidR="00A121A2">
        <w:rPr>
          <w:iCs/>
        </w:rPr>
        <w:t xml:space="preserve">a positive identity </w:t>
      </w:r>
      <w:r w:rsidR="00871A2D">
        <w:rPr>
          <w:iCs/>
        </w:rPr>
        <w:t>enables high self-esteem</w:t>
      </w:r>
      <w:r w:rsidR="002F4F1E">
        <w:rPr>
          <w:iCs/>
        </w:rPr>
        <w:t xml:space="preserve"> and the ability to form meaningful relations. </w:t>
      </w:r>
      <w:r w:rsidR="009321E7">
        <w:rPr>
          <w:iCs/>
        </w:rPr>
        <w:t xml:space="preserve"> </w:t>
      </w:r>
    </w:p>
    <w:p w14:paraId="03CE83A1" w14:textId="77777777" w:rsidR="00E4214B" w:rsidRDefault="00E4214B" w:rsidP="00EA17EA">
      <w:pPr>
        <w:spacing w:line="480" w:lineRule="auto"/>
        <w:jc w:val="both"/>
        <w:rPr>
          <w:iCs/>
        </w:rPr>
      </w:pPr>
    </w:p>
    <w:p w14:paraId="1EDEAE98" w14:textId="7316F49B" w:rsidR="00CC4F5C" w:rsidRDefault="009321E7" w:rsidP="00EA17EA">
      <w:pPr>
        <w:spacing w:line="480" w:lineRule="auto"/>
        <w:jc w:val="both"/>
        <w:rPr>
          <w:iCs/>
        </w:rPr>
      </w:pPr>
      <w:r>
        <w:rPr>
          <w:iCs/>
        </w:rPr>
        <w:t xml:space="preserve">Khatun and </w:t>
      </w:r>
      <w:r w:rsidR="00A76CEB" w:rsidRPr="00A76CEB">
        <w:rPr>
          <w:iCs/>
        </w:rPr>
        <w:t>Mishra (2015) states that the development of identity within adolescent’s is essential to be positively formed in order to survive ‘in the ever-changing world’.</w:t>
      </w:r>
      <w:r w:rsidR="00C44AB4">
        <w:rPr>
          <w:iCs/>
        </w:rPr>
        <w:t xml:space="preserve"> </w:t>
      </w:r>
      <w:r w:rsidR="00B10CCB">
        <w:rPr>
          <w:iCs/>
        </w:rPr>
        <w:t xml:space="preserve">The development of technology </w:t>
      </w:r>
      <w:r w:rsidR="00201AD7">
        <w:rPr>
          <w:iCs/>
        </w:rPr>
        <w:t xml:space="preserve">has become evident by </w:t>
      </w:r>
      <w:r>
        <w:rPr>
          <w:iCs/>
        </w:rPr>
        <w:t xml:space="preserve">Wright </w:t>
      </w:r>
      <w:r w:rsidR="007D3296">
        <w:rPr>
          <w:iCs/>
        </w:rPr>
        <w:t>(2017)</w:t>
      </w:r>
      <w:r w:rsidR="007C1C65">
        <w:rPr>
          <w:iCs/>
        </w:rPr>
        <w:t xml:space="preserve">, </w:t>
      </w:r>
      <w:r w:rsidR="00201AD7">
        <w:rPr>
          <w:iCs/>
        </w:rPr>
        <w:t xml:space="preserve">to </w:t>
      </w:r>
      <w:r w:rsidR="000B4442">
        <w:rPr>
          <w:iCs/>
        </w:rPr>
        <w:t xml:space="preserve">influence </w:t>
      </w:r>
      <w:r w:rsidR="00953294">
        <w:rPr>
          <w:iCs/>
        </w:rPr>
        <w:t xml:space="preserve">and shape </w:t>
      </w:r>
      <w:r w:rsidR="000B4442">
        <w:rPr>
          <w:iCs/>
        </w:rPr>
        <w:t>the identity formation within adolescents</w:t>
      </w:r>
      <w:r w:rsidR="00953294">
        <w:rPr>
          <w:iCs/>
        </w:rPr>
        <w:t xml:space="preserve"> </w:t>
      </w:r>
      <w:r w:rsidR="00CC4F5C">
        <w:rPr>
          <w:iCs/>
        </w:rPr>
        <w:t xml:space="preserve">through </w:t>
      </w:r>
      <w:r w:rsidR="000621E5">
        <w:rPr>
          <w:iCs/>
        </w:rPr>
        <w:t>influenc</w:t>
      </w:r>
      <w:r w:rsidR="00BE1B67">
        <w:rPr>
          <w:iCs/>
        </w:rPr>
        <w:t>ing</w:t>
      </w:r>
      <w:r w:rsidR="000621E5">
        <w:rPr>
          <w:iCs/>
        </w:rPr>
        <w:t xml:space="preserve"> their thoughts, actions and commitments.</w:t>
      </w:r>
      <w:r w:rsidR="00104E50">
        <w:rPr>
          <w:iCs/>
        </w:rPr>
        <w:t xml:space="preserve"> As explored, media </w:t>
      </w:r>
      <w:r w:rsidR="000A16FA">
        <w:rPr>
          <w:iCs/>
        </w:rPr>
        <w:t>is an important factor within an adolescent whilst developing their identity</w:t>
      </w:r>
      <w:r w:rsidR="00D052AC">
        <w:rPr>
          <w:iCs/>
        </w:rPr>
        <w:t>; adolescents use media in order to explore their identity, experiment and express, which is of importance within Erikson’s theory (</w:t>
      </w:r>
      <w:r w:rsidR="00ED4592">
        <w:rPr>
          <w:iCs/>
        </w:rPr>
        <w:t>Middaugh, 2019). Another</w:t>
      </w:r>
      <w:r w:rsidR="00355BE3">
        <w:rPr>
          <w:iCs/>
        </w:rPr>
        <w:t xml:space="preserve"> issue that is evident adolescent’s face is exploring their gender identity</w:t>
      </w:r>
      <w:r w:rsidR="00F5481A">
        <w:rPr>
          <w:iCs/>
        </w:rPr>
        <w:t xml:space="preserve">, </w:t>
      </w:r>
      <w:r w:rsidR="007D5958">
        <w:rPr>
          <w:iCs/>
        </w:rPr>
        <w:t>Cohen-Kettenis (</w:t>
      </w:r>
      <w:r w:rsidR="007D5958">
        <w:rPr>
          <w:i/>
        </w:rPr>
        <w:t>et al.</w:t>
      </w:r>
      <w:r w:rsidR="005912EB">
        <w:rPr>
          <w:iCs/>
        </w:rPr>
        <w:t xml:space="preserve"> 2013) </w:t>
      </w:r>
      <w:r w:rsidR="00F5481A">
        <w:rPr>
          <w:iCs/>
        </w:rPr>
        <w:t xml:space="preserve">asserts that among the development of gender identity </w:t>
      </w:r>
      <w:r w:rsidR="006A1B28">
        <w:rPr>
          <w:iCs/>
        </w:rPr>
        <w:t xml:space="preserve">there are psychosocial and biological factors that influence </w:t>
      </w:r>
      <w:r w:rsidR="005E6F39">
        <w:rPr>
          <w:iCs/>
        </w:rPr>
        <w:t>the formation</w:t>
      </w:r>
      <w:r w:rsidR="004050B5">
        <w:rPr>
          <w:iCs/>
        </w:rPr>
        <w:t xml:space="preserve">. </w:t>
      </w:r>
      <w:r w:rsidR="00861049">
        <w:rPr>
          <w:iCs/>
        </w:rPr>
        <w:t xml:space="preserve"> </w:t>
      </w:r>
      <w:r w:rsidR="00F477BD">
        <w:rPr>
          <w:iCs/>
        </w:rPr>
        <w:t>Cohen-Kettenis (</w:t>
      </w:r>
      <w:r w:rsidR="00F477BD">
        <w:rPr>
          <w:i/>
        </w:rPr>
        <w:t>et al.</w:t>
      </w:r>
      <w:r w:rsidR="00F477BD">
        <w:rPr>
          <w:iCs/>
        </w:rPr>
        <w:t xml:space="preserve"> </w:t>
      </w:r>
      <w:r w:rsidR="00D72898">
        <w:rPr>
          <w:iCs/>
        </w:rPr>
        <w:t>2013</w:t>
      </w:r>
      <w:r w:rsidR="00EF0C44">
        <w:rPr>
          <w:iCs/>
        </w:rPr>
        <w:t xml:space="preserve">) </w:t>
      </w:r>
      <w:r w:rsidR="007439CE">
        <w:rPr>
          <w:iCs/>
        </w:rPr>
        <w:t xml:space="preserve">furthermore </w:t>
      </w:r>
      <w:r w:rsidR="004B5AF2">
        <w:rPr>
          <w:iCs/>
        </w:rPr>
        <w:t xml:space="preserve">notes that it is important to recognise the historical context </w:t>
      </w:r>
      <w:r w:rsidR="003F6CDC">
        <w:rPr>
          <w:iCs/>
        </w:rPr>
        <w:t>regarding the concept of gender identity</w:t>
      </w:r>
      <w:r w:rsidR="00D04E7A">
        <w:rPr>
          <w:iCs/>
        </w:rPr>
        <w:t xml:space="preserve">, </w:t>
      </w:r>
      <w:r w:rsidR="00C22361">
        <w:rPr>
          <w:iCs/>
        </w:rPr>
        <w:t xml:space="preserve">historically </w:t>
      </w:r>
      <w:r w:rsidR="00DB6E92">
        <w:rPr>
          <w:iCs/>
        </w:rPr>
        <w:t>i</w:t>
      </w:r>
      <w:r w:rsidR="00F469E4">
        <w:rPr>
          <w:iCs/>
        </w:rPr>
        <w:t>ndividuals w</w:t>
      </w:r>
      <w:r w:rsidR="00F711E0">
        <w:rPr>
          <w:iCs/>
        </w:rPr>
        <w:t>ere</w:t>
      </w:r>
      <w:r w:rsidR="00F469E4">
        <w:rPr>
          <w:iCs/>
        </w:rPr>
        <w:t xml:space="preserve"> assigned with their birth gender; however, recently adolescents </w:t>
      </w:r>
      <w:r w:rsidR="006274A9">
        <w:rPr>
          <w:iCs/>
        </w:rPr>
        <w:t xml:space="preserve">are able to access medical interventions </w:t>
      </w:r>
      <w:r w:rsidR="000B1434">
        <w:rPr>
          <w:iCs/>
        </w:rPr>
        <w:t>for gender reassignment, which has increased overtime</w:t>
      </w:r>
      <w:r w:rsidR="000B440F">
        <w:rPr>
          <w:iCs/>
        </w:rPr>
        <w:t xml:space="preserve">. </w:t>
      </w:r>
      <w:r w:rsidR="00A45D94">
        <w:rPr>
          <w:iCs/>
        </w:rPr>
        <w:t xml:space="preserve">Among adolescents, </w:t>
      </w:r>
      <w:r w:rsidR="006E378E">
        <w:rPr>
          <w:iCs/>
        </w:rPr>
        <w:t>those who struggle with their gender identit</w:t>
      </w:r>
      <w:r w:rsidR="005E57C5">
        <w:rPr>
          <w:iCs/>
        </w:rPr>
        <w:t>y are considered to</w:t>
      </w:r>
      <w:r w:rsidR="006E378E">
        <w:rPr>
          <w:iCs/>
        </w:rPr>
        <w:t xml:space="preserve"> enter gender dysphoria. </w:t>
      </w:r>
      <w:r w:rsidR="00601E08">
        <w:rPr>
          <w:iCs/>
        </w:rPr>
        <w:t>Zucker (2019)</w:t>
      </w:r>
      <w:r w:rsidR="006E378E">
        <w:rPr>
          <w:iCs/>
        </w:rPr>
        <w:t xml:space="preserve"> claims that </w:t>
      </w:r>
      <w:r w:rsidR="00DC7991">
        <w:rPr>
          <w:iCs/>
        </w:rPr>
        <w:t xml:space="preserve">adolescents who suffer from gender dysphoria </w:t>
      </w:r>
      <w:r w:rsidR="00B62AA8">
        <w:rPr>
          <w:iCs/>
        </w:rPr>
        <w:t>has seen an increase</w:t>
      </w:r>
      <w:r w:rsidR="004810AD">
        <w:rPr>
          <w:iCs/>
        </w:rPr>
        <w:t xml:space="preserve"> and therefore the development of gender identity in adolescents can contribute to mental health issues such as</w:t>
      </w:r>
      <w:r w:rsidR="00A34B61">
        <w:rPr>
          <w:iCs/>
        </w:rPr>
        <w:t xml:space="preserve"> depression, anxiety and suicide</w:t>
      </w:r>
      <w:r w:rsidR="004810AD">
        <w:rPr>
          <w:iCs/>
        </w:rPr>
        <w:t xml:space="preserve"> (</w:t>
      </w:r>
      <w:r w:rsidR="00A40A39">
        <w:rPr>
          <w:iCs/>
        </w:rPr>
        <w:t>Bergman</w:t>
      </w:r>
      <w:r w:rsidR="00740504">
        <w:rPr>
          <w:iCs/>
        </w:rPr>
        <w:t xml:space="preserve"> </w:t>
      </w:r>
      <w:r w:rsidR="00740504">
        <w:rPr>
          <w:i/>
        </w:rPr>
        <w:t>et al.</w:t>
      </w:r>
      <w:r w:rsidR="00740504">
        <w:rPr>
          <w:iCs/>
        </w:rPr>
        <w:t xml:space="preserve"> </w:t>
      </w:r>
      <w:r w:rsidR="003D7831">
        <w:rPr>
          <w:iCs/>
        </w:rPr>
        <w:t>201</w:t>
      </w:r>
      <w:r w:rsidR="00AD52A9">
        <w:rPr>
          <w:iCs/>
        </w:rPr>
        <w:t>8</w:t>
      </w:r>
      <w:r w:rsidR="004810AD">
        <w:rPr>
          <w:iCs/>
        </w:rPr>
        <w:t>)</w:t>
      </w:r>
      <w:r w:rsidR="00B74C63">
        <w:rPr>
          <w:iCs/>
        </w:rPr>
        <w:t xml:space="preserve">; which is viewed as common among adolescents </w:t>
      </w:r>
      <w:r w:rsidR="00B74C63">
        <w:rPr>
          <w:iCs/>
        </w:rPr>
        <w:lastRenderedPageBreak/>
        <w:t>regardless (</w:t>
      </w:r>
      <w:r w:rsidR="000A60BF">
        <w:rPr>
          <w:iCs/>
        </w:rPr>
        <w:t>Rasing, 2017</w:t>
      </w:r>
      <w:r w:rsidR="00B74C63">
        <w:rPr>
          <w:iCs/>
        </w:rPr>
        <w:t xml:space="preserve">). </w:t>
      </w:r>
      <w:r w:rsidR="0047194A">
        <w:rPr>
          <w:iCs/>
        </w:rPr>
        <w:t xml:space="preserve">Davy and Toze (2018) </w:t>
      </w:r>
      <w:r w:rsidR="00040C8B">
        <w:rPr>
          <w:iCs/>
        </w:rPr>
        <w:t xml:space="preserve">asserts that this is down to the stress, stigma and discrimination they face due to their gender identity. </w:t>
      </w:r>
    </w:p>
    <w:p w14:paraId="1758DADA" w14:textId="77777777" w:rsidR="00B15424" w:rsidRPr="00392176" w:rsidRDefault="00B15424" w:rsidP="00EA17EA">
      <w:pPr>
        <w:spacing w:line="480" w:lineRule="auto"/>
        <w:jc w:val="both"/>
        <w:rPr>
          <w:iCs/>
        </w:rPr>
      </w:pPr>
    </w:p>
    <w:p w14:paraId="682B3200" w14:textId="4DE8E6A4" w:rsidR="00A76CEB" w:rsidRPr="000A60BF" w:rsidRDefault="00A76CEB" w:rsidP="00EA17EA">
      <w:pPr>
        <w:spacing w:line="480" w:lineRule="auto"/>
        <w:jc w:val="both"/>
        <w:rPr>
          <w:iCs/>
        </w:rPr>
      </w:pPr>
      <w:r w:rsidRPr="000A60BF">
        <w:rPr>
          <w:iCs/>
        </w:rPr>
        <w:t>It has become clear by</w:t>
      </w:r>
      <w:r w:rsidR="00E30374">
        <w:rPr>
          <w:iCs/>
        </w:rPr>
        <w:t xml:space="preserve"> Hui, </w:t>
      </w:r>
      <w:r w:rsidR="00B91978">
        <w:rPr>
          <w:iCs/>
        </w:rPr>
        <w:t xml:space="preserve">Law and Tsang (2012) </w:t>
      </w:r>
      <w:r w:rsidRPr="000A60BF">
        <w:rPr>
          <w:iCs/>
        </w:rPr>
        <w:t>that adolescent’s in today’s society ma</w:t>
      </w:r>
      <w:r w:rsidR="00104931">
        <w:rPr>
          <w:iCs/>
        </w:rPr>
        <w:t xml:space="preserve">y </w:t>
      </w:r>
      <w:r w:rsidRPr="000A60BF">
        <w:rPr>
          <w:iCs/>
        </w:rPr>
        <w:t xml:space="preserve">find it difficult to form a positive identity </w:t>
      </w:r>
      <w:r w:rsidR="00D0116F" w:rsidRPr="000A60BF">
        <w:rPr>
          <w:iCs/>
        </w:rPr>
        <w:t xml:space="preserve">as a result </w:t>
      </w:r>
      <w:r w:rsidR="00926ADD">
        <w:rPr>
          <w:iCs/>
        </w:rPr>
        <w:t>of the developmental challenges</w:t>
      </w:r>
      <w:r w:rsidR="002A699F">
        <w:rPr>
          <w:iCs/>
        </w:rPr>
        <w:t xml:space="preserve">: if the adolescent can </w:t>
      </w:r>
      <w:r w:rsidR="00063E22">
        <w:rPr>
          <w:iCs/>
        </w:rPr>
        <w:t>form a positive identity, it is assumed a smooth transition into ad</w:t>
      </w:r>
      <w:r w:rsidR="00544812">
        <w:rPr>
          <w:iCs/>
        </w:rPr>
        <w:t>ulthood is achieved.</w:t>
      </w:r>
      <w:r w:rsidR="00104931">
        <w:rPr>
          <w:iCs/>
        </w:rPr>
        <w:t xml:space="preserve"> </w:t>
      </w:r>
      <w:r w:rsidR="00D0116F" w:rsidRPr="000A60BF">
        <w:rPr>
          <w:iCs/>
        </w:rPr>
        <w:t xml:space="preserve"> </w:t>
      </w:r>
      <w:r w:rsidR="007B1795">
        <w:rPr>
          <w:iCs/>
        </w:rPr>
        <w:t xml:space="preserve">If this cannot be achieved </w:t>
      </w:r>
      <w:r w:rsidR="008F6EAA">
        <w:rPr>
          <w:iCs/>
        </w:rPr>
        <w:t>Birkholzer (</w:t>
      </w:r>
      <w:r w:rsidR="008F6EAA">
        <w:rPr>
          <w:i/>
        </w:rPr>
        <w:t>et al.</w:t>
      </w:r>
      <w:r w:rsidR="008F6EAA">
        <w:rPr>
          <w:iCs/>
        </w:rPr>
        <w:t xml:space="preserve"> 2012) </w:t>
      </w:r>
      <w:r w:rsidR="007B1795">
        <w:rPr>
          <w:iCs/>
        </w:rPr>
        <w:t xml:space="preserve">claims that </w:t>
      </w:r>
      <w:r w:rsidR="00020151">
        <w:rPr>
          <w:iCs/>
        </w:rPr>
        <w:t xml:space="preserve">adolescents enters identity diffusion </w:t>
      </w:r>
      <w:r w:rsidR="009756E4">
        <w:rPr>
          <w:iCs/>
        </w:rPr>
        <w:t xml:space="preserve">or an identity crisis </w:t>
      </w:r>
      <w:r w:rsidR="00A10BA9">
        <w:rPr>
          <w:iCs/>
        </w:rPr>
        <w:t>which</w:t>
      </w:r>
      <w:r w:rsidR="009756E4">
        <w:rPr>
          <w:iCs/>
        </w:rPr>
        <w:t xml:space="preserve"> is </w:t>
      </w:r>
      <w:r w:rsidR="000649CA">
        <w:rPr>
          <w:iCs/>
        </w:rPr>
        <w:t>note</w:t>
      </w:r>
      <w:r w:rsidR="009756E4">
        <w:rPr>
          <w:iCs/>
        </w:rPr>
        <w:t xml:space="preserve">d to cause the development of </w:t>
      </w:r>
      <w:r w:rsidR="0062394C">
        <w:rPr>
          <w:iCs/>
        </w:rPr>
        <w:t>a weak ego and anxiety disorder</w:t>
      </w:r>
      <w:r w:rsidR="00BE0371">
        <w:rPr>
          <w:iCs/>
        </w:rPr>
        <w:t xml:space="preserve">, along with other mental health issues. </w:t>
      </w:r>
      <w:r w:rsidR="008F6EAA">
        <w:rPr>
          <w:iCs/>
        </w:rPr>
        <w:t xml:space="preserve">This is also backed up by </w:t>
      </w:r>
      <w:r w:rsidR="00690D5D">
        <w:rPr>
          <w:iCs/>
        </w:rPr>
        <w:t>Branje</w:t>
      </w:r>
      <w:r w:rsidR="0077101E">
        <w:rPr>
          <w:iCs/>
        </w:rPr>
        <w:t xml:space="preserve"> (</w:t>
      </w:r>
      <w:r w:rsidR="0077101E">
        <w:rPr>
          <w:i/>
        </w:rPr>
        <w:t>et al.</w:t>
      </w:r>
      <w:r w:rsidR="0077101E">
        <w:rPr>
          <w:iCs/>
        </w:rPr>
        <w:t xml:space="preserve"> 2010) </w:t>
      </w:r>
      <w:r w:rsidR="008F6EAA">
        <w:rPr>
          <w:iCs/>
        </w:rPr>
        <w:t xml:space="preserve">who asserts </w:t>
      </w:r>
      <w:r w:rsidR="00FE700A">
        <w:rPr>
          <w:iCs/>
        </w:rPr>
        <w:t xml:space="preserve">that a </w:t>
      </w:r>
      <w:r w:rsidR="008F6EAA">
        <w:rPr>
          <w:iCs/>
        </w:rPr>
        <w:t xml:space="preserve">negative identity causes </w:t>
      </w:r>
      <w:r w:rsidR="001D3624">
        <w:rPr>
          <w:iCs/>
        </w:rPr>
        <w:t>instability</w:t>
      </w:r>
      <w:r w:rsidR="008F6EAA">
        <w:rPr>
          <w:iCs/>
        </w:rPr>
        <w:t xml:space="preserve"> in adolescents. </w:t>
      </w:r>
      <w:r w:rsidR="00012E6A">
        <w:rPr>
          <w:iCs/>
        </w:rPr>
        <w:t xml:space="preserve">Throughout the exploration of identity development and the struggles within adolescents, it has become clear that the developmental tasks </w:t>
      </w:r>
      <w:r w:rsidR="009902C1">
        <w:rPr>
          <w:iCs/>
        </w:rPr>
        <w:t>adolescents face impacts the formation of their identity and impact their mental  health state which is of importance during their development</w:t>
      </w:r>
      <w:r w:rsidR="00B76D09">
        <w:rPr>
          <w:iCs/>
        </w:rPr>
        <w:t xml:space="preserve"> </w:t>
      </w:r>
      <w:r w:rsidR="00EC49A4">
        <w:rPr>
          <w:iCs/>
        </w:rPr>
        <w:t>(</w:t>
      </w:r>
      <w:r w:rsidR="00973CE1">
        <w:rPr>
          <w:iCs/>
        </w:rPr>
        <w:t>McLeod, Rohrman and Uemura, 2012)</w:t>
      </w:r>
      <w:r w:rsidR="009902C1">
        <w:rPr>
          <w:iCs/>
        </w:rPr>
        <w:t xml:space="preserve">. </w:t>
      </w:r>
      <w:r w:rsidR="009B4475">
        <w:rPr>
          <w:iCs/>
        </w:rPr>
        <w:t xml:space="preserve">The different factors that influence the development of identity includes </w:t>
      </w:r>
      <w:r w:rsidR="005E6FF4">
        <w:rPr>
          <w:iCs/>
        </w:rPr>
        <w:t>media, gender and ethnicity</w:t>
      </w:r>
      <w:r w:rsidR="002961B8">
        <w:rPr>
          <w:iCs/>
        </w:rPr>
        <w:t xml:space="preserve"> (</w:t>
      </w:r>
      <w:r w:rsidR="003D3F04">
        <w:rPr>
          <w:iCs/>
        </w:rPr>
        <w:t xml:space="preserve">Lurye, </w:t>
      </w:r>
      <w:r w:rsidR="00600D48">
        <w:rPr>
          <w:iCs/>
        </w:rPr>
        <w:t xml:space="preserve">Ruble and Zosuls, </w:t>
      </w:r>
      <w:r w:rsidR="00696639">
        <w:rPr>
          <w:iCs/>
        </w:rPr>
        <w:t xml:space="preserve">2008). </w:t>
      </w:r>
      <w:r w:rsidR="007F5CDA">
        <w:rPr>
          <w:iCs/>
        </w:rPr>
        <w:t>Banaschewski (</w:t>
      </w:r>
      <w:r w:rsidR="007F5CDA">
        <w:rPr>
          <w:i/>
        </w:rPr>
        <w:t>et al.</w:t>
      </w:r>
      <w:r w:rsidR="007F5CDA">
        <w:rPr>
          <w:iCs/>
        </w:rPr>
        <w:t xml:space="preserve"> 2017) suggests that as a result</w:t>
      </w:r>
      <w:r w:rsidR="008615DA">
        <w:rPr>
          <w:iCs/>
        </w:rPr>
        <w:t>,</w:t>
      </w:r>
      <w:r w:rsidR="007F5CDA">
        <w:rPr>
          <w:iCs/>
        </w:rPr>
        <w:t xml:space="preserve"> a</w:t>
      </w:r>
      <w:r w:rsidR="00861D7F" w:rsidRPr="007F5CDA">
        <w:rPr>
          <w:iCs/>
        </w:rPr>
        <w:t>dolescents</w:t>
      </w:r>
      <w:r w:rsidR="00861D7F">
        <w:rPr>
          <w:iCs/>
        </w:rPr>
        <w:t xml:space="preserve"> </w:t>
      </w:r>
      <w:r w:rsidR="007F5CDA">
        <w:rPr>
          <w:iCs/>
        </w:rPr>
        <w:t xml:space="preserve">may </w:t>
      </w:r>
      <w:r w:rsidR="00861D7F">
        <w:rPr>
          <w:iCs/>
        </w:rPr>
        <w:t xml:space="preserve">require more support, observational and guidance during this period from peers and parents in order to </w:t>
      </w:r>
      <w:r w:rsidR="00F74792">
        <w:rPr>
          <w:iCs/>
        </w:rPr>
        <w:t xml:space="preserve">assist with a successful transition </w:t>
      </w:r>
      <w:r w:rsidR="008615DA">
        <w:rPr>
          <w:iCs/>
        </w:rPr>
        <w:t xml:space="preserve">into adulthood. </w:t>
      </w:r>
      <w:r w:rsidR="00F74792">
        <w:rPr>
          <w:iCs/>
        </w:rPr>
        <w:t xml:space="preserve"> </w:t>
      </w:r>
    </w:p>
    <w:p w14:paraId="570CF846" w14:textId="77777777" w:rsidR="002E4D40" w:rsidRPr="00846B21" w:rsidRDefault="002E4D40" w:rsidP="002E4D40">
      <w:pPr>
        <w:spacing w:line="480" w:lineRule="auto"/>
        <w:jc w:val="both"/>
        <w:rPr>
          <w:iCs/>
        </w:rPr>
      </w:pPr>
    </w:p>
    <w:p w14:paraId="279D8141" w14:textId="7C6A033C" w:rsidR="00BD5554" w:rsidRDefault="00CA66D0" w:rsidP="00BD5554">
      <w:pPr>
        <w:numPr>
          <w:ilvl w:val="1"/>
          <w:numId w:val="1"/>
        </w:numPr>
        <w:spacing w:line="480" w:lineRule="auto"/>
        <w:outlineLvl w:val="1"/>
        <w:rPr>
          <w:b/>
        </w:rPr>
      </w:pPr>
      <w:bookmarkStart w:id="19" w:name="_Toc36228224"/>
      <w:r>
        <w:rPr>
          <w:b/>
        </w:rPr>
        <w:t>Effects of Media</w:t>
      </w:r>
      <w:bookmarkEnd w:id="19"/>
      <w:r>
        <w:rPr>
          <w:b/>
        </w:rPr>
        <w:t xml:space="preserve"> </w:t>
      </w:r>
    </w:p>
    <w:p w14:paraId="2C027180" w14:textId="2C5D07ED" w:rsidR="00C247A3" w:rsidRDefault="00311829" w:rsidP="00EA17EA">
      <w:pPr>
        <w:spacing w:line="480" w:lineRule="auto"/>
        <w:jc w:val="both"/>
      </w:pPr>
      <w:r>
        <w:t xml:space="preserve">According to </w:t>
      </w:r>
      <w:r w:rsidR="00474F6B">
        <w:t>Jevtic</w:t>
      </w:r>
      <w:r w:rsidR="00491C21">
        <w:t xml:space="preserve"> (</w:t>
      </w:r>
      <w:r w:rsidR="005639D8">
        <w:t>2011)</w:t>
      </w:r>
      <w:r>
        <w:t xml:space="preserve"> media is seen as a</w:t>
      </w:r>
      <w:r w:rsidR="00AF30B1">
        <w:t xml:space="preserve"> platform which influences and shapes individual</w:t>
      </w:r>
      <w:r w:rsidR="00662DB2">
        <w:t>’</w:t>
      </w:r>
      <w:r w:rsidR="00AF30B1">
        <w:t xml:space="preserve">s life within adolescence by </w:t>
      </w:r>
      <w:r w:rsidR="00A14A09">
        <w:t xml:space="preserve">impacting their perspectives, how they talk, dress, </w:t>
      </w:r>
      <w:r w:rsidR="00BF1192">
        <w:t>behave and make interpretations</w:t>
      </w:r>
      <w:r w:rsidR="00662DB2">
        <w:t xml:space="preserve">. </w:t>
      </w:r>
      <w:r w:rsidR="00661C43">
        <w:t>Clarke-P</w:t>
      </w:r>
      <w:r w:rsidR="006F20BA">
        <w:t xml:space="preserve">earson and O’Keeffe (2011) </w:t>
      </w:r>
      <w:r w:rsidR="007D237A">
        <w:t>claims that</w:t>
      </w:r>
      <w:r w:rsidR="00EE567A">
        <w:t xml:space="preserve"> </w:t>
      </w:r>
      <w:r w:rsidR="004725A5">
        <w:t>me</w:t>
      </w:r>
      <w:r w:rsidR="004F5A0F">
        <w:t>dia is increasing in adolescent</w:t>
      </w:r>
      <w:r w:rsidR="00942A81">
        <w:t>’</w:t>
      </w:r>
      <w:r w:rsidR="004F5A0F">
        <w:t xml:space="preserve">s lives, by the increase </w:t>
      </w:r>
      <w:r w:rsidR="00F24374">
        <w:t xml:space="preserve">of </w:t>
      </w:r>
      <w:r w:rsidR="004F5A0F">
        <w:t>use and</w:t>
      </w:r>
      <w:r w:rsidR="00F24374">
        <w:t xml:space="preserve"> </w:t>
      </w:r>
      <w:r w:rsidR="00474F6B">
        <w:t>the</w:t>
      </w:r>
      <w:r w:rsidR="004F5A0F">
        <w:t xml:space="preserve"> demand of </w:t>
      </w:r>
      <w:r w:rsidR="004F5A0F">
        <w:lastRenderedPageBreak/>
        <w:t xml:space="preserve">social networking sites and </w:t>
      </w:r>
      <w:r w:rsidR="009E71BA">
        <w:t>devices</w:t>
      </w:r>
      <w:r w:rsidR="004A12D8">
        <w:t xml:space="preserve">; this is </w:t>
      </w:r>
      <w:r w:rsidR="006C640B">
        <w:t xml:space="preserve">the main form of communication used </w:t>
      </w:r>
      <w:r w:rsidR="00C000AB">
        <w:t xml:space="preserve">among peers, </w:t>
      </w:r>
      <w:r w:rsidR="004A12D8">
        <w:t xml:space="preserve">now-a-days. </w:t>
      </w:r>
      <w:r w:rsidR="00794DCB">
        <w:t>A</w:t>
      </w:r>
      <w:r w:rsidR="004A0E8C">
        <w:t>lthough there is recognition of the</w:t>
      </w:r>
      <w:r w:rsidR="00794DCB">
        <w:t xml:space="preserve"> increased negative influence of media within adolescents</w:t>
      </w:r>
      <w:r w:rsidR="00991518">
        <w:t>,</w:t>
      </w:r>
      <w:r w:rsidR="00794DCB">
        <w:t xml:space="preserve"> </w:t>
      </w:r>
      <w:r w:rsidR="00624C77">
        <w:t xml:space="preserve">Weinstein </w:t>
      </w:r>
      <w:r w:rsidR="00C50304">
        <w:t xml:space="preserve">(2018) </w:t>
      </w:r>
      <w:r w:rsidR="00991518">
        <w:t xml:space="preserve">also </w:t>
      </w:r>
      <w:r w:rsidR="00C85E27">
        <w:t xml:space="preserve">claims there are a range of positive influences </w:t>
      </w:r>
      <w:r w:rsidR="00760AD8">
        <w:t>media can have within adolescents, if used appropriately</w:t>
      </w:r>
      <w:r w:rsidR="003E1812">
        <w:t xml:space="preserve">; </w:t>
      </w:r>
      <w:r w:rsidR="006C13CA">
        <w:t>Allen (</w:t>
      </w:r>
      <w:r w:rsidR="006C13CA">
        <w:rPr>
          <w:i/>
          <w:iCs/>
        </w:rPr>
        <w:t xml:space="preserve">et </w:t>
      </w:r>
      <w:r w:rsidR="006C13CA" w:rsidRPr="006C13CA">
        <w:rPr>
          <w:i/>
          <w:iCs/>
        </w:rPr>
        <w:t>al</w:t>
      </w:r>
      <w:r w:rsidR="006C13CA">
        <w:rPr>
          <w:i/>
          <w:iCs/>
        </w:rPr>
        <w:t>.</w:t>
      </w:r>
      <w:r w:rsidR="006C13CA">
        <w:t xml:space="preserve"> </w:t>
      </w:r>
      <w:r w:rsidR="00991518">
        <w:t xml:space="preserve">2014) </w:t>
      </w:r>
      <w:r w:rsidR="003E1812" w:rsidRPr="006C13CA">
        <w:t xml:space="preserve">notes </w:t>
      </w:r>
      <w:r w:rsidR="003E1812">
        <w:t>o</w:t>
      </w:r>
      <w:r w:rsidR="00DA4CE6">
        <w:t xml:space="preserve">ne of the </w:t>
      </w:r>
      <w:r w:rsidR="00ED16CA">
        <w:t xml:space="preserve">influences social media is seen to have among adolescents is </w:t>
      </w:r>
      <w:r w:rsidR="006577DD">
        <w:t xml:space="preserve">social connections which is claimed to be of importance among their </w:t>
      </w:r>
      <w:r w:rsidR="00726F3A">
        <w:t>development and sense of belonging which is in line with ‘Maslow’s Hierarchy of Needs’</w:t>
      </w:r>
      <w:r w:rsidR="00B37D08">
        <w:t xml:space="preserve"> (</w:t>
      </w:r>
      <w:r w:rsidR="00581E9F">
        <w:t xml:space="preserve">Jerome, </w:t>
      </w:r>
      <w:r w:rsidR="0021714C">
        <w:t>2013</w:t>
      </w:r>
      <w:r w:rsidR="00B37D08">
        <w:t>)</w:t>
      </w:r>
      <w:r w:rsidR="00726F3A">
        <w:t xml:space="preserve">. </w:t>
      </w:r>
      <w:r w:rsidR="00685987">
        <w:t xml:space="preserve">Carroll and Kirkpatrick (2011) </w:t>
      </w:r>
      <w:r w:rsidR="0093174C">
        <w:t>states other positive influences include</w:t>
      </w:r>
      <w:r w:rsidR="0063118A">
        <w:t xml:space="preserve"> </w:t>
      </w:r>
      <w:r w:rsidR="001B3F87">
        <w:t xml:space="preserve">increasing peer relationships, </w:t>
      </w:r>
      <w:r w:rsidR="00EA1C68">
        <w:t xml:space="preserve">being a supportive environment for the adolescent, </w:t>
      </w:r>
      <w:r w:rsidR="00EA282A">
        <w:t>provide</w:t>
      </w:r>
      <w:r w:rsidR="00BC4147">
        <w:t>s</w:t>
      </w:r>
      <w:r w:rsidR="00EA282A">
        <w:t xml:space="preserve"> information to their development</w:t>
      </w:r>
      <w:r w:rsidR="005C5C7C">
        <w:t>,</w:t>
      </w:r>
      <w:r w:rsidR="00EA282A">
        <w:t xml:space="preserve"> and </w:t>
      </w:r>
      <w:r w:rsidR="00024B1E">
        <w:t>assist</w:t>
      </w:r>
      <w:r w:rsidR="00BC4147">
        <w:t>s</w:t>
      </w:r>
      <w:r w:rsidR="00024B1E">
        <w:t xml:space="preserve"> with their physical, me</w:t>
      </w:r>
      <w:r w:rsidR="00FB5FF0">
        <w:t xml:space="preserve">ntal and </w:t>
      </w:r>
      <w:r w:rsidR="006E1DC8">
        <w:t xml:space="preserve">intellectual wellbeing. </w:t>
      </w:r>
      <w:r w:rsidR="00076FEA">
        <w:t>Alternatively, there is more evidence of the negative influence media has on adolescents.</w:t>
      </w:r>
      <w:r w:rsidR="00E25B6F">
        <w:t xml:space="preserve"> </w:t>
      </w:r>
      <w:r w:rsidR="005F7FDD">
        <w:t xml:space="preserve">Donnerstein, </w:t>
      </w:r>
      <w:r w:rsidR="000A2C86">
        <w:t>Jordan and Strasburger</w:t>
      </w:r>
      <w:r w:rsidR="00076FEA">
        <w:t xml:space="preserve"> </w:t>
      </w:r>
      <w:r w:rsidR="00E25B6F">
        <w:t>(</w:t>
      </w:r>
      <w:r w:rsidR="000A2C86">
        <w:t>2010</w:t>
      </w:r>
      <w:r w:rsidR="00E25B6F">
        <w:t>:</w:t>
      </w:r>
      <w:r w:rsidR="000A2C86">
        <w:t xml:space="preserve"> </w:t>
      </w:r>
      <w:r w:rsidR="00125DC8">
        <w:t>Cla</w:t>
      </w:r>
      <w:r w:rsidR="001E242C">
        <w:t>rke-Pearson and O’Keeffe, 2011</w:t>
      </w:r>
      <w:r w:rsidR="00F12066">
        <w:t>)</w:t>
      </w:r>
      <w:r w:rsidR="00AB6052">
        <w:t xml:space="preserve"> </w:t>
      </w:r>
      <w:r w:rsidR="0013075D">
        <w:t xml:space="preserve">asserts that </w:t>
      </w:r>
      <w:r w:rsidR="00EE13E0">
        <w:t xml:space="preserve">the </w:t>
      </w:r>
      <w:r w:rsidR="0013075D">
        <w:t xml:space="preserve">use of social media </w:t>
      </w:r>
      <w:r w:rsidR="004645DB">
        <w:t>is linked to health risks within adolescents s</w:t>
      </w:r>
      <w:r w:rsidR="00076FEA">
        <w:t>u</w:t>
      </w:r>
      <w:r w:rsidR="004645DB">
        <w:t>ch as</w:t>
      </w:r>
      <w:r w:rsidR="002A6E56">
        <w:t xml:space="preserve"> increased behavioural issues, substance misuse, low academic performance</w:t>
      </w:r>
      <w:r w:rsidR="00B138C5">
        <w:t xml:space="preserve">, depression and anxiety disorders. </w:t>
      </w:r>
      <w:r w:rsidR="00602B39">
        <w:t>Alexander</w:t>
      </w:r>
      <w:r w:rsidR="00B23A2C">
        <w:t xml:space="preserve"> (</w:t>
      </w:r>
      <w:r w:rsidR="00B23A2C">
        <w:rPr>
          <w:i/>
          <w:iCs/>
        </w:rPr>
        <w:t>et al.</w:t>
      </w:r>
      <w:r w:rsidR="00B23A2C">
        <w:t xml:space="preserve"> 2002) </w:t>
      </w:r>
      <w:r w:rsidR="00DB428D">
        <w:t xml:space="preserve">backs this up and furthermore </w:t>
      </w:r>
      <w:r w:rsidR="0082448B">
        <w:t>correlates</w:t>
      </w:r>
      <w:r w:rsidR="0071400A">
        <w:t xml:space="preserve"> the perception of media and the behaviour </w:t>
      </w:r>
      <w:r w:rsidR="0082448B">
        <w:t>evident among adolescents</w:t>
      </w:r>
      <w:r w:rsidR="00FC14B8">
        <w:t>, such as the increased violence, sexual activities and substance misuse</w:t>
      </w:r>
      <w:r w:rsidR="007A584F">
        <w:t xml:space="preserve">. </w:t>
      </w:r>
    </w:p>
    <w:p w14:paraId="5CF4ADF0" w14:textId="77777777" w:rsidR="00C247A3" w:rsidRDefault="00C247A3" w:rsidP="00EA17EA">
      <w:pPr>
        <w:spacing w:line="480" w:lineRule="auto"/>
        <w:jc w:val="both"/>
      </w:pPr>
    </w:p>
    <w:p w14:paraId="3F2B3708" w14:textId="161B6360" w:rsidR="00E320BE" w:rsidRDefault="00F210C8" w:rsidP="00EA17EA">
      <w:pPr>
        <w:spacing w:line="480" w:lineRule="auto"/>
        <w:jc w:val="both"/>
      </w:pPr>
      <w:r>
        <w:t>Nevins (2004)</w:t>
      </w:r>
      <w:r w:rsidR="00F270E5">
        <w:t xml:space="preserve"> notes the importance </w:t>
      </w:r>
      <w:r w:rsidR="003350BD">
        <w:t>of</w:t>
      </w:r>
      <w:r w:rsidR="00530DB0">
        <w:t xml:space="preserve"> </w:t>
      </w:r>
      <w:r w:rsidR="00B31ED1">
        <w:t>applying</w:t>
      </w:r>
      <w:r w:rsidR="00EB3C0B">
        <w:t xml:space="preserve"> Bandura’s S</w:t>
      </w:r>
      <w:r w:rsidR="00530DB0">
        <w:t xml:space="preserve">ocial </w:t>
      </w:r>
      <w:r w:rsidR="00EB3C0B">
        <w:t>L</w:t>
      </w:r>
      <w:r w:rsidR="00530DB0">
        <w:t xml:space="preserve">earning </w:t>
      </w:r>
      <w:r w:rsidR="00EB3C0B">
        <w:t>T</w:t>
      </w:r>
      <w:r w:rsidR="00530DB0">
        <w:t xml:space="preserve">heory </w:t>
      </w:r>
      <w:r w:rsidR="00C51E35">
        <w:t>in</w:t>
      </w:r>
      <w:r w:rsidR="00B31ED1">
        <w:t xml:space="preserve"> order to</w:t>
      </w:r>
      <w:r w:rsidR="00D018A0">
        <w:t xml:space="preserve"> further understand</w:t>
      </w:r>
      <w:r w:rsidR="00C51E35">
        <w:t xml:space="preserve"> the impact social media </w:t>
      </w:r>
      <w:r w:rsidR="00323E47">
        <w:t xml:space="preserve">has </w:t>
      </w:r>
      <w:r w:rsidR="00D018A0">
        <w:t>among</w:t>
      </w:r>
      <w:r w:rsidR="00323E47">
        <w:t xml:space="preserve"> </w:t>
      </w:r>
      <w:r w:rsidR="00934C94">
        <w:t>adolescents</w:t>
      </w:r>
      <w:r w:rsidR="00C92A60">
        <w:t>; s</w:t>
      </w:r>
      <w:r w:rsidR="0053316F">
        <w:t>ocial learning theory is used to analyse the effects</w:t>
      </w:r>
      <w:r w:rsidR="00E931F3">
        <w:t xml:space="preserve"> model</w:t>
      </w:r>
      <w:r w:rsidR="00843188">
        <w:t>s</w:t>
      </w:r>
      <w:r w:rsidR="00E931F3">
        <w:t xml:space="preserve"> </w:t>
      </w:r>
      <w:r w:rsidR="00C92A60">
        <w:t xml:space="preserve">have </w:t>
      </w:r>
      <w:r w:rsidR="00E931F3">
        <w:t xml:space="preserve">in adolescents </w:t>
      </w:r>
      <w:r w:rsidR="00032BA6">
        <w:t>by influencing their</w:t>
      </w:r>
      <w:r w:rsidR="00843188">
        <w:t xml:space="preserve"> perceptions and behaviour demonstrated</w:t>
      </w:r>
      <w:r w:rsidR="00032BA6">
        <w:t xml:space="preserve"> in society.</w:t>
      </w:r>
      <w:r w:rsidR="00EC10B6">
        <w:t xml:space="preserve"> </w:t>
      </w:r>
      <w:r w:rsidR="00DE28C4">
        <w:t>Deaton (</w:t>
      </w:r>
      <w:r w:rsidR="0052616E">
        <w:t xml:space="preserve">2015, p.1) </w:t>
      </w:r>
      <w:r w:rsidR="00EC10B6">
        <w:t>backs this up by stating that the increase in media as a social role has altered the way social learning theory is used</w:t>
      </w:r>
      <w:r w:rsidR="00435C8C">
        <w:t>; however, the concept of the theory still stands, ‘</w:t>
      </w:r>
      <w:r w:rsidR="0055056A">
        <w:t>…people observe</w:t>
      </w:r>
      <w:r w:rsidR="00D3637C">
        <w:t xml:space="preserve">, imitate </w:t>
      </w:r>
      <w:r w:rsidR="00EC3225">
        <w:t>and model behaviour of others</w:t>
      </w:r>
      <w:r w:rsidR="00E57F66">
        <w:t>.’</w:t>
      </w:r>
      <w:r w:rsidR="00EC3225">
        <w:t xml:space="preserve"> However, in modern societies </w:t>
      </w:r>
      <w:r w:rsidR="00EC3225">
        <w:lastRenderedPageBreak/>
        <w:t>adolescents model behaviours and perceptions of celebrities and ‘social media influencers’</w:t>
      </w:r>
      <w:r w:rsidR="00C247A3">
        <w:t>, which has seen to affect their behaviour</w:t>
      </w:r>
      <w:r w:rsidR="00EC3225">
        <w:t xml:space="preserve"> (</w:t>
      </w:r>
      <w:r w:rsidR="00C247A3">
        <w:t xml:space="preserve">Kamarulbaid, Rashid and Shukri (2015). </w:t>
      </w:r>
      <w:r w:rsidR="007F1285">
        <w:t>Using Plato’s Allegory of the Cave</w:t>
      </w:r>
      <w:r w:rsidR="004F29AE">
        <w:t xml:space="preserve"> individual</w:t>
      </w:r>
      <w:r w:rsidR="009269C4">
        <w:t xml:space="preserve">s </w:t>
      </w:r>
      <w:r w:rsidR="004F29AE">
        <w:t xml:space="preserve">perceive the images they see </w:t>
      </w:r>
      <w:r w:rsidR="00FE78D7">
        <w:t>in</w:t>
      </w:r>
      <w:r w:rsidR="008D5B23">
        <w:t xml:space="preserve"> </w:t>
      </w:r>
      <w:r w:rsidR="00FE78D7">
        <w:t>front of them as reality</w:t>
      </w:r>
      <w:r w:rsidR="008D5B23">
        <w:t xml:space="preserve"> (</w:t>
      </w:r>
      <w:r w:rsidR="00A00800">
        <w:t xml:space="preserve">Peterson, </w:t>
      </w:r>
      <w:r w:rsidR="0047168E">
        <w:t>2017</w:t>
      </w:r>
      <w:r w:rsidR="008D5B23">
        <w:t>)</w:t>
      </w:r>
      <w:r w:rsidR="00BB1F63">
        <w:t xml:space="preserve">;  </w:t>
      </w:r>
      <w:r w:rsidR="0040137E">
        <w:t>Pada (</w:t>
      </w:r>
      <w:r w:rsidR="00A00800">
        <w:t xml:space="preserve">no date) </w:t>
      </w:r>
      <w:r w:rsidR="00A4238D">
        <w:t xml:space="preserve">claims the influence of social media </w:t>
      </w:r>
      <w:r w:rsidR="002F79D6">
        <w:t>provides misconception</w:t>
      </w:r>
      <w:r w:rsidR="00BB31AA">
        <w:t xml:space="preserve"> </w:t>
      </w:r>
      <w:r w:rsidR="008E771A">
        <w:t>of images and information</w:t>
      </w:r>
      <w:r w:rsidR="00825938">
        <w:t xml:space="preserve">. </w:t>
      </w:r>
      <w:r w:rsidR="001047C4">
        <w:t>Pou</w:t>
      </w:r>
      <w:r w:rsidR="008C1D1A">
        <w:t>yioutas (2012)</w:t>
      </w:r>
      <w:r w:rsidR="00825938">
        <w:t xml:space="preserve"> backs this up by stating </w:t>
      </w:r>
      <w:r w:rsidR="00B16558">
        <w:t xml:space="preserve">what we perceive as reality </w:t>
      </w:r>
      <w:r w:rsidR="00F24D0E">
        <w:t xml:space="preserve">regarding social media is not considered reality. </w:t>
      </w:r>
      <w:r w:rsidR="009C1EED">
        <w:t xml:space="preserve">According to </w:t>
      </w:r>
      <w:r w:rsidR="004B0444">
        <w:t>Klein (2013) t</w:t>
      </w:r>
      <w:r w:rsidR="009C1EED">
        <w:t xml:space="preserve">he </w:t>
      </w:r>
      <w:r w:rsidR="00F3193D">
        <w:t xml:space="preserve">images </w:t>
      </w:r>
      <w:r w:rsidR="008D50D5">
        <w:t xml:space="preserve">on social media </w:t>
      </w:r>
      <w:r w:rsidR="00C94EF3">
        <w:t xml:space="preserve">create the concept of how </w:t>
      </w:r>
      <w:r w:rsidR="00B32FB9">
        <w:t>individual’s should look, physically; however, these are</w:t>
      </w:r>
      <w:r w:rsidR="00FB2BD2">
        <w:t xml:space="preserve"> considered</w:t>
      </w:r>
      <w:r w:rsidR="00B32FB9">
        <w:t xml:space="preserve"> unrealistic and the reality of the adolescents developing body can </w:t>
      </w:r>
      <w:r w:rsidR="00F81C69">
        <w:t>create</w:t>
      </w:r>
      <w:r w:rsidR="00BF1995">
        <w:t xml:space="preserve"> eating disorders or body </w:t>
      </w:r>
      <w:r w:rsidR="00FB2BD2">
        <w:t xml:space="preserve">issues as a result of </w:t>
      </w:r>
      <w:r w:rsidR="005068DC">
        <w:t xml:space="preserve">observing what they perceive they should look like. </w:t>
      </w:r>
      <w:r w:rsidR="004B0444">
        <w:t xml:space="preserve">This is more common among female adolescents, however there is evidence among males. </w:t>
      </w:r>
      <w:r w:rsidR="005B3011">
        <w:t xml:space="preserve">Furthermore, </w:t>
      </w:r>
      <w:r w:rsidR="00997DCA">
        <w:t>Jones (</w:t>
      </w:r>
      <w:r w:rsidR="00325957">
        <w:t>2015</w:t>
      </w:r>
      <w:r w:rsidR="00997DCA">
        <w:t>) asserts th</w:t>
      </w:r>
      <w:r w:rsidR="0016739E">
        <w:t xml:space="preserve">e concept ‘through the looking glass’ in relation to </w:t>
      </w:r>
      <w:r w:rsidR="005B3011">
        <w:t xml:space="preserve">how social media influences </w:t>
      </w:r>
      <w:r w:rsidR="001776FC">
        <w:t>the</w:t>
      </w:r>
      <w:r w:rsidR="005B3011">
        <w:t xml:space="preserve"> individual’s self-concept</w:t>
      </w:r>
      <w:r w:rsidR="00165F95">
        <w:t>; this is how the individuals perceive themselves as the result of others.</w:t>
      </w:r>
      <w:r w:rsidR="008F07A9">
        <w:t xml:space="preserve"> </w:t>
      </w:r>
      <w:r w:rsidR="00FD7285">
        <w:t xml:space="preserve">Landoll (2009) </w:t>
      </w:r>
      <w:r w:rsidR="008F07A9">
        <w:t>backs this up by claiming that adolescents seek re</w:t>
      </w:r>
      <w:r w:rsidR="003A2C56">
        <w:t xml:space="preserve">assurance </w:t>
      </w:r>
      <w:r w:rsidR="00ED4107">
        <w:t>fr</w:t>
      </w:r>
      <w:r w:rsidR="00A35BFE">
        <w:t xml:space="preserve">om </w:t>
      </w:r>
      <w:r w:rsidR="00EB3BE3">
        <w:t xml:space="preserve">peers in order to understand their self-concept. </w:t>
      </w:r>
      <w:r w:rsidR="007929FE">
        <w:t xml:space="preserve">As explored, the result of how the individuals perceive themselves and how others perceive them is influenced by social </w:t>
      </w:r>
      <w:r w:rsidR="006F48C3">
        <w:t>media,</w:t>
      </w:r>
      <w:r w:rsidR="002571E3">
        <w:t xml:space="preserve"> </w:t>
      </w:r>
      <w:r w:rsidR="007929FE">
        <w:t xml:space="preserve">negative </w:t>
      </w:r>
      <w:r w:rsidR="000C553C">
        <w:t xml:space="preserve">perception </w:t>
      </w:r>
      <w:r w:rsidR="007929FE">
        <w:t>impacts people’s perceptions of self</w:t>
      </w:r>
      <w:r w:rsidR="00CA4165">
        <w:t>.</w:t>
      </w:r>
      <w:r w:rsidR="0002572E">
        <w:t xml:space="preserve"> </w:t>
      </w:r>
      <w:r w:rsidR="00D92848">
        <w:t xml:space="preserve">Gunderson and Hooker (2008) </w:t>
      </w:r>
      <w:r w:rsidR="00677D61">
        <w:t>claims that if an individual has a negative self-</w:t>
      </w:r>
      <w:r w:rsidR="007330E0">
        <w:t xml:space="preserve">concept of themselves as a result of </w:t>
      </w:r>
      <w:r w:rsidR="00122665">
        <w:t>social media</w:t>
      </w:r>
      <w:r w:rsidR="001B436F">
        <w:t xml:space="preserve"> or </w:t>
      </w:r>
      <w:r w:rsidR="00122665">
        <w:t xml:space="preserve">the </w:t>
      </w:r>
      <w:r w:rsidR="004D05B3">
        <w:t>concept of other, the individual will more than likely develop low self-esteem</w:t>
      </w:r>
      <w:r w:rsidR="001B436F">
        <w:t xml:space="preserve"> and other mental health issues. </w:t>
      </w:r>
    </w:p>
    <w:p w14:paraId="6F381F6E" w14:textId="571AA383" w:rsidR="007F57DC" w:rsidRDefault="007F57DC" w:rsidP="00EA17EA">
      <w:pPr>
        <w:spacing w:line="480" w:lineRule="auto"/>
        <w:jc w:val="both"/>
      </w:pPr>
    </w:p>
    <w:p w14:paraId="26374D2F" w14:textId="12F33869" w:rsidR="00906D82" w:rsidRDefault="007F57DC" w:rsidP="00EA17EA">
      <w:pPr>
        <w:spacing w:line="480" w:lineRule="auto"/>
        <w:jc w:val="both"/>
      </w:pPr>
      <w:r>
        <w:t xml:space="preserve">In accordance to </w:t>
      </w:r>
      <w:r w:rsidR="008410E5">
        <w:t>Campbell and O’Dea (</w:t>
      </w:r>
      <w:r w:rsidR="003A1B7B">
        <w:t xml:space="preserve">2012) </w:t>
      </w:r>
      <w:r>
        <w:t xml:space="preserve">with the expansion of social media comes many opportunities. Unfortunately, one of these opportunities is expressed to be the </w:t>
      </w:r>
      <w:r w:rsidR="000A1250">
        <w:t>experience of cyber</w:t>
      </w:r>
      <w:r w:rsidR="00906D82">
        <w:t>bullying,</w:t>
      </w:r>
      <w:r w:rsidR="000A1250">
        <w:t xml:space="preserve"> which is linked to cause </w:t>
      </w:r>
      <w:r w:rsidR="00906D82">
        <w:t xml:space="preserve">poor psychological wellbeing within adolescents. </w:t>
      </w:r>
      <w:r w:rsidR="00D142BB">
        <w:t xml:space="preserve">Hamer, Keijer and Konijn (2013) </w:t>
      </w:r>
      <w:r w:rsidR="008F20E3">
        <w:t xml:space="preserve">asserts the importance of </w:t>
      </w:r>
      <w:r w:rsidR="008F20E3">
        <w:lastRenderedPageBreak/>
        <w:t xml:space="preserve">becoming more aware regarding cyberbullying as, although some individuals may see it as playful, the results </w:t>
      </w:r>
      <w:r w:rsidR="00103639">
        <w:t xml:space="preserve">can be </w:t>
      </w:r>
      <w:r w:rsidR="00996916">
        <w:t>harmful</w:t>
      </w:r>
      <w:r w:rsidR="008F20E3">
        <w:t xml:space="preserve"> </w:t>
      </w:r>
      <w:r w:rsidR="007E5428">
        <w:t xml:space="preserve">to the victims. </w:t>
      </w:r>
      <w:r w:rsidR="002A394E">
        <w:t>Murwani (2019)</w:t>
      </w:r>
      <w:r w:rsidR="00996916">
        <w:t xml:space="preserve"> agrees with Hamer, Keijer and Kon</w:t>
      </w:r>
      <w:r w:rsidR="007356CE">
        <w:t xml:space="preserve">ijn by stating that </w:t>
      </w:r>
      <w:r w:rsidR="003E57D3">
        <w:t>the occurrence of cyberbullying among adolescents impacts their self-confidence, increases depression and decreases their academic performance: which has detrimental effect during adolescence due to the</w:t>
      </w:r>
      <w:r w:rsidR="00FE225A">
        <w:t>ir</w:t>
      </w:r>
      <w:r w:rsidR="003E57D3">
        <w:t xml:space="preserve"> developing minds. </w:t>
      </w:r>
      <w:r w:rsidR="004F14F3">
        <w:t xml:space="preserve">Perry (2015) furthermore notes that suicidal </w:t>
      </w:r>
      <w:r w:rsidR="00D968D6">
        <w:t xml:space="preserve">ideation and self-harm is seen within cyberbullied victims </w:t>
      </w:r>
      <w:r w:rsidR="00166B68">
        <w:t>within a</w:t>
      </w:r>
      <w:r w:rsidR="00181D73">
        <w:t>n a</w:t>
      </w:r>
      <w:r w:rsidR="00166B68">
        <w:t>dolescent</w:t>
      </w:r>
      <w:r w:rsidR="001E2434">
        <w:t>.</w:t>
      </w:r>
      <w:r w:rsidR="00DC1FDA">
        <w:t xml:space="preserve"> Hinduja and Patchin (201</w:t>
      </w:r>
      <w:r w:rsidR="004D6C5A">
        <w:t>8</w:t>
      </w:r>
      <w:r w:rsidR="00207D8A">
        <w:t>)</w:t>
      </w:r>
      <w:r w:rsidR="001E2434">
        <w:t xml:space="preserve"> </w:t>
      </w:r>
      <w:r w:rsidR="00641800">
        <w:t>recognises t</w:t>
      </w:r>
      <w:r w:rsidR="00095169">
        <w:t>hat</w:t>
      </w:r>
      <w:r w:rsidR="00641800">
        <w:t xml:space="preserve"> bullying </w:t>
      </w:r>
      <w:r w:rsidR="00095169">
        <w:t xml:space="preserve">has occurred </w:t>
      </w:r>
      <w:r w:rsidR="00641800">
        <w:t xml:space="preserve">throughout generations, however they </w:t>
      </w:r>
      <w:r w:rsidR="009D3D32">
        <w:t>urge</w:t>
      </w:r>
      <w:r w:rsidR="00641800">
        <w:t xml:space="preserve"> </w:t>
      </w:r>
      <w:r w:rsidR="009D3D32">
        <w:t xml:space="preserve">the addressment of cyberbullying within adolescents due to the prevalence in suicides which </w:t>
      </w:r>
      <w:r w:rsidR="00A66635">
        <w:t>has been</w:t>
      </w:r>
      <w:r w:rsidR="009D3D32">
        <w:t xml:space="preserve"> linked to cyberbullying victims</w:t>
      </w:r>
      <w:r w:rsidR="00406DA7">
        <w:t xml:space="preserve">. </w:t>
      </w:r>
      <w:r w:rsidR="00F207EC">
        <w:t xml:space="preserve">Espelage and Gini (2014) </w:t>
      </w:r>
      <w:r w:rsidR="00406DA7">
        <w:t xml:space="preserve">backs this up by </w:t>
      </w:r>
      <w:r w:rsidR="00C666EE">
        <w:t>claiming</w:t>
      </w:r>
      <w:r w:rsidR="00A70742">
        <w:t xml:space="preserve"> there is</w:t>
      </w:r>
      <w:r w:rsidR="00C666EE">
        <w:t xml:space="preserve"> </w:t>
      </w:r>
      <w:r w:rsidR="00A70742">
        <w:t xml:space="preserve">a </w:t>
      </w:r>
      <w:r w:rsidR="00F207EC">
        <w:t>stronger</w:t>
      </w:r>
      <w:r w:rsidR="00A70742">
        <w:t xml:space="preserve"> correlation between (cyber)bullying an</w:t>
      </w:r>
      <w:r w:rsidR="00BE48B2">
        <w:t>d sucidial attempts or thoughts</w:t>
      </w:r>
      <w:r w:rsidR="00F207EC">
        <w:t xml:space="preserve"> than any other psychological distress</w:t>
      </w:r>
      <w:r w:rsidR="00DF5C92">
        <w:t xml:space="preserve">. </w:t>
      </w:r>
      <w:r w:rsidR="007B494E">
        <w:t>Jilanee (</w:t>
      </w:r>
      <w:r w:rsidR="007B494E">
        <w:rPr>
          <w:i/>
          <w:iCs/>
        </w:rPr>
        <w:t>et al.</w:t>
      </w:r>
      <w:r w:rsidR="00CE22EA">
        <w:t xml:space="preserve"> 2018)</w:t>
      </w:r>
      <w:r w:rsidR="007B494E">
        <w:t xml:space="preserve"> </w:t>
      </w:r>
      <w:r w:rsidR="00181D73">
        <w:t xml:space="preserve">furthermore </w:t>
      </w:r>
      <w:r w:rsidR="00DF5C92">
        <w:t>notes the importance of recognising that the victims are not only the ones who are psychologically impact</w:t>
      </w:r>
      <w:r w:rsidR="003D4361">
        <w:t>ed</w:t>
      </w:r>
      <w:r w:rsidR="00DF5C92">
        <w:t xml:space="preserve">, the perpetrator </w:t>
      </w:r>
      <w:r w:rsidR="005851B8">
        <w:t xml:space="preserve">is also </w:t>
      </w:r>
      <w:r w:rsidR="00D82D64">
        <w:t>evident to develop poor psychological wellbeing; these includ</w:t>
      </w:r>
      <w:r w:rsidR="00C96A9E">
        <w:t xml:space="preserve">e </w:t>
      </w:r>
      <w:r w:rsidR="00D82D64">
        <w:t xml:space="preserve">the increase in school dropouts, </w:t>
      </w:r>
      <w:r w:rsidR="00D2602E">
        <w:t>delinquent behaviour, substance misuse</w:t>
      </w:r>
      <w:r w:rsidR="00540B14">
        <w:t xml:space="preserve"> and depression. </w:t>
      </w:r>
      <w:r w:rsidR="00E513FF">
        <w:t>Alim (2016) claims that the occurrence of cyberbullying is</w:t>
      </w:r>
      <w:r w:rsidR="00C96A9E">
        <w:t xml:space="preserve"> existent</w:t>
      </w:r>
      <w:r w:rsidR="00E513FF">
        <w:t xml:space="preserve"> within schools due to the adolescent being within schools for the majority of their times and having peer influences within. As a result, Perry (2015) states of the importance of a </w:t>
      </w:r>
      <w:r w:rsidR="002F54A8">
        <w:t>supportive system</w:t>
      </w:r>
      <w:r w:rsidR="00E513FF">
        <w:t xml:space="preserve"> not only within families but within educational environments regarding behaviour and providing the appropriate skills in the adolescents to ensure the appropriate usage of media</w:t>
      </w:r>
      <w:r w:rsidR="00FA51D0">
        <w:t>.</w:t>
      </w:r>
    </w:p>
    <w:p w14:paraId="2334018B" w14:textId="77777777" w:rsidR="00FA51D0" w:rsidRDefault="00FA51D0" w:rsidP="00EA17EA">
      <w:pPr>
        <w:spacing w:line="480" w:lineRule="auto"/>
        <w:jc w:val="both"/>
      </w:pPr>
    </w:p>
    <w:p w14:paraId="78EC334F" w14:textId="0F0CE667" w:rsidR="005E6E8A" w:rsidRDefault="007D03C8" w:rsidP="00EA17EA">
      <w:pPr>
        <w:spacing w:line="480" w:lineRule="auto"/>
        <w:jc w:val="both"/>
      </w:pPr>
      <w:r>
        <w:t xml:space="preserve">It has become evident the range effects of media </w:t>
      </w:r>
      <w:r w:rsidR="00146FEC">
        <w:t xml:space="preserve">use within adolescence, cyberbullying, vulnerability, ‘sexting’ and sleep deprivation </w:t>
      </w:r>
      <w:r>
        <w:t>(</w:t>
      </w:r>
      <w:r w:rsidR="00D87854">
        <w:t>Chan, 2014</w:t>
      </w:r>
      <w:r>
        <w:t xml:space="preserve">). </w:t>
      </w:r>
      <w:r w:rsidR="00050B99">
        <w:t xml:space="preserve">This results in the importance of </w:t>
      </w:r>
      <w:r w:rsidR="006E1B23">
        <w:t xml:space="preserve">interpreting </w:t>
      </w:r>
      <w:r w:rsidR="00737E46">
        <w:t xml:space="preserve">the </w:t>
      </w:r>
      <w:r w:rsidR="006E1B23">
        <w:t xml:space="preserve">social media impact on adolescents regarding their </w:t>
      </w:r>
      <w:r w:rsidR="006E1B23">
        <w:lastRenderedPageBreak/>
        <w:t>psychologica</w:t>
      </w:r>
      <w:r w:rsidR="007B7E8C">
        <w:t>l wellbeing</w:t>
      </w:r>
      <w:r w:rsidR="00737E46">
        <w:t xml:space="preserve"> and academic performance.</w:t>
      </w:r>
      <w:r w:rsidR="00836B9F">
        <w:t xml:space="preserve"> </w:t>
      </w:r>
      <w:r w:rsidR="001C0011">
        <w:t xml:space="preserve">Sampathirao (2016) </w:t>
      </w:r>
      <w:r w:rsidR="00836B9F">
        <w:t>asserts</w:t>
      </w:r>
      <w:r w:rsidR="001C0011">
        <w:t xml:space="preserve"> the</w:t>
      </w:r>
      <w:r w:rsidR="00836B9F">
        <w:t xml:space="preserve"> increase use in social media has seen a correlation to the decrease in social skills and higher social anxiety among adolescents as a result of becoming dependent o</w:t>
      </w:r>
      <w:r w:rsidR="00A140CA">
        <w:t>n</w:t>
      </w:r>
      <w:r w:rsidR="00836B9F">
        <w:t xml:space="preserve"> media. </w:t>
      </w:r>
      <w:r w:rsidR="00F07944">
        <w:t>In contrast</w:t>
      </w:r>
      <w:r w:rsidR="00FF42F6">
        <w:t xml:space="preserve">, </w:t>
      </w:r>
      <w:r w:rsidR="00314E8E">
        <w:t xml:space="preserve">Barauah </w:t>
      </w:r>
      <w:r w:rsidR="003E2EE0">
        <w:t>(</w:t>
      </w:r>
      <w:r w:rsidR="002652EC">
        <w:t>2012</w:t>
      </w:r>
      <w:r w:rsidR="003E2EE0">
        <w:t xml:space="preserve">) claims </w:t>
      </w:r>
      <w:r w:rsidR="00F07944">
        <w:t xml:space="preserve">social media does </w:t>
      </w:r>
      <w:r w:rsidR="00A2362C">
        <w:t xml:space="preserve">have positive influences among adolescents, when used appropriately, </w:t>
      </w:r>
      <w:r w:rsidR="001871E0">
        <w:t xml:space="preserve">the skills in order to do so are </w:t>
      </w:r>
      <w:r w:rsidR="00FF42F6">
        <w:t>essential</w:t>
      </w:r>
      <w:r w:rsidR="001871E0">
        <w:t xml:space="preserve"> to be </w:t>
      </w:r>
      <w:r w:rsidR="0016084E">
        <w:t xml:space="preserve">developed in adolescents. </w:t>
      </w:r>
    </w:p>
    <w:p w14:paraId="7625806A" w14:textId="77777777" w:rsidR="00942A81" w:rsidRPr="00DE7795" w:rsidRDefault="00942A81" w:rsidP="00EA17EA">
      <w:pPr>
        <w:spacing w:line="480" w:lineRule="auto"/>
        <w:jc w:val="both"/>
      </w:pPr>
    </w:p>
    <w:p w14:paraId="6B1520CE" w14:textId="77777777" w:rsidR="00BD5554" w:rsidRDefault="000906FF" w:rsidP="00BD5554">
      <w:pPr>
        <w:numPr>
          <w:ilvl w:val="1"/>
          <w:numId w:val="1"/>
        </w:numPr>
        <w:spacing w:line="480" w:lineRule="auto"/>
        <w:outlineLvl w:val="1"/>
        <w:rPr>
          <w:b/>
        </w:rPr>
      </w:pPr>
      <w:bookmarkStart w:id="20" w:name="_Toc36228225"/>
      <w:r>
        <w:rPr>
          <w:b/>
        </w:rPr>
        <w:t>Lack of support</w:t>
      </w:r>
      <w:bookmarkEnd w:id="20"/>
      <w:r>
        <w:rPr>
          <w:b/>
        </w:rPr>
        <w:t xml:space="preserve"> </w:t>
      </w:r>
    </w:p>
    <w:p w14:paraId="114CA65E" w14:textId="48A4B3D4" w:rsidR="00467B97" w:rsidRDefault="00112269" w:rsidP="00584DD6">
      <w:pPr>
        <w:spacing w:line="480" w:lineRule="auto"/>
        <w:jc w:val="both"/>
      </w:pPr>
      <w:r>
        <w:t>Laski (</w:t>
      </w:r>
      <w:r w:rsidR="008E1E67">
        <w:t>2015</w:t>
      </w:r>
      <w:r>
        <w:t xml:space="preserve">) </w:t>
      </w:r>
      <w:r w:rsidR="00E42620">
        <w:t xml:space="preserve">claims that during the adolescence period, they are required to be support </w:t>
      </w:r>
      <w:r w:rsidR="00814A2C">
        <w:t xml:space="preserve">within home and </w:t>
      </w:r>
      <w:r w:rsidR="001B31D3">
        <w:t xml:space="preserve">an </w:t>
      </w:r>
      <w:r w:rsidR="00814A2C">
        <w:t>educational environment as a result of their physical, social, emotional and intellectual</w:t>
      </w:r>
      <w:r w:rsidR="0059429B">
        <w:t xml:space="preserve"> development</w:t>
      </w:r>
      <w:r w:rsidR="00814A2C">
        <w:t xml:space="preserve">. </w:t>
      </w:r>
      <w:r w:rsidR="00807DF9">
        <w:t>This is</w:t>
      </w:r>
      <w:r w:rsidR="00A140CA">
        <w:t xml:space="preserve"> </w:t>
      </w:r>
      <w:r w:rsidR="00807DF9">
        <w:t xml:space="preserve">suspected to be needed in order to transition into adulthood more effectively. </w:t>
      </w:r>
      <w:r w:rsidR="003B4555">
        <w:t>This is reinforced by Dzul</w:t>
      </w:r>
      <w:r w:rsidR="001059D1">
        <w:t>kifli and Yasin (2010) who suggest that social support within adolescents is essenti</w:t>
      </w:r>
      <w:r w:rsidR="006A6282">
        <w:t xml:space="preserve">al to lessen the </w:t>
      </w:r>
      <w:r w:rsidR="00052354">
        <w:t>effect</w:t>
      </w:r>
      <w:r w:rsidR="006A6282">
        <w:t xml:space="preserve"> of the stressors they are seen to go through: According to </w:t>
      </w:r>
      <w:r w:rsidR="00A15ED7">
        <w:t>Hudek-Kne</w:t>
      </w:r>
      <w:r w:rsidR="00CE3703">
        <w:t>zevic, Kardum and Krapic (2015)</w:t>
      </w:r>
      <w:r w:rsidR="006A6282">
        <w:t xml:space="preserve"> these are seen to be </w:t>
      </w:r>
      <w:r w:rsidR="002B2161">
        <w:t xml:space="preserve">physical and sexual alterations, </w:t>
      </w:r>
      <w:r w:rsidR="003E54BC">
        <w:t xml:space="preserve">academic pressure, relationship attainment, </w:t>
      </w:r>
      <w:r w:rsidR="00DE69CC">
        <w:t>decision making</w:t>
      </w:r>
      <w:r w:rsidR="00396032">
        <w:t xml:space="preserve"> and the development of their identity</w:t>
      </w:r>
      <w:r w:rsidR="006A6282">
        <w:t xml:space="preserve">. </w:t>
      </w:r>
      <w:r w:rsidR="00E022E2">
        <w:t>They furthermore suggest that it is evident when an adolescent lacks social support</w:t>
      </w:r>
      <w:r w:rsidR="00F254D2">
        <w:t xml:space="preserve"> they become more vulnerable </w:t>
      </w:r>
      <w:r w:rsidR="00B8026B">
        <w:t xml:space="preserve">to psychological problems such as depression, anxiety and loneliness. This is backed up by Cakar and Ikiz (2010) </w:t>
      </w:r>
      <w:r w:rsidR="00EA6C66">
        <w:t xml:space="preserve">who also suggests there is a correlation between </w:t>
      </w:r>
      <w:r w:rsidR="00A45D0E">
        <w:t>high social support and high self-esteem</w:t>
      </w:r>
      <w:r w:rsidR="00F9269E">
        <w:t xml:space="preserve">; high social support is suggested to benefit their </w:t>
      </w:r>
      <w:r w:rsidR="00304EF0">
        <w:t xml:space="preserve">health, morale and coping abilities. </w:t>
      </w:r>
      <w:r w:rsidR="00E91EF4">
        <w:t>Alley, Ellerbro</w:t>
      </w:r>
      <w:r w:rsidR="008746A0">
        <w:t>ck and Kiefer (2015:</w:t>
      </w:r>
      <w:r w:rsidR="00BA1017">
        <w:t xml:space="preserve"> Dzul</w:t>
      </w:r>
      <w:r w:rsidR="00B231D4">
        <w:t xml:space="preserve">kifli and Yasin, 2010) </w:t>
      </w:r>
      <w:r w:rsidR="00F022D5">
        <w:t xml:space="preserve">claims that social support can be provided </w:t>
      </w:r>
      <w:r w:rsidR="00AD5488">
        <w:t>during adolescence</w:t>
      </w:r>
      <w:r w:rsidR="00F022D5">
        <w:t xml:space="preserve"> by </w:t>
      </w:r>
      <w:r w:rsidR="00B4709C">
        <w:t xml:space="preserve">teachers, peers and </w:t>
      </w:r>
      <w:r w:rsidR="001623A1">
        <w:t>parents as they</w:t>
      </w:r>
      <w:r w:rsidR="00AD5488">
        <w:t xml:space="preserve"> promote positive health and wellbei</w:t>
      </w:r>
      <w:r w:rsidR="00087BD4">
        <w:t xml:space="preserve">ng, a sense of belonging and provide motivation </w:t>
      </w:r>
      <w:r w:rsidR="00B231D4">
        <w:t>in regard to</w:t>
      </w:r>
      <w:r w:rsidR="00087BD4">
        <w:t xml:space="preserve"> academic achievement</w:t>
      </w:r>
      <w:r w:rsidR="00AD5488">
        <w:t>. However</w:t>
      </w:r>
      <w:r w:rsidR="00B231D4">
        <w:t xml:space="preserve">, </w:t>
      </w:r>
      <w:r w:rsidR="00996037">
        <w:t>Gov UK (</w:t>
      </w:r>
      <w:r w:rsidR="00AD01E5">
        <w:t>no date: Membride, 2016</w:t>
      </w:r>
      <w:r w:rsidR="00701FBD">
        <w:t>)</w:t>
      </w:r>
      <w:r w:rsidR="00931EEA">
        <w:t xml:space="preserve"> claims </w:t>
      </w:r>
      <w:r w:rsidR="00931EEA">
        <w:lastRenderedPageBreak/>
        <w:t>that in order to be effective and efficient in providing support to adolescents, early intervention is essential</w:t>
      </w:r>
      <w:r w:rsidR="00243128">
        <w:t xml:space="preserve"> in order to develop their resilience and promote </w:t>
      </w:r>
      <w:r w:rsidR="00DE7230">
        <w:t>positive development</w:t>
      </w:r>
      <w:r w:rsidR="00EB2F50">
        <w:t xml:space="preserve">. Furthermore, HM Government (2011) claims that early intervention </w:t>
      </w:r>
      <w:r w:rsidR="003C0CE3">
        <w:t>is evident to have lasting improvement among adolescen</w:t>
      </w:r>
      <w:r w:rsidR="004451A1">
        <w:t>ce throughout to adulthood</w:t>
      </w:r>
      <w:r w:rsidR="00160382">
        <w:t xml:space="preserve">, this is achieved by </w:t>
      </w:r>
      <w:r w:rsidR="00244C53">
        <w:t>improving the mental and physical</w:t>
      </w:r>
      <w:r w:rsidR="00255A37">
        <w:t xml:space="preserve"> health, educational attainment </w:t>
      </w:r>
      <w:r w:rsidR="00BB420C">
        <w:t xml:space="preserve">and by reducing substance misuse and </w:t>
      </w:r>
      <w:r w:rsidR="00340923">
        <w:t xml:space="preserve">delinquent behaviours. </w:t>
      </w:r>
    </w:p>
    <w:p w14:paraId="4C670FA9" w14:textId="28D0ACD3" w:rsidR="009E68D5" w:rsidRDefault="009E68D5" w:rsidP="00584DD6">
      <w:pPr>
        <w:spacing w:line="480" w:lineRule="auto"/>
        <w:jc w:val="both"/>
      </w:pPr>
    </w:p>
    <w:p w14:paraId="63B42836" w14:textId="6CEADD94" w:rsidR="00335CD6" w:rsidRDefault="00F93EA5" w:rsidP="00584DD6">
      <w:pPr>
        <w:spacing w:line="480" w:lineRule="auto"/>
        <w:jc w:val="both"/>
      </w:pPr>
      <w:r>
        <w:t xml:space="preserve">Arcand and </w:t>
      </w:r>
      <w:r w:rsidR="00061BB7">
        <w:t>D</w:t>
      </w:r>
      <w:r>
        <w:t xml:space="preserve">rolet (2013) claims that schools are of importance during adolescents </w:t>
      </w:r>
      <w:r w:rsidR="002D5AAD">
        <w:t>due to</w:t>
      </w:r>
      <w:r w:rsidR="000201E9">
        <w:t xml:space="preserve"> the development of</w:t>
      </w:r>
      <w:r w:rsidR="002D5AAD">
        <w:t xml:space="preserve"> their minds and providing a sense of belonging</w:t>
      </w:r>
      <w:r w:rsidR="008E3ABB">
        <w:t xml:space="preserve">. However, they suggest that </w:t>
      </w:r>
      <w:r w:rsidR="00803C21">
        <w:t>the importance of supportive roles within the schools are being undervalued</w:t>
      </w:r>
      <w:r w:rsidR="00DF1105">
        <w:t>.</w:t>
      </w:r>
      <w:r w:rsidR="00A06B4C">
        <w:t xml:space="preserve"> </w:t>
      </w:r>
      <w:r w:rsidR="00DD5C40">
        <w:t xml:space="preserve">Panahi (2015) </w:t>
      </w:r>
      <w:r w:rsidR="00061BB7">
        <w:t>agrees with Arcand and Drolet (201</w:t>
      </w:r>
      <w:r w:rsidR="008B0D38">
        <w:t>3</w:t>
      </w:r>
      <w:r w:rsidR="00061BB7">
        <w:t xml:space="preserve">) by claiming that schools are of importance </w:t>
      </w:r>
      <w:r w:rsidR="000A41AE">
        <w:t xml:space="preserve">to supporting adolescents by contributing towards </w:t>
      </w:r>
      <w:r w:rsidR="00FF5969">
        <w:t xml:space="preserve">positive behaviours, success, and overall good health and wellbeing: </w:t>
      </w:r>
      <w:r w:rsidR="00730FEF">
        <w:t xml:space="preserve">it is noted the importance of parental involvement </w:t>
      </w:r>
      <w:r w:rsidR="005574DD">
        <w:t xml:space="preserve">with the school in order to efficiently support adolescents. </w:t>
      </w:r>
      <w:r w:rsidR="00DD0C40">
        <w:t xml:space="preserve">Gov UK (2017) also recognised schools as being vital in providing support to students in order to promote positive health and wellbeing. It is suggested this is done by providing a safe environment, </w:t>
      </w:r>
      <w:r w:rsidR="00760428">
        <w:t>recognising their mental health needs, providing support for mental health through counselling and referring to other inventions if needed such as CAHMS.</w:t>
      </w:r>
      <w:r w:rsidR="007A0E8A">
        <w:t xml:space="preserve"> </w:t>
      </w:r>
      <w:r w:rsidR="00660B71">
        <w:t>Eccles</w:t>
      </w:r>
      <w:r w:rsidR="00FB1F15">
        <w:t xml:space="preserve"> (</w:t>
      </w:r>
      <w:r w:rsidR="00FB1F15">
        <w:rPr>
          <w:i/>
          <w:iCs/>
        </w:rPr>
        <w:t>et al.</w:t>
      </w:r>
      <w:r w:rsidR="00FB1F15">
        <w:t xml:space="preserve"> 1993) </w:t>
      </w:r>
      <w:r w:rsidR="00CA3535">
        <w:t xml:space="preserve">claims there is a ‘mismatch’ </w:t>
      </w:r>
      <w:r w:rsidR="0014007A">
        <w:t>in regard to the needs of the adolescent</w:t>
      </w:r>
      <w:r w:rsidR="00546987">
        <w:t xml:space="preserve">s and the opportunities provided to them </w:t>
      </w:r>
      <w:r w:rsidR="007E4F26">
        <w:t xml:space="preserve">within education. </w:t>
      </w:r>
      <w:r w:rsidR="00FB1F15">
        <w:t xml:space="preserve">This is backed up by </w:t>
      </w:r>
      <w:r w:rsidR="00B60349">
        <w:t>Alley, Ellerbrock and Kiefer (2014)</w:t>
      </w:r>
      <w:r w:rsidR="00FB1F15">
        <w:t xml:space="preserve">, who states that adolescents who are seen to </w:t>
      </w:r>
      <w:r w:rsidR="00730893">
        <w:t xml:space="preserve">not benefit from their teachers reduce their motivation for academic achievement. </w:t>
      </w:r>
      <w:r w:rsidR="00426552">
        <w:t>This can be linked to the one size fits all belief</w:t>
      </w:r>
      <w:r w:rsidR="00655F99">
        <w:t xml:space="preserve">; however, </w:t>
      </w:r>
      <w:r w:rsidR="004D7055">
        <w:t xml:space="preserve">Kohn (2001) </w:t>
      </w:r>
      <w:r w:rsidR="00655F99">
        <w:t xml:space="preserve">argues that the one size does not fit all in education regarding the curriculum. </w:t>
      </w:r>
      <w:r w:rsidR="00BF3F17">
        <w:t>Pratt (</w:t>
      </w:r>
      <w:r w:rsidR="00606909">
        <w:t>2002, p.</w:t>
      </w:r>
      <w:r w:rsidR="00A06B4C">
        <w:t>5</w:t>
      </w:r>
      <w:r w:rsidR="00BF3F17">
        <w:t xml:space="preserve">) </w:t>
      </w:r>
      <w:r w:rsidR="00451335">
        <w:t xml:space="preserve">backs this up by challenging </w:t>
      </w:r>
      <w:r w:rsidR="00EC7DB4">
        <w:t>this belief by claiming ‘No single view of learning or te</w:t>
      </w:r>
      <w:r w:rsidR="004E0678">
        <w:t xml:space="preserve">aching dominated </w:t>
      </w:r>
      <w:r w:rsidR="00AF07BA">
        <w:lastRenderedPageBreak/>
        <w:t>what might be called “good teaching”</w:t>
      </w:r>
      <w:r w:rsidR="00D433BF">
        <w:t xml:space="preserve">.’ </w:t>
      </w:r>
      <w:r w:rsidR="00F80136">
        <w:t xml:space="preserve">Bush (2017) </w:t>
      </w:r>
      <w:r w:rsidR="00E26EDC">
        <w:t xml:space="preserve">furthermore asserts that teachers and schools can be restricted </w:t>
      </w:r>
      <w:r w:rsidR="007265CC">
        <w:t>down to the curriculum and funding</w:t>
      </w:r>
      <w:r w:rsidR="0065341C">
        <w:t xml:space="preserve"> and therefore this one size fits all is </w:t>
      </w:r>
      <w:r w:rsidR="00B1159D">
        <w:t>produced.</w:t>
      </w:r>
    </w:p>
    <w:p w14:paraId="57305130" w14:textId="66D6B362" w:rsidR="00167A0E" w:rsidRPr="00DD0C40" w:rsidRDefault="00167A0E" w:rsidP="00584DD6">
      <w:pPr>
        <w:spacing w:line="480" w:lineRule="auto"/>
        <w:jc w:val="both"/>
      </w:pPr>
    </w:p>
    <w:p w14:paraId="33947FF9" w14:textId="5F2CBA24" w:rsidR="00335CD6" w:rsidRDefault="009A46A2" w:rsidP="00584DD6">
      <w:pPr>
        <w:spacing w:line="480" w:lineRule="auto"/>
        <w:jc w:val="both"/>
      </w:pPr>
      <w:r>
        <w:t xml:space="preserve">Within </w:t>
      </w:r>
      <w:r w:rsidR="00110FA5">
        <w:t>Young Minds (no date</w:t>
      </w:r>
      <w:r w:rsidR="00A66F43">
        <w:t>: NHS, 2019</w:t>
      </w:r>
      <w:r w:rsidR="00110FA5">
        <w:t>)</w:t>
      </w:r>
      <w:r>
        <w:t xml:space="preserve">, it is evident that the government provides mental health services focused on children and young people such as CAHMS. </w:t>
      </w:r>
      <w:r w:rsidR="007A0BD8">
        <w:t>BMA (2018</w:t>
      </w:r>
      <w:r w:rsidR="00316955">
        <w:t>: Repository, no date</w:t>
      </w:r>
      <w:r w:rsidR="007A0BD8">
        <w:t xml:space="preserve">) </w:t>
      </w:r>
      <w:r w:rsidR="000D2FBD">
        <w:t>claims that these mental health services are not effective due to being underfunded</w:t>
      </w:r>
      <w:r w:rsidR="00AD20B6">
        <w:t xml:space="preserve"> in </w:t>
      </w:r>
      <w:r w:rsidR="00150FB0">
        <w:t>vital departments</w:t>
      </w:r>
      <w:r w:rsidR="000D2FBD">
        <w:t xml:space="preserve"> and </w:t>
      </w:r>
      <w:r w:rsidR="00C805D6">
        <w:t xml:space="preserve">the availability to access. CAHMS is also seen </w:t>
      </w:r>
      <w:r w:rsidR="00471BA3">
        <w:t xml:space="preserve">not </w:t>
      </w:r>
      <w:r w:rsidR="00C805D6">
        <w:t xml:space="preserve">to </w:t>
      </w:r>
      <w:r w:rsidR="00471BA3">
        <w:t xml:space="preserve">support early intervention as the </w:t>
      </w:r>
      <w:r w:rsidR="006021CD">
        <w:t xml:space="preserve">service is only provided to individuals who </w:t>
      </w:r>
      <w:r w:rsidR="000112FD">
        <w:t xml:space="preserve">obtain a mental health issue. </w:t>
      </w:r>
      <w:r w:rsidR="007A0BD8">
        <w:t xml:space="preserve">This is also backed up by </w:t>
      </w:r>
      <w:r w:rsidR="00A81206">
        <w:t xml:space="preserve">Royal College of Nursing </w:t>
      </w:r>
      <w:r w:rsidR="00395690">
        <w:t>(</w:t>
      </w:r>
      <w:r w:rsidR="00AC014A">
        <w:t>2017</w:t>
      </w:r>
      <w:r w:rsidR="00395690">
        <w:t xml:space="preserve">) who claims that </w:t>
      </w:r>
      <w:r w:rsidR="002F08FF">
        <w:t>seventy</w:t>
      </w:r>
      <w:r w:rsidR="00AC014A">
        <w:t xml:space="preserve"> </w:t>
      </w:r>
      <w:r w:rsidR="002F08FF">
        <w:t xml:space="preserve">percent of children and adolescents who have experienced a mental health issue </w:t>
      </w:r>
      <w:r w:rsidR="00FC0133">
        <w:t>did not access the appropriate interventions they needed</w:t>
      </w:r>
      <w:r w:rsidR="002204B4">
        <w:t xml:space="preserve">. </w:t>
      </w:r>
      <w:r w:rsidR="00313B91">
        <w:t>Gov UK (</w:t>
      </w:r>
      <w:r w:rsidR="00887165">
        <w:t>201</w:t>
      </w:r>
      <w:r w:rsidR="00772FF3">
        <w:t>9</w:t>
      </w:r>
      <w:r w:rsidR="00313B91">
        <w:t xml:space="preserve">) also express how they provide financial support </w:t>
      </w:r>
      <w:r w:rsidR="00887165">
        <w:t xml:space="preserve">to students in regard to bursary funds and free school meals. However, </w:t>
      </w:r>
      <w:r w:rsidR="00193078">
        <w:t>Gov UK (201</w:t>
      </w:r>
      <w:r w:rsidR="00EA08DA">
        <w:t xml:space="preserve">8) </w:t>
      </w:r>
      <w:r w:rsidR="00253B83">
        <w:t>recognises the implications that correlate with free school meals by claiming that thirty-three percent of students who received free school meals were being bullied</w:t>
      </w:r>
      <w:r w:rsidR="004A4D5E">
        <w:t xml:space="preserve"> and can in result, effect their mental health. </w:t>
      </w:r>
    </w:p>
    <w:p w14:paraId="667E524D" w14:textId="77777777" w:rsidR="00321007" w:rsidRPr="00DE7795" w:rsidRDefault="00321007" w:rsidP="00584DD6">
      <w:pPr>
        <w:spacing w:line="480" w:lineRule="auto"/>
        <w:jc w:val="both"/>
      </w:pPr>
    </w:p>
    <w:p w14:paraId="098AD198" w14:textId="77777777" w:rsidR="00BD5554" w:rsidRDefault="00BD5554" w:rsidP="00BD5554">
      <w:pPr>
        <w:numPr>
          <w:ilvl w:val="1"/>
          <w:numId w:val="1"/>
        </w:numPr>
        <w:spacing w:line="480" w:lineRule="auto"/>
        <w:outlineLvl w:val="1"/>
        <w:rPr>
          <w:b/>
        </w:rPr>
      </w:pPr>
      <w:bookmarkStart w:id="21" w:name="_Toc36228226"/>
      <w:r>
        <w:rPr>
          <w:b/>
        </w:rPr>
        <w:t>Conclusion</w:t>
      </w:r>
      <w:bookmarkEnd w:id="21"/>
    </w:p>
    <w:p w14:paraId="3D62B69C" w14:textId="3D176203" w:rsidR="00F6445B" w:rsidRDefault="00B1754E" w:rsidP="00656F0C">
      <w:pPr>
        <w:spacing w:line="480" w:lineRule="auto"/>
        <w:jc w:val="both"/>
      </w:pPr>
      <w:r>
        <w:t xml:space="preserve">From this investigation of </w:t>
      </w:r>
      <w:r w:rsidR="0067669B">
        <w:t>the key themes</w:t>
      </w:r>
      <w:r w:rsidR="0080295E">
        <w:t xml:space="preserve"> it has become evident tha</w:t>
      </w:r>
      <w:r w:rsidR="0024569F">
        <w:t>t the positive development of adolescents identity is crucial (</w:t>
      </w:r>
      <w:r w:rsidR="00692A87">
        <w:t>Khatun and Mishra, 2015</w:t>
      </w:r>
      <w:r w:rsidR="0024569F">
        <w:t xml:space="preserve">), </w:t>
      </w:r>
      <w:r w:rsidR="0001331E">
        <w:t xml:space="preserve">media is seen to mainly </w:t>
      </w:r>
      <w:r w:rsidR="001B10C6">
        <w:t xml:space="preserve">have negative effects </w:t>
      </w:r>
      <w:r w:rsidR="00A03FB1">
        <w:t>among adolescents</w:t>
      </w:r>
      <w:r w:rsidR="009D3BF0">
        <w:t xml:space="preserve"> although there is a recognition of </w:t>
      </w:r>
      <w:r w:rsidR="004A4D5E">
        <w:t xml:space="preserve">the </w:t>
      </w:r>
      <w:r w:rsidR="009D3BF0">
        <w:t>positive influences (</w:t>
      </w:r>
      <w:r w:rsidR="00692A87">
        <w:t>Weinstein, 2018</w:t>
      </w:r>
      <w:r w:rsidR="009D3BF0">
        <w:t>) and there is a lack of effective support provided to adolescents during their development</w:t>
      </w:r>
      <w:r w:rsidR="00121838">
        <w:t>,</w:t>
      </w:r>
      <w:r w:rsidR="009D3BF0">
        <w:t xml:space="preserve"> which is evident among the prevalence of mental health issues (</w:t>
      </w:r>
      <w:r w:rsidR="005D41C0">
        <w:t>Jure</w:t>
      </w:r>
      <w:r w:rsidR="007461E8">
        <w:t>wicz, 2015</w:t>
      </w:r>
      <w:r w:rsidR="009D3BF0">
        <w:t>)</w:t>
      </w:r>
      <w:r w:rsidR="00121838">
        <w:t>,</w:t>
      </w:r>
      <w:r w:rsidR="009D3BF0">
        <w:t xml:space="preserve"> </w:t>
      </w:r>
      <w:r w:rsidR="004A4D5E">
        <w:t xml:space="preserve">which is seen </w:t>
      </w:r>
      <w:r w:rsidR="00121838">
        <w:t xml:space="preserve">as a result of </w:t>
      </w:r>
      <w:r w:rsidR="004A4D5E">
        <w:t xml:space="preserve">the </w:t>
      </w:r>
      <w:r w:rsidR="00121838">
        <w:lastRenderedPageBreak/>
        <w:t xml:space="preserve">pressure on mental health services and </w:t>
      </w:r>
      <w:r w:rsidR="009D3BF0">
        <w:t>underfunding in supportive interventions (</w:t>
      </w:r>
      <w:r w:rsidR="00F25145">
        <w:t>Abdinasir, 2015</w:t>
      </w:r>
      <w:r w:rsidR="009D3BF0">
        <w:t xml:space="preserve">). </w:t>
      </w:r>
      <w:r w:rsidR="0073402C">
        <w:t xml:space="preserve">Cieciuch and Klym (2015) </w:t>
      </w:r>
      <w:r w:rsidR="0006385D">
        <w:t xml:space="preserve">backs up this conclusion by stating that the successful development of </w:t>
      </w:r>
      <w:r w:rsidR="00445214">
        <w:t>adolescent’s</w:t>
      </w:r>
      <w:r w:rsidR="0006385D">
        <w:t xml:space="preserve"> identity is vital for the </w:t>
      </w:r>
      <w:r w:rsidR="00BC375C">
        <w:t>achievement of wellbeing</w:t>
      </w:r>
      <w:r w:rsidR="00C808AA">
        <w:t xml:space="preserve">: ‘Identity denotes an integrated and cohesive sense of self that endures and </w:t>
      </w:r>
      <w:r w:rsidR="001673A5">
        <w:t xml:space="preserve">continues to develop as we age’. This refers to self-concept, </w:t>
      </w:r>
      <w:r w:rsidR="00E212E9">
        <w:t xml:space="preserve">which is evident by Blakemore, Burnett and Sebastian (2008) </w:t>
      </w:r>
      <w:r w:rsidR="00100E3D">
        <w:t xml:space="preserve">to be of importance </w:t>
      </w:r>
      <w:r w:rsidR="00445214">
        <w:t xml:space="preserve">for adolescents to have a positive mental health state. </w:t>
      </w:r>
      <w:r w:rsidR="00730B4A">
        <w:t xml:space="preserve">Moreover, </w:t>
      </w:r>
      <w:r w:rsidR="00441578">
        <w:t xml:space="preserve">Gettings, McCrae and </w:t>
      </w:r>
      <w:r w:rsidR="00294845">
        <w:t xml:space="preserve">Purssell (2017) </w:t>
      </w:r>
      <w:r w:rsidR="005C55BD">
        <w:t xml:space="preserve">asserts the growth of media to be of concern in regard to </w:t>
      </w:r>
      <w:r w:rsidR="00CE664C">
        <w:t>their physical, social and psychological</w:t>
      </w:r>
      <w:r w:rsidR="00A31350">
        <w:t xml:space="preserve"> health. Furthermore, they suggested that the growth in social media have caused adolescents to become oblivious of </w:t>
      </w:r>
      <w:r w:rsidR="00DE2BEF">
        <w:t>the reality surrounding them and consequently caused mental health and identity concerns (</w:t>
      </w:r>
      <w:r w:rsidR="003F48B9">
        <w:t>OECD, 2018</w:t>
      </w:r>
      <w:r w:rsidR="00DE2BEF">
        <w:t xml:space="preserve">). </w:t>
      </w:r>
      <w:r w:rsidR="00D17005">
        <w:t>To conclude,</w:t>
      </w:r>
      <w:r w:rsidR="00F66637">
        <w:t xml:space="preserve"> </w:t>
      </w:r>
      <w:r w:rsidR="00343491">
        <w:t>The Children’s Society (2017)</w:t>
      </w:r>
      <w:r w:rsidR="00806D5E">
        <w:t xml:space="preserve"> </w:t>
      </w:r>
      <w:r w:rsidR="00343491">
        <w:t xml:space="preserve">notes the ineffectiveness </w:t>
      </w:r>
      <w:r w:rsidR="00587A5C">
        <w:t>regarding the</w:t>
      </w:r>
      <w:r w:rsidR="00806D5E">
        <w:t xml:space="preserve"> support adolescents are offered</w:t>
      </w:r>
      <w:r w:rsidR="00587A5C">
        <w:t xml:space="preserve"> is </w:t>
      </w:r>
      <w:r w:rsidR="00806D5E">
        <w:t xml:space="preserve">due to pressure, availability and lack of </w:t>
      </w:r>
      <w:r w:rsidR="00273AE8">
        <w:t>funding,</w:t>
      </w:r>
      <w:r w:rsidR="00806D5E">
        <w:t xml:space="preserve"> which subsequently results in increased mental health issues and suicidal rates</w:t>
      </w:r>
      <w:r w:rsidR="00CC231D">
        <w:t xml:space="preserve"> (</w:t>
      </w:r>
      <w:proofErr w:type="spellStart"/>
      <w:r w:rsidR="002666B9">
        <w:t>Bor</w:t>
      </w:r>
      <w:proofErr w:type="spellEnd"/>
      <w:r w:rsidR="002666B9">
        <w:t xml:space="preserve"> </w:t>
      </w:r>
      <w:r w:rsidR="002666B9">
        <w:rPr>
          <w:i/>
          <w:iCs/>
        </w:rPr>
        <w:t>et al</w:t>
      </w:r>
      <w:r w:rsidR="002666B9">
        <w:t>. 2014)</w:t>
      </w:r>
      <w:r w:rsidR="005931F1">
        <w:t xml:space="preserve">. </w:t>
      </w:r>
      <w:r w:rsidR="00E413E7">
        <w:t xml:space="preserve">Education is a major factor among the adolescents lives and therefore the experiences and support offered within </w:t>
      </w:r>
      <w:r w:rsidR="003A73B1">
        <w:t xml:space="preserve">need to be effective. </w:t>
      </w:r>
      <w:r w:rsidR="00A033BD">
        <w:t>Bhutta</w:t>
      </w:r>
      <w:r w:rsidR="00092505">
        <w:t xml:space="preserve"> (</w:t>
      </w:r>
      <w:r w:rsidR="00092505">
        <w:rPr>
          <w:i/>
          <w:iCs/>
        </w:rPr>
        <w:t>et al.</w:t>
      </w:r>
      <w:r w:rsidR="00092505">
        <w:t xml:space="preserve"> 2016) </w:t>
      </w:r>
      <w:r w:rsidR="003A73B1">
        <w:t xml:space="preserve">states that it was evident </w:t>
      </w:r>
      <w:r w:rsidR="00121FE0">
        <w:t xml:space="preserve">that ‘targeted group-based interventions and CBT </w:t>
      </w:r>
      <w:r w:rsidR="008C2FD1">
        <w:t xml:space="preserve">were more effective in reducing mental health issues among students. </w:t>
      </w:r>
    </w:p>
    <w:p w14:paraId="623AB88C" w14:textId="77777777" w:rsidR="009D3BF0" w:rsidRDefault="009D3BF0" w:rsidP="005E060A">
      <w:pPr>
        <w:spacing w:line="480" w:lineRule="auto"/>
      </w:pPr>
    </w:p>
    <w:p w14:paraId="0F04664D" w14:textId="7C9AC202" w:rsidR="00C26D16" w:rsidRPr="00055788" w:rsidRDefault="005E060A" w:rsidP="009D3BF0">
      <w:pPr>
        <w:spacing w:line="480" w:lineRule="auto"/>
        <w:ind w:left="360"/>
        <w:outlineLvl w:val="0"/>
        <w:rPr>
          <w:b/>
        </w:rPr>
      </w:pPr>
      <w:r w:rsidRPr="00055788">
        <w:rPr>
          <w:b/>
        </w:rPr>
        <w:br w:type="page"/>
      </w:r>
      <w:bookmarkStart w:id="22" w:name="_Toc36228227"/>
      <w:r w:rsidR="00BA7FED" w:rsidRPr="00055788">
        <w:rPr>
          <w:b/>
        </w:rPr>
        <w:lastRenderedPageBreak/>
        <w:t xml:space="preserve">CONCLUSION </w:t>
      </w:r>
      <w:r w:rsidR="001C49A5" w:rsidRPr="00055788">
        <w:rPr>
          <w:b/>
        </w:rPr>
        <w:t>AND RECOMMENDATIONS</w:t>
      </w:r>
      <w:bookmarkEnd w:id="22"/>
      <w:r w:rsidR="001C49A5" w:rsidRPr="00055788">
        <w:rPr>
          <w:b/>
        </w:rPr>
        <w:t xml:space="preserve"> </w:t>
      </w:r>
    </w:p>
    <w:p w14:paraId="34D8D7A0" w14:textId="505598EE" w:rsidR="00B4246D" w:rsidRDefault="00AC73DD" w:rsidP="00226EDC">
      <w:pPr>
        <w:spacing w:line="480" w:lineRule="auto"/>
        <w:jc w:val="both"/>
      </w:pPr>
      <w:r>
        <w:t>Throughout this literature</w:t>
      </w:r>
      <w:r w:rsidR="0076666A">
        <w:t xml:space="preserve"> investigation,</w:t>
      </w:r>
      <w:r>
        <w:t xml:space="preserve"> </w:t>
      </w:r>
      <w:r w:rsidR="00166E41">
        <w:t>the objective was to analyse the</w:t>
      </w:r>
      <w:r w:rsidR="00316ACC">
        <w:t xml:space="preserve"> effectiveness of</w:t>
      </w:r>
      <w:r w:rsidR="00166E41">
        <w:t xml:space="preserve"> mental health policies and interventions offered to adolescents</w:t>
      </w:r>
      <w:r w:rsidR="00E737D7">
        <w:t xml:space="preserve">, particularly within education, regarding the challenges they </w:t>
      </w:r>
      <w:r w:rsidR="00226EDC">
        <w:t xml:space="preserve">face in today’s society and their developmental needs. </w:t>
      </w:r>
      <w:r w:rsidR="002D38E2">
        <w:t xml:space="preserve">It </w:t>
      </w:r>
      <w:r w:rsidR="00492879">
        <w:t>became evident the varied challenges faced by adolescent</w:t>
      </w:r>
      <w:r w:rsidR="00565A51">
        <w:t xml:space="preserve">s, </w:t>
      </w:r>
      <w:r w:rsidR="00B43084">
        <w:t>during their develo</w:t>
      </w:r>
      <w:r w:rsidR="00565A51">
        <w:t>pment, impacted their mental health and wellbeing state (</w:t>
      </w:r>
      <w:r w:rsidR="00E12E05">
        <w:t>M</w:t>
      </w:r>
      <w:r w:rsidR="00034886">
        <w:t xml:space="preserve">cLeod, Rohrman and Uemura, </w:t>
      </w:r>
      <w:r w:rsidR="007D3481">
        <w:t>2012</w:t>
      </w:r>
      <w:r w:rsidR="00565A51">
        <w:t xml:space="preserve">). </w:t>
      </w:r>
    </w:p>
    <w:p w14:paraId="3C75C52C" w14:textId="0D1A0F57" w:rsidR="004F77DE" w:rsidRDefault="004F77DE" w:rsidP="00226EDC">
      <w:pPr>
        <w:spacing w:line="480" w:lineRule="auto"/>
        <w:jc w:val="both"/>
      </w:pPr>
      <w:commentRangeStart w:id="23"/>
    </w:p>
    <w:p w14:paraId="3BCB34BA" w14:textId="6D766A2C" w:rsidR="004F77DE" w:rsidRDefault="004F77DE" w:rsidP="00226EDC">
      <w:pPr>
        <w:spacing w:line="480" w:lineRule="auto"/>
        <w:jc w:val="both"/>
      </w:pPr>
      <w:r>
        <w:t xml:space="preserve">Alternatively, the research </w:t>
      </w:r>
      <w:r w:rsidR="00B64472">
        <w:t>evaluated throughout this literature review indicates</w:t>
      </w:r>
      <w:r>
        <w:t xml:space="preserve"> that there </w:t>
      </w:r>
      <w:commentRangeEnd w:id="23"/>
      <w:r w:rsidR="003773D5">
        <w:rPr>
          <w:rStyle w:val="CommentReference"/>
        </w:rPr>
        <w:commentReference w:id="23"/>
      </w:r>
      <w:r>
        <w:t>is</w:t>
      </w:r>
      <w:r w:rsidR="00FA0591">
        <w:t xml:space="preserve"> a</w:t>
      </w:r>
      <w:r>
        <w:t xml:space="preserve"> </w:t>
      </w:r>
      <w:r w:rsidR="004E55E4">
        <w:t>lack of evidence to support the effective of the mental health interventions offered to adolescents</w:t>
      </w:r>
      <w:r w:rsidR="00FA0591">
        <w:t xml:space="preserve">, </w:t>
      </w:r>
      <w:r w:rsidR="00E62AD8">
        <w:t xml:space="preserve">which could be down to the ethical considerations (Hiriscau </w:t>
      </w:r>
      <w:r w:rsidR="00E62AD8">
        <w:rPr>
          <w:i/>
          <w:iCs/>
        </w:rPr>
        <w:t>et al.</w:t>
      </w:r>
      <w:r w:rsidR="00E62AD8">
        <w:t xml:space="preserve"> 2016)</w:t>
      </w:r>
      <w:r w:rsidR="00FA0591">
        <w:t>.</w:t>
      </w:r>
      <w:r w:rsidR="00B64472">
        <w:t xml:space="preserve"> Foster (2014) backs this up and further asserts that the research produced regarding what is believed to be effective is not being practiced within classrooms.</w:t>
      </w:r>
      <w:r w:rsidR="00E62AD8">
        <w:t xml:space="preserve"> As a </w:t>
      </w:r>
      <w:r w:rsidR="00AD7185">
        <w:t>result,</w:t>
      </w:r>
      <w:r w:rsidR="00FA0591">
        <w:t xml:space="preserve"> more data and </w:t>
      </w:r>
      <w:r w:rsidR="008C746C">
        <w:t>qualitative</w:t>
      </w:r>
      <w:r w:rsidR="00FA0591">
        <w:t xml:space="preserve"> research being needed to develop</w:t>
      </w:r>
      <w:r w:rsidR="00236A81">
        <w:t xml:space="preserve"> an increased </w:t>
      </w:r>
      <w:r w:rsidR="00FA0591">
        <w:t xml:space="preserve">understanding </w:t>
      </w:r>
      <w:r w:rsidR="00D159F5">
        <w:t>whether the mental health services are effective or ineffective during adolescence</w:t>
      </w:r>
      <w:r w:rsidR="00E62AD8">
        <w:t xml:space="preserve"> and implementing into practice. </w:t>
      </w:r>
    </w:p>
    <w:p w14:paraId="57FEE2EC" w14:textId="6854522C" w:rsidR="002025F0" w:rsidRDefault="002025F0" w:rsidP="00226EDC">
      <w:pPr>
        <w:spacing w:line="480" w:lineRule="auto"/>
        <w:jc w:val="both"/>
      </w:pPr>
    </w:p>
    <w:p w14:paraId="57242235" w14:textId="7FE67902" w:rsidR="00EE73E5" w:rsidRDefault="002025F0" w:rsidP="00226EDC">
      <w:pPr>
        <w:spacing w:line="480" w:lineRule="auto"/>
        <w:jc w:val="both"/>
      </w:pPr>
      <w:r>
        <w:t xml:space="preserve">CAMHS </w:t>
      </w:r>
      <w:r w:rsidR="00113176">
        <w:t xml:space="preserve">is </w:t>
      </w:r>
      <w:r w:rsidR="00F211E9">
        <w:t xml:space="preserve">where </w:t>
      </w:r>
      <w:r w:rsidR="00E60AC3">
        <w:t xml:space="preserve">all the </w:t>
      </w:r>
      <w:r w:rsidR="005C1796">
        <w:t xml:space="preserve">services provided to adolescents </w:t>
      </w:r>
      <w:r w:rsidR="00475448">
        <w:t>in order to support their emotional and/or behavioural wellbeing and state</w:t>
      </w:r>
      <w:r w:rsidR="00F211E9">
        <w:t>, are included</w:t>
      </w:r>
      <w:r w:rsidR="00475448">
        <w:t xml:space="preserve">. </w:t>
      </w:r>
      <w:r w:rsidR="008B77EA">
        <w:t xml:space="preserve">The services </w:t>
      </w:r>
      <w:r w:rsidR="009B0D62">
        <w:t xml:space="preserve">are located within LA, </w:t>
      </w:r>
      <w:r w:rsidR="008B0C4A">
        <w:t xml:space="preserve">NHS, education and/or </w:t>
      </w:r>
      <w:r w:rsidR="00505E13">
        <w:t xml:space="preserve">charitable </w:t>
      </w:r>
      <w:r w:rsidR="008B0C4A">
        <w:t xml:space="preserve">organisations which aim to help, not only children and young people, but their parents and guarding with coping abilities (NHS, 2019). </w:t>
      </w:r>
      <w:r w:rsidR="00B10A75">
        <w:t xml:space="preserve">Furthermore, </w:t>
      </w:r>
      <w:r w:rsidR="005428B5">
        <w:t>the House of Commons (2014)</w:t>
      </w:r>
      <w:r w:rsidR="00B10A75">
        <w:t xml:space="preserve"> </w:t>
      </w:r>
      <w:r w:rsidR="00EE73E5">
        <w:t xml:space="preserve">notes the </w:t>
      </w:r>
      <w:r w:rsidR="007568A7">
        <w:t>challenges on mental health services such as accessibility</w:t>
      </w:r>
      <w:r w:rsidR="005C315F">
        <w:t xml:space="preserve"> and </w:t>
      </w:r>
      <w:r w:rsidR="00857799">
        <w:t>the need of early intervention</w:t>
      </w:r>
      <w:r w:rsidR="005C315F">
        <w:t xml:space="preserve">. This is where more evidence and research is required to further understand the effectiveness or ineffectiveness of mental health services offered to adolescents. </w:t>
      </w:r>
    </w:p>
    <w:p w14:paraId="2C89B37B" w14:textId="39B7348D" w:rsidR="00C539F1" w:rsidRDefault="00C539F1" w:rsidP="00226EDC">
      <w:pPr>
        <w:spacing w:line="480" w:lineRule="auto"/>
        <w:jc w:val="both"/>
      </w:pPr>
    </w:p>
    <w:p w14:paraId="69DBCB04" w14:textId="314A7E3C" w:rsidR="00316ACC" w:rsidRDefault="001F50B2" w:rsidP="00CE3A2D">
      <w:pPr>
        <w:spacing w:line="480" w:lineRule="auto"/>
        <w:jc w:val="both"/>
      </w:pPr>
      <w:r>
        <w:t>The research stated that e</w:t>
      </w:r>
      <w:r w:rsidR="007C3F22">
        <w:t xml:space="preserve">ducation is continually a vital environment for adolescent’s to be support within </w:t>
      </w:r>
      <w:r w:rsidR="0056624B">
        <w:t>in order to explore, develop and excel</w:t>
      </w:r>
      <w:r>
        <w:t xml:space="preserve"> whilst maintaining good mental health and wellbeing. </w:t>
      </w:r>
      <w:r w:rsidR="001F69F9">
        <w:t>Mackenzie and Williams (</w:t>
      </w:r>
      <w:r w:rsidR="00992B69">
        <w:t xml:space="preserve">2018) </w:t>
      </w:r>
      <w:r w:rsidR="005A5088">
        <w:t xml:space="preserve">suggests that in order to maintain </w:t>
      </w:r>
      <w:r w:rsidR="00773A74">
        <w:t>student’s</w:t>
      </w:r>
      <w:r w:rsidR="005A5088">
        <w:t xml:space="preserve"> mental health and wellbeing throughout their educational experience, </w:t>
      </w:r>
      <w:r w:rsidR="00457AC2">
        <w:t xml:space="preserve">school-based interventions to promote positive mental health and wellbeing is required. </w:t>
      </w:r>
      <w:r w:rsidR="00773A74">
        <w:t xml:space="preserve">Furthermore, they asserted that there was little to no evidence regarding the positive outcomes of school-based interventions. </w:t>
      </w:r>
    </w:p>
    <w:p w14:paraId="11D9A176" w14:textId="47194DE5" w:rsidR="00CE3A2D" w:rsidRDefault="00CE3A2D" w:rsidP="00CE3A2D">
      <w:pPr>
        <w:spacing w:line="480" w:lineRule="auto"/>
        <w:jc w:val="both"/>
      </w:pPr>
    </w:p>
    <w:p w14:paraId="30CE2E39" w14:textId="306CA57B" w:rsidR="008674FA" w:rsidRDefault="008674FA" w:rsidP="00CE3A2D">
      <w:pPr>
        <w:spacing w:line="480" w:lineRule="auto"/>
        <w:jc w:val="both"/>
      </w:pPr>
      <w:r>
        <w:t xml:space="preserve">Overall, this literature review analysed the different </w:t>
      </w:r>
      <w:r w:rsidR="00C67128">
        <w:t xml:space="preserve">influences, positive and negative, faced by adolescent’s during their development. </w:t>
      </w:r>
      <w:r w:rsidR="0094082C">
        <w:t xml:space="preserve">The key themes that emerged through this research regarding the challenges of identity development, expansion of media and the lack of support offered to adolescents. </w:t>
      </w:r>
      <w:r w:rsidR="00FD635E">
        <w:t xml:space="preserve">The </w:t>
      </w:r>
      <w:commentRangeStart w:id="24"/>
      <w:r w:rsidR="00FD635E">
        <w:t xml:space="preserve">challenges in </w:t>
      </w:r>
      <w:r w:rsidR="00BA2C57">
        <w:t>evaluating the support offered to adolescents regard</w:t>
      </w:r>
      <w:r w:rsidR="001767C7">
        <w:t xml:space="preserve">ed the little to no evidence </w:t>
      </w:r>
      <w:r w:rsidR="001C6548">
        <w:t>claiming the effectiveness or ineffectiveness of mental health</w:t>
      </w:r>
      <w:r w:rsidR="00286B17">
        <w:t>-</w:t>
      </w:r>
      <w:r w:rsidR="001C6548">
        <w:t>based interventions. Therefore, more evidence and research is need</w:t>
      </w:r>
      <w:r w:rsidR="00286B17">
        <w:t xml:space="preserve">ed </w:t>
      </w:r>
      <w:r w:rsidR="001C6548">
        <w:t xml:space="preserve">to </w:t>
      </w:r>
      <w:r w:rsidR="00286B17">
        <w:t xml:space="preserve">develop an increased awareness and understanding. </w:t>
      </w:r>
      <w:commentRangeEnd w:id="24"/>
      <w:r w:rsidR="003773D5">
        <w:rPr>
          <w:rStyle w:val="CommentReference"/>
        </w:rPr>
        <w:commentReference w:id="24"/>
      </w:r>
    </w:p>
    <w:p w14:paraId="087BA060" w14:textId="5FC2B454" w:rsidR="006C0713" w:rsidRPr="00CA5885" w:rsidRDefault="005E060A" w:rsidP="00CA5885">
      <w:pPr>
        <w:numPr>
          <w:ilvl w:val="0"/>
          <w:numId w:val="1"/>
        </w:numPr>
        <w:spacing w:line="480" w:lineRule="auto"/>
        <w:outlineLvl w:val="0"/>
        <w:rPr>
          <w:b/>
        </w:rPr>
      </w:pPr>
      <w:r>
        <w:rPr>
          <w:b/>
        </w:rPr>
        <w:br w:type="page"/>
      </w:r>
      <w:bookmarkStart w:id="25" w:name="_Toc36228228"/>
      <w:r w:rsidR="00BA7FED">
        <w:rPr>
          <w:b/>
        </w:rPr>
        <w:lastRenderedPageBreak/>
        <w:t>REFERENCES</w:t>
      </w:r>
      <w:bookmarkEnd w:id="25"/>
      <w:r w:rsidR="00BA7FED">
        <w:rPr>
          <w:b/>
        </w:rPr>
        <w:t xml:space="preserve"> </w:t>
      </w:r>
    </w:p>
    <w:p w14:paraId="198D967F" w14:textId="04B282FD" w:rsidR="00215249" w:rsidRDefault="00215249" w:rsidP="00215249">
      <w:pPr>
        <w:autoSpaceDE w:val="0"/>
        <w:autoSpaceDN w:val="0"/>
        <w:adjustRightInd w:val="0"/>
        <w:spacing w:line="480" w:lineRule="auto"/>
      </w:pPr>
      <w:r>
        <w:t xml:space="preserve">Abbassi, N. (2016) ‘Adolescent Identity Formation and the School Environment’, </w:t>
      </w:r>
      <w:r>
        <w:rPr>
          <w:i/>
          <w:iCs/>
        </w:rPr>
        <w:t>The Translational Design of Schools: An Evidence-Based Approach to Aligning Pedagogy and Learning Environments</w:t>
      </w:r>
      <w:r>
        <w:t xml:space="preserve">, 1, pp. 83-103, </w:t>
      </w:r>
      <w:r>
        <w:rPr>
          <w:i/>
          <w:iCs/>
        </w:rPr>
        <w:t xml:space="preserve">Minerva </w:t>
      </w:r>
      <w:r>
        <w:t xml:space="preserve">[Online]. Available at: </w:t>
      </w:r>
      <w:hyperlink r:id="rId17" w:history="1">
        <w:r>
          <w:rPr>
            <w:rStyle w:val="Hyperlink"/>
          </w:rPr>
          <w:t>https://minerva-access.unimelb.edu.au/bitstream/handle/11343/191885/04_NAbbasi.pdf?sequence=1&amp;isAllowed=y</w:t>
        </w:r>
      </w:hyperlink>
      <w:r>
        <w:t xml:space="preserve"> (Accessed: 25</w:t>
      </w:r>
      <w:r>
        <w:rPr>
          <w:vertAlign w:val="superscript"/>
        </w:rPr>
        <w:t>th</w:t>
      </w:r>
      <w:r>
        <w:t xml:space="preserve"> March 2020). </w:t>
      </w:r>
    </w:p>
    <w:p w14:paraId="67D351E3" w14:textId="77777777" w:rsidR="00215249" w:rsidRDefault="00215249" w:rsidP="00215249">
      <w:pPr>
        <w:autoSpaceDE w:val="0"/>
        <w:autoSpaceDN w:val="0"/>
        <w:adjustRightInd w:val="0"/>
        <w:spacing w:line="480" w:lineRule="auto"/>
      </w:pPr>
    </w:p>
    <w:p w14:paraId="30F963CF" w14:textId="77777777" w:rsidR="00215249" w:rsidRDefault="00215249" w:rsidP="00215249">
      <w:pPr>
        <w:autoSpaceDE w:val="0"/>
        <w:autoSpaceDN w:val="0"/>
        <w:adjustRightInd w:val="0"/>
        <w:spacing w:line="480" w:lineRule="auto"/>
      </w:pPr>
      <w:r>
        <w:t xml:space="preserve">Abdinasir, K. (2015) </w:t>
      </w:r>
      <w:r>
        <w:rPr>
          <w:i/>
          <w:iCs/>
        </w:rPr>
        <w:t>We need to transform children’s mental health services</w:t>
      </w:r>
      <w:r>
        <w:t xml:space="preserve">. Available at: </w:t>
      </w:r>
      <w:hyperlink r:id="rId18" w:history="1">
        <w:r>
          <w:rPr>
            <w:rStyle w:val="Hyperlink"/>
          </w:rPr>
          <w:t>https://www.childrenssociety.org.uk/news-and-blogs/our-blog/we-need-to-transform-childrens-mental-health-services</w:t>
        </w:r>
      </w:hyperlink>
      <w:r>
        <w:t xml:space="preserve"> (Accessed: 6</w:t>
      </w:r>
      <w:r>
        <w:rPr>
          <w:vertAlign w:val="superscript"/>
        </w:rPr>
        <w:t>th</w:t>
      </w:r>
      <w:r>
        <w:t xml:space="preserve"> April 2020). </w:t>
      </w:r>
    </w:p>
    <w:p w14:paraId="6A76B6B7" w14:textId="77777777" w:rsidR="00215249" w:rsidRDefault="00215249" w:rsidP="00215249">
      <w:pPr>
        <w:autoSpaceDE w:val="0"/>
        <w:autoSpaceDN w:val="0"/>
        <w:adjustRightInd w:val="0"/>
        <w:spacing w:line="480" w:lineRule="auto"/>
      </w:pPr>
    </w:p>
    <w:p w14:paraId="674C855C" w14:textId="77777777" w:rsidR="00215249" w:rsidRDefault="00215249" w:rsidP="00215249">
      <w:pPr>
        <w:autoSpaceDE w:val="0"/>
        <w:autoSpaceDN w:val="0"/>
        <w:adjustRightInd w:val="0"/>
        <w:spacing w:line="480" w:lineRule="auto"/>
      </w:pPr>
      <w:r>
        <w:t xml:space="preserve">Aber, J. L. and Allen, L., French, S. and Seidman, E. (2006) ‘The development of ethnic identity in adolescence’, </w:t>
      </w:r>
      <w:r>
        <w:rPr>
          <w:i/>
          <w:iCs/>
        </w:rPr>
        <w:t>Developmental psychology</w:t>
      </w:r>
      <w:r>
        <w:t xml:space="preserve">, 42(1), pp. 1-10, </w:t>
      </w:r>
      <w:r>
        <w:rPr>
          <w:i/>
          <w:iCs/>
        </w:rPr>
        <w:t>Research Gate</w:t>
      </w:r>
      <w:r>
        <w:t xml:space="preserve"> [Online]. Available at: </w:t>
      </w:r>
      <w:hyperlink r:id="rId19" w:history="1">
        <w:r>
          <w:rPr>
            <w:rStyle w:val="Hyperlink"/>
          </w:rPr>
          <w:t>https://www.researchgate.net/publication/7352704_The_development_of_ethnic_identity_in_adolescence</w:t>
        </w:r>
      </w:hyperlink>
      <w:r>
        <w:t xml:space="preserve"> (Accessed: 22</w:t>
      </w:r>
      <w:r>
        <w:rPr>
          <w:vertAlign w:val="superscript"/>
        </w:rPr>
        <w:t>nd</w:t>
      </w:r>
      <w:r>
        <w:t xml:space="preserve"> March 2020). </w:t>
      </w:r>
    </w:p>
    <w:p w14:paraId="7DA5166D" w14:textId="77777777" w:rsidR="00215249" w:rsidRDefault="00215249" w:rsidP="00215249">
      <w:pPr>
        <w:autoSpaceDE w:val="0"/>
        <w:autoSpaceDN w:val="0"/>
        <w:adjustRightInd w:val="0"/>
        <w:spacing w:line="480" w:lineRule="auto"/>
      </w:pPr>
    </w:p>
    <w:p w14:paraId="415A450A" w14:textId="77777777" w:rsidR="00215249" w:rsidRDefault="00215249" w:rsidP="00215249">
      <w:pPr>
        <w:autoSpaceDE w:val="0"/>
        <w:autoSpaceDN w:val="0"/>
        <w:adjustRightInd w:val="0"/>
        <w:spacing w:line="480" w:lineRule="auto"/>
      </w:pPr>
      <w:r>
        <w:t xml:space="preserve">ADAA (no date) </w:t>
      </w:r>
      <w:r>
        <w:rPr>
          <w:i/>
          <w:iCs/>
        </w:rPr>
        <w:t>Girls and Teens</w:t>
      </w:r>
      <w:r>
        <w:t xml:space="preserve">. Available at: </w:t>
      </w:r>
      <w:hyperlink r:id="rId20" w:anchor="Depression" w:history="1">
        <w:r>
          <w:rPr>
            <w:rStyle w:val="Hyperlink"/>
          </w:rPr>
          <w:t>https://adaa.org/find-help-for/women/mental-health-in-young-girls-and-teens#Depression</w:t>
        </w:r>
      </w:hyperlink>
      <w:r>
        <w:t xml:space="preserve"> (Accessed: 26</w:t>
      </w:r>
      <w:r>
        <w:rPr>
          <w:vertAlign w:val="superscript"/>
        </w:rPr>
        <w:t>th</w:t>
      </w:r>
      <w:r>
        <w:t xml:space="preserve"> March 2020).</w:t>
      </w:r>
    </w:p>
    <w:p w14:paraId="3F176AC6" w14:textId="77777777" w:rsidR="00215249" w:rsidRDefault="00215249" w:rsidP="00215249">
      <w:pPr>
        <w:autoSpaceDE w:val="0"/>
        <w:autoSpaceDN w:val="0"/>
        <w:adjustRightInd w:val="0"/>
        <w:spacing w:line="480" w:lineRule="auto"/>
      </w:pPr>
    </w:p>
    <w:p w14:paraId="0067F51E" w14:textId="77777777" w:rsidR="00215249" w:rsidRDefault="00215249" w:rsidP="00215249">
      <w:pPr>
        <w:autoSpaceDE w:val="0"/>
        <w:autoSpaceDN w:val="0"/>
        <w:adjustRightInd w:val="0"/>
        <w:spacing w:line="480" w:lineRule="auto"/>
      </w:pPr>
      <w:r>
        <w:t xml:space="preserve">ADAA (no date) </w:t>
      </w:r>
      <w:r>
        <w:rPr>
          <w:i/>
          <w:iCs/>
        </w:rPr>
        <w:t>Social Anxiety Disorder</w:t>
      </w:r>
      <w:r>
        <w:t xml:space="preserve">. Available at: </w:t>
      </w:r>
      <w:hyperlink r:id="rId21" w:history="1">
        <w:r>
          <w:rPr>
            <w:rStyle w:val="Hyperlink"/>
          </w:rPr>
          <w:t>https://adaa.org/sites/default/files/SocialAnxietyDisorder-brochure.pdf</w:t>
        </w:r>
      </w:hyperlink>
      <w:r>
        <w:t xml:space="preserve"> (Accessed: 26</w:t>
      </w:r>
      <w:r>
        <w:rPr>
          <w:vertAlign w:val="superscript"/>
        </w:rPr>
        <w:t>th</w:t>
      </w:r>
      <w:r>
        <w:t xml:space="preserve"> March 2020). </w:t>
      </w:r>
    </w:p>
    <w:p w14:paraId="2F332271" w14:textId="77777777" w:rsidR="00215249" w:rsidRDefault="00215249" w:rsidP="00215249">
      <w:pPr>
        <w:autoSpaceDE w:val="0"/>
        <w:autoSpaceDN w:val="0"/>
        <w:adjustRightInd w:val="0"/>
        <w:spacing w:line="480" w:lineRule="auto"/>
      </w:pPr>
    </w:p>
    <w:p w14:paraId="57BD18C6" w14:textId="77777777" w:rsidR="00215249" w:rsidRDefault="00215249" w:rsidP="00215249">
      <w:pPr>
        <w:autoSpaceDE w:val="0"/>
        <w:autoSpaceDN w:val="0"/>
        <w:adjustRightInd w:val="0"/>
        <w:spacing w:line="480" w:lineRule="auto"/>
      </w:pPr>
      <w:r>
        <w:t xml:space="preserve">Adams, G. R. and Buckler, L. M. (2005) </w:t>
      </w:r>
      <w:r>
        <w:rPr>
          <w:i/>
          <w:iCs/>
        </w:rPr>
        <w:t>Gender Differences in Identity and Intimacy Development</w:t>
      </w:r>
      <w:r>
        <w:t xml:space="preserve">. Available at: </w:t>
      </w:r>
      <w:hyperlink r:id="rId22" w:history="1">
        <w:r>
          <w:rPr>
            <w:rStyle w:val="Hyperlink"/>
          </w:rPr>
          <w:t>https://pdfs.semanticscholar.org/0009/f96e64bdd294537257929b5b4ba7b69debfd.pdf</w:t>
        </w:r>
      </w:hyperlink>
      <w:r>
        <w:t xml:space="preserve"> (Accessed: 30</w:t>
      </w:r>
      <w:r>
        <w:rPr>
          <w:vertAlign w:val="superscript"/>
        </w:rPr>
        <w:t>th</w:t>
      </w:r>
      <w:r>
        <w:t xml:space="preserve"> March 2020).</w:t>
      </w:r>
    </w:p>
    <w:p w14:paraId="0C6C5659" w14:textId="77777777" w:rsidR="00215249" w:rsidRDefault="00215249" w:rsidP="00215249">
      <w:pPr>
        <w:autoSpaceDE w:val="0"/>
        <w:autoSpaceDN w:val="0"/>
        <w:adjustRightInd w:val="0"/>
        <w:spacing w:line="480" w:lineRule="auto"/>
      </w:pPr>
    </w:p>
    <w:p w14:paraId="333955D2" w14:textId="77777777" w:rsidR="00215249" w:rsidRDefault="00215249" w:rsidP="00215249">
      <w:pPr>
        <w:autoSpaceDE w:val="0"/>
        <w:autoSpaceDN w:val="0"/>
        <w:adjustRightInd w:val="0"/>
        <w:spacing w:line="480" w:lineRule="auto"/>
      </w:pPr>
      <w:r>
        <w:t>Al-Bourini, E. S., Al-</w:t>
      </w:r>
      <w:proofErr w:type="spellStart"/>
      <w:r>
        <w:t>Raqqad</w:t>
      </w:r>
      <w:proofErr w:type="spellEnd"/>
      <w:r>
        <w:t xml:space="preserve">, H. K., </w:t>
      </w:r>
      <w:proofErr w:type="spellStart"/>
      <w:r>
        <w:t>Aranki</w:t>
      </w:r>
      <w:proofErr w:type="spellEnd"/>
      <w:r>
        <w:t xml:space="preserve">, R. M. E. and </w:t>
      </w:r>
      <w:proofErr w:type="spellStart"/>
      <w:r>
        <w:t>Talahin</w:t>
      </w:r>
      <w:proofErr w:type="spellEnd"/>
      <w:r>
        <w:t xml:space="preserve">, F. M. A. (2017) ‘The Impact of School Bullying On Students’ Academic Achievement from Teachers Point of View’, </w:t>
      </w:r>
      <w:r>
        <w:rPr>
          <w:i/>
          <w:iCs/>
        </w:rPr>
        <w:t>International Education Studies</w:t>
      </w:r>
      <w:r>
        <w:t xml:space="preserve">, 10(6), </w:t>
      </w:r>
      <w:r>
        <w:rPr>
          <w:i/>
          <w:iCs/>
        </w:rPr>
        <w:t>Canadian Center of Science and Education</w:t>
      </w:r>
      <w:r>
        <w:t xml:space="preserve"> [Online]. Available at: </w:t>
      </w:r>
      <w:hyperlink r:id="rId23" w:history="1">
        <w:r>
          <w:rPr>
            <w:rStyle w:val="Hyperlink"/>
          </w:rPr>
          <w:t>https://files.eric.ed.gov/fulltext/EJ1144634.pdf</w:t>
        </w:r>
      </w:hyperlink>
      <w:r>
        <w:t xml:space="preserve"> (Accessed: 26</w:t>
      </w:r>
      <w:r>
        <w:rPr>
          <w:vertAlign w:val="superscript"/>
        </w:rPr>
        <w:t>th</w:t>
      </w:r>
      <w:r>
        <w:t xml:space="preserve"> March 2020). </w:t>
      </w:r>
    </w:p>
    <w:p w14:paraId="399E29B0" w14:textId="77777777" w:rsidR="00215249" w:rsidRDefault="00215249" w:rsidP="00215249">
      <w:pPr>
        <w:autoSpaceDE w:val="0"/>
        <w:autoSpaceDN w:val="0"/>
        <w:adjustRightInd w:val="0"/>
        <w:spacing w:line="480" w:lineRule="auto"/>
      </w:pPr>
    </w:p>
    <w:p w14:paraId="03B21AF6" w14:textId="77777777" w:rsidR="00215249" w:rsidRDefault="00215249" w:rsidP="00215249">
      <w:pPr>
        <w:autoSpaceDE w:val="0"/>
        <w:autoSpaceDN w:val="0"/>
        <w:adjustRightInd w:val="0"/>
        <w:spacing w:line="480" w:lineRule="auto"/>
      </w:pPr>
      <w:r>
        <w:t xml:space="preserve">Alegria, M., Green, J. G., </w:t>
      </w:r>
      <w:proofErr w:type="spellStart"/>
      <w:r>
        <w:t>Loder</w:t>
      </w:r>
      <w:proofErr w:type="spellEnd"/>
      <w:r>
        <w:t xml:space="preserve">, S. and McLaughlin, K. A. (2015) </w:t>
      </w:r>
      <w:r>
        <w:rPr>
          <w:i/>
          <w:iCs/>
        </w:rPr>
        <w:t xml:space="preserve">Disparities in child and adolescent mental health and mental health services in the U.S. </w:t>
      </w:r>
      <w:r>
        <w:t xml:space="preserve">Available at: </w:t>
      </w:r>
      <w:hyperlink r:id="rId24" w:history="1">
        <w:r>
          <w:rPr>
            <w:rStyle w:val="Hyperlink"/>
          </w:rPr>
          <w:t>http://wtgrantfoundation.org/library/uploads/2015/09/Disparities-in-Child-and-Adolescent-Mental-Health.pdf</w:t>
        </w:r>
      </w:hyperlink>
      <w:r>
        <w:t xml:space="preserve"> (Accessed: 23</w:t>
      </w:r>
      <w:r>
        <w:rPr>
          <w:vertAlign w:val="superscript"/>
        </w:rPr>
        <w:t>rd</w:t>
      </w:r>
      <w:r>
        <w:t xml:space="preserve"> March 2020). </w:t>
      </w:r>
    </w:p>
    <w:p w14:paraId="62C0F08F" w14:textId="77777777" w:rsidR="00215249" w:rsidRDefault="00215249" w:rsidP="00215249">
      <w:pPr>
        <w:autoSpaceDE w:val="0"/>
        <w:autoSpaceDN w:val="0"/>
        <w:adjustRightInd w:val="0"/>
        <w:spacing w:line="480" w:lineRule="auto"/>
      </w:pPr>
    </w:p>
    <w:p w14:paraId="1ED989B3" w14:textId="77777777" w:rsidR="00215249" w:rsidRDefault="00215249" w:rsidP="00215249">
      <w:pPr>
        <w:autoSpaceDE w:val="0"/>
        <w:autoSpaceDN w:val="0"/>
        <w:adjustRightInd w:val="0"/>
        <w:spacing w:line="480" w:lineRule="auto"/>
      </w:pPr>
      <w:r>
        <w:t xml:space="preserve">Alexander, R., </w:t>
      </w:r>
      <w:proofErr w:type="spellStart"/>
      <w:r>
        <w:t>Earles</w:t>
      </w:r>
      <w:proofErr w:type="spellEnd"/>
      <w:r>
        <w:t xml:space="preserve">, K. A., Johnson, M., Liverpool, J. and McGhee, M. (2002) ‘Media influences on children and adolescents: violence and sex’, </w:t>
      </w:r>
      <w:r>
        <w:rPr>
          <w:i/>
          <w:iCs/>
        </w:rPr>
        <w:t>Journal of the National Medical Association</w:t>
      </w:r>
      <w:r>
        <w:t xml:space="preserve">, 94(9), </w:t>
      </w:r>
      <w:r>
        <w:rPr>
          <w:i/>
          <w:iCs/>
        </w:rPr>
        <w:t>NCBI</w:t>
      </w:r>
      <w:r>
        <w:t xml:space="preserve"> [Online]. Available at: </w:t>
      </w:r>
      <w:hyperlink r:id="rId25" w:history="1">
        <w:r>
          <w:rPr>
            <w:rStyle w:val="Hyperlink"/>
          </w:rPr>
          <w:t>https://www.ncbi.nlm.nih.gov/pmc/articles/PMC2594155/</w:t>
        </w:r>
      </w:hyperlink>
      <w:r>
        <w:t xml:space="preserve"> (Accessed: 2</w:t>
      </w:r>
      <w:r>
        <w:rPr>
          <w:vertAlign w:val="superscript"/>
        </w:rPr>
        <w:t>nd</w:t>
      </w:r>
      <w:r>
        <w:t xml:space="preserve"> April 2020). </w:t>
      </w:r>
    </w:p>
    <w:p w14:paraId="1A845326" w14:textId="77777777" w:rsidR="00215249" w:rsidRDefault="00215249" w:rsidP="00215249">
      <w:pPr>
        <w:autoSpaceDE w:val="0"/>
        <w:autoSpaceDN w:val="0"/>
        <w:adjustRightInd w:val="0"/>
        <w:spacing w:line="480" w:lineRule="auto"/>
      </w:pPr>
    </w:p>
    <w:p w14:paraId="61769858" w14:textId="77777777" w:rsidR="00215249" w:rsidRDefault="00215249" w:rsidP="00215249">
      <w:pPr>
        <w:autoSpaceDE w:val="0"/>
        <w:autoSpaceDN w:val="0"/>
        <w:adjustRightInd w:val="0"/>
        <w:spacing w:line="480" w:lineRule="auto"/>
      </w:pPr>
      <w:r>
        <w:t xml:space="preserve">Alim, S. (2016) ‘Cyberbullying in the World of Teenagers and Social Media:: A Literature Review’, </w:t>
      </w:r>
      <w:r>
        <w:rPr>
          <w:i/>
          <w:iCs/>
        </w:rPr>
        <w:t>International Journal of Cyber Behavior</w:t>
      </w:r>
      <w:r>
        <w:t xml:space="preserve">, 6(2), </w:t>
      </w:r>
      <w:r>
        <w:rPr>
          <w:i/>
          <w:iCs/>
        </w:rPr>
        <w:t>Research Gate</w:t>
      </w:r>
      <w:r>
        <w:t xml:space="preserve"> [Online]. Available at: </w:t>
      </w:r>
      <w:hyperlink r:id="rId26" w:history="1">
        <w:r>
          <w:rPr>
            <w:rStyle w:val="Hyperlink"/>
          </w:rPr>
          <w:t>https://www.researchgate.net/publication/304536995_Cyberbullying_in_the_World_of_Teenagers_and_Social_Media_A_Literature_Review</w:t>
        </w:r>
      </w:hyperlink>
      <w:r>
        <w:t xml:space="preserve"> (Accessed: 3</w:t>
      </w:r>
      <w:r>
        <w:rPr>
          <w:vertAlign w:val="superscript"/>
        </w:rPr>
        <w:t>rd</w:t>
      </w:r>
      <w:r>
        <w:t xml:space="preserve"> April 2020). </w:t>
      </w:r>
    </w:p>
    <w:p w14:paraId="1DBF4302" w14:textId="77777777" w:rsidR="00215249" w:rsidRDefault="00215249" w:rsidP="00215249">
      <w:pPr>
        <w:autoSpaceDE w:val="0"/>
        <w:autoSpaceDN w:val="0"/>
        <w:adjustRightInd w:val="0"/>
        <w:spacing w:line="480" w:lineRule="auto"/>
      </w:pPr>
    </w:p>
    <w:p w14:paraId="4D7A71CD" w14:textId="77777777" w:rsidR="00215249" w:rsidRDefault="00215249" w:rsidP="00215249">
      <w:pPr>
        <w:autoSpaceDE w:val="0"/>
        <w:autoSpaceDN w:val="0"/>
        <w:adjustRightInd w:val="0"/>
        <w:spacing w:line="480" w:lineRule="auto"/>
      </w:pPr>
      <w:r>
        <w:t xml:space="preserve">Allen, K. A., Gray, D. L., </w:t>
      </w:r>
      <w:proofErr w:type="spellStart"/>
      <w:r>
        <w:t>McInerney</w:t>
      </w:r>
      <w:proofErr w:type="spellEnd"/>
      <w:r>
        <w:t xml:space="preserve">, D. M., Ryan, T. and Waters, L. (2014) ‘Social Media Use and social Connectedness in Adolescents: The Positives and the Potential Pitfalls’, </w:t>
      </w:r>
      <w:r>
        <w:rPr>
          <w:i/>
          <w:iCs/>
        </w:rPr>
        <w:t xml:space="preserve">The Australian Educational and Developmental Psychologist, </w:t>
      </w:r>
      <w:r>
        <w:t xml:space="preserve">31(1), </w:t>
      </w:r>
    </w:p>
    <w:p w14:paraId="6D6CA9A6" w14:textId="77777777" w:rsidR="00215249" w:rsidRDefault="00215249" w:rsidP="00215249">
      <w:pPr>
        <w:autoSpaceDE w:val="0"/>
        <w:autoSpaceDN w:val="0"/>
        <w:adjustRightInd w:val="0"/>
        <w:spacing w:line="480" w:lineRule="auto"/>
      </w:pPr>
      <w:r>
        <w:rPr>
          <w:i/>
          <w:iCs/>
        </w:rPr>
        <w:t>Australian Psychological Society</w:t>
      </w:r>
      <w:r>
        <w:t xml:space="preserve"> [Online]. Available at: </w:t>
      </w:r>
      <w:hyperlink r:id="rId27" w:history="1">
        <w:r>
          <w:rPr>
            <w:rStyle w:val="Hyperlink"/>
          </w:rPr>
          <w:t>https://www.academia.edu/6910682/Social_Media_Use_and_Social_Connectedness_in_Adolescents_The_Positives_and_the_Potential_Pitfalls</w:t>
        </w:r>
      </w:hyperlink>
      <w:r>
        <w:t xml:space="preserve"> (Accessed: 2</w:t>
      </w:r>
      <w:r>
        <w:rPr>
          <w:vertAlign w:val="superscript"/>
        </w:rPr>
        <w:t>nd</w:t>
      </w:r>
      <w:r>
        <w:t xml:space="preserve"> April 2020). </w:t>
      </w:r>
    </w:p>
    <w:p w14:paraId="7CB53FE2" w14:textId="77777777" w:rsidR="00215249" w:rsidRDefault="00215249" w:rsidP="00215249">
      <w:pPr>
        <w:autoSpaceDE w:val="0"/>
        <w:autoSpaceDN w:val="0"/>
        <w:adjustRightInd w:val="0"/>
        <w:spacing w:line="480" w:lineRule="auto"/>
      </w:pPr>
    </w:p>
    <w:p w14:paraId="5060C799" w14:textId="77777777" w:rsidR="00215249" w:rsidRDefault="00215249" w:rsidP="00215249">
      <w:pPr>
        <w:autoSpaceDE w:val="0"/>
        <w:autoSpaceDN w:val="0"/>
        <w:adjustRightInd w:val="0"/>
        <w:spacing w:line="480" w:lineRule="auto"/>
      </w:pPr>
      <w:r>
        <w:t xml:space="preserve">Alley, K. M., Ellerbrock, C. R. and Kiefer, S. M. (2015) ‘Teacher and Peer Support for Young Adolescent’s Motivation, Engagement, and School Belonging’, </w:t>
      </w:r>
      <w:r>
        <w:rPr>
          <w:i/>
          <w:iCs/>
        </w:rPr>
        <w:t>Association for Middle Level Education</w:t>
      </w:r>
      <w:r>
        <w:t xml:space="preserve">, 38(8), </w:t>
      </w:r>
      <w:r>
        <w:rPr>
          <w:i/>
          <w:iCs/>
        </w:rPr>
        <w:t>RMLE</w:t>
      </w:r>
      <w:r>
        <w:t xml:space="preserve"> [Online]. Available at: </w:t>
      </w:r>
      <w:hyperlink r:id="rId28" w:history="1">
        <w:r>
          <w:rPr>
            <w:rStyle w:val="Hyperlink"/>
          </w:rPr>
          <w:t>https://files.eric.ed.gov/fulltext/EJ1074877.pdf</w:t>
        </w:r>
      </w:hyperlink>
      <w:r>
        <w:t xml:space="preserve"> (Accessed: 5</w:t>
      </w:r>
      <w:r>
        <w:rPr>
          <w:vertAlign w:val="superscript"/>
        </w:rPr>
        <w:t>th</w:t>
      </w:r>
      <w:r>
        <w:t xml:space="preserve"> April 2020). </w:t>
      </w:r>
    </w:p>
    <w:p w14:paraId="2BD61439" w14:textId="77777777" w:rsidR="00215249" w:rsidRDefault="00215249" w:rsidP="00215249">
      <w:pPr>
        <w:autoSpaceDE w:val="0"/>
        <w:autoSpaceDN w:val="0"/>
        <w:adjustRightInd w:val="0"/>
        <w:spacing w:line="480" w:lineRule="auto"/>
      </w:pPr>
    </w:p>
    <w:p w14:paraId="4ED287CD" w14:textId="77777777" w:rsidR="00215249" w:rsidRDefault="00215249" w:rsidP="00215249">
      <w:pPr>
        <w:autoSpaceDE w:val="0"/>
        <w:autoSpaceDN w:val="0"/>
        <w:adjustRightInd w:val="0"/>
        <w:spacing w:line="480" w:lineRule="auto"/>
      </w:pPr>
      <w:r>
        <w:t xml:space="preserve">Alley, K., Ellerbrock, C. and Kiefer, S. M. (2014) ‘The Role of Responsive Teacher Practices in Supporting Academic Motivation at the Middle Level’, </w:t>
      </w:r>
      <w:r>
        <w:rPr>
          <w:i/>
          <w:iCs/>
        </w:rPr>
        <w:t>Association for Middle Level Education</w:t>
      </w:r>
      <w:r>
        <w:t xml:space="preserve">, 38(1), </w:t>
      </w:r>
      <w:r>
        <w:rPr>
          <w:i/>
          <w:iCs/>
        </w:rPr>
        <w:t>RMLE</w:t>
      </w:r>
      <w:r>
        <w:t xml:space="preserve"> [Online]. Available at: </w:t>
      </w:r>
      <w:hyperlink r:id="rId29" w:history="1">
        <w:r>
          <w:rPr>
            <w:rStyle w:val="Hyperlink"/>
          </w:rPr>
          <w:t>https://files.eric.ed.gov/fulltext/EJ1039613.pdf</w:t>
        </w:r>
      </w:hyperlink>
      <w:r>
        <w:t xml:space="preserve"> (Accessed: 5</w:t>
      </w:r>
      <w:r>
        <w:rPr>
          <w:vertAlign w:val="superscript"/>
        </w:rPr>
        <w:t>th</w:t>
      </w:r>
      <w:r>
        <w:t xml:space="preserve"> April 2020). </w:t>
      </w:r>
    </w:p>
    <w:p w14:paraId="7DB0AD0B" w14:textId="77777777" w:rsidR="00215249" w:rsidRDefault="00215249" w:rsidP="00215249">
      <w:pPr>
        <w:autoSpaceDE w:val="0"/>
        <w:autoSpaceDN w:val="0"/>
        <w:adjustRightInd w:val="0"/>
        <w:spacing w:line="480" w:lineRule="auto"/>
      </w:pPr>
    </w:p>
    <w:p w14:paraId="7DEB7C93" w14:textId="77777777" w:rsidR="00215249" w:rsidRDefault="00215249" w:rsidP="00215249">
      <w:pPr>
        <w:autoSpaceDE w:val="0"/>
        <w:autoSpaceDN w:val="0"/>
        <w:adjustRightInd w:val="0"/>
        <w:spacing w:line="480" w:lineRule="auto"/>
      </w:pPr>
      <w:proofErr w:type="spellStart"/>
      <w:r>
        <w:t>AlvesDiniz</w:t>
      </w:r>
      <w:proofErr w:type="spellEnd"/>
      <w:r>
        <w:t xml:space="preserve">, J., Camacho, I., Gaspar de Matos, M., </w:t>
      </w:r>
      <w:proofErr w:type="spellStart"/>
      <w:r>
        <w:t>Simoes</w:t>
      </w:r>
      <w:proofErr w:type="spellEnd"/>
      <w:r>
        <w:t>, C. and Tome, G. (2012) ‘How Can Peer Group Influence the Behavior of Adolescents: Explanatory Model’,</w:t>
      </w:r>
      <w:r>
        <w:rPr>
          <w:i/>
          <w:iCs/>
        </w:rPr>
        <w:t xml:space="preserve"> Global Journal of Health Science, </w:t>
      </w:r>
      <w:r>
        <w:t xml:space="preserve">4(2), pp. 26-35, </w:t>
      </w:r>
      <w:r>
        <w:rPr>
          <w:i/>
          <w:iCs/>
        </w:rPr>
        <w:t>NCBI</w:t>
      </w:r>
      <w:r>
        <w:t xml:space="preserve"> [Online]. Available at: </w:t>
      </w:r>
      <w:hyperlink r:id="rId30" w:history="1">
        <w:r>
          <w:rPr>
            <w:rStyle w:val="Hyperlink"/>
          </w:rPr>
          <w:t>https://www.ncbi.nlm.nih.gov/pmc/articles/PMC4777050/</w:t>
        </w:r>
      </w:hyperlink>
      <w:r>
        <w:t xml:space="preserve"> (Accessed: 20</w:t>
      </w:r>
      <w:r>
        <w:rPr>
          <w:vertAlign w:val="superscript"/>
        </w:rPr>
        <w:t>th</w:t>
      </w:r>
      <w:r>
        <w:t xml:space="preserve"> March </w:t>
      </w:r>
    </w:p>
    <w:p w14:paraId="4E16FDBA" w14:textId="30EE540D" w:rsidR="00215249" w:rsidRDefault="00215249" w:rsidP="00215249">
      <w:pPr>
        <w:autoSpaceDE w:val="0"/>
        <w:autoSpaceDN w:val="0"/>
        <w:adjustRightInd w:val="0"/>
        <w:spacing w:line="480" w:lineRule="auto"/>
      </w:pPr>
      <w:r>
        <w:t>2020).</w:t>
      </w:r>
    </w:p>
    <w:p w14:paraId="421B5283" w14:textId="55479937" w:rsidR="00C10DDE" w:rsidRPr="00855111" w:rsidRDefault="00C10DDE" w:rsidP="00215249">
      <w:pPr>
        <w:autoSpaceDE w:val="0"/>
        <w:autoSpaceDN w:val="0"/>
        <w:adjustRightInd w:val="0"/>
        <w:spacing w:line="480" w:lineRule="auto"/>
      </w:pPr>
      <w:r>
        <w:lastRenderedPageBreak/>
        <w:t xml:space="preserve">Angel, </w:t>
      </w:r>
      <w:r w:rsidR="00905C62">
        <w:t xml:space="preserve">K., </w:t>
      </w:r>
      <w:r w:rsidR="00E7424B">
        <w:t xml:space="preserve">Fulford, B., </w:t>
      </w:r>
      <w:r w:rsidR="00F12047">
        <w:t xml:space="preserve">Hall, J., Hayward, R. </w:t>
      </w:r>
      <w:r w:rsidR="005A577D">
        <w:t xml:space="preserve">Millard, C., </w:t>
      </w:r>
      <w:r w:rsidR="003C5AD8">
        <w:t>Thompson, M. and Turner, J. (</w:t>
      </w:r>
      <w:r w:rsidR="008115E3">
        <w:t xml:space="preserve">2015) ‘The History of Mental Health Services in Modern England: Practitioner Memories and the Direction of Future Research’, </w:t>
      </w:r>
      <w:r w:rsidR="001169E9">
        <w:rPr>
          <w:i/>
          <w:iCs/>
        </w:rPr>
        <w:t>Cambridge Journals Medical History</w:t>
      </w:r>
      <w:r w:rsidR="001169E9">
        <w:t xml:space="preserve">, </w:t>
      </w:r>
      <w:r w:rsidR="00855111">
        <w:t xml:space="preserve">59(4), </w:t>
      </w:r>
      <w:r w:rsidR="00855111">
        <w:rPr>
          <w:i/>
          <w:iCs/>
        </w:rPr>
        <w:t>NCBI</w:t>
      </w:r>
      <w:r w:rsidR="00855111">
        <w:t xml:space="preserve"> [Online]. Available at: </w:t>
      </w:r>
      <w:hyperlink r:id="rId31" w:history="1">
        <w:r w:rsidR="006351BD" w:rsidRPr="00532028">
          <w:rPr>
            <w:rStyle w:val="Hyperlink"/>
          </w:rPr>
          <w:t>https://www.ncbi.nlm.nih.gov/pmc/articles/PMC4595954/</w:t>
        </w:r>
      </w:hyperlink>
      <w:r w:rsidR="006351BD">
        <w:t xml:space="preserve"> (Accessed: 12th April 2020). </w:t>
      </w:r>
    </w:p>
    <w:p w14:paraId="631098D1" w14:textId="77777777" w:rsidR="00215249" w:rsidRDefault="00215249" w:rsidP="00215249">
      <w:pPr>
        <w:autoSpaceDE w:val="0"/>
        <w:autoSpaceDN w:val="0"/>
        <w:adjustRightInd w:val="0"/>
        <w:spacing w:line="480" w:lineRule="auto"/>
      </w:pPr>
    </w:p>
    <w:p w14:paraId="0EC37860" w14:textId="77777777" w:rsidR="00215249" w:rsidRDefault="00215249" w:rsidP="00215249">
      <w:pPr>
        <w:autoSpaceDE w:val="0"/>
        <w:autoSpaceDN w:val="0"/>
        <w:adjustRightInd w:val="0"/>
        <w:spacing w:line="480" w:lineRule="auto"/>
      </w:pPr>
      <w:r>
        <w:t xml:space="preserve">Andrews, J. A., Hops, H. Li, F. and </w:t>
      </w:r>
      <w:proofErr w:type="spellStart"/>
      <w:r>
        <w:t>Tildesley</w:t>
      </w:r>
      <w:proofErr w:type="spellEnd"/>
      <w:r>
        <w:t>, E. A. (2002) ‘The Influence of Peers on Young Adult Substance Use’,</w:t>
      </w:r>
      <w:r>
        <w:rPr>
          <w:i/>
          <w:iCs/>
        </w:rPr>
        <w:t xml:space="preserve"> Health Psychology, </w:t>
      </w:r>
      <w:r>
        <w:t xml:space="preserve">21(4), pp. 349-357, </w:t>
      </w:r>
      <w:r>
        <w:rPr>
          <w:i/>
          <w:iCs/>
        </w:rPr>
        <w:t>Research Gate</w:t>
      </w:r>
      <w:r>
        <w:t xml:space="preserve"> [Online]. Available at: </w:t>
      </w:r>
      <w:hyperlink r:id="rId32" w:history="1">
        <w:r>
          <w:rPr>
            <w:rStyle w:val="Hyperlink"/>
          </w:rPr>
          <w:t>https://www.researchgate.net/publication/11284370_The_Influence_of_Peers_on_Young_Adult_Substance_Use</w:t>
        </w:r>
      </w:hyperlink>
      <w:r>
        <w:t xml:space="preserve"> (Accessed: 20</w:t>
      </w:r>
      <w:r>
        <w:rPr>
          <w:vertAlign w:val="superscript"/>
        </w:rPr>
        <w:t>th</w:t>
      </w:r>
      <w:r>
        <w:t xml:space="preserve"> March 2020). </w:t>
      </w:r>
    </w:p>
    <w:p w14:paraId="7BEDA44F" w14:textId="77777777" w:rsidR="00215249" w:rsidRDefault="00215249" w:rsidP="00215249">
      <w:pPr>
        <w:autoSpaceDE w:val="0"/>
        <w:autoSpaceDN w:val="0"/>
        <w:adjustRightInd w:val="0"/>
        <w:spacing w:line="480" w:lineRule="auto"/>
      </w:pPr>
    </w:p>
    <w:p w14:paraId="66C555B2" w14:textId="77777777" w:rsidR="00215249" w:rsidRDefault="00215249" w:rsidP="00215249">
      <w:pPr>
        <w:autoSpaceDE w:val="0"/>
        <w:autoSpaceDN w:val="0"/>
        <w:adjustRightInd w:val="0"/>
        <w:spacing w:line="480" w:lineRule="auto"/>
      </w:pPr>
      <w:r>
        <w:t xml:space="preserve">Arcand, I. and Drolet, M. (2013) ‘Positive Development, Sense of Belonging, and Support of Peers among Early Adolescents: Perspectives of Different Actors’, </w:t>
      </w:r>
      <w:r>
        <w:rPr>
          <w:i/>
          <w:iCs/>
        </w:rPr>
        <w:t>International Education Studies</w:t>
      </w:r>
      <w:r>
        <w:t xml:space="preserve">, 6(4), </w:t>
      </w:r>
      <w:r>
        <w:rPr>
          <w:i/>
          <w:iCs/>
        </w:rPr>
        <w:t>Canadian Center of Science and Education</w:t>
      </w:r>
      <w:r>
        <w:t xml:space="preserve"> [Online]. Available at: </w:t>
      </w:r>
      <w:hyperlink r:id="rId33" w:history="1">
        <w:r>
          <w:rPr>
            <w:rStyle w:val="Hyperlink"/>
          </w:rPr>
          <w:t>https://files.eric.ed.gov/fulltext/EJ1067610.pdf</w:t>
        </w:r>
      </w:hyperlink>
      <w:r>
        <w:t xml:space="preserve"> (Accessed: 5</w:t>
      </w:r>
      <w:r>
        <w:rPr>
          <w:vertAlign w:val="superscript"/>
        </w:rPr>
        <w:t>th</w:t>
      </w:r>
      <w:r>
        <w:t xml:space="preserve"> April 2020). </w:t>
      </w:r>
    </w:p>
    <w:p w14:paraId="3B757631" w14:textId="77777777" w:rsidR="00215249" w:rsidRDefault="00215249" w:rsidP="00215249">
      <w:pPr>
        <w:autoSpaceDE w:val="0"/>
        <w:autoSpaceDN w:val="0"/>
        <w:adjustRightInd w:val="0"/>
        <w:spacing w:line="480" w:lineRule="auto"/>
      </w:pPr>
    </w:p>
    <w:p w14:paraId="2443F830" w14:textId="77777777" w:rsidR="00215249" w:rsidRDefault="00215249" w:rsidP="00215249">
      <w:pPr>
        <w:autoSpaceDE w:val="0"/>
        <w:autoSpaceDN w:val="0"/>
        <w:adjustRightInd w:val="0"/>
        <w:spacing w:line="480" w:lineRule="auto"/>
      </w:pPr>
      <w:r>
        <w:t xml:space="preserve">Arnett, J. J. (2006) ‘G. STANLEY HALL’S ADOLESCENCE: Brilliance and </w:t>
      </w:r>
      <w:proofErr w:type="spellStart"/>
      <w:r>
        <w:t>Nonsence</w:t>
      </w:r>
      <w:proofErr w:type="spellEnd"/>
      <w:r>
        <w:t xml:space="preserve">’, </w:t>
      </w:r>
      <w:r>
        <w:rPr>
          <w:i/>
          <w:iCs/>
        </w:rPr>
        <w:t>History of Psychology,</w:t>
      </w:r>
      <w:r>
        <w:t xml:space="preserve"> 9(3), </w:t>
      </w:r>
      <w:r>
        <w:rPr>
          <w:i/>
          <w:iCs/>
        </w:rPr>
        <w:t>American Psychological Association</w:t>
      </w:r>
      <w:r>
        <w:t xml:space="preserve"> [Online]. Available at: </w:t>
      </w:r>
      <w:hyperlink r:id="rId34" w:history="1">
        <w:r>
          <w:rPr>
            <w:rStyle w:val="Hyperlink"/>
          </w:rPr>
          <w:t>http://jeffreyarnett.com/Arnett_2006_HP2.pdf</w:t>
        </w:r>
      </w:hyperlink>
      <w:r>
        <w:t xml:space="preserve"> (Accessed: 28</w:t>
      </w:r>
      <w:r>
        <w:rPr>
          <w:vertAlign w:val="superscript"/>
        </w:rPr>
        <w:t>th</w:t>
      </w:r>
      <w:r>
        <w:t xml:space="preserve"> March 2020). </w:t>
      </w:r>
    </w:p>
    <w:p w14:paraId="5E9520BA" w14:textId="77777777" w:rsidR="00215249" w:rsidRDefault="00215249" w:rsidP="00215249">
      <w:pPr>
        <w:autoSpaceDE w:val="0"/>
        <w:autoSpaceDN w:val="0"/>
        <w:adjustRightInd w:val="0"/>
        <w:spacing w:line="480" w:lineRule="auto"/>
      </w:pPr>
    </w:p>
    <w:p w14:paraId="1A1570DD" w14:textId="77777777" w:rsidR="00215249" w:rsidRDefault="00215249" w:rsidP="00215249">
      <w:pPr>
        <w:autoSpaceDE w:val="0"/>
        <w:autoSpaceDN w:val="0"/>
        <w:adjustRightInd w:val="0"/>
        <w:spacing w:line="480" w:lineRule="auto"/>
      </w:pPr>
      <w:r>
        <w:lastRenderedPageBreak/>
        <w:t xml:space="preserve">Arora, S. K., Chaturvedi, S., Gupta, P. and Shah, D. (2015) ‘Defining and Measuring Vulnerability in Young People’, </w:t>
      </w:r>
      <w:r>
        <w:rPr>
          <w:i/>
          <w:iCs/>
        </w:rPr>
        <w:t>Indian Journal of Community Medicine</w:t>
      </w:r>
      <w:r>
        <w:t xml:space="preserve">, 40(3), </w:t>
      </w:r>
      <w:r>
        <w:rPr>
          <w:i/>
          <w:iCs/>
        </w:rPr>
        <w:t>NCBI</w:t>
      </w:r>
      <w:r>
        <w:t xml:space="preserve"> [Online]. Available at: </w:t>
      </w:r>
      <w:hyperlink r:id="rId35" w:history="1">
        <w:r>
          <w:rPr>
            <w:rStyle w:val="Hyperlink"/>
          </w:rPr>
          <w:t>https://www.ncbi.nlm.nih.gov/pmc/articles/PMC4478662/</w:t>
        </w:r>
      </w:hyperlink>
      <w:r>
        <w:t xml:space="preserve"> (Accessed: 28</w:t>
      </w:r>
      <w:r>
        <w:rPr>
          <w:vertAlign w:val="superscript"/>
        </w:rPr>
        <w:t>th</w:t>
      </w:r>
      <w:r>
        <w:t xml:space="preserve"> March 2020). </w:t>
      </w:r>
    </w:p>
    <w:p w14:paraId="43979A56" w14:textId="77777777" w:rsidR="00215249" w:rsidRDefault="00215249" w:rsidP="00215249">
      <w:pPr>
        <w:autoSpaceDE w:val="0"/>
        <w:autoSpaceDN w:val="0"/>
        <w:adjustRightInd w:val="0"/>
        <w:spacing w:line="480" w:lineRule="auto"/>
      </w:pPr>
    </w:p>
    <w:p w14:paraId="2A08BD18" w14:textId="77777777" w:rsidR="00215249" w:rsidRDefault="00215249" w:rsidP="00215249">
      <w:pPr>
        <w:autoSpaceDE w:val="0"/>
        <w:autoSpaceDN w:val="0"/>
        <w:adjustRightInd w:val="0"/>
        <w:spacing w:line="480" w:lineRule="auto"/>
      </w:pPr>
      <w:r>
        <w:t xml:space="preserve">Attalla, H., Blandford, A., Greifeneder, E., Neal, D. and Pontis, S. (2017) ‘Keeping Up to Date: An Academic Researcher’s Information Journey’, </w:t>
      </w:r>
      <w:r>
        <w:rPr>
          <w:i/>
          <w:iCs/>
        </w:rPr>
        <w:t>Journal of the Association for Information Science and Technology</w:t>
      </w:r>
      <w:r>
        <w:t xml:space="preserve">, 68(1), </w:t>
      </w:r>
      <w:r>
        <w:rPr>
          <w:i/>
          <w:iCs/>
        </w:rPr>
        <w:t>Wiley</w:t>
      </w:r>
      <w:r>
        <w:t xml:space="preserve"> [Online]. Available at: </w:t>
      </w:r>
      <w:hyperlink r:id="rId36" w:history="1">
        <w:r>
          <w:rPr>
            <w:rStyle w:val="Hyperlink"/>
          </w:rPr>
          <w:t>https://asistdl.onlinelibrary.wiley.com/doi/pdf/10.1002/asi.23623</w:t>
        </w:r>
      </w:hyperlink>
      <w:r>
        <w:t xml:space="preserve"> (Accessed: 23</w:t>
      </w:r>
      <w:r>
        <w:rPr>
          <w:vertAlign w:val="superscript"/>
        </w:rPr>
        <w:t>rd</w:t>
      </w:r>
      <w:r>
        <w:t xml:space="preserve"> March </w:t>
      </w:r>
    </w:p>
    <w:p w14:paraId="2C4B121E" w14:textId="77777777" w:rsidR="00215249" w:rsidRDefault="00215249" w:rsidP="00215249">
      <w:pPr>
        <w:autoSpaceDE w:val="0"/>
        <w:autoSpaceDN w:val="0"/>
        <w:adjustRightInd w:val="0"/>
        <w:spacing w:line="480" w:lineRule="auto"/>
      </w:pPr>
      <w:r>
        <w:t xml:space="preserve">2020). </w:t>
      </w:r>
    </w:p>
    <w:p w14:paraId="5702DEEA" w14:textId="77777777" w:rsidR="00215249" w:rsidRDefault="00215249" w:rsidP="00215249">
      <w:pPr>
        <w:autoSpaceDE w:val="0"/>
        <w:autoSpaceDN w:val="0"/>
        <w:adjustRightInd w:val="0"/>
        <w:spacing w:line="480" w:lineRule="auto"/>
      </w:pPr>
    </w:p>
    <w:p w14:paraId="242EA4EE" w14:textId="77777777" w:rsidR="00215249" w:rsidRDefault="00215249" w:rsidP="00215249">
      <w:pPr>
        <w:autoSpaceDE w:val="0"/>
        <w:autoSpaceDN w:val="0"/>
        <w:adjustRightInd w:val="0"/>
        <w:spacing w:line="480" w:lineRule="auto"/>
      </w:pPr>
      <w:r>
        <w:t xml:space="preserve">Babacan, H. and Gopalkrishnan, N. (2015) ‘Cultural diversity and mental health’, </w:t>
      </w:r>
      <w:r>
        <w:rPr>
          <w:i/>
          <w:iCs/>
        </w:rPr>
        <w:t>Australasian Psychiatry</w:t>
      </w:r>
      <w:r>
        <w:t xml:space="preserve">, 23(6), </w:t>
      </w:r>
      <w:r>
        <w:rPr>
          <w:i/>
          <w:iCs/>
        </w:rPr>
        <w:t xml:space="preserve">SAGE </w:t>
      </w:r>
      <w:r>
        <w:t xml:space="preserve">[Online]. Available at: </w:t>
      </w:r>
      <w:hyperlink r:id="rId37" w:history="1">
        <w:r>
          <w:rPr>
            <w:rStyle w:val="Hyperlink"/>
          </w:rPr>
          <w:t>https://journals.sagepub.com/doi/pdf/10.1177/1039856215609769</w:t>
        </w:r>
      </w:hyperlink>
      <w:r>
        <w:t xml:space="preserve"> (Accessed: 20</w:t>
      </w:r>
      <w:r>
        <w:rPr>
          <w:vertAlign w:val="superscript"/>
        </w:rPr>
        <w:t>th</w:t>
      </w:r>
      <w:r>
        <w:t xml:space="preserve"> March 2020). </w:t>
      </w:r>
    </w:p>
    <w:p w14:paraId="2C7A03D9" w14:textId="77777777" w:rsidR="00215249" w:rsidRDefault="00215249" w:rsidP="00215249">
      <w:pPr>
        <w:autoSpaceDE w:val="0"/>
        <w:autoSpaceDN w:val="0"/>
        <w:adjustRightInd w:val="0"/>
        <w:spacing w:line="480" w:lineRule="auto"/>
      </w:pPr>
    </w:p>
    <w:p w14:paraId="5FF256F3" w14:textId="77777777" w:rsidR="00215249" w:rsidRDefault="00215249" w:rsidP="00215249">
      <w:pPr>
        <w:autoSpaceDE w:val="0"/>
        <w:autoSpaceDN w:val="0"/>
        <w:adjustRightInd w:val="0"/>
        <w:spacing w:line="480" w:lineRule="auto"/>
      </w:pPr>
      <w:r>
        <w:t xml:space="preserve">BACP, NAHT, Place2Be and UKCP (no date) </w:t>
      </w:r>
      <w:r>
        <w:rPr>
          <w:i/>
          <w:iCs/>
        </w:rPr>
        <w:t>Providing mental health support in UK schools</w:t>
      </w:r>
      <w:r>
        <w:t xml:space="preserve">. Available at: </w:t>
      </w:r>
      <w:hyperlink r:id="rId38" w:history="1">
        <w:r>
          <w:rPr>
            <w:rStyle w:val="Hyperlink"/>
          </w:rPr>
          <w:t>https://d1ca2f8006f074368f7d-8bda656d24131a74b85c99b076be8224.ssl.cf3.rackcdn.com/Providing-mental-health-support-in-UK-schools.pdf</w:t>
        </w:r>
      </w:hyperlink>
      <w:r>
        <w:t xml:space="preserve"> (Accessed: 26</w:t>
      </w:r>
      <w:r>
        <w:rPr>
          <w:vertAlign w:val="superscript"/>
        </w:rPr>
        <w:t>th</w:t>
      </w:r>
      <w:r>
        <w:t xml:space="preserve"> March 2020). </w:t>
      </w:r>
    </w:p>
    <w:p w14:paraId="6EFE8E2D" w14:textId="77777777" w:rsidR="00215249" w:rsidRDefault="00215249" w:rsidP="00215249">
      <w:pPr>
        <w:autoSpaceDE w:val="0"/>
        <w:autoSpaceDN w:val="0"/>
        <w:adjustRightInd w:val="0"/>
        <w:spacing w:line="480" w:lineRule="auto"/>
      </w:pPr>
    </w:p>
    <w:p w14:paraId="36A155C0" w14:textId="77777777" w:rsidR="00215249" w:rsidRDefault="00215249" w:rsidP="00215249">
      <w:pPr>
        <w:autoSpaceDE w:val="0"/>
        <w:autoSpaceDN w:val="0"/>
        <w:adjustRightInd w:val="0"/>
        <w:spacing w:line="480" w:lineRule="auto"/>
      </w:pPr>
      <w:r>
        <w:t xml:space="preserve">Bahr, S. J., Hoffmann, J. P. and Yang, X. (2005) ‘Parental and Peer Influences on the Risk of Adolescent Drug Use’, </w:t>
      </w:r>
      <w:r>
        <w:rPr>
          <w:i/>
          <w:iCs/>
        </w:rPr>
        <w:t>The Journal of Primary Prevention</w:t>
      </w:r>
      <w:r>
        <w:t xml:space="preserve">¸26(6), pp. 529 – 551, </w:t>
      </w:r>
      <w:r>
        <w:rPr>
          <w:i/>
          <w:iCs/>
        </w:rPr>
        <w:t>Research Gate</w:t>
      </w:r>
      <w:r>
        <w:t xml:space="preserve"> [Online]. Available at: </w:t>
      </w:r>
      <w:hyperlink r:id="rId39" w:history="1">
        <w:r>
          <w:rPr>
            <w:rStyle w:val="Hyperlink"/>
          </w:rPr>
          <w:t>https://www.researchgate.net/publication/7538514_Parental_and_Peer_Influences_on_the_Risk_of_Adolescent_Drug_Use</w:t>
        </w:r>
      </w:hyperlink>
      <w:r>
        <w:t xml:space="preserve"> (Accessed: 20</w:t>
      </w:r>
      <w:r>
        <w:rPr>
          <w:vertAlign w:val="superscript"/>
        </w:rPr>
        <w:t>th</w:t>
      </w:r>
      <w:r>
        <w:t xml:space="preserve"> March 2020). </w:t>
      </w:r>
    </w:p>
    <w:p w14:paraId="666374E6" w14:textId="77777777" w:rsidR="00215249" w:rsidRDefault="00215249" w:rsidP="00215249">
      <w:pPr>
        <w:autoSpaceDE w:val="0"/>
        <w:autoSpaceDN w:val="0"/>
        <w:adjustRightInd w:val="0"/>
        <w:spacing w:line="480" w:lineRule="auto"/>
      </w:pPr>
    </w:p>
    <w:p w14:paraId="108886B5" w14:textId="77777777" w:rsidR="00215249" w:rsidRDefault="00215249" w:rsidP="00215249">
      <w:pPr>
        <w:autoSpaceDE w:val="0"/>
        <w:autoSpaceDN w:val="0"/>
        <w:adjustRightInd w:val="0"/>
        <w:spacing w:line="480" w:lineRule="auto"/>
      </w:pPr>
      <w:r>
        <w:t xml:space="preserve">Banaschewski, T., </w:t>
      </w:r>
      <w:proofErr w:type="spellStart"/>
      <w:r>
        <w:t>Fegret</w:t>
      </w:r>
      <w:proofErr w:type="spellEnd"/>
      <w:r>
        <w:t xml:space="preserve">, J. M., </w:t>
      </w:r>
      <w:proofErr w:type="spellStart"/>
      <w:r>
        <w:t>Freyberger</w:t>
      </w:r>
      <w:proofErr w:type="spellEnd"/>
      <w:r>
        <w:t xml:space="preserve">, H. J. and </w:t>
      </w:r>
      <w:proofErr w:type="spellStart"/>
      <w:r>
        <w:t>Hauth</w:t>
      </w:r>
      <w:proofErr w:type="spellEnd"/>
      <w:r>
        <w:t xml:space="preserve">, I. (2017) </w:t>
      </w:r>
      <w:r>
        <w:rPr>
          <w:i/>
          <w:iCs/>
        </w:rPr>
        <w:t>Transition from adolescence to adulthood: the challenges to establish "transition psychiatry”</w:t>
      </w:r>
      <w:r>
        <w:t xml:space="preserve">. Available at: </w:t>
      </w:r>
      <w:hyperlink r:id="rId40" w:history="1">
        <w:r>
          <w:rPr>
            <w:rStyle w:val="Hyperlink"/>
          </w:rPr>
          <w:t>https://www.escap.eu/care/transition-to-adulthood-and-effective-mental-health-care/transition-key-issues-paper</w:t>
        </w:r>
      </w:hyperlink>
      <w:r>
        <w:t xml:space="preserve"> (Accessed: 31</w:t>
      </w:r>
      <w:r>
        <w:rPr>
          <w:vertAlign w:val="superscript"/>
        </w:rPr>
        <w:t>st</w:t>
      </w:r>
      <w:r>
        <w:t xml:space="preserve"> March 2020). </w:t>
      </w:r>
    </w:p>
    <w:p w14:paraId="60A4777D" w14:textId="77777777" w:rsidR="00215249" w:rsidRDefault="00215249" w:rsidP="00215249">
      <w:pPr>
        <w:autoSpaceDE w:val="0"/>
        <w:autoSpaceDN w:val="0"/>
        <w:adjustRightInd w:val="0"/>
        <w:spacing w:line="480" w:lineRule="auto"/>
      </w:pPr>
    </w:p>
    <w:p w14:paraId="2088D6EC" w14:textId="77777777" w:rsidR="00215249" w:rsidRDefault="00215249" w:rsidP="00215249">
      <w:pPr>
        <w:autoSpaceDE w:val="0"/>
        <w:autoSpaceDN w:val="0"/>
        <w:adjustRightInd w:val="0"/>
        <w:spacing w:line="480" w:lineRule="auto"/>
      </w:pPr>
      <w:r>
        <w:t xml:space="preserve">Baruah, T. D. (2012) ‘Effectiveness of Social Media as a tool of communication and its potential for technology enabled connections: A micro-level study’, </w:t>
      </w:r>
      <w:r>
        <w:rPr>
          <w:i/>
          <w:iCs/>
        </w:rPr>
        <w:t>International Journal of Scientific and Research Publications</w:t>
      </w:r>
      <w:r>
        <w:t xml:space="preserve">, 2(5), </w:t>
      </w:r>
      <w:r>
        <w:rPr>
          <w:i/>
          <w:iCs/>
        </w:rPr>
        <w:t>IJSRP</w:t>
      </w:r>
      <w:r>
        <w:t xml:space="preserve"> [Online]. Available at: </w:t>
      </w:r>
      <w:hyperlink r:id="rId41" w:history="1">
        <w:r>
          <w:rPr>
            <w:rStyle w:val="Hyperlink"/>
          </w:rPr>
          <w:t>http://www.ijsrp.org/research_paper_may2012/ijsrp-may-2012-24.pdf</w:t>
        </w:r>
      </w:hyperlink>
      <w:r>
        <w:t xml:space="preserve"> (Accessed: 3</w:t>
      </w:r>
      <w:r>
        <w:rPr>
          <w:vertAlign w:val="superscript"/>
        </w:rPr>
        <w:t>rd</w:t>
      </w:r>
      <w:r>
        <w:t xml:space="preserve"> April 2020). </w:t>
      </w:r>
    </w:p>
    <w:p w14:paraId="3CA9CD6A" w14:textId="77777777" w:rsidR="00215249" w:rsidRDefault="00215249" w:rsidP="00215249">
      <w:pPr>
        <w:autoSpaceDE w:val="0"/>
        <w:autoSpaceDN w:val="0"/>
        <w:adjustRightInd w:val="0"/>
        <w:spacing w:line="480" w:lineRule="auto"/>
      </w:pPr>
    </w:p>
    <w:p w14:paraId="593A1F64" w14:textId="77777777" w:rsidR="00215249" w:rsidRDefault="00215249" w:rsidP="00215249">
      <w:pPr>
        <w:autoSpaceDE w:val="0"/>
        <w:autoSpaceDN w:val="0"/>
        <w:adjustRightInd w:val="0"/>
        <w:spacing w:line="480" w:lineRule="auto"/>
      </w:pPr>
      <w:r>
        <w:t xml:space="preserve">Bauman, A. and Bennett, D. L. (2000) ‘Adolescent mental health and risky sexual behaviour’, </w:t>
      </w:r>
      <w:r>
        <w:rPr>
          <w:i/>
          <w:iCs/>
        </w:rPr>
        <w:t>BMJ</w:t>
      </w:r>
      <w:r>
        <w:t xml:space="preserve">, 321(7256), pp. 251-252, </w:t>
      </w:r>
      <w:r>
        <w:rPr>
          <w:i/>
          <w:iCs/>
        </w:rPr>
        <w:t>NCBI</w:t>
      </w:r>
      <w:r>
        <w:t xml:space="preserve"> [Online]. Available at: </w:t>
      </w:r>
      <w:hyperlink r:id="rId42" w:history="1">
        <w:r>
          <w:rPr>
            <w:rStyle w:val="Hyperlink"/>
          </w:rPr>
          <w:t>https://www.ncbi.nlm.nih.gov/pmc/articles/PMC1118255/</w:t>
        </w:r>
      </w:hyperlink>
      <w:r>
        <w:t xml:space="preserve"> (Accessed: 16</w:t>
      </w:r>
      <w:r>
        <w:rPr>
          <w:vertAlign w:val="superscript"/>
        </w:rPr>
        <w:t>th</w:t>
      </w:r>
      <w:r>
        <w:t xml:space="preserve"> March 2020). </w:t>
      </w:r>
    </w:p>
    <w:p w14:paraId="25D32EE6" w14:textId="77777777" w:rsidR="00215249" w:rsidRDefault="00215249" w:rsidP="00215249">
      <w:pPr>
        <w:autoSpaceDE w:val="0"/>
        <w:autoSpaceDN w:val="0"/>
        <w:adjustRightInd w:val="0"/>
        <w:spacing w:line="480" w:lineRule="auto"/>
      </w:pPr>
    </w:p>
    <w:p w14:paraId="31BAF2CA" w14:textId="77777777" w:rsidR="00215249" w:rsidRDefault="00215249" w:rsidP="00215249">
      <w:pPr>
        <w:autoSpaceDE w:val="0"/>
        <w:autoSpaceDN w:val="0"/>
        <w:adjustRightInd w:val="0"/>
        <w:spacing w:line="480" w:lineRule="auto"/>
      </w:pPr>
      <w:r>
        <w:t xml:space="preserve">Belle, L. J. (2017) ‘FACTORS THAT INFLUENCE STUDENT BEHAVIOUR IN SECONDARY SCHOOLS’, </w:t>
      </w:r>
      <w:r>
        <w:rPr>
          <w:i/>
          <w:iCs/>
        </w:rPr>
        <w:t>European Journal of Educational and Development Psychology</w:t>
      </w:r>
      <w:r>
        <w:t xml:space="preserve">, 5(5), </w:t>
      </w:r>
      <w:r>
        <w:rPr>
          <w:i/>
          <w:iCs/>
        </w:rPr>
        <w:t>European Centre for Research Training and Development UK</w:t>
      </w:r>
      <w:r>
        <w:t xml:space="preserve"> [Online]. Available at: </w:t>
      </w:r>
      <w:hyperlink r:id="rId43" w:history="1">
        <w:r>
          <w:rPr>
            <w:rStyle w:val="Hyperlink"/>
          </w:rPr>
          <w:t>http://www.eajournals.org/wp-content/uploads/Factors-That-Influence-Student-Behaviour-in-Secondary-Schools.pdf</w:t>
        </w:r>
      </w:hyperlink>
      <w:r>
        <w:t xml:space="preserve"> (Accessed: 29</w:t>
      </w:r>
      <w:r>
        <w:rPr>
          <w:vertAlign w:val="superscript"/>
        </w:rPr>
        <w:t>th</w:t>
      </w:r>
      <w:r>
        <w:t xml:space="preserve"> March 2020). </w:t>
      </w:r>
    </w:p>
    <w:p w14:paraId="6C0102ED" w14:textId="77777777" w:rsidR="00215249" w:rsidRDefault="00215249" w:rsidP="00215249">
      <w:pPr>
        <w:autoSpaceDE w:val="0"/>
        <w:autoSpaceDN w:val="0"/>
        <w:adjustRightInd w:val="0"/>
        <w:spacing w:line="480" w:lineRule="auto"/>
      </w:pPr>
    </w:p>
    <w:p w14:paraId="7DDA2C3D" w14:textId="77777777" w:rsidR="00215249" w:rsidRDefault="00215249" w:rsidP="00215249">
      <w:pPr>
        <w:autoSpaceDE w:val="0"/>
        <w:autoSpaceDN w:val="0"/>
        <w:adjustRightInd w:val="0"/>
        <w:spacing w:line="480" w:lineRule="auto"/>
      </w:pPr>
      <w:r>
        <w:lastRenderedPageBreak/>
        <w:t xml:space="preserve">Benner, A. D., Boyle, A. E., Cheng, Y., Polk, R. Shen, Y. and Wang, Y. (2018) ‘Racial/Ethnic Discrimination and Well-Being During Adolescence: A Meta-Analytic Review’, </w:t>
      </w:r>
      <w:r>
        <w:rPr>
          <w:i/>
          <w:iCs/>
        </w:rPr>
        <w:t>American Psychologist</w:t>
      </w:r>
      <w:r>
        <w:t xml:space="preserve">, 73(7), pp. 855-883, </w:t>
      </w:r>
      <w:r>
        <w:rPr>
          <w:i/>
          <w:iCs/>
        </w:rPr>
        <w:t>American Psychological Association</w:t>
      </w:r>
      <w:r>
        <w:t xml:space="preserve"> [Online]. Available at: </w:t>
      </w:r>
      <w:hyperlink r:id="rId44" w:history="1">
        <w:r>
          <w:rPr>
            <w:rStyle w:val="Hyperlink"/>
          </w:rPr>
          <w:t>https://www.apa.org/pubs/journals/releases/amp-amp0000204.pdf</w:t>
        </w:r>
      </w:hyperlink>
      <w:r>
        <w:t xml:space="preserve"> (Accessed: 22</w:t>
      </w:r>
      <w:r>
        <w:rPr>
          <w:vertAlign w:val="superscript"/>
        </w:rPr>
        <w:t>nd</w:t>
      </w:r>
      <w:r>
        <w:t xml:space="preserve"> March 2020). </w:t>
      </w:r>
    </w:p>
    <w:p w14:paraId="35E020F6" w14:textId="77777777" w:rsidR="00215249" w:rsidRDefault="00215249" w:rsidP="00215249">
      <w:pPr>
        <w:autoSpaceDE w:val="0"/>
        <w:autoSpaceDN w:val="0"/>
        <w:adjustRightInd w:val="0"/>
        <w:spacing w:line="480" w:lineRule="auto"/>
      </w:pPr>
    </w:p>
    <w:p w14:paraId="725D607F" w14:textId="77777777" w:rsidR="00215249" w:rsidRDefault="00215249" w:rsidP="00215249">
      <w:pPr>
        <w:autoSpaceDE w:val="0"/>
        <w:autoSpaceDN w:val="0"/>
        <w:adjustRightInd w:val="0"/>
        <w:spacing w:line="480" w:lineRule="auto"/>
      </w:pPr>
      <w:r>
        <w:t xml:space="preserve">Benner, A. D. and Wang, Y. (2016) ‘Racial/Ethnic Discrimination and Adolescents’ Well-Being: The Role of Cross-Ethnic Friendships and Friends’ Experiences of Discrimination’, </w:t>
      </w:r>
      <w:r>
        <w:rPr>
          <w:i/>
          <w:iCs/>
        </w:rPr>
        <w:t>Child Development</w:t>
      </w:r>
      <w:r>
        <w:t xml:space="preserve">, 88(2), </w:t>
      </w:r>
      <w:r>
        <w:rPr>
          <w:i/>
          <w:iCs/>
        </w:rPr>
        <w:t>Society for Research in Child Development</w:t>
      </w:r>
      <w:r>
        <w:t xml:space="preserve"> [Online]. Available at: </w:t>
      </w:r>
      <w:hyperlink r:id="rId45" w:history="1">
        <w:r>
          <w:rPr>
            <w:rStyle w:val="Hyperlink"/>
          </w:rPr>
          <w:t>https://srcd.onlinelibrary.wiley.com/doi/abs/10.1111/cdev.12606</w:t>
        </w:r>
      </w:hyperlink>
      <w:r>
        <w:t xml:space="preserve"> (Accessed: 23</w:t>
      </w:r>
      <w:r>
        <w:rPr>
          <w:vertAlign w:val="superscript"/>
        </w:rPr>
        <w:t>rd</w:t>
      </w:r>
      <w:r>
        <w:t xml:space="preserve"> March 2020). </w:t>
      </w:r>
    </w:p>
    <w:p w14:paraId="034BCDE5" w14:textId="77777777" w:rsidR="00215249" w:rsidRDefault="00215249" w:rsidP="00215249">
      <w:pPr>
        <w:autoSpaceDE w:val="0"/>
        <w:autoSpaceDN w:val="0"/>
        <w:adjustRightInd w:val="0"/>
        <w:spacing w:line="480" w:lineRule="auto"/>
      </w:pPr>
    </w:p>
    <w:p w14:paraId="0E267115" w14:textId="77777777" w:rsidR="00215249" w:rsidRDefault="00215249" w:rsidP="00215249">
      <w:pPr>
        <w:autoSpaceDE w:val="0"/>
        <w:autoSpaceDN w:val="0"/>
        <w:adjustRightInd w:val="0"/>
        <w:spacing w:line="480" w:lineRule="auto"/>
      </w:pPr>
      <w:r>
        <w:t xml:space="preserve">Beresin, E. V., Hazen, E. and Schlozman, S. C. (2008) ‘Adolescent Psychological Development: A Review’, </w:t>
      </w:r>
      <w:r>
        <w:rPr>
          <w:i/>
          <w:iCs/>
        </w:rPr>
        <w:t>Pediatrics Review</w:t>
      </w:r>
      <w:r>
        <w:t xml:space="preserve">, 29(5), </w:t>
      </w:r>
      <w:r>
        <w:rPr>
          <w:i/>
          <w:iCs/>
        </w:rPr>
        <w:t>Research Gate</w:t>
      </w:r>
      <w:r>
        <w:t xml:space="preserve"> [Online]. Available at: </w:t>
      </w:r>
      <w:hyperlink r:id="rId46" w:history="1">
        <w:r>
          <w:rPr>
            <w:rStyle w:val="Hyperlink"/>
          </w:rPr>
          <w:t>https://www.researchgate.net/publication/5401531_Adolescent_Psychological_Development_A_Review</w:t>
        </w:r>
      </w:hyperlink>
      <w:r>
        <w:t xml:space="preserve"> (Accessed: 28</w:t>
      </w:r>
      <w:r>
        <w:rPr>
          <w:vertAlign w:val="superscript"/>
        </w:rPr>
        <w:t>th</w:t>
      </w:r>
      <w:r>
        <w:t xml:space="preserve"> March 2020). </w:t>
      </w:r>
    </w:p>
    <w:p w14:paraId="73CCF085" w14:textId="77777777" w:rsidR="00215249" w:rsidRDefault="00215249" w:rsidP="00215249">
      <w:pPr>
        <w:autoSpaceDE w:val="0"/>
        <w:autoSpaceDN w:val="0"/>
        <w:adjustRightInd w:val="0"/>
        <w:spacing w:line="480" w:lineRule="auto"/>
      </w:pPr>
    </w:p>
    <w:p w14:paraId="18341083" w14:textId="77777777" w:rsidR="00215249" w:rsidRDefault="00215249" w:rsidP="00215249">
      <w:pPr>
        <w:autoSpaceDE w:val="0"/>
        <w:autoSpaceDN w:val="0"/>
        <w:adjustRightInd w:val="0"/>
        <w:spacing w:line="480" w:lineRule="auto"/>
      </w:pPr>
      <w:r>
        <w:t xml:space="preserve">Bergman, H., Frisen, L. </w:t>
      </w:r>
      <w:proofErr w:type="spellStart"/>
      <w:r>
        <w:t>Kaltiala-Helino</w:t>
      </w:r>
      <w:proofErr w:type="spellEnd"/>
      <w:r>
        <w:t xml:space="preserve">, R. and </w:t>
      </w:r>
      <w:proofErr w:type="spellStart"/>
      <w:r>
        <w:t>Tyolajarvi</w:t>
      </w:r>
      <w:proofErr w:type="spellEnd"/>
      <w:r>
        <w:t xml:space="preserve">, M. (2018) ‘Gender dysphoria in adolescence: current perspectives’, </w:t>
      </w:r>
      <w:r>
        <w:rPr>
          <w:i/>
          <w:iCs/>
        </w:rPr>
        <w:t>Adolescent Health, Medicine and Therapeutics</w:t>
      </w:r>
      <w:r>
        <w:t xml:space="preserve">, 9, </w:t>
      </w:r>
      <w:r>
        <w:rPr>
          <w:i/>
          <w:iCs/>
        </w:rPr>
        <w:t>Dove Press</w:t>
      </w:r>
      <w:r>
        <w:t xml:space="preserve"> [Online]. Available at: </w:t>
      </w:r>
      <w:hyperlink r:id="rId47" w:history="1">
        <w:r>
          <w:rPr>
            <w:rStyle w:val="Hyperlink"/>
          </w:rPr>
          <w:t>https://www.dovepress.com/gender-dysphoria-in-adolescence-current-perspectives-peer-reviewed-fulltext-article-AHMT</w:t>
        </w:r>
      </w:hyperlink>
      <w:r>
        <w:t xml:space="preserve"> (Accessed: 31</w:t>
      </w:r>
      <w:r>
        <w:rPr>
          <w:vertAlign w:val="superscript"/>
        </w:rPr>
        <w:t>st</w:t>
      </w:r>
      <w:r>
        <w:t xml:space="preserve"> March 2020). </w:t>
      </w:r>
    </w:p>
    <w:p w14:paraId="206A1E2D" w14:textId="77777777" w:rsidR="00215249" w:rsidRDefault="00215249" w:rsidP="00215249">
      <w:pPr>
        <w:autoSpaceDE w:val="0"/>
        <w:autoSpaceDN w:val="0"/>
        <w:adjustRightInd w:val="0"/>
        <w:spacing w:line="480" w:lineRule="auto"/>
      </w:pPr>
    </w:p>
    <w:p w14:paraId="22145ABF" w14:textId="77777777" w:rsidR="00215249" w:rsidRDefault="00215249" w:rsidP="00215249">
      <w:pPr>
        <w:autoSpaceDE w:val="0"/>
        <w:autoSpaceDN w:val="0"/>
        <w:adjustRightInd w:val="0"/>
        <w:spacing w:line="480" w:lineRule="auto"/>
      </w:pPr>
      <w:r>
        <w:lastRenderedPageBreak/>
        <w:t xml:space="preserve">Berryman, C., Ferguson, C. J. and Negy, C. (2017) ‘Social Media Use and Mental Health among Young Adults’, </w:t>
      </w:r>
      <w:r>
        <w:rPr>
          <w:i/>
          <w:iCs/>
        </w:rPr>
        <w:t>Psychiatric Quarterly</w:t>
      </w:r>
      <w:r>
        <w:t xml:space="preserve">, 89(4), </w:t>
      </w:r>
      <w:r>
        <w:rPr>
          <w:i/>
          <w:iCs/>
        </w:rPr>
        <w:t>Research Gate</w:t>
      </w:r>
      <w:r>
        <w:t xml:space="preserve"> [Online]. Available at: </w:t>
      </w:r>
      <w:hyperlink r:id="rId48" w:history="1">
        <w:r>
          <w:rPr>
            <w:rStyle w:val="Hyperlink"/>
          </w:rPr>
          <w:t>https://www.researchgate.net/publication/320773788_Social_Media_Use_and_Mental_Health_among_Young_Adults</w:t>
        </w:r>
      </w:hyperlink>
      <w:r>
        <w:t xml:space="preserve"> (Accessed: 21</w:t>
      </w:r>
      <w:r>
        <w:rPr>
          <w:vertAlign w:val="superscript"/>
        </w:rPr>
        <w:t>st</w:t>
      </w:r>
      <w:r>
        <w:t xml:space="preserve"> March 2020). </w:t>
      </w:r>
    </w:p>
    <w:p w14:paraId="01EA2649" w14:textId="77777777" w:rsidR="00215249" w:rsidRDefault="00215249" w:rsidP="00215249">
      <w:pPr>
        <w:autoSpaceDE w:val="0"/>
        <w:autoSpaceDN w:val="0"/>
        <w:adjustRightInd w:val="0"/>
        <w:spacing w:line="480" w:lineRule="auto"/>
      </w:pPr>
    </w:p>
    <w:p w14:paraId="0ECB6A48" w14:textId="77777777" w:rsidR="00215249" w:rsidRDefault="00215249" w:rsidP="00215249">
      <w:pPr>
        <w:autoSpaceDE w:val="0"/>
        <w:autoSpaceDN w:val="0"/>
        <w:adjustRightInd w:val="0"/>
        <w:spacing w:line="480" w:lineRule="auto"/>
      </w:pPr>
      <w:r>
        <w:t xml:space="preserve">Bhutta, Z. A., Das, J. K., Khan, M. N., Mahmood, W., Patel, V., Salam, R. A. and Lassi, Z. S. (2016) ‘Interventions for Adolescent Mental Health: An Overview of Systematic Reviews’, </w:t>
      </w:r>
      <w:r>
        <w:rPr>
          <w:i/>
          <w:iCs/>
        </w:rPr>
        <w:t>The Journal of Adolescent Health</w:t>
      </w:r>
      <w:r>
        <w:t xml:space="preserve">, 59(4), </w:t>
      </w:r>
      <w:r>
        <w:rPr>
          <w:i/>
          <w:iCs/>
        </w:rPr>
        <w:t>NCBI</w:t>
      </w:r>
      <w:r>
        <w:t xml:space="preserve"> [Online]. Available at: </w:t>
      </w:r>
      <w:hyperlink r:id="rId49" w:history="1">
        <w:r>
          <w:rPr>
            <w:rStyle w:val="Hyperlink"/>
          </w:rPr>
          <w:t>https://www.ncbi.nlm.nih.gov/pmc/articles/PMC5026677/</w:t>
        </w:r>
      </w:hyperlink>
      <w:r>
        <w:t xml:space="preserve"> (Accessed: 28</w:t>
      </w:r>
      <w:r>
        <w:rPr>
          <w:vertAlign w:val="superscript"/>
        </w:rPr>
        <w:t>th</w:t>
      </w:r>
      <w:r>
        <w:t xml:space="preserve"> March 2020). </w:t>
      </w:r>
    </w:p>
    <w:p w14:paraId="2CB902A2" w14:textId="77777777" w:rsidR="00215249" w:rsidRDefault="00215249" w:rsidP="00215249">
      <w:pPr>
        <w:autoSpaceDE w:val="0"/>
        <w:autoSpaceDN w:val="0"/>
        <w:adjustRightInd w:val="0"/>
        <w:spacing w:line="480" w:lineRule="auto"/>
      </w:pPr>
    </w:p>
    <w:p w14:paraId="50A6CD5A" w14:textId="77777777" w:rsidR="00215249" w:rsidRDefault="00215249" w:rsidP="00215249">
      <w:pPr>
        <w:autoSpaceDE w:val="0"/>
        <w:autoSpaceDN w:val="0"/>
        <w:adjustRightInd w:val="0"/>
        <w:spacing w:line="480" w:lineRule="auto"/>
        <w:rPr>
          <w:b/>
          <w:bCs/>
        </w:rPr>
      </w:pPr>
      <w:r>
        <w:t>Bhutta, Z. A., Das, J. K., Lassi, Z. S. and Salam, R. A. (2016) ‘Adolescent Health Interventions: Conclusions, Evidence Gaps, and Research Priorities’,</w:t>
      </w:r>
      <w:r>
        <w:rPr>
          <w:i/>
          <w:iCs/>
        </w:rPr>
        <w:t xml:space="preserve"> The Journal of Adolescent Health</w:t>
      </w:r>
      <w:r>
        <w:t xml:space="preserve">, 59(4), </w:t>
      </w:r>
      <w:r>
        <w:rPr>
          <w:i/>
          <w:iCs/>
        </w:rPr>
        <w:t>NCBI</w:t>
      </w:r>
      <w:r>
        <w:t xml:space="preserve"> [Online]. Available at: </w:t>
      </w:r>
      <w:hyperlink r:id="rId50" w:history="1">
        <w:r>
          <w:rPr>
            <w:rStyle w:val="Hyperlink"/>
          </w:rPr>
          <w:t>https://www.ncbi.nlm.nih.gov/pmc/articles/PMC5026678/</w:t>
        </w:r>
      </w:hyperlink>
      <w:r>
        <w:t xml:space="preserve"> (Accessed: 6</w:t>
      </w:r>
      <w:r>
        <w:rPr>
          <w:vertAlign w:val="superscript"/>
        </w:rPr>
        <w:t>th</w:t>
      </w:r>
      <w:r>
        <w:t xml:space="preserve"> April 2020). </w:t>
      </w:r>
    </w:p>
    <w:p w14:paraId="2A20E0FF" w14:textId="77777777" w:rsidR="00215249" w:rsidRDefault="00215249" w:rsidP="00215249">
      <w:pPr>
        <w:autoSpaceDE w:val="0"/>
        <w:autoSpaceDN w:val="0"/>
        <w:adjustRightInd w:val="0"/>
        <w:spacing w:line="480" w:lineRule="auto"/>
      </w:pPr>
    </w:p>
    <w:p w14:paraId="4A644E4F" w14:textId="77777777" w:rsidR="00215249" w:rsidRDefault="00215249" w:rsidP="00215249">
      <w:pPr>
        <w:autoSpaceDE w:val="0"/>
        <w:autoSpaceDN w:val="0"/>
        <w:adjustRightInd w:val="0"/>
        <w:spacing w:line="480" w:lineRule="auto"/>
      </w:pPr>
      <w:r>
        <w:t xml:space="preserve">Biddle, S. (2016) ‘Physical activity and mental health: evidence is growing’, </w:t>
      </w:r>
      <w:r>
        <w:rPr>
          <w:i/>
          <w:iCs/>
        </w:rPr>
        <w:t>World Psychiatry Association</w:t>
      </w:r>
      <w:r>
        <w:t xml:space="preserve">, 15(2), </w:t>
      </w:r>
      <w:r>
        <w:rPr>
          <w:i/>
          <w:iCs/>
        </w:rPr>
        <w:t>NCBI</w:t>
      </w:r>
      <w:r>
        <w:t xml:space="preserve"> [Online]. Available at: </w:t>
      </w:r>
      <w:hyperlink r:id="rId51" w:history="1">
        <w:r>
          <w:rPr>
            <w:rStyle w:val="Hyperlink"/>
          </w:rPr>
          <w:t>https://www.ncbi.nlm.nih.gov/pmc/articles/PMC4911759/</w:t>
        </w:r>
      </w:hyperlink>
      <w:r>
        <w:t xml:space="preserve"> (Accessed: 23</w:t>
      </w:r>
      <w:r>
        <w:rPr>
          <w:vertAlign w:val="superscript"/>
        </w:rPr>
        <w:t>rd</w:t>
      </w:r>
      <w:r>
        <w:t xml:space="preserve"> March 2020). </w:t>
      </w:r>
    </w:p>
    <w:p w14:paraId="051D04F8" w14:textId="77777777" w:rsidR="00215249" w:rsidRDefault="00215249" w:rsidP="00215249">
      <w:pPr>
        <w:autoSpaceDE w:val="0"/>
        <w:autoSpaceDN w:val="0"/>
        <w:adjustRightInd w:val="0"/>
        <w:spacing w:line="480" w:lineRule="auto"/>
      </w:pPr>
    </w:p>
    <w:p w14:paraId="45545085" w14:textId="77777777" w:rsidR="00215249" w:rsidRDefault="00215249" w:rsidP="00215249">
      <w:pPr>
        <w:autoSpaceDE w:val="0"/>
        <w:autoSpaceDN w:val="0"/>
        <w:adjustRightInd w:val="0"/>
        <w:spacing w:line="480" w:lineRule="auto"/>
      </w:pPr>
      <w:r>
        <w:t xml:space="preserve">Birkholzer, M., </w:t>
      </w:r>
      <w:proofErr w:type="spellStart"/>
      <w:r>
        <w:t>Foelsch</w:t>
      </w:r>
      <w:proofErr w:type="spellEnd"/>
      <w:r>
        <w:t xml:space="preserve">, P., Goth, K., Jung, E., Pick, O., Schluter-Muller, S. and </w:t>
      </w:r>
      <w:proofErr w:type="spellStart"/>
      <w:r>
        <w:t>Schmeck</w:t>
      </w:r>
      <w:proofErr w:type="spellEnd"/>
      <w:r>
        <w:t xml:space="preserve">, K. (2012) ‘Assessment of identity development and identity diffusion in adolescence – Theoretical basis and psychometric properties of the self-report </w:t>
      </w:r>
      <w:r>
        <w:lastRenderedPageBreak/>
        <w:t xml:space="preserve">questionnaire AIDA’, </w:t>
      </w:r>
      <w:r>
        <w:rPr>
          <w:i/>
          <w:iCs/>
        </w:rPr>
        <w:t>Child and Adolescent Psychiatry and Mental Health</w:t>
      </w:r>
      <w:r>
        <w:t xml:space="preserve">, 6(27), </w:t>
      </w:r>
      <w:r>
        <w:rPr>
          <w:i/>
          <w:iCs/>
        </w:rPr>
        <w:t>NCBI</w:t>
      </w:r>
      <w:r>
        <w:t xml:space="preserve"> [Online]. Available at: </w:t>
      </w:r>
      <w:hyperlink r:id="rId52" w:history="1">
        <w:r>
          <w:rPr>
            <w:rStyle w:val="Hyperlink"/>
          </w:rPr>
          <w:t>https://www.ncbi.nlm.nih.gov/pmc/articles/PMC3485126/</w:t>
        </w:r>
      </w:hyperlink>
      <w:r>
        <w:t xml:space="preserve"> (Accessed: 31</w:t>
      </w:r>
      <w:r>
        <w:rPr>
          <w:vertAlign w:val="superscript"/>
        </w:rPr>
        <w:t>st</w:t>
      </w:r>
      <w:r>
        <w:t xml:space="preserve"> March 2020). </w:t>
      </w:r>
    </w:p>
    <w:p w14:paraId="4EA1E185" w14:textId="77777777" w:rsidR="00215249" w:rsidRDefault="00215249" w:rsidP="00215249">
      <w:pPr>
        <w:autoSpaceDE w:val="0"/>
        <w:autoSpaceDN w:val="0"/>
        <w:adjustRightInd w:val="0"/>
        <w:spacing w:line="480" w:lineRule="auto"/>
      </w:pPr>
    </w:p>
    <w:p w14:paraId="3355980A" w14:textId="77777777" w:rsidR="00215249" w:rsidRDefault="00215249" w:rsidP="00215249">
      <w:pPr>
        <w:autoSpaceDE w:val="0"/>
        <w:autoSpaceDN w:val="0"/>
        <w:adjustRightInd w:val="0"/>
        <w:spacing w:line="480" w:lineRule="auto"/>
      </w:pPr>
      <w:r>
        <w:t xml:space="preserve">Blakemore, S., Burnett, S. and Sebastian, C. (2008) ‘Development of self-concept during adolescence’, </w:t>
      </w:r>
      <w:r>
        <w:rPr>
          <w:i/>
          <w:iCs/>
        </w:rPr>
        <w:t>Trends in Cognitive Sciences</w:t>
      </w:r>
      <w:r>
        <w:t xml:space="preserve">, 12(11), </w:t>
      </w:r>
      <w:r>
        <w:rPr>
          <w:i/>
          <w:iCs/>
        </w:rPr>
        <w:t>PubMed</w:t>
      </w:r>
      <w:r>
        <w:t xml:space="preserve"> [Online]. Available at: </w:t>
      </w:r>
      <w:hyperlink r:id="rId53" w:history="1">
        <w:r>
          <w:rPr>
            <w:rStyle w:val="Hyperlink"/>
          </w:rPr>
          <w:t>https://www.researchgate.net/publication/23270852_Development_of_the_self-concept_during_adolescent</w:t>
        </w:r>
      </w:hyperlink>
      <w:r>
        <w:t xml:space="preserve"> (Accessed: 6</w:t>
      </w:r>
      <w:r>
        <w:rPr>
          <w:vertAlign w:val="superscript"/>
        </w:rPr>
        <w:t>th</w:t>
      </w:r>
      <w:r>
        <w:t xml:space="preserve"> April 2020). </w:t>
      </w:r>
    </w:p>
    <w:p w14:paraId="75B6809C" w14:textId="77777777" w:rsidR="00215249" w:rsidRDefault="00215249" w:rsidP="00215249">
      <w:pPr>
        <w:autoSpaceDE w:val="0"/>
        <w:autoSpaceDN w:val="0"/>
        <w:adjustRightInd w:val="0"/>
        <w:spacing w:line="480" w:lineRule="auto"/>
      </w:pPr>
    </w:p>
    <w:p w14:paraId="7570DDB9" w14:textId="77777777" w:rsidR="00215249" w:rsidRDefault="00215249" w:rsidP="00215249">
      <w:pPr>
        <w:autoSpaceDE w:val="0"/>
        <w:autoSpaceDN w:val="0"/>
        <w:adjustRightInd w:val="0"/>
        <w:spacing w:line="480" w:lineRule="auto"/>
      </w:pPr>
      <w:r>
        <w:t xml:space="preserve">BMA (2018) </w:t>
      </w:r>
      <w:r>
        <w:rPr>
          <w:i/>
          <w:iCs/>
        </w:rPr>
        <w:t>Lost in transit? Funding mental health services in England</w:t>
      </w:r>
      <w:r>
        <w:t xml:space="preserve">. Available at: </w:t>
      </w:r>
      <w:hyperlink r:id="rId54" w:history="1">
        <w:r>
          <w:rPr>
            <w:rStyle w:val="Hyperlink"/>
          </w:rPr>
          <w:t>https://archive.bma.org.uk/collective-voice/policy-and-research/public-and-population-health/mental-health/funding-mental-health-services</w:t>
        </w:r>
      </w:hyperlink>
      <w:r>
        <w:t xml:space="preserve"> (Accessed: 5</w:t>
      </w:r>
      <w:r>
        <w:rPr>
          <w:vertAlign w:val="superscript"/>
        </w:rPr>
        <w:t>th</w:t>
      </w:r>
      <w:r>
        <w:t xml:space="preserve"> April 2020). </w:t>
      </w:r>
    </w:p>
    <w:p w14:paraId="05F7088F" w14:textId="77777777" w:rsidR="00215249" w:rsidRDefault="00215249" w:rsidP="00215249">
      <w:pPr>
        <w:autoSpaceDE w:val="0"/>
        <w:autoSpaceDN w:val="0"/>
        <w:adjustRightInd w:val="0"/>
        <w:spacing w:line="480" w:lineRule="auto"/>
      </w:pPr>
    </w:p>
    <w:p w14:paraId="710FFD49" w14:textId="77777777" w:rsidR="00215249" w:rsidRDefault="00215249" w:rsidP="00215249">
      <w:pPr>
        <w:autoSpaceDE w:val="0"/>
        <w:autoSpaceDN w:val="0"/>
        <w:adjustRightInd w:val="0"/>
        <w:spacing w:line="480" w:lineRule="auto"/>
      </w:pPr>
      <w:r>
        <w:t xml:space="preserve">BMJ (no date) </w:t>
      </w:r>
      <w:r>
        <w:rPr>
          <w:i/>
          <w:iCs/>
        </w:rPr>
        <w:t>Teenage girls more likely to self-harm than boys</w:t>
      </w:r>
      <w:r>
        <w:t xml:space="preserve">. Available at: </w:t>
      </w:r>
      <w:hyperlink r:id="rId55" w:history="1">
        <w:r>
          <w:rPr>
            <w:rStyle w:val="Hyperlink"/>
          </w:rPr>
          <w:t>https://www.bmj.com/company/newsroom/teenage-girls-more-likely-to-self-harm-than-boys/</w:t>
        </w:r>
      </w:hyperlink>
      <w:r>
        <w:t xml:space="preserve"> (Accessed: 26</w:t>
      </w:r>
      <w:r>
        <w:rPr>
          <w:vertAlign w:val="superscript"/>
        </w:rPr>
        <w:t>th</w:t>
      </w:r>
      <w:r>
        <w:t xml:space="preserve"> March 2020). </w:t>
      </w:r>
    </w:p>
    <w:p w14:paraId="0D74C139" w14:textId="77777777" w:rsidR="00215249" w:rsidRDefault="00215249" w:rsidP="00215249">
      <w:pPr>
        <w:autoSpaceDE w:val="0"/>
        <w:autoSpaceDN w:val="0"/>
        <w:adjustRightInd w:val="0"/>
        <w:spacing w:line="480" w:lineRule="auto"/>
      </w:pPr>
    </w:p>
    <w:p w14:paraId="53256A2B" w14:textId="77777777" w:rsidR="00215249" w:rsidRDefault="00215249" w:rsidP="00215249">
      <w:pPr>
        <w:autoSpaceDE w:val="0"/>
        <w:autoSpaceDN w:val="0"/>
        <w:adjustRightInd w:val="0"/>
        <w:spacing w:line="480" w:lineRule="auto"/>
      </w:pPr>
      <w:r>
        <w:t xml:space="preserve">Booker, C., Kelly, Y., Sacker, A. and </w:t>
      </w:r>
      <w:proofErr w:type="spellStart"/>
      <w:r>
        <w:t>Zilanawala</w:t>
      </w:r>
      <w:proofErr w:type="spellEnd"/>
      <w:r>
        <w:t xml:space="preserve">, A. (2018) ‘Social Media Use and Adolescent Mental Health: Findings From the UK Millennium Cohort Study’, 6, </w:t>
      </w:r>
      <w:r>
        <w:rPr>
          <w:i/>
          <w:iCs/>
        </w:rPr>
        <w:t>The Lancet</w:t>
      </w:r>
      <w:r>
        <w:t xml:space="preserve"> [Online]. Available at: </w:t>
      </w:r>
      <w:hyperlink r:id="rId56" w:history="1">
        <w:r>
          <w:rPr>
            <w:rStyle w:val="Hyperlink"/>
          </w:rPr>
          <w:t>https://www.thelancet.com/journals/eclinm/article/PIIS2589-5370(18)30060-9/fulltext</w:t>
        </w:r>
      </w:hyperlink>
      <w:r>
        <w:t xml:space="preserve"> (Accessed: 26</w:t>
      </w:r>
      <w:r>
        <w:rPr>
          <w:vertAlign w:val="superscript"/>
        </w:rPr>
        <w:t>th</w:t>
      </w:r>
      <w:r>
        <w:t xml:space="preserve"> March 2020). </w:t>
      </w:r>
    </w:p>
    <w:p w14:paraId="5D66D1E1" w14:textId="77777777" w:rsidR="00215249" w:rsidRDefault="00215249" w:rsidP="00215249">
      <w:pPr>
        <w:autoSpaceDE w:val="0"/>
        <w:autoSpaceDN w:val="0"/>
        <w:adjustRightInd w:val="0"/>
        <w:spacing w:line="480" w:lineRule="auto"/>
      </w:pPr>
    </w:p>
    <w:p w14:paraId="4C8E91E9" w14:textId="77777777" w:rsidR="00215249" w:rsidRDefault="00215249" w:rsidP="00215249">
      <w:pPr>
        <w:autoSpaceDE w:val="0"/>
        <w:autoSpaceDN w:val="0"/>
        <w:adjustRightInd w:val="0"/>
        <w:spacing w:line="480" w:lineRule="auto"/>
      </w:pPr>
      <w:proofErr w:type="spellStart"/>
      <w:r>
        <w:t>Bor</w:t>
      </w:r>
      <w:proofErr w:type="spellEnd"/>
      <w:r>
        <w:t xml:space="preserve">, W., Dean, A. J., </w:t>
      </w:r>
      <w:proofErr w:type="spellStart"/>
      <w:r>
        <w:t>Hayatbakhsh</w:t>
      </w:r>
      <w:proofErr w:type="spellEnd"/>
      <w:r>
        <w:t xml:space="preserve">, R. and </w:t>
      </w:r>
      <w:proofErr w:type="spellStart"/>
      <w:r>
        <w:t>Najman</w:t>
      </w:r>
      <w:proofErr w:type="spellEnd"/>
      <w:r>
        <w:t>, J. (2014) ‘Are child and adolescent mental health problems increasing in the 21</w:t>
      </w:r>
      <w:r>
        <w:rPr>
          <w:vertAlign w:val="superscript"/>
        </w:rPr>
        <w:t>st</w:t>
      </w:r>
      <w:r>
        <w:t xml:space="preserve"> century? A systematic review’, </w:t>
      </w:r>
      <w:r>
        <w:rPr>
          <w:i/>
          <w:iCs/>
        </w:rPr>
        <w:t>Australian &amp; New Zealand Journal of Psychiatry</w:t>
      </w:r>
      <w:r>
        <w:t xml:space="preserve">, 48(7), </w:t>
      </w:r>
      <w:r>
        <w:rPr>
          <w:i/>
          <w:iCs/>
        </w:rPr>
        <w:t>Research Gate</w:t>
      </w:r>
      <w:r>
        <w:t xml:space="preserve"> [Online]. Available at: </w:t>
      </w:r>
      <w:hyperlink r:id="rId57" w:history="1">
        <w:r>
          <w:rPr>
            <w:rStyle w:val="Hyperlink"/>
          </w:rPr>
          <w:t>https://www.researchgate.net/publication/262341586_Are_child_and_adolescent_mental_health_problems_increasing_in_the_21st_century_A_systematic_review</w:t>
        </w:r>
      </w:hyperlink>
      <w:r>
        <w:t xml:space="preserve"> (Accessed: 6</w:t>
      </w:r>
      <w:r>
        <w:rPr>
          <w:vertAlign w:val="superscript"/>
        </w:rPr>
        <w:t>th</w:t>
      </w:r>
      <w:r>
        <w:t xml:space="preserve"> April 2020). </w:t>
      </w:r>
    </w:p>
    <w:p w14:paraId="14806413" w14:textId="77777777" w:rsidR="00215249" w:rsidRDefault="00215249" w:rsidP="00215249">
      <w:pPr>
        <w:autoSpaceDE w:val="0"/>
        <w:autoSpaceDN w:val="0"/>
        <w:adjustRightInd w:val="0"/>
        <w:spacing w:line="480" w:lineRule="auto"/>
      </w:pPr>
    </w:p>
    <w:p w14:paraId="1C8BEADF" w14:textId="77777777" w:rsidR="00215249" w:rsidRDefault="00215249" w:rsidP="00215249">
      <w:pPr>
        <w:autoSpaceDE w:val="0"/>
        <w:autoSpaceDN w:val="0"/>
        <w:adjustRightInd w:val="0"/>
        <w:spacing w:line="480" w:lineRule="auto"/>
      </w:pPr>
      <w:r>
        <w:t xml:space="preserve">Bradley, J. (no date) </w:t>
      </w:r>
      <w:r>
        <w:rPr>
          <w:i/>
          <w:iCs/>
        </w:rPr>
        <w:t>Psychosocial Identity Development in Millennial Students: A Cross-Cultural View</w:t>
      </w:r>
      <w:r>
        <w:t xml:space="preserve">. Available at: </w:t>
      </w:r>
      <w:hyperlink r:id="rId58" w:history="1">
        <w:r>
          <w:rPr>
            <w:rStyle w:val="Hyperlink"/>
          </w:rPr>
          <w:t>http://janinebradley.weebly.com/uploads/3/9/1/9/39191699/psychosocial_and_millennials_paper_pdf.pdf</w:t>
        </w:r>
      </w:hyperlink>
      <w:r>
        <w:t xml:space="preserve"> (Accessed: 30</w:t>
      </w:r>
      <w:r>
        <w:rPr>
          <w:vertAlign w:val="superscript"/>
        </w:rPr>
        <w:t>th</w:t>
      </w:r>
      <w:r>
        <w:t xml:space="preserve"> March 2020). </w:t>
      </w:r>
    </w:p>
    <w:p w14:paraId="3EBE28CE" w14:textId="77777777" w:rsidR="00215249" w:rsidRDefault="00215249" w:rsidP="00215249">
      <w:pPr>
        <w:autoSpaceDE w:val="0"/>
        <w:autoSpaceDN w:val="0"/>
        <w:adjustRightInd w:val="0"/>
        <w:spacing w:line="480" w:lineRule="auto"/>
      </w:pPr>
    </w:p>
    <w:p w14:paraId="20303EBB" w14:textId="77777777" w:rsidR="00215249" w:rsidRDefault="00215249" w:rsidP="00215249">
      <w:pPr>
        <w:autoSpaceDE w:val="0"/>
        <w:autoSpaceDN w:val="0"/>
        <w:adjustRightInd w:val="0"/>
        <w:spacing w:line="480" w:lineRule="auto"/>
      </w:pPr>
      <w:r>
        <w:t xml:space="preserve">Branje, S. J. T., Hale, W. W., </w:t>
      </w:r>
      <w:proofErr w:type="spellStart"/>
      <w:r>
        <w:t>Klimstra</w:t>
      </w:r>
      <w:proofErr w:type="spellEnd"/>
      <w:r>
        <w:t xml:space="preserve">, T. A., </w:t>
      </w:r>
      <w:proofErr w:type="spellStart"/>
      <w:r>
        <w:t>Meeus</w:t>
      </w:r>
      <w:proofErr w:type="spellEnd"/>
      <w:r>
        <w:t xml:space="preserve">, W. H. J. and </w:t>
      </w:r>
      <w:proofErr w:type="spellStart"/>
      <w:r>
        <w:t>Raajimakers</w:t>
      </w:r>
      <w:proofErr w:type="spellEnd"/>
      <w:r>
        <w:t xml:space="preserve">, Q. A. W. (2010) ‘Identity Formation in Adolescence: Change or Stability?’, </w:t>
      </w:r>
      <w:r>
        <w:rPr>
          <w:i/>
          <w:iCs/>
        </w:rPr>
        <w:t>Journal of Youth and Adolescence</w:t>
      </w:r>
      <w:r>
        <w:t xml:space="preserve">, 39(2), </w:t>
      </w:r>
      <w:r>
        <w:rPr>
          <w:i/>
          <w:iCs/>
        </w:rPr>
        <w:t>NCBI</w:t>
      </w:r>
      <w:r>
        <w:t xml:space="preserve"> [Online]. Available at: </w:t>
      </w:r>
      <w:hyperlink r:id="rId59" w:history="1">
        <w:r>
          <w:rPr>
            <w:rStyle w:val="Hyperlink"/>
          </w:rPr>
          <w:t>https://www.ncbi.nlm.nih.gov/pmc/articles/PMC2807933/</w:t>
        </w:r>
      </w:hyperlink>
      <w:r>
        <w:t xml:space="preserve"> (Accessed: 31</w:t>
      </w:r>
      <w:r>
        <w:rPr>
          <w:vertAlign w:val="superscript"/>
        </w:rPr>
        <w:t>st</w:t>
      </w:r>
      <w:r>
        <w:t xml:space="preserve"> March 2020). </w:t>
      </w:r>
    </w:p>
    <w:p w14:paraId="75E341E1" w14:textId="77777777" w:rsidR="00215249" w:rsidRDefault="00215249" w:rsidP="00215249">
      <w:pPr>
        <w:autoSpaceDE w:val="0"/>
        <w:autoSpaceDN w:val="0"/>
        <w:adjustRightInd w:val="0"/>
        <w:spacing w:line="480" w:lineRule="auto"/>
      </w:pPr>
    </w:p>
    <w:p w14:paraId="2A634C8D" w14:textId="77777777" w:rsidR="00215249" w:rsidRDefault="00215249" w:rsidP="00215249">
      <w:pPr>
        <w:autoSpaceDE w:val="0"/>
        <w:autoSpaceDN w:val="0"/>
        <w:adjustRightInd w:val="0"/>
        <w:spacing w:line="480" w:lineRule="auto"/>
      </w:pPr>
      <w:r>
        <w:t xml:space="preserve">Bush, T. (2017) ‘Leadership and context: Why one-size does not fit all’, </w:t>
      </w:r>
      <w:r>
        <w:rPr>
          <w:i/>
          <w:iCs/>
        </w:rPr>
        <w:t>Educational Management Administration &amp; Leadership, SAGE Journals</w:t>
      </w:r>
      <w:r>
        <w:t xml:space="preserve"> [Online]. Available at: </w:t>
      </w:r>
      <w:hyperlink r:id="rId60" w:history="1">
        <w:r>
          <w:rPr>
            <w:rStyle w:val="Hyperlink"/>
          </w:rPr>
          <w:t>https://journals.sagepub.com/doi/full/10.1177/1741143217739543</w:t>
        </w:r>
      </w:hyperlink>
      <w:r>
        <w:t xml:space="preserve"> (Accessed: 5</w:t>
      </w:r>
      <w:r>
        <w:rPr>
          <w:vertAlign w:val="superscript"/>
        </w:rPr>
        <w:t>th</w:t>
      </w:r>
      <w:r>
        <w:t xml:space="preserve"> April 2020). </w:t>
      </w:r>
    </w:p>
    <w:p w14:paraId="3E7C81C8" w14:textId="77777777" w:rsidR="00215249" w:rsidRDefault="00215249" w:rsidP="00215249">
      <w:pPr>
        <w:autoSpaceDE w:val="0"/>
        <w:autoSpaceDN w:val="0"/>
        <w:adjustRightInd w:val="0"/>
        <w:spacing w:line="480" w:lineRule="auto"/>
      </w:pPr>
    </w:p>
    <w:p w14:paraId="498BB736" w14:textId="77777777" w:rsidR="00215249" w:rsidRDefault="00215249" w:rsidP="00215249">
      <w:pPr>
        <w:spacing w:line="480" w:lineRule="auto"/>
      </w:pPr>
      <w:r>
        <w:lastRenderedPageBreak/>
        <w:t xml:space="preserve">Butt, M., Nee, C.Y. and Run, E.C. (2010) ‘The influence of role models on young adults purchase’, </w:t>
      </w:r>
      <w:proofErr w:type="spellStart"/>
      <w:r>
        <w:rPr>
          <w:i/>
          <w:iCs/>
        </w:rPr>
        <w:t>Universiti</w:t>
      </w:r>
      <w:proofErr w:type="spellEnd"/>
      <w:r>
        <w:rPr>
          <w:i/>
          <w:iCs/>
        </w:rPr>
        <w:t xml:space="preserve"> Malaysia Sarawak</w:t>
      </w:r>
      <w:r>
        <w:t xml:space="preserve">, p. 73, </w:t>
      </w:r>
      <w:r>
        <w:rPr>
          <w:i/>
          <w:iCs/>
        </w:rPr>
        <w:t>Academia</w:t>
      </w:r>
      <w:r>
        <w:t xml:space="preserve"> [Online], Available at: </w:t>
      </w:r>
      <w:hyperlink r:id="rId61" w:history="1">
        <w:r>
          <w:rPr>
            <w:rStyle w:val="Hyperlink"/>
          </w:rPr>
          <w:t>https://www.academia.edu/1863708/34_The_influence_of_role_models_on_young_adults_purchase</w:t>
        </w:r>
      </w:hyperlink>
      <w:r>
        <w:t xml:space="preserve"> (Accessed: 6</w:t>
      </w:r>
      <w:r>
        <w:rPr>
          <w:vertAlign w:val="superscript"/>
        </w:rPr>
        <w:t>th</w:t>
      </w:r>
      <w:r>
        <w:t xml:space="preserve"> February 2020).  </w:t>
      </w:r>
    </w:p>
    <w:p w14:paraId="10007F7E" w14:textId="77777777" w:rsidR="00215249" w:rsidRDefault="00215249" w:rsidP="00215249">
      <w:pPr>
        <w:spacing w:line="480" w:lineRule="auto"/>
      </w:pPr>
    </w:p>
    <w:p w14:paraId="7E27B553" w14:textId="77777777" w:rsidR="00215249" w:rsidRDefault="00215249" w:rsidP="00215249">
      <w:pPr>
        <w:autoSpaceDE w:val="0"/>
        <w:autoSpaceDN w:val="0"/>
        <w:adjustRightInd w:val="0"/>
        <w:spacing w:line="480" w:lineRule="auto"/>
      </w:pPr>
      <w:r>
        <w:t xml:space="preserve">Burton, M., Pavord, E. and Williams, B. (2014) </w:t>
      </w:r>
      <w:r>
        <w:rPr>
          <w:i/>
          <w:iCs/>
        </w:rPr>
        <w:t>An Introduction to Child and Adolescent Mental Health</w:t>
      </w:r>
      <w:r>
        <w:t xml:space="preserve">. Available at: </w:t>
      </w:r>
      <w:hyperlink r:id="rId62" w:history="1">
        <w:r>
          <w:rPr>
            <w:rStyle w:val="Hyperlink"/>
          </w:rPr>
          <w:t>https://uk.sagepub.com/sites/default/files/upm-binaries/61583_Burton_An_Introduction_to_Child_and_Adolescent_Mental_Health.pdf</w:t>
        </w:r>
      </w:hyperlink>
      <w:r>
        <w:t xml:space="preserve"> (Accessed: 21</w:t>
      </w:r>
      <w:r>
        <w:rPr>
          <w:vertAlign w:val="superscript"/>
        </w:rPr>
        <w:t>st</w:t>
      </w:r>
      <w:r>
        <w:t xml:space="preserve"> March 2020). </w:t>
      </w:r>
    </w:p>
    <w:p w14:paraId="546425F7" w14:textId="77777777" w:rsidR="00215249" w:rsidRDefault="00215249" w:rsidP="00215249">
      <w:pPr>
        <w:autoSpaceDE w:val="0"/>
        <w:autoSpaceDN w:val="0"/>
        <w:adjustRightInd w:val="0"/>
        <w:spacing w:line="480" w:lineRule="auto"/>
      </w:pPr>
    </w:p>
    <w:p w14:paraId="21115577" w14:textId="77777777" w:rsidR="00215249" w:rsidRDefault="00215249" w:rsidP="00215249">
      <w:pPr>
        <w:autoSpaceDE w:val="0"/>
        <w:autoSpaceDN w:val="0"/>
        <w:adjustRightInd w:val="0"/>
        <w:spacing w:line="480" w:lineRule="auto"/>
      </w:pPr>
      <w:r>
        <w:t xml:space="preserve">Cakar, F. S. and Ikiz, F. E. (2010) ‘Perceived social support and self-esteem in adolescence’, </w:t>
      </w:r>
      <w:r>
        <w:rPr>
          <w:i/>
          <w:iCs/>
        </w:rPr>
        <w:t>Procedia Social and Behavioural Sciences</w:t>
      </w:r>
      <w:r>
        <w:t xml:space="preserve">, 5, </w:t>
      </w:r>
      <w:r>
        <w:rPr>
          <w:i/>
          <w:iCs/>
        </w:rPr>
        <w:t>Science Direct</w:t>
      </w:r>
      <w:r>
        <w:t xml:space="preserve"> [Online]. Available at: </w:t>
      </w:r>
      <w:hyperlink r:id="rId63" w:history="1">
        <w:r>
          <w:rPr>
            <w:rStyle w:val="Hyperlink"/>
          </w:rPr>
          <w:t>https://core.ac.uk/download/pdf/82258483.pdf</w:t>
        </w:r>
      </w:hyperlink>
      <w:r>
        <w:t xml:space="preserve"> (Accessed: 5</w:t>
      </w:r>
      <w:r>
        <w:rPr>
          <w:vertAlign w:val="superscript"/>
        </w:rPr>
        <w:t>th</w:t>
      </w:r>
      <w:r>
        <w:t xml:space="preserve"> April 2020). </w:t>
      </w:r>
    </w:p>
    <w:p w14:paraId="31087CD0" w14:textId="77777777" w:rsidR="00215249" w:rsidRDefault="00215249" w:rsidP="00215249">
      <w:pPr>
        <w:autoSpaceDE w:val="0"/>
        <w:autoSpaceDN w:val="0"/>
        <w:adjustRightInd w:val="0"/>
        <w:spacing w:line="480" w:lineRule="auto"/>
      </w:pPr>
    </w:p>
    <w:p w14:paraId="2DA91573" w14:textId="404AB7E8" w:rsidR="00215249" w:rsidRDefault="00215249" w:rsidP="00215249">
      <w:pPr>
        <w:autoSpaceDE w:val="0"/>
        <w:autoSpaceDN w:val="0"/>
        <w:adjustRightInd w:val="0"/>
        <w:spacing w:line="480" w:lineRule="auto"/>
      </w:pPr>
      <w:r>
        <w:t xml:space="preserve">Campbell, A. J. and O’Dea, B. (2012) ‘Online social networking and the experience of cyber-bullying’, </w:t>
      </w:r>
      <w:r>
        <w:rPr>
          <w:i/>
          <w:iCs/>
        </w:rPr>
        <w:t>Studies in health technology and informatics</w:t>
      </w:r>
      <w:r>
        <w:t xml:space="preserve">, 181, </w:t>
      </w:r>
      <w:r>
        <w:rPr>
          <w:i/>
          <w:iCs/>
        </w:rPr>
        <w:t>PubMed</w:t>
      </w:r>
      <w:r>
        <w:t xml:space="preserve"> [Online]. Available at: </w:t>
      </w:r>
      <w:hyperlink r:id="rId64" w:history="1">
        <w:r>
          <w:rPr>
            <w:rStyle w:val="Hyperlink"/>
          </w:rPr>
          <w:t>https://www.researchgate.net/publication/230810299_Online_social_networking_and_the_experience_of_cyber-bullying</w:t>
        </w:r>
      </w:hyperlink>
      <w:r>
        <w:t xml:space="preserve"> (Accessed: 3</w:t>
      </w:r>
      <w:r>
        <w:rPr>
          <w:vertAlign w:val="superscript"/>
        </w:rPr>
        <w:t>rd</w:t>
      </w:r>
      <w:r>
        <w:t xml:space="preserve"> April 2020). </w:t>
      </w:r>
    </w:p>
    <w:p w14:paraId="0D7E147A" w14:textId="38E453F4" w:rsidR="007F318E" w:rsidRDefault="007F318E" w:rsidP="00215249">
      <w:pPr>
        <w:autoSpaceDE w:val="0"/>
        <w:autoSpaceDN w:val="0"/>
        <w:adjustRightInd w:val="0"/>
        <w:spacing w:line="480" w:lineRule="auto"/>
      </w:pPr>
    </w:p>
    <w:p w14:paraId="2A7583FF" w14:textId="2632F7BB" w:rsidR="007F318E" w:rsidRPr="009B3B65" w:rsidRDefault="007F318E" w:rsidP="00215249">
      <w:pPr>
        <w:autoSpaceDE w:val="0"/>
        <w:autoSpaceDN w:val="0"/>
        <w:adjustRightInd w:val="0"/>
        <w:spacing w:line="480" w:lineRule="auto"/>
      </w:pPr>
      <w:r>
        <w:lastRenderedPageBreak/>
        <w:t>Canadian Mental Health Association (</w:t>
      </w:r>
      <w:r w:rsidR="009B3B65">
        <w:t xml:space="preserve">no date) </w:t>
      </w:r>
      <w:r w:rsidR="009B3B65">
        <w:rPr>
          <w:i/>
          <w:iCs/>
        </w:rPr>
        <w:t>Positive Mental Health and Well-Being</w:t>
      </w:r>
      <w:r w:rsidR="009B3B65">
        <w:t xml:space="preserve">. Available at: </w:t>
      </w:r>
      <w:hyperlink r:id="rId65" w:history="1">
        <w:r w:rsidR="000B4F89" w:rsidRPr="00532028">
          <w:rPr>
            <w:rStyle w:val="Hyperlink"/>
          </w:rPr>
          <w:t>https://ontario.cmha.ca/documents/positive-mental-health-and-well-being/</w:t>
        </w:r>
      </w:hyperlink>
      <w:r w:rsidR="000B4F89">
        <w:t xml:space="preserve"> (Accessed: 12</w:t>
      </w:r>
      <w:r w:rsidR="000B4F89" w:rsidRPr="000B4F89">
        <w:rPr>
          <w:vertAlign w:val="superscript"/>
        </w:rPr>
        <w:t>th</w:t>
      </w:r>
      <w:r w:rsidR="000B4F89">
        <w:t xml:space="preserve"> April 2020). </w:t>
      </w:r>
    </w:p>
    <w:p w14:paraId="4AA8A71B" w14:textId="77777777" w:rsidR="00215249" w:rsidRDefault="00215249" w:rsidP="00215249">
      <w:pPr>
        <w:spacing w:line="480" w:lineRule="auto"/>
      </w:pPr>
    </w:p>
    <w:p w14:paraId="431F97D7" w14:textId="77777777" w:rsidR="00215249" w:rsidRDefault="00215249" w:rsidP="00215249">
      <w:pPr>
        <w:autoSpaceDE w:val="0"/>
        <w:autoSpaceDN w:val="0"/>
        <w:adjustRightInd w:val="0"/>
        <w:spacing w:line="480" w:lineRule="auto"/>
      </w:pPr>
      <w:r>
        <w:t>Canadian Paediatric Society (2008) ‘Adolescent sexual orientation’,</w:t>
      </w:r>
      <w:r>
        <w:rPr>
          <w:i/>
          <w:iCs/>
        </w:rPr>
        <w:t xml:space="preserve"> Paediatr Child Health,</w:t>
      </w:r>
      <w:r>
        <w:t xml:space="preserve"> 13(7), pp. 619-623, </w:t>
      </w:r>
      <w:r>
        <w:rPr>
          <w:i/>
          <w:iCs/>
        </w:rPr>
        <w:t>NCBI</w:t>
      </w:r>
      <w:r>
        <w:t xml:space="preserve"> [Online]. Available at: </w:t>
      </w:r>
      <w:hyperlink r:id="rId66" w:history="1">
        <w:r>
          <w:rPr>
            <w:rStyle w:val="Hyperlink"/>
          </w:rPr>
          <w:t>https://www.ncbi.nlm.nih.gov/pmc/articles/PMC2603519/</w:t>
        </w:r>
      </w:hyperlink>
      <w:r>
        <w:t xml:space="preserve"> (Accessed: 20</w:t>
      </w:r>
      <w:r>
        <w:rPr>
          <w:vertAlign w:val="superscript"/>
        </w:rPr>
        <w:t>th</w:t>
      </w:r>
      <w:r>
        <w:t xml:space="preserve"> March 2020). </w:t>
      </w:r>
    </w:p>
    <w:p w14:paraId="2E10F590" w14:textId="77777777" w:rsidR="00215249" w:rsidRDefault="00215249" w:rsidP="00215249">
      <w:pPr>
        <w:autoSpaceDE w:val="0"/>
        <w:autoSpaceDN w:val="0"/>
        <w:adjustRightInd w:val="0"/>
        <w:spacing w:line="480" w:lineRule="auto"/>
      </w:pPr>
    </w:p>
    <w:p w14:paraId="5BA962B6" w14:textId="77777777" w:rsidR="00215249" w:rsidRDefault="00215249" w:rsidP="00215249">
      <w:pPr>
        <w:autoSpaceDE w:val="0"/>
        <w:autoSpaceDN w:val="0"/>
        <w:adjustRightInd w:val="0"/>
        <w:spacing w:line="480" w:lineRule="auto"/>
      </w:pPr>
      <w:r>
        <w:t xml:space="preserve">Carroll, J. A. and Kirkpatrick, R. L. (2011) </w:t>
      </w:r>
      <w:r>
        <w:rPr>
          <w:i/>
          <w:iCs/>
        </w:rPr>
        <w:t>Impact of Social Media on Adolescent Behavioural Health in California</w:t>
      </w:r>
      <w:r>
        <w:t xml:space="preserve">. Available at: </w:t>
      </w:r>
      <w:hyperlink r:id="rId67" w:history="1">
        <w:r>
          <w:rPr>
            <w:rStyle w:val="Hyperlink"/>
          </w:rPr>
          <w:t>http://www.phi.org/uploads/application/files/g9g6xbfghdxoe3yytmc1rfvvm8lt1ly9sr3j369pstkojdly15.pdf</w:t>
        </w:r>
      </w:hyperlink>
      <w:r>
        <w:t xml:space="preserve"> (Accessed: 2</w:t>
      </w:r>
      <w:r>
        <w:rPr>
          <w:vertAlign w:val="superscript"/>
        </w:rPr>
        <w:t>nd</w:t>
      </w:r>
      <w:r>
        <w:t xml:space="preserve"> April 2020). </w:t>
      </w:r>
    </w:p>
    <w:p w14:paraId="0C3CD250" w14:textId="77777777" w:rsidR="00215249" w:rsidRDefault="00215249" w:rsidP="00215249">
      <w:pPr>
        <w:autoSpaceDE w:val="0"/>
        <w:autoSpaceDN w:val="0"/>
        <w:adjustRightInd w:val="0"/>
        <w:spacing w:line="480" w:lineRule="auto"/>
      </w:pPr>
    </w:p>
    <w:p w14:paraId="145CF3A6" w14:textId="77777777" w:rsidR="00215249" w:rsidRDefault="00215249" w:rsidP="00215249">
      <w:pPr>
        <w:autoSpaceDE w:val="0"/>
        <w:autoSpaceDN w:val="0"/>
        <w:adjustRightInd w:val="0"/>
        <w:spacing w:line="480" w:lineRule="auto"/>
      </w:pPr>
      <w:r>
        <w:t xml:space="preserve">Casey, P., Deighton, J., </w:t>
      </w:r>
      <w:proofErr w:type="spellStart"/>
      <w:r>
        <w:t>Lereya</w:t>
      </w:r>
      <w:proofErr w:type="spellEnd"/>
      <w:r>
        <w:t xml:space="preserve">, S. T. and </w:t>
      </w:r>
      <w:proofErr w:type="spellStart"/>
      <w:r>
        <w:t>Patalay</w:t>
      </w:r>
      <w:proofErr w:type="spellEnd"/>
      <w:r>
        <w:t xml:space="preserve">, P. (2019) ‘Prevalence of mental health problems in schools: poverty and other risk factors among 28 000 adolescents in England’, </w:t>
      </w:r>
      <w:r>
        <w:rPr>
          <w:i/>
          <w:iCs/>
        </w:rPr>
        <w:t>The British Journal of Psychiatry</w:t>
      </w:r>
      <w:r>
        <w:t xml:space="preserve">, 215(3), pp. 565-567, </w:t>
      </w:r>
      <w:r>
        <w:rPr>
          <w:i/>
          <w:iCs/>
        </w:rPr>
        <w:t>Cambridge University Press</w:t>
      </w:r>
      <w:r>
        <w:t xml:space="preserve"> [Online]. Available at: </w:t>
      </w:r>
      <w:hyperlink r:id="rId68" w:history="1">
        <w:r>
          <w:rPr>
            <w:rStyle w:val="Hyperlink"/>
          </w:rPr>
          <w:t>https://www.cambridge.org/core/journals/the-british-journal-of-psychiatry/article/prevalence-of-mental-health-problems-in-schools-poverty-and-other-risk-factors-among-28-000-adolescents-in-england/0B3D956F9044FD3E7877F924C92756F7</w:t>
        </w:r>
      </w:hyperlink>
      <w:r>
        <w:t xml:space="preserve"> (Accessed: 21</w:t>
      </w:r>
      <w:r>
        <w:rPr>
          <w:vertAlign w:val="superscript"/>
        </w:rPr>
        <w:t>st</w:t>
      </w:r>
      <w:r>
        <w:t xml:space="preserve"> March 2020). </w:t>
      </w:r>
    </w:p>
    <w:p w14:paraId="4CFBDDB4" w14:textId="77777777" w:rsidR="00215249" w:rsidRDefault="00215249" w:rsidP="00215249">
      <w:pPr>
        <w:spacing w:line="480" w:lineRule="auto"/>
      </w:pPr>
    </w:p>
    <w:p w14:paraId="75751748" w14:textId="77777777" w:rsidR="00215249" w:rsidRDefault="00215249" w:rsidP="00215249">
      <w:pPr>
        <w:autoSpaceDE w:val="0"/>
        <w:autoSpaceDN w:val="0"/>
        <w:adjustRightInd w:val="0"/>
        <w:spacing w:line="480" w:lineRule="auto"/>
      </w:pPr>
      <w:r>
        <w:t xml:space="preserve">Caspi, A., Dickson, N., Milne, B. J., Moffitt, T. E., Nagin, D. S., Odgers, C. L., Piquero, A. R., Poulton, R. and Slutske, W. S. (2013) ‘Is It Importance to Prevent Early Exposure to Drugs and Alcohol Among Adolescents?’, </w:t>
      </w:r>
      <w:proofErr w:type="spellStart"/>
      <w:r>
        <w:rPr>
          <w:i/>
          <w:iCs/>
        </w:rPr>
        <w:t>Psychol</w:t>
      </w:r>
      <w:proofErr w:type="spellEnd"/>
      <w:r>
        <w:rPr>
          <w:i/>
          <w:iCs/>
        </w:rPr>
        <w:t xml:space="preserve"> Sci</w:t>
      </w:r>
      <w:r>
        <w:t xml:space="preserve">, 19(10), pp. </w:t>
      </w:r>
      <w:r>
        <w:lastRenderedPageBreak/>
        <w:t xml:space="preserve">1037 – 1044, </w:t>
      </w:r>
      <w:r>
        <w:rPr>
          <w:i/>
          <w:iCs/>
        </w:rPr>
        <w:t>NCBI</w:t>
      </w:r>
      <w:r>
        <w:t xml:space="preserve"> [Online]. Available at: </w:t>
      </w:r>
      <w:hyperlink r:id="rId69" w:history="1">
        <w:r>
          <w:rPr>
            <w:rStyle w:val="Hyperlink"/>
          </w:rPr>
          <w:t>https://www.ncbi.nlm.nih.gov/pmc/articles/PMC3664402/</w:t>
        </w:r>
      </w:hyperlink>
      <w:r>
        <w:t xml:space="preserve"> (Accessed: 20</w:t>
      </w:r>
      <w:r>
        <w:rPr>
          <w:vertAlign w:val="superscript"/>
        </w:rPr>
        <w:t>th</w:t>
      </w:r>
      <w:r>
        <w:t xml:space="preserve"> March 2020). </w:t>
      </w:r>
    </w:p>
    <w:p w14:paraId="280B1DA5" w14:textId="77777777" w:rsidR="00215249" w:rsidRDefault="00215249" w:rsidP="00215249">
      <w:pPr>
        <w:autoSpaceDE w:val="0"/>
        <w:autoSpaceDN w:val="0"/>
        <w:adjustRightInd w:val="0"/>
        <w:spacing w:line="480" w:lineRule="auto"/>
      </w:pPr>
    </w:p>
    <w:p w14:paraId="4D7CF96A" w14:textId="77777777" w:rsidR="00215249" w:rsidRDefault="00215249" w:rsidP="00215249">
      <w:pPr>
        <w:autoSpaceDE w:val="0"/>
        <w:autoSpaceDN w:val="0"/>
        <w:adjustRightInd w:val="0"/>
        <w:spacing w:line="480" w:lineRule="auto"/>
      </w:pPr>
      <w:r>
        <w:t xml:space="preserve">CDC (2017) </w:t>
      </w:r>
      <w:r>
        <w:rPr>
          <w:i/>
          <w:iCs/>
        </w:rPr>
        <w:t>Lesbian, Gay, Bisexual, and Transgender Health</w:t>
      </w:r>
      <w:r>
        <w:t xml:space="preserve">. Available at: </w:t>
      </w:r>
      <w:hyperlink r:id="rId70" w:history="1">
        <w:r>
          <w:rPr>
            <w:rStyle w:val="Hyperlink"/>
          </w:rPr>
          <w:t>https://www.cdc.gov/lgbthealth/youth.htm</w:t>
        </w:r>
      </w:hyperlink>
      <w:r>
        <w:t xml:space="preserve"> (Accessed: 16</w:t>
      </w:r>
      <w:r>
        <w:rPr>
          <w:vertAlign w:val="superscript"/>
        </w:rPr>
        <w:t>th</w:t>
      </w:r>
      <w:r>
        <w:t xml:space="preserve"> March 2020). </w:t>
      </w:r>
    </w:p>
    <w:p w14:paraId="4E79335F" w14:textId="77777777" w:rsidR="00215249" w:rsidRDefault="00215249" w:rsidP="00215249">
      <w:pPr>
        <w:autoSpaceDE w:val="0"/>
        <w:autoSpaceDN w:val="0"/>
        <w:adjustRightInd w:val="0"/>
        <w:spacing w:line="480" w:lineRule="auto"/>
      </w:pPr>
    </w:p>
    <w:p w14:paraId="1AB49184" w14:textId="77777777" w:rsidR="00215249" w:rsidRDefault="00215249" w:rsidP="00215249">
      <w:pPr>
        <w:autoSpaceDE w:val="0"/>
        <w:autoSpaceDN w:val="0"/>
        <w:adjustRightInd w:val="0"/>
        <w:spacing w:line="480" w:lineRule="auto"/>
      </w:pPr>
      <w:r>
        <w:t xml:space="preserve">CDC (2019) </w:t>
      </w:r>
      <w:r>
        <w:rPr>
          <w:i/>
          <w:iCs/>
        </w:rPr>
        <w:t xml:space="preserve">Adverse Childhood Experiences (ACEs) </w:t>
      </w:r>
      <w:r>
        <w:t xml:space="preserve">Available at: </w:t>
      </w:r>
    </w:p>
    <w:p w14:paraId="1C3F2BCE" w14:textId="77777777" w:rsidR="00215249" w:rsidRDefault="00AD7185" w:rsidP="00215249">
      <w:pPr>
        <w:autoSpaceDE w:val="0"/>
        <w:autoSpaceDN w:val="0"/>
        <w:adjustRightInd w:val="0"/>
        <w:spacing w:line="480" w:lineRule="auto"/>
      </w:pPr>
      <w:hyperlink r:id="rId71" w:history="1">
        <w:r w:rsidR="00215249">
          <w:rPr>
            <w:rStyle w:val="Hyperlink"/>
          </w:rPr>
          <w:t>https://www.cdc.gov/vitalsigns/aces/index.html</w:t>
        </w:r>
      </w:hyperlink>
      <w:r w:rsidR="00215249">
        <w:t xml:space="preserve"> (Accessed: 24</w:t>
      </w:r>
      <w:r w:rsidR="00215249">
        <w:rPr>
          <w:vertAlign w:val="superscript"/>
        </w:rPr>
        <w:t>th</w:t>
      </w:r>
      <w:r w:rsidR="00215249">
        <w:t xml:space="preserve"> January 2020).</w:t>
      </w:r>
    </w:p>
    <w:p w14:paraId="3E802FD0" w14:textId="77777777" w:rsidR="00215249" w:rsidRDefault="00215249" w:rsidP="00215249">
      <w:pPr>
        <w:autoSpaceDE w:val="0"/>
        <w:autoSpaceDN w:val="0"/>
        <w:adjustRightInd w:val="0"/>
        <w:spacing w:line="480" w:lineRule="auto"/>
      </w:pPr>
    </w:p>
    <w:p w14:paraId="56B71E52" w14:textId="77777777" w:rsidR="00215249" w:rsidRDefault="00215249" w:rsidP="00215249">
      <w:pPr>
        <w:autoSpaceDE w:val="0"/>
        <w:autoSpaceDN w:val="0"/>
        <w:adjustRightInd w:val="0"/>
        <w:spacing w:line="480" w:lineRule="auto"/>
      </w:pPr>
      <w:r>
        <w:t xml:space="preserve">CDC (2020) </w:t>
      </w:r>
      <w:r>
        <w:rPr>
          <w:i/>
          <w:iCs/>
        </w:rPr>
        <w:t>Child Development</w:t>
      </w:r>
      <w:r>
        <w:t xml:space="preserve">. Available at: </w:t>
      </w:r>
      <w:hyperlink r:id="rId72" w:history="1">
        <w:r>
          <w:rPr>
            <w:rStyle w:val="Hyperlink"/>
          </w:rPr>
          <w:t>https://www.cdc.gov/ncbddd/childdevelopment/positiveparenting/adolescence2.html</w:t>
        </w:r>
      </w:hyperlink>
      <w:r>
        <w:t xml:space="preserve"> (Accessed: 29</w:t>
      </w:r>
      <w:r>
        <w:rPr>
          <w:vertAlign w:val="superscript"/>
        </w:rPr>
        <w:t>th</w:t>
      </w:r>
      <w:r>
        <w:t xml:space="preserve"> March 2020). </w:t>
      </w:r>
    </w:p>
    <w:p w14:paraId="4A130EDF" w14:textId="77777777" w:rsidR="00215249" w:rsidRDefault="00215249" w:rsidP="00215249">
      <w:pPr>
        <w:autoSpaceDE w:val="0"/>
        <w:autoSpaceDN w:val="0"/>
        <w:adjustRightInd w:val="0"/>
        <w:spacing w:line="480" w:lineRule="auto"/>
      </w:pPr>
    </w:p>
    <w:p w14:paraId="582E6E1B" w14:textId="77777777" w:rsidR="00215249" w:rsidRDefault="00215249" w:rsidP="00215249">
      <w:pPr>
        <w:autoSpaceDE w:val="0"/>
        <w:autoSpaceDN w:val="0"/>
        <w:adjustRightInd w:val="0"/>
        <w:spacing w:line="480" w:lineRule="auto"/>
      </w:pPr>
      <w:r>
        <w:t xml:space="preserve">CDC (2019) </w:t>
      </w:r>
      <w:r>
        <w:rPr>
          <w:i/>
          <w:iCs/>
        </w:rPr>
        <w:t>Schools: The Right Place for a Healthy Start</w:t>
      </w:r>
      <w:r>
        <w:t xml:space="preserve">. Available at: </w:t>
      </w:r>
      <w:hyperlink r:id="rId73" w:history="1">
        <w:r>
          <w:rPr>
            <w:rStyle w:val="Hyperlink"/>
          </w:rPr>
          <w:t>https://www.cdc.gov/healthyyouth/about/why_schools.htm</w:t>
        </w:r>
      </w:hyperlink>
      <w:r>
        <w:t xml:space="preserve"> (Accessed: 29</w:t>
      </w:r>
      <w:r>
        <w:rPr>
          <w:vertAlign w:val="superscript"/>
        </w:rPr>
        <w:t>th</w:t>
      </w:r>
      <w:r>
        <w:t xml:space="preserve"> March 2020). </w:t>
      </w:r>
    </w:p>
    <w:p w14:paraId="0842EDA2" w14:textId="77777777" w:rsidR="00215249" w:rsidRDefault="00215249" w:rsidP="00215249">
      <w:pPr>
        <w:autoSpaceDE w:val="0"/>
        <w:autoSpaceDN w:val="0"/>
        <w:adjustRightInd w:val="0"/>
        <w:spacing w:line="480" w:lineRule="auto"/>
      </w:pPr>
    </w:p>
    <w:p w14:paraId="0AA321F1" w14:textId="77777777" w:rsidR="00215249" w:rsidRDefault="00215249" w:rsidP="00215249">
      <w:pPr>
        <w:autoSpaceDE w:val="0"/>
        <w:autoSpaceDN w:val="0"/>
        <w:adjustRightInd w:val="0"/>
        <w:spacing w:line="480" w:lineRule="auto"/>
      </w:pPr>
      <w:r>
        <w:t>Chaiton, M., Contreras, G., Dugas, E., Low, N., O’Loughlin, E., O’Loughlin, J. and Rodriguez, D. (2012) ‘Common stressful life event and difficulties are associated with mental health symptoms and substance use in young adolescents’,</w:t>
      </w:r>
      <w:r>
        <w:rPr>
          <w:i/>
          <w:iCs/>
        </w:rPr>
        <w:t xml:space="preserve"> </w:t>
      </w:r>
      <w:r>
        <w:t xml:space="preserve">12(116), </w:t>
      </w:r>
      <w:r>
        <w:rPr>
          <w:i/>
          <w:iCs/>
        </w:rPr>
        <w:t>BMC Psychiatry</w:t>
      </w:r>
      <w:r>
        <w:t xml:space="preserve"> [Online]. Available at: </w:t>
      </w:r>
      <w:hyperlink r:id="rId74" w:history="1">
        <w:r>
          <w:rPr>
            <w:rStyle w:val="Hyperlink"/>
          </w:rPr>
          <w:t>https://bmcpsychiatry.biomedcentral.com/articles/10.1186/1471-244X-12-116</w:t>
        </w:r>
      </w:hyperlink>
      <w:r>
        <w:t xml:space="preserve"> (Accessed: 28</w:t>
      </w:r>
      <w:r>
        <w:rPr>
          <w:vertAlign w:val="superscript"/>
        </w:rPr>
        <w:t>th</w:t>
      </w:r>
      <w:r>
        <w:t xml:space="preserve"> March 2020).  </w:t>
      </w:r>
    </w:p>
    <w:p w14:paraId="2F59D5F8" w14:textId="77777777" w:rsidR="00215249" w:rsidRDefault="00215249" w:rsidP="00215249">
      <w:pPr>
        <w:autoSpaceDE w:val="0"/>
        <w:autoSpaceDN w:val="0"/>
        <w:adjustRightInd w:val="0"/>
        <w:spacing w:line="480" w:lineRule="auto"/>
      </w:pPr>
    </w:p>
    <w:p w14:paraId="24726682" w14:textId="77777777" w:rsidR="00215249" w:rsidRDefault="00215249" w:rsidP="00215249">
      <w:pPr>
        <w:autoSpaceDE w:val="0"/>
        <w:autoSpaceDN w:val="0"/>
        <w:adjustRightInd w:val="0"/>
        <w:spacing w:line="480" w:lineRule="auto"/>
      </w:pPr>
      <w:r>
        <w:lastRenderedPageBreak/>
        <w:t xml:space="preserve">Chan, B. (2014) </w:t>
      </w:r>
      <w:r>
        <w:rPr>
          <w:i/>
          <w:iCs/>
        </w:rPr>
        <w:t>Social Media and Adolescents</w:t>
      </w:r>
      <w:r>
        <w:t xml:space="preserve">. Available at: </w:t>
      </w:r>
      <w:hyperlink r:id="rId75" w:history="1">
        <w:r>
          <w:rPr>
            <w:rStyle w:val="Hyperlink"/>
          </w:rPr>
          <w:t>http://dbpeds.stanford.edu/content/dam/sm/neonatology/documents/Social%20Media%20and%20Adolescents_082014.pdf</w:t>
        </w:r>
      </w:hyperlink>
      <w:r>
        <w:t xml:space="preserve"> (Accessed: 3</w:t>
      </w:r>
      <w:r>
        <w:rPr>
          <w:vertAlign w:val="superscript"/>
        </w:rPr>
        <w:t>rd</w:t>
      </w:r>
      <w:r>
        <w:t xml:space="preserve"> April 2020). </w:t>
      </w:r>
    </w:p>
    <w:p w14:paraId="53D353C8" w14:textId="77777777" w:rsidR="00215249" w:rsidRDefault="00215249" w:rsidP="00215249">
      <w:pPr>
        <w:autoSpaceDE w:val="0"/>
        <w:autoSpaceDN w:val="0"/>
        <w:adjustRightInd w:val="0"/>
        <w:spacing w:line="480" w:lineRule="auto"/>
      </w:pPr>
    </w:p>
    <w:p w14:paraId="6D41EF3A" w14:textId="77777777" w:rsidR="00215249" w:rsidRDefault="00215249" w:rsidP="00215249">
      <w:pPr>
        <w:autoSpaceDE w:val="0"/>
        <w:autoSpaceDN w:val="0"/>
        <w:adjustRightInd w:val="0"/>
        <w:spacing w:line="480" w:lineRule="auto"/>
      </w:pPr>
      <w:r>
        <w:t xml:space="preserve">Chang, L., </w:t>
      </w:r>
      <w:proofErr w:type="spellStart"/>
      <w:r>
        <w:t>Deater</w:t>
      </w:r>
      <w:proofErr w:type="spellEnd"/>
      <w:r>
        <w:t xml:space="preserve">-Deckard, K., Dodge, K. A., Gershoff, E. T., Grogan-Kaylor, A., Lansford, J. E. and </w:t>
      </w:r>
      <w:proofErr w:type="spellStart"/>
      <w:r>
        <w:t>Zelli</w:t>
      </w:r>
      <w:proofErr w:type="spellEnd"/>
      <w:r>
        <w:t xml:space="preserve">, A. (2011) ‘Parent Discipline Practices in an International Sample: Associations With Child Behaviours and Moderation by Perceived Normativeness’, </w:t>
      </w:r>
      <w:r>
        <w:rPr>
          <w:i/>
          <w:iCs/>
        </w:rPr>
        <w:t>Child Dev</w:t>
      </w:r>
      <w:r>
        <w:t xml:space="preserve">, 81(2), pp. 487-502, </w:t>
      </w:r>
      <w:r>
        <w:rPr>
          <w:i/>
          <w:iCs/>
        </w:rPr>
        <w:t>NCBI</w:t>
      </w:r>
      <w:r>
        <w:t xml:space="preserve"> [Online]. Available at: </w:t>
      </w:r>
      <w:hyperlink r:id="rId76" w:history="1">
        <w:r>
          <w:rPr>
            <w:rStyle w:val="Hyperlink"/>
          </w:rPr>
          <w:t>https://www.ncbi.nlm.nih.gov/pmc/articles/PMC2888480/</w:t>
        </w:r>
      </w:hyperlink>
      <w:r>
        <w:t xml:space="preserve"> (Accessed: 16</w:t>
      </w:r>
      <w:r>
        <w:rPr>
          <w:vertAlign w:val="superscript"/>
        </w:rPr>
        <w:t>th</w:t>
      </w:r>
      <w:r>
        <w:t xml:space="preserve"> March 2020). </w:t>
      </w:r>
    </w:p>
    <w:p w14:paraId="15838087" w14:textId="77777777" w:rsidR="00215249" w:rsidRDefault="00215249" w:rsidP="00215249">
      <w:pPr>
        <w:autoSpaceDE w:val="0"/>
        <w:autoSpaceDN w:val="0"/>
        <w:adjustRightInd w:val="0"/>
        <w:spacing w:line="480" w:lineRule="auto"/>
      </w:pPr>
    </w:p>
    <w:p w14:paraId="70E689A4" w14:textId="77777777" w:rsidR="00215249" w:rsidRDefault="00215249" w:rsidP="00215249">
      <w:pPr>
        <w:autoSpaceDE w:val="0"/>
        <w:autoSpaceDN w:val="0"/>
        <w:adjustRightInd w:val="0"/>
        <w:spacing w:line="480" w:lineRule="auto"/>
      </w:pPr>
      <w:r>
        <w:t xml:space="preserve">Chapman, C. and Gregory, G. H. (2013) </w:t>
      </w:r>
      <w:r>
        <w:rPr>
          <w:i/>
        </w:rPr>
        <w:t>One Size Doesn’t Fit All</w:t>
      </w:r>
      <w:r>
        <w:t xml:space="preserve">. </w:t>
      </w:r>
      <w:r>
        <w:rPr>
          <w:i/>
          <w:iCs/>
        </w:rPr>
        <w:t>Corwin</w:t>
      </w:r>
      <w:r>
        <w:t xml:space="preserve"> [Online]. Available at: </w:t>
      </w:r>
      <w:hyperlink r:id="rId77" w:history="1">
        <w:r>
          <w:rPr>
            <w:rStyle w:val="Hyperlink"/>
          </w:rPr>
          <w:t>https://us.corwin.com/sites/default/files/upm-binaries/53340_Gregory_Chapter_1.pdf</w:t>
        </w:r>
      </w:hyperlink>
      <w:r>
        <w:t xml:space="preserve"> (Accessed: 4</w:t>
      </w:r>
      <w:r>
        <w:rPr>
          <w:vertAlign w:val="superscript"/>
        </w:rPr>
        <w:t>th</w:t>
      </w:r>
      <w:r>
        <w:t xml:space="preserve"> March 2020). </w:t>
      </w:r>
    </w:p>
    <w:p w14:paraId="573B472C" w14:textId="77777777" w:rsidR="00215249" w:rsidRDefault="00215249" w:rsidP="00215249">
      <w:pPr>
        <w:autoSpaceDE w:val="0"/>
        <w:autoSpaceDN w:val="0"/>
        <w:adjustRightInd w:val="0"/>
        <w:spacing w:line="480" w:lineRule="auto"/>
      </w:pPr>
    </w:p>
    <w:p w14:paraId="182640B9" w14:textId="77777777" w:rsidR="00215249" w:rsidRDefault="00215249" w:rsidP="00215249">
      <w:pPr>
        <w:autoSpaceDE w:val="0"/>
        <w:autoSpaceDN w:val="0"/>
        <w:adjustRightInd w:val="0"/>
        <w:spacing w:line="480" w:lineRule="auto"/>
      </w:pPr>
      <w:r>
        <w:t xml:space="preserve">Chen, C. S. and Farruggia, S. (2002) ‘Culture and Adolescent Development’, </w:t>
      </w:r>
      <w:r>
        <w:rPr>
          <w:i/>
          <w:iCs/>
        </w:rPr>
        <w:t>Culture and Human Development: Infancy, Childhood, and Adolescence</w:t>
      </w:r>
      <w:r>
        <w:t xml:space="preserve">, 6(1), </w:t>
      </w:r>
      <w:r>
        <w:rPr>
          <w:i/>
          <w:iCs/>
        </w:rPr>
        <w:t>Online Reading in Psychology and Culture</w:t>
      </w:r>
      <w:r>
        <w:t xml:space="preserve"> [Online]. Available at: </w:t>
      </w:r>
      <w:hyperlink r:id="rId78" w:anchor="search=%22adolescent%20influenced%20by%20culture%20pdf%22" w:history="1">
        <w:r>
          <w:rPr>
            <w:rStyle w:val="Hyperlink"/>
          </w:rPr>
          <w:t>https://scholarworks.gvsu.edu/cgi/viewcontent.cgi?article=1113&amp;=&amp;context=orpc&amp;=&amp;sei-redir=1&amp;referer=https%253A%252F%252Fwww.bing.com%252Fsearch%253Fq%253Dadolescent%252Binfluenced%252Bby%252Bculture%252Bpdf%2526form%253DEDGTCT%2526qs%253DPF%2526cvid%253D3136d88a913347cc81cacb567174da11%2526refig%253D55c081a93fb64a8de0dae95f72e2ffab%2526cc%253DGB%2526setlang%253Den-</w:t>
        </w:r>
        <w:r>
          <w:rPr>
            <w:rStyle w:val="Hyperlink"/>
          </w:rPr>
          <w:lastRenderedPageBreak/>
          <w:t>GB%2526DAF1%253D1%2526plvar%253D0%2526PC%253DHCTS#search=%22adolescent%20influenced%20by%20culture%20pdf%22</w:t>
        </w:r>
      </w:hyperlink>
      <w:r>
        <w:t xml:space="preserve"> (Accessed: 29</w:t>
      </w:r>
      <w:r>
        <w:rPr>
          <w:vertAlign w:val="superscript"/>
        </w:rPr>
        <w:t>th</w:t>
      </w:r>
      <w:r>
        <w:t xml:space="preserve"> March 2020). </w:t>
      </w:r>
    </w:p>
    <w:p w14:paraId="0E8DB59A" w14:textId="77777777" w:rsidR="00215249" w:rsidRDefault="00215249" w:rsidP="00215249">
      <w:pPr>
        <w:autoSpaceDE w:val="0"/>
        <w:autoSpaceDN w:val="0"/>
        <w:adjustRightInd w:val="0"/>
        <w:spacing w:line="480" w:lineRule="auto"/>
      </w:pPr>
    </w:p>
    <w:p w14:paraId="6D7C97DB" w14:textId="77777777" w:rsidR="00215249" w:rsidRDefault="00215249" w:rsidP="00215249">
      <w:pPr>
        <w:autoSpaceDE w:val="0"/>
        <w:autoSpaceDN w:val="0"/>
        <w:adjustRightInd w:val="0"/>
        <w:spacing w:line="480" w:lineRule="auto"/>
      </w:pPr>
      <w:r>
        <w:t xml:space="preserve">Chey, J., Kim, H., Kwak, S. and Youm, Y. (2018) ‘Feeling Old I Am: Subjective Age is Associated With Estimated Brain Age’, </w:t>
      </w:r>
      <w:r>
        <w:rPr>
          <w:i/>
          <w:iCs/>
        </w:rPr>
        <w:t>Individualized Assessment of Brain Aging across the Lifespan: Applications in Health and Disease</w:t>
      </w:r>
      <w:r>
        <w:t xml:space="preserve">, </w:t>
      </w:r>
      <w:r>
        <w:rPr>
          <w:i/>
          <w:iCs/>
        </w:rPr>
        <w:t>Frontier</w:t>
      </w:r>
      <w:r>
        <w:t xml:space="preserve"> [Online]. Available at: </w:t>
      </w:r>
      <w:hyperlink r:id="rId79" w:history="1">
        <w:r>
          <w:rPr>
            <w:rStyle w:val="Hyperlink"/>
          </w:rPr>
          <w:t>https://hwb.uwtsd.ac.uk/dashboard/student</w:t>
        </w:r>
      </w:hyperlink>
      <w:r>
        <w:t xml:space="preserve"> (Accessed: 16</w:t>
      </w:r>
      <w:r>
        <w:rPr>
          <w:vertAlign w:val="superscript"/>
        </w:rPr>
        <w:t>th</w:t>
      </w:r>
      <w:r>
        <w:t xml:space="preserve"> March 2020). </w:t>
      </w:r>
    </w:p>
    <w:p w14:paraId="5FDA8E43" w14:textId="77777777" w:rsidR="00215249" w:rsidRDefault="00215249" w:rsidP="00215249">
      <w:pPr>
        <w:autoSpaceDE w:val="0"/>
        <w:autoSpaceDN w:val="0"/>
        <w:adjustRightInd w:val="0"/>
        <w:spacing w:line="480" w:lineRule="auto"/>
      </w:pPr>
    </w:p>
    <w:p w14:paraId="5E909B25" w14:textId="77777777" w:rsidR="00215249" w:rsidRDefault="00215249" w:rsidP="00215249">
      <w:pPr>
        <w:autoSpaceDE w:val="0"/>
        <w:autoSpaceDN w:val="0"/>
        <w:adjustRightInd w:val="0"/>
        <w:spacing w:line="480" w:lineRule="auto"/>
      </w:pPr>
      <w:r>
        <w:t xml:space="preserve">Children’s Society (2016) </w:t>
      </w:r>
      <w:r>
        <w:rPr>
          <w:i/>
          <w:iCs/>
        </w:rPr>
        <w:t>Troubled Teens</w:t>
      </w:r>
      <w:r>
        <w:t xml:space="preserve">. Available at: </w:t>
      </w:r>
      <w:hyperlink r:id="rId80" w:history="1">
        <w:r>
          <w:rPr>
            <w:rStyle w:val="Hyperlink"/>
          </w:rPr>
          <w:t>https://www.childrenssociety.org.uk/what-we-do/research/troubled-teens-understanding-adolescent-neglect</w:t>
        </w:r>
      </w:hyperlink>
      <w:r>
        <w:t xml:space="preserve"> (Accessed: 16</w:t>
      </w:r>
      <w:r>
        <w:rPr>
          <w:vertAlign w:val="superscript"/>
        </w:rPr>
        <w:t>th</w:t>
      </w:r>
      <w:r>
        <w:t xml:space="preserve"> March 2020). </w:t>
      </w:r>
    </w:p>
    <w:p w14:paraId="6C9CCF7A" w14:textId="77777777" w:rsidR="00215249" w:rsidRDefault="00215249" w:rsidP="00215249">
      <w:pPr>
        <w:autoSpaceDE w:val="0"/>
        <w:autoSpaceDN w:val="0"/>
        <w:adjustRightInd w:val="0"/>
        <w:spacing w:line="480" w:lineRule="auto"/>
      </w:pPr>
    </w:p>
    <w:p w14:paraId="56D070E2" w14:textId="77777777" w:rsidR="00215249" w:rsidRDefault="00215249" w:rsidP="00215249">
      <w:pPr>
        <w:autoSpaceDE w:val="0"/>
        <w:autoSpaceDN w:val="0"/>
        <w:adjustRightInd w:val="0"/>
        <w:spacing w:line="480" w:lineRule="auto"/>
      </w:pPr>
      <w:r>
        <w:t xml:space="preserve">Children’s Society (2017) </w:t>
      </w:r>
      <w:r>
        <w:rPr>
          <w:i/>
          <w:iCs/>
        </w:rPr>
        <w:t>Supporting children’s wellbeing and mental health in a school environment</w:t>
      </w:r>
      <w:r>
        <w:t xml:space="preserve">. Available at: </w:t>
      </w:r>
      <w:hyperlink r:id="rId81" w:history="1">
        <w:r>
          <w:rPr>
            <w:rStyle w:val="Hyperlink"/>
          </w:rPr>
          <w:t>https://www.childrenssociety.org.uk/sites/default/files/westminster-hall-debate_mental-health-and-wellbeing-support-in-schools-.pdf</w:t>
        </w:r>
      </w:hyperlink>
      <w:r>
        <w:t xml:space="preserve"> (Accessed: 6</w:t>
      </w:r>
      <w:r>
        <w:rPr>
          <w:vertAlign w:val="superscript"/>
        </w:rPr>
        <w:t>th</w:t>
      </w:r>
      <w:r>
        <w:t xml:space="preserve"> April 2020). </w:t>
      </w:r>
    </w:p>
    <w:p w14:paraId="158767CB" w14:textId="77777777" w:rsidR="00215249" w:rsidRDefault="00215249" w:rsidP="00215249">
      <w:pPr>
        <w:autoSpaceDE w:val="0"/>
        <w:autoSpaceDN w:val="0"/>
        <w:adjustRightInd w:val="0"/>
        <w:spacing w:line="480" w:lineRule="auto"/>
      </w:pPr>
    </w:p>
    <w:p w14:paraId="06A59A7C" w14:textId="77777777" w:rsidR="00215249" w:rsidRDefault="00215249" w:rsidP="00215249">
      <w:pPr>
        <w:autoSpaceDE w:val="0"/>
        <w:autoSpaceDN w:val="0"/>
        <w:adjustRightInd w:val="0"/>
        <w:spacing w:line="480" w:lineRule="auto"/>
      </w:pPr>
      <w:r>
        <w:t xml:space="preserve">Christie, D. and Viner, R. (2005) ‘ABC of adolescence’, </w:t>
      </w:r>
      <w:r>
        <w:rPr>
          <w:i/>
          <w:iCs/>
        </w:rPr>
        <w:t>British Medical Journal</w:t>
      </w:r>
      <w:r>
        <w:t xml:space="preserve">, 330(7486), pp. 301-304, </w:t>
      </w:r>
      <w:r>
        <w:rPr>
          <w:i/>
          <w:iCs/>
        </w:rPr>
        <w:t xml:space="preserve">BMJ </w:t>
      </w:r>
      <w:r>
        <w:t xml:space="preserve">[Online]. Available at: </w:t>
      </w:r>
      <w:hyperlink r:id="rId82" w:history="1">
        <w:r>
          <w:rPr>
            <w:rStyle w:val="Hyperlink"/>
          </w:rPr>
          <w:t>https://www-jstor-org.ezproxy.uwtsd.ac.uk/stable/pdf/25458847.pdf?ab_segments=0%252Fbasic_SYC-4946%252Fcontrol&amp;refreqid=excelsior%3Abd98c7ba00f9eb9369c42a7d1b2ab786</w:t>
        </w:r>
      </w:hyperlink>
      <w:r>
        <w:t xml:space="preserve">  (Accessed: 6</w:t>
      </w:r>
      <w:r>
        <w:rPr>
          <w:vertAlign w:val="superscript"/>
        </w:rPr>
        <w:t>th</w:t>
      </w:r>
      <w:r>
        <w:t xml:space="preserve"> February 2020). </w:t>
      </w:r>
    </w:p>
    <w:p w14:paraId="1A244251" w14:textId="77777777" w:rsidR="00215249" w:rsidRDefault="00215249" w:rsidP="00215249">
      <w:pPr>
        <w:autoSpaceDE w:val="0"/>
        <w:autoSpaceDN w:val="0"/>
        <w:adjustRightInd w:val="0"/>
        <w:spacing w:line="480" w:lineRule="auto"/>
      </w:pPr>
    </w:p>
    <w:p w14:paraId="7C10EAE6" w14:textId="77777777" w:rsidR="00215249" w:rsidRDefault="00215249" w:rsidP="00215249">
      <w:pPr>
        <w:autoSpaceDE w:val="0"/>
        <w:autoSpaceDN w:val="0"/>
        <w:adjustRightInd w:val="0"/>
        <w:spacing w:line="480" w:lineRule="auto"/>
      </w:pPr>
      <w:r>
        <w:lastRenderedPageBreak/>
        <w:t xml:space="preserve">Cieciuch, J. and Klym, M. (2015) ‘The Early Identity Exploration Scale – a measure of initial exploration in breadth during early adolescence’, </w:t>
      </w:r>
      <w:r>
        <w:rPr>
          <w:i/>
          <w:iCs/>
        </w:rPr>
        <w:t>Institute of Psychology</w:t>
      </w:r>
      <w:r>
        <w:t xml:space="preserve">, 6(533), </w:t>
      </w:r>
      <w:r>
        <w:rPr>
          <w:i/>
          <w:iCs/>
        </w:rPr>
        <w:t>Frontiers in Psychology</w:t>
      </w:r>
      <w:r>
        <w:t xml:space="preserve"> [Online]. Available at: </w:t>
      </w:r>
      <w:hyperlink r:id="rId83" w:history="1">
        <w:r>
          <w:rPr>
            <w:rStyle w:val="Hyperlink"/>
          </w:rPr>
          <w:t>https://core.ac.uk/download/pdf/82843847.pdf</w:t>
        </w:r>
      </w:hyperlink>
      <w:r>
        <w:t xml:space="preserve"> (Accessed: 6</w:t>
      </w:r>
      <w:r>
        <w:rPr>
          <w:vertAlign w:val="superscript"/>
        </w:rPr>
        <w:t>th</w:t>
      </w:r>
      <w:r>
        <w:t xml:space="preserve"> April 2020). </w:t>
      </w:r>
    </w:p>
    <w:p w14:paraId="301072B7" w14:textId="77777777" w:rsidR="00215249" w:rsidRDefault="00215249" w:rsidP="00215249">
      <w:pPr>
        <w:autoSpaceDE w:val="0"/>
        <w:autoSpaceDN w:val="0"/>
        <w:adjustRightInd w:val="0"/>
        <w:spacing w:line="480" w:lineRule="auto"/>
      </w:pPr>
    </w:p>
    <w:p w14:paraId="020DA562" w14:textId="77777777" w:rsidR="00215249" w:rsidRDefault="00215249" w:rsidP="00215249">
      <w:pPr>
        <w:autoSpaceDE w:val="0"/>
        <w:autoSpaceDN w:val="0"/>
        <w:adjustRightInd w:val="0"/>
        <w:spacing w:line="480" w:lineRule="auto"/>
      </w:pPr>
      <w:r>
        <w:t xml:space="preserve">Clark, M. D., Duncan, B. and Thatcher, D. L. (2008) ‘Adolescents at Risk for Substance Use Disorders’, </w:t>
      </w:r>
      <w:r>
        <w:rPr>
          <w:i/>
          <w:iCs/>
        </w:rPr>
        <w:t>Alcohol Research &amp; Health</w:t>
      </w:r>
      <w:r>
        <w:t xml:space="preserve">, 31(2), </w:t>
      </w:r>
      <w:proofErr w:type="spellStart"/>
      <w:r>
        <w:rPr>
          <w:i/>
          <w:iCs/>
        </w:rPr>
        <w:t>Niaa</w:t>
      </w:r>
      <w:proofErr w:type="spellEnd"/>
      <w:r>
        <w:rPr>
          <w:i/>
          <w:iCs/>
        </w:rPr>
        <w:t xml:space="preserve"> </w:t>
      </w:r>
      <w:proofErr w:type="spellStart"/>
      <w:r>
        <w:rPr>
          <w:i/>
          <w:iCs/>
        </w:rPr>
        <w:t>Nih</w:t>
      </w:r>
      <w:proofErr w:type="spellEnd"/>
      <w:r>
        <w:rPr>
          <w:i/>
          <w:iCs/>
        </w:rPr>
        <w:t xml:space="preserve"> Gov</w:t>
      </w:r>
      <w:r>
        <w:t xml:space="preserve"> [Online]. Available at: </w:t>
      </w:r>
      <w:hyperlink r:id="rId84" w:history="1">
        <w:r>
          <w:rPr>
            <w:rStyle w:val="Hyperlink"/>
          </w:rPr>
          <w:t>https://pubs.niaa.nih.gov/publications/arh312/168-176.pdf</w:t>
        </w:r>
      </w:hyperlink>
      <w:r>
        <w:t xml:space="preserve"> (Accessed: 20</w:t>
      </w:r>
      <w:r>
        <w:rPr>
          <w:vertAlign w:val="superscript"/>
        </w:rPr>
        <w:t>th</w:t>
      </w:r>
      <w:r>
        <w:t xml:space="preserve"> March 2020). </w:t>
      </w:r>
    </w:p>
    <w:p w14:paraId="608E5E57" w14:textId="77777777" w:rsidR="00215249" w:rsidRDefault="00215249" w:rsidP="00215249">
      <w:pPr>
        <w:autoSpaceDE w:val="0"/>
        <w:autoSpaceDN w:val="0"/>
        <w:adjustRightInd w:val="0"/>
        <w:spacing w:line="480" w:lineRule="auto"/>
      </w:pPr>
    </w:p>
    <w:p w14:paraId="50C62339" w14:textId="77777777" w:rsidR="00215249" w:rsidRDefault="00215249" w:rsidP="00215249">
      <w:pPr>
        <w:autoSpaceDE w:val="0"/>
        <w:autoSpaceDN w:val="0"/>
        <w:adjustRightInd w:val="0"/>
        <w:spacing w:line="480" w:lineRule="auto"/>
      </w:pPr>
      <w:r>
        <w:t xml:space="preserve">Clarke-Pearson, K. and O’Keeffe, G. S. (2011) ‘The Impact of Social Media on Children, Adolescents, and Families’, </w:t>
      </w:r>
      <w:r>
        <w:rPr>
          <w:i/>
          <w:iCs/>
        </w:rPr>
        <w:t>Council on Communications and Media</w:t>
      </w:r>
      <w:r>
        <w:t xml:space="preserve">, 127(4), </w:t>
      </w:r>
      <w:r>
        <w:rPr>
          <w:i/>
          <w:iCs/>
        </w:rPr>
        <w:t>American Academy of Pediatrics</w:t>
      </w:r>
      <w:r>
        <w:t xml:space="preserve"> [Online]. Available at: </w:t>
      </w:r>
      <w:hyperlink r:id="rId85" w:history="1">
        <w:r>
          <w:rPr>
            <w:rStyle w:val="Hyperlink"/>
          </w:rPr>
          <w:t>https://pediatrics.aappublications.org/content/127/4/800</w:t>
        </w:r>
      </w:hyperlink>
      <w:r>
        <w:t xml:space="preserve"> (Accessed: 2</w:t>
      </w:r>
      <w:r>
        <w:rPr>
          <w:vertAlign w:val="superscript"/>
        </w:rPr>
        <w:t>nd</w:t>
      </w:r>
      <w:r>
        <w:t xml:space="preserve"> April 2020). </w:t>
      </w:r>
    </w:p>
    <w:p w14:paraId="5C421699" w14:textId="77777777" w:rsidR="00215249" w:rsidRDefault="00215249" w:rsidP="00215249">
      <w:pPr>
        <w:autoSpaceDE w:val="0"/>
        <w:autoSpaceDN w:val="0"/>
        <w:adjustRightInd w:val="0"/>
        <w:spacing w:line="480" w:lineRule="auto"/>
      </w:pPr>
    </w:p>
    <w:p w14:paraId="6E69E410" w14:textId="77777777" w:rsidR="00215249" w:rsidRDefault="00215249" w:rsidP="00215249">
      <w:pPr>
        <w:autoSpaceDE w:val="0"/>
        <w:autoSpaceDN w:val="0"/>
        <w:adjustRightInd w:val="0"/>
        <w:spacing w:line="480" w:lineRule="auto"/>
      </w:pPr>
      <w:r>
        <w:t xml:space="preserve">Cohen, J. and Tsfati, Y. (2013) </w:t>
      </w:r>
      <w:r>
        <w:rPr>
          <w:i/>
          <w:iCs/>
        </w:rPr>
        <w:t>Perceptions of Media and Media Effects</w:t>
      </w:r>
      <w:r>
        <w:t xml:space="preserve">. </w:t>
      </w:r>
      <w:r>
        <w:rPr>
          <w:i/>
          <w:iCs/>
        </w:rPr>
        <w:t>Blackwell Publishing Ltd</w:t>
      </w:r>
      <w:r>
        <w:t xml:space="preserve"> [Online]. Available at: </w:t>
      </w:r>
    </w:p>
    <w:p w14:paraId="6F5F3D02" w14:textId="77777777" w:rsidR="00215249" w:rsidRDefault="00AD7185" w:rsidP="00215249">
      <w:pPr>
        <w:autoSpaceDE w:val="0"/>
        <w:autoSpaceDN w:val="0"/>
        <w:adjustRightInd w:val="0"/>
        <w:spacing w:line="480" w:lineRule="auto"/>
      </w:pPr>
      <w:hyperlink r:id="rId86" w:history="1">
        <w:r w:rsidR="00215249">
          <w:rPr>
            <w:rStyle w:val="Hyperlink"/>
          </w:rPr>
          <w:t>https://onlinelibrary.wiley.com/doi/pdf/10.1002/9781444361506.wbiems995</w:t>
        </w:r>
      </w:hyperlink>
      <w:r w:rsidR="00215249">
        <w:t xml:space="preserve"> (Accessed: 23</w:t>
      </w:r>
      <w:r w:rsidR="00215249">
        <w:rPr>
          <w:vertAlign w:val="superscript"/>
        </w:rPr>
        <w:t>rd</w:t>
      </w:r>
      <w:r w:rsidR="00215249">
        <w:t xml:space="preserve"> March 2020). </w:t>
      </w:r>
    </w:p>
    <w:p w14:paraId="33B47807" w14:textId="77777777" w:rsidR="00215249" w:rsidRDefault="00215249" w:rsidP="00215249">
      <w:pPr>
        <w:autoSpaceDE w:val="0"/>
        <w:autoSpaceDN w:val="0"/>
        <w:adjustRightInd w:val="0"/>
        <w:spacing w:line="480" w:lineRule="auto"/>
      </w:pPr>
    </w:p>
    <w:p w14:paraId="2D6D7997" w14:textId="77777777" w:rsidR="00215249" w:rsidRDefault="00215249" w:rsidP="00215249">
      <w:pPr>
        <w:autoSpaceDE w:val="0"/>
        <w:autoSpaceDN w:val="0"/>
        <w:adjustRightInd w:val="0"/>
        <w:spacing w:line="480" w:lineRule="auto"/>
      </w:pPr>
      <w:r>
        <w:t xml:space="preserve">Cohen-Kettenis, P. T., </w:t>
      </w:r>
      <w:proofErr w:type="spellStart"/>
      <w:r>
        <w:t>Keukels</w:t>
      </w:r>
      <w:proofErr w:type="spellEnd"/>
      <w:r>
        <w:t xml:space="preserve">, B. P. C., Steensma, T. D. and Vries, A. L. C. (2013) ‘Gender identity development in adolescence’, </w:t>
      </w:r>
      <w:r>
        <w:rPr>
          <w:i/>
          <w:iCs/>
        </w:rPr>
        <w:t>Hormones and Behaviour</w:t>
      </w:r>
      <w:r>
        <w:t xml:space="preserve">, 64(2), </w:t>
      </w:r>
      <w:r>
        <w:rPr>
          <w:i/>
          <w:iCs/>
        </w:rPr>
        <w:t>Research Gate</w:t>
      </w:r>
      <w:r>
        <w:t xml:space="preserve"> [Online]. Available at: </w:t>
      </w:r>
      <w:hyperlink r:id="rId87" w:history="1">
        <w:r>
          <w:rPr>
            <w:rStyle w:val="Hyperlink"/>
          </w:rPr>
          <w:t>https://www.researchgate.net/publication/256376965_Gender_identity_development_in_adolescence</w:t>
        </w:r>
      </w:hyperlink>
      <w:r>
        <w:t xml:space="preserve"> (Accessed: 31</w:t>
      </w:r>
      <w:r>
        <w:rPr>
          <w:vertAlign w:val="superscript"/>
        </w:rPr>
        <w:t>st</w:t>
      </w:r>
      <w:r>
        <w:t xml:space="preserve"> March 2020). </w:t>
      </w:r>
    </w:p>
    <w:p w14:paraId="5BDE4F8D" w14:textId="77777777" w:rsidR="00215249" w:rsidRDefault="00215249" w:rsidP="00215249">
      <w:pPr>
        <w:autoSpaceDE w:val="0"/>
        <w:autoSpaceDN w:val="0"/>
        <w:adjustRightInd w:val="0"/>
        <w:spacing w:line="480" w:lineRule="auto"/>
      </w:pPr>
    </w:p>
    <w:p w14:paraId="7A9EA8D0" w14:textId="77777777" w:rsidR="00215249" w:rsidRDefault="00215249" w:rsidP="00215249">
      <w:pPr>
        <w:autoSpaceDE w:val="0"/>
        <w:autoSpaceDN w:val="0"/>
        <w:adjustRightInd w:val="0"/>
        <w:spacing w:line="480" w:lineRule="auto"/>
      </w:pPr>
      <w:r>
        <w:t xml:space="preserve">Colgan, N. K. (2016) </w:t>
      </w:r>
      <w:r>
        <w:rPr>
          <w:i/>
          <w:iCs/>
        </w:rPr>
        <w:t>Effects of Perceived Academic Pressure on Depression, Anxiety, Stress and Self-efficacy in Leaving Certificate Students</w:t>
      </w:r>
      <w:r>
        <w:t xml:space="preserve">. Available at: </w:t>
      </w:r>
      <w:hyperlink r:id="rId88" w:history="1">
        <w:r>
          <w:rPr>
            <w:rStyle w:val="Hyperlink"/>
          </w:rPr>
          <w:t>https://esource.dbs.ie/bitstream/handle/10788/3173/ba_colgan_n_2016.pdf?sequence=1&amp;isAllowed=y</w:t>
        </w:r>
      </w:hyperlink>
      <w:r>
        <w:t xml:space="preserve"> (Accessed: 25</w:t>
      </w:r>
      <w:r>
        <w:rPr>
          <w:vertAlign w:val="superscript"/>
        </w:rPr>
        <w:t>th</w:t>
      </w:r>
      <w:r>
        <w:t xml:space="preserve"> March 2020). </w:t>
      </w:r>
    </w:p>
    <w:p w14:paraId="33BF368A" w14:textId="77777777" w:rsidR="00215249" w:rsidRDefault="00215249" w:rsidP="00215249">
      <w:pPr>
        <w:autoSpaceDE w:val="0"/>
        <w:autoSpaceDN w:val="0"/>
        <w:adjustRightInd w:val="0"/>
        <w:spacing w:line="480" w:lineRule="auto"/>
      </w:pPr>
    </w:p>
    <w:p w14:paraId="499C1317" w14:textId="77777777" w:rsidR="00215249" w:rsidRDefault="00215249" w:rsidP="00215249">
      <w:pPr>
        <w:autoSpaceDE w:val="0"/>
        <w:autoSpaceDN w:val="0"/>
        <w:adjustRightInd w:val="0"/>
        <w:spacing w:line="480" w:lineRule="auto"/>
      </w:pPr>
      <w:r>
        <w:t xml:space="preserve">Conger, J. J. (1991) </w:t>
      </w:r>
      <w:r>
        <w:rPr>
          <w:i/>
          <w:iCs/>
        </w:rPr>
        <w:t>Adolescence and Youth: psychological development in a changing world</w:t>
      </w:r>
      <w:r>
        <w:t>. 4</w:t>
      </w:r>
      <w:r>
        <w:rPr>
          <w:vertAlign w:val="superscript"/>
        </w:rPr>
        <w:t>th</w:t>
      </w:r>
      <w:r>
        <w:t xml:space="preserve"> Edn. New York: Harper Collins Publisher Inc. </w:t>
      </w:r>
    </w:p>
    <w:p w14:paraId="039533B9" w14:textId="77777777" w:rsidR="00215249" w:rsidRDefault="00215249" w:rsidP="00215249">
      <w:pPr>
        <w:autoSpaceDE w:val="0"/>
        <w:autoSpaceDN w:val="0"/>
        <w:adjustRightInd w:val="0"/>
        <w:spacing w:line="480" w:lineRule="auto"/>
      </w:pPr>
    </w:p>
    <w:p w14:paraId="0DEDF5EF" w14:textId="77777777" w:rsidR="00215249" w:rsidRDefault="00215249" w:rsidP="00215249">
      <w:pPr>
        <w:autoSpaceDE w:val="0"/>
        <w:autoSpaceDN w:val="0"/>
        <w:adjustRightInd w:val="0"/>
        <w:spacing w:line="480" w:lineRule="auto"/>
      </w:pPr>
      <w:r>
        <w:t xml:space="preserve">Conroy, D.M. and Lee, C.K.C. (2005) ‘Socialisation through Consumption: Teenagers and the Internet’, 13(1), </w:t>
      </w:r>
      <w:r>
        <w:rPr>
          <w:i/>
          <w:iCs/>
        </w:rPr>
        <w:t>Australasian Marketing Journal</w:t>
      </w:r>
      <w:r>
        <w:t xml:space="preserve"> [Online]. Available at: </w:t>
      </w:r>
      <w:hyperlink r:id="rId89" w:history="1">
        <w:r>
          <w:rPr>
            <w:rStyle w:val="Hyperlink"/>
          </w:rPr>
          <w:t>http://wwwdocs.fce.unsw.edu.au/marketing/amj_13_lee.pdf</w:t>
        </w:r>
      </w:hyperlink>
      <w:r>
        <w:t xml:space="preserve"> (Accessed: 24</w:t>
      </w:r>
      <w:r>
        <w:rPr>
          <w:vertAlign w:val="superscript"/>
        </w:rPr>
        <w:t>th</w:t>
      </w:r>
      <w:r>
        <w:t xml:space="preserve"> January 2020). </w:t>
      </w:r>
    </w:p>
    <w:p w14:paraId="7D008E5D" w14:textId="77777777" w:rsidR="00215249" w:rsidRDefault="00215249" w:rsidP="00215249">
      <w:pPr>
        <w:autoSpaceDE w:val="0"/>
        <w:autoSpaceDN w:val="0"/>
        <w:adjustRightInd w:val="0"/>
        <w:spacing w:line="480" w:lineRule="auto"/>
      </w:pPr>
    </w:p>
    <w:p w14:paraId="19627D00" w14:textId="77777777" w:rsidR="00215249" w:rsidRDefault="00215249" w:rsidP="00215249">
      <w:pPr>
        <w:autoSpaceDE w:val="0"/>
        <w:autoSpaceDN w:val="0"/>
        <w:adjustRightInd w:val="0"/>
        <w:spacing w:line="480" w:lineRule="auto"/>
      </w:pPr>
      <w:r>
        <w:t xml:space="preserve">Coutinho, M. T. (2019) ‘Ethnic identity in our global society: Supporting youth physical and mental health and adjustment’, </w:t>
      </w:r>
      <w:r>
        <w:rPr>
          <w:i/>
          <w:iCs/>
        </w:rPr>
        <w:t>The Brown University Child and Adolescent Behaviour</w:t>
      </w:r>
      <w:r>
        <w:t xml:space="preserve">, 35(11), </w:t>
      </w:r>
      <w:r>
        <w:rPr>
          <w:i/>
          <w:iCs/>
        </w:rPr>
        <w:t>Wiley Online Library</w:t>
      </w:r>
      <w:r>
        <w:t xml:space="preserve"> [Online]. Available at: </w:t>
      </w:r>
      <w:hyperlink r:id="rId90" w:history="1">
        <w:r>
          <w:rPr>
            <w:rStyle w:val="Hyperlink"/>
          </w:rPr>
          <w:t>https://onlinelibrary.wiley.com/doi/abs/10.1002/cbl.30420</w:t>
        </w:r>
      </w:hyperlink>
      <w:r>
        <w:t xml:space="preserve"> (Accessed: 22</w:t>
      </w:r>
      <w:r>
        <w:rPr>
          <w:vertAlign w:val="superscript"/>
        </w:rPr>
        <w:t>nd</w:t>
      </w:r>
      <w:r>
        <w:t xml:space="preserve"> March 2020). </w:t>
      </w:r>
    </w:p>
    <w:p w14:paraId="72621C2C" w14:textId="77777777" w:rsidR="00215249" w:rsidRDefault="00215249" w:rsidP="00215249">
      <w:pPr>
        <w:autoSpaceDE w:val="0"/>
        <w:autoSpaceDN w:val="0"/>
        <w:adjustRightInd w:val="0"/>
        <w:spacing w:line="480" w:lineRule="auto"/>
      </w:pPr>
    </w:p>
    <w:p w14:paraId="38DFC683" w14:textId="77777777" w:rsidR="00215249" w:rsidRDefault="00215249" w:rsidP="00215249">
      <w:pPr>
        <w:autoSpaceDE w:val="0"/>
        <w:autoSpaceDN w:val="0"/>
        <w:adjustRightInd w:val="0"/>
        <w:spacing w:line="480" w:lineRule="auto"/>
      </w:pPr>
      <w:r>
        <w:t xml:space="preserve">CQC (2019) </w:t>
      </w:r>
      <w:r>
        <w:rPr>
          <w:i/>
          <w:iCs/>
        </w:rPr>
        <w:t>The state of health care and adult social care in England 2018/19</w:t>
      </w:r>
      <w:r>
        <w:t xml:space="preserve">. Available at: </w:t>
      </w:r>
      <w:hyperlink r:id="rId91" w:history="1">
        <w:r>
          <w:rPr>
            <w:rStyle w:val="Hyperlink"/>
          </w:rPr>
          <w:t>https://www.cqc.org.uk/sites/default/files/20191015_stateofcare1819_summary.pdf</w:t>
        </w:r>
      </w:hyperlink>
      <w:r>
        <w:t xml:space="preserve"> (Accessed: 27</w:t>
      </w:r>
      <w:r>
        <w:rPr>
          <w:vertAlign w:val="superscript"/>
        </w:rPr>
        <w:t>th</w:t>
      </w:r>
      <w:r>
        <w:t xml:space="preserve"> March 2020). </w:t>
      </w:r>
    </w:p>
    <w:p w14:paraId="7BCF533F" w14:textId="77777777" w:rsidR="00215249" w:rsidRDefault="00215249" w:rsidP="00215249">
      <w:pPr>
        <w:autoSpaceDE w:val="0"/>
        <w:autoSpaceDN w:val="0"/>
        <w:adjustRightInd w:val="0"/>
        <w:spacing w:line="480" w:lineRule="auto"/>
      </w:pPr>
    </w:p>
    <w:p w14:paraId="5BB998E9" w14:textId="77777777" w:rsidR="00215249" w:rsidRDefault="00215249" w:rsidP="00215249">
      <w:pPr>
        <w:autoSpaceDE w:val="0"/>
        <w:autoSpaceDN w:val="0"/>
        <w:adjustRightInd w:val="0"/>
        <w:spacing w:line="480" w:lineRule="auto"/>
      </w:pPr>
      <w:r>
        <w:lastRenderedPageBreak/>
        <w:t>CQC (2017)</w:t>
      </w:r>
      <w:r>
        <w:rPr>
          <w:i/>
          <w:iCs/>
        </w:rPr>
        <w:t xml:space="preserve"> Review of children and young people’s mental health services</w:t>
      </w:r>
      <w:r>
        <w:t xml:space="preserve">. Available at: </w:t>
      </w:r>
      <w:hyperlink r:id="rId92" w:history="1">
        <w:r>
          <w:rPr>
            <w:rStyle w:val="Hyperlink"/>
          </w:rPr>
          <w:t>https://www.cqc.org.uk/sites/default/files/20171027_cypmhphase1_literaturereview.pdf</w:t>
        </w:r>
      </w:hyperlink>
      <w:r>
        <w:t xml:space="preserve"> (Accessed: 27</w:t>
      </w:r>
      <w:r>
        <w:rPr>
          <w:vertAlign w:val="superscript"/>
        </w:rPr>
        <w:t>th</w:t>
      </w:r>
      <w:r>
        <w:t xml:space="preserve">  March 2020). </w:t>
      </w:r>
    </w:p>
    <w:p w14:paraId="7A2C1AC0" w14:textId="77777777" w:rsidR="00215249" w:rsidRDefault="00215249" w:rsidP="00215249">
      <w:pPr>
        <w:autoSpaceDE w:val="0"/>
        <w:autoSpaceDN w:val="0"/>
        <w:adjustRightInd w:val="0"/>
        <w:spacing w:line="480" w:lineRule="auto"/>
      </w:pPr>
    </w:p>
    <w:p w14:paraId="090B3E7A" w14:textId="77777777" w:rsidR="00215249" w:rsidRDefault="00215249" w:rsidP="00215249">
      <w:pPr>
        <w:autoSpaceDE w:val="0"/>
        <w:autoSpaceDN w:val="0"/>
        <w:adjustRightInd w:val="0"/>
        <w:spacing w:line="480" w:lineRule="auto"/>
      </w:pPr>
      <w:r>
        <w:t xml:space="preserve">Crisogen, D. T. (2015) ‘Types of Socialization and Their Importance in Understanding the Phenomena of Socialization’, </w:t>
      </w:r>
      <w:r>
        <w:rPr>
          <w:i/>
          <w:iCs/>
        </w:rPr>
        <w:t>European Journal of Social Sciences Education and Research</w:t>
      </w:r>
      <w:r>
        <w:t xml:space="preserve">, 2(4), </w:t>
      </w:r>
      <w:r>
        <w:rPr>
          <w:i/>
          <w:iCs/>
        </w:rPr>
        <w:t xml:space="preserve">EUSER </w:t>
      </w:r>
      <w:r>
        <w:t xml:space="preserve">[Online]. Available at: </w:t>
      </w:r>
      <w:hyperlink r:id="rId93" w:history="1">
        <w:r>
          <w:rPr>
            <w:rStyle w:val="Hyperlink"/>
          </w:rPr>
          <w:t>http://journals.euser.org/files/articles/ejser_sep_dec_15/Disca.pdf</w:t>
        </w:r>
      </w:hyperlink>
      <w:r>
        <w:t xml:space="preserve"> (Accessed: 17</w:t>
      </w:r>
      <w:r>
        <w:rPr>
          <w:vertAlign w:val="superscript"/>
        </w:rPr>
        <w:t>th</w:t>
      </w:r>
      <w:r>
        <w:t xml:space="preserve"> March 2020). </w:t>
      </w:r>
    </w:p>
    <w:p w14:paraId="0F687237" w14:textId="77777777" w:rsidR="00215249" w:rsidRDefault="00215249" w:rsidP="00215249">
      <w:pPr>
        <w:autoSpaceDE w:val="0"/>
        <w:autoSpaceDN w:val="0"/>
        <w:adjustRightInd w:val="0"/>
        <w:spacing w:line="480" w:lineRule="auto"/>
      </w:pPr>
    </w:p>
    <w:p w14:paraId="34F25BAF" w14:textId="77777777" w:rsidR="00215249" w:rsidRDefault="00215249" w:rsidP="00215249">
      <w:pPr>
        <w:autoSpaceDE w:val="0"/>
        <w:autoSpaceDN w:val="0"/>
        <w:adjustRightInd w:val="0"/>
        <w:spacing w:line="480" w:lineRule="auto"/>
      </w:pPr>
      <w:r>
        <w:t xml:space="preserve">Cunningham, H. (2006) </w:t>
      </w:r>
      <w:r>
        <w:rPr>
          <w:i/>
        </w:rPr>
        <w:t>The Invention of Childhood</w:t>
      </w:r>
      <w:r>
        <w:t xml:space="preserve">. London: BBC Books. </w:t>
      </w:r>
    </w:p>
    <w:p w14:paraId="50B408C9" w14:textId="77777777" w:rsidR="00215249" w:rsidRDefault="00215249" w:rsidP="00215249">
      <w:pPr>
        <w:autoSpaceDE w:val="0"/>
        <w:autoSpaceDN w:val="0"/>
        <w:adjustRightInd w:val="0"/>
        <w:spacing w:line="480" w:lineRule="auto"/>
      </w:pPr>
    </w:p>
    <w:p w14:paraId="25C1FA69" w14:textId="77777777" w:rsidR="00215249" w:rsidRDefault="00215249" w:rsidP="00215249">
      <w:pPr>
        <w:autoSpaceDE w:val="0"/>
        <w:autoSpaceDN w:val="0"/>
        <w:adjustRightInd w:val="0"/>
        <w:spacing w:line="480" w:lineRule="auto"/>
      </w:pPr>
      <w:r>
        <w:t xml:space="preserve">Curtis, A. C. (2015) ‘Defining adolescence’, </w:t>
      </w:r>
      <w:r>
        <w:rPr>
          <w:i/>
          <w:iCs/>
        </w:rPr>
        <w:t>Journal of Adolescent and Family Health,</w:t>
      </w:r>
      <w:r>
        <w:t xml:space="preserve"> 7(2), </w:t>
      </w:r>
      <w:r>
        <w:rPr>
          <w:i/>
          <w:iCs/>
        </w:rPr>
        <w:t xml:space="preserve">UTC Scholar </w:t>
      </w:r>
      <w:r>
        <w:t xml:space="preserve">[Online]. Available at: </w:t>
      </w:r>
      <w:hyperlink r:id="rId94" w:anchor="search=%22adolescence%20vital%20developmental%20stage%20pdf%22" w:history="1">
        <w:r>
          <w:rPr>
            <w:rStyle w:val="Hyperlink"/>
          </w:rPr>
          <w:t>https://scholar.utc.edu/cgi/viewcontent.cgi?article=1035&amp;=&amp;context=jafh&amp;=&amp;sei-redir=1&amp;referer=https%253A%252F%252Fwww.bing.com%252Fsearch%253Fq%253Dadolescence%252Bvital%252Bdevelopmental%252Bstage%252Bpdf%2526form%253DEDGTCT%2526qs%253DPF%2526cvid%253Db33886f17324448e9710252e1998bf42%2526refig%253Da75cba24c1854cbdd0944dc6bdcb74e1%2526cc%253DGB%2526setlang%253Den-GB%2526DAF1%253D1%2526plvar%253D0%2526PC%253DHCTS#search=%22adolescence%20vital%20developmental%20stage%20pdf%22</w:t>
        </w:r>
      </w:hyperlink>
      <w:r>
        <w:t xml:space="preserve"> (Accessed: 28</w:t>
      </w:r>
      <w:r>
        <w:rPr>
          <w:vertAlign w:val="superscript"/>
        </w:rPr>
        <w:t>th</w:t>
      </w:r>
      <w:r>
        <w:t xml:space="preserve"> March 2020). </w:t>
      </w:r>
    </w:p>
    <w:p w14:paraId="1DB05D7F" w14:textId="77777777" w:rsidR="00215249" w:rsidRDefault="00215249" w:rsidP="00215249">
      <w:pPr>
        <w:autoSpaceDE w:val="0"/>
        <w:autoSpaceDN w:val="0"/>
        <w:adjustRightInd w:val="0"/>
        <w:spacing w:line="480" w:lineRule="auto"/>
      </w:pPr>
    </w:p>
    <w:p w14:paraId="11FF9254" w14:textId="77777777" w:rsidR="00215249" w:rsidRDefault="00215249" w:rsidP="00215249">
      <w:pPr>
        <w:autoSpaceDE w:val="0"/>
        <w:autoSpaceDN w:val="0"/>
        <w:adjustRightInd w:val="0"/>
        <w:spacing w:line="480" w:lineRule="auto"/>
      </w:pPr>
      <w:r>
        <w:lastRenderedPageBreak/>
        <w:t xml:space="preserve">Davy, Z. and Toze, M. (2018) ‘What is Gender Dysphoria? A Critical Systematic Narrative Review’, </w:t>
      </w:r>
      <w:r>
        <w:rPr>
          <w:i/>
          <w:iCs/>
        </w:rPr>
        <w:t>Transgender Health</w:t>
      </w:r>
      <w:r>
        <w:t xml:space="preserve">, 3(1), </w:t>
      </w:r>
      <w:r>
        <w:rPr>
          <w:i/>
          <w:iCs/>
        </w:rPr>
        <w:t>NCBI</w:t>
      </w:r>
      <w:r>
        <w:t xml:space="preserve"> [Online]. Available at: </w:t>
      </w:r>
      <w:hyperlink r:id="rId95" w:history="1">
        <w:r>
          <w:rPr>
            <w:rStyle w:val="Hyperlink"/>
          </w:rPr>
          <w:t>https://www.ncbi.nlm.nih.gov/pmc/articles/PMC6225591/</w:t>
        </w:r>
      </w:hyperlink>
      <w:r>
        <w:t xml:space="preserve"> (Accessed: 31</w:t>
      </w:r>
      <w:r>
        <w:rPr>
          <w:vertAlign w:val="superscript"/>
        </w:rPr>
        <w:t>st</w:t>
      </w:r>
      <w:r>
        <w:t xml:space="preserve"> March 2020). </w:t>
      </w:r>
    </w:p>
    <w:p w14:paraId="149D550B" w14:textId="77777777" w:rsidR="00215249" w:rsidRDefault="00215249" w:rsidP="00215249">
      <w:pPr>
        <w:autoSpaceDE w:val="0"/>
        <w:autoSpaceDN w:val="0"/>
        <w:adjustRightInd w:val="0"/>
        <w:spacing w:line="480" w:lineRule="auto"/>
      </w:pPr>
    </w:p>
    <w:p w14:paraId="72D44722" w14:textId="77777777" w:rsidR="00215249" w:rsidRDefault="00215249" w:rsidP="00215249">
      <w:pPr>
        <w:autoSpaceDE w:val="0"/>
        <w:autoSpaceDN w:val="0"/>
        <w:adjustRightInd w:val="0"/>
        <w:spacing w:line="480" w:lineRule="auto"/>
      </w:pPr>
      <w:r>
        <w:t xml:space="preserve">Deaton, S. (2015) ‘Social Learning Theory in the Age of Social Media: Implications for Educational Practitioners’, </w:t>
      </w:r>
      <w:r>
        <w:rPr>
          <w:i/>
          <w:iCs/>
        </w:rPr>
        <w:t>Journal of Educational Technology</w:t>
      </w:r>
      <w:r>
        <w:t xml:space="preserve">, 12(1), </w:t>
      </w:r>
      <w:r>
        <w:rPr>
          <w:i/>
          <w:iCs/>
        </w:rPr>
        <w:t>ERIC</w:t>
      </w:r>
      <w:r>
        <w:t xml:space="preserve"> [Online]. Available at: </w:t>
      </w:r>
      <w:hyperlink r:id="rId96" w:history="1">
        <w:r>
          <w:rPr>
            <w:rStyle w:val="Hyperlink"/>
          </w:rPr>
          <w:t>https://eric.ed.gov/?id=EJ1098574</w:t>
        </w:r>
      </w:hyperlink>
      <w:r>
        <w:t xml:space="preserve"> (Accessed: 2</w:t>
      </w:r>
      <w:r>
        <w:rPr>
          <w:vertAlign w:val="superscript"/>
        </w:rPr>
        <w:t>nd</w:t>
      </w:r>
      <w:r>
        <w:t xml:space="preserve"> April 2020). </w:t>
      </w:r>
    </w:p>
    <w:p w14:paraId="54B9CFC6" w14:textId="77777777" w:rsidR="00215249" w:rsidRDefault="00215249" w:rsidP="00215249">
      <w:pPr>
        <w:autoSpaceDE w:val="0"/>
        <w:autoSpaceDN w:val="0"/>
        <w:adjustRightInd w:val="0"/>
        <w:spacing w:line="480" w:lineRule="auto"/>
      </w:pPr>
    </w:p>
    <w:p w14:paraId="7764B279" w14:textId="77777777" w:rsidR="00215249" w:rsidRDefault="00215249" w:rsidP="00215249">
      <w:pPr>
        <w:autoSpaceDE w:val="0"/>
        <w:autoSpaceDN w:val="0"/>
        <w:adjustRightInd w:val="0"/>
        <w:spacing w:line="480" w:lineRule="auto"/>
      </w:pPr>
      <w:r>
        <w:t xml:space="preserve">Delvecchio, E., Riso, D. D. and Salcuni, S. (2016) ‘Self-Perception of Parental Role, Family Functioning, and </w:t>
      </w:r>
      <w:proofErr w:type="spellStart"/>
      <w:r>
        <w:t>Familistic</w:t>
      </w:r>
      <w:proofErr w:type="spellEnd"/>
      <w:r>
        <w:t xml:space="preserve"> Beliefs in Italian Parents: Early Evidence’, </w:t>
      </w:r>
      <w:r>
        <w:rPr>
          <w:i/>
          <w:iCs/>
        </w:rPr>
        <w:t>Frontiers in Psychology</w:t>
      </w:r>
      <w:r>
        <w:t xml:space="preserve">, 6, </w:t>
      </w:r>
      <w:r>
        <w:rPr>
          <w:i/>
          <w:iCs/>
        </w:rPr>
        <w:t>NCBI</w:t>
      </w:r>
      <w:r>
        <w:t xml:space="preserve"> [Online]. Available at: </w:t>
      </w:r>
      <w:hyperlink r:id="rId97" w:history="1">
        <w:r>
          <w:rPr>
            <w:rStyle w:val="Hyperlink"/>
          </w:rPr>
          <w:t>https://www.ncbi.nlm.nih.gov/pmc/articles/PMC4707285/</w:t>
        </w:r>
      </w:hyperlink>
      <w:r>
        <w:t xml:space="preserve"> (Accessed: 16</w:t>
      </w:r>
      <w:r>
        <w:rPr>
          <w:vertAlign w:val="superscript"/>
        </w:rPr>
        <w:t>th</w:t>
      </w:r>
      <w:r>
        <w:t xml:space="preserve"> March 2020). </w:t>
      </w:r>
    </w:p>
    <w:p w14:paraId="6D1FBA19" w14:textId="77777777" w:rsidR="00215249" w:rsidRDefault="00215249" w:rsidP="00215249">
      <w:pPr>
        <w:autoSpaceDE w:val="0"/>
        <w:autoSpaceDN w:val="0"/>
        <w:adjustRightInd w:val="0"/>
        <w:spacing w:line="480" w:lineRule="auto"/>
      </w:pPr>
    </w:p>
    <w:p w14:paraId="753351E1" w14:textId="77777777" w:rsidR="00215249" w:rsidRDefault="00215249" w:rsidP="00215249">
      <w:pPr>
        <w:autoSpaceDE w:val="0"/>
        <w:autoSpaceDN w:val="0"/>
        <w:adjustRightInd w:val="0"/>
        <w:spacing w:line="480" w:lineRule="auto"/>
      </w:pPr>
      <w:r>
        <w:t xml:space="preserve">Dijk, J.P., </w:t>
      </w:r>
      <w:proofErr w:type="spellStart"/>
      <w:r>
        <w:t>Geckova</w:t>
      </w:r>
      <w:proofErr w:type="spellEnd"/>
      <w:r>
        <w:t xml:space="preserve">, A.M., </w:t>
      </w:r>
      <w:proofErr w:type="spellStart"/>
      <w:r>
        <w:t>Husarova</w:t>
      </w:r>
      <w:proofErr w:type="spellEnd"/>
      <w:r>
        <w:t xml:space="preserve">, D., </w:t>
      </w:r>
      <w:proofErr w:type="spellStart"/>
      <w:r>
        <w:t>Rebicova</w:t>
      </w:r>
      <w:proofErr w:type="spellEnd"/>
      <w:r>
        <w:t xml:space="preserve">, M.L., </w:t>
      </w:r>
      <w:proofErr w:type="spellStart"/>
      <w:r>
        <w:t>Reijneveld</w:t>
      </w:r>
      <w:proofErr w:type="spellEnd"/>
      <w:r>
        <w:t xml:space="preserve">, S.A. and </w:t>
      </w:r>
      <w:proofErr w:type="spellStart"/>
      <w:r>
        <w:t>Veselska</w:t>
      </w:r>
      <w:proofErr w:type="spellEnd"/>
      <w:r>
        <w:t xml:space="preserve">, Z.D. (2019) ‘The Number of Adverse Childhood Experiences Is Associated with Emotional and Behavioural Problems among Adolescents’, </w:t>
      </w:r>
      <w:r>
        <w:rPr>
          <w:i/>
          <w:iCs/>
        </w:rPr>
        <w:t>International Journal of Environmental Research and Public Health</w:t>
      </w:r>
      <w:r>
        <w:t xml:space="preserve">, 16(2446), p. 5, </w:t>
      </w:r>
      <w:r>
        <w:rPr>
          <w:i/>
          <w:iCs/>
        </w:rPr>
        <w:t>MDPI</w:t>
      </w:r>
      <w:r>
        <w:t xml:space="preserve"> [Online], Available at: </w:t>
      </w:r>
      <w:hyperlink r:id="rId98" w:history="1">
        <w:r>
          <w:rPr>
            <w:rStyle w:val="Hyperlink"/>
          </w:rPr>
          <w:t>https://www.ncbi.nlm.nih.gov/pmc/articles/PMC6651534/pdf/ijerph-16-02446.pdf</w:t>
        </w:r>
      </w:hyperlink>
      <w:r>
        <w:t xml:space="preserve"> (Accessed: 24</w:t>
      </w:r>
      <w:r>
        <w:rPr>
          <w:vertAlign w:val="superscript"/>
        </w:rPr>
        <w:t>th</w:t>
      </w:r>
      <w:r>
        <w:t xml:space="preserve"> January 2020). </w:t>
      </w:r>
    </w:p>
    <w:p w14:paraId="4CD92E3B" w14:textId="77777777" w:rsidR="00215249" w:rsidRDefault="00215249" w:rsidP="00215249">
      <w:pPr>
        <w:autoSpaceDE w:val="0"/>
        <w:autoSpaceDN w:val="0"/>
        <w:adjustRightInd w:val="0"/>
        <w:spacing w:line="480" w:lineRule="auto"/>
      </w:pPr>
    </w:p>
    <w:p w14:paraId="42CF7343" w14:textId="77777777" w:rsidR="00215249" w:rsidRDefault="00215249" w:rsidP="00215249">
      <w:pPr>
        <w:autoSpaceDE w:val="0"/>
        <w:autoSpaceDN w:val="0"/>
        <w:adjustRightInd w:val="0"/>
        <w:spacing w:line="480" w:lineRule="auto"/>
      </w:pPr>
      <w:r>
        <w:t xml:space="preserve">Divecha, D. (2017) </w:t>
      </w:r>
      <w:r>
        <w:rPr>
          <w:i/>
          <w:iCs/>
        </w:rPr>
        <w:t>How Teens Today Are Difference from Past Generations</w:t>
      </w:r>
      <w:r>
        <w:t xml:space="preserve">. Available at: </w:t>
      </w:r>
      <w:hyperlink r:id="rId99" w:history="1">
        <w:r>
          <w:rPr>
            <w:rStyle w:val="Hyperlink"/>
          </w:rPr>
          <w:t>https://greatergood.berkeley.edu/article/item/how_teens_today_are_different_from_past_generations</w:t>
        </w:r>
      </w:hyperlink>
      <w:r>
        <w:t xml:space="preserve"> (Accessed: 4</w:t>
      </w:r>
      <w:r>
        <w:rPr>
          <w:vertAlign w:val="superscript"/>
        </w:rPr>
        <w:t>th</w:t>
      </w:r>
      <w:r>
        <w:t xml:space="preserve"> March 2020). </w:t>
      </w:r>
    </w:p>
    <w:p w14:paraId="2B85A569" w14:textId="77777777" w:rsidR="00215249" w:rsidRDefault="00215249" w:rsidP="00215249">
      <w:pPr>
        <w:autoSpaceDE w:val="0"/>
        <w:autoSpaceDN w:val="0"/>
        <w:adjustRightInd w:val="0"/>
        <w:spacing w:line="480" w:lineRule="auto"/>
      </w:pPr>
    </w:p>
    <w:p w14:paraId="41277F57" w14:textId="77777777" w:rsidR="00215249" w:rsidRDefault="00215249" w:rsidP="00215249">
      <w:pPr>
        <w:autoSpaceDE w:val="0"/>
        <w:autoSpaceDN w:val="0"/>
        <w:adjustRightInd w:val="0"/>
        <w:spacing w:line="480" w:lineRule="auto"/>
      </w:pPr>
      <w:r>
        <w:t xml:space="preserve">Donnerstein, E., Jordan, A. B. and Strasburger, V. C. (2010) ‘Health Effects of Media on Children and Adolescents’, </w:t>
      </w:r>
      <w:r>
        <w:rPr>
          <w:i/>
          <w:iCs/>
        </w:rPr>
        <w:t>Pediatrics</w:t>
      </w:r>
      <w:r>
        <w:t xml:space="preserve">, 125(4), </w:t>
      </w:r>
      <w:r>
        <w:rPr>
          <w:i/>
          <w:iCs/>
        </w:rPr>
        <w:t>Research Gate</w:t>
      </w:r>
      <w:r>
        <w:t xml:space="preserve"> [Online]. Available at: </w:t>
      </w:r>
      <w:hyperlink r:id="rId100" w:history="1">
        <w:r>
          <w:rPr>
            <w:rStyle w:val="Hyperlink"/>
          </w:rPr>
          <w:t>https://www.researchgate.net/publication/41656411_Health_Effects_of_Media_on_Children_and_Adolescents</w:t>
        </w:r>
      </w:hyperlink>
      <w:r>
        <w:t xml:space="preserve"> (Accessed: 2</w:t>
      </w:r>
      <w:r>
        <w:rPr>
          <w:vertAlign w:val="superscript"/>
        </w:rPr>
        <w:t>nd</w:t>
      </w:r>
      <w:r>
        <w:t xml:space="preserve"> April 2020). </w:t>
      </w:r>
    </w:p>
    <w:p w14:paraId="234D1069" w14:textId="77777777" w:rsidR="00215249" w:rsidRDefault="00215249" w:rsidP="00215249">
      <w:pPr>
        <w:autoSpaceDE w:val="0"/>
        <w:autoSpaceDN w:val="0"/>
        <w:adjustRightInd w:val="0"/>
        <w:spacing w:line="480" w:lineRule="auto"/>
      </w:pPr>
    </w:p>
    <w:p w14:paraId="5E7B63E2" w14:textId="77777777" w:rsidR="00215249" w:rsidRDefault="00215249" w:rsidP="00215249">
      <w:pPr>
        <w:autoSpaceDE w:val="0"/>
        <w:autoSpaceDN w:val="0"/>
        <w:adjustRightInd w:val="0"/>
        <w:spacing w:line="480" w:lineRule="auto"/>
      </w:pPr>
      <w:r>
        <w:t xml:space="preserve">Dowd, R. (2018) </w:t>
      </w:r>
      <w:r>
        <w:rPr>
          <w:i/>
          <w:iCs/>
        </w:rPr>
        <w:t>Acceptance of LGBT people and rights has increased around the world</w:t>
      </w:r>
      <w:r>
        <w:t xml:space="preserve">. Available at: </w:t>
      </w:r>
      <w:hyperlink r:id="rId101" w:history="1">
        <w:r>
          <w:rPr>
            <w:rStyle w:val="Hyperlink"/>
          </w:rPr>
          <w:t>https://williamsinstitute.law.ucla.edu/press/press-releases/lgbt-acceptance-increases-press-release/</w:t>
        </w:r>
      </w:hyperlink>
      <w:r>
        <w:t xml:space="preserve"> (Accessed: 16</w:t>
      </w:r>
      <w:r>
        <w:rPr>
          <w:vertAlign w:val="superscript"/>
        </w:rPr>
        <w:t>th</w:t>
      </w:r>
      <w:r>
        <w:t xml:space="preserve"> March 2020). </w:t>
      </w:r>
    </w:p>
    <w:p w14:paraId="3EB3C9D7" w14:textId="77777777" w:rsidR="00215249" w:rsidRDefault="00215249" w:rsidP="00215249">
      <w:pPr>
        <w:autoSpaceDE w:val="0"/>
        <w:autoSpaceDN w:val="0"/>
        <w:adjustRightInd w:val="0"/>
        <w:spacing w:line="480" w:lineRule="auto"/>
      </w:pPr>
    </w:p>
    <w:p w14:paraId="125316CC" w14:textId="77777777" w:rsidR="00215249" w:rsidRDefault="00215249" w:rsidP="00215249">
      <w:pPr>
        <w:autoSpaceDE w:val="0"/>
        <w:autoSpaceDN w:val="0"/>
        <w:adjustRightInd w:val="0"/>
        <w:spacing w:line="480" w:lineRule="auto"/>
      </w:pPr>
      <w:r>
        <w:t xml:space="preserve">Dubowitz, H., English, D. J., Everson, M. D., Flaherty, E. G., Harvey, E. M., Proctor, L. J., Runyan, D. K. and Thompson, R. (2014) ‘Adverse Childhood Experiences and Child Health in Early Adolescence’, </w:t>
      </w:r>
      <w:r>
        <w:rPr>
          <w:i/>
          <w:iCs/>
        </w:rPr>
        <w:t xml:space="preserve">JAMA </w:t>
      </w:r>
      <w:proofErr w:type="spellStart"/>
      <w:r>
        <w:rPr>
          <w:i/>
          <w:iCs/>
        </w:rPr>
        <w:t>Pediatr</w:t>
      </w:r>
      <w:proofErr w:type="spellEnd"/>
      <w:r>
        <w:t xml:space="preserve">, 167(7), pp. 622-629, </w:t>
      </w:r>
      <w:r>
        <w:rPr>
          <w:i/>
          <w:iCs/>
        </w:rPr>
        <w:t>NCBI</w:t>
      </w:r>
      <w:r>
        <w:t xml:space="preserve"> [Online]. Available at: </w:t>
      </w:r>
      <w:hyperlink r:id="rId102" w:history="1">
        <w:r>
          <w:rPr>
            <w:rStyle w:val="Hyperlink"/>
          </w:rPr>
          <w:t>https://www.ncbi.nlm.nih.gov/pmc/articles/PMC3732117/</w:t>
        </w:r>
      </w:hyperlink>
      <w:r>
        <w:t xml:space="preserve"> (Accessed: 17</w:t>
      </w:r>
      <w:r>
        <w:rPr>
          <w:vertAlign w:val="superscript"/>
        </w:rPr>
        <w:t>th</w:t>
      </w:r>
      <w:r>
        <w:t xml:space="preserve"> March 2020). </w:t>
      </w:r>
    </w:p>
    <w:p w14:paraId="189E53D9" w14:textId="77777777" w:rsidR="00215249" w:rsidRDefault="00215249" w:rsidP="00215249">
      <w:pPr>
        <w:autoSpaceDE w:val="0"/>
        <w:autoSpaceDN w:val="0"/>
        <w:adjustRightInd w:val="0"/>
        <w:spacing w:line="480" w:lineRule="auto"/>
      </w:pPr>
    </w:p>
    <w:p w14:paraId="0D03671B" w14:textId="77777777" w:rsidR="00215249" w:rsidRDefault="00215249" w:rsidP="00215249">
      <w:pPr>
        <w:autoSpaceDE w:val="0"/>
        <w:autoSpaceDN w:val="0"/>
        <w:adjustRightInd w:val="0"/>
        <w:spacing w:line="480" w:lineRule="auto"/>
      </w:pPr>
      <w:r>
        <w:t xml:space="preserve">Dzulkifli, M. A. and Yasin, A. S. (2010) ‘The Relationship between Social Support and Psychological Problems among Students’, </w:t>
      </w:r>
      <w:r>
        <w:rPr>
          <w:i/>
          <w:iCs/>
        </w:rPr>
        <w:t>International Journal of Business and Social Science</w:t>
      </w:r>
      <w:r>
        <w:t xml:space="preserve">, 1(3), </w:t>
      </w:r>
      <w:r>
        <w:rPr>
          <w:i/>
          <w:iCs/>
        </w:rPr>
        <w:t xml:space="preserve">IJBSSNET </w:t>
      </w:r>
      <w:r>
        <w:t xml:space="preserve">[Online]. Available at: </w:t>
      </w:r>
      <w:hyperlink r:id="rId103" w:history="1">
        <w:r>
          <w:rPr>
            <w:rStyle w:val="Hyperlink"/>
          </w:rPr>
          <w:t>http://ijbssnet.com/journals/Vol._1_No._3_December_2010/11.pdf</w:t>
        </w:r>
      </w:hyperlink>
      <w:r>
        <w:t xml:space="preserve"> (Accessed: 5</w:t>
      </w:r>
      <w:r>
        <w:rPr>
          <w:vertAlign w:val="superscript"/>
        </w:rPr>
        <w:t>th</w:t>
      </w:r>
      <w:r>
        <w:t xml:space="preserve"> April 2020). </w:t>
      </w:r>
    </w:p>
    <w:p w14:paraId="56971DEC" w14:textId="77777777" w:rsidR="00215249" w:rsidRDefault="00215249" w:rsidP="00215249">
      <w:pPr>
        <w:autoSpaceDE w:val="0"/>
        <w:autoSpaceDN w:val="0"/>
        <w:adjustRightInd w:val="0"/>
        <w:spacing w:line="480" w:lineRule="auto"/>
      </w:pPr>
    </w:p>
    <w:p w14:paraId="7E63B987" w14:textId="77777777" w:rsidR="00215249" w:rsidRDefault="00215249" w:rsidP="00215249">
      <w:pPr>
        <w:autoSpaceDE w:val="0"/>
        <w:autoSpaceDN w:val="0"/>
        <w:adjustRightInd w:val="0"/>
        <w:spacing w:line="480" w:lineRule="auto"/>
      </w:pPr>
      <w:r>
        <w:lastRenderedPageBreak/>
        <w:t xml:space="preserve">Eccles, J. S., </w:t>
      </w:r>
      <w:proofErr w:type="spellStart"/>
      <w:r>
        <w:t>Buckanan</w:t>
      </w:r>
      <w:proofErr w:type="spellEnd"/>
      <w:r>
        <w:t xml:space="preserve">, C., Midgley, C. and Wigfield, A. (1993) ‘Development During Adolescence: The Impact of Stage-Environment Fit on Young Adolescents’ Experiences in Schools and in Families’, </w:t>
      </w:r>
      <w:r>
        <w:rPr>
          <w:i/>
          <w:iCs/>
        </w:rPr>
        <w:t>American Psychologist</w:t>
      </w:r>
      <w:r>
        <w:t xml:space="preserve">, 48(2), </w:t>
      </w:r>
      <w:r>
        <w:rPr>
          <w:i/>
          <w:iCs/>
        </w:rPr>
        <w:t>Research Gate</w:t>
      </w:r>
      <w:r>
        <w:t xml:space="preserve"> [Online]. Available at: </w:t>
      </w:r>
      <w:hyperlink r:id="rId104" w:history="1">
        <w:r>
          <w:rPr>
            <w:rStyle w:val="Hyperlink"/>
          </w:rPr>
          <w:t>https://www.researchgate.net/publication/289963102_Development_During_Adolescence_The_Impact_of_Stage-Environment_Fit_on_Young_Adolescents'_Experiences_in_Schools_and_in_Families</w:t>
        </w:r>
      </w:hyperlink>
      <w:r>
        <w:t xml:space="preserve"> (Accessed: 5</w:t>
      </w:r>
      <w:r>
        <w:rPr>
          <w:vertAlign w:val="superscript"/>
        </w:rPr>
        <w:t>th</w:t>
      </w:r>
      <w:r>
        <w:t xml:space="preserve"> April 2020). </w:t>
      </w:r>
    </w:p>
    <w:p w14:paraId="52D1653B" w14:textId="77777777" w:rsidR="00215249" w:rsidRDefault="00215249" w:rsidP="00215249">
      <w:pPr>
        <w:autoSpaceDE w:val="0"/>
        <w:autoSpaceDN w:val="0"/>
        <w:adjustRightInd w:val="0"/>
        <w:spacing w:line="480" w:lineRule="auto"/>
      </w:pPr>
    </w:p>
    <w:p w14:paraId="46256592" w14:textId="77777777" w:rsidR="00215249" w:rsidRDefault="00215249" w:rsidP="00215249">
      <w:pPr>
        <w:autoSpaceDE w:val="0"/>
        <w:autoSpaceDN w:val="0"/>
        <w:adjustRightInd w:val="0"/>
        <w:spacing w:line="480" w:lineRule="auto"/>
      </w:pPr>
      <w:r>
        <w:t xml:space="preserve">Eccles, J. S. and Wigfield, A. (1999) ‘Development Between the Ages of 11 and 25’, </w:t>
      </w:r>
      <w:r>
        <w:rPr>
          <w:i/>
          <w:iCs/>
        </w:rPr>
        <w:t>The Handbook of Educational Psychology</w:t>
      </w:r>
      <w:r>
        <w:t xml:space="preserve">, </w:t>
      </w:r>
      <w:r>
        <w:rPr>
          <w:i/>
          <w:iCs/>
        </w:rPr>
        <w:t xml:space="preserve">Research Gate </w:t>
      </w:r>
      <w:r>
        <w:t xml:space="preserve">[Online]. Available at: </w:t>
      </w:r>
      <w:hyperlink r:id="rId105" w:history="1">
        <w:r>
          <w:rPr>
            <w:rStyle w:val="Hyperlink"/>
          </w:rPr>
          <w:t>https://www.researchgate.net/publication/233896081_Development_Between_the_Ages_of_11_and_25</w:t>
        </w:r>
      </w:hyperlink>
      <w:r>
        <w:t xml:space="preserve"> (Accessed: 16</w:t>
      </w:r>
      <w:r>
        <w:rPr>
          <w:vertAlign w:val="superscript"/>
        </w:rPr>
        <w:t>th</w:t>
      </w:r>
      <w:r>
        <w:t xml:space="preserve"> March 2020).</w:t>
      </w:r>
    </w:p>
    <w:p w14:paraId="23B6636A" w14:textId="77777777" w:rsidR="00215249" w:rsidRDefault="00215249" w:rsidP="00215249">
      <w:pPr>
        <w:autoSpaceDE w:val="0"/>
        <w:autoSpaceDN w:val="0"/>
        <w:adjustRightInd w:val="0"/>
        <w:spacing w:line="480" w:lineRule="auto"/>
      </w:pPr>
    </w:p>
    <w:p w14:paraId="27109707" w14:textId="77777777" w:rsidR="00215249" w:rsidRDefault="00215249" w:rsidP="00215249">
      <w:pPr>
        <w:autoSpaceDE w:val="0"/>
        <w:autoSpaceDN w:val="0"/>
        <w:adjustRightInd w:val="0"/>
        <w:spacing w:line="480" w:lineRule="auto"/>
      </w:pPr>
      <w:r>
        <w:t xml:space="preserve">Eccles, J. and Zarrett, N. (2006) ‘’, </w:t>
      </w:r>
      <w:r>
        <w:rPr>
          <w:i/>
          <w:iCs/>
        </w:rPr>
        <w:t>New Directions for Youth Development</w:t>
      </w:r>
      <w:r>
        <w:t xml:space="preserve">, </w:t>
      </w:r>
      <w:r>
        <w:rPr>
          <w:i/>
          <w:iCs/>
        </w:rPr>
        <w:t xml:space="preserve">Wiley </w:t>
      </w:r>
      <w:proofErr w:type="spellStart"/>
      <w:r>
        <w:rPr>
          <w:i/>
          <w:iCs/>
        </w:rPr>
        <w:t>InterScience</w:t>
      </w:r>
      <w:proofErr w:type="spellEnd"/>
      <w:r>
        <w:t xml:space="preserve"> [Online]. Available at: </w:t>
      </w:r>
      <w:hyperlink r:id="rId106" w:history="1">
        <w:r>
          <w:rPr>
            <w:rStyle w:val="Hyperlink"/>
          </w:rPr>
          <w:t>https://deepblue.lib.umich.edu/bitstream/handle/2027.42/49326/179_ftp.pdf?sequence=1</w:t>
        </w:r>
      </w:hyperlink>
      <w:r>
        <w:t xml:space="preserve"> (Accessed: 30</w:t>
      </w:r>
      <w:r>
        <w:rPr>
          <w:vertAlign w:val="superscript"/>
        </w:rPr>
        <w:t>th</w:t>
      </w:r>
      <w:r>
        <w:t xml:space="preserve"> March 2020). </w:t>
      </w:r>
    </w:p>
    <w:p w14:paraId="427E9FE4" w14:textId="77777777" w:rsidR="00215249" w:rsidRDefault="00215249" w:rsidP="00215249">
      <w:pPr>
        <w:autoSpaceDE w:val="0"/>
        <w:autoSpaceDN w:val="0"/>
        <w:adjustRightInd w:val="0"/>
        <w:spacing w:line="480" w:lineRule="auto"/>
      </w:pPr>
    </w:p>
    <w:p w14:paraId="0EC8B816" w14:textId="77777777" w:rsidR="00215249" w:rsidRDefault="00215249" w:rsidP="00215249">
      <w:pPr>
        <w:autoSpaceDE w:val="0"/>
        <w:autoSpaceDN w:val="0"/>
        <w:adjustRightInd w:val="0"/>
        <w:spacing w:line="480" w:lineRule="auto"/>
      </w:pPr>
      <w:r>
        <w:t xml:space="preserve">Edge, D. and Williams, R. (1996) ‘The Social Shaping of Technology’, </w:t>
      </w:r>
      <w:r>
        <w:rPr>
          <w:i/>
          <w:iCs/>
        </w:rPr>
        <w:t>Research Policy</w:t>
      </w:r>
      <w:r>
        <w:t xml:space="preserve">, 25(6), pp. 856-899, </w:t>
      </w:r>
      <w:r>
        <w:rPr>
          <w:i/>
          <w:iCs/>
        </w:rPr>
        <w:t>Research Gate</w:t>
      </w:r>
      <w:r>
        <w:t xml:space="preserve"> [Online]. Available at: </w:t>
      </w:r>
      <w:hyperlink r:id="rId107" w:history="1">
        <w:r>
          <w:rPr>
            <w:rStyle w:val="Hyperlink"/>
          </w:rPr>
          <w:t>https://www.researchgate.net/publication/222482133_The_Social_Shaping_of_Technology</w:t>
        </w:r>
      </w:hyperlink>
      <w:r>
        <w:t xml:space="preserve"> (Accessed: 17</w:t>
      </w:r>
      <w:r>
        <w:rPr>
          <w:vertAlign w:val="superscript"/>
        </w:rPr>
        <w:t>th</w:t>
      </w:r>
      <w:r>
        <w:t xml:space="preserve"> March 2020).</w:t>
      </w:r>
    </w:p>
    <w:p w14:paraId="454AD7B1" w14:textId="77777777" w:rsidR="00215249" w:rsidRDefault="00215249" w:rsidP="00215249">
      <w:pPr>
        <w:autoSpaceDE w:val="0"/>
        <w:autoSpaceDN w:val="0"/>
        <w:adjustRightInd w:val="0"/>
        <w:spacing w:line="480" w:lineRule="auto"/>
      </w:pPr>
    </w:p>
    <w:p w14:paraId="634187E0" w14:textId="77777777" w:rsidR="00215249" w:rsidRDefault="00215249" w:rsidP="00215249">
      <w:pPr>
        <w:autoSpaceDE w:val="0"/>
        <w:autoSpaceDN w:val="0"/>
        <w:adjustRightInd w:val="0"/>
        <w:spacing w:line="480" w:lineRule="auto"/>
      </w:pPr>
      <w:r>
        <w:lastRenderedPageBreak/>
        <w:t xml:space="preserve">Edinyang, D. S. (2016) ‘THE SIGNIFICANCE OF SOCIAL LEARNING THEORIES IN THE TECHING OF SOCIAL STUDIES EDUCATION’, </w:t>
      </w:r>
      <w:r>
        <w:rPr>
          <w:i/>
          <w:iCs/>
        </w:rPr>
        <w:t xml:space="preserve">International Journal of Sociology and Anthropology Research, </w:t>
      </w:r>
      <w:r>
        <w:t xml:space="preserve">2(1), pp. 40-45, </w:t>
      </w:r>
      <w:r>
        <w:rPr>
          <w:i/>
          <w:iCs/>
        </w:rPr>
        <w:t>European Centre for research Training and Development UK</w:t>
      </w:r>
      <w:r>
        <w:t xml:space="preserve"> [Online]. Available at: </w:t>
      </w:r>
      <w:hyperlink r:id="rId108" w:history="1">
        <w:r>
          <w:rPr>
            <w:rStyle w:val="Hyperlink"/>
          </w:rPr>
          <w:t>www.eajournals.org/wp-content/uploads/The-Significance-of-Social-Learning-Theories-in-the-Teaching-of-Social-Studies-Education.pdf</w:t>
        </w:r>
      </w:hyperlink>
      <w:r>
        <w:t xml:space="preserve"> (Accessed: 17</w:t>
      </w:r>
      <w:r>
        <w:rPr>
          <w:vertAlign w:val="superscript"/>
        </w:rPr>
        <w:t>th</w:t>
      </w:r>
      <w:r>
        <w:t xml:space="preserve"> March 2020). </w:t>
      </w:r>
    </w:p>
    <w:p w14:paraId="64068FC3" w14:textId="77777777" w:rsidR="00215249" w:rsidRDefault="00215249" w:rsidP="00215249">
      <w:pPr>
        <w:autoSpaceDE w:val="0"/>
        <w:autoSpaceDN w:val="0"/>
        <w:adjustRightInd w:val="0"/>
        <w:spacing w:line="480" w:lineRule="auto"/>
      </w:pPr>
    </w:p>
    <w:p w14:paraId="6AC6218D" w14:textId="77777777" w:rsidR="00215249" w:rsidRDefault="00215249" w:rsidP="00215249">
      <w:pPr>
        <w:autoSpaceDE w:val="0"/>
        <w:autoSpaceDN w:val="0"/>
        <w:adjustRightInd w:val="0"/>
        <w:spacing w:line="480" w:lineRule="auto"/>
      </w:pPr>
      <w:r>
        <w:t xml:space="preserve">Erikson, E. (1968) </w:t>
      </w:r>
      <w:r>
        <w:rPr>
          <w:i/>
          <w:iCs/>
        </w:rPr>
        <w:t>Identity Youth and Crisis</w:t>
      </w:r>
      <w:r>
        <w:t xml:space="preserve">. </w:t>
      </w:r>
      <w:r>
        <w:rPr>
          <w:i/>
          <w:iCs/>
        </w:rPr>
        <w:t>W. W. Norton &amp; Company</w:t>
      </w:r>
      <w:r>
        <w:t xml:space="preserve"> [Online]. Available at: </w:t>
      </w:r>
      <w:hyperlink r:id="rId109" w:history="1">
        <w:r>
          <w:rPr>
            <w:rStyle w:val="Hyperlink"/>
          </w:rPr>
          <w:t>https://www.academia.edu/37327712/Erik_H._Erikson_-_Identity_Youth_and_Crisis_1_1968_W._W._Norton_and_Company_1_</w:t>
        </w:r>
      </w:hyperlink>
      <w:r>
        <w:t xml:space="preserve"> (Accessed: 22</w:t>
      </w:r>
      <w:r>
        <w:rPr>
          <w:vertAlign w:val="superscript"/>
        </w:rPr>
        <w:t>nd</w:t>
      </w:r>
      <w:r>
        <w:t xml:space="preserve"> March 2020). </w:t>
      </w:r>
    </w:p>
    <w:p w14:paraId="4E0205C6" w14:textId="77777777" w:rsidR="00215249" w:rsidRDefault="00215249" w:rsidP="00215249">
      <w:pPr>
        <w:autoSpaceDE w:val="0"/>
        <w:autoSpaceDN w:val="0"/>
        <w:adjustRightInd w:val="0"/>
        <w:spacing w:line="480" w:lineRule="auto"/>
      </w:pPr>
    </w:p>
    <w:p w14:paraId="3EA457F8" w14:textId="77777777" w:rsidR="00215249" w:rsidRDefault="00215249" w:rsidP="00215249">
      <w:pPr>
        <w:autoSpaceDE w:val="0"/>
        <w:autoSpaceDN w:val="0"/>
        <w:adjustRightInd w:val="0"/>
        <w:spacing w:line="480" w:lineRule="auto"/>
      </w:pPr>
      <w:r>
        <w:t xml:space="preserve">Eschenbeck, H., Kohlmann, C. and Lohaus, A. (2007) ‘Gender Differences in Coping Strategies in Children and Adolescents’, </w:t>
      </w:r>
      <w:r>
        <w:rPr>
          <w:i/>
          <w:iCs/>
        </w:rPr>
        <w:t>Journal of Individual Differences</w:t>
      </w:r>
      <w:r>
        <w:t xml:space="preserve">, 28(1), </w:t>
      </w:r>
      <w:r>
        <w:rPr>
          <w:i/>
          <w:iCs/>
        </w:rPr>
        <w:t>Research Gate</w:t>
      </w:r>
      <w:r>
        <w:t xml:space="preserve"> [Online]. Available at: </w:t>
      </w:r>
      <w:hyperlink r:id="rId110" w:history="1">
        <w:r>
          <w:rPr>
            <w:rStyle w:val="Hyperlink"/>
          </w:rPr>
          <w:t>https://www.researchgate.net/publication/240218695_Gender_Differences_in_Coping_Strategies_in_Children_and_Adolescents</w:t>
        </w:r>
      </w:hyperlink>
      <w:r>
        <w:t xml:space="preserve"> (Accessed: 29</w:t>
      </w:r>
      <w:r>
        <w:rPr>
          <w:vertAlign w:val="superscript"/>
        </w:rPr>
        <w:t>th</w:t>
      </w:r>
      <w:r>
        <w:t xml:space="preserve"> March 2020). </w:t>
      </w:r>
    </w:p>
    <w:p w14:paraId="41CF932B" w14:textId="77777777" w:rsidR="00215249" w:rsidRDefault="00215249" w:rsidP="00215249">
      <w:pPr>
        <w:autoSpaceDE w:val="0"/>
        <w:autoSpaceDN w:val="0"/>
        <w:adjustRightInd w:val="0"/>
        <w:spacing w:line="480" w:lineRule="auto"/>
      </w:pPr>
    </w:p>
    <w:p w14:paraId="534DBCCD" w14:textId="77777777" w:rsidR="00215249" w:rsidRDefault="00215249" w:rsidP="00215249">
      <w:pPr>
        <w:autoSpaceDE w:val="0"/>
        <w:autoSpaceDN w:val="0"/>
        <w:adjustRightInd w:val="0"/>
        <w:spacing w:line="480" w:lineRule="auto"/>
      </w:pPr>
      <w:r>
        <w:t xml:space="preserve">Espelage, D. L. and Gini, G. (2014) ‘Peer Victimization, Cyberbullying, and Suicide Risk in Children and Adolescents’, </w:t>
      </w:r>
      <w:r>
        <w:rPr>
          <w:i/>
          <w:iCs/>
        </w:rPr>
        <w:t xml:space="preserve">JAMA The Journal of the American Medical Association, </w:t>
      </w:r>
      <w:r>
        <w:t xml:space="preserve">312(5), </w:t>
      </w:r>
      <w:r>
        <w:rPr>
          <w:i/>
          <w:iCs/>
        </w:rPr>
        <w:t>Research Gate</w:t>
      </w:r>
      <w:r>
        <w:t xml:space="preserve"> [Online]. Available at: </w:t>
      </w:r>
      <w:hyperlink r:id="rId111" w:history="1">
        <w:r>
          <w:rPr>
            <w:rStyle w:val="Hyperlink"/>
          </w:rPr>
          <w:t>https://www.researchgate.net/publication/263973245_Peer_Victimization_Cyberbullying_and_Suicide_Risk_in_Children_and_Adolescents</w:t>
        </w:r>
      </w:hyperlink>
      <w:r>
        <w:t xml:space="preserve"> (Accessed: 3</w:t>
      </w:r>
      <w:r>
        <w:rPr>
          <w:vertAlign w:val="superscript"/>
        </w:rPr>
        <w:t>rd</w:t>
      </w:r>
      <w:r>
        <w:t xml:space="preserve"> April 2020). </w:t>
      </w:r>
    </w:p>
    <w:p w14:paraId="6850D8B1" w14:textId="77777777" w:rsidR="00215249" w:rsidRDefault="00215249" w:rsidP="00215249">
      <w:pPr>
        <w:autoSpaceDE w:val="0"/>
        <w:autoSpaceDN w:val="0"/>
        <w:adjustRightInd w:val="0"/>
        <w:spacing w:line="480" w:lineRule="auto"/>
      </w:pPr>
    </w:p>
    <w:p w14:paraId="0095DE70" w14:textId="77777777" w:rsidR="00215249" w:rsidRDefault="00215249" w:rsidP="00215249">
      <w:pPr>
        <w:autoSpaceDE w:val="0"/>
        <w:autoSpaceDN w:val="0"/>
        <w:adjustRightInd w:val="0"/>
        <w:spacing w:line="480" w:lineRule="auto"/>
      </w:pPr>
      <w:r>
        <w:lastRenderedPageBreak/>
        <w:t xml:space="preserve">Evans, E., </w:t>
      </w:r>
      <w:proofErr w:type="spellStart"/>
      <w:r>
        <w:t>Hawton</w:t>
      </w:r>
      <w:proofErr w:type="spellEnd"/>
      <w:r>
        <w:t xml:space="preserve">, K., Rodham, K. and Weatherall, R. (2002) ‘Deliberate </w:t>
      </w:r>
      <w:proofErr w:type="spellStart"/>
      <w:r>
        <w:t>self harm</w:t>
      </w:r>
      <w:proofErr w:type="spellEnd"/>
      <w:r>
        <w:t xml:space="preserve"> in adolescents: </w:t>
      </w:r>
      <w:proofErr w:type="spellStart"/>
      <w:r>
        <w:t>self report</w:t>
      </w:r>
      <w:proofErr w:type="spellEnd"/>
      <w:r>
        <w:t xml:space="preserve"> survey in schools in England’, </w:t>
      </w:r>
      <w:r>
        <w:rPr>
          <w:i/>
          <w:iCs/>
        </w:rPr>
        <w:t>Papers</w:t>
      </w:r>
      <w:r>
        <w:t xml:space="preserve">, 325, </w:t>
      </w:r>
      <w:r>
        <w:rPr>
          <w:i/>
          <w:iCs/>
        </w:rPr>
        <w:t>BMJ</w:t>
      </w:r>
      <w:r>
        <w:t xml:space="preserve"> [Online]. Available at: </w:t>
      </w:r>
      <w:hyperlink r:id="rId112" w:history="1">
        <w:r>
          <w:rPr>
            <w:rStyle w:val="Hyperlink"/>
          </w:rPr>
          <w:t>https://www.bmj.com/content/bmj/325/7374/1207.full.pdf</w:t>
        </w:r>
      </w:hyperlink>
      <w:r>
        <w:t xml:space="preserve"> (Accessed: 27</w:t>
      </w:r>
      <w:r>
        <w:rPr>
          <w:vertAlign w:val="superscript"/>
        </w:rPr>
        <w:t>th</w:t>
      </w:r>
      <w:r>
        <w:t xml:space="preserve"> March 2020). </w:t>
      </w:r>
    </w:p>
    <w:p w14:paraId="108323E4" w14:textId="77777777" w:rsidR="00215249" w:rsidRDefault="00215249" w:rsidP="00215249">
      <w:pPr>
        <w:autoSpaceDE w:val="0"/>
        <w:autoSpaceDN w:val="0"/>
        <w:adjustRightInd w:val="0"/>
        <w:spacing w:line="480" w:lineRule="auto"/>
      </w:pPr>
    </w:p>
    <w:p w14:paraId="120493F6" w14:textId="77777777" w:rsidR="00215249" w:rsidRDefault="00215249" w:rsidP="00215249">
      <w:pPr>
        <w:autoSpaceDE w:val="0"/>
        <w:autoSpaceDN w:val="0"/>
        <w:adjustRightInd w:val="0"/>
        <w:spacing w:line="480" w:lineRule="auto"/>
      </w:pPr>
      <w:r>
        <w:t xml:space="preserve">Fehr, A., Greyer, J., </w:t>
      </w:r>
      <w:proofErr w:type="spellStart"/>
      <w:r>
        <w:t>Paasch-Colberg</w:t>
      </w:r>
      <w:proofErr w:type="spellEnd"/>
      <w:r>
        <w:t xml:space="preserve">, S. and </w:t>
      </w:r>
      <w:proofErr w:type="spellStart"/>
      <w:r>
        <w:t>Trebbe</w:t>
      </w:r>
      <w:proofErr w:type="spellEnd"/>
      <w:r>
        <w:t xml:space="preserve">, J. (2017) ‘Media Representation: Racial and Ethnic Stereotypes’, </w:t>
      </w:r>
      <w:r>
        <w:rPr>
          <w:i/>
          <w:iCs/>
        </w:rPr>
        <w:t>The International Encyclopaedia of Media Effects, Research Gate</w:t>
      </w:r>
      <w:r>
        <w:t xml:space="preserve"> [Online]. Available at: </w:t>
      </w:r>
      <w:hyperlink r:id="rId113" w:history="1">
        <w:r>
          <w:rPr>
            <w:rStyle w:val="Hyperlink"/>
          </w:rPr>
          <w:t>https://www.researchgate.net/publication/314712011_Media_Representation_Racial_and_Ethnic_Stereotypes</w:t>
        </w:r>
      </w:hyperlink>
      <w:r>
        <w:t xml:space="preserve"> (Accessed: 23</w:t>
      </w:r>
      <w:r>
        <w:rPr>
          <w:vertAlign w:val="superscript"/>
        </w:rPr>
        <w:t>rd</w:t>
      </w:r>
      <w:r>
        <w:t xml:space="preserve"> March 2020). </w:t>
      </w:r>
    </w:p>
    <w:p w14:paraId="54ACF0D6" w14:textId="77777777" w:rsidR="00215249" w:rsidRDefault="00215249" w:rsidP="00215249">
      <w:pPr>
        <w:autoSpaceDE w:val="0"/>
        <w:autoSpaceDN w:val="0"/>
        <w:adjustRightInd w:val="0"/>
        <w:spacing w:line="480" w:lineRule="auto"/>
      </w:pPr>
    </w:p>
    <w:p w14:paraId="09A0273C" w14:textId="77777777" w:rsidR="00215249" w:rsidRDefault="00215249" w:rsidP="00215249">
      <w:pPr>
        <w:autoSpaceDE w:val="0"/>
        <w:autoSpaceDN w:val="0"/>
        <w:adjustRightInd w:val="0"/>
        <w:spacing w:line="480" w:lineRule="auto"/>
      </w:pPr>
      <w:proofErr w:type="spellStart"/>
      <w:r>
        <w:t>Flitner</w:t>
      </w:r>
      <w:proofErr w:type="spellEnd"/>
      <w:r>
        <w:t xml:space="preserve">, A. (1966) ‘Theories of Adolescence’, </w:t>
      </w:r>
      <w:proofErr w:type="spellStart"/>
      <w:r>
        <w:rPr>
          <w:i/>
          <w:iCs/>
        </w:rPr>
        <w:t>Paedagogica</w:t>
      </w:r>
      <w:proofErr w:type="spellEnd"/>
      <w:r>
        <w:rPr>
          <w:i/>
          <w:iCs/>
        </w:rPr>
        <w:t xml:space="preserve"> </w:t>
      </w:r>
      <w:proofErr w:type="spellStart"/>
      <w:r>
        <w:rPr>
          <w:i/>
          <w:iCs/>
        </w:rPr>
        <w:t>Europaea</w:t>
      </w:r>
      <w:proofErr w:type="spellEnd"/>
      <w:r>
        <w:t xml:space="preserve">, 2, </w:t>
      </w:r>
      <w:r>
        <w:rPr>
          <w:i/>
          <w:iCs/>
        </w:rPr>
        <w:t xml:space="preserve">Wiley </w:t>
      </w:r>
      <w:r>
        <w:t xml:space="preserve">[Online], Available at: </w:t>
      </w:r>
      <w:hyperlink r:id="rId114" w:history="1">
        <w:r>
          <w:rPr>
            <w:rStyle w:val="Hyperlink"/>
          </w:rPr>
          <w:t>https://www-jstor-org.ezproxy.uwtsd.ac.uk/stable/pdf/1502412.pdf?ab_segments=0%2Fbasic_SYC-4946%2Fcontrol</w:t>
        </w:r>
      </w:hyperlink>
      <w:r>
        <w:t xml:space="preserve"> (Accessed: 6</w:t>
      </w:r>
      <w:r>
        <w:rPr>
          <w:vertAlign w:val="superscript"/>
        </w:rPr>
        <w:t>th</w:t>
      </w:r>
      <w:r>
        <w:t xml:space="preserve"> February 2020).</w:t>
      </w:r>
    </w:p>
    <w:p w14:paraId="600DF0BA" w14:textId="77777777" w:rsidR="00215249" w:rsidRDefault="00215249" w:rsidP="00215249">
      <w:pPr>
        <w:autoSpaceDE w:val="0"/>
        <w:autoSpaceDN w:val="0"/>
        <w:adjustRightInd w:val="0"/>
        <w:spacing w:line="480" w:lineRule="auto"/>
      </w:pPr>
    </w:p>
    <w:p w14:paraId="11D8F7CC" w14:textId="17821983" w:rsidR="00215249" w:rsidRDefault="00215249" w:rsidP="00215249">
      <w:pPr>
        <w:autoSpaceDE w:val="0"/>
        <w:autoSpaceDN w:val="0"/>
        <w:adjustRightInd w:val="0"/>
        <w:spacing w:line="480" w:lineRule="auto"/>
      </w:pPr>
      <w:r>
        <w:t xml:space="preserve">Fonagy, P. and Murphy, M. (2012) </w:t>
      </w:r>
      <w:r>
        <w:rPr>
          <w:i/>
          <w:iCs/>
        </w:rPr>
        <w:t>Mental health problems in children and young people</w:t>
      </w:r>
      <w:r>
        <w:t xml:space="preserve">. Available at: </w:t>
      </w:r>
      <w:hyperlink r:id="rId115" w:history="1">
        <w:r>
          <w:rPr>
            <w:rStyle w:val="Hyperlink"/>
          </w:rPr>
          <w:t>https://assets.publishing.service.gov.uk/government/uploads/system/uploads/attachment_data/file/252660/33571_2901304_CMO_Chapter_10.pdf</w:t>
        </w:r>
      </w:hyperlink>
      <w:r>
        <w:t xml:space="preserve"> (Accessed: 26</w:t>
      </w:r>
      <w:r>
        <w:rPr>
          <w:vertAlign w:val="superscript"/>
        </w:rPr>
        <w:t>th</w:t>
      </w:r>
      <w:r>
        <w:t xml:space="preserve"> March 2020). </w:t>
      </w:r>
    </w:p>
    <w:p w14:paraId="75197D8B" w14:textId="6DF23E38" w:rsidR="00E62AD8" w:rsidRDefault="00E62AD8" w:rsidP="00215249">
      <w:pPr>
        <w:autoSpaceDE w:val="0"/>
        <w:autoSpaceDN w:val="0"/>
        <w:adjustRightInd w:val="0"/>
        <w:spacing w:line="480" w:lineRule="auto"/>
      </w:pPr>
    </w:p>
    <w:p w14:paraId="0149ECF3" w14:textId="53A0AB0E" w:rsidR="00E62AD8" w:rsidRPr="00E62AD8" w:rsidRDefault="00E62AD8" w:rsidP="00215249">
      <w:pPr>
        <w:autoSpaceDE w:val="0"/>
        <w:autoSpaceDN w:val="0"/>
        <w:adjustRightInd w:val="0"/>
        <w:spacing w:line="480" w:lineRule="auto"/>
      </w:pPr>
      <w:r>
        <w:t xml:space="preserve">Foster, R. (2014) ‘Barriers and Enablers to Evidence-Based Practices’, </w:t>
      </w:r>
      <w:r>
        <w:rPr>
          <w:i/>
          <w:iCs/>
        </w:rPr>
        <w:t>Weaving educational threads</w:t>
      </w:r>
      <w:r>
        <w:t xml:space="preserve">, 15(1), </w:t>
      </w:r>
      <w:r>
        <w:rPr>
          <w:i/>
          <w:iCs/>
        </w:rPr>
        <w:t>MOE</w:t>
      </w:r>
      <w:r>
        <w:t xml:space="preserve">. Available at: </w:t>
      </w:r>
      <w:hyperlink r:id="rId116" w:history="1">
        <w:r w:rsidRPr="00B217DE">
          <w:rPr>
            <w:rStyle w:val="Hyperlink"/>
          </w:rPr>
          <w:t>https://files.eric.ed.gov/fulltext/EJ1040136.pdf</w:t>
        </w:r>
      </w:hyperlink>
      <w:r>
        <w:t xml:space="preserve"> (Accessed: 1</w:t>
      </w:r>
      <w:r w:rsidRPr="00E62AD8">
        <w:rPr>
          <w:vertAlign w:val="superscript"/>
        </w:rPr>
        <w:t>st</w:t>
      </w:r>
      <w:r>
        <w:t xml:space="preserve"> May 2020). </w:t>
      </w:r>
    </w:p>
    <w:p w14:paraId="4BA719FC" w14:textId="77777777" w:rsidR="00215249" w:rsidRDefault="00215249" w:rsidP="00215249">
      <w:pPr>
        <w:autoSpaceDE w:val="0"/>
        <w:autoSpaceDN w:val="0"/>
        <w:adjustRightInd w:val="0"/>
        <w:spacing w:line="480" w:lineRule="auto"/>
      </w:pPr>
    </w:p>
    <w:p w14:paraId="649CC052" w14:textId="77777777" w:rsidR="00215249" w:rsidRDefault="00215249" w:rsidP="00215249">
      <w:pPr>
        <w:autoSpaceDE w:val="0"/>
        <w:autoSpaceDN w:val="0"/>
        <w:adjustRightInd w:val="0"/>
        <w:spacing w:line="480" w:lineRule="auto"/>
      </w:pPr>
      <w:r>
        <w:t xml:space="preserve">Franks, S &amp; Wolf, T. (2014) </w:t>
      </w:r>
      <w:r>
        <w:rPr>
          <w:i/>
          <w:iCs/>
        </w:rPr>
        <w:t>Get out of my life…But first take me and Alex into Town</w:t>
      </w:r>
      <w:r>
        <w:t>. 3</w:t>
      </w:r>
      <w:r>
        <w:rPr>
          <w:vertAlign w:val="superscript"/>
        </w:rPr>
        <w:t>rd</w:t>
      </w:r>
      <w:r>
        <w:t xml:space="preserve"> edn. London: Profile Books. </w:t>
      </w:r>
    </w:p>
    <w:p w14:paraId="6C8AF994" w14:textId="77777777" w:rsidR="00215249" w:rsidRDefault="00215249" w:rsidP="00215249">
      <w:pPr>
        <w:autoSpaceDE w:val="0"/>
        <w:autoSpaceDN w:val="0"/>
        <w:adjustRightInd w:val="0"/>
        <w:spacing w:line="480" w:lineRule="auto"/>
      </w:pPr>
    </w:p>
    <w:p w14:paraId="2A95A345" w14:textId="77777777" w:rsidR="00215249" w:rsidRDefault="00215249" w:rsidP="00215249">
      <w:pPr>
        <w:autoSpaceDE w:val="0"/>
        <w:autoSpaceDN w:val="0"/>
        <w:adjustRightInd w:val="0"/>
        <w:spacing w:line="480" w:lineRule="auto"/>
      </w:pPr>
      <w:r>
        <w:t xml:space="preserve">French, S., Lee, R. M., </w:t>
      </w:r>
      <w:proofErr w:type="spellStart"/>
      <w:r>
        <w:t>Markstrom</w:t>
      </w:r>
      <w:proofErr w:type="spellEnd"/>
      <w:r>
        <w:t xml:space="preserve">, C., Quintana, S., Rivas-Drake, D., Schwartz, S. J., Seaton, E. K., Syed, M., Umana-Taylor, A. J. and Yip, T. (2019) ‘Ethnic and Racial Identity in Adolescence: Implications for Psychosocial, Academic and Health Outcomes’, </w:t>
      </w:r>
      <w:r>
        <w:rPr>
          <w:i/>
          <w:iCs/>
        </w:rPr>
        <w:t>Child Dev</w:t>
      </w:r>
      <w:r>
        <w:t xml:space="preserve">, 85(1), </w:t>
      </w:r>
      <w:r>
        <w:rPr>
          <w:i/>
          <w:iCs/>
        </w:rPr>
        <w:t>NCBI</w:t>
      </w:r>
      <w:r>
        <w:t xml:space="preserve"> [Online]. Available at: </w:t>
      </w:r>
      <w:hyperlink r:id="rId117" w:history="1">
        <w:r>
          <w:rPr>
            <w:rStyle w:val="Hyperlink"/>
          </w:rPr>
          <w:t>https://www.ncbi.nlm.nih.gov/pmc/articles/PMC6673646/</w:t>
        </w:r>
      </w:hyperlink>
      <w:r>
        <w:t xml:space="preserve"> (Accessed: 23</w:t>
      </w:r>
      <w:r>
        <w:rPr>
          <w:vertAlign w:val="superscript"/>
        </w:rPr>
        <w:t>rd</w:t>
      </w:r>
      <w:r>
        <w:t xml:space="preserve"> March 2020). </w:t>
      </w:r>
    </w:p>
    <w:p w14:paraId="49A55553" w14:textId="77777777" w:rsidR="00215249" w:rsidRDefault="00215249" w:rsidP="00215249">
      <w:pPr>
        <w:autoSpaceDE w:val="0"/>
        <w:autoSpaceDN w:val="0"/>
        <w:adjustRightInd w:val="0"/>
        <w:spacing w:line="480" w:lineRule="auto"/>
      </w:pPr>
    </w:p>
    <w:p w14:paraId="66C72106" w14:textId="77777777" w:rsidR="00215249" w:rsidRDefault="00215249" w:rsidP="00215249">
      <w:pPr>
        <w:autoSpaceDE w:val="0"/>
        <w:autoSpaceDN w:val="0"/>
        <w:adjustRightInd w:val="0"/>
        <w:spacing w:line="480" w:lineRule="auto"/>
      </w:pPr>
      <w:r>
        <w:t xml:space="preserve">Garrido, E. F., Taussig, H. N. and Weiler, L. M. (2018) ‘Adverse Childhood Experiences and Health-Risk Behaviours in Vulnerable Early Adolescents’, </w:t>
      </w:r>
      <w:r>
        <w:rPr>
          <w:i/>
          <w:iCs/>
        </w:rPr>
        <w:t>J Early Adolesc</w:t>
      </w:r>
      <w:r>
        <w:t xml:space="preserve">, 38(5), pp. 661-680, </w:t>
      </w:r>
      <w:r>
        <w:rPr>
          <w:i/>
          <w:iCs/>
        </w:rPr>
        <w:t xml:space="preserve">NCBI </w:t>
      </w:r>
      <w:r>
        <w:t xml:space="preserve">[Online]. Available at: </w:t>
      </w:r>
      <w:hyperlink r:id="rId118" w:history="1">
        <w:r>
          <w:rPr>
            <w:rStyle w:val="Hyperlink"/>
          </w:rPr>
          <w:t>https://www.ncbi.nlm.nih.gov/pmc/articles/PMC5976451/</w:t>
        </w:r>
      </w:hyperlink>
      <w:r>
        <w:t xml:space="preserve"> (Accessed: 17</w:t>
      </w:r>
      <w:r>
        <w:rPr>
          <w:vertAlign w:val="superscript"/>
        </w:rPr>
        <w:t>th</w:t>
      </w:r>
      <w:r>
        <w:t xml:space="preserve"> March 2020). </w:t>
      </w:r>
    </w:p>
    <w:p w14:paraId="004AD526" w14:textId="77777777" w:rsidR="00215249" w:rsidRDefault="00215249" w:rsidP="00215249">
      <w:pPr>
        <w:autoSpaceDE w:val="0"/>
        <w:autoSpaceDN w:val="0"/>
        <w:adjustRightInd w:val="0"/>
        <w:spacing w:line="480" w:lineRule="auto"/>
      </w:pPr>
    </w:p>
    <w:p w14:paraId="51DFD0D8" w14:textId="77777777" w:rsidR="00215249" w:rsidRDefault="00215249" w:rsidP="00215249">
      <w:pPr>
        <w:autoSpaceDE w:val="0"/>
        <w:autoSpaceDN w:val="0"/>
        <w:adjustRightInd w:val="0"/>
        <w:spacing w:line="480" w:lineRule="auto"/>
      </w:pPr>
      <w:r>
        <w:t xml:space="preserve">Genner, S. and Suss, D. (2016) </w:t>
      </w:r>
      <w:r>
        <w:rPr>
          <w:i/>
          <w:iCs/>
        </w:rPr>
        <w:t>Socialization as Media Effects</w:t>
      </w:r>
      <w:r>
        <w:t xml:space="preserve">. Available at: </w:t>
      </w:r>
      <w:hyperlink r:id="rId119" w:history="1">
        <w:r>
          <w:rPr>
            <w:rStyle w:val="Hyperlink"/>
          </w:rPr>
          <w:t>http://sarah.genner.cc/uploads/5/1/4/1/51412037/socialization_as_media_effect.pdf</w:t>
        </w:r>
      </w:hyperlink>
      <w:r>
        <w:t xml:space="preserve"> (Accessed: 28</w:t>
      </w:r>
      <w:r>
        <w:rPr>
          <w:vertAlign w:val="superscript"/>
        </w:rPr>
        <w:t>th</w:t>
      </w:r>
      <w:r>
        <w:t xml:space="preserve"> March 2020).</w:t>
      </w:r>
    </w:p>
    <w:p w14:paraId="125BD799" w14:textId="77777777" w:rsidR="00215249" w:rsidRDefault="00215249" w:rsidP="00215249">
      <w:pPr>
        <w:autoSpaceDE w:val="0"/>
        <w:autoSpaceDN w:val="0"/>
        <w:adjustRightInd w:val="0"/>
        <w:spacing w:line="480" w:lineRule="auto"/>
      </w:pPr>
    </w:p>
    <w:p w14:paraId="686AC45F" w14:textId="77777777" w:rsidR="00215249" w:rsidRDefault="00215249" w:rsidP="00215249">
      <w:pPr>
        <w:autoSpaceDE w:val="0"/>
        <w:autoSpaceDN w:val="0"/>
        <w:adjustRightInd w:val="0"/>
        <w:spacing w:line="480" w:lineRule="auto"/>
      </w:pPr>
      <w:r>
        <w:t xml:space="preserve">Gerrard, M., Kingsbury, J., McClure, A. C., Sargent, J. D. and </w:t>
      </w:r>
      <w:proofErr w:type="spellStart"/>
      <w:r>
        <w:t>Tanski</w:t>
      </w:r>
      <w:proofErr w:type="spellEnd"/>
      <w:r>
        <w:t xml:space="preserve">, S. E. (2011) ‘Characteristics Associated with Low Self-esteem among U.S. Adolescents’, </w:t>
      </w:r>
      <w:proofErr w:type="spellStart"/>
      <w:r>
        <w:rPr>
          <w:i/>
          <w:iCs/>
        </w:rPr>
        <w:t>Acad</w:t>
      </w:r>
      <w:proofErr w:type="spellEnd"/>
      <w:r>
        <w:rPr>
          <w:i/>
          <w:iCs/>
        </w:rPr>
        <w:t xml:space="preserve"> </w:t>
      </w:r>
      <w:proofErr w:type="spellStart"/>
      <w:r>
        <w:rPr>
          <w:i/>
          <w:iCs/>
        </w:rPr>
        <w:t>Pediatr</w:t>
      </w:r>
      <w:proofErr w:type="spellEnd"/>
      <w:r>
        <w:rPr>
          <w:i/>
          <w:iCs/>
        </w:rPr>
        <w:t xml:space="preserve">, </w:t>
      </w:r>
      <w:r>
        <w:t xml:space="preserve">10(4), </w:t>
      </w:r>
      <w:r>
        <w:rPr>
          <w:i/>
          <w:iCs/>
        </w:rPr>
        <w:t>Research Gate</w:t>
      </w:r>
      <w:r>
        <w:t xml:space="preserve"> [Online]. Available at: </w:t>
      </w:r>
      <w:hyperlink r:id="rId120" w:history="1">
        <w:r>
          <w:rPr>
            <w:rStyle w:val="Hyperlink"/>
          </w:rPr>
          <w:t>https://www.ncbi.nlm.nih.gov/pmc/articles/PMC2914631/</w:t>
        </w:r>
      </w:hyperlink>
      <w:r>
        <w:t xml:space="preserve"> (Accessed: 23</w:t>
      </w:r>
      <w:r>
        <w:rPr>
          <w:vertAlign w:val="superscript"/>
        </w:rPr>
        <w:t>rd</w:t>
      </w:r>
      <w:r>
        <w:t xml:space="preserve"> March 2020). </w:t>
      </w:r>
    </w:p>
    <w:p w14:paraId="62FC6EC4" w14:textId="77777777" w:rsidR="00215249" w:rsidRDefault="00215249" w:rsidP="00215249">
      <w:pPr>
        <w:autoSpaceDE w:val="0"/>
        <w:autoSpaceDN w:val="0"/>
        <w:adjustRightInd w:val="0"/>
        <w:spacing w:line="480" w:lineRule="auto"/>
      </w:pPr>
    </w:p>
    <w:p w14:paraId="09323185" w14:textId="77777777" w:rsidR="00215249" w:rsidRDefault="00215249" w:rsidP="00215249">
      <w:pPr>
        <w:autoSpaceDE w:val="0"/>
        <w:autoSpaceDN w:val="0"/>
        <w:adjustRightInd w:val="0"/>
        <w:spacing w:line="480" w:lineRule="auto"/>
        <w:rPr>
          <w:b/>
          <w:bCs/>
        </w:rPr>
      </w:pPr>
      <w:r>
        <w:t xml:space="preserve">Gettings, S., McCrae, N. and Purssell, E. (2017) ‘Social Media and Depressive Symptoms in Childhood and Adolescence: A Systematic Review’, </w:t>
      </w:r>
      <w:r>
        <w:rPr>
          <w:i/>
          <w:iCs/>
        </w:rPr>
        <w:t>Adolescent Res Rev</w:t>
      </w:r>
      <w:r>
        <w:t xml:space="preserve">, </w:t>
      </w:r>
      <w:r>
        <w:rPr>
          <w:i/>
          <w:iCs/>
        </w:rPr>
        <w:t>Springer</w:t>
      </w:r>
      <w:r>
        <w:t xml:space="preserve"> [Online]. Available at: </w:t>
      </w:r>
      <w:hyperlink r:id="rId121" w:history="1">
        <w:r>
          <w:rPr>
            <w:rStyle w:val="Hyperlink"/>
          </w:rPr>
          <w:t>https://link.springer.com/content/pdf/10.1007%2Fs40894-017-0053-4.pdf</w:t>
        </w:r>
      </w:hyperlink>
      <w:r>
        <w:t xml:space="preserve"> (Accessed: 6</w:t>
      </w:r>
      <w:r>
        <w:rPr>
          <w:vertAlign w:val="superscript"/>
        </w:rPr>
        <w:t>th</w:t>
      </w:r>
      <w:r>
        <w:t xml:space="preserve"> April 2020). </w:t>
      </w:r>
    </w:p>
    <w:p w14:paraId="65A26666" w14:textId="77777777" w:rsidR="00215249" w:rsidRDefault="00215249" w:rsidP="00215249">
      <w:pPr>
        <w:autoSpaceDE w:val="0"/>
        <w:autoSpaceDN w:val="0"/>
        <w:adjustRightInd w:val="0"/>
        <w:spacing w:line="480" w:lineRule="auto"/>
      </w:pPr>
    </w:p>
    <w:p w14:paraId="223F41E8" w14:textId="44878A8B" w:rsidR="00215249" w:rsidRDefault="00215249" w:rsidP="00215249">
      <w:pPr>
        <w:autoSpaceDE w:val="0"/>
        <w:autoSpaceDN w:val="0"/>
        <w:adjustRightInd w:val="0"/>
        <w:spacing w:line="480" w:lineRule="auto"/>
      </w:pPr>
      <w:r>
        <w:t xml:space="preserve">Gheera, M., Long, R. and Parkin, E. (2020) </w:t>
      </w:r>
      <w:r>
        <w:rPr>
          <w:i/>
          <w:iCs/>
        </w:rPr>
        <w:t>Children and young people’s mental health – policy, services, funding and education</w:t>
      </w:r>
      <w:r>
        <w:t xml:space="preserve">. Available at: </w:t>
      </w:r>
      <w:hyperlink r:id="rId122" w:history="1">
        <w:r>
          <w:rPr>
            <w:rStyle w:val="Hyperlink"/>
          </w:rPr>
          <w:t>https://researchbriefings.files.parliament.uk/documents/CBP-7196/CBP-7196.pdf</w:t>
        </w:r>
      </w:hyperlink>
      <w:r>
        <w:t xml:space="preserve"> (Accessed: 27</w:t>
      </w:r>
      <w:r>
        <w:rPr>
          <w:vertAlign w:val="superscript"/>
        </w:rPr>
        <w:t>th</w:t>
      </w:r>
      <w:r>
        <w:t xml:space="preserve"> March 2020). </w:t>
      </w:r>
    </w:p>
    <w:p w14:paraId="1EDAD0A3" w14:textId="4B82C465" w:rsidR="00A64CAD" w:rsidRDefault="00A64CAD" w:rsidP="00215249">
      <w:pPr>
        <w:autoSpaceDE w:val="0"/>
        <w:autoSpaceDN w:val="0"/>
        <w:adjustRightInd w:val="0"/>
        <w:spacing w:line="480" w:lineRule="auto"/>
      </w:pPr>
    </w:p>
    <w:p w14:paraId="72B545F5" w14:textId="1DC63961" w:rsidR="00A64CAD" w:rsidRPr="00E02651" w:rsidRDefault="00A64CAD" w:rsidP="00215249">
      <w:pPr>
        <w:autoSpaceDE w:val="0"/>
        <w:autoSpaceDN w:val="0"/>
        <w:adjustRightInd w:val="0"/>
        <w:spacing w:line="480" w:lineRule="auto"/>
      </w:pPr>
      <w:r>
        <w:t>Gibbs</w:t>
      </w:r>
      <w:r w:rsidR="0012331D">
        <w:t xml:space="preserve">, J. J. (2015) </w:t>
      </w:r>
      <w:r w:rsidR="00E02651">
        <w:t xml:space="preserve">‘Religious Conflict, Sexual Identity, and Sucidial Behaviors among LGBT Young Adults’, </w:t>
      </w:r>
      <w:r w:rsidR="00E02651">
        <w:rPr>
          <w:i/>
          <w:iCs/>
        </w:rPr>
        <w:t>Arch Suicide Res</w:t>
      </w:r>
      <w:r w:rsidR="00E02651">
        <w:t xml:space="preserve">, 19(4), </w:t>
      </w:r>
      <w:r w:rsidR="00E02651">
        <w:rPr>
          <w:i/>
          <w:iCs/>
        </w:rPr>
        <w:t>NCBI</w:t>
      </w:r>
      <w:r w:rsidR="00E02651">
        <w:t xml:space="preserve"> [Online]. Available at: </w:t>
      </w:r>
      <w:hyperlink r:id="rId123" w:history="1">
        <w:r w:rsidR="004A7026" w:rsidRPr="00532028">
          <w:rPr>
            <w:rStyle w:val="Hyperlink"/>
          </w:rPr>
          <w:t>https://www.ncbi.nlm.nih.gov/pmc/articles/PMC4706071/</w:t>
        </w:r>
      </w:hyperlink>
      <w:r w:rsidR="004A7026">
        <w:t xml:space="preserve"> (Accessed: 12</w:t>
      </w:r>
      <w:r w:rsidR="004A7026" w:rsidRPr="004A7026">
        <w:rPr>
          <w:vertAlign w:val="superscript"/>
        </w:rPr>
        <w:t>th</w:t>
      </w:r>
      <w:r w:rsidR="004A7026">
        <w:t xml:space="preserve"> April 2020). </w:t>
      </w:r>
    </w:p>
    <w:p w14:paraId="6FD01581" w14:textId="77777777" w:rsidR="00215249" w:rsidRDefault="00215249" w:rsidP="00215249">
      <w:pPr>
        <w:autoSpaceDE w:val="0"/>
        <w:autoSpaceDN w:val="0"/>
        <w:adjustRightInd w:val="0"/>
        <w:spacing w:line="480" w:lineRule="auto"/>
      </w:pPr>
    </w:p>
    <w:p w14:paraId="1CD5E6DC" w14:textId="77777777" w:rsidR="00215249" w:rsidRDefault="00215249" w:rsidP="00215249">
      <w:pPr>
        <w:autoSpaceDE w:val="0"/>
        <w:autoSpaceDN w:val="0"/>
        <w:adjustRightInd w:val="0"/>
        <w:spacing w:line="480" w:lineRule="auto"/>
      </w:pPr>
      <w:r>
        <w:t xml:space="preserve">Gizir, S. and Uslu, F. (2017) ‘School Belonging of Adolescents: The Role of Teacher-Student Relationships, Peer Relationships and Family Involvement’, </w:t>
      </w:r>
      <w:r>
        <w:rPr>
          <w:i/>
          <w:iCs/>
        </w:rPr>
        <w:t>Educational Sciences: Theory &amp; Practice</w:t>
      </w:r>
      <w:r>
        <w:t>, 17(1),</w:t>
      </w:r>
      <w:r>
        <w:rPr>
          <w:i/>
          <w:iCs/>
        </w:rPr>
        <w:t xml:space="preserve"> EDAM </w:t>
      </w:r>
      <w:r>
        <w:t xml:space="preserve">[Online]. Available at: </w:t>
      </w:r>
      <w:hyperlink r:id="rId124" w:history="1">
        <w:r>
          <w:rPr>
            <w:rStyle w:val="Hyperlink"/>
          </w:rPr>
          <w:t>https://files.eric.ed.gov/fulltext/EJ1130860.pdf</w:t>
        </w:r>
      </w:hyperlink>
      <w:r>
        <w:t xml:space="preserve"> (Accessed: 28</w:t>
      </w:r>
      <w:r>
        <w:rPr>
          <w:vertAlign w:val="superscript"/>
        </w:rPr>
        <w:t>th</w:t>
      </w:r>
      <w:r>
        <w:t xml:space="preserve"> March 2020). </w:t>
      </w:r>
    </w:p>
    <w:p w14:paraId="5506361A" w14:textId="77777777" w:rsidR="00215249" w:rsidRDefault="00215249" w:rsidP="00215249">
      <w:pPr>
        <w:autoSpaceDE w:val="0"/>
        <w:autoSpaceDN w:val="0"/>
        <w:adjustRightInd w:val="0"/>
        <w:spacing w:line="480" w:lineRule="auto"/>
      </w:pPr>
    </w:p>
    <w:p w14:paraId="6A56556A" w14:textId="77777777" w:rsidR="00215249" w:rsidRDefault="00215249" w:rsidP="00215249">
      <w:pPr>
        <w:autoSpaceDE w:val="0"/>
        <w:autoSpaceDN w:val="0"/>
        <w:adjustRightInd w:val="0"/>
        <w:spacing w:line="480" w:lineRule="auto"/>
      </w:pPr>
      <w:r>
        <w:lastRenderedPageBreak/>
        <w:t xml:space="preserve">Glozah, F. N. (2013) ‘Effects of Academic Stress and Perceived Social Support on the Psychological Wellbeing of Adolescents in Ghana’, </w:t>
      </w:r>
      <w:r>
        <w:rPr>
          <w:i/>
          <w:iCs/>
        </w:rPr>
        <w:t>Open Journal of Medical Psychology</w:t>
      </w:r>
      <w:r>
        <w:t xml:space="preserve">, 2, </w:t>
      </w:r>
      <w:r>
        <w:rPr>
          <w:i/>
          <w:iCs/>
        </w:rPr>
        <w:t>SCIRP</w:t>
      </w:r>
      <w:r>
        <w:t xml:space="preserve"> [Online]. Available at: </w:t>
      </w:r>
      <w:hyperlink r:id="rId125" w:history="1">
        <w:r>
          <w:rPr>
            <w:rStyle w:val="Hyperlink"/>
          </w:rPr>
          <w:t>https://file.scirp.org/pdf/OJMP_2013102116235361.pdf</w:t>
        </w:r>
      </w:hyperlink>
      <w:r>
        <w:t xml:space="preserve"> (Accessed: 26</w:t>
      </w:r>
      <w:r>
        <w:rPr>
          <w:vertAlign w:val="superscript"/>
        </w:rPr>
        <w:t>th</w:t>
      </w:r>
      <w:r>
        <w:t xml:space="preserve"> March 2020). </w:t>
      </w:r>
    </w:p>
    <w:p w14:paraId="0D17B8C6" w14:textId="77777777" w:rsidR="00215249" w:rsidRDefault="00215249" w:rsidP="00215249">
      <w:pPr>
        <w:autoSpaceDE w:val="0"/>
        <w:autoSpaceDN w:val="0"/>
        <w:adjustRightInd w:val="0"/>
        <w:spacing w:line="480" w:lineRule="auto"/>
      </w:pPr>
    </w:p>
    <w:p w14:paraId="621841AB" w14:textId="77777777" w:rsidR="00215249" w:rsidRDefault="00215249" w:rsidP="00215249">
      <w:pPr>
        <w:autoSpaceDE w:val="0"/>
        <w:autoSpaceDN w:val="0"/>
        <w:adjustRightInd w:val="0"/>
        <w:spacing w:line="480" w:lineRule="auto"/>
      </w:pPr>
      <w:r>
        <w:t xml:space="preserve">Gonsiorek, J. C. (1988) ‘Mental health issues of gay and lesbian adolescents’, </w:t>
      </w:r>
      <w:r>
        <w:rPr>
          <w:i/>
          <w:iCs/>
        </w:rPr>
        <w:t>Journal of Adolescent Health Care</w:t>
      </w:r>
      <w:r>
        <w:t xml:space="preserve">, 9(2), pp. 114-122, </w:t>
      </w:r>
      <w:r>
        <w:rPr>
          <w:i/>
          <w:iCs/>
        </w:rPr>
        <w:t>Science Direct</w:t>
      </w:r>
      <w:r>
        <w:t xml:space="preserve"> [Online]. Available at: </w:t>
      </w:r>
      <w:hyperlink r:id="rId126" w:history="1">
        <w:r>
          <w:rPr>
            <w:rStyle w:val="Hyperlink"/>
          </w:rPr>
          <w:t>https://www.sciencedirect.com/science/article/abs/pii/0197007088900575</w:t>
        </w:r>
      </w:hyperlink>
      <w:r>
        <w:t xml:space="preserve"> (Accessed: 20</w:t>
      </w:r>
      <w:r>
        <w:rPr>
          <w:vertAlign w:val="superscript"/>
        </w:rPr>
        <w:t>th</w:t>
      </w:r>
      <w:r>
        <w:t xml:space="preserve"> March 2020). </w:t>
      </w:r>
    </w:p>
    <w:p w14:paraId="579C30BC" w14:textId="77777777" w:rsidR="00215249" w:rsidRDefault="00215249" w:rsidP="00215249">
      <w:pPr>
        <w:autoSpaceDE w:val="0"/>
        <w:autoSpaceDN w:val="0"/>
        <w:adjustRightInd w:val="0"/>
        <w:spacing w:line="480" w:lineRule="auto"/>
      </w:pPr>
    </w:p>
    <w:p w14:paraId="1E06808E" w14:textId="77777777" w:rsidR="00215249" w:rsidRDefault="00215249" w:rsidP="00215249">
      <w:pPr>
        <w:autoSpaceDE w:val="0"/>
        <w:autoSpaceDN w:val="0"/>
        <w:adjustRightInd w:val="0"/>
        <w:spacing w:line="480" w:lineRule="auto"/>
      </w:pPr>
      <w:r>
        <w:t xml:space="preserve">Gordon, J. and Platt, S. (2017) </w:t>
      </w:r>
      <w:r>
        <w:rPr>
          <w:i/>
          <w:iCs/>
        </w:rPr>
        <w:t>Going to be all Right? A report on the mental health of young people in Scotland</w:t>
      </w:r>
      <w:r>
        <w:t xml:space="preserve">. Available at: </w:t>
      </w:r>
      <w:hyperlink r:id="rId127" w:history="1">
        <w:r>
          <w:rPr>
            <w:rStyle w:val="Hyperlink"/>
          </w:rPr>
          <w:t>https://www.samh.org.uk/documents/Going_to_Be_All_Right_Jacki_Gordon_Report_2017.pdf</w:t>
        </w:r>
      </w:hyperlink>
      <w:r>
        <w:t xml:space="preserve"> (Accessed: 28</w:t>
      </w:r>
      <w:r>
        <w:rPr>
          <w:vertAlign w:val="superscript"/>
        </w:rPr>
        <w:t>th</w:t>
      </w:r>
      <w:r>
        <w:t xml:space="preserve"> March 2020). </w:t>
      </w:r>
    </w:p>
    <w:p w14:paraId="7A7E7C68" w14:textId="77777777" w:rsidR="00215249" w:rsidRDefault="00215249" w:rsidP="00215249">
      <w:pPr>
        <w:autoSpaceDE w:val="0"/>
        <w:autoSpaceDN w:val="0"/>
        <w:adjustRightInd w:val="0"/>
        <w:spacing w:line="480" w:lineRule="auto"/>
      </w:pPr>
    </w:p>
    <w:p w14:paraId="6177A428" w14:textId="77777777" w:rsidR="00215249" w:rsidRDefault="00215249" w:rsidP="00215249">
      <w:pPr>
        <w:autoSpaceDE w:val="0"/>
        <w:autoSpaceDN w:val="0"/>
        <w:adjustRightInd w:val="0"/>
        <w:spacing w:line="480" w:lineRule="auto"/>
      </w:pPr>
      <w:r>
        <w:t xml:space="preserve">Gov UK  (2019) </w:t>
      </w:r>
      <w:r>
        <w:rPr>
          <w:i/>
          <w:iCs/>
        </w:rPr>
        <w:t>Children and young people’s mental health: prevention evidence</w:t>
      </w:r>
      <w:r>
        <w:t xml:space="preserve">. Available at: </w:t>
      </w:r>
      <w:hyperlink r:id="rId128" w:history="1">
        <w:r>
          <w:rPr>
            <w:rStyle w:val="Hyperlink"/>
          </w:rPr>
          <w:t>https://www.gov.uk/government/publications/children-and-young-peoples-mental-health-prevention-evidence</w:t>
        </w:r>
      </w:hyperlink>
      <w:r>
        <w:t xml:space="preserve"> (Accessed: 27</w:t>
      </w:r>
      <w:r>
        <w:rPr>
          <w:vertAlign w:val="superscript"/>
        </w:rPr>
        <w:t>th</w:t>
      </w:r>
      <w:r>
        <w:t xml:space="preserve"> March 2020). </w:t>
      </w:r>
    </w:p>
    <w:p w14:paraId="45E16E78" w14:textId="77777777" w:rsidR="00215249" w:rsidRDefault="00215249" w:rsidP="00215249">
      <w:pPr>
        <w:autoSpaceDE w:val="0"/>
        <w:autoSpaceDN w:val="0"/>
        <w:adjustRightInd w:val="0"/>
        <w:spacing w:line="480" w:lineRule="auto"/>
      </w:pPr>
    </w:p>
    <w:p w14:paraId="7457C68F" w14:textId="77777777" w:rsidR="00215249" w:rsidRDefault="00215249" w:rsidP="00215249">
      <w:pPr>
        <w:spacing w:line="480" w:lineRule="auto"/>
      </w:pPr>
    </w:p>
    <w:p w14:paraId="66695B66" w14:textId="77777777" w:rsidR="00215249" w:rsidRDefault="00215249" w:rsidP="00215249">
      <w:pPr>
        <w:autoSpaceDE w:val="0"/>
        <w:autoSpaceDN w:val="0"/>
        <w:adjustRightInd w:val="0"/>
        <w:spacing w:line="480" w:lineRule="auto"/>
      </w:pPr>
      <w:r>
        <w:t xml:space="preserve">Gov UK (2019) </w:t>
      </w:r>
      <w:r>
        <w:rPr>
          <w:i/>
          <w:iCs/>
        </w:rPr>
        <w:t>Early adolescence: applying All Our Health</w:t>
      </w:r>
      <w:r>
        <w:t xml:space="preserve">. Available at: </w:t>
      </w:r>
      <w:hyperlink r:id="rId129" w:history="1">
        <w:r>
          <w:rPr>
            <w:rStyle w:val="Hyperlink"/>
          </w:rPr>
          <w:t>https://www.gov.uk/government/publications/early-adolescence-applying-all-our-health/early-adolescence-applying-all-our-health</w:t>
        </w:r>
      </w:hyperlink>
      <w:r>
        <w:t xml:space="preserve"> (Accessed: 28</w:t>
      </w:r>
      <w:r>
        <w:rPr>
          <w:vertAlign w:val="superscript"/>
        </w:rPr>
        <w:t>th</w:t>
      </w:r>
      <w:r>
        <w:t xml:space="preserve"> March 2020). </w:t>
      </w:r>
    </w:p>
    <w:p w14:paraId="72E45735" w14:textId="77777777" w:rsidR="00215249" w:rsidRDefault="00215249" w:rsidP="00215249">
      <w:pPr>
        <w:autoSpaceDE w:val="0"/>
        <w:autoSpaceDN w:val="0"/>
        <w:adjustRightInd w:val="0"/>
        <w:spacing w:line="480" w:lineRule="auto"/>
      </w:pPr>
    </w:p>
    <w:p w14:paraId="3CF26F76" w14:textId="77777777" w:rsidR="00215249" w:rsidRDefault="00215249" w:rsidP="00215249">
      <w:pPr>
        <w:autoSpaceDE w:val="0"/>
        <w:autoSpaceDN w:val="0"/>
        <w:adjustRightInd w:val="0"/>
        <w:spacing w:line="480" w:lineRule="auto"/>
      </w:pPr>
      <w:r>
        <w:lastRenderedPageBreak/>
        <w:t xml:space="preserve">Gov UK (2015) </w:t>
      </w:r>
      <w:r>
        <w:rPr>
          <w:i/>
        </w:rPr>
        <w:t>Equality Act 2010: guidance</w:t>
      </w:r>
      <w:r>
        <w:t xml:space="preserve"> Available at: </w:t>
      </w:r>
      <w:hyperlink r:id="rId130" w:history="1">
        <w:r>
          <w:rPr>
            <w:rStyle w:val="Hyperlink"/>
          </w:rPr>
          <w:t>https://www.gov.uk/guidance/equality-act-2010-guidance</w:t>
        </w:r>
      </w:hyperlink>
      <w:r>
        <w:t xml:space="preserve"> (Accessed: 29</w:t>
      </w:r>
      <w:r>
        <w:rPr>
          <w:vertAlign w:val="superscript"/>
        </w:rPr>
        <w:t>th</w:t>
      </w:r>
      <w:r>
        <w:t xml:space="preserve"> January 2020).</w:t>
      </w:r>
    </w:p>
    <w:p w14:paraId="3BAAC83A" w14:textId="77777777" w:rsidR="00215249" w:rsidRDefault="00215249" w:rsidP="00215249">
      <w:pPr>
        <w:autoSpaceDE w:val="0"/>
        <w:autoSpaceDN w:val="0"/>
        <w:adjustRightInd w:val="0"/>
        <w:spacing w:line="480" w:lineRule="auto"/>
      </w:pPr>
    </w:p>
    <w:p w14:paraId="21D0220D" w14:textId="77777777" w:rsidR="00215249" w:rsidRDefault="00215249" w:rsidP="00215249">
      <w:pPr>
        <w:autoSpaceDE w:val="0"/>
        <w:autoSpaceDN w:val="0"/>
        <w:adjustRightInd w:val="0"/>
        <w:spacing w:line="480" w:lineRule="auto"/>
      </w:pPr>
      <w:r>
        <w:t xml:space="preserve">Gov UK (2018) </w:t>
      </w:r>
      <w:r>
        <w:rPr>
          <w:i/>
          <w:iCs/>
        </w:rPr>
        <w:t>Government Response to the Consultation on Transforming Children and Young People’s Mental Health Provision: a Green Paper and Next Steps</w:t>
      </w:r>
      <w:r>
        <w:t xml:space="preserve">. Available at: </w:t>
      </w:r>
      <w:hyperlink r:id="rId131" w:history="1">
        <w:r>
          <w:rPr>
            <w:rStyle w:val="Hyperlink"/>
          </w:rPr>
          <w:t>https://assets.publishing.service.gov.uk/government/uploads/system/uploads/attachment_data/file/728892/government-response-to-consultation-on-transforming-children-and-young-peoples-mental-health.pdf</w:t>
        </w:r>
      </w:hyperlink>
      <w:r>
        <w:t xml:space="preserve"> (Accessed: 25</w:t>
      </w:r>
      <w:r>
        <w:rPr>
          <w:vertAlign w:val="superscript"/>
        </w:rPr>
        <w:t>th</w:t>
      </w:r>
      <w:r>
        <w:t xml:space="preserve"> March 2020). </w:t>
      </w:r>
    </w:p>
    <w:p w14:paraId="48B7236A" w14:textId="77777777" w:rsidR="00215249" w:rsidRDefault="00215249" w:rsidP="00215249">
      <w:pPr>
        <w:autoSpaceDE w:val="0"/>
        <w:autoSpaceDN w:val="0"/>
        <w:adjustRightInd w:val="0"/>
        <w:spacing w:line="480" w:lineRule="auto"/>
      </w:pPr>
    </w:p>
    <w:p w14:paraId="34D6796B" w14:textId="77777777" w:rsidR="00215249" w:rsidRDefault="00215249" w:rsidP="00215249">
      <w:pPr>
        <w:autoSpaceDE w:val="0"/>
        <w:autoSpaceDN w:val="0"/>
        <w:adjustRightInd w:val="0"/>
        <w:spacing w:line="480" w:lineRule="auto"/>
      </w:pPr>
      <w:r>
        <w:t xml:space="preserve">Gov UK (2018) </w:t>
      </w:r>
      <w:r>
        <w:rPr>
          <w:i/>
          <w:iCs/>
        </w:rPr>
        <w:t>Mental health and wellbeing provision in schools</w:t>
      </w:r>
      <w:r>
        <w:t xml:space="preserve">. Available at: </w:t>
      </w:r>
      <w:hyperlink r:id="rId132" w:history="1">
        <w:r>
          <w:rPr>
            <w:rStyle w:val="Hyperlink"/>
          </w:rPr>
          <w:t>https://assets.publishing.service.gov.uk/government/uploads/system/uploads/attachment_data/file/747709/Mental_health_and_wellbeing_provision_in_schools.pdf</w:t>
        </w:r>
      </w:hyperlink>
      <w:r>
        <w:t xml:space="preserve"> (Accessed: 26</w:t>
      </w:r>
      <w:r>
        <w:rPr>
          <w:vertAlign w:val="superscript"/>
        </w:rPr>
        <w:t>th</w:t>
      </w:r>
      <w:r>
        <w:t xml:space="preserve"> March 2020). </w:t>
      </w:r>
    </w:p>
    <w:p w14:paraId="22FCC488" w14:textId="77777777" w:rsidR="00215249" w:rsidRDefault="00215249" w:rsidP="00215249">
      <w:pPr>
        <w:autoSpaceDE w:val="0"/>
        <w:autoSpaceDN w:val="0"/>
        <w:adjustRightInd w:val="0"/>
        <w:spacing w:line="480" w:lineRule="auto"/>
      </w:pPr>
    </w:p>
    <w:p w14:paraId="560C53E5" w14:textId="77777777" w:rsidR="00215249" w:rsidRDefault="00215249" w:rsidP="00215249">
      <w:pPr>
        <w:autoSpaceDE w:val="0"/>
        <w:autoSpaceDN w:val="0"/>
        <w:adjustRightInd w:val="0"/>
        <w:spacing w:line="480" w:lineRule="auto"/>
      </w:pPr>
      <w:r>
        <w:t xml:space="preserve">Gov UK (no date) </w:t>
      </w:r>
      <w:r>
        <w:rPr>
          <w:i/>
          <w:iCs/>
        </w:rPr>
        <w:t>Early Intervention Family Support Strategy</w:t>
      </w:r>
      <w:r>
        <w:t xml:space="preserve">. Available at: </w:t>
      </w:r>
      <w:hyperlink r:id="rId133" w:history="1">
        <w:r>
          <w:rPr>
            <w:rStyle w:val="Hyperlink"/>
          </w:rPr>
          <w:t>https://www.calderdale.gov.uk/v2/sites/default/files/early-intervention-family-support-strategy.pdf</w:t>
        </w:r>
      </w:hyperlink>
      <w:r>
        <w:t xml:space="preserve"> (Accessed: 5</w:t>
      </w:r>
      <w:r>
        <w:rPr>
          <w:vertAlign w:val="superscript"/>
        </w:rPr>
        <w:t>th</w:t>
      </w:r>
      <w:r>
        <w:t xml:space="preserve"> April 2020). </w:t>
      </w:r>
    </w:p>
    <w:p w14:paraId="31FB64C4" w14:textId="77777777" w:rsidR="00215249" w:rsidRDefault="00215249" w:rsidP="00215249">
      <w:pPr>
        <w:autoSpaceDE w:val="0"/>
        <w:autoSpaceDN w:val="0"/>
        <w:adjustRightInd w:val="0"/>
        <w:spacing w:line="480" w:lineRule="auto"/>
      </w:pPr>
    </w:p>
    <w:p w14:paraId="14556E40" w14:textId="77777777" w:rsidR="00215249" w:rsidRDefault="00215249" w:rsidP="00215249">
      <w:pPr>
        <w:autoSpaceDE w:val="0"/>
        <w:autoSpaceDN w:val="0"/>
        <w:adjustRightInd w:val="0"/>
        <w:spacing w:line="480" w:lineRule="auto"/>
      </w:pPr>
      <w:r>
        <w:t xml:space="preserve">Gov UK (2017) </w:t>
      </w:r>
      <w:r>
        <w:rPr>
          <w:i/>
          <w:iCs/>
        </w:rPr>
        <w:t>Supporting Mental Health in Schools and Colleges</w:t>
      </w:r>
      <w:r>
        <w:t xml:space="preserve">. Available at: </w:t>
      </w:r>
      <w:hyperlink r:id="rId134" w:history="1">
        <w:r>
          <w:rPr>
            <w:rStyle w:val="Hyperlink"/>
          </w:rPr>
          <w:t>https://assets.publishing.service.gov.uk/government/uploads/system/uploads/attachment_data/file/634725/Supporting_Mental-Health_synthesis_report.pdf</w:t>
        </w:r>
      </w:hyperlink>
      <w:r>
        <w:t xml:space="preserve"> (Accessed: 5</w:t>
      </w:r>
      <w:r>
        <w:rPr>
          <w:vertAlign w:val="superscript"/>
        </w:rPr>
        <w:t>th</w:t>
      </w:r>
      <w:r>
        <w:t xml:space="preserve"> April 2020). </w:t>
      </w:r>
    </w:p>
    <w:p w14:paraId="2C7345D3" w14:textId="77777777" w:rsidR="00215249" w:rsidRDefault="00215249" w:rsidP="00215249">
      <w:pPr>
        <w:autoSpaceDE w:val="0"/>
        <w:autoSpaceDN w:val="0"/>
        <w:adjustRightInd w:val="0"/>
        <w:spacing w:line="480" w:lineRule="auto"/>
      </w:pPr>
    </w:p>
    <w:p w14:paraId="5D4A6872" w14:textId="77777777" w:rsidR="00215249" w:rsidRDefault="00215249" w:rsidP="00215249">
      <w:pPr>
        <w:autoSpaceDE w:val="0"/>
        <w:autoSpaceDN w:val="0"/>
        <w:adjustRightInd w:val="0"/>
        <w:spacing w:line="480" w:lineRule="auto"/>
      </w:pPr>
      <w:r>
        <w:lastRenderedPageBreak/>
        <w:t xml:space="preserve">Gov UK (2019) </w:t>
      </w:r>
      <w:r>
        <w:rPr>
          <w:i/>
          <w:iCs/>
        </w:rPr>
        <w:t>16 to 19 education: financial support for students</w:t>
      </w:r>
      <w:r>
        <w:t xml:space="preserve">. Available at: </w:t>
      </w:r>
      <w:hyperlink r:id="rId135" w:history="1">
        <w:r>
          <w:rPr>
            <w:rStyle w:val="Hyperlink"/>
          </w:rPr>
          <w:t>https://www.gov.uk/guidance/16-to-19-education-financial-support-for-students</w:t>
        </w:r>
      </w:hyperlink>
      <w:r>
        <w:t xml:space="preserve"> (Accessed: 5</w:t>
      </w:r>
      <w:r>
        <w:rPr>
          <w:vertAlign w:val="superscript"/>
        </w:rPr>
        <w:t>th</w:t>
      </w:r>
      <w:r>
        <w:t xml:space="preserve"> April 2020). </w:t>
      </w:r>
    </w:p>
    <w:p w14:paraId="0A95D17B" w14:textId="77777777" w:rsidR="00215249" w:rsidRDefault="00215249" w:rsidP="00215249">
      <w:pPr>
        <w:autoSpaceDE w:val="0"/>
        <w:autoSpaceDN w:val="0"/>
        <w:adjustRightInd w:val="0"/>
        <w:spacing w:line="480" w:lineRule="auto"/>
      </w:pPr>
    </w:p>
    <w:p w14:paraId="30921D06" w14:textId="77777777" w:rsidR="00215249" w:rsidRDefault="00215249" w:rsidP="00215249">
      <w:pPr>
        <w:autoSpaceDE w:val="0"/>
        <w:autoSpaceDN w:val="0"/>
        <w:adjustRightInd w:val="0"/>
        <w:spacing w:line="480" w:lineRule="auto"/>
      </w:pPr>
      <w:r>
        <w:t xml:space="preserve">Gov UK (2018) </w:t>
      </w:r>
      <w:r>
        <w:rPr>
          <w:i/>
          <w:iCs/>
        </w:rPr>
        <w:t>Bullying: Evidence from LSYPE2, wave 3</w:t>
      </w:r>
      <w:r>
        <w:t xml:space="preserve">. Available at: </w:t>
      </w:r>
      <w:hyperlink r:id="rId136" w:history="1">
        <w:r>
          <w:rPr>
            <w:rStyle w:val="Hyperlink"/>
          </w:rPr>
          <w:t>https://assets.publishing.service.gov.uk/government/uploads/system/uploads/attachment_data/file/715469/Bullying-Evidence_from_LSYPE2__wave_3.pdf</w:t>
        </w:r>
      </w:hyperlink>
      <w:r>
        <w:t xml:space="preserve"> (Accessed: 5</w:t>
      </w:r>
      <w:r>
        <w:rPr>
          <w:vertAlign w:val="superscript"/>
        </w:rPr>
        <w:t>th</w:t>
      </w:r>
      <w:r>
        <w:t xml:space="preserve"> April 2020).</w:t>
      </w:r>
    </w:p>
    <w:p w14:paraId="707031A3" w14:textId="77777777" w:rsidR="00215249" w:rsidRDefault="00215249" w:rsidP="00215249">
      <w:pPr>
        <w:autoSpaceDE w:val="0"/>
        <w:autoSpaceDN w:val="0"/>
        <w:adjustRightInd w:val="0"/>
        <w:spacing w:line="480" w:lineRule="auto"/>
      </w:pPr>
    </w:p>
    <w:p w14:paraId="1B2D3ED7" w14:textId="77777777" w:rsidR="00215249" w:rsidRDefault="00215249" w:rsidP="00215249">
      <w:pPr>
        <w:autoSpaceDE w:val="0"/>
        <w:autoSpaceDN w:val="0"/>
        <w:adjustRightInd w:val="0"/>
        <w:spacing w:line="480" w:lineRule="auto"/>
      </w:pPr>
      <w:r>
        <w:t xml:space="preserve">Gov Wales (2019) </w:t>
      </w:r>
      <w:r>
        <w:rPr>
          <w:i/>
          <w:iCs/>
        </w:rPr>
        <w:t>Youth Work Strategy for Wales</w:t>
      </w:r>
      <w:r>
        <w:t xml:space="preserve">. Available at: </w:t>
      </w:r>
      <w:hyperlink r:id="rId137" w:history="1">
        <w:r>
          <w:rPr>
            <w:rStyle w:val="Hyperlink"/>
          </w:rPr>
          <w:t>https://gov.wales/sites/default/files/publications/2019-06/youth-work-strategy-for-wales.pdf</w:t>
        </w:r>
      </w:hyperlink>
      <w:r>
        <w:t xml:space="preserve"> (Accessed: 6</w:t>
      </w:r>
      <w:r>
        <w:rPr>
          <w:vertAlign w:val="superscript"/>
        </w:rPr>
        <w:t>th</w:t>
      </w:r>
      <w:r>
        <w:t xml:space="preserve"> February 2020). </w:t>
      </w:r>
    </w:p>
    <w:p w14:paraId="31D08510" w14:textId="77777777" w:rsidR="00215249" w:rsidRDefault="00215249" w:rsidP="00215249">
      <w:pPr>
        <w:autoSpaceDE w:val="0"/>
        <w:autoSpaceDN w:val="0"/>
        <w:adjustRightInd w:val="0"/>
        <w:spacing w:line="480" w:lineRule="auto"/>
      </w:pPr>
    </w:p>
    <w:p w14:paraId="278D912E" w14:textId="77777777" w:rsidR="00215249" w:rsidRDefault="00215249" w:rsidP="00215249">
      <w:pPr>
        <w:autoSpaceDE w:val="0"/>
        <w:autoSpaceDN w:val="0"/>
        <w:adjustRightInd w:val="0"/>
        <w:spacing w:line="480" w:lineRule="auto"/>
      </w:pPr>
      <w:r>
        <w:t xml:space="preserve">Gov Wales (2016) </w:t>
      </w:r>
      <w:r>
        <w:rPr>
          <w:i/>
          <w:iCs/>
        </w:rPr>
        <w:t>Mental Health Act 1983</w:t>
      </w:r>
      <w:r>
        <w:t xml:space="preserve">. Available at: </w:t>
      </w:r>
      <w:hyperlink r:id="rId138" w:history="1">
        <w:r>
          <w:rPr>
            <w:rStyle w:val="Hyperlink"/>
          </w:rPr>
          <w:t>https://gov.wales/sites/default/files/publications/2019-03/mental-health-act-1983-code-of-practice-mental-health-act-1983-for-wales-review-revised-2016.pdf</w:t>
        </w:r>
      </w:hyperlink>
      <w:r>
        <w:t xml:space="preserve"> (Accessed: 27</w:t>
      </w:r>
      <w:r>
        <w:rPr>
          <w:vertAlign w:val="superscript"/>
        </w:rPr>
        <w:t>th</w:t>
      </w:r>
      <w:r>
        <w:t xml:space="preserve"> March 2020). </w:t>
      </w:r>
    </w:p>
    <w:p w14:paraId="7D07476E" w14:textId="77777777" w:rsidR="00215249" w:rsidRDefault="00215249" w:rsidP="00215249">
      <w:pPr>
        <w:autoSpaceDE w:val="0"/>
        <w:autoSpaceDN w:val="0"/>
        <w:adjustRightInd w:val="0"/>
        <w:spacing w:line="480" w:lineRule="auto"/>
      </w:pPr>
    </w:p>
    <w:p w14:paraId="1B4C503B" w14:textId="77777777" w:rsidR="00215249" w:rsidRDefault="00215249" w:rsidP="00215249">
      <w:pPr>
        <w:autoSpaceDE w:val="0"/>
        <w:autoSpaceDN w:val="0"/>
        <w:adjustRightInd w:val="0"/>
        <w:spacing w:line="480" w:lineRule="auto"/>
      </w:pPr>
      <w:r>
        <w:t xml:space="preserve">Green, E. D. (2006) </w:t>
      </w:r>
      <w:r>
        <w:rPr>
          <w:i/>
          <w:iCs/>
        </w:rPr>
        <w:t>Redefining Ethnicity</w:t>
      </w:r>
      <w:r>
        <w:t xml:space="preserve">. Available at: </w:t>
      </w:r>
      <w:hyperlink r:id="rId139" w:history="1">
        <w:r>
          <w:rPr>
            <w:rStyle w:val="Hyperlink"/>
          </w:rPr>
          <w:t>http://personal.lse.ac.uk/GREENED/ISA.pdf</w:t>
        </w:r>
      </w:hyperlink>
      <w:r>
        <w:t xml:space="preserve"> (Accessed: 22</w:t>
      </w:r>
      <w:r>
        <w:rPr>
          <w:vertAlign w:val="superscript"/>
        </w:rPr>
        <w:t>nd</w:t>
      </w:r>
      <w:r>
        <w:t xml:space="preserve"> March 2020). </w:t>
      </w:r>
    </w:p>
    <w:p w14:paraId="59AEB848" w14:textId="77777777" w:rsidR="00215249" w:rsidRDefault="00215249" w:rsidP="00215249">
      <w:pPr>
        <w:autoSpaceDE w:val="0"/>
        <w:autoSpaceDN w:val="0"/>
        <w:adjustRightInd w:val="0"/>
        <w:spacing w:line="480" w:lineRule="auto"/>
      </w:pPr>
    </w:p>
    <w:p w14:paraId="1EE07B9F" w14:textId="77777777" w:rsidR="00215249" w:rsidRDefault="00215249" w:rsidP="00215249">
      <w:pPr>
        <w:spacing w:line="480" w:lineRule="auto"/>
      </w:pPr>
    </w:p>
    <w:p w14:paraId="24F357F5" w14:textId="77777777" w:rsidR="00215249" w:rsidRDefault="00215249" w:rsidP="00215249">
      <w:pPr>
        <w:spacing w:line="480" w:lineRule="auto"/>
      </w:pPr>
      <w:r>
        <w:t xml:space="preserve">Greetham, B. (2019) </w:t>
      </w:r>
      <w:r>
        <w:rPr>
          <w:i/>
          <w:iCs/>
        </w:rPr>
        <w:t>How to write your undergraduate dissertation</w:t>
      </w:r>
      <w:r>
        <w:t>. 3</w:t>
      </w:r>
      <w:r>
        <w:rPr>
          <w:vertAlign w:val="superscript"/>
        </w:rPr>
        <w:t>rd</w:t>
      </w:r>
      <w:r>
        <w:t xml:space="preserve"> Edn. pp. 89 – 92. London: Red Globe Press. </w:t>
      </w:r>
    </w:p>
    <w:p w14:paraId="268219A3" w14:textId="77777777" w:rsidR="00215249" w:rsidRDefault="00215249" w:rsidP="00215249">
      <w:pPr>
        <w:spacing w:line="480" w:lineRule="auto"/>
      </w:pPr>
    </w:p>
    <w:p w14:paraId="681E4E91" w14:textId="77777777" w:rsidR="00215249" w:rsidRDefault="00215249" w:rsidP="00215249">
      <w:pPr>
        <w:spacing w:line="480" w:lineRule="auto"/>
      </w:pPr>
      <w:r>
        <w:lastRenderedPageBreak/>
        <w:t xml:space="preserve">Gunderson, S. and Hooker, R. (2008) </w:t>
      </w:r>
      <w:r>
        <w:rPr>
          <w:i/>
          <w:iCs/>
        </w:rPr>
        <w:t>The Effects of Positive and Negative Self-Presentation on Female Self-Esteem and Relationship Choices</w:t>
      </w:r>
      <w:r>
        <w:t xml:space="preserve">. Available at: </w:t>
      </w:r>
      <w:hyperlink r:id="rId140" w:history="1">
        <w:r>
          <w:rPr>
            <w:rStyle w:val="Hyperlink"/>
          </w:rPr>
          <w:t>https://psych.hanover.edu/research/Thesis08/GundersonHooker2008.pdf</w:t>
        </w:r>
      </w:hyperlink>
      <w:r>
        <w:t xml:space="preserve"> (Accessed: 2</w:t>
      </w:r>
      <w:r>
        <w:rPr>
          <w:vertAlign w:val="superscript"/>
        </w:rPr>
        <w:t>nd</w:t>
      </w:r>
      <w:r>
        <w:t xml:space="preserve"> April 2020). </w:t>
      </w:r>
    </w:p>
    <w:p w14:paraId="6DB8EE09" w14:textId="77777777" w:rsidR="00215249" w:rsidRDefault="00215249" w:rsidP="00215249">
      <w:pPr>
        <w:spacing w:line="480" w:lineRule="auto"/>
      </w:pPr>
    </w:p>
    <w:p w14:paraId="6A90B58B" w14:textId="77777777" w:rsidR="00215249" w:rsidRDefault="00215249" w:rsidP="00215249">
      <w:pPr>
        <w:spacing w:line="480" w:lineRule="auto"/>
      </w:pPr>
      <w:r>
        <w:t xml:space="preserve">Guo, C., Keller, C., </w:t>
      </w:r>
      <w:proofErr w:type="spellStart"/>
      <w:r>
        <w:t>Soderqvist</w:t>
      </w:r>
      <w:proofErr w:type="spellEnd"/>
      <w:r>
        <w:t xml:space="preserve">, F. and Tomson, G. (2018) ‘Prevalence and correlates of positive mental health in Chinese adolescents’, </w:t>
      </w:r>
      <w:r>
        <w:rPr>
          <w:i/>
          <w:iCs/>
        </w:rPr>
        <w:t>BioMed Central</w:t>
      </w:r>
      <w:r>
        <w:t xml:space="preserve">, 18(263), </w:t>
      </w:r>
      <w:r>
        <w:rPr>
          <w:i/>
          <w:iCs/>
        </w:rPr>
        <w:t>BMC Public Health</w:t>
      </w:r>
      <w:r>
        <w:t xml:space="preserve"> [Online]. Available at: </w:t>
      </w:r>
      <w:hyperlink r:id="rId141" w:history="1">
        <w:r>
          <w:rPr>
            <w:rStyle w:val="Hyperlink"/>
          </w:rPr>
          <w:t>https://bmcpublichealth.biomedcentral.com/track/pdf/10.1186/s12889-018-5133-2</w:t>
        </w:r>
      </w:hyperlink>
      <w:r>
        <w:t xml:space="preserve"> (Accessed: 20</w:t>
      </w:r>
      <w:r>
        <w:rPr>
          <w:vertAlign w:val="superscript"/>
        </w:rPr>
        <w:t>th</w:t>
      </w:r>
      <w:r>
        <w:t xml:space="preserve"> March 2020). </w:t>
      </w:r>
    </w:p>
    <w:p w14:paraId="4C919373" w14:textId="77777777" w:rsidR="00215249" w:rsidRDefault="00215249" w:rsidP="00215249">
      <w:pPr>
        <w:spacing w:line="480" w:lineRule="auto"/>
      </w:pPr>
    </w:p>
    <w:p w14:paraId="07D28995" w14:textId="65953AB7" w:rsidR="00215249" w:rsidRDefault="00215249" w:rsidP="00215249">
      <w:pPr>
        <w:spacing w:line="480" w:lineRule="auto"/>
      </w:pPr>
      <w:r>
        <w:t xml:space="preserve">Guzman, M. R. T. (2007) </w:t>
      </w:r>
      <w:r>
        <w:rPr>
          <w:i/>
          <w:iCs/>
        </w:rPr>
        <w:t>Friendships, Peer Influence, and Peer Pressure During the Teen Years</w:t>
      </w:r>
      <w:r>
        <w:t xml:space="preserve">. Available at: </w:t>
      </w:r>
      <w:hyperlink r:id="rId142" w:history="1">
        <w:r>
          <w:rPr>
            <w:rStyle w:val="Hyperlink"/>
          </w:rPr>
          <w:t>http://extensionpublications.unl.edu/assets/pdf/g1751.pdf</w:t>
        </w:r>
      </w:hyperlink>
      <w:r>
        <w:t xml:space="preserve"> (Accessed: 20</w:t>
      </w:r>
      <w:r>
        <w:rPr>
          <w:vertAlign w:val="superscript"/>
        </w:rPr>
        <w:t>th</w:t>
      </w:r>
      <w:r>
        <w:t xml:space="preserve"> March 2020). </w:t>
      </w:r>
    </w:p>
    <w:p w14:paraId="28FA5C98" w14:textId="77777777" w:rsidR="00EA7DB1" w:rsidRDefault="00EA7DB1" w:rsidP="00215249">
      <w:pPr>
        <w:spacing w:line="480" w:lineRule="auto"/>
      </w:pPr>
    </w:p>
    <w:p w14:paraId="22385157" w14:textId="77777777" w:rsidR="00EA7DB1" w:rsidRDefault="00EA7DB1" w:rsidP="00EA7DB1">
      <w:pPr>
        <w:spacing w:line="480" w:lineRule="auto"/>
      </w:pPr>
      <w:r>
        <w:t xml:space="preserve">Haans, D. and Hotton, T. (2004) ‘Alcohol and drug use in early adolescence’, </w:t>
      </w:r>
      <w:r>
        <w:rPr>
          <w:i/>
          <w:iCs/>
        </w:rPr>
        <w:t>Health Reports</w:t>
      </w:r>
      <w:r>
        <w:t>, 15(3),</w:t>
      </w:r>
      <w:r>
        <w:rPr>
          <w:i/>
          <w:iCs/>
        </w:rPr>
        <w:t xml:space="preserve"> Research Gate</w:t>
      </w:r>
      <w:r>
        <w:t xml:space="preserve"> [Online]. Available at: </w:t>
      </w:r>
      <w:hyperlink r:id="rId143" w:history="1">
        <w:r>
          <w:rPr>
            <w:rStyle w:val="Hyperlink"/>
          </w:rPr>
          <w:t>https://www.researchgate.net/publication/8499020_Alcohol_and_drug_use_in_early_adolescence</w:t>
        </w:r>
      </w:hyperlink>
      <w:r>
        <w:t xml:space="preserve"> (Accessed: 20</w:t>
      </w:r>
      <w:r>
        <w:rPr>
          <w:vertAlign w:val="superscript"/>
        </w:rPr>
        <w:t>th</w:t>
      </w:r>
      <w:r>
        <w:t xml:space="preserve"> March 2020). </w:t>
      </w:r>
    </w:p>
    <w:p w14:paraId="32F4D4B3" w14:textId="77777777" w:rsidR="00215249" w:rsidRDefault="00215249" w:rsidP="00215249">
      <w:pPr>
        <w:spacing w:line="480" w:lineRule="auto"/>
      </w:pPr>
    </w:p>
    <w:p w14:paraId="47714DC4" w14:textId="2B4F5BAD" w:rsidR="00215249" w:rsidRDefault="00215249" w:rsidP="00215249">
      <w:pPr>
        <w:spacing w:line="480" w:lineRule="auto"/>
      </w:pPr>
      <w:r>
        <w:t xml:space="preserve">Hagell, A. (2014) </w:t>
      </w:r>
      <w:r>
        <w:rPr>
          <w:i/>
          <w:iCs/>
        </w:rPr>
        <w:t>Adolescent Mental Health</w:t>
      </w:r>
      <w:r>
        <w:t xml:space="preserve">. Available at: </w:t>
      </w:r>
      <w:hyperlink r:id="rId144" w:history="1">
        <w:r>
          <w:rPr>
            <w:rStyle w:val="Hyperlink"/>
          </w:rPr>
          <w:t>https://www.youngpeopleshealth.org.uk/wp-content/uploads/2015/07/533_Mental-health-RU-Feb-2014-public.pdf</w:t>
        </w:r>
      </w:hyperlink>
      <w:r>
        <w:t xml:space="preserve"> (Accessed: 23</w:t>
      </w:r>
      <w:r>
        <w:rPr>
          <w:vertAlign w:val="superscript"/>
        </w:rPr>
        <w:t>rd</w:t>
      </w:r>
      <w:r>
        <w:t xml:space="preserve"> March 2020). </w:t>
      </w:r>
    </w:p>
    <w:p w14:paraId="1E7CD697" w14:textId="379D7199" w:rsidR="00EA7DB1" w:rsidRDefault="00EA7DB1" w:rsidP="0026128A">
      <w:pPr>
        <w:tabs>
          <w:tab w:val="left" w:pos="2060"/>
        </w:tabs>
        <w:spacing w:line="480" w:lineRule="auto"/>
      </w:pPr>
    </w:p>
    <w:p w14:paraId="79383ABF" w14:textId="1F2469D0" w:rsidR="00EA7DB1" w:rsidRPr="0026128A" w:rsidRDefault="00EA7DB1" w:rsidP="00215249">
      <w:pPr>
        <w:spacing w:line="480" w:lineRule="auto"/>
      </w:pPr>
      <w:r>
        <w:lastRenderedPageBreak/>
        <w:t>Hallet</w:t>
      </w:r>
      <w:r w:rsidR="0026128A">
        <w:t xml:space="preserve">t, M. (2008) </w:t>
      </w:r>
      <w:r w:rsidR="0026128A">
        <w:rPr>
          <w:i/>
          <w:iCs/>
        </w:rPr>
        <w:t>Homosexuality: a Christian response</w:t>
      </w:r>
      <w:r w:rsidR="0026128A">
        <w:t xml:space="preserve">. Available at: </w:t>
      </w:r>
      <w:hyperlink r:id="rId145" w:history="1">
        <w:r w:rsidR="00E23C1F" w:rsidRPr="00532028">
          <w:rPr>
            <w:rStyle w:val="Hyperlink"/>
          </w:rPr>
          <w:t>https://www.cmf.org.uk/resources/publications/content/?context=article&amp;id=2063</w:t>
        </w:r>
      </w:hyperlink>
      <w:r w:rsidR="00E23C1F">
        <w:t xml:space="preserve"> (Accessed: 12</w:t>
      </w:r>
      <w:r w:rsidR="00E23C1F" w:rsidRPr="00E23C1F">
        <w:rPr>
          <w:vertAlign w:val="superscript"/>
        </w:rPr>
        <w:t>th</w:t>
      </w:r>
      <w:r w:rsidR="00E23C1F">
        <w:t xml:space="preserve"> April 2020). </w:t>
      </w:r>
    </w:p>
    <w:p w14:paraId="6D3F71F6" w14:textId="77777777" w:rsidR="00215249" w:rsidRDefault="00215249" w:rsidP="00215249">
      <w:pPr>
        <w:spacing w:line="480" w:lineRule="auto"/>
      </w:pPr>
    </w:p>
    <w:p w14:paraId="3603D84A" w14:textId="77777777" w:rsidR="00215249" w:rsidRDefault="00215249" w:rsidP="00215249">
      <w:pPr>
        <w:spacing w:line="480" w:lineRule="auto"/>
      </w:pPr>
      <w:r>
        <w:t xml:space="preserve">Hamer, A. D., Keijer, M. G. and Konijn, E. A. (2013) </w:t>
      </w:r>
      <w:r>
        <w:rPr>
          <w:i/>
          <w:iCs/>
        </w:rPr>
        <w:t>Cyberbullying Behaviours and Adolescents’ Use of Media with Antisocial Content: A Cyclic Process Model</w:t>
      </w:r>
      <w:r>
        <w:t xml:space="preserve">. Available at: </w:t>
      </w:r>
      <w:hyperlink r:id="rId146" w:history="1">
        <w:r>
          <w:rPr>
            <w:rStyle w:val="Hyperlink"/>
          </w:rPr>
          <w:t>https://pdfs.semanticscholar.org/3944/79e269efde3f094676644ecf9daab044df04.pdf</w:t>
        </w:r>
      </w:hyperlink>
      <w:r>
        <w:t xml:space="preserve"> (Accessed: 3</w:t>
      </w:r>
      <w:r>
        <w:rPr>
          <w:vertAlign w:val="superscript"/>
        </w:rPr>
        <w:t>rd</w:t>
      </w:r>
      <w:r>
        <w:t xml:space="preserve"> April 2020). </w:t>
      </w:r>
    </w:p>
    <w:p w14:paraId="4C8D5457" w14:textId="77777777" w:rsidR="00215249" w:rsidRDefault="00215249" w:rsidP="00215249">
      <w:pPr>
        <w:spacing w:line="480" w:lineRule="auto"/>
      </w:pPr>
    </w:p>
    <w:p w14:paraId="64E9760E" w14:textId="77777777" w:rsidR="00215249" w:rsidRDefault="00215249" w:rsidP="00215249">
      <w:pPr>
        <w:spacing w:line="480" w:lineRule="auto"/>
      </w:pPr>
      <w:r>
        <w:t xml:space="preserve">Hashmi, S. (2013) ‘Adolescence: An Age of Storm and Stress’, </w:t>
      </w:r>
      <w:r>
        <w:rPr>
          <w:i/>
          <w:iCs/>
        </w:rPr>
        <w:t>Review of Arts and Humanities</w:t>
      </w:r>
      <w:r>
        <w:t xml:space="preserve">, 2(1), </w:t>
      </w:r>
      <w:r>
        <w:rPr>
          <w:i/>
          <w:iCs/>
        </w:rPr>
        <w:t>American Research Institute for Policy Development</w:t>
      </w:r>
      <w:r>
        <w:t xml:space="preserve"> [Online]. Available at: </w:t>
      </w:r>
      <w:hyperlink r:id="rId147" w:history="1">
        <w:r>
          <w:rPr>
            <w:rStyle w:val="Hyperlink"/>
          </w:rPr>
          <w:t>http://rah-net.com/journals/rah/Vol_2_No_1_June_2013/2.pdf</w:t>
        </w:r>
      </w:hyperlink>
      <w:r>
        <w:t xml:space="preserve"> (Accessed: 16</w:t>
      </w:r>
      <w:r>
        <w:rPr>
          <w:vertAlign w:val="superscript"/>
        </w:rPr>
        <w:t>th</w:t>
      </w:r>
      <w:r>
        <w:t xml:space="preserve"> March 2020). </w:t>
      </w:r>
    </w:p>
    <w:p w14:paraId="6B62D8DD" w14:textId="77777777" w:rsidR="00215249" w:rsidRDefault="00215249" w:rsidP="00215249">
      <w:pPr>
        <w:spacing w:line="480" w:lineRule="auto"/>
      </w:pPr>
    </w:p>
    <w:p w14:paraId="4A269810" w14:textId="77777777" w:rsidR="00215249" w:rsidRDefault="00215249" w:rsidP="00215249">
      <w:pPr>
        <w:spacing w:line="480" w:lineRule="auto"/>
      </w:pPr>
      <w:r>
        <w:t xml:space="preserve">Hatchel, T. and Subrahmanyam, K. (2018) ‘Sexuality and Intimacy: Adolescent Development in the Digital Sphere’, </w:t>
      </w:r>
      <w:r>
        <w:rPr>
          <w:i/>
          <w:iCs/>
        </w:rPr>
        <w:t xml:space="preserve">Geographies of Children and Young People, </w:t>
      </w:r>
      <w:r>
        <w:t xml:space="preserve">5, </w:t>
      </w:r>
      <w:r>
        <w:rPr>
          <w:i/>
          <w:iCs/>
        </w:rPr>
        <w:t xml:space="preserve">Springer Link </w:t>
      </w:r>
      <w:r>
        <w:t xml:space="preserve">[Online]. Available at: </w:t>
      </w:r>
      <w:hyperlink r:id="rId148" w:history="1">
        <w:r>
          <w:rPr>
            <w:rStyle w:val="Hyperlink"/>
          </w:rPr>
          <w:t>https://link.springer.com/referenceworkentry/10.1007/978-981-287-026-1_12</w:t>
        </w:r>
      </w:hyperlink>
      <w:r>
        <w:t xml:space="preserve"> (Accessed: 30</w:t>
      </w:r>
      <w:r>
        <w:rPr>
          <w:vertAlign w:val="superscript"/>
        </w:rPr>
        <w:t>th</w:t>
      </w:r>
      <w:r>
        <w:t xml:space="preserve"> March 2020). </w:t>
      </w:r>
    </w:p>
    <w:p w14:paraId="45A4685E" w14:textId="77777777" w:rsidR="00215249" w:rsidRDefault="00215249" w:rsidP="00215249">
      <w:pPr>
        <w:spacing w:line="480" w:lineRule="auto"/>
      </w:pPr>
    </w:p>
    <w:p w14:paraId="4F44ADB9" w14:textId="77777777" w:rsidR="00215249" w:rsidRDefault="00215249" w:rsidP="00215249">
      <w:pPr>
        <w:spacing w:line="480" w:lineRule="auto"/>
      </w:pPr>
      <w:r>
        <w:t xml:space="preserve">Heaven, P. C. L. (2001) </w:t>
      </w:r>
      <w:r>
        <w:rPr>
          <w:i/>
          <w:iCs/>
        </w:rPr>
        <w:t>The social psychology of adolescence</w:t>
      </w:r>
      <w:r>
        <w:t>. 2</w:t>
      </w:r>
      <w:r>
        <w:rPr>
          <w:vertAlign w:val="superscript"/>
        </w:rPr>
        <w:t>nd</w:t>
      </w:r>
      <w:r>
        <w:t xml:space="preserve"> edn. Basingstoke: Palgrave Macmillan. </w:t>
      </w:r>
    </w:p>
    <w:p w14:paraId="18C9684D" w14:textId="77777777" w:rsidR="00215249" w:rsidRDefault="00215249" w:rsidP="00215249">
      <w:pPr>
        <w:spacing w:line="480" w:lineRule="auto"/>
      </w:pPr>
    </w:p>
    <w:p w14:paraId="01B32080" w14:textId="77777777" w:rsidR="00215249" w:rsidRDefault="00215249" w:rsidP="00215249">
      <w:pPr>
        <w:spacing w:line="480" w:lineRule="auto"/>
      </w:pPr>
      <w:r>
        <w:lastRenderedPageBreak/>
        <w:t xml:space="preserve">Hendry, L. B. and Kloep, M. (2012) </w:t>
      </w:r>
      <w:r>
        <w:rPr>
          <w:i/>
          <w:iCs/>
        </w:rPr>
        <w:t>Adolescence and Adulthood Transitions and Transformations</w:t>
      </w:r>
      <w:r>
        <w:t xml:space="preserve">. Basingstoke: Palgrave Macmillan. </w:t>
      </w:r>
    </w:p>
    <w:p w14:paraId="4FF28FC3" w14:textId="77777777" w:rsidR="00215249" w:rsidRDefault="00215249" w:rsidP="00215249">
      <w:pPr>
        <w:spacing w:line="480" w:lineRule="auto"/>
      </w:pPr>
      <w:r>
        <w:t xml:space="preserve">HHS Gov (2019) </w:t>
      </w:r>
      <w:r>
        <w:rPr>
          <w:i/>
          <w:iCs/>
        </w:rPr>
        <w:t>Peer Pressure</w:t>
      </w:r>
      <w:r>
        <w:t xml:space="preserve">. Available at: </w:t>
      </w:r>
      <w:hyperlink r:id="rId149" w:history="1">
        <w:r>
          <w:rPr>
            <w:rStyle w:val="Hyperlink"/>
          </w:rPr>
          <w:t>https://www.hhs.gov/ash/oah/adolescent-development/healthy-relationships/healthy-friendships/peer-pressure/index.html</w:t>
        </w:r>
      </w:hyperlink>
      <w:r>
        <w:t xml:space="preserve"> (Accessed: 20</w:t>
      </w:r>
      <w:r>
        <w:rPr>
          <w:vertAlign w:val="superscript"/>
        </w:rPr>
        <w:t>th</w:t>
      </w:r>
      <w:r>
        <w:t xml:space="preserve"> March 2020). </w:t>
      </w:r>
    </w:p>
    <w:p w14:paraId="27820DB3" w14:textId="77777777" w:rsidR="00215249" w:rsidRDefault="00215249" w:rsidP="00215249">
      <w:pPr>
        <w:spacing w:line="480" w:lineRule="auto"/>
      </w:pPr>
    </w:p>
    <w:p w14:paraId="43545F0C" w14:textId="77777777" w:rsidR="00215249" w:rsidRDefault="00215249" w:rsidP="00215249">
      <w:pPr>
        <w:spacing w:line="480" w:lineRule="auto"/>
      </w:pPr>
      <w:r>
        <w:t xml:space="preserve">HHS Gov (2019) </w:t>
      </w:r>
      <w:r>
        <w:rPr>
          <w:i/>
          <w:iCs/>
        </w:rPr>
        <w:t>Common Mental Health Disorders in Adolescence</w:t>
      </w:r>
      <w:r>
        <w:t xml:space="preserve">. Available at: </w:t>
      </w:r>
      <w:hyperlink r:id="rId150" w:history="1">
        <w:r>
          <w:rPr>
            <w:rStyle w:val="Hyperlink"/>
          </w:rPr>
          <w:t>https://www.hhs.gov/ash/oah/adolescent-development/mental-health/adolescent-mental-health-basics/common-disorders/index.html</w:t>
        </w:r>
      </w:hyperlink>
      <w:r>
        <w:t xml:space="preserve"> (Accessed: 28</w:t>
      </w:r>
      <w:r>
        <w:rPr>
          <w:vertAlign w:val="superscript"/>
        </w:rPr>
        <w:t>th</w:t>
      </w:r>
      <w:r>
        <w:t xml:space="preserve"> March 2020). </w:t>
      </w:r>
    </w:p>
    <w:p w14:paraId="16CF3317" w14:textId="77777777" w:rsidR="00215249" w:rsidRDefault="00215249" w:rsidP="00215249">
      <w:pPr>
        <w:spacing w:line="480" w:lineRule="auto"/>
      </w:pPr>
    </w:p>
    <w:p w14:paraId="25E7CA21" w14:textId="55CF09D5" w:rsidR="00215249" w:rsidRDefault="00215249" w:rsidP="00215249">
      <w:pPr>
        <w:spacing w:line="480" w:lineRule="auto"/>
      </w:pPr>
      <w:r>
        <w:t xml:space="preserve">Hinduja, S. and Patchin, J. W. (2018) ‘Connecting Adolescent Suicide to the Severity of Bullying and Cyberbullying’, </w:t>
      </w:r>
      <w:r>
        <w:rPr>
          <w:i/>
          <w:iCs/>
        </w:rPr>
        <w:t>Journal of School Violence</w:t>
      </w:r>
      <w:r>
        <w:t xml:space="preserve">, </w:t>
      </w:r>
      <w:r>
        <w:rPr>
          <w:i/>
          <w:iCs/>
        </w:rPr>
        <w:t>Routledge Taylor &amp; Francis Group</w:t>
      </w:r>
      <w:r>
        <w:t xml:space="preserve"> [Online]. Available at: </w:t>
      </w:r>
      <w:hyperlink r:id="rId151" w:history="1">
        <w:r>
          <w:rPr>
            <w:rStyle w:val="Hyperlink"/>
          </w:rPr>
          <w:t>https://www.researchgate.net/publication/327167587_Connecting_Adolescent_Suicide_to_the_Severity_of_Bullying_and_Cyberbullying</w:t>
        </w:r>
      </w:hyperlink>
      <w:r>
        <w:t xml:space="preserve"> (Accessed: 3</w:t>
      </w:r>
      <w:r>
        <w:rPr>
          <w:vertAlign w:val="superscript"/>
        </w:rPr>
        <w:t>rd</w:t>
      </w:r>
      <w:r>
        <w:t xml:space="preserve"> April 2020). </w:t>
      </w:r>
    </w:p>
    <w:p w14:paraId="02B910BE" w14:textId="10C3ECC4" w:rsidR="00E62AD8" w:rsidRDefault="00E62AD8" w:rsidP="00215249">
      <w:pPr>
        <w:spacing w:line="480" w:lineRule="auto"/>
      </w:pPr>
    </w:p>
    <w:p w14:paraId="475EE755" w14:textId="1D0A4894" w:rsidR="00E62AD8" w:rsidRPr="00E62AD8" w:rsidRDefault="00E62AD8" w:rsidP="00215249">
      <w:pPr>
        <w:spacing w:line="480" w:lineRule="auto"/>
      </w:pPr>
      <w:r>
        <w:t xml:space="preserve">Hiriscau, E. I., Reiter-Theil, S., </w:t>
      </w:r>
      <w:proofErr w:type="spellStart"/>
      <w:r>
        <w:t>Stingelin</w:t>
      </w:r>
      <w:proofErr w:type="spellEnd"/>
      <w:r>
        <w:t xml:space="preserve">-Giles, N. and Wasserman, D. (2016) ‘Identifying Ethical Issues in Mental Health Research with Minors Adolescents: Results of a Delphi Study’, </w:t>
      </w:r>
      <w:r>
        <w:rPr>
          <w:i/>
          <w:iCs/>
        </w:rPr>
        <w:t>International Journal of Environmental Research and Public Health</w:t>
      </w:r>
      <w:r>
        <w:t xml:space="preserve">, 13(5), </w:t>
      </w:r>
      <w:r>
        <w:rPr>
          <w:i/>
          <w:iCs/>
        </w:rPr>
        <w:t xml:space="preserve">NCBI </w:t>
      </w:r>
      <w:r>
        <w:t xml:space="preserve">[Online]. Available at: </w:t>
      </w:r>
      <w:hyperlink r:id="rId152" w:history="1">
        <w:r w:rsidRPr="00B217DE">
          <w:rPr>
            <w:rStyle w:val="Hyperlink"/>
          </w:rPr>
          <w:t>https://www.ncbi.nlm.nih.gov/pmc/articles/PMC4881114/</w:t>
        </w:r>
      </w:hyperlink>
      <w:r>
        <w:t xml:space="preserve"> (Accessed: 1</w:t>
      </w:r>
      <w:r w:rsidRPr="00E62AD8">
        <w:rPr>
          <w:vertAlign w:val="superscript"/>
        </w:rPr>
        <w:t>st</w:t>
      </w:r>
      <w:r>
        <w:t xml:space="preserve"> May 2020). </w:t>
      </w:r>
    </w:p>
    <w:p w14:paraId="4842267C" w14:textId="77777777" w:rsidR="00215249" w:rsidRDefault="00215249" w:rsidP="00215249">
      <w:pPr>
        <w:spacing w:line="480" w:lineRule="auto"/>
      </w:pPr>
    </w:p>
    <w:p w14:paraId="2CCB3C5D" w14:textId="77777777" w:rsidR="00215249" w:rsidRDefault="00215249" w:rsidP="00215249">
      <w:pPr>
        <w:spacing w:line="480" w:lineRule="auto"/>
      </w:pPr>
      <w:r>
        <w:t xml:space="preserve">Hlavaty, K. (2011) </w:t>
      </w:r>
      <w:r>
        <w:rPr>
          <w:i/>
          <w:iCs/>
        </w:rPr>
        <w:t>Adolescent Positive and Negative Behaviour and the impact on the Transition to Adulthood</w:t>
      </w:r>
      <w:r>
        <w:t xml:space="preserve">. Available at: </w:t>
      </w:r>
      <w:hyperlink r:id="rId153" w:history="1">
        <w:r>
          <w:rPr>
            <w:rStyle w:val="Hyperlink"/>
          </w:rPr>
          <w:t>https://deepblue.lib.umich.edu/bitstream/handle/2027.42/85281/khlavaty.pdf?sequence=1</w:t>
        </w:r>
      </w:hyperlink>
      <w:r>
        <w:t xml:space="preserve"> (Accessed: 28</w:t>
      </w:r>
      <w:r>
        <w:rPr>
          <w:vertAlign w:val="superscript"/>
        </w:rPr>
        <w:t>th</w:t>
      </w:r>
      <w:r>
        <w:t xml:space="preserve"> March 2020).</w:t>
      </w:r>
    </w:p>
    <w:p w14:paraId="0BD7830C" w14:textId="77777777" w:rsidR="00215249" w:rsidRDefault="00215249" w:rsidP="00215249">
      <w:pPr>
        <w:spacing w:line="480" w:lineRule="auto"/>
      </w:pPr>
    </w:p>
    <w:p w14:paraId="65CB0CDE" w14:textId="77777777" w:rsidR="00215249" w:rsidRDefault="00215249" w:rsidP="00215249">
      <w:pPr>
        <w:spacing w:line="480" w:lineRule="auto"/>
      </w:pPr>
      <w:r>
        <w:t xml:space="preserve">HM Government (2011) </w:t>
      </w:r>
      <w:r>
        <w:rPr>
          <w:i/>
          <w:iCs/>
        </w:rPr>
        <w:t>Early Intervention: the Next Steps</w:t>
      </w:r>
      <w:r>
        <w:t xml:space="preserve">. Available at: </w:t>
      </w:r>
      <w:hyperlink r:id="rId154" w:history="1">
        <w:r>
          <w:rPr>
            <w:rStyle w:val="Hyperlink"/>
          </w:rPr>
          <w:t>https://assets.publishing.service.gov.uk/government/uploads/system/uploads/attachment_data/file/284086/early-intervention-next-steps2.pdf</w:t>
        </w:r>
      </w:hyperlink>
      <w:r>
        <w:t xml:space="preserve"> (Accessed: 5</w:t>
      </w:r>
      <w:r>
        <w:rPr>
          <w:vertAlign w:val="superscript"/>
        </w:rPr>
        <w:t>th</w:t>
      </w:r>
      <w:r>
        <w:t xml:space="preserve"> April 2020). </w:t>
      </w:r>
    </w:p>
    <w:p w14:paraId="39B9929D" w14:textId="77777777" w:rsidR="00215249" w:rsidRDefault="00215249" w:rsidP="00215249">
      <w:pPr>
        <w:spacing w:line="480" w:lineRule="auto"/>
      </w:pPr>
    </w:p>
    <w:p w14:paraId="1F3A7571" w14:textId="77777777" w:rsidR="00215249" w:rsidRDefault="00215249" w:rsidP="00215249">
      <w:pPr>
        <w:spacing w:line="480" w:lineRule="auto"/>
      </w:pPr>
      <w:r>
        <w:t xml:space="preserve">Holder, M.K. and Blaustein, J.D. (2014) ‘Puberty and adolescence as a time of vulnerability to stressors that alter neurobehavioral processes’, </w:t>
      </w:r>
      <w:r>
        <w:rPr>
          <w:i/>
          <w:iCs/>
        </w:rPr>
        <w:t>Frontiers in Neuroendocrinology</w:t>
      </w:r>
      <w:r>
        <w:t xml:space="preserve">, 35(2014), p.2, </w:t>
      </w:r>
      <w:r>
        <w:rPr>
          <w:i/>
          <w:iCs/>
        </w:rPr>
        <w:t>Science Direct</w:t>
      </w:r>
      <w:r>
        <w:t xml:space="preserve"> [Online], Available at: </w:t>
      </w:r>
      <w:hyperlink r:id="rId155" w:history="1">
        <w:r>
          <w:rPr>
            <w:rStyle w:val="Hyperlink"/>
          </w:rPr>
          <w:t>https://reader.elsevier.com/reader/sd/pii/S0091302213000654?token=26393A3E256C2ABC8E6848A42571E7A38A2D2A5A8C6A543FA585B9B49BBECE86C7A153DEDC06077055168E402CDEAC9C</w:t>
        </w:r>
      </w:hyperlink>
      <w:r>
        <w:t xml:space="preserve"> (Accessed: 6</w:t>
      </w:r>
      <w:r>
        <w:rPr>
          <w:vertAlign w:val="superscript"/>
        </w:rPr>
        <w:t>th</w:t>
      </w:r>
      <w:r>
        <w:t xml:space="preserve"> February 2020).</w:t>
      </w:r>
    </w:p>
    <w:p w14:paraId="20B832D0" w14:textId="77777777" w:rsidR="00215249" w:rsidRDefault="00215249" w:rsidP="00215249">
      <w:pPr>
        <w:spacing w:line="480" w:lineRule="auto"/>
      </w:pPr>
    </w:p>
    <w:p w14:paraId="55822955" w14:textId="77777777" w:rsidR="00215249" w:rsidRDefault="00215249" w:rsidP="00215249">
      <w:pPr>
        <w:spacing w:line="480" w:lineRule="auto"/>
      </w:pPr>
      <w:r>
        <w:t xml:space="preserve">House of Commons (2018) </w:t>
      </w:r>
      <w:r>
        <w:rPr>
          <w:i/>
          <w:iCs/>
        </w:rPr>
        <w:t>The Government’s Green Paper on mental health: failing a generation</w:t>
      </w:r>
      <w:r>
        <w:t xml:space="preserve">. Available at: </w:t>
      </w:r>
      <w:hyperlink r:id="rId156" w:history="1">
        <w:r>
          <w:rPr>
            <w:rStyle w:val="Hyperlink"/>
          </w:rPr>
          <w:t>https://publications.parliament.uk/pa/cm201719/cmselect/cmhealth/642/642.pdf</w:t>
        </w:r>
      </w:hyperlink>
      <w:r>
        <w:t xml:space="preserve"> (Accessed: 27</w:t>
      </w:r>
      <w:r>
        <w:rPr>
          <w:vertAlign w:val="superscript"/>
        </w:rPr>
        <w:t>th</w:t>
      </w:r>
      <w:r>
        <w:t xml:space="preserve"> March 2020). </w:t>
      </w:r>
    </w:p>
    <w:p w14:paraId="7D787E90" w14:textId="77777777" w:rsidR="00215249" w:rsidRDefault="00215249" w:rsidP="00215249">
      <w:pPr>
        <w:spacing w:line="480" w:lineRule="auto"/>
      </w:pPr>
    </w:p>
    <w:p w14:paraId="129C4E9B" w14:textId="77777777" w:rsidR="00215249" w:rsidRDefault="00215249" w:rsidP="00215249">
      <w:pPr>
        <w:spacing w:line="480" w:lineRule="auto"/>
      </w:pPr>
      <w:r>
        <w:t xml:space="preserve">House of Commons (2014) </w:t>
      </w:r>
      <w:r>
        <w:rPr>
          <w:i/>
          <w:iCs/>
        </w:rPr>
        <w:t>Children’s and adolescents’ mental health and CAMHS</w:t>
      </w:r>
      <w:r>
        <w:t xml:space="preserve">. Available at: </w:t>
      </w:r>
      <w:hyperlink r:id="rId157" w:history="1">
        <w:r>
          <w:rPr>
            <w:rStyle w:val="Hyperlink"/>
          </w:rPr>
          <w:t>https://publications.parliament.uk/pa/cm201415/cmselect/cmhealth/342/342.pdf</w:t>
        </w:r>
      </w:hyperlink>
      <w:r>
        <w:t xml:space="preserve"> (Accessed: 6</w:t>
      </w:r>
      <w:r>
        <w:rPr>
          <w:vertAlign w:val="superscript"/>
        </w:rPr>
        <w:t>th</w:t>
      </w:r>
      <w:r>
        <w:t xml:space="preserve"> April 2020). </w:t>
      </w:r>
    </w:p>
    <w:p w14:paraId="11804031" w14:textId="77777777" w:rsidR="00215249" w:rsidRDefault="00215249" w:rsidP="00215249">
      <w:pPr>
        <w:spacing w:line="480" w:lineRule="auto"/>
      </w:pPr>
    </w:p>
    <w:p w14:paraId="002B4DE7" w14:textId="77777777" w:rsidR="00215249" w:rsidRDefault="00215249" w:rsidP="00215249">
      <w:pPr>
        <w:spacing w:line="480" w:lineRule="auto"/>
      </w:pPr>
      <w:r>
        <w:lastRenderedPageBreak/>
        <w:t xml:space="preserve">Hoven, C. W. (2004) </w:t>
      </w:r>
      <w:r>
        <w:rPr>
          <w:i/>
          <w:iCs/>
        </w:rPr>
        <w:t>Expanding Awareness of Mental Health in Childhood and Adolescence</w:t>
      </w:r>
      <w:r>
        <w:t xml:space="preserve">. Available at: </w:t>
      </w:r>
      <w:hyperlink r:id="rId158" w:history="1">
        <w:r>
          <w:rPr>
            <w:rStyle w:val="Hyperlink"/>
          </w:rPr>
          <w:t>https://www.icaf.org/pdfs/Expanding%20Awareness%20of%20Mental%20Health%20in%20Childhood%20and%20Adolescence.pdf</w:t>
        </w:r>
      </w:hyperlink>
      <w:r>
        <w:t xml:space="preserve"> (Accessed: 23</w:t>
      </w:r>
      <w:r>
        <w:rPr>
          <w:vertAlign w:val="superscript"/>
        </w:rPr>
        <w:t>rd</w:t>
      </w:r>
      <w:r>
        <w:t xml:space="preserve"> March 2020). </w:t>
      </w:r>
    </w:p>
    <w:p w14:paraId="18584FF1" w14:textId="77777777" w:rsidR="00215249" w:rsidRDefault="00215249" w:rsidP="00215249">
      <w:pPr>
        <w:spacing w:line="480" w:lineRule="auto"/>
      </w:pPr>
    </w:p>
    <w:p w14:paraId="0EFF8CCC" w14:textId="77777777" w:rsidR="00215249" w:rsidRDefault="00215249" w:rsidP="00215249">
      <w:pPr>
        <w:spacing w:line="480" w:lineRule="auto"/>
      </w:pPr>
      <w:r>
        <w:t xml:space="preserve">Hubble, D. (1958) ‘The Problems of Puberty’, </w:t>
      </w:r>
      <w:r>
        <w:rPr>
          <w:i/>
          <w:iCs/>
        </w:rPr>
        <w:t>The British Medical Journal</w:t>
      </w:r>
      <w:r>
        <w:t xml:space="preserve">, 1(5064), p. 191. </w:t>
      </w:r>
      <w:r>
        <w:rPr>
          <w:i/>
          <w:iCs/>
        </w:rPr>
        <w:t xml:space="preserve">BMJ </w:t>
      </w:r>
      <w:r>
        <w:t xml:space="preserve">[Online], Available at: </w:t>
      </w:r>
      <w:hyperlink r:id="rId159" w:history="1">
        <w:r>
          <w:rPr>
            <w:rStyle w:val="Hyperlink"/>
          </w:rPr>
          <w:t>https:///www-jstor-org.ezproxy.uwtsd.ac.uk/stable/pdf/25379387.pdf?ab_segments=0%2Fbasic_SYC -4946%2Fcontrol&amp;refreqid=search%3A0c9e72d19dbafe670af9d6db5c88f4cf _</w:t>
        </w:r>
      </w:hyperlink>
      <w:r>
        <w:t>(Accessed: 6</w:t>
      </w:r>
      <w:r>
        <w:rPr>
          <w:vertAlign w:val="superscript"/>
        </w:rPr>
        <w:t>th</w:t>
      </w:r>
      <w:r>
        <w:t xml:space="preserve"> February 2020). </w:t>
      </w:r>
    </w:p>
    <w:p w14:paraId="7CC93173" w14:textId="77777777" w:rsidR="00215249" w:rsidRDefault="00215249" w:rsidP="00215249">
      <w:pPr>
        <w:spacing w:line="480" w:lineRule="auto"/>
      </w:pPr>
    </w:p>
    <w:p w14:paraId="4D7AF5C7" w14:textId="77777777" w:rsidR="00215249" w:rsidRDefault="00215249" w:rsidP="00215249">
      <w:pPr>
        <w:spacing w:line="480" w:lineRule="auto"/>
      </w:pPr>
      <w:r>
        <w:t xml:space="preserve">Hudek-Knezevic, J., Kardum, I. and Krapic, N. (2015) ‘Stress in Adolescence: Effects on Development’, </w:t>
      </w:r>
      <w:r>
        <w:rPr>
          <w:i/>
          <w:iCs/>
        </w:rPr>
        <w:t xml:space="preserve">International </w:t>
      </w:r>
      <w:proofErr w:type="spellStart"/>
      <w:r>
        <w:rPr>
          <w:i/>
          <w:iCs/>
        </w:rPr>
        <w:t>Encyclopedia</w:t>
      </w:r>
      <w:proofErr w:type="spellEnd"/>
      <w:r>
        <w:rPr>
          <w:i/>
          <w:iCs/>
        </w:rPr>
        <w:t xml:space="preserve"> of the Social &amp; Behavioural Sciences</w:t>
      </w:r>
      <w:r>
        <w:t xml:space="preserve">, 23, </w:t>
      </w:r>
      <w:r>
        <w:rPr>
          <w:i/>
          <w:iCs/>
        </w:rPr>
        <w:t>Research Gate</w:t>
      </w:r>
      <w:r>
        <w:t xml:space="preserve"> [Online]. Available at: </w:t>
      </w:r>
      <w:hyperlink r:id="rId160" w:history="1">
        <w:r>
          <w:rPr>
            <w:rStyle w:val="Hyperlink"/>
          </w:rPr>
          <w:t>https://www.researchgate.net/publication/304190804_Stress_in_Adolescence_Effects_on_Development</w:t>
        </w:r>
      </w:hyperlink>
      <w:r>
        <w:t xml:space="preserve"> (Accessed: 5</w:t>
      </w:r>
      <w:r>
        <w:rPr>
          <w:vertAlign w:val="superscript"/>
        </w:rPr>
        <w:t>th</w:t>
      </w:r>
      <w:r>
        <w:t xml:space="preserve"> April 2020). </w:t>
      </w:r>
    </w:p>
    <w:p w14:paraId="0133C005" w14:textId="77777777" w:rsidR="00215249" w:rsidRDefault="00215249" w:rsidP="00215249">
      <w:pPr>
        <w:spacing w:line="480" w:lineRule="auto"/>
      </w:pPr>
    </w:p>
    <w:p w14:paraId="395A226F" w14:textId="77777777" w:rsidR="00215249" w:rsidRDefault="00215249" w:rsidP="00215249">
      <w:pPr>
        <w:spacing w:line="480" w:lineRule="auto"/>
      </w:pPr>
      <w:r>
        <w:t xml:space="preserve">Hui, E. K. P., Law, B. C. M. and Tsang, S. K. M. (2012) ‘Positive Identity as a Positive Youth Development Construct: A Conceptual Review’, </w:t>
      </w:r>
      <w:r>
        <w:rPr>
          <w:i/>
          <w:iCs/>
        </w:rPr>
        <w:t>The Scientific World Journal</w:t>
      </w:r>
      <w:r>
        <w:t xml:space="preserve">, 3, </w:t>
      </w:r>
      <w:r>
        <w:rPr>
          <w:i/>
          <w:iCs/>
        </w:rPr>
        <w:t>Research Gate</w:t>
      </w:r>
      <w:r>
        <w:t xml:space="preserve"> [Online]. Available at: </w:t>
      </w:r>
      <w:hyperlink r:id="rId161" w:history="1">
        <w:r>
          <w:rPr>
            <w:rStyle w:val="Hyperlink"/>
          </w:rPr>
          <w:t>https://www.researchgate.net/publication/225079491_Positive_Identity_as_a_Positive_Youth_Development_Construct_A_Conceptual_Review</w:t>
        </w:r>
      </w:hyperlink>
      <w:r>
        <w:t xml:space="preserve"> (Accessed: 31</w:t>
      </w:r>
      <w:r>
        <w:rPr>
          <w:vertAlign w:val="superscript"/>
        </w:rPr>
        <w:t>st</w:t>
      </w:r>
      <w:r>
        <w:t xml:space="preserve"> March 2020). </w:t>
      </w:r>
    </w:p>
    <w:p w14:paraId="51E7D304" w14:textId="77777777" w:rsidR="00215249" w:rsidRDefault="00215249" w:rsidP="00215249">
      <w:pPr>
        <w:spacing w:line="480" w:lineRule="auto"/>
      </w:pPr>
    </w:p>
    <w:p w14:paraId="45972BD3" w14:textId="77777777" w:rsidR="00215249" w:rsidRDefault="00215249" w:rsidP="00215249">
      <w:pPr>
        <w:spacing w:line="480" w:lineRule="auto"/>
      </w:pPr>
    </w:p>
    <w:p w14:paraId="537922A8" w14:textId="77777777" w:rsidR="00215249" w:rsidRDefault="00215249" w:rsidP="00215249">
      <w:pPr>
        <w:spacing w:line="480" w:lineRule="auto"/>
      </w:pPr>
      <w:r>
        <w:lastRenderedPageBreak/>
        <w:t xml:space="preserve">Hyde, J. S., Lindberg, S. M. and Priess, H. A. (2014) ‘Adolescent Gender-Role Identity and Mental Health: Gender Intensification Revisited’, </w:t>
      </w:r>
      <w:r>
        <w:rPr>
          <w:i/>
          <w:iCs/>
        </w:rPr>
        <w:t>Child Dev</w:t>
      </w:r>
      <w:r>
        <w:t xml:space="preserve">, 80(5), </w:t>
      </w:r>
      <w:r>
        <w:rPr>
          <w:i/>
          <w:iCs/>
        </w:rPr>
        <w:t>NCBI</w:t>
      </w:r>
      <w:r>
        <w:t xml:space="preserve"> [Online]. Available at: </w:t>
      </w:r>
      <w:hyperlink r:id="rId162" w:history="1">
        <w:r>
          <w:rPr>
            <w:rStyle w:val="Hyperlink"/>
          </w:rPr>
          <w:t>https://www.ncbi.nlm.nih.gov/pmc/articles/PMC4244905/</w:t>
        </w:r>
      </w:hyperlink>
      <w:r>
        <w:t xml:space="preserve"> (Accessed: 21</w:t>
      </w:r>
      <w:r>
        <w:rPr>
          <w:vertAlign w:val="superscript"/>
        </w:rPr>
        <w:t>st</w:t>
      </w:r>
      <w:r>
        <w:t xml:space="preserve"> March 2020). </w:t>
      </w:r>
    </w:p>
    <w:p w14:paraId="69335B2C" w14:textId="77777777" w:rsidR="00215249" w:rsidRDefault="00215249" w:rsidP="00215249">
      <w:pPr>
        <w:spacing w:line="480" w:lineRule="auto"/>
      </w:pPr>
    </w:p>
    <w:p w14:paraId="723DA682" w14:textId="77777777" w:rsidR="00215249" w:rsidRDefault="00215249" w:rsidP="00215249">
      <w:pPr>
        <w:spacing w:line="480" w:lineRule="auto"/>
      </w:pPr>
      <w:r>
        <w:t xml:space="preserve">Hysing, M., Jakobsen, R., </w:t>
      </w:r>
      <w:proofErr w:type="spellStart"/>
      <w:r>
        <w:t>Lundervold</w:t>
      </w:r>
      <w:proofErr w:type="spellEnd"/>
      <w:r>
        <w:t xml:space="preserve">, A. J., Sivertsen, B., </w:t>
      </w:r>
      <w:proofErr w:type="spellStart"/>
      <w:r>
        <w:t>Skogen</w:t>
      </w:r>
      <w:proofErr w:type="spellEnd"/>
      <w:r>
        <w:t xml:space="preserve">, J. C. and </w:t>
      </w:r>
      <w:proofErr w:type="spellStart"/>
      <w:r>
        <w:t>Stormark</w:t>
      </w:r>
      <w:proofErr w:type="spellEnd"/>
      <w:r>
        <w:t xml:space="preserve">, K. M. (2014) ‘Alcohol and drug use among adolescents: and the co-occurrence of mental health problems.’, 4(9), </w:t>
      </w:r>
      <w:r>
        <w:rPr>
          <w:i/>
          <w:iCs/>
        </w:rPr>
        <w:t>BMJ Open</w:t>
      </w:r>
      <w:r>
        <w:t xml:space="preserve"> [Online]. Available at: </w:t>
      </w:r>
      <w:hyperlink r:id="rId163" w:history="1">
        <w:r>
          <w:rPr>
            <w:rStyle w:val="Hyperlink"/>
          </w:rPr>
          <w:t>https://bmjopen.bmj.com/content/4/9/e005357</w:t>
        </w:r>
      </w:hyperlink>
      <w:r>
        <w:t xml:space="preserve"> (Accessed: 20</w:t>
      </w:r>
      <w:r>
        <w:rPr>
          <w:vertAlign w:val="superscript"/>
        </w:rPr>
        <w:t>th</w:t>
      </w:r>
      <w:r>
        <w:t xml:space="preserve"> March 2020). </w:t>
      </w:r>
    </w:p>
    <w:p w14:paraId="4229CF46" w14:textId="77777777" w:rsidR="00215249" w:rsidRDefault="00215249" w:rsidP="00215249">
      <w:pPr>
        <w:spacing w:line="480" w:lineRule="auto"/>
      </w:pPr>
    </w:p>
    <w:p w14:paraId="5901889E" w14:textId="0B6E3909" w:rsidR="00215249" w:rsidRDefault="00215249" w:rsidP="00215249">
      <w:pPr>
        <w:spacing w:line="480" w:lineRule="auto"/>
      </w:pPr>
      <w:r>
        <w:t xml:space="preserve">Indumathi, R., Mohammad, A. W. and Sankar, R. (2017) ‘Mental Health among Adolescents’, </w:t>
      </w:r>
      <w:r>
        <w:rPr>
          <w:i/>
          <w:iCs/>
        </w:rPr>
        <w:t>The International Journal of Indian Psychology</w:t>
      </w:r>
      <w:r>
        <w:t xml:space="preserve">, 4(3), </w:t>
      </w:r>
      <w:r>
        <w:rPr>
          <w:i/>
          <w:iCs/>
        </w:rPr>
        <w:t>Research Gate</w:t>
      </w:r>
      <w:r>
        <w:t xml:space="preserve"> [Online]. Available at: </w:t>
      </w:r>
      <w:hyperlink r:id="rId164" w:history="1">
        <w:r>
          <w:rPr>
            <w:rStyle w:val="Hyperlink"/>
          </w:rPr>
          <w:t>https://www.researchgate.net/publication/317821664_Mental_Health_among_Adolescents</w:t>
        </w:r>
      </w:hyperlink>
      <w:r>
        <w:t xml:space="preserve"> (Accessed: 21</w:t>
      </w:r>
      <w:r>
        <w:rPr>
          <w:vertAlign w:val="superscript"/>
        </w:rPr>
        <w:t>st</w:t>
      </w:r>
      <w:r>
        <w:t xml:space="preserve"> March 2020). </w:t>
      </w:r>
    </w:p>
    <w:p w14:paraId="1E8EBB3B" w14:textId="64B1794F" w:rsidR="007E22D5" w:rsidRDefault="007E22D5" w:rsidP="00215249">
      <w:pPr>
        <w:spacing w:line="480" w:lineRule="auto"/>
      </w:pPr>
    </w:p>
    <w:p w14:paraId="0787B25B" w14:textId="269011B0" w:rsidR="007E22D5" w:rsidRPr="00BA542C" w:rsidRDefault="007E22D5" w:rsidP="00215249">
      <w:pPr>
        <w:spacing w:line="480" w:lineRule="auto"/>
      </w:pPr>
      <w:r>
        <w:t xml:space="preserve">International Medical Corps (2017) </w:t>
      </w:r>
      <w:r w:rsidR="00BA542C">
        <w:rPr>
          <w:i/>
          <w:iCs/>
        </w:rPr>
        <w:t>Mental Health &amp; Psychosocial Support for Youth</w:t>
      </w:r>
      <w:r w:rsidR="00BA542C">
        <w:t xml:space="preserve">. Available at: </w:t>
      </w:r>
      <w:hyperlink r:id="rId165" w:history="1">
        <w:r w:rsidR="00BA542C" w:rsidRPr="00B217DE">
          <w:rPr>
            <w:rStyle w:val="Hyperlink"/>
          </w:rPr>
          <w:t>https://cdn1.internationalmedicalcorps.org/wp-content/uploads/2017/08/IMC_MHPSS_YouthAdolescentSummary.pdf</w:t>
        </w:r>
      </w:hyperlink>
      <w:r w:rsidR="00BA542C">
        <w:t xml:space="preserve"> (Accessed: 1</w:t>
      </w:r>
      <w:r w:rsidR="00BA542C" w:rsidRPr="00BA542C">
        <w:rPr>
          <w:vertAlign w:val="superscript"/>
        </w:rPr>
        <w:t>st</w:t>
      </w:r>
      <w:r w:rsidR="00BA542C">
        <w:t xml:space="preserve"> May 2020). </w:t>
      </w:r>
    </w:p>
    <w:p w14:paraId="2AE30D96" w14:textId="77777777" w:rsidR="00215249" w:rsidRDefault="00215249" w:rsidP="00215249">
      <w:pPr>
        <w:spacing w:line="480" w:lineRule="auto"/>
      </w:pPr>
    </w:p>
    <w:p w14:paraId="638CF474" w14:textId="77777777" w:rsidR="00215249" w:rsidRDefault="00215249" w:rsidP="00215249">
      <w:pPr>
        <w:spacing w:line="480" w:lineRule="auto"/>
      </w:pPr>
      <w:r>
        <w:t xml:space="preserve">Jayanthi, P. and Rajkumar, R. and Thirunavukarasu, M. (2015) ‘Academic stress and depression among adolescents: A cross-sectional study’, </w:t>
      </w:r>
      <w:r>
        <w:rPr>
          <w:i/>
          <w:iCs/>
        </w:rPr>
        <w:t>Indian Pediatrics</w:t>
      </w:r>
      <w:r>
        <w:t xml:space="preserve">, 52,  </w:t>
      </w:r>
      <w:r>
        <w:rPr>
          <w:i/>
          <w:iCs/>
        </w:rPr>
        <w:t>Springer Link</w:t>
      </w:r>
      <w:r>
        <w:t xml:space="preserve"> [Online]. Available at: </w:t>
      </w:r>
      <w:hyperlink r:id="rId166" w:history="1">
        <w:r>
          <w:rPr>
            <w:rStyle w:val="Hyperlink"/>
          </w:rPr>
          <w:t>https://link.springer.com/article/10.1007/s13312-015-0609-y</w:t>
        </w:r>
      </w:hyperlink>
      <w:r>
        <w:t xml:space="preserve"> (Accessed: 26</w:t>
      </w:r>
      <w:r>
        <w:rPr>
          <w:vertAlign w:val="superscript"/>
        </w:rPr>
        <w:t>th</w:t>
      </w:r>
      <w:r>
        <w:t xml:space="preserve"> March 2020). </w:t>
      </w:r>
    </w:p>
    <w:p w14:paraId="318AF27D" w14:textId="77777777" w:rsidR="00215249" w:rsidRDefault="00215249" w:rsidP="00215249">
      <w:pPr>
        <w:spacing w:line="480" w:lineRule="auto"/>
      </w:pPr>
    </w:p>
    <w:p w14:paraId="3A8571EA" w14:textId="77777777" w:rsidR="00215249" w:rsidRDefault="00215249" w:rsidP="00215249">
      <w:pPr>
        <w:spacing w:line="480" w:lineRule="auto"/>
      </w:pPr>
      <w:r>
        <w:t xml:space="preserve">Jerome, N. (2013) ‘Application of the Maslow’s hierarchy of need theory; impacts and implications on organizational culture, human resource and employee’s performance’, </w:t>
      </w:r>
      <w:r>
        <w:rPr>
          <w:i/>
          <w:iCs/>
        </w:rPr>
        <w:t>International Journal of Business and Management Invention</w:t>
      </w:r>
      <w:r>
        <w:t xml:space="preserve">, 2(3), </w:t>
      </w:r>
      <w:r>
        <w:rPr>
          <w:i/>
          <w:iCs/>
        </w:rPr>
        <w:t>ISSN</w:t>
      </w:r>
      <w:r>
        <w:t xml:space="preserve"> [Online]. Available at: </w:t>
      </w:r>
      <w:hyperlink r:id="rId167" w:history="1">
        <w:r>
          <w:rPr>
            <w:rStyle w:val="Hyperlink"/>
          </w:rPr>
          <w:t>https://pdfs.semanticscholar.org/b0bc/c8ca45193eaf700350a8ac2ddfc09a093be8.pdf</w:t>
        </w:r>
      </w:hyperlink>
      <w:r>
        <w:t xml:space="preserve"> (Accessed: 6</w:t>
      </w:r>
      <w:r>
        <w:rPr>
          <w:vertAlign w:val="superscript"/>
        </w:rPr>
        <w:t>th</w:t>
      </w:r>
      <w:r>
        <w:t xml:space="preserve"> April 2020). </w:t>
      </w:r>
    </w:p>
    <w:p w14:paraId="2C6FE2F2" w14:textId="77777777" w:rsidR="00215249" w:rsidRDefault="00215249" w:rsidP="00215249">
      <w:pPr>
        <w:spacing w:line="480" w:lineRule="auto"/>
      </w:pPr>
    </w:p>
    <w:p w14:paraId="5B621596" w14:textId="77777777" w:rsidR="00215249" w:rsidRDefault="00215249" w:rsidP="00215249">
      <w:pPr>
        <w:spacing w:line="480" w:lineRule="auto"/>
      </w:pPr>
      <w:r>
        <w:t xml:space="preserve">Jevtic, N. (2011) </w:t>
      </w:r>
      <w:r>
        <w:rPr>
          <w:i/>
          <w:iCs/>
        </w:rPr>
        <w:t>THE INFLUENCE OF MEDIA ON TEENAGERS</w:t>
      </w:r>
      <w:r>
        <w:t xml:space="preserve">. Available at: </w:t>
      </w:r>
      <w:hyperlink r:id="rId168" w:history="1">
        <w:r>
          <w:rPr>
            <w:rStyle w:val="Hyperlink"/>
          </w:rPr>
          <w:t>http://www.nokesoft.com/fdv/Radovi_PDF_2011/The%20Influence%20of%20Media%20on%20Teenagers.pdf</w:t>
        </w:r>
      </w:hyperlink>
      <w:r>
        <w:t xml:space="preserve"> (Accessed: 2</w:t>
      </w:r>
      <w:r>
        <w:rPr>
          <w:vertAlign w:val="superscript"/>
        </w:rPr>
        <w:t>nd</w:t>
      </w:r>
      <w:r>
        <w:t xml:space="preserve"> April 2020). </w:t>
      </w:r>
    </w:p>
    <w:p w14:paraId="5CE2F3C2" w14:textId="77777777" w:rsidR="00215249" w:rsidRDefault="00215249" w:rsidP="00215249">
      <w:pPr>
        <w:spacing w:line="480" w:lineRule="auto"/>
      </w:pPr>
    </w:p>
    <w:p w14:paraId="09AE3245" w14:textId="77777777" w:rsidR="00215249" w:rsidRDefault="00215249" w:rsidP="00215249">
      <w:pPr>
        <w:spacing w:line="480" w:lineRule="auto"/>
      </w:pPr>
      <w:r>
        <w:t xml:space="preserve">Jilanee, S. D. A., Khan, A., </w:t>
      </w:r>
      <w:proofErr w:type="spellStart"/>
      <w:r>
        <w:t>Shabu</w:t>
      </w:r>
      <w:proofErr w:type="spellEnd"/>
      <w:r>
        <w:t xml:space="preserve">, M. M., </w:t>
      </w:r>
      <w:proofErr w:type="spellStart"/>
      <w:r>
        <w:t>Talpur</w:t>
      </w:r>
      <w:proofErr w:type="spellEnd"/>
      <w:r>
        <w:t xml:space="preserve">, M. A. R. and </w:t>
      </w:r>
      <w:proofErr w:type="spellStart"/>
      <w:r>
        <w:t>Touseef</w:t>
      </w:r>
      <w:proofErr w:type="spellEnd"/>
      <w:r>
        <w:t xml:space="preserve">, T. (2018) ‘Effects of Cyber Bullying on Teenagers: a Short Review of Literature’, </w:t>
      </w:r>
      <w:r>
        <w:rPr>
          <w:i/>
          <w:iCs/>
        </w:rPr>
        <w:t>Open Access Journal of Addiction and Psychology</w:t>
      </w:r>
      <w:r>
        <w:t xml:space="preserve">, 1(3), </w:t>
      </w:r>
      <w:r>
        <w:rPr>
          <w:i/>
          <w:iCs/>
        </w:rPr>
        <w:t>Research Gate</w:t>
      </w:r>
      <w:r>
        <w:t xml:space="preserve"> [Online]. Available at: </w:t>
      </w:r>
      <w:hyperlink r:id="rId169" w:history="1">
        <w:r>
          <w:rPr>
            <w:rStyle w:val="Hyperlink"/>
          </w:rPr>
          <w:t>https://www.researchgate.net/publication/331252027_Effects_of_Cyber_Bullying_on_Teenagers_a_Short_Review_of_Literature</w:t>
        </w:r>
      </w:hyperlink>
      <w:r>
        <w:t xml:space="preserve"> (Accessed: 3</w:t>
      </w:r>
      <w:r>
        <w:rPr>
          <w:vertAlign w:val="superscript"/>
        </w:rPr>
        <w:t>rd</w:t>
      </w:r>
      <w:r>
        <w:t xml:space="preserve"> April 2020). </w:t>
      </w:r>
    </w:p>
    <w:p w14:paraId="7ACB3DE8" w14:textId="77777777" w:rsidR="00215249" w:rsidRDefault="00215249" w:rsidP="00215249">
      <w:pPr>
        <w:spacing w:line="480" w:lineRule="auto"/>
      </w:pPr>
    </w:p>
    <w:p w14:paraId="6212DA00" w14:textId="77777777" w:rsidR="00215249" w:rsidRDefault="00215249" w:rsidP="00215249">
      <w:pPr>
        <w:spacing w:line="480" w:lineRule="auto"/>
      </w:pPr>
      <w:r>
        <w:t xml:space="preserve">Johnson, M. K. and Mollborn, S. (2009) ‘Growing up Faster, Feeling Older: Hardship in Childhood and Adolescence’, </w:t>
      </w:r>
      <w:r>
        <w:rPr>
          <w:i/>
          <w:iCs/>
        </w:rPr>
        <w:t xml:space="preserve">Soc </w:t>
      </w:r>
      <w:proofErr w:type="spellStart"/>
      <w:r>
        <w:rPr>
          <w:i/>
          <w:iCs/>
        </w:rPr>
        <w:t>Psychol</w:t>
      </w:r>
      <w:proofErr w:type="spellEnd"/>
      <w:r>
        <w:rPr>
          <w:i/>
          <w:iCs/>
        </w:rPr>
        <w:t xml:space="preserve"> Q</w:t>
      </w:r>
      <w:r>
        <w:t xml:space="preserve">, 72(1), </w:t>
      </w:r>
      <w:r>
        <w:rPr>
          <w:i/>
          <w:iCs/>
        </w:rPr>
        <w:t>NCBI</w:t>
      </w:r>
      <w:r>
        <w:t xml:space="preserve"> [Online]. Available at: </w:t>
      </w:r>
      <w:hyperlink r:id="rId170" w:history="1">
        <w:r>
          <w:rPr>
            <w:rStyle w:val="Hyperlink"/>
          </w:rPr>
          <w:t>https://www.ncbi.nlm.nih.gov/pmc/articles/PMC3172314/</w:t>
        </w:r>
      </w:hyperlink>
      <w:r>
        <w:t xml:space="preserve"> (Accessed: 4</w:t>
      </w:r>
      <w:r>
        <w:rPr>
          <w:vertAlign w:val="superscript"/>
        </w:rPr>
        <w:t>th</w:t>
      </w:r>
      <w:r>
        <w:t xml:space="preserve"> March 2020).</w:t>
      </w:r>
    </w:p>
    <w:p w14:paraId="0842216C" w14:textId="77777777" w:rsidR="00215249" w:rsidRDefault="00215249" w:rsidP="00215249">
      <w:pPr>
        <w:spacing w:line="480" w:lineRule="auto"/>
      </w:pPr>
    </w:p>
    <w:p w14:paraId="6C08E387" w14:textId="77777777" w:rsidR="00215249" w:rsidRDefault="00215249" w:rsidP="00215249">
      <w:pPr>
        <w:spacing w:line="480" w:lineRule="auto"/>
      </w:pPr>
      <w:r>
        <w:lastRenderedPageBreak/>
        <w:t xml:space="preserve">Jones, J. (2015) ‘The Looking Glass Lens: Self-concept Changes Due to Social Media Practices, </w:t>
      </w:r>
      <w:r>
        <w:rPr>
          <w:i/>
          <w:iCs/>
        </w:rPr>
        <w:t>The Journal of Social Media in Society</w:t>
      </w:r>
      <w:r>
        <w:t xml:space="preserve">, 4(1), </w:t>
      </w:r>
      <w:r>
        <w:rPr>
          <w:i/>
          <w:iCs/>
        </w:rPr>
        <w:t>Research Gate</w:t>
      </w:r>
      <w:r>
        <w:t xml:space="preserve"> [Online]. Available at: </w:t>
      </w:r>
      <w:hyperlink r:id="rId171" w:history="1">
        <w:r>
          <w:rPr>
            <w:rStyle w:val="Hyperlink"/>
          </w:rPr>
          <w:t>https://www.researchgate.net/publication/306031974_The_Looking_Glass_Lens_Self-concept_Changes_Due_to_Social_Media_Practices</w:t>
        </w:r>
      </w:hyperlink>
      <w:r>
        <w:t xml:space="preserve"> (Accessed: 2</w:t>
      </w:r>
      <w:r>
        <w:rPr>
          <w:vertAlign w:val="superscript"/>
        </w:rPr>
        <w:t>nd</w:t>
      </w:r>
      <w:r>
        <w:t xml:space="preserve"> April 2020). </w:t>
      </w:r>
    </w:p>
    <w:p w14:paraId="2C0DB432" w14:textId="77777777" w:rsidR="00215249" w:rsidRDefault="00215249" w:rsidP="00215249">
      <w:pPr>
        <w:spacing w:line="480" w:lineRule="auto"/>
      </w:pPr>
    </w:p>
    <w:p w14:paraId="24C6A946" w14:textId="77777777" w:rsidR="00215249" w:rsidRDefault="00215249" w:rsidP="00215249">
      <w:pPr>
        <w:spacing w:line="480" w:lineRule="auto"/>
      </w:pPr>
      <w:r>
        <w:t xml:space="preserve">Jurewicz, I. (2015) ‘Mental health in young adults and adolescents – supporting general physicians to provide holistic care’, </w:t>
      </w:r>
      <w:r>
        <w:rPr>
          <w:i/>
          <w:iCs/>
        </w:rPr>
        <w:t>Royal College of Physicians</w:t>
      </w:r>
      <w:r>
        <w:t xml:space="preserve">, 15(2), </w:t>
      </w:r>
      <w:r>
        <w:rPr>
          <w:i/>
          <w:iCs/>
        </w:rPr>
        <w:t>NCBI</w:t>
      </w:r>
      <w:r>
        <w:t xml:space="preserve"> [Online]. Available at: </w:t>
      </w:r>
      <w:hyperlink r:id="rId172" w:history="1">
        <w:r>
          <w:rPr>
            <w:rStyle w:val="Hyperlink"/>
          </w:rPr>
          <w:t>https://www.ncbi.nlm.nih.gov/pmc/articles/PMC4953734/</w:t>
        </w:r>
      </w:hyperlink>
      <w:r>
        <w:t xml:space="preserve"> (Accessed: 6</w:t>
      </w:r>
      <w:r>
        <w:rPr>
          <w:vertAlign w:val="superscript"/>
        </w:rPr>
        <w:t>th</w:t>
      </w:r>
      <w:r>
        <w:t xml:space="preserve"> April 2020). </w:t>
      </w:r>
    </w:p>
    <w:p w14:paraId="7458A45D" w14:textId="77777777" w:rsidR="00215249" w:rsidRDefault="00215249" w:rsidP="00215249">
      <w:pPr>
        <w:spacing w:line="480" w:lineRule="auto"/>
      </w:pPr>
    </w:p>
    <w:p w14:paraId="07A67DFF" w14:textId="77777777" w:rsidR="00215249" w:rsidRDefault="00215249" w:rsidP="00215249">
      <w:pPr>
        <w:spacing w:line="480" w:lineRule="auto"/>
      </w:pPr>
      <w:r>
        <w:t xml:space="preserve">Kamarulbaid, A. M., Rashid, F. H. A. and Shukri, N. A. M. (2015) ‘SOCIAL MEDIA CELEBRITY INFLUENCES ON ADOLESCENCE’S BEHAVIOUR’, </w:t>
      </w:r>
      <w:r>
        <w:rPr>
          <w:i/>
          <w:iCs/>
        </w:rPr>
        <w:t>Journal of Education and Social Sciences,</w:t>
      </w:r>
      <w:r>
        <w:t xml:space="preserve"> 1, </w:t>
      </w:r>
      <w:r>
        <w:rPr>
          <w:i/>
          <w:iCs/>
        </w:rPr>
        <w:t>JESOC</w:t>
      </w:r>
      <w:r>
        <w:t xml:space="preserve"> [Online]. Available at: </w:t>
      </w:r>
      <w:hyperlink r:id="rId173" w:history="1">
        <w:r>
          <w:rPr>
            <w:rStyle w:val="Hyperlink"/>
          </w:rPr>
          <w:t>http://jesoc.com/wp-content/uploads/2015/07/J_SS_54_users-engagement-on-social-network-2.pdf</w:t>
        </w:r>
      </w:hyperlink>
      <w:r>
        <w:t xml:space="preserve"> (Accessed: 2</w:t>
      </w:r>
      <w:r>
        <w:rPr>
          <w:vertAlign w:val="superscript"/>
        </w:rPr>
        <w:t>nd</w:t>
      </w:r>
      <w:r>
        <w:t xml:space="preserve"> April 2020). </w:t>
      </w:r>
    </w:p>
    <w:p w14:paraId="193C5D01" w14:textId="77777777" w:rsidR="00215249" w:rsidRDefault="00215249" w:rsidP="00215249">
      <w:pPr>
        <w:spacing w:line="480" w:lineRule="auto"/>
      </w:pPr>
    </w:p>
    <w:p w14:paraId="3BC8C023" w14:textId="77777777" w:rsidR="00215249" w:rsidRDefault="00215249" w:rsidP="00215249">
      <w:pPr>
        <w:spacing w:line="480" w:lineRule="auto"/>
      </w:pPr>
      <w:r>
        <w:t xml:space="preserve">Kapur, S. (2015) </w:t>
      </w:r>
      <w:r>
        <w:rPr>
          <w:i/>
          <w:iCs/>
        </w:rPr>
        <w:t>ADOLESCENCE: THE STAGE OF TRANSITION</w:t>
      </w:r>
      <w:r>
        <w:t xml:space="preserve">. Available at: </w:t>
      </w:r>
      <w:hyperlink r:id="rId174" w:history="1">
        <w:r>
          <w:rPr>
            <w:rStyle w:val="Hyperlink"/>
          </w:rPr>
          <w:t>https://www.researchgate.net/publication/285299181_ADOLESCENCE_THE_STAGE_OF_TRANSITION_Published_in_Horizons_of_Holistic_Education_p_ISSN_2349-8811_e_ISSN_2349-9133</w:t>
        </w:r>
      </w:hyperlink>
      <w:r>
        <w:t xml:space="preserve"> (Accessed: 29</w:t>
      </w:r>
      <w:r>
        <w:rPr>
          <w:vertAlign w:val="superscript"/>
        </w:rPr>
        <w:t>th</w:t>
      </w:r>
      <w:r>
        <w:t xml:space="preserve"> March 2020). </w:t>
      </w:r>
    </w:p>
    <w:p w14:paraId="1F7FD137" w14:textId="77777777" w:rsidR="00215249" w:rsidRDefault="00215249" w:rsidP="00215249">
      <w:pPr>
        <w:spacing w:line="480" w:lineRule="auto"/>
      </w:pPr>
    </w:p>
    <w:p w14:paraId="0589DDF0" w14:textId="77777777" w:rsidR="00215249" w:rsidRDefault="00215249" w:rsidP="00215249">
      <w:pPr>
        <w:spacing w:line="480" w:lineRule="auto"/>
      </w:pPr>
      <w:r>
        <w:t xml:space="preserve">Kaur, S. (2012) </w:t>
      </w:r>
      <w:r>
        <w:rPr>
          <w:i/>
          <w:iCs/>
        </w:rPr>
        <w:t>Impact of Academic Stress on Mental Health: A Study of School going Adolescents</w:t>
      </w:r>
      <w:r>
        <w:t xml:space="preserve">. Available at: </w:t>
      </w:r>
      <w:hyperlink r:id="rId175" w:history="1">
        <w:r>
          <w:rPr>
            <w:rStyle w:val="Hyperlink"/>
          </w:rPr>
          <w:t>https://www.semanticscholar.org/paper/Impact-of-</w:t>
        </w:r>
        <w:r>
          <w:rPr>
            <w:rStyle w:val="Hyperlink"/>
          </w:rPr>
          <w:lastRenderedPageBreak/>
          <w:t>Academic-Stress-on-Mental-Health-%3A-A-of-Kaur/97c725594820c62fbad84068c08b84ccd3c9a329</w:t>
        </w:r>
      </w:hyperlink>
      <w:r>
        <w:t xml:space="preserve"> (Accessed: 26</w:t>
      </w:r>
      <w:r>
        <w:rPr>
          <w:vertAlign w:val="superscript"/>
        </w:rPr>
        <w:t>th</w:t>
      </w:r>
      <w:r>
        <w:t xml:space="preserve"> March 2020). </w:t>
      </w:r>
    </w:p>
    <w:p w14:paraId="1513E115" w14:textId="77777777" w:rsidR="00215249" w:rsidRDefault="00215249" w:rsidP="00215249">
      <w:pPr>
        <w:spacing w:line="480" w:lineRule="auto"/>
      </w:pPr>
    </w:p>
    <w:p w14:paraId="36AEB281" w14:textId="77777777" w:rsidR="00215249" w:rsidRDefault="00215249" w:rsidP="00215249">
      <w:pPr>
        <w:spacing w:line="480" w:lineRule="auto"/>
      </w:pPr>
      <w:r>
        <w:t xml:space="preserve">Khatun, M. and Mishra, B. (2015) ‘A study on Self Identity Crisis of Secondary Students’, </w:t>
      </w:r>
      <w:r>
        <w:rPr>
          <w:i/>
          <w:iCs/>
        </w:rPr>
        <w:t>International Journal of Informative &amp; Futuristic Research</w:t>
      </w:r>
      <w:r>
        <w:t xml:space="preserve">, 2(4), </w:t>
      </w:r>
      <w:r>
        <w:rPr>
          <w:i/>
          <w:iCs/>
        </w:rPr>
        <w:t>Research Gate</w:t>
      </w:r>
      <w:r>
        <w:t xml:space="preserve"> [Online]. Available at: </w:t>
      </w:r>
      <w:hyperlink r:id="rId176" w:history="1">
        <w:r>
          <w:rPr>
            <w:rStyle w:val="Hyperlink"/>
          </w:rPr>
          <w:t>https://www.researchgate.net/publication/294457317_A_study_on_Self_Identity_Crisis_of_Secondary_Students</w:t>
        </w:r>
      </w:hyperlink>
      <w:r>
        <w:t xml:space="preserve"> (Accessed: 28</w:t>
      </w:r>
      <w:r>
        <w:rPr>
          <w:vertAlign w:val="superscript"/>
        </w:rPr>
        <w:t>th</w:t>
      </w:r>
      <w:r>
        <w:t xml:space="preserve"> March 2020). </w:t>
      </w:r>
    </w:p>
    <w:p w14:paraId="6702CA77" w14:textId="77777777" w:rsidR="00215249" w:rsidRDefault="00215249" w:rsidP="00215249">
      <w:pPr>
        <w:spacing w:line="480" w:lineRule="auto"/>
      </w:pPr>
    </w:p>
    <w:p w14:paraId="711E1BA2" w14:textId="77777777" w:rsidR="00215249" w:rsidRDefault="00215249" w:rsidP="00215249">
      <w:pPr>
        <w:spacing w:line="480" w:lineRule="auto"/>
      </w:pPr>
      <w:r>
        <w:t xml:space="preserve">King, R., Kotronakis, M. and Moorfoot, R. (2015) ‘Impact of bullying &amp; cyberbullying on body image and disordered eating in young adult females’, </w:t>
      </w:r>
      <w:r>
        <w:rPr>
          <w:i/>
          <w:iCs/>
        </w:rPr>
        <w:t>Journal of Eating Disorders</w:t>
      </w:r>
      <w:r>
        <w:t xml:space="preserve">, 3(1), </w:t>
      </w:r>
      <w:r>
        <w:rPr>
          <w:i/>
          <w:iCs/>
        </w:rPr>
        <w:t>NCBI</w:t>
      </w:r>
      <w:r>
        <w:t xml:space="preserve"> [Online]. Available at: </w:t>
      </w:r>
      <w:hyperlink r:id="rId177" w:history="1">
        <w:r>
          <w:rPr>
            <w:rStyle w:val="Hyperlink"/>
          </w:rPr>
          <w:t>https://www.ncbi.nlm.nih.gov/pmc/articles/PMC4661752/</w:t>
        </w:r>
      </w:hyperlink>
      <w:r>
        <w:t xml:space="preserve"> (Accessed: 26</w:t>
      </w:r>
      <w:r>
        <w:rPr>
          <w:vertAlign w:val="superscript"/>
        </w:rPr>
        <w:t>th</w:t>
      </w:r>
      <w:r>
        <w:t xml:space="preserve"> March 2020). </w:t>
      </w:r>
    </w:p>
    <w:p w14:paraId="2B16FEFA" w14:textId="77777777" w:rsidR="00215249" w:rsidRDefault="00215249" w:rsidP="00215249">
      <w:pPr>
        <w:spacing w:line="480" w:lineRule="auto"/>
      </w:pPr>
    </w:p>
    <w:p w14:paraId="2C4090AB" w14:textId="77777777" w:rsidR="00215249" w:rsidRDefault="00215249" w:rsidP="00215249">
      <w:pPr>
        <w:spacing w:line="480" w:lineRule="auto"/>
      </w:pPr>
      <w:r>
        <w:t xml:space="preserve">Klein, K. M. (2013) </w:t>
      </w:r>
      <w:r>
        <w:rPr>
          <w:i/>
          <w:iCs/>
        </w:rPr>
        <w:t>Why Don’t I Look Like Her? The Impact of Social Media on Female Body Image</w:t>
      </w:r>
      <w:r>
        <w:t xml:space="preserve">. Available at: </w:t>
      </w:r>
      <w:hyperlink r:id="rId178" w:anchor="search=%22images%20see%20social%20media%20not%20reality%20pdf%22" w:history="1">
        <w:r>
          <w:rPr>
            <w:rStyle w:val="Hyperlink"/>
          </w:rPr>
          <w:t>https://scholarship.claremont.edu/cgi/viewcontent.cgi?article=1749&amp;=&amp;context=cmc_theses&amp;=&amp;sei-redir=1&amp;referer=https%253A%252F%252Fwww.bing.com%252Fsearch%253Fq%253Dimages%252Bwe%252Bsee%252Bon%252Bsocial%252Bmedia%252Bis%252Bnot%252Breality%252Bpdf%2526form%253DEDGTCT%2526qs%253DPF%2526cvid%253D9013b78dd752468daf1bb76efa6ed45f%2526refig%253Dfeed6ca1844e468cf3ab405c81238a55%2526cc%253DGB%2526setlang%253Den-GB%2526DAF1%253D1%2526elv%253DAQj93OAhDTi%252AHzTv1paQdnhln1</w:t>
        </w:r>
        <w:r>
          <w:rPr>
            <w:rStyle w:val="Hyperlink"/>
          </w:rPr>
          <w:lastRenderedPageBreak/>
          <w:t>%252AZidg4Clnnlm0c8HppuQ%252521%252AI28KAaSYei4OQM1nn2idnsvKwxfdaTxrYZlSe9I%252AUHmZ%252521shc3wsLNmDJKOM2%2526plvar%253D0%2526PC%253DHCTS#search=%22images%20see%20social%20media%20not%20reality%20pdf%22</w:t>
        </w:r>
      </w:hyperlink>
      <w:r>
        <w:t xml:space="preserve"> (Accessed: 2</w:t>
      </w:r>
      <w:r>
        <w:rPr>
          <w:vertAlign w:val="superscript"/>
        </w:rPr>
        <w:t>nd</w:t>
      </w:r>
      <w:r>
        <w:t xml:space="preserve"> April 2020). </w:t>
      </w:r>
    </w:p>
    <w:p w14:paraId="43FAAD6A" w14:textId="77777777" w:rsidR="00215249" w:rsidRDefault="00215249" w:rsidP="00215249">
      <w:pPr>
        <w:spacing w:line="480" w:lineRule="auto"/>
      </w:pPr>
    </w:p>
    <w:p w14:paraId="02DB8551" w14:textId="77777777" w:rsidR="00215249" w:rsidRDefault="00215249" w:rsidP="00215249">
      <w:pPr>
        <w:spacing w:line="480" w:lineRule="auto"/>
      </w:pPr>
      <w:r>
        <w:t xml:space="preserve">Kohn, A. (2001) </w:t>
      </w:r>
      <w:r>
        <w:rPr>
          <w:i/>
          <w:iCs/>
        </w:rPr>
        <w:t>One-Size-Fits-All Education Doesn’t Work</w:t>
      </w:r>
      <w:r>
        <w:t xml:space="preserve">. Available at: </w:t>
      </w:r>
      <w:hyperlink r:id="rId179" w:history="1">
        <w:r>
          <w:rPr>
            <w:rStyle w:val="Hyperlink"/>
          </w:rPr>
          <w:t>https://www.alfiekohn.org/article/one-size-fits-education-doesnt-work/</w:t>
        </w:r>
      </w:hyperlink>
      <w:r>
        <w:t xml:space="preserve"> (Accessed: 5</w:t>
      </w:r>
      <w:r>
        <w:rPr>
          <w:vertAlign w:val="superscript"/>
        </w:rPr>
        <w:t>th</w:t>
      </w:r>
      <w:r>
        <w:t xml:space="preserve"> April 2020). </w:t>
      </w:r>
    </w:p>
    <w:p w14:paraId="3A9624AE" w14:textId="77777777" w:rsidR="00215249" w:rsidRDefault="00215249" w:rsidP="00215249">
      <w:pPr>
        <w:spacing w:line="480" w:lineRule="auto"/>
      </w:pPr>
    </w:p>
    <w:p w14:paraId="2D0A0028" w14:textId="77777777" w:rsidR="00215249" w:rsidRDefault="00215249" w:rsidP="00215249">
      <w:pPr>
        <w:spacing w:line="480" w:lineRule="auto"/>
      </w:pPr>
      <w:r>
        <w:t xml:space="preserve">Kroger, J. (2015) ‘Identity development through adulthood: The move toward “wholeness”’, </w:t>
      </w:r>
      <w:r>
        <w:rPr>
          <w:i/>
          <w:iCs/>
        </w:rPr>
        <w:t>The Oxford Handbook of Identity Development, Oxford University Press</w:t>
      </w:r>
      <w:r>
        <w:t xml:space="preserve"> [Online]. Available at: </w:t>
      </w:r>
      <w:hyperlink r:id="rId180" w:history="1">
        <w:r>
          <w:rPr>
            <w:rStyle w:val="Hyperlink"/>
          </w:rPr>
          <w:t>https://www.researchgate.net/publication/275337420_Identity_development_through_adulthood_The_move_toward_wholeness</w:t>
        </w:r>
      </w:hyperlink>
      <w:r>
        <w:t xml:space="preserve"> (Accessed: 30</w:t>
      </w:r>
      <w:r>
        <w:rPr>
          <w:vertAlign w:val="superscript"/>
        </w:rPr>
        <w:t>th</w:t>
      </w:r>
      <w:r>
        <w:t xml:space="preserve"> March 2020). </w:t>
      </w:r>
    </w:p>
    <w:p w14:paraId="73B4B9F2" w14:textId="77777777" w:rsidR="00215249" w:rsidRDefault="00215249" w:rsidP="00215249">
      <w:pPr>
        <w:spacing w:line="480" w:lineRule="auto"/>
      </w:pPr>
    </w:p>
    <w:p w14:paraId="774E7AB0" w14:textId="77777777" w:rsidR="00215249" w:rsidRDefault="00215249" w:rsidP="00215249">
      <w:pPr>
        <w:spacing w:line="480" w:lineRule="auto"/>
      </w:pPr>
      <w:r>
        <w:t xml:space="preserve">Landoll, R. R. (2009) </w:t>
      </w:r>
      <w:r>
        <w:rPr>
          <w:i/>
          <w:iCs/>
        </w:rPr>
        <w:t>Through the Looking Glass: Adolescents? and Peers? Perspectives of Interpersonal Behaviors and Their Associations with Adolescents? Internalizing Symptoms</w:t>
      </w:r>
      <w:r>
        <w:t xml:space="preserve">. Available at: </w:t>
      </w:r>
      <w:hyperlink r:id="rId181" w:history="1">
        <w:r>
          <w:rPr>
            <w:rStyle w:val="Hyperlink"/>
          </w:rPr>
          <w:t>https://www.researchgate.net/publication/228720631_Through_the_Looking_Glass_Adolescents_and_Peers_Perspectives_of_Interpersonal_Behaviors_and_Their_Associations_with_Adolescents_Internalizing_Symptoms</w:t>
        </w:r>
      </w:hyperlink>
      <w:r>
        <w:t xml:space="preserve"> (Accessed: 2</w:t>
      </w:r>
      <w:r>
        <w:rPr>
          <w:vertAlign w:val="superscript"/>
        </w:rPr>
        <w:t>nd</w:t>
      </w:r>
      <w:r>
        <w:t xml:space="preserve"> April 2020). </w:t>
      </w:r>
    </w:p>
    <w:p w14:paraId="18C5A2DB" w14:textId="77777777" w:rsidR="00215249" w:rsidRDefault="00215249" w:rsidP="00215249">
      <w:pPr>
        <w:spacing w:line="480" w:lineRule="auto"/>
      </w:pPr>
    </w:p>
    <w:p w14:paraId="71057B34" w14:textId="77777777" w:rsidR="00215249" w:rsidRDefault="00215249" w:rsidP="00215249">
      <w:pPr>
        <w:spacing w:line="480" w:lineRule="auto"/>
      </w:pPr>
      <w:r>
        <w:t xml:space="preserve">Laski, L. (2015) ‘Realising the health and wellbeing of adolescents’, </w:t>
      </w:r>
      <w:r>
        <w:rPr>
          <w:i/>
          <w:iCs/>
        </w:rPr>
        <w:t>Women’s Children’s and Adolescents’ Health</w:t>
      </w:r>
      <w:r>
        <w:t xml:space="preserve">, </w:t>
      </w:r>
      <w:r>
        <w:rPr>
          <w:i/>
          <w:iCs/>
        </w:rPr>
        <w:t>BMJ</w:t>
      </w:r>
      <w:r>
        <w:t xml:space="preserve"> [Online]. Available at: </w:t>
      </w:r>
      <w:hyperlink r:id="rId182" w:history="1">
        <w:r>
          <w:rPr>
            <w:rStyle w:val="Hyperlink"/>
          </w:rPr>
          <w:t>https://www.bmj.com/content/351/bmj.h4119</w:t>
        </w:r>
      </w:hyperlink>
      <w:r>
        <w:t xml:space="preserve"> (Accessed: 5</w:t>
      </w:r>
      <w:r>
        <w:rPr>
          <w:vertAlign w:val="superscript"/>
        </w:rPr>
        <w:t>th</w:t>
      </w:r>
      <w:r>
        <w:t xml:space="preserve"> April 2020). </w:t>
      </w:r>
    </w:p>
    <w:p w14:paraId="7A547D50" w14:textId="77777777" w:rsidR="00215249" w:rsidRDefault="00215249" w:rsidP="00215249">
      <w:pPr>
        <w:spacing w:line="480" w:lineRule="auto"/>
      </w:pPr>
    </w:p>
    <w:p w14:paraId="165856FB" w14:textId="77777777" w:rsidR="00215249" w:rsidRDefault="00215249" w:rsidP="00215249">
      <w:pPr>
        <w:spacing w:line="480" w:lineRule="auto"/>
      </w:pPr>
      <w:r>
        <w:t xml:space="preserve">Lindberg, L., Lindblad, F., </w:t>
      </w:r>
      <w:proofErr w:type="spellStart"/>
      <w:r>
        <w:t>Sorjonen</w:t>
      </w:r>
      <w:proofErr w:type="spellEnd"/>
      <w:r>
        <w:t xml:space="preserve">, K. and </w:t>
      </w:r>
      <w:proofErr w:type="spellStart"/>
      <w:r>
        <w:t>Winzer</w:t>
      </w:r>
      <w:proofErr w:type="spellEnd"/>
      <w:r>
        <w:t xml:space="preserve">, R. (2014) ‘Positive versus negative mental health in emerging adulthood: a national cross-sectional survey’, 14(1238), </w:t>
      </w:r>
      <w:r>
        <w:rPr>
          <w:i/>
          <w:iCs/>
        </w:rPr>
        <w:t>BMC Public Health</w:t>
      </w:r>
      <w:r>
        <w:t xml:space="preserve"> [Online]. Available at: </w:t>
      </w:r>
      <w:hyperlink r:id="rId183" w:history="1">
        <w:r>
          <w:rPr>
            <w:rStyle w:val="Hyperlink"/>
          </w:rPr>
          <w:t>https://bmcpublichealth.biomedcentral.com/articles/10.1186/1471-2458-14-1238</w:t>
        </w:r>
      </w:hyperlink>
      <w:r>
        <w:t xml:space="preserve"> (Accessed: 20</w:t>
      </w:r>
      <w:r>
        <w:rPr>
          <w:vertAlign w:val="superscript"/>
        </w:rPr>
        <w:t>th</w:t>
      </w:r>
      <w:r>
        <w:t xml:space="preserve"> March 2020). </w:t>
      </w:r>
    </w:p>
    <w:p w14:paraId="560DAAD5" w14:textId="77777777" w:rsidR="00215249" w:rsidRDefault="00215249" w:rsidP="00215249">
      <w:pPr>
        <w:spacing w:line="480" w:lineRule="auto"/>
      </w:pPr>
    </w:p>
    <w:p w14:paraId="655F8A70" w14:textId="77777777" w:rsidR="00215249" w:rsidRDefault="00215249" w:rsidP="00215249">
      <w:pPr>
        <w:spacing w:line="480" w:lineRule="auto"/>
      </w:pPr>
      <w:r>
        <w:t xml:space="preserve">Lingren, H. G. (no date) </w:t>
      </w:r>
      <w:r>
        <w:rPr>
          <w:i/>
          <w:iCs/>
        </w:rPr>
        <w:t>Adolescence and Peer Pressure</w:t>
      </w:r>
      <w:r>
        <w:t xml:space="preserve">. Available at: </w:t>
      </w:r>
      <w:hyperlink r:id="rId184" w:history="1">
        <w:r>
          <w:rPr>
            <w:rStyle w:val="Hyperlink"/>
          </w:rPr>
          <w:t>https://www.eepservices.org/pdf/Adolescence_and_Peer_Pressure.pdf</w:t>
        </w:r>
      </w:hyperlink>
      <w:r>
        <w:t xml:space="preserve"> (Accessed: 20</w:t>
      </w:r>
      <w:r>
        <w:rPr>
          <w:vertAlign w:val="superscript"/>
        </w:rPr>
        <w:t>th</w:t>
      </w:r>
      <w:r>
        <w:t xml:space="preserve"> March 2020). </w:t>
      </w:r>
    </w:p>
    <w:p w14:paraId="1D4EDB75" w14:textId="77777777" w:rsidR="00215249" w:rsidRDefault="00215249" w:rsidP="00215249">
      <w:pPr>
        <w:spacing w:line="480" w:lineRule="auto"/>
      </w:pPr>
    </w:p>
    <w:p w14:paraId="7545D923" w14:textId="77777777" w:rsidR="00215249" w:rsidRDefault="00215249" w:rsidP="00215249">
      <w:pPr>
        <w:spacing w:line="480" w:lineRule="auto"/>
      </w:pPr>
      <w:r>
        <w:t xml:space="preserve">Lurye, L. E., Ruble, D. N. and Zosuls, K. M. (2008) ‘Gender Identity and Adjustment: Understanding the Impact of Individual and Normative Differences in Sex Typing’, </w:t>
      </w:r>
      <w:r>
        <w:rPr>
          <w:i/>
          <w:iCs/>
        </w:rPr>
        <w:t>New Dir Child Adolesc Dev</w:t>
      </w:r>
      <w:r>
        <w:t xml:space="preserve">, </w:t>
      </w:r>
      <w:r>
        <w:rPr>
          <w:i/>
          <w:iCs/>
        </w:rPr>
        <w:t>NCBI</w:t>
      </w:r>
      <w:r>
        <w:t xml:space="preserve"> [Online]. Available at: </w:t>
      </w:r>
      <w:hyperlink r:id="rId185" w:history="1">
        <w:r>
          <w:rPr>
            <w:rStyle w:val="Hyperlink"/>
          </w:rPr>
          <w:t>https://www.ncbi.nlm.nih.gov/pmc/articles/PMC2661758/</w:t>
        </w:r>
      </w:hyperlink>
      <w:r>
        <w:t xml:space="preserve"> (Accessed: 31</w:t>
      </w:r>
      <w:r>
        <w:rPr>
          <w:vertAlign w:val="superscript"/>
        </w:rPr>
        <w:t>st</w:t>
      </w:r>
      <w:r>
        <w:t xml:space="preserve"> March 2020). </w:t>
      </w:r>
    </w:p>
    <w:p w14:paraId="13A8186A" w14:textId="77777777" w:rsidR="00215249" w:rsidRDefault="00215249" w:rsidP="00215249">
      <w:pPr>
        <w:spacing w:line="480" w:lineRule="auto"/>
      </w:pPr>
    </w:p>
    <w:p w14:paraId="32BD685C" w14:textId="77777777" w:rsidR="00215249" w:rsidRDefault="00215249" w:rsidP="00215249">
      <w:pPr>
        <w:spacing w:line="480" w:lineRule="auto"/>
      </w:pPr>
      <w:r>
        <w:t xml:space="preserve">Mackenzie, K. and Williams, C. (2018) ‘Universal, school-based interventions to promote mental and emotional well-being: what is being done in the UK and does it work? A systematic review’, 8(9), </w:t>
      </w:r>
      <w:r>
        <w:rPr>
          <w:i/>
          <w:iCs/>
        </w:rPr>
        <w:t>BMJ Open</w:t>
      </w:r>
      <w:r>
        <w:t xml:space="preserve"> [Online]. Available at: </w:t>
      </w:r>
      <w:hyperlink r:id="rId186" w:history="1">
        <w:r>
          <w:rPr>
            <w:rStyle w:val="Hyperlink"/>
          </w:rPr>
          <w:t>https://bmjopen.bmj.com/content/8/9/e022560</w:t>
        </w:r>
      </w:hyperlink>
      <w:r>
        <w:t xml:space="preserve"> (Accessed: 6</w:t>
      </w:r>
      <w:r>
        <w:rPr>
          <w:vertAlign w:val="superscript"/>
        </w:rPr>
        <w:t>th</w:t>
      </w:r>
      <w:r>
        <w:t xml:space="preserve"> April 2020). </w:t>
      </w:r>
    </w:p>
    <w:p w14:paraId="275960B3" w14:textId="77777777" w:rsidR="00215249" w:rsidRDefault="00215249" w:rsidP="00215249">
      <w:pPr>
        <w:spacing w:line="480" w:lineRule="auto"/>
      </w:pPr>
      <w:r>
        <w:t>(Accessed: 20</w:t>
      </w:r>
      <w:r>
        <w:rPr>
          <w:vertAlign w:val="superscript"/>
        </w:rPr>
        <w:t>th</w:t>
      </w:r>
      <w:r>
        <w:t xml:space="preserve"> March 2020). </w:t>
      </w:r>
    </w:p>
    <w:p w14:paraId="2ADF6D40" w14:textId="77777777" w:rsidR="00215249" w:rsidRDefault="00215249" w:rsidP="00215249">
      <w:pPr>
        <w:spacing w:line="480" w:lineRule="auto"/>
      </w:pPr>
    </w:p>
    <w:p w14:paraId="586EE8E5" w14:textId="77777777" w:rsidR="00215249" w:rsidRDefault="00215249" w:rsidP="00215249">
      <w:pPr>
        <w:spacing w:line="480" w:lineRule="auto"/>
      </w:pPr>
      <w:r>
        <w:t xml:space="preserve">Maina, E. W. (2015) </w:t>
      </w:r>
      <w:r>
        <w:rPr>
          <w:i/>
          <w:iCs/>
        </w:rPr>
        <w:t xml:space="preserve">THE EFFECTS OF PEER PRESSURE: A CASE STUDY OF THE PUBLIC SERVICE: NAIROBI COUNTY. </w:t>
      </w:r>
      <w:r>
        <w:t xml:space="preserve">Available at: </w:t>
      </w:r>
      <w:hyperlink r:id="rId187" w:history="1">
        <w:r>
          <w:rPr>
            <w:rStyle w:val="Hyperlink"/>
          </w:rPr>
          <w:t>http://erepository.uonbi.ac.ke/bitstream/handle/11295/92977/Maina,%20Eunice%20W_The%20effects%20of%20peer%20pressure%20a%20case%20study%20of%20the%20public%20service,%20Nairobi%20county.pdf?sequence=3</w:t>
        </w:r>
      </w:hyperlink>
      <w:r>
        <w:t xml:space="preserve"> (Accessed: 20</w:t>
      </w:r>
      <w:r>
        <w:rPr>
          <w:vertAlign w:val="superscript"/>
        </w:rPr>
        <w:t>th</w:t>
      </w:r>
      <w:r>
        <w:t xml:space="preserve"> March 2020). </w:t>
      </w:r>
    </w:p>
    <w:p w14:paraId="31E97F52" w14:textId="77777777" w:rsidR="00215249" w:rsidRDefault="00215249" w:rsidP="00215249">
      <w:pPr>
        <w:spacing w:line="480" w:lineRule="auto"/>
      </w:pPr>
    </w:p>
    <w:p w14:paraId="65C6365E" w14:textId="77777777" w:rsidR="00215249" w:rsidRDefault="00215249" w:rsidP="00215249">
      <w:pPr>
        <w:spacing w:line="480" w:lineRule="auto"/>
      </w:pPr>
      <w:r>
        <w:t xml:space="preserve">Manago, A. M. (2015) </w:t>
      </w:r>
      <w:r>
        <w:rPr>
          <w:i/>
          <w:iCs/>
        </w:rPr>
        <w:t>Media and the Development of Identity</w:t>
      </w:r>
      <w:r>
        <w:t xml:space="preserve">. Available at: </w:t>
      </w:r>
      <w:hyperlink r:id="rId188" w:history="1">
        <w:r>
          <w:rPr>
            <w:rStyle w:val="Hyperlink"/>
          </w:rPr>
          <w:t>https://cpb-us-e1.wpmucdn.com/sites.ucsc.edu/dist/5/491/files/2014/09/Media-and-the-Development-of-Identity.pdf</w:t>
        </w:r>
      </w:hyperlink>
      <w:r>
        <w:t xml:space="preserve"> (Accessed: 23</w:t>
      </w:r>
      <w:r>
        <w:rPr>
          <w:vertAlign w:val="superscript"/>
        </w:rPr>
        <w:t>rd</w:t>
      </w:r>
      <w:r>
        <w:t xml:space="preserve"> March 2020).</w:t>
      </w:r>
    </w:p>
    <w:p w14:paraId="00209C3A" w14:textId="77777777" w:rsidR="00215249" w:rsidRDefault="00215249" w:rsidP="00215249">
      <w:pPr>
        <w:spacing w:line="480" w:lineRule="auto"/>
      </w:pPr>
    </w:p>
    <w:p w14:paraId="7E161C02" w14:textId="77777777" w:rsidR="00215249" w:rsidRDefault="00215249" w:rsidP="00215249">
      <w:pPr>
        <w:spacing w:line="480" w:lineRule="auto"/>
      </w:pPr>
      <w:r>
        <w:t xml:space="preserve">Manning, J. (2014) </w:t>
      </w:r>
      <w:proofErr w:type="spellStart"/>
      <w:r>
        <w:rPr>
          <w:i/>
          <w:iCs/>
        </w:rPr>
        <w:t>Encyclopedia</w:t>
      </w:r>
      <w:proofErr w:type="spellEnd"/>
      <w:r>
        <w:rPr>
          <w:i/>
          <w:iCs/>
        </w:rPr>
        <w:t xml:space="preserve"> of Social Media and Politics. Sage Publications</w:t>
      </w:r>
      <w:r>
        <w:t xml:space="preserve"> [Online]. Available at: </w:t>
      </w:r>
      <w:hyperlink r:id="rId189" w:history="1">
        <w:r>
          <w:rPr>
            <w:rStyle w:val="Hyperlink"/>
          </w:rPr>
          <w:t>https://www.researchgate.net/publication/290514612_Definition_and_Classes_of_Social_Media</w:t>
        </w:r>
      </w:hyperlink>
      <w:r>
        <w:t xml:space="preserve"> (Accessed: 23</w:t>
      </w:r>
      <w:r>
        <w:rPr>
          <w:vertAlign w:val="superscript"/>
        </w:rPr>
        <w:t>rd</w:t>
      </w:r>
      <w:r>
        <w:t xml:space="preserve"> March 2020). </w:t>
      </w:r>
    </w:p>
    <w:p w14:paraId="313D68BF" w14:textId="77777777" w:rsidR="00215249" w:rsidRDefault="00215249" w:rsidP="00215249">
      <w:pPr>
        <w:spacing w:line="480" w:lineRule="auto"/>
      </w:pPr>
    </w:p>
    <w:p w14:paraId="1BE83E88" w14:textId="77777777" w:rsidR="00215249" w:rsidRDefault="00215249" w:rsidP="00215249">
      <w:pPr>
        <w:spacing w:line="480" w:lineRule="auto"/>
      </w:pPr>
      <w:r>
        <w:t xml:space="preserve">Manzoni, M. L., Ricijas, N. and Rihtaric, M. L. (2011) ‘PEER PRESSURE IN ADOLESCENCE - Boundaries and Possibilities’, </w:t>
      </w:r>
      <w:r>
        <w:rPr>
          <w:i/>
          <w:iCs/>
        </w:rPr>
        <w:t xml:space="preserve">LAP ALMBERT Academic Publishing, Research Gate </w:t>
      </w:r>
      <w:r>
        <w:t xml:space="preserve">[Online]. Available at: </w:t>
      </w:r>
      <w:hyperlink r:id="rId190" w:history="1">
        <w:r>
          <w:rPr>
            <w:rStyle w:val="Hyperlink"/>
          </w:rPr>
          <w:t>https://www.researchgate.net/publication/270761587_PEER_PRESSURE_IN_ADOLESCENCE_-_Boundaries_and_Possibilities</w:t>
        </w:r>
      </w:hyperlink>
      <w:r>
        <w:t xml:space="preserve"> (Accessed: 20</w:t>
      </w:r>
      <w:r>
        <w:rPr>
          <w:vertAlign w:val="superscript"/>
        </w:rPr>
        <w:t>th</w:t>
      </w:r>
      <w:r>
        <w:t xml:space="preserve"> March 2020). </w:t>
      </w:r>
    </w:p>
    <w:p w14:paraId="37B3A466" w14:textId="77777777" w:rsidR="00215249" w:rsidRDefault="00215249" w:rsidP="00215249">
      <w:pPr>
        <w:spacing w:line="480" w:lineRule="auto"/>
      </w:pPr>
    </w:p>
    <w:p w14:paraId="01B6B15A" w14:textId="77777777" w:rsidR="00215249" w:rsidRDefault="00215249" w:rsidP="00215249">
      <w:pPr>
        <w:spacing w:line="480" w:lineRule="auto"/>
      </w:pPr>
      <w:r>
        <w:t xml:space="preserve">Marchant, G. J., Paulson, S. E. and Rothlisberg, B. A. (2016) ‘Teachers’ Perceptions of the Importance of an Adolescent Development Knowledge Base for Instructional Practice’, </w:t>
      </w:r>
      <w:r>
        <w:rPr>
          <w:i/>
          <w:iCs/>
        </w:rPr>
        <w:t>Research in Middle Level Education Quarterly</w:t>
      </w:r>
      <w:r>
        <w:t xml:space="preserve">, 22(2), pp. 25-38, </w:t>
      </w:r>
      <w:r>
        <w:rPr>
          <w:i/>
          <w:iCs/>
        </w:rPr>
        <w:t xml:space="preserve">T and F </w:t>
      </w:r>
      <w:r>
        <w:t xml:space="preserve">[Online]. Available at: </w:t>
      </w:r>
      <w:hyperlink r:id="rId191" w:history="1">
        <w:r>
          <w:rPr>
            <w:rStyle w:val="Hyperlink"/>
          </w:rPr>
          <w:t>https://www.tandfonline.com/doi/pdf/10.1080/10848959.1998.11670142</w:t>
        </w:r>
      </w:hyperlink>
      <w:r>
        <w:t xml:space="preserve"> (Accessed: 25</w:t>
      </w:r>
      <w:r>
        <w:rPr>
          <w:vertAlign w:val="superscript"/>
        </w:rPr>
        <w:t>th</w:t>
      </w:r>
      <w:r>
        <w:t xml:space="preserve"> March 2020). </w:t>
      </w:r>
    </w:p>
    <w:p w14:paraId="58BE8A6F" w14:textId="77777777" w:rsidR="00215249" w:rsidRDefault="00215249" w:rsidP="00215249">
      <w:pPr>
        <w:spacing w:line="480" w:lineRule="auto"/>
      </w:pPr>
    </w:p>
    <w:p w14:paraId="20D19BC5" w14:textId="77777777" w:rsidR="00215249" w:rsidRDefault="00215249" w:rsidP="00215249">
      <w:pPr>
        <w:spacing w:line="480" w:lineRule="auto"/>
      </w:pPr>
      <w:r>
        <w:t xml:space="preserve">McArdle, P. (2008) ‘Use and misuse of drugs and alcohol in adolescence’, </w:t>
      </w:r>
      <w:r>
        <w:rPr>
          <w:i/>
          <w:iCs/>
        </w:rPr>
        <w:t>BMJ</w:t>
      </w:r>
      <w:r>
        <w:t xml:space="preserve">, 337(7660), pp. 46-50, </w:t>
      </w:r>
      <w:r>
        <w:rPr>
          <w:i/>
          <w:iCs/>
        </w:rPr>
        <w:t>NCBI</w:t>
      </w:r>
      <w:r>
        <w:t xml:space="preserve"> [Online]. Available at: </w:t>
      </w:r>
      <w:hyperlink r:id="rId192" w:history="1">
        <w:r>
          <w:rPr>
            <w:rStyle w:val="Hyperlink"/>
          </w:rPr>
          <w:t>https://www.ncbi.nlm.nih.gov/pmc/articles/PMC2443553/</w:t>
        </w:r>
      </w:hyperlink>
      <w:r>
        <w:t xml:space="preserve"> (Accessed: 20</w:t>
      </w:r>
      <w:r>
        <w:rPr>
          <w:vertAlign w:val="superscript"/>
        </w:rPr>
        <w:t>th</w:t>
      </w:r>
      <w:r>
        <w:t xml:space="preserve"> March 2020).</w:t>
      </w:r>
    </w:p>
    <w:p w14:paraId="24519E13" w14:textId="77777777" w:rsidR="00215249" w:rsidRDefault="00215249" w:rsidP="00215249">
      <w:pPr>
        <w:spacing w:line="480" w:lineRule="auto"/>
      </w:pPr>
    </w:p>
    <w:p w14:paraId="6A29F9A5" w14:textId="77777777" w:rsidR="00215249" w:rsidRDefault="00215249" w:rsidP="00215249">
      <w:pPr>
        <w:spacing w:line="480" w:lineRule="auto"/>
      </w:pPr>
      <w:r>
        <w:t xml:space="preserve">McLeod, J. D., Rohrman, S. and Uemura, R. (2012) ‘Adolescent Mental Health, Behaviour Problems, and Academic Achievement’, </w:t>
      </w:r>
      <w:r>
        <w:rPr>
          <w:i/>
          <w:iCs/>
        </w:rPr>
        <w:t>Journal Health Social Behaviour</w:t>
      </w:r>
      <w:r>
        <w:t xml:space="preserve">, 53(4), </w:t>
      </w:r>
      <w:r>
        <w:rPr>
          <w:i/>
          <w:iCs/>
        </w:rPr>
        <w:t>NCBI</w:t>
      </w:r>
      <w:r>
        <w:t xml:space="preserve"> [Online]. Available at: </w:t>
      </w:r>
      <w:hyperlink r:id="rId193" w:history="1">
        <w:r>
          <w:rPr>
            <w:rStyle w:val="Hyperlink"/>
          </w:rPr>
          <w:t>https://www.ncbi.nlm.nih.gov/pmc/articles/PMC3752654/</w:t>
        </w:r>
      </w:hyperlink>
      <w:r>
        <w:t xml:space="preserve"> (Accessed: 31</w:t>
      </w:r>
      <w:r>
        <w:rPr>
          <w:vertAlign w:val="superscript"/>
        </w:rPr>
        <w:t>st</w:t>
      </w:r>
      <w:r>
        <w:t xml:space="preserve"> March 2020). </w:t>
      </w:r>
    </w:p>
    <w:p w14:paraId="675B185D" w14:textId="77777777" w:rsidR="00215249" w:rsidRDefault="00215249" w:rsidP="00215249">
      <w:pPr>
        <w:spacing w:line="480" w:lineRule="auto"/>
      </w:pPr>
    </w:p>
    <w:p w14:paraId="2CC2976E" w14:textId="77777777" w:rsidR="00215249" w:rsidRDefault="00215249" w:rsidP="00215249">
      <w:pPr>
        <w:spacing w:line="480" w:lineRule="auto"/>
      </w:pPr>
      <w:r>
        <w:t xml:space="preserve">Membride, H. (2016) ‘Mental health: early intervention and prevention in children and young people’, </w:t>
      </w:r>
      <w:r>
        <w:rPr>
          <w:i/>
          <w:iCs/>
        </w:rPr>
        <w:t>British Journal of Nursing,</w:t>
      </w:r>
      <w:r>
        <w:t xml:space="preserve"> 25(10), </w:t>
      </w:r>
      <w:r>
        <w:rPr>
          <w:i/>
          <w:iCs/>
        </w:rPr>
        <w:t xml:space="preserve">MAG Online Library </w:t>
      </w:r>
      <w:r>
        <w:t xml:space="preserve">[Online]. Available at: </w:t>
      </w:r>
      <w:hyperlink r:id="rId194" w:history="1">
        <w:r>
          <w:rPr>
            <w:rStyle w:val="Hyperlink"/>
          </w:rPr>
          <w:t>https://www.magonlinelibrary.com/doi/abs/10.12968/bjon.2016.25.10.552</w:t>
        </w:r>
      </w:hyperlink>
      <w:r>
        <w:t xml:space="preserve"> (Accessed: 6</w:t>
      </w:r>
      <w:r>
        <w:rPr>
          <w:vertAlign w:val="superscript"/>
        </w:rPr>
        <w:t>th</w:t>
      </w:r>
      <w:r>
        <w:t xml:space="preserve"> April 2020). </w:t>
      </w:r>
    </w:p>
    <w:p w14:paraId="4038232A" w14:textId="77777777" w:rsidR="00215249" w:rsidRDefault="00215249" w:rsidP="00215249">
      <w:pPr>
        <w:spacing w:line="480" w:lineRule="auto"/>
      </w:pPr>
    </w:p>
    <w:p w14:paraId="44A9D1AF" w14:textId="77777777" w:rsidR="00215249" w:rsidRDefault="00215249" w:rsidP="00215249">
      <w:pPr>
        <w:spacing w:line="480" w:lineRule="auto"/>
      </w:pPr>
      <w:r>
        <w:t xml:space="preserve">Mental Health Foundation (no date) </w:t>
      </w:r>
      <w:r>
        <w:rPr>
          <w:i/>
          <w:iCs/>
        </w:rPr>
        <w:t>What is good mental health?</w:t>
      </w:r>
      <w:r>
        <w:t xml:space="preserve"> Available at: </w:t>
      </w:r>
      <w:hyperlink r:id="rId195" w:history="1">
        <w:r>
          <w:rPr>
            <w:rStyle w:val="Hyperlink"/>
          </w:rPr>
          <w:t>https://www.mentalhealth.org.uk/your-mental-health/about-mental-health/what-good-mental-health</w:t>
        </w:r>
      </w:hyperlink>
      <w:r>
        <w:t xml:space="preserve"> (Accessed: 6</w:t>
      </w:r>
      <w:r>
        <w:rPr>
          <w:vertAlign w:val="superscript"/>
        </w:rPr>
        <w:t>th</w:t>
      </w:r>
      <w:r>
        <w:t xml:space="preserve"> November 2019). </w:t>
      </w:r>
    </w:p>
    <w:p w14:paraId="41DDEEBB" w14:textId="77777777" w:rsidR="00215249" w:rsidRDefault="00215249" w:rsidP="00215249">
      <w:pPr>
        <w:spacing w:line="480" w:lineRule="auto"/>
      </w:pPr>
    </w:p>
    <w:p w14:paraId="7A1C52B3" w14:textId="200597B4" w:rsidR="00215249" w:rsidRDefault="00215249" w:rsidP="00215249">
      <w:pPr>
        <w:spacing w:line="480" w:lineRule="auto"/>
      </w:pPr>
      <w:r>
        <w:lastRenderedPageBreak/>
        <w:t xml:space="preserve">Mental Health Foundation (2018) </w:t>
      </w:r>
      <w:r>
        <w:rPr>
          <w:i/>
          <w:iCs/>
        </w:rPr>
        <w:t>Mental health statistics: LGBT people</w:t>
      </w:r>
      <w:r>
        <w:t xml:space="preserve"> Available at: </w:t>
      </w:r>
      <w:hyperlink r:id="rId196" w:history="1">
        <w:r>
          <w:rPr>
            <w:rStyle w:val="Hyperlink"/>
          </w:rPr>
          <w:t>https://www.mentalhealth.org.uk/statistics/mental-health-statistics-lgbt-people</w:t>
        </w:r>
      </w:hyperlink>
      <w:r>
        <w:t xml:space="preserve"> (Accessed: 19</w:t>
      </w:r>
      <w:r>
        <w:rPr>
          <w:vertAlign w:val="superscript"/>
        </w:rPr>
        <w:t>th</w:t>
      </w:r>
      <w:r>
        <w:t xml:space="preserve"> January 2020).</w:t>
      </w:r>
    </w:p>
    <w:p w14:paraId="1199883F" w14:textId="4A0C80AC" w:rsidR="00CE58FD" w:rsidRDefault="00CE58FD" w:rsidP="00215249">
      <w:pPr>
        <w:spacing w:line="480" w:lineRule="auto"/>
      </w:pPr>
    </w:p>
    <w:p w14:paraId="5CB131A1" w14:textId="61FB8245" w:rsidR="00CE58FD" w:rsidRPr="0063407E" w:rsidRDefault="00CE58FD" w:rsidP="00215249">
      <w:pPr>
        <w:spacing w:line="480" w:lineRule="auto"/>
      </w:pPr>
      <w:r>
        <w:t xml:space="preserve">Mental Health Foundation (2009) </w:t>
      </w:r>
      <w:r w:rsidR="0063407E">
        <w:rPr>
          <w:i/>
          <w:iCs/>
        </w:rPr>
        <w:t>A brief history of the Mental Health Foundation</w:t>
      </w:r>
      <w:r w:rsidR="0063407E">
        <w:t xml:space="preserve">. Available at: </w:t>
      </w:r>
      <w:hyperlink r:id="rId197" w:history="1">
        <w:r w:rsidR="00967E83" w:rsidRPr="00532028">
          <w:rPr>
            <w:rStyle w:val="Hyperlink"/>
          </w:rPr>
          <w:t>https://www.mentalhealth.org.uk/sites/default/files/a-brief-history-mhf.pdf</w:t>
        </w:r>
      </w:hyperlink>
      <w:r w:rsidR="00967E83">
        <w:t xml:space="preserve"> (Accessed: 12</w:t>
      </w:r>
      <w:r w:rsidR="00967E83" w:rsidRPr="00967E83">
        <w:rPr>
          <w:vertAlign w:val="superscript"/>
        </w:rPr>
        <w:t>th</w:t>
      </w:r>
      <w:r w:rsidR="00967E83">
        <w:t xml:space="preserve"> April 2020). </w:t>
      </w:r>
    </w:p>
    <w:p w14:paraId="2B9D83E8" w14:textId="77777777" w:rsidR="00215249" w:rsidRDefault="00215249" w:rsidP="00215249">
      <w:pPr>
        <w:spacing w:line="480" w:lineRule="auto"/>
      </w:pPr>
    </w:p>
    <w:p w14:paraId="54DA1DE4" w14:textId="77777777" w:rsidR="00215249" w:rsidRDefault="00215249" w:rsidP="00215249">
      <w:pPr>
        <w:spacing w:line="480" w:lineRule="auto"/>
      </w:pPr>
      <w:r>
        <w:t>Michaud, P. A. (2005) ‘Common mental health problems’,</w:t>
      </w:r>
      <w:r>
        <w:rPr>
          <w:i/>
          <w:iCs/>
        </w:rPr>
        <w:t xml:space="preserve"> BMJ, </w:t>
      </w:r>
      <w:r>
        <w:t xml:space="preserve">330(7495), </w:t>
      </w:r>
      <w:r>
        <w:rPr>
          <w:i/>
          <w:iCs/>
        </w:rPr>
        <w:t>NCBI</w:t>
      </w:r>
      <w:r>
        <w:t xml:space="preserve"> [Online]. Available at: </w:t>
      </w:r>
      <w:hyperlink r:id="rId198" w:history="1">
        <w:r>
          <w:rPr>
            <w:rStyle w:val="Hyperlink"/>
          </w:rPr>
          <w:t>https://www.ncbi.nlm.nih.gov/pmc/articles/PMC4244905/</w:t>
        </w:r>
      </w:hyperlink>
      <w:r>
        <w:t xml:space="preserve"> (Accessed: 21</w:t>
      </w:r>
      <w:r>
        <w:rPr>
          <w:vertAlign w:val="superscript"/>
        </w:rPr>
        <w:t>st</w:t>
      </w:r>
      <w:r>
        <w:t xml:space="preserve"> March 2020). </w:t>
      </w:r>
    </w:p>
    <w:p w14:paraId="4EB9A006" w14:textId="77777777" w:rsidR="00215249" w:rsidRDefault="00215249" w:rsidP="00215249">
      <w:pPr>
        <w:spacing w:line="480" w:lineRule="auto"/>
      </w:pPr>
    </w:p>
    <w:p w14:paraId="423CEB1C" w14:textId="77777777" w:rsidR="00215249" w:rsidRDefault="00215249" w:rsidP="00215249">
      <w:pPr>
        <w:spacing w:line="480" w:lineRule="auto"/>
      </w:pPr>
      <w:r>
        <w:t>Middaugh, E. (2019) ‘Media and Adolescent Identity Development’,</w:t>
      </w:r>
      <w:r>
        <w:rPr>
          <w:i/>
          <w:iCs/>
        </w:rPr>
        <w:t xml:space="preserve"> The International </w:t>
      </w:r>
      <w:proofErr w:type="spellStart"/>
      <w:r>
        <w:rPr>
          <w:i/>
          <w:iCs/>
        </w:rPr>
        <w:t>Encyclopedia</w:t>
      </w:r>
      <w:proofErr w:type="spellEnd"/>
      <w:r>
        <w:rPr>
          <w:i/>
          <w:iCs/>
        </w:rPr>
        <w:t xml:space="preserve"> of Media Literacy,</w:t>
      </w:r>
      <w:r>
        <w:t xml:space="preserve"> </w:t>
      </w:r>
      <w:r>
        <w:rPr>
          <w:i/>
          <w:iCs/>
        </w:rPr>
        <w:t>Wiley Online Library</w:t>
      </w:r>
      <w:r>
        <w:t xml:space="preserve"> [Online]. Available at: </w:t>
      </w:r>
      <w:hyperlink r:id="rId199" w:history="1">
        <w:r>
          <w:rPr>
            <w:rStyle w:val="Hyperlink"/>
          </w:rPr>
          <w:t>https://onlinelibrary.wiley.com/doi/abs/10.1002/9781118978238.ieml0004</w:t>
        </w:r>
      </w:hyperlink>
      <w:r>
        <w:t xml:space="preserve"> (Accessed: 31</w:t>
      </w:r>
      <w:r>
        <w:rPr>
          <w:vertAlign w:val="superscript"/>
        </w:rPr>
        <w:t>st</w:t>
      </w:r>
      <w:r>
        <w:t xml:space="preserve"> March 2020). </w:t>
      </w:r>
    </w:p>
    <w:p w14:paraId="36145E59" w14:textId="77777777" w:rsidR="00215249" w:rsidRDefault="00215249" w:rsidP="00215249">
      <w:pPr>
        <w:spacing w:line="480" w:lineRule="auto"/>
      </w:pPr>
    </w:p>
    <w:p w14:paraId="4674599E" w14:textId="77777777" w:rsidR="00215249" w:rsidRDefault="00215249" w:rsidP="00215249">
      <w:pPr>
        <w:spacing w:line="480" w:lineRule="auto"/>
      </w:pPr>
      <w:r>
        <w:t xml:space="preserve">Miles, L. (2014) </w:t>
      </w:r>
      <w:r>
        <w:rPr>
          <w:i/>
        </w:rPr>
        <w:t>Transgender oppression and resistance</w:t>
      </w:r>
      <w:r>
        <w:t xml:space="preserve"> Available at: </w:t>
      </w:r>
      <w:hyperlink r:id="rId200" w:history="1">
        <w:r>
          <w:rPr>
            <w:rStyle w:val="Hyperlink"/>
          </w:rPr>
          <w:t>https://www.isj.org.uk/transgender-oppression-and-resistance/</w:t>
        </w:r>
      </w:hyperlink>
      <w:r>
        <w:t xml:space="preserve">  (Accessed: 29</w:t>
      </w:r>
      <w:r>
        <w:rPr>
          <w:vertAlign w:val="superscript"/>
        </w:rPr>
        <w:t>th</w:t>
      </w:r>
      <w:r>
        <w:t xml:space="preserve"> January 2020). </w:t>
      </w:r>
    </w:p>
    <w:p w14:paraId="789EE1B4" w14:textId="77777777" w:rsidR="00215249" w:rsidRDefault="00215249" w:rsidP="00215249">
      <w:pPr>
        <w:spacing w:line="480" w:lineRule="auto"/>
      </w:pPr>
    </w:p>
    <w:p w14:paraId="0245B865" w14:textId="77777777" w:rsidR="00215249" w:rsidRDefault="00215249" w:rsidP="00215249">
      <w:pPr>
        <w:spacing w:line="480" w:lineRule="auto"/>
      </w:pPr>
      <w:r>
        <w:t xml:space="preserve">Morgan, N. (2013) </w:t>
      </w:r>
      <w:r>
        <w:rPr>
          <w:i/>
          <w:iCs/>
        </w:rPr>
        <w:t>Blame My Brain the Amazing Teenage Brain Revealed</w:t>
      </w:r>
      <w:r>
        <w:t xml:space="preserve">. ?. pp. 128 – 138. London: Walker Books. </w:t>
      </w:r>
    </w:p>
    <w:p w14:paraId="47BFB3DD" w14:textId="77777777" w:rsidR="00215249" w:rsidRDefault="00215249" w:rsidP="00215249">
      <w:pPr>
        <w:spacing w:line="480" w:lineRule="auto"/>
      </w:pPr>
    </w:p>
    <w:p w14:paraId="2063EF78" w14:textId="77777777" w:rsidR="00215249" w:rsidRDefault="00215249" w:rsidP="00215249">
      <w:pPr>
        <w:spacing w:line="480" w:lineRule="auto"/>
      </w:pPr>
      <w:r>
        <w:lastRenderedPageBreak/>
        <w:t xml:space="preserve">Murwani, E. (2019) ‘Cyberbullying Behavior Patterns in Adolescents in Jakarta’, </w:t>
      </w:r>
      <w:proofErr w:type="spellStart"/>
      <w:r>
        <w:rPr>
          <w:i/>
          <w:iCs/>
        </w:rPr>
        <w:t>Jurnal</w:t>
      </w:r>
      <w:proofErr w:type="spellEnd"/>
      <w:r>
        <w:rPr>
          <w:i/>
          <w:iCs/>
        </w:rPr>
        <w:t xml:space="preserve"> </w:t>
      </w:r>
      <w:proofErr w:type="spellStart"/>
      <w:r>
        <w:rPr>
          <w:i/>
          <w:iCs/>
        </w:rPr>
        <w:t>Komunikasi</w:t>
      </w:r>
      <w:proofErr w:type="spellEnd"/>
      <w:r>
        <w:rPr>
          <w:i/>
          <w:iCs/>
        </w:rPr>
        <w:t xml:space="preserve"> </w:t>
      </w:r>
      <w:proofErr w:type="spellStart"/>
      <w:r>
        <w:rPr>
          <w:i/>
          <w:iCs/>
        </w:rPr>
        <w:t>Ikatan</w:t>
      </w:r>
      <w:proofErr w:type="spellEnd"/>
      <w:r>
        <w:rPr>
          <w:i/>
          <w:iCs/>
        </w:rPr>
        <w:t xml:space="preserve"> </w:t>
      </w:r>
      <w:proofErr w:type="spellStart"/>
      <w:r>
        <w:rPr>
          <w:i/>
          <w:iCs/>
        </w:rPr>
        <w:t>Sarjana</w:t>
      </w:r>
      <w:proofErr w:type="spellEnd"/>
      <w:r>
        <w:rPr>
          <w:i/>
          <w:iCs/>
        </w:rPr>
        <w:t xml:space="preserve"> </w:t>
      </w:r>
      <w:proofErr w:type="spellStart"/>
      <w:r>
        <w:rPr>
          <w:i/>
          <w:iCs/>
        </w:rPr>
        <w:t>Komunikasi</w:t>
      </w:r>
      <w:proofErr w:type="spellEnd"/>
      <w:r>
        <w:rPr>
          <w:i/>
          <w:iCs/>
        </w:rPr>
        <w:t xml:space="preserve"> Indonesia</w:t>
      </w:r>
      <w:r>
        <w:t xml:space="preserve">, 4(2), </w:t>
      </w:r>
      <w:r>
        <w:rPr>
          <w:i/>
          <w:iCs/>
        </w:rPr>
        <w:t>Research Gate</w:t>
      </w:r>
      <w:r>
        <w:t xml:space="preserve"> [Online]. Available at: </w:t>
      </w:r>
      <w:hyperlink r:id="rId201" w:history="1">
        <w:r>
          <w:rPr>
            <w:rStyle w:val="Hyperlink"/>
          </w:rPr>
          <w:t>https://www.researchgate.net/publication/338248870_Cyberbullying_Behavior_Patterns_in_Adolescents_in_Jakarta</w:t>
        </w:r>
      </w:hyperlink>
      <w:r>
        <w:t xml:space="preserve"> (Accessed: 3</w:t>
      </w:r>
      <w:r>
        <w:rPr>
          <w:vertAlign w:val="superscript"/>
        </w:rPr>
        <w:t>rd</w:t>
      </w:r>
      <w:r>
        <w:t xml:space="preserve"> April 2020). </w:t>
      </w:r>
    </w:p>
    <w:p w14:paraId="34E69254" w14:textId="77777777" w:rsidR="00215249" w:rsidRDefault="00215249" w:rsidP="00215249">
      <w:pPr>
        <w:spacing w:line="480" w:lineRule="auto"/>
      </w:pPr>
    </w:p>
    <w:p w14:paraId="0C888227" w14:textId="77777777" w:rsidR="00215249" w:rsidRDefault="00215249" w:rsidP="00215249">
      <w:pPr>
        <w:spacing w:line="480" w:lineRule="auto"/>
      </w:pPr>
    </w:p>
    <w:p w14:paraId="6BF5B947" w14:textId="77777777" w:rsidR="00215249" w:rsidRDefault="00215249" w:rsidP="00215249">
      <w:pPr>
        <w:spacing w:line="480" w:lineRule="auto"/>
      </w:pPr>
      <w:r>
        <w:t xml:space="preserve">Nagle, Y. K. and Sharma, U. (2018) ‘Academic stress and coping mechanism among students: An Indian perspective’, </w:t>
      </w:r>
      <w:r>
        <w:rPr>
          <w:i/>
          <w:iCs/>
        </w:rPr>
        <w:t>J Child Adolesc Psych</w:t>
      </w:r>
      <w:r>
        <w:t xml:space="preserve">, 2(1), </w:t>
      </w:r>
      <w:r>
        <w:rPr>
          <w:i/>
          <w:iCs/>
        </w:rPr>
        <w:t>Pulsus</w:t>
      </w:r>
      <w:r>
        <w:t xml:space="preserve"> [Online]. Available at: </w:t>
      </w:r>
      <w:hyperlink r:id="rId202" w:history="1">
        <w:r>
          <w:rPr>
            <w:rStyle w:val="Hyperlink"/>
          </w:rPr>
          <w:t>https://www.pulsus.com/scholarly-articles/academic-stress-and-coping-mechanism-among-students-an-indianperspective.pdf</w:t>
        </w:r>
      </w:hyperlink>
      <w:r>
        <w:t xml:space="preserve"> (Accessed: 28</w:t>
      </w:r>
      <w:r>
        <w:rPr>
          <w:vertAlign w:val="superscript"/>
        </w:rPr>
        <w:t>th</w:t>
      </w:r>
      <w:r>
        <w:t xml:space="preserve"> March 2020). </w:t>
      </w:r>
    </w:p>
    <w:p w14:paraId="4CD1D1F4" w14:textId="77777777" w:rsidR="00215249" w:rsidRDefault="00215249" w:rsidP="00215249">
      <w:pPr>
        <w:spacing w:line="480" w:lineRule="auto"/>
      </w:pPr>
    </w:p>
    <w:p w14:paraId="28704C8B" w14:textId="77777777" w:rsidR="00215249" w:rsidRDefault="00215249" w:rsidP="00215249">
      <w:pPr>
        <w:spacing w:line="480" w:lineRule="auto"/>
      </w:pPr>
      <w:r>
        <w:t xml:space="preserve">National Institute of Mental Health (2020) </w:t>
      </w:r>
      <w:r>
        <w:rPr>
          <w:i/>
          <w:iCs/>
        </w:rPr>
        <w:t>The Teen Brain: 7 Things to Know</w:t>
      </w:r>
      <w:r>
        <w:t xml:space="preserve">. Available at: </w:t>
      </w:r>
      <w:hyperlink r:id="rId203" w:history="1">
        <w:r>
          <w:rPr>
            <w:rStyle w:val="Hyperlink"/>
          </w:rPr>
          <w:t>https://www.nimh.nih.gov/health/publications/the-teen-brain-7-things-to-know/index.shtml</w:t>
        </w:r>
      </w:hyperlink>
      <w:r>
        <w:t xml:space="preserve"> (Accessed: 21</w:t>
      </w:r>
      <w:r>
        <w:rPr>
          <w:vertAlign w:val="superscript"/>
        </w:rPr>
        <w:t>st</w:t>
      </w:r>
      <w:r>
        <w:t xml:space="preserve"> March 2020). </w:t>
      </w:r>
    </w:p>
    <w:p w14:paraId="77352E3C" w14:textId="77777777" w:rsidR="00215249" w:rsidRDefault="00215249" w:rsidP="00215249">
      <w:pPr>
        <w:spacing w:line="480" w:lineRule="auto"/>
      </w:pPr>
    </w:p>
    <w:p w14:paraId="4E3BA769" w14:textId="77777777" w:rsidR="00215249" w:rsidRDefault="00215249" w:rsidP="00215249">
      <w:pPr>
        <w:spacing w:line="480" w:lineRule="auto"/>
      </w:pPr>
      <w:r>
        <w:t xml:space="preserve">National Institute of Mental Health (2018) </w:t>
      </w:r>
      <w:r>
        <w:rPr>
          <w:i/>
          <w:iCs/>
        </w:rPr>
        <w:t>TEEN DEPRESSION</w:t>
      </w:r>
      <w:r>
        <w:t xml:space="preserve">. Available at: </w:t>
      </w:r>
      <w:hyperlink r:id="rId204" w:history="1">
        <w:r>
          <w:rPr>
            <w:rStyle w:val="Hyperlink"/>
          </w:rPr>
          <w:t>https://www.nimh.nih.gov/health/publications/teen-depression/teendepression_20-mh-8089_150205.pdf</w:t>
        </w:r>
      </w:hyperlink>
      <w:r>
        <w:t xml:space="preserve"> (Accessed: 26</w:t>
      </w:r>
      <w:r>
        <w:rPr>
          <w:vertAlign w:val="superscript"/>
        </w:rPr>
        <w:t>th</w:t>
      </w:r>
      <w:r>
        <w:t xml:space="preserve"> March 2020). </w:t>
      </w:r>
    </w:p>
    <w:p w14:paraId="61924B79" w14:textId="77777777" w:rsidR="00215249" w:rsidRDefault="00215249" w:rsidP="00215249">
      <w:pPr>
        <w:spacing w:line="480" w:lineRule="auto"/>
      </w:pPr>
    </w:p>
    <w:p w14:paraId="4466431D" w14:textId="77777777" w:rsidR="00215249" w:rsidRDefault="00215249" w:rsidP="00215249">
      <w:pPr>
        <w:spacing w:line="480" w:lineRule="auto"/>
      </w:pPr>
      <w:r>
        <w:t xml:space="preserve">Nevins, T. (2004) </w:t>
      </w:r>
      <w:r>
        <w:rPr>
          <w:i/>
          <w:iCs/>
        </w:rPr>
        <w:t>The Effects of Media Violence on Adolescent Health</w:t>
      </w:r>
      <w:r>
        <w:t xml:space="preserve">. Available at: </w:t>
      </w:r>
      <w:hyperlink r:id="rId205" w:history="1">
        <w:r>
          <w:rPr>
            <w:rStyle w:val="Hyperlink"/>
          </w:rPr>
          <w:t>https://pgs.ca/wp-content/uploads/2008/03/effectsofmediaviolence_final.pdf</w:t>
        </w:r>
      </w:hyperlink>
      <w:r>
        <w:t xml:space="preserve"> (Accessed: 2</w:t>
      </w:r>
      <w:r>
        <w:rPr>
          <w:vertAlign w:val="superscript"/>
        </w:rPr>
        <w:t>nd</w:t>
      </w:r>
      <w:r>
        <w:t xml:space="preserve"> April 2020). </w:t>
      </w:r>
    </w:p>
    <w:p w14:paraId="2229876E" w14:textId="77777777" w:rsidR="00215249" w:rsidRDefault="00215249" w:rsidP="00215249">
      <w:pPr>
        <w:spacing w:line="480" w:lineRule="auto"/>
      </w:pPr>
    </w:p>
    <w:p w14:paraId="2E3D3CE9" w14:textId="77777777" w:rsidR="00215249" w:rsidRDefault="00215249" w:rsidP="00215249">
      <w:pPr>
        <w:spacing w:line="480" w:lineRule="auto"/>
      </w:pPr>
      <w:r>
        <w:lastRenderedPageBreak/>
        <w:t xml:space="preserve">NHS (2016) </w:t>
      </w:r>
      <w:r>
        <w:rPr>
          <w:i/>
          <w:iCs/>
        </w:rPr>
        <w:t>Chapter 19 Mental Health Act 1983; Code of Practice 2015 Children and Young People under the age of 18</w:t>
      </w:r>
      <w:r>
        <w:t xml:space="preserve">. Available at: </w:t>
      </w:r>
      <w:hyperlink r:id="rId206" w:history="1">
        <w:r>
          <w:rPr>
            <w:rStyle w:val="Hyperlink"/>
          </w:rPr>
          <w:t>https://www.cntw.nhs.uk/content/uploads/2017/01/NTWC08-App1-Chapter19-V04-Feb16-1.pdf</w:t>
        </w:r>
      </w:hyperlink>
      <w:r>
        <w:t xml:space="preserve"> (Accessed: 27</w:t>
      </w:r>
      <w:r>
        <w:rPr>
          <w:vertAlign w:val="superscript"/>
        </w:rPr>
        <w:t>th</w:t>
      </w:r>
      <w:r>
        <w:t xml:space="preserve"> March 2020). </w:t>
      </w:r>
    </w:p>
    <w:p w14:paraId="7E568817" w14:textId="77777777" w:rsidR="00215249" w:rsidRDefault="00215249" w:rsidP="00215249">
      <w:pPr>
        <w:spacing w:line="480" w:lineRule="auto"/>
      </w:pPr>
    </w:p>
    <w:p w14:paraId="58AFC534" w14:textId="77777777" w:rsidR="00215249" w:rsidRDefault="00215249" w:rsidP="00215249">
      <w:pPr>
        <w:spacing w:line="480" w:lineRule="auto"/>
      </w:pPr>
      <w:r>
        <w:t xml:space="preserve">NHS (2019) </w:t>
      </w:r>
      <w:r>
        <w:rPr>
          <w:i/>
          <w:iCs/>
        </w:rPr>
        <w:t>Child and adolescent mental health services (CAMHS)</w:t>
      </w:r>
      <w:r>
        <w:t xml:space="preserve">. Available at: </w:t>
      </w:r>
    </w:p>
    <w:p w14:paraId="6A2D36A0" w14:textId="77777777" w:rsidR="00215249" w:rsidRDefault="00AD7185" w:rsidP="00215249">
      <w:pPr>
        <w:spacing w:line="480" w:lineRule="auto"/>
      </w:pPr>
      <w:hyperlink r:id="rId207" w:history="1">
        <w:r w:rsidR="00215249">
          <w:rPr>
            <w:rStyle w:val="Hyperlink"/>
          </w:rPr>
          <w:t>https://www.nhs.uk/using-the-nhs/nhs-services/mental-health-services/child-and-adolescent-mental-health-services-camhs/</w:t>
        </w:r>
      </w:hyperlink>
      <w:r w:rsidR="00215249">
        <w:t xml:space="preserve"> (Accessed: 5</w:t>
      </w:r>
      <w:r w:rsidR="00215249">
        <w:rPr>
          <w:vertAlign w:val="superscript"/>
        </w:rPr>
        <w:t>th</w:t>
      </w:r>
      <w:r w:rsidR="00215249">
        <w:t xml:space="preserve"> April 2020). </w:t>
      </w:r>
    </w:p>
    <w:p w14:paraId="6395970D" w14:textId="77777777" w:rsidR="00215249" w:rsidRDefault="00215249" w:rsidP="00215249">
      <w:pPr>
        <w:spacing w:line="480" w:lineRule="auto"/>
      </w:pPr>
    </w:p>
    <w:p w14:paraId="7CD0C262" w14:textId="77777777" w:rsidR="00215249" w:rsidRDefault="00215249" w:rsidP="00215249">
      <w:pPr>
        <w:spacing w:line="480" w:lineRule="auto"/>
      </w:pPr>
      <w:r>
        <w:t xml:space="preserve">NHS Digital (2018) </w:t>
      </w:r>
      <w:r>
        <w:rPr>
          <w:i/>
          <w:iCs/>
        </w:rPr>
        <w:t>Mental Health of Children and Young People in England, 2017</w:t>
      </w:r>
      <w:r>
        <w:t xml:space="preserve">. Available at: </w:t>
      </w:r>
      <w:hyperlink r:id="rId208" w:history="1">
        <w:r>
          <w:rPr>
            <w:rStyle w:val="Hyperlink"/>
          </w:rPr>
          <w:t>https://digital.nhs.uk/data-and-information/publications/statistical/mental-health-of-children-and-young-people-in-england/2017/2017</w:t>
        </w:r>
      </w:hyperlink>
      <w:r>
        <w:t xml:space="preserve"> (Accessed: 23</w:t>
      </w:r>
      <w:r>
        <w:rPr>
          <w:vertAlign w:val="superscript"/>
        </w:rPr>
        <w:t>rd</w:t>
      </w:r>
      <w:r>
        <w:t xml:space="preserve"> March 2020). </w:t>
      </w:r>
    </w:p>
    <w:p w14:paraId="6FBE22AF" w14:textId="77777777" w:rsidR="00215249" w:rsidRDefault="00215249" w:rsidP="00215249">
      <w:pPr>
        <w:spacing w:line="480" w:lineRule="auto"/>
      </w:pPr>
    </w:p>
    <w:p w14:paraId="6C4581CB" w14:textId="77777777" w:rsidR="00215249" w:rsidRDefault="00215249" w:rsidP="00215249">
      <w:pPr>
        <w:spacing w:line="480" w:lineRule="auto"/>
      </w:pPr>
      <w:proofErr w:type="spellStart"/>
      <w:r>
        <w:t>Noaa</w:t>
      </w:r>
      <w:proofErr w:type="spellEnd"/>
      <w:r>
        <w:t xml:space="preserve"> Gov (2011) </w:t>
      </w:r>
      <w:r>
        <w:rPr>
          <w:i/>
          <w:iCs/>
        </w:rPr>
        <w:t>A WorkLife4You Guide Positive Parenting Strategies for the Teenage Years</w:t>
      </w:r>
      <w:r>
        <w:t xml:space="preserve">. Available at: </w:t>
      </w:r>
      <w:hyperlink r:id="rId209" w:history="1">
        <w:r>
          <w:rPr>
            <w:rStyle w:val="Hyperlink"/>
          </w:rPr>
          <w:t>https://www.wfm.noaa.gov/pdfs/ParentingYourTeen_Handout1.pdf</w:t>
        </w:r>
      </w:hyperlink>
      <w:r>
        <w:t xml:space="preserve"> (Accessed: 6</w:t>
      </w:r>
      <w:r>
        <w:rPr>
          <w:vertAlign w:val="superscript"/>
        </w:rPr>
        <w:t>th</w:t>
      </w:r>
      <w:r>
        <w:t xml:space="preserve"> February 2020). </w:t>
      </w:r>
    </w:p>
    <w:p w14:paraId="41912A14" w14:textId="77777777" w:rsidR="00215249" w:rsidRDefault="00215249" w:rsidP="00215249">
      <w:pPr>
        <w:spacing w:line="480" w:lineRule="auto"/>
      </w:pPr>
    </w:p>
    <w:p w14:paraId="7908194E" w14:textId="77777777" w:rsidR="00215249" w:rsidRDefault="00215249" w:rsidP="00215249">
      <w:pPr>
        <w:spacing w:line="480" w:lineRule="auto"/>
      </w:pPr>
      <w:r>
        <w:t xml:space="preserve">NSPCC (no date) </w:t>
      </w:r>
      <w:r>
        <w:rPr>
          <w:i/>
          <w:iCs/>
        </w:rPr>
        <w:t>Our organisation and structure</w:t>
      </w:r>
      <w:r>
        <w:t xml:space="preserve">. Available at: </w:t>
      </w:r>
      <w:hyperlink r:id="rId210" w:history="1">
        <w:r>
          <w:rPr>
            <w:rStyle w:val="Hyperlink"/>
          </w:rPr>
          <w:t>https://www.nspcc.org.uk/what-we-do/about-us/organisation-structure/</w:t>
        </w:r>
      </w:hyperlink>
      <w:r>
        <w:t xml:space="preserve"> (Accessed: 16</w:t>
      </w:r>
      <w:r>
        <w:rPr>
          <w:vertAlign w:val="superscript"/>
        </w:rPr>
        <w:t>th</w:t>
      </w:r>
      <w:r>
        <w:t xml:space="preserve"> March 2020). </w:t>
      </w:r>
    </w:p>
    <w:p w14:paraId="46BFAF96" w14:textId="77777777" w:rsidR="00215249" w:rsidRDefault="00215249" w:rsidP="00215249">
      <w:pPr>
        <w:spacing w:line="480" w:lineRule="auto"/>
      </w:pPr>
    </w:p>
    <w:p w14:paraId="42BFD6D9" w14:textId="77777777" w:rsidR="00215249" w:rsidRDefault="00215249" w:rsidP="00215249">
      <w:pPr>
        <w:spacing w:line="480" w:lineRule="auto"/>
      </w:pPr>
      <w:r>
        <w:lastRenderedPageBreak/>
        <w:t xml:space="preserve">Oates, J. (2005) </w:t>
      </w:r>
      <w:r>
        <w:rPr>
          <w:i/>
          <w:iCs/>
        </w:rPr>
        <w:t>What is socialisation? The one minute guide</w:t>
      </w:r>
      <w:r>
        <w:t xml:space="preserve"> Available at: </w:t>
      </w:r>
      <w:hyperlink r:id="rId211" w:history="1">
        <w:r>
          <w:rPr>
            <w:rStyle w:val="Hyperlink"/>
          </w:rPr>
          <w:t>https://www.open.edu/openlearn/body-mind/childhood-youth/childhood-and-youth-studies/childhood/what-socialisation</w:t>
        </w:r>
      </w:hyperlink>
      <w:r>
        <w:t xml:space="preserve"> (Accessed: 6</w:t>
      </w:r>
      <w:r>
        <w:rPr>
          <w:vertAlign w:val="superscript"/>
        </w:rPr>
        <w:t>th</w:t>
      </w:r>
      <w:r>
        <w:t xml:space="preserve"> November 2019).</w:t>
      </w:r>
    </w:p>
    <w:p w14:paraId="54A21600" w14:textId="77777777" w:rsidR="00215249" w:rsidRDefault="00215249" w:rsidP="00215249">
      <w:pPr>
        <w:spacing w:line="480" w:lineRule="auto"/>
      </w:pPr>
    </w:p>
    <w:p w14:paraId="6932EFAA" w14:textId="3F32BABB" w:rsidR="00215249" w:rsidRDefault="00215249" w:rsidP="00215249">
      <w:pPr>
        <w:spacing w:line="480" w:lineRule="auto"/>
      </w:pPr>
      <w:r>
        <w:t xml:space="preserve">OECD (2018) </w:t>
      </w:r>
      <w:r>
        <w:rPr>
          <w:i/>
          <w:iCs/>
        </w:rPr>
        <w:t>Shaping the Future</w:t>
      </w:r>
      <w:r>
        <w:t xml:space="preserve">. Available at: </w:t>
      </w:r>
      <w:hyperlink r:id="rId212" w:history="1">
        <w:r>
          <w:rPr>
            <w:rStyle w:val="Hyperlink"/>
          </w:rPr>
          <w:t>http://www.oecd.org/els/health-systems/Children-and-Young-People-Mental-Health-in-the-Digital-Age.pdf</w:t>
        </w:r>
      </w:hyperlink>
      <w:r>
        <w:t xml:space="preserve"> (Accessed: 6</w:t>
      </w:r>
      <w:r>
        <w:rPr>
          <w:vertAlign w:val="superscript"/>
        </w:rPr>
        <w:t>th</w:t>
      </w:r>
      <w:r>
        <w:t xml:space="preserve"> April 2020). </w:t>
      </w:r>
    </w:p>
    <w:p w14:paraId="183280C3" w14:textId="648270BC" w:rsidR="00145168" w:rsidRDefault="00145168" w:rsidP="00215249">
      <w:pPr>
        <w:spacing w:line="480" w:lineRule="auto"/>
      </w:pPr>
    </w:p>
    <w:p w14:paraId="7B2BC977" w14:textId="7B205BB3" w:rsidR="00145168" w:rsidRPr="00145168" w:rsidRDefault="00145168" w:rsidP="00215249">
      <w:pPr>
        <w:spacing w:line="480" w:lineRule="auto"/>
      </w:pPr>
      <w:r>
        <w:t xml:space="preserve">ONS (2020) </w:t>
      </w:r>
      <w:r>
        <w:rPr>
          <w:i/>
          <w:iCs/>
        </w:rPr>
        <w:t>Sexual orientation, UK: 2018</w:t>
      </w:r>
      <w:r>
        <w:t xml:space="preserve">. Available at: </w:t>
      </w:r>
      <w:hyperlink r:id="rId213" w:history="1">
        <w:r w:rsidR="00CC5F3F" w:rsidRPr="00532028">
          <w:rPr>
            <w:rStyle w:val="Hyperlink"/>
          </w:rPr>
          <w:t>https://www.ons.gov.uk/peoplepopulationandcommunity/culturalidentity/sexuality/bulletins/sexualidentityuk/2018</w:t>
        </w:r>
      </w:hyperlink>
      <w:r w:rsidR="00CC5F3F">
        <w:t xml:space="preserve"> (Accessed: 12</w:t>
      </w:r>
      <w:r w:rsidR="00CC5F3F" w:rsidRPr="00CC5F3F">
        <w:rPr>
          <w:vertAlign w:val="superscript"/>
        </w:rPr>
        <w:t>th</w:t>
      </w:r>
      <w:r w:rsidR="00CC5F3F">
        <w:t xml:space="preserve"> April 2020). </w:t>
      </w:r>
    </w:p>
    <w:p w14:paraId="62213BA6" w14:textId="77777777" w:rsidR="00215249" w:rsidRDefault="00215249" w:rsidP="00215249">
      <w:pPr>
        <w:spacing w:line="480" w:lineRule="auto"/>
      </w:pPr>
    </w:p>
    <w:p w14:paraId="2FFA48EA" w14:textId="77777777" w:rsidR="00215249" w:rsidRDefault="00215249" w:rsidP="00215249">
      <w:pPr>
        <w:spacing w:line="480" w:lineRule="auto"/>
      </w:pPr>
      <w:r>
        <w:t xml:space="preserve">Pada, L. (no date) </w:t>
      </w:r>
      <w:r>
        <w:rPr>
          <w:i/>
          <w:iCs/>
        </w:rPr>
        <w:t>Plato, epistemology, politics and social media: a glimpse</w:t>
      </w:r>
      <w:r>
        <w:t xml:space="preserve">. Available at: </w:t>
      </w:r>
      <w:hyperlink r:id="rId214" w:history="1">
        <w:r>
          <w:rPr>
            <w:rStyle w:val="Hyperlink"/>
          </w:rPr>
          <w:t>https://www.academia.edu/37282102/Plato_epistemology_politics_and_social_media_a_glimpse</w:t>
        </w:r>
      </w:hyperlink>
      <w:r>
        <w:t xml:space="preserve"> (Accessed: 2</w:t>
      </w:r>
      <w:r>
        <w:rPr>
          <w:vertAlign w:val="superscript"/>
        </w:rPr>
        <w:t>nd</w:t>
      </w:r>
      <w:r>
        <w:t xml:space="preserve"> April 2020). </w:t>
      </w:r>
    </w:p>
    <w:p w14:paraId="2FCC0B48" w14:textId="77777777" w:rsidR="00215249" w:rsidRDefault="00215249" w:rsidP="00215249">
      <w:pPr>
        <w:spacing w:line="480" w:lineRule="auto"/>
      </w:pPr>
    </w:p>
    <w:p w14:paraId="41D98D91" w14:textId="77777777" w:rsidR="00215249" w:rsidRDefault="00215249" w:rsidP="00215249">
      <w:pPr>
        <w:spacing w:line="480" w:lineRule="auto"/>
      </w:pPr>
      <w:r>
        <w:t>Panahi, S. (2015) ‘IMPACT OF MODERNIZATION ON DEVELOPMENT OF ADOLESCENTS THE MEDIA, CULTURE, TECHNOLOGY’</w:t>
      </w:r>
      <w:r>
        <w:rPr>
          <w:i/>
          <w:iCs/>
        </w:rPr>
        <w:t>, Unique Journal of Pharmaceutical And Biological Sciences</w:t>
      </w:r>
      <w:r>
        <w:t xml:space="preserve">, 3(2), </w:t>
      </w:r>
      <w:r>
        <w:rPr>
          <w:i/>
          <w:iCs/>
        </w:rPr>
        <w:t>Research Gate</w:t>
      </w:r>
      <w:r>
        <w:t xml:space="preserve"> [Online]. Available at: </w:t>
      </w:r>
      <w:hyperlink r:id="rId215" w:history="1">
        <w:r>
          <w:rPr>
            <w:rStyle w:val="Hyperlink"/>
          </w:rPr>
          <w:t>https://www.researchgate.net/publication/308892205_IMPACT_OF_MODERNIZATION_ON_DEVELOPMENT_OF_ADOLESCENTS_THE_MEDIA_CULTURE_TECHNOLOGY</w:t>
        </w:r>
      </w:hyperlink>
      <w:r>
        <w:t xml:space="preserve"> (Accessed: 29</w:t>
      </w:r>
      <w:r>
        <w:rPr>
          <w:vertAlign w:val="superscript"/>
        </w:rPr>
        <w:t>th</w:t>
      </w:r>
      <w:r>
        <w:t xml:space="preserve"> March 2020). </w:t>
      </w:r>
    </w:p>
    <w:p w14:paraId="5218C74C" w14:textId="77777777" w:rsidR="00215249" w:rsidRDefault="00215249" w:rsidP="00215249">
      <w:pPr>
        <w:spacing w:line="480" w:lineRule="auto"/>
      </w:pPr>
    </w:p>
    <w:p w14:paraId="1BA27D5D" w14:textId="77777777" w:rsidR="00215249" w:rsidRDefault="00215249" w:rsidP="00215249">
      <w:pPr>
        <w:spacing w:line="480" w:lineRule="auto"/>
      </w:pPr>
      <w:r>
        <w:lastRenderedPageBreak/>
        <w:t xml:space="preserve">Panahi, S. (2015) ‘ROLE OF PARENTS, TEACHERS, AND COMMUNITY IN ADOLESCENTS’ ISSUES’, </w:t>
      </w:r>
      <w:r>
        <w:rPr>
          <w:i/>
          <w:iCs/>
        </w:rPr>
        <w:t>Unique Journal of Pharmaceutical and Biological Sciences</w:t>
      </w:r>
      <w:r>
        <w:t xml:space="preserve">, 3(2), </w:t>
      </w:r>
      <w:r>
        <w:rPr>
          <w:i/>
          <w:iCs/>
        </w:rPr>
        <w:t>Research Gate</w:t>
      </w:r>
      <w:r>
        <w:t xml:space="preserve"> [Online]. Available at: </w:t>
      </w:r>
      <w:hyperlink r:id="rId216" w:history="1">
        <w:r>
          <w:rPr>
            <w:rStyle w:val="Hyperlink"/>
          </w:rPr>
          <w:t>https://www.researchgate.net/publication/308892358_Role_of_parents_Teachers_and_Community_in_Adolescents_issues</w:t>
        </w:r>
      </w:hyperlink>
      <w:r>
        <w:t xml:space="preserve"> (Accessed: 5</w:t>
      </w:r>
      <w:r>
        <w:rPr>
          <w:vertAlign w:val="superscript"/>
        </w:rPr>
        <w:t>th</w:t>
      </w:r>
      <w:r>
        <w:t xml:space="preserve"> April 2020). </w:t>
      </w:r>
    </w:p>
    <w:p w14:paraId="43B00897" w14:textId="77777777" w:rsidR="00215249" w:rsidRDefault="00215249" w:rsidP="00215249">
      <w:pPr>
        <w:spacing w:line="480" w:lineRule="auto"/>
      </w:pPr>
    </w:p>
    <w:p w14:paraId="53465E59" w14:textId="77777777" w:rsidR="00215249" w:rsidRDefault="00215249" w:rsidP="00215249">
      <w:pPr>
        <w:spacing w:line="480" w:lineRule="auto"/>
      </w:pPr>
      <w:r>
        <w:t xml:space="preserve">Para, E. A. (2008) ‘The Role of Social Support in identity Formation: A Literature Review’, </w:t>
      </w:r>
      <w:r>
        <w:rPr>
          <w:i/>
          <w:iCs/>
        </w:rPr>
        <w:t>Graduate Journal of Counseling Psychology</w:t>
      </w:r>
      <w:r>
        <w:t xml:space="preserve">, 1(1), </w:t>
      </w:r>
      <w:r>
        <w:rPr>
          <w:i/>
          <w:iCs/>
        </w:rPr>
        <w:t>Marquette Publications</w:t>
      </w:r>
      <w:r>
        <w:t xml:space="preserve"> [Online]. Available at: </w:t>
      </w:r>
      <w:hyperlink r:id="rId217" w:history="1">
        <w:r>
          <w:rPr>
            <w:rStyle w:val="Hyperlink"/>
          </w:rPr>
          <w:t>https://pdfs.semanticscholar.org/d0e1/b083628b38d346f4ab653577ddb1b4484571.pdf</w:t>
        </w:r>
      </w:hyperlink>
      <w:r>
        <w:t xml:space="preserve"> (Accessed: 30</w:t>
      </w:r>
      <w:r>
        <w:rPr>
          <w:vertAlign w:val="superscript"/>
        </w:rPr>
        <w:t>th</w:t>
      </w:r>
      <w:r>
        <w:t xml:space="preserve"> March 2020). </w:t>
      </w:r>
    </w:p>
    <w:p w14:paraId="4D9E5FD6" w14:textId="77777777" w:rsidR="00215249" w:rsidRDefault="00215249" w:rsidP="00215249">
      <w:pPr>
        <w:spacing w:line="480" w:lineRule="auto"/>
      </w:pPr>
    </w:p>
    <w:p w14:paraId="4FCF76F9" w14:textId="77777777" w:rsidR="00215249" w:rsidRDefault="00215249" w:rsidP="00215249">
      <w:pPr>
        <w:spacing w:line="480" w:lineRule="auto"/>
      </w:pPr>
      <w:r>
        <w:t xml:space="preserve">Perry, M. B. (2015) </w:t>
      </w:r>
      <w:r>
        <w:rPr>
          <w:i/>
          <w:iCs/>
        </w:rPr>
        <w:t>Emotional and Social Effects of Cyberbullying on Adolescents</w:t>
      </w:r>
      <w:r>
        <w:t xml:space="preserve">. Available at: </w:t>
      </w:r>
      <w:hyperlink r:id="rId218" w:history="1">
        <w:r>
          <w:rPr>
            <w:rStyle w:val="Hyperlink"/>
          </w:rPr>
          <w:t>http://repository.cityu.edu/bitstream/handle/20.500.11803/62/MichaelPerryThesis2015.pdf?sequence=2</w:t>
        </w:r>
      </w:hyperlink>
      <w:r>
        <w:t xml:space="preserve"> (Accessed: 3</w:t>
      </w:r>
      <w:r>
        <w:rPr>
          <w:vertAlign w:val="superscript"/>
        </w:rPr>
        <w:t>rd</w:t>
      </w:r>
      <w:r>
        <w:t xml:space="preserve"> April 2020). </w:t>
      </w:r>
    </w:p>
    <w:p w14:paraId="65140D50" w14:textId="77777777" w:rsidR="00215249" w:rsidRDefault="00215249" w:rsidP="00215249">
      <w:pPr>
        <w:spacing w:line="480" w:lineRule="auto"/>
      </w:pPr>
    </w:p>
    <w:p w14:paraId="4D4FB49E" w14:textId="77777777" w:rsidR="00215249" w:rsidRDefault="00215249" w:rsidP="00215249">
      <w:pPr>
        <w:spacing w:line="480" w:lineRule="auto"/>
      </w:pPr>
      <w:r>
        <w:t xml:space="preserve">Peterson, V. V. (2017) ‘Plato’s Allegory of the Cave: literacy and “the good”’, </w:t>
      </w:r>
      <w:r>
        <w:rPr>
          <w:i/>
          <w:iCs/>
        </w:rPr>
        <w:t>Review of Communication</w:t>
      </w:r>
      <w:r>
        <w:t xml:space="preserve">, 17(4), </w:t>
      </w:r>
      <w:r>
        <w:rPr>
          <w:i/>
          <w:iCs/>
        </w:rPr>
        <w:t>Research Gate</w:t>
      </w:r>
      <w:r>
        <w:t xml:space="preserve"> [Online]. Available at: </w:t>
      </w:r>
      <w:hyperlink r:id="rId219" w:history="1">
        <w:r>
          <w:rPr>
            <w:rStyle w:val="Hyperlink"/>
          </w:rPr>
          <w:t>https://www.researchgate.net/publication/319938591_Plato's_Allegory_of_the_Cave_literacy_and_the_good</w:t>
        </w:r>
      </w:hyperlink>
      <w:r>
        <w:t xml:space="preserve"> (Accessed: 2</w:t>
      </w:r>
      <w:r>
        <w:rPr>
          <w:vertAlign w:val="superscript"/>
        </w:rPr>
        <w:t>nd</w:t>
      </w:r>
      <w:r>
        <w:t xml:space="preserve"> April 2020).</w:t>
      </w:r>
    </w:p>
    <w:p w14:paraId="05D0E339" w14:textId="77777777" w:rsidR="00215249" w:rsidRDefault="00215249" w:rsidP="00215249">
      <w:pPr>
        <w:spacing w:line="480" w:lineRule="auto"/>
      </w:pPr>
    </w:p>
    <w:p w14:paraId="39A9C2AC" w14:textId="77777777" w:rsidR="00215249" w:rsidRDefault="00215249" w:rsidP="00215249">
      <w:pPr>
        <w:spacing w:line="480" w:lineRule="auto"/>
      </w:pPr>
      <w:r>
        <w:t xml:space="preserve">Pilgrim, D. (2014) </w:t>
      </w:r>
      <w:r>
        <w:rPr>
          <w:i/>
          <w:iCs/>
        </w:rPr>
        <w:t>Key Concepts in Mental Health.</w:t>
      </w:r>
      <w:r>
        <w:t xml:space="preserve"> 3</w:t>
      </w:r>
      <w:r>
        <w:rPr>
          <w:vertAlign w:val="superscript"/>
        </w:rPr>
        <w:t>rd</w:t>
      </w:r>
      <w:r>
        <w:t xml:space="preserve"> Ed. London: Sage.</w:t>
      </w:r>
    </w:p>
    <w:p w14:paraId="409E0678" w14:textId="77777777" w:rsidR="00215249" w:rsidRDefault="00215249" w:rsidP="00215249">
      <w:pPr>
        <w:spacing w:line="480" w:lineRule="auto"/>
      </w:pPr>
    </w:p>
    <w:p w14:paraId="096AF619" w14:textId="77777777" w:rsidR="00215249" w:rsidRDefault="00215249" w:rsidP="00215249">
      <w:pPr>
        <w:spacing w:line="480" w:lineRule="auto"/>
      </w:pPr>
      <w:r>
        <w:lastRenderedPageBreak/>
        <w:t xml:space="preserve">Pillai, R. R. (2012) </w:t>
      </w:r>
      <w:r>
        <w:rPr>
          <w:i/>
          <w:iCs/>
        </w:rPr>
        <w:t>The importance of life skills education for children and adolescents</w:t>
      </w:r>
      <w:r>
        <w:t xml:space="preserve">. Available at: </w:t>
      </w:r>
      <w:hyperlink r:id="rId220" w:history="1">
        <w:r>
          <w:rPr>
            <w:rStyle w:val="Hyperlink"/>
          </w:rPr>
          <w:t>https://www.researchgate.net/publication/308916956_The_importance_of_life_skills_education_for_children_and_adolescents</w:t>
        </w:r>
      </w:hyperlink>
      <w:r>
        <w:t xml:space="preserve"> (Accessed: 25</w:t>
      </w:r>
      <w:r>
        <w:rPr>
          <w:vertAlign w:val="superscript"/>
        </w:rPr>
        <w:t>th</w:t>
      </w:r>
      <w:r>
        <w:t xml:space="preserve"> March 2020). </w:t>
      </w:r>
    </w:p>
    <w:p w14:paraId="676FE204" w14:textId="77777777" w:rsidR="00215249" w:rsidRDefault="00215249" w:rsidP="00215249">
      <w:pPr>
        <w:spacing w:line="480" w:lineRule="auto"/>
      </w:pPr>
    </w:p>
    <w:p w14:paraId="4A3E917D" w14:textId="77777777" w:rsidR="00215249" w:rsidRDefault="00215249" w:rsidP="00215249">
      <w:pPr>
        <w:spacing w:line="480" w:lineRule="auto"/>
      </w:pPr>
      <w:r>
        <w:t xml:space="preserve">Pinzon, J. and Westwood, M. (2008) ‘Adolescent male health’, </w:t>
      </w:r>
      <w:r>
        <w:rPr>
          <w:i/>
          <w:iCs/>
        </w:rPr>
        <w:t>Paediatr Child Health</w:t>
      </w:r>
      <w:r>
        <w:t xml:space="preserve">, 13(1), </w:t>
      </w:r>
      <w:r>
        <w:rPr>
          <w:i/>
          <w:iCs/>
        </w:rPr>
        <w:t>NCBI</w:t>
      </w:r>
      <w:r>
        <w:t xml:space="preserve"> [Online]. Available at: </w:t>
      </w:r>
      <w:hyperlink r:id="rId221" w:history="1">
        <w:r>
          <w:rPr>
            <w:rStyle w:val="Hyperlink"/>
          </w:rPr>
          <w:t>https://www.ncbi.nlm.nih.gov/pmc/articles/PMC2528816/</w:t>
        </w:r>
      </w:hyperlink>
      <w:r>
        <w:t xml:space="preserve"> (Accessed: 26</w:t>
      </w:r>
      <w:r>
        <w:rPr>
          <w:vertAlign w:val="superscript"/>
        </w:rPr>
        <w:t>th</w:t>
      </w:r>
      <w:r>
        <w:t xml:space="preserve"> March 2020). </w:t>
      </w:r>
    </w:p>
    <w:p w14:paraId="5D6040AD" w14:textId="77777777" w:rsidR="00215249" w:rsidRDefault="00215249" w:rsidP="00215249">
      <w:pPr>
        <w:spacing w:line="480" w:lineRule="auto"/>
      </w:pPr>
    </w:p>
    <w:p w14:paraId="509E05A3" w14:textId="77777777" w:rsidR="00215249" w:rsidRDefault="00215249" w:rsidP="00215249">
      <w:pPr>
        <w:spacing w:line="480" w:lineRule="auto"/>
      </w:pPr>
      <w:r>
        <w:t xml:space="preserve">Poorthuis, A. M. G., Verhoeven, M. and Volman, M. (2018) ‘The Role of School in Adolescents’ Identity Development. A Literature Review’, </w:t>
      </w:r>
      <w:r>
        <w:rPr>
          <w:i/>
          <w:iCs/>
        </w:rPr>
        <w:t>Educational Psychology Review</w:t>
      </w:r>
      <w:r>
        <w:t xml:space="preserve">, 31, </w:t>
      </w:r>
      <w:r>
        <w:rPr>
          <w:i/>
          <w:iCs/>
        </w:rPr>
        <w:t xml:space="preserve">Springer </w:t>
      </w:r>
      <w:r>
        <w:t xml:space="preserve">[Online]. Available at: </w:t>
      </w:r>
      <w:hyperlink r:id="rId222" w:history="1">
        <w:r>
          <w:rPr>
            <w:rStyle w:val="Hyperlink"/>
          </w:rPr>
          <w:t>https://link.springer.com/article/10.1007/s10648-018-9457-3</w:t>
        </w:r>
      </w:hyperlink>
      <w:r>
        <w:t xml:space="preserve"> (Accessed: 25</w:t>
      </w:r>
      <w:r>
        <w:rPr>
          <w:vertAlign w:val="superscript"/>
        </w:rPr>
        <w:t>th</w:t>
      </w:r>
      <w:r>
        <w:t xml:space="preserve"> March 2020). </w:t>
      </w:r>
    </w:p>
    <w:p w14:paraId="594B216B" w14:textId="77777777" w:rsidR="00215249" w:rsidRDefault="00215249" w:rsidP="00215249">
      <w:pPr>
        <w:spacing w:line="480" w:lineRule="auto"/>
      </w:pPr>
    </w:p>
    <w:p w14:paraId="324DF298" w14:textId="77777777" w:rsidR="00215249" w:rsidRDefault="00215249" w:rsidP="00215249">
      <w:pPr>
        <w:spacing w:line="480" w:lineRule="auto"/>
      </w:pPr>
      <w:r>
        <w:t xml:space="preserve">Pouyioutas, P. (2012) ‘PLATO’S ALLEGORY OF THE CAVE IN THE DIGITAL ERA OF THE INTERNET, WEB 2.0 APPLICATIONS, SOCIAL NETWORKS AND SECOND LIFE – AN EDUCATIONAL, POLICITICAL AND SOCIAL INTERPRETATION’, </w:t>
      </w:r>
      <w:r>
        <w:rPr>
          <w:i/>
          <w:iCs/>
        </w:rPr>
        <w:t>International Conference ICT, Society and Human Beings</w:t>
      </w:r>
      <w:r>
        <w:t xml:space="preserve">, </w:t>
      </w:r>
      <w:r>
        <w:rPr>
          <w:i/>
          <w:iCs/>
        </w:rPr>
        <w:t>Academia</w:t>
      </w:r>
      <w:r>
        <w:t xml:space="preserve"> [Online]. Available at: </w:t>
      </w:r>
      <w:hyperlink r:id="rId223" w:history="1">
        <w:r>
          <w:rPr>
            <w:rStyle w:val="Hyperlink"/>
          </w:rPr>
          <w:t>https://www.academia.edu/3694891/Plato_s_Allegory_of_the_Cave_in_the_Digital_Era_of_the_Internet_Web_2.0_Applications_Social_Networks_and_Second_Life_An_Educational_Political_and_Social_Interpretation</w:t>
        </w:r>
      </w:hyperlink>
      <w:r>
        <w:t xml:space="preserve"> (Accessed: 2</w:t>
      </w:r>
      <w:r>
        <w:rPr>
          <w:vertAlign w:val="superscript"/>
        </w:rPr>
        <w:t>nd</w:t>
      </w:r>
      <w:r>
        <w:t xml:space="preserve"> April 2020). </w:t>
      </w:r>
    </w:p>
    <w:p w14:paraId="73607A32" w14:textId="77777777" w:rsidR="00215249" w:rsidRDefault="00215249" w:rsidP="00215249">
      <w:pPr>
        <w:spacing w:line="480" w:lineRule="auto"/>
      </w:pPr>
    </w:p>
    <w:p w14:paraId="573CCD38" w14:textId="77777777" w:rsidR="00215249" w:rsidRDefault="00215249" w:rsidP="00215249">
      <w:pPr>
        <w:spacing w:line="480" w:lineRule="auto"/>
      </w:pPr>
      <w:r>
        <w:lastRenderedPageBreak/>
        <w:t xml:space="preserve">Prabhakararao, S. (2016) ‘Overuse of Social Media Affects the Mental Health of Adolescents and Early Youth’, </w:t>
      </w:r>
      <w:r>
        <w:rPr>
          <w:i/>
          <w:iCs/>
        </w:rPr>
        <w:t>The International Journal of Indian Psychology</w:t>
      </w:r>
      <w:r>
        <w:t xml:space="preserve">, 3(2), </w:t>
      </w:r>
      <w:r>
        <w:rPr>
          <w:i/>
          <w:iCs/>
        </w:rPr>
        <w:t>OAJI</w:t>
      </w:r>
      <w:r>
        <w:t xml:space="preserve"> [Online]. Available at: </w:t>
      </w:r>
      <w:hyperlink r:id="rId224" w:history="1">
        <w:r>
          <w:rPr>
            <w:rStyle w:val="Hyperlink"/>
          </w:rPr>
          <w:t>http://oaji.net/articles/2016/1170-1457808835.pdf</w:t>
        </w:r>
      </w:hyperlink>
      <w:r>
        <w:t xml:space="preserve"> (Accessed: 21</w:t>
      </w:r>
      <w:r>
        <w:rPr>
          <w:vertAlign w:val="superscript"/>
        </w:rPr>
        <w:t>st</w:t>
      </w:r>
      <w:r>
        <w:t xml:space="preserve"> March 2020). </w:t>
      </w:r>
    </w:p>
    <w:p w14:paraId="5299BD53" w14:textId="77777777" w:rsidR="00215249" w:rsidRDefault="00215249" w:rsidP="00215249">
      <w:pPr>
        <w:spacing w:line="480" w:lineRule="auto"/>
      </w:pPr>
      <w:r>
        <w:t xml:space="preserve">Pratt, D. D. (2002) ‘Good Teaching: One Size Fits All?’, </w:t>
      </w:r>
      <w:r>
        <w:rPr>
          <w:i/>
          <w:iCs/>
        </w:rPr>
        <w:t>New Directions for Adult and Continuing Education</w:t>
      </w:r>
      <w:r>
        <w:t xml:space="preserve">, 2002(93), pp. 5-16, </w:t>
      </w:r>
      <w:r>
        <w:rPr>
          <w:i/>
          <w:iCs/>
        </w:rPr>
        <w:t>Wiley</w:t>
      </w:r>
      <w:r>
        <w:t xml:space="preserve"> [Online]. Available at: </w:t>
      </w:r>
      <w:hyperlink r:id="rId225" w:history="1">
        <w:r>
          <w:rPr>
            <w:rStyle w:val="Hyperlink"/>
          </w:rPr>
          <w:t>https://onlinelibrary.wiley.com/doi/epdf/10.1002/ace.45</w:t>
        </w:r>
      </w:hyperlink>
      <w:r>
        <w:t xml:space="preserve"> (Accessed: 5</w:t>
      </w:r>
      <w:r>
        <w:rPr>
          <w:vertAlign w:val="superscript"/>
        </w:rPr>
        <w:t>th</w:t>
      </w:r>
      <w:r>
        <w:t xml:space="preserve"> April 2020). </w:t>
      </w:r>
    </w:p>
    <w:p w14:paraId="6F010D24" w14:textId="77777777" w:rsidR="00215249" w:rsidRDefault="00215249" w:rsidP="00215249">
      <w:pPr>
        <w:spacing w:line="480" w:lineRule="auto"/>
      </w:pPr>
    </w:p>
    <w:p w14:paraId="1661FED0" w14:textId="77777777" w:rsidR="00215249" w:rsidRDefault="00215249" w:rsidP="00215249">
      <w:pPr>
        <w:spacing w:line="480" w:lineRule="auto"/>
      </w:pPr>
      <w:r>
        <w:t xml:space="preserve">Pratt, D. D. (2002) ‘Good Teaching: One Size Fits All?’, </w:t>
      </w:r>
      <w:r>
        <w:rPr>
          <w:i/>
          <w:iCs/>
        </w:rPr>
        <w:t>New Directions for Adult and Continuing Education</w:t>
      </w:r>
      <w:r>
        <w:t xml:space="preserve">, 2002(93), pp. 5-16, </w:t>
      </w:r>
      <w:r>
        <w:rPr>
          <w:i/>
          <w:iCs/>
        </w:rPr>
        <w:t>Wiley</w:t>
      </w:r>
      <w:r>
        <w:t xml:space="preserve"> [Online]. Available at: </w:t>
      </w:r>
      <w:hyperlink r:id="rId226" w:history="1">
        <w:r>
          <w:rPr>
            <w:rStyle w:val="Hyperlink"/>
          </w:rPr>
          <w:t>https://onlinelibrary.wiley.com/doi/epdf/10.1002/ace.45</w:t>
        </w:r>
      </w:hyperlink>
      <w:r>
        <w:t xml:space="preserve"> (Accessed: 5</w:t>
      </w:r>
      <w:r>
        <w:rPr>
          <w:vertAlign w:val="superscript"/>
        </w:rPr>
        <w:t>th</w:t>
      </w:r>
      <w:r>
        <w:t xml:space="preserve"> April 2020). </w:t>
      </w:r>
    </w:p>
    <w:p w14:paraId="48793838" w14:textId="77777777" w:rsidR="00215249" w:rsidRDefault="00215249" w:rsidP="00215249">
      <w:pPr>
        <w:spacing w:line="480" w:lineRule="auto"/>
      </w:pPr>
    </w:p>
    <w:p w14:paraId="6D6EA132" w14:textId="77777777" w:rsidR="00215249" w:rsidRDefault="00215249" w:rsidP="00215249">
      <w:pPr>
        <w:spacing w:line="480" w:lineRule="auto"/>
      </w:pPr>
      <w:r>
        <w:t>Ramasubramanian, S. and Sousa, A. (2019) ‘Media and Ethnic Stereotyping’,</w:t>
      </w:r>
      <w:r>
        <w:rPr>
          <w:i/>
          <w:iCs/>
        </w:rPr>
        <w:t xml:space="preserve"> The International Encyclopaedia of Media Literacy, </w:t>
      </w:r>
      <w:r>
        <w:t xml:space="preserve">pp. 1.7, </w:t>
      </w:r>
      <w:r>
        <w:rPr>
          <w:i/>
          <w:iCs/>
        </w:rPr>
        <w:t>Blackwell</w:t>
      </w:r>
      <w:r>
        <w:t xml:space="preserve"> [Online]. Available at: </w:t>
      </w:r>
      <w:hyperlink r:id="rId227" w:history="1">
        <w:r>
          <w:rPr>
            <w:rStyle w:val="Hyperlink"/>
          </w:rPr>
          <w:t>https://www.researchgate.net/publication/332990987_Media_and_Ethnic_Stereotyping</w:t>
        </w:r>
      </w:hyperlink>
      <w:r>
        <w:t xml:space="preserve"> (Accessed: 23</w:t>
      </w:r>
      <w:r>
        <w:rPr>
          <w:vertAlign w:val="superscript"/>
        </w:rPr>
        <w:t>rd</w:t>
      </w:r>
      <w:r>
        <w:t xml:space="preserve"> March 2020).</w:t>
      </w:r>
    </w:p>
    <w:p w14:paraId="482AE7BC" w14:textId="77777777" w:rsidR="00215249" w:rsidRDefault="00215249" w:rsidP="00215249">
      <w:pPr>
        <w:spacing w:line="480" w:lineRule="auto"/>
      </w:pPr>
    </w:p>
    <w:p w14:paraId="3108F8C8" w14:textId="77777777" w:rsidR="00215249" w:rsidRDefault="00215249" w:rsidP="00215249">
      <w:pPr>
        <w:spacing w:line="480" w:lineRule="auto"/>
      </w:pPr>
      <w:r>
        <w:t xml:space="preserve">Raphael, D. (1978) ‘Eriksonian Identity Development in High School Students: Implication for Teachers and Guidance Counsellors’, </w:t>
      </w:r>
      <w:r>
        <w:rPr>
          <w:i/>
          <w:iCs/>
        </w:rPr>
        <w:t>Canadian Journal of Education</w:t>
      </w:r>
      <w:r>
        <w:t xml:space="preserve">, 3(4), p.83, </w:t>
      </w:r>
      <w:r>
        <w:rPr>
          <w:i/>
          <w:iCs/>
        </w:rPr>
        <w:t>Canadian Society for the Study of Education</w:t>
      </w:r>
      <w:r>
        <w:t xml:space="preserve"> [Online], Available at: </w:t>
      </w:r>
      <w:hyperlink r:id="rId228" w:history="1">
        <w:r>
          <w:rPr>
            <w:rStyle w:val="Hyperlink"/>
          </w:rPr>
          <w:t>https://www-jstor-org.exproxy.uwtsd.ac.uk/stable/pdf/1494687.pdf?ab_segments=0%252Fbasic_SYC-4946%252Fcontrol&amp;refreqid=excelsior%3A00244e26690f964aae7743cb051d2809</w:t>
        </w:r>
      </w:hyperlink>
      <w:r>
        <w:t xml:space="preserve"> (Accessed: 6</w:t>
      </w:r>
      <w:r>
        <w:rPr>
          <w:vertAlign w:val="superscript"/>
        </w:rPr>
        <w:t>th</w:t>
      </w:r>
      <w:r>
        <w:t xml:space="preserve"> February 2020). </w:t>
      </w:r>
    </w:p>
    <w:p w14:paraId="403CD032" w14:textId="77777777" w:rsidR="00215249" w:rsidRDefault="00215249" w:rsidP="00215249">
      <w:pPr>
        <w:spacing w:line="480" w:lineRule="auto"/>
      </w:pPr>
    </w:p>
    <w:p w14:paraId="780BE933" w14:textId="77777777" w:rsidR="00215249" w:rsidRDefault="00215249" w:rsidP="00215249">
      <w:pPr>
        <w:spacing w:line="480" w:lineRule="auto"/>
      </w:pPr>
      <w:r>
        <w:t xml:space="preserve">Rasing, S. (2017) </w:t>
      </w:r>
      <w:r>
        <w:rPr>
          <w:i/>
          <w:iCs/>
        </w:rPr>
        <w:t>Depression and anxiety in adolescents: Parental risk factors, development of symptoms, and effects of prevention</w:t>
      </w:r>
      <w:r>
        <w:t xml:space="preserve">. Available at: </w:t>
      </w:r>
      <w:hyperlink r:id="rId229" w:history="1">
        <w:r>
          <w:rPr>
            <w:rStyle w:val="Hyperlink"/>
          </w:rPr>
          <w:t>https://www.researchgate.net/publication/313648658_Depression_and_anxiety_in_adolescents_Parental_risk_factors_development_of_symptoms_and_effects_of_prevention_Doctoral_dissertation_Radboud_University_Nijmegen_Netherlands</w:t>
        </w:r>
      </w:hyperlink>
      <w:r>
        <w:t xml:space="preserve"> (Accessed: 31</w:t>
      </w:r>
      <w:r>
        <w:rPr>
          <w:vertAlign w:val="superscript"/>
        </w:rPr>
        <w:t>st</w:t>
      </w:r>
      <w:r>
        <w:t xml:space="preserve"> March 2020). </w:t>
      </w:r>
    </w:p>
    <w:p w14:paraId="7BFE3DF6" w14:textId="77777777" w:rsidR="00215249" w:rsidRDefault="00215249" w:rsidP="00215249">
      <w:pPr>
        <w:spacing w:line="480" w:lineRule="auto"/>
      </w:pPr>
    </w:p>
    <w:p w14:paraId="639C110F" w14:textId="77777777" w:rsidR="00215249" w:rsidRDefault="00215249" w:rsidP="00215249">
      <w:pPr>
        <w:spacing w:line="480" w:lineRule="auto"/>
      </w:pPr>
      <w:r>
        <w:t xml:space="preserve">Raws, P. (2016) </w:t>
      </w:r>
      <w:r>
        <w:rPr>
          <w:i/>
        </w:rPr>
        <w:t>Understanding Adolescent Neglect: Troubled Teens A study of the links between parenting and adolescent neglect</w:t>
      </w:r>
      <w:r>
        <w:t xml:space="preserve">. Available at: </w:t>
      </w:r>
      <w:hyperlink r:id="rId230" w:history="1">
        <w:r>
          <w:rPr>
            <w:rStyle w:val="Hyperlink"/>
          </w:rPr>
          <w:t>https://www.childrenssociety.org.uk/sites/default/files/troubled-teens-full-report-final.pdf</w:t>
        </w:r>
      </w:hyperlink>
      <w:r>
        <w:t xml:space="preserve"> (Accessed: 6</w:t>
      </w:r>
      <w:r>
        <w:rPr>
          <w:vertAlign w:val="superscript"/>
        </w:rPr>
        <w:t>th</w:t>
      </w:r>
      <w:r>
        <w:t xml:space="preserve"> February 2020). </w:t>
      </w:r>
    </w:p>
    <w:p w14:paraId="75474EAD" w14:textId="77777777" w:rsidR="00215249" w:rsidRDefault="00215249" w:rsidP="00215249">
      <w:pPr>
        <w:spacing w:line="480" w:lineRule="auto"/>
      </w:pPr>
    </w:p>
    <w:p w14:paraId="4BA24812" w14:textId="77777777" w:rsidR="00215249" w:rsidRDefault="00215249" w:rsidP="00215249">
      <w:pPr>
        <w:spacing w:line="480" w:lineRule="auto"/>
      </w:pPr>
      <w:r>
        <w:t xml:space="preserve">Regmi, R. (no date) </w:t>
      </w:r>
      <w:r>
        <w:rPr>
          <w:i/>
          <w:iCs/>
        </w:rPr>
        <w:t>ETHNICITY AND IDENTITY</w:t>
      </w:r>
      <w:r>
        <w:t xml:space="preserve">. Available at: </w:t>
      </w:r>
      <w:hyperlink r:id="rId231" w:history="1">
        <w:r>
          <w:rPr>
            <w:rStyle w:val="Hyperlink"/>
          </w:rPr>
          <w:t>http://himalaya.socanth.cam.ac.uk/collections/journals/opsa/pdf/OPSA_08_01.pdf</w:t>
        </w:r>
      </w:hyperlink>
      <w:r>
        <w:t xml:space="preserve"> (Accessed: 22</w:t>
      </w:r>
      <w:r>
        <w:rPr>
          <w:vertAlign w:val="superscript"/>
        </w:rPr>
        <w:t>nd</w:t>
      </w:r>
      <w:r>
        <w:t xml:space="preserve"> March 2020). </w:t>
      </w:r>
    </w:p>
    <w:p w14:paraId="2BB3B2E2" w14:textId="77777777" w:rsidR="00215249" w:rsidRDefault="00215249" w:rsidP="00215249">
      <w:pPr>
        <w:spacing w:line="480" w:lineRule="auto"/>
      </w:pPr>
    </w:p>
    <w:p w14:paraId="27E24180" w14:textId="77777777" w:rsidR="00215249" w:rsidRDefault="00215249" w:rsidP="00215249">
      <w:pPr>
        <w:spacing w:line="480" w:lineRule="auto"/>
      </w:pPr>
      <w:r>
        <w:t xml:space="preserve">Reid, D. and Weigle, P. (2014) ‘Social Media Use among Adolescents: Benefits and Risks’, </w:t>
      </w:r>
      <w:r>
        <w:rPr>
          <w:i/>
          <w:iCs/>
        </w:rPr>
        <w:t>Adolescent Psychiatry</w:t>
      </w:r>
      <w:r>
        <w:t xml:space="preserve">, 4, pp. 73-80, </w:t>
      </w:r>
      <w:r>
        <w:rPr>
          <w:i/>
          <w:iCs/>
        </w:rPr>
        <w:t>Research Gate</w:t>
      </w:r>
      <w:r>
        <w:t xml:space="preserve"> [Online]. Available at: </w:t>
      </w:r>
      <w:hyperlink r:id="rId232" w:history="1">
        <w:r>
          <w:rPr>
            <w:rStyle w:val="Hyperlink"/>
          </w:rPr>
          <w:t>https://www.researchgate.net/publication/264676034_Social_Media_Use_among_Adolescents_Benefits_and_Risks</w:t>
        </w:r>
      </w:hyperlink>
      <w:r>
        <w:t xml:space="preserve"> (Accessed: 17</w:t>
      </w:r>
      <w:r>
        <w:rPr>
          <w:vertAlign w:val="superscript"/>
        </w:rPr>
        <w:t>th</w:t>
      </w:r>
      <w:r>
        <w:t xml:space="preserve"> March 2020). </w:t>
      </w:r>
    </w:p>
    <w:p w14:paraId="2DF78439" w14:textId="77777777" w:rsidR="00215249" w:rsidRDefault="00215249" w:rsidP="00215249">
      <w:pPr>
        <w:spacing w:line="480" w:lineRule="auto"/>
      </w:pPr>
    </w:p>
    <w:p w14:paraId="0B984571" w14:textId="77777777" w:rsidR="00215249" w:rsidRDefault="00215249" w:rsidP="00215249">
      <w:pPr>
        <w:spacing w:line="480" w:lineRule="auto"/>
      </w:pPr>
      <w:r>
        <w:t xml:space="preserve">Repository (no date) </w:t>
      </w:r>
      <w:r>
        <w:rPr>
          <w:i/>
          <w:iCs/>
        </w:rPr>
        <w:t>A critical analysis of Child and Adolescent Mental Health Services policy in England, 2000-2015</w:t>
      </w:r>
      <w:r>
        <w:t xml:space="preserve">. Available at: </w:t>
      </w:r>
      <w:hyperlink r:id="rId233" w:history="1">
        <w:r>
          <w:rPr>
            <w:rStyle w:val="Hyperlink"/>
          </w:rPr>
          <w:t>https://repository.uel.ac.uk/download/b9c59b73aac1aec736890fe9ee0f3475431dc40a</w:t>
        </w:r>
        <w:r>
          <w:rPr>
            <w:rStyle w:val="Hyperlink"/>
          </w:rPr>
          <w:lastRenderedPageBreak/>
          <w:t>4fb9d0f755ec503a22425b56/413044/Accepted%2520CAMH%2520policy%2520paper%2520CCPP.pdf</w:t>
        </w:r>
      </w:hyperlink>
      <w:r>
        <w:t xml:space="preserve"> (Accessed: 5</w:t>
      </w:r>
      <w:r>
        <w:rPr>
          <w:vertAlign w:val="superscript"/>
        </w:rPr>
        <w:t>th</w:t>
      </w:r>
      <w:r>
        <w:t xml:space="preserve"> April 2020). </w:t>
      </w:r>
    </w:p>
    <w:p w14:paraId="6BACC582" w14:textId="77777777" w:rsidR="00215249" w:rsidRDefault="00215249" w:rsidP="00215249">
      <w:pPr>
        <w:spacing w:line="480" w:lineRule="auto"/>
      </w:pPr>
    </w:p>
    <w:p w14:paraId="5E21F4AD" w14:textId="77777777" w:rsidR="00215249" w:rsidRDefault="00215249" w:rsidP="00215249">
      <w:pPr>
        <w:spacing w:line="480" w:lineRule="auto"/>
      </w:pPr>
      <w:r>
        <w:t xml:space="preserve">Roaten, D. J. and Roaten, G. K. (no date) </w:t>
      </w:r>
      <w:r>
        <w:rPr>
          <w:i/>
          <w:iCs/>
        </w:rPr>
        <w:t>Adolescent Brain Development: Current Research and the Impact on Secondary School Counselling Programs</w:t>
      </w:r>
      <w:r>
        <w:t xml:space="preserve">. Available at: </w:t>
      </w:r>
      <w:hyperlink r:id="rId234" w:history="1">
        <w:r>
          <w:rPr>
            <w:rStyle w:val="Hyperlink"/>
          </w:rPr>
          <w:t>https://files.eric.ed.gov/fulltext/EJ981198.pdf</w:t>
        </w:r>
      </w:hyperlink>
      <w:r>
        <w:t xml:space="preserve"> (Accessed: 29</w:t>
      </w:r>
      <w:r>
        <w:rPr>
          <w:vertAlign w:val="superscript"/>
        </w:rPr>
        <w:t>th</w:t>
      </w:r>
      <w:r>
        <w:t xml:space="preserve"> March 2020). </w:t>
      </w:r>
    </w:p>
    <w:p w14:paraId="57B472C7" w14:textId="77777777" w:rsidR="00215249" w:rsidRDefault="00215249" w:rsidP="00215249">
      <w:pPr>
        <w:spacing w:line="480" w:lineRule="auto"/>
      </w:pPr>
    </w:p>
    <w:p w14:paraId="40A425A4" w14:textId="77777777" w:rsidR="00215249" w:rsidRDefault="00215249" w:rsidP="00215249">
      <w:pPr>
        <w:spacing w:line="480" w:lineRule="auto"/>
      </w:pPr>
      <w:r>
        <w:t xml:space="preserve">Royal College of Nursing (2017) </w:t>
      </w:r>
      <w:r>
        <w:rPr>
          <w:i/>
          <w:iCs/>
        </w:rPr>
        <w:t>Child and Adolescent Mental Health</w:t>
      </w:r>
      <w:r>
        <w:t xml:space="preserve">. Available at: </w:t>
      </w:r>
      <w:hyperlink r:id="rId235" w:history="1">
        <w:r>
          <w:rPr>
            <w:rStyle w:val="Hyperlink"/>
          </w:rPr>
          <w:t>file:///C:/Users/stacy/AppData/Local/Packages/Microsoft.MicrosoftEdge_8wekyb3d8bbwe/TempState/Downloads/PUB-006021%20(1).pdf</w:t>
        </w:r>
      </w:hyperlink>
      <w:r>
        <w:t xml:space="preserve"> (Accessed: 5</w:t>
      </w:r>
      <w:r>
        <w:rPr>
          <w:vertAlign w:val="superscript"/>
        </w:rPr>
        <w:t>th</w:t>
      </w:r>
      <w:r>
        <w:t xml:space="preserve"> April 2020). </w:t>
      </w:r>
    </w:p>
    <w:p w14:paraId="7444ED40" w14:textId="77777777" w:rsidR="00215249" w:rsidRDefault="00215249" w:rsidP="00215249">
      <w:pPr>
        <w:spacing w:line="480" w:lineRule="auto"/>
      </w:pPr>
    </w:p>
    <w:p w14:paraId="134EA6F1" w14:textId="77777777" w:rsidR="00215249" w:rsidRDefault="00215249" w:rsidP="00215249">
      <w:pPr>
        <w:spacing w:line="480" w:lineRule="auto"/>
      </w:pPr>
      <w:r>
        <w:t xml:space="preserve">Sage (2012) </w:t>
      </w:r>
      <w:r>
        <w:rPr>
          <w:i/>
          <w:iCs/>
        </w:rPr>
        <w:t>Socialization</w:t>
      </w:r>
      <w:r>
        <w:t xml:space="preserve">. Available at: </w:t>
      </w:r>
      <w:hyperlink r:id="rId236" w:history="1">
        <w:r>
          <w:rPr>
            <w:rStyle w:val="Hyperlink"/>
          </w:rPr>
          <w:t>https://www.sagepub.com/sites/default/files/upm-binaries/45619_4.pdf</w:t>
        </w:r>
      </w:hyperlink>
      <w:r>
        <w:t xml:space="preserve"> (Accessed: 17</w:t>
      </w:r>
      <w:r>
        <w:rPr>
          <w:vertAlign w:val="superscript"/>
        </w:rPr>
        <w:t>th</w:t>
      </w:r>
      <w:r>
        <w:t xml:space="preserve"> March 2020). </w:t>
      </w:r>
    </w:p>
    <w:p w14:paraId="4B67143D" w14:textId="77777777" w:rsidR="00215249" w:rsidRDefault="00215249" w:rsidP="00215249">
      <w:pPr>
        <w:spacing w:line="480" w:lineRule="auto"/>
      </w:pPr>
    </w:p>
    <w:p w14:paraId="4C8033D6" w14:textId="77777777" w:rsidR="00215249" w:rsidRDefault="00215249" w:rsidP="00215249">
      <w:pPr>
        <w:spacing w:line="480" w:lineRule="auto"/>
      </w:pPr>
      <w:r>
        <w:t xml:space="preserve">Sage (2006) </w:t>
      </w:r>
      <w:r>
        <w:rPr>
          <w:i/>
          <w:iCs/>
        </w:rPr>
        <w:t>Selected Identity Issues of Adolescence</w:t>
      </w:r>
      <w:r>
        <w:t xml:space="preserve">. Available at: </w:t>
      </w:r>
      <w:hyperlink r:id="rId237" w:history="1">
        <w:r>
          <w:rPr>
            <w:rStyle w:val="Hyperlink"/>
          </w:rPr>
          <w:t>https://uk.sagepub.com/sites/default/files/upm-binaries/11138_Chaper_5.pdf</w:t>
        </w:r>
      </w:hyperlink>
      <w:r>
        <w:t xml:space="preserve"> (Accessed: 23</w:t>
      </w:r>
      <w:r>
        <w:rPr>
          <w:vertAlign w:val="superscript"/>
        </w:rPr>
        <w:t>rd</w:t>
      </w:r>
      <w:r>
        <w:t xml:space="preserve"> March 2020). </w:t>
      </w:r>
    </w:p>
    <w:p w14:paraId="6D51841D" w14:textId="77777777" w:rsidR="00215249" w:rsidRDefault="00215249" w:rsidP="00215249">
      <w:pPr>
        <w:spacing w:line="480" w:lineRule="auto"/>
      </w:pPr>
    </w:p>
    <w:p w14:paraId="6B463189" w14:textId="77777777" w:rsidR="00215249" w:rsidRDefault="00215249" w:rsidP="00215249">
      <w:pPr>
        <w:spacing w:line="480" w:lineRule="auto"/>
      </w:pPr>
      <w:r>
        <w:t xml:space="preserve">Sampathirao, P. (2016) ‘Social Media and Social skills’, </w:t>
      </w:r>
      <w:r>
        <w:rPr>
          <w:i/>
          <w:iCs/>
        </w:rPr>
        <w:t>The International Journal of Indian Psychology</w:t>
      </w:r>
      <w:r>
        <w:t xml:space="preserve">, 3(4), </w:t>
      </w:r>
      <w:r>
        <w:rPr>
          <w:i/>
          <w:iCs/>
        </w:rPr>
        <w:t>OAJI</w:t>
      </w:r>
      <w:r>
        <w:t xml:space="preserve"> [Online]. Available at: </w:t>
      </w:r>
      <w:hyperlink r:id="rId238" w:history="1">
        <w:r>
          <w:rPr>
            <w:rStyle w:val="Hyperlink"/>
          </w:rPr>
          <w:t>http://oaji.net/articles/2016/1170-1468527991.pdf</w:t>
        </w:r>
      </w:hyperlink>
      <w:r>
        <w:t xml:space="preserve"> (Accessed: 3</w:t>
      </w:r>
      <w:r>
        <w:rPr>
          <w:vertAlign w:val="superscript"/>
        </w:rPr>
        <w:t>rd</w:t>
      </w:r>
      <w:r>
        <w:t xml:space="preserve"> April 2020). </w:t>
      </w:r>
    </w:p>
    <w:p w14:paraId="7EE74F46" w14:textId="77777777" w:rsidR="00215249" w:rsidRDefault="00215249" w:rsidP="00215249">
      <w:pPr>
        <w:spacing w:line="480" w:lineRule="auto"/>
      </w:pPr>
    </w:p>
    <w:p w14:paraId="0AD93009" w14:textId="77777777" w:rsidR="00215249" w:rsidRDefault="00215249" w:rsidP="00215249">
      <w:pPr>
        <w:spacing w:line="480" w:lineRule="auto"/>
      </w:pPr>
      <w:r>
        <w:lastRenderedPageBreak/>
        <w:t xml:space="preserve">Scottish Government (2018) </w:t>
      </w:r>
      <w:r>
        <w:rPr>
          <w:i/>
          <w:iCs/>
        </w:rPr>
        <w:t>Adverse Childhood Experiences (ACEs)</w:t>
      </w:r>
      <w:r>
        <w:t xml:space="preserve">. Available at: </w:t>
      </w:r>
      <w:hyperlink r:id="rId239" w:history="1">
        <w:r>
          <w:rPr>
            <w:rStyle w:val="Hyperlink"/>
          </w:rPr>
          <w:t>https://www.gov.scot/publications/adverse-childhood-experiences/</w:t>
        </w:r>
      </w:hyperlink>
      <w:r>
        <w:t xml:space="preserve"> (Accessed: 17</w:t>
      </w:r>
      <w:r>
        <w:rPr>
          <w:vertAlign w:val="superscript"/>
        </w:rPr>
        <w:t>th</w:t>
      </w:r>
      <w:r>
        <w:t xml:space="preserve"> March 2020). </w:t>
      </w:r>
    </w:p>
    <w:p w14:paraId="491489A2" w14:textId="77777777" w:rsidR="00215249" w:rsidRDefault="00215249" w:rsidP="00215249">
      <w:pPr>
        <w:spacing w:line="480" w:lineRule="auto"/>
      </w:pPr>
    </w:p>
    <w:p w14:paraId="33F0E6D1" w14:textId="77777777" w:rsidR="00215249" w:rsidRDefault="00215249" w:rsidP="00215249">
      <w:pPr>
        <w:spacing w:line="480" w:lineRule="auto"/>
      </w:pPr>
      <w:r>
        <w:t xml:space="preserve">Sharma, S. (2018) </w:t>
      </w:r>
      <w:r>
        <w:rPr>
          <w:i/>
          <w:iCs/>
        </w:rPr>
        <w:t>Introduction to Research Methods</w:t>
      </w:r>
      <w:r>
        <w:t xml:space="preserve">. Available at: </w:t>
      </w:r>
      <w:hyperlink r:id="rId240" w:history="1">
        <w:r>
          <w:rPr>
            <w:rStyle w:val="Hyperlink"/>
          </w:rPr>
          <w:t>https://www.researchgate.net/publication/333220560_Introduction_to_Research_Methods</w:t>
        </w:r>
      </w:hyperlink>
      <w:r>
        <w:t xml:space="preserve"> (Accessed: 23</w:t>
      </w:r>
      <w:r>
        <w:rPr>
          <w:vertAlign w:val="superscript"/>
        </w:rPr>
        <w:t>rd</w:t>
      </w:r>
      <w:r>
        <w:t xml:space="preserve"> March 2020). </w:t>
      </w:r>
    </w:p>
    <w:p w14:paraId="3BD3A709" w14:textId="77777777" w:rsidR="00215249" w:rsidRDefault="00215249" w:rsidP="00215249">
      <w:pPr>
        <w:spacing w:line="480" w:lineRule="auto"/>
      </w:pPr>
    </w:p>
    <w:p w14:paraId="41BBC635" w14:textId="77777777" w:rsidR="00215249" w:rsidRDefault="00215249" w:rsidP="00215249">
      <w:pPr>
        <w:spacing w:line="480" w:lineRule="auto"/>
      </w:pPr>
      <w:r>
        <w:t xml:space="preserve">Sokol, J. T. (2009) ‘Identity Development Throughout the Lifetime: An Examination of Eriksonian Theory’, </w:t>
      </w:r>
      <w:r>
        <w:rPr>
          <w:i/>
          <w:iCs/>
        </w:rPr>
        <w:t>Graduate Journal of Counseling Psychology,</w:t>
      </w:r>
      <w:r>
        <w:t xml:space="preserve"> 1(2), </w:t>
      </w:r>
      <w:r>
        <w:rPr>
          <w:i/>
          <w:iCs/>
        </w:rPr>
        <w:t>Marquette Publications</w:t>
      </w:r>
      <w:r>
        <w:t xml:space="preserve"> [Online]. Available at: </w:t>
      </w:r>
      <w:hyperlink r:id="rId241" w:anchor="search=%22identity%20development%20pdf%22" w:history="1">
        <w:r>
          <w:rPr>
            <w:rStyle w:val="Hyperlink"/>
          </w:rPr>
          <w:t>https://epublications.marquette.edu/cgi/viewcontent.cgi?article=1030&amp;=&amp;context=gjcp&amp;=&amp;sei-redir=1&amp;referer=https%253A%252F%252Fwww.bing.com%252Fsearch%253Fq%253Didentity%252Bdevelopment%252Bpdf%2526qs%253DAS%2526cvid%253D4de7a8a855514cd69ed4c6352ce5096d%2526refig%253Dd0efbfaec9834ccfe72dd2788d3a4de6%2526cc%253DGB%2526setlang%253Den-GB%2526DAF1%253D1%2526plvar%253D0%2526PC%253DHCTS%2526first%253D7%2526FORM%253DPERE#search=%22identity%20development%20pdf%22</w:t>
        </w:r>
      </w:hyperlink>
      <w:r>
        <w:t xml:space="preserve"> (Accessed: 30</w:t>
      </w:r>
      <w:r>
        <w:rPr>
          <w:vertAlign w:val="superscript"/>
        </w:rPr>
        <w:t>th</w:t>
      </w:r>
      <w:r>
        <w:t xml:space="preserve"> March 2020). </w:t>
      </w:r>
    </w:p>
    <w:p w14:paraId="5BAFB319" w14:textId="77777777" w:rsidR="00215249" w:rsidRDefault="00215249" w:rsidP="00215249">
      <w:pPr>
        <w:spacing w:line="480" w:lineRule="auto"/>
      </w:pPr>
    </w:p>
    <w:p w14:paraId="7E76A9BC" w14:textId="77777777" w:rsidR="00215249" w:rsidRDefault="00215249" w:rsidP="00215249">
      <w:pPr>
        <w:autoSpaceDE w:val="0"/>
        <w:autoSpaceDN w:val="0"/>
        <w:adjustRightInd w:val="0"/>
        <w:spacing w:line="480" w:lineRule="auto"/>
      </w:pPr>
      <w:r>
        <w:t xml:space="preserve">Sparkes, J. (1999) ‘Schools, Education and Social Exclusion’, </w:t>
      </w:r>
      <w:r>
        <w:rPr>
          <w:i/>
          <w:iCs/>
        </w:rPr>
        <w:t>Centre for Analysis of Social Exclusion</w:t>
      </w:r>
      <w:r>
        <w:t xml:space="preserve">, 29, </w:t>
      </w:r>
      <w:r>
        <w:rPr>
          <w:i/>
          <w:iCs/>
        </w:rPr>
        <w:t xml:space="preserve">LSE </w:t>
      </w:r>
      <w:r>
        <w:t xml:space="preserve">[Online]. Available at: </w:t>
      </w:r>
      <w:hyperlink r:id="rId242" w:history="1">
        <w:r>
          <w:rPr>
            <w:rStyle w:val="Hyperlink"/>
          </w:rPr>
          <w:t>http://eprints.lse.ac.uk/6482/1/Schools%2C_Education_and_Social_Exclusion.pdf</w:t>
        </w:r>
      </w:hyperlink>
      <w:r>
        <w:t xml:space="preserve"> (Accessed: 25</w:t>
      </w:r>
      <w:r>
        <w:rPr>
          <w:vertAlign w:val="superscript"/>
        </w:rPr>
        <w:t>th</w:t>
      </w:r>
      <w:r>
        <w:t xml:space="preserve"> March 2020). </w:t>
      </w:r>
    </w:p>
    <w:p w14:paraId="295A8177" w14:textId="77777777" w:rsidR="00215249" w:rsidRDefault="00215249" w:rsidP="00215249">
      <w:pPr>
        <w:spacing w:line="480" w:lineRule="auto"/>
      </w:pPr>
    </w:p>
    <w:p w14:paraId="102588ED" w14:textId="77777777" w:rsidR="00215249" w:rsidRDefault="00215249" w:rsidP="00215249">
      <w:pPr>
        <w:autoSpaceDE w:val="0"/>
        <w:autoSpaceDN w:val="0"/>
        <w:adjustRightInd w:val="0"/>
        <w:spacing w:line="480" w:lineRule="auto"/>
      </w:pPr>
      <w:r>
        <w:t xml:space="preserve">Spigarelli, M. (2008) ‘Adolescent sexual orientation’, </w:t>
      </w:r>
      <w:r>
        <w:rPr>
          <w:i/>
          <w:iCs/>
        </w:rPr>
        <w:t>Adolescent Medicine: State of the Art Reviews</w:t>
      </w:r>
      <w:r>
        <w:t xml:space="preserve">, 18(3), pp. 508-518, </w:t>
      </w:r>
      <w:r>
        <w:rPr>
          <w:i/>
          <w:iCs/>
        </w:rPr>
        <w:t>Research Gate</w:t>
      </w:r>
      <w:r>
        <w:t xml:space="preserve"> [Online]. Available at: </w:t>
      </w:r>
      <w:hyperlink r:id="rId243" w:history="1">
        <w:r>
          <w:rPr>
            <w:rStyle w:val="Hyperlink"/>
          </w:rPr>
          <w:t>https://www.researchgate.net/publication/5400011_Adolescent_sexual_orientation</w:t>
        </w:r>
      </w:hyperlink>
      <w:r>
        <w:t xml:space="preserve"> (Accessed: 20</w:t>
      </w:r>
      <w:r>
        <w:rPr>
          <w:vertAlign w:val="superscript"/>
        </w:rPr>
        <w:t>th</w:t>
      </w:r>
      <w:r>
        <w:t xml:space="preserve"> March 2020). </w:t>
      </w:r>
    </w:p>
    <w:p w14:paraId="0B02A5A5" w14:textId="77777777" w:rsidR="00215249" w:rsidRDefault="00215249" w:rsidP="00215249">
      <w:pPr>
        <w:autoSpaceDE w:val="0"/>
        <w:autoSpaceDN w:val="0"/>
        <w:adjustRightInd w:val="0"/>
        <w:spacing w:line="480" w:lineRule="auto"/>
      </w:pPr>
    </w:p>
    <w:p w14:paraId="7F997198" w14:textId="77777777" w:rsidR="00215249" w:rsidRDefault="00215249" w:rsidP="00215249">
      <w:pPr>
        <w:autoSpaceDE w:val="0"/>
        <w:autoSpaceDN w:val="0"/>
        <w:adjustRightInd w:val="0"/>
        <w:spacing w:line="480" w:lineRule="auto"/>
      </w:pPr>
      <w:r>
        <w:t xml:space="preserve">Steiner, R. (1986) </w:t>
      </w:r>
      <w:r>
        <w:rPr>
          <w:i/>
          <w:iCs/>
        </w:rPr>
        <w:t>EDUCATION FOR ADOLESCENTS</w:t>
      </w:r>
      <w:r>
        <w:t xml:space="preserve">. </w:t>
      </w:r>
      <w:r>
        <w:rPr>
          <w:i/>
          <w:iCs/>
        </w:rPr>
        <w:t>Anthroposophic Press</w:t>
      </w:r>
      <w:r>
        <w:t xml:space="preserve"> [Online]. Available at: </w:t>
      </w:r>
      <w:hyperlink r:id="rId244" w:history="1">
        <w:r>
          <w:rPr>
            <w:rStyle w:val="Hyperlink"/>
          </w:rPr>
          <w:t>https://steiner.presswarehouse.com/sites/steiner/research/archive/education_for_adolescents/education_for_adolescents.pdf</w:t>
        </w:r>
      </w:hyperlink>
      <w:r>
        <w:t xml:space="preserve"> (Accessed: 25</w:t>
      </w:r>
      <w:r>
        <w:rPr>
          <w:vertAlign w:val="superscript"/>
        </w:rPr>
        <w:t>th</w:t>
      </w:r>
      <w:r>
        <w:t xml:space="preserve"> March 2020). </w:t>
      </w:r>
    </w:p>
    <w:p w14:paraId="3CA7DF70" w14:textId="77777777" w:rsidR="00215249" w:rsidRDefault="00215249" w:rsidP="00215249">
      <w:pPr>
        <w:spacing w:line="480" w:lineRule="auto"/>
      </w:pPr>
    </w:p>
    <w:p w14:paraId="0F33920C" w14:textId="77777777" w:rsidR="00215249" w:rsidRDefault="00215249" w:rsidP="00215249">
      <w:pPr>
        <w:autoSpaceDE w:val="0"/>
        <w:autoSpaceDN w:val="0"/>
        <w:adjustRightInd w:val="0"/>
        <w:spacing w:line="480" w:lineRule="auto"/>
      </w:pPr>
      <w:r>
        <w:t xml:space="preserve">Subhrajit, C. (2014) ‘Problems Faced by LGBT People in the Mainstream Society: Some Recommendations’, </w:t>
      </w:r>
      <w:r>
        <w:rPr>
          <w:i/>
          <w:iCs/>
        </w:rPr>
        <w:t>International Journal of Interdisciplinary and Multidisciplinary Studies</w:t>
      </w:r>
      <w:r>
        <w:t>, 1(5), IJIMS</w:t>
      </w:r>
      <w:r>
        <w:rPr>
          <w:i/>
          <w:iCs/>
        </w:rPr>
        <w:t xml:space="preserve"> </w:t>
      </w:r>
      <w:r>
        <w:t xml:space="preserve">[Online]. Available at: </w:t>
      </w:r>
      <w:hyperlink r:id="rId245" w:history="1">
        <w:r>
          <w:rPr>
            <w:rStyle w:val="Hyperlink"/>
          </w:rPr>
          <w:t>http://www.ijims.com/uploads/cae8049d138e24ed7f5azppd_597.pdf</w:t>
        </w:r>
      </w:hyperlink>
      <w:r>
        <w:t xml:space="preserve"> (Accessed: 16</w:t>
      </w:r>
      <w:r>
        <w:rPr>
          <w:vertAlign w:val="superscript"/>
        </w:rPr>
        <w:t>th</w:t>
      </w:r>
      <w:r>
        <w:t xml:space="preserve"> March 2020). </w:t>
      </w:r>
    </w:p>
    <w:p w14:paraId="48769F57" w14:textId="77777777" w:rsidR="00215249" w:rsidRDefault="00215249" w:rsidP="00215249">
      <w:pPr>
        <w:autoSpaceDE w:val="0"/>
        <w:autoSpaceDN w:val="0"/>
        <w:adjustRightInd w:val="0"/>
        <w:spacing w:line="480" w:lineRule="auto"/>
      </w:pPr>
    </w:p>
    <w:p w14:paraId="09CBA34D" w14:textId="77777777" w:rsidR="00215249" w:rsidRDefault="00215249" w:rsidP="00215249">
      <w:pPr>
        <w:autoSpaceDE w:val="0"/>
        <w:autoSpaceDN w:val="0"/>
        <w:adjustRightInd w:val="0"/>
        <w:spacing w:line="480" w:lineRule="auto"/>
      </w:pPr>
      <w:r>
        <w:t xml:space="preserve">Sutcliffe, C. M. (1996) </w:t>
      </w:r>
      <w:r>
        <w:rPr>
          <w:i/>
          <w:iCs/>
        </w:rPr>
        <w:t>THE ROLE OF TEACHERS IN THE IDETNTITY FORMATION OF ADOLESCENTS RESTRAINED IN THEIR BECOMING</w:t>
      </w:r>
      <w:r>
        <w:t xml:space="preserve">. Available at: </w:t>
      </w:r>
      <w:hyperlink r:id="rId246" w:history="1">
        <w:r>
          <w:rPr>
            <w:rStyle w:val="Hyperlink"/>
          </w:rPr>
          <w:t>https://core.ac.uk/reader/43175455</w:t>
        </w:r>
      </w:hyperlink>
      <w:r>
        <w:t xml:space="preserve"> (Accessed: 25</w:t>
      </w:r>
      <w:r>
        <w:rPr>
          <w:vertAlign w:val="superscript"/>
        </w:rPr>
        <w:t>th</w:t>
      </w:r>
      <w:r>
        <w:t xml:space="preserve"> March 2020). </w:t>
      </w:r>
    </w:p>
    <w:p w14:paraId="64447A84" w14:textId="77777777" w:rsidR="00215249" w:rsidRDefault="00215249" w:rsidP="00215249">
      <w:pPr>
        <w:autoSpaceDE w:val="0"/>
        <w:autoSpaceDN w:val="0"/>
        <w:adjustRightInd w:val="0"/>
        <w:spacing w:line="480" w:lineRule="auto"/>
      </w:pPr>
    </w:p>
    <w:p w14:paraId="321D06FA" w14:textId="77777777" w:rsidR="00215249" w:rsidRDefault="00215249" w:rsidP="00215249">
      <w:pPr>
        <w:autoSpaceDE w:val="0"/>
        <w:autoSpaceDN w:val="0"/>
        <w:adjustRightInd w:val="0"/>
        <w:spacing w:line="480" w:lineRule="auto"/>
      </w:pPr>
      <w:r>
        <w:t xml:space="preserve">Swartz, S. G. and Wilde, L. (2012) </w:t>
      </w:r>
      <w:r>
        <w:rPr>
          <w:i/>
          <w:iCs/>
        </w:rPr>
        <w:t>Child and adolescent development: A South African sociocultural perspective. Oxford University Press</w:t>
      </w:r>
      <w:r>
        <w:t xml:space="preserve"> [Online]. Available at: </w:t>
      </w:r>
      <w:hyperlink r:id="rId247" w:history="1">
        <w:r>
          <w:rPr>
            <w:rStyle w:val="Hyperlink"/>
          </w:rPr>
          <w:t>https://www.researchgate.net/publication/301687781_Adolescence</w:t>
        </w:r>
      </w:hyperlink>
      <w:r>
        <w:t xml:space="preserve"> (Accessed: 30</w:t>
      </w:r>
      <w:r>
        <w:rPr>
          <w:vertAlign w:val="superscript"/>
        </w:rPr>
        <w:t>th</w:t>
      </w:r>
      <w:r>
        <w:t xml:space="preserve"> March 2020). </w:t>
      </w:r>
    </w:p>
    <w:p w14:paraId="1EA16350" w14:textId="77777777" w:rsidR="00215249" w:rsidRDefault="00215249" w:rsidP="00215249">
      <w:pPr>
        <w:spacing w:line="480" w:lineRule="auto"/>
      </w:pPr>
    </w:p>
    <w:p w14:paraId="306BBA46" w14:textId="77777777" w:rsidR="00215249" w:rsidRDefault="00215249" w:rsidP="00215249">
      <w:pPr>
        <w:autoSpaceDE w:val="0"/>
        <w:autoSpaceDN w:val="0"/>
        <w:adjustRightInd w:val="0"/>
        <w:spacing w:line="480" w:lineRule="auto"/>
      </w:pPr>
      <w:r>
        <w:t xml:space="preserve">Sylwester, R. (2006) </w:t>
      </w:r>
      <w:r>
        <w:rPr>
          <w:i/>
          <w:iCs/>
        </w:rPr>
        <w:t>Adolescence in Contemporary Society</w:t>
      </w:r>
      <w:r>
        <w:t xml:space="preserve">. Available at: </w:t>
      </w:r>
      <w:hyperlink r:id="rId248" w:history="1">
        <w:r>
          <w:rPr>
            <w:rStyle w:val="Hyperlink"/>
          </w:rPr>
          <w:t>https://www.sagepub.com/sites/default/files/upm-binaries/13958_Sylwester_Ch_1.pdf</w:t>
        </w:r>
      </w:hyperlink>
      <w:r>
        <w:t xml:space="preserve"> (Accessed: 19</w:t>
      </w:r>
      <w:r>
        <w:rPr>
          <w:vertAlign w:val="superscript"/>
        </w:rPr>
        <w:t>th</w:t>
      </w:r>
      <w:r>
        <w:t xml:space="preserve"> January 2020).</w:t>
      </w:r>
    </w:p>
    <w:p w14:paraId="2FD5CA79" w14:textId="77777777" w:rsidR="00215249" w:rsidRDefault="00215249" w:rsidP="00215249">
      <w:pPr>
        <w:autoSpaceDE w:val="0"/>
        <w:autoSpaceDN w:val="0"/>
        <w:adjustRightInd w:val="0"/>
        <w:spacing w:line="480" w:lineRule="auto"/>
      </w:pPr>
    </w:p>
    <w:p w14:paraId="37C562E4" w14:textId="77777777" w:rsidR="00215249" w:rsidRDefault="00215249" w:rsidP="00215249">
      <w:pPr>
        <w:autoSpaceDE w:val="0"/>
        <w:autoSpaceDN w:val="0"/>
        <w:adjustRightInd w:val="0"/>
        <w:spacing w:line="480" w:lineRule="auto"/>
      </w:pPr>
      <w:r>
        <w:t xml:space="preserve">University of Cambridge (no date) </w:t>
      </w:r>
      <w:r>
        <w:rPr>
          <w:i/>
          <w:iCs/>
        </w:rPr>
        <w:t>Women’s Education</w:t>
      </w:r>
      <w:r>
        <w:t xml:space="preserve">. Available at: </w:t>
      </w:r>
      <w:hyperlink r:id="rId249" w:history="1">
        <w:r>
          <w:rPr>
            <w:rStyle w:val="Hyperlink"/>
          </w:rPr>
          <w:t>https://www.newn.cam.ac.uk/about/history/womens-education/</w:t>
        </w:r>
      </w:hyperlink>
      <w:r>
        <w:t xml:space="preserve"> (Accessed: 16</w:t>
      </w:r>
      <w:r>
        <w:rPr>
          <w:vertAlign w:val="superscript"/>
        </w:rPr>
        <w:t>th</w:t>
      </w:r>
      <w:r>
        <w:t xml:space="preserve"> March 2020). </w:t>
      </w:r>
    </w:p>
    <w:p w14:paraId="2A6FA3FD" w14:textId="77777777" w:rsidR="00215249" w:rsidRDefault="00215249" w:rsidP="00215249">
      <w:pPr>
        <w:autoSpaceDE w:val="0"/>
        <w:autoSpaceDN w:val="0"/>
        <w:adjustRightInd w:val="0"/>
        <w:spacing w:line="480" w:lineRule="auto"/>
      </w:pPr>
    </w:p>
    <w:p w14:paraId="17F2EE9D" w14:textId="77777777" w:rsidR="00215249" w:rsidRDefault="00215249" w:rsidP="00215249">
      <w:pPr>
        <w:autoSpaceDE w:val="0"/>
        <w:autoSpaceDN w:val="0"/>
        <w:adjustRightInd w:val="0"/>
        <w:spacing w:line="480" w:lineRule="auto"/>
      </w:pPr>
      <w:r>
        <w:t xml:space="preserve">Vignoles, V. L. (2017) </w:t>
      </w:r>
      <w:r>
        <w:rPr>
          <w:i/>
          <w:iCs/>
        </w:rPr>
        <w:t>Oxford Handbook of Personality and Social Psychology</w:t>
      </w:r>
      <w:r>
        <w:t xml:space="preserve">. </w:t>
      </w:r>
      <w:r>
        <w:rPr>
          <w:i/>
          <w:iCs/>
        </w:rPr>
        <w:t>Oxford University Press</w:t>
      </w:r>
      <w:r>
        <w:t xml:space="preserve"> [Online]. Available at: </w:t>
      </w:r>
      <w:hyperlink r:id="rId250" w:history="1">
        <w:r>
          <w:rPr>
            <w:rStyle w:val="Hyperlink"/>
          </w:rPr>
          <w:t>https://www.researchgate.net/publication/316790231_Identity_Personal_AND_Social</w:t>
        </w:r>
      </w:hyperlink>
      <w:r>
        <w:t xml:space="preserve"> (Accessed: 31</w:t>
      </w:r>
      <w:r>
        <w:rPr>
          <w:vertAlign w:val="superscript"/>
        </w:rPr>
        <w:t>st</w:t>
      </w:r>
      <w:r>
        <w:t xml:space="preserve"> March 2020). </w:t>
      </w:r>
    </w:p>
    <w:p w14:paraId="5DB8BE5F" w14:textId="77777777" w:rsidR="00215249" w:rsidRDefault="00215249" w:rsidP="00215249">
      <w:pPr>
        <w:autoSpaceDE w:val="0"/>
        <w:autoSpaceDN w:val="0"/>
        <w:adjustRightInd w:val="0"/>
        <w:spacing w:line="480" w:lineRule="auto"/>
      </w:pPr>
    </w:p>
    <w:p w14:paraId="136C2B57" w14:textId="77777777" w:rsidR="00215249" w:rsidRDefault="00215249" w:rsidP="00215249">
      <w:pPr>
        <w:autoSpaceDE w:val="0"/>
        <w:autoSpaceDN w:val="0"/>
        <w:adjustRightInd w:val="0"/>
        <w:spacing w:line="480" w:lineRule="auto"/>
      </w:pPr>
      <w:r>
        <w:t xml:space="preserve">Weinstein, E. (2018) ‘The social media see-saw: Positive and negative influences on adolescents’ affective well-being’, </w:t>
      </w:r>
      <w:r>
        <w:rPr>
          <w:i/>
          <w:iCs/>
        </w:rPr>
        <w:t>New Media &amp; Society</w:t>
      </w:r>
      <w:r>
        <w:t xml:space="preserve">, 20(10), </w:t>
      </w:r>
      <w:r>
        <w:rPr>
          <w:i/>
          <w:iCs/>
        </w:rPr>
        <w:t>SAGE</w:t>
      </w:r>
      <w:r>
        <w:t xml:space="preserve"> [Online]. Available at: </w:t>
      </w:r>
      <w:hyperlink r:id="rId251" w:history="1">
        <w:r>
          <w:rPr>
            <w:rStyle w:val="Hyperlink"/>
          </w:rPr>
          <w:t>https://digitallife.gse.harvard.edu/files/gse-digitaldilemmas/files/2018-new_media_society-seesaw.pdf</w:t>
        </w:r>
      </w:hyperlink>
      <w:r>
        <w:t xml:space="preserve"> (Accessed: 2</w:t>
      </w:r>
      <w:r>
        <w:rPr>
          <w:vertAlign w:val="superscript"/>
        </w:rPr>
        <w:t>nd</w:t>
      </w:r>
      <w:r>
        <w:t xml:space="preserve"> March 2020). </w:t>
      </w:r>
    </w:p>
    <w:p w14:paraId="37C76081" w14:textId="77777777" w:rsidR="00215249" w:rsidRDefault="00215249" w:rsidP="00215249">
      <w:pPr>
        <w:spacing w:line="480" w:lineRule="auto"/>
      </w:pPr>
    </w:p>
    <w:p w14:paraId="76CDFBAB" w14:textId="77777777" w:rsidR="00215249" w:rsidRDefault="00215249" w:rsidP="00215249">
      <w:pPr>
        <w:spacing w:line="480" w:lineRule="auto"/>
      </w:pPr>
      <w:r>
        <w:t xml:space="preserve">WHO (2010) </w:t>
      </w:r>
      <w:r>
        <w:rPr>
          <w:i/>
          <w:iCs/>
        </w:rPr>
        <w:t>Mental Health Issues for Adolescents and Young Adults</w:t>
      </w:r>
      <w:r>
        <w:t xml:space="preserve">. Available at: </w:t>
      </w:r>
      <w:hyperlink r:id="rId252" w:history="1">
        <w:r>
          <w:rPr>
            <w:rStyle w:val="Hyperlink"/>
          </w:rPr>
          <w:t>https://depts.washington.edu/healthtr/documents/mentalhealth.pdf</w:t>
        </w:r>
      </w:hyperlink>
      <w:r>
        <w:t xml:space="preserve"> (Accessed: 28</w:t>
      </w:r>
      <w:r>
        <w:rPr>
          <w:vertAlign w:val="superscript"/>
        </w:rPr>
        <w:t>th</w:t>
      </w:r>
      <w:r>
        <w:t xml:space="preserve"> March 2020). </w:t>
      </w:r>
    </w:p>
    <w:p w14:paraId="573CC1E9" w14:textId="77777777" w:rsidR="00215249" w:rsidRDefault="00215249" w:rsidP="00215249">
      <w:pPr>
        <w:autoSpaceDE w:val="0"/>
        <w:autoSpaceDN w:val="0"/>
        <w:adjustRightInd w:val="0"/>
        <w:spacing w:line="480" w:lineRule="auto"/>
      </w:pPr>
    </w:p>
    <w:p w14:paraId="50E7EBF9" w14:textId="77777777" w:rsidR="00215249" w:rsidRDefault="00215249" w:rsidP="00215249">
      <w:pPr>
        <w:autoSpaceDE w:val="0"/>
        <w:autoSpaceDN w:val="0"/>
        <w:adjustRightInd w:val="0"/>
        <w:spacing w:line="480" w:lineRule="auto"/>
      </w:pPr>
      <w:r>
        <w:lastRenderedPageBreak/>
        <w:t xml:space="preserve">WHO (no date) </w:t>
      </w:r>
      <w:r>
        <w:rPr>
          <w:i/>
          <w:iCs/>
        </w:rPr>
        <w:t>Adolescents and mental health</w:t>
      </w:r>
      <w:r>
        <w:t xml:space="preserve">. Available at: </w:t>
      </w:r>
      <w:hyperlink r:id="rId253" w:history="1">
        <w:r>
          <w:rPr>
            <w:rStyle w:val="Hyperlink"/>
          </w:rPr>
          <w:t>https://www.who.int/maternal_child_adolescent/topics/adolescence/mental_health/en/</w:t>
        </w:r>
      </w:hyperlink>
      <w:r>
        <w:t xml:space="preserve"> (Accessed: 21</w:t>
      </w:r>
      <w:r>
        <w:rPr>
          <w:vertAlign w:val="superscript"/>
        </w:rPr>
        <w:t>st</w:t>
      </w:r>
      <w:r>
        <w:t xml:space="preserve"> March 2020). </w:t>
      </w:r>
    </w:p>
    <w:p w14:paraId="6C54919C" w14:textId="77777777" w:rsidR="00215249" w:rsidRDefault="00215249" w:rsidP="00215249">
      <w:pPr>
        <w:spacing w:line="480" w:lineRule="auto"/>
      </w:pPr>
    </w:p>
    <w:p w14:paraId="03630BEE" w14:textId="77777777" w:rsidR="00215249" w:rsidRDefault="00215249" w:rsidP="00215249">
      <w:pPr>
        <w:spacing w:line="480" w:lineRule="auto"/>
      </w:pPr>
      <w:r>
        <w:t xml:space="preserve">Williams, L. (2015) </w:t>
      </w:r>
      <w:r>
        <w:rPr>
          <w:i/>
          <w:iCs/>
        </w:rPr>
        <w:t>Future in mind Promoting, protecting and improving our children and young people’s mental health and wellbeing</w:t>
      </w:r>
      <w:r>
        <w:t xml:space="preserve">. Available at: </w:t>
      </w:r>
      <w:hyperlink r:id="rId254" w:history="1">
        <w:r>
          <w:rPr>
            <w:rStyle w:val="Hyperlink"/>
          </w:rPr>
          <w:t>https://assets.publishing.service.gov.uk/government/uploads/system/uploads/attachment_data/file/414024/Childrens_Mental_Health.pdf</w:t>
        </w:r>
      </w:hyperlink>
      <w:r>
        <w:t xml:space="preserve"> (Accessed: 21</w:t>
      </w:r>
      <w:r>
        <w:rPr>
          <w:vertAlign w:val="superscript"/>
        </w:rPr>
        <w:t>st</w:t>
      </w:r>
      <w:r>
        <w:t xml:space="preserve"> March 2020). </w:t>
      </w:r>
    </w:p>
    <w:p w14:paraId="09CD5F7D" w14:textId="77777777" w:rsidR="00215249" w:rsidRDefault="00215249" w:rsidP="00215249">
      <w:pPr>
        <w:spacing w:line="480" w:lineRule="auto"/>
      </w:pPr>
    </w:p>
    <w:p w14:paraId="26D4F077" w14:textId="77777777" w:rsidR="00215249" w:rsidRDefault="00215249" w:rsidP="00215249">
      <w:pPr>
        <w:spacing w:line="480" w:lineRule="auto"/>
      </w:pPr>
      <w:r>
        <w:t xml:space="preserve">Wright, M. F. (2017) </w:t>
      </w:r>
      <w:r>
        <w:rPr>
          <w:i/>
          <w:iCs/>
        </w:rPr>
        <w:t>Identity, Sexuality, and Relationships among Emerging Adults in the Digital Age</w:t>
      </w:r>
      <w:r>
        <w:t xml:space="preserve">. </w:t>
      </w:r>
      <w:r>
        <w:rPr>
          <w:i/>
          <w:iCs/>
        </w:rPr>
        <w:t>IGI Global</w:t>
      </w:r>
      <w:r>
        <w:t xml:space="preserve"> [Online]. Available at: </w:t>
      </w:r>
      <w:hyperlink r:id="rId255" w:history="1">
        <w:r>
          <w:rPr>
            <w:rStyle w:val="Hyperlink"/>
          </w:rPr>
          <w:t>https://www.researchgate.net/publication/312011481_Identity_Development_in_the_Digital_Age</w:t>
        </w:r>
      </w:hyperlink>
      <w:r>
        <w:t xml:space="preserve"> (Accessed: 30</w:t>
      </w:r>
      <w:r>
        <w:rPr>
          <w:vertAlign w:val="superscript"/>
        </w:rPr>
        <w:t>th</w:t>
      </w:r>
      <w:r>
        <w:t xml:space="preserve"> March 2020). </w:t>
      </w:r>
    </w:p>
    <w:p w14:paraId="5219C598" w14:textId="77777777" w:rsidR="00215249" w:rsidRDefault="00215249" w:rsidP="00215249">
      <w:pPr>
        <w:spacing w:line="480" w:lineRule="auto"/>
      </w:pPr>
    </w:p>
    <w:p w14:paraId="41BE332F" w14:textId="77777777" w:rsidR="00215249" w:rsidRDefault="00215249" w:rsidP="00215249">
      <w:pPr>
        <w:spacing w:line="480" w:lineRule="auto"/>
      </w:pPr>
      <w:r>
        <w:t xml:space="preserve">Young Minds (no date) </w:t>
      </w:r>
      <w:r>
        <w:rPr>
          <w:i/>
          <w:iCs/>
        </w:rPr>
        <w:t>Your Guide to CAMHS</w:t>
      </w:r>
      <w:r>
        <w:t xml:space="preserve">. Available at: </w:t>
      </w:r>
      <w:hyperlink r:id="rId256" w:history="1">
        <w:r>
          <w:rPr>
            <w:rStyle w:val="Hyperlink"/>
          </w:rPr>
          <w:t>https://youngminds.org.uk/find-help/your-guide-to-support/guide-to-camhs/</w:t>
        </w:r>
      </w:hyperlink>
      <w:r>
        <w:t xml:space="preserve"> (Accessed: 5</w:t>
      </w:r>
      <w:r>
        <w:rPr>
          <w:vertAlign w:val="superscript"/>
        </w:rPr>
        <w:t>th</w:t>
      </w:r>
      <w:r>
        <w:t xml:space="preserve"> April 2020). </w:t>
      </w:r>
    </w:p>
    <w:p w14:paraId="38BE592F" w14:textId="77777777" w:rsidR="00215249" w:rsidRDefault="00215249" w:rsidP="00215249">
      <w:pPr>
        <w:spacing w:line="480" w:lineRule="auto"/>
      </w:pPr>
    </w:p>
    <w:p w14:paraId="014E29AF" w14:textId="276A22C9" w:rsidR="00DB3AA9" w:rsidRDefault="00215249" w:rsidP="00953DB6">
      <w:pPr>
        <w:spacing w:line="480" w:lineRule="auto"/>
      </w:pPr>
      <w:r>
        <w:t xml:space="preserve">Zucker, K. J. (2019) ‘Adolescents with Gender Dysphoria: Reflections on Some Contemporary Clinical and Research Issues’, </w:t>
      </w:r>
      <w:r>
        <w:rPr>
          <w:i/>
          <w:iCs/>
        </w:rPr>
        <w:t>Archives of Sexual Behaviour</w:t>
      </w:r>
      <w:r>
        <w:t xml:space="preserve">, </w:t>
      </w:r>
      <w:r>
        <w:rPr>
          <w:i/>
          <w:iCs/>
        </w:rPr>
        <w:t xml:space="preserve">Springer </w:t>
      </w:r>
      <w:r>
        <w:t xml:space="preserve">[Online]. Available at: </w:t>
      </w:r>
      <w:hyperlink r:id="rId257" w:history="1">
        <w:r>
          <w:rPr>
            <w:rStyle w:val="Hyperlink"/>
          </w:rPr>
          <w:t>https://genderchallenge.no/onewebmedia/Zucker2019_Article_AdolescentsWithGenderDysphoria.pdfv</w:t>
        </w:r>
      </w:hyperlink>
      <w:r>
        <w:t xml:space="preserve"> (Accessed: 31</w:t>
      </w:r>
      <w:r>
        <w:rPr>
          <w:vertAlign w:val="superscript"/>
        </w:rPr>
        <w:t>st</w:t>
      </w:r>
      <w:r>
        <w:t xml:space="preserve"> March 2020). </w:t>
      </w:r>
    </w:p>
    <w:p w14:paraId="58052131" w14:textId="1DDB4E0E" w:rsidR="0083215B" w:rsidRDefault="005E060A" w:rsidP="00953DB6">
      <w:pPr>
        <w:spacing w:line="480" w:lineRule="auto"/>
        <w:rPr>
          <w:b/>
        </w:rPr>
      </w:pPr>
      <w:r>
        <w:rPr>
          <w:b/>
        </w:rPr>
        <w:br w:type="page"/>
      </w:r>
      <w:bookmarkStart w:id="26" w:name="_Toc36228229"/>
      <w:r w:rsidR="00BA7FED" w:rsidRPr="0083215B">
        <w:rPr>
          <w:b/>
        </w:rPr>
        <w:lastRenderedPageBreak/>
        <w:t>APPENDICES</w:t>
      </w:r>
      <w:bookmarkEnd w:id="26"/>
    </w:p>
    <w:p w14:paraId="57D746FE" w14:textId="77777777" w:rsidR="005E060A" w:rsidRDefault="005E060A" w:rsidP="005E060A">
      <w:pPr>
        <w:spacing w:line="480" w:lineRule="auto"/>
        <w:rPr>
          <w:b/>
        </w:rPr>
      </w:pPr>
    </w:p>
    <w:p w14:paraId="78CB5137" w14:textId="514D1413" w:rsidR="005E060A" w:rsidRDefault="005E060A" w:rsidP="00E4204B">
      <w:pPr>
        <w:numPr>
          <w:ilvl w:val="1"/>
          <w:numId w:val="1"/>
        </w:numPr>
        <w:spacing w:line="480" w:lineRule="auto"/>
        <w:outlineLvl w:val="1"/>
        <w:rPr>
          <w:b/>
        </w:rPr>
      </w:pPr>
      <w:r>
        <w:rPr>
          <w:b/>
        </w:rPr>
        <w:br w:type="page"/>
      </w:r>
      <w:bookmarkStart w:id="27" w:name="_Toc36228230"/>
      <w:r>
        <w:rPr>
          <w:b/>
        </w:rPr>
        <w:lastRenderedPageBreak/>
        <w:t>Appendices 1</w:t>
      </w:r>
      <w:r w:rsidR="001C49A5">
        <w:rPr>
          <w:b/>
        </w:rPr>
        <w:t xml:space="preserve"> </w:t>
      </w:r>
      <w:bookmarkEnd w:id="27"/>
      <w:r w:rsidR="00020C69">
        <w:rPr>
          <w:b/>
        </w:rPr>
        <w:t xml:space="preserve">Ethical Form </w:t>
      </w:r>
    </w:p>
    <w:p w14:paraId="4EE69DE2" w14:textId="77777777" w:rsidR="00020C69" w:rsidRPr="004C3A0B" w:rsidRDefault="00020C69" w:rsidP="00E84BC8">
      <w:pPr>
        <w:tabs>
          <w:tab w:val="left" w:pos="5103"/>
        </w:tabs>
        <w:jc w:val="center"/>
        <w:rPr>
          <w:rFonts w:ascii="Arial" w:hAnsi="Arial" w:cs="Arial"/>
          <w:b/>
          <w:bCs/>
        </w:rPr>
      </w:pPr>
      <w:r w:rsidRPr="004C3A0B">
        <w:rPr>
          <w:rFonts w:ascii="Arial" w:hAnsi="Arial" w:cs="Arial"/>
          <w:b/>
          <w:bCs/>
        </w:rPr>
        <w:t>APPLICATION FOR ETHICAL APPROVAL</w:t>
      </w:r>
    </w:p>
    <w:p w14:paraId="0043D1BB" w14:textId="77777777" w:rsidR="00020C69" w:rsidRPr="004C3A0B" w:rsidRDefault="00020C69" w:rsidP="00682C6A">
      <w:pPr>
        <w:tabs>
          <w:tab w:val="left" w:pos="5103"/>
        </w:tabs>
        <w:ind w:right="282"/>
        <w:jc w:val="center"/>
        <w:rPr>
          <w:rFonts w:ascii="Arial" w:hAnsi="Arial" w:cs="Arial"/>
          <w:b/>
          <w:bCs/>
        </w:rPr>
      </w:pPr>
    </w:p>
    <w:p w14:paraId="44D19241" w14:textId="77777777" w:rsidR="00020C69" w:rsidRPr="004C3A0B" w:rsidRDefault="00020C69"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E49E9B" w14:textId="77777777" w:rsidR="00020C69" w:rsidRPr="004C3A0B" w:rsidRDefault="00020C69" w:rsidP="00280A88">
      <w:pPr>
        <w:tabs>
          <w:tab w:val="left" w:pos="5103"/>
        </w:tabs>
        <w:ind w:right="282"/>
        <w:jc w:val="center"/>
        <w:rPr>
          <w:rFonts w:ascii="Arial" w:hAnsi="Arial" w:cs="Arial"/>
          <w:b/>
          <w:bCs/>
          <w:sz w:val="16"/>
          <w:szCs w:val="16"/>
        </w:rPr>
      </w:pPr>
    </w:p>
    <w:p w14:paraId="7BA5841C" w14:textId="77777777" w:rsidR="00020C69" w:rsidRPr="004C3A0B" w:rsidRDefault="00020C69"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CA2447" w14:textId="77777777" w:rsidR="00020C69" w:rsidRPr="004C3A0B" w:rsidRDefault="00020C69" w:rsidP="00700361">
      <w:pPr>
        <w:tabs>
          <w:tab w:val="left" w:pos="5103"/>
        </w:tabs>
        <w:ind w:right="282"/>
        <w:jc w:val="both"/>
        <w:rPr>
          <w:rFonts w:ascii="Arial" w:hAnsi="Arial" w:cs="Arial"/>
          <w:sz w:val="22"/>
          <w:szCs w:val="22"/>
        </w:rPr>
      </w:pPr>
    </w:p>
    <w:p w14:paraId="40DE863E" w14:textId="77777777" w:rsidR="00020C69" w:rsidRPr="004C3A0B" w:rsidRDefault="00020C69"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3D0D92F" w14:textId="77777777" w:rsidR="00020C69" w:rsidRPr="004C3A0B" w:rsidRDefault="00020C69" w:rsidP="00700361">
      <w:pPr>
        <w:tabs>
          <w:tab w:val="left" w:pos="5103"/>
        </w:tabs>
        <w:ind w:right="282"/>
        <w:jc w:val="both"/>
        <w:rPr>
          <w:rFonts w:ascii="Arial" w:hAnsi="Arial" w:cs="Arial"/>
          <w:sz w:val="22"/>
          <w:szCs w:val="22"/>
        </w:rPr>
      </w:pPr>
    </w:p>
    <w:p w14:paraId="6E289FB0" w14:textId="77777777" w:rsidR="00020C69" w:rsidRPr="004C3A0B" w:rsidRDefault="00020C69"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78304F2" w14:textId="77777777" w:rsidR="00020C69" w:rsidRPr="004C3A0B" w:rsidRDefault="00020C69" w:rsidP="00700361">
      <w:pPr>
        <w:tabs>
          <w:tab w:val="left" w:pos="5103"/>
        </w:tabs>
        <w:ind w:right="282"/>
        <w:jc w:val="both"/>
        <w:rPr>
          <w:rFonts w:ascii="Arial" w:hAnsi="Arial" w:cs="Arial"/>
          <w:sz w:val="22"/>
          <w:szCs w:val="22"/>
        </w:rPr>
      </w:pPr>
    </w:p>
    <w:p w14:paraId="686181DE" w14:textId="77777777" w:rsidR="00020C69" w:rsidRPr="004C3A0B" w:rsidRDefault="00020C69"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FC00633" w14:textId="77777777" w:rsidR="00020C69" w:rsidRPr="004C3A0B" w:rsidRDefault="00020C69" w:rsidP="00FB4F7A">
      <w:pPr>
        <w:autoSpaceDE w:val="0"/>
        <w:autoSpaceDN w:val="0"/>
        <w:adjustRightInd w:val="0"/>
        <w:jc w:val="both"/>
        <w:rPr>
          <w:rFonts w:ascii="Arial" w:hAnsi="Arial" w:cs="Arial"/>
          <w:sz w:val="22"/>
          <w:szCs w:val="22"/>
        </w:rPr>
      </w:pPr>
    </w:p>
    <w:p w14:paraId="04BAC998" w14:textId="77777777" w:rsidR="00020C69" w:rsidRDefault="00020C6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CD47176" w14:textId="77777777" w:rsidR="00020C69" w:rsidRDefault="00020C69" w:rsidP="00280A88">
      <w:pPr>
        <w:autoSpaceDE w:val="0"/>
        <w:autoSpaceDN w:val="0"/>
        <w:adjustRightInd w:val="0"/>
        <w:jc w:val="both"/>
        <w:rPr>
          <w:rFonts w:ascii="Arial" w:hAnsi="Arial" w:cs="Arial"/>
          <w:sz w:val="22"/>
          <w:szCs w:val="22"/>
        </w:rPr>
      </w:pPr>
    </w:p>
    <w:p w14:paraId="4D1179E8" w14:textId="77777777" w:rsidR="00020C69" w:rsidRPr="00D839CD" w:rsidRDefault="00020C69"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7EA268" w14:textId="77777777" w:rsidR="00020C69" w:rsidRPr="004C3A0B" w:rsidRDefault="00020C69" w:rsidP="00280A88">
      <w:pPr>
        <w:autoSpaceDE w:val="0"/>
        <w:autoSpaceDN w:val="0"/>
        <w:adjustRightInd w:val="0"/>
        <w:jc w:val="both"/>
        <w:rPr>
          <w:rFonts w:ascii="Arial" w:hAnsi="Arial" w:cs="Arial"/>
          <w:sz w:val="22"/>
          <w:szCs w:val="22"/>
        </w:rPr>
      </w:pPr>
    </w:p>
    <w:p w14:paraId="3F29438D" w14:textId="77777777" w:rsidR="00020C69" w:rsidRPr="004C3A0B" w:rsidRDefault="00020C69" w:rsidP="00354F34">
      <w:pPr>
        <w:autoSpaceDE w:val="0"/>
        <w:autoSpaceDN w:val="0"/>
        <w:adjustRightInd w:val="0"/>
        <w:spacing w:after="240"/>
        <w:jc w:val="both"/>
        <w:rPr>
          <w:rFonts w:ascii="Arial" w:hAnsi="Arial" w:cs="Arial"/>
          <w:sz w:val="22"/>
          <w:szCs w:val="22"/>
        </w:rPr>
      </w:pPr>
    </w:p>
    <w:p w14:paraId="2D1154E9" w14:textId="77777777" w:rsidR="00020C69" w:rsidRPr="004C3A0B" w:rsidRDefault="00020C6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20C69" w:rsidRPr="004C3A0B" w14:paraId="20243D9F" w14:textId="77777777" w:rsidTr="003257BD">
        <w:trPr>
          <w:trHeight w:val="439"/>
        </w:trPr>
        <w:tc>
          <w:tcPr>
            <w:tcW w:w="3253" w:type="dxa"/>
            <w:gridSpan w:val="2"/>
            <w:shd w:val="clear" w:color="auto" w:fill="F2F2F2" w:themeFill="background1" w:themeFillShade="F2"/>
          </w:tcPr>
          <w:p w14:paraId="0CF33C93" w14:textId="77777777" w:rsidR="00020C69" w:rsidRPr="004C3A0B" w:rsidRDefault="00020C69"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6A678347" w14:textId="77777777" w:rsidR="00020C69" w:rsidRPr="004C3A0B" w:rsidRDefault="00020C69" w:rsidP="008C4441">
            <w:pPr>
              <w:rPr>
                <w:rFonts w:ascii="Arial" w:hAnsi="Arial" w:cs="Arial"/>
                <w:sz w:val="22"/>
                <w:szCs w:val="22"/>
              </w:rPr>
            </w:pPr>
            <w:r>
              <w:rPr>
                <w:rFonts w:ascii="Arial" w:hAnsi="Arial" w:cs="Arial"/>
                <w:sz w:val="22"/>
                <w:szCs w:val="22"/>
              </w:rPr>
              <w:t>Stacy Leigh Burgess</w:t>
            </w:r>
          </w:p>
        </w:tc>
      </w:tr>
      <w:tr w:rsidR="00020C69" w:rsidRPr="004C3A0B" w14:paraId="44C259A2" w14:textId="77777777" w:rsidTr="002A152D">
        <w:trPr>
          <w:trHeight w:val="472"/>
        </w:trPr>
        <w:tc>
          <w:tcPr>
            <w:tcW w:w="3253" w:type="dxa"/>
            <w:gridSpan w:val="2"/>
            <w:shd w:val="clear" w:color="auto" w:fill="BFBFBF" w:themeFill="background1" w:themeFillShade="BF"/>
            <w:vAlign w:val="center"/>
          </w:tcPr>
          <w:p w14:paraId="295CB5C9" w14:textId="77777777" w:rsidR="00020C69" w:rsidRPr="004C3A0B" w:rsidRDefault="00020C69" w:rsidP="003257BD">
            <w:pPr>
              <w:rPr>
                <w:rFonts w:ascii="Arial" w:hAnsi="Arial" w:cs="Arial"/>
                <w:sz w:val="22"/>
                <w:szCs w:val="22"/>
              </w:rPr>
            </w:pPr>
            <w:r w:rsidRPr="004C3A0B">
              <w:rPr>
                <w:rFonts w:ascii="Arial" w:hAnsi="Arial" w:cs="Arial"/>
                <w:sz w:val="22"/>
                <w:szCs w:val="22"/>
              </w:rPr>
              <w:t>Tick all boxes which apply:</w:t>
            </w:r>
          </w:p>
          <w:p w14:paraId="64B69C43" w14:textId="77777777" w:rsidR="00020C69" w:rsidRPr="004C3A0B" w:rsidRDefault="00020C69" w:rsidP="003257BD">
            <w:pPr>
              <w:rPr>
                <w:rFonts w:ascii="Arial" w:hAnsi="Arial" w:cs="Arial"/>
                <w:sz w:val="22"/>
                <w:szCs w:val="22"/>
              </w:rPr>
            </w:pPr>
          </w:p>
        </w:tc>
        <w:tc>
          <w:tcPr>
            <w:tcW w:w="2551" w:type="dxa"/>
            <w:shd w:val="clear" w:color="auto" w:fill="F2F2F2" w:themeFill="background1" w:themeFillShade="F2"/>
            <w:vAlign w:val="center"/>
          </w:tcPr>
          <w:p w14:paraId="4C9591AD" w14:textId="77777777" w:rsidR="00020C69" w:rsidRPr="004C3A0B" w:rsidRDefault="00020C69"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10283CC" w14:textId="77777777" w:rsidR="00020C69" w:rsidRPr="004C3A0B" w:rsidRDefault="00020C69"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886FCCD" w14:textId="77777777" w:rsidR="00020C69" w:rsidRPr="004C3A0B" w:rsidRDefault="00020C69"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D9D408D" w14:textId="77777777" w:rsidR="00020C69" w:rsidRPr="004C3A0B" w:rsidRDefault="00020C69" w:rsidP="00425DA7">
            <w:pPr>
              <w:jc w:val="center"/>
              <w:rPr>
                <w:rFonts w:ascii="Arial" w:hAnsi="Arial" w:cs="Arial"/>
                <w:sz w:val="22"/>
                <w:szCs w:val="22"/>
              </w:rPr>
            </w:pPr>
            <w:r>
              <w:rPr>
                <w:rFonts w:ascii="MS Gothic" w:eastAsia="MS Gothic" w:hAnsi="MS Gothic" w:cs="Arial" w:hint="eastAsia"/>
                <w:sz w:val="22"/>
                <w:szCs w:val="22"/>
              </w:rPr>
              <w:t>☐</w:t>
            </w:r>
          </w:p>
        </w:tc>
      </w:tr>
      <w:tr w:rsidR="00020C69" w:rsidRPr="004C3A0B" w14:paraId="2F6AFD3D" w14:textId="77777777" w:rsidTr="003257BD">
        <w:trPr>
          <w:trHeight w:val="472"/>
        </w:trPr>
        <w:tc>
          <w:tcPr>
            <w:tcW w:w="2544" w:type="dxa"/>
            <w:shd w:val="clear" w:color="auto" w:fill="F2F2F2" w:themeFill="background1" w:themeFillShade="F2"/>
            <w:vAlign w:val="center"/>
          </w:tcPr>
          <w:p w14:paraId="6EF571CB" w14:textId="77777777" w:rsidR="00020C69" w:rsidRPr="004C3A0B" w:rsidRDefault="00020C69"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91B5FB2" w14:textId="77777777" w:rsidR="00020C69" w:rsidRDefault="00020C6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A331FAF" w14:textId="77777777" w:rsidR="00020C69" w:rsidRPr="004C3A0B" w:rsidRDefault="00020C69"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6534541" w14:textId="77777777" w:rsidR="00020C69" w:rsidRDefault="00020C6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394AFCC" w14:textId="77777777" w:rsidR="00020C69" w:rsidRPr="004C3A0B" w:rsidRDefault="00020C69"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28EF24" w14:textId="77777777" w:rsidR="00020C69" w:rsidRDefault="00020C69"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681D9BD" w14:textId="77777777" w:rsidR="00020C69" w:rsidRPr="004C3A0B" w:rsidRDefault="00020C6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20C69" w:rsidRPr="004C3A0B" w14:paraId="2F1DFD63" w14:textId="77777777" w:rsidTr="00E16786">
        <w:trPr>
          <w:cantSplit/>
          <w:trHeight w:val="334"/>
        </w:trPr>
        <w:tc>
          <w:tcPr>
            <w:tcW w:w="3253" w:type="dxa"/>
            <w:shd w:val="clear" w:color="auto" w:fill="F2F2F2" w:themeFill="background1" w:themeFillShade="F2"/>
          </w:tcPr>
          <w:p w14:paraId="2E8AF390" w14:textId="77777777" w:rsidR="00020C69" w:rsidRPr="004C3A0B" w:rsidRDefault="00020C6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3AEB53A" w14:textId="77777777" w:rsidR="00020C69" w:rsidRDefault="00020C69" w:rsidP="008C4441">
            <w:pPr>
              <w:rPr>
                <w:rFonts w:ascii="Arial" w:hAnsi="Arial" w:cs="Arial"/>
                <w:sz w:val="22"/>
                <w:szCs w:val="22"/>
              </w:rPr>
            </w:pPr>
          </w:p>
          <w:p w14:paraId="006B4AB7" w14:textId="77777777" w:rsidR="00020C69" w:rsidRPr="004C3A0B" w:rsidRDefault="00020C6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 </w:t>
            </w:r>
          </w:p>
        </w:tc>
      </w:tr>
      <w:tr w:rsidR="00020C69" w:rsidRPr="004C3A0B" w14:paraId="66A2A789" w14:textId="77777777" w:rsidTr="00E16786">
        <w:trPr>
          <w:cantSplit/>
          <w:trHeight w:val="340"/>
        </w:trPr>
        <w:tc>
          <w:tcPr>
            <w:tcW w:w="3253" w:type="dxa"/>
            <w:shd w:val="clear" w:color="auto" w:fill="F2F2F2" w:themeFill="background1" w:themeFillShade="F2"/>
          </w:tcPr>
          <w:p w14:paraId="2C8E8D91" w14:textId="77777777" w:rsidR="00020C69" w:rsidRPr="004C3A0B" w:rsidRDefault="00020C69" w:rsidP="008C4441">
            <w:pPr>
              <w:rPr>
                <w:rFonts w:ascii="Arial" w:hAnsi="Arial" w:cs="Arial"/>
                <w:sz w:val="22"/>
                <w:szCs w:val="22"/>
              </w:rPr>
            </w:pPr>
            <w:r w:rsidRPr="004C3A0B">
              <w:rPr>
                <w:rFonts w:ascii="Arial" w:hAnsi="Arial" w:cs="Arial"/>
                <w:sz w:val="22"/>
                <w:szCs w:val="22"/>
              </w:rPr>
              <w:t>Campus:</w:t>
            </w:r>
          </w:p>
        </w:tc>
        <w:tc>
          <w:tcPr>
            <w:tcW w:w="6636" w:type="dxa"/>
          </w:tcPr>
          <w:p w14:paraId="73D9C768" w14:textId="77777777" w:rsidR="00020C69" w:rsidRDefault="00020C69" w:rsidP="008C4441">
            <w:pPr>
              <w:rPr>
                <w:rFonts w:ascii="Arial" w:hAnsi="Arial" w:cs="Arial"/>
                <w:sz w:val="22"/>
                <w:szCs w:val="22"/>
              </w:rPr>
            </w:pPr>
          </w:p>
          <w:p w14:paraId="04C3CD2B" w14:textId="77777777" w:rsidR="00020C69" w:rsidRPr="004C3A0B" w:rsidRDefault="00020C69" w:rsidP="008C4441">
            <w:pPr>
              <w:rPr>
                <w:rFonts w:ascii="Arial" w:hAnsi="Arial" w:cs="Arial"/>
                <w:sz w:val="22"/>
                <w:szCs w:val="22"/>
              </w:rPr>
            </w:pPr>
            <w:r>
              <w:rPr>
                <w:rFonts w:ascii="Arial" w:hAnsi="Arial" w:cs="Arial"/>
                <w:sz w:val="22"/>
                <w:szCs w:val="22"/>
              </w:rPr>
              <w:t>Carmarthen</w:t>
            </w:r>
          </w:p>
        </w:tc>
      </w:tr>
      <w:tr w:rsidR="00020C69" w:rsidRPr="004C3A0B" w14:paraId="437D709A" w14:textId="77777777" w:rsidTr="00E16786">
        <w:trPr>
          <w:cantSplit/>
          <w:trHeight w:val="340"/>
        </w:trPr>
        <w:tc>
          <w:tcPr>
            <w:tcW w:w="3253" w:type="dxa"/>
            <w:shd w:val="clear" w:color="auto" w:fill="F2F2F2" w:themeFill="background1" w:themeFillShade="F2"/>
          </w:tcPr>
          <w:p w14:paraId="09022676" w14:textId="77777777" w:rsidR="00020C69" w:rsidRPr="004C3A0B" w:rsidRDefault="00020C69" w:rsidP="008C4441">
            <w:pPr>
              <w:rPr>
                <w:rFonts w:ascii="Arial" w:hAnsi="Arial" w:cs="Arial"/>
                <w:sz w:val="22"/>
                <w:szCs w:val="22"/>
              </w:rPr>
            </w:pPr>
            <w:r w:rsidRPr="004C3A0B">
              <w:rPr>
                <w:rFonts w:ascii="Arial" w:hAnsi="Arial" w:cs="Arial"/>
                <w:sz w:val="22"/>
                <w:szCs w:val="22"/>
              </w:rPr>
              <w:t>E-mail address:</w:t>
            </w:r>
          </w:p>
        </w:tc>
        <w:tc>
          <w:tcPr>
            <w:tcW w:w="6636" w:type="dxa"/>
          </w:tcPr>
          <w:p w14:paraId="328A41BA" w14:textId="77777777" w:rsidR="00020C69" w:rsidRDefault="00020C69" w:rsidP="008C4441">
            <w:pPr>
              <w:rPr>
                <w:rFonts w:ascii="Arial" w:hAnsi="Arial" w:cs="Arial"/>
                <w:sz w:val="22"/>
                <w:szCs w:val="22"/>
              </w:rPr>
            </w:pPr>
            <w:r>
              <w:rPr>
                <w:rFonts w:ascii="Arial" w:hAnsi="Arial" w:cs="Arial"/>
                <w:sz w:val="22"/>
                <w:szCs w:val="22"/>
              </w:rPr>
              <w:t>1702427@student.uwtsd.ac.uk</w:t>
            </w:r>
          </w:p>
          <w:p w14:paraId="7D0853A2" w14:textId="77777777" w:rsidR="00020C69" w:rsidRPr="004C3A0B" w:rsidRDefault="00020C69" w:rsidP="008C4441">
            <w:pPr>
              <w:rPr>
                <w:rFonts w:ascii="Arial" w:hAnsi="Arial" w:cs="Arial"/>
                <w:sz w:val="22"/>
                <w:szCs w:val="22"/>
              </w:rPr>
            </w:pPr>
          </w:p>
        </w:tc>
      </w:tr>
      <w:tr w:rsidR="00020C69" w:rsidRPr="004C3A0B" w14:paraId="2E6BB4F4" w14:textId="77777777" w:rsidTr="00E16786">
        <w:trPr>
          <w:cantSplit/>
          <w:trHeight w:val="340"/>
        </w:trPr>
        <w:tc>
          <w:tcPr>
            <w:tcW w:w="3253" w:type="dxa"/>
            <w:shd w:val="clear" w:color="auto" w:fill="F2F2F2" w:themeFill="background1" w:themeFillShade="F2"/>
          </w:tcPr>
          <w:p w14:paraId="3E559C70" w14:textId="77777777" w:rsidR="00020C69" w:rsidRPr="004C3A0B" w:rsidRDefault="00020C69"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755F3C04" w14:textId="77777777" w:rsidR="00020C69" w:rsidRDefault="00020C69" w:rsidP="008C4441">
            <w:pPr>
              <w:rPr>
                <w:rFonts w:ascii="Arial" w:hAnsi="Arial" w:cs="Arial"/>
                <w:sz w:val="22"/>
                <w:szCs w:val="22"/>
              </w:rPr>
            </w:pPr>
            <w:r>
              <w:rPr>
                <w:rFonts w:ascii="Arial" w:hAnsi="Arial" w:cs="Arial"/>
                <w:sz w:val="22"/>
                <w:szCs w:val="22"/>
              </w:rPr>
              <w:t>07939298041</w:t>
            </w:r>
          </w:p>
          <w:p w14:paraId="618E62A8" w14:textId="77777777" w:rsidR="00020C69" w:rsidRPr="004C3A0B" w:rsidRDefault="00020C69" w:rsidP="008C4441">
            <w:pPr>
              <w:rPr>
                <w:rFonts w:ascii="Arial" w:hAnsi="Arial" w:cs="Arial"/>
                <w:sz w:val="22"/>
                <w:szCs w:val="22"/>
              </w:rPr>
            </w:pPr>
          </w:p>
        </w:tc>
      </w:tr>
      <w:tr w:rsidR="00020C69" w:rsidRPr="004C3A0B" w14:paraId="113259AA" w14:textId="77777777" w:rsidTr="002A152D">
        <w:tc>
          <w:tcPr>
            <w:tcW w:w="9889" w:type="dxa"/>
            <w:gridSpan w:val="2"/>
            <w:shd w:val="clear" w:color="auto" w:fill="BFBFBF" w:themeFill="background1" w:themeFillShade="BF"/>
          </w:tcPr>
          <w:p w14:paraId="7509BA05" w14:textId="77777777" w:rsidR="00020C69" w:rsidRPr="004C3A0B" w:rsidRDefault="00020C69" w:rsidP="008C4441">
            <w:pPr>
              <w:rPr>
                <w:rFonts w:ascii="Arial" w:hAnsi="Arial" w:cs="Arial"/>
                <w:sz w:val="22"/>
                <w:szCs w:val="22"/>
              </w:rPr>
            </w:pPr>
            <w:r w:rsidRPr="004C3A0B">
              <w:rPr>
                <w:rFonts w:ascii="Arial" w:hAnsi="Arial" w:cs="Arial"/>
                <w:b/>
                <w:i/>
                <w:sz w:val="22"/>
                <w:szCs w:val="22"/>
              </w:rPr>
              <w:t>For students:</w:t>
            </w:r>
          </w:p>
        </w:tc>
      </w:tr>
      <w:tr w:rsidR="00020C69" w:rsidRPr="004C3A0B" w14:paraId="110A1C46" w14:textId="77777777" w:rsidTr="00090CF7">
        <w:trPr>
          <w:trHeight w:val="513"/>
        </w:trPr>
        <w:tc>
          <w:tcPr>
            <w:tcW w:w="3253" w:type="dxa"/>
            <w:shd w:val="clear" w:color="auto" w:fill="F2F2F2" w:themeFill="background1" w:themeFillShade="F2"/>
            <w:vAlign w:val="center"/>
          </w:tcPr>
          <w:p w14:paraId="53A68E5F" w14:textId="77777777" w:rsidR="00020C69" w:rsidRPr="004C3A0B" w:rsidRDefault="00020C69" w:rsidP="00090CF7">
            <w:pPr>
              <w:rPr>
                <w:rFonts w:ascii="Arial" w:hAnsi="Arial" w:cs="Arial"/>
                <w:sz w:val="22"/>
                <w:szCs w:val="22"/>
              </w:rPr>
            </w:pPr>
            <w:r w:rsidRPr="004C3A0B">
              <w:rPr>
                <w:rFonts w:ascii="Arial" w:hAnsi="Arial" w:cs="Arial"/>
                <w:sz w:val="22"/>
                <w:szCs w:val="22"/>
              </w:rPr>
              <w:t>Student Number:</w:t>
            </w:r>
          </w:p>
        </w:tc>
        <w:tc>
          <w:tcPr>
            <w:tcW w:w="6636" w:type="dxa"/>
          </w:tcPr>
          <w:p w14:paraId="37B0B485" w14:textId="77777777" w:rsidR="00020C69" w:rsidRPr="004C3A0B" w:rsidRDefault="00020C69" w:rsidP="00090CF7">
            <w:pPr>
              <w:rPr>
                <w:rFonts w:ascii="Arial" w:hAnsi="Arial" w:cs="Arial"/>
                <w:sz w:val="22"/>
                <w:szCs w:val="22"/>
              </w:rPr>
            </w:pPr>
            <w:r>
              <w:rPr>
                <w:rFonts w:ascii="Arial" w:hAnsi="Arial" w:cs="Arial"/>
                <w:sz w:val="22"/>
                <w:szCs w:val="22"/>
              </w:rPr>
              <w:t>1702427</w:t>
            </w:r>
          </w:p>
        </w:tc>
      </w:tr>
      <w:tr w:rsidR="00020C69" w:rsidRPr="004C3A0B" w14:paraId="27A4ED66" w14:textId="77777777" w:rsidTr="00090CF7">
        <w:trPr>
          <w:trHeight w:val="549"/>
        </w:trPr>
        <w:tc>
          <w:tcPr>
            <w:tcW w:w="3253" w:type="dxa"/>
            <w:shd w:val="clear" w:color="auto" w:fill="F2F2F2" w:themeFill="background1" w:themeFillShade="F2"/>
            <w:vAlign w:val="center"/>
          </w:tcPr>
          <w:p w14:paraId="4BEB679F" w14:textId="77777777" w:rsidR="00020C69" w:rsidRPr="004C3A0B" w:rsidRDefault="00020C69" w:rsidP="00090CF7">
            <w:pPr>
              <w:rPr>
                <w:rFonts w:ascii="Arial" w:hAnsi="Arial" w:cs="Arial"/>
                <w:sz w:val="22"/>
                <w:szCs w:val="22"/>
              </w:rPr>
            </w:pPr>
            <w:r w:rsidRPr="004C3A0B">
              <w:rPr>
                <w:rFonts w:ascii="Arial" w:hAnsi="Arial" w:cs="Arial"/>
                <w:sz w:val="22"/>
                <w:szCs w:val="22"/>
              </w:rPr>
              <w:lastRenderedPageBreak/>
              <w:t>Programme of Study:</w:t>
            </w:r>
          </w:p>
        </w:tc>
        <w:tc>
          <w:tcPr>
            <w:tcW w:w="6636" w:type="dxa"/>
          </w:tcPr>
          <w:p w14:paraId="20F30F76" w14:textId="77777777" w:rsidR="00020C69" w:rsidRPr="004C3A0B" w:rsidRDefault="00020C69" w:rsidP="00090CF7">
            <w:pPr>
              <w:rPr>
                <w:rFonts w:ascii="Arial" w:hAnsi="Arial" w:cs="Arial"/>
                <w:sz w:val="22"/>
                <w:szCs w:val="22"/>
              </w:rPr>
            </w:pPr>
            <w:r>
              <w:rPr>
                <w:rFonts w:ascii="Arial" w:hAnsi="Arial" w:cs="Arial"/>
                <w:sz w:val="22"/>
                <w:szCs w:val="22"/>
              </w:rPr>
              <w:t>BA Social Studies</w:t>
            </w:r>
          </w:p>
        </w:tc>
      </w:tr>
      <w:tr w:rsidR="00020C69" w:rsidRPr="004C3A0B" w14:paraId="7D4AB78E" w14:textId="77777777" w:rsidTr="00090CF7">
        <w:trPr>
          <w:trHeight w:val="557"/>
        </w:trPr>
        <w:tc>
          <w:tcPr>
            <w:tcW w:w="3253" w:type="dxa"/>
            <w:shd w:val="clear" w:color="auto" w:fill="F2F2F2" w:themeFill="background1" w:themeFillShade="F2"/>
            <w:vAlign w:val="center"/>
          </w:tcPr>
          <w:p w14:paraId="7D341920" w14:textId="77777777" w:rsidR="00020C69" w:rsidRPr="004C3A0B" w:rsidRDefault="00020C69"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2B4CDDF" w14:textId="77777777" w:rsidR="00020C69" w:rsidRPr="004C3A0B" w:rsidRDefault="00020C69" w:rsidP="00090CF7">
            <w:pPr>
              <w:rPr>
                <w:rFonts w:ascii="Arial" w:hAnsi="Arial" w:cs="Arial"/>
                <w:sz w:val="22"/>
                <w:szCs w:val="22"/>
              </w:rPr>
            </w:pPr>
            <w:r>
              <w:rPr>
                <w:rFonts w:ascii="Arial" w:hAnsi="Arial" w:cs="Arial"/>
                <w:sz w:val="22"/>
                <w:szCs w:val="22"/>
              </w:rPr>
              <w:t>P Morgan</w:t>
            </w:r>
          </w:p>
        </w:tc>
      </w:tr>
    </w:tbl>
    <w:p w14:paraId="3670B0BB" w14:textId="77777777" w:rsidR="00020C69" w:rsidRDefault="00020C69">
      <w:pPr>
        <w:rPr>
          <w:rFonts w:ascii="Arial" w:hAnsi="Arial" w:cs="Arial"/>
          <w:bCs/>
          <w:iCs/>
        </w:rPr>
      </w:pPr>
    </w:p>
    <w:p w14:paraId="1C38D060" w14:textId="77777777" w:rsidR="00020C69" w:rsidRDefault="00020C69" w:rsidP="00A51109">
      <w:pPr>
        <w:autoSpaceDE w:val="0"/>
        <w:autoSpaceDN w:val="0"/>
        <w:adjustRightInd w:val="0"/>
        <w:jc w:val="both"/>
        <w:rPr>
          <w:rFonts w:ascii="Arial" w:hAnsi="Arial" w:cs="Arial"/>
          <w:b/>
          <w:sz w:val="22"/>
          <w:szCs w:val="22"/>
        </w:rPr>
      </w:pPr>
    </w:p>
    <w:p w14:paraId="4A9EAF91" w14:textId="77777777" w:rsidR="00020C69" w:rsidRDefault="00020C69">
      <w:pPr>
        <w:rPr>
          <w:rFonts w:ascii="Arial" w:hAnsi="Arial" w:cs="Arial"/>
          <w:b/>
          <w:sz w:val="22"/>
          <w:szCs w:val="22"/>
        </w:rPr>
      </w:pPr>
      <w:r>
        <w:rPr>
          <w:rFonts w:ascii="Arial" w:hAnsi="Arial" w:cs="Arial"/>
          <w:b/>
          <w:sz w:val="22"/>
          <w:szCs w:val="22"/>
        </w:rPr>
        <w:br w:type="page"/>
      </w:r>
    </w:p>
    <w:p w14:paraId="44C22C76" w14:textId="77777777" w:rsidR="00020C69" w:rsidRPr="004C3A0B" w:rsidRDefault="00020C6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20C69" w:rsidRPr="004C3A0B" w14:paraId="1660260D" w14:textId="77777777" w:rsidTr="00065801">
        <w:tc>
          <w:tcPr>
            <w:tcW w:w="6232" w:type="dxa"/>
            <w:gridSpan w:val="2"/>
            <w:shd w:val="clear" w:color="auto" w:fill="F2F2F2" w:themeFill="background1" w:themeFillShade="F2"/>
            <w:vAlign w:val="center"/>
          </w:tcPr>
          <w:p w14:paraId="68307C16" w14:textId="77777777" w:rsidR="00020C69" w:rsidRPr="004C3A0B" w:rsidRDefault="00020C69"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715544D" w14:textId="77777777" w:rsidR="00020C69" w:rsidRPr="004C3A0B" w:rsidRDefault="00020C69"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84FCE8F" w14:textId="77777777" w:rsidR="00020C69" w:rsidRPr="003257BD" w:rsidRDefault="00020C6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8B433D2" w14:textId="77777777" w:rsidR="00020C69" w:rsidRPr="00065801" w:rsidRDefault="00020C6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434BA1C" w14:textId="77777777" w:rsidR="00020C69" w:rsidRPr="003257BD" w:rsidRDefault="00020C6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5D48E34" w14:textId="77777777" w:rsidR="00020C69" w:rsidRPr="00065801" w:rsidRDefault="00020C6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20C69" w:rsidRPr="004C3A0B" w14:paraId="11CB014B" w14:textId="77777777" w:rsidTr="00090CF7">
        <w:tc>
          <w:tcPr>
            <w:tcW w:w="8075" w:type="dxa"/>
            <w:gridSpan w:val="4"/>
            <w:shd w:val="clear" w:color="auto" w:fill="F2F2F2" w:themeFill="background1" w:themeFillShade="F2"/>
          </w:tcPr>
          <w:p w14:paraId="01A08D4E" w14:textId="77777777" w:rsidR="00020C69" w:rsidRPr="004C3A0B" w:rsidRDefault="00020C69"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7598EE1" w14:textId="77777777" w:rsidR="00020C69" w:rsidRPr="004C3A0B" w:rsidRDefault="00020C69"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20C69" w:rsidRPr="004C3A0B" w14:paraId="7769DF01" w14:textId="77777777" w:rsidTr="00090CF7">
        <w:trPr>
          <w:trHeight w:val="437"/>
        </w:trPr>
        <w:tc>
          <w:tcPr>
            <w:tcW w:w="3693" w:type="dxa"/>
            <w:vMerge w:val="restart"/>
            <w:shd w:val="clear" w:color="auto" w:fill="F2F2F2" w:themeFill="background1" w:themeFillShade="F2"/>
          </w:tcPr>
          <w:p w14:paraId="33FD5807" w14:textId="77777777" w:rsidR="00020C69" w:rsidRPr="004C3A0B" w:rsidRDefault="00020C69"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26C219" w14:textId="77777777" w:rsidR="00020C69" w:rsidRPr="004C3A0B" w:rsidRDefault="00020C69"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F10817" w14:textId="77777777" w:rsidR="00020C69" w:rsidRPr="004C3A0B" w:rsidRDefault="00020C6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D05C17" w14:textId="77777777" w:rsidR="00020C69" w:rsidRPr="004C3A0B" w:rsidRDefault="00020C69" w:rsidP="0082781D">
            <w:pPr>
              <w:autoSpaceDE w:val="0"/>
              <w:autoSpaceDN w:val="0"/>
              <w:adjustRightInd w:val="0"/>
              <w:jc w:val="center"/>
              <w:rPr>
                <w:rFonts w:ascii="Arial" w:hAnsi="Arial" w:cs="Arial"/>
                <w:b/>
                <w:bCs/>
                <w:sz w:val="22"/>
                <w:szCs w:val="22"/>
              </w:rPr>
            </w:pPr>
          </w:p>
        </w:tc>
      </w:tr>
      <w:tr w:rsidR="00020C69" w:rsidRPr="004C3A0B" w14:paraId="7A54BC66" w14:textId="77777777" w:rsidTr="00090CF7">
        <w:trPr>
          <w:trHeight w:val="415"/>
        </w:trPr>
        <w:tc>
          <w:tcPr>
            <w:tcW w:w="3693" w:type="dxa"/>
            <w:vMerge/>
            <w:shd w:val="clear" w:color="auto" w:fill="F2F2F2" w:themeFill="background1" w:themeFillShade="F2"/>
          </w:tcPr>
          <w:p w14:paraId="339D24EC" w14:textId="77777777" w:rsidR="00020C69" w:rsidRPr="004C3A0B" w:rsidRDefault="00020C69"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E9E3971" w14:textId="77777777" w:rsidR="00020C69" w:rsidRPr="004C3A0B" w:rsidRDefault="00020C69"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0E7760" w14:textId="77777777" w:rsidR="00020C69" w:rsidRPr="004C3A0B" w:rsidRDefault="00020C6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0650C0" w14:textId="77777777" w:rsidR="00020C69" w:rsidRPr="004C3A0B" w:rsidRDefault="00020C69" w:rsidP="0082781D">
            <w:pPr>
              <w:autoSpaceDE w:val="0"/>
              <w:autoSpaceDN w:val="0"/>
              <w:adjustRightInd w:val="0"/>
              <w:jc w:val="center"/>
              <w:rPr>
                <w:rFonts w:ascii="Arial" w:hAnsi="Arial" w:cs="Arial"/>
                <w:b/>
                <w:bCs/>
                <w:sz w:val="22"/>
                <w:szCs w:val="22"/>
              </w:rPr>
            </w:pPr>
          </w:p>
        </w:tc>
      </w:tr>
      <w:tr w:rsidR="00020C69" w:rsidRPr="004C3A0B" w14:paraId="37B30FC6" w14:textId="77777777" w:rsidTr="00090CF7">
        <w:tc>
          <w:tcPr>
            <w:tcW w:w="3693" w:type="dxa"/>
            <w:vMerge/>
            <w:shd w:val="clear" w:color="auto" w:fill="F2F2F2" w:themeFill="background1" w:themeFillShade="F2"/>
          </w:tcPr>
          <w:p w14:paraId="1FCC8F6A" w14:textId="77777777" w:rsidR="00020C69" w:rsidRPr="004C3A0B" w:rsidRDefault="00020C69"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A6A0D1" w14:textId="77777777" w:rsidR="00020C69" w:rsidRPr="004C3A0B" w:rsidRDefault="00020C69" w:rsidP="0082781D">
            <w:pPr>
              <w:autoSpaceDE w:val="0"/>
              <w:autoSpaceDN w:val="0"/>
              <w:adjustRightInd w:val="0"/>
              <w:rPr>
                <w:rFonts w:ascii="Arial" w:hAnsi="Arial" w:cs="Arial"/>
                <w:sz w:val="22"/>
                <w:szCs w:val="22"/>
              </w:rPr>
            </w:pPr>
            <w:r>
              <w:rPr>
                <w:rFonts w:ascii="Arial" w:hAnsi="Arial" w:cs="Arial"/>
                <w:sz w:val="22"/>
                <w:szCs w:val="22"/>
              </w:rPr>
              <w:t>Module Supervisor P Morgan</w:t>
            </w:r>
          </w:p>
          <w:p w14:paraId="64741417" w14:textId="77777777" w:rsidR="00020C69" w:rsidRPr="004C3A0B" w:rsidRDefault="00020C6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433AFF7" w14:textId="77777777" w:rsidR="00020C69" w:rsidRPr="004C3A0B" w:rsidRDefault="00020C6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F26900" w14:textId="77777777" w:rsidR="00020C69" w:rsidRPr="004C3A0B" w:rsidRDefault="00020C69" w:rsidP="0082781D">
            <w:pPr>
              <w:autoSpaceDE w:val="0"/>
              <w:autoSpaceDN w:val="0"/>
              <w:adjustRightInd w:val="0"/>
              <w:jc w:val="center"/>
              <w:rPr>
                <w:rFonts w:ascii="Arial" w:hAnsi="Arial" w:cs="Arial"/>
                <w:b/>
                <w:bCs/>
                <w:sz w:val="22"/>
                <w:szCs w:val="22"/>
              </w:rPr>
            </w:pPr>
            <w:r>
              <w:rPr>
                <w:rFonts w:ascii="Arial" w:hAnsi="Arial" w:cs="Arial"/>
                <w:b/>
                <w:bCs/>
                <w:sz w:val="22"/>
                <w:szCs w:val="22"/>
              </w:rPr>
              <w:t>09.10.19</w:t>
            </w:r>
          </w:p>
        </w:tc>
      </w:tr>
    </w:tbl>
    <w:p w14:paraId="6B70F28C" w14:textId="77777777" w:rsidR="00020C69" w:rsidRDefault="00020C69" w:rsidP="00354F34">
      <w:pPr>
        <w:autoSpaceDE w:val="0"/>
        <w:autoSpaceDN w:val="0"/>
        <w:adjustRightInd w:val="0"/>
        <w:spacing w:after="240"/>
        <w:jc w:val="both"/>
        <w:rPr>
          <w:rFonts w:ascii="Arial" w:hAnsi="Arial" w:cs="Arial"/>
          <w:bCs/>
          <w:iCs/>
        </w:rPr>
      </w:pPr>
    </w:p>
    <w:p w14:paraId="6715D9F8" w14:textId="77777777" w:rsidR="00020C69" w:rsidRPr="004C3A0B" w:rsidRDefault="00020C6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020C69" w:rsidRPr="004C3A0B" w14:paraId="665FDE7D" w14:textId="77777777" w:rsidTr="00354F34">
        <w:tc>
          <w:tcPr>
            <w:tcW w:w="9918" w:type="dxa"/>
            <w:gridSpan w:val="2"/>
            <w:shd w:val="clear" w:color="auto" w:fill="F2F2F2" w:themeFill="background1" w:themeFillShade="F2"/>
          </w:tcPr>
          <w:p w14:paraId="4C57FBB3" w14:textId="77777777" w:rsidR="00020C69" w:rsidRPr="004C3A0B" w:rsidRDefault="00020C69"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20C69" w:rsidRPr="004C3A0B" w14:paraId="68CA92ED" w14:textId="77777777" w:rsidTr="00BE2189">
        <w:trPr>
          <w:trHeight w:val="227"/>
        </w:trPr>
        <w:tc>
          <w:tcPr>
            <w:tcW w:w="8784" w:type="dxa"/>
          </w:tcPr>
          <w:p w14:paraId="06E740CC" w14:textId="77777777" w:rsidR="00020C69" w:rsidRPr="005704BE" w:rsidRDefault="00AD7185" w:rsidP="00604C9F">
            <w:pPr>
              <w:autoSpaceDE w:val="0"/>
              <w:autoSpaceDN w:val="0"/>
              <w:adjustRightInd w:val="0"/>
              <w:rPr>
                <w:rStyle w:val="Hyperlink"/>
                <w:rFonts w:ascii="Arial" w:eastAsia="Calibri" w:hAnsi="Arial" w:cs="Arial"/>
                <w:b/>
                <w:bCs/>
                <w:sz w:val="22"/>
                <w:szCs w:val="22"/>
              </w:rPr>
            </w:pPr>
            <w:hyperlink r:id="rId258" w:history="1">
              <w:r w:rsidR="00020C69" w:rsidRPr="005704BE">
                <w:rPr>
                  <w:rStyle w:val="Hyperlink"/>
                  <w:rFonts w:ascii="Arial" w:eastAsia="Calibri" w:hAnsi="Arial" w:cs="Arial"/>
                  <w:b/>
                  <w:bCs/>
                  <w:sz w:val="22"/>
                  <w:szCs w:val="22"/>
                </w:rPr>
                <w:t>UWTSD Research Ethi</w:t>
              </w:r>
              <w:r w:rsidR="00020C69">
                <w:rPr>
                  <w:rStyle w:val="Hyperlink"/>
                  <w:rFonts w:ascii="Arial" w:eastAsia="Calibri" w:hAnsi="Arial" w:cs="Arial"/>
                  <w:b/>
                  <w:bCs/>
                  <w:sz w:val="22"/>
                  <w:szCs w:val="22"/>
                </w:rPr>
                <w:t>cs &amp; Integrity Code of Practice</w:t>
              </w:r>
            </w:hyperlink>
          </w:p>
          <w:p w14:paraId="70AD8E59" w14:textId="77777777" w:rsidR="00020C69" w:rsidRPr="003257BD" w:rsidRDefault="00020C69"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D3AEE08" w14:textId="77777777" w:rsidR="00020C69" w:rsidRPr="00DD0929" w:rsidRDefault="00020C6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20C69" w:rsidRPr="004C3A0B" w14:paraId="5F599D55" w14:textId="77777777" w:rsidTr="00BE2189">
        <w:trPr>
          <w:trHeight w:val="227"/>
        </w:trPr>
        <w:tc>
          <w:tcPr>
            <w:tcW w:w="8784" w:type="dxa"/>
          </w:tcPr>
          <w:p w14:paraId="3E738F20" w14:textId="77777777" w:rsidR="00020C69" w:rsidRDefault="00020C69" w:rsidP="00604C9F">
            <w:pPr>
              <w:autoSpaceDE w:val="0"/>
              <w:autoSpaceDN w:val="0"/>
              <w:adjustRightInd w:val="0"/>
              <w:rPr>
                <w:rFonts w:ascii="Arial" w:hAnsi="Arial" w:cs="Arial"/>
                <w:b/>
                <w:bCs/>
                <w:i/>
                <w:sz w:val="22"/>
                <w:szCs w:val="22"/>
              </w:rPr>
            </w:pPr>
          </w:p>
          <w:p w14:paraId="72469038" w14:textId="77777777" w:rsidR="00020C69" w:rsidRPr="006C1FDD" w:rsidRDefault="00020C69"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817AD22" w14:textId="77777777" w:rsidR="00020C69" w:rsidRPr="004C3A0B" w:rsidRDefault="00020C6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20C69" w:rsidRPr="004C3A0B" w14:paraId="57810AE0" w14:textId="77777777" w:rsidTr="00BE2189">
        <w:trPr>
          <w:trHeight w:val="227"/>
        </w:trPr>
        <w:tc>
          <w:tcPr>
            <w:tcW w:w="8784" w:type="dxa"/>
          </w:tcPr>
          <w:p w14:paraId="0BF5B7A0" w14:textId="77777777" w:rsidR="00020C69" w:rsidRDefault="00020C69" w:rsidP="00303350">
            <w:pPr>
              <w:autoSpaceDE w:val="0"/>
              <w:autoSpaceDN w:val="0"/>
              <w:adjustRightInd w:val="0"/>
              <w:rPr>
                <w:rFonts w:ascii="Arial" w:hAnsi="Arial" w:cs="Arial"/>
                <w:b/>
                <w:bCs/>
                <w:sz w:val="22"/>
                <w:szCs w:val="22"/>
              </w:rPr>
            </w:pPr>
          </w:p>
          <w:p w14:paraId="6C921E42" w14:textId="77777777" w:rsidR="00020C69" w:rsidRPr="00745C43" w:rsidRDefault="00020C69" w:rsidP="00303350">
            <w:pPr>
              <w:autoSpaceDE w:val="0"/>
              <w:autoSpaceDN w:val="0"/>
              <w:adjustRightInd w:val="0"/>
              <w:rPr>
                <w:rFonts w:ascii="Arial" w:hAnsi="Arial" w:cs="Arial"/>
                <w:b/>
                <w:bCs/>
                <w:sz w:val="22"/>
                <w:szCs w:val="22"/>
              </w:rPr>
            </w:pPr>
            <w:r w:rsidRPr="00ED4C3E">
              <w:rPr>
                <w:rFonts w:ascii="Arial" w:hAnsi="Arial" w:cs="Arial"/>
                <w:b/>
                <w:bCs/>
                <w:sz w:val="22"/>
                <w:szCs w:val="22"/>
              </w:rPr>
              <w:t>BSA</w:t>
            </w:r>
            <w:r>
              <w:rPr>
                <w:rFonts w:ascii="Arial" w:hAnsi="Arial" w:cs="Arial"/>
                <w:b/>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C9FBF77" w14:textId="77777777" w:rsidR="00020C69" w:rsidRPr="004C3A0B" w:rsidRDefault="00020C6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C8B1AA1" w14:textId="77777777" w:rsidR="00020C69" w:rsidRPr="004C3A0B" w:rsidRDefault="00020C69" w:rsidP="00354F34">
      <w:pPr>
        <w:autoSpaceDE w:val="0"/>
        <w:autoSpaceDN w:val="0"/>
        <w:adjustRightInd w:val="0"/>
        <w:spacing w:after="240"/>
        <w:jc w:val="both"/>
        <w:rPr>
          <w:rFonts w:ascii="Arial" w:hAnsi="Arial" w:cs="Arial"/>
          <w:b/>
          <w:sz w:val="22"/>
          <w:szCs w:val="22"/>
        </w:rPr>
      </w:pPr>
    </w:p>
    <w:p w14:paraId="4F895181" w14:textId="77777777" w:rsidR="00020C69" w:rsidRPr="004C3A0B" w:rsidRDefault="00020C6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20C69" w:rsidRPr="004C3A0B" w14:paraId="0D6EF8F0" w14:textId="77777777" w:rsidTr="003257BD">
        <w:tc>
          <w:tcPr>
            <w:tcW w:w="6232" w:type="dxa"/>
            <w:gridSpan w:val="2"/>
            <w:shd w:val="clear" w:color="auto" w:fill="F2F2F2" w:themeFill="background1" w:themeFillShade="F2"/>
          </w:tcPr>
          <w:p w14:paraId="6208927C" w14:textId="77777777" w:rsidR="00020C69" w:rsidRPr="004C3A0B" w:rsidRDefault="00020C69"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DE889F7" w14:textId="77777777" w:rsidR="00020C69" w:rsidRPr="003257BD" w:rsidRDefault="00020C69"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D01D0A6" w14:textId="77777777" w:rsidR="00020C69" w:rsidRPr="00065801" w:rsidRDefault="00020C6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9AE5D54" w14:textId="77777777" w:rsidR="00020C69" w:rsidRPr="003257BD" w:rsidRDefault="00020C69"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13F1E02" w14:textId="77777777" w:rsidR="00020C69" w:rsidRPr="00065801" w:rsidRDefault="00020C6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20C69" w:rsidRPr="004C3A0B" w14:paraId="2292AD62" w14:textId="77777777" w:rsidTr="00354F34">
        <w:tc>
          <w:tcPr>
            <w:tcW w:w="9918" w:type="dxa"/>
            <w:gridSpan w:val="8"/>
          </w:tcPr>
          <w:p w14:paraId="7550CA3A" w14:textId="77777777" w:rsidR="00020C69" w:rsidRPr="004C3A0B" w:rsidRDefault="00020C69" w:rsidP="00FD436F">
            <w:pPr>
              <w:autoSpaceDE w:val="0"/>
              <w:autoSpaceDN w:val="0"/>
              <w:adjustRightInd w:val="0"/>
              <w:rPr>
                <w:rFonts w:ascii="Arial" w:hAnsi="Arial" w:cs="Arial"/>
                <w:sz w:val="16"/>
                <w:szCs w:val="16"/>
              </w:rPr>
            </w:pPr>
          </w:p>
          <w:p w14:paraId="376B185E" w14:textId="77777777" w:rsidR="00020C69" w:rsidRPr="004C3A0B" w:rsidRDefault="00020C69"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20C69" w:rsidRPr="004C3A0B" w14:paraId="6F05B1AF" w14:textId="77777777" w:rsidTr="00BE2189">
        <w:trPr>
          <w:trHeight w:val="227"/>
        </w:trPr>
        <w:tc>
          <w:tcPr>
            <w:tcW w:w="3823" w:type="dxa"/>
            <w:shd w:val="clear" w:color="auto" w:fill="F2F2F2" w:themeFill="background1" w:themeFillShade="F2"/>
          </w:tcPr>
          <w:p w14:paraId="70125D45" w14:textId="77777777" w:rsidR="00020C69" w:rsidRPr="004C3A0B" w:rsidRDefault="00020C69"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B9103A6" w14:textId="77777777" w:rsidR="00020C69" w:rsidRDefault="00020C69" w:rsidP="00F75F59">
            <w:pPr>
              <w:autoSpaceDE w:val="0"/>
              <w:autoSpaceDN w:val="0"/>
              <w:adjustRightInd w:val="0"/>
              <w:rPr>
                <w:rFonts w:ascii="Arial" w:hAnsi="Arial" w:cs="Arial"/>
                <w:bCs/>
                <w:sz w:val="22"/>
                <w:szCs w:val="22"/>
              </w:rPr>
            </w:pPr>
          </w:p>
          <w:p w14:paraId="5545BA37" w14:textId="77777777" w:rsidR="00020C69" w:rsidRPr="004C3A0B" w:rsidRDefault="00020C69"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020C69" w:rsidRPr="004C3A0B" w14:paraId="04C630C8" w14:textId="77777777" w:rsidTr="00BE2189">
        <w:trPr>
          <w:trHeight w:val="227"/>
        </w:trPr>
        <w:tc>
          <w:tcPr>
            <w:tcW w:w="3823" w:type="dxa"/>
            <w:shd w:val="clear" w:color="auto" w:fill="F2F2F2" w:themeFill="background1" w:themeFillShade="F2"/>
          </w:tcPr>
          <w:p w14:paraId="487E8162" w14:textId="77777777" w:rsidR="00020C69" w:rsidRPr="004C3A0B" w:rsidRDefault="00020C6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8365B5A" w14:textId="77777777" w:rsidR="00020C69" w:rsidRDefault="00020C69" w:rsidP="00F75F59">
            <w:pPr>
              <w:autoSpaceDE w:val="0"/>
              <w:autoSpaceDN w:val="0"/>
              <w:adjustRightInd w:val="0"/>
              <w:rPr>
                <w:rFonts w:ascii="Arial" w:hAnsi="Arial" w:cs="Arial"/>
                <w:bCs/>
                <w:sz w:val="22"/>
                <w:szCs w:val="22"/>
              </w:rPr>
            </w:pPr>
            <w:r>
              <w:rPr>
                <w:rFonts w:ascii="Arial" w:hAnsi="Arial" w:cs="Arial"/>
                <w:bCs/>
                <w:sz w:val="22"/>
                <w:szCs w:val="22"/>
              </w:rPr>
              <w:t>N/A</w:t>
            </w:r>
          </w:p>
          <w:p w14:paraId="185B61DE" w14:textId="77777777" w:rsidR="00020C69" w:rsidRPr="004C3A0B" w:rsidRDefault="00020C69" w:rsidP="00F75F59">
            <w:pPr>
              <w:autoSpaceDE w:val="0"/>
              <w:autoSpaceDN w:val="0"/>
              <w:adjustRightInd w:val="0"/>
              <w:rPr>
                <w:rFonts w:ascii="Arial" w:hAnsi="Arial" w:cs="Arial"/>
                <w:bCs/>
                <w:sz w:val="22"/>
                <w:szCs w:val="22"/>
              </w:rPr>
            </w:pPr>
          </w:p>
        </w:tc>
      </w:tr>
      <w:tr w:rsidR="00020C69" w:rsidRPr="004C3A0B" w14:paraId="7914C26B" w14:textId="77777777" w:rsidTr="00BE2189">
        <w:trPr>
          <w:trHeight w:val="227"/>
        </w:trPr>
        <w:tc>
          <w:tcPr>
            <w:tcW w:w="3823" w:type="dxa"/>
            <w:shd w:val="clear" w:color="auto" w:fill="F2F2F2" w:themeFill="background1" w:themeFillShade="F2"/>
          </w:tcPr>
          <w:p w14:paraId="424A25CC" w14:textId="77777777" w:rsidR="00020C69" w:rsidRDefault="00020C6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198E557" w14:textId="77777777" w:rsidR="00020C69" w:rsidRPr="004C3A0B" w:rsidRDefault="00020C69" w:rsidP="008C4441">
            <w:pPr>
              <w:autoSpaceDE w:val="0"/>
              <w:autoSpaceDN w:val="0"/>
              <w:adjustRightInd w:val="0"/>
              <w:jc w:val="both"/>
              <w:rPr>
                <w:rFonts w:ascii="Arial" w:hAnsi="Arial" w:cs="Arial"/>
                <w:sz w:val="22"/>
                <w:szCs w:val="22"/>
              </w:rPr>
            </w:pPr>
          </w:p>
        </w:tc>
        <w:tc>
          <w:tcPr>
            <w:tcW w:w="6095" w:type="dxa"/>
            <w:gridSpan w:val="7"/>
          </w:tcPr>
          <w:p w14:paraId="51A31977" w14:textId="77777777" w:rsidR="00020C69" w:rsidRDefault="00020C69"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020C69" w:rsidRPr="004C3A0B" w14:paraId="7FBA4A9A" w14:textId="77777777" w:rsidTr="00B93605">
        <w:tc>
          <w:tcPr>
            <w:tcW w:w="6232" w:type="dxa"/>
            <w:gridSpan w:val="2"/>
            <w:shd w:val="clear" w:color="auto" w:fill="F2F2F2" w:themeFill="background1" w:themeFillShade="F2"/>
          </w:tcPr>
          <w:p w14:paraId="2C737B0F" w14:textId="77777777" w:rsidR="00020C69" w:rsidRPr="004C3A0B" w:rsidRDefault="00020C6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544AF69" w14:textId="77777777" w:rsidR="00020C69" w:rsidRPr="004C3A0B" w:rsidRDefault="00020C6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0A3B7E" w14:textId="77777777" w:rsidR="00020C69" w:rsidRPr="004C3A0B" w:rsidRDefault="00AD718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20C6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991D46" w14:textId="77777777" w:rsidR="00020C69" w:rsidRPr="004C3A0B" w:rsidRDefault="00020C6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304F1BA" w14:textId="77777777" w:rsidR="00020C69" w:rsidRPr="004C3A0B" w:rsidRDefault="00020C6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4C3A0B" w14:paraId="3891EFE4" w14:textId="77777777" w:rsidTr="00090CF7">
        <w:tc>
          <w:tcPr>
            <w:tcW w:w="6232" w:type="dxa"/>
            <w:gridSpan w:val="2"/>
            <w:shd w:val="clear" w:color="auto" w:fill="F2F2F2" w:themeFill="background1" w:themeFillShade="F2"/>
          </w:tcPr>
          <w:p w14:paraId="28CCF493" w14:textId="77777777" w:rsidR="00020C69" w:rsidRPr="004C3A0B" w:rsidRDefault="00020C69"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9CF8457" w14:textId="77777777" w:rsidR="00020C69" w:rsidRPr="004C3A0B" w:rsidRDefault="00020C69"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14EEC0" w14:textId="77777777" w:rsidR="00020C69" w:rsidRPr="004C3A0B" w:rsidRDefault="00AD718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20C6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17F9DF" w14:textId="77777777" w:rsidR="00020C69" w:rsidRPr="004C3A0B" w:rsidRDefault="00020C69"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9D98361" w14:textId="77777777" w:rsidR="00020C69" w:rsidRPr="004C3A0B" w:rsidRDefault="00020C6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4C3A0B" w14:paraId="078B455D" w14:textId="77777777" w:rsidTr="00011BDD">
        <w:tc>
          <w:tcPr>
            <w:tcW w:w="6232" w:type="dxa"/>
            <w:gridSpan w:val="2"/>
            <w:shd w:val="clear" w:color="auto" w:fill="F2F2F2" w:themeFill="background1" w:themeFillShade="F2"/>
          </w:tcPr>
          <w:p w14:paraId="51ACCB87" w14:textId="77777777" w:rsidR="00020C69" w:rsidRPr="004C3A0B" w:rsidRDefault="00020C69" w:rsidP="00011BD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D08E1BE" w14:textId="77777777" w:rsidR="00020C69" w:rsidRPr="004C3A0B" w:rsidRDefault="00020C69" w:rsidP="00011BD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C91EDA" w14:textId="77777777" w:rsidR="00020C69" w:rsidRPr="004C3A0B" w:rsidRDefault="00AD7185" w:rsidP="00011BD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20C6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B1492B" w14:textId="77777777" w:rsidR="00020C69" w:rsidRPr="004C3A0B" w:rsidRDefault="00020C69" w:rsidP="00011BD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A50C465" w14:textId="77777777" w:rsidR="00020C69" w:rsidRPr="004C3A0B" w:rsidRDefault="00020C69" w:rsidP="00011B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4C3A0B" w14:paraId="766FA956" w14:textId="77777777" w:rsidTr="00354F34">
        <w:trPr>
          <w:trHeight w:val="386"/>
        </w:trPr>
        <w:tc>
          <w:tcPr>
            <w:tcW w:w="3823" w:type="dxa"/>
            <w:vMerge w:val="restart"/>
            <w:shd w:val="clear" w:color="auto" w:fill="F2F2F2" w:themeFill="background1" w:themeFillShade="F2"/>
          </w:tcPr>
          <w:p w14:paraId="04F0BF34" w14:textId="77777777" w:rsidR="00020C69" w:rsidRDefault="00020C69"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2E3ED22" w14:textId="77777777" w:rsidR="00020C69" w:rsidRDefault="00020C69"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D0CF085" w14:textId="77777777" w:rsidR="00020C69" w:rsidRPr="003257BD" w:rsidRDefault="00020C69"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473D684" w14:textId="77777777" w:rsidR="00020C69" w:rsidRDefault="00020C69"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F94245" w14:textId="77777777" w:rsidR="00020C69" w:rsidRPr="003257BD" w:rsidRDefault="00020C69"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7703360" w14:textId="77777777" w:rsidR="00020C69" w:rsidRPr="003257BD" w:rsidRDefault="00020C6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4C3A0B" w14:paraId="143F8C4E" w14:textId="77777777" w:rsidTr="00354F34">
        <w:trPr>
          <w:trHeight w:val="386"/>
        </w:trPr>
        <w:tc>
          <w:tcPr>
            <w:tcW w:w="3823" w:type="dxa"/>
            <w:vMerge/>
            <w:shd w:val="clear" w:color="auto" w:fill="F2F2F2" w:themeFill="background1" w:themeFillShade="F2"/>
          </w:tcPr>
          <w:p w14:paraId="34C042AD" w14:textId="77777777" w:rsidR="00020C69" w:rsidRDefault="00020C69" w:rsidP="00065801">
            <w:pPr>
              <w:autoSpaceDE w:val="0"/>
              <w:autoSpaceDN w:val="0"/>
              <w:adjustRightInd w:val="0"/>
              <w:rPr>
                <w:rFonts w:ascii="Arial" w:hAnsi="Arial" w:cs="Arial"/>
                <w:sz w:val="22"/>
                <w:szCs w:val="22"/>
              </w:rPr>
            </w:pPr>
          </w:p>
        </w:tc>
        <w:tc>
          <w:tcPr>
            <w:tcW w:w="2409" w:type="dxa"/>
          </w:tcPr>
          <w:p w14:paraId="4ECAB931" w14:textId="77777777" w:rsidR="00020C69" w:rsidRDefault="00020C69"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22F7E8B" w14:textId="77777777" w:rsidR="00020C69" w:rsidRPr="003257BD" w:rsidRDefault="00020C69"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166A00" w14:textId="77777777" w:rsidR="00020C69" w:rsidRDefault="00020C69"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DED2AC4" w14:textId="77777777" w:rsidR="00020C69" w:rsidRPr="003257BD" w:rsidRDefault="00020C69"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E8E4D7D" w14:textId="77777777" w:rsidR="00020C69" w:rsidRPr="003257BD" w:rsidRDefault="00020C6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4C3A0B" w14:paraId="607508A7" w14:textId="77777777" w:rsidTr="00354F34">
        <w:tc>
          <w:tcPr>
            <w:tcW w:w="3823" w:type="dxa"/>
            <w:shd w:val="clear" w:color="auto" w:fill="F2F2F2" w:themeFill="background1" w:themeFillShade="F2"/>
          </w:tcPr>
          <w:p w14:paraId="64F64248" w14:textId="77777777" w:rsidR="00020C69" w:rsidRDefault="00020C69"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659BBF7" w14:textId="77777777" w:rsidR="00020C69" w:rsidRDefault="00020C69"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B8CDD94" w14:textId="77777777" w:rsidR="00020C69" w:rsidRPr="003257BD" w:rsidRDefault="00020C69"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1D515A" w14:textId="77777777" w:rsidR="00020C69" w:rsidRPr="00CE6A02" w:rsidRDefault="00AD71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0C6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DC6DAB0" w14:textId="77777777" w:rsidR="00020C69" w:rsidRPr="003257BD" w:rsidRDefault="00020C69"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30C0687B" w14:textId="77777777" w:rsidR="00020C69" w:rsidRPr="00CE6A02" w:rsidRDefault="00020C6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4C3A0B" w14:paraId="5816F7ED" w14:textId="77777777" w:rsidTr="00354F34">
        <w:tc>
          <w:tcPr>
            <w:tcW w:w="3823" w:type="dxa"/>
            <w:shd w:val="clear" w:color="auto" w:fill="F2F2F2" w:themeFill="background1" w:themeFillShade="F2"/>
          </w:tcPr>
          <w:p w14:paraId="04D9E3EF" w14:textId="77777777" w:rsidR="00020C69" w:rsidRDefault="00020C69"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360A0591" w14:textId="77777777" w:rsidR="00020C69" w:rsidRDefault="00020C69"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98458ED" w14:textId="77777777" w:rsidR="00020C69" w:rsidDel="008461DD" w:rsidRDefault="00020C69"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554605B" w14:textId="77777777" w:rsidR="00020C69" w:rsidRPr="003257BD" w:rsidRDefault="00020C69"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0137E2" w14:textId="77777777" w:rsidR="00020C69" w:rsidRPr="00CE6A02" w:rsidRDefault="00AD71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20C69"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C9B51E" w14:textId="77777777" w:rsidR="00020C69" w:rsidRPr="003257BD" w:rsidRDefault="00020C69"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335F579" w14:textId="77777777" w:rsidR="00020C69" w:rsidRPr="00CE6A02" w:rsidRDefault="00020C6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4321831" w14:textId="77777777" w:rsidR="00020C69" w:rsidRPr="004C3A0B" w:rsidRDefault="00020C69">
      <w:pPr>
        <w:rPr>
          <w:rFonts w:ascii="Arial" w:hAnsi="Arial" w:cs="Arial"/>
          <w:bCs/>
          <w:iCs/>
          <w:sz w:val="16"/>
          <w:szCs w:val="16"/>
        </w:rPr>
      </w:pPr>
    </w:p>
    <w:p w14:paraId="10D6C228" w14:textId="77777777" w:rsidR="00020C69" w:rsidRDefault="00020C69">
      <w:pPr>
        <w:rPr>
          <w:rFonts w:ascii="Arial" w:hAnsi="Arial" w:cs="Arial"/>
          <w:b/>
          <w:bCs/>
          <w:iCs/>
          <w:sz w:val="22"/>
          <w:szCs w:val="22"/>
        </w:rPr>
      </w:pPr>
    </w:p>
    <w:p w14:paraId="19E32E68" w14:textId="77777777" w:rsidR="00020C69" w:rsidRPr="00354F34" w:rsidRDefault="00020C69"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20C69" w:rsidRPr="004C3A0B" w14:paraId="1E65F963" w14:textId="77777777" w:rsidTr="00065801">
        <w:trPr>
          <w:trHeight w:val="507"/>
        </w:trPr>
        <w:tc>
          <w:tcPr>
            <w:tcW w:w="6237" w:type="dxa"/>
            <w:shd w:val="clear" w:color="auto" w:fill="F2F2F2" w:themeFill="background1" w:themeFillShade="F2"/>
            <w:vAlign w:val="center"/>
          </w:tcPr>
          <w:p w14:paraId="3B781643" w14:textId="77777777" w:rsidR="00020C69" w:rsidRPr="004C3A0B" w:rsidRDefault="00020C69"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8FAD0F3" w14:textId="77777777" w:rsidR="00020C69" w:rsidRPr="003257BD" w:rsidRDefault="00020C69"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92EAE21" w14:textId="77777777" w:rsidR="00020C69" w:rsidRPr="004C3A0B" w:rsidRDefault="00020C6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EDAF624" w14:textId="77777777" w:rsidR="00020C69" w:rsidRPr="003257BD" w:rsidRDefault="00020C69"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12187DD" w14:textId="77777777" w:rsidR="00020C69" w:rsidRPr="004C3A0B" w:rsidRDefault="00020C6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67F01F88" w14:textId="77777777" w:rsidTr="00354F34">
        <w:tc>
          <w:tcPr>
            <w:tcW w:w="9923" w:type="dxa"/>
            <w:gridSpan w:val="5"/>
          </w:tcPr>
          <w:p w14:paraId="491D051C" w14:textId="77777777" w:rsidR="00020C69" w:rsidRDefault="00020C69" w:rsidP="00CA7241">
            <w:pPr>
              <w:autoSpaceDE w:val="0"/>
              <w:autoSpaceDN w:val="0"/>
              <w:adjustRightInd w:val="0"/>
              <w:rPr>
                <w:rFonts w:ascii="Arial" w:hAnsi="Arial" w:cs="Arial"/>
                <w:bCs/>
                <w:sz w:val="22"/>
                <w:szCs w:val="22"/>
              </w:rPr>
            </w:pPr>
          </w:p>
          <w:p w14:paraId="7959DB36" w14:textId="77777777" w:rsidR="00020C69" w:rsidRDefault="00020C69"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73B90DF" w14:textId="77777777" w:rsidR="00020C69" w:rsidRDefault="00020C69" w:rsidP="00CA7241">
            <w:pPr>
              <w:autoSpaceDE w:val="0"/>
              <w:autoSpaceDN w:val="0"/>
              <w:adjustRightInd w:val="0"/>
              <w:rPr>
                <w:rFonts w:ascii="Arial" w:hAnsi="Arial" w:cs="Arial"/>
                <w:bCs/>
                <w:sz w:val="22"/>
                <w:szCs w:val="22"/>
              </w:rPr>
            </w:pPr>
            <w:r>
              <w:rPr>
                <w:rFonts w:ascii="Arial" w:hAnsi="Arial" w:cs="Arial"/>
                <w:bCs/>
                <w:sz w:val="22"/>
                <w:szCs w:val="22"/>
              </w:rPr>
              <w:t>N/A</w:t>
            </w:r>
          </w:p>
          <w:p w14:paraId="13315E02" w14:textId="77777777" w:rsidR="00020C69" w:rsidRPr="004C3A0B" w:rsidRDefault="00020C69" w:rsidP="00CA7241">
            <w:pPr>
              <w:autoSpaceDE w:val="0"/>
              <w:autoSpaceDN w:val="0"/>
              <w:adjustRightInd w:val="0"/>
              <w:rPr>
                <w:rFonts w:ascii="Arial" w:hAnsi="Arial" w:cs="Arial"/>
                <w:b/>
                <w:bCs/>
                <w:sz w:val="22"/>
                <w:szCs w:val="22"/>
              </w:rPr>
            </w:pPr>
          </w:p>
        </w:tc>
      </w:tr>
    </w:tbl>
    <w:p w14:paraId="01F69614" w14:textId="77777777" w:rsidR="00020C69" w:rsidRPr="004C3A0B" w:rsidRDefault="00020C69" w:rsidP="00354F34">
      <w:pPr>
        <w:autoSpaceDE w:val="0"/>
        <w:autoSpaceDN w:val="0"/>
        <w:adjustRightInd w:val="0"/>
        <w:spacing w:after="240"/>
        <w:jc w:val="both"/>
        <w:rPr>
          <w:rFonts w:ascii="Arial" w:hAnsi="Arial" w:cs="Arial"/>
          <w:bCs/>
          <w:iCs/>
        </w:rPr>
      </w:pPr>
    </w:p>
    <w:p w14:paraId="6BE81F6E" w14:textId="77777777" w:rsidR="00020C69" w:rsidRPr="004C3A0B" w:rsidRDefault="00020C6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020C69" w:rsidRPr="004C3A0B" w14:paraId="75FAB8C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AB892" w14:textId="77777777" w:rsidR="00020C69" w:rsidRPr="004C3A0B" w:rsidRDefault="00020C69"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D57A251" w14:textId="77777777" w:rsidR="00020C69" w:rsidRPr="00DE5563" w:rsidRDefault="00020C69" w:rsidP="00ED4C3E">
            <w:pPr>
              <w:rPr>
                <w:rFonts w:ascii="Arial" w:hAnsi="Arial" w:cs="Arial"/>
                <w:sz w:val="22"/>
                <w:szCs w:val="22"/>
              </w:rPr>
            </w:pPr>
            <w:r w:rsidRPr="00ED4C3E">
              <w:rPr>
                <w:rFonts w:ascii="Arial" w:hAnsi="Arial" w:cs="Arial"/>
                <w:sz w:val="22"/>
                <w:szCs w:val="22"/>
              </w:rPr>
              <w:t>Exploring Mental Health: Teenagers in Education.</w:t>
            </w:r>
          </w:p>
        </w:tc>
      </w:tr>
      <w:tr w:rsidR="00020C69" w:rsidRPr="004C3A0B" w14:paraId="499B205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F3203" w14:textId="77777777" w:rsidR="00020C69" w:rsidRPr="00D839CD" w:rsidRDefault="00020C69"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67E6BD7" w14:textId="77777777" w:rsidR="00020C69" w:rsidRPr="00D839CD" w:rsidRDefault="00020C69" w:rsidP="003C07E3">
            <w:pPr>
              <w:rPr>
                <w:rFonts w:ascii="Arial" w:hAnsi="Arial" w:cs="Arial"/>
                <w:sz w:val="22"/>
                <w:szCs w:val="22"/>
              </w:rPr>
            </w:pPr>
            <w:r>
              <w:rPr>
                <w:rFonts w:ascii="Arial" w:hAnsi="Arial" w:cs="Arial"/>
                <w:sz w:val="22"/>
                <w:szCs w:val="22"/>
              </w:rPr>
              <w:t>16.10.19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BED45" w14:textId="77777777" w:rsidR="00020C69" w:rsidRPr="00D839CD" w:rsidRDefault="00020C69"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DCA6BED" w14:textId="77777777" w:rsidR="00020C69" w:rsidRPr="004C3A0B" w:rsidRDefault="00020C69" w:rsidP="003C07E3">
            <w:pPr>
              <w:rPr>
                <w:rFonts w:ascii="Arial" w:hAnsi="Arial" w:cs="Arial"/>
                <w:sz w:val="22"/>
                <w:szCs w:val="22"/>
              </w:rPr>
            </w:pPr>
            <w:r>
              <w:rPr>
                <w:rFonts w:ascii="Arial" w:hAnsi="Arial" w:cs="Arial"/>
                <w:sz w:val="22"/>
                <w:szCs w:val="22"/>
              </w:rPr>
              <w:t>01.05.2020</w:t>
            </w:r>
          </w:p>
        </w:tc>
      </w:tr>
      <w:tr w:rsidR="00020C69" w:rsidRPr="004C3A0B" w14:paraId="280848E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F338643" w14:textId="77777777" w:rsidR="00020C69" w:rsidRDefault="00020C69"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6B29314" w14:textId="77777777" w:rsidR="00020C69" w:rsidRPr="009D2E0B" w:rsidRDefault="00020C69"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C13ED5" w14:textId="77777777" w:rsidR="00020C69" w:rsidRPr="006C1FDD" w:rsidRDefault="00020C69" w:rsidP="00020C69">
            <w:pPr>
              <w:pStyle w:val="ListParagraph"/>
              <w:numPr>
                <w:ilvl w:val="0"/>
                <w:numId w:val="29"/>
              </w:numPr>
              <w:rPr>
                <w:rFonts w:ascii="Arial" w:hAnsi="Arial" w:cs="Arial"/>
                <w:i/>
              </w:rPr>
            </w:pPr>
            <w:r w:rsidRPr="006C1FDD">
              <w:rPr>
                <w:rFonts w:ascii="Arial" w:hAnsi="Arial" w:cs="Arial"/>
                <w:i/>
              </w:rPr>
              <w:t>Purpose of Research Activity</w:t>
            </w:r>
          </w:p>
          <w:p w14:paraId="5F943FAD" w14:textId="77777777" w:rsidR="00020C69" w:rsidRPr="006C1FDD" w:rsidRDefault="00020C69" w:rsidP="00020C69">
            <w:pPr>
              <w:pStyle w:val="ListParagraph"/>
              <w:numPr>
                <w:ilvl w:val="0"/>
                <w:numId w:val="29"/>
              </w:numPr>
              <w:rPr>
                <w:rFonts w:ascii="Arial" w:hAnsi="Arial" w:cs="Arial"/>
                <w:i/>
              </w:rPr>
            </w:pPr>
            <w:r w:rsidRPr="006C1FDD">
              <w:rPr>
                <w:rFonts w:ascii="Arial" w:hAnsi="Arial" w:cs="Arial"/>
                <w:i/>
              </w:rPr>
              <w:t>Proposed Research Question</w:t>
            </w:r>
          </w:p>
          <w:p w14:paraId="555BC8EE" w14:textId="77777777" w:rsidR="00020C69" w:rsidRPr="009D2E0B" w:rsidRDefault="00020C69" w:rsidP="00020C69">
            <w:pPr>
              <w:pStyle w:val="ListParagraph"/>
              <w:numPr>
                <w:ilvl w:val="0"/>
                <w:numId w:val="29"/>
              </w:numPr>
              <w:rPr>
                <w:rFonts w:ascii="Arial" w:hAnsi="Arial" w:cs="Arial"/>
                <w:i/>
              </w:rPr>
            </w:pPr>
            <w:r w:rsidRPr="009D2E0B">
              <w:rPr>
                <w:rFonts w:ascii="Arial" w:hAnsi="Arial" w:cs="Arial"/>
                <w:i/>
              </w:rPr>
              <w:t>Aims of Research Activity</w:t>
            </w:r>
          </w:p>
          <w:p w14:paraId="3D3840AE" w14:textId="77777777" w:rsidR="00020C69" w:rsidRPr="009D2E0B" w:rsidRDefault="00020C69" w:rsidP="00020C69">
            <w:pPr>
              <w:pStyle w:val="ListParagraph"/>
              <w:numPr>
                <w:ilvl w:val="0"/>
                <w:numId w:val="29"/>
              </w:numPr>
              <w:ind w:left="714" w:hanging="357"/>
              <w:rPr>
                <w:rFonts w:ascii="Arial" w:hAnsi="Arial" w:cs="Arial"/>
                <w:i/>
              </w:rPr>
            </w:pPr>
            <w:r w:rsidRPr="009D2E0B">
              <w:rPr>
                <w:rFonts w:ascii="Arial" w:hAnsi="Arial" w:cs="Arial"/>
                <w:i/>
              </w:rPr>
              <w:t>Objectives of Research Activity</w:t>
            </w:r>
          </w:p>
          <w:p w14:paraId="32163478" w14:textId="77777777" w:rsidR="00020C69" w:rsidRDefault="00020C69" w:rsidP="0006580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8E7B098" w14:textId="77777777" w:rsidR="00020C69" w:rsidRPr="009D2E0B" w:rsidRDefault="00020C69" w:rsidP="00020C69">
            <w:pPr>
              <w:pStyle w:val="ListParagraph"/>
              <w:numPr>
                <w:ilvl w:val="0"/>
                <w:numId w:val="29"/>
              </w:numPr>
              <w:rPr>
                <w:rFonts w:ascii="Arial" w:hAnsi="Arial" w:cs="Arial"/>
                <w:i/>
              </w:rPr>
            </w:pPr>
            <w:r w:rsidRPr="009D2E0B">
              <w:rPr>
                <w:rFonts w:ascii="Arial" w:hAnsi="Arial" w:cs="Arial"/>
                <w:i/>
              </w:rPr>
              <w:t xml:space="preserve">What the research activity will add to the body of knowledge </w:t>
            </w:r>
          </w:p>
          <w:p w14:paraId="0B6E7843" w14:textId="77777777" w:rsidR="00020C69" w:rsidRPr="009D2E0B" w:rsidRDefault="00020C69" w:rsidP="00020C69">
            <w:pPr>
              <w:pStyle w:val="ListParagraph"/>
              <w:numPr>
                <w:ilvl w:val="0"/>
                <w:numId w:val="29"/>
              </w:numPr>
              <w:rPr>
                <w:rFonts w:ascii="Arial" w:hAnsi="Arial" w:cs="Arial"/>
              </w:rPr>
            </w:pPr>
            <w:r w:rsidRPr="009D2E0B">
              <w:rPr>
                <w:rFonts w:ascii="Arial" w:hAnsi="Arial" w:cs="Arial"/>
                <w:i/>
              </w:rPr>
              <w:t xml:space="preserve">How it addresses an area of importance. </w:t>
            </w:r>
          </w:p>
        </w:tc>
      </w:tr>
      <w:tr w:rsidR="00020C69" w:rsidRPr="004C3A0B" w:rsidDel="002A152D" w14:paraId="165BD18A" w14:textId="77777777" w:rsidTr="00354F34">
        <w:trPr>
          <w:trHeight w:val="454"/>
        </w:trPr>
        <w:tc>
          <w:tcPr>
            <w:tcW w:w="5000" w:type="pct"/>
            <w:gridSpan w:val="4"/>
            <w:vAlign w:val="center"/>
          </w:tcPr>
          <w:p w14:paraId="60E29AD7" w14:textId="77777777" w:rsidR="00020C69" w:rsidRPr="009D2E0B" w:rsidRDefault="00020C69"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05B15C6" w14:textId="77777777" w:rsidR="00020C69" w:rsidRDefault="00020C69" w:rsidP="002A152D">
            <w:pPr>
              <w:rPr>
                <w:rFonts w:ascii="Arial" w:hAnsi="Arial" w:cs="Arial"/>
              </w:rPr>
            </w:pPr>
            <w:r w:rsidRPr="001E70B6">
              <w:rPr>
                <w:rFonts w:ascii="Arial" w:hAnsi="Arial" w:cs="Arial"/>
                <w:sz w:val="22"/>
              </w:rPr>
              <w:t>The purpose of this research activity is to</w:t>
            </w:r>
            <w:r>
              <w:rPr>
                <w:rFonts w:ascii="Arial" w:hAnsi="Arial" w:cs="Arial"/>
                <w:sz w:val="22"/>
              </w:rPr>
              <w:t xml:space="preserve"> critically explore mental health issues within teenage students in Wales. The research activity will include comparing school policies on mental health and wellbeing and if the policies in place are effective. This will be backed up with evidence of student’s performance and attendance whilst linking to the percentage of mental health issues within that specific school. One school with poor mental health and wellbeing statistics will be compared to a different school with good mental health and wellbeing statistics…</w:t>
            </w:r>
          </w:p>
          <w:p w14:paraId="715F4DCE" w14:textId="77777777" w:rsidR="00020C69" w:rsidRDefault="00020C69" w:rsidP="003D57AC">
            <w:pPr>
              <w:rPr>
                <w:rFonts w:ascii="Arial" w:hAnsi="Arial" w:cs="Arial"/>
                <w:sz w:val="22"/>
                <w:szCs w:val="22"/>
              </w:rPr>
            </w:pPr>
            <w:r>
              <w:rPr>
                <w:rFonts w:ascii="Arial" w:hAnsi="Arial" w:cs="Arial"/>
                <w:sz w:val="22"/>
                <w:szCs w:val="22"/>
              </w:rPr>
              <w:t xml:space="preserve">Good start now reference and </w:t>
            </w:r>
          </w:p>
          <w:p w14:paraId="7038C1DB" w14:textId="77777777" w:rsidR="00020C69" w:rsidRDefault="00020C69" w:rsidP="002A152D">
            <w:pPr>
              <w:rPr>
                <w:rFonts w:ascii="Arial" w:hAnsi="Arial" w:cs="Arial"/>
              </w:rPr>
            </w:pPr>
          </w:p>
          <w:p w14:paraId="4C71EFA9" w14:textId="77777777" w:rsidR="00020C69" w:rsidRDefault="00020C69" w:rsidP="002A152D">
            <w:pPr>
              <w:rPr>
                <w:rFonts w:ascii="Arial" w:hAnsi="Arial" w:cs="Arial"/>
              </w:rPr>
            </w:pPr>
          </w:p>
          <w:p w14:paraId="4A03FF09" w14:textId="77777777" w:rsidR="00020C69" w:rsidRPr="002A152D" w:rsidDel="00425DA7" w:rsidRDefault="00020C69" w:rsidP="002A152D">
            <w:pPr>
              <w:rPr>
                <w:rFonts w:ascii="Arial" w:hAnsi="Arial" w:cs="Arial"/>
              </w:rPr>
            </w:pPr>
            <w:r w:rsidRPr="004C3A0B">
              <w:rPr>
                <w:rFonts w:ascii="Arial" w:hAnsi="Arial" w:cs="Arial"/>
                <w:color w:val="808080"/>
                <w:sz w:val="18"/>
                <w:szCs w:val="18"/>
              </w:rPr>
              <w:t>(this box should expand as you type)</w:t>
            </w:r>
          </w:p>
        </w:tc>
      </w:tr>
      <w:tr w:rsidR="00020C69" w:rsidRPr="006C1FDD" w:rsidDel="002A152D" w14:paraId="18EAC75A" w14:textId="77777777" w:rsidTr="00354F34">
        <w:trPr>
          <w:trHeight w:val="454"/>
        </w:trPr>
        <w:tc>
          <w:tcPr>
            <w:tcW w:w="5000" w:type="pct"/>
            <w:gridSpan w:val="4"/>
            <w:vAlign w:val="center"/>
          </w:tcPr>
          <w:p w14:paraId="5B8269BB" w14:textId="77777777" w:rsidR="00020C69" w:rsidRDefault="00020C69"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51F1987" w14:textId="77777777" w:rsidR="00020C69" w:rsidRPr="005D2D0D" w:rsidRDefault="00020C69" w:rsidP="009D2E0B">
            <w:pPr>
              <w:autoSpaceDE w:val="0"/>
              <w:autoSpaceDN w:val="0"/>
              <w:adjustRightInd w:val="0"/>
              <w:rPr>
                <w:rFonts w:ascii="Arial" w:hAnsi="Arial" w:cs="Arial"/>
                <w:bCs/>
                <w:sz w:val="22"/>
                <w:szCs w:val="22"/>
              </w:rPr>
            </w:pPr>
            <w:r>
              <w:rPr>
                <w:rFonts w:ascii="Arial" w:hAnsi="Arial" w:cs="Arial"/>
                <w:bCs/>
                <w:sz w:val="22"/>
                <w:szCs w:val="22"/>
              </w:rPr>
              <w:t xml:space="preserve">How do educational </w:t>
            </w:r>
            <w:r w:rsidRPr="003D57AC">
              <w:rPr>
                <w:rFonts w:ascii="Arial" w:hAnsi="Arial" w:cs="Arial"/>
                <w:bCs/>
                <w:sz w:val="22"/>
                <w:szCs w:val="22"/>
              </w:rPr>
              <w:t>policies</w:t>
            </w:r>
            <w:r>
              <w:rPr>
                <w:rFonts w:ascii="Arial" w:hAnsi="Arial" w:cs="Arial"/>
                <w:bCs/>
                <w:sz w:val="22"/>
                <w:szCs w:val="22"/>
              </w:rPr>
              <w:t xml:space="preserve"> within schools in Wales effect mental health and wellbeing of teenage students</w:t>
            </w:r>
          </w:p>
          <w:p w14:paraId="05232DC8" w14:textId="77777777" w:rsidR="00020C69" w:rsidRDefault="00020C69" w:rsidP="00020C69">
            <w:pPr>
              <w:pStyle w:val="ListParagraph"/>
              <w:numPr>
                <w:ilvl w:val="0"/>
                <w:numId w:val="32"/>
              </w:numPr>
              <w:contextualSpacing/>
              <w:rPr>
                <w:rFonts w:ascii="Arial" w:hAnsi="Arial" w:cs="Arial"/>
              </w:rPr>
            </w:pPr>
            <w:r>
              <w:rPr>
                <w:rFonts w:ascii="Arial" w:hAnsi="Arial" w:cs="Arial"/>
              </w:rPr>
              <w:t xml:space="preserve">Does this have an adverse effect on their performance and attendance within school? </w:t>
            </w:r>
          </w:p>
          <w:p w14:paraId="31A00E0D" w14:textId="77777777" w:rsidR="00020C69" w:rsidRDefault="00020C69" w:rsidP="00020C69">
            <w:pPr>
              <w:pStyle w:val="ListParagraph"/>
              <w:numPr>
                <w:ilvl w:val="0"/>
                <w:numId w:val="32"/>
              </w:numPr>
              <w:contextualSpacing/>
              <w:rPr>
                <w:rFonts w:ascii="Arial" w:hAnsi="Arial" w:cs="Arial"/>
              </w:rPr>
            </w:pPr>
            <w:r>
              <w:rPr>
                <w:rFonts w:ascii="Arial" w:hAnsi="Arial" w:cs="Arial"/>
              </w:rPr>
              <w:t xml:space="preserve">Are the policies within particular school ineffective? </w:t>
            </w:r>
          </w:p>
          <w:p w14:paraId="6447CBA2" w14:textId="77777777" w:rsidR="00020C69" w:rsidRDefault="00020C69" w:rsidP="00020C69">
            <w:pPr>
              <w:pStyle w:val="ListParagraph"/>
              <w:numPr>
                <w:ilvl w:val="0"/>
                <w:numId w:val="32"/>
              </w:numPr>
              <w:contextualSpacing/>
              <w:rPr>
                <w:rFonts w:ascii="Arial" w:hAnsi="Arial" w:cs="Arial"/>
              </w:rPr>
            </w:pPr>
            <w:r>
              <w:rPr>
                <w:rFonts w:ascii="Arial" w:hAnsi="Arial" w:cs="Arial"/>
              </w:rPr>
              <w:lastRenderedPageBreak/>
              <w:t xml:space="preserve">A critical compare to other schools’ policies and their performance and attendance statistics </w:t>
            </w:r>
          </w:p>
          <w:p w14:paraId="315BE78F" w14:textId="77777777" w:rsidR="00020C69" w:rsidRPr="005D2D0D" w:rsidRDefault="00020C69" w:rsidP="00020C69">
            <w:pPr>
              <w:pStyle w:val="ListParagraph"/>
              <w:numPr>
                <w:ilvl w:val="0"/>
                <w:numId w:val="32"/>
              </w:numPr>
              <w:contextualSpacing/>
              <w:rPr>
                <w:rFonts w:ascii="Arial" w:hAnsi="Arial" w:cs="Arial"/>
              </w:rPr>
            </w:pPr>
            <w:r>
              <w:rPr>
                <w:rFonts w:ascii="Arial" w:hAnsi="Arial" w:cs="Arial"/>
              </w:rPr>
              <w:t xml:space="preserve">Have schools’ deteriorated over time or improved with the development of policies? </w:t>
            </w:r>
          </w:p>
          <w:p w14:paraId="2DCF2D65" w14:textId="77777777" w:rsidR="00020C69" w:rsidRPr="006C1FDD" w:rsidRDefault="00020C69" w:rsidP="00113E57">
            <w:pPr>
              <w:rPr>
                <w:rFonts w:ascii="Arial" w:hAnsi="Arial" w:cs="Arial"/>
                <w:sz w:val="22"/>
                <w:szCs w:val="22"/>
              </w:rPr>
            </w:pPr>
          </w:p>
          <w:p w14:paraId="000D4A5F" w14:textId="77777777" w:rsidR="00020C69" w:rsidRPr="006C1FDD" w:rsidRDefault="00020C69"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20C69" w:rsidRPr="004C3A0B" w14:paraId="6F2E38FA" w14:textId="77777777" w:rsidTr="00354F34">
        <w:trPr>
          <w:trHeight w:val="454"/>
        </w:trPr>
        <w:tc>
          <w:tcPr>
            <w:tcW w:w="5000" w:type="pct"/>
            <w:gridSpan w:val="4"/>
            <w:vAlign w:val="center"/>
          </w:tcPr>
          <w:p w14:paraId="01EE7AF4" w14:textId="77777777" w:rsidR="00020C69" w:rsidRPr="009D2E0B" w:rsidRDefault="00020C69"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Aims of Research Activity</w:t>
            </w:r>
          </w:p>
          <w:p w14:paraId="34EF86B3" w14:textId="77777777" w:rsidR="00020C69" w:rsidRPr="001E70B6" w:rsidRDefault="00020C69" w:rsidP="00425DA7">
            <w:pPr>
              <w:rPr>
                <w:rFonts w:ascii="Arial" w:hAnsi="Arial" w:cs="Arial"/>
                <w:sz w:val="22"/>
              </w:rPr>
            </w:pPr>
            <w:r w:rsidRPr="001E70B6">
              <w:rPr>
                <w:rFonts w:ascii="Arial" w:hAnsi="Arial" w:cs="Arial"/>
                <w:sz w:val="22"/>
              </w:rPr>
              <w:t>The aim of this research activity is</w:t>
            </w:r>
            <w:r>
              <w:rPr>
                <w:rFonts w:ascii="Arial" w:hAnsi="Arial" w:cs="Arial"/>
                <w:sz w:val="22"/>
              </w:rPr>
              <w:t xml:space="preserve"> to develop an improved understanding of the supportive policies within secondary schools in Wales; to have an increased awareness of mental health and wellbeing issues within schools in Wales; and a better understanding of the effective and ineffective policies in place within different schools, evaluating and comparing one policy to another. </w:t>
            </w:r>
          </w:p>
          <w:p w14:paraId="640F612E" w14:textId="77777777" w:rsidR="00020C69" w:rsidRDefault="00020C69" w:rsidP="00425DA7">
            <w:pPr>
              <w:rPr>
                <w:rFonts w:ascii="Arial" w:hAnsi="Arial" w:cs="Arial"/>
              </w:rPr>
            </w:pPr>
          </w:p>
          <w:p w14:paraId="3D100C69" w14:textId="77777777" w:rsidR="00020C69" w:rsidRPr="004C3A0B" w:rsidRDefault="00020C69" w:rsidP="00425DA7">
            <w:pPr>
              <w:rPr>
                <w:rFonts w:ascii="Arial" w:hAnsi="Arial" w:cs="Arial"/>
                <w:sz w:val="22"/>
                <w:szCs w:val="22"/>
              </w:rPr>
            </w:pPr>
          </w:p>
          <w:p w14:paraId="2BB8E4CC" w14:textId="77777777" w:rsidR="00020C69" w:rsidRPr="002A152D" w:rsidRDefault="00020C69" w:rsidP="00425DA7">
            <w:pPr>
              <w:rPr>
                <w:rFonts w:ascii="Arial" w:hAnsi="Arial" w:cs="Arial"/>
              </w:rPr>
            </w:pPr>
            <w:r w:rsidRPr="004C3A0B">
              <w:rPr>
                <w:rFonts w:ascii="Arial" w:hAnsi="Arial" w:cs="Arial"/>
                <w:color w:val="808080"/>
                <w:sz w:val="18"/>
                <w:szCs w:val="18"/>
              </w:rPr>
              <w:t>(this box should expand as you type)</w:t>
            </w:r>
          </w:p>
        </w:tc>
      </w:tr>
      <w:tr w:rsidR="00020C69" w:rsidRPr="004C3A0B" w14:paraId="22739EE0" w14:textId="77777777" w:rsidTr="00354F34">
        <w:trPr>
          <w:trHeight w:val="454"/>
        </w:trPr>
        <w:tc>
          <w:tcPr>
            <w:tcW w:w="5000" w:type="pct"/>
            <w:gridSpan w:val="4"/>
            <w:vAlign w:val="center"/>
          </w:tcPr>
          <w:p w14:paraId="5B4CCAFA" w14:textId="77777777" w:rsidR="00020C69" w:rsidRPr="009D2E0B" w:rsidRDefault="00020C69" w:rsidP="009D2E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C13B1E9" w14:textId="77777777" w:rsidR="00020C69" w:rsidRDefault="00020C69" w:rsidP="00425DA7">
            <w:pPr>
              <w:rPr>
                <w:rFonts w:ascii="Arial" w:hAnsi="Arial" w:cs="Arial"/>
                <w:sz w:val="22"/>
                <w:szCs w:val="22"/>
              </w:rPr>
            </w:pPr>
            <w:r>
              <w:rPr>
                <w:rFonts w:ascii="Arial" w:hAnsi="Arial" w:cs="Arial"/>
                <w:sz w:val="22"/>
                <w:szCs w:val="22"/>
              </w:rPr>
              <w:t xml:space="preserve">The objective of this research activity is to critically evaluate different schools within Wales and their policies that link to the mental health and wellbeing of students within that school. </w:t>
            </w:r>
          </w:p>
          <w:p w14:paraId="0A9D105D" w14:textId="77777777" w:rsidR="00020C69" w:rsidRPr="004C3A0B" w:rsidRDefault="00020C69" w:rsidP="00425DA7">
            <w:pPr>
              <w:rPr>
                <w:rFonts w:ascii="Arial" w:hAnsi="Arial" w:cs="Arial"/>
                <w:sz w:val="22"/>
                <w:szCs w:val="22"/>
              </w:rPr>
            </w:pPr>
          </w:p>
          <w:p w14:paraId="468975A9" w14:textId="77777777" w:rsidR="00020C69" w:rsidRPr="004C3A0B" w:rsidRDefault="00020C69" w:rsidP="00425DA7">
            <w:pPr>
              <w:rPr>
                <w:rFonts w:ascii="Arial" w:hAnsi="Arial" w:cs="Arial"/>
                <w:sz w:val="22"/>
                <w:szCs w:val="22"/>
              </w:rPr>
            </w:pPr>
            <w:r w:rsidRPr="004C3A0B">
              <w:rPr>
                <w:rFonts w:ascii="Arial" w:hAnsi="Arial" w:cs="Arial"/>
                <w:color w:val="808080"/>
                <w:sz w:val="18"/>
                <w:szCs w:val="18"/>
              </w:rPr>
              <w:t>(this box should expand as you type)</w:t>
            </w:r>
          </w:p>
        </w:tc>
      </w:tr>
      <w:tr w:rsidR="00020C69" w:rsidRPr="004C3A0B" w14:paraId="29E64935" w14:textId="77777777" w:rsidTr="00354F34">
        <w:trPr>
          <w:trHeight w:val="454"/>
        </w:trPr>
        <w:tc>
          <w:tcPr>
            <w:tcW w:w="5000" w:type="pct"/>
            <w:gridSpan w:val="4"/>
            <w:shd w:val="clear" w:color="auto" w:fill="F2F2F2" w:themeFill="background1" w:themeFillShade="F2"/>
            <w:vAlign w:val="center"/>
          </w:tcPr>
          <w:p w14:paraId="48A2BFFB" w14:textId="77777777" w:rsidR="00020C69" w:rsidRPr="004C3A0B" w:rsidRDefault="00020C69" w:rsidP="00090C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6ABDA66" w14:textId="77777777" w:rsidR="00020C69" w:rsidRPr="004C3A0B" w:rsidRDefault="00020C69"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020C69" w:rsidRPr="004C3A0B" w14:paraId="46242591" w14:textId="77777777" w:rsidTr="00354F34">
        <w:trPr>
          <w:trHeight w:val="454"/>
        </w:trPr>
        <w:tc>
          <w:tcPr>
            <w:tcW w:w="5000" w:type="pct"/>
            <w:gridSpan w:val="4"/>
            <w:vAlign w:val="center"/>
          </w:tcPr>
          <w:p w14:paraId="02933B0B" w14:textId="77777777" w:rsidR="00020C69" w:rsidRDefault="00020C69" w:rsidP="00ED4C3E">
            <w:pPr>
              <w:autoSpaceDE w:val="0"/>
              <w:autoSpaceDN w:val="0"/>
              <w:adjustRightInd w:val="0"/>
              <w:rPr>
                <w:rFonts w:ascii="Arial" w:hAnsi="Arial" w:cs="Arial"/>
                <w:sz w:val="22"/>
                <w:szCs w:val="22"/>
              </w:rPr>
            </w:pPr>
            <w:r>
              <w:rPr>
                <w:rFonts w:ascii="Arial" w:hAnsi="Arial" w:cs="Arial"/>
                <w:sz w:val="22"/>
                <w:szCs w:val="22"/>
              </w:rPr>
              <w:t xml:space="preserve">Throughout the development of my dissertation. the methods that will be used in the research activity is secondary research in accordance to the BSA ethical guidelines (BSA, 2017), UWTSD research ethics and integrity code of practice </w:t>
            </w:r>
            <w:r>
              <w:rPr>
                <w:rStyle w:val="Hyperlink"/>
                <w:rFonts w:ascii="Arial" w:eastAsia="Calibri" w:hAnsi="Arial" w:cs="Arial"/>
                <w:sz w:val="22"/>
                <w:szCs w:val="22"/>
              </w:rPr>
              <w:t xml:space="preserve">(UWTSD, 2017) and UWTSD research data management policy (UWTSD, 2016). My dissertation will be referenced using the </w:t>
            </w:r>
            <w:r>
              <w:rPr>
                <w:rFonts w:ascii="Arial" w:hAnsi="Arial" w:cs="Arial"/>
                <w:sz w:val="22"/>
                <w:szCs w:val="22"/>
              </w:rPr>
              <w:t xml:space="preserve">Harvard Handbook which can be found on the UWTSD (no date) learning resources and library website, referenced below. The different research methods obtained via online will be in the form of published dissertations linked to my question, statistics presented in graphs and charts providing me with accurate statistics related to my research activity and organisation who specialise in mental health disorders. Also, I may use the research method of exploring published books and journals which regard mental health, the history of education and/or mental health. This is down to my dissertation being a literature review regarding the dissertation title ‘Exploring Mental Health: Teenagers in Education’. </w:t>
            </w:r>
          </w:p>
          <w:p w14:paraId="654CBEBB" w14:textId="77777777" w:rsidR="00020C69" w:rsidRDefault="00020C69" w:rsidP="00ED4C3E">
            <w:pPr>
              <w:autoSpaceDE w:val="0"/>
              <w:autoSpaceDN w:val="0"/>
              <w:adjustRightInd w:val="0"/>
              <w:rPr>
                <w:rFonts w:ascii="Arial" w:hAnsi="Arial" w:cs="Arial"/>
                <w:sz w:val="22"/>
                <w:szCs w:val="22"/>
              </w:rPr>
            </w:pPr>
          </w:p>
          <w:p w14:paraId="4C3DEC71" w14:textId="77777777" w:rsidR="00020C69" w:rsidRDefault="00020C69" w:rsidP="00ED4C3E">
            <w:pPr>
              <w:autoSpaceDE w:val="0"/>
              <w:autoSpaceDN w:val="0"/>
              <w:adjustRightInd w:val="0"/>
              <w:rPr>
                <w:rFonts w:ascii="Arial" w:hAnsi="Arial" w:cs="Arial"/>
                <w:sz w:val="22"/>
                <w:szCs w:val="22"/>
              </w:rPr>
            </w:pPr>
            <w:r>
              <w:rPr>
                <w:rFonts w:ascii="Arial" w:hAnsi="Arial" w:cs="Arial"/>
                <w:sz w:val="22"/>
                <w:szCs w:val="22"/>
                <w:u w:val="single"/>
              </w:rPr>
              <w:t>References</w:t>
            </w:r>
          </w:p>
          <w:p w14:paraId="7EA49A17" w14:textId="77777777" w:rsidR="00020C69" w:rsidRDefault="00020C69" w:rsidP="00ED4C3E">
            <w:pPr>
              <w:autoSpaceDE w:val="0"/>
              <w:autoSpaceDN w:val="0"/>
              <w:adjustRightInd w:val="0"/>
              <w:rPr>
                <w:rFonts w:ascii="Arial" w:hAnsi="Arial" w:cs="Arial"/>
                <w:sz w:val="22"/>
                <w:szCs w:val="22"/>
              </w:rPr>
            </w:pPr>
          </w:p>
          <w:p w14:paraId="0BB86BE7" w14:textId="77777777" w:rsidR="00020C69" w:rsidRDefault="00020C69" w:rsidP="00ED4C3E">
            <w:pPr>
              <w:autoSpaceDE w:val="0"/>
              <w:autoSpaceDN w:val="0"/>
              <w:adjustRightInd w:val="0"/>
              <w:rPr>
                <w:rFonts w:ascii="Arial" w:hAnsi="Arial" w:cs="Arial"/>
                <w:sz w:val="22"/>
                <w:szCs w:val="22"/>
              </w:rPr>
            </w:pPr>
            <w:r>
              <w:rPr>
                <w:rFonts w:ascii="Arial" w:hAnsi="Arial" w:cs="Arial"/>
                <w:sz w:val="22"/>
                <w:szCs w:val="22"/>
              </w:rPr>
              <w:t xml:space="preserve">BSA (2017) </w:t>
            </w:r>
            <w:r>
              <w:rPr>
                <w:rFonts w:ascii="Arial" w:hAnsi="Arial" w:cs="Arial"/>
                <w:i/>
                <w:iCs/>
                <w:sz w:val="22"/>
                <w:szCs w:val="22"/>
              </w:rPr>
              <w:t>Statement of Ethical Practice</w:t>
            </w:r>
            <w:r>
              <w:rPr>
                <w:rFonts w:ascii="Arial" w:hAnsi="Arial" w:cs="Arial"/>
                <w:sz w:val="22"/>
                <w:szCs w:val="22"/>
              </w:rPr>
              <w:t xml:space="preserve">. Available at: </w:t>
            </w:r>
            <w:hyperlink r:id="rId259" w:history="1">
              <w:r w:rsidRPr="006E27EE">
                <w:rPr>
                  <w:rStyle w:val="Hyperlink"/>
                  <w:rFonts w:ascii="Arial" w:eastAsia="Calibri" w:hAnsi="Arial" w:cs="Arial"/>
                  <w:sz w:val="22"/>
                  <w:szCs w:val="22"/>
                </w:rPr>
                <w:t>https://www.britsoc.co.uk/media/24310/bsa_statement_of_ethical_practice.pdf</w:t>
              </w:r>
            </w:hyperlink>
            <w:r>
              <w:rPr>
                <w:rFonts w:ascii="Arial" w:hAnsi="Arial" w:cs="Arial"/>
                <w:sz w:val="22"/>
                <w:szCs w:val="22"/>
              </w:rPr>
              <w:t xml:space="preserve"> (Accessed: 26</w:t>
            </w:r>
            <w:r w:rsidRPr="00D02428">
              <w:rPr>
                <w:rFonts w:ascii="Arial" w:hAnsi="Arial" w:cs="Arial"/>
                <w:sz w:val="22"/>
                <w:szCs w:val="22"/>
                <w:vertAlign w:val="superscript"/>
              </w:rPr>
              <w:t>th</w:t>
            </w:r>
            <w:r>
              <w:rPr>
                <w:rFonts w:ascii="Arial" w:hAnsi="Arial" w:cs="Arial"/>
                <w:sz w:val="22"/>
                <w:szCs w:val="22"/>
              </w:rPr>
              <w:t xml:space="preserve"> October 2019). </w:t>
            </w:r>
          </w:p>
          <w:p w14:paraId="3D104706" w14:textId="77777777" w:rsidR="00020C69" w:rsidRDefault="00020C69" w:rsidP="00ED4C3E">
            <w:pPr>
              <w:autoSpaceDE w:val="0"/>
              <w:autoSpaceDN w:val="0"/>
              <w:adjustRightInd w:val="0"/>
              <w:rPr>
                <w:rFonts w:ascii="Arial" w:hAnsi="Arial" w:cs="Arial"/>
                <w:sz w:val="22"/>
                <w:szCs w:val="22"/>
              </w:rPr>
            </w:pPr>
          </w:p>
          <w:p w14:paraId="34817D4F" w14:textId="77777777" w:rsidR="00020C69" w:rsidRDefault="00020C69" w:rsidP="00ED4C3E">
            <w:pPr>
              <w:autoSpaceDE w:val="0"/>
              <w:autoSpaceDN w:val="0"/>
              <w:adjustRightInd w:val="0"/>
              <w:rPr>
                <w:rFonts w:ascii="Arial" w:hAnsi="Arial" w:cs="Arial"/>
                <w:sz w:val="22"/>
                <w:szCs w:val="22"/>
              </w:rPr>
            </w:pPr>
            <w:r>
              <w:rPr>
                <w:rFonts w:ascii="Arial" w:hAnsi="Arial" w:cs="Arial"/>
                <w:sz w:val="22"/>
                <w:szCs w:val="22"/>
              </w:rPr>
              <w:t xml:space="preserve">UWTSD (2017) </w:t>
            </w:r>
            <w:r>
              <w:rPr>
                <w:rFonts w:ascii="Arial" w:hAnsi="Arial" w:cs="Arial"/>
                <w:i/>
                <w:iCs/>
                <w:sz w:val="22"/>
                <w:szCs w:val="22"/>
              </w:rPr>
              <w:t>Research Ethics &amp; Integrity Code of Practice</w:t>
            </w:r>
            <w:r>
              <w:rPr>
                <w:rFonts w:ascii="Arial" w:hAnsi="Arial" w:cs="Arial"/>
                <w:sz w:val="22"/>
                <w:szCs w:val="22"/>
              </w:rPr>
              <w:t xml:space="preserve">. Available at: </w:t>
            </w:r>
            <w:hyperlink r:id="rId260" w:history="1">
              <w:r w:rsidRPr="006E27EE">
                <w:rPr>
                  <w:rStyle w:val="Hyperlink"/>
                  <w:rFonts w:ascii="Arial" w:eastAsia="Calibri" w:hAnsi="Arial" w:cs="Arial"/>
                  <w:sz w:val="22"/>
                  <w:szCs w:val="22"/>
                </w:rPr>
                <w:t>https://www.uwtsd.ac.uk/media/uwtsd-website/content-assets/documents/research/research-ethics-integrity-code-practice.pdf</w:t>
              </w:r>
            </w:hyperlink>
            <w:r>
              <w:rPr>
                <w:rFonts w:ascii="Arial" w:hAnsi="Arial" w:cs="Arial"/>
                <w:sz w:val="22"/>
                <w:szCs w:val="22"/>
              </w:rPr>
              <w:t xml:space="preserve"> (Accessed: 26</w:t>
            </w:r>
            <w:r w:rsidRPr="00D02428">
              <w:rPr>
                <w:rFonts w:ascii="Arial" w:hAnsi="Arial" w:cs="Arial"/>
                <w:sz w:val="22"/>
                <w:szCs w:val="22"/>
                <w:vertAlign w:val="superscript"/>
              </w:rPr>
              <w:t>th</w:t>
            </w:r>
            <w:r>
              <w:rPr>
                <w:rFonts w:ascii="Arial" w:hAnsi="Arial" w:cs="Arial"/>
                <w:sz w:val="22"/>
                <w:szCs w:val="22"/>
              </w:rPr>
              <w:t xml:space="preserve"> October 2019). </w:t>
            </w:r>
          </w:p>
          <w:p w14:paraId="66B10827" w14:textId="77777777" w:rsidR="00020C69" w:rsidRDefault="00020C69" w:rsidP="00ED4C3E">
            <w:pPr>
              <w:autoSpaceDE w:val="0"/>
              <w:autoSpaceDN w:val="0"/>
              <w:adjustRightInd w:val="0"/>
              <w:rPr>
                <w:rFonts w:ascii="Arial" w:hAnsi="Arial" w:cs="Arial"/>
                <w:sz w:val="22"/>
                <w:szCs w:val="22"/>
              </w:rPr>
            </w:pPr>
          </w:p>
          <w:p w14:paraId="3092B2CF" w14:textId="77777777" w:rsidR="00020C69" w:rsidRDefault="00020C69" w:rsidP="00ED4C3E">
            <w:pPr>
              <w:autoSpaceDE w:val="0"/>
              <w:autoSpaceDN w:val="0"/>
              <w:adjustRightInd w:val="0"/>
              <w:rPr>
                <w:rFonts w:ascii="Arial" w:hAnsi="Arial" w:cs="Arial"/>
                <w:sz w:val="22"/>
                <w:szCs w:val="22"/>
              </w:rPr>
            </w:pPr>
            <w:r>
              <w:rPr>
                <w:rFonts w:ascii="Arial" w:hAnsi="Arial" w:cs="Arial"/>
                <w:sz w:val="22"/>
                <w:szCs w:val="22"/>
              </w:rPr>
              <w:lastRenderedPageBreak/>
              <w:t xml:space="preserve">UWTSD (2016) </w:t>
            </w:r>
            <w:r>
              <w:rPr>
                <w:rFonts w:ascii="Arial" w:hAnsi="Arial" w:cs="Arial"/>
                <w:i/>
                <w:iCs/>
                <w:sz w:val="22"/>
                <w:szCs w:val="22"/>
              </w:rPr>
              <w:t>Research Data Management Policy</w:t>
            </w:r>
            <w:r>
              <w:rPr>
                <w:rFonts w:ascii="Arial" w:hAnsi="Arial" w:cs="Arial"/>
                <w:sz w:val="22"/>
                <w:szCs w:val="22"/>
              </w:rPr>
              <w:t xml:space="preserve">. Available at: </w:t>
            </w:r>
            <w:hyperlink r:id="rId261" w:history="1">
              <w:r w:rsidRPr="006E27EE">
                <w:rPr>
                  <w:rStyle w:val="Hyperlink"/>
                  <w:rFonts w:ascii="Arial" w:eastAsia="Calibri" w:hAnsi="Arial" w:cs="Arial"/>
                  <w:sz w:val="22"/>
                  <w:szCs w:val="22"/>
                </w:rPr>
                <w:t>https://www.uwtsd.ac.uk/media/uwtsd-website/content-assets/documents/strategies-policies/Research-Data-Management-Policy-27.01.16.pdf</w:t>
              </w:r>
            </w:hyperlink>
            <w:r>
              <w:rPr>
                <w:rFonts w:ascii="Arial" w:hAnsi="Arial" w:cs="Arial"/>
                <w:sz w:val="22"/>
                <w:szCs w:val="22"/>
              </w:rPr>
              <w:t xml:space="preserve"> (Accessed: 26</w:t>
            </w:r>
            <w:r w:rsidRPr="00D02428">
              <w:rPr>
                <w:rFonts w:ascii="Arial" w:hAnsi="Arial" w:cs="Arial"/>
                <w:sz w:val="22"/>
                <w:szCs w:val="22"/>
                <w:vertAlign w:val="superscript"/>
              </w:rPr>
              <w:t>th</w:t>
            </w:r>
            <w:r>
              <w:rPr>
                <w:rFonts w:ascii="Arial" w:hAnsi="Arial" w:cs="Arial"/>
                <w:sz w:val="22"/>
                <w:szCs w:val="22"/>
              </w:rPr>
              <w:t xml:space="preserve"> October 2019). </w:t>
            </w:r>
          </w:p>
          <w:p w14:paraId="06E28598" w14:textId="77777777" w:rsidR="00020C69" w:rsidRDefault="00020C69" w:rsidP="00ED4C3E">
            <w:pPr>
              <w:autoSpaceDE w:val="0"/>
              <w:autoSpaceDN w:val="0"/>
              <w:adjustRightInd w:val="0"/>
              <w:rPr>
                <w:rFonts w:ascii="Arial" w:hAnsi="Arial" w:cs="Arial"/>
                <w:sz w:val="22"/>
                <w:szCs w:val="22"/>
              </w:rPr>
            </w:pPr>
          </w:p>
          <w:p w14:paraId="3B2BDC41" w14:textId="77777777" w:rsidR="00020C69" w:rsidRPr="001038B4" w:rsidRDefault="00020C69" w:rsidP="00ED4C3E">
            <w:pPr>
              <w:autoSpaceDE w:val="0"/>
              <w:autoSpaceDN w:val="0"/>
              <w:adjustRightInd w:val="0"/>
              <w:rPr>
                <w:rFonts w:ascii="Arial" w:hAnsi="Arial" w:cs="Arial"/>
                <w:sz w:val="22"/>
                <w:szCs w:val="22"/>
              </w:rPr>
            </w:pPr>
            <w:r>
              <w:rPr>
                <w:rFonts w:ascii="Arial" w:hAnsi="Arial" w:cs="Arial"/>
                <w:sz w:val="22"/>
                <w:szCs w:val="22"/>
              </w:rPr>
              <w:t xml:space="preserve">UWTSD (no date) </w:t>
            </w:r>
            <w:r>
              <w:rPr>
                <w:rFonts w:ascii="Arial" w:hAnsi="Arial" w:cs="Arial"/>
                <w:i/>
                <w:iCs/>
                <w:sz w:val="22"/>
                <w:szCs w:val="22"/>
              </w:rPr>
              <w:t>Referencing Handbook Harvard</w:t>
            </w:r>
            <w:r>
              <w:rPr>
                <w:rFonts w:ascii="Arial" w:hAnsi="Arial" w:cs="Arial"/>
                <w:sz w:val="22"/>
                <w:szCs w:val="22"/>
              </w:rPr>
              <w:t xml:space="preserve">. Available at: </w:t>
            </w:r>
            <w:hyperlink r:id="rId262" w:history="1">
              <w:r w:rsidRPr="000117BC">
                <w:rPr>
                  <w:rStyle w:val="Hyperlink"/>
                  <w:rFonts w:ascii="Arial" w:eastAsia="Calibri" w:hAnsi="Arial" w:cs="Arial"/>
                  <w:sz w:val="22"/>
                  <w:szCs w:val="22"/>
                </w:rPr>
                <w:t>https://uwtsd.ac.uk/media/uwtsd-website/content-assets/documents/library-and-learning-resources/infoskills/Harvard-eng_v.1.2.pdf</w:t>
              </w:r>
            </w:hyperlink>
            <w:r>
              <w:rPr>
                <w:rFonts w:ascii="Arial" w:hAnsi="Arial" w:cs="Arial"/>
                <w:sz w:val="22"/>
                <w:szCs w:val="22"/>
              </w:rPr>
              <w:t xml:space="preserve"> (Accessed: 26</w:t>
            </w:r>
            <w:r w:rsidRPr="001038B4">
              <w:rPr>
                <w:rFonts w:ascii="Arial" w:hAnsi="Arial" w:cs="Arial"/>
                <w:sz w:val="22"/>
                <w:szCs w:val="22"/>
                <w:vertAlign w:val="superscript"/>
              </w:rPr>
              <w:t>th</w:t>
            </w:r>
            <w:r>
              <w:rPr>
                <w:rFonts w:ascii="Arial" w:hAnsi="Arial" w:cs="Arial"/>
                <w:sz w:val="22"/>
                <w:szCs w:val="22"/>
              </w:rPr>
              <w:t xml:space="preserve"> October 2019). </w:t>
            </w:r>
          </w:p>
          <w:p w14:paraId="1CAD80C2" w14:textId="77777777" w:rsidR="00020C69" w:rsidRPr="004C3A0B" w:rsidRDefault="00020C69" w:rsidP="003C07E3">
            <w:pPr>
              <w:rPr>
                <w:rFonts w:ascii="Arial" w:hAnsi="Arial" w:cs="Arial"/>
                <w:sz w:val="22"/>
                <w:szCs w:val="22"/>
              </w:rPr>
            </w:pPr>
            <w:r>
              <w:rPr>
                <w:rFonts w:ascii="Arial" w:hAnsi="Arial" w:cs="Arial"/>
                <w:sz w:val="22"/>
                <w:szCs w:val="22"/>
              </w:rPr>
              <w:t xml:space="preserve">                                                                                                                                                                                                                                                            </w:t>
            </w:r>
          </w:p>
          <w:p w14:paraId="47314F78" w14:textId="77777777" w:rsidR="00020C69" w:rsidRPr="004C3A0B" w:rsidRDefault="00020C69" w:rsidP="003C07E3">
            <w:pPr>
              <w:rPr>
                <w:rFonts w:ascii="Arial" w:hAnsi="Arial" w:cs="Arial"/>
                <w:sz w:val="22"/>
                <w:szCs w:val="22"/>
              </w:rPr>
            </w:pPr>
          </w:p>
          <w:p w14:paraId="49C282E3" w14:textId="77777777" w:rsidR="00020C69" w:rsidRPr="004C3A0B" w:rsidRDefault="00020C69"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3C2031D" w14:textId="77777777" w:rsidR="00020C69" w:rsidRDefault="00020C69">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020C69" w:rsidRPr="004C3A0B" w14:paraId="7F8E3081" w14:textId="77777777" w:rsidTr="00113E57">
        <w:trPr>
          <w:trHeight w:val="454"/>
        </w:trPr>
        <w:tc>
          <w:tcPr>
            <w:tcW w:w="5000" w:type="pct"/>
            <w:shd w:val="clear" w:color="auto" w:fill="F2F2F2" w:themeFill="background1" w:themeFillShade="F2"/>
            <w:vAlign w:val="center"/>
          </w:tcPr>
          <w:p w14:paraId="74FE6EC3" w14:textId="77777777" w:rsidR="00020C69" w:rsidRPr="004C3A0B" w:rsidRDefault="00020C69"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FEC1929" w14:textId="77777777" w:rsidR="00020C69" w:rsidRPr="004C3A0B" w:rsidRDefault="00020C69"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020C69" w:rsidRPr="004C3A0B" w14:paraId="3092F0A9" w14:textId="77777777" w:rsidTr="00113E57">
        <w:trPr>
          <w:trHeight w:val="454"/>
        </w:trPr>
        <w:tc>
          <w:tcPr>
            <w:tcW w:w="5000" w:type="pct"/>
            <w:vAlign w:val="center"/>
          </w:tcPr>
          <w:p w14:paraId="0CE7B350" w14:textId="77777777" w:rsidR="00020C69" w:rsidRPr="004C3A0B" w:rsidRDefault="00020C69" w:rsidP="003C07E3">
            <w:pPr>
              <w:rPr>
                <w:rFonts w:ascii="Arial" w:hAnsi="Arial" w:cs="Arial"/>
                <w:sz w:val="22"/>
                <w:szCs w:val="22"/>
              </w:rPr>
            </w:pPr>
            <w:r>
              <w:rPr>
                <w:rFonts w:ascii="Arial" w:hAnsi="Arial" w:cs="Arial"/>
                <w:sz w:val="22"/>
                <w:szCs w:val="22"/>
              </w:rPr>
              <w:t xml:space="preserve">Desk/Computer based. University, library and home. </w:t>
            </w:r>
          </w:p>
          <w:p w14:paraId="2FD6ADA6" w14:textId="77777777" w:rsidR="00020C69" w:rsidRPr="004C3A0B" w:rsidRDefault="00020C69" w:rsidP="003C07E3">
            <w:pPr>
              <w:rPr>
                <w:rFonts w:ascii="Arial" w:hAnsi="Arial" w:cs="Arial"/>
                <w:sz w:val="22"/>
                <w:szCs w:val="22"/>
              </w:rPr>
            </w:pPr>
          </w:p>
          <w:p w14:paraId="59D08BE0" w14:textId="77777777" w:rsidR="00020C69" w:rsidRPr="004C3A0B" w:rsidRDefault="00020C69"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020C69" w:rsidRPr="004C3A0B" w14:paraId="4AFEB81D" w14:textId="77777777" w:rsidTr="00113E57">
        <w:trPr>
          <w:trHeight w:val="454"/>
        </w:trPr>
        <w:tc>
          <w:tcPr>
            <w:tcW w:w="5000" w:type="pct"/>
            <w:shd w:val="clear" w:color="auto" w:fill="F2F2F2" w:themeFill="background1" w:themeFillShade="F2"/>
            <w:vAlign w:val="center"/>
          </w:tcPr>
          <w:p w14:paraId="10274689" w14:textId="77777777" w:rsidR="00020C69" w:rsidRPr="004C3A0B" w:rsidRDefault="00020C69"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DC99FA7" w14:textId="77777777" w:rsidR="00020C69" w:rsidRPr="004C3A0B" w:rsidRDefault="00020C69"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20C69" w:rsidRPr="004C3A0B" w14:paraId="3562ABA1" w14:textId="77777777" w:rsidTr="00113E57">
        <w:trPr>
          <w:trHeight w:val="454"/>
        </w:trPr>
        <w:tc>
          <w:tcPr>
            <w:tcW w:w="5000" w:type="pct"/>
            <w:vAlign w:val="center"/>
          </w:tcPr>
          <w:p w14:paraId="28EA0056" w14:textId="77777777" w:rsidR="00020C69" w:rsidRDefault="00020C69" w:rsidP="003C07E3">
            <w:pPr>
              <w:rPr>
                <w:rFonts w:ascii="Arial" w:hAnsi="Arial" w:cs="Arial"/>
                <w:sz w:val="22"/>
                <w:szCs w:val="22"/>
              </w:rPr>
            </w:pPr>
          </w:p>
          <w:p w14:paraId="341BA7E1" w14:textId="77777777" w:rsidR="00020C69" w:rsidRDefault="00020C69" w:rsidP="003C07E3">
            <w:pPr>
              <w:rPr>
                <w:rFonts w:ascii="Arial" w:hAnsi="Arial" w:cs="Arial"/>
                <w:sz w:val="22"/>
                <w:szCs w:val="22"/>
              </w:rPr>
            </w:pPr>
            <w:r>
              <w:rPr>
                <w:rFonts w:ascii="Arial" w:hAnsi="Arial" w:cs="Arial"/>
                <w:sz w:val="22"/>
                <w:szCs w:val="22"/>
              </w:rPr>
              <w:t>N/A</w:t>
            </w:r>
          </w:p>
          <w:p w14:paraId="240424E7" w14:textId="77777777" w:rsidR="00020C69" w:rsidRPr="004C3A0B" w:rsidRDefault="00020C69" w:rsidP="003C07E3">
            <w:pPr>
              <w:rPr>
                <w:rFonts w:ascii="Arial" w:hAnsi="Arial" w:cs="Arial"/>
                <w:sz w:val="22"/>
                <w:szCs w:val="22"/>
              </w:rPr>
            </w:pPr>
          </w:p>
          <w:p w14:paraId="4E08744E" w14:textId="77777777" w:rsidR="00020C69" w:rsidRPr="003257BD" w:rsidRDefault="00020C69"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20C69" w:rsidRPr="00090CF7" w14:paraId="73A15DD8" w14:textId="77777777" w:rsidTr="00090CF7">
        <w:tc>
          <w:tcPr>
            <w:tcW w:w="8222" w:type="dxa"/>
            <w:vMerge w:val="restart"/>
            <w:shd w:val="clear" w:color="auto" w:fill="F2F2F2" w:themeFill="background1" w:themeFillShade="F2"/>
            <w:vAlign w:val="center"/>
          </w:tcPr>
          <w:p w14:paraId="255F0A6B" w14:textId="77777777" w:rsidR="00020C69" w:rsidRPr="00090CF7" w:rsidRDefault="00020C69"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1F76EC" w14:textId="77777777" w:rsidR="00020C69" w:rsidRPr="00090CF7" w:rsidRDefault="00020C69"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4222396" w14:textId="77777777" w:rsidR="00020C69" w:rsidRPr="00090CF7" w:rsidRDefault="00020C69"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CBC01E5" w14:textId="77777777" w:rsidR="00020C69" w:rsidRPr="00090CF7" w:rsidRDefault="00020C6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C69" w:rsidRPr="00090CF7" w14:paraId="247C5A61" w14:textId="77777777" w:rsidTr="00090CF7">
        <w:tc>
          <w:tcPr>
            <w:tcW w:w="8222" w:type="dxa"/>
            <w:vMerge/>
            <w:shd w:val="clear" w:color="auto" w:fill="F2F2F2" w:themeFill="background1" w:themeFillShade="F2"/>
          </w:tcPr>
          <w:p w14:paraId="109A1564" w14:textId="77777777" w:rsidR="00020C69" w:rsidRPr="00090CF7" w:rsidRDefault="00020C69"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3362CA" w14:textId="77777777" w:rsidR="00020C69" w:rsidRPr="00090CF7" w:rsidRDefault="00020C69"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861A179" w14:textId="77777777" w:rsidR="00020C69" w:rsidRPr="00090CF7" w:rsidRDefault="00AD718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20C69" w:rsidRPr="00090CF7">
                  <w:rPr>
                    <w:rFonts w:ascii="MS Gothic" w:eastAsia="MS Gothic" w:hAnsi="MS Gothic" w:cs="Arial" w:hint="eastAsia"/>
                    <w:bCs/>
                    <w:sz w:val="22"/>
                    <w:szCs w:val="22"/>
                  </w:rPr>
                  <w:t>☐</w:t>
                </w:r>
              </w:sdtContent>
            </w:sdt>
          </w:p>
        </w:tc>
      </w:tr>
      <w:tr w:rsidR="00020C69" w:rsidRPr="00090CF7" w14:paraId="49438C65" w14:textId="77777777" w:rsidTr="00354F34">
        <w:tc>
          <w:tcPr>
            <w:tcW w:w="9923" w:type="dxa"/>
            <w:gridSpan w:val="3"/>
            <w:shd w:val="clear" w:color="auto" w:fill="FFFFFF" w:themeFill="background1"/>
          </w:tcPr>
          <w:p w14:paraId="51A40748" w14:textId="77777777" w:rsidR="00020C69" w:rsidRPr="00090CF7" w:rsidRDefault="00020C69"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CB82DC3" w14:textId="77777777" w:rsidR="00020C69" w:rsidRPr="00090CF7" w:rsidRDefault="00020C69" w:rsidP="003257BD">
            <w:pPr>
              <w:rPr>
                <w:rFonts w:ascii="Arial" w:hAnsi="Arial" w:cs="Arial"/>
                <w:sz w:val="22"/>
                <w:szCs w:val="22"/>
              </w:rPr>
            </w:pPr>
          </w:p>
          <w:p w14:paraId="60C0507A" w14:textId="77777777" w:rsidR="00020C69" w:rsidRPr="00090CF7" w:rsidRDefault="00020C69" w:rsidP="003257BD">
            <w:pPr>
              <w:rPr>
                <w:rFonts w:ascii="Arial" w:hAnsi="Arial" w:cs="Arial"/>
                <w:sz w:val="22"/>
                <w:szCs w:val="22"/>
              </w:rPr>
            </w:pPr>
            <w:r>
              <w:rPr>
                <w:rFonts w:ascii="Arial" w:hAnsi="Arial" w:cs="Arial"/>
                <w:sz w:val="22"/>
                <w:szCs w:val="22"/>
              </w:rPr>
              <w:t>N/A</w:t>
            </w:r>
          </w:p>
          <w:p w14:paraId="4CDC52D4" w14:textId="77777777" w:rsidR="00020C69" w:rsidRPr="00090CF7" w:rsidRDefault="00020C69" w:rsidP="003257BD">
            <w:pPr>
              <w:rPr>
                <w:rFonts w:ascii="Arial" w:hAnsi="Arial" w:cs="Arial"/>
                <w:sz w:val="22"/>
                <w:szCs w:val="22"/>
              </w:rPr>
            </w:pPr>
          </w:p>
          <w:p w14:paraId="3B62682E" w14:textId="77777777" w:rsidR="00020C69" w:rsidRPr="00090CF7" w:rsidRDefault="00020C69"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6DD6CF" w14:textId="77777777" w:rsidR="00020C69" w:rsidRDefault="00020C69" w:rsidP="00354F34">
      <w:pPr>
        <w:autoSpaceDE w:val="0"/>
        <w:autoSpaceDN w:val="0"/>
        <w:adjustRightInd w:val="0"/>
        <w:spacing w:after="240"/>
        <w:jc w:val="both"/>
        <w:rPr>
          <w:rFonts w:ascii="Arial" w:hAnsi="Arial" w:cs="Arial"/>
          <w:b/>
          <w:sz w:val="22"/>
          <w:szCs w:val="22"/>
        </w:rPr>
      </w:pPr>
    </w:p>
    <w:p w14:paraId="73D68E0D" w14:textId="77777777" w:rsidR="00020C69" w:rsidRDefault="00020C69">
      <w:pPr>
        <w:rPr>
          <w:rFonts w:ascii="Arial" w:hAnsi="Arial" w:cs="Arial"/>
          <w:b/>
          <w:sz w:val="22"/>
          <w:szCs w:val="22"/>
        </w:rPr>
      </w:pPr>
      <w:r>
        <w:rPr>
          <w:rFonts w:ascii="Arial" w:hAnsi="Arial" w:cs="Arial"/>
          <w:b/>
          <w:sz w:val="22"/>
          <w:szCs w:val="22"/>
        </w:rPr>
        <w:br w:type="page"/>
      </w:r>
    </w:p>
    <w:p w14:paraId="0914742C" w14:textId="77777777" w:rsidR="00020C69" w:rsidRPr="004C3A0B" w:rsidRDefault="00020C6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20C69" w:rsidRPr="004C3A0B" w14:paraId="272732E7" w14:textId="77777777" w:rsidTr="00354F34">
        <w:tc>
          <w:tcPr>
            <w:tcW w:w="8227" w:type="dxa"/>
            <w:shd w:val="clear" w:color="auto" w:fill="F2F2F2" w:themeFill="background1" w:themeFillShade="F2"/>
          </w:tcPr>
          <w:p w14:paraId="70B981BD" w14:textId="77777777" w:rsidR="00020C69" w:rsidRPr="004C3A0B" w:rsidRDefault="00020C69"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7B333FC" w14:textId="77777777" w:rsidR="00020C69" w:rsidRPr="004C3A0B" w:rsidRDefault="00020C69" w:rsidP="008C4441">
            <w:pPr>
              <w:autoSpaceDE w:val="0"/>
              <w:autoSpaceDN w:val="0"/>
              <w:adjustRightInd w:val="0"/>
              <w:jc w:val="center"/>
              <w:rPr>
                <w:rFonts w:ascii="Arial" w:hAnsi="Arial" w:cs="Arial"/>
                <w:b/>
                <w:bCs/>
                <w:sz w:val="22"/>
                <w:szCs w:val="22"/>
              </w:rPr>
            </w:pPr>
          </w:p>
          <w:p w14:paraId="50DE1BFE" w14:textId="77777777" w:rsidR="00020C69" w:rsidRPr="004C3A0B" w:rsidRDefault="00020C69"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3E4CA1E" w14:textId="77777777" w:rsidR="00020C69" w:rsidRPr="004C3A0B" w:rsidRDefault="00020C69" w:rsidP="008C4441">
            <w:pPr>
              <w:autoSpaceDE w:val="0"/>
              <w:autoSpaceDN w:val="0"/>
              <w:adjustRightInd w:val="0"/>
              <w:jc w:val="center"/>
              <w:rPr>
                <w:rFonts w:ascii="Arial" w:hAnsi="Arial" w:cs="Arial"/>
                <w:b/>
                <w:bCs/>
                <w:sz w:val="22"/>
                <w:szCs w:val="22"/>
              </w:rPr>
            </w:pPr>
          </w:p>
          <w:p w14:paraId="2B2AE1DA" w14:textId="77777777" w:rsidR="00020C69" w:rsidRPr="004C3A0B" w:rsidRDefault="00020C69"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0C69" w:rsidRPr="004C3A0B" w14:paraId="45A8E6A8" w14:textId="77777777" w:rsidTr="00354F34">
        <w:trPr>
          <w:trHeight w:val="439"/>
        </w:trPr>
        <w:tc>
          <w:tcPr>
            <w:tcW w:w="8227" w:type="dxa"/>
            <w:shd w:val="clear" w:color="auto" w:fill="F2F2F2" w:themeFill="background1" w:themeFillShade="F2"/>
            <w:vAlign w:val="center"/>
          </w:tcPr>
          <w:p w14:paraId="25D87F11"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D8F7D06"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4BC44D2"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D8B1F89" w14:textId="77777777" w:rsidTr="00354F34">
        <w:trPr>
          <w:trHeight w:val="439"/>
        </w:trPr>
        <w:tc>
          <w:tcPr>
            <w:tcW w:w="8227" w:type="dxa"/>
            <w:shd w:val="clear" w:color="auto" w:fill="F2F2F2" w:themeFill="background1" w:themeFillShade="F2"/>
            <w:vAlign w:val="center"/>
          </w:tcPr>
          <w:p w14:paraId="7BA5A7F9"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29FFB5"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F438D28"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4AF9B6FF" w14:textId="77777777" w:rsidTr="00354F34">
        <w:trPr>
          <w:trHeight w:val="403"/>
        </w:trPr>
        <w:tc>
          <w:tcPr>
            <w:tcW w:w="8227" w:type="dxa"/>
            <w:shd w:val="clear" w:color="auto" w:fill="F2F2F2" w:themeFill="background1" w:themeFillShade="F2"/>
            <w:vAlign w:val="center"/>
          </w:tcPr>
          <w:p w14:paraId="2D4582BE"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EB580CC"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41B00C7"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50C580F6" w14:textId="77777777" w:rsidTr="00354F34">
        <w:trPr>
          <w:trHeight w:val="403"/>
        </w:trPr>
        <w:tc>
          <w:tcPr>
            <w:tcW w:w="8227" w:type="dxa"/>
            <w:shd w:val="clear" w:color="auto" w:fill="F2F2F2" w:themeFill="background1" w:themeFillShade="F2"/>
            <w:vAlign w:val="center"/>
          </w:tcPr>
          <w:p w14:paraId="68EE3345"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531C7B8"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1C795AB"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0BCDE7F" w14:textId="77777777" w:rsidTr="00354F34">
        <w:trPr>
          <w:trHeight w:val="439"/>
        </w:trPr>
        <w:tc>
          <w:tcPr>
            <w:tcW w:w="8227" w:type="dxa"/>
            <w:shd w:val="clear" w:color="auto" w:fill="F2F2F2" w:themeFill="background1" w:themeFillShade="F2"/>
            <w:vAlign w:val="center"/>
          </w:tcPr>
          <w:p w14:paraId="43F12DEA"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67B4DF7"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36ABC0C"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A631981" w14:textId="77777777" w:rsidTr="00354F34">
        <w:trPr>
          <w:trHeight w:val="403"/>
        </w:trPr>
        <w:tc>
          <w:tcPr>
            <w:tcW w:w="8227" w:type="dxa"/>
            <w:shd w:val="clear" w:color="auto" w:fill="F2F2F2" w:themeFill="background1" w:themeFillShade="F2"/>
            <w:vAlign w:val="center"/>
          </w:tcPr>
          <w:p w14:paraId="68B06236"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1B494AC"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7B874BC"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FA3065A" w14:textId="77777777" w:rsidTr="00354F34">
        <w:trPr>
          <w:trHeight w:val="439"/>
        </w:trPr>
        <w:tc>
          <w:tcPr>
            <w:tcW w:w="8227" w:type="dxa"/>
            <w:shd w:val="clear" w:color="auto" w:fill="F2F2F2" w:themeFill="background1" w:themeFillShade="F2"/>
            <w:vAlign w:val="center"/>
          </w:tcPr>
          <w:p w14:paraId="66D62F18"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1D9A5A1"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5B3D945"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74918551" w14:textId="77777777" w:rsidTr="00354F34">
        <w:trPr>
          <w:trHeight w:val="403"/>
        </w:trPr>
        <w:tc>
          <w:tcPr>
            <w:tcW w:w="8227" w:type="dxa"/>
            <w:shd w:val="clear" w:color="auto" w:fill="F2F2F2" w:themeFill="background1" w:themeFillShade="F2"/>
            <w:vAlign w:val="center"/>
          </w:tcPr>
          <w:p w14:paraId="5C37A62D"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DEEF35F"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2FB7A59" w14:textId="77777777" w:rsidR="00020C69" w:rsidRPr="004C3A0B" w:rsidRDefault="00020C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8629E1E" w14:textId="77777777" w:rsidTr="00354F34">
        <w:trPr>
          <w:trHeight w:val="403"/>
        </w:trPr>
        <w:tc>
          <w:tcPr>
            <w:tcW w:w="8227" w:type="dxa"/>
            <w:shd w:val="clear" w:color="auto" w:fill="F2F2F2" w:themeFill="background1" w:themeFillShade="F2"/>
            <w:vAlign w:val="center"/>
          </w:tcPr>
          <w:p w14:paraId="0DB45E3A"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B8F9CD4"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F804EFA"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17EC759C" w14:textId="77777777" w:rsidTr="00354F34">
        <w:trPr>
          <w:trHeight w:val="403"/>
        </w:trPr>
        <w:tc>
          <w:tcPr>
            <w:tcW w:w="8227" w:type="dxa"/>
            <w:shd w:val="clear" w:color="auto" w:fill="F2F2F2" w:themeFill="background1" w:themeFillShade="F2"/>
            <w:vAlign w:val="center"/>
          </w:tcPr>
          <w:p w14:paraId="2A58C1D0"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A100508"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39DCDC9"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5F16D7E8" w14:textId="77777777" w:rsidTr="00354F34">
        <w:trPr>
          <w:trHeight w:val="403"/>
        </w:trPr>
        <w:tc>
          <w:tcPr>
            <w:tcW w:w="8227" w:type="dxa"/>
            <w:shd w:val="clear" w:color="auto" w:fill="F2F2F2" w:themeFill="background1" w:themeFillShade="F2"/>
            <w:vAlign w:val="center"/>
          </w:tcPr>
          <w:p w14:paraId="65689020"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76E0D23"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3FAFF09"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02B2906B" w14:textId="77777777" w:rsidTr="00354F34">
        <w:trPr>
          <w:trHeight w:val="403"/>
        </w:trPr>
        <w:tc>
          <w:tcPr>
            <w:tcW w:w="8227" w:type="dxa"/>
            <w:shd w:val="clear" w:color="auto" w:fill="F2F2F2" w:themeFill="background1" w:themeFillShade="F2"/>
            <w:vAlign w:val="center"/>
          </w:tcPr>
          <w:p w14:paraId="0A65BEBE" w14:textId="77777777" w:rsidR="00020C69" w:rsidRPr="004C3A0B" w:rsidRDefault="00020C69"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C53423B"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120CF04"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1FF30F7B" w14:textId="77777777" w:rsidTr="00354F34">
        <w:trPr>
          <w:trHeight w:val="403"/>
        </w:trPr>
        <w:tc>
          <w:tcPr>
            <w:tcW w:w="8227" w:type="dxa"/>
            <w:shd w:val="clear" w:color="auto" w:fill="F2F2F2" w:themeFill="background1" w:themeFillShade="F2"/>
            <w:vAlign w:val="center"/>
          </w:tcPr>
          <w:p w14:paraId="175B02AF" w14:textId="77777777" w:rsidR="00020C69" w:rsidRPr="004C3A0B" w:rsidRDefault="00020C69"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982B4B1"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65AAEDC" w14:textId="77777777" w:rsidR="00020C69" w:rsidRPr="004C3A0B" w:rsidRDefault="00020C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6C1FDD" w14:paraId="55BC43E5" w14:textId="77777777" w:rsidTr="00354F34">
        <w:trPr>
          <w:trHeight w:val="403"/>
        </w:trPr>
        <w:tc>
          <w:tcPr>
            <w:tcW w:w="8227" w:type="dxa"/>
            <w:shd w:val="clear" w:color="auto" w:fill="F2F2F2" w:themeFill="background1" w:themeFillShade="F2"/>
            <w:vAlign w:val="center"/>
          </w:tcPr>
          <w:p w14:paraId="4AA5A831" w14:textId="77777777" w:rsidR="00020C69" w:rsidRPr="006C1FDD" w:rsidRDefault="00020C69"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03236B8" w14:textId="77777777" w:rsidR="00020C69" w:rsidRPr="006C1FDD" w:rsidRDefault="00020C69"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169FF4B" w14:textId="77777777" w:rsidR="00020C69" w:rsidRPr="006C1FDD" w:rsidRDefault="00020C69"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A73C0E7" w14:textId="77777777" w:rsidR="00020C69" w:rsidRPr="006C1FDD" w:rsidRDefault="00020C6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20C69" w:rsidRPr="006C1FDD" w14:paraId="73B3D0A0" w14:textId="77777777" w:rsidTr="00113E57">
        <w:trPr>
          <w:trHeight w:val="403"/>
        </w:trPr>
        <w:tc>
          <w:tcPr>
            <w:tcW w:w="8227" w:type="dxa"/>
            <w:shd w:val="clear" w:color="auto" w:fill="auto"/>
            <w:vAlign w:val="center"/>
          </w:tcPr>
          <w:p w14:paraId="32858A33" w14:textId="77777777" w:rsidR="00020C69" w:rsidRPr="006C1FDD" w:rsidRDefault="00020C69" w:rsidP="00BB1B8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813907B" w14:textId="77777777" w:rsidR="00020C69" w:rsidRPr="006C1FDD" w:rsidRDefault="00020C69" w:rsidP="00113E57">
            <w:pPr>
              <w:rPr>
                <w:rFonts w:ascii="Arial" w:hAnsi="Arial" w:cs="Arial"/>
              </w:rPr>
            </w:pPr>
          </w:p>
          <w:p w14:paraId="319AA33D" w14:textId="77777777" w:rsidR="00020C69" w:rsidRPr="006C1FDD" w:rsidRDefault="00020C69" w:rsidP="00113E57">
            <w:pPr>
              <w:rPr>
                <w:rFonts w:ascii="Arial" w:hAnsi="Arial" w:cs="Arial"/>
              </w:rPr>
            </w:pPr>
          </w:p>
          <w:p w14:paraId="14752BDC" w14:textId="77777777" w:rsidR="00020C69" w:rsidRPr="006C1FDD" w:rsidRDefault="00020C69" w:rsidP="00113E57">
            <w:pPr>
              <w:rPr>
                <w:rFonts w:ascii="Arial" w:hAnsi="Arial" w:cs="Arial"/>
                <w:sz w:val="22"/>
                <w:szCs w:val="22"/>
              </w:rPr>
            </w:pPr>
          </w:p>
          <w:p w14:paraId="6E206272" w14:textId="77777777" w:rsidR="00020C69" w:rsidRPr="006C1FDD" w:rsidRDefault="00020C69"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6DB336" w14:textId="77777777" w:rsidR="00020C69" w:rsidRPr="006C1FDD" w:rsidRDefault="00020C69"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A810BEF" w14:textId="77777777" w:rsidR="00020C69" w:rsidRPr="006C1FDD" w:rsidRDefault="00020C69" w:rsidP="00BB1B85">
            <w:pPr>
              <w:autoSpaceDE w:val="0"/>
              <w:autoSpaceDN w:val="0"/>
              <w:adjustRightInd w:val="0"/>
              <w:jc w:val="center"/>
              <w:rPr>
                <w:rFonts w:ascii="Arial" w:hAnsi="Arial" w:cs="Arial"/>
                <w:b/>
                <w:bCs/>
                <w:sz w:val="22"/>
                <w:szCs w:val="22"/>
              </w:rPr>
            </w:pPr>
          </w:p>
        </w:tc>
      </w:tr>
    </w:tbl>
    <w:p w14:paraId="54576D2E" w14:textId="77777777" w:rsidR="00020C69" w:rsidRPr="004C3A0B" w:rsidRDefault="00020C69"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9045CA5" w14:textId="77777777" w:rsidR="00020C69" w:rsidRPr="004C3A0B" w:rsidRDefault="00020C69">
      <w:pPr>
        <w:rPr>
          <w:rFonts w:ascii="Arial" w:hAnsi="Arial" w:cs="Arial"/>
          <w:bCs/>
          <w:iCs/>
          <w:sz w:val="22"/>
          <w:szCs w:val="22"/>
        </w:rPr>
      </w:pPr>
    </w:p>
    <w:p w14:paraId="77630519" w14:textId="77777777" w:rsidR="00020C69" w:rsidRDefault="00020C6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CC78426" w14:textId="77777777" w:rsidR="00020C69" w:rsidRPr="004C3A0B" w:rsidRDefault="00020C69">
      <w:pPr>
        <w:rPr>
          <w:rFonts w:ascii="Arial" w:hAnsi="Arial" w:cs="Arial"/>
          <w:bCs/>
          <w:iCs/>
          <w:sz w:val="22"/>
          <w:szCs w:val="22"/>
        </w:rPr>
      </w:pPr>
    </w:p>
    <w:p w14:paraId="7D256737" w14:textId="77777777" w:rsidR="00020C69" w:rsidRDefault="00020C69">
      <w:pPr>
        <w:rPr>
          <w:rFonts w:ascii="Arial" w:hAnsi="Arial" w:cs="Arial"/>
          <w:b/>
          <w:sz w:val="22"/>
          <w:szCs w:val="22"/>
        </w:rPr>
      </w:pPr>
      <w:r>
        <w:rPr>
          <w:rFonts w:ascii="Arial" w:hAnsi="Arial" w:cs="Arial"/>
          <w:b/>
          <w:sz w:val="22"/>
          <w:szCs w:val="22"/>
        </w:rPr>
        <w:br w:type="page"/>
      </w:r>
    </w:p>
    <w:p w14:paraId="1EF598C7" w14:textId="77777777" w:rsidR="00020C69" w:rsidRPr="00354F34" w:rsidRDefault="00020C69"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20C69" w:rsidRPr="004C3A0B" w14:paraId="59F15C02" w14:textId="77777777" w:rsidTr="00354F34">
        <w:tc>
          <w:tcPr>
            <w:tcW w:w="8217" w:type="dxa"/>
            <w:shd w:val="clear" w:color="auto" w:fill="F2F2F2" w:themeFill="background1" w:themeFillShade="F2"/>
          </w:tcPr>
          <w:p w14:paraId="4EF2BE11" w14:textId="77777777" w:rsidR="00020C69" w:rsidRPr="004C3A0B" w:rsidRDefault="00020C69"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Pr>
                <w:rFonts w:ascii="Arial" w:hAnsi="Arial" w:cs="Arial"/>
                <w:b/>
                <w:sz w:val="22"/>
                <w:szCs w:val="22"/>
              </w:rPr>
              <w:t xml:space="preserve"> N/A</w:t>
            </w:r>
          </w:p>
        </w:tc>
        <w:tc>
          <w:tcPr>
            <w:tcW w:w="850" w:type="dxa"/>
            <w:shd w:val="clear" w:color="auto" w:fill="F2F2F2" w:themeFill="background1" w:themeFillShade="F2"/>
          </w:tcPr>
          <w:p w14:paraId="51727FB8" w14:textId="77777777" w:rsidR="00020C69" w:rsidRPr="004C3A0B" w:rsidRDefault="00020C69" w:rsidP="00986FD8">
            <w:pPr>
              <w:autoSpaceDE w:val="0"/>
              <w:autoSpaceDN w:val="0"/>
              <w:adjustRightInd w:val="0"/>
              <w:jc w:val="center"/>
              <w:rPr>
                <w:rFonts w:ascii="Arial" w:hAnsi="Arial" w:cs="Arial"/>
                <w:b/>
                <w:bCs/>
                <w:sz w:val="22"/>
                <w:szCs w:val="22"/>
              </w:rPr>
            </w:pPr>
          </w:p>
          <w:p w14:paraId="309AA51D" w14:textId="77777777" w:rsidR="00020C69" w:rsidRPr="004C3A0B" w:rsidRDefault="00020C69"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7BD1942" w14:textId="77777777" w:rsidR="00020C69" w:rsidRPr="004C3A0B" w:rsidRDefault="00020C69" w:rsidP="00986FD8">
            <w:pPr>
              <w:autoSpaceDE w:val="0"/>
              <w:autoSpaceDN w:val="0"/>
              <w:adjustRightInd w:val="0"/>
              <w:jc w:val="center"/>
              <w:rPr>
                <w:rFonts w:ascii="Arial" w:hAnsi="Arial" w:cs="Arial"/>
                <w:b/>
                <w:bCs/>
                <w:sz w:val="22"/>
                <w:szCs w:val="22"/>
              </w:rPr>
            </w:pPr>
          </w:p>
          <w:p w14:paraId="6C7EDD01" w14:textId="77777777" w:rsidR="00020C69" w:rsidRPr="004C3A0B" w:rsidRDefault="00020C69"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0C69" w:rsidRPr="004C3A0B" w14:paraId="4990C82D" w14:textId="77777777" w:rsidTr="00354F34">
        <w:trPr>
          <w:trHeight w:val="439"/>
        </w:trPr>
        <w:tc>
          <w:tcPr>
            <w:tcW w:w="8217" w:type="dxa"/>
            <w:shd w:val="clear" w:color="auto" w:fill="F2F2F2" w:themeFill="background1" w:themeFillShade="F2"/>
            <w:vAlign w:val="center"/>
          </w:tcPr>
          <w:p w14:paraId="1B63A141"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82DFD00"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4FC04A"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4CD6573A" w14:textId="77777777" w:rsidTr="00354F34">
        <w:trPr>
          <w:trHeight w:val="403"/>
        </w:trPr>
        <w:tc>
          <w:tcPr>
            <w:tcW w:w="8217" w:type="dxa"/>
            <w:shd w:val="clear" w:color="auto" w:fill="F2F2F2" w:themeFill="background1" w:themeFillShade="F2"/>
            <w:vAlign w:val="center"/>
          </w:tcPr>
          <w:p w14:paraId="525C3266"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6065AE8"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CDA46AE"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80BF77D" w14:textId="77777777" w:rsidTr="00354F34">
        <w:trPr>
          <w:trHeight w:val="439"/>
        </w:trPr>
        <w:tc>
          <w:tcPr>
            <w:tcW w:w="8217" w:type="dxa"/>
            <w:shd w:val="clear" w:color="auto" w:fill="F2F2F2" w:themeFill="background1" w:themeFillShade="F2"/>
            <w:vAlign w:val="center"/>
          </w:tcPr>
          <w:p w14:paraId="55DD39FD"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3068AA9"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023083"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7DB037FB" w14:textId="77777777" w:rsidTr="00354F34">
        <w:trPr>
          <w:trHeight w:val="403"/>
        </w:trPr>
        <w:tc>
          <w:tcPr>
            <w:tcW w:w="8217" w:type="dxa"/>
            <w:shd w:val="clear" w:color="auto" w:fill="F2F2F2" w:themeFill="background1" w:themeFillShade="F2"/>
            <w:vAlign w:val="center"/>
          </w:tcPr>
          <w:p w14:paraId="2E2277D0" w14:textId="77777777" w:rsidR="00020C69" w:rsidRPr="004C3A0B" w:rsidRDefault="00020C6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B5B34A2"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4FF3564"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20F9B63" w14:textId="77777777" w:rsidTr="00354F34">
        <w:trPr>
          <w:trHeight w:val="403"/>
        </w:trPr>
        <w:tc>
          <w:tcPr>
            <w:tcW w:w="8217" w:type="dxa"/>
            <w:shd w:val="clear" w:color="auto" w:fill="F2F2F2" w:themeFill="background1" w:themeFillShade="F2"/>
            <w:vAlign w:val="center"/>
          </w:tcPr>
          <w:p w14:paraId="6C60A5B9"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2C288B1"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02CA17"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DC479E7" w14:textId="77777777" w:rsidTr="00354F34">
        <w:trPr>
          <w:trHeight w:val="439"/>
        </w:trPr>
        <w:tc>
          <w:tcPr>
            <w:tcW w:w="8217" w:type="dxa"/>
            <w:shd w:val="clear" w:color="auto" w:fill="F2F2F2" w:themeFill="background1" w:themeFillShade="F2"/>
            <w:vAlign w:val="center"/>
          </w:tcPr>
          <w:p w14:paraId="0BC9064D"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A036993"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FF60FAF" w14:textId="77777777" w:rsidR="00020C69" w:rsidRPr="004C3A0B" w:rsidRDefault="00020C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F2E329E" w14:textId="77777777" w:rsidTr="00354F34">
        <w:trPr>
          <w:trHeight w:val="403"/>
        </w:trPr>
        <w:tc>
          <w:tcPr>
            <w:tcW w:w="8217" w:type="dxa"/>
            <w:shd w:val="clear" w:color="auto" w:fill="F2F2F2" w:themeFill="background1" w:themeFillShade="F2"/>
            <w:vAlign w:val="center"/>
          </w:tcPr>
          <w:p w14:paraId="458557C7"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785445D" w14:textId="77777777" w:rsidR="00020C69" w:rsidRPr="004C3A0B" w:rsidRDefault="00020C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E9C59CF" w14:textId="77777777" w:rsidR="00020C69" w:rsidRPr="004C3A0B" w:rsidRDefault="00020C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14529498" w14:textId="77777777" w:rsidTr="00354F34">
        <w:trPr>
          <w:trHeight w:val="403"/>
        </w:trPr>
        <w:tc>
          <w:tcPr>
            <w:tcW w:w="8217" w:type="dxa"/>
            <w:shd w:val="clear" w:color="auto" w:fill="F2F2F2" w:themeFill="background1" w:themeFillShade="F2"/>
            <w:vAlign w:val="center"/>
          </w:tcPr>
          <w:p w14:paraId="7A5897C2"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3C2EECE" w14:textId="77777777" w:rsidR="00020C69" w:rsidRPr="004C3A0B" w:rsidRDefault="00020C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8501C17" w14:textId="77777777" w:rsidR="00020C69" w:rsidRPr="004C3A0B" w:rsidRDefault="00020C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515B00FC" w14:textId="77777777" w:rsidTr="00354F34">
        <w:trPr>
          <w:trHeight w:val="403"/>
        </w:trPr>
        <w:tc>
          <w:tcPr>
            <w:tcW w:w="8217" w:type="dxa"/>
            <w:shd w:val="clear" w:color="auto" w:fill="F2F2F2" w:themeFill="background1" w:themeFillShade="F2"/>
            <w:vAlign w:val="center"/>
          </w:tcPr>
          <w:p w14:paraId="3F1B56D2" w14:textId="77777777" w:rsidR="00020C69" w:rsidRPr="004C3A0B" w:rsidRDefault="00020C6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DE9AB2" w14:textId="77777777" w:rsidR="00020C69" w:rsidRPr="004C3A0B" w:rsidRDefault="00020C69"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4E1616C" w14:textId="77777777" w:rsidR="00020C69" w:rsidRPr="004C3A0B" w:rsidRDefault="00020C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63665F" w14:textId="77777777" w:rsidR="00020C69" w:rsidRPr="004C3A0B" w:rsidRDefault="00020C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1D0AE074" w14:textId="77777777" w:rsidTr="00113E57">
        <w:trPr>
          <w:trHeight w:val="403"/>
        </w:trPr>
        <w:tc>
          <w:tcPr>
            <w:tcW w:w="8217" w:type="dxa"/>
            <w:shd w:val="clear" w:color="auto" w:fill="auto"/>
            <w:vAlign w:val="center"/>
          </w:tcPr>
          <w:p w14:paraId="2B419F69" w14:textId="77777777" w:rsidR="00020C69" w:rsidRPr="006C1FDD" w:rsidRDefault="00020C69"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F8D4D26" w14:textId="77777777" w:rsidR="00020C69" w:rsidRDefault="00020C69" w:rsidP="00113E57">
            <w:pPr>
              <w:rPr>
                <w:rFonts w:ascii="Arial" w:hAnsi="Arial" w:cs="Arial"/>
              </w:rPr>
            </w:pPr>
          </w:p>
          <w:p w14:paraId="3AD561A7" w14:textId="77777777" w:rsidR="00020C69" w:rsidRDefault="00020C69" w:rsidP="00113E57">
            <w:pPr>
              <w:rPr>
                <w:rFonts w:ascii="Arial" w:hAnsi="Arial" w:cs="Arial"/>
              </w:rPr>
            </w:pPr>
          </w:p>
          <w:p w14:paraId="27101C03" w14:textId="77777777" w:rsidR="00020C69" w:rsidRPr="004C3A0B" w:rsidRDefault="00020C69" w:rsidP="00113E57">
            <w:pPr>
              <w:rPr>
                <w:rFonts w:ascii="Arial" w:hAnsi="Arial" w:cs="Arial"/>
                <w:sz w:val="22"/>
                <w:szCs w:val="22"/>
              </w:rPr>
            </w:pPr>
          </w:p>
          <w:p w14:paraId="300F587C" w14:textId="77777777" w:rsidR="00020C69" w:rsidRPr="004C3A0B" w:rsidRDefault="00020C69"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C26C21" w14:textId="77777777" w:rsidR="00020C69" w:rsidRDefault="00020C69"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8BB1B15" w14:textId="77777777" w:rsidR="00020C69" w:rsidRDefault="00020C69" w:rsidP="00986FD8">
            <w:pPr>
              <w:autoSpaceDE w:val="0"/>
              <w:autoSpaceDN w:val="0"/>
              <w:adjustRightInd w:val="0"/>
              <w:jc w:val="center"/>
              <w:rPr>
                <w:rFonts w:ascii="Arial" w:hAnsi="Arial" w:cs="Arial"/>
                <w:b/>
                <w:bCs/>
                <w:sz w:val="22"/>
                <w:szCs w:val="22"/>
              </w:rPr>
            </w:pPr>
          </w:p>
        </w:tc>
      </w:tr>
    </w:tbl>
    <w:p w14:paraId="4551843A" w14:textId="77777777" w:rsidR="00020C69" w:rsidRPr="00D71982" w:rsidRDefault="00020C69"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020C69" w:rsidRPr="004C3A0B" w14:paraId="31030F3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4A86DA" w14:textId="77777777" w:rsidR="00020C69" w:rsidRPr="004C3A0B" w:rsidRDefault="00020C69" w:rsidP="00720BA7">
            <w:pPr>
              <w:rPr>
                <w:rFonts w:ascii="Arial" w:hAnsi="Arial" w:cs="Arial"/>
                <w:b/>
                <w:sz w:val="22"/>
                <w:szCs w:val="22"/>
              </w:rPr>
            </w:pPr>
            <w:r w:rsidRPr="004C3A0B">
              <w:rPr>
                <w:rFonts w:ascii="Arial" w:hAnsi="Arial" w:cs="Arial"/>
                <w:b/>
                <w:sz w:val="22"/>
                <w:szCs w:val="22"/>
              </w:rPr>
              <w:t>Participant numbers and source</w:t>
            </w:r>
          </w:p>
          <w:p w14:paraId="3D24349C" w14:textId="77777777" w:rsidR="00020C69" w:rsidRPr="004C3A0B" w:rsidRDefault="00020C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0C69" w:rsidRPr="004C3A0B" w14:paraId="41A40E9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BF3A5" w14:textId="77777777" w:rsidR="00020C69" w:rsidRPr="004C3A0B" w:rsidRDefault="00020C69" w:rsidP="00720BA7">
            <w:pPr>
              <w:rPr>
                <w:rFonts w:ascii="Arial" w:hAnsi="Arial" w:cs="Arial"/>
                <w:sz w:val="22"/>
                <w:szCs w:val="22"/>
              </w:rPr>
            </w:pPr>
            <w:r>
              <w:rPr>
                <w:rFonts w:ascii="Arial" w:hAnsi="Arial" w:cs="Arial"/>
                <w:sz w:val="22"/>
                <w:szCs w:val="22"/>
              </w:rPr>
              <w:t>How many participants are expected?</w:t>
            </w:r>
          </w:p>
          <w:p w14:paraId="116ED70A" w14:textId="77777777" w:rsidR="00020C69" w:rsidRPr="004C3A0B" w:rsidRDefault="00020C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3C42CB" w14:textId="77777777" w:rsidR="00020C69" w:rsidRDefault="00020C69" w:rsidP="003257BD">
            <w:pPr>
              <w:rPr>
                <w:rFonts w:ascii="Arial" w:hAnsi="Arial" w:cs="Arial"/>
                <w:sz w:val="22"/>
                <w:szCs w:val="22"/>
              </w:rPr>
            </w:pPr>
            <w:r>
              <w:rPr>
                <w:rFonts w:ascii="Arial" w:hAnsi="Arial" w:cs="Arial"/>
                <w:sz w:val="22"/>
                <w:szCs w:val="22"/>
              </w:rPr>
              <w:t>N/A</w:t>
            </w:r>
          </w:p>
          <w:p w14:paraId="76DB4D5E" w14:textId="77777777" w:rsidR="00020C69" w:rsidRDefault="00020C69" w:rsidP="003257BD">
            <w:pPr>
              <w:rPr>
                <w:rFonts w:ascii="Arial" w:hAnsi="Arial" w:cs="Arial"/>
                <w:sz w:val="22"/>
                <w:szCs w:val="22"/>
              </w:rPr>
            </w:pPr>
          </w:p>
          <w:p w14:paraId="5634175E" w14:textId="77777777" w:rsidR="00020C69" w:rsidRPr="004C3A0B" w:rsidRDefault="00020C69" w:rsidP="003257BD">
            <w:pPr>
              <w:rPr>
                <w:rFonts w:ascii="Arial" w:hAnsi="Arial" w:cs="Arial"/>
                <w:sz w:val="22"/>
                <w:szCs w:val="22"/>
              </w:rPr>
            </w:pPr>
          </w:p>
          <w:p w14:paraId="277153AE" w14:textId="77777777" w:rsidR="00020C69" w:rsidRPr="004C3A0B" w:rsidRDefault="00020C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0C69" w:rsidRPr="004C3A0B" w14:paraId="6F2A59D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031D6" w14:textId="77777777" w:rsidR="00020C69" w:rsidRDefault="00020C69" w:rsidP="00720BA7">
            <w:pPr>
              <w:rPr>
                <w:rFonts w:ascii="Arial" w:hAnsi="Arial" w:cs="Arial"/>
                <w:sz w:val="22"/>
                <w:szCs w:val="22"/>
              </w:rPr>
            </w:pPr>
            <w:r>
              <w:rPr>
                <w:rFonts w:ascii="Arial" w:hAnsi="Arial" w:cs="Arial"/>
                <w:sz w:val="22"/>
                <w:szCs w:val="22"/>
              </w:rPr>
              <w:t>Who will the participants be?</w:t>
            </w:r>
          </w:p>
          <w:p w14:paraId="4714B210" w14:textId="77777777" w:rsidR="00020C69" w:rsidRDefault="00020C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FFE90C" w14:textId="77777777" w:rsidR="00020C69" w:rsidRDefault="00020C69" w:rsidP="003257BD">
            <w:pPr>
              <w:rPr>
                <w:rFonts w:ascii="Arial" w:hAnsi="Arial" w:cs="Arial"/>
                <w:sz w:val="22"/>
                <w:szCs w:val="22"/>
              </w:rPr>
            </w:pPr>
          </w:p>
          <w:p w14:paraId="179C7E61" w14:textId="77777777" w:rsidR="00020C69" w:rsidRDefault="00020C69" w:rsidP="003257BD">
            <w:pPr>
              <w:rPr>
                <w:rFonts w:ascii="Arial" w:hAnsi="Arial" w:cs="Arial"/>
                <w:sz w:val="22"/>
                <w:szCs w:val="22"/>
              </w:rPr>
            </w:pPr>
            <w:r>
              <w:rPr>
                <w:rFonts w:ascii="Arial" w:hAnsi="Arial" w:cs="Arial"/>
                <w:sz w:val="22"/>
                <w:szCs w:val="22"/>
              </w:rPr>
              <w:t>N/A</w:t>
            </w:r>
          </w:p>
          <w:p w14:paraId="69A8FD04" w14:textId="77777777" w:rsidR="00020C69" w:rsidRPr="004C3A0B" w:rsidRDefault="00020C69" w:rsidP="003257BD">
            <w:pPr>
              <w:rPr>
                <w:rFonts w:ascii="Arial" w:hAnsi="Arial" w:cs="Arial"/>
                <w:sz w:val="22"/>
                <w:szCs w:val="22"/>
              </w:rPr>
            </w:pPr>
          </w:p>
          <w:p w14:paraId="12FF81FC" w14:textId="77777777" w:rsidR="00020C69" w:rsidRPr="003257BD" w:rsidRDefault="00020C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0C69" w:rsidRPr="004C3A0B" w14:paraId="5AAAA8E1" w14:textId="77777777" w:rsidTr="009D2E0B">
        <w:trPr>
          <w:trHeight w:val="403"/>
        </w:trPr>
        <w:tc>
          <w:tcPr>
            <w:tcW w:w="3256" w:type="dxa"/>
            <w:tcBorders>
              <w:top w:val="single" w:sz="4" w:space="0" w:color="auto"/>
            </w:tcBorders>
            <w:shd w:val="clear" w:color="auto" w:fill="F2F2F2" w:themeFill="background1" w:themeFillShade="F2"/>
            <w:vAlign w:val="center"/>
          </w:tcPr>
          <w:p w14:paraId="46C671C4" w14:textId="77777777" w:rsidR="00020C69" w:rsidRDefault="00020C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07370E" w14:textId="77777777" w:rsidR="00020C69" w:rsidRDefault="00020C69" w:rsidP="003257BD">
            <w:pPr>
              <w:rPr>
                <w:rFonts w:ascii="Arial" w:hAnsi="Arial" w:cs="Arial"/>
                <w:sz w:val="22"/>
                <w:szCs w:val="22"/>
              </w:rPr>
            </w:pPr>
          </w:p>
          <w:p w14:paraId="1DD7FF89" w14:textId="77777777" w:rsidR="00020C69" w:rsidRDefault="00020C69" w:rsidP="003257BD">
            <w:pPr>
              <w:rPr>
                <w:rFonts w:ascii="Arial" w:hAnsi="Arial" w:cs="Arial"/>
                <w:sz w:val="22"/>
                <w:szCs w:val="22"/>
              </w:rPr>
            </w:pPr>
            <w:r>
              <w:rPr>
                <w:rFonts w:ascii="Arial" w:hAnsi="Arial" w:cs="Arial"/>
                <w:sz w:val="22"/>
                <w:szCs w:val="22"/>
              </w:rPr>
              <w:t>N/A</w:t>
            </w:r>
          </w:p>
          <w:p w14:paraId="0272F062" w14:textId="77777777" w:rsidR="00020C69" w:rsidRPr="004C3A0B" w:rsidRDefault="00020C69" w:rsidP="003257BD">
            <w:pPr>
              <w:rPr>
                <w:rFonts w:ascii="Arial" w:hAnsi="Arial" w:cs="Arial"/>
                <w:sz w:val="22"/>
                <w:szCs w:val="22"/>
              </w:rPr>
            </w:pPr>
          </w:p>
          <w:p w14:paraId="0E7C8944" w14:textId="77777777" w:rsidR="00020C69" w:rsidRPr="004C3A0B" w:rsidRDefault="00020C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01DB2E7" w14:textId="77777777" w:rsidR="00020C69" w:rsidRPr="00D71982" w:rsidRDefault="00020C69" w:rsidP="009955DD">
      <w:pPr>
        <w:rPr>
          <w:rFonts w:ascii="Arial" w:hAnsi="Arial" w:cs="Arial"/>
          <w:bCs/>
        </w:rPr>
      </w:pPr>
    </w:p>
    <w:p w14:paraId="6E6528B9" w14:textId="77777777" w:rsidR="00020C69" w:rsidRDefault="00020C69">
      <w:r>
        <w:br w:type="page"/>
      </w:r>
    </w:p>
    <w:tbl>
      <w:tblPr>
        <w:tblStyle w:val="TableGrid"/>
        <w:tblW w:w="9889" w:type="dxa"/>
        <w:tblLook w:val="04A0" w:firstRow="1" w:lastRow="0" w:firstColumn="1" w:lastColumn="0" w:noHBand="0" w:noVBand="1"/>
      </w:tblPr>
      <w:tblGrid>
        <w:gridCol w:w="7225"/>
        <w:gridCol w:w="992"/>
        <w:gridCol w:w="850"/>
        <w:gridCol w:w="822"/>
      </w:tblGrid>
      <w:tr w:rsidR="00020C69" w:rsidRPr="004C3A0B" w14:paraId="1DBEE514" w14:textId="77777777" w:rsidTr="00354F34">
        <w:tc>
          <w:tcPr>
            <w:tcW w:w="7225" w:type="dxa"/>
            <w:shd w:val="clear" w:color="auto" w:fill="F2F2F2" w:themeFill="background1" w:themeFillShade="F2"/>
          </w:tcPr>
          <w:p w14:paraId="39D8351F" w14:textId="77777777" w:rsidR="00020C69" w:rsidRPr="004C3A0B" w:rsidRDefault="00020C6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67AC01A" w14:textId="77777777" w:rsidR="00020C69" w:rsidRPr="004C3A0B" w:rsidRDefault="00020C69" w:rsidP="00720BA7">
            <w:pPr>
              <w:autoSpaceDE w:val="0"/>
              <w:autoSpaceDN w:val="0"/>
              <w:adjustRightInd w:val="0"/>
              <w:jc w:val="center"/>
              <w:rPr>
                <w:rFonts w:ascii="Arial" w:hAnsi="Arial" w:cs="Arial"/>
                <w:b/>
                <w:bCs/>
                <w:sz w:val="16"/>
                <w:szCs w:val="16"/>
              </w:rPr>
            </w:pPr>
          </w:p>
          <w:p w14:paraId="1E28771F" w14:textId="77777777" w:rsidR="00020C69" w:rsidRPr="004C3A0B" w:rsidRDefault="00020C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6E934B" w14:textId="77777777" w:rsidR="00020C69" w:rsidRPr="004C3A0B" w:rsidRDefault="00020C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154C1B" w14:textId="77777777" w:rsidR="00020C69" w:rsidRPr="004C3A0B" w:rsidRDefault="00020C69" w:rsidP="00694EA8">
            <w:pPr>
              <w:autoSpaceDE w:val="0"/>
              <w:autoSpaceDN w:val="0"/>
              <w:adjustRightInd w:val="0"/>
              <w:jc w:val="center"/>
              <w:rPr>
                <w:rFonts w:ascii="Arial" w:hAnsi="Arial" w:cs="Arial"/>
                <w:b/>
                <w:bCs/>
                <w:sz w:val="16"/>
                <w:szCs w:val="16"/>
              </w:rPr>
            </w:pPr>
          </w:p>
          <w:p w14:paraId="7E1599EC" w14:textId="77777777" w:rsidR="00020C69" w:rsidRPr="004C3A0B" w:rsidRDefault="00020C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0C69" w:rsidRPr="004C3A0B" w14:paraId="6C06723C" w14:textId="77777777" w:rsidTr="00354F34">
        <w:trPr>
          <w:trHeight w:val="439"/>
        </w:trPr>
        <w:tc>
          <w:tcPr>
            <w:tcW w:w="7225" w:type="dxa"/>
            <w:shd w:val="clear" w:color="auto" w:fill="F2F2F2" w:themeFill="background1" w:themeFillShade="F2"/>
            <w:vAlign w:val="center"/>
          </w:tcPr>
          <w:p w14:paraId="3F66EAEF" w14:textId="77777777" w:rsidR="00020C69" w:rsidRPr="004C3A0B" w:rsidRDefault="00020C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A4FB547"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EEA588F"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4F5431C7"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943A67F" w14:textId="77777777" w:rsidTr="00354F34">
        <w:trPr>
          <w:trHeight w:val="403"/>
        </w:trPr>
        <w:tc>
          <w:tcPr>
            <w:tcW w:w="7225" w:type="dxa"/>
            <w:shd w:val="clear" w:color="auto" w:fill="F2F2F2" w:themeFill="background1" w:themeFillShade="F2"/>
            <w:vAlign w:val="center"/>
          </w:tcPr>
          <w:p w14:paraId="4E596AEC"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767B4C7"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08F165A"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4C594F4A"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24BC0ED1" w14:textId="77777777" w:rsidTr="00354F34">
        <w:trPr>
          <w:trHeight w:val="439"/>
        </w:trPr>
        <w:tc>
          <w:tcPr>
            <w:tcW w:w="7225" w:type="dxa"/>
            <w:shd w:val="clear" w:color="auto" w:fill="F2F2F2" w:themeFill="background1" w:themeFillShade="F2"/>
            <w:vAlign w:val="center"/>
          </w:tcPr>
          <w:p w14:paraId="53571D18"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003FC15"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3EA8DB7"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184B8863"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D0DE9F2" w14:textId="77777777" w:rsidTr="00354F34">
        <w:trPr>
          <w:trHeight w:val="403"/>
        </w:trPr>
        <w:tc>
          <w:tcPr>
            <w:tcW w:w="7225" w:type="dxa"/>
            <w:shd w:val="clear" w:color="auto" w:fill="F2F2F2" w:themeFill="background1" w:themeFillShade="F2"/>
            <w:vAlign w:val="center"/>
          </w:tcPr>
          <w:p w14:paraId="5D911B07"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2C6B0BD"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B770A4B"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60D2AB99"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7C9FDF97" w14:textId="77777777" w:rsidTr="00354F34">
        <w:trPr>
          <w:trHeight w:val="439"/>
        </w:trPr>
        <w:tc>
          <w:tcPr>
            <w:tcW w:w="7225" w:type="dxa"/>
            <w:shd w:val="clear" w:color="auto" w:fill="F2F2F2" w:themeFill="background1" w:themeFillShade="F2"/>
            <w:vAlign w:val="center"/>
          </w:tcPr>
          <w:p w14:paraId="69D4A8D3"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E5DA489"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7DD53E"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B6A6B37"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F9CB614" w14:textId="77777777" w:rsidTr="00354F34">
        <w:trPr>
          <w:trHeight w:val="403"/>
        </w:trPr>
        <w:tc>
          <w:tcPr>
            <w:tcW w:w="7225" w:type="dxa"/>
            <w:shd w:val="clear" w:color="auto" w:fill="F2F2F2" w:themeFill="background1" w:themeFillShade="F2"/>
            <w:vAlign w:val="center"/>
          </w:tcPr>
          <w:p w14:paraId="1C51900E"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01027A8"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6CDFED9"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27B681C2"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D3000ED" w14:textId="77777777" w:rsidTr="00354F34">
        <w:trPr>
          <w:trHeight w:val="439"/>
        </w:trPr>
        <w:tc>
          <w:tcPr>
            <w:tcW w:w="7225" w:type="dxa"/>
            <w:shd w:val="clear" w:color="auto" w:fill="F2F2F2" w:themeFill="background1" w:themeFillShade="F2"/>
            <w:vAlign w:val="center"/>
          </w:tcPr>
          <w:p w14:paraId="5A01F348"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7DEFF14"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0EC67A6"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8512CC9"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C6E287D" w14:textId="77777777" w:rsidTr="00354F34">
        <w:trPr>
          <w:trHeight w:val="403"/>
        </w:trPr>
        <w:tc>
          <w:tcPr>
            <w:tcW w:w="7225" w:type="dxa"/>
            <w:shd w:val="clear" w:color="auto" w:fill="F2F2F2" w:themeFill="background1" w:themeFillShade="F2"/>
            <w:vAlign w:val="center"/>
          </w:tcPr>
          <w:p w14:paraId="05A038C7"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EAED201"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BB548B"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4A72CCB"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3BB4738" w14:textId="77777777" w:rsidTr="00354F34">
        <w:trPr>
          <w:trHeight w:val="439"/>
        </w:trPr>
        <w:tc>
          <w:tcPr>
            <w:tcW w:w="7225" w:type="dxa"/>
            <w:shd w:val="clear" w:color="auto" w:fill="F2F2F2" w:themeFill="background1" w:themeFillShade="F2"/>
            <w:vAlign w:val="center"/>
          </w:tcPr>
          <w:p w14:paraId="4913F47D" w14:textId="77777777" w:rsidR="00020C69" w:rsidRPr="004C3A0B" w:rsidRDefault="00020C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D973847"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56BF9A" w14:textId="77777777" w:rsidR="00020C69" w:rsidRPr="004C3A0B" w:rsidRDefault="00020C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4015F8C" w14:textId="77777777" w:rsidR="00020C69" w:rsidRPr="004C3A0B" w:rsidRDefault="00020C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4CB58F7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2A7DC27" w14:textId="77777777" w:rsidR="00020C69" w:rsidRPr="004C3A0B" w:rsidRDefault="00020C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0C69" w:rsidRPr="004C3A0B" w14:paraId="39AC81E4" w14:textId="77777777" w:rsidTr="00354F34">
        <w:trPr>
          <w:trHeight w:val="403"/>
        </w:trPr>
        <w:tc>
          <w:tcPr>
            <w:tcW w:w="9889" w:type="dxa"/>
            <w:gridSpan w:val="4"/>
            <w:vAlign w:val="center"/>
          </w:tcPr>
          <w:p w14:paraId="6C4DDD7C" w14:textId="77777777" w:rsidR="00020C69" w:rsidRDefault="00020C69" w:rsidP="003257BD">
            <w:pPr>
              <w:rPr>
                <w:rFonts w:ascii="Arial" w:hAnsi="Arial" w:cs="Arial"/>
                <w:sz w:val="22"/>
                <w:szCs w:val="22"/>
              </w:rPr>
            </w:pPr>
          </w:p>
          <w:p w14:paraId="0236D7A9" w14:textId="77777777" w:rsidR="00020C69" w:rsidRDefault="00020C69" w:rsidP="003257BD">
            <w:pPr>
              <w:rPr>
                <w:rFonts w:ascii="Arial" w:hAnsi="Arial" w:cs="Arial"/>
                <w:sz w:val="22"/>
                <w:szCs w:val="22"/>
              </w:rPr>
            </w:pPr>
            <w:r>
              <w:rPr>
                <w:rFonts w:ascii="Arial" w:hAnsi="Arial" w:cs="Arial"/>
                <w:sz w:val="22"/>
                <w:szCs w:val="22"/>
              </w:rPr>
              <w:t>N/A</w:t>
            </w:r>
          </w:p>
          <w:p w14:paraId="0CFC1A62" w14:textId="77777777" w:rsidR="00020C69" w:rsidRPr="004C3A0B" w:rsidRDefault="00020C69" w:rsidP="003257BD">
            <w:pPr>
              <w:rPr>
                <w:rFonts w:ascii="Arial" w:hAnsi="Arial" w:cs="Arial"/>
                <w:sz w:val="22"/>
                <w:szCs w:val="22"/>
              </w:rPr>
            </w:pPr>
          </w:p>
          <w:p w14:paraId="3E8CC69E"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FFE4F7" w14:textId="77777777" w:rsidR="00020C69" w:rsidRPr="004C3A0B" w:rsidRDefault="00020C69"/>
    <w:tbl>
      <w:tblPr>
        <w:tblStyle w:val="TableGrid"/>
        <w:tblW w:w="9889" w:type="dxa"/>
        <w:tblLook w:val="04A0" w:firstRow="1" w:lastRow="0" w:firstColumn="1" w:lastColumn="0" w:noHBand="0" w:noVBand="1"/>
      </w:tblPr>
      <w:tblGrid>
        <w:gridCol w:w="7225"/>
        <w:gridCol w:w="992"/>
        <w:gridCol w:w="850"/>
        <w:gridCol w:w="822"/>
      </w:tblGrid>
      <w:tr w:rsidR="00020C69" w:rsidRPr="004C3A0B" w14:paraId="61C32E0C" w14:textId="77777777" w:rsidTr="00354F34">
        <w:tc>
          <w:tcPr>
            <w:tcW w:w="7225" w:type="dxa"/>
            <w:shd w:val="clear" w:color="auto" w:fill="F2F2F2" w:themeFill="background1" w:themeFillShade="F2"/>
          </w:tcPr>
          <w:p w14:paraId="58FFA91A" w14:textId="77777777" w:rsidR="00020C69" w:rsidRPr="004C3A0B" w:rsidRDefault="00020C69"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3072E53" w14:textId="77777777" w:rsidR="00020C69" w:rsidRPr="004C3A0B" w:rsidRDefault="00020C69" w:rsidP="00720BA7">
            <w:pPr>
              <w:autoSpaceDE w:val="0"/>
              <w:autoSpaceDN w:val="0"/>
              <w:adjustRightInd w:val="0"/>
              <w:jc w:val="center"/>
              <w:rPr>
                <w:rFonts w:ascii="Arial" w:hAnsi="Arial" w:cs="Arial"/>
                <w:b/>
                <w:bCs/>
                <w:sz w:val="16"/>
                <w:szCs w:val="16"/>
              </w:rPr>
            </w:pPr>
          </w:p>
          <w:p w14:paraId="258904DD" w14:textId="77777777" w:rsidR="00020C69" w:rsidRPr="004C3A0B" w:rsidRDefault="00020C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48C5C8B" w14:textId="77777777" w:rsidR="00020C69" w:rsidRPr="004C3A0B" w:rsidRDefault="00020C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7C6F432" w14:textId="77777777" w:rsidR="00020C69" w:rsidRPr="004C3A0B" w:rsidRDefault="00020C69" w:rsidP="00720BA7">
            <w:pPr>
              <w:autoSpaceDE w:val="0"/>
              <w:autoSpaceDN w:val="0"/>
              <w:adjustRightInd w:val="0"/>
              <w:jc w:val="center"/>
              <w:rPr>
                <w:rFonts w:ascii="Arial" w:hAnsi="Arial" w:cs="Arial"/>
                <w:b/>
                <w:bCs/>
                <w:sz w:val="16"/>
                <w:szCs w:val="16"/>
              </w:rPr>
            </w:pPr>
          </w:p>
          <w:p w14:paraId="569308BD" w14:textId="77777777" w:rsidR="00020C69" w:rsidRPr="004C3A0B" w:rsidRDefault="00020C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0C69" w:rsidRPr="004C3A0B" w14:paraId="013B0E9B" w14:textId="77777777" w:rsidTr="00354F34">
        <w:trPr>
          <w:trHeight w:val="439"/>
        </w:trPr>
        <w:tc>
          <w:tcPr>
            <w:tcW w:w="7225" w:type="dxa"/>
            <w:shd w:val="clear" w:color="auto" w:fill="F2F2F2" w:themeFill="background1" w:themeFillShade="F2"/>
            <w:vAlign w:val="center"/>
          </w:tcPr>
          <w:p w14:paraId="17CA7813" w14:textId="77777777" w:rsidR="00020C69" w:rsidRPr="004C3A0B" w:rsidRDefault="00020C69"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D6D3217"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7127773E" w14:textId="77777777" w:rsidR="00020C69" w:rsidRPr="004C3A0B" w:rsidRDefault="00020C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2166C07"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D970BB3" w14:textId="77777777" w:rsidTr="00354F34">
        <w:trPr>
          <w:trHeight w:val="403"/>
        </w:trPr>
        <w:tc>
          <w:tcPr>
            <w:tcW w:w="7225" w:type="dxa"/>
            <w:shd w:val="clear" w:color="auto" w:fill="F2F2F2" w:themeFill="background1" w:themeFillShade="F2"/>
            <w:vAlign w:val="center"/>
          </w:tcPr>
          <w:p w14:paraId="51ABFD6A" w14:textId="77777777" w:rsidR="00020C69" w:rsidRPr="004C3A0B" w:rsidRDefault="00020C69"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E25B2AF"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744CD73" w14:textId="77777777" w:rsidR="00020C69" w:rsidRPr="004C3A0B" w:rsidRDefault="00020C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458A8181"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DBA9B0C" w14:textId="77777777" w:rsidTr="00354F34">
        <w:trPr>
          <w:trHeight w:val="439"/>
        </w:trPr>
        <w:tc>
          <w:tcPr>
            <w:tcW w:w="7225" w:type="dxa"/>
            <w:shd w:val="clear" w:color="auto" w:fill="F2F2F2" w:themeFill="background1" w:themeFillShade="F2"/>
            <w:vAlign w:val="center"/>
          </w:tcPr>
          <w:p w14:paraId="56A8CA10" w14:textId="77777777" w:rsidR="00020C69" w:rsidRPr="004C3A0B" w:rsidRDefault="00020C69"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45CA15B"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0A6D5DC" w14:textId="77777777" w:rsidR="00020C69" w:rsidRPr="004C3A0B" w:rsidRDefault="00020C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B671C6E"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2990F78" w14:textId="77777777" w:rsidTr="00354F34">
        <w:trPr>
          <w:trHeight w:val="403"/>
        </w:trPr>
        <w:tc>
          <w:tcPr>
            <w:tcW w:w="7225" w:type="dxa"/>
            <w:shd w:val="clear" w:color="auto" w:fill="F2F2F2" w:themeFill="background1" w:themeFillShade="F2"/>
            <w:vAlign w:val="center"/>
          </w:tcPr>
          <w:p w14:paraId="2ADB1B90" w14:textId="77777777" w:rsidR="00020C69" w:rsidRPr="004C3A0B" w:rsidRDefault="00020C69"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2BD350F"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FA960CF" w14:textId="77777777" w:rsidR="00020C69" w:rsidRPr="004C3A0B" w:rsidRDefault="00020C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FF3AF4E" w14:textId="77777777" w:rsidR="00020C69" w:rsidRPr="004C3A0B" w:rsidRDefault="00020C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3BD3FC38" w14:textId="77777777" w:rsidTr="00A83D75">
        <w:trPr>
          <w:trHeight w:val="403"/>
        </w:trPr>
        <w:tc>
          <w:tcPr>
            <w:tcW w:w="9889" w:type="dxa"/>
            <w:gridSpan w:val="4"/>
            <w:shd w:val="clear" w:color="auto" w:fill="F2F2F2" w:themeFill="background1" w:themeFillShade="F2"/>
            <w:vAlign w:val="center"/>
          </w:tcPr>
          <w:p w14:paraId="44F310B0" w14:textId="77777777" w:rsidR="00020C69" w:rsidRPr="004C3A0B" w:rsidRDefault="00020C69"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20C69" w:rsidRPr="004C3A0B" w14:paraId="66AE1E86" w14:textId="77777777" w:rsidTr="00C70796">
        <w:trPr>
          <w:trHeight w:val="403"/>
        </w:trPr>
        <w:tc>
          <w:tcPr>
            <w:tcW w:w="9889" w:type="dxa"/>
            <w:gridSpan w:val="4"/>
            <w:vAlign w:val="center"/>
          </w:tcPr>
          <w:p w14:paraId="4E7FB760" w14:textId="77777777" w:rsidR="00020C69" w:rsidRDefault="00020C69" w:rsidP="003257BD">
            <w:pPr>
              <w:rPr>
                <w:rFonts w:ascii="Arial" w:hAnsi="Arial" w:cs="Arial"/>
                <w:sz w:val="22"/>
                <w:szCs w:val="22"/>
              </w:rPr>
            </w:pPr>
          </w:p>
          <w:p w14:paraId="14AABF36" w14:textId="77777777" w:rsidR="00020C69" w:rsidRDefault="00020C69" w:rsidP="003257BD">
            <w:pPr>
              <w:rPr>
                <w:rFonts w:ascii="Arial" w:hAnsi="Arial" w:cs="Arial"/>
                <w:sz w:val="22"/>
                <w:szCs w:val="22"/>
              </w:rPr>
            </w:pPr>
            <w:r w:rsidRPr="001A2B91">
              <w:rPr>
                <w:rFonts w:ascii="Arial" w:hAnsi="Arial" w:cs="Arial"/>
                <w:sz w:val="22"/>
                <w:szCs w:val="22"/>
              </w:rPr>
              <w:t>N/A</w:t>
            </w:r>
          </w:p>
          <w:p w14:paraId="75762C37" w14:textId="77777777" w:rsidR="00020C69" w:rsidRPr="004C3A0B" w:rsidRDefault="00020C69" w:rsidP="003257BD">
            <w:pPr>
              <w:rPr>
                <w:rFonts w:ascii="Arial" w:hAnsi="Arial" w:cs="Arial"/>
                <w:sz w:val="22"/>
                <w:szCs w:val="22"/>
              </w:rPr>
            </w:pPr>
          </w:p>
          <w:p w14:paraId="518B439F"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D5ECDF" w14:textId="77777777" w:rsidR="00020C69" w:rsidRPr="00354F34" w:rsidRDefault="00020C69" w:rsidP="00354F34">
      <w:pPr>
        <w:autoSpaceDE w:val="0"/>
        <w:autoSpaceDN w:val="0"/>
        <w:adjustRightInd w:val="0"/>
        <w:spacing w:after="240"/>
        <w:jc w:val="both"/>
        <w:rPr>
          <w:rFonts w:ascii="Arial" w:hAnsi="Arial" w:cs="Arial"/>
          <w:b/>
          <w:sz w:val="22"/>
          <w:szCs w:val="22"/>
        </w:rPr>
      </w:pPr>
    </w:p>
    <w:p w14:paraId="69ECF9F5" w14:textId="77777777" w:rsidR="00020C69" w:rsidRDefault="00020C69">
      <w:pPr>
        <w:rPr>
          <w:rFonts w:ascii="Arial" w:hAnsi="Arial" w:cs="Arial"/>
          <w:b/>
          <w:sz w:val="22"/>
          <w:szCs w:val="22"/>
        </w:rPr>
      </w:pPr>
      <w:r>
        <w:rPr>
          <w:rFonts w:ascii="Arial" w:hAnsi="Arial" w:cs="Arial"/>
          <w:b/>
          <w:sz w:val="22"/>
          <w:szCs w:val="22"/>
        </w:rPr>
        <w:br w:type="page"/>
      </w:r>
    </w:p>
    <w:p w14:paraId="433E08C4" w14:textId="77777777" w:rsidR="00020C69" w:rsidRPr="00354F34" w:rsidRDefault="00020C69"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20C69" w:rsidRPr="004C3A0B" w14:paraId="63D1CB6E" w14:textId="77777777" w:rsidTr="00A83D75">
        <w:tc>
          <w:tcPr>
            <w:tcW w:w="9923" w:type="dxa"/>
            <w:gridSpan w:val="4"/>
            <w:tcBorders>
              <w:bottom w:val="single" w:sz="4" w:space="0" w:color="auto"/>
            </w:tcBorders>
            <w:shd w:val="clear" w:color="auto" w:fill="F2F2F2" w:themeFill="background1" w:themeFillShade="F2"/>
          </w:tcPr>
          <w:p w14:paraId="3DE31C19" w14:textId="77777777" w:rsidR="00020C69" w:rsidRDefault="00020C69"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CB9BD34" w14:textId="77777777" w:rsidR="00020C69" w:rsidRDefault="00020C69" w:rsidP="00B71FC2"/>
          <w:p w14:paraId="0C9C50BB" w14:textId="77777777" w:rsidR="00020C69" w:rsidRPr="00204E14" w:rsidRDefault="00020C69"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20C69" w:rsidRPr="004C3A0B" w14:paraId="0B15B20D" w14:textId="77777777" w:rsidTr="00354F34">
        <w:tc>
          <w:tcPr>
            <w:tcW w:w="8251" w:type="dxa"/>
            <w:gridSpan w:val="2"/>
            <w:vMerge w:val="restart"/>
            <w:shd w:val="clear" w:color="auto" w:fill="F2F2F2" w:themeFill="background1" w:themeFillShade="F2"/>
          </w:tcPr>
          <w:p w14:paraId="02762F54" w14:textId="77777777" w:rsidR="00020C69" w:rsidRPr="00204E14" w:rsidRDefault="00020C69"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B02605E" w14:textId="77777777" w:rsidR="00020C69" w:rsidRPr="00204E14" w:rsidRDefault="00020C69"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37A820" w14:textId="77777777" w:rsidR="00020C69" w:rsidRPr="00264416" w:rsidRDefault="00020C69"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339CA60" w14:textId="77777777" w:rsidR="00020C69" w:rsidRPr="00FD519A" w:rsidRDefault="00AD718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20C69">
                  <w:rPr>
                    <w:rFonts w:ascii="MS Gothic" w:eastAsia="MS Gothic" w:hAnsi="MS Gothic" w:cs="Arial" w:hint="eastAsia"/>
                    <w:b w:val="0"/>
                    <w:bCs w:val="0"/>
                  </w:rPr>
                  <w:t>☐</w:t>
                </w:r>
              </w:sdtContent>
            </w:sdt>
          </w:p>
        </w:tc>
      </w:tr>
      <w:tr w:rsidR="00020C69" w:rsidRPr="004C3A0B" w14:paraId="6B9BE080" w14:textId="77777777" w:rsidTr="00354F34">
        <w:tc>
          <w:tcPr>
            <w:tcW w:w="8251" w:type="dxa"/>
            <w:gridSpan w:val="2"/>
            <w:vMerge/>
            <w:tcBorders>
              <w:bottom w:val="single" w:sz="4" w:space="0" w:color="auto"/>
            </w:tcBorders>
            <w:shd w:val="clear" w:color="auto" w:fill="F2F2F2" w:themeFill="background1" w:themeFillShade="F2"/>
          </w:tcPr>
          <w:p w14:paraId="5A5C42DC" w14:textId="77777777" w:rsidR="00020C69" w:rsidRPr="00204E14" w:rsidRDefault="00020C69"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7DDD39" w14:textId="77777777" w:rsidR="00020C69" w:rsidRPr="00204E14" w:rsidRDefault="00020C69"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79C8B62" w14:textId="77777777" w:rsidR="00020C69" w:rsidRDefault="00AD718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20C69">
                  <w:rPr>
                    <w:rFonts w:ascii="MS Gothic" w:eastAsia="MS Gothic" w:hAnsi="MS Gothic" w:cs="Arial" w:hint="eastAsia"/>
                    <w:b w:val="0"/>
                    <w:bCs w:val="0"/>
                  </w:rPr>
                  <w:t>☒</w:t>
                </w:r>
              </w:sdtContent>
            </w:sdt>
          </w:p>
        </w:tc>
      </w:tr>
      <w:tr w:rsidR="00020C69" w:rsidRPr="004C3A0B" w14:paraId="3A14919B" w14:textId="77777777" w:rsidTr="00A83D75">
        <w:tc>
          <w:tcPr>
            <w:tcW w:w="9923" w:type="dxa"/>
            <w:gridSpan w:val="4"/>
            <w:tcBorders>
              <w:bottom w:val="single" w:sz="4" w:space="0" w:color="auto"/>
            </w:tcBorders>
            <w:shd w:val="clear" w:color="auto" w:fill="F2F2F2" w:themeFill="background1" w:themeFillShade="F2"/>
          </w:tcPr>
          <w:p w14:paraId="56008DA7" w14:textId="77777777" w:rsidR="00020C69" w:rsidRPr="004C3A0B" w:rsidRDefault="00020C69" w:rsidP="00C86572">
            <w:pPr>
              <w:rPr>
                <w:rFonts w:ascii="Arial" w:hAnsi="Arial" w:cs="Arial"/>
                <w:sz w:val="22"/>
                <w:szCs w:val="22"/>
              </w:rPr>
            </w:pPr>
            <w:r w:rsidRPr="004C3A0B">
              <w:rPr>
                <w:rFonts w:ascii="Arial" w:hAnsi="Arial" w:cs="Arial"/>
                <w:b/>
                <w:sz w:val="22"/>
                <w:szCs w:val="22"/>
              </w:rPr>
              <w:t>Risks to participants</w:t>
            </w:r>
          </w:p>
          <w:p w14:paraId="6E4722F2" w14:textId="77777777" w:rsidR="00020C69" w:rsidRPr="004C3A0B" w:rsidRDefault="00020C69"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20C69" w:rsidRPr="004C3A0B" w14:paraId="72A23BDA" w14:textId="77777777" w:rsidTr="00354F34">
        <w:tc>
          <w:tcPr>
            <w:tcW w:w="4849" w:type="dxa"/>
            <w:tcBorders>
              <w:top w:val="single" w:sz="4" w:space="0" w:color="auto"/>
              <w:bottom w:val="single" w:sz="4" w:space="0" w:color="auto"/>
            </w:tcBorders>
          </w:tcPr>
          <w:p w14:paraId="4222AC2B" w14:textId="77777777" w:rsidR="00020C69" w:rsidRDefault="00020C69"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733C4B0" w14:textId="77777777" w:rsidR="00020C69" w:rsidRDefault="00020C69" w:rsidP="003257BD">
            <w:pPr>
              <w:rPr>
                <w:rFonts w:ascii="Arial" w:hAnsi="Arial" w:cs="Arial"/>
                <w:sz w:val="22"/>
                <w:szCs w:val="22"/>
              </w:rPr>
            </w:pPr>
          </w:p>
          <w:p w14:paraId="280D7053" w14:textId="77777777" w:rsidR="00020C69" w:rsidRDefault="00020C69" w:rsidP="003257BD">
            <w:pPr>
              <w:rPr>
                <w:rFonts w:ascii="Arial" w:hAnsi="Arial" w:cs="Arial"/>
                <w:sz w:val="22"/>
                <w:szCs w:val="22"/>
              </w:rPr>
            </w:pPr>
            <w:r>
              <w:rPr>
                <w:rFonts w:ascii="Arial" w:hAnsi="Arial" w:cs="Arial"/>
                <w:sz w:val="22"/>
                <w:szCs w:val="22"/>
              </w:rPr>
              <w:t>N/A</w:t>
            </w:r>
          </w:p>
          <w:p w14:paraId="269AF892" w14:textId="77777777" w:rsidR="00020C69" w:rsidRPr="004C3A0B" w:rsidRDefault="00020C69" w:rsidP="003257BD">
            <w:pPr>
              <w:rPr>
                <w:rFonts w:ascii="Arial" w:hAnsi="Arial" w:cs="Arial"/>
                <w:sz w:val="22"/>
                <w:szCs w:val="22"/>
              </w:rPr>
            </w:pPr>
          </w:p>
          <w:p w14:paraId="223EB968" w14:textId="77777777" w:rsidR="00020C69" w:rsidRPr="004C3A0B" w:rsidRDefault="00020C69"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5B7F61" w14:textId="77777777" w:rsidR="00020C69" w:rsidRDefault="00020C69"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03299B5" w14:textId="77777777" w:rsidR="00020C69" w:rsidRDefault="00020C69" w:rsidP="003257BD">
            <w:pPr>
              <w:rPr>
                <w:rFonts w:ascii="Arial" w:hAnsi="Arial" w:cs="Arial"/>
                <w:sz w:val="22"/>
                <w:szCs w:val="22"/>
              </w:rPr>
            </w:pPr>
          </w:p>
          <w:p w14:paraId="103F9D0F" w14:textId="77777777" w:rsidR="00020C69" w:rsidRDefault="00020C69" w:rsidP="003257BD">
            <w:pPr>
              <w:rPr>
                <w:rFonts w:ascii="Arial" w:hAnsi="Arial" w:cs="Arial"/>
                <w:sz w:val="22"/>
                <w:szCs w:val="22"/>
              </w:rPr>
            </w:pPr>
            <w:r w:rsidRPr="00E56F18">
              <w:rPr>
                <w:rFonts w:ascii="Arial" w:hAnsi="Arial" w:cs="Arial"/>
                <w:sz w:val="22"/>
                <w:szCs w:val="22"/>
              </w:rPr>
              <w:t>N/A</w:t>
            </w:r>
          </w:p>
          <w:p w14:paraId="7378F5EE" w14:textId="77777777" w:rsidR="00020C69" w:rsidRPr="004C3A0B" w:rsidRDefault="00020C69" w:rsidP="003257BD">
            <w:pPr>
              <w:rPr>
                <w:rFonts w:ascii="Arial" w:hAnsi="Arial" w:cs="Arial"/>
                <w:sz w:val="22"/>
                <w:szCs w:val="22"/>
              </w:rPr>
            </w:pPr>
          </w:p>
          <w:p w14:paraId="027F8F1F" w14:textId="77777777" w:rsidR="00020C69" w:rsidRPr="00354F34" w:rsidRDefault="00020C69"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20C69" w:rsidRPr="004C3A0B" w14:paraId="09DFF388" w14:textId="77777777" w:rsidTr="00A83D75">
        <w:tc>
          <w:tcPr>
            <w:tcW w:w="9923" w:type="dxa"/>
            <w:gridSpan w:val="4"/>
            <w:tcBorders>
              <w:bottom w:val="single" w:sz="4" w:space="0" w:color="auto"/>
            </w:tcBorders>
            <w:shd w:val="clear" w:color="auto" w:fill="F2F2F2" w:themeFill="background1" w:themeFillShade="F2"/>
          </w:tcPr>
          <w:p w14:paraId="54DEFEC0" w14:textId="77777777" w:rsidR="00020C69" w:rsidRPr="004C3A0B" w:rsidRDefault="00020C69"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20C69" w:rsidRPr="004C3A0B" w14:paraId="5A736C49" w14:textId="77777777" w:rsidTr="00694EA8">
        <w:tc>
          <w:tcPr>
            <w:tcW w:w="9923" w:type="dxa"/>
            <w:gridSpan w:val="4"/>
            <w:tcBorders>
              <w:top w:val="single" w:sz="4" w:space="0" w:color="auto"/>
              <w:bottom w:val="single" w:sz="4" w:space="0" w:color="auto"/>
            </w:tcBorders>
          </w:tcPr>
          <w:p w14:paraId="6F8E4B78" w14:textId="77777777" w:rsidR="00020C69" w:rsidRDefault="00020C69" w:rsidP="003257BD">
            <w:pPr>
              <w:rPr>
                <w:rFonts w:ascii="Arial" w:hAnsi="Arial" w:cs="Arial"/>
                <w:sz w:val="22"/>
                <w:szCs w:val="22"/>
              </w:rPr>
            </w:pPr>
          </w:p>
          <w:p w14:paraId="40F23B19" w14:textId="77777777" w:rsidR="00020C69" w:rsidRDefault="00020C69" w:rsidP="003257BD">
            <w:pPr>
              <w:rPr>
                <w:rFonts w:ascii="Arial" w:hAnsi="Arial" w:cs="Arial"/>
                <w:sz w:val="22"/>
                <w:szCs w:val="22"/>
              </w:rPr>
            </w:pPr>
            <w:r w:rsidRPr="00E56F18">
              <w:rPr>
                <w:rFonts w:ascii="Arial" w:hAnsi="Arial" w:cs="Arial"/>
                <w:sz w:val="22"/>
                <w:szCs w:val="22"/>
              </w:rPr>
              <w:t>N/A</w:t>
            </w:r>
          </w:p>
          <w:p w14:paraId="27D1F557" w14:textId="77777777" w:rsidR="00020C69" w:rsidRPr="004C3A0B" w:rsidRDefault="00020C69" w:rsidP="003257BD">
            <w:pPr>
              <w:rPr>
                <w:rFonts w:ascii="Arial" w:hAnsi="Arial" w:cs="Arial"/>
                <w:sz w:val="22"/>
                <w:szCs w:val="22"/>
              </w:rPr>
            </w:pPr>
          </w:p>
          <w:p w14:paraId="3CBDDA7B"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0C69" w:rsidRPr="004C3A0B" w14:paraId="23F5C9B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90E10ED" w14:textId="77777777" w:rsidR="00020C69" w:rsidRPr="004C3A0B" w:rsidRDefault="00020C69" w:rsidP="006F307C">
            <w:pPr>
              <w:rPr>
                <w:rFonts w:ascii="Arial" w:hAnsi="Arial" w:cs="Arial"/>
                <w:sz w:val="22"/>
                <w:szCs w:val="22"/>
              </w:rPr>
            </w:pPr>
            <w:r w:rsidRPr="004C3A0B">
              <w:rPr>
                <w:rFonts w:ascii="Arial" w:hAnsi="Arial" w:cs="Arial"/>
                <w:b/>
                <w:sz w:val="22"/>
                <w:szCs w:val="22"/>
              </w:rPr>
              <w:t>Risks to investigator</w:t>
            </w:r>
          </w:p>
          <w:p w14:paraId="4BAC16DC" w14:textId="77777777" w:rsidR="00020C69" w:rsidRPr="004C3A0B" w:rsidRDefault="00020C69"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20C69" w:rsidRPr="004C3A0B" w14:paraId="2467A5CD" w14:textId="77777777" w:rsidTr="00354F34">
        <w:tc>
          <w:tcPr>
            <w:tcW w:w="4849" w:type="dxa"/>
            <w:tcBorders>
              <w:top w:val="single" w:sz="4" w:space="0" w:color="auto"/>
              <w:bottom w:val="single" w:sz="4" w:space="0" w:color="auto"/>
            </w:tcBorders>
          </w:tcPr>
          <w:p w14:paraId="274767FD" w14:textId="77777777" w:rsidR="00020C69" w:rsidRDefault="00020C69"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6D22D5" w14:textId="77777777" w:rsidR="00020C69" w:rsidRDefault="00020C69" w:rsidP="003257BD">
            <w:pPr>
              <w:rPr>
                <w:rFonts w:ascii="Arial" w:hAnsi="Arial" w:cs="Arial"/>
                <w:sz w:val="22"/>
                <w:szCs w:val="22"/>
              </w:rPr>
            </w:pPr>
          </w:p>
          <w:p w14:paraId="6ADE41FB" w14:textId="77777777" w:rsidR="00020C69" w:rsidRDefault="00020C69" w:rsidP="003257BD">
            <w:pPr>
              <w:rPr>
                <w:rFonts w:ascii="Arial" w:hAnsi="Arial" w:cs="Arial"/>
                <w:sz w:val="22"/>
                <w:szCs w:val="22"/>
              </w:rPr>
            </w:pPr>
            <w:r>
              <w:rPr>
                <w:rFonts w:ascii="Arial" w:hAnsi="Arial" w:cs="Arial"/>
                <w:sz w:val="22"/>
                <w:szCs w:val="22"/>
              </w:rPr>
              <w:t xml:space="preserve">The risk to investigator is the effect on their mental health whilst researching sensitive topics related to students </w:t>
            </w:r>
          </w:p>
          <w:p w14:paraId="6B963D15" w14:textId="77777777" w:rsidR="00020C69" w:rsidRPr="004C3A0B" w:rsidRDefault="00020C69" w:rsidP="003257BD">
            <w:pPr>
              <w:rPr>
                <w:rFonts w:ascii="Arial" w:hAnsi="Arial" w:cs="Arial"/>
                <w:sz w:val="22"/>
                <w:szCs w:val="22"/>
              </w:rPr>
            </w:pPr>
          </w:p>
          <w:p w14:paraId="7DB2350D" w14:textId="77777777" w:rsidR="00020C69" w:rsidRPr="004C3A0B" w:rsidRDefault="00020C69"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8AA3F9D" w14:textId="77777777" w:rsidR="00020C69" w:rsidRPr="00354F34" w:rsidRDefault="00020C69"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765748AB" w14:textId="77777777" w:rsidR="00020C69" w:rsidRDefault="00020C69" w:rsidP="003257BD">
            <w:pPr>
              <w:rPr>
                <w:rFonts w:ascii="Arial" w:hAnsi="Arial" w:cs="Arial"/>
                <w:sz w:val="22"/>
                <w:szCs w:val="22"/>
              </w:rPr>
            </w:pPr>
          </w:p>
          <w:p w14:paraId="0D8BB1C6" w14:textId="77777777" w:rsidR="00020C69" w:rsidRDefault="00020C69" w:rsidP="00020C69">
            <w:pPr>
              <w:pStyle w:val="ListParagraph"/>
              <w:numPr>
                <w:ilvl w:val="0"/>
                <w:numId w:val="31"/>
              </w:numPr>
              <w:contextualSpacing/>
              <w:rPr>
                <w:rFonts w:ascii="Arial" w:hAnsi="Arial" w:cs="Arial"/>
              </w:rPr>
            </w:pPr>
            <w:r w:rsidRPr="00E56F18">
              <w:rPr>
                <w:rFonts w:ascii="Arial" w:hAnsi="Arial" w:cs="Arial"/>
              </w:rPr>
              <w:t xml:space="preserve">Write down my feelings and thoughts about a scenario read. This would help me open up and not keep everything in. </w:t>
            </w:r>
          </w:p>
          <w:p w14:paraId="432FB0E7" w14:textId="77777777" w:rsidR="00020C69" w:rsidRPr="00E56F18" w:rsidRDefault="00020C69" w:rsidP="00020C69">
            <w:pPr>
              <w:pStyle w:val="ListParagraph"/>
              <w:numPr>
                <w:ilvl w:val="0"/>
                <w:numId w:val="31"/>
              </w:numPr>
              <w:contextualSpacing/>
              <w:rPr>
                <w:rFonts w:ascii="Arial" w:hAnsi="Arial" w:cs="Arial"/>
              </w:rPr>
            </w:pPr>
            <w:r>
              <w:rPr>
                <w:rFonts w:ascii="Arial" w:hAnsi="Arial" w:cs="Arial"/>
              </w:rPr>
              <w:t xml:space="preserve">Refer myself to student union for extra support </w:t>
            </w:r>
          </w:p>
          <w:p w14:paraId="17A25BB2" w14:textId="77777777" w:rsidR="00020C69" w:rsidRPr="004C3A0B" w:rsidRDefault="00020C69" w:rsidP="003257BD">
            <w:pPr>
              <w:rPr>
                <w:rFonts w:ascii="Arial" w:hAnsi="Arial" w:cs="Arial"/>
                <w:sz w:val="22"/>
                <w:szCs w:val="22"/>
              </w:rPr>
            </w:pPr>
          </w:p>
          <w:p w14:paraId="4AA483F8"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0C69" w:rsidRPr="004C3A0B" w14:paraId="427467A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5061BF" w14:textId="77777777" w:rsidR="00020C69" w:rsidRPr="004C3A0B" w:rsidRDefault="00020C69" w:rsidP="006F307C">
            <w:pPr>
              <w:rPr>
                <w:rFonts w:ascii="Arial" w:hAnsi="Arial" w:cs="Arial"/>
                <w:sz w:val="22"/>
                <w:szCs w:val="22"/>
              </w:rPr>
            </w:pPr>
            <w:r w:rsidRPr="004C3A0B">
              <w:rPr>
                <w:rFonts w:ascii="Arial" w:hAnsi="Arial" w:cs="Arial"/>
                <w:b/>
                <w:sz w:val="22"/>
                <w:szCs w:val="22"/>
              </w:rPr>
              <w:t>University/institutional risks</w:t>
            </w:r>
          </w:p>
          <w:p w14:paraId="21C29FAD" w14:textId="77777777" w:rsidR="00020C69" w:rsidRPr="004C3A0B" w:rsidRDefault="00020C69"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20C69" w:rsidRPr="004C3A0B" w14:paraId="236013C0" w14:textId="77777777" w:rsidTr="00354F34">
        <w:tc>
          <w:tcPr>
            <w:tcW w:w="4849" w:type="dxa"/>
            <w:tcBorders>
              <w:top w:val="single" w:sz="4" w:space="0" w:color="auto"/>
              <w:bottom w:val="single" w:sz="4" w:space="0" w:color="auto"/>
            </w:tcBorders>
          </w:tcPr>
          <w:p w14:paraId="06B9F154" w14:textId="77777777" w:rsidR="00020C69" w:rsidRDefault="00020C69"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266BCDB4" w14:textId="77777777" w:rsidR="00020C69" w:rsidRDefault="00020C69" w:rsidP="003257BD">
            <w:pPr>
              <w:rPr>
                <w:rFonts w:ascii="Arial" w:hAnsi="Arial" w:cs="Arial"/>
                <w:sz w:val="22"/>
                <w:szCs w:val="22"/>
              </w:rPr>
            </w:pPr>
          </w:p>
          <w:p w14:paraId="10BF2FFC" w14:textId="77777777" w:rsidR="00020C69" w:rsidRDefault="00020C69" w:rsidP="003257BD">
            <w:pPr>
              <w:rPr>
                <w:rFonts w:ascii="Arial" w:hAnsi="Arial" w:cs="Arial"/>
                <w:sz w:val="22"/>
                <w:szCs w:val="22"/>
              </w:rPr>
            </w:pPr>
            <w:r>
              <w:rPr>
                <w:rFonts w:ascii="Arial" w:hAnsi="Arial" w:cs="Arial"/>
                <w:sz w:val="22"/>
                <w:szCs w:val="22"/>
              </w:rPr>
              <w:t xml:space="preserve">Publication of inappropriate content </w:t>
            </w:r>
          </w:p>
          <w:p w14:paraId="11A095DD" w14:textId="77777777" w:rsidR="00020C69" w:rsidRPr="004C3A0B" w:rsidRDefault="00020C69" w:rsidP="003257BD">
            <w:pPr>
              <w:rPr>
                <w:rFonts w:ascii="Arial" w:hAnsi="Arial" w:cs="Arial"/>
                <w:sz w:val="22"/>
                <w:szCs w:val="22"/>
              </w:rPr>
            </w:pPr>
          </w:p>
          <w:p w14:paraId="58A2056B" w14:textId="77777777" w:rsidR="00020C69" w:rsidRPr="004C3A0B" w:rsidRDefault="00020C69"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AB6B44F" w14:textId="77777777" w:rsidR="00020C69" w:rsidRPr="00354F34" w:rsidRDefault="00020C69"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E301DC1" w14:textId="77777777" w:rsidR="00020C69" w:rsidRDefault="00020C69" w:rsidP="003257BD">
            <w:pPr>
              <w:rPr>
                <w:rFonts w:ascii="Arial" w:hAnsi="Arial" w:cs="Arial"/>
                <w:sz w:val="22"/>
                <w:szCs w:val="22"/>
              </w:rPr>
            </w:pPr>
          </w:p>
          <w:p w14:paraId="06F253E7" w14:textId="77777777" w:rsidR="00020C69" w:rsidRDefault="00020C69" w:rsidP="003257BD">
            <w:pPr>
              <w:rPr>
                <w:rFonts w:ascii="Arial" w:hAnsi="Arial" w:cs="Arial"/>
                <w:sz w:val="22"/>
                <w:szCs w:val="22"/>
              </w:rPr>
            </w:pPr>
            <w:r>
              <w:rPr>
                <w:rFonts w:ascii="Arial" w:hAnsi="Arial" w:cs="Arial"/>
                <w:sz w:val="22"/>
                <w:szCs w:val="22"/>
              </w:rPr>
              <w:t>Attend regular supervisions</w:t>
            </w:r>
          </w:p>
          <w:p w14:paraId="19896FC8" w14:textId="77777777" w:rsidR="00020C69" w:rsidRPr="004C3A0B" w:rsidRDefault="00020C69" w:rsidP="003257BD">
            <w:pPr>
              <w:rPr>
                <w:rFonts w:ascii="Arial" w:hAnsi="Arial" w:cs="Arial"/>
                <w:sz w:val="22"/>
                <w:szCs w:val="22"/>
              </w:rPr>
            </w:pPr>
          </w:p>
          <w:p w14:paraId="4891FB3C"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E27641" w14:textId="77777777" w:rsidR="00020C69" w:rsidRDefault="00020C6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20C69" w:rsidRPr="004C3A0B" w14:paraId="69C0884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5DF7CB9" w14:textId="77777777" w:rsidR="00020C69" w:rsidRPr="004C3A0B" w:rsidRDefault="00020C69"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20C69" w:rsidRPr="004C3A0B" w14:paraId="473C086E" w14:textId="77777777" w:rsidTr="00354F34">
        <w:tc>
          <w:tcPr>
            <w:tcW w:w="7259" w:type="dxa"/>
            <w:tcBorders>
              <w:top w:val="single" w:sz="4" w:space="0" w:color="auto"/>
              <w:bottom w:val="single" w:sz="4" w:space="0" w:color="auto"/>
            </w:tcBorders>
            <w:shd w:val="clear" w:color="auto" w:fill="F2F2F2" w:themeFill="background1" w:themeFillShade="F2"/>
          </w:tcPr>
          <w:p w14:paraId="1A388859" w14:textId="77777777" w:rsidR="00020C69" w:rsidRPr="004C3A0B" w:rsidRDefault="00020C69"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5D38A8A" w14:textId="77777777" w:rsidR="00020C69" w:rsidRDefault="00020C69"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F767932" w14:textId="77777777" w:rsidR="00020C69" w:rsidRPr="004C3A0B" w:rsidRDefault="00020C69"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F143B53" w14:textId="77777777" w:rsidR="00020C69" w:rsidRDefault="00020C69"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6348F8E" w14:textId="77777777" w:rsidR="00020C69" w:rsidRPr="004C3A0B" w:rsidRDefault="00020C69"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9742177" w14:textId="77777777" w:rsidR="00020C69" w:rsidRDefault="00020C69"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73494C4" w14:textId="77777777" w:rsidR="00020C69" w:rsidRPr="004C3A0B" w:rsidRDefault="00020C69" w:rsidP="00354F34">
            <w:pPr>
              <w:autoSpaceDE w:val="0"/>
              <w:autoSpaceDN w:val="0"/>
              <w:adjustRightInd w:val="0"/>
              <w:jc w:val="center"/>
              <w:rPr>
                <w:rFonts w:ascii="Arial" w:hAnsi="Arial" w:cs="Arial"/>
                <w:b/>
                <w:sz w:val="22"/>
                <w:szCs w:val="22"/>
              </w:rPr>
            </w:pPr>
          </w:p>
        </w:tc>
      </w:tr>
      <w:tr w:rsidR="00020C69" w:rsidRPr="004C3A0B" w14:paraId="22EB05F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51C4D02" w14:textId="77777777" w:rsidR="00020C69" w:rsidRPr="004C3A0B" w:rsidRDefault="00020C69"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9C338E5" w14:textId="77777777" w:rsidR="00020C69" w:rsidRPr="004C3A0B" w:rsidRDefault="00AD71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20C6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6A63A3" w14:textId="77777777" w:rsidR="00020C69" w:rsidRPr="004C3A0B" w:rsidRDefault="00AD71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020C6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97D31C5" w14:textId="77777777" w:rsidR="00020C69" w:rsidRPr="004C3A0B" w:rsidRDefault="00AD71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20C69">
                  <w:rPr>
                    <w:rFonts w:ascii="MS Gothic" w:eastAsia="MS Gothic" w:hAnsi="MS Gothic" w:cs="Arial" w:hint="eastAsia"/>
                    <w:b/>
                    <w:bCs/>
                    <w:sz w:val="22"/>
                    <w:szCs w:val="22"/>
                  </w:rPr>
                  <w:t>☐</w:t>
                </w:r>
              </w:sdtContent>
            </w:sdt>
          </w:p>
        </w:tc>
      </w:tr>
    </w:tbl>
    <w:p w14:paraId="2D50C5CC" w14:textId="77777777" w:rsidR="00020C69" w:rsidRPr="00354F34" w:rsidRDefault="00020C69" w:rsidP="00354F34">
      <w:pPr>
        <w:autoSpaceDE w:val="0"/>
        <w:autoSpaceDN w:val="0"/>
        <w:adjustRightInd w:val="0"/>
        <w:spacing w:after="240"/>
        <w:jc w:val="both"/>
        <w:rPr>
          <w:rFonts w:ascii="Arial" w:hAnsi="Arial" w:cs="Arial"/>
          <w:b/>
          <w:sz w:val="22"/>
          <w:szCs w:val="22"/>
        </w:rPr>
      </w:pPr>
    </w:p>
    <w:p w14:paraId="0EC100A0" w14:textId="77777777" w:rsidR="00020C69" w:rsidRDefault="00020C69">
      <w:pPr>
        <w:rPr>
          <w:rFonts w:ascii="Arial" w:hAnsi="Arial" w:cs="Arial"/>
          <w:b/>
          <w:sz w:val="22"/>
          <w:szCs w:val="22"/>
        </w:rPr>
      </w:pPr>
      <w:r>
        <w:rPr>
          <w:rFonts w:ascii="Arial" w:hAnsi="Arial" w:cs="Arial"/>
          <w:b/>
          <w:sz w:val="22"/>
          <w:szCs w:val="22"/>
        </w:rPr>
        <w:br w:type="page"/>
      </w:r>
    </w:p>
    <w:p w14:paraId="1D41A19D" w14:textId="77777777" w:rsidR="00020C69" w:rsidRPr="00354F34" w:rsidRDefault="00020C69"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20C69" w:rsidRPr="004C3A0B" w14:paraId="7651CF3D" w14:textId="77777777" w:rsidTr="00A83D75">
        <w:tc>
          <w:tcPr>
            <w:tcW w:w="9923" w:type="dxa"/>
            <w:tcBorders>
              <w:top w:val="single" w:sz="4" w:space="0" w:color="auto"/>
              <w:bottom w:val="single" w:sz="4" w:space="0" w:color="auto"/>
            </w:tcBorders>
            <w:shd w:val="clear" w:color="auto" w:fill="F2F2F2" w:themeFill="background1" w:themeFillShade="F2"/>
          </w:tcPr>
          <w:p w14:paraId="79E1D34E" w14:textId="77777777" w:rsidR="00020C69" w:rsidRPr="004C3A0B" w:rsidRDefault="00020C69" w:rsidP="00694EA8">
            <w:pPr>
              <w:rPr>
                <w:rFonts w:ascii="Arial" w:hAnsi="Arial" w:cs="Arial"/>
                <w:sz w:val="22"/>
                <w:szCs w:val="22"/>
              </w:rPr>
            </w:pPr>
            <w:r w:rsidRPr="004C3A0B">
              <w:rPr>
                <w:rFonts w:ascii="Arial" w:hAnsi="Arial" w:cs="Arial"/>
                <w:b/>
                <w:sz w:val="22"/>
                <w:szCs w:val="22"/>
              </w:rPr>
              <w:t>Feedback</w:t>
            </w:r>
          </w:p>
          <w:p w14:paraId="67745E48" w14:textId="77777777" w:rsidR="00020C69" w:rsidRPr="004C3A0B" w:rsidRDefault="00020C69"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20C69" w:rsidRPr="004C3A0B" w14:paraId="4DB94545" w14:textId="77777777" w:rsidTr="00694EA8">
        <w:tc>
          <w:tcPr>
            <w:tcW w:w="9923" w:type="dxa"/>
            <w:tcBorders>
              <w:top w:val="single" w:sz="4" w:space="0" w:color="auto"/>
              <w:bottom w:val="single" w:sz="4" w:space="0" w:color="auto"/>
            </w:tcBorders>
          </w:tcPr>
          <w:p w14:paraId="3B884442" w14:textId="77777777" w:rsidR="00020C69" w:rsidRDefault="00020C69" w:rsidP="003257BD">
            <w:pPr>
              <w:rPr>
                <w:rFonts w:ascii="Arial" w:hAnsi="Arial" w:cs="Arial"/>
                <w:sz w:val="22"/>
                <w:szCs w:val="22"/>
              </w:rPr>
            </w:pPr>
          </w:p>
          <w:p w14:paraId="75AF5D6F" w14:textId="77777777" w:rsidR="00020C69" w:rsidRDefault="00020C69" w:rsidP="003257BD">
            <w:pPr>
              <w:rPr>
                <w:rFonts w:ascii="Arial" w:hAnsi="Arial" w:cs="Arial"/>
                <w:sz w:val="22"/>
                <w:szCs w:val="22"/>
              </w:rPr>
            </w:pPr>
            <w:r w:rsidRPr="00E56F18">
              <w:rPr>
                <w:rFonts w:ascii="Arial" w:hAnsi="Arial" w:cs="Arial"/>
                <w:sz w:val="22"/>
                <w:szCs w:val="22"/>
              </w:rPr>
              <w:t>N/A</w:t>
            </w:r>
          </w:p>
          <w:p w14:paraId="63A053C6" w14:textId="77777777" w:rsidR="00020C69" w:rsidRPr="004C3A0B" w:rsidRDefault="00020C69" w:rsidP="003257BD">
            <w:pPr>
              <w:rPr>
                <w:rFonts w:ascii="Arial" w:hAnsi="Arial" w:cs="Arial"/>
                <w:sz w:val="22"/>
                <w:szCs w:val="22"/>
              </w:rPr>
            </w:pPr>
          </w:p>
          <w:p w14:paraId="18BAB4DD"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0C69" w:rsidRPr="004C3A0B" w14:paraId="2B397A62" w14:textId="77777777" w:rsidTr="00A83D75">
        <w:tc>
          <w:tcPr>
            <w:tcW w:w="9923" w:type="dxa"/>
            <w:tcBorders>
              <w:top w:val="single" w:sz="4" w:space="0" w:color="auto"/>
              <w:bottom w:val="single" w:sz="4" w:space="0" w:color="auto"/>
            </w:tcBorders>
            <w:shd w:val="clear" w:color="auto" w:fill="F2F2F2" w:themeFill="background1" w:themeFillShade="F2"/>
          </w:tcPr>
          <w:p w14:paraId="57A350BD" w14:textId="77777777" w:rsidR="00020C69" w:rsidRPr="004C3A0B" w:rsidRDefault="00020C69" w:rsidP="00694EA8">
            <w:pPr>
              <w:rPr>
                <w:rFonts w:ascii="Arial" w:hAnsi="Arial" w:cs="Arial"/>
                <w:sz w:val="22"/>
                <w:szCs w:val="22"/>
              </w:rPr>
            </w:pPr>
            <w:r w:rsidRPr="004C3A0B">
              <w:rPr>
                <w:rFonts w:ascii="Arial" w:hAnsi="Arial" w:cs="Arial"/>
                <w:b/>
                <w:sz w:val="22"/>
                <w:szCs w:val="22"/>
              </w:rPr>
              <w:t>Informed consent</w:t>
            </w:r>
          </w:p>
          <w:p w14:paraId="2F5D5959" w14:textId="77777777" w:rsidR="00020C69" w:rsidRPr="004C3A0B" w:rsidRDefault="00020C69" w:rsidP="00BE2189">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020C69" w:rsidRPr="004C3A0B" w14:paraId="15CAEC37" w14:textId="77777777" w:rsidTr="00694EA8">
        <w:tc>
          <w:tcPr>
            <w:tcW w:w="9923" w:type="dxa"/>
            <w:tcBorders>
              <w:top w:val="single" w:sz="4" w:space="0" w:color="auto"/>
              <w:bottom w:val="single" w:sz="4" w:space="0" w:color="auto"/>
            </w:tcBorders>
          </w:tcPr>
          <w:p w14:paraId="5718CD47" w14:textId="77777777" w:rsidR="00020C69" w:rsidRDefault="00020C69" w:rsidP="003257BD">
            <w:pPr>
              <w:rPr>
                <w:rFonts w:ascii="Arial" w:hAnsi="Arial" w:cs="Arial"/>
                <w:sz w:val="22"/>
                <w:szCs w:val="22"/>
              </w:rPr>
            </w:pPr>
          </w:p>
          <w:p w14:paraId="6D88082A" w14:textId="77777777" w:rsidR="00020C69" w:rsidRDefault="00020C69" w:rsidP="003257BD">
            <w:pPr>
              <w:rPr>
                <w:rFonts w:ascii="Arial" w:hAnsi="Arial" w:cs="Arial"/>
                <w:sz w:val="22"/>
                <w:szCs w:val="22"/>
              </w:rPr>
            </w:pPr>
            <w:r w:rsidRPr="00E56F18">
              <w:rPr>
                <w:rFonts w:ascii="Arial" w:hAnsi="Arial" w:cs="Arial"/>
                <w:sz w:val="22"/>
                <w:szCs w:val="22"/>
              </w:rPr>
              <w:t>N/A</w:t>
            </w:r>
          </w:p>
          <w:p w14:paraId="16AE1844" w14:textId="77777777" w:rsidR="00020C69" w:rsidRPr="004C3A0B" w:rsidRDefault="00020C69" w:rsidP="003257BD">
            <w:pPr>
              <w:rPr>
                <w:rFonts w:ascii="Arial" w:hAnsi="Arial" w:cs="Arial"/>
                <w:sz w:val="22"/>
                <w:szCs w:val="22"/>
              </w:rPr>
            </w:pPr>
          </w:p>
          <w:p w14:paraId="2FE5967C"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0C69" w:rsidRPr="004C3A0B" w14:paraId="119F6236" w14:textId="77777777" w:rsidTr="00A83D75">
        <w:tc>
          <w:tcPr>
            <w:tcW w:w="9923" w:type="dxa"/>
            <w:tcBorders>
              <w:top w:val="single" w:sz="4" w:space="0" w:color="auto"/>
              <w:bottom w:val="single" w:sz="4" w:space="0" w:color="auto"/>
            </w:tcBorders>
            <w:shd w:val="clear" w:color="auto" w:fill="F2F2F2" w:themeFill="background1" w:themeFillShade="F2"/>
          </w:tcPr>
          <w:p w14:paraId="24D4B34D" w14:textId="77777777" w:rsidR="00020C69" w:rsidRPr="004C3A0B" w:rsidRDefault="00020C69" w:rsidP="00694EA8">
            <w:pPr>
              <w:rPr>
                <w:rFonts w:ascii="Arial" w:hAnsi="Arial" w:cs="Arial"/>
                <w:b/>
                <w:sz w:val="22"/>
                <w:szCs w:val="22"/>
              </w:rPr>
            </w:pPr>
            <w:r w:rsidRPr="004C3A0B">
              <w:rPr>
                <w:rFonts w:ascii="Arial" w:hAnsi="Arial" w:cs="Arial"/>
                <w:b/>
                <w:sz w:val="22"/>
                <w:szCs w:val="22"/>
              </w:rPr>
              <w:t>Confidentiality / Anonymity</w:t>
            </w:r>
          </w:p>
          <w:p w14:paraId="0EEF6917" w14:textId="77777777" w:rsidR="00020C69" w:rsidRPr="004C3A0B" w:rsidRDefault="00020C69"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20C69" w:rsidRPr="004C3A0B" w14:paraId="57303301" w14:textId="77777777" w:rsidTr="00694EA8">
        <w:tc>
          <w:tcPr>
            <w:tcW w:w="9923" w:type="dxa"/>
            <w:tcBorders>
              <w:top w:val="single" w:sz="4" w:space="0" w:color="auto"/>
              <w:bottom w:val="single" w:sz="4" w:space="0" w:color="auto"/>
            </w:tcBorders>
          </w:tcPr>
          <w:p w14:paraId="2A8776B4" w14:textId="77777777" w:rsidR="00020C69" w:rsidRDefault="00020C69" w:rsidP="003257BD">
            <w:pPr>
              <w:rPr>
                <w:rFonts w:ascii="Arial" w:hAnsi="Arial" w:cs="Arial"/>
                <w:sz w:val="22"/>
                <w:szCs w:val="22"/>
              </w:rPr>
            </w:pPr>
          </w:p>
          <w:p w14:paraId="29E19D00" w14:textId="77777777" w:rsidR="00020C69" w:rsidRDefault="00020C69" w:rsidP="003257BD">
            <w:pPr>
              <w:rPr>
                <w:rFonts w:ascii="Arial" w:hAnsi="Arial" w:cs="Arial"/>
                <w:sz w:val="22"/>
                <w:szCs w:val="22"/>
              </w:rPr>
            </w:pPr>
            <w:r w:rsidRPr="00E56F18">
              <w:rPr>
                <w:rFonts w:ascii="Arial" w:hAnsi="Arial" w:cs="Arial"/>
                <w:sz w:val="22"/>
                <w:szCs w:val="22"/>
              </w:rPr>
              <w:t>N/A</w:t>
            </w:r>
          </w:p>
          <w:p w14:paraId="4F50D906" w14:textId="77777777" w:rsidR="00020C69" w:rsidRPr="004C3A0B" w:rsidRDefault="00020C69" w:rsidP="003257BD">
            <w:pPr>
              <w:rPr>
                <w:rFonts w:ascii="Arial" w:hAnsi="Arial" w:cs="Arial"/>
                <w:sz w:val="22"/>
                <w:szCs w:val="22"/>
              </w:rPr>
            </w:pPr>
          </w:p>
          <w:p w14:paraId="6BA294B7" w14:textId="77777777" w:rsidR="00020C69" w:rsidRPr="004C3A0B" w:rsidRDefault="00020C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F219762" w14:textId="77777777" w:rsidR="00020C69" w:rsidRPr="004C3A0B" w:rsidRDefault="00020C69" w:rsidP="000700F9">
      <w:pPr>
        <w:rPr>
          <w:rFonts w:ascii="Arial" w:hAnsi="Arial" w:cs="Arial"/>
          <w:sz w:val="22"/>
          <w:szCs w:val="22"/>
        </w:rPr>
      </w:pPr>
    </w:p>
    <w:p w14:paraId="76B98BA0" w14:textId="77777777" w:rsidR="00020C69" w:rsidRDefault="00020C69">
      <w:pPr>
        <w:rPr>
          <w:rFonts w:ascii="Arial" w:hAnsi="Arial" w:cs="Arial"/>
          <w:b/>
          <w:sz w:val="22"/>
          <w:szCs w:val="22"/>
        </w:rPr>
      </w:pPr>
      <w:r>
        <w:rPr>
          <w:rFonts w:ascii="Arial" w:hAnsi="Arial" w:cs="Arial"/>
          <w:b/>
          <w:sz w:val="22"/>
          <w:szCs w:val="22"/>
        </w:rPr>
        <w:br w:type="page"/>
      </w:r>
    </w:p>
    <w:p w14:paraId="472E713C" w14:textId="77777777" w:rsidR="00020C69" w:rsidRPr="00354F34" w:rsidRDefault="00020C69"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BBAEB3A" w14:textId="77777777" w:rsidR="00020C69" w:rsidRDefault="00020C69"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63"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20C69" w14:paraId="2B1095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DF0782" w14:textId="77777777" w:rsidR="00020C69" w:rsidRDefault="00020C69"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FCE3D" w14:textId="77777777" w:rsidR="00020C69" w:rsidRDefault="00020C69"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79CA0" w14:textId="77777777" w:rsidR="00020C69" w:rsidRDefault="00020C69"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20C69" w14:paraId="5D9C437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3A6AAD" w14:textId="77777777" w:rsidR="00020C69" w:rsidRDefault="00020C69"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1B520D" w14:textId="77777777" w:rsidR="00020C69" w:rsidRDefault="00020C6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27A973" w14:textId="77777777" w:rsidR="00020C69" w:rsidRDefault="00020C69" w:rsidP="00947984">
            <w:pPr>
              <w:pStyle w:val="NormalWeb"/>
              <w:autoSpaceDE w:val="0"/>
              <w:autoSpaceDN w:val="0"/>
              <w:adjustRightInd w:val="0"/>
              <w:jc w:val="center"/>
              <w:rPr>
                <w:rFonts w:ascii="MS Gothic" w:eastAsia="MS Gothic" w:hAnsi="MS Gothic" w:cs="Arial"/>
                <w:b/>
                <w:bCs/>
                <w:sz w:val="22"/>
                <w:szCs w:val="22"/>
                <w:lang w:val="en-US"/>
              </w:rPr>
            </w:pPr>
            <w:r w:rsidRPr="00E56F18">
              <w:rPr>
                <w:rFonts w:ascii="MS Gothic" w:eastAsia="MS Gothic" w:hAnsi="MS Gothic" w:cs="Arial" w:hint="eastAsia"/>
                <w:b/>
                <w:bCs/>
                <w:sz w:val="22"/>
                <w:szCs w:val="22"/>
                <w:highlight w:val="yellow"/>
                <w:lang w:val="en-US"/>
              </w:rPr>
              <w:t>☐</w:t>
            </w:r>
          </w:p>
        </w:tc>
      </w:tr>
      <w:tr w:rsidR="00020C69" w14:paraId="63A9096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D53041" w14:textId="77777777" w:rsidR="00020C69" w:rsidRDefault="00020C69"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20C69" w14:paraId="218BD6F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DA7B73" w14:textId="77777777" w:rsidR="00020C69" w:rsidRDefault="00020C69" w:rsidP="003257BD">
            <w:pPr>
              <w:rPr>
                <w:rFonts w:ascii="Arial" w:hAnsi="Arial" w:cs="Arial"/>
                <w:sz w:val="22"/>
                <w:szCs w:val="22"/>
              </w:rPr>
            </w:pPr>
          </w:p>
          <w:p w14:paraId="66BECC1B" w14:textId="77777777" w:rsidR="00020C69" w:rsidRDefault="00020C69" w:rsidP="003257BD">
            <w:pPr>
              <w:rPr>
                <w:rFonts w:ascii="Arial" w:hAnsi="Arial" w:cs="Arial"/>
                <w:sz w:val="22"/>
                <w:szCs w:val="22"/>
              </w:rPr>
            </w:pPr>
            <w:r w:rsidRPr="00E56F18">
              <w:rPr>
                <w:rFonts w:ascii="Arial" w:hAnsi="Arial" w:cs="Arial"/>
                <w:sz w:val="22"/>
                <w:szCs w:val="22"/>
              </w:rPr>
              <w:t>N/A</w:t>
            </w:r>
          </w:p>
          <w:p w14:paraId="40A92623" w14:textId="77777777" w:rsidR="00020C69" w:rsidRPr="004C3A0B" w:rsidRDefault="00020C69" w:rsidP="003257BD">
            <w:pPr>
              <w:rPr>
                <w:rFonts w:ascii="Arial" w:hAnsi="Arial" w:cs="Arial"/>
                <w:sz w:val="22"/>
                <w:szCs w:val="22"/>
              </w:rPr>
            </w:pPr>
          </w:p>
          <w:p w14:paraId="3428EFFF" w14:textId="77777777" w:rsidR="00020C69" w:rsidRPr="00354F34" w:rsidRDefault="00020C69"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020C69" w14:paraId="15629CA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C28698" w14:textId="77777777" w:rsidR="00020C69" w:rsidRPr="00947984" w:rsidRDefault="00020C69"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225ED" w14:textId="77777777" w:rsidR="00020C69" w:rsidRDefault="00020C69"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5AB1F" w14:textId="77777777" w:rsidR="00020C69" w:rsidRDefault="00020C69"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20C69" w14:paraId="126DD2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217F94" w14:textId="77777777" w:rsidR="00020C69" w:rsidRDefault="00020C69"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728055E"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1562AE43"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05C3F2EC"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94AEC26"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A525248"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32B8440"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(f) sexual life,</w:t>
            </w:r>
          </w:p>
          <w:p w14:paraId="577D5AE6" w14:textId="77777777" w:rsidR="00020C69" w:rsidRDefault="00020C69" w:rsidP="00354F34">
            <w:pPr>
              <w:pStyle w:val="NormalWeb"/>
              <w:spacing w:before="0" w:beforeAutospacing="0" w:after="0" w:afterAutospacing="0"/>
              <w:ind w:left="1134" w:right="567"/>
            </w:pPr>
            <w:r>
              <w:rPr>
                <w:rFonts w:ascii="Arial" w:hAnsi="Arial" w:cs="Arial"/>
                <w:i/>
                <w:iCs/>
                <w:color w:val="000000"/>
                <w:sz w:val="20"/>
                <w:szCs w:val="23"/>
              </w:rPr>
              <w:t>(g) genetics,</w:t>
            </w:r>
          </w:p>
          <w:p w14:paraId="7F15069D" w14:textId="77777777" w:rsidR="00020C69" w:rsidRPr="00354F34" w:rsidRDefault="00020C69"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ABA5CD" w14:textId="77777777" w:rsidR="00020C69" w:rsidRDefault="00020C69" w:rsidP="00947984">
            <w:pPr>
              <w:pStyle w:val="NormalWeb"/>
              <w:autoSpaceDE w:val="0"/>
              <w:autoSpaceDN w:val="0"/>
              <w:adjustRightInd w:val="0"/>
              <w:jc w:val="center"/>
              <w:rPr>
                <w:rFonts w:ascii="MS Gothic" w:eastAsia="MS Gothic" w:hAnsi="MS Gothic" w:cs="Arial"/>
                <w:b/>
                <w:bCs/>
                <w:sz w:val="22"/>
                <w:szCs w:val="22"/>
                <w:lang w:val="en-US"/>
              </w:rPr>
            </w:pPr>
          </w:p>
          <w:p w14:paraId="2804918D" w14:textId="77777777" w:rsidR="00020C69" w:rsidRDefault="00020C69"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508D29" w14:textId="77777777" w:rsidR="00020C69" w:rsidRDefault="00020C69" w:rsidP="00947984">
            <w:pPr>
              <w:pStyle w:val="NormalWeb"/>
              <w:autoSpaceDE w:val="0"/>
              <w:autoSpaceDN w:val="0"/>
              <w:adjustRightInd w:val="0"/>
              <w:jc w:val="center"/>
              <w:rPr>
                <w:rFonts w:ascii="MS Gothic" w:eastAsia="MS Gothic" w:hAnsi="MS Gothic" w:cs="Arial"/>
                <w:b/>
                <w:bCs/>
                <w:sz w:val="22"/>
                <w:szCs w:val="22"/>
                <w:lang w:val="en-US"/>
              </w:rPr>
            </w:pPr>
          </w:p>
          <w:p w14:paraId="77444DE9" w14:textId="77777777" w:rsidR="00020C69" w:rsidRDefault="00020C69" w:rsidP="00947984">
            <w:pPr>
              <w:pStyle w:val="NormalWeb"/>
              <w:autoSpaceDE w:val="0"/>
              <w:autoSpaceDN w:val="0"/>
              <w:adjustRightInd w:val="0"/>
              <w:jc w:val="center"/>
            </w:pPr>
            <w:r w:rsidRPr="00E56F18">
              <w:rPr>
                <w:rFonts w:ascii="MS Gothic" w:eastAsia="MS Gothic" w:hAnsi="MS Gothic" w:cs="Arial" w:hint="eastAsia"/>
                <w:b/>
                <w:bCs/>
                <w:sz w:val="22"/>
                <w:szCs w:val="22"/>
                <w:highlight w:val="yellow"/>
                <w:lang w:val="en-US"/>
              </w:rPr>
              <w:t>☐</w:t>
            </w:r>
          </w:p>
        </w:tc>
      </w:tr>
      <w:tr w:rsidR="00020C69" w14:paraId="0643AE0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388B46" w14:textId="77777777" w:rsidR="00020C69" w:rsidRDefault="00020C69"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20C69" w14:paraId="44E7A62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784C2F" w14:textId="77777777" w:rsidR="00020C69" w:rsidRDefault="00020C69" w:rsidP="003257BD">
            <w:pPr>
              <w:rPr>
                <w:rFonts w:ascii="Arial" w:hAnsi="Arial" w:cs="Arial"/>
                <w:sz w:val="22"/>
                <w:szCs w:val="22"/>
              </w:rPr>
            </w:pPr>
          </w:p>
          <w:p w14:paraId="3B0F9AC4" w14:textId="77777777" w:rsidR="00020C69" w:rsidRDefault="00020C69" w:rsidP="003257BD">
            <w:pPr>
              <w:rPr>
                <w:rFonts w:ascii="Arial" w:hAnsi="Arial" w:cs="Arial"/>
                <w:sz w:val="22"/>
                <w:szCs w:val="22"/>
              </w:rPr>
            </w:pPr>
            <w:r w:rsidRPr="00E56F18">
              <w:rPr>
                <w:rFonts w:ascii="Arial" w:hAnsi="Arial" w:cs="Arial"/>
                <w:sz w:val="22"/>
                <w:szCs w:val="22"/>
              </w:rPr>
              <w:t>N/A</w:t>
            </w:r>
          </w:p>
          <w:p w14:paraId="60B11610" w14:textId="77777777" w:rsidR="00020C69" w:rsidRPr="004C3A0B" w:rsidRDefault="00020C69" w:rsidP="003257BD">
            <w:pPr>
              <w:rPr>
                <w:rFonts w:ascii="Arial" w:hAnsi="Arial" w:cs="Arial"/>
                <w:sz w:val="22"/>
                <w:szCs w:val="22"/>
              </w:rPr>
            </w:pPr>
          </w:p>
          <w:p w14:paraId="04A83AE2" w14:textId="77777777" w:rsidR="00020C69" w:rsidRDefault="00020C69"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20C69" w:rsidRPr="004C3A0B" w14:paraId="121E0113" w14:textId="77777777" w:rsidTr="003257BD">
        <w:trPr>
          <w:trHeight w:val="439"/>
        </w:trPr>
        <w:tc>
          <w:tcPr>
            <w:tcW w:w="7763" w:type="dxa"/>
            <w:shd w:val="clear" w:color="auto" w:fill="F2F2F2" w:themeFill="background1" w:themeFillShade="F2"/>
          </w:tcPr>
          <w:p w14:paraId="05DCF20B" w14:textId="77777777" w:rsidR="00020C69" w:rsidRPr="004C3A0B" w:rsidRDefault="00020C69"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83E505D" w14:textId="77777777" w:rsidR="00020C69" w:rsidRPr="004C3A0B" w:rsidRDefault="00020C69"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99DB462" w14:textId="77777777" w:rsidR="00020C69" w:rsidRPr="004C3A0B" w:rsidRDefault="00020C69"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0C69" w:rsidRPr="004C3A0B" w14:paraId="3C8809A1" w14:textId="77777777" w:rsidTr="003257BD">
        <w:trPr>
          <w:trHeight w:val="439"/>
        </w:trPr>
        <w:tc>
          <w:tcPr>
            <w:tcW w:w="7763" w:type="dxa"/>
            <w:shd w:val="clear" w:color="auto" w:fill="F2F2F2" w:themeFill="background1" w:themeFillShade="F2"/>
          </w:tcPr>
          <w:p w14:paraId="241BF7D7"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FFFC6F3"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2803BEE"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40DCEFBA" w14:textId="77777777" w:rsidTr="003257BD">
        <w:trPr>
          <w:trHeight w:val="403"/>
        </w:trPr>
        <w:tc>
          <w:tcPr>
            <w:tcW w:w="7763" w:type="dxa"/>
            <w:shd w:val="clear" w:color="auto" w:fill="F2F2F2" w:themeFill="background1" w:themeFillShade="F2"/>
          </w:tcPr>
          <w:p w14:paraId="49E63C2E"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09F909F"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47BEA6C"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44CBEC87" w14:textId="77777777" w:rsidTr="003257BD">
        <w:trPr>
          <w:trHeight w:val="439"/>
        </w:trPr>
        <w:tc>
          <w:tcPr>
            <w:tcW w:w="7763" w:type="dxa"/>
            <w:shd w:val="clear" w:color="auto" w:fill="F2F2F2" w:themeFill="background1" w:themeFillShade="F2"/>
          </w:tcPr>
          <w:p w14:paraId="76E578C6"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C574BB3"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FFF0F7"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248E1F2C" w14:textId="77777777" w:rsidTr="003257BD">
        <w:trPr>
          <w:trHeight w:val="403"/>
        </w:trPr>
        <w:tc>
          <w:tcPr>
            <w:tcW w:w="7763" w:type="dxa"/>
            <w:shd w:val="clear" w:color="auto" w:fill="F2F2F2" w:themeFill="background1" w:themeFillShade="F2"/>
          </w:tcPr>
          <w:p w14:paraId="5E3DC4BE"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2B194BA"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1A36607"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435D1EDB" w14:textId="77777777" w:rsidTr="003257BD">
        <w:trPr>
          <w:trHeight w:val="403"/>
        </w:trPr>
        <w:tc>
          <w:tcPr>
            <w:tcW w:w="7763" w:type="dxa"/>
            <w:shd w:val="clear" w:color="auto" w:fill="F2F2F2" w:themeFill="background1" w:themeFillShade="F2"/>
          </w:tcPr>
          <w:p w14:paraId="7B4E9281"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0574F8F"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093DB9F"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3BC0A35" w14:textId="77777777" w:rsidTr="003257BD">
        <w:trPr>
          <w:trHeight w:val="403"/>
        </w:trPr>
        <w:tc>
          <w:tcPr>
            <w:tcW w:w="7763" w:type="dxa"/>
            <w:shd w:val="clear" w:color="auto" w:fill="F2F2F2" w:themeFill="background1" w:themeFillShade="F2"/>
          </w:tcPr>
          <w:p w14:paraId="667584F5"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57AA8A9"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DA52654"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7409C72" w14:textId="77777777" w:rsidTr="003257BD">
        <w:trPr>
          <w:trHeight w:val="403"/>
        </w:trPr>
        <w:tc>
          <w:tcPr>
            <w:tcW w:w="7763" w:type="dxa"/>
            <w:shd w:val="clear" w:color="auto" w:fill="F2F2F2" w:themeFill="background1" w:themeFillShade="F2"/>
          </w:tcPr>
          <w:p w14:paraId="2FE054BE" w14:textId="77777777" w:rsidR="00020C69" w:rsidRPr="004C3A0B" w:rsidRDefault="00020C69"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Pr>
                <w:rFonts w:ascii="Arial" w:hAnsi="Arial" w:cs="Arial"/>
                <w:sz w:val="22"/>
                <w:szCs w:val="22"/>
              </w:rPr>
              <w:t xml:space="preserve"> </w:t>
            </w:r>
          </w:p>
          <w:p w14:paraId="4C1FCD6C" w14:textId="77777777" w:rsidR="00020C69" w:rsidRPr="004C3A0B" w:rsidRDefault="00020C69"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B187E40" w14:textId="77777777" w:rsidR="00020C69" w:rsidRPr="004C3A0B" w:rsidRDefault="00020C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5B04B2B" w14:textId="77777777" w:rsidR="00020C69" w:rsidRPr="004C3A0B" w:rsidRDefault="00020C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2BCA8727" w14:textId="77777777" w:rsidTr="00065801">
        <w:trPr>
          <w:trHeight w:val="403"/>
        </w:trPr>
        <w:tc>
          <w:tcPr>
            <w:tcW w:w="9889" w:type="dxa"/>
            <w:gridSpan w:val="3"/>
            <w:shd w:val="clear" w:color="auto" w:fill="F2F2F2" w:themeFill="background1" w:themeFillShade="F2"/>
          </w:tcPr>
          <w:p w14:paraId="54BE8393" w14:textId="77777777" w:rsidR="00020C69" w:rsidRDefault="00020C69"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20C69" w:rsidRPr="004C3A0B" w14:paraId="74C8D5BE" w14:textId="77777777" w:rsidTr="00C1657B">
        <w:trPr>
          <w:trHeight w:val="403"/>
        </w:trPr>
        <w:tc>
          <w:tcPr>
            <w:tcW w:w="9889" w:type="dxa"/>
            <w:gridSpan w:val="3"/>
          </w:tcPr>
          <w:p w14:paraId="13AFBA76" w14:textId="77777777" w:rsidR="00020C69" w:rsidRDefault="00020C69" w:rsidP="003257BD">
            <w:pPr>
              <w:rPr>
                <w:rFonts w:ascii="Arial" w:hAnsi="Arial" w:cs="Arial"/>
                <w:sz w:val="22"/>
                <w:szCs w:val="22"/>
              </w:rPr>
            </w:pPr>
          </w:p>
          <w:p w14:paraId="57910BCB" w14:textId="77777777" w:rsidR="00020C69" w:rsidRPr="004C3A0B" w:rsidRDefault="00020C69" w:rsidP="003257BD">
            <w:pPr>
              <w:rPr>
                <w:rFonts w:ascii="Arial" w:hAnsi="Arial" w:cs="Arial"/>
                <w:sz w:val="22"/>
                <w:szCs w:val="22"/>
              </w:rPr>
            </w:pPr>
            <w:r w:rsidRPr="00E56F18">
              <w:rPr>
                <w:rFonts w:ascii="Arial" w:hAnsi="Arial" w:cs="Arial"/>
                <w:sz w:val="22"/>
                <w:szCs w:val="22"/>
              </w:rPr>
              <w:t>N/A</w:t>
            </w:r>
          </w:p>
          <w:p w14:paraId="727E5D29" w14:textId="77777777" w:rsidR="00020C69" w:rsidRDefault="00020C69"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020C69" w:rsidRPr="004C3A0B" w14:paraId="01A844DC" w14:textId="77777777" w:rsidTr="00090CF7">
        <w:trPr>
          <w:trHeight w:val="439"/>
        </w:trPr>
        <w:tc>
          <w:tcPr>
            <w:tcW w:w="9889" w:type="dxa"/>
            <w:gridSpan w:val="3"/>
            <w:shd w:val="clear" w:color="auto" w:fill="F2F2F2" w:themeFill="background1" w:themeFillShade="F2"/>
            <w:vAlign w:val="center"/>
          </w:tcPr>
          <w:p w14:paraId="57BCD0EF" w14:textId="77777777" w:rsidR="00020C69" w:rsidRPr="004C3A0B" w:rsidRDefault="00020C69" w:rsidP="00633574">
            <w:pPr>
              <w:autoSpaceDE w:val="0"/>
              <w:autoSpaceDN w:val="0"/>
              <w:adjustRightInd w:val="0"/>
              <w:rPr>
                <w:rFonts w:ascii="Arial" w:hAnsi="Arial" w:cs="Arial"/>
                <w:b/>
                <w:bCs/>
                <w:sz w:val="22"/>
                <w:szCs w:val="22"/>
              </w:rPr>
            </w:pPr>
            <w:r>
              <w:rPr>
                <w:rFonts w:ascii="Arial" w:hAnsi="Arial" w:cs="Arial"/>
                <w:b/>
                <w:bCs/>
                <w:sz w:val="22"/>
                <w:szCs w:val="22"/>
              </w:rPr>
              <w:t xml:space="preserve">All Data Storage </w:t>
            </w:r>
            <w:r w:rsidRPr="00E56F18">
              <w:rPr>
                <w:rFonts w:ascii="Arial" w:hAnsi="Arial" w:cs="Arial"/>
                <w:b/>
                <w:bCs/>
                <w:sz w:val="22"/>
                <w:szCs w:val="22"/>
              </w:rPr>
              <w:t>N/A</w:t>
            </w:r>
          </w:p>
        </w:tc>
      </w:tr>
      <w:tr w:rsidR="00020C69" w:rsidRPr="004C3A0B" w14:paraId="4BB23FD2" w14:textId="77777777" w:rsidTr="003257BD">
        <w:trPr>
          <w:trHeight w:val="439"/>
        </w:trPr>
        <w:tc>
          <w:tcPr>
            <w:tcW w:w="7763" w:type="dxa"/>
            <w:shd w:val="clear" w:color="auto" w:fill="F2F2F2" w:themeFill="background1" w:themeFillShade="F2"/>
            <w:vAlign w:val="center"/>
          </w:tcPr>
          <w:p w14:paraId="2F664BD8" w14:textId="77777777" w:rsidR="00020C69" w:rsidRPr="004C3A0B" w:rsidRDefault="00020C69"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2785F7C" w14:textId="77777777" w:rsidR="00020C69" w:rsidRPr="004C3A0B" w:rsidRDefault="00020C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F3D7FF" w14:textId="77777777" w:rsidR="00020C69" w:rsidRPr="004C3A0B" w:rsidRDefault="00020C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0C69" w:rsidRPr="004C3A0B" w14:paraId="72FA5220" w14:textId="77777777" w:rsidTr="003257BD">
        <w:trPr>
          <w:trHeight w:val="439"/>
        </w:trPr>
        <w:tc>
          <w:tcPr>
            <w:tcW w:w="7763" w:type="dxa"/>
            <w:shd w:val="clear" w:color="auto" w:fill="F2F2F2" w:themeFill="background1" w:themeFillShade="F2"/>
            <w:vAlign w:val="center"/>
          </w:tcPr>
          <w:p w14:paraId="10473CD9"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7F61758"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6EA3B85"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2881EFA" w14:textId="77777777" w:rsidTr="003257BD">
        <w:trPr>
          <w:trHeight w:val="403"/>
        </w:trPr>
        <w:tc>
          <w:tcPr>
            <w:tcW w:w="7763" w:type="dxa"/>
            <w:shd w:val="clear" w:color="auto" w:fill="F2F2F2" w:themeFill="background1" w:themeFillShade="F2"/>
            <w:vAlign w:val="center"/>
          </w:tcPr>
          <w:p w14:paraId="082D9CA6"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8DF4C11"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976181F"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19A5DC1C" w14:textId="77777777" w:rsidTr="003257BD">
        <w:trPr>
          <w:trHeight w:val="439"/>
        </w:trPr>
        <w:tc>
          <w:tcPr>
            <w:tcW w:w="7763" w:type="dxa"/>
            <w:shd w:val="clear" w:color="auto" w:fill="F2F2F2" w:themeFill="background1" w:themeFillShade="F2"/>
            <w:vAlign w:val="center"/>
          </w:tcPr>
          <w:p w14:paraId="0B191BC3"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D4AD17E"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A53BDD2"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2D6450E0" w14:textId="77777777" w:rsidTr="003257BD">
        <w:trPr>
          <w:trHeight w:val="403"/>
        </w:trPr>
        <w:tc>
          <w:tcPr>
            <w:tcW w:w="7763" w:type="dxa"/>
            <w:shd w:val="clear" w:color="auto" w:fill="F2F2F2" w:themeFill="background1" w:themeFillShade="F2"/>
            <w:vAlign w:val="center"/>
          </w:tcPr>
          <w:p w14:paraId="0AF9E834"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04DD80D"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566374D"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0291CBC0" w14:textId="77777777" w:rsidTr="003257BD">
        <w:trPr>
          <w:trHeight w:val="403"/>
        </w:trPr>
        <w:tc>
          <w:tcPr>
            <w:tcW w:w="7763" w:type="dxa"/>
            <w:shd w:val="clear" w:color="auto" w:fill="F2F2F2" w:themeFill="background1" w:themeFillShade="F2"/>
            <w:vAlign w:val="center"/>
          </w:tcPr>
          <w:p w14:paraId="7C7F7B49"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1A99E86"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3335006"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8D3AA0B" w14:textId="77777777" w:rsidTr="003257BD">
        <w:trPr>
          <w:trHeight w:val="403"/>
        </w:trPr>
        <w:tc>
          <w:tcPr>
            <w:tcW w:w="7763" w:type="dxa"/>
            <w:shd w:val="clear" w:color="auto" w:fill="F2F2F2" w:themeFill="background1" w:themeFillShade="F2"/>
            <w:vAlign w:val="center"/>
          </w:tcPr>
          <w:p w14:paraId="2E4248DC"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FF1FE09"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1AB6F25"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65F2E15E" w14:textId="77777777" w:rsidTr="003257BD">
        <w:trPr>
          <w:trHeight w:val="403"/>
        </w:trPr>
        <w:tc>
          <w:tcPr>
            <w:tcW w:w="7763" w:type="dxa"/>
            <w:shd w:val="clear" w:color="auto" w:fill="F2F2F2" w:themeFill="background1" w:themeFillShade="F2"/>
            <w:vAlign w:val="center"/>
          </w:tcPr>
          <w:p w14:paraId="1B2F4C67" w14:textId="77777777" w:rsidR="00020C69" w:rsidRPr="004C3A0B" w:rsidRDefault="00020C69"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092CE2F"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AFC8E7C" w14:textId="77777777" w:rsidR="00020C69" w:rsidRPr="004C3A0B" w:rsidRDefault="00020C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0C69" w:rsidRPr="004C3A0B" w14:paraId="35E2BE4C" w14:textId="77777777" w:rsidTr="003257BD">
        <w:trPr>
          <w:trHeight w:val="403"/>
        </w:trPr>
        <w:tc>
          <w:tcPr>
            <w:tcW w:w="7763" w:type="dxa"/>
            <w:shd w:val="clear" w:color="auto" w:fill="F2F2F2" w:themeFill="background1" w:themeFillShade="F2"/>
            <w:vAlign w:val="center"/>
          </w:tcPr>
          <w:p w14:paraId="31BCD2F1" w14:textId="77777777" w:rsidR="00020C69" w:rsidRPr="004C3A0B" w:rsidRDefault="00020C69"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3F5260B"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EC13A34" w14:textId="77777777" w:rsidR="00020C69" w:rsidRPr="004C3A0B" w:rsidRDefault="00020C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0C69" w:rsidRPr="004C3A0B" w14:paraId="040ADBA9" w14:textId="77777777" w:rsidTr="00A83D75">
        <w:trPr>
          <w:trHeight w:val="403"/>
        </w:trPr>
        <w:tc>
          <w:tcPr>
            <w:tcW w:w="9889" w:type="dxa"/>
            <w:gridSpan w:val="3"/>
            <w:shd w:val="clear" w:color="auto" w:fill="F2F2F2" w:themeFill="background1" w:themeFillShade="F2"/>
            <w:vAlign w:val="center"/>
          </w:tcPr>
          <w:p w14:paraId="56AB488B" w14:textId="77777777" w:rsidR="00020C69" w:rsidRPr="004C3A0B" w:rsidRDefault="00020C69"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20C69" w:rsidRPr="004C3A0B" w14:paraId="299C1921" w14:textId="77777777" w:rsidTr="00694EA8">
        <w:trPr>
          <w:trHeight w:val="403"/>
        </w:trPr>
        <w:tc>
          <w:tcPr>
            <w:tcW w:w="9889" w:type="dxa"/>
            <w:gridSpan w:val="3"/>
            <w:vAlign w:val="center"/>
          </w:tcPr>
          <w:p w14:paraId="2F9989BC" w14:textId="77777777" w:rsidR="00020C69" w:rsidRDefault="00020C69" w:rsidP="003257BD">
            <w:pPr>
              <w:autoSpaceDE w:val="0"/>
              <w:autoSpaceDN w:val="0"/>
              <w:adjustRightInd w:val="0"/>
              <w:rPr>
                <w:rFonts w:ascii="Arial" w:hAnsi="Arial" w:cs="Arial"/>
                <w:sz w:val="22"/>
                <w:szCs w:val="22"/>
              </w:rPr>
            </w:pPr>
          </w:p>
          <w:p w14:paraId="3045B2A3" w14:textId="77777777" w:rsidR="00020C69" w:rsidRDefault="00020C69" w:rsidP="003257BD">
            <w:pPr>
              <w:autoSpaceDE w:val="0"/>
              <w:autoSpaceDN w:val="0"/>
              <w:adjustRightInd w:val="0"/>
              <w:rPr>
                <w:rFonts w:ascii="Arial" w:hAnsi="Arial" w:cs="Arial"/>
                <w:sz w:val="22"/>
                <w:szCs w:val="22"/>
              </w:rPr>
            </w:pPr>
            <w:r w:rsidRPr="00E56F18">
              <w:rPr>
                <w:rFonts w:ascii="Arial" w:hAnsi="Arial" w:cs="Arial"/>
                <w:sz w:val="22"/>
                <w:szCs w:val="22"/>
              </w:rPr>
              <w:t>N/A</w:t>
            </w:r>
          </w:p>
          <w:p w14:paraId="7CE2D9AC" w14:textId="77777777" w:rsidR="00020C69" w:rsidRPr="00354F34" w:rsidRDefault="00020C69" w:rsidP="003257BD">
            <w:pPr>
              <w:autoSpaceDE w:val="0"/>
              <w:autoSpaceDN w:val="0"/>
              <w:adjustRightInd w:val="0"/>
              <w:rPr>
                <w:rFonts w:ascii="Arial" w:hAnsi="Arial" w:cs="Arial"/>
                <w:sz w:val="22"/>
                <w:szCs w:val="22"/>
              </w:rPr>
            </w:pPr>
          </w:p>
          <w:p w14:paraId="25C5A01C" w14:textId="77777777" w:rsidR="00020C69" w:rsidRPr="004C3A0B" w:rsidRDefault="00020C69"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20C69" w:rsidRPr="004C3A0B" w14:paraId="25DE15C9" w14:textId="77777777" w:rsidTr="00D839CD">
        <w:trPr>
          <w:trHeight w:val="403"/>
        </w:trPr>
        <w:tc>
          <w:tcPr>
            <w:tcW w:w="9889" w:type="dxa"/>
            <w:gridSpan w:val="3"/>
            <w:shd w:val="clear" w:color="auto" w:fill="F2F2F2" w:themeFill="background1" w:themeFillShade="F2"/>
            <w:vAlign w:val="center"/>
          </w:tcPr>
          <w:p w14:paraId="647CE15A" w14:textId="77777777" w:rsidR="00020C69" w:rsidRPr="004C3A0B" w:rsidRDefault="00020C69"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20C69" w:rsidRPr="004C3A0B" w14:paraId="0E667E1C" w14:textId="77777777" w:rsidTr="00694EA8">
        <w:trPr>
          <w:trHeight w:val="403"/>
        </w:trPr>
        <w:tc>
          <w:tcPr>
            <w:tcW w:w="9889" w:type="dxa"/>
            <w:gridSpan w:val="3"/>
            <w:vAlign w:val="center"/>
          </w:tcPr>
          <w:p w14:paraId="53F67C90" w14:textId="77777777" w:rsidR="00020C69" w:rsidRDefault="00020C69" w:rsidP="003257BD">
            <w:pPr>
              <w:autoSpaceDE w:val="0"/>
              <w:autoSpaceDN w:val="0"/>
              <w:adjustRightInd w:val="0"/>
              <w:rPr>
                <w:rFonts w:ascii="Arial" w:hAnsi="Arial" w:cs="Arial"/>
                <w:sz w:val="22"/>
                <w:szCs w:val="22"/>
              </w:rPr>
            </w:pPr>
          </w:p>
          <w:p w14:paraId="32157129" w14:textId="77777777" w:rsidR="00020C69" w:rsidRDefault="00020C69" w:rsidP="003257BD">
            <w:pPr>
              <w:autoSpaceDE w:val="0"/>
              <w:autoSpaceDN w:val="0"/>
              <w:adjustRightInd w:val="0"/>
              <w:rPr>
                <w:rFonts w:ascii="Arial" w:hAnsi="Arial" w:cs="Arial"/>
                <w:sz w:val="22"/>
                <w:szCs w:val="22"/>
              </w:rPr>
            </w:pPr>
            <w:r w:rsidRPr="00E56F18">
              <w:rPr>
                <w:rFonts w:ascii="Arial" w:hAnsi="Arial" w:cs="Arial"/>
                <w:sz w:val="22"/>
                <w:szCs w:val="22"/>
              </w:rPr>
              <w:t>N/A</w:t>
            </w:r>
          </w:p>
          <w:p w14:paraId="7BA30B5B" w14:textId="77777777" w:rsidR="00020C69" w:rsidRPr="00354F34" w:rsidRDefault="00020C69" w:rsidP="003257BD">
            <w:pPr>
              <w:autoSpaceDE w:val="0"/>
              <w:autoSpaceDN w:val="0"/>
              <w:adjustRightInd w:val="0"/>
              <w:rPr>
                <w:rFonts w:ascii="Arial" w:hAnsi="Arial" w:cs="Arial"/>
                <w:sz w:val="22"/>
                <w:szCs w:val="22"/>
              </w:rPr>
            </w:pPr>
          </w:p>
          <w:p w14:paraId="38F79D9E" w14:textId="77777777" w:rsidR="00020C69" w:rsidRPr="004C3A0B" w:rsidRDefault="00020C6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0C69" w:rsidRPr="004C3A0B" w14:paraId="6CCBBC3A" w14:textId="77777777" w:rsidTr="00D839CD">
        <w:trPr>
          <w:trHeight w:val="403"/>
        </w:trPr>
        <w:tc>
          <w:tcPr>
            <w:tcW w:w="9889" w:type="dxa"/>
            <w:gridSpan w:val="3"/>
            <w:shd w:val="clear" w:color="auto" w:fill="F2F2F2" w:themeFill="background1" w:themeFillShade="F2"/>
          </w:tcPr>
          <w:p w14:paraId="0D00A522" w14:textId="77777777" w:rsidR="00020C69" w:rsidRPr="004C3A0B" w:rsidRDefault="00020C69"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20C69" w:rsidRPr="004C3A0B" w14:paraId="2423FE6D" w14:textId="77777777" w:rsidTr="00947984">
        <w:trPr>
          <w:trHeight w:val="403"/>
        </w:trPr>
        <w:tc>
          <w:tcPr>
            <w:tcW w:w="9889" w:type="dxa"/>
            <w:gridSpan w:val="3"/>
          </w:tcPr>
          <w:p w14:paraId="5F00E3B8" w14:textId="77777777" w:rsidR="00020C69" w:rsidRDefault="00020C69" w:rsidP="003257BD">
            <w:pPr>
              <w:autoSpaceDE w:val="0"/>
              <w:autoSpaceDN w:val="0"/>
              <w:adjustRightInd w:val="0"/>
              <w:rPr>
                <w:rFonts w:ascii="Arial" w:hAnsi="Arial" w:cs="Arial"/>
                <w:sz w:val="22"/>
                <w:szCs w:val="22"/>
              </w:rPr>
            </w:pPr>
          </w:p>
          <w:p w14:paraId="402D045A" w14:textId="77777777" w:rsidR="00020C69" w:rsidRDefault="00020C69" w:rsidP="003257BD">
            <w:pPr>
              <w:autoSpaceDE w:val="0"/>
              <w:autoSpaceDN w:val="0"/>
              <w:adjustRightInd w:val="0"/>
              <w:rPr>
                <w:rFonts w:ascii="Arial" w:hAnsi="Arial" w:cs="Arial"/>
                <w:sz w:val="22"/>
                <w:szCs w:val="22"/>
              </w:rPr>
            </w:pPr>
            <w:r w:rsidRPr="00E56F18">
              <w:rPr>
                <w:rFonts w:ascii="Arial" w:hAnsi="Arial" w:cs="Arial"/>
                <w:sz w:val="22"/>
                <w:szCs w:val="22"/>
              </w:rPr>
              <w:t>N/A</w:t>
            </w:r>
          </w:p>
          <w:p w14:paraId="1A0CC9DD" w14:textId="77777777" w:rsidR="00020C69" w:rsidRPr="00354F34" w:rsidRDefault="00020C69" w:rsidP="003257BD">
            <w:pPr>
              <w:autoSpaceDE w:val="0"/>
              <w:autoSpaceDN w:val="0"/>
              <w:adjustRightInd w:val="0"/>
              <w:rPr>
                <w:rFonts w:ascii="Arial" w:hAnsi="Arial" w:cs="Arial"/>
                <w:sz w:val="22"/>
                <w:szCs w:val="22"/>
              </w:rPr>
            </w:pPr>
          </w:p>
          <w:p w14:paraId="77A8DC9A" w14:textId="77777777" w:rsidR="00020C69" w:rsidRPr="004C3A0B" w:rsidRDefault="00020C6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0C69" w:rsidRPr="004C3A0B" w14:paraId="3C3B353A" w14:textId="77777777" w:rsidTr="00D839CD">
        <w:trPr>
          <w:trHeight w:val="403"/>
        </w:trPr>
        <w:tc>
          <w:tcPr>
            <w:tcW w:w="9889" w:type="dxa"/>
            <w:gridSpan w:val="3"/>
            <w:shd w:val="clear" w:color="auto" w:fill="F2F2F2" w:themeFill="background1" w:themeFillShade="F2"/>
          </w:tcPr>
          <w:p w14:paraId="13E46674" w14:textId="77777777" w:rsidR="00020C69" w:rsidRPr="004C3A0B" w:rsidRDefault="00020C69"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20C69" w:rsidRPr="004C3A0B" w14:paraId="5787614B" w14:textId="77777777" w:rsidTr="00947984">
        <w:trPr>
          <w:trHeight w:val="403"/>
        </w:trPr>
        <w:tc>
          <w:tcPr>
            <w:tcW w:w="9889" w:type="dxa"/>
            <w:gridSpan w:val="3"/>
          </w:tcPr>
          <w:p w14:paraId="4675B7AE" w14:textId="77777777" w:rsidR="00020C69" w:rsidRDefault="00020C69" w:rsidP="003257BD">
            <w:pPr>
              <w:autoSpaceDE w:val="0"/>
              <w:autoSpaceDN w:val="0"/>
              <w:adjustRightInd w:val="0"/>
              <w:rPr>
                <w:rFonts w:ascii="Arial" w:hAnsi="Arial" w:cs="Arial"/>
                <w:sz w:val="22"/>
                <w:szCs w:val="22"/>
              </w:rPr>
            </w:pPr>
          </w:p>
          <w:p w14:paraId="2D145E3C" w14:textId="77777777" w:rsidR="00020C69" w:rsidRDefault="00020C69" w:rsidP="003257BD">
            <w:pPr>
              <w:autoSpaceDE w:val="0"/>
              <w:autoSpaceDN w:val="0"/>
              <w:adjustRightInd w:val="0"/>
              <w:rPr>
                <w:rFonts w:ascii="Arial" w:hAnsi="Arial" w:cs="Arial"/>
                <w:sz w:val="22"/>
                <w:szCs w:val="22"/>
              </w:rPr>
            </w:pPr>
            <w:r w:rsidRPr="0045704A">
              <w:rPr>
                <w:rFonts w:ascii="Arial" w:hAnsi="Arial" w:cs="Arial"/>
                <w:sz w:val="22"/>
                <w:szCs w:val="22"/>
              </w:rPr>
              <w:t>N/A</w:t>
            </w:r>
          </w:p>
          <w:p w14:paraId="016FFD57" w14:textId="77777777" w:rsidR="00020C69" w:rsidRPr="00354F34" w:rsidRDefault="00020C69" w:rsidP="003257BD">
            <w:pPr>
              <w:autoSpaceDE w:val="0"/>
              <w:autoSpaceDN w:val="0"/>
              <w:adjustRightInd w:val="0"/>
              <w:rPr>
                <w:rFonts w:ascii="Arial" w:hAnsi="Arial" w:cs="Arial"/>
                <w:sz w:val="22"/>
                <w:szCs w:val="22"/>
              </w:rPr>
            </w:pPr>
          </w:p>
          <w:p w14:paraId="4056A867" w14:textId="77777777" w:rsidR="00020C69" w:rsidRPr="004C3A0B" w:rsidRDefault="00020C6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0C69" w:rsidRPr="004C3A0B" w14:paraId="10E36483" w14:textId="77777777" w:rsidTr="00947984">
        <w:trPr>
          <w:trHeight w:val="403"/>
        </w:trPr>
        <w:tc>
          <w:tcPr>
            <w:tcW w:w="9889" w:type="dxa"/>
            <w:gridSpan w:val="3"/>
          </w:tcPr>
          <w:p w14:paraId="7FAC526F" w14:textId="77777777" w:rsidR="00020C69" w:rsidRDefault="00020C69"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64" w:history="1">
              <w:r w:rsidRPr="00C32EFB">
                <w:rPr>
                  <w:rStyle w:val="Hyperlink"/>
                  <w:rFonts w:ascii="Arial" w:eastAsia="Calibri"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20C69" w:rsidRPr="004C3A0B" w14:paraId="282B6EC7" w14:textId="77777777" w:rsidTr="00947984">
        <w:trPr>
          <w:trHeight w:val="403"/>
        </w:trPr>
        <w:tc>
          <w:tcPr>
            <w:tcW w:w="9889" w:type="dxa"/>
            <w:gridSpan w:val="3"/>
          </w:tcPr>
          <w:p w14:paraId="7E93B68D" w14:textId="77777777" w:rsidR="00020C69" w:rsidRDefault="00020C69" w:rsidP="00C32EFB">
            <w:pPr>
              <w:autoSpaceDE w:val="0"/>
              <w:autoSpaceDN w:val="0"/>
              <w:adjustRightInd w:val="0"/>
              <w:rPr>
                <w:rFonts w:ascii="Arial" w:hAnsi="Arial" w:cs="Arial"/>
                <w:sz w:val="22"/>
                <w:szCs w:val="22"/>
              </w:rPr>
            </w:pPr>
          </w:p>
          <w:p w14:paraId="03CF2B93" w14:textId="77777777" w:rsidR="00020C69" w:rsidRDefault="00020C69" w:rsidP="00C32EFB">
            <w:pPr>
              <w:autoSpaceDE w:val="0"/>
              <w:autoSpaceDN w:val="0"/>
              <w:adjustRightInd w:val="0"/>
              <w:rPr>
                <w:rFonts w:ascii="Arial" w:hAnsi="Arial" w:cs="Arial"/>
                <w:sz w:val="22"/>
                <w:szCs w:val="22"/>
              </w:rPr>
            </w:pPr>
            <w:r w:rsidRPr="0045704A">
              <w:rPr>
                <w:rFonts w:ascii="Arial" w:hAnsi="Arial" w:cs="Arial"/>
                <w:sz w:val="22"/>
                <w:szCs w:val="22"/>
              </w:rPr>
              <w:t>N/A</w:t>
            </w:r>
          </w:p>
          <w:p w14:paraId="3DC74CB1" w14:textId="77777777" w:rsidR="00020C69" w:rsidRPr="00354F34" w:rsidRDefault="00020C69" w:rsidP="00C32EFB">
            <w:pPr>
              <w:autoSpaceDE w:val="0"/>
              <w:autoSpaceDN w:val="0"/>
              <w:adjustRightInd w:val="0"/>
              <w:rPr>
                <w:rFonts w:ascii="Arial" w:hAnsi="Arial" w:cs="Arial"/>
                <w:sz w:val="22"/>
                <w:szCs w:val="22"/>
              </w:rPr>
            </w:pPr>
          </w:p>
          <w:p w14:paraId="21D5F52C" w14:textId="77777777" w:rsidR="00020C69" w:rsidRDefault="00020C69"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0C69" w:rsidRPr="004C3A0B" w14:paraId="4EC5D923" w14:textId="77777777" w:rsidTr="00C32EFB">
        <w:trPr>
          <w:trHeight w:val="252"/>
        </w:trPr>
        <w:tc>
          <w:tcPr>
            <w:tcW w:w="7763" w:type="dxa"/>
            <w:vMerge w:val="restart"/>
            <w:shd w:val="clear" w:color="auto" w:fill="F2F2F2" w:themeFill="background1" w:themeFillShade="F2"/>
          </w:tcPr>
          <w:p w14:paraId="2545A14F" w14:textId="77777777" w:rsidR="00020C69" w:rsidRDefault="00020C69"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65" w:history="1">
              <w:r w:rsidRPr="0045704A">
                <w:rPr>
                  <w:rStyle w:val="Hyperlink"/>
                  <w:rFonts w:ascii="Arial" w:eastAsia="Calibri" w:hAnsi="Arial" w:cs="Arial"/>
                  <w:b/>
                  <w:color w:val="000000"/>
                  <w:sz w:val="22"/>
                  <w:szCs w:val="22"/>
                </w:rPr>
                <w:t>https://www.uwtsd.ac.uk/library/research-data-management/</w:t>
              </w:r>
            </w:hyperlink>
            <w:r w:rsidRPr="0045704A">
              <w:rPr>
                <w:rFonts w:ascii="Arial" w:hAnsi="Arial" w:cs="Arial"/>
                <w:b/>
                <w:color w:val="000000"/>
                <w:sz w:val="22"/>
                <w:szCs w:val="22"/>
              </w:rPr>
              <w:t>)</w:t>
            </w:r>
          </w:p>
          <w:p w14:paraId="7B4A2571" w14:textId="77777777" w:rsidR="00020C69" w:rsidRPr="0092487B" w:rsidRDefault="00020C69"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8B66C5" w14:textId="77777777" w:rsidR="00020C69" w:rsidRPr="003257BD" w:rsidRDefault="00020C69"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CF28430" w14:textId="77777777" w:rsidR="00020C69" w:rsidRPr="0092487B" w:rsidRDefault="00AD718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20C69">
                  <w:rPr>
                    <w:rFonts w:ascii="MS Gothic" w:eastAsia="MS Gothic" w:hAnsi="MS Gothic" w:cs="Arial" w:hint="eastAsia"/>
                    <w:b/>
                    <w:bCs/>
                  </w:rPr>
                  <w:t>☒</w:t>
                </w:r>
              </w:sdtContent>
            </w:sdt>
          </w:p>
        </w:tc>
      </w:tr>
      <w:tr w:rsidR="00020C69" w:rsidRPr="004C3A0B" w14:paraId="204311EC" w14:textId="77777777" w:rsidTr="00B93605">
        <w:trPr>
          <w:trHeight w:val="252"/>
        </w:trPr>
        <w:tc>
          <w:tcPr>
            <w:tcW w:w="7763" w:type="dxa"/>
            <w:vMerge/>
            <w:shd w:val="clear" w:color="auto" w:fill="F2F2F2" w:themeFill="background1" w:themeFillShade="F2"/>
          </w:tcPr>
          <w:p w14:paraId="1727FA4B" w14:textId="77777777" w:rsidR="00020C69" w:rsidRPr="004D6425" w:rsidRDefault="00020C69"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3B9DC45" w14:textId="77777777" w:rsidR="00020C69" w:rsidRPr="003257BD" w:rsidRDefault="00020C69"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4438C8" w14:textId="77777777" w:rsidR="00020C69" w:rsidRPr="0092487B" w:rsidRDefault="00AD718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20C69">
                  <w:rPr>
                    <w:rFonts w:ascii="MS Gothic" w:eastAsia="MS Gothic" w:hAnsi="MS Gothic" w:cs="Arial" w:hint="eastAsia"/>
                    <w:b/>
                    <w:bCs/>
                  </w:rPr>
                  <w:t>☐</w:t>
                </w:r>
              </w:sdtContent>
            </w:sdt>
          </w:p>
        </w:tc>
      </w:tr>
      <w:tr w:rsidR="00020C69" w:rsidRPr="004C3A0B" w14:paraId="768F2859" w14:textId="77777777" w:rsidTr="003257BD">
        <w:trPr>
          <w:trHeight w:val="311"/>
        </w:trPr>
        <w:tc>
          <w:tcPr>
            <w:tcW w:w="7763" w:type="dxa"/>
            <w:vMerge w:val="restart"/>
            <w:shd w:val="clear" w:color="auto" w:fill="F2F2F2" w:themeFill="background1" w:themeFillShade="F2"/>
          </w:tcPr>
          <w:p w14:paraId="4813463A" w14:textId="77777777" w:rsidR="00020C69" w:rsidRPr="0092487B" w:rsidRDefault="00020C69"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r>
              <w:rPr>
                <w:rFonts w:ascii="Arial" w:hAnsi="Arial" w:cs="Arial"/>
                <w:bCs/>
                <w:sz w:val="22"/>
                <w:szCs w:val="22"/>
              </w:rPr>
              <w:t xml:space="preserve"> N/A</w:t>
            </w:r>
          </w:p>
        </w:tc>
        <w:tc>
          <w:tcPr>
            <w:tcW w:w="992" w:type="dxa"/>
            <w:shd w:val="clear" w:color="auto" w:fill="F2F2F2" w:themeFill="background1" w:themeFillShade="F2"/>
          </w:tcPr>
          <w:p w14:paraId="267A0174" w14:textId="77777777" w:rsidR="00020C69" w:rsidRPr="003257BD" w:rsidRDefault="00020C69"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1968593" w14:textId="77777777" w:rsidR="00020C69" w:rsidRPr="0092487B" w:rsidRDefault="00AD718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020C69">
                  <w:rPr>
                    <w:rFonts w:ascii="MS Gothic" w:eastAsia="MS Gothic" w:hAnsi="MS Gothic" w:cs="Arial" w:hint="eastAsia"/>
                    <w:b/>
                    <w:bCs/>
                  </w:rPr>
                  <w:t>☐</w:t>
                </w:r>
              </w:sdtContent>
            </w:sdt>
          </w:p>
        </w:tc>
      </w:tr>
      <w:tr w:rsidR="00020C69" w:rsidRPr="004C3A0B" w14:paraId="30D3EC56" w14:textId="77777777" w:rsidTr="003257BD">
        <w:trPr>
          <w:trHeight w:val="311"/>
        </w:trPr>
        <w:tc>
          <w:tcPr>
            <w:tcW w:w="7763" w:type="dxa"/>
            <w:vMerge/>
            <w:shd w:val="clear" w:color="auto" w:fill="F2F2F2" w:themeFill="background1" w:themeFillShade="F2"/>
          </w:tcPr>
          <w:p w14:paraId="6D0BD744" w14:textId="77777777" w:rsidR="00020C69" w:rsidRPr="0092487B" w:rsidRDefault="00020C69"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4E2C22" w14:textId="77777777" w:rsidR="00020C69" w:rsidRPr="003257BD" w:rsidRDefault="00020C69"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4000BDD" w14:textId="77777777" w:rsidR="00020C69" w:rsidRPr="0092487B" w:rsidRDefault="00AD718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20C69">
                  <w:rPr>
                    <w:rFonts w:ascii="MS Gothic" w:eastAsia="MS Gothic" w:hAnsi="MS Gothic" w:cs="Arial" w:hint="eastAsia"/>
                    <w:b/>
                    <w:bCs/>
                  </w:rPr>
                  <w:t>☐</w:t>
                </w:r>
              </w:sdtContent>
            </w:sdt>
          </w:p>
        </w:tc>
      </w:tr>
    </w:tbl>
    <w:p w14:paraId="4D1E6AEB" w14:textId="77777777" w:rsidR="00020C69" w:rsidRDefault="00020C69" w:rsidP="00694EA8">
      <w:pPr>
        <w:rPr>
          <w:rFonts w:ascii="Arial" w:hAnsi="Arial" w:cs="Arial"/>
          <w:b/>
          <w:bCs/>
          <w:sz w:val="22"/>
          <w:szCs w:val="22"/>
        </w:rPr>
      </w:pPr>
    </w:p>
    <w:p w14:paraId="22F8A4BF" w14:textId="77777777" w:rsidR="00020C69" w:rsidRDefault="00020C69">
      <w:pPr>
        <w:rPr>
          <w:rFonts w:ascii="Arial" w:hAnsi="Arial" w:cs="Arial"/>
          <w:b/>
          <w:bCs/>
          <w:sz w:val="22"/>
          <w:szCs w:val="22"/>
        </w:rPr>
      </w:pPr>
      <w:r>
        <w:rPr>
          <w:rFonts w:ascii="Arial" w:hAnsi="Arial" w:cs="Arial"/>
          <w:b/>
          <w:bCs/>
          <w:sz w:val="22"/>
          <w:szCs w:val="22"/>
        </w:rPr>
        <w:br w:type="page"/>
      </w:r>
    </w:p>
    <w:p w14:paraId="37D4F207" w14:textId="77777777" w:rsidR="00020C69" w:rsidRPr="00354F34" w:rsidRDefault="00020C69"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20C69" w:rsidRPr="004C3A0B" w14:paraId="3BCACDD9" w14:textId="77777777" w:rsidTr="00A83D75">
        <w:trPr>
          <w:trHeight w:val="1807"/>
        </w:trPr>
        <w:tc>
          <w:tcPr>
            <w:tcW w:w="9881" w:type="dxa"/>
            <w:gridSpan w:val="3"/>
            <w:shd w:val="clear" w:color="auto" w:fill="F2F2F2" w:themeFill="background1" w:themeFillShade="F2"/>
            <w:vAlign w:val="center"/>
          </w:tcPr>
          <w:p w14:paraId="7F55CAAF" w14:textId="77777777" w:rsidR="00020C69" w:rsidRPr="004C3A0B" w:rsidRDefault="00020C69"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94D9B1B" w14:textId="77777777" w:rsidR="00020C69" w:rsidRPr="004C3A0B" w:rsidRDefault="00020C69" w:rsidP="00694EA8">
            <w:pPr>
              <w:jc w:val="both"/>
              <w:rPr>
                <w:rFonts w:ascii="Arial" w:hAnsi="Arial" w:cs="Arial"/>
                <w:b/>
                <w:bCs/>
                <w:color w:val="000000"/>
                <w:sz w:val="22"/>
                <w:szCs w:val="22"/>
              </w:rPr>
            </w:pPr>
          </w:p>
          <w:p w14:paraId="51441447" w14:textId="77777777" w:rsidR="00020C69" w:rsidRPr="004C3A0B" w:rsidRDefault="00020C69"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66" w:history="1">
              <w:r w:rsidRPr="004C3A0B">
                <w:rPr>
                  <w:rStyle w:val="Hyperlink"/>
                  <w:rFonts w:ascii="Arial" w:eastAsia="Calibri" w:hAnsi="Arial" w:cs="Arial"/>
                  <w:sz w:val="22"/>
                  <w:szCs w:val="22"/>
                </w:rPr>
                <w:t>Research Ethics and Integrity Code of Practice</w:t>
              </w:r>
            </w:hyperlink>
          </w:p>
        </w:tc>
      </w:tr>
      <w:tr w:rsidR="00020C69" w:rsidRPr="004C3A0B" w14:paraId="4F53EA5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7C071" w14:textId="77777777" w:rsidR="00020C69" w:rsidRPr="004C3A0B" w:rsidRDefault="00020C69"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1AE9B3F" w14:textId="77777777" w:rsidR="00020C69" w:rsidRPr="004C3A0B" w:rsidRDefault="00020C69" w:rsidP="00694EA8">
            <w:pPr>
              <w:spacing w:before="100" w:beforeAutospacing="1" w:after="100" w:afterAutospacing="1"/>
              <w:rPr>
                <w:rFonts w:ascii="Arial" w:hAnsi="Arial" w:cs="Arial"/>
                <w:sz w:val="22"/>
                <w:szCs w:val="22"/>
              </w:rPr>
            </w:pPr>
            <w:r>
              <w:rPr>
                <w:rFonts w:ascii="Arial" w:hAnsi="Arial" w:cs="Arial"/>
                <w:sz w:val="22"/>
                <w:szCs w:val="22"/>
              </w:rPr>
              <w:t>S L BURGESS</w:t>
            </w:r>
          </w:p>
        </w:tc>
        <w:tc>
          <w:tcPr>
            <w:tcW w:w="2239" w:type="dxa"/>
            <w:vAlign w:val="center"/>
          </w:tcPr>
          <w:p w14:paraId="3286A4D1" w14:textId="77777777" w:rsidR="00020C69" w:rsidRDefault="00020C69"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26DB319" w14:textId="77777777" w:rsidR="00020C69" w:rsidRPr="0045704A" w:rsidRDefault="00020C69" w:rsidP="00694EA8">
            <w:pPr>
              <w:spacing w:before="100" w:beforeAutospacing="1" w:after="100" w:afterAutospacing="1"/>
              <w:rPr>
                <w:rFonts w:ascii="Arial" w:hAnsi="Arial" w:cs="Arial"/>
                <w:bCs/>
                <w:sz w:val="22"/>
                <w:szCs w:val="22"/>
              </w:rPr>
            </w:pPr>
            <w:r>
              <w:rPr>
                <w:rFonts w:ascii="Arial" w:hAnsi="Arial" w:cs="Arial"/>
                <w:bCs/>
                <w:sz w:val="22"/>
                <w:szCs w:val="22"/>
              </w:rPr>
              <w:t>15.10.19</w:t>
            </w:r>
          </w:p>
          <w:p w14:paraId="757CC9BA" w14:textId="77777777" w:rsidR="00020C69" w:rsidRPr="004C3A0B" w:rsidRDefault="00020C69" w:rsidP="00694EA8">
            <w:pPr>
              <w:spacing w:before="100" w:beforeAutospacing="1" w:after="100" w:afterAutospacing="1"/>
              <w:rPr>
                <w:rFonts w:ascii="Arial" w:hAnsi="Arial" w:cs="Arial"/>
                <w:sz w:val="22"/>
                <w:szCs w:val="22"/>
              </w:rPr>
            </w:pPr>
          </w:p>
        </w:tc>
      </w:tr>
    </w:tbl>
    <w:p w14:paraId="6151081B" w14:textId="77777777" w:rsidR="00020C69" w:rsidRPr="004C3A0B" w:rsidRDefault="00020C69" w:rsidP="000700F9">
      <w:pPr>
        <w:rPr>
          <w:rFonts w:ascii="Arial" w:hAnsi="Arial" w:cs="Arial"/>
          <w:sz w:val="22"/>
          <w:szCs w:val="22"/>
        </w:rPr>
      </w:pPr>
    </w:p>
    <w:p w14:paraId="7CB0D61C" w14:textId="77777777" w:rsidR="00020C69" w:rsidRPr="004C3A0B" w:rsidRDefault="00020C69" w:rsidP="000700F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020C69" w:rsidRPr="004C3A0B" w14:paraId="7A35A647" w14:textId="77777777" w:rsidTr="003257BD">
        <w:trPr>
          <w:trHeight w:val="346"/>
        </w:trPr>
        <w:tc>
          <w:tcPr>
            <w:tcW w:w="1423" w:type="pct"/>
            <w:shd w:val="clear" w:color="auto" w:fill="F2F2F2" w:themeFill="background1" w:themeFillShade="F2"/>
            <w:vAlign w:val="center"/>
          </w:tcPr>
          <w:p w14:paraId="2712FC5D" w14:textId="77777777" w:rsidR="00020C69" w:rsidRPr="004C3A0B" w:rsidRDefault="00020C69"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E684FEF" w14:textId="77777777" w:rsidR="00020C69" w:rsidRPr="004C3A0B" w:rsidRDefault="00020C69" w:rsidP="00CA7241">
            <w:pPr>
              <w:pStyle w:val="ListParagraph"/>
              <w:ind w:left="0"/>
              <w:rPr>
                <w:rFonts w:ascii="Arial" w:hAnsi="Arial" w:cs="Arial"/>
              </w:rPr>
            </w:pPr>
            <w:r>
              <w:rPr>
                <w:rFonts w:ascii="Arial" w:hAnsi="Arial" w:cs="Arial"/>
              </w:rPr>
              <w:t xml:space="preserve">P Morgan </w:t>
            </w:r>
          </w:p>
        </w:tc>
        <w:tc>
          <w:tcPr>
            <w:tcW w:w="1087" w:type="pct"/>
            <w:vMerge w:val="restart"/>
          </w:tcPr>
          <w:p w14:paraId="22CF36A1" w14:textId="77777777" w:rsidR="00020C69" w:rsidRDefault="00020C69" w:rsidP="0092487B">
            <w:pPr>
              <w:pStyle w:val="ListParagraph"/>
              <w:ind w:left="0"/>
              <w:rPr>
                <w:rFonts w:ascii="Arial" w:hAnsi="Arial" w:cs="Arial"/>
                <w:b/>
                <w:bCs/>
              </w:rPr>
            </w:pPr>
            <w:r w:rsidRPr="004C3A0B">
              <w:rPr>
                <w:rFonts w:ascii="Arial" w:hAnsi="Arial" w:cs="Arial"/>
                <w:b/>
                <w:bCs/>
              </w:rPr>
              <w:t>Date:</w:t>
            </w:r>
          </w:p>
          <w:p w14:paraId="026F77D0" w14:textId="77777777" w:rsidR="00020C69" w:rsidRDefault="00020C69" w:rsidP="0092487B">
            <w:pPr>
              <w:pStyle w:val="ListParagraph"/>
              <w:ind w:left="0"/>
              <w:rPr>
                <w:rFonts w:ascii="Arial" w:hAnsi="Arial" w:cs="Arial"/>
              </w:rPr>
            </w:pPr>
          </w:p>
          <w:p w14:paraId="09541852" w14:textId="77777777" w:rsidR="00020C69" w:rsidRPr="0045704A" w:rsidRDefault="00020C69" w:rsidP="0092487B">
            <w:pPr>
              <w:pStyle w:val="ListParagraph"/>
              <w:ind w:left="0"/>
              <w:rPr>
                <w:rFonts w:ascii="Arial" w:hAnsi="Arial" w:cs="Arial"/>
              </w:rPr>
            </w:pPr>
          </w:p>
        </w:tc>
      </w:tr>
      <w:tr w:rsidR="00020C69" w:rsidRPr="004C3A0B" w14:paraId="6CEAB70C" w14:textId="77777777" w:rsidTr="003257BD">
        <w:trPr>
          <w:trHeight w:val="347"/>
        </w:trPr>
        <w:tc>
          <w:tcPr>
            <w:tcW w:w="1423" w:type="pct"/>
            <w:shd w:val="clear" w:color="auto" w:fill="F2F2F2" w:themeFill="background1" w:themeFillShade="F2"/>
            <w:vAlign w:val="center"/>
          </w:tcPr>
          <w:p w14:paraId="7738F43B" w14:textId="77777777" w:rsidR="00020C69" w:rsidRPr="004C3A0B" w:rsidRDefault="00020C69"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EFE757D" w14:textId="77777777" w:rsidR="00020C69" w:rsidRPr="004C3A0B" w:rsidRDefault="00020C69" w:rsidP="0092487B">
            <w:pPr>
              <w:pStyle w:val="ListParagraph"/>
              <w:ind w:left="0"/>
              <w:rPr>
                <w:rFonts w:ascii="Arial" w:hAnsi="Arial" w:cs="Arial"/>
              </w:rPr>
            </w:pPr>
          </w:p>
          <w:p w14:paraId="62EE3891" w14:textId="77777777" w:rsidR="00020C69" w:rsidRPr="004C3A0B" w:rsidRDefault="00020C69" w:rsidP="0092487B">
            <w:pPr>
              <w:pStyle w:val="ListParagraph"/>
              <w:ind w:left="0"/>
              <w:rPr>
                <w:rFonts w:ascii="Arial" w:hAnsi="Arial" w:cs="Arial"/>
              </w:rPr>
            </w:pPr>
          </w:p>
        </w:tc>
        <w:tc>
          <w:tcPr>
            <w:tcW w:w="1087" w:type="pct"/>
            <w:vMerge/>
            <w:vAlign w:val="center"/>
          </w:tcPr>
          <w:p w14:paraId="67FCEBB0" w14:textId="77777777" w:rsidR="00020C69" w:rsidRPr="004C3A0B" w:rsidRDefault="00020C69" w:rsidP="0092487B">
            <w:pPr>
              <w:pStyle w:val="ListParagraph"/>
              <w:ind w:left="0"/>
              <w:rPr>
                <w:rFonts w:ascii="Arial" w:hAnsi="Arial" w:cs="Arial"/>
              </w:rPr>
            </w:pPr>
          </w:p>
        </w:tc>
      </w:tr>
    </w:tbl>
    <w:p w14:paraId="037D27B9" w14:textId="77777777" w:rsidR="00020C69" w:rsidRPr="004C3A0B" w:rsidRDefault="00020C69" w:rsidP="000700F9">
      <w:pPr>
        <w:rPr>
          <w:rFonts w:ascii="Arial" w:hAnsi="Arial" w:cs="Arial"/>
          <w:sz w:val="22"/>
          <w:szCs w:val="22"/>
        </w:rPr>
      </w:pPr>
    </w:p>
    <w:p w14:paraId="73698818" w14:textId="77777777" w:rsidR="00020C69" w:rsidRDefault="00020C69" w:rsidP="000700F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020C69" w:rsidRPr="004C3A0B" w14:paraId="04CE649A" w14:textId="77777777" w:rsidTr="003257BD">
        <w:trPr>
          <w:trHeight w:val="346"/>
        </w:trPr>
        <w:tc>
          <w:tcPr>
            <w:tcW w:w="1423" w:type="pct"/>
            <w:shd w:val="clear" w:color="auto" w:fill="F2F2F2" w:themeFill="background1" w:themeFillShade="F2"/>
            <w:vAlign w:val="center"/>
          </w:tcPr>
          <w:p w14:paraId="32970126" w14:textId="77777777" w:rsidR="00020C69" w:rsidRPr="004C3A0B" w:rsidRDefault="00020C69"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613CF2B" w14:textId="77777777" w:rsidR="00020C69" w:rsidRPr="004C3A0B" w:rsidRDefault="00020C69" w:rsidP="009D2E0B">
            <w:pPr>
              <w:pStyle w:val="ListParagraph"/>
              <w:ind w:left="0"/>
              <w:rPr>
                <w:rFonts w:ascii="Arial" w:hAnsi="Arial" w:cs="Arial"/>
              </w:rPr>
            </w:pPr>
          </w:p>
        </w:tc>
        <w:tc>
          <w:tcPr>
            <w:tcW w:w="1087" w:type="pct"/>
            <w:vMerge w:val="restart"/>
          </w:tcPr>
          <w:p w14:paraId="20FF7F96" w14:textId="77777777" w:rsidR="00020C69" w:rsidRPr="004C3A0B" w:rsidRDefault="00020C69" w:rsidP="009D2E0B">
            <w:pPr>
              <w:pStyle w:val="ListParagraph"/>
              <w:ind w:left="0"/>
              <w:rPr>
                <w:rFonts w:ascii="Arial" w:hAnsi="Arial" w:cs="Arial"/>
              </w:rPr>
            </w:pPr>
            <w:r w:rsidRPr="004C3A0B">
              <w:rPr>
                <w:rFonts w:ascii="Arial" w:hAnsi="Arial" w:cs="Arial"/>
                <w:b/>
                <w:bCs/>
              </w:rPr>
              <w:t>Date:</w:t>
            </w:r>
          </w:p>
        </w:tc>
      </w:tr>
      <w:tr w:rsidR="00020C69" w:rsidRPr="004C3A0B" w14:paraId="5B51EDFA" w14:textId="77777777" w:rsidTr="003257BD">
        <w:trPr>
          <w:trHeight w:val="347"/>
        </w:trPr>
        <w:tc>
          <w:tcPr>
            <w:tcW w:w="1423" w:type="pct"/>
            <w:shd w:val="clear" w:color="auto" w:fill="F2F2F2" w:themeFill="background1" w:themeFillShade="F2"/>
            <w:vAlign w:val="center"/>
          </w:tcPr>
          <w:p w14:paraId="7CF629E1" w14:textId="77777777" w:rsidR="00020C69" w:rsidRPr="004C3A0B" w:rsidRDefault="00020C69"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B196F3" w14:textId="77777777" w:rsidR="00020C69" w:rsidRPr="004C3A0B" w:rsidRDefault="00020C69" w:rsidP="009D2E0B">
            <w:pPr>
              <w:pStyle w:val="ListParagraph"/>
              <w:ind w:left="0"/>
              <w:rPr>
                <w:rFonts w:ascii="Arial" w:hAnsi="Arial" w:cs="Arial"/>
              </w:rPr>
            </w:pPr>
          </w:p>
          <w:p w14:paraId="59F8A5A4" w14:textId="77777777" w:rsidR="00020C69" w:rsidRPr="004C3A0B" w:rsidRDefault="00020C69" w:rsidP="009D2E0B">
            <w:pPr>
              <w:pStyle w:val="ListParagraph"/>
              <w:ind w:left="0"/>
              <w:rPr>
                <w:rFonts w:ascii="Arial" w:hAnsi="Arial" w:cs="Arial"/>
              </w:rPr>
            </w:pPr>
          </w:p>
        </w:tc>
        <w:tc>
          <w:tcPr>
            <w:tcW w:w="1087" w:type="pct"/>
            <w:vMerge/>
            <w:vAlign w:val="center"/>
          </w:tcPr>
          <w:p w14:paraId="32F77BB7" w14:textId="77777777" w:rsidR="00020C69" w:rsidRPr="004C3A0B" w:rsidRDefault="00020C69" w:rsidP="009D2E0B">
            <w:pPr>
              <w:pStyle w:val="ListParagraph"/>
              <w:ind w:left="0"/>
              <w:rPr>
                <w:rFonts w:ascii="Arial" w:hAnsi="Arial" w:cs="Arial"/>
              </w:rPr>
            </w:pPr>
          </w:p>
        </w:tc>
      </w:tr>
    </w:tbl>
    <w:p w14:paraId="71236922" w14:textId="77777777" w:rsidR="00020C69" w:rsidRDefault="00020C69" w:rsidP="000C3A29">
      <w:pPr>
        <w:rPr>
          <w:rFonts w:ascii="Arial" w:hAnsi="Arial" w:cs="Arial"/>
          <w:b/>
          <w:sz w:val="22"/>
          <w:szCs w:val="22"/>
        </w:rPr>
      </w:pPr>
    </w:p>
    <w:p w14:paraId="76852AF8" w14:textId="77777777" w:rsidR="00020C69" w:rsidRPr="004C3A0B" w:rsidRDefault="00020C69"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20C69" w:rsidRPr="004C3A0B" w14:paraId="5F43F6E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DCE6267" w14:textId="77777777" w:rsidR="00020C69" w:rsidRPr="004C3A0B" w:rsidRDefault="00020C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A2026E" w14:textId="77777777" w:rsidR="00020C69" w:rsidRPr="004C3A0B" w:rsidRDefault="00020C69"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20C69" w:rsidRPr="004C3A0B" w14:paraId="39D8AF4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D64A815" w14:textId="77777777" w:rsidR="00020C69" w:rsidRPr="004C3A0B" w:rsidRDefault="00020C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90FA22" w14:textId="77777777" w:rsidR="00020C69" w:rsidRPr="004C3A0B" w:rsidRDefault="00020C69"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20C69" w:rsidRPr="004C3A0B" w14:paraId="38E6EFF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8C9618E" w14:textId="77777777" w:rsidR="00020C69" w:rsidRPr="004C3A0B" w:rsidRDefault="00020C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B05CD9" w14:textId="77777777" w:rsidR="00020C69" w:rsidRPr="004C3A0B" w:rsidRDefault="00020C69"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20C69" w:rsidRPr="004C3A0B" w14:paraId="3583FFD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E9179D5" w14:textId="77777777" w:rsidR="00020C69" w:rsidRPr="004C3A0B" w:rsidRDefault="00020C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B8757" w14:textId="77777777" w:rsidR="00020C69" w:rsidRPr="004C3A0B" w:rsidRDefault="00020C69"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20C69" w:rsidRPr="004C3A0B" w14:paraId="3F6F0CC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3FA3F29" w14:textId="77777777" w:rsidR="00020C69" w:rsidRDefault="00020C6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55C4E3" w14:textId="77777777" w:rsidR="00020C69" w:rsidRPr="004C3A0B" w:rsidRDefault="00020C6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20C69" w:rsidRPr="004C3A0B" w14:paraId="23E0581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2495594" w14:textId="77777777" w:rsidR="00020C69" w:rsidRPr="004C3A0B" w:rsidRDefault="00020C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64E634" w14:textId="77777777" w:rsidR="00020C69" w:rsidRPr="004C3A0B" w:rsidRDefault="00020C6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20C69" w:rsidRPr="004C3A0B" w14:paraId="0F9E7A5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0A16138" w14:textId="77777777" w:rsidR="00020C69" w:rsidRPr="004C3A0B" w:rsidRDefault="00020C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1B97E1" w14:textId="77777777" w:rsidR="00020C69" w:rsidRPr="004C3A0B" w:rsidRDefault="00020C6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020C69" w:rsidRPr="004C3A0B" w14:paraId="21C19BA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DC923B7" w14:textId="77777777" w:rsidR="00020C69" w:rsidRDefault="00020C69" w:rsidP="00424773">
                <w:pPr>
                  <w:jc w:val="center"/>
                  <w:rPr>
                    <w:rFonts w:ascii="Arial" w:hAnsi="Arial" w:cs="Arial"/>
                    <w:b/>
                    <w:bCs/>
                  </w:rPr>
                </w:pPr>
                <w:r>
                  <w:rPr>
                    <w:rFonts w:ascii="MS Gothic" w:eastAsia="MS Gothic" w:hAnsi="MS Gothic" w:cs="Arial" w:hint="eastAsia"/>
                    <w:b/>
                    <w:bCs/>
                  </w:rPr>
                  <w:t>☒</w:t>
                </w:r>
              </w:p>
            </w:sdtContent>
          </w:sdt>
          <w:p w14:paraId="386C0CD5" w14:textId="77777777" w:rsidR="00020C69" w:rsidRDefault="00020C69" w:rsidP="00743859">
            <w:pPr>
              <w:jc w:val="center"/>
              <w:rPr>
                <w:rFonts w:ascii="MS Gothic" w:eastAsia="MS Gothic" w:hAnsi="MS Gothic" w:cs="Arial"/>
                <w:b/>
                <w:bCs/>
              </w:rPr>
            </w:pPr>
          </w:p>
        </w:tc>
        <w:tc>
          <w:tcPr>
            <w:tcW w:w="9356" w:type="dxa"/>
            <w:vAlign w:val="center"/>
          </w:tcPr>
          <w:p w14:paraId="243509B1" w14:textId="77777777" w:rsidR="00020C69" w:rsidRPr="004C3A0B" w:rsidRDefault="00020C69"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B7C182D" w14:textId="77777777" w:rsidR="00020C69" w:rsidRPr="004C3A0B" w:rsidRDefault="00020C69" w:rsidP="00A5764B">
      <w:pPr>
        <w:tabs>
          <w:tab w:val="left" w:pos="5103"/>
        </w:tabs>
        <w:rPr>
          <w:rFonts w:ascii="Arial" w:hAnsi="Arial" w:cs="Arial"/>
          <w:b/>
          <w:bCs/>
          <w:sz w:val="22"/>
          <w:szCs w:val="22"/>
        </w:rPr>
      </w:pPr>
    </w:p>
    <w:p w14:paraId="02B84208" w14:textId="77777777" w:rsidR="00020C69" w:rsidRDefault="00020C69">
      <w:pPr>
        <w:rPr>
          <w:rFonts w:ascii="Arial" w:hAnsi="Arial" w:cs="Arial"/>
          <w:b/>
          <w:bCs/>
          <w:sz w:val="22"/>
          <w:szCs w:val="22"/>
        </w:rPr>
      </w:pPr>
      <w:r>
        <w:rPr>
          <w:rFonts w:ascii="Arial" w:hAnsi="Arial" w:cs="Arial"/>
          <w:b/>
          <w:bCs/>
          <w:sz w:val="22"/>
          <w:szCs w:val="22"/>
        </w:rPr>
        <w:br w:type="page"/>
      </w:r>
    </w:p>
    <w:p w14:paraId="71C9CB8D" w14:textId="77777777" w:rsidR="00020C69" w:rsidRPr="004C3A0B" w:rsidRDefault="00020C69"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20C69" w:rsidRPr="004C3A0B" w14:paraId="26B97273" w14:textId="77777777" w:rsidTr="00A83D75">
        <w:tc>
          <w:tcPr>
            <w:tcW w:w="10060" w:type="dxa"/>
            <w:shd w:val="clear" w:color="auto" w:fill="F2F2F2" w:themeFill="background1" w:themeFillShade="F2"/>
          </w:tcPr>
          <w:p w14:paraId="6592C53A" w14:textId="77777777" w:rsidR="00020C69" w:rsidRPr="004C3A0B" w:rsidRDefault="00020C69" w:rsidP="003C07E3">
            <w:pPr>
              <w:rPr>
                <w:rFonts w:ascii="Arial" w:hAnsi="Arial" w:cs="Arial"/>
                <w:b/>
                <w:sz w:val="22"/>
                <w:szCs w:val="22"/>
              </w:rPr>
            </w:pPr>
            <w:r w:rsidRPr="004C3A0B">
              <w:rPr>
                <w:rFonts w:ascii="Arial" w:hAnsi="Arial" w:cs="Arial"/>
                <w:b/>
                <w:sz w:val="22"/>
                <w:szCs w:val="22"/>
              </w:rPr>
              <w:t>RESEARCH STUDENTS AND STAFF ONLY</w:t>
            </w:r>
          </w:p>
          <w:p w14:paraId="4AA52D4B" w14:textId="77777777" w:rsidR="00020C69" w:rsidRPr="004C3A0B" w:rsidRDefault="00020C69"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67"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DC76D50" w14:textId="77777777" w:rsidR="00020C69" w:rsidRPr="004C3A0B" w:rsidRDefault="00020C69"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sz w:val="22"/>
                <w:szCs w:val="22"/>
              </w:rPr>
              <w:t>.</w:t>
            </w:r>
          </w:p>
        </w:tc>
      </w:tr>
    </w:tbl>
    <w:p w14:paraId="33687E32" w14:textId="77777777" w:rsidR="00020C69" w:rsidRPr="004C3A0B" w:rsidRDefault="00020C69" w:rsidP="00A5764B">
      <w:pPr>
        <w:tabs>
          <w:tab w:val="left" w:pos="5103"/>
        </w:tabs>
        <w:rPr>
          <w:rFonts w:ascii="Arial" w:hAnsi="Arial" w:cs="Arial"/>
          <w:b/>
          <w:bCs/>
          <w:sz w:val="22"/>
          <w:szCs w:val="22"/>
        </w:rPr>
      </w:pPr>
    </w:p>
    <w:p w14:paraId="4ABE0487" w14:textId="77777777" w:rsidR="00020C69" w:rsidRPr="004C3A0B" w:rsidRDefault="00020C69"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6C08A01" w14:textId="77777777" w:rsidR="00020C69" w:rsidRPr="004C3A0B" w:rsidRDefault="00020C69" w:rsidP="00683497">
      <w:pPr>
        <w:tabs>
          <w:tab w:val="left" w:pos="5103"/>
        </w:tabs>
        <w:rPr>
          <w:rFonts w:ascii="Arial" w:hAnsi="Arial" w:cs="Arial"/>
          <w:bCs/>
          <w:sz w:val="22"/>
          <w:szCs w:val="22"/>
        </w:rPr>
      </w:pPr>
    </w:p>
    <w:p w14:paraId="537B35D5" w14:textId="77777777" w:rsidR="00020C69" w:rsidRDefault="00020C69" w:rsidP="00683497">
      <w:pPr>
        <w:tabs>
          <w:tab w:val="left" w:pos="5103"/>
        </w:tabs>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268" w:history="1">
        <w:r w:rsidRPr="004C3A0B">
          <w:rPr>
            <w:rStyle w:val="Hyperlink"/>
            <w:rFonts w:ascii="Arial" w:eastAsia="Calibri" w:hAnsi="Arial" w:cs="Arial"/>
            <w:sz w:val="22"/>
            <w:szCs w:val="22"/>
          </w:rPr>
          <w:t>http://www.uwtsd.ac.uk/academic-office/</w:t>
        </w:r>
      </w:hyperlink>
    </w:p>
    <w:p w14:paraId="38CD14C1" w14:textId="77777777" w:rsidR="00020C69" w:rsidRPr="004C3A0B" w:rsidRDefault="00020C69" w:rsidP="00683497">
      <w:pPr>
        <w:tabs>
          <w:tab w:val="left" w:pos="5103"/>
        </w:tabs>
        <w:rPr>
          <w:rFonts w:ascii="Arial" w:hAnsi="Arial" w:cs="Arial"/>
          <w:bCs/>
          <w:sz w:val="22"/>
          <w:szCs w:val="22"/>
        </w:rPr>
      </w:pPr>
    </w:p>
    <w:p w14:paraId="2EA20AEE" w14:textId="77777777" w:rsidR="00020C69" w:rsidRDefault="00020C69" w:rsidP="00A51EFB">
      <w:pPr>
        <w:jc w:val="center"/>
        <w:rPr>
          <w:rFonts w:ascii="Arial" w:hAnsi="Arial" w:cs="Arial"/>
          <w:b/>
          <w:sz w:val="22"/>
          <w:szCs w:val="22"/>
        </w:rPr>
      </w:pPr>
    </w:p>
    <w:p w14:paraId="198A05A2" w14:textId="77777777" w:rsidR="00020C69" w:rsidRDefault="00020C69" w:rsidP="00A51EFB">
      <w:pPr>
        <w:jc w:val="center"/>
        <w:rPr>
          <w:rFonts w:ascii="Arial" w:hAnsi="Arial" w:cs="Arial"/>
          <w:b/>
          <w:sz w:val="22"/>
          <w:szCs w:val="22"/>
        </w:rPr>
      </w:pPr>
    </w:p>
    <w:p w14:paraId="5F06E207" w14:textId="77777777" w:rsidR="00020C69" w:rsidRPr="004C3A0B" w:rsidRDefault="00020C69" w:rsidP="00A51EFB">
      <w:pPr>
        <w:jc w:val="center"/>
        <w:rPr>
          <w:rFonts w:ascii="Arial" w:hAnsi="Arial" w:cs="Arial"/>
          <w:b/>
          <w:sz w:val="22"/>
          <w:szCs w:val="22"/>
        </w:rPr>
      </w:pPr>
      <w:r w:rsidRPr="004C3A0B">
        <w:rPr>
          <w:rFonts w:ascii="Arial" w:hAnsi="Arial" w:cs="Arial"/>
          <w:b/>
          <w:sz w:val="22"/>
          <w:szCs w:val="22"/>
        </w:rPr>
        <w:t>Application Process</w:t>
      </w:r>
    </w:p>
    <w:p w14:paraId="261A2001" w14:textId="77777777" w:rsidR="00020C69" w:rsidRPr="004C3A0B" w:rsidRDefault="00020C69" w:rsidP="00AA2E71">
      <w:pPr>
        <w:jc w:val="both"/>
        <w:rPr>
          <w:rFonts w:ascii="Arial" w:hAnsi="Arial" w:cs="Arial"/>
        </w:rPr>
      </w:pPr>
    </w:p>
    <w:p w14:paraId="534A8AB2" w14:textId="77777777" w:rsidR="00020C69" w:rsidRPr="004C3A0B" w:rsidRDefault="00020C69"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69"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6DB7C1AD" w14:textId="77777777" w:rsidR="00020C69" w:rsidRPr="004C3A0B" w:rsidRDefault="00020C69" w:rsidP="00AA2E71">
      <w:pPr>
        <w:jc w:val="both"/>
        <w:rPr>
          <w:rFonts w:ascii="Arial" w:hAnsi="Arial" w:cs="Arial"/>
        </w:rPr>
      </w:pPr>
    </w:p>
    <w:p w14:paraId="3D8E0315" w14:textId="77777777" w:rsidR="00020C69" w:rsidRPr="00127CFC" w:rsidRDefault="00020C69" w:rsidP="00127CFC">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AF7AE1B" w14:textId="77777777" w:rsidR="005E060A" w:rsidRDefault="005E060A" w:rsidP="005E060A">
      <w:pPr>
        <w:spacing w:line="480" w:lineRule="auto"/>
        <w:rPr>
          <w:b/>
        </w:rPr>
      </w:pPr>
    </w:p>
    <w:p w14:paraId="7ADF16D9" w14:textId="77777777" w:rsidR="005E060A" w:rsidRDefault="005E060A" w:rsidP="00E4204B">
      <w:pPr>
        <w:numPr>
          <w:ilvl w:val="1"/>
          <w:numId w:val="1"/>
        </w:numPr>
        <w:spacing w:line="480" w:lineRule="auto"/>
        <w:outlineLvl w:val="1"/>
        <w:rPr>
          <w:b/>
        </w:rPr>
      </w:pPr>
      <w:r>
        <w:rPr>
          <w:b/>
        </w:rPr>
        <w:br w:type="page"/>
      </w:r>
      <w:bookmarkStart w:id="28" w:name="_Toc36228231"/>
      <w:r>
        <w:rPr>
          <w:b/>
        </w:rPr>
        <w:lastRenderedPageBreak/>
        <w:t>Appendices 2</w:t>
      </w:r>
      <w:r w:rsidR="001C49A5">
        <w:rPr>
          <w:b/>
        </w:rPr>
        <w:t xml:space="preserve"> xxx</w:t>
      </w:r>
      <w:bookmarkEnd w:id="28"/>
    </w:p>
    <w:p w14:paraId="5B7C8941" w14:textId="77777777" w:rsidR="00C26D16" w:rsidRDefault="00C26D16" w:rsidP="00055788">
      <w:pPr>
        <w:spacing w:line="480" w:lineRule="auto"/>
      </w:pPr>
    </w:p>
    <w:p w14:paraId="53AA575B" w14:textId="77777777"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Phillip Morgan" w:date="2020-04-27T14:33:00Z" w:initials="PM">
    <w:p w14:paraId="58262C28" w14:textId="284D6046" w:rsidR="00B64472" w:rsidRDefault="00B64472">
      <w:pPr>
        <w:pStyle w:val="CommentText"/>
      </w:pPr>
      <w:r>
        <w:rPr>
          <w:rStyle w:val="CommentReference"/>
        </w:rPr>
        <w:annotationRef/>
      </w:r>
      <w:r>
        <w:t xml:space="preserve">Locate your discourse with a direct quote or </w:t>
      </w:r>
      <w:proofErr w:type="spellStart"/>
      <w:r>
        <w:t>referncing</w:t>
      </w:r>
      <w:proofErr w:type="spellEnd"/>
    </w:p>
  </w:comment>
  <w:comment w:id="23" w:author="Phillip Morgan" w:date="2020-04-27T14:36:00Z" w:initials="PM">
    <w:p w14:paraId="3B733446" w14:textId="7B7389B1" w:rsidR="00B64472" w:rsidRDefault="00B64472">
      <w:pPr>
        <w:pStyle w:val="CommentText"/>
      </w:pPr>
      <w:r>
        <w:t>Which/</w:t>
      </w:r>
      <w:r>
        <w:rPr>
          <w:rStyle w:val="CommentReference"/>
        </w:rPr>
        <w:annotationRef/>
      </w:r>
      <w:r>
        <w:t>What research be specific and locate with a reference</w:t>
      </w:r>
    </w:p>
  </w:comment>
  <w:comment w:id="24" w:author="Phillip Morgan" w:date="2020-04-27T14:37:00Z" w:initials="PM">
    <w:p w14:paraId="1A763ACC" w14:textId="17648C30" w:rsidR="00B64472" w:rsidRDefault="00B64472">
      <w:pPr>
        <w:pStyle w:val="CommentText"/>
      </w:pPr>
      <w:r>
        <w:rPr>
          <w:rStyle w:val="CommentReference"/>
        </w:rPr>
        <w:annotationRef/>
      </w:r>
      <w:r>
        <w:t>Research theory reference: relate to further study required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8262C28" w15:done="1"/>
  <w15:commentEx w15:paraId="3B733446" w15:done="1"/>
  <w15:commentEx w15:paraId="1A763AC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262C28" w16cid:durableId="22516BB3"/>
  <w16cid:commentId w16cid:paraId="3B733446" w16cid:durableId="22516C79"/>
  <w16cid:commentId w16cid:paraId="1A763ACC" w16cid:durableId="22516CB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355BC" w14:textId="77777777" w:rsidR="002E05E0" w:rsidRDefault="002E05E0">
      <w:r>
        <w:separator/>
      </w:r>
    </w:p>
  </w:endnote>
  <w:endnote w:type="continuationSeparator" w:id="0">
    <w:p w14:paraId="7E0DC164" w14:textId="77777777" w:rsidR="002E05E0" w:rsidRDefault="002E0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Lucida Handwriting">
    <w:altName w:val="Lucida Handwriting"/>
    <w:charset w:val="00"/>
    <w:family w:val="script"/>
    <w:pitch w:val="variable"/>
    <w:sig w:usb0="000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272E1" w14:textId="77777777" w:rsidR="00B64472" w:rsidRDefault="00B644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DCDFE34" w14:textId="77777777" w:rsidR="00B64472" w:rsidRDefault="00B644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A4A8C" w14:textId="77777777" w:rsidR="00B64472" w:rsidRDefault="00B644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49AB919" w14:textId="77777777" w:rsidR="00B64472" w:rsidRDefault="00B64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A8B1F0" w14:textId="77777777" w:rsidR="002E05E0" w:rsidRDefault="002E05E0">
      <w:r>
        <w:separator/>
      </w:r>
    </w:p>
  </w:footnote>
  <w:footnote w:type="continuationSeparator" w:id="0">
    <w:p w14:paraId="19A07869" w14:textId="77777777" w:rsidR="002E05E0" w:rsidRDefault="002E05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218D47FB"/>
    <w:multiLevelType w:val="hybridMultilevel"/>
    <w:tmpl w:val="892E221E"/>
    <w:lvl w:ilvl="0" w:tplc="3E105EAC">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BA01C6"/>
    <w:multiLevelType w:val="hybridMultilevel"/>
    <w:tmpl w:val="A7EC9174"/>
    <w:lvl w:ilvl="0" w:tplc="93580510">
      <w:start w:val="2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5307CD"/>
    <w:multiLevelType w:val="hybridMultilevel"/>
    <w:tmpl w:val="C23E5D68"/>
    <w:lvl w:ilvl="0" w:tplc="DF66E72A">
      <w:start w:val="9"/>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
  </w:num>
  <w:num w:numId="3">
    <w:abstractNumId w:val="8"/>
  </w:num>
  <w:num w:numId="4">
    <w:abstractNumId w:val="13"/>
  </w:num>
  <w:num w:numId="5">
    <w:abstractNumId w:val="24"/>
  </w:num>
  <w:num w:numId="6">
    <w:abstractNumId w:val="4"/>
  </w:num>
  <w:num w:numId="7">
    <w:abstractNumId w:val="29"/>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11"/>
  </w:num>
  <w:num w:numId="14">
    <w:abstractNumId w:val="27"/>
  </w:num>
  <w:num w:numId="15">
    <w:abstractNumId w:val="25"/>
  </w:num>
  <w:num w:numId="16">
    <w:abstractNumId w:val="26"/>
  </w:num>
  <w:num w:numId="17">
    <w:abstractNumId w:val="0"/>
  </w:num>
  <w:num w:numId="18">
    <w:abstractNumId w:val="7"/>
  </w:num>
  <w:num w:numId="19">
    <w:abstractNumId w:val="9"/>
  </w:num>
  <w:num w:numId="20">
    <w:abstractNumId w:val="14"/>
  </w:num>
  <w:num w:numId="21">
    <w:abstractNumId w:val="16"/>
  </w:num>
  <w:num w:numId="22">
    <w:abstractNumId w:val="28"/>
  </w:num>
  <w:num w:numId="23">
    <w:abstractNumId w:val="6"/>
  </w:num>
  <w:num w:numId="24">
    <w:abstractNumId w:val="18"/>
  </w:num>
  <w:num w:numId="25">
    <w:abstractNumId w:val="22"/>
  </w:num>
  <w:num w:numId="26">
    <w:abstractNumId w:val="1"/>
  </w:num>
  <w:num w:numId="27">
    <w:abstractNumId w:val="12"/>
  </w:num>
  <w:num w:numId="28">
    <w:abstractNumId w:val="15"/>
  </w:num>
  <w:num w:numId="29">
    <w:abstractNumId w:val="30"/>
  </w:num>
  <w:num w:numId="30">
    <w:abstractNumId w:val="21"/>
  </w:num>
  <w:num w:numId="31">
    <w:abstractNumId w:val="3"/>
  </w:num>
  <w:num w:numId="32">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hillip Morgan">
    <w15:presenceInfo w15:providerId="AD" w15:userId="S::P.Morgan@uwtsd.ac.uk::9e2d6178-3a35-4ef7-8645-1b410d8f27e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3A8"/>
    <w:rsid w:val="00000C15"/>
    <w:rsid w:val="00000D96"/>
    <w:rsid w:val="00000F00"/>
    <w:rsid w:val="00002E2B"/>
    <w:rsid w:val="00002F96"/>
    <w:rsid w:val="00003F9E"/>
    <w:rsid w:val="000054E5"/>
    <w:rsid w:val="000058D9"/>
    <w:rsid w:val="00006D97"/>
    <w:rsid w:val="00007029"/>
    <w:rsid w:val="00007B69"/>
    <w:rsid w:val="000100EA"/>
    <w:rsid w:val="0001039C"/>
    <w:rsid w:val="000112FD"/>
    <w:rsid w:val="000116F2"/>
    <w:rsid w:val="00012E6A"/>
    <w:rsid w:val="0001331E"/>
    <w:rsid w:val="00013F1C"/>
    <w:rsid w:val="0001424A"/>
    <w:rsid w:val="00014D13"/>
    <w:rsid w:val="00014ED3"/>
    <w:rsid w:val="00015BD4"/>
    <w:rsid w:val="00020151"/>
    <w:rsid w:val="000201E9"/>
    <w:rsid w:val="00020C69"/>
    <w:rsid w:val="00021223"/>
    <w:rsid w:val="00021263"/>
    <w:rsid w:val="00022E2A"/>
    <w:rsid w:val="000235AA"/>
    <w:rsid w:val="00023DEB"/>
    <w:rsid w:val="00024B1E"/>
    <w:rsid w:val="000255CA"/>
    <w:rsid w:val="0002572E"/>
    <w:rsid w:val="000258AA"/>
    <w:rsid w:val="000278A7"/>
    <w:rsid w:val="00030424"/>
    <w:rsid w:val="00031E91"/>
    <w:rsid w:val="0003219C"/>
    <w:rsid w:val="00032BA6"/>
    <w:rsid w:val="00032FAA"/>
    <w:rsid w:val="00034886"/>
    <w:rsid w:val="00036888"/>
    <w:rsid w:val="000374B0"/>
    <w:rsid w:val="00037EBE"/>
    <w:rsid w:val="00040B87"/>
    <w:rsid w:val="00040C8B"/>
    <w:rsid w:val="000433E0"/>
    <w:rsid w:val="0004544A"/>
    <w:rsid w:val="00045DC2"/>
    <w:rsid w:val="000476BD"/>
    <w:rsid w:val="00047A72"/>
    <w:rsid w:val="00047C38"/>
    <w:rsid w:val="00050B99"/>
    <w:rsid w:val="00051247"/>
    <w:rsid w:val="000518DC"/>
    <w:rsid w:val="00051A5E"/>
    <w:rsid w:val="00052212"/>
    <w:rsid w:val="00052346"/>
    <w:rsid w:val="00052354"/>
    <w:rsid w:val="0005292D"/>
    <w:rsid w:val="00054116"/>
    <w:rsid w:val="0005466D"/>
    <w:rsid w:val="00054690"/>
    <w:rsid w:val="00054B66"/>
    <w:rsid w:val="0005525B"/>
    <w:rsid w:val="00055344"/>
    <w:rsid w:val="00055788"/>
    <w:rsid w:val="000557BA"/>
    <w:rsid w:val="00056E19"/>
    <w:rsid w:val="00060506"/>
    <w:rsid w:val="00060F43"/>
    <w:rsid w:val="00061BB7"/>
    <w:rsid w:val="000621E5"/>
    <w:rsid w:val="0006289A"/>
    <w:rsid w:val="00062A25"/>
    <w:rsid w:val="00062D17"/>
    <w:rsid w:val="0006385D"/>
    <w:rsid w:val="00063E22"/>
    <w:rsid w:val="00064868"/>
    <w:rsid w:val="000649CA"/>
    <w:rsid w:val="0006535F"/>
    <w:rsid w:val="00067040"/>
    <w:rsid w:val="000704F3"/>
    <w:rsid w:val="00071F60"/>
    <w:rsid w:val="00072767"/>
    <w:rsid w:val="00072E59"/>
    <w:rsid w:val="00072E7D"/>
    <w:rsid w:val="000739F4"/>
    <w:rsid w:val="00073F44"/>
    <w:rsid w:val="00074FDE"/>
    <w:rsid w:val="00075B6E"/>
    <w:rsid w:val="00076252"/>
    <w:rsid w:val="00076FEA"/>
    <w:rsid w:val="00077FEA"/>
    <w:rsid w:val="00083A78"/>
    <w:rsid w:val="00083E37"/>
    <w:rsid w:val="00083FE1"/>
    <w:rsid w:val="000840D9"/>
    <w:rsid w:val="000844A2"/>
    <w:rsid w:val="00084C59"/>
    <w:rsid w:val="00085EF1"/>
    <w:rsid w:val="00087BD4"/>
    <w:rsid w:val="000906FF"/>
    <w:rsid w:val="00091C17"/>
    <w:rsid w:val="00092505"/>
    <w:rsid w:val="0009363B"/>
    <w:rsid w:val="00093E7C"/>
    <w:rsid w:val="00094214"/>
    <w:rsid w:val="00095169"/>
    <w:rsid w:val="000959FF"/>
    <w:rsid w:val="00095FC9"/>
    <w:rsid w:val="0009779E"/>
    <w:rsid w:val="000A013B"/>
    <w:rsid w:val="000A020A"/>
    <w:rsid w:val="000A08A0"/>
    <w:rsid w:val="000A1250"/>
    <w:rsid w:val="000A16FA"/>
    <w:rsid w:val="000A2199"/>
    <w:rsid w:val="000A2C86"/>
    <w:rsid w:val="000A2CF2"/>
    <w:rsid w:val="000A3E6E"/>
    <w:rsid w:val="000A41AE"/>
    <w:rsid w:val="000A4553"/>
    <w:rsid w:val="000A4923"/>
    <w:rsid w:val="000A494A"/>
    <w:rsid w:val="000A60BF"/>
    <w:rsid w:val="000A7307"/>
    <w:rsid w:val="000A7C9A"/>
    <w:rsid w:val="000B0374"/>
    <w:rsid w:val="000B1434"/>
    <w:rsid w:val="000B25C3"/>
    <w:rsid w:val="000B3675"/>
    <w:rsid w:val="000B43C4"/>
    <w:rsid w:val="000B440F"/>
    <w:rsid w:val="000B4442"/>
    <w:rsid w:val="000B4F89"/>
    <w:rsid w:val="000B53AE"/>
    <w:rsid w:val="000B6693"/>
    <w:rsid w:val="000B78C0"/>
    <w:rsid w:val="000C07B0"/>
    <w:rsid w:val="000C1149"/>
    <w:rsid w:val="000C1419"/>
    <w:rsid w:val="000C19CD"/>
    <w:rsid w:val="000C1B1C"/>
    <w:rsid w:val="000C2125"/>
    <w:rsid w:val="000C213B"/>
    <w:rsid w:val="000C2D16"/>
    <w:rsid w:val="000C4558"/>
    <w:rsid w:val="000C4754"/>
    <w:rsid w:val="000C553C"/>
    <w:rsid w:val="000D00D9"/>
    <w:rsid w:val="000D2FBD"/>
    <w:rsid w:val="000D59E1"/>
    <w:rsid w:val="000D683C"/>
    <w:rsid w:val="000D7A8C"/>
    <w:rsid w:val="000E04AA"/>
    <w:rsid w:val="000E10C0"/>
    <w:rsid w:val="000E13EB"/>
    <w:rsid w:val="000E1B08"/>
    <w:rsid w:val="000E21D9"/>
    <w:rsid w:val="000E24E0"/>
    <w:rsid w:val="000E33DE"/>
    <w:rsid w:val="000E68C8"/>
    <w:rsid w:val="000E7BCE"/>
    <w:rsid w:val="000F07AC"/>
    <w:rsid w:val="000F1A96"/>
    <w:rsid w:val="000F23DE"/>
    <w:rsid w:val="000F2A78"/>
    <w:rsid w:val="000F2FA7"/>
    <w:rsid w:val="000F3D7E"/>
    <w:rsid w:val="000F71C1"/>
    <w:rsid w:val="000F783A"/>
    <w:rsid w:val="000F7CA1"/>
    <w:rsid w:val="00100074"/>
    <w:rsid w:val="001003C6"/>
    <w:rsid w:val="001005D0"/>
    <w:rsid w:val="001009EF"/>
    <w:rsid w:val="00100E3D"/>
    <w:rsid w:val="00102B59"/>
    <w:rsid w:val="0010322C"/>
    <w:rsid w:val="00103639"/>
    <w:rsid w:val="001037C4"/>
    <w:rsid w:val="001047C4"/>
    <w:rsid w:val="00104931"/>
    <w:rsid w:val="00104E50"/>
    <w:rsid w:val="001053BD"/>
    <w:rsid w:val="0010556B"/>
    <w:rsid w:val="001059A7"/>
    <w:rsid w:val="001059D1"/>
    <w:rsid w:val="00105E1A"/>
    <w:rsid w:val="00106782"/>
    <w:rsid w:val="0010728A"/>
    <w:rsid w:val="00107992"/>
    <w:rsid w:val="00107E62"/>
    <w:rsid w:val="00110FA5"/>
    <w:rsid w:val="0011176E"/>
    <w:rsid w:val="00112269"/>
    <w:rsid w:val="00113176"/>
    <w:rsid w:val="001137B3"/>
    <w:rsid w:val="0011404A"/>
    <w:rsid w:val="0011474B"/>
    <w:rsid w:val="00114D67"/>
    <w:rsid w:val="00115006"/>
    <w:rsid w:val="001155D2"/>
    <w:rsid w:val="001169E9"/>
    <w:rsid w:val="0011720D"/>
    <w:rsid w:val="00120911"/>
    <w:rsid w:val="00120D45"/>
    <w:rsid w:val="00121838"/>
    <w:rsid w:val="00121E0B"/>
    <w:rsid w:val="00121FE0"/>
    <w:rsid w:val="00122302"/>
    <w:rsid w:val="00122665"/>
    <w:rsid w:val="0012331D"/>
    <w:rsid w:val="00125486"/>
    <w:rsid w:val="00125726"/>
    <w:rsid w:val="00125AA8"/>
    <w:rsid w:val="00125DC8"/>
    <w:rsid w:val="0012653C"/>
    <w:rsid w:val="00126D40"/>
    <w:rsid w:val="00127FA0"/>
    <w:rsid w:val="0013075D"/>
    <w:rsid w:val="00131099"/>
    <w:rsid w:val="00131DAA"/>
    <w:rsid w:val="00134D37"/>
    <w:rsid w:val="00135394"/>
    <w:rsid w:val="00136C7F"/>
    <w:rsid w:val="00136DC5"/>
    <w:rsid w:val="0014007A"/>
    <w:rsid w:val="001406FB"/>
    <w:rsid w:val="001408E1"/>
    <w:rsid w:val="00142CAB"/>
    <w:rsid w:val="00143864"/>
    <w:rsid w:val="0014398B"/>
    <w:rsid w:val="00143A95"/>
    <w:rsid w:val="00143EF0"/>
    <w:rsid w:val="00144D3C"/>
    <w:rsid w:val="00145168"/>
    <w:rsid w:val="00145CD6"/>
    <w:rsid w:val="00145EE9"/>
    <w:rsid w:val="00146FEC"/>
    <w:rsid w:val="0014707A"/>
    <w:rsid w:val="0014725D"/>
    <w:rsid w:val="00150FB0"/>
    <w:rsid w:val="00151AFF"/>
    <w:rsid w:val="00152C9C"/>
    <w:rsid w:val="00154244"/>
    <w:rsid w:val="0015430F"/>
    <w:rsid w:val="001544E5"/>
    <w:rsid w:val="001548DE"/>
    <w:rsid w:val="001571F4"/>
    <w:rsid w:val="0015745E"/>
    <w:rsid w:val="00160382"/>
    <w:rsid w:val="0016084E"/>
    <w:rsid w:val="001623A1"/>
    <w:rsid w:val="001626AD"/>
    <w:rsid w:val="001627A2"/>
    <w:rsid w:val="00164CCD"/>
    <w:rsid w:val="00165F95"/>
    <w:rsid w:val="00166614"/>
    <w:rsid w:val="00166B68"/>
    <w:rsid w:val="00166E16"/>
    <w:rsid w:val="00166E41"/>
    <w:rsid w:val="00167390"/>
    <w:rsid w:val="0016739E"/>
    <w:rsid w:val="001673A5"/>
    <w:rsid w:val="00167A0E"/>
    <w:rsid w:val="00167F43"/>
    <w:rsid w:val="001708AF"/>
    <w:rsid w:val="00171070"/>
    <w:rsid w:val="001710F5"/>
    <w:rsid w:val="0017220B"/>
    <w:rsid w:val="001724D2"/>
    <w:rsid w:val="001737B1"/>
    <w:rsid w:val="00174F0A"/>
    <w:rsid w:val="001752A4"/>
    <w:rsid w:val="00175BCA"/>
    <w:rsid w:val="0017634A"/>
    <w:rsid w:val="001767C7"/>
    <w:rsid w:val="00177148"/>
    <w:rsid w:val="001776FC"/>
    <w:rsid w:val="00181614"/>
    <w:rsid w:val="00181D73"/>
    <w:rsid w:val="00182016"/>
    <w:rsid w:val="001831A6"/>
    <w:rsid w:val="00183E9B"/>
    <w:rsid w:val="00184609"/>
    <w:rsid w:val="00184EAB"/>
    <w:rsid w:val="00186C40"/>
    <w:rsid w:val="001871E0"/>
    <w:rsid w:val="001905A8"/>
    <w:rsid w:val="00190836"/>
    <w:rsid w:val="00190B7C"/>
    <w:rsid w:val="00190DE4"/>
    <w:rsid w:val="001910B4"/>
    <w:rsid w:val="00191323"/>
    <w:rsid w:val="0019161B"/>
    <w:rsid w:val="00191A84"/>
    <w:rsid w:val="00192170"/>
    <w:rsid w:val="0019226E"/>
    <w:rsid w:val="00192C65"/>
    <w:rsid w:val="00193078"/>
    <w:rsid w:val="00194468"/>
    <w:rsid w:val="00194E35"/>
    <w:rsid w:val="00195F7E"/>
    <w:rsid w:val="001964FC"/>
    <w:rsid w:val="00196B15"/>
    <w:rsid w:val="0019736D"/>
    <w:rsid w:val="0019786B"/>
    <w:rsid w:val="001A006A"/>
    <w:rsid w:val="001A02F3"/>
    <w:rsid w:val="001A102D"/>
    <w:rsid w:val="001A1072"/>
    <w:rsid w:val="001A1316"/>
    <w:rsid w:val="001A281E"/>
    <w:rsid w:val="001A29AD"/>
    <w:rsid w:val="001A3359"/>
    <w:rsid w:val="001A3437"/>
    <w:rsid w:val="001A4F01"/>
    <w:rsid w:val="001A5AB7"/>
    <w:rsid w:val="001A5E09"/>
    <w:rsid w:val="001B0CE9"/>
    <w:rsid w:val="001B10C6"/>
    <w:rsid w:val="001B1A48"/>
    <w:rsid w:val="001B1B5E"/>
    <w:rsid w:val="001B1CCA"/>
    <w:rsid w:val="001B1D93"/>
    <w:rsid w:val="001B1F53"/>
    <w:rsid w:val="001B31D3"/>
    <w:rsid w:val="001B339A"/>
    <w:rsid w:val="001B3F87"/>
    <w:rsid w:val="001B4016"/>
    <w:rsid w:val="001B436F"/>
    <w:rsid w:val="001B4B17"/>
    <w:rsid w:val="001B5A52"/>
    <w:rsid w:val="001B7300"/>
    <w:rsid w:val="001C0011"/>
    <w:rsid w:val="001C035C"/>
    <w:rsid w:val="001C1C63"/>
    <w:rsid w:val="001C2191"/>
    <w:rsid w:val="001C49A5"/>
    <w:rsid w:val="001C6548"/>
    <w:rsid w:val="001C67B7"/>
    <w:rsid w:val="001C7462"/>
    <w:rsid w:val="001C7820"/>
    <w:rsid w:val="001C7E9E"/>
    <w:rsid w:val="001D0A9A"/>
    <w:rsid w:val="001D0FB2"/>
    <w:rsid w:val="001D14C5"/>
    <w:rsid w:val="001D1B8D"/>
    <w:rsid w:val="001D1C5D"/>
    <w:rsid w:val="001D1C90"/>
    <w:rsid w:val="001D3459"/>
    <w:rsid w:val="001D3624"/>
    <w:rsid w:val="001D522B"/>
    <w:rsid w:val="001D536B"/>
    <w:rsid w:val="001D53FE"/>
    <w:rsid w:val="001D55C7"/>
    <w:rsid w:val="001D5AC5"/>
    <w:rsid w:val="001D5D80"/>
    <w:rsid w:val="001D7605"/>
    <w:rsid w:val="001D7D76"/>
    <w:rsid w:val="001E07BD"/>
    <w:rsid w:val="001E212D"/>
    <w:rsid w:val="001E242C"/>
    <w:rsid w:val="001E2434"/>
    <w:rsid w:val="001E2503"/>
    <w:rsid w:val="001E30A2"/>
    <w:rsid w:val="001E39CA"/>
    <w:rsid w:val="001E46BF"/>
    <w:rsid w:val="001E4D98"/>
    <w:rsid w:val="001E5011"/>
    <w:rsid w:val="001E580F"/>
    <w:rsid w:val="001E661B"/>
    <w:rsid w:val="001E6D33"/>
    <w:rsid w:val="001E71ED"/>
    <w:rsid w:val="001E7746"/>
    <w:rsid w:val="001E7D64"/>
    <w:rsid w:val="001F0292"/>
    <w:rsid w:val="001F13C6"/>
    <w:rsid w:val="001F1804"/>
    <w:rsid w:val="001F29E0"/>
    <w:rsid w:val="001F30C4"/>
    <w:rsid w:val="001F341D"/>
    <w:rsid w:val="001F4159"/>
    <w:rsid w:val="001F50B2"/>
    <w:rsid w:val="001F5502"/>
    <w:rsid w:val="001F69F9"/>
    <w:rsid w:val="001F6EE8"/>
    <w:rsid w:val="001F7819"/>
    <w:rsid w:val="0020112E"/>
    <w:rsid w:val="00201798"/>
    <w:rsid w:val="00201AD7"/>
    <w:rsid w:val="002025F0"/>
    <w:rsid w:val="00202731"/>
    <w:rsid w:val="00203BF4"/>
    <w:rsid w:val="002040CF"/>
    <w:rsid w:val="002043AB"/>
    <w:rsid w:val="002052B1"/>
    <w:rsid w:val="00206215"/>
    <w:rsid w:val="0020648C"/>
    <w:rsid w:val="00207D8A"/>
    <w:rsid w:val="0021028C"/>
    <w:rsid w:val="0021122C"/>
    <w:rsid w:val="002133B2"/>
    <w:rsid w:val="0021379D"/>
    <w:rsid w:val="002137D6"/>
    <w:rsid w:val="00214A89"/>
    <w:rsid w:val="00214E21"/>
    <w:rsid w:val="00215249"/>
    <w:rsid w:val="00215E05"/>
    <w:rsid w:val="0021714C"/>
    <w:rsid w:val="002204B4"/>
    <w:rsid w:val="002242E3"/>
    <w:rsid w:val="00224A96"/>
    <w:rsid w:val="0022699E"/>
    <w:rsid w:val="00226C89"/>
    <w:rsid w:val="00226EDC"/>
    <w:rsid w:val="00230033"/>
    <w:rsid w:val="00230786"/>
    <w:rsid w:val="00230AC3"/>
    <w:rsid w:val="00230DFF"/>
    <w:rsid w:val="002321D4"/>
    <w:rsid w:val="002324A9"/>
    <w:rsid w:val="00232EA9"/>
    <w:rsid w:val="002343B7"/>
    <w:rsid w:val="002358B0"/>
    <w:rsid w:val="00236A81"/>
    <w:rsid w:val="00236D76"/>
    <w:rsid w:val="00236FC5"/>
    <w:rsid w:val="002409A5"/>
    <w:rsid w:val="002418A7"/>
    <w:rsid w:val="00243128"/>
    <w:rsid w:val="00244925"/>
    <w:rsid w:val="00244C53"/>
    <w:rsid w:val="00244D1D"/>
    <w:rsid w:val="00245042"/>
    <w:rsid w:val="0024569F"/>
    <w:rsid w:val="00246A31"/>
    <w:rsid w:val="0024712F"/>
    <w:rsid w:val="00247221"/>
    <w:rsid w:val="0025000A"/>
    <w:rsid w:val="00251155"/>
    <w:rsid w:val="0025162C"/>
    <w:rsid w:val="00251F55"/>
    <w:rsid w:val="002525B9"/>
    <w:rsid w:val="00253A18"/>
    <w:rsid w:val="00253B83"/>
    <w:rsid w:val="0025565F"/>
    <w:rsid w:val="00255A37"/>
    <w:rsid w:val="00256F8C"/>
    <w:rsid w:val="002571E3"/>
    <w:rsid w:val="00257E34"/>
    <w:rsid w:val="0026097E"/>
    <w:rsid w:val="002610B3"/>
    <w:rsid w:val="0026128A"/>
    <w:rsid w:val="002612F8"/>
    <w:rsid w:val="00261F26"/>
    <w:rsid w:val="00262916"/>
    <w:rsid w:val="0026484A"/>
    <w:rsid w:val="002652EC"/>
    <w:rsid w:val="002666B9"/>
    <w:rsid w:val="0026711B"/>
    <w:rsid w:val="002676CF"/>
    <w:rsid w:val="00270014"/>
    <w:rsid w:val="00273165"/>
    <w:rsid w:val="002733B8"/>
    <w:rsid w:val="00273AE8"/>
    <w:rsid w:val="00274104"/>
    <w:rsid w:val="0027583B"/>
    <w:rsid w:val="00277121"/>
    <w:rsid w:val="002817C1"/>
    <w:rsid w:val="002829F7"/>
    <w:rsid w:val="00282AC4"/>
    <w:rsid w:val="00283F9D"/>
    <w:rsid w:val="0028488F"/>
    <w:rsid w:val="0028566D"/>
    <w:rsid w:val="00285C0C"/>
    <w:rsid w:val="00286B17"/>
    <w:rsid w:val="00286EE0"/>
    <w:rsid w:val="00287D1C"/>
    <w:rsid w:val="00287D32"/>
    <w:rsid w:val="00290707"/>
    <w:rsid w:val="002908E1"/>
    <w:rsid w:val="002917E2"/>
    <w:rsid w:val="0029480B"/>
    <w:rsid w:val="00294845"/>
    <w:rsid w:val="002961B8"/>
    <w:rsid w:val="002962AF"/>
    <w:rsid w:val="00296649"/>
    <w:rsid w:val="002968EF"/>
    <w:rsid w:val="00296C31"/>
    <w:rsid w:val="00296E4D"/>
    <w:rsid w:val="002972D1"/>
    <w:rsid w:val="00297331"/>
    <w:rsid w:val="00297C22"/>
    <w:rsid w:val="002A06EF"/>
    <w:rsid w:val="002A09E5"/>
    <w:rsid w:val="002A3895"/>
    <w:rsid w:val="002A394E"/>
    <w:rsid w:val="002A456B"/>
    <w:rsid w:val="002A4DCA"/>
    <w:rsid w:val="002A4EA6"/>
    <w:rsid w:val="002A543C"/>
    <w:rsid w:val="002A699F"/>
    <w:rsid w:val="002A6E56"/>
    <w:rsid w:val="002A7D85"/>
    <w:rsid w:val="002B0892"/>
    <w:rsid w:val="002B0C28"/>
    <w:rsid w:val="002B0FD6"/>
    <w:rsid w:val="002B2161"/>
    <w:rsid w:val="002B453A"/>
    <w:rsid w:val="002B4649"/>
    <w:rsid w:val="002B4736"/>
    <w:rsid w:val="002B4940"/>
    <w:rsid w:val="002B581F"/>
    <w:rsid w:val="002B6047"/>
    <w:rsid w:val="002B689D"/>
    <w:rsid w:val="002B7E61"/>
    <w:rsid w:val="002C0559"/>
    <w:rsid w:val="002C0A1C"/>
    <w:rsid w:val="002C1378"/>
    <w:rsid w:val="002C2791"/>
    <w:rsid w:val="002C2EF7"/>
    <w:rsid w:val="002C32C5"/>
    <w:rsid w:val="002C3D8A"/>
    <w:rsid w:val="002C457E"/>
    <w:rsid w:val="002C4DB9"/>
    <w:rsid w:val="002C519B"/>
    <w:rsid w:val="002C6EBA"/>
    <w:rsid w:val="002C7C09"/>
    <w:rsid w:val="002D02D4"/>
    <w:rsid w:val="002D04DA"/>
    <w:rsid w:val="002D0E56"/>
    <w:rsid w:val="002D0E73"/>
    <w:rsid w:val="002D3764"/>
    <w:rsid w:val="002D38E2"/>
    <w:rsid w:val="002D45DF"/>
    <w:rsid w:val="002D4FBE"/>
    <w:rsid w:val="002D550C"/>
    <w:rsid w:val="002D5AAD"/>
    <w:rsid w:val="002D697B"/>
    <w:rsid w:val="002D6B51"/>
    <w:rsid w:val="002D717F"/>
    <w:rsid w:val="002E05E0"/>
    <w:rsid w:val="002E06FA"/>
    <w:rsid w:val="002E1000"/>
    <w:rsid w:val="002E1603"/>
    <w:rsid w:val="002E1B18"/>
    <w:rsid w:val="002E3A72"/>
    <w:rsid w:val="002E4518"/>
    <w:rsid w:val="002E45C4"/>
    <w:rsid w:val="002E4D40"/>
    <w:rsid w:val="002E560C"/>
    <w:rsid w:val="002E5C89"/>
    <w:rsid w:val="002E6E40"/>
    <w:rsid w:val="002E71E0"/>
    <w:rsid w:val="002E7315"/>
    <w:rsid w:val="002F00EB"/>
    <w:rsid w:val="002F08FF"/>
    <w:rsid w:val="002F0962"/>
    <w:rsid w:val="002F15DC"/>
    <w:rsid w:val="002F35AD"/>
    <w:rsid w:val="002F3E3B"/>
    <w:rsid w:val="002F3E90"/>
    <w:rsid w:val="002F4F1E"/>
    <w:rsid w:val="002F54A8"/>
    <w:rsid w:val="002F6702"/>
    <w:rsid w:val="002F69F5"/>
    <w:rsid w:val="002F75BB"/>
    <w:rsid w:val="002F7736"/>
    <w:rsid w:val="002F79D6"/>
    <w:rsid w:val="00302245"/>
    <w:rsid w:val="00303F31"/>
    <w:rsid w:val="00304EF0"/>
    <w:rsid w:val="00305635"/>
    <w:rsid w:val="003067B7"/>
    <w:rsid w:val="0030681E"/>
    <w:rsid w:val="00307CE8"/>
    <w:rsid w:val="0031043B"/>
    <w:rsid w:val="00310684"/>
    <w:rsid w:val="003116B2"/>
    <w:rsid w:val="00311829"/>
    <w:rsid w:val="00311961"/>
    <w:rsid w:val="00311C0A"/>
    <w:rsid w:val="00311FDA"/>
    <w:rsid w:val="00312097"/>
    <w:rsid w:val="003137F6"/>
    <w:rsid w:val="00313B91"/>
    <w:rsid w:val="00313FC4"/>
    <w:rsid w:val="00314A8F"/>
    <w:rsid w:val="00314E8E"/>
    <w:rsid w:val="00315753"/>
    <w:rsid w:val="00316955"/>
    <w:rsid w:val="00316ACC"/>
    <w:rsid w:val="00316AE4"/>
    <w:rsid w:val="00317A99"/>
    <w:rsid w:val="00320224"/>
    <w:rsid w:val="00321007"/>
    <w:rsid w:val="00321819"/>
    <w:rsid w:val="003238DC"/>
    <w:rsid w:val="00323A78"/>
    <w:rsid w:val="00323C3C"/>
    <w:rsid w:val="00323E36"/>
    <w:rsid w:val="00323E47"/>
    <w:rsid w:val="00325957"/>
    <w:rsid w:val="003259DB"/>
    <w:rsid w:val="00325DDC"/>
    <w:rsid w:val="00326E23"/>
    <w:rsid w:val="00327FF1"/>
    <w:rsid w:val="00330D9A"/>
    <w:rsid w:val="003313DA"/>
    <w:rsid w:val="00331B1D"/>
    <w:rsid w:val="00332DD8"/>
    <w:rsid w:val="00334430"/>
    <w:rsid w:val="003350BD"/>
    <w:rsid w:val="00335CD6"/>
    <w:rsid w:val="0033649F"/>
    <w:rsid w:val="003367F2"/>
    <w:rsid w:val="0033689A"/>
    <w:rsid w:val="00336F40"/>
    <w:rsid w:val="003403FA"/>
    <w:rsid w:val="00340923"/>
    <w:rsid w:val="0034186B"/>
    <w:rsid w:val="00342129"/>
    <w:rsid w:val="00343491"/>
    <w:rsid w:val="00344AE3"/>
    <w:rsid w:val="00345519"/>
    <w:rsid w:val="00346305"/>
    <w:rsid w:val="003466AA"/>
    <w:rsid w:val="003474B9"/>
    <w:rsid w:val="00347783"/>
    <w:rsid w:val="00350009"/>
    <w:rsid w:val="003508D7"/>
    <w:rsid w:val="00351CD9"/>
    <w:rsid w:val="00352A30"/>
    <w:rsid w:val="00353209"/>
    <w:rsid w:val="003539D4"/>
    <w:rsid w:val="00355BE3"/>
    <w:rsid w:val="00355C4D"/>
    <w:rsid w:val="00355D2E"/>
    <w:rsid w:val="0036075E"/>
    <w:rsid w:val="00360B48"/>
    <w:rsid w:val="00363A1D"/>
    <w:rsid w:val="00363CD6"/>
    <w:rsid w:val="003642C0"/>
    <w:rsid w:val="00364A71"/>
    <w:rsid w:val="00365423"/>
    <w:rsid w:val="00366E59"/>
    <w:rsid w:val="003702D5"/>
    <w:rsid w:val="00370E5F"/>
    <w:rsid w:val="0037100B"/>
    <w:rsid w:val="00371208"/>
    <w:rsid w:val="0037158E"/>
    <w:rsid w:val="0037211D"/>
    <w:rsid w:val="00373953"/>
    <w:rsid w:val="00373C3C"/>
    <w:rsid w:val="00374531"/>
    <w:rsid w:val="00375B42"/>
    <w:rsid w:val="0037636E"/>
    <w:rsid w:val="003766EA"/>
    <w:rsid w:val="003772CA"/>
    <w:rsid w:val="003773D5"/>
    <w:rsid w:val="003807FD"/>
    <w:rsid w:val="00380867"/>
    <w:rsid w:val="00380E3A"/>
    <w:rsid w:val="003812B4"/>
    <w:rsid w:val="0038181C"/>
    <w:rsid w:val="00383A19"/>
    <w:rsid w:val="00385592"/>
    <w:rsid w:val="003855D9"/>
    <w:rsid w:val="0038584D"/>
    <w:rsid w:val="003863A9"/>
    <w:rsid w:val="0039034B"/>
    <w:rsid w:val="00390D54"/>
    <w:rsid w:val="00390F89"/>
    <w:rsid w:val="003918C8"/>
    <w:rsid w:val="00392176"/>
    <w:rsid w:val="0039235D"/>
    <w:rsid w:val="0039258A"/>
    <w:rsid w:val="00392A0C"/>
    <w:rsid w:val="003935A5"/>
    <w:rsid w:val="00393CA4"/>
    <w:rsid w:val="00394C46"/>
    <w:rsid w:val="00394EF5"/>
    <w:rsid w:val="00395690"/>
    <w:rsid w:val="0039597E"/>
    <w:rsid w:val="00395CE7"/>
    <w:rsid w:val="00396032"/>
    <w:rsid w:val="00396211"/>
    <w:rsid w:val="00396274"/>
    <w:rsid w:val="003966DC"/>
    <w:rsid w:val="0039708D"/>
    <w:rsid w:val="003974F3"/>
    <w:rsid w:val="0039781D"/>
    <w:rsid w:val="003A0547"/>
    <w:rsid w:val="003A0EBB"/>
    <w:rsid w:val="003A1B7B"/>
    <w:rsid w:val="003A2C56"/>
    <w:rsid w:val="003A3271"/>
    <w:rsid w:val="003A5C57"/>
    <w:rsid w:val="003A73A6"/>
    <w:rsid w:val="003A73B1"/>
    <w:rsid w:val="003B1EB2"/>
    <w:rsid w:val="003B3870"/>
    <w:rsid w:val="003B4555"/>
    <w:rsid w:val="003B45C0"/>
    <w:rsid w:val="003B5434"/>
    <w:rsid w:val="003B6FDC"/>
    <w:rsid w:val="003B71A8"/>
    <w:rsid w:val="003C0CE3"/>
    <w:rsid w:val="003C1184"/>
    <w:rsid w:val="003C2BD8"/>
    <w:rsid w:val="003C2F88"/>
    <w:rsid w:val="003C3711"/>
    <w:rsid w:val="003C4066"/>
    <w:rsid w:val="003C45D7"/>
    <w:rsid w:val="003C4625"/>
    <w:rsid w:val="003C463E"/>
    <w:rsid w:val="003C4F65"/>
    <w:rsid w:val="003C5AD8"/>
    <w:rsid w:val="003C614E"/>
    <w:rsid w:val="003C6D57"/>
    <w:rsid w:val="003C7606"/>
    <w:rsid w:val="003D0700"/>
    <w:rsid w:val="003D207F"/>
    <w:rsid w:val="003D2B81"/>
    <w:rsid w:val="003D3C40"/>
    <w:rsid w:val="003D3F04"/>
    <w:rsid w:val="003D4361"/>
    <w:rsid w:val="003D436B"/>
    <w:rsid w:val="003D46A6"/>
    <w:rsid w:val="003D4B21"/>
    <w:rsid w:val="003D5EB4"/>
    <w:rsid w:val="003D7831"/>
    <w:rsid w:val="003D7C63"/>
    <w:rsid w:val="003E0F20"/>
    <w:rsid w:val="003E10EF"/>
    <w:rsid w:val="003E1444"/>
    <w:rsid w:val="003E1812"/>
    <w:rsid w:val="003E232E"/>
    <w:rsid w:val="003E29F2"/>
    <w:rsid w:val="003E2EE0"/>
    <w:rsid w:val="003E49F7"/>
    <w:rsid w:val="003E4CF0"/>
    <w:rsid w:val="003E4F10"/>
    <w:rsid w:val="003E529B"/>
    <w:rsid w:val="003E54BC"/>
    <w:rsid w:val="003E57D3"/>
    <w:rsid w:val="003E6B66"/>
    <w:rsid w:val="003E7DB8"/>
    <w:rsid w:val="003E7DF2"/>
    <w:rsid w:val="003E7E2D"/>
    <w:rsid w:val="003F0CA2"/>
    <w:rsid w:val="003F130F"/>
    <w:rsid w:val="003F2BE5"/>
    <w:rsid w:val="003F2D05"/>
    <w:rsid w:val="003F358C"/>
    <w:rsid w:val="003F39D0"/>
    <w:rsid w:val="003F3A13"/>
    <w:rsid w:val="003F447E"/>
    <w:rsid w:val="003F48B9"/>
    <w:rsid w:val="003F6A48"/>
    <w:rsid w:val="003F6CDC"/>
    <w:rsid w:val="003F70FE"/>
    <w:rsid w:val="00401279"/>
    <w:rsid w:val="0040137E"/>
    <w:rsid w:val="00401CB6"/>
    <w:rsid w:val="004045B0"/>
    <w:rsid w:val="0040491D"/>
    <w:rsid w:val="00404E51"/>
    <w:rsid w:val="0040509F"/>
    <w:rsid w:val="004050B5"/>
    <w:rsid w:val="00405901"/>
    <w:rsid w:val="00406DA7"/>
    <w:rsid w:val="00406DA9"/>
    <w:rsid w:val="00410A0B"/>
    <w:rsid w:val="004128FB"/>
    <w:rsid w:val="00413F79"/>
    <w:rsid w:val="00414280"/>
    <w:rsid w:val="00415F00"/>
    <w:rsid w:val="00416034"/>
    <w:rsid w:val="00416198"/>
    <w:rsid w:val="00417DB5"/>
    <w:rsid w:val="00417DFB"/>
    <w:rsid w:val="00421382"/>
    <w:rsid w:val="00421427"/>
    <w:rsid w:val="00421824"/>
    <w:rsid w:val="00422DCB"/>
    <w:rsid w:val="00423CF0"/>
    <w:rsid w:val="004248FE"/>
    <w:rsid w:val="00424EE0"/>
    <w:rsid w:val="00426552"/>
    <w:rsid w:val="00426C6C"/>
    <w:rsid w:val="00430E5A"/>
    <w:rsid w:val="004317A6"/>
    <w:rsid w:val="0043200D"/>
    <w:rsid w:val="0043209F"/>
    <w:rsid w:val="00432B2C"/>
    <w:rsid w:val="00432C73"/>
    <w:rsid w:val="00435998"/>
    <w:rsid w:val="00435C8C"/>
    <w:rsid w:val="0043715A"/>
    <w:rsid w:val="00440EB8"/>
    <w:rsid w:val="00441578"/>
    <w:rsid w:val="00442009"/>
    <w:rsid w:val="00442DF9"/>
    <w:rsid w:val="0044320D"/>
    <w:rsid w:val="00444DD6"/>
    <w:rsid w:val="004451A1"/>
    <w:rsid w:val="00445214"/>
    <w:rsid w:val="00445994"/>
    <w:rsid w:val="00446775"/>
    <w:rsid w:val="004467F6"/>
    <w:rsid w:val="00446A85"/>
    <w:rsid w:val="00447A52"/>
    <w:rsid w:val="00451234"/>
    <w:rsid w:val="00451335"/>
    <w:rsid w:val="00451778"/>
    <w:rsid w:val="0045279F"/>
    <w:rsid w:val="004534C8"/>
    <w:rsid w:val="00455B4B"/>
    <w:rsid w:val="00455BF1"/>
    <w:rsid w:val="004575F3"/>
    <w:rsid w:val="00457AC2"/>
    <w:rsid w:val="00457DC5"/>
    <w:rsid w:val="00457FD2"/>
    <w:rsid w:val="00461050"/>
    <w:rsid w:val="00461CB2"/>
    <w:rsid w:val="00461D89"/>
    <w:rsid w:val="00462BDA"/>
    <w:rsid w:val="00462ED6"/>
    <w:rsid w:val="00463077"/>
    <w:rsid w:val="004642C2"/>
    <w:rsid w:val="004645DB"/>
    <w:rsid w:val="0046569A"/>
    <w:rsid w:val="00466112"/>
    <w:rsid w:val="00466621"/>
    <w:rsid w:val="004667EF"/>
    <w:rsid w:val="00466C9D"/>
    <w:rsid w:val="00467B97"/>
    <w:rsid w:val="004700BD"/>
    <w:rsid w:val="0047168E"/>
    <w:rsid w:val="0047194A"/>
    <w:rsid w:val="00471BA3"/>
    <w:rsid w:val="004725A5"/>
    <w:rsid w:val="00473241"/>
    <w:rsid w:val="00473348"/>
    <w:rsid w:val="004745E6"/>
    <w:rsid w:val="00474F6B"/>
    <w:rsid w:val="00475448"/>
    <w:rsid w:val="0047577B"/>
    <w:rsid w:val="00475AD2"/>
    <w:rsid w:val="004775DB"/>
    <w:rsid w:val="00477BA8"/>
    <w:rsid w:val="004810AD"/>
    <w:rsid w:val="00482035"/>
    <w:rsid w:val="00482C91"/>
    <w:rsid w:val="00482DFC"/>
    <w:rsid w:val="00484045"/>
    <w:rsid w:val="00484755"/>
    <w:rsid w:val="00484B07"/>
    <w:rsid w:val="0048598F"/>
    <w:rsid w:val="00486414"/>
    <w:rsid w:val="0048723D"/>
    <w:rsid w:val="00487470"/>
    <w:rsid w:val="00487E6B"/>
    <w:rsid w:val="00491C21"/>
    <w:rsid w:val="00492879"/>
    <w:rsid w:val="00493935"/>
    <w:rsid w:val="0049414C"/>
    <w:rsid w:val="004954F2"/>
    <w:rsid w:val="00495EC4"/>
    <w:rsid w:val="00495EE0"/>
    <w:rsid w:val="00496604"/>
    <w:rsid w:val="004969D6"/>
    <w:rsid w:val="00496E09"/>
    <w:rsid w:val="0049773E"/>
    <w:rsid w:val="00497E4E"/>
    <w:rsid w:val="004A0C15"/>
    <w:rsid w:val="004A0E8C"/>
    <w:rsid w:val="004A12D8"/>
    <w:rsid w:val="004A2CB3"/>
    <w:rsid w:val="004A311F"/>
    <w:rsid w:val="004A33B8"/>
    <w:rsid w:val="004A3835"/>
    <w:rsid w:val="004A3DAA"/>
    <w:rsid w:val="004A46D8"/>
    <w:rsid w:val="004A4D5E"/>
    <w:rsid w:val="004A7026"/>
    <w:rsid w:val="004A71E7"/>
    <w:rsid w:val="004A736B"/>
    <w:rsid w:val="004A7A06"/>
    <w:rsid w:val="004B000B"/>
    <w:rsid w:val="004B0444"/>
    <w:rsid w:val="004B0FB2"/>
    <w:rsid w:val="004B1F9E"/>
    <w:rsid w:val="004B22BE"/>
    <w:rsid w:val="004B3AC8"/>
    <w:rsid w:val="004B4967"/>
    <w:rsid w:val="004B5528"/>
    <w:rsid w:val="004B5AF2"/>
    <w:rsid w:val="004B6627"/>
    <w:rsid w:val="004B739A"/>
    <w:rsid w:val="004B7DCA"/>
    <w:rsid w:val="004B7DF1"/>
    <w:rsid w:val="004C0BF0"/>
    <w:rsid w:val="004C1FE2"/>
    <w:rsid w:val="004C2AED"/>
    <w:rsid w:val="004C3A3E"/>
    <w:rsid w:val="004C3CAF"/>
    <w:rsid w:val="004C5A7C"/>
    <w:rsid w:val="004C5C32"/>
    <w:rsid w:val="004C7720"/>
    <w:rsid w:val="004D05B3"/>
    <w:rsid w:val="004D0DD3"/>
    <w:rsid w:val="004D15B8"/>
    <w:rsid w:val="004D3269"/>
    <w:rsid w:val="004D3485"/>
    <w:rsid w:val="004D358A"/>
    <w:rsid w:val="004D3A24"/>
    <w:rsid w:val="004D3ED6"/>
    <w:rsid w:val="004D3F56"/>
    <w:rsid w:val="004D4D4A"/>
    <w:rsid w:val="004D6010"/>
    <w:rsid w:val="004D6C5A"/>
    <w:rsid w:val="004D6E1A"/>
    <w:rsid w:val="004D7055"/>
    <w:rsid w:val="004D79FE"/>
    <w:rsid w:val="004E0678"/>
    <w:rsid w:val="004E0685"/>
    <w:rsid w:val="004E0DCB"/>
    <w:rsid w:val="004E1345"/>
    <w:rsid w:val="004E1CF9"/>
    <w:rsid w:val="004E33A9"/>
    <w:rsid w:val="004E34B7"/>
    <w:rsid w:val="004E55E4"/>
    <w:rsid w:val="004E5698"/>
    <w:rsid w:val="004E6071"/>
    <w:rsid w:val="004E61D7"/>
    <w:rsid w:val="004E787A"/>
    <w:rsid w:val="004F14F3"/>
    <w:rsid w:val="004F17C4"/>
    <w:rsid w:val="004F23D2"/>
    <w:rsid w:val="004F29AE"/>
    <w:rsid w:val="004F34D9"/>
    <w:rsid w:val="004F3A31"/>
    <w:rsid w:val="004F5A0F"/>
    <w:rsid w:val="004F5C03"/>
    <w:rsid w:val="004F6765"/>
    <w:rsid w:val="004F75EB"/>
    <w:rsid w:val="004F77DE"/>
    <w:rsid w:val="005012C7"/>
    <w:rsid w:val="00502DBC"/>
    <w:rsid w:val="0050543A"/>
    <w:rsid w:val="0050599F"/>
    <w:rsid w:val="005059C1"/>
    <w:rsid w:val="00505E13"/>
    <w:rsid w:val="00505FB7"/>
    <w:rsid w:val="005060F9"/>
    <w:rsid w:val="005067E5"/>
    <w:rsid w:val="005068DC"/>
    <w:rsid w:val="00506FE6"/>
    <w:rsid w:val="00507FE2"/>
    <w:rsid w:val="00510B03"/>
    <w:rsid w:val="005131D8"/>
    <w:rsid w:val="005133C6"/>
    <w:rsid w:val="00513628"/>
    <w:rsid w:val="0051401E"/>
    <w:rsid w:val="0051486E"/>
    <w:rsid w:val="005151B1"/>
    <w:rsid w:val="00516662"/>
    <w:rsid w:val="00516B5E"/>
    <w:rsid w:val="0052058F"/>
    <w:rsid w:val="00520629"/>
    <w:rsid w:val="00520DB5"/>
    <w:rsid w:val="00521802"/>
    <w:rsid w:val="00521A29"/>
    <w:rsid w:val="00522B55"/>
    <w:rsid w:val="00523612"/>
    <w:rsid w:val="005253F5"/>
    <w:rsid w:val="00525421"/>
    <w:rsid w:val="0052616E"/>
    <w:rsid w:val="00526336"/>
    <w:rsid w:val="00526514"/>
    <w:rsid w:val="00526948"/>
    <w:rsid w:val="0053000A"/>
    <w:rsid w:val="005304E7"/>
    <w:rsid w:val="005307BC"/>
    <w:rsid w:val="00530BBB"/>
    <w:rsid w:val="00530DB0"/>
    <w:rsid w:val="0053316F"/>
    <w:rsid w:val="0053369C"/>
    <w:rsid w:val="00534415"/>
    <w:rsid w:val="005361C6"/>
    <w:rsid w:val="0054021E"/>
    <w:rsid w:val="00540686"/>
    <w:rsid w:val="00540B14"/>
    <w:rsid w:val="00540D95"/>
    <w:rsid w:val="005428B5"/>
    <w:rsid w:val="00542C67"/>
    <w:rsid w:val="00543585"/>
    <w:rsid w:val="005436AB"/>
    <w:rsid w:val="00544812"/>
    <w:rsid w:val="00544BA6"/>
    <w:rsid w:val="00546987"/>
    <w:rsid w:val="00546FBA"/>
    <w:rsid w:val="00547E04"/>
    <w:rsid w:val="0055056A"/>
    <w:rsid w:val="0055077E"/>
    <w:rsid w:val="00550C18"/>
    <w:rsid w:val="00552D9F"/>
    <w:rsid w:val="005540AE"/>
    <w:rsid w:val="0055421C"/>
    <w:rsid w:val="00555E28"/>
    <w:rsid w:val="00556297"/>
    <w:rsid w:val="00557410"/>
    <w:rsid w:val="005574DD"/>
    <w:rsid w:val="005579CC"/>
    <w:rsid w:val="00561AB3"/>
    <w:rsid w:val="005625F0"/>
    <w:rsid w:val="005626BB"/>
    <w:rsid w:val="00562DFB"/>
    <w:rsid w:val="005639D8"/>
    <w:rsid w:val="005647A7"/>
    <w:rsid w:val="00565257"/>
    <w:rsid w:val="00565978"/>
    <w:rsid w:val="00565A51"/>
    <w:rsid w:val="0056624B"/>
    <w:rsid w:val="00566B90"/>
    <w:rsid w:val="005671C2"/>
    <w:rsid w:val="005678D3"/>
    <w:rsid w:val="00567A37"/>
    <w:rsid w:val="00567D66"/>
    <w:rsid w:val="00570413"/>
    <w:rsid w:val="00570A4B"/>
    <w:rsid w:val="005726B7"/>
    <w:rsid w:val="005759A6"/>
    <w:rsid w:val="00575EC0"/>
    <w:rsid w:val="00576082"/>
    <w:rsid w:val="00576F3C"/>
    <w:rsid w:val="0057790F"/>
    <w:rsid w:val="00580071"/>
    <w:rsid w:val="00580362"/>
    <w:rsid w:val="00580643"/>
    <w:rsid w:val="00581E9F"/>
    <w:rsid w:val="00582797"/>
    <w:rsid w:val="0058292E"/>
    <w:rsid w:val="005842D4"/>
    <w:rsid w:val="00584DD6"/>
    <w:rsid w:val="005850C9"/>
    <w:rsid w:val="005851B8"/>
    <w:rsid w:val="005858B9"/>
    <w:rsid w:val="00585D17"/>
    <w:rsid w:val="005867FC"/>
    <w:rsid w:val="00586EFE"/>
    <w:rsid w:val="005879F4"/>
    <w:rsid w:val="00587A5C"/>
    <w:rsid w:val="005909EC"/>
    <w:rsid w:val="0059124C"/>
    <w:rsid w:val="005912EB"/>
    <w:rsid w:val="005913B1"/>
    <w:rsid w:val="00591C5F"/>
    <w:rsid w:val="00592109"/>
    <w:rsid w:val="00592FB9"/>
    <w:rsid w:val="005931F1"/>
    <w:rsid w:val="00593342"/>
    <w:rsid w:val="005935A4"/>
    <w:rsid w:val="0059429B"/>
    <w:rsid w:val="00595108"/>
    <w:rsid w:val="00597159"/>
    <w:rsid w:val="00597BE6"/>
    <w:rsid w:val="005A04EA"/>
    <w:rsid w:val="005A115B"/>
    <w:rsid w:val="005A2EDC"/>
    <w:rsid w:val="005A3906"/>
    <w:rsid w:val="005A4692"/>
    <w:rsid w:val="005A5088"/>
    <w:rsid w:val="005A5151"/>
    <w:rsid w:val="005A529A"/>
    <w:rsid w:val="005A577D"/>
    <w:rsid w:val="005A6B6F"/>
    <w:rsid w:val="005A6BD6"/>
    <w:rsid w:val="005B27E3"/>
    <w:rsid w:val="005B2CDA"/>
    <w:rsid w:val="005B2E8A"/>
    <w:rsid w:val="005B3011"/>
    <w:rsid w:val="005B336C"/>
    <w:rsid w:val="005B36A9"/>
    <w:rsid w:val="005B5754"/>
    <w:rsid w:val="005B66C6"/>
    <w:rsid w:val="005B781C"/>
    <w:rsid w:val="005C0D0D"/>
    <w:rsid w:val="005C1001"/>
    <w:rsid w:val="005C1796"/>
    <w:rsid w:val="005C2925"/>
    <w:rsid w:val="005C315F"/>
    <w:rsid w:val="005C404B"/>
    <w:rsid w:val="005C55BD"/>
    <w:rsid w:val="005C5C7C"/>
    <w:rsid w:val="005C5EDD"/>
    <w:rsid w:val="005C6008"/>
    <w:rsid w:val="005C68ED"/>
    <w:rsid w:val="005C6BBB"/>
    <w:rsid w:val="005D2DA5"/>
    <w:rsid w:val="005D41C0"/>
    <w:rsid w:val="005D55A7"/>
    <w:rsid w:val="005D7345"/>
    <w:rsid w:val="005D7B06"/>
    <w:rsid w:val="005D7C69"/>
    <w:rsid w:val="005E060A"/>
    <w:rsid w:val="005E17C3"/>
    <w:rsid w:val="005E1F23"/>
    <w:rsid w:val="005E1FD3"/>
    <w:rsid w:val="005E3363"/>
    <w:rsid w:val="005E378B"/>
    <w:rsid w:val="005E485B"/>
    <w:rsid w:val="005E547B"/>
    <w:rsid w:val="005E561B"/>
    <w:rsid w:val="005E57C5"/>
    <w:rsid w:val="005E5F38"/>
    <w:rsid w:val="005E6E8A"/>
    <w:rsid w:val="005E6F39"/>
    <w:rsid w:val="005E6F7C"/>
    <w:rsid w:val="005E6FF4"/>
    <w:rsid w:val="005E76D4"/>
    <w:rsid w:val="005F0AA6"/>
    <w:rsid w:val="005F12A5"/>
    <w:rsid w:val="005F36B4"/>
    <w:rsid w:val="005F37D7"/>
    <w:rsid w:val="005F3D7C"/>
    <w:rsid w:val="005F49EB"/>
    <w:rsid w:val="005F4B7A"/>
    <w:rsid w:val="005F4D49"/>
    <w:rsid w:val="005F5002"/>
    <w:rsid w:val="005F6226"/>
    <w:rsid w:val="005F7392"/>
    <w:rsid w:val="005F7E87"/>
    <w:rsid w:val="005F7FDD"/>
    <w:rsid w:val="00600D48"/>
    <w:rsid w:val="00601496"/>
    <w:rsid w:val="00601E08"/>
    <w:rsid w:val="006021CD"/>
    <w:rsid w:val="0060290C"/>
    <w:rsid w:val="00602B39"/>
    <w:rsid w:val="00602F7C"/>
    <w:rsid w:val="00603E15"/>
    <w:rsid w:val="006052B3"/>
    <w:rsid w:val="00605B16"/>
    <w:rsid w:val="00605E99"/>
    <w:rsid w:val="00605FFB"/>
    <w:rsid w:val="00606909"/>
    <w:rsid w:val="00611500"/>
    <w:rsid w:val="00611BCF"/>
    <w:rsid w:val="00612B3F"/>
    <w:rsid w:val="0061346F"/>
    <w:rsid w:val="00613B9A"/>
    <w:rsid w:val="0061493A"/>
    <w:rsid w:val="006152B2"/>
    <w:rsid w:val="00615766"/>
    <w:rsid w:val="00616CE7"/>
    <w:rsid w:val="00617407"/>
    <w:rsid w:val="00617CB1"/>
    <w:rsid w:val="006209F1"/>
    <w:rsid w:val="00620E0D"/>
    <w:rsid w:val="00621475"/>
    <w:rsid w:val="00623255"/>
    <w:rsid w:val="0062394C"/>
    <w:rsid w:val="006248D4"/>
    <w:rsid w:val="00624C77"/>
    <w:rsid w:val="00625438"/>
    <w:rsid w:val="00625AEB"/>
    <w:rsid w:val="00625C6D"/>
    <w:rsid w:val="00626E51"/>
    <w:rsid w:val="006274A9"/>
    <w:rsid w:val="00627F0E"/>
    <w:rsid w:val="00630066"/>
    <w:rsid w:val="0063118A"/>
    <w:rsid w:val="00631193"/>
    <w:rsid w:val="00632DAF"/>
    <w:rsid w:val="006336C6"/>
    <w:rsid w:val="0063407E"/>
    <w:rsid w:val="00634A53"/>
    <w:rsid w:val="006351BD"/>
    <w:rsid w:val="00636E6D"/>
    <w:rsid w:val="006406E7"/>
    <w:rsid w:val="00640936"/>
    <w:rsid w:val="00641800"/>
    <w:rsid w:val="00641A8C"/>
    <w:rsid w:val="00641BF3"/>
    <w:rsid w:val="00643301"/>
    <w:rsid w:val="0064390B"/>
    <w:rsid w:val="006444B9"/>
    <w:rsid w:val="00644C7A"/>
    <w:rsid w:val="0064617A"/>
    <w:rsid w:val="006467D6"/>
    <w:rsid w:val="006474D4"/>
    <w:rsid w:val="00647F70"/>
    <w:rsid w:val="00650656"/>
    <w:rsid w:val="006507F9"/>
    <w:rsid w:val="0065107A"/>
    <w:rsid w:val="006511DE"/>
    <w:rsid w:val="00651411"/>
    <w:rsid w:val="006515E0"/>
    <w:rsid w:val="006515FA"/>
    <w:rsid w:val="00652548"/>
    <w:rsid w:val="00652CC5"/>
    <w:rsid w:val="0065341C"/>
    <w:rsid w:val="0065599B"/>
    <w:rsid w:val="00655F99"/>
    <w:rsid w:val="00656A4B"/>
    <w:rsid w:val="00656F0C"/>
    <w:rsid w:val="006577DD"/>
    <w:rsid w:val="006605AE"/>
    <w:rsid w:val="006606FD"/>
    <w:rsid w:val="006609A2"/>
    <w:rsid w:val="00660B71"/>
    <w:rsid w:val="00661076"/>
    <w:rsid w:val="006615F8"/>
    <w:rsid w:val="0066190A"/>
    <w:rsid w:val="00661C43"/>
    <w:rsid w:val="0066200B"/>
    <w:rsid w:val="00662043"/>
    <w:rsid w:val="0066252B"/>
    <w:rsid w:val="0066288A"/>
    <w:rsid w:val="006628B4"/>
    <w:rsid w:val="00662DB2"/>
    <w:rsid w:val="00663DD8"/>
    <w:rsid w:val="00665BBF"/>
    <w:rsid w:val="00665E91"/>
    <w:rsid w:val="00666314"/>
    <w:rsid w:val="00667818"/>
    <w:rsid w:val="00667A33"/>
    <w:rsid w:val="00670013"/>
    <w:rsid w:val="00670A03"/>
    <w:rsid w:val="00670B75"/>
    <w:rsid w:val="00674040"/>
    <w:rsid w:val="00674AD2"/>
    <w:rsid w:val="0067540E"/>
    <w:rsid w:val="00676575"/>
    <w:rsid w:val="0067669B"/>
    <w:rsid w:val="00677D61"/>
    <w:rsid w:val="0068031F"/>
    <w:rsid w:val="00681B30"/>
    <w:rsid w:val="006820FD"/>
    <w:rsid w:val="006824D9"/>
    <w:rsid w:val="00682C1B"/>
    <w:rsid w:val="006835ED"/>
    <w:rsid w:val="00683867"/>
    <w:rsid w:val="006839EB"/>
    <w:rsid w:val="006841DA"/>
    <w:rsid w:val="0068444C"/>
    <w:rsid w:val="00685987"/>
    <w:rsid w:val="00686977"/>
    <w:rsid w:val="00687277"/>
    <w:rsid w:val="00687D25"/>
    <w:rsid w:val="00690D37"/>
    <w:rsid w:val="00690D5D"/>
    <w:rsid w:val="00691592"/>
    <w:rsid w:val="00691E8E"/>
    <w:rsid w:val="006922DD"/>
    <w:rsid w:val="00692A87"/>
    <w:rsid w:val="00692F72"/>
    <w:rsid w:val="00693728"/>
    <w:rsid w:val="006939E4"/>
    <w:rsid w:val="00693C16"/>
    <w:rsid w:val="00693E2B"/>
    <w:rsid w:val="00694E1C"/>
    <w:rsid w:val="006950FF"/>
    <w:rsid w:val="00695D5F"/>
    <w:rsid w:val="00695F81"/>
    <w:rsid w:val="00696639"/>
    <w:rsid w:val="00696EFC"/>
    <w:rsid w:val="006975D3"/>
    <w:rsid w:val="006A00C0"/>
    <w:rsid w:val="006A085A"/>
    <w:rsid w:val="006A09DC"/>
    <w:rsid w:val="006A1B28"/>
    <w:rsid w:val="006A21DD"/>
    <w:rsid w:val="006A236A"/>
    <w:rsid w:val="006A2AB1"/>
    <w:rsid w:val="006A2E7F"/>
    <w:rsid w:val="006A3A0E"/>
    <w:rsid w:val="006A463F"/>
    <w:rsid w:val="006A6282"/>
    <w:rsid w:val="006A731C"/>
    <w:rsid w:val="006A76F0"/>
    <w:rsid w:val="006B07D9"/>
    <w:rsid w:val="006B1AB1"/>
    <w:rsid w:val="006B226D"/>
    <w:rsid w:val="006B2EA1"/>
    <w:rsid w:val="006B3C8A"/>
    <w:rsid w:val="006B7550"/>
    <w:rsid w:val="006B7A10"/>
    <w:rsid w:val="006B7BE5"/>
    <w:rsid w:val="006C0713"/>
    <w:rsid w:val="006C0864"/>
    <w:rsid w:val="006C13CA"/>
    <w:rsid w:val="006C2F53"/>
    <w:rsid w:val="006C3BA0"/>
    <w:rsid w:val="006C4490"/>
    <w:rsid w:val="006C48D2"/>
    <w:rsid w:val="006C4A4D"/>
    <w:rsid w:val="006C5A82"/>
    <w:rsid w:val="006C640B"/>
    <w:rsid w:val="006D01E2"/>
    <w:rsid w:val="006D03D1"/>
    <w:rsid w:val="006D086D"/>
    <w:rsid w:val="006D1D50"/>
    <w:rsid w:val="006D269E"/>
    <w:rsid w:val="006D29AA"/>
    <w:rsid w:val="006D3065"/>
    <w:rsid w:val="006D40CB"/>
    <w:rsid w:val="006D4CFE"/>
    <w:rsid w:val="006D5CC7"/>
    <w:rsid w:val="006D6B2F"/>
    <w:rsid w:val="006D74C5"/>
    <w:rsid w:val="006D798B"/>
    <w:rsid w:val="006E05B0"/>
    <w:rsid w:val="006E1B23"/>
    <w:rsid w:val="006E1DC8"/>
    <w:rsid w:val="006E27FB"/>
    <w:rsid w:val="006E378E"/>
    <w:rsid w:val="006E3B26"/>
    <w:rsid w:val="006E4A79"/>
    <w:rsid w:val="006E503E"/>
    <w:rsid w:val="006E62C2"/>
    <w:rsid w:val="006F1026"/>
    <w:rsid w:val="006F20BA"/>
    <w:rsid w:val="006F3D1D"/>
    <w:rsid w:val="006F457A"/>
    <w:rsid w:val="006F461E"/>
    <w:rsid w:val="006F48C3"/>
    <w:rsid w:val="006F55AF"/>
    <w:rsid w:val="006F5D97"/>
    <w:rsid w:val="00700467"/>
    <w:rsid w:val="0070115E"/>
    <w:rsid w:val="0070178F"/>
    <w:rsid w:val="00701B8A"/>
    <w:rsid w:val="00701E5C"/>
    <w:rsid w:val="00701FBD"/>
    <w:rsid w:val="0070306A"/>
    <w:rsid w:val="00703154"/>
    <w:rsid w:val="00703AC0"/>
    <w:rsid w:val="00705391"/>
    <w:rsid w:val="00706CD5"/>
    <w:rsid w:val="00707BE8"/>
    <w:rsid w:val="00710579"/>
    <w:rsid w:val="00710917"/>
    <w:rsid w:val="00710AF7"/>
    <w:rsid w:val="00712A72"/>
    <w:rsid w:val="00712C68"/>
    <w:rsid w:val="0071313C"/>
    <w:rsid w:val="0071393B"/>
    <w:rsid w:val="00713D5B"/>
    <w:rsid w:val="0071400A"/>
    <w:rsid w:val="007148FC"/>
    <w:rsid w:val="007169E7"/>
    <w:rsid w:val="00717235"/>
    <w:rsid w:val="007173E0"/>
    <w:rsid w:val="007179DB"/>
    <w:rsid w:val="00717BC9"/>
    <w:rsid w:val="00721E61"/>
    <w:rsid w:val="00722105"/>
    <w:rsid w:val="00722F84"/>
    <w:rsid w:val="007237B7"/>
    <w:rsid w:val="00723D39"/>
    <w:rsid w:val="00725ED8"/>
    <w:rsid w:val="0072615F"/>
    <w:rsid w:val="007265CC"/>
    <w:rsid w:val="00726DB0"/>
    <w:rsid w:val="00726F3A"/>
    <w:rsid w:val="00727A49"/>
    <w:rsid w:val="00730893"/>
    <w:rsid w:val="00730B4A"/>
    <w:rsid w:val="00730D8A"/>
    <w:rsid w:val="00730FEF"/>
    <w:rsid w:val="0073211C"/>
    <w:rsid w:val="00732501"/>
    <w:rsid w:val="00732C71"/>
    <w:rsid w:val="007330E0"/>
    <w:rsid w:val="00733909"/>
    <w:rsid w:val="0073402C"/>
    <w:rsid w:val="00734054"/>
    <w:rsid w:val="00734520"/>
    <w:rsid w:val="007346E1"/>
    <w:rsid w:val="00734FE9"/>
    <w:rsid w:val="007356CE"/>
    <w:rsid w:val="00737E46"/>
    <w:rsid w:val="00740504"/>
    <w:rsid w:val="00740D72"/>
    <w:rsid w:val="00741434"/>
    <w:rsid w:val="007428B9"/>
    <w:rsid w:val="007439CE"/>
    <w:rsid w:val="00744CC9"/>
    <w:rsid w:val="00744FF1"/>
    <w:rsid w:val="00745CB0"/>
    <w:rsid w:val="007461E8"/>
    <w:rsid w:val="007467F4"/>
    <w:rsid w:val="007475E3"/>
    <w:rsid w:val="00747D6E"/>
    <w:rsid w:val="007508D6"/>
    <w:rsid w:val="00750AE4"/>
    <w:rsid w:val="007511CF"/>
    <w:rsid w:val="0075134C"/>
    <w:rsid w:val="0075214F"/>
    <w:rsid w:val="00753813"/>
    <w:rsid w:val="0075402C"/>
    <w:rsid w:val="00755980"/>
    <w:rsid w:val="00755D4E"/>
    <w:rsid w:val="00756669"/>
    <w:rsid w:val="007567F7"/>
    <w:rsid w:val="007568A7"/>
    <w:rsid w:val="00757A25"/>
    <w:rsid w:val="00757C0D"/>
    <w:rsid w:val="00757D72"/>
    <w:rsid w:val="00760428"/>
    <w:rsid w:val="00760AD8"/>
    <w:rsid w:val="00761029"/>
    <w:rsid w:val="00761046"/>
    <w:rsid w:val="00761B6F"/>
    <w:rsid w:val="0076272B"/>
    <w:rsid w:val="00763279"/>
    <w:rsid w:val="0076392F"/>
    <w:rsid w:val="007660AC"/>
    <w:rsid w:val="0076666A"/>
    <w:rsid w:val="007709E5"/>
    <w:rsid w:val="0077101E"/>
    <w:rsid w:val="00771C29"/>
    <w:rsid w:val="007721FD"/>
    <w:rsid w:val="00772FF3"/>
    <w:rsid w:val="0077334B"/>
    <w:rsid w:val="007734F5"/>
    <w:rsid w:val="00773A74"/>
    <w:rsid w:val="00774FB0"/>
    <w:rsid w:val="00775C36"/>
    <w:rsid w:val="00775FA2"/>
    <w:rsid w:val="007764EB"/>
    <w:rsid w:val="00777255"/>
    <w:rsid w:val="00777A91"/>
    <w:rsid w:val="00777ADE"/>
    <w:rsid w:val="0078013A"/>
    <w:rsid w:val="0078087F"/>
    <w:rsid w:val="00780E87"/>
    <w:rsid w:val="007810DA"/>
    <w:rsid w:val="0078228B"/>
    <w:rsid w:val="00784500"/>
    <w:rsid w:val="0078453F"/>
    <w:rsid w:val="00784583"/>
    <w:rsid w:val="0078583B"/>
    <w:rsid w:val="00785C94"/>
    <w:rsid w:val="00786683"/>
    <w:rsid w:val="0078674A"/>
    <w:rsid w:val="007870CD"/>
    <w:rsid w:val="007874F0"/>
    <w:rsid w:val="00787593"/>
    <w:rsid w:val="0078798B"/>
    <w:rsid w:val="00787F5E"/>
    <w:rsid w:val="00791E84"/>
    <w:rsid w:val="007929FE"/>
    <w:rsid w:val="00792D9F"/>
    <w:rsid w:val="00792E7B"/>
    <w:rsid w:val="0079380B"/>
    <w:rsid w:val="0079445C"/>
    <w:rsid w:val="00794B7E"/>
    <w:rsid w:val="00794DCB"/>
    <w:rsid w:val="0079607E"/>
    <w:rsid w:val="00796131"/>
    <w:rsid w:val="00796E65"/>
    <w:rsid w:val="007A01EA"/>
    <w:rsid w:val="007A0BD8"/>
    <w:rsid w:val="007A0E8A"/>
    <w:rsid w:val="007A29CF"/>
    <w:rsid w:val="007A2EF8"/>
    <w:rsid w:val="007A3691"/>
    <w:rsid w:val="007A52AC"/>
    <w:rsid w:val="007A584F"/>
    <w:rsid w:val="007A6277"/>
    <w:rsid w:val="007A78CB"/>
    <w:rsid w:val="007A7A16"/>
    <w:rsid w:val="007A7BB9"/>
    <w:rsid w:val="007A7F9E"/>
    <w:rsid w:val="007B0B05"/>
    <w:rsid w:val="007B13E4"/>
    <w:rsid w:val="007B1795"/>
    <w:rsid w:val="007B1D72"/>
    <w:rsid w:val="007B1DCA"/>
    <w:rsid w:val="007B2C71"/>
    <w:rsid w:val="007B308C"/>
    <w:rsid w:val="007B494E"/>
    <w:rsid w:val="007B559A"/>
    <w:rsid w:val="007B5F25"/>
    <w:rsid w:val="007B5FB7"/>
    <w:rsid w:val="007B6614"/>
    <w:rsid w:val="007B7143"/>
    <w:rsid w:val="007B7E8C"/>
    <w:rsid w:val="007B7F34"/>
    <w:rsid w:val="007C0BDB"/>
    <w:rsid w:val="007C177B"/>
    <w:rsid w:val="007C1A0A"/>
    <w:rsid w:val="007C1C65"/>
    <w:rsid w:val="007C3F22"/>
    <w:rsid w:val="007C565B"/>
    <w:rsid w:val="007C62F8"/>
    <w:rsid w:val="007C6C8E"/>
    <w:rsid w:val="007D0119"/>
    <w:rsid w:val="007D03C8"/>
    <w:rsid w:val="007D0D6F"/>
    <w:rsid w:val="007D15C5"/>
    <w:rsid w:val="007D237A"/>
    <w:rsid w:val="007D298A"/>
    <w:rsid w:val="007D3296"/>
    <w:rsid w:val="007D3481"/>
    <w:rsid w:val="007D36EA"/>
    <w:rsid w:val="007D3BA9"/>
    <w:rsid w:val="007D440B"/>
    <w:rsid w:val="007D4E3A"/>
    <w:rsid w:val="007D5958"/>
    <w:rsid w:val="007D5D56"/>
    <w:rsid w:val="007D60FC"/>
    <w:rsid w:val="007D64CB"/>
    <w:rsid w:val="007D6868"/>
    <w:rsid w:val="007E0A06"/>
    <w:rsid w:val="007E10EE"/>
    <w:rsid w:val="007E17F1"/>
    <w:rsid w:val="007E1E88"/>
    <w:rsid w:val="007E22D5"/>
    <w:rsid w:val="007E2C3E"/>
    <w:rsid w:val="007E300C"/>
    <w:rsid w:val="007E4F26"/>
    <w:rsid w:val="007E5428"/>
    <w:rsid w:val="007E61D6"/>
    <w:rsid w:val="007E683E"/>
    <w:rsid w:val="007E6CDF"/>
    <w:rsid w:val="007F05D2"/>
    <w:rsid w:val="007F0A76"/>
    <w:rsid w:val="007F1285"/>
    <w:rsid w:val="007F1BD6"/>
    <w:rsid w:val="007F1CEC"/>
    <w:rsid w:val="007F3089"/>
    <w:rsid w:val="007F318E"/>
    <w:rsid w:val="007F31E3"/>
    <w:rsid w:val="007F373E"/>
    <w:rsid w:val="007F43E7"/>
    <w:rsid w:val="007F57DC"/>
    <w:rsid w:val="007F5CDA"/>
    <w:rsid w:val="007F641F"/>
    <w:rsid w:val="007F6453"/>
    <w:rsid w:val="007F6473"/>
    <w:rsid w:val="007F65CA"/>
    <w:rsid w:val="00800E25"/>
    <w:rsid w:val="00800F1C"/>
    <w:rsid w:val="008013CE"/>
    <w:rsid w:val="00802761"/>
    <w:rsid w:val="00802891"/>
    <w:rsid w:val="0080295E"/>
    <w:rsid w:val="008036B4"/>
    <w:rsid w:val="00803C21"/>
    <w:rsid w:val="00803DF4"/>
    <w:rsid w:val="00806798"/>
    <w:rsid w:val="00806D5E"/>
    <w:rsid w:val="008075EC"/>
    <w:rsid w:val="00807DF9"/>
    <w:rsid w:val="0081012C"/>
    <w:rsid w:val="008115E3"/>
    <w:rsid w:val="00811C9E"/>
    <w:rsid w:val="008127AE"/>
    <w:rsid w:val="008127E8"/>
    <w:rsid w:val="00812A53"/>
    <w:rsid w:val="00814A2C"/>
    <w:rsid w:val="00815761"/>
    <w:rsid w:val="008164CA"/>
    <w:rsid w:val="00816BB7"/>
    <w:rsid w:val="00820947"/>
    <w:rsid w:val="008211C8"/>
    <w:rsid w:val="008215A9"/>
    <w:rsid w:val="0082312A"/>
    <w:rsid w:val="00823545"/>
    <w:rsid w:val="0082362E"/>
    <w:rsid w:val="00823C38"/>
    <w:rsid w:val="008241B8"/>
    <w:rsid w:val="0082448B"/>
    <w:rsid w:val="00824665"/>
    <w:rsid w:val="00824C6B"/>
    <w:rsid w:val="00825938"/>
    <w:rsid w:val="008264FC"/>
    <w:rsid w:val="00826646"/>
    <w:rsid w:val="008275BE"/>
    <w:rsid w:val="00830B67"/>
    <w:rsid w:val="0083215B"/>
    <w:rsid w:val="008322E9"/>
    <w:rsid w:val="0083237F"/>
    <w:rsid w:val="008323E7"/>
    <w:rsid w:val="00832AD2"/>
    <w:rsid w:val="00832E5D"/>
    <w:rsid w:val="00836B9F"/>
    <w:rsid w:val="0083734F"/>
    <w:rsid w:val="00840164"/>
    <w:rsid w:val="008410E5"/>
    <w:rsid w:val="0084312B"/>
    <w:rsid w:val="00843188"/>
    <w:rsid w:val="00846B21"/>
    <w:rsid w:val="00847B36"/>
    <w:rsid w:val="0085001E"/>
    <w:rsid w:val="00850E4A"/>
    <w:rsid w:val="0085104F"/>
    <w:rsid w:val="00851979"/>
    <w:rsid w:val="00851F39"/>
    <w:rsid w:val="00852303"/>
    <w:rsid w:val="00852701"/>
    <w:rsid w:val="00852892"/>
    <w:rsid w:val="00852F49"/>
    <w:rsid w:val="008534FA"/>
    <w:rsid w:val="00855111"/>
    <w:rsid w:val="0085690A"/>
    <w:rsid w:val="00856C76"/>
    <w:rsid w:val="00856F8F"/>
    <w:rsid w:val="0085721B"/>
    <w:rsid w:val="00857799"/>
    <w:rsid w:val="008577D9"/>
    <w:rsid w:val="00860366"/>
    <w:rsid w:val="00861049"/>
    <w:rsid w:val="008615DA"/>
    <w:rsid w:val="00861A16"/>
    <w:rsid w:val="00861D7F"/>
    <w:rsid w:val="0086249A"/>
    <w:rsid w:val="00863878"/>
    <w:rsid w:val="008645DE"/>
    <w:rsid w:val="00864AF4"/>
    <w:rsid w:val="00866882"/>
    <w:rsid w:val="008672CC"/>
    <w:rsid w:val="00867480"/>
    <w:rsid w:val="008674FA"/>
    <w:rsid w:val="00870698"/>
    <w:rsid w:val="0087075C"/>
    <w:rsid w:val="00871586"/>
    <w:rsid w:val="0087187C"/>
    <w:rsid w:val="00871A2D"/>
    <w:rsid w:val="00873127"/>
    <w:rsid w:val="008733E9"/>
    <w:rsid w:val="00873EF6"/>
    <w:rsid w:val="008746A0"/>
    <w:rsid w:val="0088165F"/>
    <w:rsid w:val="00881B72"/>
    <w:rsid w:val="00883CBB"/>
    <w:rsid w:val="00883F16"/>
    <w:rsid w:val="0088662E"/>
    <w:rsid w:val="00887165"/>
    <w:rsid w:val="0088783F"/>
    <w:rsid w:val="008901EC"/>
    <w:rsid w:val="00893716"/>
    <w:rsid w:val="0089389C"/>
    <w:rsid w:val="00893B19"/>
    <w:rsid w:val="0089516F"/>
    <w:rsid w:val="008956E1"/>
    <w:rsid w:val="008961EB"/>
    <w:rsid w:val="008966C4"/>
    <w:rsid w:val="00896CC8"/>
    <w:rsid w:val="008978D1"/>
    <w:rsid w:val="008A08FE"/>
    <w:rsid w:val="008A0C86"/>
    <w:rsid w:val="008A3CDA"/>
    <w:rsid w:val="008A4706"/>
    <w:rsid w:val="008A5867"/>
    <w:rsid w:val="008A58A7"/>
    <w:rsid w:val="008B0247"/>
    <w:rsid w:val="008B0C4A"/>
    <w:rsid w:val="008B0D38"/>
    <w:rsid w:val="008B0F47"/>
    <w:rsid w:val="008B13B2"/>
    <w:rsid w:val="008B2CA6"/>
    <w:rsid w:val="008B351E"/>
    <w:rsid w:val="008B3D2D"/>
    <w:rsid w:val="008B58CA"/>
    <w:rsid w:val="008B6156"/>
    <w:rsid w:val="008B676A"/>
    <w:rsid w:val="008B7678"/>
    <w:rsid w:val="008B77EA"/>
    <w:rsid w:val="008B7B3C"/>
    <w:rsid w:val="008B7DC1"/>
    <w:rsid w:val="008C010F"/>
    <w:rsid w:val="008C0640"/>
    <w:rsid w:val="008C0748"/>
    <w:rsid w:val="008C08F0"/>
    <w:rsid w:val="008C1D1A"/>
    <w:rsid w:val="008C24AE"/>
    <w:rsid w:val="008C2950"/>
    <w:rsid w:val="008C2FD1"/>
    <w:rsid w:val="008C3A30"/>
    <w:rsid w:val="008C5103"/>
    <w:rsid w:val="008C68AE"/>
    <w:rsid w:val="008C746C"/>
    <w:rsid w:val="008D1471"/>
    <w:rsid w:val="008D1CC7"/>
    <w:rsid w:val="008D2A6F"/>
    <w:rsid w:val="008D2B1C"/>
    <w:rsid w:val="008D2E28"/>
    <w:rsid w:val="008D322A"/>
    <w:rsid w:val="008D35B2"/>
    <w:rsid w:val="008D3845"/>
    <w:rsid w:val="008D5022"/>
    <w:rsid w:val="008D50D5"/>
    <w:rsid w:val="008D5B23"/>
    <w:rsid w:val="008D6099"/>
    <w:rsid w:val="008E1E67"/>
    <w:rsid w:val="008E21D0"/>
    <w:rsid w:val="008E3A0B"/>
    <w:rsid w:val="008E3ABB"/>
    <w:rsid w:val="008E3B2A"/>
    <w:rsid w:val="008E4FC4"/>
    <w:rsid w:val="008E576E"/>
    <w:rsid w:val="008E5797"/>
    <w:rsid w:val="008E598C"/>
    <w:rsid w:val="008E673B"/>
    <w:rsid w:val="008E6788"/>
    <w:rsid w:val="008E771A"/>
    <w:rsid w:val="008F05B6"/>
    <w:rsid w:val="008F07A9"/>
    <w:rsid w:val="008F0856"/>
    <w:rsid w:val="008F0BA3"/>
    <w:rsid w:val="008F20E3"/>
    <w:rsid w:val="008F2292"/>
    <w:rsid w:val="008F63CA"/>
    <w:rsid w:val="008F675D"/>
    <w:rsid w:val="008F6EAA"/>
    <w:rsid w:val="00900464"/>
    <w:rsid w:val="009004BD"/>
    <w:rsid w:val="00901BC9"/>
    <w:rsid w:val="00902BB2"/>
    <w:rsid w:val="0090486E"/>
    <w:rsid w:val="009049DA"/>
    <w:rsid w:val="00904D76"/>
    <w:rsid w:val="009056B2"/>
    <w:rsid w:val="00905C62"/>
    <w:rsid w:val="009061C6"/>
    <w:rsid w:val="00906270"/>
    <w:rsid w:val="0090696A"/>
    <w:rsid w:val="00906D08"/>
    <w:rsid w:val="00906D82"/>
    <w:rsid w:val="00907D7C"/>
    <w:rsid w:val="0091035C"/>
    <w:rsid w:val="00910F4F"/>
    <w:rsid w:val="00911B79"/>
    <w:rsid w:val="009135B2"/>
    <w:rsid w:val="00913E43"/>
    <w:rsid w:val="00914A39"/>
    <w:rsid w:val="009154AB"/>
    <w:rsid w:val="00916448"/>
    <w:rsid w:val="0091665F"/>
    <w:rsid w:val="00916D4F"/>
    <w:rsid w:val="009179D5"/>
    <w:rsid w:val="00917AE8"/>
    <w:rsid w:val="009201B7"/>
    <w:rsid w:val="009208D7"/>
    <w:rsid w:val="00921849"/>
    <w:rsid w:val="00925D48"/>
    <w:rsid w:val="00925FD6"/>
    <w:rsid w:val="009262EE"/>
    <w:rsid w:val="009269C4"/>
    <w:rsid w:val="00926ADD"/>
    <w:rsid w:val="009314C6"/>
    <w:rsid w:val="0093174C"/>
    <w:rsid w:val="00931EEA"/>
    <w:rsid w:val="009321DC"/>
    <w:rsid w:val="009321E7"/>
    <w:rsid w:val="009332D2"/>
    <w:rsid w:val="009334AD"/>
    <w:rsid w:val="009334CF"/>
    <w:rsid w:val="0093400B"/>
    <w:rsid w:val="0093472E"/>
    <w:rsid w:val="00934A80"/>
    <w:rsid w:val="00934C94"/>
    <w:rsid w:val="009372A6"/>
    <w:rsid w:val="00937B31"/>
    <w:rsid w:val="00937B96"/>
    <w:rsid w:val="00937BB4"/>
    <w:rsid w:val="0094082C"/>
    <w:rsid w:val="00940BA7"/>
    <w:rsid w:val="00942A81"/>
    <w:rsid w:val="00942AAE"/>
    <w:rsid w:val="00943806"/>
    <w:rsid w:val="00943F81"/>
    <w:rsid w:val="00951620"/>
    <w:rsid w:val="00952F69"/>
    <w:rsid w:val="00953294"/>
    <w:rsid w:val="009537A7"/>
    <w:rsid w:val="00953DB6"/>
    <w:rsid w:val="009559EF"/>
    <w:rsid w:val="00956A3C"/>
    <w:rsid w:val="009571F3"/>
    <w:rsid w:val="00960041"/>
    <w:rsid w:val="00962A4B"/>
    <w:rsid w:val="009630FA"/>
    <w:rsid w:val="00964686"/>
    <w:rsid w:val="009647AE"/>
    <w:rsid w:val="009668D2"/>
    <w:rsid w:val="00966DA1"/>
    <w:rsid w:val="00967E83"/>
    <w:rsid w:val="009713D9"/>
    <w:rsid w:val="00972285"/>
    <w:rsid w:val="009723B2"/>
    <w:rsid w:val="00973CE1"/>
    <w:rsid w:val="0097485E"/>
    <w:rsid w:val="00974A78"/>
    <w:rsid w:val="009756E4"/>
    <w:rsid w:val="00975AC2"/>
    <w:rsid w:val="00975BEB"/>
    <w:rsid w:val="00977FC7"/>
    <w:rsid w:val="009805D9"/>
    <w:rsid w:val="00980A46"/>
    <w:rsid w:val="0098130C"/>
    <w:rsid w:val="00981F76"/>
    <w:rsid w:val="009826B6"/>
    <w:rsid w:val="00982B26"/>
    <w:rsid w:val="009836D7"/>
    <w:rsid w:val="00983866"/>
    <w:rsid w:val="009840D3"/>
    <w:rsid w:val="00986571"/>
    <w:rsid w:val="00986A95"/>
    <w:rsid w:val="00987222"/>
    <w:rsid w:val="00987F69"/>
    <w:rsid w:val="009902C1"/>
    <w:rsid w:val="00990EF7"/>
    <w:rsid w:val="00991518"/>
    <w:rsid w:val="00992741"/>
    <w:rsid w:val="00992B53"/>
    <w:rsid w:val="00992B69"/>
    <w:rsid w:val="00992C0F"/>
    <w:rsid w:val="009940EF"/>
    <w:rsid w:val="009945D1"/>
    <w:rsid w:val="00994A41"/>
    <w:rsid w:val="00995121"/>
    <w:rsid w:val="009955D8"/>
    <w:rsid w:val="00995C25"/>
    <w:rsid w:val="00996037"/>
    <w:rsid w:val="00996051"/>
    <w:rsid w:val="00996916"/>
    <w:rsid w:val="00997DCA"/>
    <w:rsid w:val="009A46A2"/>
    <w:rsid w:val="009A506F"/>
    <w:rsid w:val="009A602C"/>
    <w:rsid w:val="009B0D62"/>
    <w:rsid w:val="009B24BC"/>
    <w:rsid w:val="009B32E6"/>
    <w:rsid w:val="009B3B65"/>
    <w:rsid w:val="009B4475"/>
    <w:rsid w:val="009B56A5"/>
    <w:rsid w:val="009B6A2E"/>
    <w:rsid w:val="009B7832"/>
    <w:rsid w:val="009C0BC7"/>
    <w:rsid w:val="009C1EED"/>
    <w:rsid w:val="009C242C"/>
    <w:rsid w:val="009C2D3B"/>
    <w:rsid w:val="009C785C"/>
    <w:rsid w:val="009D1E6F"/>
    <w:rsid w:val="009D27DF"/>
    <w:rsid w:val="009D2DA3"/>
    <w:rsid w:val="009D3101"/>
    <w:rsid w:val="009D330A"/>
    <w:rsid w:val="009D3A05"/>
    <w:rsid w:val="009D3BF0"/>
    <w:rsid w:val="009D3C46"/>
    <w:rsid w:val="009D3D32"/>
    <w:rsid w:val="009D4273"/>
    <w:rsid w:val="009D663A"/>
    <w:rsid w:val="009D6F9C"/>
    <w:rsid w:val="009D7310"/>
    <w:rsid w:val="009D7CB6"/>
    <w:rsid w:val="009E00AF"/>
    <w:rsid w:val="009E0B8B"/>
    <w:rsid w:val="009E1549"/>
    <w:rsid w:val="009E1B28"/>
    <w:rsid w:val="009E2F67"/>
    <w:rsid w:val="009E33BD"/>
    <w:rsid w:val="009E3E04"/>
    <w:rsid w:val="009E4610"/>
    <w:rsid w:val="009E4CE4"/>
    <w:rsid w:val="009E5A5A"/>
    <w:rsid w:val="009E68D5"/>
    <w:rsid w:val="009E6933"/>
    <w:rsid w:val="009E7077"/>
    <w:rsid w:val="009E71BA"/>
    <w:rsid w:val="009F1435"/>
    <w:rsid w:val="009F1C8F"/>
    <w:rsid w:val="009F2893"/>
    <w:rsid w:val="009F3504"/>
    <w:rsid w:val="009F3C55"/>
    <w:rsid w:val="009F57FC"/>
    <w:rsid w:val="009F6498"/>
    <w:rsid w:val="009F64BC"/>
    <w:rsid w:val="009F70BC"/>
    <w:rsid w:val="009F76ED"/>
    <w:rsid w:val="009F7CFA"/>
    <w:rsid w:val="009F7D7B"/>
    <w:rsid w:val="00A00800"/>
    <w:rsid w:val="00A00DBA"/>
    <w:rsid w:val="00A0164D"/>
    <w:rsid w:val="00A02330"/>
    <w:rsid w:val="00A02F38"/>
    <w:rsid w:val="00A033BD"/>
    <w:rsid w:val="00A034B3"/>
    <w:rsid w:val="00A036FD"/>
    <w:rsid w:val="00A03CC4"/>
    <w:rsid w:val="00A03FB1"/>
    <w:rsid w:val="00A04760"/>
    <w:rsid w:val="00A0500E"/>
    <w:rsid w:val="00A05539"/>
    <w:rsid w:val="00A059B2"/>
    <w:rsid w:val="00A05E9C"/>
    <w:rsid w:val="00A06B4C"/>
    <w:rsid w:val="00A07487"/>
    <w:rsid w:val="00A108A1"/>
    <w:rsid w:val="00A10BA9"/>
    <w:rsid w:val="00A10C05"/>
    <w:rsid w:val="00A11EDC"/>
    <w:rsid w:val="00A121A2"/>
    <w:rsid w:val="00A123A7"/>
    <w:rsid w:val="00A12767"/>
    <w:rsid w:val="00A140CA"/>
    <w:rsid w:val="00A14306"/>
    <w:rsid w:val="00A14951"/>
    <w:rsid w:val="00A14A09"/>
    <w:rsid w:val="00A1588A"/>
    <w:rsid w:val="00A15944"/>
    <w:rsid w:val="00A15BDC"/>
    <w:rsid w:val="00A15ED7"/>
    <w:rsid w:val="00A1626C"/>
    <w:rsid w:val="00A16E55"/>
    <w:rsid w:val="00A16F70"/>
    <w:rsid w:val="00A20350"/>
    <w:rsid w:val="00A2078D"/>
    <w:rsid w:val="00A20C54"/>
    <w:rsid w:val="00A22D23"/>
    <w:rsid w:val="00A2362C"/>
    <w:rsid w:val="00A23A8C"/>
    <w:rsid w:val="00A23DD4"/>
    <w:rsid w:val="00A23E44"/>
    <w:rsid w:val="00A244E0"/>
    <w:rsid w:val="00A248E7"/>
    <w:rsid w:val="00A25BE5"/>
    <w:rsid w:val="00A2671F"/>
    <w:rsid w:val="00A2675D"/>
    <w:rsid w:val="00A27824"/>
    <w:rsid w:val="00A31350"/>
    <w:rsid w:val="00A31586"/>
    <w:rsid w:val="00A31E21"/>
    <w:rsid w:val="00A32030"/>
    <w:rsid w:val="00A33E0E"/>
    <w:rsid w:val="00A34175"/>
    <w:rsid w:val="00A34B61"/>
    <w:rsid w:val="00A35208"/>
    <w:rsid w:val="00A35BFE"/>
    <w:rsid w:val="00A363FA"/>
    <w:rsid w:val="00A3652F"/>
    <w:rsid w:val="00A37414"/>
    <w:rsid w:val="00A37638"/>
    <w:rsid w:val="00A405E4"/>
    <w:rsid w:val="00A40A39"/>
    <w:rsid w:val="00A410A3"/>
    <w:rsid w:val="00A41BFD"/>
    <w:rsid w:val="00A4238D"/>
    <w:rsid w:val="00A425AA"/>
    <w:rsid w:val="00A435B9"/>
    <w:rsid w:val="00A44253"/>
    <w:rsid w:val="00A44906"/>
    <w:rsid w:val="00A45C64"/>
    <w:rsid w:val="00A45D0E"/>
    <w:rsid w:val="00A45D94"/>
    <w:rsid w:val="00A462F9"/>
    <w:rsid w:val="00A46342"/>
    <w:rsid w:val="00A4679B"/>
    <w:rsid w:val="00A46E52"/>
    <w:rsid w:val="00A4736D"/>
    <w:rsid w:val="00A47549"/>
    <w:rsid w:val="00A47ACF"/>
    <w:rsid w:val="00A516FB"/>
    <w:rsid w:val="00A51A20"/>
    <w:rsid w:val="00A5405A"/>
    <w:rsid w:val="00A55494"/>
    <w:rsid w:val="00A57DD6"/>
    <w:rsid w:val="00A57EDF"/>
    <w:rsid w:val="00A600DF"/>
    <w:rsid w:val="00A602BD"/>
    <w:rsid w:val="00A6063F"/>
    <w:rsid w:val="00A63265"/>
    <w:rsid w:val="00A64205"/>
    <w:rsid w:val="00A64CAD"/>
    <w:rsid w:val="00A64CDD"/>
    <w:rsid w:val="00A65745"/>
    <w:rsid w:val="00A66635"/>
    <w:rsid w:val="00A66F43"/>
    <w:rsid w:val="00A70633"/>
    <w:rsid w:val="00A70742"/>
    <w:rsid w:val="00A72787"/>
    <w:rsid w:val="00A73002"/>
    <w:rsid w:val="00A73E3D"/>
    <w:rsid w:val="00A74AB9"/>
    <w:rsid w:val="00A75A11"/>
    <w:rsid w:val="00A76939"/>
    <w:rsid w:val="00A76CEB"/>
    <w:rsid w:val="00A80D3C"/>
    <w:rsid w:val="00A81206"/>
    <w:rsid w:val="00A8202E"/>
    <w:rsid w:val="00A82847"/>
    <w:rsid w:val="00A83B8A"/>
    <w:rsid w:val="00A840C2"/>
    <w:rsid w:val="00A842D5"/>
    <w:rsid w:val="00A85579"/>
    <w:rsid w:val="00A85D44"/>
    <w:rsid w:val="00A86238"/>
    <w:rsid w:val="00A864A6"/>
    <w:rsid w:val="00A8788B"/>
    <w:rsid w:val="00A87B6D"/>
    <w:rsid w:val="00A901CB"/>
    <w:rsid w:val="00A910B7"/>
    <w:rsid w:val="00A91963"/>
    <w:rsid w:val="00A91F0E"/>
    <w:rsid w:val="00A92DE4"/>
    <w:rsid w:val="00A94039"/>
    <w:rsid w:val="00A943FF"/>
    <w:rsid w:val="00A95418"/>
    <w:rsid w:val="00A966B2"/>
    <w:rsid w:val="00A974FE"/>
    <w:rsid w:val="00AA43AA"/>
    <w:rsid w:val="00AA47DD"/>
    <w:rsid w:val="00AA4A07"/>
    <w:rsid w:val="00AA4A95"/>
    <w:rsid w:val="00AA5BCA"/>
    <w:rsid w:val="00AA679E"/>
    <w:rsid w:val="00AA70E2"/>
    <w:rsid w:val="00AA7106"/>
    <w:rsid w:val="00AA76B1"/>
    <w:rsid w:val="00AB067E"/>
    <w:rsid w:val="00AB0705"/>
    <w:rsid w:val="00AB0727"/>
    <w:rsid w:val="00AB2C48"/>
    <w:rsid w:val="00AB340E"/>
    <w:rsid w:val="00AB3E0F"/>
    <w:rsid w:val="00AB4514"/>
    <w:rsid w:val="00AB4640"/>
    <w:rsid w:val="00AB46B8"/>
    <w:rsid w:val="00AB4AFC"/>
    <w:rsid w:val="00AB530B"/>
    <w:rsid w:val="00AB578F"/>
    <w:rsid w:val="00AB5E31"/>
    <w:rsid w:val="00AB6052"/>
    <w:rsid w:val="00AB7488"/>
    <w:rsid w:val="00AC014A"/>
    <w:rsid w:val="00AC0281"/>
    <w:rsid w:val="00AC135C"/>
    <w:rsid w:val="00AC2FC4"/>
    <w:rsid w:val="00AC356B"/>
    <w:rsid w:val="00AC388B"/>
    <w:rsid w:val="00AC4386"/>
    <w:rsid w:val="00AC51E1"/>
    <w:rsid w:val="00AC545E"/>
    <w:rsid w:val="00AC5855"/>
    <w:rsid w:val="00AC73DD"/>
    <w:rsid w:val="00AC79CB"/>
    <w:rsid w:val="00AC7B3B"/>
    <w:rsid w:val="00AD0184"/>
    <w:rsid w:val="00AD01E5"/>
    <w:rsid w:val="00AD1727"/>
    <w:rsid w:val="00AD1910"/>
    <w:rsid w:val="00AD20B6"/>
    <w:rsid w:val="00AD2486"/>
    <w:rsid w:val="00AD27E3"/>
    <w:rsid w:val="00AD27E6"/>
    <w:rsid w:val="00AD2BEB"/>
    <w:rsid w:val="00AD3393"/>
    <w:rsid w:val="00AD3E08"/>
    <w:rsid w:val="00AD4665"/>
    <w:rsid w:val="00AD4961"/>
    <w:rsid w:val="00AD4D71"/>
    <w:rsid w:val="00AD52A9"/>
    <w:rsid w:val="00AD5488"/>
    <w:rsid w:val="00AD552E"/>
    <w:rsid w:val="00AD5904"/>
    <w:rsid w:val="00AD6F59"/>
    <w:rsid w:val="00AD7185"/>
    <w:rsid w:val="00AD7609"/>
    <w:rsid w:val="00AE0127"/>
    <w:rsid w:val="00AE0E28"/>
    <w:rsid w:val="00AE619B"/>
    <w:rsid w:val="00AE7266"/>
    <w:rsid w:val="00AE784C"/>
    <w:rsid w:val="00AF07BA"/>
    <w:rsid w:val="00AF07DB"/>
    <w:rsid w:val="00AF0F75"/>
    <w:rsid w:val="00AF1DC0"/>
    <w:rsid w:val="00AF2ECB"/>
    <w:rsid w:val="00AF30B1"/>
    <w:rsid w:val="00AF46EA"/>
    <w:rsid w:val="00AF4D94"/>
    <w:rsid w:val="00AF62D6"/>
    <w:rsid w:val="00AF664B"/>
    <w:rsid w:val="00AF692B"/>
    <w:rsid w:val="00AF6A47"/>
    <w:rsid w:val="00AF7D53"/>
    <w:rsid w:val="00AF7F29"/>
    <w:rsid w:val="00B004B2"/>
    <w:rsid w:val="00B00CE3"/>
    <w:rsid w:val="00B0101B"/>
    <w:rsid w:val="00B01B40"/>
    <w:rsid w:val="00B02391"/>
    <w:rsid w:val="00B0249A"/>
    <w:rsid w:val="00B03BBE"/>
    <w:rsid w:val="00B042A6"/>
    <w:rsid w:val="00B04B4C"/>
    <w:rsid w:val="00B0632A"/>
    <w:rsid w:val="00B0716E"/>
    <w:rsid w:val="00B078B1"/>
    <w:rsid w:val="00B07BC8"/>
    <w:rsid w:val="00B10674"/>
    <w:rsid w:val="00B10A75"/>
    <w:rsid w:val="00B10CCB"/>
    <w:rsid w:val="00B1159D"/>
    <w:rsid w:val="00B13330"/>
    <w:rsid w:val="00B138C5"/>
    <w:rsid w:val="00B14680"/>
    <w:rsid w:val="00B15424"/>
    <w:rsid w:val="00B15537"/>
    <w:rsid w:val="00B16004"/>
    <w:rsid w:val="00B16215"/>
    <w:rsid w:val="00B16357"/>
    <w:rsid w:val="00B16558"/>
    <w:rsid w:val="00B1701B"/>
    <w:rsid w:val="00B1754E"/>
    <w:rsid w:val="00B17BD7"/>
    <w:rsid w:val="00B2220C"/>
    <w:rsid w:val="00B228E1"/>
    <w:rsid w:val="00B231D4"/>
    <w:rsid w:val="00B23A2C"/>
    <w:rsid w:val="00B24E79"/>
    <w:rsid w:val="00B2522D"/>
    <w:rsid w:val="00B26B3C"/>
    <w:rsid w:val="00B2790D"/>
    <w:rsid w:val="00B30B7B"/>
    <w:rsid w:val="00B31769"/>
    <w:rsid w:val="00B31ED1"/>
    <w:rsid w:val="00B3239F"/>
    <w:rsid w:val="00B32FB9"/>
    <w:rsid w:val="00B33421"/>
    <w:rsid w:val="00B340BB"/>
    <w:rsid w:val="00B368B7"/>
    <w:rsid w:val="00B36CE4"/>
    <w:rsid w:val="00B37D08"/>
    <w:rsid w:val="00B41501"/>
    <w:rsid w:val="00B4246D"/>
    <w:rsid w:val="00B43084"/>
    <w:rsid w:val="00B435AD"/>
    <w:rsid w:val="00B43E81"/>
    <w:rsid w:val="00B4434A"/>
    <w:rsid w:val="00B44542"/>
    <w:rsid w:val="00B44810"/>
    <w:rsid w:val="00B4512E"/>
    <w:rsid w:val="00B46457"/>
    <w:rsid w:val="00B4709C"/>
    <w:rsid w:val="00B47554"/>
    <w:rsid w:val="00B4779D"/>
    <w:rsid w:val="00B51B65"/>
    <w:rsid w:val="00B52CE6"/>
    <w:rsid w:val="00B539BA"/>
    <w:rsid w:val="00B53D08"/>
    <w:rsid w:val="00B5489A"/>
    <w:rsid w:val="00B54EB1"/>
    <w:rsid w:val="00B56DE0"/>
    <w:rsid w:val="00B57530"/>
    <w:rsid w:val="00B60349"/>
    <w:rsid w:val="00B61B97"/>
    <w:rsid w:val="00B61DBA"/>
    <w:rsid w:val="00B625F0"/>
    <w:rsid w:val="00B62AA8"/>
    <w:rsid w:val="00B6368E"/>
    <w:rsid w:val="00B63867"/>
    <w:rsid w:val="00B64472"/>
    <w:rsid w:val="00B661A9"/>
    <w:rsid w:val="00B66462"/>
    <w:rsid w:val="00B66AFE"/>
    <w:rsid w:val="00B67667"/>
    <w:rsid w:val="00B67C41"/>
    <w:rsid w:val="00B70413"/>
    <w:rsid w:val="00B7167C"/>
    <w:rsid w:val="00B7305F"/>
    <w:rsid w:val="00B740AF"/>
    <w:rsid w:val="00B746F5"/>
    <w:rsid w:val="00B74C63"/>
    <w:rsid w:val="00B764DC"/>
    <w:rsid w:val="00B76C78"/>
    <w:rsid w:val="00B76D09"/>
    <w:rsid w:val="00B77155"/>
    <w:rsid w:val="00B7799A"/>
    <w:rsid w:val="00B8026B"/>
    <w:rsid w:val="00B80E2B"/>
    <w:rsid w:val="00B82071"/>
    <w:rsid w:val="00B82605"/>
    <w:rsid w:val="00B82FF7"/>
    <w:rsid w:val="00B834EC"/>
    <w:rsid w:val="00B84136"/>
    <w:rsid w:val="00B852A7"/>
    <w:rsid w:val="00B906D8"/>
    <w:rsid w:val="00B90B98"/>
    <w:rsid w:val="00B90EB4"/>
    <w:rsid w:val="00B91978"/>
    <w:rsid w:val="00B92CDA"/>
    <w:rsid w:val="00B93E8A"/>
    <w:rsid w:val="00B93F5F"/>
    <w:rsid w:val="00B94154"/>
    <w:rsid w:val="00B9456F"/>
    <w:rsid w:val="00B9545C"/>
    <w:rsid w:val="00B96DC9"/>
    <w:rsid w:val="00BA0044"/>
    <w:rsid w:val="00BA1017"/>
    <w:rsid w:val="00BA15E4"/>
    <w:rsid w:val="00BA2C57"/>
    <w:rsid w:val="00BA50F7"/>
    <w:rsid w:val="00BA542C"/>
    <w:rsid w:val="00BA5F76"/>
    <w:rsid w:val="00BA7836"/>
    <w:rsid w:val="00BA7FED"/>
    <w:rsid w:val="00BB0105"/>
    <w:rsid w:val="00BB0436"/>
    <w:rsid w:val="00BB04D4"/>
    <w:rsid w:val="00BB1884"/>
    <w:rsid w:val="00BB1B73"/>
    <w:rsid w:val="00BB1E38"/>
    <w:rsid w:val="00BB1F63"/>
    <w:rsid w:val="00BB221E"/>
    <w:rsid w:val="00BB31AA"/>
    <w:rsid w:val="00BB31D8"/>
    <w:rsid w:val="00BB37FD"/>
    <w:rsid w:val="00BB3E10"/>
    <w:rsid w:val="00BB420C"/>
    <w:rsid w:val="00BB4734"/>
    <w:rsid w:val="00BB4D91"/>
    <w:rsid w:val="00BB5075"/>
    <w:rsid w:val="00BB52EA"/>
    <w:rsid w:val="00BB60E1"/>
    <w:rsid w:val="00BB7037"/>
    <w:rsid w:val="00BB72D6"/>
    <w:rsid w:val="00BC0A8E"/>
    <w:rsid w:val="00BC2CE3"/>
    <w:rsid w:val="00BC375C"/>
    <w:rsid w:val="00BC4147"/>
    <w:rsid w:val="00BC4413"/>
    <w:rsid w:val="00BC609B"/>
    <w:rsid w:val="00BC6DCC"/>
    <w:rsid w:val="00BC71BC"/>
    <w:rsid w:val="00BD1FA6"/>
    <w:rsid w:val="00BD2BBD"/>
    <w:rsid w:val="00BD421E"/>
    <w:rsid w:val="00BD4967"/>
    <w:rsid w:val="00BD4E35"/>
    <w:rsid w:val="00BD5148"/>
    <w:rsid w:val="00BD5554"/>
    <w:rsid w:val="00BD5FBF"/>
    <w:rsid w:val="00BD6269"/>
    <w:rsid w:val="00BD6977"/>
    <w:rsid w:val="00BD6A0C"/>
    <w:rsid w:val="00BD7CDA"/>
    <w:rsid w:val="00BE00E1"/>
    <w:rsid w:val="00BE0371"/>
    <w:rsid w:val="00BE07A9"/>
    <w:rsid w:val="00BE0ACE"/>
    <w:rsid w:val="00BE0B26"/>
    <w:rsid w:val="00BE13FD"/>
    <w:rsid w:val="00BE1B67"/>
    <w:rsid w:val="00BE213E"/>
    <w:rsid w:val="00BE2EB2"/>
    <w:rsid w:val="00BE48B2"/>
    <w:rsid w:val="00BE4A94"/>
    <w:rsid w:val="00BE4F97"/>
    <w:rsid w:val="00BE5A6D"/>
    <w:rsid w:val="00BE6090"/>
    <w:rsid w:val="00BE7083"/>
    <w:rsid w:val="00BE76D4"/>
    <w:rsid w:val="00BF0472"/>
    <w:rsid w:val="00BF0D8D"/>
    <w:rsid w:val="00BF0F41"/>
    <w:rsid w:val="00BF1192"/>
    <w:rsid w:val="00BF1995"/>
    <w:rsid w:val="00BF1CA2"/>
    <w:rsid w:val="00BF20B5"/>
    <w:rsid w:val="00BF3D56"/>
    <w:rsid w:val="00BF3F17"/>
    <w:rsid w:val="00BF3FBE"/>
    <w:rsid w:val="00BF6383"/>
    <w:rsid w:val="00BF654B"/>
    <w:rsid w:val="00BF680C"/>
    <w:rsid w:val="00BF788B"/>
    <w:rsid w:val="00C000AB"/>
    <w:rsid w:val="00C01664"/>
    <w:rsid w:val="00C033C0"/>
    <w:rsid w:val="00C0392C"/>
    <w:rsid w:val="00C03EFF"/>
    <w:rsid w:val="00C04618"/>
    <w:rsid w:val="00C04661"/>
    <w:rsid w:val="00C06115"/>
    <w:rsid w:val="00C06CFB"/>
    <w:rsid w:val="00C06CFC"/>
    <w:rsid w:val="00C06F46"/>
    <w:rsid w:val="00C07852"/>
    <w:rsid w:val="00C079AF"/>
    <w:rsid w:val="00C07A9A"/>
    <w:rsid w:val="00C106B5"/>
    <w:rsid w:val="00C10DDE"/>
    <w:rsid w:val="00C146D2"/>
    <w:rsid w:val="00C15317"/>
    <w:rsid w:val="00C154E3"/>
    <w:rsid w:val="00C15D3F"/>
    <w:rsid w:val="00C1660F"/>
    <w:rsid w:val="00C20475"/>
    <w:rsid w:val="00C20AE2"/>
    <w:rsid w:val="00C22361"/>
    <w:rsid w:val="00C2264E"/>
    <w:rsid w:val="00C23F57"/>
    <w:rsid w:val="00C247A3"/>
    <w:rsid w:val="00C24C51"/>
    <w:rsid w:val="00C25971"/>
    <w:rsid w:val="00C26D16"/>
    <w:rsid w:val="00C26F4B"/>
    <w:rsid w:val="00C27454"/>
    <w:rsid w:val="00C2772A"/>
    <w:rsid w:val="00C30042"/>
    <w:rsid w:val="00C307CA"/>
    <w:rsid w:val="00C30859"/>
    <w:rsid w:val="00C30CE5"/>
    <w:rsid w:val="00C32BFC"/>
    <w:rsid w:val="00C33319"/>
    <w:rsid w:val="00C34781"/>
    <w:rsid w:val="00C3570C"/>
    <w:rsid w:val="00C37511"/>
    <w:rsid w:val="00C377A8"/>
    <w:rsid w:val="00C37B9F"/>
    <w:rsid w:val="00C4011A"/>
    <w:rsid w:val="00C4036C"/>
    <w:rsid w:val="00C4051D"/>
    <w:rsid w:val="00C4071C"/>
    <w:rsid w:val="00C41C87"/>
    <w:rsid w:val="00C432C0"/>
    <w:rsid w:val="00C43529"/>
    <w:rsid w:val="00C44AB4"/>
    <w:rsid w:val="00C44F1C"/>
    <w:rsid w:val="00C4578F"/>
    <w:rsid w:val="00C45CCE"/>
    <w:rsid w:val="00C47361"/>
    <w:rsid w:val="00C4759B"/>
    <w:rsid w:val="00C478C8"/>
    <w:rsid w:val="00C47A6C"/>
    <w:rsid w:val="00C47B22"/>
    <w:rsid w:val="00C50304"/>
    <w:rsid w:val="00C50662"/>
    <w:rsid w:val="00C50C5A"/>
    <w:rsid w:val="00C50EA6"/>
    <w:rsid w:val="00C51BC0"/>
    <w:rsid w:val="00C51E35"/>
    <w:rsid w:val="00C522DD"/>
    <w:rsid w:val="00C52356"/>
    <w:rsid w:val="00C527BE"/>
    <w:rsid w:val="00C52966"/>
    <w:rsid w:val="00C52E09"/>
    <w:rsid w:val="00C538E5"/>
    <w:rsid w:val="00C539F1"/>
    <w:rsid w:val="00C55122"/>
    <w:rsid w:val="00C5553B"/>
    <w:rsid w:val="00C559E9"/>
    <w:rsid w:val="00C55D17"/>
    <w:rsid w:val="00C56671"/>
    <w:rsid w:val="00C60F29"/>
    <w:rsid w:val="00C623AF"/>
    <w:rsid w:val="00C63BF3"/>
    <w:rsid w:val="00C641D6"/>
    <w:rsid w:val="00C65C7B"/>
    <w:rsid w:val="00C65DEB"/>
    <w:rsid w:val="00C666EE"/>
    <w:rsid w:val="00C67128"/>
    <w:rsid w:val="00C6739E"/>
    <w:rsid w:val="00C7036F"/>
    <w:rsid w:val="00C704FA"/>
    <w:rsid w:val="00C71D04"/>
    <w:rsid w:val="00C730CC"/>
    <w:rsid w:val="00C77EC9"/>
    <w:rsid w:val="00C805D6"/>
    <w:rsid w:val="00C808AA"/>
    <w:rsid w:val="00C80D2A"/>
    <w:rsid w:val="00C81677"/>
    <w:rsid w:val="00C818D3"/>
    <w:rsid w:val="00C823B1"/>
    <w:rsid w:val="00C82558"/>
    <w:rsid w:val="00C829E5"/>
    <w:rsid w:val="00C82C1C"/>
    <w:rsid w:val="00C83240"/>
    <w:rsid w:val="00C83714"/>
    <w:rsid w:val="00C838FB"/>
    <w:rsid w:val="00C83A0F"/>
    <w:rsid w:val="00C849DA"/>
    <w:rsid w:val="00C851B8"/>
    <w:rsid w:val="00C8587B"/>
    <w:rsid w:val="00C85E27"/>
    <w:rsid w:val="00C87677"/>
    <w:rsid w:val="00C901C1"/>
    <w:rsid w:val="00C90D23"/>
    <w:rsid w:val="00C92A60"/>
    <w:rsid w:val="00C9313D"/>
    <w:rsid w:val="00C93305"/>
    <w:rsid w:val="00C93956"/>
    <w:rsid w:val="00C94785"/>
    <w:rsid w:val="00C94EF3"/>
    <w:rsid w:val="00C954A4"/>
    <w:rsid w:val="00C95538"/>
    <w:rsid w:val="00C96A9E"/>
    <w:rsid w:val="00C96AB1"/>
    <w:rsid w:val="00CA0B6F"/>
    <w:rsid w:val="00CA2372"/>
    <w:rsid w:val="00CA3535"/>
    <w:rsid w:val="00CA3EAA"/>
    <w:rsid w:val="00CA4165"/>
    <w:rsid w:val="00CA4472"/>
    <w:rsid w:val="00CA4491"/>
    <w:rsid w:val="00CA497C"/>
    <w:rsid w:val="00CA4CBB"/>
    <w:rsid w:val="00CA53A1"/>
    <w:rsid w:val="00CA55C0"/>
    <w:rsid w:val="00CA5885"/>
    <w:rsid w:val="00CA6655"/>
    <w:rsid w:val="00CA66D0"/>
    <w:rsid w:val="00CA71B2"/>
    <w:rsid w:val="00CB1ECE"/>
    <w:rsid w:val="00CB23D3"/>
    <w:rsid w:val="00CB2FC6"/>
    <w:rsid w:val="00CB3433"/>
    <w:rsid w:val="00CB3991"/>
    <w:rsid w:val="00CB5E3F"/>
    <w:rsid w:val="00CB6D2E"/>
    <w:rsid w:val="00CB7857"/>
    <w:rsid w:val="00CC0D13"/>
    <w:rsid w:val="00CC0ECB"/>
    <w:rsid w:val="00CC220E"/>
    <w:rsid w:val="00CC231D"/>
    <w:rsid w:val="00CC26AD"/>
    <w:rsid w:val="00CC4649"/>
    <w:rsid w:val="00CC4CAB"/>
    <w:rsid w:val="00CC4F5C"/>
    <w:rsid w:val="00CC55D8"/>
    <w:rsid w:val="00CC5F3F"/>
    <w:rsid w:val="00CC6150"/>
    <w:rsid w:val="00CC69EA"/>
    <w:rsid w:val="00CC6A77"/>
    <w:rsid w:val="00CC6C3B"/>
    <w:rsid w:val="00CC765F"/>
    <w:rsid w:val="00CD0559"/>
    <w:rsid w:val="00CD1770"/>
    <w:rsid w:val="00CD2844"/>
    <w:rsid w:val="00CD2E93"/>
    <w:rsid w:val="00CD3E4D"/>
    <w:rsid w:val="00CD4566"/>
    <w:rsid w:val="00CD4D09"/>
    <w:rsid w:val="00CD4E87"/>
    <w:rsid w:val="00CE0EC1"/>
    <w:rsid w:val="00CE1929"/>
    <w:rsid w:val="00CE22EA"/>
    <w:rsid w:val="00CE330F"/>
    <w:rsid w:val="00CE3703"/>
    <w:rsid w:val="00CE3A2D"/>
    <w:rsid w:val="00CE427A"/>
    <w:rsid w:val="00CE4301"/>
    <w:rsid w:val="00CE43C1"/>
    <w:rsid w:val="00CE58FD"/>
    <w:rsid w:val="00CE664C"/>
    <w:rsid w:val="00CF1A4D"/>
    <w:rsid w:val="00CF224E"/>
    <w:rsid w:val="00CF2B0A"/>
    <w:rsid w:val="00CF564C"/>
    <w:rsid w:val="00CF702F"/>
    <w:rsid w:val="00D0006B"/>
    <w:rsid w:val="00D00295"/>
    <w:rsid w:val="00D00EC0"/>
    <w:rsid w:val="00D0116F"/>
    <w:rsid w:val="00D01636"/>
    <w:rsid w:val="00D018A0"/>
    <w:rsid w:val="00D035B5"/>
    <w:rsid w:val="00D04E7A"/>
    <w:rsid w:val="00D052AC"/>
    <w:rsid w:val="00D06001"/>
    <w:rsid w:val="00D10219"/>
    <w:rsid w:val="00D1035E"/>
    <w:rsid w:val="00D10B26"/>
    <w:rsid w:val="00D11E7D"/>
    <w:rsid w:val="00D12D8D"/>
    <w:rsid w:val="00D1324A"/>
    <w:rsid w:val="00D142BB"/>
    <w:rsid w:val="00D14A9D"/>
    <w:rsid w:val="00D159F5"/>
    <w:rsid w:val="00D15A82"/>
    <w:rsid w:val="00D15D77"/>
    <w:rsid w:val="00D17005"/>
    <w:rsid w:val="00D17062"/>
    <w:rsid w:val="00D175CA"/>
    <w:rsid w:val="00D17EFC"/>
    <w:rsid w:val="00D20C2F"/>
    <w:rsid w:val="00D22B61"/>
    <w:rsid w:val="00D23080"/>
    <w:rsid w:val="00D24D2C"/>
    <w:rsid w:val="00D24F8C"/>
    <w:rsid w:val="00D2547B"/>
    <w:rsid w:val="00D254FC"/>
    <w:rsid w:val="00D255DE"/>
    <w:rsid w:val="00D25AC8"/>
    <w:rsid w:val="00D2602E"/>
    <w:rsid w:val="00D26EE0"/>
    <w:rsid w:val="00D2751A"/>
    <w:rsid w:val="00D2758B"/>
    <w:rsid w:val="00D2787E"/>
    <w:rsid w:val="00D30093"/>
    <w:rsid w:val="00D306E8"/>
    <w:rsid w:val="00D3077B"/>
    <w:rsid w:val="00D32A31"/>
    <w:rsid w:val="00D332E8"/>
    <w:rsid w:val="00D3637C"/>
    <w:rsid w:val="00D37100"/>
    <w:rsid w:val="00D373B1"/>
    <w:rsid w:val="00D37BFA"/>
    <w:rsid w:val="00D40702"/>
    <w:rsid w:val="00D41A52"/>
    <w:rsid w:val="00D42447"/>
    <w:rsid w:val="00D42B09"/>
    <w:rsid w:val="00D42DB5"/>
    <w:rsid w:val="00D433BF"/>
    <w:rsid w:val="00D43A58"/>
    <w:rsid w:val="00D44D00"/>
    <w:rsid w:val="00D455F4"/>
    <w:rsid w:val="00D45744"/>
    <w:rsid w:val="00D45B64"/>
    <w:rsid w:val="00D45C34"/>
    <w:rsid w:val="00D5016E"/>
    <w:rsid w:val="00D50700"/>
    <w:rsid w:val="00D50FBE"/>
    <w:rsid w:val="00D51451"/>
    <w:rsid w:val="00D51ADE"/>
    <w:rsid w:val="00D51CF7"/>
    <w:rsid w:val="00D52130"/>
    <w:rsid w:val="00D531D3"/>
    <w:rsid w:val="00D538C3"/>
    <w:rsid w:val="00D55206"/>
    <w:rsid w:val="00D554E7"/>
    <w:rsid w:val="00D56874"/>
    <w:rsid w:val="00D576C9"/>
    <w:rsid w:val="00D57C29"/>
    <w:rsid w:val="00D633E0"/>
    <w:rsid w:val="00D642D4"/>
    <w:rsid w:val="00D642F6"/>
    <w:rsid w:val="00D650A2"/>
    <w:rsid w:val="00D655F4"/>
    <w:rsid w:val="00D661EA"/>
    <w:rsid w:val="00D66991"/>
    <w:rsid w:val="00D707A1"/>
    <w:rsid w:val="00D71314"/>
    <w:rsid w:val="00D71693"/>
    <w:rsid w:val="00D72392"/>
    <w:rsid w:val="00D72898"/>
    <w:rsid w:val="00D729C7"/>
    <w:rsid w:val="00D72DAE"/>
    <w:rsid w:val="00D72E64"/>
    <w:rsid w:val="00D73B17"/>
    <w:rsid w:val="00D73F68"/>
    <w:rsid w:val="00D746FF"/>
    <w:rsid w:val="00D76081"/>
    <w:rsid w:val="00D7629B"/>
    <w:rsid w:val="00D76403"/>
    <w:rsid w:val="00D80743"/>
    <w:rsid w:val="00D80B4E"/>
    <w:rsid w:val="00D813E9"/>
    <w:rsid w:val="00D815CB"/>
    <w:rsid w:val="00D81C94"/>
    <w:rsid w:val="00D828FD"/>
    <w:rsid w:val="00D82A6D"/>
    <w:rsid w:val="00D82D64"/>
    <w:rsid w:val="00D834D4"/>
    <w:rsid w:val="00D83B09"/>
    <w:rsid w:val="00D84365"/>
    <w:rsid w:val="00D855CE"/>
    <w:rsid w:val="00D86C96"/>
    <w:rsid w:val="00D86E30"/>
    <w:rsid w:val="00D87072"/>
    <w:rsid w:val="00D87854"/>
    <w:rsid w:val="00D90182"/>
    <w:rsid w:val="00D924D2"/>
    <w:rsid w:val="00D925B4"/>
    <w:rsid w:val="00D92848"/>
    <w:rsid w:val="00D929F5"/>
    <w:rsid w:val="00D92DAE"/>
    <w:rsid w:val="00D947AA"/>
    <w:rsid w:val="00D94C01"/>
    <w:rsid w:val="00D968D6"/>
    <w:rsid w:val="00D973E3"/>
    <w:rsid w:val="00D9791C"/>
    <w:rsid w:val="00DA086A"/>
    <w:rsid w:val="00DA090B"/>
    <w:rsid w:val="00DA0B09"/>
    <w:rsid w:val="00DA337A"/>
    <w:rsid w:val="00DA41E7"/>
    <w:rsid w:val="00DA4AA5"/>
    <w:rsid w:val="00DA4CE6"/>
    <w:rsid w:val="00DA5473"/>
    <w:rsid w:val="00DA68B8"/>
    <w:rsid w:val="00DB0151"/>
    <w:rsid w:val="00DB1569"/>
    <w:rsid w:val="00DB2DB3"/>
    <w:rsid w:val="00DB36BB"/>
    <w:rsid w:val="00DB3AA9"/>
    <w:rsid w:val="00DB428D"/>
    <w:rsid w:val="00DB57AF"/>
    <w:rsid w:val="00DB6E92"/>
    <w:rsid w:val="00DB6F68"/>
    <w:rsid w:val="00DB7858"/>
    <w:rsid w:val="00DC0116"/>
    <w:rsid w:val="00DC1FDA"/>
    <w:rsid w:val="00DC2FA8"/>
    <w:rsid w:val="00DC317D"/>
    <w:rsid w:val="00DC49DD"/>
    <w:rsid w:val="00DC4EE5"/>
    <w:rsid w:val="00DC5797"/>
    <w:rsid w:val="00DC7991"/>
    <w:rsid w:val="00DC7E0F"/>
    <w:rsid w:val="00DD0481"/>
    <w:rsid w:val="00DD0C40"/>
    <w:rsid w:val="00DD17C4"/>
    <w:rsid w:val="00DD49A6"/>
    <w:rsid w:val="00DD5094"/>
    <w:rsid w:val="00DD5C40"/>
    <w:rsid w:val="00DD680B"/>
    <w:rsid w:val="00DD6BA5"/>
    <w:rsid w:val="00DD7303"/>
    <w:rsid w:val="00DD7710"/>
    <w:rsid w:val="00DE28C4"/>
    <w:rsid w:val="00DE2B9E"/>
    <w:rsid w:val="00DE2BEF"/>
    <w:rsid w:val="00DE371A"/>
    <w:rsid w:val="00DE6037"/>
    <w:rsid w:val="00DE69CC"/>
    <w:rsid w:val="00DE7230"/>
    <w:rsid w:val="00DE7795"/>
    <w:rsid w:val="00DE7F8E"/>
    <w:rsid w:val="00DF0486"/>
    <w:rsid w:val="00DF06D0"/>
    <w:rsid w:val="00DF0B7D"/>
    <w:rsid w:val="00DF1105"/>
    <w:rsid w:val="00DF2234"/>
    <w:rsid w:val="00DF31A8"/>
    <w:rsid w:val="00DF3938"/>
    <w:rsid w:val="00DF4AC6"/>
    <w:rsid w:val="00DF550A"/>
    <w:rsid w:val="00DF5C92"/>
    <w:rsid w:val="00DF7027"/>
    <w:rsid w:val="00E003BE"/>
    <w:rsid w:val="00E00DF4"/>
    <w:rsid w:val="00E01785"/>
    <w:rsid w:val="00E01A0F"/>
    <w:rsid w:val="00E022E2"/>
    <w:rsid w:val="00E02651"/>
    <w:rsid w:val="00E029B5"/>
    <w:rsid w:val="00E02B81"/>
    <w:rsid w:val="00E04DA0"/>
    <w:rsid w:val="00E05AC7"/>
    <w:rsid w:val="00E066D8"/>
    <w:rsid w:val="00E06AAD"/>
    <w:rsid w:val="00E10226"/>
    <w:rsid w:val="00E10DA6"/>
    <w:rsid w:val="00E12E05"/>
    <w:rsid w:val="00E13944"/>
    <w:rsid w:val="00E13CB4"/>
    <w:rsid w:val="00E13E2E"/>
    <w:rsid w:val="00E141B2"/>
    <w:rsid w:val="00E14708"/>
    <w:rsid w:val="00E1494E"/>
    <w:rsid w:val="00E14BDC"/>
    <w:rsid w:val="00E154D8"/>
    <w:rsid w:val="00E163B4"/>
    <w:rsid w:val="00E16B7C"/>
    <w:rsid w:val="00E17247"/>
    <w:rsid w:val="00E200E4"/>
    <w:rsid w:val="00E200E7"/>
    <w:rsid w:val="00E20835"/>
    <w:rsid w:val="00E212E9"/>
    <w:rsid w:val="00E21586"/>
    <w:rsid w:val="00E216B4"/>
    <w:rsid w:val="00E21800"/>
    <w:rsid w:val="00E21B08"/>
    <w:rsid w:val="00E2217F"/>
    <w:rsid w:val="00E22773"/>
    <w:rsid w:val="00E22870"/>
    <w:rsid w:val="00E22DF1"/>
    <w:rsid w:val="00E23A58"/>
    <w:rsid w:val="00E23C1F"/>
    <w:rsid w:val="00E23FE7"/>
    <w:rsid w:val="00E24AAC"/>
    <w:rsid w:val="00E25B6F"/>
    <w:rsid w:val="00E25FAD"/>
    <w:rsid w:val="00E26EDC"/>
    <w:rsid w:val="00E27C59"/>
    <w:rsid w:val="00E30374"/>
    <w:rsid w:val="00E3113D"/>
    <w:rsid w:val="00E314FE"/>
    <w:rsid w:val="00E31B70"/>
    <w:rsid w:val="00E320BE"/>
    <w:rsid w:val="00E340E2"/>
    <w:rsid w:val="00E34961"/>
    <w:rsid w:val="00E35876"/>
    <w:rsid w:val="00E37162"/>
    <w:rsid w:val="00E37469"/>
    <w:rsid w:val="00E411CC"/>
    <w:rsid w:val="00E413E7"/>
    <w:rsid w:val="00E41BF8"/>
    <w:rsid w:val="00E41E02"/>
    <w:rsid w:val="00E4204B"/>
    <w:rsid w:val="00E4204F"/>
    <w:rsid w:val="00E4214B"/>
    <w:rsid w:val="00E42381"/>
    <w:rsid w:val="00E42620"/>
    <w:rsid w:val="00E43360"/>
    <w:rsid w:val="00E435D2"/>
    <w:rsid w:val="00E45375"/>
    <w:rsid w:val="00E45648"/>
    <w:rsid w:val="00E47125"/>
    <w:rsid w:val="00E513FF"/>
    <w:rsid w:val="00E516A1"/>
    <w:rsid w:val="00E5234A"/>
    <w:rsid w:val="00E52F09"/>
    <w:rsid w:val="00E545EB"/>
    <w:rsid w:val="00E546FE"/>
    <w:rsid w:val="00E550B4"/>
    <w:rsid w:val="00E5648A"/>
    <w:rsid w:val="00E57F66"/>
    <w:rsid w:val="00E6078A"/>
    <w:rsid w:val="00E60AC3"/>
    <w:rsid w:val="00E60C13"/>
    <w:rsid w:val="00E6286B"/>
    <w:rsid w:val="00E62AD8"/>
    <w:rsid w:val="00E62B75"/>
    <w:rsid w:val="00E637DD"/>
    <w:rsid w:val="00E6459B"/>
    <w:rsid w:val="00E649F7"/>
    <w:rsid w:val="00E7019F"/>
    <w:rsid w:val="00E70D1E"/>
    <w:rsid w:val="00E71743"/>
    <w:rsid w:val="00E72C96"/>
    <w:rsid w:val="00E737D7"/>
    <w:rsid w:val="00E73C08"/>
    <w:rsid w:val="00E7400E"/>
    <w:rsid w:val="00E7424B"/>
    <w:rsid w:val="00E749EE"/>
    <w:rsid w:val="00E750DC"/>
    <w:rsid w:val="00E7526A"/>
    <w:rsid w:val="00E763F8"/>
    <w:rsid w:val="00E77965"/>
    <w:rsid w:val="00E8056D"/>
    <w:rsid w:val="00E80A86"/>
    <w:rsid w:val="00E80F94"/>
    <w:rsid w:val="00E81618"/>
    <w:rsid w:val="00E822F9"/>
    <w:rsid w:val="00E830F8"/>
    <w:rsid w:val="00E83105"/>
    <w:rsid w:val="00E84B16"/>
    <w:rsid w:val="00E84D5A"/>
    <w:rsid w:val="00E8580D"/>
    <w:rsid w:val="00E86944"/>
    <w:rsid w:val="00E86C58"/>
    <w:rsid w:val="00E8762D"/>
    <w:rsid w:val="00E879E0"/>
    <w:rsid w:val="00E90227"/>
    <w:rsid w:val="00E90432"/>
    <w:rsid w:val="00E90B42"/>
    <w:rsid w:val="00E91B56"/>
    <w:rsid w:val="00E91EF4"/>
    <w:rsid w:val="00E921F1"/>
    <w:rsid w:val="00E923B1"/>
    <w:rsid w:val="00E92544"/>
    <w:rsid w:val="00E92B49"/>
    <w:rsid w:val="00E931F3"/>
    <w:rsid w:val="00E9373F"/>
    <w:rsid w:val="00E9583B"/>
    <w:rsid w:val="00E9657E"/>
    <w:rsid w:val="00E9778D"/>
    <w:rsid w:val="00E979AE"/>
    <w:rsid w:val="00E97D76"/>
    <w:rsid w:val="00EA08DA"/>
    <w:rsid w:val="00EA1270"/>
    <w:rsid w:val="00EA17EA"/>
    <w:rsid w:val="00EA1C68"/>
    <w:rsid w:val="00EA2422"/>
    <w:rsid w:val="00EA2827"/>
    <w:rsid w:val="00EA282A"/>
    <w:rsid w:val="00EA2A2E"/>
    <w:rsid w:val="00EA3991"/>
    <w:rsid w:val="00EA424B"/>
    <w:rsid w:val="00EA4A88"/>
    <w:rsid w:val="00EA50E8"/>
    <w:rsid w:val="00EA556E"/>
    <w:rsid w:val="00EA6816"/>
    <w:rsid w:val="00EA6A08"/>
    <w:rsid w:val="00EA6C66"/>
    <w:rsid w:val="00EA6F39"/>
    <w:rsid w:val="00EA7DB1"/>
    <w:rsid w:val="00EB000F"/>
    <w:rsid w:val="00EB1DBE"/>
    <w:rsid w:val="00EB2F50"/>
    <w:rsid w:val="00EB3267"/>
    <w:rsid w:val="00EB379E"/>
    <w:rsid w:val="00EB3B83"/>
    <w:rsid w:val="00EB3BE3"/>
    <w:rsid w:val="00EB3C0B"/>
    <w:rsid w:val="00EB402E"/>
    <w:rsid w:val="00EB7954"/>
    <w:rsid w:val="00EB7DE7"/>
    <w:rsid w:val="00EC0A1D"/>
    <w:rsid w:val="00EC0A90"/>
    <w:rsid w:val="00EC0DAC"/>
    <w:rsid w:val="00EC10B6"/>
    <w:rsid w:val="00EC1415"/>
    <w:rsid w:val="00EC3225"/>
    <w:rsid w:val="00EC49A4"/>
    <w:rsid w:val="00EC53D5"/>
    <w:rsid w:val="00EC5811"/>
    <w:rsid w:val="00EC5DB9"/>
    <w:rsid w:val="00EC6FE1"/>
    <w:rsid w:val="00EC7DB4"/>
    <w:rsid w:val="00ED02B4"/>
    <w:rsid w:val="00ED16CA"/>
    <w:rsid w:val="00ED2FF2"/>
    <w:rsid w:val="00ED3D5A"/>
    <w:rsid w:val="00ED4107"/>
    <w:rsid w:val="00ED4592"/>
    <w:rsid w:val="00ED4B0D"/>
    <w:rsid w:val="00ED5594"/>
    <w:rsid w:val="00ED68E7"/>
    <w:rsid w:val="00EE13E0"/>
    <w:rsid w:val="00EE1707"/>
    <w:rsid w:val="00EE2219"/>
    <w:rsid w:val="00EE2984"/>
    <w:rsid w:val="00EE3471"/>
    <w:rsid w:val="00EE34A2"/>
    <w:rsid w:val="00EE3F7E"/>
    <w:rsid w:val="00EE406D"/>
    <w:rsid w:val="00EE4545"/>
    <w:rsid w:val="00EE4CF9"/>
    <w:rsid w:val="00EE567A"/>
    <w:rsid w:val="00EE73E5"/>
    <w:rsid w:val="00EE74D1"/>
    <w:rsid w:val="00EE766B"/>
    <w:rsid w:val="00EF0C44"/>
    <w:rsid w:val="00EF11A9"/>
    <w:rsid w:val="00EF1FDC"/>
    <w:rsid w:val="00EF4174"/>
    <w:rsid w:val="00EF463C"/>
    <w:rsid w:val="00EF5203"/>
    <w:rsid w:val="00EF56C5"/>
    <w:rsid w:val="00EF65C6"/>
    <w:rsid w:val="00EF68DB"/>
    <w:rsid w:val="00EF69F2"/>
    <w:rsid w:val="00EF728B"/>
    <w:rsid w:val="00EF7E2C"/>
    <w:rsid w:val="00F00188"/>
    <w:rsid w:val="00F004E4"/>
    <w:rsid w:val="00F005DC"/>
    <w:rsid w:val="00F00E8A"/>
    <w:rsid w:val="00F022D5"/>
    <w:rsid w:val="00F03ED1"/>
    <w:rsid w:val="00F0441D"/>
    <w:rsid w:val="00F04A9F"/>
    <w:rsid w:val="00F04FF1"/>
    <w:rsid w:val="00F05211"/>
    <w:rsid w:val="00F05997"/>
    <w:rsid w:val="00F05DB8"/>
    <w:rsid w:val="00F061AA"/>
    <w:rsid w:val="00F07944"/>
    <w:rsid w:val="00F0796B"/>
    <w:rsid w:val="00F07C59"/>
    <w:rsid w:val="00F10FE4"/>
    <w:rsid w:val="00F1117B"/>
    <w:rsid w:val="00F11CB5"/>
    <w:rsid w:val="00F12047"/>
    <w:rsid w:val="00F12066"/>
    <w:rsid w:val="00F12ED1"/>
    <w:rsid w:val="00F1345D"/>
    <w:rsid w:val="00F13564"/>
    <w:rsid w:val="00F13B27"/>
    <w:rsid w:val="00F15DA8"/>
    <w:rsid w:val="00F161BD"/>
    <w:rsid w:val="00F17287"/>
    <w:rsid w:val="00F17487"/>
    <w:rsid w:val="00F17FD6"/>
    <w:rsid w:val="00F207EC"/>
    <w:rsid w:val="00F210C8"/>
    <w:rsid w:val="00F211E9"/>
    <w:rsid w:val="00F2158A"/>
    <w:rsid w:val="00F21AD6"/>
    <w:rsid w:val="00F21F84"/>
    <w:rsid w:val="00F220FF"/>
    <w:rsid w:val="00F23589"/>
    <w:rsid w:val="00F24374"/>
    <w:rsid w:val="00F24D0E"/>
    <w:rsid w:val="00F2507F"/>
    <w:rsid w:val="00F25145"/>
    <w:rsid w:val="00F25434"/>
    <w:rsid w:val="00F254D2"/>
    <w:rsid w:val="00F25933"/>
    <w:rsid w:val="00F25B7B"/>
    <w:rsid w:val="00F26D14"/>
    <w:rsid w:val="00F270E5"/>
    <w:rsid w:val="00F27A35"/>
    <w:rsid w:val="00F30E6E"/>
    <w:rsid w:val="00F31114"/>
    <w:rsid w:val="00F3193D"/>
    <w:rsid w:val="00F33473"/>
    <w:rsid w:val="00F33C53"/>
    <w:rsid w:val="00F33F43"/>
    <w:rsid w:val="00F34912"/>
    <w:rsid w:val="00F35871"/>
    <w:rsid w:val="00F36C7F"/>
    <w:rsid w:val="00F4094D"/>
    <w:rsid w:val="00F4121D"/>
    <w:rsid w:val="00F412DA"/>
    <w:rsid w:val="00F4226A"/>
    <w:rsid w:val="00F448C6"/>
    <w:rsid w:val="00F449C5"/>
    <w:rsid w:val="00F45BB7"/>
    <w:rsid w:val="00F469E4"/>
    <w:rsid w:val="00F470EC"/>
    <w:rsid w:val="00F477BD"/>
    <w:rsid w:val="00F505C4"/>
    <w:rsid w:val="00F506ED"/>
    <w:rsid w:val="00F524E6"/>
    <w:rsid w:val="00F53094"/>
    <w:rsid w:val="00F5481A"/>
    <w:rsid w:val="00F550F3"/>
    <w:rsid w:val="00F5555F"/>
    <w:rsid w:val="00F564B6"/>
    <w:rsid w:val="00F56804"/>
    <w:rsid w:val="00F5691C"/>
    <w:rsid w:val="00F56FB9"/>
    <w:rsid w:val="00F60C4D"/>
    <w:rsid w:val="00F633E7"/>
    <w:rsid w:val="00F638C2"/>
    <w:rsid w:val="00F642D1"/>
    <w:rsid w:val="00F6445B"/>
    <w:rsid w:val="00F64ED4"/>
    <w:rsid w:val="00F65DCD"/>
    <w:rsid w:val="00F65E67"/>
    <w:rsid w:val="00F66637"/>
    <w:rsid w:val="00F66D77"/>
    <w:rsid w:val="00F7043D"/>
    <w:rsid w:val="00F70564"/>
    <w:rsid w:val="00F7066F"/>
    <w:rsid w:val="00F7100A"/>
    <w:rsid w:val="00F711E0"/>
    <w:rsid w:val="00F738C7"/>
    <w:rsid w:val="00F73CC3"/>
    <w:rsid w:val="00F74629"/>
    <w:rsid w:val="00F74792"/>
    <w:rsid w:val="00F76F75"/>
    <w:rsid w:val="00F80136"/>
    <w:rsid w:val="00F80ACA"/>
    <w:rsid w:val="00F81C69"/>
    <w:rsid w:val="00F843AA"/>
    <w:rsid w:val="00F85027"/>
    <w:rsid w:val="00F8522A"/>
    <w:rsid w:val="00F8689B"/>
    <w:rsid w:val="00F9005B"/>
    <w:rsid w:val="00F907CF"/>
    <w:rsid w:val="00F923C6"/>
    <w:rsid w:val="00F9269E"/>
    <w:rsid w:val="00F935A3"/>
    <w:rsid w:val="00F93844"/>
    <w:rsid w:val="00F9389C"/>
    <w:rsid w:val="00F93EA5"/>
    <w:rsid w:val="00F94745"/>
    <w:rsid w:val="00F952BC"/>
    <w:rsid w:val="00F96349"/>
    <w:rsid w:val="00F97C10"/>
    <w:rsid w:val="00FA0591"/>
    <w:rsid w:val="00FA0685"/>
    <w:rsid w:val="00FA1500"/>
    <w:rsid w:val="00FA2A15"/>
    <w:rsid w:val="00FA4732"/>
    <w:rsid w:val="00FA4965"/>
    <w:rsid w:val="00FA51D0"/>
    <w:rsid w:val="00FA541E"/>
    <w:rsid w:val="00FA5E26"/>
    <w:rsid w:val="00FA65BB"/>
    <w:rsid w:val="00FA66F7"/>
    <w:rsid w:val="00FA7506"/>
    <w:rsid w:val="00FB03DF"/>
    <w:rsid w:val="00FB04D1"/>
    <w:rsid w:val="00FB066B"/>
    <w:rsid w:val="00FB169D"/>
    <w:rsid w:val="00FB1F15"/>
    <w:rsid w:val="00FB2A82"/>
    <w:rsid w:val="00FB2BD2"/>
    <w:rsid w:val="00FB481D"/>
    <w:rsid w:val="00FB4C3F"/>
    <w:rsid w:val="00FB5A1D"/>
    <w:rsid w:val="00FB5FF0"/>
    <w:rsid w:val="00FB6B86"/>
    <w:rsid w:val="00FB75B1"/>
    <w:rsid w:val="00FC0133"/>
    <w:rsid w:val="00FC01B9"/>
    <w:rsid w:val="00FC0D3D"/>
    <w:rsid w:val="00FC14B8"/>
    <w:rsid w:val="00FC1936"/>
    <w:rsid w:val="00FC38B5"/>
    <w:rsid w:val="00FC3ED2"/>
    <w:rsid w:val="00FC4F03"/>
    <w:rsid w:val="00FC533F"/>
    <w:rsid w:val="00FC564D"/>
    <w:rsid w:val="00FC607B"/>
    <w:rsid w:val="00FC6BBE"/>
    <w:rsid w:val="00FD0D84"/>
    <w:rsid w:val="00FD18CE"/>
    <w:rsid w:val="00FD32C8"/>
    <w:rsid w:val="00FD3306"/>
    <w:rsid w:val="00FD398C"/>
    <w:rsid w:val="00FD4769"/>
    <w:rsid w:val="00FD4F48"/>
    <w:rsid w:val="00FD5C0D"/>
    <w:rsid w:val="00FD635E"/>
    <w:rsid w:val="00FD64EA"/>
    <w:rsid w:val="00FD6ECC"/>
    <w:rsid w:val="00FD7285"/>
    <w:rsid w:val="00FD7526"/>
    <w:rsid w:val="00FD76E9"/>
    <w:rsid w:val="00FE14A7"/>
    <w:rsid w:val="00FE225A"/>
    <w:rsid w:val="00FE24EB"/>
    <w:rsid w:val="00FE273E"/>
    <w:rsid w:val="00FE2CF9"/>
    <w:rsid w:val="00FE5AE8"/>
    <w:rsid w:val="00FE5D39"/>
    <w:rsid w:val="00FE6038"/>
    <w:rsid w:val="00FE700A"/>
    <w:rsid w:val="00FE78D7"/>
    <w:rsid w:val="00FE7D17"/>
    <w:rsid w:val="00FF049E"/>
    <w:rsid w:val="00FF2505"/>
    <w:rsid w:val="00FF2F2F"/>
    <w:rsid w:val="00FF42F6"/>
    <w:rsid w:val="00FF444F"/>
    <w:rsid w:val="00FF5969"/>
    <w:rsid w:val="00FF5976"/>
    <w:rsid w:val="00FF5D1C"/>
    <w:rsid w:val="00FF736B"/>
    <w:rsid w:val="00FF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234784"/>
  <w15:chartTrackingRefBased/>
  <w15:docId w15:val="{FEB56DE7-5A42-4FED-B316-55DA7FDC5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020C69"/>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020C69"/>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styleId="UnresolvedMention">
    <w:name w:val="Unresolved Mention"/>
    <w:uiPriority w:val="99"/>
    <w:semiHidden/>
    <w:unhideWhenUsed/>
    <w:rsid w:val="00FA0685"/>
    <w:rPr>
      <w:color w:val="605E5C"/>
      <w:shd w:val="clear" w:color="auto" w:fill="E1DFDD"/>
    </w:rPr>
  </w:style>
  <w:style w:type="paragraph" w:styleId="ListParagraph">
    <w:name w:val="List Paragraph"/>
    <w:basedOn w:val="Normal"/>
    <w:uiPriority w:val="34"/>
    <w:qFormat/>
    <w:rsid w:val="006D1D50"/>
    <w:pPr>
      <w:ind w:left="720"/>
    </w:pPr>
  </w:style>
  <w:style w:type="character" w:styleId="FollowedHyperlink">
    <w:name w:val="FollowedHyperlink"/>
    <w:uiPriority w:val="99"/>
    <w:semiHidden/>
    <w:unhideWhenUsed/>
    <w:rsid w:val="001708AF"/>
    <w:rPr>
      <w:color w:val="954F72"/>
      <w:u w:val="single"/>
    </w:rPr>
  </w:style>
  <w:style w:type="paragraph" w:customStyle="1" w:styleId="msonormal0">
    <w:name w:val="msonormal"/>
    <w:basedOn w:val="Normal"/>
    <w:rsid w:val="00215249"/>
    <w:pPr>
      <w:spacing w:before="100" w:beforeAutospacing="1" w:after="100" w:afterAutospacing="1"/>
    </w:pPr>
  </w:style>
  <w:style w:type="paragraph" w:styleId="Header">
    <w:name w:val="header"/>
    <w:basedOn w:val="Normal"/>
    <w:link w:val="HeaderChar"/>
    <w:uiPriority w:val="99"/>
    <w:semiHidden/>
    <w:unhideWhenUsed/>
    <w:rsid w:val="00215249"/>
    <w:pPr>
      <w:tabs>
        <w:tab w:val="center" w:pos="4513"/>
        <w:tab w:val="right" w:pos="9026"/>
      </w:tabs>
    </w:pPr>
  </w:style>
  <w:style w:type="character" w:customStyle="1" w:styleId="HeaderChar">
    <w:name w:val="Header Char"/>
    <w:basedOn w:val="DefaultParagraphFont"/>
    <w:link w:val="Header"/>
    <w:uiPriority w:val="99"/>
    <w:semiHidden/>
    <w:rsid w:val="00215249"/>
    <w:rPr>
      <w:sz w:val="24"/>
      <w:szCs w:val="24"/>
    </w:rPr>
  </w:style>
  <w:style w:type="character" w:customStyle="1" w:styleId="FooterChar">
    <w:name w:val="Footer Char"/>
    <w:basedOn w:val="DefaultParagraphFont"/>
    <w:link w:val="Footer"/>
    <w:uiPriority w:val="99"/>
    <w:rsid w:val="00215249"/>
    <w:rPr>
      <w:sz w:val="24"/>
      <w:szCs w:val="24"/>
    </w:rPr>
  </w:style>
  <w:style w:type="character" w:styleId="CommentReference">
    <w:name w:val="annotation reference"/>
    <w:basedOn w:val="DefaultParagraphFont"/>
    <w:uiPriority w:val="99"/>
    <w:semiHidden/>
    <w:unhideWhenUsed/>
    <w:rsid w:val="003773D5"/>
    <w:rPr>
      <w:sz w:val="16"/>
      <w:szCs w:val="16"/>
    </w:rPr>
  </w:style>
  <w:style w:type="paragraph" w:styleId="CommentText">
    <w:name w:val="annotation text"/>
    <w:basedOn w:val="Normal"/>
    <w:link w:val="CommentTextChar"/>
    <w:uiPriority w:val="99"/>
    <w:semiHidden/>
    <w:unhideWhenUsed/>
    <w:rsid w:val="003773D5"/>
    <w:rPr>
      <w:sz w:val="20"/>
      <w:szCs w:val="20"/>
    </w:rPr>
  </w:style>
  <w:style w:type="character" w:customStyle="1" w:styleId="CommentTextChar">
    <w:name w:val="Comment Text Char"/>
    <w:basedOn w:val="DefaultParagraphFont"/>
    <w:link w:val="CommentText"/>
    <w:uiPriority w:val="99"/>
    <w:semiHidden/>
    <w:rsid w:val="003773D5"/>
  </w:style>
  <w:style w:type="paragraph" w:styleId="CommentSubject">
    <w:name w:val="annotation subject"/>
    <w:basedOn w:val="CommentText"/>
    <w:next w:val="CommentText"/>
    <w:link w:val="CommentSubjectChar"/>
    <w:uiPriority w:val="99"/>
    <w:semiHidden/>
    <w:unhideWhenUsed/>
    <w:rsid w:val="003773D5"/>
    <w:rPr>
      <w:b/>
      <w:bCs/>
    </w:rPr>
  </w:style>
  <w:style w:type="character" w:customStyle="1" w:styleId="CommentSubjectChar">
    <w:name w:val="Comment Subject Char"/>
    <w:basedOn w:val="CommentTextChar"/>
    <w:link w:val="CommentSubject"/>
    <w:uiPriority w:val="99"/>
    <w:semiHidden/>
    <w:rsid w:val="003773D5"/>
    <w:rPr>
      <w:b/>
      <w:bCs/>
    </w:rPr>
  </w:style>
  <w:style w:type="character" w:customStyle="1" w:styleId="Heading1Char">
    <w:name w:val="Heading 1 Char"/>
    <w:basedOn w:val="DefaultParagraphFont"/>
    <w:link w:val="Heading1"/>
    <w:uiPriority w:val="99"/>
    <w:rsid w:val="00020C69"/>
    <w:rPr>
      <w:b/>
      <w:bCs/>
      <w:sz w:val="22"/>
      <w:szCs w:val="22"/>
      <w:lang w:eastAsia="en-US"/>
    </w:rPr>
  </w:style>
  <w:style w:type="character" w:customStyle="1" w:styleId="Heading4Char">
    <w:name w:val="Heading 4 Char"/>
    <w:basedOn w:val="DefaultParagraphFont"/>
    <w:link w:val="Heading4"/>
    <w:uiPriority w:val="99"/>
    <w:rsid w:val="00020C69"/>
    <w:rPr>
      <w:b/>
      <w:bCs/>
      <w:sz w:val="28"/>
      <w:szCs w:val="28"/>
      <w:lang w:eastAsia="en-US"/>
    </w:rPr>
  </w:style>
  <w:style w:type="paragraph" w:styleId="BodyText2">
    <w:name w:val="Body Text 2"/>
    <w:basedOn w:val="Normal"/>
    <w:link w:val="BodyText2Char"/>
    <w:uiPriority w:val="99"/>
    <w:rsid w:val="00020C69"/>
    <w:pPr>
      <w:ind w:left="720" w:hanging="720"/>
    </w:pPr>
    <w:rPr>
      <w:b/>
      <w:bCs/>
      <w:sz w:val="22"/>
      <w:szCs w:val="22"/>
      <w:lang w:eastAsia="en-US"/>
    </w:rPr>
  </w:style>
  <w:style w:type="character" w:customStyle="1" w:styleId="BodyText2Char">
    <w:name w:val="Body Text 2 Char"/>
    <w:basedOn w:val="DefaultParagraphFont"/>
    <w:link w:val="BodyText2"/>
    <w:uiPriority w:val="99"/>
    <w:rsid w:val="00020C69"/>
    <w:rPr>
      <w:b/>
      <w:bCs/>
      <w:sz w:val="22"/>
      <w:szCs w:val="22"/>
      <w:lang w:eastAsia="en-US"/>
    </w:rPr>
  </w:style>
  <w:style w:type="paragraph" w:customStyle="1" w:styleId="deannah1">
    <w:name w:val="deannah1"/>
    <w:basedOn w:val="Normal"/>
    <w:uiPriority w:val="99"/>
    <w:rsid w:val="00020C69"/>
    <w:pPr>
      <w:keepNext/>
      <w:spacing w:after="240"/>
    </w:pPr>
    <w:rPr>
      <w:b/>
      <w:bCs/>
      <w:lang w:eastAsia="en-US"/>
    </w:rPr>
  </w:style>
  <w:style w:type="character" w:customStyle="1" w:styleId="BalloonTextChar">
    <w:name w:val="Balloon Text Char"/>
    <w:link w:val="BalloonText"/>
    <w:uiPriority w:val="99"/>
    <w:semiHidden/>
    <w:rsid w:val="00020C69"/>
    <w:rPr>
      <w:rFonts w:ascii="Tahoma" w:hAnsi="Tahoma" w:cs="Tahoma"/>
      <w:sz w:val="16"/>
      <w:szCs w:val="16"/>
    </w:rPr>
  </w:style>
  <w:style w:type="paragraph" w:styleId="NormalWeb">
    <w:name w:val="Normal (Web)"/>
    <w:basedOn w:val="Normal"/>
    <w:uiPriority w:val="99"/>
    <w:rsid w:val="00020C69"/>
    <w:pPr>
      <w:spacing w:before="100" w:beforeAutospacing="1" w:after="100" w:afterAutospacing="1"/>
    </w:pPr>
  </w:style>
  <w:style w:type="character" w:customStyle="1" w:styleId="Hyperlink1">
    <w:name w:val="Hyperlink1"/>
    <w:uiPriority w:val="99"/>
    <w:rsid w:val="00020C69"/>
    <w:rPr>
      <w:color w:val="535353"/>
      <w:u w:val="single"/>
      <w:effect w:val="none"/>
    </w:rPr>
  </w:style>
  <w:style w:type="paragraph" w:customStyle="1" w:styleId="NormalWeb1">
    <w:name w:val="Normal (Web)1"/>
    <w:basedOn w:val="Normal"/>
    <w:uiPriority w:val="99"/>
    <w:rsid w:val="00020C69"/>
    <w:pPr>
      <w:spacing w:before="100" w:beforeAutospacing="1" w:after="300"/>
    </w:pPr>
  </w:style>
  <w:style w:type="character" w:styleId="Strong">
    <w:name w:val="Strong"/>
    <w:uiPriority w:val="22"/>
    <w:qFormat/>
    <w:rsid w:val="00020C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959402">
      <w:bodyDiv w:val="1"/>
      <w:marLeft w:val="0"/>
      <w:marRight w:val="0"/>
      <w:marTop w:val="0"/>
      <w:marBottom w:val="0"/>
      <w:divBdr>
        <w:top w:val="none" w:sz="0" w:space="0" w:color="auto"/>
        <w:left w:val="none" w:sz="0" w:space="0" w:color="auto"/>
        <w:bottom w:val="none" w:sz="0" w:space="0" w:color="auto"/>
        <w:right w:val="none" w:sz="0" w:space="0" w:color="auto"/>
      </w:divBdr>
    </w:div>
    <w:div w:id="247882868">
      <w:bodyDiv w:val="1"/>
      <w:marLeft w:val="0"/>
      <w:marRight w:val="0"/>
      <w:marTop w:val="0"/>
      <w:marBottom w:val="0"/>
      <w:divBdr>
        <w:top w:val="none" w:sz="0" w:space="0" w:color="auto"/>
        <w:left w:val="none" w:sz="0" w:space="0" w:color="auto"/>
        <w:bottom w:val="none" w:sz="0" w:space="0" w:color="auto"/>
        <w:right w:val="none" w:sz="0" w:space="0" w:color="auto"/>
      </w:divBdr>
    </w:div>
    <w:div w:id="74896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www.ncbi.nlm.nih.gov/pmc/articles/PMC6673646/" TargetMode="External"/><Relationship Id="rId21" Type="http://schemas.openxmlformats.org/officeDocument/2006/relationships/hyperlink" Target="https://adaa.org/sites/default/files/SocialAnxietyDisorder-brochure.pdf" TargetMode="External"/><Relationship Id="rId42" Type="http://schemas.openxmlformats.org/officeDocument/2006/relationships/hyperlink" Target="https://www.ncbi.nlm.nih.gov/pmc/articles/PMC1118255/" TargetMode="External"/><Relationship Id="rId63" Type="http://schemas.openxmlformats.org/officeDocument/2006/relationships/hyperlink" Target="https://core.ac.uk/download/pdf/82258483.pdf" TargetMode="External"/><Relationship Id="rId84" Type="http://schemas.openxmlformats.org/officeDocument/2006/relationships/hyperlink" Target="https://pubs.niaa.nih.gov/publications/arh312/168-176.pdf" TargetMode="External"/><Relationship Id="rId138" Type="http://schemas.openxmlformats.org/officeDocument/2006/relationships/hyperlink" Target="https://gov.wales/sites/default/files/publications/2019-03/mental-health-act-1983-code-of-practice-mental-health-act-1983-for-wales-review-revised-2016.pdf" TargetMode="External"/><Relationship Id="rId159" Type="http://schemas.openxmlformats.org/officeDocument/2006/relationships/hyperlink" Target="https://www-jstor-org.ezproxy.uwtsd.ac.uk/stable/pdf/25379387.pdf?ab_segments=0%2Fbasic_SYC%20-4946%2Fcontrol&amp;refreqid=search%3A0c9e72d19dbafe670af9d6db5c88f4cf%20_" TargetMode="External"/><Relationship Id="rId170" Type="http://schemas.openxmlformats.org/officeDocument/2006/relationships/hyperlink" Target="https://www.ncbi.nlm.nih.gov/pmc/articles/PMC3172314/" TargetMode="External"/><Relationship Id="rId191" Type="http://schemas.openxmlformats.org/officeDocument/2006/relationships/hyperlink" Target="https://www.tandfonline.com/doi/pdf/10.1080/10848959.1998.11670142" TargetMode="External"/><Relationship Id="rId205" Type="http://schemas.openxmlformats.org/officeDocument/2006/relationships/hyperlink" Target="https://pgs.ca/wp-content/uploads/2008/03/effectsofmediaviolence_final.pdf" TargetMode="External"/><Relationship Id="rId226" Type="http://schemas.openxmlformats.org/officeDocument/2006/relationships/hyperlink" Target="https://onlinelibrary.wiley.com/doi/epdf/10.1002/ace.45" TargetMode="External"/><Relationship Id="rId247" Type="http://schemas.openxmlformats.org/officeDocument/2006/relationships/hyperlink" Target="https://www.researchgate.net/publication/301687781_Adolescence" TargetMode="External"/><Relationship Id="rId107" Type="http://schemas.openxmlformats.org/officeDocument/2006/relationships/hyperlink" Target="https://www.researchgate.net/publication/222482133_The_Social_Shaping_of_Technology" TargetMode="External"/><Relationship Id="rId268" Type="http://schemas.openxmlformats.org/officeDocument/2006/relationships/hyperlink" Target="http://www.uwtsd.ac.uk/academic-office/" TargetMode="External"/><Relationship Id="rId11" Type="http://schemas.openxmlformats.org/officeDocument/2006/relationships/footer" Target="footer1.xml"/><Relationship Id="rId32" Type="http://schemas.openxmlformats.org/officeDocument/2006/relationships/hyperlink" Target="https://www.researchgate.net/publication/11284370_The_Influence_of_Peers_on_Young_Adult_Substance_Use" TargetMode="External"/><Relationship Id="rId53" Type="http://schemas.openxmlformats.org/officeDocument/2006/relationships/hyperlink" Target="https://www.researchgate.net/publication/23270852_Development_of_the_self-concept_during_adolescent" TargetMode="External"/><Relationship Id="rId74" Type="http://schemas.openxmlformats.org/officeDocument/2006/relationships/hyperlink" Target="https://bmcpsychiatry.biomedcentral.com/articles/10.1186/1471-244X-12-116" TargetMode="External"/><Relationship Id="rId128" Type="http://schemas.openxmlformats.org/officeDocument/2006/relationships/hyperlink" Target="https://www.gov.uk/government/publications/children-and-young-peoples-mental-health-prevention-evidence" TargetMode="External"/><Relationship Id="rId149" Type="http://schemas.openxmlformats.org/officeDocument/2006/relationships/hyperlink" Target="https://www.hhs.gov/ash/oah/adolescent-development/healthy-relationships/healthy-friendships/peer-pressure/index.html" TargetMode="External"/><Relationship Id="rId5" Type="http://schemas.openxmlformats.org/officeDocument/2006/relationships/numbering" Target="numbering.xml"/><Relationship Id="rId95" Type="http://schemas.openxmlformats.org/officeDocument/2006/relationships/hyperlink" Target="https://www.ncbi.nlm.nih.gov/pmc/articles/PMC6225591/" TargetMode="External"/><Relationship Id="rId160" Type="http://schemas.openxmlformats.org/officeDocument/2006/relationships/hyperlink" Target="https://www.researchgate.net/publication/304190804_Stress_in_Adolescence_Effects_on_Development" TargetMode="External"/><Relationship Id="rId181" Type="http://schemas.openxmlformats.org/officeDocument/2006/relationships/hyperlink" Target="https://www.researchgate.net/publication/228720631_Through_the_Looking_Glass_Adolescents_and_Peers_Perspectives_of_Interpersonal_Behaviors_and_Their_Associations_with_Adolescents_Internalizing_Symptoms" TargetMode="External"/><Relationship Id="rId216" Type="http://schemas.openxmlformats.org/officeDocument/2006/relationships/hyperlink" Target="https://www.researchgate.net/publication/308892358_Role_of_parents_Teachers_and_Community_in_Adolescents_issues" TargetMode="External"/><Relationship Id="rId237" Type="http://schemas.openxmlformats.org/officeDocument/2006/relationships/hyperlink" Target="https://uk.sagepub.com/sites/default/files/upm-binaries/11138_Chaper_5.pdf" TargetMode="External"/><Relationship Id="rId258"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pdfs.semanticscholar.org/0009/f96e64bdd294537257929b5b4ba7b69debfd.pdf" TargetMode="External"/><Relationship Id="rId43" Type="http://schemas.openxmlformats.org/officeDocument/2006/relationships/hyperlink" Target="http://www.eajournals.org/wp-content/uploads/Factors-That-Influence-Student-Behaviour-in-Secondary-Schools.pdf" TargetMode="External"/><Relationship Id="rId64" Type="http://schemas.openxmlformats.org/officeDocument/2006/relationships/hyperlink" Target="https://www.researchgate.net/publication/230810299_Online_social_networking_and_the_experience_of_cyber-bullying" TargetMode="External"/><Relationship Id="rId118" Type="http://schemas.openxmlformats.org/officeDocument/2006/relationships/hyperlink" Target="https://www.ncbi.nlm.nih.gov/pmc/articles/PMC5976451/" TargetMode="External"/><Relationship Id="rId139" Type="http://schemas.openxmlformats.org/officeDocument/2006/relationships/hyperlink" Target="http://personal.lse.ac.uk/GREENED/ISA.pdf" TargetMode="External"/><Relationship Id="rId85" Type="http://schemas.openxmlformats.org/officeDocument/2006/relationships/hyperlink" Target="https://pediatrics.aappublications.org/content/127/4/800" TargetMode="External"/><Relationship Id="rId150" Type="http://schemas.openxmlformats.org/officeDocument/2006/relationships/hyperlink" Target="https://www.hhs.gov/ash/oah/adolescent-development/mental-health/adolescent-mental-health-basics/common-disorders/index.html" TargetMode="External"/><Relationship Id="rId171" Type="http://schemas.openxmlformats.org/officeDocument/2006/relationships/hyperlink" Target="https://www.researchgate.net/publication/306031974_The_Looking_Glass_Lens_Self-concept_Changes_Due_to_Social_Media_Practices" TargetMode="External"/><Relationship Id="rId192" Type="http://schemas.openxmlformats.org/officeDocument/2006/relationships/hyperlink" Target="https://www.ncbi.nlm.nih.gov/pmc/articles/PMC2443553/" TargetMode="External"/><Relationship Id="rId206" Type="http://schemas.openxmlformats.org/officeDocument/2006/relationships/hyperlink" Target="https://www.cntw.nhs.uk/content/uploads/2017/01/NTWC08-App1-Chapter19-V04-Feb16-1.pdf" TargetMode="External"/><Relationship Id="rId227" Type="http://schemas.openxmlformats.org/officeDocument/2006/relationships/hyperlink" Target="https://www.researchgate.net/publication/332990987_Media_and_Ethnic_Stereotyping" TargetMode="External"/><Relationship Id="rId248" Type="http://schemas.openxmlformats.org/officeDocument/2006/relationships/hyperlink" Target="https://www.sagepub.com/sites/default/files/upm-binaries/13958_Sylwester_Ch_1.pdf" TargetMode="External"/><Relationship Id="rId269" Type="http://schemas.openxmlformats.org/officeDocument/2006/relationships/hyperlink" Target="mailto:pgresearch@uwtsd.ac.uk" TargetMode="External"/><Relationship Id="rId12" Type="http://schemas.openxmlformats.org/officeDocument/2006/relationships/footer" Target="footer2.xml"/><Relationship Id="rId33" Type="http://schemas.openxmlformats.org/officeDocument/2006/relationships/hyperlink" Target="https://files.eric.ed.gov/fulltext/EJ1067610.pdf" TargetMode="External"/><Relationship Id="rId108" Type="http://schemas.openxmlformats.org/officeDocument/2006/relationships/hyperlink" Target="http://www.eajournals.org/wp-content/uploads/The-Significance-of-Social-Learning-Theories-in-the-Teaching-of-Social-Studies-Education.pdf" TargetMode="External"/><Relationship Id="rId129" Type="http://schemas.openxmlformats.org/officeDocument/2006/relationships/hyperlink" Target="https://www.gov.uk/government/publications/early-adolescence-applying-all-our-health/early-adolescence-applying-all-our-health" TargetMode="External"/><Relationship Id="rId54" Type="http://schemas.openxmlformats.org/officeDocument/2006/relationships/hyperlink" Target="https://archive.bma.org.uk/collective-voice/policy-and-research/public-and-population-health/mental-health/funding-mental-health-services" TargetMode="External"/><Relationship Id="rId75" Type="http://schemas.openxmlformats.org/officeDocument/2006/relationships/hyperlink" Target="http://dbpeds.stanford.edu/content/dam/sm/neonatology/documents/Social%20Media%20and%20Adolescents_082014.pdf" TargetMode="External"/><Relationship Id="rId96" Type="http://schemas.openxmlformats.org/officeDocument/2006/relationships/hyperlink" Target="https://eric.ed.gov/?id=EJ1098574" TargetMode="External"/><Relationship Id="rId140" Type="http://schemas.openxmlformats.org/officeDocument/2006/relationships/hyperlink" Target="https://psych.hanover.edu/research/Thesis08/GundersonHooker2008.pdf" TargetMode="External"/><Relationship Id="rId161" Type="http://schemas.openxmlformats.org/officeDocument/2006/relationships/hyperlink" Target="https://www.researchgate.net/publication/225079491_Positive_Identity_as_a_Positive_Youth_Development_Construct_A_Conceptual_Review" TargetMode="External"/><Relationship Id="rId182" Type="http://schemas.openxmlformats.org/officeDocument/2006/relationships/hyperlink" Target="https://www.bmj.com/content/351/bmj.h4119" TargetMode="External"/><Relationship Id="rId217" Type="http://schemas.openxmlformats.org/officeDocument/2006/relationships/hyperlink" Target="https://pdfs.semanticscholar.org/d0e1/b083628b38d346f4ab653577ddb1b4484571.pdf" TargetMode="External"/><Relationship Id="rId6" Type="http://schemas.openxmlformats.org/officeDocument/2006/relationships/styles" Target="styles.xml"/><Relationship Id="rId238" Type="http://schemas.openxmlformats.org/officeDocument/2006/relationships/hyperlink" Target="http://oaji.net/articles/2016/1170-1468527991.pdf" TargetMode="External"/><Relationship Id="rId259" Type="http://schemas.openxmlformats.org/officeDocument/2006/relationships/hyperlink" Target="https://www.britsoc.co.uk/media/24310/bsa_statement_of_ethical_practice.pdf" TargetMode="External"/><Relationship Id="rId23" Type="http://schemas.openxmlformats.org/officeDocument/2006/relationships/hyperlink" Target="https://files.eric.ed.gov/fulltext/EJ1144634.pdf" TargetMode="External"/><Relationship Id="rId119" Type="http://schemas.openxmlformats.org/officeDocument/2006/relationships/hyperlink" Target="http://sarah.genner.cc/uploads/5/1/4/1/51412037/socialization_as_media_effect.pdf" TargetMode="External"/><Relationship Id="rId270" Type="http://schemas.openxmlformats.org/officeDocument/2006/relationships/fontTable" Target="fontTable.xml"/><Relationship Id="rId44" Type="http://schemas.openxmlformats.org/officeDocument/2006/relationships/hyperlink" Target="https://www.apa.org/pubs/journals/releases/amp-amp0000204.pdf" TargetMode="External"/><Relationship Id="rId60" Type="http://schemas.openxmlformats.org/officeDocument/2006/relationships/hyperlink" Target="https://journals.sagepub.com/doi/full/10.1177/1741143217739543" TargetMode="External"/><Relationship Id="rId65" Type="http://schemas.openxmlformats.org/officeDocument/2006/relationships/hyperlink" Target="https://ontario.cmha.ca/documents/positive-mental-health-and-well-being/" TargetMode="External"/><Relationship Id="rId81" Type="http://schemas.openxmlformats.org/officeDocument/2006/relationships/hyperlink" Target="https://www.childrenssociety.org.uk/sites/default/files/westminster-hall-debate_mental-health-and-wellbeing-support-in-schools-.pdf" TargetMode="External"/><Relationship Id="rId86" Type="http://schemas.openxmlformats.org/officeDocument/2006/relationships/hyperlink" Target="https://onlinelibrary.wiley.com/doi/pdf/10.1002/9781444361506.wbiems995" TargetMode="External"/><Relationship Id="rId130" Type="http://schemas.openxmlformats.org/officeDocument/2006/relationships/hyperlink" Target="https://www.gov.uk/guidance/equality-act-2010-guidance" TargetMode="External"/><Relationship Id="rId135" Type="http://schemas.openxmlformats.org/officeDocument/2006/relationships/hyperlink" Target="https://www.gov.uk/guidance/16-to-19-education-financial-support-for-students" TargetMode="External"/><Relationship Id="rId151" Type="http://schemas.openxmlformats.org/officeDocument/2006/relationships/hyperlink" Target="https://www.researchgate.net/publication/327167587_Connecting_Adolescent_Suicide_to_the_Severity_of_Bullying_and_Cyberbullying" TargetMode="External"/><Relationship Id="rId156" Type="http://schemas.openxmlformats.org/officeDocument/2006/relationships/hyperlink" Target="https://publications.parliament.uk/pa/cm201719/cmselect/cmhealth/642/642.pdf" TargetMode="External"/><Relationship Id="rId177" Type="http://schemas.openxmlformats.org/officeDocument/2006/relationships/hyperlink" Target="https://www.ncbi.nlm.nih.gov/pmc/articles/PMC4661752/" TargetMode="External"/><Relationship Id="rId198" Type="http://schemas.openxmlformats.org/officeDocument/2006/relationships/hyperlink" Target="https://www.ncbi.nlm.nih.gov/pmc/articles/PMC4244905/" TargetMode="External"/><Relationship Id="rId172" Type="http://schemas.openxmlformats.org/officeDocument/2006/relationships/hyperlink" Target="https://www.ncbi.nlm.nih.gov/pmc/articles/PMC4953734/" TargetMode="External"/><Relationship Id="rId193" Type="http://schemas.openxmlformats.org/officeDocument/2006/relationships/hyperlink" Target="https://www.ncbi.nlm.nih.gov/pmc/articles/PMC3752654/" TargetMode="External"/><Relationship Id="rId202" Type="http://schemas.openxmlformats.org/officeDocument/2006/relationships/hyperlink" Target="https://www.pulsus.com/scholarly-articles/academic-stress-and-coping-mechanism-among-students-an-indianperspective.pdf" TargetMode="External"/><Relationship Id="rId207" Type="http://schemas.openxmlformats.org/officeDocument/2006/relationships/hyperlink" Target="https://www.nhs.uk/using-the-nhs/nhs-services/mental-health-services/child-and-adolescent-mental-health-services-camhs/" TargetMode="External"/><Relationship Id="rId223" Type="http://schemas.openxmlformats.org/officeDocument/2006/relationships/hyperlink" Target="https://www.academia.edu/3694891/Plato_s_Allegory_of_the_Cave_in_the_Digital_Era_of_the_Internet_Web_2.0_Applications_Social_Networks_and_Second_Life_An_Educational_Political_and_Social_Interpretation" TargetMode="External"/><Relationship Id="rId228" Type="http://schemas.openxmlformats.org/officeDocument/2006/relationships/hyperlink" Target="https://www-jstor-org.exproxy.uwtsd.ac.uk/stable/pdf/1494687.pdf?ab_segments=0%252Fbasic_SYC-4946%252Fcontrol&amp;refreqid=excelsior%3A00244e26690f964aae7743cb051d2809" TargetMode="External"/><Relationship Id="rId244" Type="http://schemas.openxmlformats.org/officeDocument/2006/relationships/hyperlink" Target="https://steiner.presswarehouse.com/sites/steiner/research/archive/education_for_adolescents/education_for_adolescents.pdf" TargetMode="External"/><Relationship Id="rId249" Type="http://schemas.openxmlformats.org/officeDocument/2006/relationships/hyperlink" Target="https://www.newn.cam.ac.uk/about/history/womens-education/" TargetMode="External"/><Relationship Id="rId13" Type="http://schemas.openxmlformats.org/officeDocument/2006/relationships/image" Target="media/image1.png"/><Relationship Id="rId18" Type="http://schemas.openxmlformats.org/officeDocument/2006/relationships/hyperlink" Target="https://www.childrenssociety.org.uk/news-and-blogs/our-blog/we-need-to-transform-childrens-mental-health-services" TargetMode="External"/><Relationship Id="rId39" Type="http://schemas.openxmlformats.org/officeDocument/2006/relationships/hyperlink" Target="https://www.researchgate.net/publication/7538514_Parental_and_Peer_Influences_on_the_Risk_of_Adolescent_Drug_Use" TargetMode="External"/><Relationship Id="rId109" Type="http://schemas.openxmlformats.org/officeDocument/2006/relationships/hyperlink" Target="https://www.academia.edu/37327712/Erik_H._Erikson_-_Identity_Youth_and_Crisis_1_1968_W._W._Norton_and_Company_1_" TargetMode="External"/><Relationship Id="rId260" Type="http://schemas.openxmlformats.org/officeDocument/2006/relationships/hyperlink" Target="https://www.uwtsd.ac.uk/media/uwtsd-website/content-assets/documents/research/research-ethics-integrity-code-practice.pdf" TargetMode="External"/><Relationship Id="rId26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jeffreyarnett.com/Arnett_2006_HP2.pdf" TargetMode="External"/><Relationship Id="rId50" Type="http://schemas.openxmlformats.org/officeDocument/2006/relationships/hyperlink" Target="https://www.ncbi.nlm.nih.gov/pmc/articles/PMC5026678/" TargetMode="External"/><Relationship Id="rId55" Type="http://schemas.openxmlformats.org/officeDocument/2006/relationships/hyperlink" Target="https://www.bmj.com/company/newsroom/teenage-girls-more-likely-to-self-harm-than-boys/" TargetMode="External"/><Relationship Id="rId76" Type="http://schemas.openxmlformats.org/officeDocument/2006/relationships/hyperlink" Target="https://www.ncbi.nlm.nih.gov/pmc/articles/PMC2888480/" TargetMode="External"/><Relationship Id="rId97" Type="http://schemas.openxmlformats.org/officeDocument/2006/relationships/hyperlink" Target="https://www.ncbi.nlm.nih.gov/pmc/articles/PMC4707285/" TargetMode="External"/><Relationship Id="rId104" Type="http://schemas.openxmlformats.org/officeDocument/2006/relationships/hyperlink" Target="https://www.researchgate.net/publication/289963102_Development_During_Adolescence_The_Impact_of_Stage-Environment_Fit_on_Young_Adolescents'_Experiences_in_Schools_and_in_Families" TargetMode="External"/><Relationship Id="rId120" Type="http://schemas.openxmlformats.org/officeDocument/2006/relationships/hyperlink" Target="https://www.ncbi.nlm.nih.gov/pmc/articles/PMC2914631/" TargetMode="External"/><Relationship Id="rId125" Type="http://schemas.openxmlformats.org/officeDocument/2006/relationships/hyperlink" Target="https://file.scirp.org/pdf/OJMP_2013102116235361.pdf" TargetMode="External"/><Relationship Id="rId141" Type="http://schemas.openxmlformats.org/officeDocument/2006/relationships/hyperlink" Target="https://bmcpublichealth.biomedcentral.com/track/pdf/10.1186/s12889-018-5133-2" TargetMode="External"/><Relationship Id="rId146" Type="http://schemas.openxmlformats.org/officeDocument/2006/relationships/hyperlink" Target="https://pdfs.semanticscholar.org/3944/79e269efde3f094676644ecf9daab044df04.pdf" TargetMode="External"/><Relationship Id="rId167" Type="http://schemas.openxmlformats.org/officeDocument/2006/relationships/hyperlink" Target="https://pdfs.semanticscholar.org/b0bc/c8ca45193eaf700350a8ac2ddfc09a093be8.pdf" TargetMode="External"/><Relationship Id="rId188" Type="http://schemas.openxmlformats.org/officeDocument/2006/relationships/hyperlink" Target="https://cpb-us-e1.wpmucdn.com/sites.ucsc.edu/dist/5/491/files/2014/09/Media-and-the-Development-of-Identity.pdf" TargetMode="External"/><Relationship Id="rId7" Type="http://schemas.openxmlformats.org/officeDocument/2006/relationships/settings" Target="settings.xml"/><Relationship Id="rId71" Type="http://schemas.openxmlformats.org/officeDocument/2006/relationships/hyperlink" Target="https://www.cdc.gov/vitalsigns/aces/index.html" TargetMode="External"/><Relationship Id="rId92" Type="http://schemas.openxmlformats.org/officeDocument/2006/relationships/hyperlink" Target="https://www.cqc.org.uk/sites/default/files/20171027_cypmhphase1_literaturereview.pdf" TargetMode="External"/><Relationship Id="rId162" Type="http://schemas.openxmlformats.org/officeDocument/2006/relationships/hyperlink" Target="https://www.ncbi.nlm.nih.gov/pmc/articles/PMC4244905/" TargetMode="External"/><Relationship Id="rId183" Type="http://schemas.openxmlformats.org/officeDocument/2006/relationships/hyperlink" Target="https://bmcpublichealth.biomedcentral.com/articles/10.1186/1471-2458-14-1238" TargetMode="External"/><Relationship Id="rId213" Type="http://schemas.openxmlformats.org/officeDocument/2006/relationships/hyperlink" Target="https://www.ons.gov.uk/peoplepopulationandcommunity/culturalidentity/sexuality/bulletins/sexualidentityuk/2018" TargetMode="External"/><Relationship Id="rId218" Type="http://schemas.openxmlformats.org/officeDocument/2006/relationships/hyperlink" Target="http://repository.cityu.edu/bitstream/handle/20.500.11803/62/MichaelPerryThesis2015.pdf?sequence=2" TargetMode="External"/><Relationship Id="rId234" Type="http://schemas.openxmlformats.org/officeDocument/2006/relationships/hyperlink" Target="https://files.eric.ed.gov/fulltext/EJ981198.pdf" TargetMode="External"/><Relationship Id="rId239" Type="http://schemas.openxmlformats.org/officeDocument/2006/relationships/hyperlink" Target="https://www.gov.scot/publications/adverse-childhood-experiences/" TargetMode="External"/><Relationship Id="rId2" Type="http://schemas.openxmlformats.org/officeDocument/2006/relationships/customXml" Target="../customXml/item2.xml"/><Relationship Id="rId29" Type="http://schemas.openxmlformats.org/officeDocument/2006/relationships/hyperlink" Target="https://files.eric.ed.gov/fulltext/EJ1039613.pdf" TargetMode="External"/><Relationship Id="rId250" Type="http://schemas.openxmlformats.org/officeDocument/2006/relationships/hyperlink" Target="https://www.researchgate.net/publication/316790231_Identity_Personal_AND_Social" TargetMode="External"/><Relationship Id="rId255" Type="http://schemas.openxmlformats.org/officeDocument/2006/relationships/hyperlink" Target="https://www.researchgate.net/publication/312011481_Identity_Development_in_the_Digital_Age" TargetMode="External"/><Relationship Id="rId271" Type="http://schemas.microsoft.com/office/2011/relationships/people" Target="people.xml"/><Relationship Id="rId24" Type="http://schemas.openxmlformats.org/officeDocument/2006/relationships/hyperlink" Target="http://wtgrantfoundation.org/library/uploads/2015/09/Disparities-in-Child-and-Adolescent-Mental-Health.pdf" TargetMode="External"/><Relationship Id="rId40" Type="http://schemas.openxmlformats.org/officeDocument/2006/relationships/hyperlink" Target="https://www.escap.eu/care/transition-to-adulthood-and-effective-mental-health-care/transition-key-issues-paper" TargetMode="External"/><Relationship Id="rId45" Type="http://schemas.openxmlformats.org/officeDocument/2006/relationships/hyperlink" Target="https://srcd.onlinelibrary.wiley.com/doi/abs/10.1111/cdev.12606" TargetMode="External"/><Relationship Id="rId66" Type="http://schemas.openxmlformats.org/officeDocument/2006/relationships/hyperlink" Target="https://www.ncbi.nlm.nih.gov/pmc/articles/PMC2603519/" TargetMode="External"/><Relationship Id="rId87" Type="http://schemas.openxmlformats.org/officeDocument/2006/relationships/hyperlink" Target="https://www.researchgate.net/publication/256376965_Gender_identity_development_in_adolescence" TargetMode="External"/><Relationship Id="rId110" Type="http://schemas.openxmlformats.org/officeDocument/2006/relationships/hyperlink" Target="https://www.researchgate.net/publication/240218695_Gender_Differences_in_Coping_Strategies_in_Children_and_Adolescents" TargetMode="External"/><Relationship Id="rId115" Type="http://schemas.openxmlformats.org/officeDocument/2006/relationships/hyperlink" Target="https://assets.publishing.service.gov.uk/government/uploads/system/uploads/attachment_data/file/252660/33571_2901304_CMO_Chapter_10.pdf" TargetMode="External"/><Relationship Id="rId131" Type="http://schemas.openxmlformats.org/officeDocument/2006/relationships/hyperlink" Target="https://assets.publishing.service.gov.uk/government/uploads/system/uploads/attachment_data/file/728892/government-response-to-consultation-on-transforming-children-and-young-peoples-mental-health.pdf" TargetMode="External"/><Relationship Id="rId136" Type="http://schemas.openxmlformats.org/officeDocument/2006/relationships/hyperlink" Target="https://assets.publishing.service.gov.uk/government/uploads/system/uploads/attachment_data/file/715469/Bullying-Evidence_from_LSYPE2__wave_3.pdf" TargetMode="External"/><Relationship Id="rId157" Type="http://schemas.openxmlformats.org/officeDocument/2006/relationships/hyperlink" Target="https://publications.parliament.uk/pa/cm201415/cmselect/cmhealth/342/342.pdf" TargetMode="External"/><Relationship Id="rId178" Type="http://schemas.openxmlformats.org/officeDocument/2006/relationships/hyperlink" Target="https://scholarship.claremont.edu/cgi/viewcontent.cgi?article=1749&amp;=&amp;context=cmc_theses&amp;=&amp;sei-redir=1&amp;referer=https%253A%252F%252Fwww.bing.com%252Fsearch%253Fq%253Dimages%252Bwe%252Bsee%252Bon%252Bsocial%252Bmedia%252Bis%252Bnot%252Breality%252Bpdf%2526form%253DEDGTCT%2526qs%253DPF%2526cvid%253D9013b78dd752468daf1bb76efa6ed45f%2526refig%253Dfeed6ca1844e468cf3ab405c81238a55%2526cc%253DGB%2526setlang%253Den-GB%2526DAF1%253D1%2526elv%253DAQj93OAhDTi%252AHzTv1paQdnhln1%252AZidg4Clnnlm0c8HppuQ%252521%252AI28KAaSYei4OQM1nn2idnsvKwxfdaTxrYZlSe9I%252AUHmZ%252521shc3wsLNmDJKOM2%2526plvar%253D0%2526PC%253DHCTS" TargetMode="External"/><Relationship Id="rId61" Type="http://schemas.openxmlformats.org/officeDocument/2006/relationships/hyperlink" Target="https://www.academia.edu/1863708/34_The_influence_of_role_models_on_young_adults_purchase" TargetMode="External"/><Relationship Id="rId82" Type="http://schemas.openxmlformats.org/officeDocument/2006/relationships/hyperlink" Target="https://www-jstor-org.ezproxy.uwtsd.ac.uk/stable/pdf/25458847.pdf?ab_segments=0%252Fbasic_SYC-4946%252Fcontrol&amp;refreqid=excelsior%3Abd98c7ba00f9eb9369c42a7d1b2ab786" TargetMode="External"/><Relationship Id="rId152" Type="http://schemas.openxmlformats.org/officeDocument/2006/relationships/hyperlink" Target="https://www.ncbi.nlm.nih.gov/pmc/articles/PMC4881114/" TargetMode="External"/><Relationship Id="rId173" Type="http://schemas.openxmlformats.org/officeDocument/2006/relationships/hyperlink" Target="http://jesoc.com/wp-content/uploads/2015/07/J_SS_54_users-engagement-on-social-network-2.pdf" TargetMode="External"/><Relationship Id="rId194" Type="http://schemas.openxmlformats.org/officeDocument/2006/relationships/hyperlink" Target="https://www.magonlinelibrary.com/doi/abs/10.12968/bjon.2016.25.10.552" TargetMode="External"/><Relationship Id="rId199" Type="http://schemas.openxmlformats.org/officeDocument/2006/relationships/hyperlink" Target="https://onlinelibrary.wiley.com/doi/abs/10.1002/9781118978238.ieml0004" TargetMode="External"/><Relationship Id="rId203" Type="http://schemas.openxmlformats.org/officeDocument/2006/relationships/hyperlink" Target="https://www.nimh.nih.gov/health/publications/the-teen-brain-7-things-to-know/index.shtml" TargetMode="External"/><Relationship Id="rId208" Type="http://schemas.openxmlformats.org/officeDocument/2006/relationships/hyperlink" Target="https://digital.nhs.uk/data-and-information/publications/statistical/mental-health-of-children-and-young-people-in-england/2017/2017" TargetMode="External"/><Relationship Id="rId229" Type="http://schemas.openxmlformats.org/officeDocument/2006/relationships/hyperlink" Target="https://www.researchgate.net/publication/313648658_Depression_and_anxiety_in_adolescents_Parental_risk_factors_development_of_symptoms_and_effects_of_prevention_Doctoral_dissertation_Radboud_University_Nijmegen_Netherlands" TargetMode="External"/><Relationship Id="rId19" Type="http://schemas.openxmlformats.org/officeDocument/2006/relationships/hyperlink" Target="https://www.researchgate.net/publication/7352704_The_development_of_ethnic_identity_in_adolescence" TargetMode="External"/><Relationship Id="rId224" Type="http://schemas.openxmlformats.org/officeDocument/2006/relationships/hyperlink" Target="http://oaji.net/articles/2016/1170-1457808835.pdf" TargetMode="External"/><Relationship Id="rId240" Type="http://schemas.openxmlformats.org/officeDocument/2006/relationships/hyperlink" Target="https://www.researchgate.net/publication/333220560_Introduction_to_Research_Methods" TargetMode="External"/><Relationship Id="rId245" Type="http://schemas.openxmlformats.org/officeDocument/2006/relationships/hyperlink" Target="http://www.ijims.com/uploads/cae8049d138e24ed7f5azppd_597.pdf" TargetMode="External"/><Relationship Id="rId261" Type="http://schemas.openxmlformats.org/officeDocument/2006/relationships/hyperlink" Target="https://www.uwtsd.ac.uk/media/uwtsd-website/content-assets/documents/strategies-policies/Research-Data-Management-Policy-27.01.16.pdf" TargetMode="External"/><Relationship Id="rId266"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comments" Target="comments.xml"/><Relationship Id="rId30" Type="http://schemas.openxmlformats.org/officeDocument/2006/relationships/hyperlink" Target="https://www.ncbi.nlm.nih.gov/pmc/articles/PMC4777050/" TargetMode="External"/><Relationship Id="rId35" Type="http://schemas.openxmlformats.org/officeDocument/2006/relationships/hyperlink" Target="https://www.ncbi.nlm.nih.gov/pmc/articles/PMC4478662/" TargetMode="External"/><Relationship Id="rId56" Type="http://schemas.openxmlformats.org/officeDocument/2006/relationships/hyperlink" Target="https://www.thelancet.com/journals/eclinm/article/PIIS2589-5370(18)30060-9/fulltext" TargetMode="External"/><Relationship Id="rId77" Type="http://schemas.openxmlformats.org/officeDocument/2006/relationships/hyperlink" Target="https://us.corwin.com/sites/default/files/upm-binaries/53340_Gregory_Chapter_1.pdf" TargetMode="External"/><Relationship Id="rId100" Type="http://schemas.openxmlformats.org/officeDocument/2006/relationships/hyperlink" Target="https://www.researchgate.net/publication/41656411_Health_Effects_of_Media_on_Children_and_Adolescents" TargetMode="External"/><Relationship Id="rId105" Type="http://schemas.openxmlformats.org/officeDocument/2006/relationships/hyperlink" Target="https://www.researchgate.net/publication/233896081_Development_Between_the_Ages_of_11_and_25" TargetMode="External"/><Relationship Id="rId126" Type="http://schemas.openxmlformats.org/officeDocument/2006/relationships/hyperlink" Target="https://www.sciencedirect.com/science/article/abs/pii/0197007088900575" TargetMode="External"/><Relationship Id="rId147" Type="http://schemas.openxmlformats.org/officeDocument/2006/relationships/hyperlink" Target="http://rah-net.com/journals/rah/Vol_2_No_1_June_2013/2.pdf" TargetMode="External"/><Relationship Id="rId168" Type="http://schemas.openxmlformats.org/officeDocument/2006/relationships/hyperlink" Target="http://www.nokesoft.com/fdv/Radovi_PDF_2011/The%20Influence%20of%20Media%20on%20Teenagers.pdf" TargetMode="External"/><Relationship Id="rId8" Type="http://schemas.openxmlformats.org/officeDocument/2006/relationships/webSettings" Target="webSettings.xml"/><Relationship Id="rId51" Type="http://schemas.openxmlformats.org/officeDocument/2006/relationships/hyperlink" Target="https://www.ncbi.nlm.nih.gov/pmc/articles/PMC4911759/" TargetMode="External"/><Relationship Id="rId72" Type="http://schemas.openxmlformats.org/officeDocument/2006/relationships/hyperlink" Target="https://www.cdc.gov/ncbddd/childdevelopment/positiveparenting/adolescence2.html" TargetMode="External"/><Relationship Id="rId93" Type="http://schemas.openxmlformats.org/officeDocument/2006/relationships/hyperlink" Target="http://journals.euser.org/files/articles/ejser_sep_dec_15/Disca.pdf" TargetMode="External"/><Relationship Id="rId98" Type="http://schemas.openxmlformats.org/officeDocument/2006/relationships/hyperlink" Target="https://www.ncbi.nlm.nih.gov/pmc/articles/PMC6651534/pdf/ijerph-16-02446.pdf" TargetMode="External"/><Relationship Id="rId121" Type="http://schemas.openxmlformats.org/officeDocument/2006/relationships/hyperlink" Target="https://link.springer.com/content/pdf/10.1007%2Fs40894-017-0053-4.pdf" TargetMode="External"/><Relationship Id="rId142" Type="http://schemas.openxmlformats.org/officeDocument/2006/relationships/hyperlink" Target="http://extensionpublications.unl.edu/assets/pdf/g1751.pdf" TargetMode="External"/><Relationship Id="rId163" Type="http://schemas.openxmlformats.org/officeDocument/2006/relationships/hyperlink" Target="https://bmjopen.bmj.com/content/4/9/e005357" TargetMode="External"/><Relationship Id="rId184" Type="http://schemas.openxmlformats.org/officeDocument/2006/relationships/hyperlink" Target="https://www.eepservices.org/pdf/Adolescence_and_Peer_Pressure.pdf" TargetMode="External"/><Relationship Id="rId189" Type="http://schemas.openxmlformats.org/officeDocument/2006/relationships/hyperlink" Target="https://www.researchgate.net/publication/290514612_Definition_and_Classes_of_Social_Media" TargetMode="External"/><Relationship Id="rId219" Type="http://schemas.openxmlformats.org/officeDocument/2006/relationships/hyperlink" Target="https://www.researchgate.net/publication/319938591_Plato's_Allegory_of_the_Cave_literacy_and_the_good" TargetMode="External"/><Relationship Id="rId3" Type="http://schemas.openxmlformats.org/officeDocument/2006/relationships/customXml" Target="../customXml/item3.xml"/><Relationship Id="rId214" Type="http://schemas.openxmlformats.org/officeDocument/2006/relationships/hyperlink" Target="https://www.academia.edu/37282102/Plato_epistemology_politics_and_social_media_a_glimpse" TargetMode="External"/><Relationship Id="rId230" Type="http://schemas.openxmlformats.org/officeDocument/2006/relationships/hyperlink" Target="https://www.childrenssociety.org.uk/sites/default/files/troubled-teens-full-report-final.pdf" TargetMode="External"/><Relationship Id="rId235" Type="http://schemas.openxmlformats.org/officeDocument/2006/relationships/hyperlink" Target="file:///C:\Users\stacy\AppData\Local\Packages\Microsoft.MicrosoftEdge_8wekyb3d8bbwe\TempState\Downloads\PUB-006021%20(1).pdf" TargetMode="External"/><Relationship Id="rId251" Type="http://schemas.openxmlformats.org/officeDocument/2006/relationships/hyperlink" Target="https://digitallife.gse.harvard.edu/files/gse-digitaldilemmas/files/2018-new_media_society-seesaw.pdf" TargetMode="External"/><Relationship Id="rId256" Type="http://schemas.openxmlformats.org/officeDocument/2006/relationships/hyperlink" Target="https://youngminds.org.uk/find-help/your-guide-to-support/guide-to-camhs/" TargetMode="External"/><Relationship Id="rId25" Type="http://schemas.openxmlformats.org/officeDocument/2006/relationships/hyperlink" Target="https://www.ncbi.nlm.nih.gov/pmc/articles/PMC2594155/" TargetMode="External"/><Relationship Id="rId46" Type="http://schemas.openxmlformats.org/officeDocument/2006/relationships/hyperlink" Target="https://www.researchgate.net/publication/5401531_Adolescent_Psychological_Development_A_Review" TargetMode="External"/><Relationship Id="rId67" Type="http://schemas.openxmlformats.org/officeDocument/2006/relationships/hyperlink" Target="http://www.phi.org/uploads/application/files/g9g6xbfghdxoe3yytmc1rfvvm8lt1ly9sr3j369pstkojdly15.pdf" TargetMode="External"/><Relationship Id="rId116" Type="http://schemas.openxmlformats.org/officeDocument/2006/relationships/hyperlink" Target="https://files.eric.ed.gov/fulltext/EJ1040136.pdf" TargetMode="External"/><Relationship Id="rId137" Type="http://schemas.openxmlformats.org/officeDocument/2006/relationships/hyperlink" Target="https://gov.wales/sites/default/files/publications/2019-06/youth-work-strategy-for-wales.pdf" TargetMode="External"/><Relationship Id="rId158" Type="http://schemas.openxmlformats.org/officeDocument/2006/relationships/hyperlink" Target="https://www.icaf.org/pdfs/Expanding%20Awareness%20of%20Mental%20Health%20in%20Childhood%20and%20Adolescence.pdf" TargetMode="External"/><Relationship Id="rId272" Type="http://schemas.openxmlformats.org/officeDocument/2006/relationships/theme" Target="theme/theme1.xml"/><Relationship Id="rId20" Type="http://schemas.openxmlformats.org/officeDocument/2006/relationships/hyperlink" Target="https://adaa.org/find-help-for/women/mental-health-in-young-girls-and-teens" TargetMode="External"/><Relationship Id="rId41" Type="http://schemas.openxmlformats.org/officeDocument/2006/relationships/hyperlink" Target="http://www.ijsrp.org/research_paper_may2012/ijsrp-may-2012-24.pdf" TargetMode="External"/><Relationship Id="rId62" Type="http://schemas.openxmlformats.org/officeDocument/2006/relationships/hyperlink" Target="https://uk.sagepub.com/sites/default/files/upm-binaries/61583_Burton_An_Introduction_to_Child_and_Adolescent_Mental_Health.pdf" TargetMode="External"/><Relationship Id="rId83" Type="http://schemas.openxmlformats.org/officeDocument/2006/relationships/hyperlink" Target="https://core.ac.uk/download/pdf/82843847.pdf" TargetMode="External"/><Relationship Id="rId88" Type="http://schemas.openxmlformats.org/officeDocument/2006/relationships/hyperlink" Target="https://esource.dbs.ie/bitstream/handle/10788/3173/ba_colgan_n_2016.pdf?sequence=1&amp;isAllowed=y" TargetMode="External"/><Relationship Id="rId111" Type="http://schemas.openxmlformats.org/officeDocument/2006/relationships/hyperlink" Target="https://www.researchgate.net/publication/263973245_Peer_Victimization_Cyberbullying_and_Suicide_Risk_in_Children_and_Adolescents" TargetMode="External"/><Relationship Id="rId132" Type="http://schemas.openxmlformats.org/officeDocument/2006/relationships/hyperlink" Target="https://assets.publishing.service.gov.uk/government/uploads/system/uploads/attachment_data/file/747709/Mental_health_and_wellbeing_provision_in_schools.pdf" TargetMode="External"/><Relationship Id="rId153" Type="http://schemas.openxmlformats.org/officeDocument/2006/relationships/hyperlink" Target="https://deepblue.lib.umich.edu/bitstream/handle/2027.42/85281/khlavaty.pdf?sequence=1" TargetMode="External"/><Relationship Id="rId174" Type="http://schemas.openxmlformats.org/officeDocument/2006/relationships/hyperlink" Target="https://www.researchgate.net/publication/285299181_ADOLESCENCE_THE_STAGE_OF_TRANSITION_Published_in_Horizons_of_Holistic_Education_p_ISSN_2349-8811_e_ISSN_2349-9133" TargetMode="External"/><Relationship Id="rId179" Type="http://schemas.openxmlformats.org/officeDocument/2006/relationships/hyperlink" Target="https://www.alfiekohn.org/article/one-size-fits-education-doesnt-work/" TargetMode="External"/><Relationship Id="rId195" Type="http://schemas.openxmlformats.org/officeDocument/2006/relationships/hyperlink" Target="https://www.mentalhealth.org.uk/your-mental-health/about-mental-health/what-good-mental-health" TargetMode="External"/><Relationship Id="rId209" Type="http://schemas.openxmlformats.org/officeDocument/2006/relationships/hyperlink" Target="https://www.wfm.noaa.gov/pdfs/ParentingYourTeen_Handout1.pdf" TargetMode="External"/><Relationship Id="rId190" Type="http://schemas.openxmlformats.org/officeDocument/2006/relationships/hyperlink" Target="https://www.researchgate.net/publication/270761587_PEER_PRESSURE_IN_ADOLESCENCE_-_Boundaries_and_Possibilities" TargetMode="External"/><Relationship Id="rId204" Type="http://schemas.openxmlformats.org/officeDocument/2006/relationships/hyperlink" Target="https://www.nimh.nih.gov/health/publications/teen-depression/teendepression_20-mh-8089_150205.pdf" TargetMode="External"/><Relationship Id="rId220" Type="http://schemas.openxmlformats.org/officeDocument/2006/relationships/hyperlink" Target="https://www.researchgate.net/publication/308916956_The_importance_of_life_skills_education_for_children_and_adolescents" TargetMode="External"/><Relationship Id="rId225" Type="http://schemas.openxmlformats.org/officeDocument/2006/relationships/hyperlink" Target="https://onlinelibrary.wiley.com/doi/epdf/10.1002/ace.45" TargetMode="External"/><Relationship Id="rId241" Type="http://schemas.openxmlformats.org/officeDocument/2006/relationships/hyperlink" Target="https://epublications.marquette.edu/cgi/viewcontent.cgi?article=1030&amp;=&amp;context=gjcp&amp;=&amp;sei-redir=1&amp;referer=https%253A%252F%252Fwww.bing.com%252Fsearch%253Fq%253Didentity%252Bdevelopment%252Bpdf%2526qs%253DAS%2526cvid%253D4de7a8a855514cd69ed4c6352ce5096d%2526refig%253Dd0efbfaec9834ccfe72dd2788d3a4de6%2526cc%253DGB%2526setlang%253Den-GB%2526DAF1%253D1%2526plvar%253D0%2526PC%253DHCTS%2526first%253D7%2526FORM%253DPERE" TargetMode="External"/><Relationship Id="rId246" Type="http://schemas.openxmlformats.org/officeDocument/2006/relationships/hyperlink" Target="https://core.ac.uk/reader/43175455" TargetMode="External"/><Relationship Id="rId267" Type="http://schemas.openxmlformats.org/officeDocument/2006/relationships/hyperlink" Target="mailto:pgresearch@uwtsd.ac.uk" TargetMode="External"/><Relationship Id="rId15" Type="http://schemas.microsoft.com/office/2011/relationships/commentsExtended" Target="commentsExtended.xml"/><Relationship Id="rId36" Type="http://schemas.openxmlformats.org/officeDocument/2006/relationships/hyperlink" Target="https://asistdl.onlinelibrary.wiley.com/doi/pdf/10.1002/asi.23623" TargetMode="External"/><Relationship Id="rId57" Type="http://schemas.openxmlformats.org/officeDocument/2006/relationships/hyperlink" Target="https://www.researchgate.net/publication/262341586_Are_child_and_adolescent_mental_health_problems_increasing_in_the_21st_century_A_systematic_review" TargetMode="External"/><Relationship Id="rId106" Type="http://schemas.openxmlformats.org/officeDocument/2006/relationships/hyperlink" Target="https://deepblue.lib.umich.edu/bitstream/handle/2027.42/49326/179_ftp.pdf?sequence=1" TargetMode="External"/><Relationship Id="rId127" Type="http://schemas.openxmlformats.org/officeDocument/2006/relationships/hyperlink" Target="https://www.samh.org.uk/documents/Going_to_Be_All_Right_Jacki_Gordon_Report_2017.pdf" TargetMode="External"/><Relationship Id="rId262"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endnotes" Target="endnotes.xml"/><Relationship Id="rId31" Type="http://schemas.openxmlformats.org/officeDocument/2006/relationships/hyperlink" Target="https://www.ncbi.nlm.nih.gov/pmc/articles/PMC4595954/" TargetMode="External"/><Relationship Id="rId52" Type="http://schemas.openxmlformats.org/officeDocument/2006/relationships/hyperlink" Target="https://www.ncbi.nlm.nih.gov/pmc/articles/PMC3485126/" TargetMode="External"/><Relationship Id="rId73" Type="http://schemas.openxmlformats.org/officeDocument/2006/relationships/hyperlink" Target="https://www.cdc.gov/healthyyouth/about/why_schools.htm" TargetMode="External"/><Relationship Id="rId78" Type="http://schemas.openxmlformats.org/officeDocument/2006/relationships/hyperlink" Target="https://scholarworks.gvsu.edu/cgi/viewcontent.cgi?article=1113&amp;=&amp;context=orpc&amp;=&amp;sei-redir=1&amp;referer=https%253A%252F%252Fwww.bing.com%252Fsearch%253Fq%253Dadolescent%252Binfluenced%252Bby%252Bculture%252Bpdf%2526form%253DEDGTCT%2526qs%253DPF%2526cvid%253D3136d88a913347cc81cacb567174da11%2526refig%253D55c081a93fb64a8de0dae95f72e2ffab%2526cc%253DGB%2526setlang%253Den-GB%2526DAF1%253D1%2526plvar%253D0%2526PC%253DHCTS" TargetMode="External"/><Relationship Id="rId94" Type="http://schemas.openxmlformats.org/officeDocument/2006/relationships/hyperlink" Target="https://scholar.utc.edu/cgi/viewcontent.cgi?article=1035&amp;=&amp;context=jafh&amp;=&amp;sei-redir=1&amp;referer=https%253A%252F%252Fwww.bing.com%252Fsearch%253Fq%253Dadolescence%252Bvital%252Bdevelopmental%252Bstage%252Bpdf%2526form%253DEDGTCT%2526qs%253DPF%2526cvid%253Db33886f17324448e9710252e1998bf42%2526refig%253Da75cba24c1854cbdd0944dc6bdcb74e1%2526cc%253DGB%2526setlang%253Den-GB%2526DAF1%253D1%2526plvar%253D0%2526PC%253DHCTS" TargetMode="External"/><Relationship Id="rId99" Type="http://schemas.openxmlformats.org/officeDocument/2006/relationships/hyperlink" Target="https://greatergood.berkeley.edu/article/item/how_teens_today_are_different_from_past_generations" TargetMode="External"/><Relationship Id="rId101" Type="http://schemas.openxmlformats.org/officeDocument/2006/relationships/hyperlink" Target="https://williamsinstitute.law.ucla.edu/press/press-releases/lgbt-acceptance-increases-press-release/" TargetMode="External"/><Relationship Id="rId122" Type="http://schemas.openxmlformats.org/officeDocument/2006/relationships/hyperlink" Target="https://researchbriefings.files.parliament.uk/documents/CBP-7196/CBP-7196.pdf" TargetMode="External"/><Relationship Id="rId143" Type="http://schemas.openxmlformats.org/officeDocument/2006/relationships/hyperlink" Target="https://www.researchgate.net/publication/8499020_Alcohol_and_drug_use_in_early_adolescence" TargetMode="External"/><Relationship Id="rId148" Type="http://schemas.openxmlformats.org/officeDocument/2006/relationships/hyperlink" Target="https://link.springer.com/referenceworkentry/10.1007/978-981-287-026-1_12" TargetMode="External"/><Relationship Id="rId164" Type="http://schemas.openxmlformats.org/officeDocument/2006/relationships/hyperlink" Target="https://www.researchgate.net/publication/317821664_Mental_Health_among_Adolescents" TargetMode="External"/><Relationship Id="rId169" Type="http://schemas.openxmlformats.org/officeDocument/2006/relationships/hyperlink" Target="https://www.researchgate.net/publication/331252027_Effects_of_Cyber_Bullying_on_Teenagers_a_Short_Review_of_Literature" TargetMode="External"/><Relationship Id="rId185" Type="http://schemas.openxmlformats.org/officeDocument/2006/relationships/hyperlink" Target="https://www.ncbi.nlm.nih.gov/pmc/articles/PMC2661758/"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www.researchgate.net/publication/275337420_Identity_development_through_adulthood_The_move_toward_wholeness" TargetMode="External"/><Relationship Id="rId210" Type="http://schemas.openxmlformats.org/officeDocument/2006/relationships/hyperlink" Target="https://www.nspcc.org.uk/what-we-do/about-us/organisation-structure/" TargetMode="External"/><Relationship Id="rId215" Type="http://schemas.openxmlformats.org/officeDocument/2006/relationships/hyperlink" Target="https://www.researchgate.net/publication/308892205_IMPACT_OF_MODERNIZATION_ON_DEVELOPMENT_OF_ADOLESCENTS_THE_MEDIA_CULTURE_TECHNOLOGY" TargetMode="External"/><Relationship Id="rId236" Type="http://schemas.openxmlformats.org/officeDocument/2006/relationships/hyperlink" Target="https://www.sagepub.com/sites/default/files/upm-binaries/45619_4.pdf" TargetMode="External"/><Relationship Id="rId257" Type="http://schemas.openxmlformats.org/officeDocument/2006/relationships/hyperlink" Target="https://genderchallenge.no/onewebmedia/Zucker2019_Article_AdolescentsWithGenderDysphoria.pdfv" TargetMode="External"/><Relationship Id="rId26" Type="http://schemas.openxmlformats.org/officeDocument/2006/relationships/hyperlink" Target="https://www.researchgate.net/publication/304536995_Cyberbullying_in_the_World_of_Teenagers_and_Social_Media_A_Literature_Review" TargetMode="External"/><Relationship Id="rId231" Type="http://schemas.openxmlformats.org/officeDocument/2006/relationships/hyperlink" Target="http://himalaya.socanth.cam.ac.uk/collections/journals/opsa/pdf/OPSA_08_01.pdf" TargetMode="External"/><Relationship Id="rId252" Type="http://schemas.openxmlformats.org/officeDocument/2006/relationships/hyperlink" Target="https://depts.washington.edu/healthtr/documents/mentalhealth.pdf" TargetMode="External"/><Relationship Id="rId47" Type="http://schemas.openxmlformats.org/officeDocument/2006/relationships/hyperlink" Target="https://www.dovepress.com/gender-dysphoria-in-adolescence-current-perspectives-peer-reviewed-fulltext-article-AHMT" TargetMode="External"/><Relationship Id="rId68" Type="http://schemas.openxmlformats.org/officeDocument/2006/relationships/hyperlink" Target="https://www.cambridge.org/core/journals/the-british-journal-of-psychiatry/article/prevalence-of-mental-health-problems-in-schools-poverty-and-other-risk-factors-among-28-000-adolescents-in-england/0B3D956F9044FD3E7877F924C92756F7" TargetMode="External"/><Relationship Id="rId89" Type="http://schemas.openxmlformats.org/officeDocument/2006/relationships/hyperlink" Target="http://wwwdocs.fce.unsw.edu.au/marketing/amj_13_lee.pdf" TargetMode="External"/><Relationship Id="rId112" Type="http://schemas.openxmlformats.org/officeDocument/2006/relationships/hyperlink" Target="https://www.bmj.com/content/bmj/325/7374/1207.full.pdf" TargetMode="External"/><Relationship Id="rId133" Type="http://schemas.openxmlformats.org/officeDocument/2006/relationships/hyperlink" Target="https://www.calderdale.gov.uk/v2/sites/default/files/early-intervention-family-support-strategy.pdf" TargetMode="External"/><Relationship Id="rId154" Type="http://schemas.openxmlformats.org/officeDocument/2006/relationships/hyperlink" Target="https://assets.publishing.service.gov.uk/government/uploads/system/uploads/attachment_data/file/284086/early-intervention-next-steps2.pdf" TargetMode="External"/><Relationship Id="rId175" Type="http://schemas.openxmlformats.org/officeDocument/2006/relationships/hyperlink" Target="https://www.semanticscholar.org/paper/Impact-of-Academic-Stress-on-Mental-Health-%3A-A-of-Kaur/97c725594820c62fbad84068c08b84ccd3c9a329" TargetMode="External"/><Relationship Id="rId196" Type="http://schemas.openxmlformats.org/officeDocument/2006/relationships/hyperlink" Target="https://www.mentalhealth.org.uk/statistics/mental-health-statistics-lgbt-people" TargetMode="External"/><Relationship Id="rId200" Type="http://schemas.openxmlformats.org/officeDocument/2006/relationships/hyperlink" Target="https://www.isj.org.uk/transgender-oppression-and-resistance/" TargetMode="External"/><Relationship Id="rId16" Type="http://schemas.microsoft.com/office/2016/09/relationships/commentsIds" Target="commentsIds.xml"/><Relationship Id="rId221" Type="http://schemas.openxmlformats.org/officeDocument/2006/relationships/hyperlink" Target="https://www.ncbi.nlm.nih.gov/pmc/articles/PMC2528816/" TargetMode="External"/><Relationship Id="rId242" Type="http://schemas.openxmlformats.org/officeDocument/2006/relationships/hyperlink" Target="http://eprints.lse.ac.uk/6482/1/Schools%2C_Education_and_Social_Exclusion.pdf" TargetMode="External"/><Relationship Id="rId26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7" Type="http://schemas.openxmlformats.org/officeDocument/2006/relationships/hyperlink" Target="https://journals.sagepub.com/doi/pdf/10.1177/1039856215609769" TargetMode="External"/><Relationship Id="rId58" Type="http://schemas.openxmlformats.org/officeDocument/2006/relationships/hyperlink" Target="http://janinebradley.weebly.com/uploads/3/9/1/9/39191699/psychosocial_and_millennials_paper_pdf.pdf" TargetMode="External"/><Relationship Id="rId79" Type="http://schemas.openxmlformats.org/officeDocument/2006/relationships/hyperlink" Target="https://hwb.uwtsd.ac.uk/dashboard/student" TargetMode="External"/><Relationship Id="rId102" Type="http://schemas.openxmlformats.org/officeDocument/2006/relationships/hyperlink" Target="https://www.ncbi.nlm.nih.gov/pmc/articles/PMC3732117/" TargetMode="External"/><Relationship Id="rId123" Type="http://schemas.openxmlformats.org/officeDocument/2006/relationships/hyperlink" Target="https://www.ncbi.nlm.nih.gov/pmc/articles/PMC4706071/" TargetMode="External"/><Relationship Id="rId144" Type="http://schemas.openxmlformats.org/officeDocument/2006/relationships/hyperlink" Target="https://www.youngpeopleshealth.org.uk/wp-content/uploads/2015/07/533_Mental-health-RU-Feb-2014-public.pdf" TargetMode="External"/><Relationship Id="rId90" Type="http://schemas.openxmlformats.org/officeDocument/2006/relationships/hyperlink" Target="https://onlinelibrary.wiley.com/doi/abs/10.1002/cbl.30420" TargetMode="External"/><Relationship Id="rId165" Type="http://schemas.openxmlformats.org/officeDocument/2006/relationships/hyperlink" Target="https://cdn1.internationalmedicalcorps.org/wp-content/uploads/2017/08/IMC_MHPSS_YouthAdolescentSummary.pdf" TargetMode="External"/><Relationship Id="rId186" Type="http://schemas.openxmlformats.org/officeDocument/2006/relationships/hyperlink" Target="https://bmjopen.bmj.com/content/8/9/e022560" TargetMode="External"/><Relationship Id="rId211" Type="http://schemas.openxmlformats.org/officeDocument/2006/relationships/hyperlink" Target="https://www.open.edu/openlearn/body-mind/childhood-youth/childhood-and-youth-studies/childhood/what-socialisation" TargetMode="External"/><Relationship Id="rId232" Type="http://schemas.openxmlformats.org/officeDocument/2006/relationships/hyperlink" Target="https://www.researchgate.net/publication/264676034_Social_Media_Use_among_Adolescents_Benefits_and_Risks" TargetMode="External"/><Relationship Id="rId253" Type="http://schemas.openxmlformats.org/officeDocument/2006/relationships/hyperlink" Target="https://www.who.int/maternal_child_adolescent/topics/adolescence/mental_health/en/" TargetMode="External"/><Relationship Id="rId27" Type="http://schemas.openxmlformats.org/officeDocument/2006/relationships/hyperlink" Target="https://www.academia.edu/6910682/Social_Media_Use_and_Social_Connectedness_in_Adolescents_The_Positives_and_the_Potential_Pitfalls" TargetMode="External"/><Relationship Id="rId48" Type="http://schemas.openxmlformats.org/officeDocument/2006/relationships/hyperlink" Target="https://www.researchgate.net/publication/320773788_Social_Media_Use_and_Mental_Health_among_Young_Adults" TargetMode="External"/><Relationship Id="rId69" Type="http://schemas.openxmlformats.org/officeDocument/2006/relationships/hyperlink" Target="https://www.ncbi.nlm.nih.gov/pmc/articles/PMC3664402/" TargetMode="External"/><Relationship Id="rId113" Type="http://schemas.openxmlformats.org/officeDocument/2006/relationships/hyperlink" Target="https://www.researchgate.net/publication/314712011_Media_Representation_Racial_and_Ethnic_Stereotypes" TargetMode="External"/><Relationship Id="rId134" Type="http://schemas.openxmlformats.org/officeDocument/2006/relationships/hyperlink" Target="https://assets.publishing.service.gov.uk/government/uploads/system/uploads/attachment_data/file/634725/Supporting_Mental-Health_synthesis_report.pdf" TargetMode="External"/><Relationship Id="rId80" Type="http://schemas.openxmlformats.org/officeDocument/2006/relationships/hyperlink" Target="https://www.childrenssociety.org.uk/what-we-do/research/troubled-teens-understanding-adolescent-neglect" TargetMode="External"/><Relationship Id="rId155" Type="http://schemas.openxmlformats.org/officeDocument/2006/relationships/hyperlink" Target="https://reader.elsevier.com/reader/sd/pii/S0091302213000654?token=26393A3E256C2ABC8E6848A42571E7A38A2D2A5A8C6A543FA585B9B49BBECE86C7A153DEDC06077055168E402CDEAC9C" TargetMode="External"/><Relationship Id="rId176" Type="http://schemas.openxmlformats.org/officeDocument/2006/relationships/hyperlink" Target="https://www.researchgate.net/publication/294457317_A_study_on_Self_Identity_Crisis_of_Secondary_Students" TargetMode="External"/><Relationship Id="rId197" Type="http://schemas.openxmlformats.org/officeDocument/2006/relationships/hyperlink" Target="https://www.mentalhealth.org.uk/sites/default/files/a-brief-history-mhf.pdf" TargetMode="External"/><Relationship Id="rId201" Type="http://schemas.openxmlformats.org/officeDocument/2006/relationships/hyperlink" Target="https://www.researchgate.net/publication/338248870_Cyberbullying_Behavior_Patterns_in_Adolescents_in_Jakarta" TargetMode="External"/><Relationship Id="rId222" Type="http://schemas.openxmlformats.org/officeDocument/2006/relationships/hyperlink" Target="https://link.springer.com/article/10.1007/s10648-018-9457-3" TargetMode="External"/><Relationship Id="rId243" Type="http://schemas.openxmlformats.org/officeDocument/2006/relationships/hyperlink" Target="https://www.researchgate.net/publication/5400011_Adolescent_sexual_orientation" TargetMode="External"/><Relationship Id="rId26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minerva-access.unimelb.edu.au/bitstream/handle/11343/191885/04_NAbbasi.pdf?sequence=1&amp;isAllowed=y" TargetMode="External"/><Relationship Id="rId38" Type="http://schemas.openxmlformats.org/officeDocument/2006/relationships/hyperlink" Target="https://d1ca2f8006f074368f7d-8bda656d24131a74b85c99b076be8224.ssl.cf3.rackcdn.com/Providing-mental-health-support-in-UK-schools.pdf" TargetMode="External"/><Relationship Id="rId59" Type="http://schemas.openxmlformats.org/officeDocument/2006/relationships/hyperlink" Target="https://www.ncbi.nlm.nih.gov/pmc/articles/PMC2807933/" TargetMode="External"/><Relationship Id="rId103" Type="http://schemas.openxmlformats.org/officeDocument/2006/relationships/hyperlink" Target="http://ijbssnet.com/journals/Vol._1_No._3_December_2010/11.pdf" TargetMode="External"/><Relationship Id="rId124" Type="http://schemas.openxmlformats.org/officeDocument/2006/relationships/hyperlink" Target="https://files.eric.ed.gov/fulltext/EJ1130860.pdf" TargetMode="External"/><Relationship Id="rId70" Type="http://schemas.openxmlformats.org/officeDocument/2006/relationships/hyperlink" Target="https://www.cdc.gov/lgbthealth/youth.htm" TargetMode="External"/><Relationship Id="rId91" Type="http://schemas.openxmlformats.org/officeDocument/2006/relationships/hyperlink" Target="https://www.cqc.org.uk/sites/default/files/20191015_stateofcare1819_summary.pdf" TargetMode="External"/><Relationship Id="rId145" Type="http://schemas.openxmlformats.org/officeDocument/2006/relationships/hyperlink" Target="https://www.cmf.org.uk/resources/publications/content/?context=article&amp;id=2063" TargetMode="External"/><Relationship Id="rId166" Type="http://schemas.openxmlformats.org/officeDocument/2006/relationships/hyperlink" Target="https://link.springer.com/article/10.1007/s13312-015-0609-y" TargetMode="External"/><Relationship Id="rId187" Type="http://schemas.openxmlformats.org/officeDocument/2006/relationships/hyperlink" Target="http://erepository.uonbi.ac.ke/bitstream/handle/11295/92977/Maina,%20Eunice%20W_The%20effects%20of%20peer%20pressure%20a%20case%20study%20of%20the%20public%20service,%20Nairobi%20county.pdf?sequence=3" TargetMode="External"/><Relationship Id="rId1" Type="http://schemas.openxmlformats.org/officeDocument/2006/relationships/customXml" Target="../customXml/item1.xml"/><Relationship Id="rId212" Type="http://schemas.openxmlformats.org/officeDocument/2006/relationships/hyperlink" Target="http://www.oecd.org/els/health-systems/Children-and-Young-People-Mental-Health-in-the-Digital-Age.pdf" TargetMode="External"/><Relationship Id="rId233" Type="http://schemas.openxmlformats.org/officeDocument/2006/relationships/hyperlink" Target="https://repository.uel.ac.uk/download/b9c59b73aac1aec736890fe9ee0f3475431dc40a4fb9d0f755ec503a22425b56/413044/Accepted%2520CAMH%2520policy%2520paper%2520CCPP.pdf" TargetMode="External"/><Relationship Id="rId254" Type="http://schemas.openxmlformats.org/officeDocument/2006/relationships/hyperlink" Target="https://assets.publishing.service.gov.uk/government/uploads/system/uploads/attachment_data/file/414024/Childrens_Mental_Health.pdf" TargetMode="External"/><Relationship Id="rId28" Type="http://schemas.openxmlformats.org/officeDocument/2006/relationships/hyperlink" Target="https://files.eric.ed.gov/fulltext/EJ1074877.pdf" TargetMode="External"/><Relationship Id="rId49" Type="http://schemas.openxmlformats.org/officeDocument/2006/relationships/hyperlink" Target="https://www.ncbi.nlm.nih.gov/pmc/articles/PMC5026677/" TargetMode="External"/><Relationship Id="rId114" Type="http://schemas.openxmlformats.org/officeDocument/2006/relationships/hyperlink" Target="https://www-jstor-org.ezproxy.uwtsd.ac.uk/stable/pdf/1502412.pdf?ab_segments=0%2Fbasic_SYC-4946%2F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064ef88e9183aa137c10c10bffa44df4">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6b7bd24306c59e1a70bec02e756d147"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32A329-87B8-469F-AA65-E78726A608AB}">
  <ds:schemaRefs>
    <ds:schemaRef ds:uri="http://schemas.microsoft.com/sharepoint/v3/contenttype/forms"/>
  </ds:schemaRefs>
</ds:datastoreItem>
</file>

<file path=customXml/itemProps2.xml><?xml version="1.0" encoding="utf-8"?>
<ds:datastoreItem xmlns:ds="http://schemas.openxmlformats.org/officeDocument/2006/customXml" ds:itemID="{1F4EF9A1-A86C-4FC7-BEAA-B41180F8B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10F814-ACB4-48FD-B570-E5BE38D9E62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1FA894-0FE8-4D9E-A667-5B7F195C2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115</Pages>
  <Words>20945</Words>
  <Characters>173867</Characters>
  <Application>Microsoft Office Word</Application>
  <DocSecurity>4</DocSecurity>
  <Lines>1448</Lines>
  <Paragraphs>388</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194424</CharactersWithSpaces>
  <SharedDoc>false</SharedDoc>
  <HLinks>
    <vt:vector size="426" baseType="variant">
      <vt:variant>
        <vt:i4>7602294</vt:i4>
      </vt:variant>
      <vt:variant>
        <vt:i4>288</vt:i4>
      </vt:variant>
      <vt:variant>
        <vt:i4>0</vt:i4>
      </vt:variant>
      <vt:variant>
        <vt:i4>5</vt:i4>
      </vt:variant>
      <vt:variant>
        <vt:lpwstr>https://www.newn.cam.ac.uk/about/history/womens-education/</vt:lpwstr>
      </vt:variant>
      <vt:variant>
        <vt:lpwstr/>
      </vt:variant>
      <vt:variant>
        <vt:i4>6619229</vt:i4>
      </vt:variant>
      <vt:variant>
        <vt:i4>285</vt:i4>
      </vt:variant>
      <vt:variant>
        <vt:i4>0</vt:i4>
      </vt:variant>
      <vt:variant>
        <vt:i4>5</vt:i4>
      </vt:variant>
      <vt:variant>
        <vt:lpwstr>https://www.sagepub.com/sites/default/files/upm-binaries/13958_Sylwester_Ch_1.pdf</vt:lpwstr>
      </vt:variant>
      <vt:variant>
        <vt:lpwstr/>
      </vt:variant>
      <vt:variant>
        <vt:i4>2621443</vt:i4>
      </vt:variant>
      <vt:variant>
        <vt:i4>282</vt:i4>
      </vt:variant>
      <vt:variant>
        <vt:i4>0</vt:i4>
      </vt:variant>
      <vt:variant>
        <vt:i4>5</vt:i4>
      </vt:variant>
      <vt:variant>
        <vt:lpwstr>http://www.ijims.com/uploads/cae8049d138e24ed7f5azppd_597.pdf</vt:lpwstr>
      </vt:variant>
      <vt:variant>
        <vt:lpwstr/>
      </vt:variant>
      <vt:variant>
        <vt:i4>917571</vt:i4>
      </vt:variant>
      <vt:variant>
        <vt:i4>279</vt:i4>
      </vt:variant>
      <vt:variant>
        <vt:i4>0</vt:i4>
      </vt:variant>
      <vt:variant>
        <vt:i4>5</vt:i4>
      </vt:variant>
      <vt:variant>
        <vt:lpwstr>http://download.nos.org/srsec321newE/321-E-Lesson-20.pdf</vt:lpwstr>
      </vt:variant>
      <vt:variant>
        <vt:lpwstr/>
      </vt:variant>
      <vt:variant>
        <vt:i4>6357038</vt:i4>
      </vt:variant>
      <vt:variant>
        <vt:i4>276</vt:i4>
      </vt:variant>
      <vt:variant>
        <vt:i4>0</vt:i4>
      </vt:variant>
      <vt:variant>
        <vt:i4>5</vt:i4>
      </vt:variant>
      <vt:variant>
        <vt:lpwstr>https://learn.solent.ac.uk/mod/book/view.php?id=116227&amp;chapterid=15177</vt:lpwstr>
      </vt:variant>
      <vt:variant>
        <vt:lpwstr>Websites</vt:lpwstr>
      </vt:variant>
      <vt:variant>
        <vt:i4>2424890</vt:i4>
      </vt:variant>
      <vt:variant>
        <vt:i4>273</vt:i4>
      </vt:variant>
      <vt:variant>
        <vt:i4>0</vt:i4>
      </vt:variant>
      <vt:variant>
        <vt:i4>5</vt:i4>
      </vt:variant>
      <vt:variant>
        <vt:lpwstr>http://www.ijern.com/journal/September-2013/23.pdf</vt:lpwstr>
      </vt:variant>
      <vt:variant>
        <vt:lpwstr/>
      </vt:variant>
      <vt:variant>
        <vt:i4>851975</vt:i4>
      </vt:variant>
      <vt:variant>
        <vt:i4>270</vt:i4>
      </vt:variant>
      <vt:variant>
        <vt:i4>0</vt:i4>
      </vt:variant>
      <vt:variant>
        <vt:i4>5</vt:i4>
      </vt:variant>
      <vt:variant>
        <vt:lpwstr>https://www.gov.scot/publications/adverse-childhood-experiences/</vt:lpwstr>
      </vt:variant>
      <vt:variant>
        <vt:lpwstr/>
      </vt:variant>
      <vt:variant>
        <vt:i4>4587643</vt:i4>
      </vt:variant>
      <vt:variant>
        <vt:i4>267</vt:i4>
      </vt:variant>
      <vt:variant>
        <vt:i4>0</vt:i4>
      </vt:variant>
      <vt:variant>
        <vt:i4>5</vt:i4>
      </vt:variant>
      <vt:variant>
        <vt:lpwstr>https://www.sagepub.com/sites/default/files/upm-binaries/45619_4.pdf</vt:lpwstr>
      </vt:variant>
      <vt:variant>
        <vt:lpwstr/>
      </vt:variant>
      <vt:variant>
        <vt:i4>589860</vt:i4>
      </vt:variant>
      <vt:variant>
        <vt:i4>264</vt:i4>
      </vt:variant>
      <vt:variant>
        <vt:i4>0</vt:i4>
      </vt:variant>
      <vt:variant>
        <vt:i4>5</vt:i4>
      </vt:variant>
      <vt:variant>
        <vt:lpwstr>https://www.academia.edu/1863708/34_The_influence_of_role_models_on_young_adults_purchase</vt:lpwstr>
      </vt:variant>
      <vt:variant>
        <vt:lpwstr/>
      </vt:variant>
      <vt:variant>
        <vt:i4>3211324</vt:i4>
      </vt:variant>
      <vt:variant>
        <vt:i4>261</vt:i4>
      </vt:variant>
      <vt:variant>
        <vt:i4>0</vt:i4>
      </vt:variant>
      <vt:variant>
        <vt:i4>5</vt:i4>
      </vt:variant>
      <vt:variant>
        <vt:lpwstr>https://www.researchgate.net/publication/264676034_Social_Media_Use_among_Adolescents_Benefits_and_Risks</vt:lpwstr>
      </vt:variant>
      <vt:variant>
        <vt:lpwstr/>
      </vt:variant>
      <vt:variant>
        <vt:i4>983116</vt:i4>
      </vt:variant>
      <vt:variant>
        <vt:i4>258</vt:i4>
      </vt:variant>
      <vt:variant>
        <vt:i4>0</vt:i4>
      </vt:variant>
      <vt:variant>
        <vt:i4>5</vt:i4>
      </vt:variant>
      <vt:variant>
        <vt:lpwstr>https://www.childrenssociety.org.uk/sites/default/files/troubled-teens-full-report-final.pdf</vt:lpwstr>
      </vt:variant>
      <vt:variant>
        <vt:lpwstr/>
      </vt:variant>
      <vt:variant>
        <vt:i4>196695</vt:i4>
      </vt:variant>
      <vt:variant>
        <vt:i4>255</vt:i4>
      </vt:variant>
      <vt:variant>
        <vt:i4>0</vt:i4>
      </vt:variant>
      <vt:variant>
        <vt:i4>5</vt:i4>
      </vt:variant>
      <vt:variant>
        <vt:lpwstr>https://www-jstor-org.exproxy.uwtsd.ac.uk/stable/pdf/1494687.pdf?ab_segments=0%252Fbasic_SYC-4946%252Fcontrol&amp;refreqid=excelsior%3A00244e26690f964aae7743cb051d2809</vt:lpwstr>
      </vt:variant>
      <vt:variant>
        <vt:lpwstr/>
      </vt:variant>
      <vt:variant>
        <vt:i4>4980744</vt:i4>
      </vt:variant>
      <vt:variant>
        <vt:i4>252</vt:i4>
      </vt:variant>
      <vt:variant>
        <vt:i4>0</vt:i4>
      </vt:variant>
      <vt:variant>
        <vt:i4>5</vt:i4>
      </vt:variant>
      <vt:variant>
        <vt:lpwstr>https://www.open.edu/openlearn/body-mind/childhood-youth/childhood-and-youth-studies/childhood/what-socialisation</vt:lpwstr>
      </vt:variant>
      <vt:variant>
        <vt:lpwstr/>
      </vt:variant>
      <vt:variant>
        <vt:i4>1441800</vt:i4>
      </vt:variant>
      <vt:variant>
        <vt:i4>249</vt:i4>
      </vt:variant>
      <vt:variant>
        <vt:i4>0</vt:i4>
      </vt:variant>
      <vt:variant>
        <vt:i4>5</vt:i4>
      </vt:variant>
      <vt:variant>
        <vt:lpwstr>https://www.nspcc.org.uk/what-we-do/about-us/organisation-structure/</vt:lpwstr>
      </vt:variant>
      <vt:variant>
        <vt:lpwstr/>
      </vt:variant>
      <vt:variant>
        <vt:i4>2949135</vt:i4>
      </vt:variant>
      <vt:variant>
        <vt:i4>246</vt:i4>
      </vt:variant>
      <vt:variant>
        <vt:i4>0</vt:i4>
      </vt:variant>
      <vt:variant>
        <vt:i4>5</vt:i4>
      </vt:variant>
      <vt:variant>
        <vt:lpwstr>https://www.wfm.noaa.gov/pdfs/ParentingYourTeen_Handout1.pdf</vt:lpwstr>
      </vt:variant>
      <vt:variant>
        <vt:lpwstr/>
      </vt:variant>
      <vt:variant>
        <vt:i4>4980815</vt:i4>
      </vt:variant>
      <vt:variant>
        <vt:i4>243</vt:i4>
      </vt:variant>
      <vt:variant>
        <vt:i4>0</vt:i4>
      </vt:variant>
      <vt:variant>
        <vt:i4>5</vt:i4>
      </vt:variant>
      <vt:variant>
        <vt:lpwstr>https://www.isj.org.uk/transgender-oppression-and-resistance/</vt:lpwstr>
      </vt:variant>
      <vt:variant>
        <vt:lpwstr/>
      </vt:variant>
      <vt:variant>
        <vt:i4>6291575</vt:i4>
      </vt:variant>
      <vt:variant>
        <vt:i4>240</vt:i4>
      </vt:variant>
      <vt:variant>
        <vt:i4>0</vt:i4>
      </vt:variant>
      <vt:variant>
        <vt:i4>5</vt:i4>
      </vt:variant>
      <vt:variant>
        <vt:lpwstr>https://www.mentalhealth.org.uk/statistics/mental-health-statistics-lgbt-people</vt:lpwstr>
      </vt:variant>
      <vt:variant>
        <vt:lpwstr/>
      </vt:variant>
      <vt:variant>
        <vt:i4>8323172</vt:i4>
      </vt:variant>
      <vt:variant>
        <vt:i4>237</vt:i4>
      </vt:variant>
      <vt:variant>
        <vt:i4>0</vt:i4>
      </vt:variant>
      <vt:variant>
        <vt:i4>5</vt:i4>
      </vt:variant>
      <vt:variant>
        <vt:lpwstr>https://www.mentalhealth.org.uk/your-mental-health/about-mental-health/what-good-mental-health</vt:lpwstr>
      </vt:variant>
      <vt:variant>
        <vt:lpwstr/>
      </vt:variant>
      <vt:variant>
        <vt:i4>5505030</vt:i4>
      </vt:variant>
      <vt:variant>
        <vt:i4>234</vt:i4>
      </vt:variant>
      <vt:variant>
        <vt:i4>0</vt:i4>
      </vt:variant>
      <vt:variant>
        <vt:i4>5</vt:i4>
      </vt:variant>
      <vt:variant>
        <vt:lpwstr>https://www.simplypsychology.org/bandura.html</vt:lpwstr>
      </vt:variant>
      <vt:variant>
        <vt:lpwstr/>
      </vt:variant>
      <vt:variant>
        <vt:i4>2621478</vt:i4>
      </vt:variant>
      <vt:variant>
        <vt:i4>231</vt:i4>
      </vt:variant>
      <vt:variant>
        <vt:i4>0</vt:i4>
      </vt:variant>
      <vt:variant>
        <vt:i4>5</vt:i4>
      </vt:variant>
      <vt:variant>
        <vt:lpwstr>https://www.simplypsychology.org/Erik-Erikson.html</vt:lpwstr>
      </vt:variant>
      <vt:variant>
        <vt:lpwstr/>
      </vt:variant>
      <vt:variant>
        <vt:i4>1507392</vt:i4>
      </vt:variant>
      <vt:variant>
        <vt:i4>228</vt:i4>
      </vt:variant>
      <vt:variant>
        <vt:i4>0</vt:i4>
      </vt:variant>
      <vt:variant>
        <vt:i4>5</vt:i4>
      </vt:variant>
      <vt:variant>
        <vt:lpwstr>https://www.ncbi.nlm.nih.gov/pmc/articles/PMC3172314/</vt:lpwstr>
      </vt:variant>
      <vt:variant>
        <vt:lpwstr/>
      </vt:variant>
      <vt:variant>
        <vt:i4>3342435</vt:i4>
      </vt:variant>
      <vt:variant>
        <vt:i4>225</vt:i4>
      </vt:variant>
      <vt:variant>
        <vt:i4>0</vt:i4>
      </vt:variant>
      <vt:variant>
        <vt:i4>5</vt:i4>
      </vt:variant>
      <vt:variant>
        <vt:lpwstr>https:///www-jstor-org.ezproxy.uwtsd.ac.uk/stable/pdf/25379387.pdf?ab_segments=0%2Fbasic_SYC -4946%2Fcontrol&amp;refreqid=search%3A0c9e72d19dbafe670af9d6db5c88f4cf _</vt:lpwstr>
      </vt:variant>
      <vt:variant>
        <vt:lpwstr/>
      </vt:variant>
      <vt:variant>
        <vt:i4>3407989</vt:i4>
      </vt:variant>
      <vt:variant>
        <vt:i4>222</vt:i4>
      </vt:variant>
      <vt:variant>
        <vt:i4>0</vt:i4>
      </vt:variant>
      <vt:variant>
        <vt:i4>5</vt:i4>
      </vt:variant>
      <vt:variant>
        <vt:lpwstr>https://reader.elsevier.com/reader/sd/pii/S0091302213000654?token=26393A3E256C2ABC8E6848A42571E7A38A2D2A5A8C6A543FA585B9B49BBECE86C7A153DEDC06077055168E402CDEAC9C</vt:lpwstr>
      </vt:variant>
      <vt:variant>
        <vt:lpwstr/>
      </vt:variant>
      <vt:variant>
        <vt:i4>1310827</vt:i4>
      </vt:variant>
      <vt:variant>
        <vt:i4>219</vt:i4>
      </vt:variant>
      <vt:variant>
        <vt:i4>0</vt:i4>
      </vt:variant>
      <vt:variant>
        <vt:i4>5</vt:i4>
      </vt:variant>
      <vt:variant>
        <vt:lpwstr>http://rah-net.com/journals/rah/Vol_2_No_1_June_2013/2.pdf</vt:lpwstr>
      </vt:variant>
      <vt:variant>
        <vt:lpwstr/>
      </vt:variant>
      <vt:variant>
        <vt:i4>1638418</vt:i4>
      </vt:variant>
      <vt:variant>
        <vt:i4>216</vt:i4>
      </vt:variant>
      <vt:variant>
        <vt:i4>0</vt:i4>
      </vt:variant>
      <vt:variant>
        <vt:i4>5</vt:i4>
      </vt:variant>
      <vt:variant>
        <vt:lpwstr>https://gov.wales/sites/default/files/publications/2019-06/youth-work-strategy-for-wales.pdf</vt:lpwstr>
      </vt:variant>
      <vt:variant>
        <vt:lpwstr/>
      </vt:variant>
      <vt:variant>
        <vt:i4>6291574</vt:i4>
      </vt:variant>
      <vt:variant>
        <vt:i4>213</vt:i4>
      </vt:variant>
      <vt:variant>
        <vt:i4>0</vt:i4>
      </vt:variant>
      <vt:variant>
        <vt:i4>5</vt:i4>
      </vt:variant>
      <vt:variant>
        <vt:lpwstr>https://www.gov.uk/guidance/equality-act-2010-guidance</vt:lpwstr>
      </vt:variant>
      <vt:variant>
        <vt:lpwstr/>
      </vt:variant>
      <vt:variant>
        <vt:i4>1245256</vt:i4>
      </vt:variant>
      <vt:variant>
        <vt:i4>210</vt:i4>
      </vt:variant>
      <vt:variant>
        <vt:i4>0</vt:i4>
      </vt:variant>
      <vt:variant>
        <vt:i4>5</vt:i4>
      </vt:variant>
      <vt:variant>
        <vt:lpwstr>https://www.ncbi.nlm.nih.gov/pmc/articles/PMC5976451/</vt:lpwstr>
      </vt:variant>
      <vt:variant>
        <vt:lpwstr/>
      </vt:variant>
      <vt:variant>
        <vt:i4>6488167</vt:i4>
      </vt:variant>
      <vt:variant>
        <vt:i4>207</vt:i4>
      </vt:variant>
      <vt:variant>
        <vt:i4>0</vt:i4>
      </vt:variant>
      <vt:variant>
        <vt:i4>5</vt:i4>
      </vt:variant>
      <vt:variant>
        <vt:lpwstr>https://www-jstor-org.ezproxy.uwtsd.ac.uk/stable/pdf/1502412.pdf?ab_segments=0%2Fbasic_SYC-4946%2Fcontrol</vt:lpwstr>
      </vt:variant>
      <vt:variant>
        <vt:lpwstr/>
      </vt:variant>
      <vt:variant>
        <vt:i4>1048576</vt:i4>
      </vt:variant>
      <vt:variant>
        <vt:i4>204</vt:i4>
      </vt:variant>
      <vt:variant>
        <vt:i4>0</vt:i4>
      </vt:variant>
      <vt:variant>
        <vt:i4>5</vt:i4>
      </vt:variant>
      <vt:variant>
        <vt:lpwstr>http://www.eajournals.org/wp-content/uploads/The-Significance-of-Social-Learning-Theories-in-the-Teaching-of-Social-Studies-Education.pdf</vt:lpwstr>
      </vt:variant>
      <vt:variant>
        <vt:lpwstr/>
      </vt:variant>
      <vt:variant>
        <vt:i4>6881374</vt:i4>
      </vt:variant>
      <vt:variant>
        <vt:i4>201</vt:i4>
      </vt:variant>
      <vt:variant>
        <vt:i4>0</vt:i4>
      </vt:variant>
      <vt:variant>
        <vt:i4>5</vt:i4>
      </vt:variant>
      <vt:variant>
        <vt:lpwstr>https://www.researchgate.net/publication/222482133_The_Social_Shaping_of_Technology</vt:lpwstr>
      </vt:variant>
      <vt:variant>
        <vt:lpwstr/>
      </vt:variant>
      <vt:variant>
        <vt:i4>2883630</vt:i4>
      </vt:variant>
      <vt:variant>
        <vt:i4>198</vt:i4>
      </vt:variant>
      <vt:variant>
        <vt:i4>0</vt:i4>
      </vt:variant>
      <vt:variant>
        <vt:i4>5</vt:i4>
      </vt:variant>
      <vt:variant>
        <vt:lpwstr>https://www.researchgate.net/publication/233896081_Development_Between_the_Ages_of_11_and_25</vt:lpwstr>
      </vt:variant>
      <vt:variant>
        <vt:lpwstr/>
      </vt:variant>
      <vt:variant>
        <vt:i4>1179718</vt:i4>
      </vt:variant>
      <vt:variant>
        <vt:i4>195</vt:i4>
      </vt:variant>
      <vt:variant>
        <vt:i4>0</vt:i4>
      </vt:variant>
      <vt:variant>
        <vt:i4>5</vt:i4>
      </vt:variant>
      <vt:variant>
        <vt:lpwstr>https://www.ncbi.nlm.nih.gov/pmc/articles/PMC3732117/</vt:lpwstr>
      </vt:variant>
      <vt:variant>
        <vt:lpwstr/>
      </vt:variant>
      <vt:variant>
        <vt:i4>5308432</vt:i4>
      </vt:variant>
      <vt:variant>
        <vt:i4>192</vt:i4>
      </vt:variant>
      <vt:variant>
        <vt:i4>0</vt:i4>
      </vt:variant>
      <vt:variant>
        <vt:i4>5</vt:i4>
      </vt:variant>
      <vt:variant>
        <vt:lpwstr>https://williamsinstitute.law.ucla.edu/press/press-releases/lgbt-acceptance-increases-press-release/</vt:lpwstr>
      </vt:variant>
      <vt:variant>
        <vt:lpwstr/>
      </vt:variant>
      <vt:variant>
        <vt:i4>720958</vt:i4>
      </vt:variant>
      <vt:variant>
        <vt:i4>189</vt:i4>
      </vt:variant>
      <vt:variant>
        <vt:i4>0</vt:i4>
      </vt:variant>
      <vt:variant>
        <vt:i4>5</vt:i4>
      </vt:variant>
      <vt:variant>
        <vt:lpwstr>https://greatergood.berkeley.edu/article/item/how_teens_today_are_different_from_past_generations</vt:lpwstr>
      </vt:variant>
      <vt:variant>
        <vt:lpwstr/>
      </vt:variant>
      <vt:variant>
        <vt:i4>4390914</vt:i4>
      </vt:variant>
      <vt:variant>
        <vt:i4>186</vt:i4>
      </vt:variant>
      <vt:variant>
        <vt:i4>0</vt:i4>
      </vt:variant>
      <vt:variant>
        <vt:i4>5</vt:i4>
      </vt:variant>
      <vt:variant>
        <vt:lpwstr>https://www.ncbi.nlm.nih.gov/pmc/articles/PMC6651534/pdf/ijerph-16-02446.pdf</vt:lpwstr>
      </vt:variant>
      <vt:variant>
        <vt:lpwstr/>
      </vt:variant>
      <vt:variant>
        <vt:i4>1507402</vt:i4>
      </vt:variant>
      <vt:variant>
        <vt:i4>183</vt:i4>
      </vt:variant>
      <vt:variant>
        <vt:i4>0</vt:i4>
      </vt:variant>
      <vt:variant>
        <vt:i4>5</vt:i4>
      </vt:variant>
      <vt:variant>
        <vt:lpwstr>https://www.ncbi.nlm.nih.gov/pmc/articles/PMC4707285/</vt:lpwstr>
      </vt:variant>
      <vt:variant>
        <vt:lpwstr/>
      </vt:variant>
      <vt:variant>
        <vt:i4>6422604</vt:i4>
      </vt:variant>
      <vt:variant>
        <vt:i4>180</vt:i4>
      </vt:variant>
      <vt:variant>
        <vt:i4>0</vt:i4>
      </vt:variant>
      <vt:variant>
        <vt:i4>5</vt:i4>
      </vt:variant>
      <vt:variant>
        <vt:lpwstr>http://journals.euser.org/files/articles/ejser_sep_dec_15/Disca.pdf</vt:lpwstr>
      </vt:variant>
      <vt:variant>
        <vt:lpwstr/>
      </vt:variant>
      <vt:variant>
        <vt:i4>1900570</vt:i4>
      </vt:variant>
      <vt:variant>
        <vt:i4>177</vt:i4>
      </vt:variant>
      <vt:variant>
        <vt:i4>0</vt:i4>
      </vt:variant>
      <vt:variant>
        <vt:i4>5</vt:i4>
      </vt:variant>
      <vt:variant>
        <vt:lpwstr>http://wwwdocs.fce.unsw.edu.au/marketing/amj_13_lee.pdf</vt:lpwstr>
      </vt:variant>
      <vt:variant>
        <vt:lpwstr/>
      </vt:variant>
      <vt:variant>
        <vt:i4>7995425</vt:i4>
      </vt:variant>
      <vt:variant>
        <vt:i4>174</vt:i4>
      </vt:variant>
      <vt:variant>
        <vt:i4>0</vt:i4>
      </vt:variant>
      <vt:variant>
        <vt:i4>5</vt:i4>
      </vt:variant>
      <vt:variant>
        <vt:lpwstr>https://www-jstor-org.ezproxy.uwtsd.ac.uk/stable/pdf/25458847.pdf?ab_segments=0%252Fbasic_SYC-4946%252Fcontrol&amp;refreqid=excelsior%3Abd98c7ba00f9eb9369c42a7d1b2ab786</vt:lpwstr>
      </vt:variant>
      <vt:variant>
        <vt:lpwstr/>
      </vt:variant>
      <vt:variant>
        <vt:i4>3145843</vt:i4>
      </vt:variant>
      <vt:variant>
        <vt:i4>171</vt:i4>
      </vt:variant>
      <vt:variant>
        <vt:i4>0</vt:i4>
      </vt:variant>
      <vt:variant>
        <vt:i4>5</vt:i4>
      </vt:variant>
      <vt:variant>
        <vt:lpwstr>https://www.childrenssociety.org.uk/what-we-do/research/troubled-teens-understanding-adolescent-neglect</vt:lpwstr>
      </vt:variant>
      <vt:variant>
        <vt:lpwstr/>
      </vt:variant>
      <vt:variant>
        <vt:i4>1966104</vt:i4>
      </vt:variant>
      <vt:variant>
        <vt:i4>168</vt:i4>
      </vt:variant>
      <vt:variant>
        <vt:i4>0</vt:i4>
      </vt:variant>
      <vt:variant>
        <vt:i4>5</vt:i4>
      </vt:variant>
      <vt:variant>
        <vt:lpwstr>https://hwb.uwtsd.ac.uk/dashboard/student</vt:lpwstr>
      </vt:variant>
      <vt:variant>
        <vt:lpwstr/>
      </vt:variant>
      <vt:variant>
        <vt:i4>8192073</vt:i4>
      </vt:variant>
      <vt:variant>
        <vt:i4>165</vt:i4>
      </vt:variant>
      <vt:variant>
        <vt:i4>0</vt:i4>
      </vt:variant>
      <vt:variant>
        <vt:i4>5</vt:i4>
      </vt:variant>
      <vt:variant>
        <vt:lpwstr>https://us.corwin.com/sites/default/files/upm-binaries/53340_Gregory_Chapter_1.pdf</vt:lpwstr>
      </vt:variant>
      <vt:variant>
        <vt:lpwstr/>
      </vt:variant>
      <vt:variant>
        <vt:i4>1704010</vt:i4>
      </vt:variant>
      <vt:variant>
        <vt:i4>162</vt:i4>
      </vt:variant>
      <vt:variant>
        <vt:i4>0</vt:i4>
      </vt:variant>
      <vt:variant>
        <vt:i4>5</vt:i4>
      </vt:variant>
      <vt:variant>
        <vt:lpwstr>https://www.ncbi.nlm.nih.gov/pmc/articles/PMC2888480/</vt:lpwstr>
      </vt:variant>
      <vt:variant>
        <vt:lpwstr/>
      </vt:variant>
      <vt:variant>
        <vt:i4>5308492</vt:i4>
      </vt:variant>
      <vt:variant>
        <vt:i4>159</vt:i4>
      </vt:variant>
      <vt:variant>
        <vt:i4>0</vt:i4>
      </vt:variant>
      <vt:variant>
        <vt:i4>5</vt:i4>
      </vt:variant>
      <vt:variant>
        <vt:lpwstr>https://www.cdc.gov/lgbthealth/youth.htm</vt:lpwstr>
      </vt:variant>
      <vt:variant>
        <vt:lpwstr/>
      </vt:variant>
      <vt:variant>
        <vt:i4>3866743</vt:i4>
      </vt:variant>
      <vt:variant>
        <vt:i4>156</vt:i4>
      </vt:variant>
      <vt:variant>
        <vt:i4>0</vt:i4>
      </vt:variant>
      <vt:variant>
        <vt:i4>5</vt:i4>
      </vt:variant>
      <vt:variant>
        <vt:lpwstr>https://www.cdc.gov/vitalsigns/aces/index.html</vt:lpwstr>
      </vt:variant>
      <vt:variant>
        <vt:lpwstr/>
      </vt:variant>
      <vt:variant>
        <vt:i4>1245262</vt:i4>
      </vt:variant>
      <vt:variant>
        <vt:i4>153</vt:i4>
      </vt:variant>
      <vt:variant>
        <vt:i4>0</vt:i4>
      </vt:variant>
      <vt:variant>
        <vt:i4>5</vt:i4>
      </vt:variant>
      <vt:variant>
        <vt:lpwstr>https://www.ncbi.nlm.nih.gov/pmc/articles/PMC1118255/</vt:lpwstr>
      </vt:variant>
      <vt:variant>
        <vt:lpwstr/>
      </vt:variant>
      <vt:variant>
        <vt:i4>1507386</vt:i4>
      </vt:variant>
      <vt:variant>
        <vt:i4>146</vt:i4>
      </vt:variant>
      <vt:variant>
        <vt:i4>0</vt:i4>
      </vt:variant>
      <vt:variant>
        <vt:i4>5</vt:i4>
      </vt:variant>
      <vt:variant>
        <vt:lpwstr/>
      </vt:variant>
      <vt:variant>
        <vt:lpwstr>_Toc35343594</vt:lpwstr>
      </vt:variant>
      <vt:variant>
        <vt:i4>1048634</vt:i4>
      </vt:variant>
      <vt:variant>
        <vt:i4>140</vt:i4>
      </vt:variant>
      <vt:variant>
        <vt:i4>0</vt:i4>
      </vt:variant>
      <vt:variant>
        <vt:i4>5</vt:i4>
      </vt:variant>
      <vt:variant>
        <vt:lpwstr/>
      </vt:variant>
      <vt:variant>
        <vt:lpwstr>_Toc35343593</vt:lpwstr>
      </vt:variant>
      <vt:variant>
        <vt:i4>1114170</vt:i4>
      </vt:variant>
      <vt:variant>
        <vt:i4>134</vt:i4>
      </vt:variant>
      <vt:variant>
        <vt:i4>0</vt:i4>
      </vt:variant>
      <vt:variant>
        <vt:i4>5</vt:i4>
      </vt:variant>
      <vt:variant>
        <vt:lpwstr/>
      </vt:variant>
      <vt:variant>
        <vt:lpwstr>_Toc35343592</vt:lpwstr>
      </vt:variant>
      <vt:variant>
        <vt:i4>1179706</vt:i4>
      </vt:variant>
      <vt:variant>
        <vt:i4>128</vt:i4>
      </vt:variant>
      <vt:variant>
        <vt:i4>0</vt:i4>
      </vt:variant>
      <vt:variant>
        <vt:i4>5</vt:i4>
      </vt:variant>
      <vt:variant>
        <vt:lpwstr/>
      </vt:variant>
      <vt:variant>
        <vt:lpwstr>_Toc35343591</vt:lpwstr>
      </vt:variant>
      <vt:variant>
        <vt:i4>1245242</vt:i4>
      </vt:variant>
      <vt:variant>
        <vt:i4>122</vt:i4>
      </vt:variant>
      <vt:variant>
        <vt:i4>0</vt:i4>
      </vt:variant>
      <vt:variant>
        <vt:i4>5</vt:i4>
      </vt:variant>
      <vt:variant>
        <vt:lpwstr/>
      </vt:variant>
      <vt:variant>
        <vt:lpwstr>_Toc35343590</vt:lpwstr>
      </vt:variant>
      <vt:variant>
        <vt:i4>1703995</vt:i4>
      </vt:variant>
      <vt:variant>
        <vt:i4>116</vt:i4>
      </vt:variant>
      <vt:variant>
        <vt:i4>0</vt:i4>
      </vt:variant>
      <vt:variant>
        <vt:i4>5</vt:i4>
      </vt:variant>
      <vt:variant>
        <vt:lpwstr/>
      </vt:variant>
      <vt:variant>
        <vt:lpwstr>_Toc35343589</vt:lpwstr>
      </vt:variant>
      <vt:variant>
        <vt:i4>1769531</vt:i4>
      </vt:variant>
      <vt:variant>
        <vt:i4>110</vt:i4>
      </vt:variant>
      <vt:variant>
        <vt:i4>0</vt:i4>
      </vt:variant>
      <vt:variant>
        <vt:i4>5</vt:i4>
      </vt:variant>
      <vt:variant>
        <vt:lpwstr/>
      </vt:variant>
      <vt:variant>
        <vt:lpwstr>_Toc35343588</vt:lpwstr>
      </vt:variant>
      <vt:variant>
        <vt:i4>1310779</vt:i4>
      </vt:variant>
      <vt:variant>
        <vt:i4>104</vt:i4>
      </vt:variant>
      <vt:variant>
        <vt:i4>0</vt:i4>
      </vt:variant>
      <vt:variant>
        <vt:i4>5</vt:i4>
      </vt:variant>
      <vt:variant>
        <vt:lpwstr/>
      </vt:variant>
      <vt:variant>
        <vt:lpwstr>_Toc35343587</vt:lpwstr>
      </vt:variant>
      <vt:variant>
        <vt:i4>1376315</vt:i4>
      </vt:variant>
      <vt:variant>
        <vt:i4>98</vt:i4>
      </vt:variant>
      <vt:variant>
        <vt:i4>0</vt:i4>
      </vt:variant>
      <vt:variant>
        <vt:i4>5</vt:i4>
      </vt:variant>
      <vt:variant>
        <vt:lpwstr/>
      </vt:variant>
      <vt:variant>
        <vt:lpwstr>_Toc35343586</vt:lpwstr>
      </vt:variant>
      <vt:variant>
        <vt:i4>1441851</vt:i4>
      </vt:variant>
      <vt:variant>
        <vt:i4>92</vt:i4>
      </vt:variant>
      <vt:variant>
        <vt:i4>0</vt:i4>
      </vt:variant>
      <vt:variant>
        <vt:i4>5</vt:i4>
      </vt:variant>
      <vt:variant>
        <vt:lpwstr/>
      </vt:variant>
      <vt:variant>
        <vt:lpwstr>_Toc35343585</vt:lpwstr>
      </vt:variant>
      <vt:variant>
        <vt:i4>1507387</vt:i4>
      </vt:variant>
      <vt:variant>
        <vt:i4>86</vt:i4>
      </vt:variant>
      <vt:variant>
        <vt:i4>0</vt:i4>
      </vt:variant>
      <vt:variant>
        <vt:i4>5</vt:i4>
      </vt:variant>
      <vt:variant>
        <vt:lpwstr/>
      </vt:variant>
      <vt:variant>
        <vt:lpwstr>_Toc35343584</vt:lpwstr>
      </vt:variant>
      <vt:variant>
        <vt:i4>1048635</vt:i4>
      </vt:variant>
      <vt:variant>
        <vt:i4>80</vt:i4>
      </vt:variant>
      <vt:variant>
        <vt:i4>0</vt:i4>
      </vt:variant>
      <vt:variant>
        <vt:i4>5</vt:i4>
      </vt:variant>
      <vt:variant>
        <vt:lpwstr/>
      </vt:variant>
      <vt:variant>
        <vt:lpwstr>_Toc35343583</vt:lpwstr>
      </vt:variant>
      <vt:variant>
        <vt:i4>1114171</vt:i4>
      </vt:variant>
      <vt:variant>
        <vt:i4>74</vt:i4>
      </vt:variant>
      <vt:variant>
        <vt:i4>0</vt:i4>
      </vt:variant>
      <vt:variant>
        <vt:i4>5</vt:i4>
      </vt:variant>
      <vt:variant>
        <vt:lpwstr/>
      </vt:variant>
      <vt:variant>
        <vt:lpwstr>_Toc35343582</vt:lpwstr>
      </vt:variant>
      <vt:variant>
        <vt:i4>1179707</vt:i4>
      </vt:variant>
      <vt:variant>
        <vt:i4>68</vt:i4>
      </vt:variant>
      <vt:variant>
        <vt:i4>0</vt:i4>
      </vt:variant>
      <vt:variant>
        <vt:i4>5</vt:i4>
      </vt:variant>
      <vt:variant>
        <vt:lpwstr/>
      </vt:variant>
      <vt:variant>
        <vt:lpwstr>_Toc35343581</vt:lpwstr>
      </vt:variant>
      <vt:variant>
        <vt:i4>1245243</vt:i4>
      </vt:variant>
      <vt:variant>
        <vt:i4>62</vt:i4>
      </vt:variant>
      <vt:variant>
        <vt:i4>0</vt:i4>
      </vt:variant>
      <vt:variant>
        <vt:i4>5</vt:i4>
      </vt:variant>
      <vt:variant>
        <vt:lpwstr/>
      </vt:variant>
      <vt:variant>
        <vt:lpwstr>_Toc35343580</vt:lpwstr>
      </vt:variant>
      <vt:variant>
        <vt:i4>1703988</vt:i4>
      </vt:variant>
      <vt:variant>
        <vt:i4>56</vt:i4>
      </vt:variant>
      <vt:variant>
        <vt:i4>0</vt:i4>
      </vt:variant>
      <vt:variant>
        <vt:i4>5</vt:i4>
      </vt:variant>
      <vt:variant>
        <vt:lpwstr/>
      </vt:variant>
      <vt:variant>
        <vt:lpwstr>_Toc35343579</vt:lpwstr>
      </vt:variant>
      <vt:variant>
        <vt:i4>1769524</vt:i4>
      </vt:variant>
      <vt:variant>
        <vt:i4>50</vt:i4>
      </vt:variant>
      <vt:variant>
        <vt:i4>0</vt:i4>
      </vt:variant>
      <vt:variant>
        <vt:i4>5</vt:i4>
      </vt:variant>
      <vt:variant>
        <vt:lpwstr/>
      </vt:variant>
      <vt:variant>
        <vt:lpwstr>_Toc35343578</vt:lpwstr>
      </vt:variant>
      <vt:variant>
        <vt:i4>1310772</vt:i4>
      </vt:variant>
      <vt:variant>
        <vt:i4>44</vt:i4>
      </vt:variant>
      <vt:variant>
        <vt:i4>0</vt:i4>
      </vt:variant>
      <vt:variant>
        <vt:i4>5</vt:i4>
      </vt:variant>
      <vt:variant>
        <vt:lpwstr/>
      </vt:variant>
      <vt:variant>
        <vt:lpwstr>_Toc35343577</vt:lpwstr>
      </vt:variant>
      <vt:variant>
        <vt:i4>1376308</vt:i4>
      </vt:variant>
      <vt:variant>
        <vt:i4>38</vt:i4>
      </vt:variant>
      <vt:variant>
        <vt:i4>0</vt:i4>
      </vt:variant>
      <vt:variant>
        <vt:i4>5</vt:i4>
      </vt:variant>
      <vt:variant>
        <vt:lpwstr/>
      </vt:variant>
      <vt:variant>
        <vt:lpwstr>_Toc35343576</vt:lpwstr>
      </vt:variant>
      <vt:variant>
        <vt:i4>1441844</vt:i4>
      </vt:variant>
      <vt:variant>
        <vt:i4>32</vt:i4>
      </vt:variant>
      <vt:variant>
        <vt:i4>0</vt:i4>
      </vt:variant>
      <vt:variant>
        <vt:i4>5</vt:i4>
      </vt:variant>
      <vt:variant>
        <vt:lpwstr/>
      </vt:variant>
      <vt:variant>
        <vt:lpwstr>_Toc35343575</vt:lpwstr>
      </vt:variant>
      <vt:variant>
        <vt:i4>1507380</vt:i4>
      </vt:variant>
      <vt:variant>
        <vt:i4>26</vt:i4>
      </vt:variant>
      <vt:variant>
        <vt:i4>0</vt:i4>
      </vt:variant>
      <vt:variant>
        <vt:i4>5</vt:i4>
      </vt:variant>
      <vt:variant>
        <vt:lpwstr/>
      </vt:variant>
      <vt:variant>
        <vt:lpwstr>_Toc35343574</vt:lpwstr>
      </vt:variant>
      <vt:variant>
        <vt:i4>1048628</vt:i4>
      </vt:variant>
      <vt:variant>
        <vt:i4>20</vt:i4>
      </vt:variant>
      <vt:variant>
        <vt:i4>0</vt:i4>
      </vt:variant>
      <vt:variant>
        <vt:i4>5</vt:i4>
      </vt:variant>
      <vt:variant>
        <vt:lpwstr/>
      </vt:variant>
      <vt:variant>
        <vt:lpwstr>_Toc35343573</vt:lpwstr>
      </vt:variant>
      <vt:variant>
        <vt:i4>1114164</vt:i4>
      </vt:variant>
      <vt:variant>
        <vt:i4>14</vt:i4>
      </vt:variant>
      <vt:variant>
        <vt:i4>0</vt:i4>
      </vt:variant>
      <vt:variant>
        <vt:i4>5</vt:i4>
      </vt:variant>
      <vt:variant>
        <vt:lpwstr/>
      </vt:variant>
      <vt:variant>
        <vt:lpwstr>_Toc35343572</vt:lpwstr>
      </vt:variant>
      <vt:variant>
        <vt:i4>1179700</vt:i4>
      </vt:variant>
      <vt:variant>
        <vt:i4>8</vt:i4>
      </vt:variant>
      <vt:variant>
        <vt:i4>0</vt:i4>
      </vt:variant>
      <vt:variant>
        <vt:i4>5</vt:i4>
      </vt:variant>
      <vt:variant>
        <vt:lpwstr/>
      </vt:variant>
      <vt:variant>
        <vt:lpwstr>_Toc35343571</vt:lpwstr>
      </vt:variant>
      <vt:variant>
        <vt:i4>1245236</vt:i4>
      </vt:variant>
      <vt:variant>
        <vt:i4>2</vt:i4>
      </vt:variant>
      <vt:variant>
        <vt:i4>0</vt:i4>
      </vt:variant>
      <vt:variant>
        <vt:i4>5</vt:i4>
      </vt:variant>
      <vt:variant>
        <vt:lpwstr/>
      </vt:variant>
      <vt:variant>
        <vt:lpwstr>_Toc35343570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stacy burgess</cp:lastModifiedBy>
  <cp:revision>2</cp:revision>
  <cp:lastPrinted>2010-07-27T14:12:00Z</cp:lastPrinted>
  <dcterms:created xsi:type="dcterms:W3CDTF">2020-05-04T15:56:00Z</dcterms:created>
  <dcterms:modified xsi:type="dcterms:W3CDTF">2020-05-04T15:56:00Z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