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8C6B22" w14:textId="77777777" w:rsidR="00453498" w:rsidRDefault="00453498" w:rsidP="00453498">
      <w:pPr>
        <w:pStyle w:val="NormalWeb"/>
        <w:spacing w:before="0" w:beforeAutospacing="0" w:after="0" w:afterAutospacing="0"/>
        <w:ind w:left="-180" w:right="-334"/>
      </w:pPr>
      <w:r>
        <w:rPr>
          <w:noProof/>
        </w:rPr>
        <w:drawing>
          <wp:inline distT="0" distB="0" distL="0" distR="0" wp14:anchorId="16AE838D" wp14:editId="3FF9719E">
            <wp:extent cx="1910080" cy="640080"/>
            <wp:effectExtent l="25400" t="25400" r="7620" b="7620"/>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080" cy="640080"/>
                    </a:xfrm>
                    <a:prstGeom prst="rect">
                      <a:avLst/>
                    </a:prstGeom>
                    <a:noFill/>
                    <a:ln w="19050" cmpd="sng">
                      <a:solidFill>
                        <a:srgbClr val="000000"/>
                      </a:solidFill>
                      <a:miter lim="800000"/>
                      <a:headEnd/>
                      <a:tailEnd/>
                    </a:ln>
                    <a:effectLst/>
                  </pic:spPr>
                </pic:pic>
              </a:graphicData>
            </a:graphic>
          </wp:inline>
        </w:drawing>
      </w:r>
    </w:p>
    <w:p w14:paraId="41F6D5B0" w14:textId="77777777" w:rsidR="00453498" w:rsidRDefault="00453498" w:rsidP="00453498">
      <w:pPr>
        <w:pStyle w:val="NormalWeb"/>
        <w:spacing w:before="0" w:beforeAutospacing="0" w:after="0" w:afterAutospacing="0"/>
        <w:ind w:left="-180" w:right="-334"/>
      </w:pPr>
    </w:p>
    <w:p w14:paraId="35708EB7" w14:textId="77777777" w:rsidR="00453498" w:rsidRDefault="00453498" w:rsidP="00453498">
      <w:pPr>
        <w:pStyle w:val="NormalWeb"/>
        <w:spacing w:before="0" w:beforeAutospacing="0" w:after="0" w:afterAutospacing="0"/>
        <w:ind w:left="-180" w:right="-334"/>
      </w:pPr>
    </w:p>
    <w:p w14:paraId="3A1FCAC9" w14:textId="77777777" w:rsidR="00453498" w:rsidRDefault="00453498" w:rsidP="0045349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0B365B8" w14:textId="77777777" w:rsidR="00453498" w:rsidRPr="00230F35" w:rsidRDefault="00453498" w:rsidP="0045349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D5248D8" w14:textId="77777777" w:rsidR="00453498" w:rsidRPr="00230F35" w:rsidRDefault="00453498" w:rsidP="00453498">
      <w:pPr>
        <w:rPr>
          <w:rFonts w:ascii="Arial" w:hAnsi="Arial" w:cs="Arial"/>
          <w:sz w:val="28"/>
          <w:szCs w:val="28"/>
          <w:lang w:val="cy-GB"/>
        </w:rPr>
      </w:pPr>
    </w:p>
    <w:p w14:paraId="48C149D4" w14:textId="77777777" w:rsidR="00453498" w:rsidRDefault="00453498" w:rsidP="00453498">
      <w:pPr>
        <w:pStyle w:val="Heading3"/>
        <w:jc w:val="center"/>
        <w:rPr>
          <w:lang w:val="cy-GB"/>
        </w:rPr>
      </w:pPr>
      <w:r>
        <w:rPr>
          <w:lang w:val="cy-GB"/>
        </w:rPr>
        <w:t>THIS SHEET MUST BE THE FIRST PAGE OF THE ASSIGNMENT YOU ARE SUBMITTING  (DO NOT SEND AS A SEPARATE FILE)</w:t>
      </w:r>
    </w:p>
    <w:p w14:paraId="3A3A2F2B" w14:textId="77777777" w:rsidR="00453498" w:rsidRDefault="00453498" w:rsidP="0045349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53498" w:rsidRPr="00230F35" w14:paraId="0CE0D851" w14:textId="77777777" w:rsidTr="00826550">
        <w:trPr>
          <w:trHeight w:val="614"/>
        </w:trPr>
        <w:tc>
          <w:tcPr>
            <w:tcW w:w="8856" w:type="dxa"/>
            <w:gridSpan w:val="5"/>
          </w:tcPr>
          <w:p w14:paraId="653066B3"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53498" w:rsidRPr="00230F35" w14:paraId="56A6CFF4" w14:textId="77777777" w:rsidTr="00826550">
        <w:trPr>
          <w:trHeight w:val="718"/>
        </w:trPr>
        <w:tc>
          <w:tcPr>
            <w:tcW w:w="8856" w:type="dxa"/>
            <w:gridSpan w:val="5"/>
          </w:tcPr>
          <w:p w14:paraId="28D7557F" w14:textId="77777777" w:rsidR="00453498"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Tareck Ghoneim</w:t>
            </w:r>
          </w:p>
          <w:p w14:paraId="67F7BA35" w14:textId="77777777" w:rsidR="00453498" w:rsidRPr="00230F35" w:rsidRDefault="00453498" w:rsidP="00826550">
            <w:pPr>
              <w:pStyle w:val="NormalWeb"/>
              <w:spacing w:before="0" w:beforeAutospacing="0" w:after="0" w:afterAutospacing="0"/>
              <w:ind w:right="34"/>
              <w:rPr>
                <w:rFonts w:ascii="Arial" w:hAnsi="Arial" w:cs="Arial"/>
                <w:sz w:val="22"/>
                <w:szCs w:val="22"/>
              </w:rPr>
            </w:pPr>
          </w:p>
          <w:p w14:paraId="25AF71A0"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1813140@student.uwtsd.ac.uk</w:t>
            </w:r>
          </w:p>
        </w:tc>
      </w:tr>
      <w:tr w:rsidR="00453498" w:rsidRPr="00230F35" w14:paraId="733B1BCF" w14:textId="77777777" w:rsidTr="00826550">
        <w:trPr>
          <w:trHeight w:val="849"/>
        </w:trPr>
        <w:tc>
          <w:tcPr>
            <w:tcW w:w="4788" w:type="dxa"/>
          </w:tcPr>
          <w:p w14:paraId="5884B2C2"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HPCA7001</w:t>
            </w:r>
          </w:p>
          <w:p w14:paraId="75CAA4A0" w14:textId="77777777" w:rsidR="00453498" w:rsidRPr="00230F35" w:rsidRDefault="00453498" w:rsidP="00826550">
            <w:pPr>
              <w:pStyle w:val="NormalWeb"/>
              <w:spacing w:before="0" w:beforeAutospacing="0" w:after="0" w:afterAutospacing="0"/>
              <w:ind w:right="34"/>
              <w:rPr>
                <w:rFonts w:ascii="Arial" w:hAnsi="Arial" w:cs="Arial"/>
                <w:sz w:val="22"/>
                <w:szCs w:val="22"/>
              </w:rPr>
            </w:pPr>
          </w:p>
          <w:p w14:paraId="7A1A7A65" w14:textId="3F8B73CF" w:rsidR="00453498"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Essay 2 – retake </w:t>
            </w:r>
            <w:r w:rsidR="004B62B6">
              <w:rPr>
                <w:rFonts w:ascii="Arial" w:hAnsi="Arial" w:cs="Arial"/>
                <w:sz w:val="22"/>
                <w:szCs w:val="22"/>
              </w:rPr>
              <w:t>Foundations module</w:t>
            </w:r>
          </w:p>
          <w:p w14:paraId="64D660A9" w14:textId="77777777" w:rsidR="00453498" w:rsidRDefault="00453498" w:rsidP="00826550">
            <w:pPr>
              <w:pStyle w:val="NormalWeb"/>
              <w:spacing w:before="0" w:beforeAutospacing="0" w:after="0" w:afterAutospacing="0"/>
              <w:ind w:right="34"/>
              <w:rPr>
                <w:rFonts w:ascii="Arial" w:hAnsi="Arial" w:cs="Arial"/>
                <w:sz w:val="22"/>
                <w:szCs w:val="22"/>
              </w:rPr>
            </w:pPr>
          </w:p>
          <w:p w14:paraId="0F4729DC" w14:textId="77777777" w:rsidR="00453498" w:rsidRPr="00230F35" w:rsidRDefault="00453498" w:rsidP="00826550">
            <w:pPr>
              <w:pStyle w:val="NormalWeb"/>
              <w:spacing w:before="0" w:beforeAutospacing="0" w:after="0" w:afterAutospacing="0"/>
              <w:ind w:right="34"/>
              <w:rPr>
                <w:rFonts w:ascii="Arial" w:hAnsi="Arial" w:cs="Arial"/>
                <w:sz w:val="22"/>
                <w:szCs w:val="22"/>
              </w:rPr>
            </w:pPr>
          </w:p>
        </w:tc>
        <w:tc>
          <w:tcPr>
            <w:tcW w:w="2266" w:type="dxa"/>
            <w:gridSpan w:val="3"/>
          </w:tcPr>
          <w:p w14:paraId="381D9711" w14:textId="77777777" w:rsidR="00453498"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2393F37" w14:textId="77777777" w:rsidR="00453498" w:rsidRPr="00230F35" w:rsidRDefault="00453498" w:rsidP="00826550">
            <w:pPr>
              <w:pStyle w:val="NormalWeb"/>
              <w:spacing w:before="0" w:beforeAutospacing="0" w:after="0" w:afterAutospacing="0"/>
              <w:ind w:right="34"/>
              <w:rPr>
                <w:rFonts w:ascii="Arial" w:hAnsi="Arial" w:cs="Arial"/>
                <w:sz w:val="22"/>
                <w:szCs w:val="22"/>
              </w:rPr>
            </w:pPr>
            <w:r>
              <w:rPr>
                <w:rFonts w:ascii="Arial" w:hAnsi="Arial" w:cs="Arial"/>
                <w:sz w:val="22"/>
                <w:szCs w:val="22"/>
              </w:rPr>
              <w:t>1813140</w:t>
            </w:r>
          </w:p>
        </w:tc>
        <w:tc>
          <w:tcPr>
            <w:tcW w:w="1802" w:type="dxa"/>
          </w:tcPr>
          <w:p w14:paraId="493B0B3B"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92A9FA3"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453498" w:rsidRPr="00230F35" w14:paraId="53E2CCFE" w14:textId="77777777" w:rsidTr="00826550">
        <w:trPr>
          <w:trHeight w:val="1139"/>
        </w:trPr>
        <w:tc>
          <w:tcPr>
            <w:tcW w:w="8856" w:type="dxa"/>
            <w:gridSpan w:val="5"/>
          </w:tcPr>
          <w:p w14:paraId="433DD007" w14:textId="17E83119"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Pr="008937DD">
              <w:rPr>
                <w:rFonts w:asciiTheme="minorHAnsi" w:hAnsiTheme="minorHAnsi" w:cstheme="minorHAnsi"/>
                <w:b/>
                <w:bCs/>
              </w:rPr>
              <w:t xml:space="preserve"> </w:t>
            </w:r>
            <w:r w:rsidRPr="002243D2">
              <w:rPr>
                <w:rFonts w:asciiTheme="minorHAnsi" w:hAnsiTheme="minorHAnsi" w:cstheme="minorHAnsi"/>
              </w:rPr>
              <w:t>‘</w:t>
            </w:r>
            <w:r>
              <w:rPr>
                <w:rFonts w:ascii="Times New Roman" w:hAnsi="Times New Roman"/>
                <w:sz w:val="22"/>
                <w:szCs w:val="22"/>
              </w:rPr>
              <w:t>A. Discuss how classical notions of soul are reflected in astrology</w:t>
            </w:r>
          </w:p>
          <w:p w14:paraId="35627DCD" w14:textId="77777777" w:rsidR="00453498" w:rsidRDefault="00453498" w:rsidP="00826550">
            <w:pPr>
              <w:pStyle w:val="NormalWeb"/>
              <w:spacing w:before="0" w:beforeAutospacing="0" w:after="0" w:afterAutospacing="0"/>
              <w:ind w:right="34"/>
              <w:rPr>
                <w:rFonts w:ascii="Arial" w:hAnsi="Arial" w:cs="Arial"/>
                <w:sz w:val="22"/>
                <w:szCs w:val="22"/>
              </w:rPr>
            </w:pPr>
          </w:p>
          <w:p w14:paraId="1E80F279" w14:textId="0F234981"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20/07/20</w:t>
            </w:r>
          </w:p>
        </w:tc>
      </w:tr>
      <w:tr w:rsidR="00453498" w:rsidRPr="00230F35" w14:paraId="10CBAC3D" w14:textId="77777777" w:rsidTr="00826550">
        <w:trPr>
          <w:trHeight w:val="978"/>
        </w:trPr>
        <w:tc>
          <w:tcPr>
            <w:tcW w:w="8856" w:type="dxa"/>
            <w:gridSpan w:val="5"/>
            <w:tcBorders>
              <w:bottom w:val="single" w:sz="4" w:space="0" w:color="000000"/>
            </w:tcBorders>
          </w:tcPr>
          <w:p w14:paraId="3EDF1F97" w14:textId="77777777" w:rsidR="00453498" w:rsidRPr="00230F35" w:rsidRDefault="00453498" w:rsidP="00826550">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vertAlign w:val="superscript"/>
              </w:rPr>
              <w:t>x</w:t>
            </w:r>
            <w:r>
              <w:rPr>
                <w:rFonts w:ascii="Arial" w:hAnsi="Arial" w:cs="Arial"/>
                <w:sz w:val="22"/>
                <w:szCs w:val="22"/>
              </w:rPr>
              <w:fldChar w:fldCharType="begin">
                <w:ffData>
                  <w:name w:val="Check13"/>
                  <w:enabled/>
                  <w:calcOnExit w:val="0"/>
                  <w:checkBox>
                    <w:sizeAuto/>
                    <w:default w:val="1"/>
                  </w:checkBox>
                </w:ffData>
              </w:fldChar>
            </w:r>
            <w:bookmarkStart w:id="0" w:name="Check13"/>
            <w:r>
              <w:rPr>
                <w:rFonts w:ascii="Arial" w:hAnsi="Arial" w:cs="Arial"/>
                <w:sz w:val="22"/>
                <w:szCs w:val="22"/>
              </w:rPr>
              <w:instrText xml:space="preserve"> FORMCHECKBOX </w:instrText>
            </w:r>
            <w:r w:rsidR="00E614EC">
              <w:rPr>
                <w:rFonts w:ascii="Arial" w:hAnsi="Arial" w:cs="Arial"/>
                <w:sz w:val="22"/>
                <w:szCs w:val="22"/>
              </w:rPr>
            </w:r>
            <w:r w:rsidR="00E614EC">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E614EC">
              <w:rPr>
                <w:rFonts w:ascii="Arial" w:hAnsi="Arial" w:cs="Arial"/>
                <w:sz w:val="22"/>
                <w:szCs w:val="22"/>
              </w:rPr>
            </w:r>
            <w:r w:rsidR="00E614EC">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E614EC">
              <w:rPr>
                <w:rFonts w:ascii="Arial" w:hAnsi="Arial" w:cs="Arial"/>
                <w:sz w:val="22"/>
                <w:szCs w:val="22"/>
              </w:rPr>
            </w:r>
            <w:r w:rsidR="00E614EC">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E614EC">
              <w:rPr>
                <w:rFonts w:ascii="Arial" w:hAnsi="Arial" w:cs="Arial"/>
                <w:sz w:val="22"/>
                <w:szCs w:val="22"/>
              </w:rPr>
            </w:r>
            <w:r w:rsidR="00E614EC">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E614EC">
              <w:rPr>
                <w:rFonts w:ascii="Arial" w:hAnsi="Arial" w:cs="Arial"/>
                <w:sz w:val="22"/>
                <w:szCs w:val="22"/>
              </w:rPr>
            </w:r>
            <w:r w:rsidR="00E614EC">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E614EC">
              <w:rPr>
                <w:rFonts w:ascii="Arial" w:hAnsi="Arial" w:cs="Arial"/>
                <w:sz w:val="22"/>
                <w:szCs w:val="22"/>
              </w:rPr>
            </w:r>
            <w:r w:rsidR="00E614EC">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53498" w:rsidRPr="00230F35" w14:paraId="45326598" w14:textId="77777777" w:rsidTr="00826550">
        <w:trPr>
          <w:trHeight w:val="978"/>
        </w:trPr>
        <w:tc>
          <w:tcPr>
            <w:tcW w:w="8856" w:type="dxa"/>
            <w:gridSpan w:val="5"/>
            <w:shd w:val="clear" w:color="auto" w:fill="D9D9D9"/>
          </w:tcPr>
          <w:p w14:paraId="709B6577" w14:textId="77777777" w:rsidR="00453498" w:rsidRPr="00230F35"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490871C" w14:textId="77777777" w:rsidR="00453498" w:rsidRDefault="00453498" w:rsidP="0082655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79C00D6" w14:textId="77777777" w:rsidR="00453498" w:rsidRDefault="00453498" w:rsidP="00826550">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06D8C60C" w14:textId="77777777" w:rsidR="00453498" w:rsidRPr="00230F35" w:rsidRDefault="00453498" w:rsidP="00826550">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53498" w:rsidRPr="00230F35" w14:paraId="3378AC15" w14:textId="77777777" w:rsidTr="00826550">
        <w:trPr>
          <w:trHeight w:val="3972"/>
        </w:trPr>
        <w:tc>
          <w:tcPr>
            <w:tcW w:w="8856" w:type="dxa"/>
            <w:gridSpan w:val="5"/>
          </w:tcPr>
          <w:p w14:paraId="39704AA4" w14:textId="77777777" w:rsidR="00453498" w:rsidRDefault="00453498" w:rsidP="00826550">
            <w:pPr>
              <w:rPr>
                <w:rFonts w:ascii="Arial" w:hAnsi="Arial"/>
                <w:b/>
              </w:rPr>
            </w:pPr>
          </w:p>
          <w:p w14:paraId="23EC47ED" w14:textId="77777777" w:rsidR="00453498" w:rsidRPr="00116CE6" w:rsidRDefault="00453498" w:rsidP="0082655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53498" w:rsidRPr="00116CE6" w14:paraId="1C411128" w14:textId="77777777" w:rsidTr="00826550">
              <w:tc>
                <w:tcPr>
                  <w:tcW w:w="6970" w:type="dxa"/>
                </w:tcPr>
                <w:p w14:paraId="3A901A7A" w14:textId="77777777" w:rsidR="00453498" w:rsidRPr="00116CE6" w:rsidRDefault="00453498" w:rsidP="00826550">
                  <w:pPr>
                    <w:rPr>
                      <w:rFonts w:ascii="Arial" w:hAnsi="Arial"/>
                      <w:sz w:val="20"/>
                      <w:szCs w:val="20"/>
                    </w:rPr>
                  </w:pPr>
                </w:p>
                <w:p w14:paraId="455489D2" w14:textId="77777777" w:rsidR="00453498" w:rsidRPr="00116CE6" w:rsidRDefault="00453498" w:rsidP="0082655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7380C6A" w14:textId="77777777" w:rsidR="00453498" w:rsidRPr="00116CE6" w:rsidRDefault="00453498" w:rsidP="00826550">
                  <w:pPr>
                    <w:rPr>
                      <w:rFonts w:ascii="Arial" w:hAnsi="Arial"/>
                      <w:sz w:val="20"/>
                      <w:szCs w:val="20"/>
                    </w:rPr>
                  </w:pPr>
                </w:p>
              </w:tc>
            </w:tr>
            <w:tr w:rsidR="00453498" w:rsidRPr="00116CE6" w14:paraId="75943AEE" w14:textId="77777777" w:rsidTr="00826550">
              <w:tc>
                <w:tcPr>
                  <w:tcW w:w="6970" w:type="dxa"/>
                </w:tcPr>
                <w:p w14:paraId="073BEC6C" w14:textId="77777777" w:rsidR="00453498" w:rsidRPr="00116CE6" w:rsidRDefault="00453498" w:rsidP="00826550">
                  <w:pPr>
                    <w:rPr>
                      <w:rFonts w:ascii="Arial" w:hAnsi="Arial"/>
                      <w:sz w:val="20"/>
                      <w:szCs w:val="20"/>
                    </w:rPr>
                  </w:pPr>
                </w:p>
                <w:p w14:paraId="20E9AA40" w14:textId="77777777" w:rsidR="00453498" w:rsidRPr="00116CE6" w:rsidRDefault="00453498" w:rsidP="0082655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F3529E0" w14:textId="77777777" w:rsidR="00453498" w:rsidRPr="00116CE6" w:rsidRDefault="00453498" w:rsidP="00826550">
                  <w:pPr>
                    <w:rPr>
                      <w:rFonts w:ascii="Arial" w:hAnsi="Arial"/>
                      <w:sz w:val="20"/>
                      <w:szCs w:val="20"/>
                    </w:rPr>
                  </w:pPr>
                </w:p>
              </w:tc>
            </w:tr>
            <w:tr w:rsidR="00453498" w:rsidRPr="00116CE6" w14:paraId="172DD397" w14:textId="77777777" w:rsidTr="00826550">
              <w:tc>
                <w:tcPr>
                  <w:tcW w:w="6970" w:type="dxa"/>
                </w:tcPr>
                <w:p w14:paraId="52A5C461" w14:textId="77777777" w:rsidR="00453498" w:rsidRPr="00116CE6" w:rsidRDefault="00453498" w:rsidP="00826550">
                  <w:pPr>
                    <w:rPr>
                      <w:rFonts w:ascii="Arial" w:hAnsi="Arial"/>
                      <w:sz w:val="20"/>
                      <w:szCs w:val="20"/>
                    </w:rPr>
                  </w:pPr>
                </w:p>
                <w:p w14:paraId="3C6BAA42" w14:textId="77777777" w:rsidR="00453498" w:rsidRPr="00116CE6" w:rsidRDefault="00453498" w:rsidP="0082655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96F8AD5" w14:textId="77777777" w:rsidR="00453498" w:rsidRPr="00116CE6" w:rsidRDefault="00453498" w:rsidP="00826550">
                  <w:pPr>
                    <w:rPr>
                      <w:rFonts w:ascii="Arial" w:hAnsi="Arial"/>
                      <w:sz w:val="20"/>
                      <w:szCs w:val="20"/>
                    </w:rPr>
                  </w:pPr>
                </w:p>
              </w:tc>
            </w:tr>
            <w:tr w:rsidR="00453498" w:rsidRPr="00116CE6" w14:paraId="500FAA6F" w14:textId="77777777" w:rsidTr="00826550">
              <w:tc>
                <w:tcPr>
                  <w:tcW w:w="6970" w:type="dxa"/>
                </w:tcPr>
                <w:p w14:paraId="541B02E6" w14:textId="77777777" w:rsidR="00453498" w:rsidRDefault="00453498" w:rsidP="00826550">
                  <w:pPr>
                    <w:rPr>
                      <w:rFonts w:ascii="Arial" w:hAnsi="Arial"/>
                      <w:sz w:val="20"/>
                      <w:szCs w:val="20"/>
                    </w:rPr>
                  </w:pPr>
                </w:p>
                <w:p w14:paraId="2B4B107E" w14:textId="77777777" w:rsidR="00453498" w:rsidRPr="00022345" w:rsidRDefault="00453498" w:rsidP="00826550">
                  <w:pPr>
                    <w:rPr>
                      <w:rFonts w:ascii="Arial" w:hAnsi="Arial"/>
                      <w:b/>
                      <w:sz w:val="20"/>
                      <w:szCs w:val="20"/>
                    </w:rPr>
                  </w:pPr>
                  <w:r w:rsidRPr="00022345">
                    <w:rPr>
                      <w:rFonts w:ascii="Arial" w:hAnsi="Arial"/>
                      <w:b/>
                      <w:sz w:val="20"/>
                      <w:szCs w:val="20"/>
                    </w:rPr>
                    <w:t>Final Mark</w:t>
                  </w:r>
                </w:p>
                <w:p w14:paraId="79C46A91" w14:textId="77777777" w:rsidR="00453498" w:rsidRPr="00116CE6" w:rsidRDefault="00453498" w:rsidP="00826550">
                  <w:pPr>
                    <w:rPr>
                      <w:rFonts w:ascii="Arial" w:hAnsi="Arial"/>
                      <w:sz w:val="20"/>
                      <w:szCs w:val="20"/>
                    </w:rPr>
                  </w:pPr>
                </w:p>
              </w:tc>
              <w:tc>
                <w:tcPr>
                  <w:tcW w:w="1660" w:type="dxa"/>
                </w:tcPr>
                <w:p w14:paraId="7F3930BC" w14:textId="77777777" w:rsidR="00453498" w:rsidRPr="00116CE6" w:rsidRDefault="00453498" w:rsidP="00826550">
                  <w:pPr>
                    <w:rPr>
                      <w:rFonts w:ascii="Arial" w:hAnsi="Arial"/>
                      <w:sz w:val="20"/>
                      <w:szCs w:val="20"/>
                    </w:rPr>
                  </w:pPr>
                </w:p>
              </w:tc>
            </w:tr>
          </w:tbl>
          <w:p w14:paraId="040A5432" w14:textId="77777777" w:rsidR="00453498" w:rsidRDefault="00453498" w:rsidP="00826550">
            <w:pPr>
              <w:pStyle w:val="NormalWeb"/>
              <w:spacing w:before="0" w:beforeAutospacing="0" w:after="0" w:afterAutospacing="0"/>
              <w:ind w:left="142" w:right="34"/>
              <w:rPr>
                <w:rFonts w:ascii="Arial" w:hAnsi="Arial" w:cs="Arial"/>
                <w:b/>
                <w:sz w:val="22"/>
                <w:szCs w:val="22"/>
              </w:rPr>
            </w:pPr>
          </w:p>
          <w:p w14:paraId="1B4CBCE9" w14:textId="77777777" w:rsidR="00453498" w:rsidRPr="00230F35" w:rsidRDefault="00453498" w:rsidP="0082655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9F7F9B4" w14:textId="77777777" w:rsidR="00453498" w:rsidRDefault="00453498" w:rsidP="00826550">
            <w:pPr>
              <w:pStyle w:val="NormalWeb"/>
              <w:spacing w:before="0" w:beforeAutospacing="0" w:after="0" w:afterAutospacing="0"/>
              <w:rPr>
                <w:rFonts w:ascii="Arial" w:hAnsi="Arial" w:cs="Arial"/>
                <w:b/>
                <w:sz w:val="22"/>
                <w:szCs w:val="22"/>
              </w:rPr>
            </w:pPr>
          </w:p>
          <w:p w14:paraId="69335E08" w14:textId="77777777" w:rsidR="00453498" w:rsidRDefault="00453498" w:rsidP="00826550">
            <w:pPr>
              <w:pStyle w:val="NormalWeb"/>
              <w:spacing w:before="0" w:beforeAutospacing="0" w:after="0" w:afterAutospacing="0"/>
              <w:rPr>
                <w:rFonts w:ascii="Arial" w:hAnsi="Arial" w:cs="Arial"/>
                <w:b/>
                <w:sz w:val="22"/>
                <w:szCs w:val="22"/>
              </w:rPr>
            </w:pPr>
          </w:p>
          <w:p w14:paraId="72AB4B78" w14:textId="77777777" w:rsidR="00453498" w:rsidRDefault="00453498" w:rsidP="00826550">
            <w:pPr>
              <w:pStyle w:val="NormalWeb"/>
              <w:spacing w:before="0" w:beforeAutospacing="0" w:after="0" w:afterAutospacing="0"/>
              <w:rPr>
                <w:rFonts w:ascii="Arial" w:hAnsi="Arial" w:cs="Arial"/>
                <w:b/>
                <w:sz w:val="22"/>
                <w:szCs w:val="22"/>
              </w:rPr>
            </w:pPr>
          </w:p>
          <w:p w14:paraId="307B3062" w14:textId="77777777" w:rsidR="00453498" w:rsidRDefault="00453498" w:rsidP="00826550">
            <w:pPr>
              <w:pStyle w:val="NormalWeb"/>
              <w:spacing w:before="0" w:beforeAutospacing="0" w:after="0" w:afterAutospacing="0"/>
              <w:rPr>
                <w:rFonts w:ascii="Arial" w:hAnsi="Arial" w:cs="Arial"/>
                <w:b/>
                <w:sz w:val="22"/>
                <w:szCs w:val="22"/>
              </w:rPr>
            </w:pPr>
          </w:p>
          <w:p w14:paraId="00FBE7C3" w14:textId="77777777" w:rsidR="00453498" w:rsidRDefault="00453498" w:rsidP="00826550">
            <w:pPr>
              <w:pStyle w:val="NormalWeb"/>
              <w:spacing w:before="0" w:beforeAutospacing="0" w:after="0" w:afterAutospacing="0"/>
              <w:rPr>
                <w:rFonts w:ascii="Arial" w:hAnsi="Arial" w:cs="Arial"/>
                <w:b/>
                <w:sz w:val="22"/>
                <w:szCs w:val="22"/>
              </w:rPr>
            </w:pPr>
          </w:p>
          <w:p w14:paraId="5AF6D43E" w14:textId="77777777" w:rsidR="00453498" w:rsidRPr="00230F35" w:rsidRDefault="00453498" w:rsidP="0082655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4A393567" w14:textId="77777777" w:rsidR="00453498" w:rsidRDefault="00453498" w:rsidP="0082655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FC27E6C" w14:textId="77777777" w:rsidR="00453498" w:rsidRPr="00001C3B" w:rsidRDefault="00453498" w:rsidP="00826550">
            <w:pPr>
              <w:pStyle w:val="NormalWeb"/>
              <w:rPr>
                <w:rFonts w:ascii="Arial" w:hAnsi="Arial" w:cs="Arial"/>
                <w:sz w:val="22"/>
                <w:szCs w:val="22"/>
              </w:rPr>
            </w:pPr>
          </w:p>
        </w:tc>
      </w:tr>
      <w:tr w:rsidR="00453498" w:rsidRPr="00230F35" w14:paraId="45C2D047" w14:textId="77777777" w:rsidTr="00826550">
        <w:trPr>
          <w:trHeight w:val="492"/>
        </w:trPr>
        <w:tc>
          <w:tcPr>
            <w:tcW w:w="6768" w:type="dxa"/>
            <w:gridSpan w:val="3"/>
          </w:tcPr>
          <w:p w14:paraId="376E79F8" w14:textId="77777777" w:rsidR="00453498" w:rsidRPr="00230F35" w:rsidRDefault="00453498" w:rsidP="00826550">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449FEDB" w14:textId="77777777" w:rsidR="00453498" w:rsidRPr="00230F35" w:rsidRDefault="00453498" w:rsidP="00826550">
            <w:pPr>
              <w:pStyle w:val="NormalWeb"/>
              <w:spacing w:after="0"/>
              <w:ind w:left="142" w:right="34"/>
              <w:rPr>
                <w:rFonts w:ascii="Arial" w:hAnsi="Arial" w:cs="Arial"/>
                <w:sz w:val="22"/>
                <w:szCs w:val="22"/>
              </w:rPr>
            </w:pPr>
            <w:r w:rsidRPr="00230F35">
              <w:rPr>
                <w:rFonts w:ascii="Arial" w:hAnsi="Arial" w:cs="Arial"/>
                <w:sz w:val="22"/>
                <w:szCs w:val="22"/>
              </w:rPr>
              <w:t>Date:</w:t>
            </w:r>
          </w:p>
        </w:tc>
      </w:tr>
      <w:tr w:rsidR="00453498" w:rsidRPr="002F467C" w14:paraId="2D70BE39" w14:textId="77777777" w:rsidTr="00826550">
        <w:tc>
          <w:tcPr>
            <w:tcW w:w="8856" w:type="dxa"/>
            <w:gridSpan w:val="5"/>
          </w:tcPr>
          <w:p w14:paraId="5DBD20E3" w14:textId="77777777" w:rsidR="00453498" w:rsidRPr="00230F35" w:rsidRDefault="00453498" w:rsidP="00826550">
            <w:pPr>
              <w:pStyle w:val="NormalWeb"/>
              <w:spacing w:before="0" w:beforeAutospacing="0" w:after="0" w:afterAutospacing="0"/>
              <w:ind w:right="-334"/>
              <w:rPr>
                <w:rFonts w:ascii="Arial" w:hAnsi="Arial" w:cs="Arial"/>
                <w:bCs/>
                <w:i/>
                <w:sz w:val="22"/>
                <w:szCs w:val="22"/>
              </w:rPr>
            </w:pPr>
          </w:p>
          <w:p w14:paraId="3BA3904A" w14:textId="77777777" w:rsidR="00453498" w:rsidRPr="00230F35" w:rsidRDefault="00453498" w:rsidP="0082655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CE328F9" w14:textId="77777777" w:rsidR="00453498" w:rsidRPr="00230F35" w:rsidRDefault="00453498" w:rsidP="00826550">
            <w:pPr>
              <w:pStyle w:val="NormalWeb"/>
              <w:spacing w:before="0" w:beforeAutospacing="0" w:after="0" w:afterAutospacing="0"/>
              <w:ind w:right="-334"/>
              <w:rPr>
                <w:rFonts w:ascii="Arial" w:hAnsi="Arial" w:cs="Arial"/>
                <w:b/>
                <w:bCs/>
                <w:sz w:val="22"/>
                <w:szCs w:val="22"/>
              </w:rPr>
            </w:pPr>
          </w:p>
          <w:p w14:paraId="01A793E1"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4E0D3CA"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1029B6F1"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2B5BF044"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011D1F16"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553E3791"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4EE68A15"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7D4C3180"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6F13EE96"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6AB4F0B1" w14:textId="77777777" w:rsidR="00453498" w:rsidRDefault="00453498" w:rsidP="00826550">
            <w:pPr>
              <w:pStyle w:val="NormalWeb"/>
              <w:spacing w:before="0" w:beforeAutospacing="0" w:after="0" w:afterAutospacing="0"/>
              <w:ind w:right="-334"/>
              <w:rPr>
                <w:rFonts w:ascii="Arial" w:hAnsi="Arial" w:cs="Arial"/>
                <w:bCs/>
                <w:sz w:val="22"/>
                <w:szCs w:val="22"/>
              </w:rPr>
            </w:pPr>
          </w:p>
          <w:p w14:paraId="3A82AE69"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4269D281"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70BD68F7"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tc>
      </w:tr>
      <w:tr w:rsidR="00453498" w:rsidRPr="002F467C" w14:paraId="47239A29" w14:textId="77777777" w:rsidTr="00826550">
        <w:trPr>
          <w:trHeight w:val="720"/>
        </w:trPr>
        <w:tc>
          <w:tcPr>
            <w:tcW w:w="5211" w:type="dxa"/>
            <w:gridSpan w:val="2"/>
          </w:tcPr>
          <w:p w14:paraId="593E5929"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7EF6C89"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53498" w:rsidRPr="002F467C" w14:paraId="06A0447B" w14:textId="77777777" w:rsidTr="00826550">
        <w:trPr>
          <w:trHeight w:val="720"/>
        </w:trPr>
        <w:tc>
          <w:tcPr>
            <w:tcW w:w="8856" w:type="dxa"/>
            <w:gridSpan w:val="5"/>
          </w:tcPr>
          <w:p w14:paraId="3BDE014B" w14:textId="77777777" w:rsidR="00453498" w:rsidRPr="00B34964" w:rsidRDefault="00453498" w:rsidP="00826550">
            <w:pPr>
              <w:rPr>
                <w:rFonts w:ascii="Arial" w:hAnsi="Arial" w:cs="Arial"/>
                <w:b/>
                <w:sz w:val="22"/>
                <w:szCs w:val="22"/>
              </w:rPr>
            </w:pPr>
            <w:r w:rsidRPr="00B34964">
              <w:rPr>
                <w:rFonts w:ascii="Arial" w:hAnsi="Arial" w:cs="Arial"/>
                <w:b/>
                <w:sz w:val="22"/>
                <w:szCs w:val="22"/>
              </w:rPr>
              <w:t>External Examiner’s comments (if relevant)</w:t>
            </w:r>
          </w:p>
          <w:p w14:paraId="4EE47163"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2CDEC652"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2F67BC32" w14:textId="5F88997B" w:rsidR="00453498" w:rsidRDefault="00453498" w:rsidP="00826550">
            <w:pPr>
              <w:pStyle w:val="NormalWeb"/>
              <w:spacing w:before="0" w:beforeAutospacing="0" w:after="0" w:afterAutospacing="0"/>
              <w:ind w:right="-334"/>
              <w:rPr>
                <w:rFonts w:ascii="Arial" w:hAnsi="Arial" w:cs="Arial"/>
                <w:bCs/>
                <w:sz w:val="22"/>
                <w:szCs w:val="22"/>
              </w:rPr>
            </w:pPr>
          </w:p>
          <w:p w14:paraId="1674F0C8" w14:textId="4094C354" w:rsidR="00453498" w:rsidRDefault="00453498" w:rsidP="00826550">
            <w:pPr>
              <w:pStyle w:val="NormalWeb"/>
              <w:spacing w:before="0" w:beforeAutospacing="0" w:after="0" w:afterAutospacing="0"/>
              <w:ind w:right="-334"/>
              <w:rPr>
                <w:rFonts w:ascii="Arial" w:hAnsi="Arial" w:cs="Arial"/>
                <w:bCs/>
                <w:sz w:val="22"/>
                <w:szCs w:val="22"/>
              </w:rPr>
            </w:pPr>
          </w:p>
          <w:p w14:paraId="3FAC7207" w14:textId="437381FD" w:rsidR="00453498" w:rsidRDefault="00453498" w:rsidP="00826550">
            <w:pPr>
              <w:pStyle w:val="NormalWeb"/>
              <w:spacing w:before="0" w:beforeAutospacing="0" w:after="0" w:afterAutospacing="0"/>
              <w:ind w:right="-334"/>
              <w:rPr>
                <w:rFonts w:ascii="Arial" w:hAnsi="Arial" w:cs="Arial"/>
                <w:bCs/>
                <w:sz w:val="22"/>
                <w:szCs w:val="22"/>
              </w:rPr>
            </w:pPr>
          </w:p>
          <w:p w14:paraId="414EA9E4" w14:textId="01D867A6" w:rsidR="00453498" w:rsidRDefault="00453498" w:rsidP="00826550">
            <w:pPr>
              <w:pStyle w:val="NormalWeb"/>
              <w:spacing w:before="0" w:beforeAutospacing="0" w:after="0" w:afterAutospacing="0"/>
              <w:ind w:right="-334"/>
              <w:rPr>
                <w:rFonts w:ascii="Arial" w:hAnsi="Arial" w:cs="Arial"/>
                <w:bCs/>
                <w:sz w:val="22"/>
                <w:szCs w:val="22"/>
              </w:rPr>
            </w:pPr>
          </w:p>
          <w:p w14:paraId="660CFA48" w14:textId="1AEA9818" w:rsidR="00453498" w:rsidRDefault="00453498" w:rsidP="00826550">
            <w:pPr>
              <w:pStyle w:val="NormalWeb"/>
              <w:spacing w:before="0" w:beforeAutospacing="0" w:after="0" w:afterAutospacing="0"/>
              <w:ind w:right="-334"/>
              <w:rPr>
                <w:rFonts w:ascii="Arial" w:hAnsi="Arial" w:cs="Arial"/>
                <w:bCs/>
                <w:sz w:val="22"/>
                <w:szCs w:val="22"/>
              </w:rPr>
            </w:pPr>
          </w:p>
          <w:p w14:paraId="34D98578" w14:textId="17E221A4" w:rsidR="00453498" w:rsidRDefault="00453498" w:rsidP="00826550">
            <w:pPr>
              <w:pStyle w:val="NormalWeb"/>
              <w:spacing w:before="0" w:beforeAutospacing="0" w:after="0" w:afterAutospacing="0"/>
              <w:ind w:right="-334"/>
              <w:rPr>
                <w:rFonts w:ascii="Arial" w:hAnsi="Arial" w:cs="Arial"/>
                <w:bCs/>
                <w:sz w:val="22"/>
                <w:szCs w:val="22"/>
              </w:rPr>
            </w:pPr>
          </w:p>
          <w:p w14:paraId="59314A46" w14:textId="52FB3406" w:rsidR="00453498" w:rsidRDefault="00453498" w:rsidP="00826550">
            <w:pPr>
              <w:pStyle w:val="NormalWeb"/>
              <w:spacing w:before="0" w:beforeAutospacing="0" w:after="0" w:afterAutospacing="0"/>
              <w:ind w:right="-334"/>
              <w:rPr>
                <w:rFonts w:ascii="Arial" w:hAnsi="Arial" w:cs="Arial"/>
                <w:bCs/>
                <w:sz w:val="22"/>
                <w:szCs w:val="22"/>
              </w:rPr>
            </w:pPr>
          </w:p>
          <w:p w14:paraId="0A07A6CB" w14:textId="77777777" w:rsidR="00453498" w:rsidRDefault="00453498" w:rsidP="00826550">
            <w:pPr>
              <w:pStyle w:val="NormalWeb"/>
              <w:spacing w:before="0" w:beforeAutospacing="0" w:after="0" w:afterAutospacing="0"/>
              <w:ind w:right="-334"/>
              <w:rPr>
                <w:rFonts w:ascii="Arial" w:hAnsi="Arial" w:cs="Arial"/>
                <w:bCs/>
                <w:sz w:val="22"/>
                <w:szCs w:val="22"/>
              </w:rPr>
            </w:pPr>
          </w:p>
          <w:p w14:paraId="58CCB6FC"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p w14:paraId="39AB95D8" w14:textId="77777777" w:rsidR="00453498" w:rsidRPr="00230F35" w:rsidRDefault="00453498" w:rsidP="00826550">
            <w:pPr>
              <w:pStyle w:val="NormalWeb"/>
              <w:spacing w:before="0" w:beforeAutospacing="0" w:after="0" w:afterAutospacing="0"/>
              <w:ind w:right="-334"/>
              <w:rPr>
                <w:rFonts w:ascii="Arial" w:hAnsi="Arial" w:cs="Arial"/>
                <w:bCs/>
                <w:sz w:val="22"/>
                <w:szCs w:val="22"/>
              </w:rPr>
            </w:pPr>
          </w:p>
        </w:tc>
      </w:tr>
      <w:tr w:rsidR="00453498" w:rsidRPr="002F467C" w14:paraId="785299C5" w14:textId="77777777" w:rsidTr="00826550">
        <w:trPr>
          <w:trHeight w:val="720"/>
        </w:trPr>
        <w:tc>
          <w:tcPr>
            <w:tcW w:w="5211" w:type="dxa"/>
            <w:gridSpan w:val="2"/>
          </w:tcPr>
          <w:p w14:paraId="4D6FE153" w14:textId="77777777" w:rsidR="00453498" w:rsidRPr="00230F35" w:rsidRDefault="00453498" w:rsidP="00826550">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824014C" w14:textId="77777777" w:rsidR="00453498" w:rsidRPr="00230F35" w:rsidRDefault="00453498" w:rsidP="00826550">
            <w:pPr>
              <w:rPr>
                <w:rFonts w:ascii="Arial" w:hAnsi="Arial" w:cs="Arial"/>
                <w:sz w:val="22"/>
                <w:szCs w:val="22"/>
              </w:rPr>
            </w:pPr>
            <w:r w:rsidRPr="00230F35">
              <w:rPr>
                <w:rFonts w:ascii="Arial" w:hAnsi="Arial" w:cs="Arial"/>
                <w:sz w:val="22"/>
                <w:szCs w:val="22"/>
              </w:rPr>
              <w:t>Date:</w:t>
            </w:r>
          </w:p>
        </w:tc>
      </w:tr>
    </w:tbl>
    <w:p w14:paraId="1A678328" w14:textId="77777777" w:rsidR="00453498" w:rsidRDefault="00453498" w:rsidP="00453498"/>
    <w:p w14:paraId="101F5B84" w14:textId="77777777" w:rsidR="00453498" w:rsidRDefault="00453498" w:rsidP="00453498"/>
    <w:p w14:paraId="1E06A375" w14:textId="77777777" w:rsidR="00453498" w:rsidRPr="006E16A0" w:rsidRDefault="00453498" w:rsidP="00453498">
      <w:pPr>
        <w:rPr>
          <w:rFonts w:asciiTheme="majorHAnsi" w:hAnsiTheme="majorHAnsi" w:cstheme="majorHAnsi"/>
          <w:b/>
          <w:bCs/>
        </w:rPr>
      </w:pPr>
      <w:r w:rsidRPr="006E16A0">
        <w:rPr>
          <w:rFonts w:asciiTheme="majorHAnsi" w:hAnsiTheme="majorHAnsi" w:cstheme="majorHAnsi"/>
          <w:b/>
          <w:bCs/>
        </w:rPr>
        <w:t xml:space="preserve">Tareck Ghoneim </w:t>
      </w:r>
      <w:r w:rsidRPr="006E16A0">
        <w:rPr>
          <w:rFonts w:asciiTheme="majorHAnsi" w:hAnsiTheme="majorHAnsi" w:cstheme="majorHAnsi"/>
          <w:b/>
          <w:bCs/>
        </w:rPr>
        <w:tab/>
      </w:r>
      <w:r w:rsidRPr="006E16A0">
        <w:rPr>
          <w:rFonts w:asciiTheme="majorHAnsi" w:hAnsiTheme="majorHAnsi" w:cstheme="majorHAnsi"/>
          <w:b/>
          <w:bCs/>
        </w:rPr>
        <w:tab/>
      </w:r>
      <w:r w:rsidRPr="006E16A0">
        <w:rPr>
          <w:rFonts w:asciiTheme="majorHAnsi" w:hAnsiTheme="majorHAnsi" w:cstheme="majorHAnsi"/>
          <w:b/>
          <w:bCs/>
        </w:rPr>
        <w:tab/>
        <w:t xml:space="preserve">HPCA7001 </w:t>
      </w:r>
      <w:r w:rsidRPr="006E16A0">
        <w:rPr>
          <w:rFonts w:asciiTheme="majorHAnsi" w:hAnsiTheme="majorHAnsi" w:cstheme="majorHAnsi"/>
          <w:b/>
          <w:bCs/>
        </w:rPr>
        <w:tab/>
      </w:r>
      <w:r w:rsidRPr="006E16A0">
        <w:rPr>
          <w:rFonts w:asciiTheme="majorHAnsi" w:hAnsiTheme="majorHAnsi" w:cstheme="majorHAnsi"/>
          <w:b/>
          <w:bCs/>
        </w:rPr>
        <w:tab/>
      </w:r>
      <w:r w:rsidRPr="006E16A0">
        <w:rPr>
          <w:rFonts w:asciiTheme="majorHAnsi" w:hAnsiTheme="majorHAnsi" w:cstheme="majorHAnsi"/>
          <w:b/>
          <w:bCs/>
        </w:rPr>
        <w:tab/>
      </w:r>
      <w:r w:rsidRPr="006E16A0">
        <w:rPr>
          <w:rFonts w:asciiTheme="majorHAnsi" w:hAnsiTheme="majorHAnsi" w:cstheme="majorHAnsi"/>
          <w:b/>
          <w:bCs/>
        </w:rPr>
        <w:tab/>
        <w:t>Essay 2</w:t>
      </w:r>
    </w:p>
    <w:p w14:paraId="7FB9846F" w14:textId="77777777" w:rsidR="00453498" w:rsidRPr="006E16A0" w:rsidRDefault="00453498" w:rsidP="00453498">
      <w:pPr>
        <w:rPr>
          <w:rFonts w:asciiTheme="majorHAnsi" w:hAnsiTheme="majorHAnsi" w:cstheme="majorHAnsi"/>
          <w:b/>
          <w:bCs/>
        </w:rPr>
      </w:pPr>
    </w:p>
    <w:p w14:paraId="0B1A9ABA" w14:textId="7A10252B" w:rsidR="00453498" w:rsidRPr="006E16A0" w:rsidRDefault="00453498" w:rsidP="00453498">
      <w:pPr>
        <w:jc w:val="center"/>
        <w:rPr>
          <w:rFonts w:asciiTheme="majorHAnsi" w:hAnsiTheme="majorHAnsi" w:cstheme="majorHAnsi"/>
          <w:b/>
          <w:bCs/>
        </w:rPr>
      </w:pPr>
      <w:r w:rsidRPr="006E16A0">
        <w:rPr>
          <w:rFonts w:asciiTheme="majorHAnsi" w:hAnsiTheme="majorHAnsi" w:cstheme="majorHAnsi"/>
          <w:b/>
          <w:bCs/>
        </w:rPr>
        <w:t>‘Discuss how classical notions of the soul are reflected in astrology’</w:t>
      </w:r>
    </w:p>
    <w:p w14:paraId="586EE273" w14:textId="30F22B1F" w:rsidR="009D53ED" w:rsidRPr="006E16A0" w:rsidRDefault="009D53ED" w:rsidP="00453498">
      <w:pPr>
        <w:jc w:val="center"/>
        <w:rPr>
          <w:rFonts w:asciiTheme="majorHAnsi" w:hAnsiTheme="majorHAnsi" w:cstheme="majorHAnsi"/>
          <w:b/>
          <w:bCs/>
        </w:rPr>
      </w:pPr>
    </w:p>
    <w:p w14:paraId="556D19D4" w14:textId="046A01D3" w:rsidR="009D53ED" w:rsidRPr="006E16A0" w:rsidRDefault="009D53ED" w:rsidP="009D53ED">
      <w:pPr>
        <w:rPr>
          <w:rFonts w:asciiTheme="majorHAnsi" w:hAnsiTheme="majorHAnsi" w:cstheme="majorHAnsi"/>
          <w:b/>
          <w:bCs/>
          <w:u w:val="single"/>
        </w:rPr>
      </w:pPr>
      <w:r w:rsidRPr="006E16A0">
        <w:rPr>
          <w:rFonts w:asciiTheme="majorHAnsi" w:hAnsiTheme="majorHAnsi" w:cstheme="majorHAnsi"/>
          <w:b/>
          <w:bCs/>
          <w:u w:val="single"/>
        </w:rPr>
        <w:t xml:space="preserve">Introduction </w:t>
      </w:r>
    </w:p>
    <w:p w14:paraId="71D4ABC1" w14:textId="06CDFC7C" w:rsidR="007910C2" w:rsidRPr="006E16A0" w:rsidRDefault="007910C2" w:rsidP="009D53ED">
      <w:pPr>
        <w:rPr>
          <w:rFonts w:asciiTheme="majorHAnsi" w:hAnsiTheme="majorHAnsi" w:cstheme="majorHAnsi"/>
          <w:b/>
          <w:bCs/>
          <w:u w:val="single"/>
        </w:rPr>
      </w:pPr>
    </w:p>
    <w:p w14:paraId="5195D396" w14:textId="188A505D" w:rsidR="000F575F" w:rsidRPr="006E16A0" w:rsidRDefault="007910C2" w:rsidP="009D53ED">
      <w:pPr>
        <w:rPr>
          <w:rFonts w:asciiTheme="majorHAnsi" w:hAnsiTheme="majorHAnsi" w:cstheme="majorHAnsi"/>
        </w:rPr>
      </w:pPr>
      <w:r w:rsidRPr="006E16A0">
        <w:rPr>
          <w:rFonts w:asciiTheme="majorHAnsi" w:hAnsiTheme="majorHAnsi" w:cstheme="majorHAnsi"/>
        </w:rPr>
        <w:t xml:space="preserve">This essay will discuss Aristotle’s </w:t>
      </w:r>
      <w:r w:rsidR="00B940C9" w:rsidRPr="006E16A0">
        <w:rPr>
          <w:rFonts w:asciiTheme="majorHAnsi" w:hAnsiTheme="majorHAnsi" w:cstheme="majorHAnsi"/>
        </w:rPr>
        <w:t xml:space="preserve">notion of soul in respect to modern astrologers Dane Rudhyar and Margaret Hone. </w:t>
      </w:r>
      <w:r w:rsidR="00EE0985" w:rsidRPr="006E16A0">
        <w:rPr>
          <w:rFonts w:asciiTheme="majorHAnsi" w:hAnsiTheme="majorHAnsi" w:cstheme="majorHAnsi"/>
        </w:rPr>
        <w:t>Greek C</w:t>
      </w:r>
      <w:r w:rsidR="00B940C9" w:rsidRPr="006E16A0">
        <w:rPr>
          <w:rFonts w:asciiTheme="majorHAnsi" w:hAnsiTheme="majorHAnsi" w:cstheme="majorHAnsi"/>
        </w:rPr>
        <w:t xml:space="preserve">lassical notions of soul were developed </w:t>
      </w:r>
      <w:r w:rsidR="00EE0985" w:rsidRPr="006E16A0">
        <w:rPr>
          <w:rFonts w:asciiTheme="majorHAnsi" w:hAnsiTheme="majorHAnsi" w:cstheme="majorHAnsi"/>
        </w:rPr>
        <w:t xml:space="preserve">around </w:t>
      </w:r>
      <w:r w:rsidR="00B940C9" w:rsidRPr="006E16A0">
        <w:rPr>
          <w:rFonts w:asciiTheme="majorHAnsi" w:hAnsiTheme="majorHAnsi" w:cstheme="majorHAnsi"/>
        </w:rPr>
        <w:t xml:space="preserve">the </w:t>
      </w:r>
      <w:r w:rsidR="00C35E57" w:rsidRPr="006E16A0">
        <w:rPr>
          <w:rFonts w:asciiTheme="majorHAnsi" w:hAnsiTheme="majorHAnsi" w:cstheme="majorHAnsi"/>
        </w:rPr>
        <w:t>fourth</w:t>
      </w:r>
      <w:r w:rsidR="00B940C9" w:rsidRPr="006E16A0">
        <w:rPr>
          <w:rFonts w:asciiTheme="majorHAnsi" w:hAnsiTheme="majorHAnsi" w:cstheme="majorHAnsi"/>
        </w:rPr>
        <w:t xml:space="preserve"> and </w:t>
      </w:r>
      <w:r w:rsidR="00C35E57" w:rsidRPr="006E16A0">
        <w:rPr>
          <w:rFonts w:asciiTheme="majorHAnsi" w:hAnsiTheme="majorHAnsi" w:cstheme="majorHAnsi"/>
        </w:rPr>
        <w:t>fifth</w:t>
      </w:r>
      <w:r w:rsidR="00B940C9" w:rsidRPr="006E16A0">
        <w:rPr>
          <w:rFonts w:asciiTheme="majorHAnsi" w:hAnsiTheme="majorHAnsi" w:cstheme="majorHAnsi"/>
        </w:rPr>
        <w:t xml:space="preserve"> centuries BC, </w:t>
      </w:r>
      <w:r w:rsidR="000749FA" w:rsidRPr="006E16A0">
        <w:rPr>
          <w:rFonts w:asciiTheme="majorHAnsi" w:hAnsiTheme="majorHAnsi" w:cstheme="majorHAnsi"/>
        </w:rPr>
        <w:t xml:space="preserve">by </w:t>
      </w:r>
      <w:r w:rsidR="0051337A" w:rsidRPr="006E16A0">
        <w:rPr>
          <w:rFonts w:asciiTheme="majorHAnsi" w:hAnsiTheme="majorHAnsi" w:cstheme="majorHAnsi"/>
        </w:rPr>
        <w:t>Pre-Socratic</w:t>
      </w:r>
      <w:r w:rsidR="000749FA" w:rsidRPr="006E16A0">
        <w:rPr>
          <w:rFonts w:asciiTheme="majorHAnsi" w:hAnsiTheme="majorHAnsi" w:cstheme="majorHAnsi"/>
        </w:rPr>
        <w:t xml:space="preserve"> thinkers to </w:t>
      </w:r>
      <w:r w:rsidR="00EE0985" w:rsidRPr="006E16A0">
        <w:rPr>
          <w:rFonts w:asciiTheme="majorHAnsi" w:hAnsiTheme="majorHAnsi" w:cstheme="majorHAnsi"/>
        </w:rPr>
        <w:t xml:space="preserve">later </w:t>
      </w:r>
      <w:r w:rsidR="000749FA" w:rsidRPr="006E16A0">
        <w:rPr>
          <w:rFonts w:asciiTheme="majorHAnsi" w:hAnsiTheme="majorHAnsi" w:cstheme="majorHAnsi"/>
        </w:rPr>
        <w:t xml:space="preserve">Stoics. During this period, Aristotle who was one of the major pioneers of Greek thought, whose </w:t>
      </w:r>
      <w:r w:rsidR="00EE0985" w:rsidRPr="006E16A0">
        <w:rPr>
          <w:rFonts w:asciiTheme="majorHAnsi" w:hAnsiTheme="majorHAnsi" w:cstheme="majorHAnsi"/>
        </w:rPr>
        <w:t>philosophies</w:t>
      </w:r>
      <w:r w:rsidR="000749FA" w:rsidRPr="006E16A0">
        <w:rPr>
          <w:rFonts w:asciiTheme="majorHAnsi" w:hAnsiTheme="majorHAnsi" w:cstheme="majorHAnsi"/>
        </w:rPr>
        <w:t xml:space="preserve"> and developments under Plato, as his ‘most eminent student,’ has significantly contributed to notions of the soul, as well as </w:t>
      </w:r>
      <w:r w:rsidR="000F575F" w:rsidRPr="006E16A0">
        <w:rPr>
          <w:rFonts w:asciiTheme="majorHAnsi" w:hAnsiTheme="majorHAnsi" w:cstheme="majorHAnsi"/>
        </w:rPr>
        <w:t xml:space="preserve">being considered a major influence on modern </w:t>
      </w:r>
      <w:r w:rsidR="000749FA" w:rsidRPr="006E16A0">
        <w:rPr>
          <w:rFonts w:asciiTheme="majorHAnsi" w:hAnsiTheme="majorHAnsi" w:cstheme="majorHAnsi"/>
        </w:rPr>
        <w:t>Western thought.</w:t>
      </w:r>
      <w:r w:rsidR="000749FA" w:rsidRPr="006E16A0">
        <w:rPr>
          <w:rStyle w:val="FootnoteReference"/>
          <w:rFonts w:asciiTheme="majorHAnsi" w:hAnsiTheme="majorHAnsi" w:cstheme="majorHAnsi"/>
        </w:rPr>
        <w:footnoteReference w:id="1"/>
      </w:r>
      <w:r w:rsidR="000749FA" w:rsidRPr="006E16A0">
        <w:rPr>
          <w:rFonts w:asciiTheme="majorHAnsi" w:hAnsiTheme="majorHAnsi" w:cstheme="majorHAnsi"/>
        </w:rPr>
        <w:t xml:space="preserve"> For the purposes of this essay, there will be a brief examination </w:t>
      </w:r>
      <w:r w:rsidR="000F575F" w:rsidRPr="006E16A0">
        <w:rPr>
          <w:rFonts w:asciiTheme="majorHAnsi" w:hAnsiTheme="majorHAnsi" w:cstheme="majorHAnsi"/>
        </w:rPr>
        <w:t xml:space="preserve">of </w:t>
      </w:r>
      <w:r w:rsidR="000749FA" w:rsidRPr="006E16A0">
        <w:rPr>
          <w:rFonts w:asciiTheme="majorHAnsi" w:hAnsiTheme="majorHAnsi" w:cstheme="majorHAnsi"/>
        </w:rPr>
        <w:t>Plato</w:t>
      </w:r>
      <w:r w:rsidR="000F575F" w:rsidRPr="006E16A0">
        <w:rPr>
          <w:rFonts w:asciiTheme="majorHAnsi" w:hAnsiTheme="majorHAnsi" w:cstheme="majorHAnsi"/>
        </w:rPr>
        <w:t xml:space="preserve">’s </w:t>
      </w:r>
      <w:r w:rsidR="00EE0985" w:rsidRPr="006E16A0">
        <w:rPr>
          <w:rFonts w:asciiTheme="majorHAnsi" w:hAnsiTheme="majorHAnsi" w:cstheme="majorHAnsi"/>
        </w:rPr>
        <w:t>theories</w:t>
      </w:r>
      <w:r w:rsidR="000E105D">
        <w:rPr>
          <w:rFonts w:asciiTheme="majorHAnsi" w:hAnsiTheme="majorHAnsi" w:cstheme="majorHAnsi"/>
        </w:rPr>
        <w:t>,</w:t>
      </w:r>
      <w:r w:rsidR="000F575F" w:rsidRPr="006E16A0">
        <w:rPr>
          <w:rFonts w:asciiTheme="majorHAnsi" w:hAnsiTheme="majorHAnsi" w:cstheme="majorHAnsi"/>
        </w:rPr>
        <w:t xml:space="preserve"> in order to better comprehend Aristotle’s perspective</w:t>
      </w:r>
      <w:r w:rsidR="00146369" w:rsidRPr="006E16A0">
        <w:rPr>
          <w:rFonts w:asciiTheme="majorHAnsi" w:hAnsiTheme="majorHAnsi" w:cstheme="majorHAnsi"/>
        </w:rPr>
        <w:t>, as well as looking at the similarities and differences of Aristotle’s notion of the soul, compared to Hone and Rudhyar’s astrological perspective</w:t>
      </w:r>
      <w:r w:rsidR="00EE0985" w:rsidRPr="006E16A0">
        <w:rPr>
          <w:rFonts w:asciiTheme="majorHAnsi" w:hAnsiTheme="majorHAnsi" w:cstheme="majorHAnsi"/>
        </w:rPr>
        <w:t xml:space="preserve">, to determine what level of influence, if any, Aristotle has had on these two astrologers. </w:t>
      </w:r>
    </w:p>
    <w:p w14:paraId="6A3F20E7" w14:textId="12DE2206" w:rsidR="00EE0985" w:rsidRPr="006E16A0" w:rsidRDefault="00EE0985" w:rsidP="009D53ED">
      <w:pPr>
        <w:rPr>
          <w:rFonts w:asciiTheme="majorHAnsi" w:hAnsiTheme="majorHAnsi" w:cstheme="majorHAnsi"/>
        </w:rPr>
      </w:pPr>
    </w:p>
    <w:p w14:paraId="6DEBCEF4" w14:textId="40019771" w:rsidR="000F575F" w:rsidRPr="006E16A0" w:rsidRDefault="00826124" w:rsidP="009D53ED">
      <w:pPr>
        <w:rPr>
          <w:rFonts w:asciiTheme="majorHAnsi" w:hAnsiTheme="majorHAnsi" w:cstheme="majorHAnsi"/>
        </w:rPr>
      </w:pPr>
      <w:r w:rsidRPr="006E16A0">
        <w:rPr>
          <w:rFonts w:asciiTheme="majorHAnsi" w:hAnsiTheme="majorHAnsi" w:cstheme="majorHAnsi"/>
        </w:rPr>
        <w:t>Aristotle (384-322 BC) was born in modern day Northern Greece and spent the majority o</w:t>
      </w:r>
      <w:r w:rsidR="00AD3F96" w:rsidRPr="006E16A0">
        <w:rPr>
          <w:rFonts w:asciiTheme="majorHAnsi" w:hAnsiTheme="majorHAnsi" w:cstheme="majorHAnsi"/>
        </w:rPr>
        <w:t>f</w:t>
      </w:r>
      <w:r w:rsidRPr="006E16A0">
        <w:rPr>
          <w:rFonts w:asciiTheme="majorHAnsi" w:hAnsiTheme="majorHAnsi" w:cstheme="majorHAnsi"/>
        </w:rPr>
        <w:t xml:space="preserve"> his life in Athens. </w:t>
      </w:r>
      <w:r w:rsidR="00EA1D5F" w:rsidRPr="006E16A0">
        <w:rPr>
          <w:rFonts w:asciiTheme="majorHAnsi" w:hAnsiTheme="majorHAnsi" w:cstheme="majorHAnsi"/>
        </w:rPr>
        <w:t>He is famed for being a first member of Plato’s Academy (367 -347</w:t>
      </w:r>
      <w:r w:rsidR="00AD3F96" w:rsidRPr="006E16A0">
        <w:rPr>
          <w:rFonts w:asciiTheme="majorHAnsi" w:hAnsiTheme="majorHAnsi" w:cstheme="majorHAnsi"/>
        </w:rPr>
        <w:t xml:space="preserve"> BC</w:t>
      </w:r>
      <w:r w:rsidR="00EA1D5F" w:rsidRPr="006E16A0">
        <w:rPr>
          <w:rFonts w:asciiTheme="majorHAnsi" w:hAnsiTheme="majorHAnsi" w:cstheme="majorHAnsi"/>
        </w:rPr>
        <w:t>) and as director of his own school, the Lyceum (334-323</w:t>
      </w:r>
      <w:r w:rsidR="00AD3F96" w:rsidRPr="006E16A0">
        <w:rPr>
          <w:rFonts w:asciiTheme="majorHAnsi" w:hAnsiTheme="majorHAnsi" w:cstheme="majorHAnsi"/>
        </w:rPr>
        <w:t xml:space="preserve"> BC</w:t>
      </w:r>
      <w:r w:rsidR="00EA1D5F" w:rsidRPr="006E16A0">
        <w:rPr>
          <w:rFonts w:asciiTheme="majorHAnsi" w:hAnsiTheme="majorHAnsi" w:cstheme="majorHAnsi"/>
        </w:rPr>
        <w:t xml:space="preserve">). </w:t>
      </w:r>
      <w:r w:rsidR="00024DFB" w:rsidRPr="006E16A0">
        <w:rPr>
          <w:rFonts w:asciiTheme="majorHAnsi" w:hAnsiTheme="majorHAnsi" w:cstheme="majorHAnsi"/>
        </w:rPr>
        <w:t xml:space="preserve">Aristotle’s </w:t>
      </w:r>
      <w:r w:rsidR="00035C33" w:rsidRPr="006E16A0">
        <w:rPr>
          <w:rFonts w:asciiTheme="majorHAnsi" w:hAnsiTheme="majorHAnsi" w:cstheme="majorHAnsi"/>
        </w:rPr>
        <w:t>work ‘On the Soul’ (350 BC), titled in Latin</w:t>
      </w:r>
      <w:r w:rsidR="000E105D">
        <w:rPr>
          <w:rFonts w:asciiTheme="majorHAnsi" w:hAnsiTheme="majorHAnsi" w:cstheme="majorHAnsi"/>
        </w:rPr>
        <w:t>,</w:t>
      </w:r>
      <w:r w:rsidR="00035C33" w:rsidRPr="006E16A0">
        <w:rPr>
          <w:rFonts w:asciiTheme="majorHAnsi" w:hAnsiTheme="majorHAnsi" w:cstheme="majorHAnsi"/>
        </w:rPr>
        <w:t xml:space="preserve"> </w:t>
      </w:r>
      <w:r w:rsidR="00035C33" w:rsidRPr="006E16A0">
        <w:rPr>
          <w:rFonts w:asciiTheme="majorHAnsi" w:hAnsiTheme="majorHAnsi" w:cstheme="majorHAnsi"/>
          <w:i/>
          <w:iCs/>
        </w:rPr>
        <w:t>De Anima</w:t>
      </w:r>
      <w:r w:rsidR="00035C33" w:rsidRPr="006E16A0">
        <w:rPr>
          <w:rFonts w:asciiTheme="majorHAnsi" w:hAnsiTheme="majorHAnsi" w:cstheme="majorHAnsi"/>
        </w:rPr>
        <w:t xml:space="preserve">, according to Gerrit Glas, could be described as ‘biological theory’ rather than spirituality, </w:t>
      </w:r>
      <w:r w:rsidR="000E105D">
        <w:rPr>
          <w:rFonts w:asciiTheme="majorHAnsi" w:hAnsiTheme="majorHAnsi" w:cstheme="majorHAnsi"/>
        </w:rPr>
        <w:t>and</w:t>
      </w:r>
      <w:r w:rsidR="00024DFB" w:rsidRPr="006E16A0">
        <w:rPr>
          <w:rFonts w:asciiTheme="majorHAnsi" w:hAnsiTheme="majorHAnsi" w:cstheme="majorHAnsi"/>
        </w:rPr>
        <w:t xml:space="preserve"> </w:t>
      </w:r>
      <w:r w:rsidR="00AD3F96" w:rsidRPr="006E16A0">
        <w:rPr>
          <w:rFonts w:asciiTheme="majorHAnsi" w:hAnsiTheme="majorHAnsi" w:cstheme="majorHAnsi"/>
        </w:rPr>
        <w:t>explain</w:t>
      </w:r>
      <w:r w:rsidR="000E105D">
        <w:rPr>
          <w:rFonts w:asciiTheme="majorHAnsi" w:hAnsiTheme="majorHAnsi" w:cstheme="majorHAnsi"/>
        </w:rPr>
        <w:t>s</w:t>
      </w:r>
      <w:r w:rsidR="00024DFB" w:rsidRPr="006E16A0">
        <w:rPr>
          <w:rFonts w:asciiTheme="majorHAnsi" w:hAnsiTheme="majorHAnsi" w:cstheme="majorHAnsi"/>
        </w:rPr>
        <w:t xml:space="preserve"> insights into the mechanics of the soul, although Aristot</w:t>
      </w:r>
      <w:r w:rsidR="003C15E8" w:rsidRPr="006E16A0">
        <w:rPr>
          <w:rFonts w:asciiTheme="majorHAnsi" w:hAnsiTheme="majorHAnsi" w:cstheme="majorHAnsi"/>
        </w:rPr>
        <w:t>le’s other</w:t>
      </w:r>
      <w:r w:rsidR="00024DFB" w:rsidRPr="006E16A0">
        <w:rPr>
          <w:rFonts w:asciiTheme="majorHAnsi" w:hAnsiTheme="majorHAnsi" w:cstheme="majorHAnsi"/>
        </w:rPr>
        <w:t xml:space="preserve"> works</w:t>
      </w:r>
      <w:r w:rsidR="003C15E8" w:rsidRPr="006E16A0">
        <w:rPr>
          <w:rFonts w:asciiTheme="majorHAnsi" w:hAnsiTheme="majorHAnsi" w:cstheme="majorHAnsi"/>
        </w:rPr>
        <w:t>,</w:t>
      </w:r>
      <w:r w:rsidR="00024DFB" w:rsidRPr="006E16A0">
        <w:rPr>
          <w:rFonts w:asciiTheme="majorHAnsi" w:hAnsiTheme="majorHAnsi" w:cstheme="majorHAnsi"/>
        </w:rPr>
        <w:t xml:space="preserve"> such as </w:t>
      </w:r>
      <w:r w:rsidR="00024DFB" w:rsidRPr="006E16A0">
        <w:rPr>
          <w:rFonts w:asciiTheme="majorHAnsi" w:hAnsiTheme="majorHAnsi" w:cstheme="majorHAnsi"/>
          <w:i/>
          <w:iCs/>
        </w:rPr>
        <w:t>Physics</w:t>
      </w:r>
      <w:r w:rsidR="00D179FD" w:rsidRPr="006E16A0">
        <w:rPr>
          <w:rFonts w:asciiTheme="majorHAnsi" w:hAnsiTheme="majorHAnsi" w:cstheme="majorHAnsi"/>
        </w:rPr>
        <w:t xml:space="preserve">, </w:t>
      </w:r>
      <w:r w:rsidR="00024DFB" w:rsidRPr="006E16A0">
        <w:rPr>
          <w:rFonts w:asciiTheme="majorHAnsi" w:hAnsiTheme="majorHAnsi" w:cstheme="majorHAnsi"/>
          <w:i/>
          <w:iCs/>
        </w:rPr>
        <w:t>Metaphysics</w:t>
      </w:r>
      <w:r w:rsidR="00D179FD" w:rsidRPr="006E16A0">
        <w:rPr>
          <w:rFonts w:asciiTheme="majorHAnsi" w:hAnsiTheme="majorHAnsi" w:cstheme="majorHAnsi"/>
          <w:i/>
          <w:iCs/>
        </w:rPr>
        <w:t xml:space="preserve"> and Meteorology</w:t>
      </w:r>
      <w:r w:rsidR="003C15E8" w:rsidRPr="006E16A0">
        <w:rPr>
          <w:rFonts w:asciiTheme="majorHAnsi" w:hAnsiTheme="majorHAnsi" w:cstheme="majorHAnsi"/>
          <w:i/>
          <w:iCs/>
        </w:rPr>
        <w:t>,</w:t>
      </w:r>
      <w:r w:rsidR="00024DFB" w:rsidRPr="006E16A0">
        <w:rPr>
          <w:rFonts w:asciiTheme="majorHAnsi" w:hAnsiTheme="majorHAnsi" w:cstheme="majorHAnsi"/>
          <w:i/>
          <w:iCs/>
        </w:rPr>
        <w:t xml:space="preserve"> </w:t>
      </w:r>
      <w:r w:rsidR="00731B99" w:rsidRPr="006E16A0">
        <w:rPr>
          <w:rFonts w:asciiTheme="majorHAnsi" w:hAnsiTheme="majorHAnsi" w:cstheme="majorHAnsi"/>
        </w:rPr>
        <w:t xml:space="preserve">offer further </w:t>
      </w:r>
      <w:r w:rsidR="000E105D">
        <w:rPr>
          <w:rFonts w:asciiTheme="majorHAnsi" w:hAnsiTheme="majorHAnsi" w:cstheme="majorHAnsi"/>
        </w:rPr>
        <w:t>contributions</w:t>
      </w:r>
      <w:r w:rsidR="00731B99" w:rsidRPr="006E16A0">
        <w:rPr>
          <w:rFonts w:asciiTheme="majorHAnsi" w:hAnsiTheme="majorHAnsi" w:cstheme="majorHAnsi"/>
        </w:rPr>
        <w:t xml:space="preserve"> </w:t>
      </w:r>
      <w:r w:rsidR="00C2525B" w:rsidRPr="006E16A0">
        <w:rPr>
          <w:rFonts w:asciiTheme="majorHAnsi" w:hAnsiTheme="majorHAnsi" w:cstheme="majorHAnsi"/>
        </w:rPr>
        <w:t xml:space="preserve">and understandings </w:t>
      </w:r>
      <w:r w:rsidR="00731B99" w:rsidRPr="006E16A0">
        <w:rPr>
          <w:rFonts w:asciiTheme="majorHAnsi" w:hAnsiTheme="majorHAnsi" w:cstheme="majorHAnsi"/>
        </w:rPr>
        <w:t>into the causal effects</w:t>
      </w:r>
      <w:r w:rsidR="00C2525B" w:rsidRPr="006E16A0">
        <w:rPr>
          <w:rFonts w:asciiTheme="majorHAnsi" w:hAnsiTheme="majorHAnsi" w:cstheme="majorHAnsi"/>
        </w:rPr>
        <w:t xml:space="preserve"> of</w:t>
      </w:r>
      <w:r w:rsidR="00731B99" w:rsidRPr="006E16A0">
        <w:rPr>
          <w:rFonts w:asciiTheme="majorHAnsi" w:hAnsiTheme="majorHAnsi" w:cstheme="majorHAnsi"/>
        </w:rPr>
        <w:t xml:space="preserve"> </w:t>
      </w:r>
      <w:r w:rsidR="00C2525B" w:rsidRPr="006E16A0">
        <w:rPr>
          <w:rFonts w:asciiTheme="majorHAnsi" w:hAnsiTheme="majorHAnsi" w:cstheme="majorHAnsi"/>
        </w:rPr>
        <w:t xml:space="preserve">his </w:t>
      </w:r>
      <w:r w:rsidR="00731B99" w:rsidRPr="006E16A0">
        <w:rPr>
          <w:rFonts w:asciiTheme="majorHAnsi" w:hAnsiTheme="majorHAnsi" w:cstheme="majorHAnsi"/>
        </w:rPr>
        <w:t>rationale</w:t>
      </w:r>
      <w:r w:rsidR="000E105D">
        <w:rPr>
          <w:rFonts w:asciiTheme="majorHAnsi" w:hAnsiTheme="majorHAnsi" w:cstheme="majorHAnsi"/>
        </w:rPr>
        <w:t xml:space="preserve">, </w:t>
      </w:r>
      <w:r w:rsidR="00C2525B" w:rsidRPr="006E16A0">
        <w:rPr>
          <w:rFonts w:asciiTheme="majorHAnsi" w:hAnsiTheme="majorHAnsi" w:cstheme="majorHAnsi"/>
        </w:rPr>
        <w:t>regarding his</w:t>
      </w:r>
      <w:r w:rsidR="00731B99" w:rsidRPr="006E16A0">
        <w:rPr>
          <w:rFonts w:asciiTheme="majorHAnsi" w:hAnsiTheme="majorHAnsi" w:cstheme="majorHAnsi"/>
        </w:rPr>
        <w:t xml:space="preserve"> notion of the soul.</w:t>
      </w:r>
      <w:r w:rsidR="00731B99" w:rsidRPr="006E16A0">
        <w:rPr>
          <w:rStyle w:val="FootnoteReference"/>
          <w:rFonts w:asciiTheme="majorHAnsi" w:hAnsiTheme="majorHAnsi" w:cstheme="majorHAnsi"/>
        </w:rPr>
        <w:footnoteReference w:id="2"/>
      </w:r>
    </w:p>
    <w:p w14:paraId="6DC66041" w14:textId="6E6795A5" w:rsidR="00731B99" w:rsidRPr="006E16A0" w:rsidRDefault="00731B99" w:rsidP="009D53ED">
      <w:pPr>
        <w:rPr>
          <w:rFonts w:asciiTheme="majorHAnsi" w:hAnsiTheme="majorHAnsi" w:cstheme="majorHAnsi"/>
        </w:rPr>
      </w:pPr>
    </w:p>
    <w:p w14:paraId="06F574F8" w14:textId="0F46E600" w:rsidR="007B2B62" w:rsidRPr="006E16A0" w:rsidRDefault="007910C2" w:rsidP="007B2B62">
      <w:pPr>
        <w:rPr>
          <w:rFonts w:asciiTheme="majorHAnsi" w:hAnsiTheme="majorHAnsi" w:cstheme="majorHAnsi"/>
        </w:rPr>
      </w:pPr>
      <w:r w:rsidRPr="006E16A0">
        <w:rPr>
          <w:rFonts w:asciiTheme="majorHAnsi" w:hAnsiTheme="majorHAnsi" w:cstheme="majorHAnsi"/>
        </w:rPr>
        <w:t>Parisian born Dane Rudhyar (1895 -1985) rose to significance in astrology, writing ‘</w:t>
      </w:r>
      <w:r w:rsidRPr="000E105D">
        <w:rPr>
          <w:rFonts w:asciiTheme="majorHAnsi" w:hAnsiTheme="majorHAnsi" w:cstheme="majorHAnsi"/>
          <w:i/>
          <w:iCs/>
        </w:rPr>
        <w:t>The Astrology of Personality’</w:t>
      </w:r>
      <w:r w:rsidRPr="006E16A0">
        <w:rPr>
          <w:rFonts w:asciiTheme="majorHAnsi" w:hAnsiTheme="majorHAnsi" w:cstheme="majorHAnsi"/>
        </w:rPr>
        <w:t xml:space="preserve"> (1936), that could be seen as laying the foundations of modern Psychological Astrology.</w:t>
      </w:r>
      <w:r w:rsidRPr="006E16A0">
        <w:rPr>
          <w:rStyle w:val="FootnoteReference"/>
          <w:rFonts w:asciiTheme="majorHAnsi" w:hAnsiTheme="majorHAnsi" w:cstheme="majorHAnsi"/>
        </w:rPr>
        <w:footnoteReference w:id="3"/>
      </w:r>
      <w:r w:rsidR="00B15D6A">
        <w:rPr>
          <w:rFonts w:asciiTheme="majorHAnsi" w:hAnsiTheme="majorHAnsi" w:cstheme="majorHAnsi"/>
        </w:rPr>
        <w:t xml:space="preserve"> </w:t>
      </w:r>
      <w:r w:rsidRPr="006E16A0">
        <w:rPr>
          <w:rFonts w:asciiTheme="majorHAnsi" w:hAnsiTheme="majorHAnsi" w:cstheme="majorHAnsi"/>
        </w:rPr>
        <w:t>Nick Campion claimed on ‘</w:t>
      </w:r>
      <w:r w:rsidRPr="000E105D">
        <w:rPr>
          <w:rFonts w:asciiTheme="majorHAnsi" w:hAnsiTheme="majorHAnsi" w:cstheme="majorHAnsi"/>
          <w:i/>
          <w:iCs/>
        </w:rPr>
        <w:t>The Astrology Podcast’</w:t>
      </w:r>
      <w:r w:rsidRPr="006E16A0">
        <w:rPr>
          <w:rFonts w:asciiTheme="majorHAnsi" w:hAnsiTheme="majorHAnsi" w:cstheme="majorHAnsi"/>
        </w:rPr>
        <w:t xml:space="preserve"> that Dane Rudhyar was ‘as significant 20</w:t>
      </w:r>
      <w:r w:rsidRPr="006E16A0">
        <w:rPr>
          <w:rFonts w:asciiTheme="majorHAnsi" w:hAnsiTheme="majorHAnsi" w:cstheme="majorHAnsi"/>
          <w:vertAlign w:val="superscript"/>
        </w:rPr>
        <w:t>th</w:t>
      </w:r>
      <w:r w:rsidRPr="006E16A0">
        <w:rPr>
          <w:rFonts w:asciiTheme="majorHAnsi" w:hAnsiTheme="majorHAnsi" w:cstheme="majorHAnsi"/>
        </w:rPr>
        <w:t xml:space="preserve"> century astrologer as Alan Leo’ and agreed that his contribution was ‘prolific.’</w:t>
      </w:r>
      <w:r w:rsidRPr="006E16A0">
        <w:rPr>
          <w:rStyle w:val="FootnoteReference"/>
          <w:rFonts w:asciiTheme="majorHAnsi" w:hAnsiTheme="majorHAnsi" w:cstheme="majorHAnsi"/>
        </w:rPr>
        <w:footnoteReference w:id="4"/>
      </w:r>
      <w:r w:rsidR="007B2B62" w:rsidRPr="006E16A0">
        <w:rPr>
          <w:rFonts w:asciiTheme="majorHAnsi" w:hAnsiTheme="majorHAnsi" w:cstheme="majorHAnsi"/>
        </w:rPr>
        <w:t xml:space="preserve"> Rudhyar</w:t>
      </w:r>
      <w:r w:rsidR="000E105D">
        <w:rPr>
          <w:rFonts w:asciiTheme="majorHAnsi" w:hAnsiTheme="majorHAnsi" w:cstheme="majorHAnsi"/>
        </w:rPr>
        <w:t>,</w:t>
      </w:r>
      <w:r w:rsidR="007B2B62" w:rsidRPr="006E16A0">
        <w:rPr>
          <w:rFonts w:asciiTheme="majorHAnsi" w:hAnsiTheme="majorHAnsi" w:cstheme="majorHAnsi"/>
        </w:rPr>
        <w:t xml:space="preserve"> was a student of Alice Bailey, who according to </w:t>
      </w:r>
      <w:r w:rsidR="007B2B62" w:rsidRPr="006E16A0">
        <w:rPr>
          <w:rFonts w:asciiTheme="majorHAnsi" w:hAnsiTheme="majorHAnsi" w:cstheme="majorHAnsi"/>
        </w:rPr>
        <w:lastRenderedPageBreak/>
        <w:t>Campion, was ‘deeply committed to the apocalyptic astrological vision.’</w:t>
      </w:r>
      <w:r w:rsidR="007B2B62" w:rsidRPr="006E16A0">
        <w:rPr>
          <w:rStyle w:val="FootnoteReference"/>
          <w:rFonts w:asciiTheme="majorHAnsi" w:hAnsiTheme="majorHAnsi" w:cstheme="majorHAnsi"/>
        </w:rPr>
        <w:footnoteReference w:id="5"/>
      </w:r>
      <w:r w:rsidR="007B2B62" w:rsidRPr="006E16A0">
        <w:rPr>
          <w:rFonts w:asciiTheme="majorHAnsi" w:hAnsiTheme="majorHAnsi" w:cstheme="majorHAnsi"/>
        </w:rPr>
        <w:t xml:space="preserve"> Bailey’s work was directly influenced by Blavatsky</w:t>
      </w:r>
      <w:r w:rsidR="000E105D">
        <w:rPr>
          <w:rFonts w:asciiTheme="majorHAnsi" w:hAnsiTheme="majorHAnsi" w:cstheme="majorHAnsi"/>
        </w:rPr>
        <w:t>,</w:t>
      </w:r>
      <w:r w:rsidR="007B2B62" w:rsidRPr="006E16A0">
        <w:rPr>
          <w:rFonts w:asciiTheme="majorHAnsi" w:hAnsiTheme="majorHAnsi" w:cstheme="majorHAnsi"/>
        </w:rPr>
        <w:t xml:space="preserve"> who saw astrology as ‘always true’.</w:t>
      </w:r>
      <w:r w:rsidR="007B2B62" w:rsidRPr="006E16A0">
        <w:rPr>
          <w:rStyle w:val="FootnoteReference"/>
          <w:rFonts w:asciiTheme="majorHAnsi" w:hAnsiTheme="majorHAnsi" w:cstheme="majorHAnsi"/>
        </w:rPr>
        <w:footnoteReference w:id="6"/>
      </w:r>
      <w:r w:rsidR="007B2B62" w:rsidRPr="006E16A0">
        <w:rPr>
          <w:rFonts w:asciiTheme="majorHAnsi" w:hAnsiTheme="majorHAnsi" w:cstheme="majorHAnsi"/>
        </w:rPr>
        <w:t xml:space="preserve"> According to Derin Ertan, Rudhyar had been strongly influenced by the work of Fridriech Nietzsche (1844 -1900) and Nietzsche’s view of time.</w:t>
      </w:r>
      <w:r w:rsidR="007B2B62" w:rsidRPr="006E16A0">
        <w:rPr>
          <w:rStyle w:val="FootnoteReference"/>
          <w:rFonts w:asciiTheme="majorHAnsi" w:hAnsiTheme="majorHAnsi" w:cstheme="majorHAnsi"/>
        </w:rPr>
        <w:footnoteReference w:id="7"/>
      </w:r>
      <w:r w:rsidR="007B2B62" w:rsidRPr="006E16A0">
        <w:rPr>
          <w:rFonts w:asciiTheme="majorHAnsi" w:hAnsiTheme="majorHAnsi" w:cstheme="majorHAnsi"/>
        </w:rPr>
        <w:t xml:space="preserve"> Rudhyar also integrated ‘Jungian principles’ for the first time to astrology in the English speaking world.</w:t>
      </w:r>
      <w:r w:rsidR="007B2B62" w:rsidRPr="006E16A0">
        <w:rPr>
          <w:rStyle w:val="FootnoteReference"/>
          <w:rFonts w:asciiTheme="majorHAnsi" w:hAnsiTheme="majorHAnsi" w:cstheme="majorHAnsi"/>
        </w:rPr>
        <w:footnoteReference w:id="8"/>
      </w:r>
      <w:r w:rsidR="007B2B62" w:rsidRPr="006E16A0">
        <w:rPr>
          <w:rFonts w:asciiTheme="majorHAnsi" w:hAnsiTheme="majorHAnsi" w:cstheme="majorHAnsi"/>
        </w:rPr>
        <w:t xml:space="preserve"> Whatever was motivating Rudhyar, whether it was the pessimism of Nietzsche, the ominous teaching and relevance of astrology by his mentors, he was driven by a sense of urgency that is reflected in the sheer volume of his work.</w:t>
      </w:r>
      <w:r w:rsidR="007B2B62" w:rsidRPr="006E16A0">
        <w:rPr>
          <w:rStyle w:val="FootnoteReference"/>
          <w:rFonts w:asciiTheme="majorHAnsi" w:hAnsiTheme="majorHAnsi" w:cstheme="majorHAnsi"/>
        </w:rPr>
        <w:footnoteReference w:id="9"/>
      </w:r>
    </w:p>
    <w:p w14:paraId="02BB07C7" w14:textId="1E73D9BC" w:rsidR="009D53ED" w:rsidRPr="006E16A0" w:rsidRDefault="009D53ED" w:rsidP="009D53ED">
      <w:pPr>
        <w:rPr>
          <w:rFonts w:asciiTheme="majorHAnsi" w:hAnsiTheme="majorHAnsi" w:cstheme="majorHAnsi"/>
          <w:b/>
          <w:bCs/>
          <w:u w:val="single"/>
        </w:rPr>
      </w:pPr>
    </w:p>
    <w:p w14:paraId="38C3453F" w14:textId="0404B79A" w:rsidR="009D53ED" w:rsidRPr="006E16A0" w:rsidRDefault="007910C2" w:rsidP="009D53ED">
      <w:pPr>
        <w:rPr>
          <w:rFonts w:asciiTheme="majorHAnsi" w:hAnsiTheme="majorHAnsi" w:cstheme="majorHAnsi"/>
          <w:b/>
          <w:bCs/>
          <w:u w:val="single"/>
        </w:rPr>
      </w:pPr>
      <w:r w:rsidRPr="006E16A0">
        <w:rPr>
          <w:rFonts w:asciiTheme="majorHAnsi" w:hAnsiTheme="majorHAnsi" w:cstheme="majorHAnsi"/>
        </w:rPr>
        <w:t>Margaret Hone</w:t>
      </w:r>
      <w:r w:rsidR="000E105D">
        <w:rPr>
          <w:rFonts w:asciiTheme="majorHAnsi" w:hAnsiTheme="majorHAnsi" w:cstheme="majorHAnsi"/>
        </w:rPr>
        <w:t>,</w:t>
      </w:r>
      <w:r w:rsidRPr="006E16A0">
        <w:rPr>
          <w:rFonts w:asciiTheme="majorHAnsi" w:hAnsiTheme="majorHAnsi" w:cstheme="majorHAnsi"/>
        </w:rPr>
        <w:t xml:space="preserve"> was a British astrologer (1892-1969) and as one of the founding members of the Faculty of Astrological Studies in London in 1948, her book ‘</w:t>
      </w:r>
      <w:r w:rsidRPr="000E105D">
        <w:rPr>
          <w:rFonts w:asciiTheme="majorHAnsi" w:hAnsiTheme="majorHAnsi" w:cstheme="majorHAnsi"/>
          <w:i/>
          <w:iCs/>
        </w:rPr>
        <w:t>The Modern Text-Book of Astrology</w:t>
      </w:r>
      <w:r w:rsidRPr="006E16A0">
        <w:rPr>
          <w:rFonts w:asciiTheme="majorHAnsi" w:hAnsiTheme="majorHAnsi" w:cstheme="majorHAnsi"/>
        </w:rPr>
        <w:t xml:space="preserve">’ (1951) was, as Campion </w:t>
      </w:r>
      <w:r w:rsidR="00C35E57" w:rsidRPr="006E16A0">
        <w:rPr>
          <w:rFonts w:asciiTheme="majorHAnsi" w:hAnsiTheme="majorHAnsi" w:cstheme="majorHAnsi"/>
        </w:rPr>
        <w:t>c</w:t>
      </w:r>
      <w:r w:rsidRPr="006E16A0">
        <w:rPr>
          <w:rFonts w:asciiTheme="majorHAnsi" w:hAnsiTheme="majorHAnsi" w:cstheme="majorHAnsi"/>
        </w:rPr>
        <w:t>ites, ‘to become the most influential student text for almost three decades.’</w:t>
      </w:r>
      <w:r w:rsidRPr="006E16A0">
        <w:rPr>
          <w:rStyle w:val="FootnoteReference"/>
          <w:rFonts w:asciiTheme="majorHAnsi" w:hAnsiTheme="majorHAnsi" w:cstheme="majorHAnsi"/>
        </w:rPr>
        <w:footnoteReference w:id="10"/>
      </w:r>
      <w:r w:rsidR="00DB38CF" w:rsidRPr="006E16A0">
        <w:rPr>
          <w:rFonts w:asciiTheme="majorHAnsi" w:hAnsiTheme="majorHAnsi" w:cstheme="majorHAnsi"/>
        </w:rPr>
        <w:t xml:space="preserve"> Hone, like Rudhyar, adopted Carl Jung’s psychology integrating it with her astrology and the adoption</w:t>
      </w:r>
      <w:r w:rsidR="004B62B6" w:rsidRPr="006E16A0">
        <w:rPr>
          <w:rFonts w:asciiTheme="majorHAnsi" w:hAnsiTheme="majorHAnsi" w:cstheme="majorHAnsi"/>
        </w:rPr>
        <w:t>, integration and understanding</w:t>
      </w:r>
      <w:r w:rsidR="00DB38CF" w:rsidRPr="006E16A0">
        <w:rPr>
          <w:rFonts w:asciiTheme="majorHAnsi" w:hAnsiTheme="majorHAnsi" w:cstheme="majorHAnsi"/>
        </w:rPr>
        <w:t xml:space="preserve"> of Jungian archetypes</w:t>
      </w:r>
      <w:r w:rsidR="004B62B6" w:rsidRPr="006E16A0">
        <w:rPr>
          <w:rFonts w:asciiTheme="majorHAnsi" w:hAnsiTheme="majorHAnsi" w:cstheme="majorHAnsi"/>
        </w:rPr>
        <w:t xml:space="preserve">, </w:t>
      </w:r>
      <w:r w:rsidR="00DB38CF" w:rsidRPr="006E16A0">
        <w:rPr>
          <w:rFonts w:asciiTheme="majorHAnsi" w:hAnsiTheme="majorHAnsi" w:cstheme="majorHAnsi"/>
        </w:rPr>
        <w:t xml:space="preserve">became a </w:t>
      </w:r>
      <w:r w:rsidR="004B62B6" w:rsidRPr="006E16A0">
        <w:rPr>
          <w:rFonts w:asciiTheme="majorHAnsi" w:hAnsiTheme="majorHAnsi" w:cstheme="majorHAnsi"/>
        </w:rPr>
        <w:t xml:space="preserve">main </w:t>
      </w:r>
      <w:r w:rsidR="00DB38CF" w:rsidRPr="006E16A0">
        <w:rPr>
          <w:rFonts w:asciiTheme="majorHAnsi" w:hAnsiTheme="majorHAnsi" w:cstheme="majorHAnsi"/>
        </w:rPr>
        <w:t xml:space="preserve">feature of her modern astrology.  </w:t>
      </w:r>
    </w:p>
    <w:p w14:paraId="74AE40B3" w14:textId="5BF5115B" w:rsidR="009D53ED" w:rsidRPr="006E16A0" w:rsidRDefault="009D53ED" w:rsidP="009D53ED">
      <w:pPr>
        <w:rPr>
          <w:rFonts w:asciiTheme="majorHAnsi" w:hAnsiTheme="majorHAnsi" w:cstheme="majorHAnsi"/>
          <w:b/>
          <w:bCs/>
          <w:u w:val="single"/>
        </w:rPr>
      </w:pPr>
    </w:p>
    <w:p w14:paraId="21EBC756" w14:textId="322341B4" w:rsidR="009D53ED" w:rsidRPr="006E16A0" w:rsidRDefault="009D53ED" w:rsidP="009D53ED">
      <w:pPr>
        <w:rPr>
          <w:rFonts w:asciiTheme="majorHAnsi" w:hAnsiTheme="majorHAnsi" w:cstheme="majorHAnsi"/>
          <w:b/>
          <w:bCs/>
          <w:u w:val="single"/>
        </w:rPr>
      </w:pPr>
      <w:r w:rsidRPr="006E16A0">
        <w:rPr>
          <w:rFonts w:asciiTheme="majorHAnsi" w:hAnsiTheme="majorHAnsi" w:cstheme="majorHAnsi"/>
          <w:b/>
          <w:bCs/>
          <w:u w:val="single"/>
        </w:rPr>
        <w:t xml:space="preserve">Aristotle’s notion of the soul </w:t>
      </w:r>
    </w:p>
    <w:p w14:paraId="0D9C5602" w14:textId="77777777" w:rsidR="004B62B6" w:rsidRPr="006E16A0" w:rsidRDefault="004B62B6" w:rsidP="009D53ED">
      <w:pPr>
        <w:rPr>
          <w:rFonts w:asciiTheme="majorHAnsi" w:hAnsiTheme="majorHAnsi" w:cstheme="majorHAnsi"/>
          <w:b/>
          <w:bCs/>
          <w:u w:val="single"/>
        </w:rPr>
      </w:pPr>
    </w:p>
    <w:p w14:paraId="78911921" w14:textId="37E36BC8" w:rsidR="00D179FD" w:rsidRDefault="00AD3F96" w:rsidP="009D53ED">
      <w:pPr>
        <w:rPr>
          <w:rFonts w:asciiTheme="majorHAnsi" w:hAnsiTheme="majorHAnsi" w:cstheme="majorHAnsi"/>
        </w:rPr>
      </w:pPr>
      <w:r w:rsidRPr="006E16A0">
        <w:rPr>
          <w:rFonts w:asciiTheme="majorHAnsi" w:hAnsiTheme="majorHAnsi" w:cstheme="majorHAnsi"/>
        </w:rPr>
        <w:t xml:space="preserve">The first notions of the soul in Classical Greek thought were </w:t>
      </w:r>
      <w:r w:rsidR="007E2575" w:rsidRPr="006E16A0">
        <w:rPr>
          <w:rFonts w:asciiTheme="majorHAnsi" w:hAnsiTheme="majorHAnsi" w:cstheme="majorHAnsi"/>
        </w:rPr>
        <w:t>represented</w:t>
      </w:r>
      <w:r w:rsidRPr="006E16A0">
        <w:rPr>
          <w:rFonts w:asciiTheme="majorHAnsi" w:hAnsiTheme="majorHAnsi" w:cstheme="majorHAnsi"/>
        </w:rPr>
        <w:t xml:space="preserve"> by the idea of immortality, </w:t>
      </w:r>
      <w:r w:rsidR="004D6B78" w:rsidRPr="006E16A0">
        <w:rPr>
          <w:rFonts w:asciiTheme="majorHAnsi" w:hAnsiTheme="majorHAnsi" w:cstheme="majorHAnsi"/>
        </w:rPr>
        <w:t>the distinction between life and death</w:t>
      </w:r>
      <w:r w:rsidR="008F2906" w:rsidRPr="006E16A0">
        <w:rPr>
          <w:rFonts w:asciiTheme="majorHAnsi" w:hAnsiTheme="majorHAnsi" w:cstheme="majorHAnsi"/>
        </w:rPr>
        <w:t xml:space="preserve"> clarified</w:t>
      </w:r>
      <w:r w:rsidR="004D6B78" w:rsidRPr="006E16A0">
        <w:rPr>
          <w:rFonts w:asciiTheme="majorHAnsi" w:hAnsiTheme="majorHAnsi" w:cstheme="majorHAnsi"/>
        </w:rPr>
        <w:t xml:space="preserve"> having a soul or not</w:t>
      </w:r>
      <w:r w:rsidR="00826550" w:rsidRPr="006E16A0">
        <w:rPr>
          <w:rFonts w:asciiTheme="majorHAnsi" w:hAnsiTheme="majorHAnsi" w:cstheme="majorHAnsi"/>
        </w:rPr>
        <w:t xml:space="preserve">, </w:t>
      </w:r>
      <w:r w:rsidR="004B62B6" w:rsidRPr="006E16A0">
        <w:rPr>
          <w:rFonts w:asciiTheme="majorHAnsi" w:hAnsiTheme="majorHAnsi" w:cstheme="majorHAnsi"/>
        </w:rPr>
        <w:t xml:space="preserve">and therefore, </w:t>
      </w:r>
      <w:r w:rsidR="00826550" w:rsidRPr="006E16A0">
        <w:rPr>
          <w:rFonts w:asciiTheme="majorHAnsi" w:hAnsiTheme="majorHAnsi" w:cstheme="majorHAnsi"/>
        </w:rPr>
        <w:t xml:space="preserve">what is alive is divine and connected to the heavens. Empedocles also emphasised the elements of fire, air, earth and water as having divine qualities, </w:t>
      </w:r>
      <w:r w:rsidRPr="006E16A0">
        <w:rPr>
          <w:rFonts w:asciiTheme="majorHAnsi" w:hAnsiTheme="majorHAnsi" w:cstheme="majorHAnsi"/>
        </w:rPr>
        <w:t>however</w:t>
      </w:r>
      <w:r w:rsidR="00826550" w:rsidRPr="006E16A0">
        <w:rPr>
          <w:rFonts w:asciiTheme="majorHAnsi" w:hAnsiTheme="majorHAnsi" w:cstheme="majorHAnsi"/>
        </w:rPr>
        <w:t>,</w:t>
      </w:r>
      <w:r w:rsidRPr="006E16A0">
        <w:rPr>
          <w:rFonts w:asciiTheme="majorHAnsi" w:hAnsiTheme="majorHAnsi" w:cstheme="majorHAnsi"/>
        </w:rPr>
        <w:t xml:space="preserve"> </w:t>
      </w:r>
      <w:r w:rsidR="00826550" w:rsidRPr="006E16A0">
        <w:rPr>
          <w:rFonts w:asciiTheme="majorHAnsi" w:hAnsiTheme="majorHAnsi" w:cstheme="majorHAnsi"/>
        </w:rPr>
        <w:t xml:space="preserve">it was </w:t>
      </w:r>
      <w:r w:rsidRPr="006E16A0">
        <w:rPr>
          <w:rFonts w:asciiTheme="majorHAnsi" w:hAnsiTheme="majorHAnsi" w:cstheme="majorHAnsi"/>
        </w:rPr>
        <w:t xml:space="preserve">the philosophy of Socrates </w:t>
      </w:r>
      <w:r w:rsidR="00826550" w:rsidRPr="006E16A0">
        <w:rPr>
          <w:rFonts w:asciiTheme="majorHAnsi" w:hAnsiTheme="majorHAnsi" w:cstheme="majorHAnsi"/>
        </w:rPr>
        <w:t xml:space="preserve">who </w:t>
      </w:r>
      <w:r w:rsidRPr="006E16A0">
        <w:rPr>
          <w:rFonts w:asciiTheme="majorHAnsi" w:hAnsiTheme="majorHAnsi" w:cstheme="majorHAnsi"/>
        </w:rPr>
        <w:t>elucidate</w:t>
      </w:r>
      <w:r w:rsidR="00826550" w:rsidRPr="006E16A0">
        <w:rPr>
          <w:rFonts w:asciiTheme="majorHAnsi" w:hAnsiTheme="majorHAnsi" w:cstheme="majorHAnsi"/>
        </w:rPr>
        <w:t>d</w:t>
      </w:r>
      <w:r w:rsidRPr="006E16A0">
        <w:rPr>
          <w:rFonts w:asciiTheme="majorHAnsi" w:hAnsiTheme="majorHAnsi" w:cstheme="majorHAnsi"/>
        </w:rPr>
        <w:t xml:space="preserve"> the definition of the soul</w:t>
      </w:r>
      <w:r w:rsidR="004D6B78" w:rsidRPr="006E16A0">
        <w:rPr>
          <w:rFonts w:asciiTheme="majorHAnsi" w:hAnsiTheme="majorHAnsi" w:cstheme="majorHAnsi"/>
        </w:rPr>
        <w:t xml:space="preserve"> further,</w:t>
      </w:r>
      <w:r w:rsidRPr="006E16A0">
        <w:rPr>
          <w:rFonts w:asciiTheme="majorHAnsi" w:hAnsiTheme="majorHAnsi" w:cstheme="majorHAnsi"/>
        </w:rPr>
        <w:t xml:space="preserve"> </w:t>
      </w:r>
      <w:r w:rsidR="004D6B78" w:rsidRPr="006E16A0">
        <w:rPr>
          <w:rFonts w:asciiTheme="majorHAnsi" w:hAnsiTheme="majorHAnsi" w:cstheme="majorHAnsi"/>
        </w:rPr>
        <w:t>rationalising the concept ‘</w:t>
      </w:r>
      <w:r w:rsidR="004D6B78" w:rsidRPr="006E16A0">
        <w:rPr>
          <w:rFonts w:asciiTheme="majorHAnsi" w:hAnsiTheme="majorHAnsi" w:cstheme="majorHAnsi"/>
          <w:color w:val="353535"/>
        </w:rPr>
        <w:t>What is it that, when present in a body, makes it living? — A soul</w:t>
      </w:r>
      <w:r w:rsidR="00837C5E" w:rsidRPr="006E16A0">
        <w:rPr>
          <w:rFonts w:asciiTheme="majorHAnsi" w:hAnsiTheme="majorHAnsi" w:cstheme="majorHAnsi"/>
          <w:color w:val="353535"/>
        </w:rPr>
        <w:t>.’</w:t>
      </w:r>
      <w:r w:rsidR="00837C5E" w:rsidRPr="006E16A0">
        <w:rPr>
          <w:rStyle w:val="FootnoteReference"/>
          <w:rFonts w:asciiTheme="majorHAnsi" w:hAnsiTheme="majorHAnsi" w:cstheme="majorHAnsi"/>
          <w:color w:val="353535"/>
        </w:rPr>
        <w:footnoteReference w:id="11"/>
      </w:r>
      <w:r w:rsidR="00837C5E" w:rsidRPr="006E16A0">
        <w:rPr>
          <w:rFonts w:asciiTheme="majorHAnsi" w:hAnsiTheme="majorHAnsi" w:cstheme="majorHAnsi"/>
          <w:color w:val="353535"/>
        </w:rPr>
        <w:t xml:space="preserve"> </w:t>
      </w:r>
      <w:r w:rsidR="004B62B6" w:rsidRPr="006E16A0">
        <w:rPr>
          <w:rFonts w:asciiTheme="majorHAnsi" w:hAnsiTheme="majorHAnsi" w:cstheme="majorHAnsi"/>
          <w:color w:val="353535"/>
        </w:rPr>
        <w:t>Socrates, who</w:t>
      </w:r>
      <w:r w:rsidR="002147F9" w:rsidRPr="006E16A0">
        <w:rPr>
          <w:rFonts w:asciiTheme="majorHAnsi" w:hAnsiTheme="majorHAnsi" w:cstheme="majorHAnsi"/>
          <w:color w:val="353535"/>
        </w:rPr>
        <w:t xml:space="preserve"> </w:t>
      </w:r>
      <w:r w:rsidR="00577D8B">
        <w:rPr>
          <w:rFonts w:asciiTheme="majorHAnsi" w:hAnsiTheme="majorHAnsi" w:cstheme="majorHAnsi"/>
          <w:color w:val="353535"/>
        </w:rPr>
        <w:t xml:space="preserve">as </w:t>
      </w:r>
      <w:r w:rsidR="002147F9" w:rsidRPr="006E16A0">
        <w:rPr>
          <w:rFonts w:asciiTheme="majorHAnsi" w:hAnsiTheme="majorHAnsi" w:cstheme="majorHAnsi"/>
          <w:color w:val="353535"/>
        </w:rPr>
        <w:t>Plato’s teacher, greatly influenced Plato</w:t>
      </w:r>
      <w:r w:rsidR="004B62B6" w:rsidRPr="006E16A0">
        <w:rPr>
          <w:rFonts w:asciiTheme="majorHAnsi" w:hAnsiTheme="majorHAnsi" w:cstheme="majorHAnsi"/>
          <w:color w:val="353535"/>
        </w:rPr>
        <w:t xml:space="preserve"> </w:t>
      </w:r>
      <w:r w:rsidR="007E2575" w:rsidRPr="006E16A0">
        <w:rPr>
          <w:rFonts w:asciiTheme="majorHAnsi" w:hAnsiTheme="majorHAnsi" w:cstheme="majorHAnsi"/>
          <w:color w:val="353535"/>
        </w:rPr>
        <w:t xml:space="preserve">and </w:t>
      </w:r>
      <w:r w:rsidR="004B62B6" w:rsidRPr="006E16A0">
        <w:rPr>
          <w:rFonts w:asciiTheme="majorHAnsi" w:hAnsiTheme="majorHAnsi" w:cstheme="majorHAnsi"/>
          <w:color w:val="353535"/>
        </w:rPr>
        <w:t xml:space="preserve">Socrates </w:t>
      </w:r>
      <w:r w:rsidR="007E2575" w:rsidRPr="006E16A0">
        <w:rPr>
          <w:rFonts w:asciiTheme="majorHAnsi" w:hAnsiTheme="majorHAnsi" w:cstheme="majorHAnsi"/>
          <w:color w:val="353535"/>
        </w:rPr>
        <w:t>is mentioned frequently i</w:t>
      </w:r>
      <w:r w:rsidR="00826550" w:rsidRPr="006E16A0">
        <w:rPr>
          <w:rFonts w:asciiTheme="majorHAnsi" w:hAnsiTheme="majorHAnsi" w:cstheme="majorHAnsi"/>
          <w:color w:val="353535"/>
        </w:rPr>
        <w:t>n Plat</w:t>
      </w:r>
      <w:r w:rsidR="00020F5B" w:rsidRPr="006E16A0">
        <w:rPr>
          <w:rFonts w:asciiTheme="majorHAnsi" w:hAnsiTheme="majorHAnsi" w:cstheme="majorHAnsi"/>
          <w:color w:val="353535"/>
        </w:rPr>
        <w:t>o’s</w:t>
      </w:r>
      <w:r w:rsidR="00826550" w:rsidRPr="006E16A0">
        <w:rPr>
          <w:rFonts w:asciiTheme="majorHAnsi" w:hAnsiTheme="majorHAnsi" w:cstheme="majorHAnsi"/>
          <w:color w:val="353535"/>
        </w:rPr>
        <w:t xml:space="preserve"> works. </w:t>
      </w:r>
    </w:p>
    <w:p w14:paraId="4121F615" w14:textId="77777777" w:rsidR="00FA686D" w:rsidRPr="006E16A0" w:rsidRDefault="00FA686D" w:rsidP="009D53ED">
      <w:pPr>
        <w:rPr>
          <w:rFonts w:asciiTheme="majorHAnsi" w:hAnsiTheme="majorHAnsi" w:cstheme="majorHAnsi"/>
        </w:rPr>
      </w:pPr>
    </w:p>
    <w:p w14:paraId="142C412E" w14:textId="5326C956" w:rsidR="000E105D" w:rsidRDefault="00627F12" w:rsidP="009D53ED">
      <w:pPr>
        <w:rPr>
          <w:rFonts w:asciiTheme="majorHAnsi" w:hAnsiTheme="majorHAnsi" w:cstheme="majorHAnsi"/>
        </w:rPr>
      </w:pPr>
      <w:r w:rsidRPr="006E16A0">
        <w:rPr>
          <w:rFonts w:asciiTheme="majorHAnsi" w:hAnsiTheme="majorHAnsi" w:cstheme="majorHAnsi"/>
        </w:rPr>
        <w:t xml:space="preserve">However, Aristotle </w:t>
      </w:r>
      <w:r w:rsidR="00020F5B" w:rsidRPr="006E16A0">
        <w:rPr>
          <w:rFonts w:asciiTheme="majorHAnsi" w:hAnsiTheme="majorHAnsi" w:cstheme="majorHAnsi"/>
        </w:rPr>
        <w:t>broke away from the predominant</w:t>
      </w:r>
      <w:r w:rsidRPr="006E16A0">
        <w:rPr>
          <w:rFonts w:asciiTheme="majorHAnsi" w:hAnsiTheme="majorHAnsi" w:cstheme="majorHAnsi"/>
        </w:rPr>
        <w:t xml:space="preserve"> Greek classical notions of the soul, that the soul is separate from the body, as his perspective on the soul can only exist with a body and not separated from it, </w:t>
      </w:r>
      <w:r w:rsidR="00667568" w:rsidRPr="006E16A0">
        <w:rPr>
          <w:rFonts w:asciiTheme="majorHAnsi" w:hAnsiTheme="majorHAnsi" w:cstheme="majorHAnsi"/>
        </w:rPr>
        <w:t>highlighting</w:t>
      </w:r>
      <w:r w:rsidRPr="006E16A0">
        <w:rPr>
          <w:rFonts w:asciiTheme="majorHAnsi" w:hAnsiTheme="majorHAnsi" w:cstheme="majorHAnsi"/>
        </w:rPr>
        <w:t xml:space="preserve"> Empedocles sentiments that physical earthly elements are soul.</w:t>
      </w:r>
      <w:r w:rsidRPr="006E16A0">
        <w:rPr>
          <w:rStyle w:val="FootnoteReference"/>
          <w:rFonts w:asciiTheme="majorHAnsi" w:hAnsiTheme="majorHAnsi" w:cstheme="majorHAnsi"/>
        </w:rPr>
        <w:footnoteReference w:id="12"/>
      </w:r>
      <w:r w:rsidRPr="006E16A0">
        <w:rPr>
          <w:rFonts w:asciiTheme="majorHAnsi" w:hAnsiTheme="majorHAnsi" w:cstheme="majorHAnsi"/>
        </w:rPr>
        <w:t xml:space="preserve"> </w:t>
      </w:r>
      <w:r w:rsidR="00020F5B" w:rsidRPr="006E16A0">
        <w:rPr>
          <w:rFonts w:asciiTheme="majorHAnsi" w:hAnsiTheme="majorHAnsi" w:cstheme="majorHAnsi"/>
        </w:rPr>
        <w:t xml:space="preserve">According to Giovanni Negro, the duality of soul and body is ‘an ontological impossibility’ for Aristotle, and hence </w:t>
      </w:r>
      <w:r w:rsidRPr="006E16A0">
        <w:rPr>
          <w:rFonts w:asciiTheme="majorHAnsi" w:hAnsiTheme="majorHAnsi" w:cstheme="majorHAnsi"/>
        </w:rPr>
        <w:t>Aristotle</w:t>
      </w:r>
      <w:r w:rsidR="00051B2B" w:rsidRPr="006E16A0">
        <w:rPr>
          <w:rFonts w:asciiTheme="majorHAnsi" w:hAnsiTheme="majorHAnsi" w:cstheme="majorHAnsi"/>
        </w:rPr>
        <w:t xml:space="preserve"> moved further away from</w:t>
      </w:r>
      <w:r w:rsidRPr="006E16A0">
        <w:rPr>
          <w:rFonts w:asciiTheme="majorHAnsi" w:hAnsiTheme="majorHAnsi" w:cstheme="majorHAnsi"/>
        </w:rPr>
        <w:t xml:space="preserve"> Platonic</w:t>
      </w:r>
      <w:r w:rsidR="00051B2B" w:rsidRPr="006E16A0">
        <w:rPr>
          <w:rFonts w:asciiTheme="majorHAnsi" w:hAnsiTheme="majorHAnsi" w:cstheme="majorHAnsi"/>
        </w:rPr>
        <w:t xml:space="preserve"> theory, applying ‘causal mechanics’ and ‘organizing principles</w:t>
      </w:r>
      <w:r w:rsidR="00020F5B" w:rsidRPr="006E16A0">
        <w:rPr>
          <w:rFonts w:asciiTheme="majorHAnsi" w:hAnsiTheme="majorHAnsi" w:cstheme="majorHAnsi"/>
        </w:rPr>
        <w:t xml:space="preserve">,’ </w:t>
      </w:r>
      <w:r w:rsidR="000E105D">
        <w:rPr>
          <w:rFonts w:asciiTheme="majorHAnsi" w:hAnsiTheme="majorHAnsi" w:cstheme="majorHAnsi"/>
        </w:rPr>
        <w:t xml:space="preserve">distancing </w:t>
      </w:r>
      <w:r w:rsidR="00051B2B" w:rsidRPr="006E16A0">
        <w:rPr>
          <w:rFonts w:asciiTheme="majorHAnsi" w:hAnsiTheme="majorHAnsi" w:cstheme="majorHAnsi"/>
        </w:rPr>
        <w:t>from Plato’s cosmology that could be seen as ‘too heavily reliant on speculation</w:t>
      </w:r>
      <w:r w:rsidR="00667568" w:rsidRPr="006E16A0">
        <w:rPr>
          <w:rFonts w:asciiTheme="majorHAnsi" w:hAnsiTheme="majorHAnsi" w:cstheme="majorHAnsi"/>
        </w:rPr>
        <w:t>.</w:t>
      </w:r>
      <w:r w:rsidR="00051B2B" w:rsidRPr="006E16A0">
        <w:rPr>
          <w:rFonts w:asciiTheme="majorHAnsi" w:hAnsiTheme="majorHAnsi" w:cstheme="majorHAnsi"/>
        </w:rPr>
        <w:t>’</w:t>
      </w:r>
      <w:r w:rsidR="00051B2B" w:rsidRPr="006E16A0">
        <w:rPr>
          <w:rStyle w:val="FootnoteReference"/>
          <w:rFonts w:asciiTheme="majorHAnsi" w:hAnsiTheme="majorHAnsi" w:cstheme="majorHAnsi"/>
        </w:rPr>
        <w:footnoteReference w:id="13"/>
      </w:r>
      <w:r w:rsidR="00051B2B" w:rsidRPr="006E16A0">
        <w:rPr>
          <w:rFonts w:asciiTheme="majorHAnsi" w:hAnsiTheme="majorHAnsi" w:cstheme="majorHAnsi"/>
        </w:rPr>
        <w:t xml:space="preserve"> </w:t>
      </w:r>
    </w:p>
    <w:p w14:paraId="5D8C4C71" w14:textId="77777777" w:rsidR="000E105D" w:rsidRDefault="000E105D" w:rsidP="009D53ED">
      <w:pPr>
        <w:rPr>
          <w:rFonts w:asciiTheme="majorHAnsi" w:hAnsiTheme="majorHAnsi" w:cstheme="majorHAnsi"/>
        </w:rPr>
      </w:pPr>
    </w:p>
    <w:p w14:paraId="2F8FBEF4" w14:textId="057AD118" w:rsidR="003C15E8" w:rsidRPr="006E16A0" w:rsidRDefault="00051B2B" w:rsidP="009D53ED">
      <w:pPr>
        <w:rPr>
          <w:rFonts w:asciiTheme="majorHAnsi" w:hAnsiTheme="majorHAnsi" w:cstheme="majorHAnsi"/>
        </w:rPr>
      </w:pPr>
      <w:r w:rsidRPr="006E16A0">
        <w:rPr>
          <w:rFonts w:asciiTheme="majorHAnsi" w:hAnsiTheme="majorHAnsi" w:cstheme="majorHAnsi"/>
        </w:rPr>
        <w:t xml:space="preserve">Plato’s philosophy was that the soul was separate from the body and the purpose of earthly experience was to improve, as in </w:t>
      </w:r>
      <w:r w:rsidRPr="006E16A0">
        <w:rPr>
          <w:rFonts w:asciiTheme="majorHAnsi" w:hAnsiTheme="majorHAnsi" w:cstheme="majorHAnsi"/>
          <w:i/>
          <w:iCs/>
        </w:rPr>
        <w:t>Laws</w:t>
      </w:r>
      <w:r w:rsidR="000E105D">
        <w:rPr>
          <w:rFonts w:asciiTheme="majorHAnsi" w:hAnsiTheme="majorHAnsi" w:cstheme="majorHAnsi"/>
          <w:i/>
          <w:iCs/>
        </w:rPr>
        <w:t>,</w:t>
      </w:r>
      <w:r w:rsidRPr="006E16A0">
        <w:rPr>
          <w:rFonts w:asciiTheme="majorHAnsi" w:hAnsiTheme="majorHAnsi" w:cstheme="majorHAnsi"/>
        </w:rPr>
        <w:t xml:space="preserve"> Plato suggests that the aim of life was ‘to make it better than it was before’, and ‘the union of body and soul, can never be superior to their separation</w:t>
      </w:r>
      <w:r w:rsidR="000E105D">
        <w:rPr>
          <w:rFonts w:asciiTheme="majorHAnsi" w:hAnsiTheme="majorHAnsi" w:cstheme="majorHAnsi"/>
        </w:rPr>
        <w:t>.</w:t>
      </w:r>
      <w:r w:rsidRPr="006E16A0">
        <w:rPr>
          <w:rFonts w:asciiTheme="majorHAnsi" w:hAnsiTheme="majorHAnsi" w:cstheme="majorHAnsi"/>
        </w:rPr>
        <w:t>’</w:t>
      </w:r>
      <w:r w:rsidRPr="006E16A0">
        <w:rPr>
          <w:rStyle w:val="FootnoteReference"/>
          <w:rFonts w:asciiTheme="majorHAnsi" w:hAnsiTheme="majorHAnsi" w:cstheme="majorHAnsi"/>
        </w:rPr>
        <w:footnoteReference w:id="14"/>
      </w:r>
      <w:r w:rsidRPr="006E16A0">
        <w:rPr>
          <w:rFonts w:asciiTheme="majorHAnsi" w:hAnsiTheme="majorHAnsi" w:cstheme="majorHAnsi"/>
        </w:rPr>
        <w:t xml:space="preserve"> Also</w:t>
      </w:r>
      <w:r w:rsidR="000E105D">
        <w:rPr>
          <w:rFonts w:asciiTheme="majorHAnsi" w:hAnsiTheme="majorHAnsi" w:cstheme="majorHAnsi"/>
        </w:rPr>
        <w:t>,</w:t>
      </w:r>
      <w:r w:rsidRPr="006E16A0">
        <w:rPr>
          <w:rFonts w:asciiTheme="majorHAnsi" w:hAnsiTheme="majorHAnsi" w:cstheme="majorHAnsi"/>
        </w:rPr>
        <w:t xml:space="preserve"> in Plato’s </w:t>
      </w:r>
      <w:r w:rsidRPr="006E16A0">
        <w:rPr>
          <w:rFonts w:asciiTheme="majorHAnsi" w:hAnsiTheme="majorHAnsi" w:cstheme="majorHAnsi"/>
          <w:i/>
          <w:iCs/>
        </w:rPr>
        <w:t>Timaeus</w:t>
      </w:r>
      <w:r w:rsidR="000E105D">
        <w:rPr>
          <w:rFonts w:asciiTheme="majorHAnsi" w:hAnsiTheme="majorHAnsi" w:cstheme="majorHAnsi"/>
          <w:i/>
          <w:iCs/>
        </w:rPr>
        <w:t>,</w:t>
      </w:r>
      <w:r w:rsidRPr="006E16A0">
        <w:rPr>
          <w:rFonts w:asciiTheme="majorHAnsi" w:hAnsiTheme="majorHAnsi" w:cstheme="majorHAnsi"/>
        </w:rPr>
        <w:t xml:space="preserve"> the idea of living a ‘good life’ to return back to source, meaning the soul is on trial, away and awaiting to return back ‘to his dwelling place’ creates the concept of dualism, the soul is separate from the body.</w:t>
      </w:r>
      <w:r w:rsidRPr="006E16A0">
        <w:rPr>
          <w:rStyle w:val="FootnoteReference"/>
          <w:rFonts w:asciiTheme="majorHAnsi" w:hAnsiTheme="majorHAnsi" w:cstheme="majorHAnsi"/>
        </w:rPr>
        <w:footnoteReference w:id="15"/>
      </w:r>
      <w:r w:rsidRPr="006E16A0">
        <w:rPr>
          <w:rFonts w:asciiTheme="majorHAnsi" w:hAnsiTheme="majorHAnsi" w:cstheme="majorHAnsi"/>
        </w:rPr>
        <w:t xml:space="preserve"> However, Aristotle disagreed with this in his book </w:t>
      </w:r>
      <w:r w:rsidRPr="006E16A0">
        <w:rPr>
          <w:rFonts w:asciiTheme="majorHAnsi" w:hAnsiTheme="majorHAnsi" w:cstheme="majorHAnsi"/>
          <w:i/>
          <w:iCs/>
        </w:rPr>
        <w:t>De</w:t>
      </w:r>
      <w:r w:rsidR="001E2EC7" w:rsidRPr="006E16A0">
        <w:rPr>
          <w:rFonts w:asciiTheme="majorHAnsi" w:hAnsiTheme="majorHAnsi" w:cstheme="majorHAnsi"/>
          <w:i/>
          <w:iCs/>
        </w:rPr>
        <w:t xml:space="preserve"> </w:t>
      </w:r>
      <w:r w:rsidRPr="006E16A0">
        <w:rPr>
          <w:rFonts w:asciiTheme="majorHAnsi" w:hAnsiTheme="majorHAnsi" w:cstheme="majorHAnsi"/>
          <w:i/>
          <w:iCs/>
        </w:rPr>
        <w:t>Anima</w:t>
      </w:r>
      <w:r w:rsidR="004800E3">
        <w:rPr>
          <w:rFonts w:asciiTheme="majorHAnsi" w:hAnsiTheme="majorHAnsi" w:cstheme="majorHAnsi"/>
          <w:i/>
          <w:iCs/>
        </w:rPr>
        <w:t>,</w:t>
      </w:r>
      <w:r w:rsidR="001864DB">
        <w:rPr>
          <w:rFonts w:asciiTheme="majorHAnsi" w:hAnsiTheme="majorHAnsi" w:cstheme="majorHAnsi"/>
          <w:i/>
          <w:iCs/>
        </w:rPr>
        <w:t xml:space="preserve"> </w:t>
      </w:r>
      <w:r w:rsidR="001864DB" w:rsidRPr="001864DB">
        <w:rPr>
          <w:rFonts w:asciiTheme="majorHAnsi" w:hAnsiTheme="majorHAnsi" w:cstheme="majorHAnsi"/>
        </w:rPr>
        <w:t>that</w:t>
      </w:r>
      <w:r w:rsidRPr="001864DB">
        <w:rPr>
          <w:rFonts w:asciiTheme="majorHAnsi" w:hAnsiTheme="majorHAnsi" w:cstheme="majorHAnsi"/>
        </w:rPr>
        <w:t xml:space="preserve"> </w:t>
      </w:r>
      <w:r w:rsidRPr="006E16A0">
        <w:rPr>
          <w:rFonts w:asciiTheme="majorHAnsi" w:hAnsiTheme="majorHAnsi" w:cstheme="majorHAnsi"/>
        </w:rPr>
        <w:t>‘</w:t>
      </w:r>
      <w:r w:rsidR="004800E3">
        <w:rPr>
          <w:rFonts w:asciiTheme="majorHAnsi" w:hAnsiTheme="majorHAnsi" w:cstheme="majorHAnsi"/>
        </w:rPr>
        <w:t>t</w:t>
      </w:r>
      <w:r w:rsidRPr="006E16A0">
        <w:rPr>
          <w:rFonts w:asciiTheme="majorHAnsi" w:hAnsiTheme="majorHAnsi" w:cstheme="majorHAnsi"/>
        </w:rPr>
        <w:t>he soul does not exist without a body.’</w:t>
      </w:r>
      <w:r w:rsidR="001764C9" w:rsidRPr="001764C9">
        <w:rPr>
          <w:rStyle w:val="FollowedHyperlink"/>
          <w:rFonts w:asciiTheme="majorHAnsi" w:hAnsiTheme="majorHAnsi" w:cstheme="majorHAnsi"/>
        </w:rPr>
        <w:t xml:space="preserve"> </w:t>
      </w:r>
      <w:r w:rsidR="001764C9" w:rsidRPr="002243D2">
        <w:rPr>
          <w:rStyle w:val="FootnoteReference"/>
          <w:rFonts w:asciiTheme="majorHAnsi" w:hAnsiTheme="majorHAnsi" w:cstheme="majorHAnsi"/>
        </w:rPr>
        <w:footnoteReference w:id="16"/>
      </w:r>
    </w:p>
    <w:p w14:paraId="0762FD1B" w14:textId="77777777" w:rsidR="00D179FD" w:rsidRPr="006E16A0" w:rsidRDefault="00D179FD" w:rsidP="00051B2B">
      <w:pPr>
        <w:rPr>
          <w:rFonts w:asciiTheme="majorHAnsi" w:hAnsiTheme="majorHAnsi" w:cstheme="majorHAnsi"/>
        </w:rPr>
      </w:pPr>
    </w:p>
    <w:p w14:paraId="7A79CA55" w14:textId="25B9B143" w:rsidR="00051B2B" w:rsidRPr="006E16A0" w:rsidRDefault="00D179FD" w:rsidP="00051B2B">
      <w:pPr>
        <w:rPr>
          <w:rFonts w:asciiTheme="majorHAnsi" w:hAnsiTheme="majorHAnsi" w:cstheme="majorHAnsi"/>
        </w:rPr>
      </w:pPr>
      <w:r w:rsidRPr="006E16A0">
        <w:rPr>
          <w:rFonts w:asciiTheme="majorHAnsi" w:hAnsiTheme="majorHAnsi" w:cstheme="majorHAnsi"/>
        </w:rPr>
        <w:t>Therefore, Aristotle’s notion of the soul focuses on the body, or biology, rather than the heavens</w:t>
      </w:r>
      <w:r w:rsidR="004800E3">
        <w:rPr>
          <w:rFonts w:asciiTheme="majorHAnsi" w:hAnsiTheme="majorHAnsi" w:cstheme="majorHAnsi"/>
        </w:rPr>
        <w:t>. B</w:t>
      </w:r>
      <w:r w:rsidR="00051B2B" w:rsidRPr="006E16A0">
        <w:rPr>
          <w:rFonts w:asciiTheme="majorHAnsi" w:hAnsiTheme="majorHAnsi" w:cstheme="majorHAnsi"/>
        </w:rPr>
        <w:t>ecause of this different perspective</w:t>
      </w:r>
      <w:r w:rsidR="00E276C4" w:rsidRPr="006E16A0">
        <w:rPr>
          <w:rFonts w:asciiTheme="majorHAnsi" w:hAnsiTheme="majorHAnsi" w:cstheme="majorHAnsi"/>
        </w:rPr>
        <w:t>,</w:t>
      </w:r>
      <w:r w:rsidR="00051B2B" w:rsidRPr="006E16A0">
        <w:rPr>
          <w:rFonts w:asciiTheme="majorHAnsi" w:hAnsiTheme="majorHAnsi" w:cstheme="majorHAnsi"/>
        </w:rPr>
        <w:t xml:space="preserve"> Aristotle was more focused on the nature of matter and form</w:t>
      </w:r>
      <w:r w:rsidR="00216573">
        <w:rPr>
          <w:rFonts w:asciiTheme="majorHAnsi" w:hAnsiTheme="majorHAnsi" w:cstheme="majorHAnsi"/>
        </w:rPr>
        <w:t>,</w:t>
      </w:r>
      <w:r w:rsidR="00051B2B" w:rsidRPr="006E16A0">
        <w:rPr>
          <w:rFonts w:asciiTheme="majorHAnsi" w:hAnsiTheme="majorHAnsi" w:cstheme="majorHAnsi"/>
        </w:rPr>
        <w:t xml:space="preserve"> and most importantly the combination of both</w:t>
      </w:r>
      <w:r w:rsidRPr="006E16A0">
        <w:rPr>
          <w:rFonts w:asciiTheme="majorHAnsi" w:hAnsiTheme="majorHAnsi" w:cstheme="majorHAnsi"/>
        </w:rPr>
        <w:t>. H</w:t>
      </w:r>
      <w:r w:rsidR="00051B2B" w:rsidRPr="006E16A0">
        <w:rPr>
          <w:rFonts w:asciiTheme="majorHAnsi" w:hAnsiTheme="majorHAnsi" w:cstheme="majorHAnsi"/>
        </w:rPr>
        <w:t>owever</w:t>
      </w:r>
      <w:r w:rsidRPr="006E16A0">
        <w:rPr>
          <w:rFonts w:asciiTheme="majorHAnsi" w:hAnsiTheme="majorHAnsi" w:cstheme="majorHAnsi"/>
        </w:rPr>
        <w:t>,</w:t>
      </w:r>
      <w:r w:rsidR="00051B2B" w:rsidRPr="006E16A0">
        <w:rPr>
          <w:rFonts w:asciiTheme="majorHAnsi" w:hAnsiTheme="majorHAnsi" w:cstheme="majorHAnsi"/>
        </w:rPr>
        <w:t xml:space="preserve"> Aristotle’s cosmology has similarities to Plato, in that Aristotle’s </w:t>
      </w:r>
      <w:r w:rsidR="00051B2B" w:rsidRPr="006E16A0">
        <w:rPr>
          <w:rFonts w:asciiTheme="majorHAnsi" w:hAnsiTheme="majorHAnsi" w:cstheme="majorHAnsi"/>
          <w:i/>
          <w:iCs/>
        </w:rPr>
        <w:t>Metaphysics</w:t>
      </w:r>
      <w:r w:rsidR="00051B2B" w:rsidRPr="006E16A0">
        <w:rPr>
          <w:rFonts w:asciiTheme="majorHAnsi" w:hAnsiTheme="majorHAnsi" w:cstheme="majorHAnsi"/>
        </w:rPr>
        <w:t>, the ‘divine unmoved’ as his primary source of motion, meant there were deeper causes at work, or</w:t>
      </w:r>
      <w:r w:rsidR="008A6A01">
        <w:rPr>
          <w:rFonts w:asciiTheme="majorHAnsi" w:hAnsiTheme="majorHAnsi" w:cstheme="majorHAnsi"/>
        </w:rPr>
        <w:t>,</w:t>
      </w:r>
      <w:r w:rsidR="00051B2B" w:rsidRPr="006E16A0">
        <w:rPr>
          <w:rFonts w:asciiTheme="majorHAnsi" w:hAnsiTheme="majorHAnsi" w:cstheme="majorHAnsi"/>
        </w:rPr>
        <w:t xml:space="preserve"> as in </w:t>
      </w:r>
      <w:r w:rsidR="00051B2B" w:rsidRPr="006E16A0">
        <w:rPr>
          <w:rFonts w:asciiTheme="majorHAnsi" w:hAnsiTheme="majorHAnsi" w:cstheme="majorHAnsi"/>
          <w:i/>
          <w:iCs/>
        </w:rPr>
        <w:t>Meteorology</w:t>
      </w:r>
      <w:r w:rsidR="00051B2B" w:rsidRPr="006E16A0">
        <w:rPr>
          <w:rFonts w:asciiTheme="majorHAnsi" w:hAnsiTheme="majorHAnsi" w:cstheme="majorHAnsi"/>
        </w:rPr>
        <w:t xml:space="preserve"> with ‘the originating principle</w:t>
      </w:r>
      <w:r w:rsidR="00E276C4" w:rsidRPr="006E16A0">
        <w:rPr>
          <w:rFonts w:asciiTheme="majorHAnsi" w:hAnsiTheme="majorHAnsi" w:cstheme="majorHAnsi"/>
        </w:rPr>
        <w:t>,</w:t>
      </w:r>
      <w:r w:rsidR="00051B2B" w:rsidRPr="006E16A0">
        <w:rPr>
          <w:rFonts w:asciiTheme="majorHAnsi" w:hAnsiTheme="majorHAnsi" w:cstheme="majorHAnsi"/>
        </w:rPr>
        <w:t>’ Aristotle aims to find understanding for the reason for life, existence, or form, matter and the intermingling of both.</w:t>
      </w:r>
      <w:r w:rsidR="00051B2B" w:rsidRPr="006E16A0">
        <w:rPr>
          <w:rStyle w:val="FootnoteReference"/>
          <w:rFonts w:asciiTheme="majorHAnsi" w:hAnsiTheme="majorHAnsi" w:cstheme="majorHAnsi"/>
        </w:rPr>
        <w:footnoteReference w:id="17"/>
      </w:r>
      <w:r w:rsidR="00051B2B" w:rsidRPr="006E16A0">
        <w:rPr>
          <w:rFonts w:asciiTheme="majorHAnsi" w:hAnsiTheme="majorHAnsi" w:cstheme="majorHAnsi"/>
        </w:rPr>
        <w:t xml:space="preserve"> Th</w:t>
      </w:r>
      <w:r w:rsidR="00E276C4" w:rsidRPr="006E16A0">
        <w:rPr>
          <w:rFonts w:asciiTheme="majorHAnsi" w:hAnsiTheme="majorHAnsi" w:cstheme="majorHAnsi"/>
        </w:rPr>
        <w:t>us</w:t>
      </w:r>
      <w:r w:rsidR="00051B2B" w:rsidRPr="006E16A0">
        <w:rPr>
          <w:rFonts w:asciiTheme="majorHAnsi" w:hAnsiTheme="majorHAnsi" w:cstheme="majorHAnsi"/>
        </w:rPr>
        <w:t>, if according to Aristotle, the soul is connected to the body, it could be the case that the soul, to cite Bernadette Brady, is ‘the primary causal agent responsible for bringing about the motion we undeniably observe in living beings.’</w:t>
      </w:r>
      <w:r w:rsidR="00051B2B" w:rsidRPr="006E16A0">
        <w:rPr>
          <w:rStyle w:val="FootnoteReference"/>
          <w:rFonts w:asciiTheme="majorHAnsi" w:hAnsiTheme="majorHAnsi" w:cstheme="majorHAnsi"/>
        </w:rPr>
        <w:footnoteReference w:id="18"/>
      </w:r>
      <w:r w:rsidR="00051B2B" w:rsidRPr="006E16A0">
        <w:rPr>
          <w:rFonts w:asciiTheme="majorHAnsi" w:hAnsiTheme="majorHAnsi" w:cstheme="majorHAnsi"/>
        </w:rPr>
        <w:t xml:space="preserve"> The soul in this sense is the essence of cause</w:t>
      </w:r>
      <w:r w:rsidR="00E276C4" w:rsidRPr="006E16A0">
        <w:rPr>
          <w:rFonts w:asciiTheme="majorHAnsi" w:hAnsiTheme="majorHAnsi" w:cstheme="majorHAnsi"/>
        </w:rPr>
        <w:t>,</w:t>
      </w:r>
      <w:r w:rsidR="00051B2B" w:rsidRPr="006E16A0">
        <w:rPr>
          <w:rFonts w:asciiTheme="majorHAnsi" w:hAnsiTheme="majorHAnsi" w:cstheme="majorHAnsi"/>
        </w:rPr>
        <w:t xml:space="preserve"> and to quote Fred Miller</w:t>
      </w:r>
      <w:r w:rsidR="00E276C4" w:rsidRPr="006E16A0">
        <w:rPr>
          <w:rFonts w:asciiTheme="majorHAnsi" w:hAnsiTheme="majorHAnsi" w:cstheme="majorHAnsi"/>
        </w:rPr>
        <w:t>,</w:t>
      </w:r>
      <w:r w:rsidR="00051B2B" w:rsidRPr="006E16A0">
        <w:rPr>
          <w:rFonts w:asciiTheme="majorHAnsi" w:hAnsiTheme="majorHAnsi" w:cstheme="majorHAnsi"/>
        </w:rPr>
        <w:t xml:space="preserve"> ‘the soul is the actuality of the body.’</w:t>
      </w:r>
      <w:r w:rsidR="00051B2B" w:rsidRPr="006E16A0">
        <w:rPr>
          <w:rStyle w:val="FootnoteReference"/>
          <w:rFonts w:asciiTheme="majorHAnsi" w:hAnsiTheme="majorHAnsi" w:cstheme="majorHAnsi"/>
        </w:rPr>
        <w:footnoteReference w:id="19"/>
      </w:r>
    </w:p>
    <w:p w14:paraId="483D808F" w14:textId="77777777" w:rsidR="00051B2B" w:rsidRPr="006E16A0" w:rsidRDefault="00051B2B" w:rsidP="009D53ED">
      <w:pPr>
        <w:rPr>
          <w:rFonts w:asciiTheme="majorHAnsi" w:hAnsiTheme="majorHAnsi" w:cstheme="majorHAnsi"/>
          <w:b/>
          <w:bCs/>
          <w:u w:val="single"/>
        </w:rPr>
      </w:pPr>
    </w:p>
    <w:p w14:paraId="59D50337" w14:textId="6868A4EB" w:rsidR="00051B2B" w:rsidRPr="006E16A0" w:rsidRDefault="00051B2B" w:rsidP="00051B2B">
      <w:pPr>
        <w:rPr>
          <w:rFonts w:asciiTheme="majorHAnsi" w:hAnsiTheme="majorHAnsi" w:cstheme="majorHAnsi"/>
        </w:rPr>
      </w:pPr>
      <w:r w:rsidRPr="006E16A0">
        <w:rPr>
          <w:rFonts w:asciiTheme="majorHAnsi" w:hAnsiTheme="majorHAnsi" w:cstheme="majorHAnsi"/>
        </w:rPr>
        <w:t xml:space="preserve">Aristotle explores the differences in actuality in </w:t>
      </w:r>
      <w:r w:rsidRPr="006E16A0">
        <w:rPr>
          <w:rFonts w:asciiTheme="majorHAnsi" w:hAnsiTheme="majorHAnsi" w:cstheme="majorHAnsi"/>
          <w:i/>
          <w:iCs/>
        </w:rPr>
        <w:t>De</w:t>
      </w:r>
      <w:r w:rsidR="00930853" w:rsidRPr="006E16A0">
        <w:rPr>
          <w:rFonts w:asciiTheme="majorHAnsi" w:hAnsiTheme="majorHAnsi" w:cstheme="majorHAnsi"/>
          <w:i/>
          <w:iCs/>
        </w:rPr>
        <w:t xml:space="preserve"> </w:t>
      </w:r>
      <w:r w:rsidRPr="006E16A0">
        <w:rPr>
          <w:rFonts w:asciiTheme="majorHAnsi" w:hAnsiTheme="majorHAnsi" w:cstheme="majorHAnsi"/>
          <w:i/>
          <w:iCs/>
        </w:rPr>
        <w:t>Anima</w:t>
      </w:r>
      <w:r w:rsidRPr="006E16A0">
        <w:rPr>
          <w:rFonts w:asciiTheme="majorHAnsi" w:hAnsiTheme="majorHAnsi" w:cstheme="majorHAnsi"/>
        </w:rPr>
        <w:t>, in knowing and attending, therefore to know oneself and use intellect and be aware of one’s purpose, or surroundings, can create different outcomes</w:t>
      </w:r>
      <w:r w:rsidR="008A6A01">
        <w:rPr>
          <w:rFonts w:asciiTheme="majorHAnsi" w:hAnsiTheme="majorHAnsi" w:cstheme="majorHAnsi"/>
        </w:rPr>
        <w:t>.</w:t>
      </w:r>
      <w:r w:rsidRPr="006E16A0">
        <w:rPr>
          <w:rStyle w:val="FootnoteReference"/>
          <w:rFonts w:asciiTheme="majorHAnsi" w:hAnsiTheme="majorHAnsi" w:cstheme="majorHAnsi"/>
        </w:rPr>
        <w:footnoteReference w:id="20"/>
      </w:r>
      <w:r w:rsidRPr="006E16A0">
        <w:rPr>
          <w:rFonts w:asciiTheme="majorHAnsi" w:hAnsiTheme="majorHAnsi" w:cstheme="majorHAnsi"/>
        </w:rPr>
        <w:t xml:space="preserve"> Therefore</w:t>
      </w:r>
      <w:r w:rsidR="00587B7F">
        <w:rPr>
          <w:rFonts w:asciiTheme="majorHAnsi" w:hAnsiTheme="majorHAnsi" w:cstheme="majorHAnsi"/>
        </w:rPr>
        <w:t>,</w:t>
      </w:r>
      <w:r w:rsidRPr="006E16A0">
        <w:rPr>
          <w:rFonts w:asciiTheme="majorHAnsi" w:hAnsiTheme="majorHAnsi" w:cstheme="majorHAnsi"/>
        </w:rPr>
        <w:t xml:space="preserve"> the concept of potentiality combines with actuality</w:t>
      </w:r>
      <w:r w:rsidR="00587B7F">
        <w:rPr>
          <w:rFonts w:asciiTheme="majorHAnsi" w:hAnsiTheme="majorHAnsi" w:cstheme="majorHAnsi"/>
        </w:rPr>
        <w:t xml:space="preserve">, </w:t>
      </w:r>
      <w:r w:rsidRPr="006E16A0">
        <w:rPr>
          <w:rFonts w:asciiTheme="majorHAnsi" w:hAnsiTheme="majorHAnsi" w:cstheme="majorHAnsi"/>
        </w:rPr>
        <w:t>according to the Aristotelian notion of the soul, or as William Charlton explains</w:t>
      </w:r>
      <w:r w:rsidR="00E276C4" w:rsidRPr="006E16A0">
        <w:rPr>
          <w:rFonts w:asciiTheme="majorHAnsi" w:hAnsiTheme="majorHAnsi" w:cstheme="majorHAnsi"/>
        </w:rPr>
        <w:t>,</w:t>
      </w:r>
      <w:r w:rsidRPr="006E16A0">
        <w:rPr>
          <w:rFonts w:asciiTheme="majorHAnsi" w:hAnsiTheme="majorHAnsi" w:cstheme="majorHAnsi"/>
        </w:rPr>
        <w:t xml:space="preserve"> that ‘possibility’ might be a better description of ‘dunamis’ in what is often translated as potentiality.</w:t>
      </w:r>
      <w:r w:rsidRPr="006E16A0">
        <w:rPr>
          <w:rStyle w:val="FootnoteReference"/>
          <w:rFonts w:asciiTheme="majorHAnsi" w:hAnsiTheme="majorHAnsi" w:cstheme="majorHAnsi"/>
        </w:rPr>
        <w:footnoteReference w:id="21"/>
      </w:r>
      <w:r w:rsidRPr="006E16A0">
        <w:rPr>
          <w:rFonts w:asciiTheme="majorHAnsi" w:hAnsiTheme="majorHAnsi" w:cstheme="majorHAnsi"/>
        </w:rPr>
        <w:t xml:space="preserve"> Differentiation is important to Aristotle, as ‘ensouled things are distinguished by living’ and if living means intellect, perception, locomotion, nutritive movement and growth and decay, then this analysis differentiates a human from a plant, or inanimate object.</w:t>
      </w:r>
      <w:r w:rsidRPr="006E16A0">
        <w:rPr>
          <w:rStyle w:val="FootnoteReference"/>
          <w:rFonts w:asciiTheme="majorHAnsi" w:hAnsiTheme="majorHAnsi" w:cstheme="majorHAnsi"/>
        </w:rPr>
        <w:footnoteReference w:id="22"/>
      </w:r>
      <w:r w:rsidRPr="006E16A0">
        <w:rPr>
          <w:rFonts w:asciiTheme="majorHAnsi" w:hAnsiTheme="majorHAnsi" w:cstheme="majorHAnsi"/>
        </w:rPr>
        <w:t xml:space="preserve"> </w:t>
      </w:r>
    </w:p>
    <w:p w14:paraId="6CFBEA2A" w14:textId="4A9C17E6" w:rsidR="009D53ED" w:rsidRPr="006E16A0" w:rsidRDefault="009D53ED" w:rsidP="009D53ED">
      <w:pPr>
        <w:rPr>
          <w:rFonts w:asciiTheme="majorHAnsi" w:hAnsiTheme="majorHAnsi" w:cstheme="majorHAnsi"/>
          <w:b/>
          <w:bCs/>
          <w:u w:val="single"/>
        </w:rPr>
      </w:pPr>
    </w:p>
    <w:p w14:paraId="7C3A4C18" w14:textId="758C47E2" w:rsidR="00051B2B" w:rsidRPr="006E16A0" w:rsidRDefault="00051B2B" w:rsidP="00051B2B">
      <w:pPr>
        <w:rPr>
          <w:rFonts w:asciiTheme="majorHAnsi" w:hAnsiTheme="majorHAnsi" w:cstheme="majorHAnsi"/>
        </w:rPr>
      </w:pPr>
      <w:r w:rsidRPr="006E16A0">
        <w:rPr>
          <w:rFonts w:asciiTheme="majorHAnsi" w:hAnsiTheme="majorHAnsi" w:cstheme="majorHAnsi"/>
        </w:rPr>
        <w:t xml:space="preserve">Aristotle’s focus on the material world such as the elements of earth, water, air and fire, as well </w:t>
      </w:r>
      <w:r w:rsidR="00C35E57" w:rsidRPr="006E16A0">
        <w:rPr>
          <w:rFonts w:asciiTheme="majorHAnsi" w:hAnsiTheme="majorHAnsi" w:cstheme="majorHAnsi"/>
        </w:rPr>
        <w:t xml:space="preserve">as </w:t>
      </w:r>
      <w:r w:rsidRPr="006E16A0">
        <w:rPr>
          <w:rFonts w:asciiTheme="majorHAnsi" w:hAnsiTheme="majorHAnsi" w:cstheme="majorHAnsi"/>
        </w:rPr>
        <w:t>aether, a divine substance of heavenly influence</w:t>
      </w:r>
      <w:r w:rsidR="00E276C4" w:rsidRPr="006E16A0">
        <w:rPr>
          <w:rFonts w:asciiTheme="majorHAnsi" w:hAnsiTheme="majorHAnsi" w:cstheme="majorHAnsi"/>
        </w:rPr>
        <w:t>,</w:t>
      </w:r>
      <w:r w:rsidRPr="006E16A0">
        <w:rPr>
          <w:rFonts w:asciiTheme="majorHAnsi" w:hAnsiTheme="majorHAnsi" w:cstheme="majorHAnsi"/>
        </w:rPr>
        <w:t xml:space="preserve"> that Abraham Bos sees as ‘pneuma, the fifth element in disguise,’ integrates the natural world with cause. In Aristotle’s </w:t>
      </w:r>
      <w:r w:rsidRPr="008A6A01">
        <w:rPr>
          <w:rFonts w:asciiTheme="majorHAnsi" w:hAnsiTheme="majorHAnsi" w:cstheme="majorHAnsi"/>
          <w:i/>
          <w:iCs/>
        </w:rPr>
        <w:t>Physics</w:t>
      </w:r>
      <w:r w:rsidR="008A6A01">
        <w:rPr>
          <w:rFonts w:asciiTheme="majorHAnsi" w:hAnsiTheme="majorHAnsi" w:cstheme="majorHAnsi"/>
          <w:i/>
          <w:iCs/>
        </w:rPr>
        <w:t>,</w:t>
      </w:r>
      <w:r w:rsidRPr="008A6A01">
        <w:rPr>
          <w:rFonts w:asciiTheme="majorHAnsi" w:hAnsiTheme="majorHAnsi" w:cstheme="majorHAnsi"/>
          <w:i/>
          <w:iCs/>
        </w:rPr>
        <w:t xml:space="preserve"> </w:t>
      </w:r>
      <w:r w:rsidRPr="006E16A0">
        <w:rPr>
          <w:rFonts w:asciiTheme="majorHAnsi" w:hAnsiTheme="majorHAnsi" w:cstheme="majorHAnsi"/>
        </w:rPr>
        <w:t xml:space="preserve">matter and form had a logical order and therefore moved in their proper place, which </w:t>
      </w:r>
      <w:r w:rsidRPr="006E16A0">
        <w:rPr>
          <w:rFonts w:asciiTheme="majorHAnsi" w:hAnsiTheme="majorHAnsi" w:cstheme="majorHAnsi"/>
        </w:rPr>
        <w:lastRenderedPageBreak/>
        <w:t>became the driving force of Aristotelian teleology.</w:t>
      </w:r>
      <w:r w:rsidRPr="006E16A0">
        <w:rPr>
          <w:rStyle w:val="FootnoteReference"/>
          <w:rFonts w:asciiTheme="majorHAnsi" w:hAnsiTheme="majorHAnsi" w:cstheme="majorHAnsi"/>
        </w:rPr>
        <w:footnoteReference w:id="23"/>
      </w:r>
      <w:r w:rsidRPr="006E16A0">
        <w:rPr>
          <w:rFonts w:asciiTheme="majorHAnsi" w:hAnsiTheme="majorHAnsi" w:cstheme="majorHAnsi"/>
        </w:rPr>
        <w:t xml:space="preserve"> Aristotle’s four causes: material, efficient, formal and final cause, meant contained within all souls</w:t>
      </w:r>
      <w:r w:rsidR="008A6A01">
        <w:rPr>
          <w:rFonts w:asciiTheme="majorHAnsi" w:hAnsiTheme="majorHAnsi" w:cstheme="majorHAnsi"/>
        </w:rPr>
        <w:t>,</w:t>
      </w:r>
      <w:r w:rsidRPr="006E16A0">
        <w:rPr>
          <w:rFonts w:asciiTheme="majorHAnsi" w:hAnsiTheme="majorHAnsi" w:cstheme="majorHAnsi"/>
        </w:rPr>
        <w:t xml:space="preserve"> was the highest potential of physical manifestation, as an expression of the actuality of the body.</w:t>
      </w:r>
      <w:r w:rsidRPr="006E16A0">
        <w:rPr>
          <w:rStyle w:val="FootnoteReference"/>
          <w:rFonts w:asciiTheme="majorHAnsi" w:hAnsiTheme="majorHAnsi" w:cstheme="majorHAnsi"/>
        </w:rPr>
        <w:footnoteReference w:id="24"/>
      </w:r>
      <w:r w:rsidRPr="006E16A0">
        <w:rPr>
          <w:rFonts w:asciiTheme="majorHAnsi" w:hAnsiTheme="majorHAnsi" w:cstheme="majorHAnsi"/>
        </w:rPr>
        <w:t xml:space="preserve"> In this sense the combination of form and matter, with the natural environment</w:t>
      </w:r>
      <w:r w:rsidR="008A6A01">
        <w:rPr>
          <w:rFonts w:asciiTheme="majorHAnsi" w:hAnsiTheme="majorHAnsi" w:cstheme="majorHAnsi"/>
        </w:rPr>
        <w:t>,</w:t>
      </w:r>
      <w:r w:rsidRPr="006E16A0">
        <w:rPr>
          <w:rFonts w:asciiTheme="majorHAnsi" w:hAnsiTheme="majorHAnsi" w:cstheme="majorHAnsi"/>
        </w:rPr>
        <w:t xml:space="preserve"> and with the seed potential within, could be most closely linked to an ‘epigenesis view’ therefore explaining Aristotle’s ‘hylomorphic compound.’</w:t>
      </w:r>
      <w:r w:rsidRPr="006E16A0">
        <w:rPr>
          <w:rStyle w:val="FootnoteReference"/>
          <w:rFonts w:asciiTheme="majorHAnsi" w:hAnsiTheme="majorHAnsi" w:cstheme="majorHAnsi"/>
        </w:rPr>
        <w:footnoteReference w:id="25"/>
      </w:r>
      <w:r w:rsidRPr="006E16A0">
        <w:rPr>
          <w:rFonts w:asciiTheme="majorHAnsi" w:hAnsiTheme="majorHAnsi" w:cstheme="majorHAnsi"/>
        </w:rPr>
        <w:t xml:space="preserve"> </w:t>
      </w:r>
    </w:p>
    <w:p w14:paraId="0F63920E" w14:textId="79E6ED09" w:rsidR="00E276C4" w:rsidRPr="006E16A0" w:rsidRDefault="00E276C4" w:rsidP="00051B2B">
      <w:pPr>
        <w:rPr>
          <w:rFonts w:asciiTheme="majorHAnsi" w:hAnsiTheme="majorHAnsi" w:cstheme="majorHAnsi"/>
        </w:rPr>
      </w:pPr>
    </w:p>
    <w:p w14:paraId="5DFF4FD3" w14:textId="2E4F7316" w:rsidR="008A6A01" w:rsidRDefault="002F7B28" w:rsidP="009D53ED">
      <w:pPr>
        <w:rPr>
          <w:rFonts w:asciiTheme="majorHAnsi" w:hAnsiTheme="majorHAnsi" w:cstheme="majorHAnsi"/>
        </w:rPr>
      </w:pPr>
      <w:r w:rsidRPr="006E16A0">
        <w:rPr>
          <w:rFonts w:asciiTheme="majorHAnsi" w:hAnsiTheme="majorHAnsi" w:cstheme="majorHAnsi"/>
        </w:rPr>
        <w:t>Explaining this further, the essence of any ensouled life, whether plant or human, is dependent on its environment to allow for the survival of that life, therefore</w:t>
      </w:r>
      <w:r w:rsidR="00A40B03">
        <w:rPr>
          <w:rFonts w:asciiTheme="majorHAnsi" w:hAnsiTheme="majorHAnsi" w:cstheme="majorHAnsi"/>
        </w:rPr>
        <w:t>,</w:t>
      </w:r>
      <w:r w:rsidRPr="006E16A0">
        <w:rPr>
          <w:rFonts w:asciiTheme="majorHAnsi" w:hAnsiTheme="majorHAnsi" w:cstheme="majorHAnsi"/>
        </w:rPr>
        <w:t xml:space="preserve"> whether the environment is beneficial or not, </w:t>
      </w:r>
      <w:r w:rsidR="00A40B03">
        <w:rPr>
          <w:rFonts w:asciiTheme="majorHAnsi" w:hAnsiTheme="majorHAnsi" w:cstheme="majorHAnsi"/>
        </w:rPr>
        <w:t xml:space="preserve">it </w:t>
      </w:r>
      <w:r w:rsidRPr="006E16A0">
        <w:rPr>
          <w:rFonts w:asciiTheme="majorHAnsi" w:hAnsiTheme="majorHAnsi" w:cstheme="majorHAnsi"/>
        </w:rPr>
        <w:t>will have an effect on the form and quality of that life</w:t>
      </w:r>
      <w:r w:rsidR="008A6A01">
        <w:rPr>
          <w:rFonts w:asciiTheme="majorHAnsi" w:hAnsiTheme="majorHAnsi" w:cstheme="majorHAnsi"/>
        </w:rPr>
        <w:t>. F</w:t>
      </w:r>
      <w:r w:rsidRPr="006E16A0">
        <w:rPr>
          <w:rFonts w:asciiTheme="majorHAnsi" w:hAnsiTheme="majorHAnsi" w:cstheme="majorHAnsi"/>
        </w:rPr>
        <w:t>or example, a plant that exists on Mars may suffer, or may not</w:t>
      </w:r>
      <w:r w:rsidR="008A6A01">
        <w:rPr>
          <w:rFonts w:asciiTheme="majorHAnsi" w:hAnsiTheme="majorHAnsi" w:cstheme="majorHAnsi"/>
        </w:rPr>
        <w:t xml:space="preserve"> even</w:t>
      </w:r>
      <w:r w:rsidRPr="006E16A0">
        <w:rPr>
          <w:rFonts w:asciiTheme="majorHAnsi" w:hAnsiTheme="majorHAnsi" w:cstheme="majorHAnsi"/>
        </w:rPr>
        <w:t xml:space="preserve"> exist at all comparatively to a plant existing on Earth, as the survival of that plant is dependent on the supply of oxygen in their atmosphere. According to Aristotle, the soul does exist in both plants regardless, however</w:t>
      </w:r>
      <w:r w:rsidR="008A6A01">
        <w:rPr>
          <w:rFonts w:asciiTheme="majorHAnsi" w:hAnsiTheme="majorHAnsi" w:cstheme="majorHAnsi"/>
        </w:rPr>
        <w:t>,</w:t>
      </w:r>
      <w:r w:rsidRPr="006E16A0">
        <w:rPr>
          <w:rFonts w:asciiTheme="majorHAnsi" w:hAnsiTheme="majorHAnsi" w:cstheme="majorHAnsi"/>
        </w:rPr>
        <w:t xml:space="preserve"> the form and overall shape is dependent on its environment during its life cycle. </w:t>
      </w:r>
    </w:p>
    <w:p w14:paraId="52C4F114" w14:textId="77777777" w:rsidR="008A6A01" w:rsidRDefault="008A6A01" w:rsidP="009D53ED">
      <w:pPr>
        <w:rPr>
          <w:rFonts w:asciiTheme="majorHAnsi" w:hAnsiTheme="majorHAnsi" w:cstheme="majorHAnsi"/>
        </w:rPr>
      </w:pPr>
    </w:p>
    <w:p w14:paraId="614DAEDD" w14:textId="295B6BCC" w:rsidR="00051B2B" w:rsidRPr="006E16A0" w:rsidRDefault="002F7B28" w:rsidP="009D53ED">
      <w:pPr>
        <w:rPr>
          <w:rFonts w:asciiTheme="majorHAnsi" w:hAnsiTheme="majorHAnsi" w:cstheme="majorHAnsi"/>
        </w:rPr>
      </w:pPr>
      <w:r w:rsidRPr="006E16A0">
        <w:rPr>
          <w:rFonts w:asciiTheme="majorHAnsi" w:hAnsiTheme="majorHAnsi" w:cstheme="majorHAnsi"/>
        </w:rPr>
        <w:t>Nevertheless, according to Aristotle, by including hylomorphism, it would be impossible for that plant to evolve into a human, even despite exceptional circumstances, or regardless of any environment, as plant and human souls are different, what constitutes a human soul is made up of parts that can manifest a human, that a plant ca</w:t>
      </w:r>
      <w:r w:rsidR="008A6A01">
        <w:rPr>
          <w:rFonts w:asciiTheme="majorHAnsi" w:hAnsiTheme="majorHAnsi" w:cstheme="majorHAnsi"/>
        </w:rPr>
        <w:t>nnot,</w:t>
      </w:r>
      <w:r w:rsidRPr="006E16A0">
        <w:rPr>
          <w:rFonts w:asciiTheme="majorHAnsi" w:hAnsiTheme="majorHAnsi" w:cstheme="majorHAnsi"/>
        </w:rPr>
        <w:t xml:space="preserve"> due </w:t>
      </w:r>
      <w:r w:rsidR="008A6A01">
        <w:rPr>
          <w:rFonts w:asciiTheme="majorHAnsi" w:hAnsiTheme="majorHAnsi" w:cstheme="majorHAnsi"/>
        </w:rPr>
        <w:t>varying</w:t>
      </w:r>
      <w:r w:rsidRPr="006E16A0">
        <w:rPr>
          <w:rFonts w:asciiTheme="majorHAnsi" w:hAnsiTheme="majorHAnsi" w:cstheme="majorHAnsi"/>
        </w:rPr>
        <w:t xml:space="preserve"> degrees of soul, the plant being at the nutritive level, compared to the rational level of the human being.</w:t>
      </w:r>
      <w:r w:rsidRPr="006E16A0">
        <w:rPr>
          <w:rStyle w:val="FootnoteReference"/>
          <w:rFonts w:asciiTheme="majorHAnsi" w:hAnsiTheme="majorHAnsi" w:cstheme="majorHAnsi"/>
        </w:rPr>
        <w:footnoteReference w:id="26"/>
      </w:r>
      <w:r w:rsidRPr="006E16A0">
        <w:rPr>
          <w:rFonts w:asciiTheme="majorHAnsi" w:hAnsiTheme="majorHAnsi" w:cstheme="majorHAnsi"/>
        </w:rPr>
        <w:t xml:space="preserve"> Thus, this hierarchy associated with causation in Aristotle’s notion of the soul, will determine the outcome of form combined with its environment, however, its soul and following first cause, can only create matter that which it is, and therefore</w:t>
      </w:r>
      <w:r w:rsidR="008A6A01">
        <w:rPr>
          <w:rFonts w:asciiTheme="majorHAnsi" w:hAnsiTheme="majorHAnsi" w:cstheme="majorHAnsi"/>
        </w:rPr>
        <w:t>,</w:t>
      </w:r>
      <w:r w:rsidRPr="006E16A0">
        <w:rPr>
          <w:rFonts w:asciiTheme="majorHAnsi" w:hAnsiTheme="majorHAnsi" w:cstheme="majorHAnsi"/>
        </w:rPr>
        <w:t xml:space="preserve"> resulting final cause.</w:t>
      </w:r>
    </w:p>
    <w:p w14:paraId="7D0BE567" w14:textId="77777777" w:rsidR="001B202A" w:rsidRPr="006E16A0" w:rsidRDefault="001B202A" w:rsidP="009D53ED">
      <w:pPr>
        <w:rPr>
          <w:rFonts w:asciiTheme="majorHAnsi" w:hAnsiTheme="majorHAnsi" w:cstheme="majorHAnsi"/>
          <w:b/>
          <w:bCs/>
          <w:u w:val="single"/>
        </w:rPr>
      </w:pPr>
    </w:p>
    <w:p w14:paraId="29D7F815" w14:textId="4A8D10E0" w:rsidR="00202555" w:rsidRPr="006E16A0" w:rsidRDefault="00202555" w:rsidP="00202555">
      <w:pPr>
        <w:rPr>
          <w:rFonts w:asciiTheme="majorHAnsi" w:hAnsiTheme="majorHAnsi" w:cstheme="majorHAnsi"/>
        </w:rPr>
      </w:pPr>
      <w:r w:rsidRPr="006E16A0">
        <w:rPr>
          <w:rFonts w:asciiTheme="majorHAnsi" w:hAnsiTheme="majorHAnsi" w:cstheme="majorHAnsi"/>
        </w:rPr>
        <w:t>From this distinction, Aristotle further expounds differences, recognising the higher degrees of the soul adopts all the lower degrees, as well as having different soul functions and activities; combining h</w:t>
      </w:r>
      <w:r w:rsidR="0097534E">
        <w:rPr>
          <w:rFonts w:asciiTheme="majorHAnsi" w:hAnsiTheme="majorHAnsi" w:cstheme="majorHAnsi"/>
        </w:rPr>
        <w:t>ylo</w:t>
      </w:r>
      <w:r w:rsidRPr="006E16A0">
        <w:rPr>
          <w:rFonts w:asciiTheme="majorHAnsi" w:hAnsiTheme="majorHAnsi" w:cstheme="majorHAnsi"/>
        </w:rPr>
        <w:t>morphism, higher souls will attract different needs and wants, regarding nutrition, perception and desires.</w:t>
      </w:r>
      <w:r w:rsidRPr="006E16A0">
        <w:rPr>
          <w:rStyle w:val="FootnoteReference"/>
          <w:rFonts w:asciiTheme="majorHAnsi" w:hAnsiTheme="majorHAnsi" w:cstheme="majorHAnsi"/>
        </w:rPr>
        <w:footnoteReference w:id="27"/>
      </w:r>
      <w:r w:rsidRPr="006E16A0">
        <w:rPr>
          <w:rFonts w:asciiTheme="majorHAnsi" w:hAnsiTheme="majorHAnsi" w:cstheme="majorHAnsi"/>
        </w:rPr>
        <w:t xml:space="preserve"> For example, a human can travel further distances than a plant, despite the fact that both plant and human must breathe to live, however</w:t>
      </w:r>
      <w:r w:rsidR="008A6A01">
        <w:rPr>
          <w:rFonts w:asciiTheme="majorHAnsi" w:hAnsiTheme="majorHAnsi" w:cstheme="majorHAnsi"/>
        </w:rPr>
        <w:t xml:space="preserve">, </w:t>
      </w:r>
      <w:r w:rsidRPr="006E16A0">
        <w:rPr>
          <w:rFonts w:asciiTheme="majorHAnsi" w:hAnsiTheme="majorHAnsi" w:cstheme="majorHAnsi"/>
        </w:rPr>
        <w:t>the motion of walking and choosing where to move, requires thought, and therefore</w:t>
      </w:r>
      <w:r w:rsidR="008A6A01">
        <w:rPr>
          <w:rFonts w:asciiTheme="majorHAnsi" w:hAnsiTheme="majorHAnsi" w:cstheme="majorHAnsi"/>
        </w:rPr>
        <w:t>,</w:t>
      </w:r>
      <w:r w:rsidRPr="006E16A0">
        <w:rPr>
          <w:rFonts w:asciiTheme="majorHAnsi" w:hAnsiTheme="majorHAnsi" w:cstheme="majorHAnsi"/>
        </w:rPr>
        <w:t xml:space="preserve"> materialises intelligence</w:t>
      </w:r>
      <w:r w:rsidR="00A40B03">
        <w:rPr>
          <w:rFonts w:asciiTheme="majorHAnsi" w:hAnsiTheme="majorHAnsi" w:cstheme="majorHAnsi"/>
        </w:rPr>
        <w:t xml:space="preserve"> and supporting form for that thought</w:t>
      </w:r>
      <w:r w:rsidRPr="006E16A0">
        <w:rPr>
          <w:rFonts w:asciiTheme="majorHAnsi" w:hAnsiTheme="majorHAnsi" w:cstheme="majorHAnsi"/>
        </w:rPr>
        <w:t xml:space="preserve">, thus humans </w:t>
      </w:r>
      <w:r w:rsidR="008A6A01">
        <w:rPr>
          <w:rFonts w:asciiTheme="majorHAnsi" w:hAnsiTheme="majorHAnsi" w:cstheme="majorHAnsi"/>
        </w:rPr>
        <w:t xml:space="preserve">surpass plants, </w:t>
      </w:r>
      <w:r w:rsidRPr="006E16A0">
        <w:rPr>
          <w:rFonts w:asciiTheme="majorHAnsi" w:hAnsiTheme="majorHAnsi" w:cstheme="majorHAnsi"/>
        </w:rPr>
        <w:t xml:space="preserve">into a different category of soul. </w:t>
      </w:r>
      <w:r w:rsidR="00A40B03">
        <w:rPr>
          <w:rFonts w:asciiTheme="majorHAnsi" w:hAnsiTheme="majorHAnsi" w:cstheme="majorHAnsi"/>
        </w:rPr>
        <w:t>The fact that materialisation occurs, qualifies the categorisation of body and soul, and t</w:t>
      </w:r>
      <w:r w:rsidRPr="006E16A0">
        <w:rPr>
          <w:rFonts w:asciiTheme="majorHAnsi" w:hAnsiTheme="majorHAnsi" w:cstheme="majorHAnsi"/>
        </w:rPr>
        <w:t xml:space="preserve">herefore, if according to Aristotle the soul is a part of the body, </w:t>
      </w:r>
      <w:r w:rsidR="00A40B03">
        <w:rPr>
          <w:rFonts w:asciiTheme="majorHAnsi" w:hAnsiTheme="majorHAnsi" w:cstheme="majorHAnsi"/>
        </w:rPr>
        <w:t xml:space="preserve">then </w:t>
      </w:r>
      <w:r w:rsidRPr="006E16A0">
        <w:rPr>
          <w:rFonts w:asciiTheme="majorHAnsi" w:hAnsiTheme="majorHAnsi" w:cstheme="majorHAnsi"/>
        </w:rPr>
        <w:t>the faculty of mind, psychology and intellect</w:t>
      </w:r>
      <w:r w:rsidR="00A40B03">
        <w:rPr>
          <w:rFonts w:asciiTheme="majorHAnsi" w:hAnsiTheme="majorHAnsi" w:cstheme="majorHAnsi"/>
        </w:rPr>
        <w:t>,</w:t>
      </w:r>
      <w:r w:rsidRPr="006E16A0">
        <w:rPr>
          <w:rFonts w:asciiTheme="majorHAnsi" w:hAnsiTheme="majorHAnsi" w:cstheme="majorHAnsi"/>
        </w:rPr>
        <w:t xml:space="preserve"> are included in his notion of the soul.</w:t>
      </w:r>
    </w:p>
    <w:p w14:paraId="0DB75F8A" w14:textId="77777777" w:rsidR="001B202A" w:rsidRPr="006E16A0" w:rsidRDefault="001B202A" w:rsidP="009D53ED">
      <w:pPr>
        <w:rPr>
          <w:rFonts w:asciiTheme="majorHAnsi" w:hAnsiTheme="majorHAnsi" w:cstheme="majorHAnsi"/>
          <w:b/>
          <w:bCs/>
          <w:u w:val="single"/>
        </w:rPr>
      </w:pPr>
    </w:p>
    <w:p w14:paraId="6FA20068" w14:textId="5128CB0E" w:rsidR="009D53ED" w:rsidRPr="006E16A0" w:rsidRDefault="009D53ED" w:rsidP="009D53ED">
      <w:pPr>
        <w:rPr>
          <w:rFonts w:asciiTheme="majorHAnsi" w:hAnsiTheme="majorHAnsi" w:cstheme="majorHAnsi"/>
          <w:b/>
          <w:bCs/>
          <w:u w:val="single"/>
        </w:rPr>
      </w:pPr>
      <w:r w:rsidRPr="006E16A0">
        <w:rPr>
          <w:rFonts w:asciiTheme="majorHAnsi" w:hAnsiTheme="majorHAnsi" w:cstheme="majorHAnsi"/>
          <w:b/>
          <w:bCs/>
          <w:u w:val="single"/>
        </w:rPr>
        <w:t xml:space="preserve">Dane Rudhyar’s notion of the soul </w:t>
      </w:r>
    </w:p>
    <w:p w14:paraId="2502B67F" w14:textId="741FFAE1" w:rsidR="00667568" w:rsidRPr="006E16A0" w:rsidRDefault="00667568" w:rsidP="009D53ED">
      <w:pPr>
        <w:rPr>
          <w:rFonts w:asciiTheme="majorHAnsi" w:hAnsiTheme="majorHAnsi" w:cstheme="majorHAnsi"/>
          <w:b/>
          <w:bCs/>
          <w:u w:val="single"/>
        </w:rPr>
      </w:pPr>
    </w:p>
    <w:p w14:paraId="12B9BEDB" w14:textId="7D70D5E6" w:rsidR="003D4A4D" w:rsidRPr="006E16A0" w:rsidRDefault="00416990" w:rsidP="009D53ED">
      <w:pPr>
        <w:rPr>
          <w:rFonts w:asciiTheme="majorHAnsi" w:hAnsiTheme="majorHAnsi" w:cstheme="majorHAnsi"/>
        </w:rPr>
      </w:pPr>
      <w:r w:rsidRPr="006E16A0">
        <w:rPr>
          <w:rFonts w:asciiTheme="majorHAnsi" w:hAnsiTheme="majorHAnsi" w:cstheme="majorHAnsi"/>
        </w:rPr>
        <w:t>It is evident analysing Rudhyar’s astrological work</w:t>
      </w:r>
      <w:r w:rsidR="008A6A01">
        <w:rPr>
          <w:rFonts w:asciiTheme="majorHAnsi" w:hAnsiTheme="majorHAnsi" w:cstheme="majorHAnsi"/>
        </w:rPr>
        <w:t>,</w:t>
      </w:r>
      <w:r w:rsidRPr="006E16A0">
        <w:rPr>
          <w:rFonts w:asciiTheme="majorHAnsi" w:hAnsiTheme="majorHAnsi" w:cstheme="majorHAnsi"/>
        </w:rPr>
        <w:t xml:space="preserve"> that there </w:t>
      </w:r>
      <w:r w:rsidR="0051337A" w:rsidRPr="006E16A0">
        <w:rPr>
          <w:rFonts w:asciiTheme="majorHAnsi" w:hAnsiTheme="majorHAnsi" w:cstheme="majorHAnsi"/>
        </w:rPr>
        <w:t>are</w:t>
      </w:r>
      <w:r w:rsidRPr="006E16A0">
        <w:rPr>
          <w:rFonts w:asciiTheme="majorHAnsi" w:hAnsiTheme="majorHAnsi" w:cstheme="majorHAnsi"/>
        </w:rPr>
        <w:t xml:space="preserve"> clear Aristotelian influence</w:t>
      </w:r>
      <w:r w:rsidR="008A6A01">
        <w:rPr>
          <w:rFonts w:asciiTheme="majorHAnsi" w:hAnsiTheme="majorHAnsi" w:cstheme="majorHAnsi"/>
        </w:rPr>
        <w:t>s, particularly</w:t>
      </w:r>
      <w:r w:rsidRPr="006E16A0">
        <w:rPr>
          <w:rFonts w:asciiTheme="majorHAnsi" w:hAnsiTheme="majorHAnsi" w:cstheme="majorHAnsi"/>
        </w:rPr>
        <w:t xml:space="preserve"> in reference to Aristotle’s notion of the soul. </w:t>
      </w:r>
      <w:r w:rsidR="0051337A" w:rsidRPr="006E16A0">
        <w:rPr>
          <w:rFonts w:asciiTheme="majorHAnsi" w:hAnsiTheme="majorHAnsi" w:cstheme="majorHAnsi"/>
        </w:rPr>
        <w:t>Rud</w:t>
      </w:r>
      <w:r w:rsidR="0051337A">
        <w:rPr>
          <w:rFonts w:asciiTheme="majorHAnsi" w:hAnsiTheme="majorHAnsi" w:cstheme="majorHAnsi"/>
        </w:rPr>
        <w:t>hy</w:t>
      </w:r>
      <w:r w:rsidR="0051337A" w:rsidRPr="006E16A0">
        <w:rPr>
          <w:rFonts w:asciiTheme="majorHAnsi" w:hAnsiTheme="majorHAnsi" w:cstheme="majorHAnsi"/>
        </w:rPr>
        <w:t>ar’s first book</w:t>
      </w:r>
      <w:r w:rsidR="0051337A">
        <w:rPr>
          <w:rFonts w:asciiTheme="majorHAnsi" w:hAnsiTheme="majorHAnsi" w:cstheme="majorHAnsi"/>
        </w:rPr>
        <w:t>,</w:t>
      </w:r>
      <w:r w:rsidR="0051337A" w:rsidRPr="006E16A0">
        <w:rPr>
          <w:rFonts w:asciiTheme="majorHAnsi" w:hAnsiTheme="majorHAnsi" w:cstheme="majorHAnsi"/>
        </w:rPr>
        <w:t xml:space="preserve"> </w:t>
      </w:r>
      <w:r w:rsidR="0051337A" w:rsidRPr="003634C8">
        <w:rPr>
          <w:rFonts w:asciiTheme="majorHAnsi" w:hAnsiTheme="majorHAnsi" w:cstheme="majorHAnsi"/>
          <w:i/>
          <w:iCs/>
        </w:rPr>
        <w:t>The Astrology of Personality,</w:t>
      </w:r>
      <w:r w:rsidR="0051337A" w:rsidRPr="006E16A0">
        <w:rPr>
          <w:rFonts w:asciiTheme="majorHAnsi" w:hAnsiTheme="majorHAnsi" w:cstheme="majorHAnsi"/>
        </w:rPr>
        <w:t xml:space="preserve"> written in 1936</w:t>
      </w:r>
      <w:r w:rsidR="0051337A">
        <w:rPr>
          <w:rFonts w:asciiTheme="majorHAnsi" w:hAnsiTheme="majorHAnsi" w:cstheme="majorHAnsi"/>
        </w:rPr>
        <w:t xml:space="preserve">, </w:t>
      </w:r>
      <w:r w:rsidR="0051337A" w:rsidRPr="006E16A0">
        <w:rPr>
          <w:rFonts w:asciiTheme="majorHAnsi" w:hAnsiTheme="majorHAnsi" w:cstheme="majorHAnsi"/>
        </w:rPr>
        <w:t>and ‘is generally acknowledged to be a classic</w:t>
      </w:r>
      <w:r w:rsidR="0051337A">
        <w:rPr>
          <w:rFonts w:asciiTheme="majorHAnsi" w:hAnsiTheme="majorHAnsi" w:cstheme="majorHAnsi"/>
        </w:rPr>
        <w:t>,</w:t>
      </w:r>
      <w:r w:rsidR="0051337A" w:rsidRPr="006E16A0">
        <w:rPr>
          <w:rFonts w:asciiTheme="majorHAnsi" w:hAnsiTheme="majorHAnsi" w:cstheme="majorHAnsi"/>
        </w:rPr>
        <w:t xml:space="preserve">’ specifically </w:t>
      </w:r>
      <w:r w:rsidR="0051337A" w:rsidRPr="006E16A0">
        <w:rPr>
          <w:rFonts w:asciiTheme="majorHAnsi" w:hAnsiTheme="majorHAnsi" w:cstheme="majorHAnsi"/>
        </w:rPr>
        <w:lastRenderedPageBreak/>
        <w:t xml:space="preserve">integrates translations of Carl Jung in this book, highlighting psychological interpretation as significant and a necessary criterion for interpretation </w:t>
      </w:r>
      <w:r w:rsidR="0051337A">
        <w:rPr>
          <w:rFonts w:asciiTheme="majorHAnsi" w:hAnsiTheme="majorHAnsi" w:cstheme="majorHAnsi"/>
        </w:rPr>
        <w:t>for</w:t>
      </w:r>
      <w:r w:rsidR="0051337A" w:rsidRPr="006E16A0">
        <w:rPr>
          <w:rFonts w:asciiTheme="majorHAnsi" w:hAnsiTheme="majorHAnsi" w:cstheme="majorHAnsi"/>
        </w:rPr>
        <w:t xml:space="preserve"> astrological birth</w:t>
      </w:r>
      <w:r w:rsidR="0051337A">
        <w:rPr>
          <w:rFonts w:asciiTheme="majorHAnsi" w:hAnsiTheme="majorHAnsi" w:cstheme="majorHAnsi"/>
        </w:rPr>
        <w:t xml:space="preserve"> </w:t>
      </w:r>
      <w:r w:rsidR="0051337A" w:rsidRPr="006E16A0">
        <w:rPr>
          <w:rFonts w:asciiTheme="majorHAnsi" w:hAnsiTheme="majorHAnsi" w:cstheme="majorHAnsi"/>
        </w:rPr>
        <w:t>charts.</w:t>
      </w:r>
      <w:r w:rsidR="0051337A" w:rsidRPr="006E16A0">
        <w:rPr>
          <w:rStyle w:val="FootnoteReference"/>
          <w:rFonts w:asciiTheme="majorHAnsi" w:hAnsiTheme="majorHAnsi" w:cstheme="majorHAnsi"/>
        </w:rPr>
        <w:footnoteReference w:id="28"/>
      </w:r>
      <w:r w:rsidR="0051337A" w:rsidRPr="006E16A0">
        <w:rPr>
          <w:rFonts w:asciiTheme="majorHAnsi" w:hAnsiTheme="majorHAnsi" w:cstheme="majorHAnsi"/>
        </w:rPr>
        <w:t xml:space="preserve">  </w:t>
      </w:r>
      <w:r w:rsidR="00541190">
        <w:rPr>
          <w:rFonts w:asciiTheme="majorHAnsi" w:hAnsiTheme="majorHAnsi" w:cstheme="majorHAnsi"/>
        </w:rPr>
        <w:t xml:space="preserve">It is evident that </w:t>
      </w:r>
      <w:proofErr w:type="spellStart"/>
      <w:r w:rsidR="0051337A" w:rsidRPr="006E16A0">
        <w:rPr>
          <w:rFonts w:asciiTheme="majorHAnsi" w:hAnsiTheme="majorHAnsi" w:cstheme="majorHAnsi"/>
        </w:rPr>
        <w:t>Rudhyar</w:t>
      </w:r>
      <w:proofErr w:type="spellEnd"/>
      <w:r w:rsidR="0051337A">
        <w:rPr>
          <w:rFonts w:asciiTheme="majorHAnsi" w:hAnsiTheme="majorHAnsi" w:cstheme="majorHAnsi"/>
        </w:rPr>
        <w:t xml:space="preserve"> </w:t>
      </w:r>
      <w:r w:rsidR="0051337A" w:rsidRPr="006E16A0">
        <w:rPr>
          <w:rFonts w:asciiTheme="majorHAnsi" w:hAnsiTheme="majorHAnsi" w:cstheme="majorHAnsi"/>
        </w:rPr>
        <w:t>recognises Aristotle’s hylomorphism</w:t>
      </w:r>
      <w:r w:rsidR="0051337A">
        <w:rPr>
          <w:rFonts w:asciiTheme="majorHAnsi" w:hAnsiTheme="majorHAnsi" w:cstheme="majorHAnsi"/>
        </w:rPr>
        <w:t xml:space="preserve">, </w:t>
      </w:r>
      <w:r w:rsidR="0051337A" w:rsidRPr="006E16A0">
        <w:rPr>
          <w:rFonts w:asciiTheme="majorHAnsi" w:hAnsiTheme="majorHAnsi" w:cstheme="majorHAnsi"/>
        </w:rPr>
        <w:t xml:space="preserve">stating ‘a psychic state is the result, in us’ and as he </w:t>
      </w:r>
      <w:r w:rsidR="00F5131F">
        <w:rPr>
          <w:rFonts w:asciiTheme="majorHAnsi" w:hAnsiTheme="majorHAnsi" w:cstheme="majorHAnsi"/>
        </w:rPr>
        <w:t xml:space="preserve">also </w:t>
      </w:r>
      <w:r w:rsidR="0051337A" w:rsidRPr="006E16A0">
        <w:rPr>
          <w:rFonts w:asciiTheme="majorHAnsi" w:hAnsiTheme="majorHAnsi" w:cstheme="majorHAnsi"/>
        </w:rPr>
        <w:t>states ‘we have to establish a current of “sympathy” between ourselves (as a whole) and them.’</w:t>
      </w:r>
      <w:r w:rsidR="0051337A" w:rsidRPr="006E16A0">
        <w:rPr>
          <w:rStyle w:val="FootnoteReference"/>
          <w:rFonts w:asciiTheme="majorHAnsi" w:hAnsiTheme="majorHAnsi" w:cstheme="majorHAnsi"/>
        </w:rPr>
        <w:footnoteReference w:id="29"/>
      </w:r>
      <w:r w:rsidR="0051337A" w:rsidRPr="006E16A0">
        <w:rPr>
          <w:rFonts w:asciiTheme="majorHAnsi" w:hAnsiTheme="majorHAnsi" w:cstheme="majorHAnsi"/>
        </w:rPr>
        <w:t xml:space="preserve"> Rudhyar further explains the whole, represented in the birth chart, is the soul of the person, the ‘genius’ that reveals significance of one’s life and that symbol becomes the opportunity of interpretation</w:t>
      </w:r>
      <w:r w:rsidR="0051337A">
        <w:rPr>
          <w:rFonts w:asciiTheme="majorHAnsi" w:hAnsiTheme="majorHAnsi" w:cstheme="majorHAnsi"/>
        </w:rPr>
        <w:t>,</w:t>
      </w:r>
      <w:r w:rsidR="0051337A" w:rsidRPr="006E16A0">
        <w:rPr>
          <w:rFonts w:asciiTheme="majorHAnsi" w:hAnsiTheme="majorHAnsi" w:cstheme="majorHAnsi"/>
        </w:rPr>
        <w:t xml:space="preserve"> and chance to be in alignment with one’s soul’s purpose.</w:t>
      </w:r>
      <w:r w:rsidR="0051337A" w:rsidRPr="006E16A0">
        <w:rPr>
          <w:rStyle w:val="FootnoteReference"/>
          <w:rFonts w:asciiTheme="majorHAnsi" w:hAnsiTheme="majorHAnsi" w:cstheme="majorHAnsi"/>
        </w:rPr>
        <w:footnoteReference w:id="30"/>
      </w:r>
      <w:r w:rsidR="0051337A" w:rsidRPr="006E16A0">
        <w:rPr>
          <w:rFonts w:asciiTheme="majorHAnsi" w:hAnsiTheme="majorHAnsi" w:cstheme="majorHAnsi"/>
        </w:rPr>
        <w:t xml:space="preserve"> He sees this potential</w:t>
      </w:r>
      <w:r w:rsidR="00F5131F">
        <w:rPr>
          <w:rFonts w:asciiTheme="majorHAnsi" w:hAnsiTheme="majorHAnsi" w:cstheme="majorHAnsi"/>
        </w:rPr>
        <w:t>, or possibility,</w:t>
      </w:r>
      <w:r w:rsidR="0051337A" w:rsidRPr="006E16A0">
        <w:rPr>
          <w:rFonts w:asciiTheme="majorHAnsi" w:hAnsiTheme="majorHAnsi" w:cstheme="majorHAnsi"/>
        </w:rPr>
        <w:t xml:space="preserve"> in the same way that Aristotle did, recognising Aristotel</w:t>
      </w:r>
      <w:r w:rsidR="0051337A">
        <w:rPr>
          <w:rFonts w:asciiTheme="majorHAnsi" w:hAnsiTheme="majorHAnsi" w:cstheme="majorHAnsi"/>
        </w:rPr>
        <w:t>ian</w:t>
      </w:r>
      <w:r w:rsidR="0051337A" w:rsidRPr="006E16A0">
        <w:rPr>
          <w:rFonts w:asciiTheme="majorHAnsi" w:hAnsiTheme="majorHAnsi" w:cstheme="majorHAnsi"/>
        </w:rPr>
        <w:t xml:space="preserve"> teleology of </w:t>
      </w:r>
      <w:r w:rsidR="0051337A">
        <w:rPr>
          <w:rFonts w:asciiTheme="majorHAnsi" w:hAnsiTheme="majorHAnsi" w:cstheme="majorHAnsi"/>
        </w:rPr>
        <w:t>the</w:t>
      </w:r>
      <w:r w:rsidR="0051337A" w:rsidRPr="006E16A0">
        <w:rPr>
          <w:rFonts w:asciiTheme="majorHAnsi" w:hAnsiTheme="majorHAnsi" w:cstheme="majorHAnsi"/>
        </w:rPr>
        <w:t xml:space="preserve"> seed potential, stating ‘the seed-symbol reveals the significant quality of that man’s soul as it sees itself revealed in the fulfilment of the moment.’</w:t>
      </w:r>
      <w:r w:rsidR="0051337A" w:rsidRPr="006E16A0">
        <w:rPr>
          <w:rStyle w:val="FootnoteReference"/>
          <w:rFonts w:asciiTheme="majorHAnsi" w:hAnsiTheme="majorHAnsi" w:cstheme="majorHAnsi"/>
        </w:rPr>
        <w:footnoteReference w:id="31"/>
      </w:r>
      <w:r w:rsidR="0051337A" w:rsidRPr="006E16A0">
        <w:rPr>
          <w:rFonts w:asciiTheme="majorHAnsi" w:hAnsiTheme="majorHAnsi" w:cstheme="majorHAnsi"/>
        </w:rPr>
        <w:t xml:space="preserve"> Rudhyar also mentions ‘the first cause’ and ‘causal body,’ as well as places emphasis on form </w:t>
      </w:r>
      <w:r w:rsidR="0051337A">
        <w:rPr>
          <w:rFonts w:asciiTheme="majorHAnsi" w:hAnsiTheme="majorHAnsi" w:cstheme="majorHAnsi"/>
        </w:rPr>
        <w:t>being</w:t>
      </w:r>
      <w:r w:rsidR="0051337A" w:rsidRPr="006E16A0">
        <w:rPr>
          <w:rFonts w:asciiTheme="majorHAnsi" w:hAnsiTheme="majorHAnsi" w:cstheme="majorHAnsi"/>
        </w:rPr>
        <w:t xml:space="preserve"> dependant on the ‘function as “individuals”…that the Soul is only potential,’ </w:t>
      </w:r>
      <w:r w:rsidR="0051337A">
        <w:rPr>
          <w:rFonts w:asciiTheme="majorHAnsi" w:hAnsiTheme="majorHAnsi" w:cstheme="majorHAnsi"/>
        </w:rPr>
        <w:t xml:space="preserve">that </w:t>
      </w:r>
      <w:r w:rsidR="0051337A" w:rsidRPr="006E16A0">
        <w:rPr>
          <w:rFonts w:asciiTheme="majorHAnsi" w:hAnsiTheme="majorHAnsi" w:cstheme="majorHAnsi"/>
        </w:rPr>
        <w:t xml:space="preserve">also </w:t>
      </w:r>
      <w:r w:rsidR="0051337A">
        <w:rPr>
          <w:rFonts w:asciiTheme="majorHAnsi" w:hAnsiTheme="majorHAnsi" w:cstheme="majorHAnsi"/>
        </w:rPr>
        <w:t>implicates</w:t>
      </w:r>
      <w:r w:rsidR="0051337A" w:rsidRPr="006E16A0">
        <w:rPr>
          <w:rFonts w:asciiTheme="majorHAnsi" w:hAnsiTheme="majorHAnsi" w:cstheme="majorHAnsi"/>
        </w:rPr>
        <w:t xml:space="preserve"> Aristotle’s notion of the soul.</w:t>
      </w:r>
      <w:r w:rsidR="0051337A">
        <w:rPr>
          <w:rStyle w:val="FootnoteReference"/>
          <w:rFonts w:asciiTheme="majorHAnsi" w:hAnsiTheme="majorHAnsi" w:cstheme="majorHAnsi"/>
        </w:rPr>
        <w:footnoteReference w:id="32"/>
      </w:r>
      <w:r w:rsidR="0051337A" w:rsidRPr="006E16A0">
        <w:rPr>
          <w:rFonts w:asciiTheme="majorHAnsi" w:hAnsiTheme="majorHAnsi" w:cstheme="majorHAnsi"/>
        </w:rPr>
        <w:t xml:space="preserve"> </w:t>
      </w:r>
    </w:p>
    <w:p w14:paraId="1EF74F89" w14:textId="10B2ECC0" w:rsidR="002D6913" w:rsidRPr="006E16A0" w:rsidRDefault="002D6913" w:rsidP="009D53ED">
      <w:pPr>
        <w:rPr>
          <w:rFonts w:asciiTheme="majorHAnsi" w:hAnsiTheme="majorHAnsi" w:cstheme="majorHAnsi"/>
        </w:rPr>
      </w:pPr>
    </w:p>
    <w:p w14:paraId="3B313B25" w14:textId="57ED39E1" w:rsidR="002D6913" w:rsidRPr="006E16A0" w:rsidRDefault="003634C8" w:rsidP="009D53ED">
      <w:pPr>
        <w:rPr>
          <w:rFonts w:asciiTheme="majorHAnsi" w:hAnsiTheme="majorHAnsi" w:cstheme="majorHAnsi"/>
        </w:rPr>
      </w:pPr>
      <w:r>
        <w:rPr>
          <w:rFonts w:asciiTheme="majorHAnsi" w:hAnsiTheme="majorHAnsi" w:cstheme="majorHAnsi"/>
        </w:rPr>
        <w:t xml:space="preserve">Further </w:t>
      </w:r>
      <w:r w:rsidR="002D6913" w:rsidRPr="006E16A0">
        <w:rPr>
          <w:rFonts w:asciiTheme="majorHAnsi" w:hAnsiTheme="majorHAnsi" w:cstheme="majorHAnsi"/>
        </w:rPr>
        <w:t xml:space="preserve">evidence of </w:t>
      </w:r>
      <w:r w:rsidRPr="006E16A0">
        <w:rPr>
          <w:rFonts w:asciiTheme="majorHAnsi" w:hAnsiTheme="majorHAnsi" w:cstheme="majorHAnsi"/>
        </w:rPr>
        <w:t>Aristote</w:t>
      </w:r>
      <w:r>
        <w:rPr>
          <w:rFonts w:asciiTheme="majorHAnsi" w:hAnsiTheme="majorHAnsi" w:cstheme="majorHAnsi"/>
        </w:rPr>
        <w:t>lian</w:t>
      </w:r>
      <w:r w:rsidR="002D6913" w:rsidRPr="006E16A0">
        <w:rPr>
          <w:rFonts w:asciiTheme="majorHAnsi" w:hAnsiTheme="majorHAnsi" w:cstheme="majorHAnsi"/>
        </w:rPr>
        <w:t xml:space="preserve"> teleology on Rudhyar’s astrology </w:t>
      </w:r>
      <w:r>
        <w:rPr>
          <w:rFonts w:asciiTheme="majorHAnsi" w:hAnsiTheme="majorHAnsi" w:cstheme="majorHAnsi"/>
        </w:rPr>
        <w:t>is</w:t>
      </w:r>
      <w:r w:rsidR="002D6913" w:rsidRPr="006E16A0">
        <w:rPr>
          <w:rFonts w:asciiTheme="majorHAnsi" w:hAnsiTheme="majorHAnsi" w:cstheme="majorHAnsi"/>
        </w:rPr>
        <w:t xml:space="preserve"> revealed in </w:t>
      </w:r>
      <w:r w:rsidR="002D6913" w:rsidRPr="003634C8">
        <w:rPr>
          <w:rFonts w:asciiTheme="majorHAnsi" w:hAnsiTheme="majorHAnsi" w:cstheme="majorHAnsi"/>
          <w:i/>
          <w:iCs/>
        </w:rPr>
        <w:t>The Astrology of Transformation</w:t>
      </w:r>
      <w:r w:rsidR="002D6913" w:rsidRPr="006E16A0">
        <w:rPr>
          <w:rFonts w:asciiTheme="majorHAnsi" w:hAnsiTheme="majorHAnsi" w:cstheme="majorHAnsi"/>
        </w:rPr>
        <w:t xml:space="preserve"> </w:t>
      </w:r>
      <w:r>
        <w:rPr>
          <w:rFonts w:asciiTheme="majorHAnsi" w:hAnsiTheme="majorHAnsi" w:cstheme="majorHAnsi"/>
        </w:rPr>
        <w:t>as explores</w:t>
      </w:r>
      <w:r w:rsidR="002D6913" w:rsidRPr="006E16A0">
        <w:rPr>
          <w:rFonts w:asciiTheme="majorHAnsi" w:hAnsiTheme="majorHAnsi" w:cstheme="majorHAnsi"/>
        </w:rPr>
        <w:t xml:space="preserve"> the same notion of a seed that contained the potential of its highest expression. Rudhyar wrote in </w:t>
      </w:r>
      <w:r w:rsidR="002D6913" w:rsidRPr="003634C8">
        <w:rPr>
          <w:rFonts w:asciiTheme="majorHAnsi" w:hAnsiTheme="majorHAnsi" w:cstheme="majorHAnsi"/>
          <w:i/>
          <w:iCs/>
        </w:rPr>
        <w:t>The Astrology of Transformation</w:t>
      </w:r>
      <w:r w:rsidR="002D6913" w:rsidRPr="006E16A0">
        <w:rPr>
          <w:rFonts w:asciiTheme="majorHAnsi" w:hAnsiTheme="majorHAnsi" w:cstheme="majorHAnsi"/>
        </w:rPr>
        <w:t>, ‘the birth potential  remains what it is; this the permanent factor in us, the seed form, the “fundamental tone” of our individual being and destiny.’</w:t>
      </w:r>
      <w:r w:rsidR="002D6913" w:rsidRPr="006E16A0">
        <w:rPr>
          <w:rStyle w:val="FootnoteReference"/>
          <w:rFonts w:asciiTheme="majorHAnsi" w:hAnsiTheme="majorHAnsi" w:cstheme="majorHAnsi"/>
        </w:rPr>
        <w:footnoteReference w:id="33"/>
      </w:r>
      <w:r w:rsidR="002D6913" w:rsidRPr="006E16A0">
        <w:rPr>
          <w:rFonts w:asciiTheme="majorHAnsi" w:hAnsiTheme="majorHAnsi" w:cstheme="majorHAnsi"/>
        </w:rPr>
        <w:t xml:space="preserve"> Rudhyar</w:t>
      </w:r>
      <w:r>
        <w:rPr>
          <w:rFonts w:asciiTheme="majorHAnsi" w:hAnsiTheme="majorHAnsi" w:cstheme="majorHAnsi"/>
        </w:rPr>
        <w:t xml:space="preserve">, </w:t>
      </w:r>
      <w:r w:rsidR="002D6913" w:rsidRPr="006E16A0">
        <w:rPr>
          <w:rFonts w:asciiTheme="majorHAnsi" w:hAnsiTheme="majorHAnsi" w:cstheme="majorHAnsi"/>
        </w:rPr>
        <w:t>also mentions in his book</w:t>
      </w:r>
      <w:r>
        <w:rPr>
          <w:rFonts w:asciiTheme="majorHAnsi" w:hAnsiTheme="majorHAnsi" w:cstheme="majorHAnsi"/>
        </w:rPr>
        <w:t>,</w:t>
      </w:r>
      <w:r w:rsidR="002D6913" w:rsidRPr="006E16A0">
        <w:rPr>
          <w:rFonts w:asciiTheme="majorHAnsi" w:hAnsiTheme="majorHAnsi" w:cstheme="majorHAnsi"/>
        </w:rPr>
        <w:t xml:space="preserve"> </w:t>
      </w:r>
      <w:r w:rsidR="002D6913" w:rsidRPr="003634C8">
        <w:rPr>
          <w:rFonts w:asciiTheme="majorHAnsi" w:hAnsiTheme="majorHAnsi" w:cstheme="majorHAnsi"/>
          <w:i/>
          <w:iCs/>
        </w:rPr>
        <w:t>The Lunation Cycle</w:t>
      </w:r>
      <w:r>
        <w:rPr>
          <w:rFonts w:asciiTheme="majorHAnsi" w:hAnsiTheme="majorHAnsi" w:cstheme="majorHAnsi"/>
          <w:i/>
          <w:iCs/>
        </w:rPr>
        <w:t>,</w:t>
      </w:r>
      <w:r w:rsidR="002D6913" w:rsidRPr="006E16A0">
        <w:rPr>
          <w:rFonts w:asciiTheme="majorHAnsi" w:hAnsiTheme="majorHAnsi" w:cstheme="majorHAnsi"/>
        </w:rPr>
        <w:t xml:space="preserve"> about ‘seed ideas’ that ‘contain both the archetypal pattern of the organism-to-be and the power when stirred by solar heat-rays and moistened with water, will transform the archetype into an actual living organism.’</w:t>
      </w:r>
      <w:r w:rsidR="002D6913" w:rsidRPr="006E16A0">
        <w:rPr>
          <w:rStyle w:val="FootnoteReference"/>
          <w:rFonts w:asciiTheme="majorHAnsi" w:hAnsiTheme="majorHAnsi" w:cstheme="majorHAnsi"/>
        </w:rPr>
        <w:footnoteReference w:id="34"/>
      </w:r>
      <w:r w:rsidR="004C1C53">
        <w:rPr>
          <w:rFonts w:asciiTheme="majorHAnsi" w:hAnsiTheme="majorHAnsi" w:cstheme="majorHAnsi"/>
        </w:rPr>
        <w:t xml:space="preserve"> All such statements, referenced directly from </w:t>
      </w:r>
      <w:proofErr w:type="spellStart"/>
      <w:r w:rsidR="004C1C53">
        <w:rPr>
          <w:rFonts w:asciiTheme="majorHAnsi" w:hAnsiTheme="majorHAnsi" w:cstheme="majorHAnsi"/>
        </w:rPr>
        <w:t>Rudhyar’s</w:t>
      </w:r>
      <w:proofErr w:type="spellEnd"/>
      <w:r w:rsidR="004C1C53">
        <w:rPr>
          <w:rFonts w:asciiTheme="majorHAnsi" w:hAnsiTheme="majorHAnsi" w:cstheme="majorHAnsi"/>
        </w:rPr>
        <w:t xml:space="preserve"> own personal works, highlights a direct influence of Aristotle’s classic notion of the soul. </w:t>
      </w:r>
    </w:p>
    <w:p w14:paraId="53A287BE" w14:textId="77777777" w:rsidR="003D4A4D" w:rsidRPr="006E16A0" w:rsidRDefault="003D4A4D" w:rsidP="009D53ED">
      <w:pPr>
        <w:rPr>
          <w:rFonts w:asciiTheme="majorHAnsi" w:hAnsiTheme="majorHAnsi" w:cstheme="majorHAnsi"/>
        </w:rPr>
      </w:pPr>
    </w:p>
    <w:p w14:paraId="41DFC396" w14:textId="4DDA6C49" w:rsidR="00B12CD9" w:rsidRPr="006E16A0" w:rsidRDefault="00EB350B" w:rsidP="009D53ED">
      <w:pPr>
        <w:rPr>
          <w:rFonts w:asciiTheme="majorHAnsi" w:hAnsiTheme="majorHAnsi" w:cstheme="majorHAnsi"/>
        </w:rPr>
      </w:pPr>
      <w:r w:rsidRPr="006E16A0">
        <w:rPr>
          <w:rFonts w:asciiTheme="majorHAnsi" w:hAnsiTheme="majorHAnsi" w:cstheme="majorHAnsi"/>
        </w:rPr>
        <w:t xml:space="preserve">Rudhyar continues this adoption </w:t>
      </w:r>
      <w:r w:rsidR="004C1C53">
        <w:rPr>
          <w:rFonts w:asciiTheme="majorHAnsi" w:hAnsiTheme="majorHAnsi" w:cstheme="majorHAnsi"/>
        </w:rPr>
        <w:t xml:space="preserve">of an </w:t>
      </w:r>
      <w:r w:rsidRPr="006E16A0">
        <w:rPr>
          <w:rFonts w:asciiTheme="majorHAnsi" w:hAnsiTheme="majorHAnsi" w:cstheme="majorHAnsi"/>
        </w:rPr>
        <w:t>Aristot</w:t>
      </w:r>
      <w:r w:rsidR="004C1C53">
        <w:rPr>
          <w:rFonts w:asciiTheme="majorHAnsi" w:hAnsiTheme="majorHAnsi" w:cstheme="majorHAnsi"/>
        </w:rPr>
        <w:t>elian</w:t>
      </w:r>
      <w:r w:rsidRPr="006E16A0">
        <w:rPr>
          <w:rFonts w:asciiTheme="majorHAnsi" w:hAnsiTheme="majorHAnsi" w:cstheme="majorHAnsi"/>
        </w:rPr>
        <w:t xml:space="preserve"> notion of the soul</w:t>
      </w:r>
      <w:r w:rsidR="004C1C53">
        <w:rPr>
          <w:rFonts w:asciiTheme="majorHAnsi" w:hAnsiTheme="majorHAnsi" w:cstheme="majorHAnsi"/>
        </w:rPr>
        <w:t>,</w:t>
      </w:r>
      <w:r w:rsidR="00431F8F" w:rsidRPr="006E16A0">
        <w:rPr>
          <w:rFonts w:asciiTheme="majorHAnsi" w:hAnsiTheme="majorHAnsi" w:cstheme="majorHAnsi"/>
        </w:rPr>
        <w:t xml:space="preserve"> in his book </w:t>
      </w:r>
      <w:r w:rsidR="00431F8F" w:rsidRPr="003634C8">
        <w:rPr>
          <w:rFonts w:asciiTheme="majorHAnsi" w:hAnsiTheme="majorHAnsi" w:cstheme="majorHAnsi"/>
          <w:i/>
          <w:iCs/>
        </w:rPr>
        <w:t>Person Centered Astrology</w:t>
      </w:r>
      <w:r w:rsidRPr="006E16A0">
        <w:rPr>
          <w:rFonts w:asciiTheme="majorHAnsi" w:hAnsiTheme="majorHAnsi" w:cstheme="majorHAnsi"/>
        </w:rPr>
        <w:t xml:space="preserve"> </w:t>
      </w:r>
      <w:r w:rsidR="00431F8F" w:rsidRPr="006E16A0">
        <w:rPr>
          <w:rFonts w:asciiTheme="majorHAnsi" w:hAnsiTheme="majorHAnsi" w:cstheme="majorHAnsi"/>
        </w:rPr>
        <w:t>(1972)</w:t>
      </w:r>
      <w:r w:rsidR="004C1C53">
        <w:rPr>
          <w:rFonts w:asciiTheme="majorHAnsi" w:hAnsiTheme="majorHAnsi" w:cstheme="majorHAnsi"/>
        </w:rPr>
        <w:t>,</w:t>
      </w:r>
      <w:r w:rsidR="00431F8F" w:rsidRPr="006E16A0">
        <w:rPr>
          <w:rFonts w:asciiTheme="majorHAnsi" w:hAnsiTheme="majorHAnsi" w:cstheme="majorHAnsi"/>
        </w:rPr>
        <w:t xml:space="preserve"> </w:t>
      </w:r>
      <w:r w:rsidRPr="006E16A0">
        <w:rPr>
          <w:rFonts w:asciiTheme="majorHAnsi" w:hAnsiTheme="majorHAnsi" w:cstheme="majorHAnsi"/>
        </w:rPr>
        <w:t xml:space="preserve">developing </w:t>
      </w:r>
      <w:r w:rsidR="00431F8F" w:rsidRPr="006E16A0">
        <w:rPr>
          <w:rFonts w:asciiTheme="majorHAnsi" w:hAnsiTheme="majorHAnsi" w:cstheme="majorHAnsi"/>
        </w:rPr>
        <w:t xml:space="preserve"> </w:t>
      </w:r>
      <w:r w:rsidR="00E71CD0" w:rsidRPr="006E16A0">
        <w:rPr>
          <w:rFonts w:asciiTheme="majorHAnsi" w:hAnsiTheme="majorHAnsi" w:cstheme="majorHAnsi"/>
        </w:rPr>
        <w:t>a</w:t>
      </w:r>
      <w:r w:rsidR="00431F8F" w:rsidRPr="006E16A0">
        <w:rPr>
          <w:rFonts w:asciiTheme="majorHAnsi" w:hAnsiTheme="majorHAnsi" w:cstheme="majorHAnsi"/>
        </w:rPr>
        <w:t xml:space="preserve"> </w:t>
      </w:r>
      <w:r w:rsidRPr="006E16A0">
        <w:rPr>
          <w:rFonts w:asciiTheme="majorHAnsi" w:hAnsiTheme="majorHAnsi" w:cstheme="majorHAnsi"/>
        </w:rPr>
        <w:t xml:space="preserve">person-centred </w:t>
      </w:r>
      <w:r w:rsidR="00431F8F" w:rsidRPr="006E16A0">
        <w:rPr>
          <w:rFonts w:asciiTheme="majorHAnsi" w:hAnsiTheme="majorHAnsi" w:cstheme="majorHAnsi"/>
        </w:rPr>
        <w:t>approach</w:t>
      </w:r>
      <w:r w:rsidR="00E71CD0" w:rsidRPr="006E16A0">
        <w:rPr>
          <w:rFonts w:asciiTheme="majorHAnsi" w:hAnsiTheme="majorHAnsi" w:cstheme="majorHAnsi"/>
        </w:rPr>
        <w:t xml:space="preserve"> to astrology</w:t>
      </w:r>
      <w:r w:rsidR="00431F8F" w:rsidRPr="006E16A0">
        <w:rPr>
          <w:rFonts w:asciiTheme="majorHAnsi" w:hAnsiTheme="majorHAnsi" w:cstheme="majorHAnsi"/>
        </w:rPr>
        <w:t xml:space="preserve"> </w:t>
      </w:r>
      <w:r w:rsidRPr="006E16A0">
        <w:rPr>
          <w:rFonts w:asciiTheme="majorHAnsi" w:hAnsiTheme="majorHAnsi" w:cstheme="majorHAnsi"/>
        </w:rPr>
        <w:t xml:space="preserve">and </w:t>
      </w:r>
      <w:r w:rsidR="00E71CD0" w:rsidRPr="006E16A0">
        <w:rPr>
          <w:rFonts w:asciiTheme="majorHAnsi" w:hAnsiTheme="majorHAnsi" w:cstheme="majorHAnsi"/>
        </w:rPr>
        <w:t xml:space="preserve">establishing </w:t>
      </w:r>
      <w:r w:rsidRPr="006E16A0">
        <w:rPr>
          <w:rFonts w:asciiTheme="majorHAnsi" w:hAnsiTheme="majorHAnsi" w:cstheme="majorHAnsi"/>
        </w:rPr>
        <w:t>humanistic astrology</w:t>
      </w:r>
      <w:r w:rsidR="00E71CD0" w:rsidRPr="006E16A0">
        <w:rPr>
          <w:rFonts w:asciiTheme="majorHAnsi" w:hAnsiTheme="majorHAnsi" w:cstheme="majorHAnsi"/>
        </w:rPr>
        <w:t>. Rudhyar</w:t>
      </w:r>
      <w:r w:rsidR="003634C8">
        <w:rPr>
          <w:rFonts w:asciiTheme="majorHAnsi" w:hAnsiTheme="majorHAnsi" w:cstheme="majorHAnsi"/>
        </w:rPr>
        <w:t>,</w:t>
      </w:r>
      <w:r w:rsidRPr="006E16A0">
        <w:rPr>
          <w:rFonts w:asciiTheme="majorHAnsi" w:hAnsiTheme="majorHAnsi" w:cstheme="majorHAnsi"/>
        </w:rPr>
        <w:t xml:space="preserve"> recognises correspondence, a cosmic harmony, </w:t>
      </w:r>
      <w:r w:rsidR="00431F8F" w:rsidRPr="006E16A0">
        <w:rPr>
          <w:rFonts w:asciiTheme="majorHAnsi" w:hAnsiTheme="majorHAnsi" w:cstheme="majorHAnsi"/>
        </w:rPr>
        <w:t xml:space="preserve">again </w:t>
      </w:r>
      <w:r w:rsidR="00E71CD0" w:rsidRPr="006E16A0">
        <w:rPr>
          <w:rFonts w:asciiTheme="majorHAnsi" w:hAnsiTheme="majorHAnsi" w:cstheme="majorHAnsi"/>
        </w:rPr>
        <w:t>stating</w:t>
      </w:r>
      <w:r w:rsidR="00431F8F" w:rsidRPr="006E16A0">
        <w:rPr>
          <w:rFonts w:asciiTheme="majorHAnsi" w:hAnsiTheme="majorHAnsi" w:cstheme="majorHAnsi"/>
        </w:rPr>
        <w:t xml:space="preserve"> potentialities in the birth chart, that are actualised biologically through life experiences, creating ‘bio-chemical drives and instincts’ what Rudhyar determines as a ‘genetic code as necessary phases for the total development of the organism’s potential</w:t>
      </w:r>
      <w:r w:rsidR="00E71CD0" w:rsidRPr="006E16A0">
        <w:rPr>
          <w:rFonts w:asciiTheme="majorHAnsi" w:hAnsiTheme="majorHAnsi" w:cstheme="majorHAnsi"/>
        </w:rPr>
        <w:t xml:space="preserve">,’ revealing a process of </w:t>
      </w:r>
      <w:r w:rsidR="002D6913" w:rsidRPr="006E16A0">
        <w:rPr>
          <w:rFonts w:asciiTheme="majorHAnsi" w:hAnsiTheme="majorHAnsi" w:cstheme="majorHAnsi"/>
        </w:rPr>
        <w:t>self-actualisation</w:t>
      </w:r>
      <w:r w:rsidR="00E71CD0" w:rsidRPr="006E16A0">
        <w:rPr>
          <w:rFonts w:asciiTheme="majorHAnsi" w:hAnsiTheme="majorHAnsi" w:cstheme="majorHAnsi"/>
        </w:rPr>
        <w:t>.</w:t>
      </w:r>
      <w:r w:rsidR="00431F8F" w:rsidRPr="006E16A0">
        <w:rPr>
          <w:rStyle w:val="FootnoteReference"/>
          <w:rFonts w:asciiTheme="majorHAnsi" w:hAnsiTheme="majorHAnsi" w:cstheme="majorHAnsi"/>
        </w:rPr>
        <w:footnoteReference w:id="35"/>
      </w:r>
      <w:r w:rsidR="00431F8F" w:rsidRPr="006E16A0">
        <w:rPr>
          <w:rFonts w:asciiTheme="majorHAnsi" w:hAnsiTheme="majorHAnsi" w:cstheme="majorHAnsi"/>
        </w:rPr>
        <w:t xml:space="preserve"> From this perspective</w:t>
      </w:r>
      <w:r w:rsidR="003634C8">
        <w:rPr>
          <w:rFonts w:asciiTheme="majorHAnsi" w:hAnsiTheme="majorHAnsi" w:cstheme="majorHAnsi"/>
        </w:rPr>
        <w:t>,</w:t>
      </w:r>
      <w:r w:rsidR="00431F8F" w:rsidRPr="006E16A0">
        <w:rPr>
          <w:rFonts w:asciiTheme="majorHAnsi" w:hAnsiTheme="majorHAnsi" w:cstheme="majorHAnsi"/>
        </w:rPr>
        <w:t xml:space="preserve"> ‘its structural integrity’ is Aristotle’s notion of the soul and ‘psychological potentialities (his “intelligence”</w:t>
      </w:r>
      <w:r w:rsidR="00E71CD0" w:rsidRPr="006E16A0">
        <w:rPr>
          <w:rFonts w:asciiTheme="majorHAnsi" w:hAnsiTheme="majorHAnsi" w:cstheme="majorHAnsi"/>
        </w:rPr>
        <w:t>…</w:t>
      </w:r>
      <w:r w:rsidR="00431F8F" w:rsidRPr="006E16A0">
        <w:rPr>
          <w:rFonts w:asciiTheme="majorHAnsi" w:hAnsiTheme="majorHAnsi" w:cstheme="majorHAnsi"/>
        </w:rPr>
        <w:t>)</w:t>
      </w:r>
      <w:r w:rsidR="00E71CD0" w:rsidRPr="006E16A0">
        <w:rPr>
          <w:rFonts w:asciiTheme="majorHAnsi" w:hAnsiTheme="majorHAnsi" w:cstheme="majorHAnsi"/>
        </w:rPr>
        <w:t xml:space="preserve">’ the </w:t>
      </w:r>
      <w:r w:rsidR="0097534E" w:rsidRPr="006E16A0">
        <w:rPr>
          <w:rFonts w:asciiTheme="majorHAnsi" w:hAnsiTheme="majorHAnsi" w:cstheme="majorHAnsi"/>
        </w:rPr>
        <w:t>hylomorphic</w:t>
      </w:r>
      <w:r w:rsidR="00E71CD0" w:rsidRPr="006E16A0">
        <w:rPr>
          <w:rFonts w:asciiTheme="majorHAnsi" w:hAnsiTheme="majorHAnsi" w:cstheme="majorHAnsi"/>
        </w:rPr>
        <w:t xml:space="preserve"> compound, however</w:t>
      </w:r>
      <w:r w:rsidR="003634C8">
        <w:rPr>
          <w:rFonts w:asciiTheme="majorHAnsi" w:hAnsiTheme="majorHAnsi" w:cstheme="majorHAnsi"/>
        </w:rPr>
        <w:t>,</w:t>
      </w:r>
      <w:r w:rsidR="00E71CD0" w:rsidRPr="006E16A0">
        <w:rPr>
          <w:rFonts w:asciiTheme="majorHAnsi" w:hAnsiTheme="majorHAnsi" w:cstheme="majorHAnsi"/>
        </w:rPr>
        <w:t xml:space="preserve"> </w:t>
      </w:r>
      <w:r w:rsidR="00AF7832" w:rsidRPr="006E16A0">
        <w:rPr>
          <w:rFonts w:asciiTheme="majorHAnsi" w:hAnsiTheme="majorHAnsi" w:cstheme="majorHAnsi"/>
        </w:rPr>
        <w:t>Rudhyar</w:t>
      </w:r>
      <w:r w:rsidR="00E71CD0" w:rsidRPr="006E16A0">
        <w:rPr>
          <w:rFonts w:asciiTheme="majorHAnsi" w:hAnsiTheme="majorHAnsi" w:cstheme="majorHAnsi"/>
        </w:rPr>
        <w:t xml:space="preserve"> distinguishes himself from </w:t>
      </w:r>
      <w:r w:rsidR="00475502" w:rsidRPr="006E16A0">
        <w:rPr>
          <w:rFonts w:asciiTheme="majorHAnsi" w:hAnsiTheme="majorHAnsi" w:cstheme="majorHAnsi"/>
        </w:rPr>
        <w:t>Aristotle</w:t>
      </w:r>
      <w:r w:rsidR="003634C8">
        <w:rPr>
          <w:rFonts w:asciiTheme="majorHAnsi" w:hAnsiTheme="majorHAnsi" w:cstheme="majorHAnsi"/>
        </w:rPr>
        <w:t xml:space="preserve">, </w:t>
      </w:r>
      <w:r w:rsidR="00475502" w:rsidRPr="006E16A0">
        <w:rPr>
          <w:rFonts w:asciiTheme="majorHAnsi" w:hAnsiTheme="majorHAnsi" w:cstheme="majorHAnsi"/>
        </w:rPr>
        <w:t xml:space="preserve">in that </w:t>
      </w:r>
      <w:r w:rsidR="00AF7832" w:rsidRPr="006E16A0">
        <w:rPr>
          <w:rFonts w:asciiTheme="majorHAnsi" w:hAnsiTheme="majorHAnsi" w:cstheme="majorHAnsi"/>
        </w:rPr>
        <w:t xml:space="preserve">the </w:t>
      </w:r>
      <w:r w:rsidR="00475502" w:rsidRPr="006E16A0">
        <w:rPr>
          <w:rFonts w:asciiTheme="majorHAnsi" w:hAnsiTheme="majorHAnsi" w:cstheme="majorHAnsi"/>
        </w:rPr>
        <w:t xml:space="preserve">final cause to Aristotle is the proliferation and combination of soul and form, it is already whole and </w:t>
      </w:r>
      <w:r w:rsidR="00AF7832" w:rsidRPr="006E16A0">
        <w:rPr>
          <w:rFonts w:asciiTheme="majorHAnsi" w:hAnsiTheme="majorHAnsi" w:cstheme="majorHAnsi"/>
        </w:rPr>
        <w:t xml:space="preserve">through environment and </w:t>
      </w:r>
      <w:r w:rsidR="002D6913" w:rsidRPr="006E16A0">
        <w:rPr>
          <w:rFonts w:asciiTheme="majorHAnsi" w:hAnsiTheme="majorHAnsi" w:cstheme="majorHAnsi"/>
        </w:rPr>
        <w:t>highest</w:t>
      </w:r>
      <w:r w:rsidR="00AF7832" w:rsidRPr="006E16A0">
        <w:rPr>
          <w:rFonts w:asciiTheme="majorHAnsi" w:hAnsiTheme="majorHAnsi" w:cstheme="majorHAnsi"/>
        </w:rPr>
        <w:t xml:space="preserve"> choice, its soul potential can be realised. </w:t>
      </w:r>
      <w:r w:rsidR="00475502" w:rsidRPr="006E16A0">
        <w:rPr>
          <w:rFonts w:asciiTheme="majorHAnsi" w:hAnsiTheme="majorHAnsi" w:cstheme="majorHAnsi"/>
        </w:rPr>
        <w:t>However, for Rudhyar</w:t>
      </w:r>
      <w:r w:rsidR="003634C8">
        <w:rPr>
          <w:rFonts w:asciiTheme="majorHAnsi" w:hAnsiTheme="majorHAnsi" w:cstheme="majorHAnsi"/>
        </w:rPr>
        <w:t>,</w:t>
      </w:r>
      <w:r w:rsidR="00475502" w:rsidRPr="006E16A0">
        <w:rPr>
          <w:rFonts w:asciiTheme="majorHAnsi" w:hAnsiTheme="majorHAnsi" w:cstheme="majorHAnsi"/>
        </w:rPr>
        <w:t xml:space="preserve"> he defines potentiality</w:t>
      </w:r>
      <w:r w:rsidR="00AF7832" w:rsidRPr="006E16A0">
        <w:rPr>
          <w:rFonts w:asciiTheme="majorHAnsi" w:hAnsiTheme="majorHAnsi" w:cstheme="majorHAnsi"/>
        </w:rPr>
        <w:t xml:space="preserve"> as something more, he sees it</w:t>
      </w:r>
      <w:r w:rsidR="00475502" w:rsidRPr="006E16A0">
        <w:rPr>
          <w:rFonts w:asciiTheme="majorHAnsi" w:hAnsiTheme="majorHAnsi" w:cstheme="majorHAnsi"/>
        </w:rPr>
        <w:t xml:space="preserve"> as art, the very </w:t>
      </w:r>
      <w:r w:rsidR="00475502" w:rsidRPr="006E16A0">
        <w:rPr>
          <w:rFonts w:asciiTheme="majorHAnsi" w:hAnsiTheme="majorHAnsi" w:cstheme="majorHAnsi"/>
        </w:rPr>
        <w:lastRenderedPageBreak/>
        <w:t xml:space="preserve">act of ‘stimulating the actualization of still latent potentialities’ </w:t>
      </w:r>
      <w:r w:rsidR="00AF7832" w:rsidRPr="006E16A0">
        <w:rPr>
          <w:rFonts w:asciiTheme="majorHAnsi" w:hAnsiTheme="majorHAnsi" w:cstheme="majorHAnsi"/>
        </w:rPr>
        <w:t>produces creativity</w:t>
      </w:r>
      <w:r w:rsidR="00006F39">
        <w:rPr>
          <w:rFonts w:asciiTheme="majorHAnsi" w:hAnsiTheme="majorHAnsi" w:cstheme="majorHAnsi"/>
        </w:rPr>
        <w:t>,</w:t>
      </w:r>
      <w:r w:rsidR="00AF7832" w:rsidRPr="006E16A0">
        <w:rPr>
          <w:rFonts w:asciiTheme="majorHAnsi" w:hAnsiTheme="majorHAnsi" w:cstheme="majorHAnsi"/>
        </w:rPr>
        <w:t xml:space="preserve"> </w:t>
      </w:r>
      <w:r w:rsidR="00475502" w:rsidRPr="006E16A0">
        <w:rPr>
          <w:rFonts w:asciiTheme="majorHAnsi" w:hAnsiTheme="majorHAnsi" w:cstheme="majorHAnsi"/>
        </w:rPr>
        <w:t>and hence ‘potentiality becomes actuality</w:t>
      </w:r>
      <w:r w:rsidR="00006F39">
        <w:rPr>
          <w:rFonts w:asciiTheme="majorHAnsi" w:hAnsiTheme="majorHAnsi" w:cstheme="majorHAnsi"/>
        </w:rPr>
        <w:t>,</w:t>
      </w:r>
      <w:r w:rsidR="00475502" w:rsidRPr="006E16A0">
        <w:rPr>
          <w:rFonts w:asciiTheme="majorHAnsi" w:hAnsiTheme="majorHAnsi" w:cstheme="majorHAnsi"/>
        </w:rPr>
        <w:t xml:space="preserve">’ </w:t>
      </w:r>
      <w:r w:rsidR="00AF7832" w:rsidRPr="006E16A0">
        <w:rPr>
          <w:rFonts w:asciiTheme="majorHAnsi" w:hAnsiTheme="majorHAnsi" w:cstheme="majorHAnsi"/>
        </w:rPr>
        <w:t xml:space="preserve">which </w:t>
      </w:r>
      <w:r w:rsidR="00475502" w:rsidRPr="006E16A0">
        <w:rPr>
          <w:rFonts w:asciiTheme="majorHAnsi" w:hAnsiTheme="majorHAnsi" w:cstheme="majorHAnsi"/>
        </w:rPr>
        <w:t xml:space="preserve">is more </w:t>
      </w:r>
      <w:r w:rsidR="00AF7832" w:rsidRPr="006E16A0">
        <w:rPr>
          <w:rFonts w:asciiTheme="majorHAnsi" w:hAnsiTheme="majorHAnsi" w:cstheme="majorHAnsi"/>
        </w:rPr>
        <w:t>Platonic</w:t>
      </w:r>
      <w:r w:rsidR="002D6913" w:rsidRPr="006E16A0">
        <w:rPr>
          <w:rFonts w:asciiTheme="majorHAnsi" w:hAnsiTheme="majorHAnsi" w:cstheme="majorHAnsi"/>
        </w:rPr>
        <w:t xml:space="preserve"> in nature</w:t>
      </w:r>
      <w:r w:rsidR="00475502" w:rsidRPr="006E16A0">
        <w:rPr>
          <w:rFonts w:asciiTheme="majorHAnsi" w:hAnsiTheme="majorHAnsi" w:cstheme="majorHAnsi"/>
        </w:rPr>
        <w:t xml:space="preserve">, the idea of Becoming through Necessity, </w:t>
      </w:r>
      <w:r w:rsidR="00AF7832" w:rsidRPr="006E16A0">
        <w:rPr>
          <w:rFonts w:asciiTheme="majorHAnsi" w:hAnsiTheme="majorHAnsi" w:cstheme="majorHAnsi"/>
        </w:rPr>
        <w:t>where</w:t>
      </w:r>
      <w:r w:rsidR="00475502" w:rsidRPr="006E16A0">
        <w:rPr>
          <w:rFonts w:asciiTheme="majorHAnsi" w:hAnsiTheme="majorHAnsi" w:cstheme="majorHAnsi"/>
        </w:rPr>
        <w:t xml:space="preserve"> creativity is born through </w:t>
      </w:r>
      <w:r w:rsidR="00AF7832" w:rsidRPr="006E16A0">
        <w:rPr>
          <w:rFonts w:asciiTheme="majorHAnsi" w:hAnsiTheme="majorHAnsi" w:cstheme="majorHAnsi"/>
        </w:rPr>
        <w:t>experience of unknown potentialities</w:t>
      </w:r>
      <w:r w:rsidR="00DE6C95" w:rsidRPr="006E16A0">
        <w:rPr>
          <w:rFonts w:asciiTheme="majorHAnsi" w:hAnsiTheme="majorHAnsi" w:cstheme="majorHAnsi"/>
        </w:rPr>
        <w:t>, a residue of creation made manifest</w:t>
      </w:r>
      <w:r w:rsidR="005A71A1" w:rsidRPr="006E16A0">
        <w:rPr>
          <w:rFonts w:asciiTheme="majorHAnsi" w:hAnsiTheme="majorHAnsi" w:cstheme="majorHAnsi"/>
        </w:rPr>
        <w:t xml:space="preserve"> has emerged,</w:t>
      </w:r>
      <w:r w:rsidR="00DE6C95" w:rsidRPr="006E16A0">
        <w:rPr>
          <w:rFonts w:asciiTheme="majorHAnsi" w:hAnsiTheme="majorHAnsi" w:cstheme="majorHAnsi"/>
        </w:rPr>
        <w:t xml:space="preserve"> which</w:t>
      </w:r>
      <w:r w:rsidR="00475502" w:rsidRPr="006E16A0">
        <w:rPr>
          <w:rFonts w:asciiTheme="majorHAnsi" w:hAnsiTheme="majorHAnsi" w:cstheme="majorHAnsi"/>
        </w:rPr>
        <w:t xml:space="preserve"> </w:t>
      </w:r>
      <w:r w:rsidR="00AF7832" w:rsidRPr="006E16A0">
        <w:rPr>
          <w:rFonts w:asciiTheme="majorHAnsi" w:hAnsiTheme="majorHAnsi" w:cstheme="majorHAnsi"/>
        </w:rPr>
        <w:t xml:space="preserve">is not </w:t>
      </w:r>
      <w:r w:rsidR="00006F39">
        <w:rPr>
          <w:rFonts w:asciiTheme="majorHAnsi" w:hAnsiTheme="majorHAnsi" w:cstheme="majorHAnsi"/>
        </w:rPr>
        <w:t xml:space="preserve">accounted for directly, or </w:t>
      </w:r>
      <w:r w:rsidR="00240062" w:rsidRPr="006E16A0">
        <w:rPr>
          <w:rFonts w:asciiTheme="majorHAnsi" w:hAnsiTheme="majorHAnsi" w:cstheme="majorHAnsi"/>
        </w:rPr>
        <w:t>explained</w:t>
      </w:r>
      <w:r w:rsidR="00006F39">
        <w:rPr>
          <w:rFonts w:asciiTheme="majorHAnsi" w:hAnsiTheme="majorHAnsi" w:cstheme="majorHAnsi"/>
        </w:rPr>
        <w:t>,</w:t>
      </w:r>
      <w:r w:rsidR="00240062" w:rsidRPr="006E16A0">
        <w:rPr>
          <w:rFonts w:asciiTheme="majorHAnsi" w:hAnsiTheme="majorHAnsi" w:cstheme="majorHAnsi"/>
        </w:rPr>
        <w:t xml:space="preserve"> </w:t>
      </w:r>
      <w:r w:rsidR="00AF7832" w:rsidRPr="006E16A0">
        <w:rPr>
          <w:rFonts w:asciiTheme="majorHAnsi" w:hAnsiTheme="majorHAnsi" w:cstheme="majorHAnsi"/>
        </w:rPr>
        <w:t>in Aristotle’s notion of the soul.</w:t>
      </w:r>
      <w:r w:rsidR="00AF7832" w:rsidRPr="006E16A0">
        <w:rPr>
          <w:rStyle w:val="FootnoteReference"/>
          <w:rFonts w:asciiTheme="majorHAnsi" w:hAnsiTheme="majorHAnsi" w:cstheme="majorHAnsi"/>
        </w:rPr>
        <w:footnoteReference w:id="36"/>
      </w:r>
      <w:r w:rsidR="00AF7832" w:rsidRPr="006E16A0">
        <w:rPr>
          <w:rFonts w:asciiTheme="majorHAnsi" w:hAnsiTheme="majorHAnsi" w:cstheme="majorHAnsi"/>
        </w:rPr>
        <w:t xml:space="preserve"> </w:t>
      </w:r>
    </w:p>
    <w:p w14:paraId="606CD84E" w14:textId="4AB318E1" w:rsidR="00AF7832" w:rsidRPr="006E16A0" w:rsidRDefault="00AF7832" w:rsidP="009D53ED">
      <w:pPr>
        <w:rPr>
          <w:rFonts w:asciiTheme="majorHAnsi" w:hAnsiTheme="majorHAnsi" w:cstheme="majorHAnsi"/>
        </w:rPr>
      </w:pPr>
    </w:p>
    <w:p w14:paraId="5BCBB007" w14:textId="0361EC37" w:rsidR="001B202A" w:rsidRPr="006E16A0" w:rsidRDefault="002D6913" w:rsidP="009D53ED">
      <w:pPr>
        <w:rPr>
          <w:rFonts w:asciiTheme="majorHAnsi" w:hAnsiTheme="majorHAnsi" w:cstheme="majorHAnsi"/>
        </w:rPr>
      </w:pPr>
      <w:r w:rsidRPr="006E16A0">
        <w:rPr>
          <w:rFonts w:asciiTheme="majorHAnsi" w:hAnsiTheme="majorHAnsi" w:cstheme="majorHAnsi"/>
        </w:rPr>
        <w:t xml:space="preserve">Rudhyar’s </w:t>
      </w:r>
      <w:r w:rsidR="00D975EF" w:rsidRPr="006E16A0">
        <w:rPr>
          <w:rFonts w:asciiTheme="majorHAnsi" w:hAnsiTheme="majorHAnsi" w:cstheme="majorHAnsi"/>
        </w:rPr>
        <w:t>book</w:t>
      </w:r>
      <w:r w:rsidR="003634C8">
        <w:rPr>
          <w:rFonts w:asciiTheme="majorHAnsi" w:hAnsiTheme="majorHAnsi" w:cstheme="majorHAnsi"/>
        </w:rPr>
        <w:t>,</w:t>
      </w:r>
      <w:r w:rsidR="00D975EF" w:rsidRPr="006E16A0">
        <w:rPr>
          <w:rFonts w:asciiTheme="majorHAnsi" w:hAnsiTheme="majorHAnsi" w:cstheme="majorHAnsi"/>
        </w:rPr>
        <w:t xml:space="preserve"> </w:t>
      </w:r>
      <w:r w:rsidRPr="003634C8">
        <w:rPr>
          <w:rFonts w:asciiTheme="majorHAnsi" w:hAnsiTheme="majorHAnsi" w:cstheme="majorHAnsi"/>
          <w:i/>
          <w:iCs/>
        </w:rPr>
        <w:t xml:space="preserve">The Galactic </w:t>
      </w:r>
      <w:r w:rsidR="00552861" w:rsidRPr="003634C8">
        <w:rPr>
          <w:rFonts w:asciiTheme="majorHAnsi" w:hAnsiTheme="majorHAnsi" w:cstheme="majorHAnsi"/>
          <w:i/>
          <w:iCs/>
        </w:rPr>
        <w:t>Dimension</w:t>
      </w:r>
      <w:r w:rsidRPr="003634C8">
        <w:rPr>
          <w:rFonts w:asciiTheme="majorHAnsi" w:hAnsiTheme="majorHAnsi" w:cstheme="majorHAnsi"/>
          <w:i/>
          <w:iCs/>
        </w:rPr>
        <w:t xml:space="preserve"> of Astrology</w:t>
      </w:r>
      <w:r w:rsidR="000A2CEB" w:rsidRPr="003634C8">
        <w:rPr>
          <w:rFonts w:asciiTheme="majorHAnsi" w:hAnsiTheme="majorHAnsi" w:cstheme="majorHAnsi"/>
          <w:i/>
          <w:iCs/>
        </w:rPr>
        <w:t>: The Sun is Also A Star</w:t>
      </w:r>
      <w:r w:rsidR="002102BB" w:rsidRPr="006E16A0">
        <w:rPr>
          <w:rFonts w:asciiTheme="majorHAnsi" w:hAnsiTheme="majorHAnsi" w:cstheme="majorHAnsi"/>
        </w:rPr>
        <w:t xml:space="preserve"> (1975)</w:t>
      </w:r>
      <w:r w:rsidR="003634C8">
        <w:rPr>
          <w:rFonts w:asciiTheme="majorHAnsi" w:hAnsiTheme="majorHAnsi" w:cstheme="majorHAnsi"/>
        </w:rPr>
        <w:t>,</w:t>
      </w:r>
      <w:r w:rsidR="002102BB" w:rsidRPr="006E16A0">
        <w:rPr>
          <w:rFonts w:asciiTheme="majorHAnsi" w:hAnsiTheme="majorHAnsi" w:cstheme="majorHAnsi"/>
        </w:rPr>
        <w:t xml:space="preserve"> introduces the idea ‘interpenetration</w:t>
      </w:r>
      <w:r w:rsidR="003634C8">
        <w:rPr>
          <w:rFonts w:asciiTheme="majorHAnsi" w:hAnsiTheme="majorHAnsi" w:cstheme="majorHAnsi"/>
        </w:rPr>
        <w:t>,</w:t>
      </w:r>
      <w:r w:rsidR="002102BB" w:rsidRPr="006E16A0">
        <w:rPr>
          <w:rFonts w:asciiTheme="majorHAnsi" w:hAnsiTheme="majorHAnsi" w:cstheme="majorHAnsi"/>
        </w:rPr>
        <w:t xml:space="preserve">’ that a new potential is </w:t>
      </w:r>
      <w:r w:rsidR="003634C8">
        <w:rPr>
          <w:rFonts w:asciiTheme="majorHAnsi" w:hAnsiTheme="majorHAnsi" w:cstheme="majorHAnsi"/>
        </w:rPr>
        <w:t>emerging</w:t>
      </w:r>
      <w:r w:rsidR="002102BB" w:rsidRPr="006E16A0">
        <w:rPr>
          <w:rFonts w:asciiTheme="majorHAnsi" w:hAnsiTheme="majorHAnsi" w:cstheme="majorHAnsi"/>
        </w:rPr>
        <w:t xml:space="preserve"> due to the significance of</w:t>
      </w:r>
      <w:r w:rsidR="00006F39">
        <w:rPr>
          <w:rFonts w:asciiTheme="majorHAnsi" w:hAnsiTheme="majorHAnsi" w:cstheme="majorHAnsi"/>
        </w:rPr>
        <w:t xml:space="preserve"> twenty first century</w:t>
      </w:r>
      <w:r w:rsidR="002102BB" w:rsidRPr="006E16A0">
        <w:rPr>
          <w:rFonts w:asciiTheme="majorHAnsi" w:hAnsiTheme="majorHAnsi" w:cstheme="majorHAnsi"/>
        </w:rPr>
        <w:t xml:space="preserve"> timing</w:t>
      </w:r>
      <w:r w:rsidR="003634C8">
        <w:rPr>
          <w:rFonts w:asciiTheme="majorHAnsi" w:hAnsiTheme="majorHAnsi" w:cstheme="majorHAnsi"/>
        </w:rPr>
        <w:t>,</w:t>
      </w:r>
      <w:r w:rsidR="00006F39">
        <w:rPr>
          <w:rFonts w:asciiTheme="majorHAnsi" w:hAnsiTheme="majorHAnsi" w:cstheme="majorHAnsi"/>
        </w:rPr>
        <w:t xml:space="preserve"> and </w:t>
      </w:r>
      <w:r w:rsidR="003634C8">
        <w:rPr>
          <w:rFonts w:asciiTheme="majorHAnsi" w:hAnsiTheme="majorHAnsi" w:cstheme="majorHAnsi"/>
        </w:rPr>
        <w:t xml:space="preserve">being </w:t>
      </w:r>
      <w:r w:rsidR="00006F39">
        <w:rPr>
          <w:rFonts w:asciiTheme="majorHAnsi" w:hAnsiTheme="majorHAnsi" w:cstheme="majorHAnsi"/>
        </w:rPr>
        <w:t xml:space="preserve">currently </w:t>
      </w:r>
      <w:r w:rsidR="002102BB" w:rsidRPr="006E16A0">
        <w:rPr>
          <w:rFonts w:asciiTheme="majorHAnsi" w:hAnsiTheme="majorHAnsi" w:cstheme="majorHAnsi"/>
        </w:rPr>
        <w:t>alive on Earth</w:t>
      </w:r>
      <w:r w:rsidR="00006F39">
        <w:rPr>
          <w:rFonts w:asciiTheme="majorHAnsi" w:hAnsiTheme="majorHAnsi" w:cstheme="majorHAnsi"/>
        </w:rPr>
        <w:t>,</w:t>
      </w:r>
      <w:r w:rsidR="002102BB" w:rsidRPr="006E16A0">
        <w:rPr>
          <w:rFonts w:asciiTheme="majorHAnsi" w:hAnsiTheme="majorHAnsi" w:cstheme="majorHAnsi"/>
        </w:rPr>
        <w:t xml:space="preserve"> amidst great chan</w:t>
      </w:r>
      <w:r w:rsidR="00552861" w:rsidRPr="006E16A0">
        <w:rPr>
          <w:rFonts w:asciiTheme="majorHAnsi" w:hAnsiTheme="majorHAnsi" w:cstheme="majorHAnsi"/>
        </w:rPr>
        <w:t>ge.</w:t>
      </w:r>
      <w:r w:rsidR="002102BB" w:rsidRPr="006E16A0">
        <w:rPr>
          <w:rFonts w:asciiTheme="majorHAnsi" w:hAnsiTheme="majorHAnsi" w:cstheme="majorHAnsi"/>
        </w:rPr>
        <w:t xml:space="preserve"> The combined forces of nature, potential urgency on Earth </w:t>
      </w:r>
      <w:r w:rsidR="000A2CEB">
        <w:rPr>
          <w:rFonts w:asciiTheme="majorHAnsi" w:hAnsiTheme="majorHAnsi" w:cstheme="majorHAnsi"/>
        </w:rPr>
        <w:t>due to</w:t>
      </w:r>
      <w:r w:rsidR="00552861" w:rsidRPr="006E16A0">
        <w:rPr>
          <w:rFonts w:asciiTheme="majorHAnsi" w:hAnsiTheme="majorHAnsi" w:cstheme="majorHAnsi"/>
        </w:rPr>
        <w:t xml:space="preserve"> apocalyptic </w:t>
      </w:r>
      <w:r w:rsidR="000A2CEB">
        <w:rPr>
          <w:rFonts w:asciiTheme="majorHAnsi" w:hAnsiTheme="majorHAnsi" w:cstheme="majorHAnsi"/>
        </w:rPr>
        <w:t xml:space="preserve">theories </w:t>
      </w:r>
      <w:r w:rsidR="002102BB" w:rsidRPr="006E16A0">
        <w:rPr>
          <w:rFonts w:asciiTheme="majorHAnsi" w:hAnsiTheme="majorHAnsi" w:cstheme="majorHAnsi"/>
        </w:rPr>
        <w:t xml:space="preserve">and the advent of technology, </w:t>
      </w:r>
      <w:r w:rsidR="00552861" w:rsidRPr="006E16A0">
        <w:rPr>
          <w:rFonts w:asciiTheme="majorHAnsi" w:hAnsiTheme="majorHAnsi" w:cstheme="majorHAnsi"/>
        </w:rPr>
        <w:t>according to Rudhyar, was</w:t>
      </w:r>
      <w:r w:rsidR="002102BB" w:rsidRPr="006E16A0">
        <w:rPr>
          <w:rFonts w:asciiTheme="majorHAnsi" w:hAnsiTheme="majorHAnsi" w:cstheme="majorHAnsi"/>
        </w:rPr>
        <w:t xml:space="preserve"> creating potentiality that ‘man does not yet know’ as ‘humanity needs it now’.</w:t>
      </w:r>
      <w:r w:rsidR="005A71A1" w:rsidRPr="006E16A0">
        <w:rPr>
          <w:rStyle w:val="FootnoteReference"/>
          <w:rFonts w:asciiTheme="majorHAnsi" w:hAnsiTheme="majorHAnsi" w:cstheme="majorHAnsi"/>
        </w:rPr>
        <w:footnoteReference w:id="37"/>
      </w:r>
      <w:r w:rsidR="002102BB" w:rsidRPr="006E16A0">
        <w:rPr>
          <w:rFonts w:asciiTheme="majorHAnsi" w:hAnsiTheme="majorHAnsi" w:cstheme="majorHAnsi"/>
        </w:rPr>
        <w:t xml:space="preserve"> </w:t>
      </w:r>
      <w:r w:rsidR="00552861" w:rsidRPr="006E16A0">
        <w:rPr>
          <w:rFonts w:asciiTheme="majorHAnsi" w:hAnsiTheme="majorHAnsi" w:cstheme="majorHAnsi"/>
        </w:rPr>
        <w:t>This galactic dimension introduced by Rudhyar</w:t>
      </w:r>
      <w:r w:rsidR="003634C8">
        <w:rPr>
          <w:rFonts w:asciiTheme="majorHAnsi" w:hAnsiTheme="majorHAnsi" w:cstheme="majorHAnsi"/>
        </w:rPr>
        <w:t>,</w:t>
      </w:r>
      <w:r w:rsidR="00552861" w:rsidRPr="006E16A0">
        <w:rPr>
          <w:rFonts w:asciiTheme="majorHAnsi" w:hAnsiTheme="majorHAnsi" w:cstheme="majorHAnsi"/>
        </w:rPr>
        <w:t xml:space="preserve"> follows on from </w:t>
      </w:r>
      <w:r w:rsidR="000A2CEB">
        <w:rPr>
          <w:rFonts w:asciiTheme="majorHAnsi" w:hAnsiTheme="majorHAnsi" w:cstheme="majorHAnsi"/>
        </w:rPr>
        <w:t xml:space="preserve">his </w:t>
      </w:r>
      <w:r w:rsidR="00552861" w:rsidRPr="006E16A0">
        <w:rPr>
          <w:rFonts w:asciiTheme="majorHAnsi" w:hAnsiTheme="majorHAnsi" w:cstheme="majorHAnsi"/>
        </w:rPr>
        <w:t xml:space="preserve">unique </w:t>
      </w:r>
      <w:r w:rsidR="005A71A1" w:rsidRPr="006E16A0">
        <w:rPr>
          <w:rFonts w:asciiTheme="majorHAnsi" w:hAnsiTheme="majorHAnsi" w:cstheme="majorHAnsi"/>
        </w:rPr>
        <w:t xml:space="preserve">emergent </w:t>
      </w:r>
      <w:r w:rsidR="00552861" w:rsidRPr="006E16A0">
        <w:rPr>
          <w:rFonts w:asciiTheme="majorHAnsi" w:hAnsiTheme="majorHAnsi" w:cstheme="majorHAnsi"/>
        </w:rPr>
        <w:t>notion of the soul</w:t>
      </w:r>
      <w:r w:rsidR="005A71A1" w:rsidRPr="006E16A0">
        <w:rPr>
          <w:rFonts w:asciiTheme="majorHAnsi" w:hAnsiTheme="majorHAnsi" w:cstheme="majorHAnsi"/>
        </w:rPr>
        <w:t>, nevertheless,</w:t>
      </w:r>
      <w:r w:rsidR="00552861" w:rsidRPr="006E16A0">
        <w:rPr>
          <w:rFonts w:asciiTheme="majorHAnsi" w:hAnsiTheme="majorHAnsi" w:cstheme="majorHAnsi"/>
        </w:rPr>
        <w:t xml:space="preserve"> this galactic dimension still exists within hierarchy</w:t>
      </w:r>
      <w:r w:rsidR="00006F39">
        <w:rPr>
          <w:rFonts w:asciiTheme="majorHAnsi" w:hAnsiTheme="majorHAnsi" w:cstheme="majorHAnsi"/>
        </w:rPr>
        <w:t>,</w:t>
      </w:r>
      <w:r w:rsidR="003634C8">
        <w:rPr>
          <w:rFonts w:asciiTheme="majorHAnsi" w:hAnsiTheme="majorHAnsi" w:cstheme="majorHAnsi"/>
        </w:rPr>
        <w:t xml:space="preserve"> and </w:t>
      </w:r>
      <w:r w:rsidR="005A71A1" w:rsidRPr="006E16A0">
        <w:rPr>
          <w:rFonts w:asciiTheme="majorHAnsi" w:hAnsiTheme="majorHAnsi" w:cstheme="majorHAnsi"/>
        </w:rPr>
        <w:t>according to Rudhyar</w:t>
      </w:r>
      <w:r w:rsidR="00552861" w:rsidRPr="006E16A0">
        <w:rPr>
          <w:rFonts w:asciiTheme="majorHAnsi" w:hAnsiTheme="majorHAnsi" w:cstheme="majorHAnsi"/>
        </w:rPr>
        <w:t>, correlat</w:t>
      </w:r>
      <w:r w:rsidR="003634C8">
        <w:rPr>
          <w:rFonts w:asciiTheme="majorHAnsi" w:hAnsiTheme="majorHAnsi" w:cstheme="majorHAnsi"/>
        </w:rPr>
        <w:t>es</w:t>
      </w:r>
      <w:r w:rsidR="005A71A1" w:rsidRPr="006E16A0">
        <w:rPr>
          <w:rFonts w:asciiTheme="majorHAnsi" w:hAnsiTheme="majorHAnsi" w:cstheme="majorHAnsi"/>
        </w:rPr>
        <w:t xml:space="preserve"> to</w:t>
      </w:r>
      <w:r w:rsidR="00552861" w:rsidRPr="006E16A0">
        <w:rPr>
          <w:rFonts w:asciiTheme="majorHAnsi" w:hAnsiTheme="majorHAnsi" w:cstheme="majorHAnsi"/>
        </w:rPr>
        <w:t xml:space="preserve"> Aristotle’s notion of the soul. Rudhyar states</w:t>
      </w:r>
      <w:r w:rsidR="003634C8">
        <w:rPr>
          <w:rFonts w:asciiTheme="majorHAnsi" w:hAnsiTheme="majorHAnsi" w:cstheme="majorHAnsi"/>
        </w:rPr>
        <w:t>,</w:t>
      </w:r>
      <w:r w:rsidR="00552861" w:rsidRPr="006E16A0">
        <w:rPr>
          <w:rFonts w:asciiTheme="majorHAnsi" w:hAnsiTheme="majorHAnsi" w:cstheme="majorHAnsi"/>
        </w:rPr>
        <w:t xml:space="preserve"> ‘There is a hierarchy of levels or scopes and rhythms of activity</w:t>
      </w:r>
      <w:r w:rsidR="005A71A1" w:rsidRPr="006E16A0">
        <w:rPr>
          <w:rFonts w:asciiTheme="majorHAnsi" w:hAnsiTheme="majorHAnsi" w:cstheme="majorHAnsi"/>
        </w:rPr>
        <w:t>, and thus a hierarchy of qualities of existence’.</w:t>
      </w:r>
      <w:r w:rsidR="005A71A1" w:rsidRPr="006E16A0">
        <w:rPr>
          <w:rStyle w:val="FootnoteReference"/>
          <w:rFonts w:asciiTheme="majorHAnsi" w:hAnsiTheme="majorHAnsi" w:cstheme="majorHAnsi"/>
        </w:rPr>
        <w:footnoteReference w:id="38"/>
      </w:r>
      <w:r w:rsidR="005A71A1" w:rsidRPr="006E16A0">
        <w:rPr>
          <w:rFonts w:asciiTheme="majorHAnsi" w:hAnsiTheme="majorHAnsi" w:cstheme="majorHAnsi"/>
        </w:rPr>
        <w:t xml:space="preserve"> Even though man may not </w:t>
      </w:r>
      <w:r w:rsidR="00D975EF" w:rsidRPr="006E16A0">
        <w:rPr>
          <w:rFonts w:asciiTheme="majorHAnsi" w:hAnsiTheme="majorHAnsi" w:cstheme="majorHAnsi"/>
        </w:rPr>
        <w:t xml:space="preserve">yet </w:t>
      </w:r>
      <w:r w:rsidR="005A71A1" w:rsidRPr="006E16A0">
        <w:rPr>
          <w:rFonts w:asciiTheme="majorHAnsi" w:hAnsiTheme="majorHAnsi" w:cstheme="majorHAnsi"/>
        </w:rPr>
        <w:t>know i</w:t>
      </w:r>
      <w:r w:rsidR="00D975EF" w:rsidRPr="006E16A0">
        <w:rPr>
          <w:rFonts w:asciiTheme="majorHAnsi" w:hAnsiTheme="majorHAnsi" w:cstheme="majorHAnsi"/>
        </w:rPr>
        <w:t>t</w:t>
      </w:r>
      <w:r w:rsidR="005A71A1" w:rsidRPr="006E16A0">
        <w:rPr>
          <w:rFonts w:asciiTheme="majorHAnsi" w:hAnsiTheme="majorHAnsi" w:cstheme="majorHAnsi"/>
        </w:rPr>
        <w:t xml:space="preserve">s potential and may well </w:t>
      </w:r>
      <w:r w:rsidR="00D975EF" w:rsidRPr="006E16A0">
        <w:rPr>
          <w:rFonts w:asciiTheme="majorHAnsi" w:hAnsiTheme="majorHAnsi" w:cstheme="majorHAnsi"/>
        </w:rPr>
        <w:t xml:space="preserve">have to </w:t>
      </w:r>
      <w:r w:rsidR="005A71A1" w:rsidRPr="006E16A0">
        <w:rPr>
          <w:rFonts w:asciiTheme="majorHAnsi" w:hAnsiTheme="majorHAnsi" w:cstheme="majorHAnsi"/>
        </w:rPr>
        <w:t>include new universal laws,</w:t>
      </w:r>
      <w:r w:rsidR="00D975EF" w:rsidRPr="006E16A0">
        <w:rPr>
          <w:rFonts w:asciiTheme="majorHAnsi" w:hAnsiTheme="majorHAnsi" w:cstheme="majorHAnsi"/>
        </w:rPr>
        <w:t xml:space="preserve"> </w:t>
      </w:r>
      <w:r w:rsidR="005A71A1" w:rsidRPr="006E16A0">
        <w:rPr>
          <w:rFonts w:asciiTheme="majorHAnsi" w:hAnsiTheme="majorHAnsi" w:cstheme="majorHAnsi"/>
        </w:rPr>
        <w:t xml:space="preserve">according to Rudhyar, still is connected to </w:t>
      </w:r>
      <w:r w:rsidR="00D975EF" w:rsidRPr="006E16A0">
        <w:rPr>
          <w:rFonts w:asciiTheme="majorHAnsi" w:hAnsiTheme="majorHAnsi" w:cstheme="majorHAnsi"/>
        </w:rPr>
        <w:t>hierarchical</w:t>
      </w:r>
      <w:r w:rsidR="005A71A1" w:rsidRPr="006E16A0">
        <w:rPr>
          <w:rFonts w:asciiTheme="majorHAnsi" w:hAnsiTheme="majorHAnsi" w:cstheme="majorHAnsi"/>
        </w:rPr>
        <w:t xml:space="preserve"> Aristotelian laws</w:t>
      </w:r>
      <w:r w:rsidR="00D262B4">
        <w:rPr>
          <w:rFonts w:asciiTheme="majorHAnsi" w:hAnsiTheme="majorHAnsi" w:cstheme="majorHAnsi"/>
        </w:rPr>
        <w:t>,</w:t>
      </w:r>
      <w:r w:rsidR="00D975EF" w:rsidRPr="006E16A0">
        <w:rPr>
          <w:rFonts w:asciiTheme="majorHAnsi" w:hAnsiTheme="majorHAnsi" w:cstheme="majorHAnsi"/>
        </w:rPr>
        <w:t xml:space="preserve"> </w:t>
      </w:r>
      <w:r w:rsidR="00D262B4">
        <w:rPr>
          <w:rFonts w:asciiTheme="majorHAnsi" w:hAnsiTheme="majorHAnsi" w:cstheme="majorHAnsi"/>
        </w:rPr>
        <w:t>and therefore R</w:t>
      </w:r>
      <w:proofErr w:type="spellStart"/>
      <w:r w:rsidR="00D262B4">
        <w:rPr>
          <w:rFonts w:asciiTheme="majorHAnsi" w:hAnsiTheme="majorHAnsi" w:cstheme="majorHAnsi"/>
        </w:rPr>
        <w:t>udhyar’s</w:t>
      </w:r>
      <w:proofErr w:type="spellEnd"/>
      <w:r w:rsidR="00D262B4">
        <w:rPr>
          <w:rFonts w:asciiTheme="majorHAnsi" w:hAnsiTheme="majorHAnsi" w:cstheme="majorHAnsi"/>
        </w:rPr>
        <w:t xml:space="preserve"> astrology</w:t>
      </w:r>
      <w:r w:rsidR="00006F39">
        <w:rPr>
          <w:rFonts w:asciiTheme="majorHAnsi" w:hAnsiTheme="majorHAnsi" w:cstheme="majorHAnsi"/>
        </w:rPr>
        <w:t xml:space="preserve">, even with new, unknown concepts, is nevertheless </w:t>
      </w:r>
      <w:r w:rsidR="00D975EF" w:rsidRPr="006E16A0">
        <w:rPr>
          <w:rFonts w:asciiTheme="majorHAnsi" w:hAnsiTheme="majorHAnsi" w:cstheme="majorHAnsi"/>
        </w:rPr>
        <w:t>related to Aristotle’s notion of the soul.</w:t>
      </w:r>
    </w:p>
    <w:p w14:paraId="70B032E3" w14:textId="77777777" w:rsidR="001B202A" w:rsidRPr="006E16A0" w:rsidRDefault="001B202A" w:rsidP="009D53ED">
      <w:pPr>
        <w:rPr>
          <w:rFonts w:asciiTheme="majorHAnsi" w:hAnsiTheme="majorHAnsi" w:cstheme="majorHAnsi"/>
          <w:b/>
          <w:bCs/>
          <w:u w:val="single"/>
        </w:rPr>
      </w:pPr>
    </w:p>
    <w:p w14:paraId="1C72BC0B" w14:textId="302CDB08" w:rsidR="009D53ED" w:rsidRPr="006E16A0" w:rsidRDefault="009D53ED" w:rsidP="009D53ED">
      <w:pPr>
        <w:rPr>
          <w:rFonts w:asciiTheme="majorHAnsi" w:hAnsiTheme="majorHAnsi" w:cstheme="majorHAnsi"/>
          <w:b/>
          <w:bCs/>
          <w:u w:val="single"/>
        </w:rPr>
      </w:pPr>
      <w:r w:rsidRPr="006E16A0">
        <w:rPr>
          <w:rFonts w:asciiTheme="majorHAnsi" w:hAnsiTheme="majorHAnsi" w:cstheme="majorHAnsi"/>
          <w:b/>
          <w:bCs/>
          <w:u w:val="single"/>
        </w:rPr>
        <w:t xml:space="preserve">Margaret Hone’s notion of the soul </w:t>
      </w:r>
    </w:p>
    <w:p w14:paraId="7290F232" w14:textId="027668E4" w:rsidR="00826550" w:rsidRPr="006E16A0" w:rsidRDefault="00826550" w:rsidP="00453498">
      <w:pPr>
        <w:rPr>
          <w:rFonts w:asciiTheme="majorHAnsi" w:hAnsiTheme="majorHAnsi" w:cstheme="majorHAnsi"/>
        </w:rPr>
      </w:pPr>
    </w:p>
    <w:p w14:paraId="6F883D80" w14:textId="080ACA80" w:rsidR="00D262B4" w:rsidRDefault="00D975EF" w:rsidP="00151848">
      <w:pPr>
        <w:rPr>
          <w:rFonts w:asciiTheme="majorHAnsi" w:hAnsiTheme="majorHAnsi" w:cstheme="majorHAnsi"/>
        </w:rPr>
      </w:pPr>
      <w:r w:rsidRPr="006E16A0">
        <w:rPr>
          <w:rFonts w:asciiTheme="majorHAnsi" w:hAnsiTheme="majorHAnsi" w:cstheme="majorHAnsi"/>
        </w:rPr>
        <w:t xml:space="preserve">Margert Hone was </w:t>
      </w:r>
      <w:r w:rsidR="00240062" w:rsidRPr="006E16A0">
        <w:rPr>
          <w:rFonts w:asciiTheme="majorHAnsi" w:hAnsiTheme="majorHAnsi" w:cstheme="majorHAnsi"/>
        </w:rPr>
        <w:t>seemingly influenced by Rudhyar, according to Campion, they ‘were friends and admired each other’s work.’</w:t>
      </w:r>
      <w:r w:rsidR="00240062" w:rsidRPr="006E16A0">
        <w:rPr>
          <w:rStyle w:val="FootnoteReference"/>
          <w:rFonts w:asciiTheme="majorHAnsi" w:hAnsiTheme="majorHAnsi" w:cstheme="majorHAnsi"/>
        </w:rPr>
        <w:footnoteReference w:id="39"/>
      </w:r>
      <w:r w:rsidR="00240062" w:rsidRPr="006E16A0">
        <w:rPr>
          <w:rFonts w:asciiTheme="majorHAnsi" w:hAnsiTheme="majorHAnsi" w:cstheme="majorHAnsi"/>
        </w:rPr>
        <w:t xml:space="preserve"> In her book</w:t>
      </w:r>
      <w:r w:rsidR="00D262B4">
        <w:rPr>
          <w:rFonts w:asciiTheme="majorHAnsi" w:hAnsiTheme="majorHAnsi" w:cstheme="majorHAnsi"/>
        </w:rPr>
        <w:t>,</w:t>
      </w:r>
      <w:r w:rsidR="00240062" w:rsidRPr="006E16A0">
        <w:rPr>
          <w:rFonts w:asciiTheme="majorHAnsi" w:hAnsiTheme="majorHAnsi" w:cstheme="majorHAnsi"/>
        </w:rPr>
        <w:t xml:space="preserve"> </w:t>
      </w:r>
      <w:r w:rsidR="00240062" w:rsidRPr="00D262B4">
        <w:rPr>
          <w:rFonts w:asciiTheme="majorHAnsi" w:hAnsiTheme="majorHAnsi" w:cstheme="majorHAnsi"/>
          <w:i/>
          <w:iCs/>
        </w:rPr>
        <w:t>The Modern Text-Book of Astrology</w:t>
      </w:r>
      <w:r w:rsidR="00D262B4">
        <w:rPr>
          <w:rFonts w:asciiTheme="majorHAnsi" w:hAnsiTheme="majorHAnsi" w:cstheme="majorHAnsi"/>
          <w:i/>
          <w:iCs/>
        </w:rPr>
        <w:t xml:space="preserve">, </w:t>
      </w:r>
      <w:r w:rsidR="00240062" w:rsidRPr="006E16A0">
        <w:rPr>
          <w:rFonts w:asciiTheme="majorHAnsi" w:hAnsiTheme="majorHAnsi" w:cstheme="majorHAnsi"/>
        </w:rPr>
        <w:t xml:space="preserve">written in 1951, she </w:t>
      </w:r>
      <w:r w:rsidR="00AC78C5" w:rsidRPr="006E16A0">
        <w:rPr>
          <w:rFonts w:asciiTheme="majorHAnsi" w:hAnsiTheme="majorHAnsi" w:cstheme="majorHAnsi"/>
        </w:rPr>
        <w:t>highlights ‘The Potentialities of the Pattern’ that the ‘potentialities for development which it is the job of the astrologer to assess</w:t>
      </w:r>
      <w:r w:rsidR="00D262B4">
        <w:rPr>
          <w:rFonts w:asciiTheme="majorHAnsi" w:hAnsiTheme="majorHAnsi" w:cstheme="majorHAnsi"/>
        </w:rPr>
        <w:t>,</w:t>
      </w:r>
      <w:r w:rsidR="00AC78C5" w:rsidRPr="006E16A0">
        <w:rPr>
          <w:rFonts w:asciiTheme="majorHAnsi" w:hAnsiTheme="majorHAnsi" w:cstheme="majorHAnsi"/>
        </w:rPr>
        <w:t xml:space="preserve">’ </w:t>
      </w:r>
      <w:r w:rsidR="00D262B4">
        <w:rPr>
          <w:rFonts w:asciiTheme="majorHAnsi" w:hAnsiTheme="majorHAnsi" w:cstheme="majorHAnsi"/>
        </w:rPr>
        <w:t xml:space="preserve">and therefore </w:t>
      </w:r>
      <w:r w:rsidR="00AC78C5" w:rsidRPr="006E16A0">
        <w:rPr>
          <w:rFonts w:asciiTheme="majorHAnsi" w:hAnsiTheme="majorHAnsi" w:cstheme="majorHAnsi"/>
        </w:rPr>
        <w:t>recognises Rudhyar</w:t>
      </w:r>
      <w:r w:rsidR="00D262B4">
        <w:rPr>
          <w:rFonts w:asciiTheme="majorHAnsi" w:hAnsiTheme="majorHAnsi" w:cstheme="majorHAnsi"/>
        </w:rPr>
        <w:t>’s astrology</w:t>
      </w:r>
      <w:r w:rsidR="00AC78C5" w:rsidRPr="006E16A0">
        <w:rPr>
          <w:rFonts w:asciiTheme="majorHAnsi" w:hAnsiTheme="majorHAnsi" w:cstheme="majorHAnsi"/>
        </w:rPr>
        <w:t>.</w:t>
      </w:r>
      <w:r w:rsidR="00AC78C5" w:rsidRPr="006E16A0">
        <w:rPr>
          <w:rStyle w:val="FootnoteReference"/>
          <w:rFonts w:asciiTheme="majorHAnsi" w:hAnsiTheme="majorHAnsi" w:cstheme="majorHAnsi"/>
        </w:rPr>
        <w:footnoteReference w:id="40"/>
      </w:r>
      <w:r w:rsidR="00AC78C5" w:rsidRPr="006E16A0">
        <w:rPr>
          <w:rFonts w:asciiTheme="majorHAnsi" w:hAnsiTheme="majorHAnsi" w:cstheme="majorHAnsi"/>
        </w:rPr>
        <w:t xml:space="preserve"> </w:t>
      </w:r>
      <w:r w:rsidR="0051337A" w:rsidRPr="006E16A0">
        <w:rPr>
          <w:rFonts w:asciiTheme="majorHAnsi" w:hAnsiTheme="majorHAnsi" w:cstheme="majorHAnsi"/>
        </w:rPr>
        <w:t>Similarly</w:t>
      </w:r>
      <w:r w:rsidR="00AC78C5" w:rsidRPr="006E16A0">
        <w:rPr>
          <w:rFonts w:asciiTheme="majorHAnsi" w:hAnsiTheme="majorHAnsi" w:cstheme="majorHAnsi"/>
        </w:rPr>
        <w:t xml:space="preserve"> to Rudhyar, she mentions ‘drives or urges’ that come from the unconscious, represented by psychological states, for </w:t>
      </w:r>
      <w:r w:rsidR="002E6144" w:rsidRPr="006E16A0">
        <w:rPr>
          <w:rFonts w:asciiTheme="majorHAnsi" w:hAnsiTheme="majorHAnsi" w:cstheme="majorHAnsi"/>
        </w:rPr>
        <w:t>creating self-understanding,</w:t>
      </w:r>
      <w:r w:rsidR="00AC78C5" w:rsidRPr="006E16A0">
        <w:rPr>
          <w:rFonts w:asciiTheme="majorHAnsi" w:hAnsiTheme="majorHAnsi" w:cstheme="majorHAnsi"/>
        </w:rPr>
        <w:t xml:space="preserve"> or to create a more beneficial state</w:t>
      </w:r>
      <w:r w:rsidR="002E6144" w:rsidRPr="006E16A0">
        <w:rPr>
          <w:rFonts w:asciiTheme="majorHAnsi" w:hAnsiTheme="majorHAnsi" w:cstheme="majorHAnsi"/>
        </w:rPr>
        <w:t>.</w:t>
      </w:r>
      <w:r w:rsidR="002E6144" w:rsidRPr="006E16A0">
        <w:rPr>
          <w:rStyle w:val="FootnoteReference"/>
          <w:rFonts w:asciiTheme="majorHAnsi" w:hAnsiTheme="majorHAnsi" w:cstheme="majorHAnsi"/>
        </w:rPr>
        <w:footnoteReference w:id="41"/>
      </w:r>
      <w:r w:rsidR="002E6144" w:rsidRPr="006E16A0">
        <w:rPr>
          <w:rFonts w:asciiTheme="majorHAnsi" w:hAnsiTheme="majorHAnsi" w:cstheme="majorHAnsi"/>
        </w:rPr>
        <w:t xml:space="preserve"> As explained previously, the aspect of potentiality and psychological impulses are analogous to Aristotle’s notion of the soul, therefore</w:t>
      </w:r>
      <w:r w:rsidR="007F6CCA">
        <w:rPr>
          <w:rFonts w:asciiTheme="majorHAnsi" w:hAnsiTheme="majorHAnsi" w:cstheme="majorHAnsi"/>
        </w:rPr>
        <w:t>,</w:t>
      </w:r>
      <w:r w:rsidR="002E6144" w:rsidRPr="006E16A0">
        <w:rPr>
          <w:rFonts w:asciiTheme="majorHAnsi" w:hAnsiTheme="majorHAnsi" w:cstheme="majorHAnsi"/>
        </w:rPr>
        <w:t xml:space="preserve"> possibly inadvertently, Hone’s astrology is</w:t>
      </w:r>
      <w:r w:rsidR="00D262B4">
        <w:rPr>
          <w:rFonts w:asciiTheme="majorHAnsi" w:hAnsiTheme="majorHAnsi" w:cstheme="majorHAnsi"/>
        </w:rPr>
        <w:t xml:space="preserve"> also</w:t>
      </w:r>
      <w:r w:rsidR="002E6144" w:rsidRPr="006E16A0">
        <w:rPr>
          <w:rFonts w:asciiTheme="majorHAnsi" w:hAnsiTheme="majorHAnsi" w:cstheme="majorHAnsi"/>
        </w:rPr>
        <w:t xml:space="preserve"> influenced by Aristotelianism</w:t>
      </w:r>
      <w:r w:rsidR="007F6CCA">
        <w:rPr>
          <w:rFonts w:asciiTheme="majorHAnsi" w:hAnsiTheme="majorHAnsi" w:cstheme="majorHAnsi"/>
        </w:rPr>
        <w:t>, a</w:t>
      </w:r>
      <w:r w:rsidR="002E6144" w:rsidRPr="006E16A0">
        <w:rPr>
          <w:rFonts w:asciiTheme="majorHAnsi" w:hAnsiTheme="majorHAnsi" w:cstheme="majorHAnsi"/>
        </w:rPr>
        <w:t>lthough from her description</w:t>
      </w:r>
      <w:r w:rsidR="007F6CCA">
        <w:rPr>
          <w:rFonts w:asciiTheme="majorHAnsi" w:hAnsiTheme="majorHAnsi" w:cstheme="majorHAnsi"/>
        </w:rPr>
        <w:t>,</w:t>
      </w:r>
      <w:r w:rsidR="00D262B4">
        <w:rPr>
          <w:rFonts w:asciiTheme="majorHAnsi" w:hAnsiTheme="majorHAnsi" w:cstheme="majorHAnsi"/>
        </w:rPr>
        <w:t xml:space="preserve"> possibly</w:t>
      </w:r>
      <w:r w:rsidR="002E6144" w:rsidRPr="006E16A0">
        <w:rPr>
          <w:rFonts w:asciiTheme="majorHAnsi" w:hAnsiTheme="majorHAnsi" w:cstheme="majorHAnsi"/>
        </w:rPr>
        <w:t xml:space="preserve"> resonate more with Rudhyar</w:t>
      </w:r>
      <w:r w:rsidR="00E75B10" w:rsidRPr="006E16A0">
        <w:rPr>
          <w:rFonts w:asciiTheme="majorHAnsi" w:hAnsiTheme="majorHAnsi" w:cstheme="majorHAnsi"/>
        </w:rPr>
        <w:t xml:space="preserve">’s astrology than Aristotle’s </w:t>
      </w:r>
      <w:r w:rsidR="00D262B4">
        <w:rPr>
          <w:rFonts w:asciiTheme="majorHAnsi" w:hAnsiTheme="majorHAnsi" w:cstheme="majorHAnsi"/>
        </w:rPr>
        <w:t>notion of the soul</w:t>
      </w:r>
      <w:r w:rsidR="00E75B10" w:rsidRPr="006E16A0">
        <w:rPr>
          <w:rFonts w:asciiTheme="majorHAnsi" w:hAnsiTheme="majorHAnsi" w:cstheme="majorHAnsi"/>
        </w:rPr>
        <w:t xml:space="preserve">. </w:t>
      </w:r>
    </w:p>
    <w:p w14:paraId="6606ADA3" w14:textId="77777777" w:rsidR="00D262B4" w:rsidRDefault="00D262B4" w:rsidP="00151848">
      <w:pPr>
        <w:rPr>
          <w:rFonts w:asciiTheme="majorHAnsi" w:hAnsiTheme="majorHAnsi" w:cstheme="majorHAnsi"/>
        </w:rPr>
      </w:pPr>
    </w:p>
    <w:p w14:paraId="54B2D75D" w14:textId="4D63D3F2" w:rsidR="004E2C75" w:rsidRPr="00D262B4" w:rsidRDefault="00E75B10" w:rsidP="00151848">
      <w:pPr>
        <w:rPr>
          <w:rFonts w:asciiTheme="majorHAnsi" w:hAnsiTheme="majorHAnsi" w:cstheme="majorHAnsi"/>
          <w:i/>
          <w:iCs/>
        </w:rPr>
      </w:pPr>
      <w:r w:rsidRPr="006E16A0">
        <w:rPr>
          <w:rFonts w:asciiTheme="majorHAnsi" w:hAnsiTheme="majorHAnsi" w:cstheme="majorHAnsi"/>
        </w:rPr>
        <w:t xml:space="preserve">Hone may well resonate </w:t>
      </w:r>
      <w:r w:rsidR="00D262B4">
        <w:rPr>
          <w:rFonts w:asciiTheme="majorHAnsi" w:hAnsiTheme="majorHAnsi" w:cstheme="majorHAnsi"/>
        </w:rPr>
        <w:t>more comprehensively</w:t>
      </w:r>
      <w:r w:rsidRPr="006E16A0">
        <w:rPr>
          <w:rFonts w:asciiTheme="majorHAnsi" w:hAnsiTheme="majorHAnsi" w:cstheme="majorHAnsi"/>
        </w:rPr>
        <w:t xml:space="preserve"> with Rudhyar</w:t>
      </w:r>
      <w:r w:rsidR="00D262B4">
        <w:rPr>
          <w:rFonts w:asciiTheme="majorHAnsi" w:hAnsiTheme="majorHAnsi" w:cstheme="majorHAnsi"/>
        </w:rPr>
        <w:t>’s theories</w:t>
      </w:r>
      <w:r w:rsidRPr="006E16A0">
        <w:rPr>
          <w:rFonts w:asciiTheme="majorHAnsi" w:hAnsiTheme="majorHAnsi" w:cstheme="majorHAnsi"/>
        </w:rPr>
        <w:t xml:space="preserve">, as Hone’s astrology encapsulates significantly </w:t>
      </w:r>
      <w:r w:rsidR="00D262B4">
        <w:rPr>
          <w:rFonts w:asciiTheme="majorHAnsi" w:hAnsiTheme="majorHAnsi" w:cstheme="majorHAnsi"/>
        </w:rPr>
        <w:t xml:space="preserve">with </w:t>
      </w:r>
      <w:r w:rsidRPr="006E16A0">
        <w:rPr>
          <w:rFonts w:asciiTheme="majorHAnsi" w:hAnsiTheme="majorHAnsi" w:cstheme="majorHAnsi"/>
        </w:rPr>
        <w:t>the work of Carl Jung</w:t>
      </w:r>
      <w:r w:rsidR="007F6CCA">
        <w:rPr>
          <w:rFonts w:asciiTheme="majorHAnsi" w:hAnsiTheme="majorHAnsi" w:cstheme="majorHAnsi"/>
        </w:rPr>
        <w:t>,</w:t>
      </w:r>
      <w:r w:rsidRPr="006E16A0">
        <w:rPr>
          <w:rFonts w:asciiTheme="majorHAnsi" w:hAnsiTheme="majorHAnsi" w:cstheme="majorHAnsi"/>
        </w:rPr>
        <w:t xml:space="preserve"> </w:t>
      </w:r>
      <w:r w:rsidR="00D262B4">
        <w:rPr>
          <w:rFonts w:asciiTheme="majorHAnsi" w:hAnsiTheme="majorHAnsi" w:cstheme="majorHAnsi"/>
        </w:rPr>
        <w:t>and</w:t>
      </w:r>
      <w:r w:rsidRPr="006E16A0">
        <w:rPr>
          <w:rFonts w:asciiTheme="majorHAnsi" w:hAnsiTheme="majorHAnsi" w:cstheme="majorHAnsi"/>
        </w:rPr>
        <w:t xml:space="preserve"> Rudhyar </w:t>
      </w:r>
      <w:r w:rsidR="00D262B4">
        <w:rPr>
          <w:rFonts w:asciiTheme="majorHAnsi" w:hAnsiTheme="majorHAnsi" w:cstheme="majorHAnsi"/>
        </w:rPr>
        <w:t xml:space="preserve">did </w:t>
      </w:r>
      <w:r w:rsidRPr="006E16A0">
        <w:rPr>
          <w:rFonts w:asciiTheme="majorHAnsi" w:hAnsiTheme="majorHAnsi" w:cstheme="majorHAnsi"/>
        </w:rPr>
        <w:t>translate many of Jung’s text</w:t>
      </w:r>
      <w:r w:rsidR="00D262B4">
        <w:rPr>
          <w:rFonts w:asciiTheme="majorHAnsi" w:hAnsiTheme="majorHAnsi" w:cstheme="majorHAnsi"/>
        </w:rPr>
        <w:t xml:space="preserve">s </w:t>
      </w:r>
      <w:r w:rsidRPr="006E16A0">
        <w:rPr>
          <w:rFonts w:asciiTheme="majorHAnsi" w:hAnsiTheme="majorHAnsi" w:cstheme="majorHAnsi"/>
        </w:rPr>
        <w:t>into English</w:t>
      </w:r>
      <w:r w:rsidR="007F6CCA">
        <w:rPr>
          <w:rFonts w:asciiTheme="majorHAnsi" w:hAnsiTheme="majorHAnsi" w:cstheme="majorHAnsi"/>
        </w:rPr>
        <w:t>,</w:t>
      </w:r>
      <w:r w:rsidR="00D262B4">
        <w:rPr>
          <w:rFonts w:asciiTheme="majorHAnsi" w:hAnsiTheme="majorHAnsi" w:cstheme="majorHAnsi"/>
        </w:rPr>
        <w:t xml:space="preserve"> that Hone may have read due to Rudhyar. Hone </w:t>
      </w:r>
      <w:r w:rsidRPr="006E16A0">
        <w:rPr>
          <w:rFonts w:asciiTheme="majorHAnsi" w:hAnsiTheme="majorHAnsi" w:cstheme="majorHAnsi"/>
        </w:rPr>
        <w:t xml:space="preserve">dedicates </w:t>
      </w:r>
      <w:r w:rsidR="00D262B4">
        <w:rPr>
          <w:rFonts w:asciiTheme="majorHAnsi" w:hAnsiTheme="majorHAnsi" w:cstheme="majorHAnsi"/>
        </w:rPr>
        <w:t>c</w:t>
      </w:r>
      <w:r w:rsidRPr="006E16A0">
        <w:rPr>
          <w:rFonts w:asciiTheme="majorHAnsi" w:hAnsiTheme="majorHAnsi" w:cstheme="majorHAnsi"/>
        </w:rPr>
        <w:t xml:space="preserve">hapter </w:t>
      </w:r>
      <w:r w:rsidR="00D262B4">
        <w:rPr>
          <w:rFonts w:asciiTheme="majorHAnsi" w:hAnsiTheme="majorHAnsi" w:cstheme="majorHAnsi"/>
        </w:rPr>
        <w:t>eighteen</w:t>
      </w:r>
      <w:r w:rsidRPr="006E16A0">
        <w:rPr>
          <w:rFonts w:asciiTheme="majorHAnsi" w:hAnsiTheme="majorHAnsi" w:cstheme="majorHAnsi"/>
        </w:rPr>
        <w:t xml:space="preserve"> in </w:t>
      </w:r>
      <w:r w:rsidRPr="00D262B4">
        <w:rPr>
          <w:rFonts w:asciiTheme="majorHAnsi" w:hAnsiTheme="majorHAnsi" w:cstheme="majorHAnsi"/>
        </w:rPr>
        <w:t>The Modern Text-Book of Astrology</w:t>
      </w:r>
      <w:r w:rsidR="00D262B4">
        <w:rPr>
          <w:rFonts w:asciiTheme="majorHAnsi" w:hAnsiTheme="majorHAnsi" w:cstheme="majorHAnsi"/>
        </w:rPr>
        <w:t>,</w:t>
      </w:r>
      <w:r w:rsidRPr="006E16A0">
        <w:rPr>
          <w:rFonts w:asciiTheme="majorHAnsi" w:hAnsiTheme="majorHAnsi" w:cstheme="majorHAnsi"/>
        </w:rPr>
        <w:t xml:space="preserve"> </w:t>
      </w:r>
      <w:r w:rsidR="00D262B4">
        <w:rPr>
          <w:rFonts w:asciiTheme="majorHAnsi" w:hAnsiTheme="majorHAnsi" w:cstheme="majorHAnsi"/>
        </w:rPr>
        <w:t xml:space="preserve">explaining </w:t>
      </w:r>
      <w:r w:rsidRPr="006E16A0">
        <w:rPr>
          <w:rFonts w:asciiTheme="majorHAnsi" w:hAnsiTheme="majorHAnsi" w:cstheme="majorHAnsi"/>
        </w:rPr>
        <w:t xml:space="preserve">modern psychology in modern astrology, going into detail regards ‘Depth Psychology’ that Jung is significant to and that </w:t>
      </w:r>
      <w:r w:rsidRPr="006E16A0">
        <w:rPr>
          <w:rFonts w:asciiTheme="majorHAnsi" w:hAnsiTheme="majorHAnsi" w:cstheme="majorHAnsi"/>
        </w:rPr>
        <w:lastRenderedPageBreak/>
        <w:t xml:space="preserve">Rudhyar </w:t>
      </w:r>
      <w:r w:rsidR="00D262B4" w:rsidRPr="006E16A0">
        <w:rPr>
          <w:rFonts w:asciiTheme="majorHAnsi" w:hAnsiTheme="majorHAnsi" w:cstheme="majorHAnsi"/>
        </w:rPr>
        <w:t>espoused</w:t>
      </w:r>
      <w:r w:rsidRPr="006E16A0">
        <w:rPr>
          <w:rFonts w:asciiTheme="majorHAnsi" w:hAnsiTheme="majorHAnsi" w:cstheme="majorHAnsi"/>
        </w:rPr>
        <w:t xml:space="preserve">. Nevertheless, Hone’s mentioning of potentials and urges, demonstrates the significance of influence that Aristotle’s notion of the soul has on </w:t>
      </w:r>
      <w:r w:rsidR="00D262B4" w:rsidRPr="006E16A0">
        <w:rPr>
          <w:rFonts w:asciiTheme="majorHAnsi" w:hAnsiTheme="majorHAnsi" w:cstheme="majorHAnsi"/>
        </w:rPr>
        <w:t>psychology</w:t>
      </w:r>
      <w:r w:rsidR="007F6CCA">
        <w:rPr>
          <w:rFonts w:asciiTheme="majorHAnsi" w:hAnsiTheme="majorHAnsi" w:cstheme="majorHAnsi"/>
        </w:rPr>
        <w:t>,</w:t>
      </w:r>
      <w:r w:rsidRPr="006E16A0">
        <w:rPr>
          <w:rFonts w:asciiTheme="majorHAnsi" w:hAnsiTheme="majorHAnsi" w:cstheme="majorHAnsi"/>
        </w:rPr>
        <w:t xml:space="preserve"> and </w:t>
      </w:r>
      <w:r w:rsidR="00D262B4">
        <w:rPr>
          <w:rFonts w:asciiTheme="majorHAnsi" w:hAnsiTheme="majorHAnsi" w:cstheme="majorHAnsi"/>
        </w:rPr>
        <w:t xml:space="preserve">therefore </w:t>
      </w:r>
      <w:r w:rsidRPr="006E16A0">
        <w:rPr>
          <w:rFonts w:asciiTheme="majorHAnsi" w:hAnsiTheme="majorHAnsi" w:cstheme="majorHAnsi"/>
        </w:rPr>
        <w:t>modern astrology</w:t>
      </w:r>
      <w:r w:rsidR="00151848" w:rsidRPr="006E16A0">
        <w:rPr>
          <w:rFonts w:asciiTheme="majorHAnsi" w:hAnsiTheme="majorHAnsi" w:cstheme="majorHAnsi"/>
        </w:rPr>
        <w:t xml:space="preserve">, irrespective of </w:t>
      </w:r>
      <w:r w:rsidR="00D262B4">
        <w:rPr>
          <w:rFonts w:asciiTheme="majorHAnsi" w:hAnsiTheme="majorHAnsi" w:cstheme="majorHAnsi"/>
        </w:rPr>
        <w:t xml:space="preserve">any </w:t>
      </w:r>
      <w:r w:rsidR="00151848" w:rsidRPr="006E16A0">
        <w:rPr>
          <w:rFonts w:asciiTheme="majorHAnsi" w:hAnsiTheme="majorHAnsi" w:cstheme="majorHAnsi"/>
        </w:rPr>
        <w:t>mention or validity</w:t>
      </w:r>
      <w:r w:rsidR="007F6CCA">
        <w:rPr>
          <w:rFonts w:asciiTheme="majorHAnsi" w:hAnsiTheme="majorHAnsi" w:cstheme="majorHAnsi"/>
        </w:rPr>
        <w:t xml:space="preserve"> to Aristotle</w:t>
      </w:r>
      <w:r w:rsidR="00D262B4">
        <w:rPr>
          <w:rFonts w:asciiTheme="majorHAnsi" w:hAnsiTheme="majorHAnsi" w:cstheme="majorHAnsi"/>
        </w:rPr>
        <w:t xml:space="preserve"> in </w:t>
      </w:r>
      <w:r w:rsidR="00D262B4" w:rsidRPr="00D262B4">
        <w:rPr>
          <w:rFonts w:asciiTheme="majorHAnsi" w:hAnsiTheme="majorHAnsi" w:cstheme="majorHAnsi"/>
          <w:i/>
          <w:iCs/>
        </w:rPr>
        <w:t>The Modern Text-Book of Astrology</w:t>
      </w:r>
      <w:r w:rsidR="00D262B4">
        <w:rPr>
          <w:rFonts w:asciiTheme="majorHAnsi" w:hAnsiTheme="majorHAnsi" w:cstheme="majorHAnsi"/>
          <w:i/>
          <w:iCs/>
        </w:rPr>
        <w:t>.</w:t>
      </w:r>
    </w:p>
    <w:p w14:paraId="3EAB1CD2" w14:textId="457D792F" w:rsidR="009D53ED" w:rsidRPr="006E16A0" w:rsidRDefault="009D53ED" w:rsidP="00453498">
      <w:pPr>
        <w:rPr>
          <w:rFonts w:asciiTheme="majorHAnsi" w:hAnsiTheme="majorHAnsi" w:cstheme="majorHAnsi"/>
        </w:rPr>
      </w:pPr>
    </w:p>
    <w:p w14:paraId="53A30BF3" w14:textId="07E84626" w:rsidR="00D262B4" w:rsidRDefault="00151848" w:rsidP="00D262B4">
      <w:pPr>
        <w:rPr>
          <w:rFonts w:asciiTheme="majorHAnsi" w:hAnsiTheme="majorHAnsi" w:cstheme="majorHAnsi"/>
        </w:rPr>
      </w:pPr>
      <w:r w:rsidRPr="006E16A0">
        <w:rPr>
          <w:rFonts w:asciiTheme="majorHAnsi" w:hAnsiTheme="majorHAnsi" w:cstheme="majorHAnsi"/>
        </w:rPr>
        <w:t xml:space="preserve">However, it is still significant that </w:t>
      </w:r>
      <w:r w:rsidR="004C28D7" w:rsidRPr="006E16A0">
        <w:rPr>
          <w:rFonts w:asciiTheme="majorHAnsi" w:hAnsiTheme="majorHAnsi" w:cstheme="majorHAnsi"/>
        </w:rPr>
        <w:t xml:space="preserve">Hone’s astrology </w:t>
      </w:r>
      <w:r w:rsidRPr="006E16A0">
        <w:rPr>
          <w:rFonts w:asciiTheme="majorHAnsi" w:hAnsiTheme="majorHAnsi" w:cstheme="majorHAnsi"/>
        </w:rPr>
        <w:t>limits the realm of potentiality</w:t>
      </w:r>
      <w:r w:rsidR="007F6CCA">
        <w:rPr>
          <w:rFonts w:asciiTheme="majorHAnsi" w:hAnsiTheme="majorHAnsi" w:cstheme="majorHAnsi"/>
        </w:rPr>
        <w:t>,</w:t>
      </w:r>
      <w:r w:rsidR="00D262B4">
        <w:rPr>
          <w:rFonts w:asciiTheme="majorHAnsi" w:hAnsiTheme="majorHAnsi" w:cstheme="majorHAnsi"/>
        </w:rPr>
        <w:t xml:space="preserve"> due</w:t>
      </w:r>
      <w:r w:rsidRPr="006E16A0">
        <w:rPr>
          <w:rFonts w:asciiTheme="majorHAnsi" w:hAnsiTheme="majorHAnsi" w:cstheme="majorHAnsi"/>
        </w:rPr>
        <w:t xml:space="preserve"> the limits of the archetypes</w:t>
      </w:r>
      <w:r w:rsidR="007F6CCA">
        <w:rPr>
          <w:rFonts w:asciiTheme="majorHAnsi" w:hAnsiTheme="majorHAnsi" w:cstheme="majorHAnsi"/>
        </w:rPr>
        <w:t>, that are</w:t>
      </w:r>
      <w:r w:rsidRPr="006E16A0">
        <w:rPr>
          <w:rFonts w:asciiTheme="majorHAnsi" w:hAnsiTheme="majorHAnsi" w:cstheme="majorHAnsi"/>
        </w:rPr>
        <w:t xml:space="preserve"> represented in the birth chart, and therefore</w:t>
      </w:r>
      <w:r w:rsidR="00D262B4">
        <w:rPr>
          <w:rFonts w:asciiTheme="majorHAnsi" w:hAnsiTheme="majorHAnsi" w:cstheme="majorHAnsi"/>
        </w:rPr>
        <w:t>,</w:t>
      </w:r>
      <w:r w:rsidRPr="006E16A0">
        <w:rPr>
          <w:rFonts w:asciiTheme="majorHAnsi" w:hAnsiTheme="majorHAnsi" w:cstheme="majorHAnsi"/>
        </w:rPr>
        <w:t xml:space="preserve"> according to Bernadette Brady, explains that Hone’s astrology sees </w:t>
      </w:r>
      <w:r w:rsidR="004C28D7" w:rsidRPr="006E16A0">
        <w:rPr>
          <w:rFonts w:asciiTheme="majorHAnsi" w:hAnsiTheme="majorHAnsi" w:cstheme="majorHAnsi"/>
        </w:rPr>
        <w:t xml:space="preserve"> the mind of more greater importance than the mysterious of the spirit</w:t>
      </w:r>
      <w:r w:rsidRPr="006E16A0">
        <w:rPr>
          <w:rFonts w:asciiTheme="majorHAnsi" w:hAnsiTheme="majorHAnsi" w:cstheme="majorHAnsi"/>
        </w:rPr>
        <w:t xml:space="preserve">, </w:t>
      </w:r>
      <w:r w:rsidR="00046DE0">
        <w:rPr>
          <w:rFonts w:asciiTheme="majorHAnsi" w:hAnsiTheme="majorHAnsi" w:cstheme="majorHAnsi"/>
        </w:rPr>
        <w:t>and</w:t>
      </w:r>
      <w:r w:rsidRPr="006E16A0">
        <w:rPr>
          <w:rFonts w:asciiTheme="majorHAnsi" w:hAnsiTheme="majorHAnsi" w:cstheme="majorHAnsi"/>
        </w:rPr>
        <w:t xml:space="preserve"> for the purposes of this essay, </w:t>
      </w:r>
      <w:r w:rsidR="00046DE0">
        <w:rPr>
          <w:rFonts w:asciiTheme="majorHAnsi" w:hAnsiTheme="majorHAnsi" w:cstheme="majorHAnsi"/>
        </w:rPr>
        <w:t xml:space="preserve">also as more important than </w:t>
      </w:r>
      <w:r w:rsidRPr="006E16A0">
        <w:rPr>
          <w:rFonts w:asciiTheme="majorHAnsi" w:hAnsiTheme="majorHAnsi" w:cstheme="majorHAnsi"/>
        </w:rPr>
        <w:t>Aris</w:t>
      </w:r>
      <w:r w:rsidR="00446F6E" w:rsidRPr="006E16A0">
        <w:rPr>
          <w:rFonts w:asciiTheme="majorHAnsi" w:hAnsiTheme="majorHAnsi" w:cstheme="majorHAnsi"/>
        </w:rPr>
        <w:t>totle’s notion of the soul.</w:t>
      </w:r>
      <w:r w:rsidR="004C28D7" w:rsidRPr="006E16A0">
        <w:rPr>
          <w:rStyle w:val="FootnoteReference"/>
          <w:rFonts w:asciiTheme="majorHAnsi" w:hAnsiTheme="majorHAnsi" w:cstheme="majorHAnsi"/>
        </w:rPr>
        <w:footnoteReference w:id="42"/>
      </w:r>
      <w:r w:rsidR="00D262B4">
        <w:rPr>
          <w:rFonts w:asciiTheme="majorHAnsi" w:hAnsiTheme="majorHAnsi" w:cstheme="majorHAnsi"/>
        </w:rPr>
        <w:t xml:space="preserve"> Subsequently, </w:t>
      </w:r>
      <w:r w:rsidR="00640B94" w:rsidRPr="006E16A0">
        <w:rPr>
          <w:rFonts w:asciiTheme="majorHAnsi" w:hAnsiTheme="majorHAnsi" w:cstheme="majorHAnsi"/>
        </w:rPr>
        <w:t>Hone differed from Rudhyar by rejecting Aristotle’s teleology,</w:t>
      </w:r>
      <w:bookmarkStart w:id="6" w:name="_GoBack"/>
      <w:bookmarkEnd w:id="6"/>
      <w:r w:rsidR="00640B94" w:rsidRPr="006E16A0">
        <w:rPr>
          <w:rFonts w:asciiTheme="majorHAnsi" w:hAnsiTheme="majorHAnsi" w:cstheme="majorHAnsi"/>
        </w:rPr>
        <w:t xml:space="preserve"> seeing the horoscope as something you are born with</w:t>
      </w:r>
      <w:r w:rsidR="00D262B4">
        <w:rPr>
          <w:rFonts w:asciiTheme="majorHAnsi" w:hAnsiTheme="majorHAnsi" w:cstheme="majorHAnsi"/>
        </w:rPr>
        <w:t xml:space="preserve"> and limited by</w:t>
      </w:r>
      <w:r w:rsidR="00640B94" w:rsidRPr="006E16A0">
        <w:rPr>
          <w:rFonts w:asciiTheme="majorHAnsi" w:hAnsiTheme="majorHAnsi" w:cstheme="majorHAnsi"/>
        </w:rPr>
        <w:t>.</w:t>
      </w:r>
      <w:r w:rsidR="00640B94" w:rsidRPr="006E16A0">
        <w:rPr>
          <w:rStyle w:val="FootnoteReference"/>
          <w:rFonts w:asciiTheme="majorHAnsi" w:hAnsiTheme="majorHAnsi" w:cstheme="majorHAnsi"/>
        </w:rPr>
        <w:footnoteReference w:id="43"/>
      </w:r>
      <w:r w:rsidR="00640B94" w:rsidRPr="006E16A0">
        <w:rPr>
          <w:rFonts w:asciiTheme="majorHAnsi" w:hAnsiTheme="majorHAnsi" w:cstheme="majorHAnsi"/>
        </w:rPr>
        <w:t xml:space="preserve"> Thus to quote Bernadette Brady ‘Hone adopted a symbol-driven, rather than quality-driven sympathetic cosmos.’</w:t>
      </w:r>
      <w:r w:rsidR="00640B94" w:rsidRPr="006E16A0">
        <w:rPr>
          <w:rStyle w:val="FootnoteReference"/>
          <w:rFonts w:asciiTheme="majorHAnsi" w:hAnsiTheme="majorHAnsi" w:cstheme="majorHAnsi"/>
        </w:rPr>
        <w:footnoteReference w:id="44"/>
      </w:r>
      <w:r w:rsidR="00640B94" w:rsidRPr="006E16A0">
        <w:rPr>
          <w:rFonts w:asciiTheme="majorHAnsi" w:hAnsiTheme="majorHAnsi" w:cstheme="majorHAnsi"/>
        </w:rPr>
        <w:t xml:space="preserve"> </w:t>
      </w:r>
    </w:p>
    <w:p w14:paraId="0DA44B61" w14:textId="77777777" w:rsidR="00D262B4" w:rsidRDefault="00D262B4" w:rsidP="00D262B4">
      <w:pPr>
        <w:rPr>
          <w:rFonts w:asciiTheme="majorHAnsi" w:hAnsiTheme="majorHAnsi" w:cstheme="majorHAnsi"/>
        </w:rPr>
      </w:pPr>
    </w:p>
    <w:p w14:paraId="1F7BB5EB" w14:textId="731D5FB1" w:rsidR="00134006" w:rsidRPr="006E16A0" w:rsidRDefault="00640B94" w:rsidP="00D262B4">
      <w:pPr>
        <w:rPr>
          <w:rFonts w:asciiTheme="majorHAnsi" w:hAnsiTheme="majorHAnsi" w:cstheme="majorHAnsi"/>
        </w:rPr>
      </w:pPr>
      <w:r w:rsidRPr="006E16A0">
        <w:rPr>
          <w:rFonts w:asciiTheme="majorHAnsi" w:hAnsiTheme="majorHAnsi" w:cstheme="majorHAnsi"/>
        </w:rPr>
        <w:t>Hone used Jungian symbols as the key to unlocking the soul’s intention</w:t>
      </w:r>
      <w:r w:rsidR="00D262B4">
        <w:rPr>
          <w:rFonts w:asciiTheme="majorHAnsi" w:hAnsiTheme="majorHAnsi" w:cstheme="majorHAnsi"/>
        </w:rPr>
        <w:t xml:space="preserve"> and </w:t>
      </w:r>
      <w:r w:rsidRPr="006E16A0">
        <w:rPr>
          <w:rFonts w:asciiTheme="majorHAnsi" w:hAnsiTheme="majorHAnsi" w:cstheme="majorHAnsi"/>
        </w:rPr>
        <w:t>using interpretation of the chart through symbols, one could better navigate their life with what they have been given.</w:t>
      </w:r>
      <w:r w:rsidRPr="006E16A0">
        <w:rPr>
          <w:rStyle w:val="FootnoteReference"/>
          <w:rFonts w:asciiTheme="majorHAnsi" w:hAnsiTheme="majorHAnsi" w:cstheme="majorHAnsi"/>
        </w:rPr>
        <w:footnoteReference w:id="45"/>
      </w:r>
      <w:r w:rsidRPr="006E16A0">
        <w:rPr>
          <w:rFonts w:asciiTheme="majorHAnsi" w:hAnsiTheme="majorHAnsi" w:cstheme="majorHAnsi"/>
        </w:rPr>
        <w:t xml:space="preserve"> </w:t>
      </w:r>
      <w:r w:rsidR="00134006" w:rsidRPr="006E16A0">
        <w:rPr>
          <w:rFonts w:asciiTheme="majorHAnsi" w:hAnsiTheme="majorHAnsi" w:cstheme="majorHAnsi"/>
        </w:rPr>
        <w:t>So rather than a</w:t>
      </w:r>
      <w:r w:rsidR="00D262B4">
        <w:rPr>
          <w:rFonts w:asciiTheme="majorHAnsi" w:hAnsiTheme="majorHAnsi" w:cstheme="majorHAnsi"/>
        </w:rPr>
        <w:t>n Aristotelian</w:t>
      </w:r>
      <w:r w:rsidR="00134006" w:rsidRPr="006E16A0">
        <w:rPr>
          <w:rFonts w:asciiTheme="majorHAnsi" w:hAnsiTheme="majorHAnsi" w:cstheme="majorHAnsi"/>
        </w:rPr>
        <w:t xml:space="preserve"> </w:t>
      </w:r>
      <w:r w:rsidR="00D262B4" w:rsidRPr="006E16A0">
        <w:rPr>
          <w:rFonts w:asciiTheme="majorHAnsi" w:hAnsiTheme="majorHAnsi" w:cstheme="majorHAnsi"/>
        </w:rPr>
        <w:t>hylomorphic</w:t>
      </w:r>
      <w:r w:rsidR="00134006" w:rsidRPr="006E16A0">
        <w:rPr>
          <w:rFonts w:asciiTheme="majorHAnsi" w:hAnsiTheme="majorHAnsi" w:cstheme="majorHAnsi"/>
        </w:rPr>
        <w:t xml:space="preserve"> way of navigating life, according to Hone, life was determined and there was no escaping fate, unless astrology was adopted to help navigate difficulties and challenges of life</w:t>
      </w:r>
      <w:r w:rsidR="00D262B4">
        <w:rPr>
          <w:rFonts w:asciiTheme="majorHAnsi" w:hAnsiTheme="majorHAnsi" w:cstheme="majorHAnsi"/>
        </w:rPr>
        <w:t xml:space="preserve"> the soul faced</w:t>
      </w:r>
      <w:r w:rsidR="00134006" w:rsidRPr="006E16A0">
        <w:rPr>
          <w:rFonts w:asciiTheme="majorHAnsi" w:hAnsiTheme="majorHAnsi" w:cstheme="majorHAnsi"/>
        </w:rPr>
        <w:t>. Hone believed the universe was beneficial and supportive to one’s life path, in that sense working with Platonic dualism, however</w:t>
      </w:r>
      <w:r w:rsidR="00D262B4">
        <w:rPr>
          <w:rFonts w:asciiTheme="majorHAnsi" w:hAnsiTheme="majorHAnsi" w:cstheme="majorHAnsi"/>
        </w:rPr>
        <w:t>,</w:t>
      </w:r>
      <w:r w:rsidR="00134006" w:rsidRPr="006E16A0">
        <w:rPr>
          <w:rFonts w:asciiTheme="majorHAnsi" w:hAnsiTheme="majorHAnsi" w:cstheme="majorHAnsi"/>
        </w:rPr>
        <w:t xml:space="preserve"> one was limited within the chart</w:t>
      </w:r>
      <w:r w:rsidR="00D35509">
        <w:rPr>
          <w:rFonts w:asciiTheme="majorHAnsi" w:hAnsiTheme="majorHAnsi" w:cstheme="majorHAnsi"/>
        </w:rPr>
        <w:t>,</w:t>
      </w:r>
      <w:r w:rsidR="00134006" w:rsidRPr="006E16A0">
        <w:rPr>
          <w:rFonts w:asciiTheme="majorHAnsi" w:hAnsiTheme="majorHAnsi" w:cstheme="majorHAnsi"/>
        </w:rPr>
        <w:t xml:space="preserve"> and therefore</w:t>
      </w:r>
      <w:r w:rsidR="00D35509">
        <w:rPr>
          <w:rFonts w:asciiTheme="majorHAnsi" w:hAnsiTheme="majorHAnsi" w:cstheme="majorHAnsi"/>
        </w:rPr>
        <w:t>,</w:t>
      </w:r>
      <w:r w:rsidR="00134006" w:rsidRPr="006E16A0">
        <w:rPr>
          <w:rFonts w:asciiTheme="majorHAnsi" w:hAnsiTheme="majorHAnsi" w:cstheme="majorHAnsi"/>
        </w:rPr>
        <w:t xml:space="preserve"> using the symbols of the chart would ensue the best</w:t>
      </w:r>
      <w:r w:rsidR="00D35509">
        <w:rPr>
          <w:rFonts w:asciiTheme="majorHAnsi" w:hAnsiTheme="majorHAnsi" w:cstheme="majorHAnsi"/>
        </w:rPr>
        <w:t>,</w:t>
      </w:r>
      <w:r w:rsidR="00134006" w:rsidRPr="006E16A0">
        <w:rPr>
          <w:rFonts w:asciiTheme="majorHAnsi" w:hAnsiTheme="majorHAnsi" w:cstheme="majorHAnsi"/>
        </w:rPr>
        <w:t xml:space="preserve"> or favourable outcome</w:t>
      </w:r>
      <w:r w:rsidR="00D35509">
        <w:rPr>
          <w:rFonts w:asciiTheme="majorHAnsi" w:hAnsiTheme="majorHAnsi" w:cstheme="majorHAnsi"/>
        </w:rPr>
        <w:t>,</w:t>
      </w:r>
      <w:r w:rsidR="00134006" w:rsidRPr="006E16A0">
        <w:rPr>
          <w:rFonts w:asciiTheme="majorHAnsi" w:hAnsiTheme="majorHAnsi" w:cstheme="majorHAnsi"/>
        </w:rPr>
        <w:t xml:space="preserve"> on Earth. To quote Bernadette Brady ‘Hone used the term ‘psyche’, which she defined as body, mind, spirit, soul, personality, individuality and the will…The art of Astro-analysis is in the blending the indications</w:t>
      </w:r>
      <w:r w:rsidR="00D35509">
        <w:rPr>
          <w:rFonts w:asciiTheme="majorHAnsi" w:hAnsiTheme="majorHAnsi" w:cstheme="majorHAnsi"/>
        </w:rPr>
        <w:t>.</w:t>
      </w:r>
      <w:r w:rsidR="00134006" w:rsidRPr="006E16A0">
        <w:rPr>
          <w:rFonts w:asciiTheme="majorHAnsi" w:hAnsiTheme="majorHAnsi" w:cstheme="majorHAnsi"/>
        </w:rPr>
        <w:t>’</w:t>
      </w:r>
      <w:r w:rsidR="00134006" w:rsidRPr="006E16A0">
        <w:rPr>
          <w:rStyle w:val="FootnoteReference"/>
          <w:rFonts w:asciiTheme="majorHAnsi" w:hAnsiTheme="majorHAnsi" w:cstheme="majorHAnsi"/>
        </w:rPr>
        <w:footnoteReference w:id="46"/>
      </w:r>
    </w:p>
    <w:p w14:paraId="7C352FE7" w14:textId="77777777" w:rsidR="00134006" w:rsidRPr="006E16A0" w:rsidRDefault="00134006" w:rsidP="00640B94">
      <w:pPr>
        <w:jc w:val="both"/>
        <w:rPr>
          <w:rFonts w:asciiTheme="majorHAnsi" w:hAnsiTheme="majorHAnsi" w:cstheme="majorHAnsi"/>
        </w:rPr>
      </w:pPr>
    </w:p>
    <w:p w14:paraId="028CB54B" w14:textId="6D005902" w:rsidR="00134006" w:rsidRPr="006E16A0" w:rsidRDefault="00134006" w:rsidP="00640B94">
      <w:pPr>
        <w:jc w:val="both"/>
        <w:rPr>
          <w:rFonts w:asciiTheme="majorHAnsi" w:hAnsiTheme="majorHAnsi" w:cstheme="majorHAnsi"/>
        </w:rPr>
      </w:pPr>
      <w:r w:rsidRPr="006E16A0">
        <w:rPr>
          <w:rFonts w:asciiTheme="majorHAnsi" w:hAnsiTheme="majorHAnsi" w:cstheme="majorHAnsi"/>
        </w:rPr>
        <w:t>Hone, therefore adopted a more Stoic perspective than an Aristotelian one, in that Hone’s notion of soul was fixed and limited, and therefore</w:t>
      </w:r>
      <w:r w:rsidR="00D35509">
        <w:rPr>
          <w:rFonts w:asciiTheme="majorHAnsi" w:hAnsiTheme="majorHAnsi" w:cstheme="majorHAnsi"/>
        </w:rPr>
        <w:t>,</w:t>
      </w:r>
      <w:r w:rsidRPr="006E16A0">
        <w:rPr>
          <w:rFonts w:asciiTheme="majorHAnsi" w:hAnsiTheme="majorHAnsi" w:cstheme="majorHAnsi"/>
        </w:rPr>
        <w:t xml:space="preserve"> acceptance and knowledge of Jungian archetypes, could better assist and promote a more beneficial life, rather than be helpless to the fate presented in the natal chart. There was no scope for transcending the limits of the natal chart, however adopting Jungian psychology and using astrology</w:t>
      </w:r>
      <w:r w:rsidR="00D35509">
        <w:rPr>
          <w:rFonts w:asciiTheme="majorHAnsi" w:hAnsiTheme="majorHAnsi" w:cstheme="majorHAnsi"/>
        </w:rPr>
        <w:t>, knowledge</w:t>
      </w:r>
      <w:r w:rsidRPr="006E16A0">
        <w:rPr>
          <w:rFonts w:asciiTheme="majorHAnsi" w:hAnsiTheme="majorHAnsi" w:cstheme="majorHAnsi"/>
        </w:rPr>
        <w:t xml:space="preserve"> could be utilised to manage life’s difficulties. Hone shifted away from Aristotle’s notion of the soul</w:t>
      </w:r>
      <w:r w:rsidR="00D35509">
        <w:rPr>
          <w:rFonts w:asciiTheme="majorHAnsi" w:hAnsiTheme="majorHAnsi" w:cstheme="majorHAnsi"/>
        </w:rPr>
        <w:t>,</w:t>
      </w:r>
      <w:r w:rsidRPr="006E16A0">
        <w:rPr>
          <w:rFonts w:asciiTheme="majorHAnsi" w:hAnsiTheme="majorHAnsi" w:cstheme="majorHAnsi"/>
        </w:rPr>
        <w:t xml:space="preserve"> in that the natal chart was Hone’s notion of soul, and therefore</w:t>
      </w:r>
      <w:r w:rsidR="00D35509">
        <w:rPr>
          <w:rFonts w:asciiTheme="majorHAnsi" w:hAnsiTheme="majorHAnsi" w:cstheme="majorHAnsi"/>
        </w:rPr>
        <w:t>,</w:t>
      </w:r>
      <w:r w:rsidRPr="006E16A0">
        <w:rPr>
          <w:rFonts w:asciiTheme="majorHAnsi" w:hAnsiTheme="majorHAnsi" w:cstheme="majorHAnsi"/>
        </w:rPr>
        <w:t xml:space="preserve"> represented the limits of the soul. Symbology and interpretation for Hone, become more important than desire or urge in creating a fulfilling </w:t>
      </w:r>
      <w:r w:rsidR="00D35509">
        <w:rPr>
          <w:rFonts w:asciiTheme="majorHAnsi" w:hAnsiTheme="majorHAnsi" w:cstheme="majorHAnsi"/>
        </w:rPr>
        <w:t xml:space="preserve">life, </w:t>
      </w:r>
      <w:r w:rsidRPr="006E16A0">
        <w:rPr>
          <w:rFonts w:asciiTheme="majorHAnsi" w:hAnsiTheme="majorHAnsi" w:cstheme="majorHAnsi"/>
        </w:rPr>
        <w:t xml:space="preserve">as compared to Aristotle’s </w:t>
      </w:r>
      <w:r w:rsidR="00D35509">
        <w:rPr>
          <w:rFonts w:asciiTheme="majorHAnsi" w:hAnsiTheme="majorHAnsi" w:cstheme="majorHAnsi"/>
        </w:rPr>
        <w:t xml:space="preserve">hylomorphic compound. </w:t>
      </w:r>
      <w:r w:rsidR="00640B94" w:rsidRPr="006E16A0">
        <w:rPr>
          <w:rFonts w:asciiTheme="majorHAnsi" w:hAnsiTheme="majorHAnsi" w:cstheme="majorHAnsi"/>
        </w:rPr>
        <w:t xml:space="preserve"> </w:t>
      </w:r>
    </w:p>
    <w:p w14:paraId="6E145230" w14:textId="77777777" w:rsidR="00134006" w:rsidRPr="006E16A0" w:rsidRDefault="00134006" w:rsidP="00640B94">
      <w:pPr>
        <w:jc w:val="both"/>
        <w:rPr>
          <w:rFonts w:asciiTheme="majorHAnsi" w:hAnsiTheme="majorHAnsi" w:cstheme="majorHAnsi"/>
        </w:rPr>
      </w:pPr>
    </w:p>
    <w:p w14:paraId="563FFCE8" w14:textId="77777777" w:rsidR="00640B94" w:rsidRPr="006E16A0" w:rsidRDefault="00640B94" w:rsidP="00640B94">
      <w:pPr>
        <w:rPr>
          <w:rFonts w:asciiTheme="majorHAnsi" w:hAnsiTheme="majorHAnsi" w:cstheme="majorHAnsi"/>
          <w:b/>
          <w:bCs/>
          <w:u w:val="single"/>
        </w:rPr>
      </w:pPr>
    </w:p>
    <w:p w14:paraId="6E11F0B9" w14:textId="10AD881A" w:rsidR="004C28D7" w:rsidRPr="006E16A0" w:rsidRDefault="004C28D7" w:rsidP="00453498">
      <w:pPr>
        <w:rPr>
          <w:rFonts w:asciiTheme="majorHAnsi" w:hAnsiTheme="majorHAnsi" w:cstheme="majorHAnsi"/>
          <w:b/>
          <w:bCs/>
          <w:u w:val="single"/>
        </w:rPr>
      </w:pPr>
      <w:r w:rsidRPr="006E16A0">
        <w:rPr>
          <w:rFonts w:asciiTheme="majorHAnsi" w:hAnsiTheme="majorHAnsi" w:cstheme="majorHAnsi"/>
          <w:b/>
          <w:bCs/>
          <w:u w:val="single"/>
        </w:rPr>
        <w:t xml:space="preserve">Conclusion </w:t>
      </w:r>
    </w:p>
    <w:p w14:paraId="6C4B11B4" w14:textId="16F31271" w:rsidR="004C28D7" w:rsidRPr="006E16A0" w:rsidRDefault="004C28D7" w:rsidP="00453498">
      <w:pPr>
        <w:rPr>
          <w:rFonts w:asciiTheme="majorHAnsi" w:hAnsiTheme="majorHAnsi" w:cstheme="majorHAnsi"/>
          <w:b/>
          <w:bCs/>
          <w:u w:val="single"/>
        </w:rPr>
      </w:pPr>
    </w:p>
    <w:p w14:paraId="2B8EEE34" w14:textId="63FA62B5" w:rsidR="002A2218" w:rsidRPr="006E16A0" w:rsidRDefault="002A2218" w:rsidP="002A2218">
      <w:pPr>
        <w:jc w:val="both"/>
        <w:rPr>
          <w:rFonts w:asciiTheme="majorHAnsi" w:hAnsiTheme="majorHAnsi" w:cstheme="majorHAnsi"/>
        </w:rPr>
      </w:pPr>
      <w:r w:rsidRPr="006E16A0">
        <w:rPr>
          <w:rFonts w:asciiTheme="majorHAnsi" w:hAnsiTheme="majorHAnsi" w:cstheme="majorHAnsi"/>
        </w:rPr>
        <w:t>By analysing Aristotle’s classical notion of the soul</w:t>
      </w:r>
      <w:r w:rsidR="00D35509">
        <w:rPr>
          <w:rFonts w:asciiTheme="majorHAnsi" w:hAnsiTheme="majorHAnsi" w:cstheme="majorHAnsi"/>
        </w:rPr>
        <w:t>,</w:t>
      </w:r>
      <w:r w:rsidRPr="006E16A0">
        <w:rPr>
          <w:rFonts w:asciiTheme="majorHAnsi" w:hAnsiTheme="majorHAnsi" w:cstheme="majorHAnsi"/>
        </w:rPr>
        <w:t xml:space="preserve"> it can be seen his influence is far reaching in respect to modern Western thought, </w:t>
      </w:r>
      <w:r w:rsidR="00D35509">
        <w:rPr>
          <w:rFonts w:asciiTheme="majorHAnsi" w:hAnsiTheme="majorHAnsi" w:cstheme="majorHAnsi"/>
        </w:rPr>
        <w:t>psychology</w:t>
      </w:r>
      <w:r w:rsidRPr="006E16A0">
        <w:rPr>
          <w:rFonts w:asciiTheme="majorHAnsi" w:hAnsiTheme="majorHAnsi" w:cstheme="majorHAnsi"/>
        </w:rPr>
        <w:t xml:space="preserve"> and astrology. Dane Rudhyar in particular adopted Aristotle’s </w:t>
      </w:r>
      <w:r w:rsidR="00D35509" w:rsidRPr="006E16A0">
        <w:rPr>
          <w:rFonts w:asciiTheme="majorHAnsi" w:hAnsiTheme="majorHAnsi" w:cstheme="majorHAnsi"/>
        </w:rPr>
        <w:t>hylomorphic</w:t>
      </w:r>
      <w:r w:rsidRPr="006E16A0">
        <w:rPr>
          <w:rFonts w:asciiTheme="majorHAnsi" w:hAnsiTheme="majorHAnsi" w:cstheme="majorHAnsi"/>
        </w:rPr>
        <w:t xml:space="preserve"> concepts and </w:t>
      </w:r>
      <w:r w:rsidR="00D975EF" w:rsidRPr="006E16A0">
        <w:rPr>
          <w:rFonts w:asciiTheme="majorHAnsi" w:hAnsiTheme="majorHAnsi" w:cstheme="majorHAnsi"/>
        </w:rPr>
        <w:t xml:space="preserve">integrated </w:t>
      </w:r>
      <w:r w:rsidRPr="006E16A0">
        <w:rPr>
          <w:rFonts w:asciiTheme="majorHAnsi" w:hAnsiTheme="majorHAnsi" w:cstheme="majorHAnsi"/>
        </w:rPr>
        <w:t xml:space="preserve">them into his </w:t>
      </w:r>
      <w:r w:rsidR="002D6913" w:rsidRPr="006E16A0">
        <w:rPr>
          <w:rFonts w:asciiTheme="majorHAnsi" w:hAnsiTheme="majorHAnsi" w:cstheme="majorHAnsi"/>
        </w:rPr>
        <w:t>person-centered</w:t>
      </w:r>
      <w:r w:rsidRPr="006E16A0">
        <w:rPr>
          <w:rFonts w:asciiTheme="majorHAnsi" w:hAnsiTheme="majorHAnsi" w:cstheme="majorHAnsi"/>
        </w:rPr>
        <w:t xml:space="preserve"> and humanistic astrology. Rudhyar</w:t>
      </w:r>
      <w:r w:rsidR="00D35509">
        <w:rPr>
          <w:rFonts w:asciiTheme="majorHAnsi" w:hAnsiTheme="majorHAnsi" w:cstheme="majorHAnsi"/>
        </w:rPr>
        <w:t>,</w:t>
      </w:r>
      <w:r w:rsidRPr="006E16A0">
        <w:rPr>
          <w:rFonts w:asciiTheme="majorHAnsi" w:hAnsiTheme="majorHAnsi" w:cstheme="majorHAnsi"/>
        </w:rPr>
        <w:t xml:space="preserve"> saw potential and emergence through the horoscope to </w:t>
      </w:r>
      <w:r w:rsidRPr="006E16A0">
        <w:rPr>
          <w:rFonts w:asciiTheme="majorHAnsi" w:hAnsiTheme="majorHAnsi" w:cstheme="majorHAnsi"/>
        </w:rPr>
        <w:lastRenderedPageBreak/>
        <w:t>transcend</w:t>
      </w:r>
      <w:r w:rsidR="00D975EF" w:rsidRPr="006E16A0">
        <w:rPr>
          <w:rFonts w:asciiTheme="majorHAnsi" w:hAnsiTheme="majorHAnsi" w:cstheme="majorHAnsi"/>
        </w:rPr>
        <w:t xml:space="preserve"> and</w:t>
      </w:r>
      <w:r w:rsidRPr="006E16A0">
        <w:rPr>
          <w:rFonts w:asciiTheme="majorHAnsi" w:hAnsiTheme="majorHAnsi" w:cstheme="majorHAnsi"/>
        </w:rPr>
        <w:t xml:space="preserve"> achieve the best possible outcome</w:t>
      </w:r>
      <w:r w:rsidR="00D975EF" w:rsidRPr="006E16A0">
        <w:rPr>
          <w:rFonts w:asciiTheme="majorHAnsi" w:hAnsiTheme="majorHAnsi" w:cstheme="majorHAnsi"/>
        </w:rPr>
        <w:t>,</w:t>
      </w:r>
      <w:r w:rsidRPr="006E16A0">
        <w:rPr>
          <w:rFonts w:asciiTheme="majorHAnsi" w:hAnsiTheme="majorHAnsi" w:cstheme="majorHAnsi"/>
        </w:rPr>
        <w:t xml:space="preserve"> </w:t>
      </w:r>
      <w:r w:rsidR="00FA686D">
        <w:rPr>
          <w:rFonts w:asciiTheme="majorHAnsi" w:hAnsiTheme="majorHAnsi" w:cstheme="majorHAnsi"/>
        </w:rPr>
        <w:t xml:space="preserve">as an </w:t>
      </w:r>
      <w:r w:rsidR="00D975EF" w:rsidRPr="006E16A0">
        <w:rPr>
          <w:rFonts w:asciiTheme="majorHAnsi" w:hAnsiTheme="majorHAnsi" w:cstheme="majorHAnsi"/>
        </w:rPr>
        <w:t>image</w:t>
      </w:r>
      <w:r w:rsidRPr="006E16A0">
        <w:rPr>
          <w:rFonts w:asciiTheme="majorHAnsi" w:hAnsiTheme="majorHAnsi" w:cstheme="majorHAnsi"/>
        </w:rPr>
        <w:t xml:space="preserve"> of perfection. Margaret Hone</w:t>
      </w:r>
      <w:r w:rsidR="00D35509">
        <w:rPr>
          <w:rFonts w:asciiTheme="majorHAnsi" w:hAnsiTheme="majorHAnsi" w:cstheme="majorHAnsi"/>
        </w:rPr>
        <w:t xml:space="preserve"> however,</w:t>
      </w:r>
      <w:r w:rsidRPr="006E16A0">
        <w:rPr>
          <w:rFonts w:asciiTheme="majorHAnsi" w:hAnsiTheme="majorHAnsi" w:cstheme="majorHAnsi"/>
        </w:rPr>
        <w:t xml:space="preserve"> adopted a more Stoic perspective, using the horoscope as signpost for the soul’s purpose, for whatever symbols were represented </w:t>
      </w:r>
      <w:r w:rsidR="00D35509">
        <w:rPr>
          <w:rFonts w:asciiTheme="majorHAnsi" w:hAnsiTheme="majorHAnsi" w:cstheme="majorHAnsi"/>
        </w:rPr>
        <w:t xml:space="preserve">in the birth chart, </w:t>
      </w:r>
      <w:r w:rsidRPr="006E16A0">
        <w:rPr>
          <w:rFonts w:asciiTheme="majorHAnsi" w:hAnsiTheme="majorHAnsi" w:cstheme="majorHAnsi"/>
        </w:rPr>
        <w:t xml:space="preserve">were the totality of the life that was given to that person. </w:t>
      </w:r>
      <w:r w:rsidR="00FA686D">
        <w:rPr>
          <w:rFonts w:asciiTheme="majorHAnsi" w:hAnsiTheme="majorHAnsi" w:cstheme="majorHAnsi"/>
        </w:rPr>
        <w:t>For Hone, i</w:t>
      </w:r>
      <w:r w:rsidRPr="006E16A0">
        <w:rPr>
          <w:rFonts w:asciiTheme="majorHAnsi" w:hAnsiTheme="majorHAnsi" w:cstheme="majorHAnsi"/>
        </w:rPr>
        <w:t>n order to best navigate a positive life, one must work within the scope of the chart</w:t>
      </w:r>
      <w:r w:rsidR="00FA686D">
        <w:rPr>
          <w:rFonts w:asciiTheme="majorHAnsi" w:hAnsiTheme="majorHAnsi" w:cstheme="majorHAnsi"/>
        </w:rPr>
        <w:t>,</w:t>
      </w:r>
      <w:r w:rsidRPr="006E16A0">
        <w:rPr>
          <w:rFonts w:asciiTheme="majorHAnsi" w:hAnsiTheme="majorHAnsi" w:cstheme="majorHAnsi"/>
        </w:rPr>
        <w:t xml:space="preserve"> and</w:t>
      </w:r>
      <w:r w:rsidR="00FA686D">
        <w:rPr>
          <w:rFonts w:asciiTheme="majorHAnsi" w:hAnsiTheme="majorHAnsi" w:cstheme="majorHAnsi"/>
        </w:rPr>
        <w:t xml:space="preserve"> </w:t>
      </w:r>
      <w:r w:rsidRPr="006E16A0">
        <w:rPr>
          <w:rFonts w:asciiTheme="majorHAnsi" w:hAnsiTheme="majorHAnsi" w:cstheme="majorHAnsi"/>
        </w:rPr>
        <w:t>therefore</w:t>
      </w:r>
      <w:r w:rsidR="00FA686D">
        <w:rPr>
          <w:rFonts w:asciiTheme="majorHAnsi" w:hAnsiTheme="majorHAnsi" w:cstheme="majorHAnsi"/>
        </w:rPr>
        <w:t>,</w:t>
      </w:r>
      <w:r w:rsidRPr="006E16A0">
        <w:rPr>
          <w:rFonts w:asciiTheme="majorHAnsi" w:hAnsiTheme="majorHAnsi" w:cstheme="majorHAnsi"/>
        </w:rPr>
        <w:t xml:space="preserve"> her</w:t>
      </w:r>
      <w:r w:rsidR="00DB38CF" w:rsidRPr="006E16A0">
        <w:rPr>
          <w:rFonts w:asciiTheme="majorHAnsi" w:hAnsiTheme="majorHAnsi" w:cstheme="majorHAnsi"/>
        </w:rPr>
        <w:t xml:space="preserve"> deterministic </w:t>
      </w:r>
      <w:r w:rsidRPr="006E16A0">
        <w:rPr>
          <w:rFonts w:asciiTheme="majorHAnsi" w:hAnsiTheme="majorHAnsi" w:cstheme="majorHAnsi"/>
        </w:rPr>
        <w:t>perspective was evident in her understanding and interpretation of the soul. The birth of Psychological Astrology would have roots in Aristotelian philosophy, so both Rudhyar and Hone, were affected by Aristotle</w:t>
      </w:r>
      <w:r w:rsidR="00D35509">
        <w:rPr>
          <w:rFonts w:asciiTheme="majorHAnsi" w:hAnsiTheme="majorHAnsi" w:cstheme="majorHAnsi"/>
        </w:rPr>
        <w:t>’s</w:t>
      </w:r>
      <w:r w:rsidR="00FA686D">
        <w:rPr>
          <w:rFonts w:asciiTheme="majorHAnsi" w:hAnsiTheme="majorHAnsi" w:cstheme="majorHAnsi"/>
        </w:rPr>
        <w:t xml:space="preserve"> notion of the soul</w:t>
      </w:r>
      <w:r w:rsidRPr="006E16A0">
        <w:rPr>
          <w:rFonts w:asciiTheme="majorHAnsi" w:hAnsiTheme="majorHAnsi" w:cstheme="majorHAnsi"/>
        </w:rPr>
        <w:t xml:space="preserve">, however Hone to a far lesser degree than Rudhyar, displayed by her astrology. </w:t>
      </w:r>
    </w:p>
    <w:p w14:paraId="061729D5" w14:textId="7D4AC402" w:rsidR="004C28D7" w:rsidRPr="006E16A0" w:rsidRDefault="004C28D7" w:rsidP="00453498">
      <w:pPr>
        <w:rPr>
          <w:rFonts w:asciiTheme="majorHAnsi" w:hAnsiTheme="majorHAnsi" w:cstheme="majorHAnsi"/>
          <w:b/>
          <w:bCs/>
          <w:u w:val="single"/>
        </w:rPr>
      </w:pPr>
    </w:p>
    <w:p w14:paraId="384E6EF2" w14:textId="34031B3F" w:rsidR="00BD13A1" w:rsidRPr="006E16A0" w:rsidRDefault="00BD13A1" w:rsidP="00453498">
      <w:pPr>
        <w:rPr>
          <w:rFonts w:asciiTheme="majorHAnsi" w:hAnsiTheme="majorHAnsi" w:cstheme="majorHAnsi"/>
          <w:b/>
          <w:bCs/>
          <w:u w:val="single"/>
        </w:rPr>
      </w:pPr>
    </w:p>
    <w:p w14:paraId="763917D9" w14:textId="0754E97B" w:rsidR="00BD13A1" w:rsidRPr="006E16A0" w:rsidRDefault="00BD13A1" w:rsidP="00453498">
      <w:pPr>
        <w:rPr>
          <w:rFonts w:asciiTheme="majorHAnsi" w:hAnsiTheme="majorHAnsi" w:cstheme="majorHAnsi"/>
          <w:b/>
          <w:bCs/>
          <w:u w:val="single"/>
        </w:rPr>
      </w:pPr>
    </w:p>
    <w:p w14:paraId="5F8DBAB8" w14:textId="5B411708" w:rsidR="00BD13A1" w:rsidRPr="006E16A0" w:rsidRDefault="00BD13A1" w:rsidP="00453498">
      <w:pPr>
        <w:rPr>
          <w:rFonts w:asciiTheme="majorHAnsi" w:hAnsiTheme="majorHAnsi" w:cstheme="majorHAnsi"/>
          <w:b/>
          <w:bCs/>
          <w:u w:val="single"/>
        </w:rPr>
      </w:pPr>
    </w:p>
    <w:p w14:paraId="633ED578" w14:textId="77777777" w:rsidR="00D35509" w:rsidRDefault="00D35509" w:rsidP="00BD13A1">
      <w:pPr>
        <w:jc w:val="center"/>
        <w:rPr>
          <w:rFonts w:asciiTheme="majorHAnsi" w:hAnsiTheme="majorHAnsi" w:cstheme="majorHAnsi"/>
        </w:rPr>
      </w:pPr>
    </w:p>
    <w:p w14:paraId="47DAA013" w14:textId="77777777" w:rsidR="00D35509" w:rsidRDefault="00D35509" w:rsidP="00BD13A1">
      <w:pPr>
        <w:jc w:val="center"/>
        <w:rPr>
          <w:rFonts w:asciiTheme="majorHAnsi" w:hAnsiTheme="majorHAnsi" w:cstheme="majorHAnsi"/>
        </w:rPr>
      </w:pPr>
    </w:p>
    <w:p w14:paraId="7A12F208" w14:textId="77777777" w:rsidR="00D35509" w:rsidRDefault="00D35509" w:rsidP="00BD13A1">
      <w:pPr>
        <w:jc w:val="center"/>
        <w:rPr>
          <w:rFonts w:asciiTheme="majorHAnsi" w:hAnsiTheme="majorHAnsi" w:cstheme="majorHAnsi"/>
        </w:rPr>
      </w:pPr>
    </w:p>
    <w:p w14:paraId="6F7ABFBA" w14:textId="77777777" w:rsidR="00D35509" w:rsidRDefault="00D35509" w:rsidP="00BD13A1">
      <w:pPr>
        <w:jc w:val="center"/>
        <w:rPr>
          <w:rFonts w:asciiTheme="majorHAnsi" w:hAnsiTheme="majorHAnsi" w:cstheme="majorHAnsi"/>
        </w:rPr>
      </w:pPr>
    </w:p>
    <w:p w14:paraId="2CFA0BB9" w14:textId="77777777" w:rsidR="00D35509" w:rsidRDefault="00D35509" w:rsidP="00BD13A1">
      <w:pPr>
        <w:jc w:val="center"/>
        <w:rPr>
          <w:rFonts w:asciiTheme="majorHAnsi" w:hAnsiTheme="majorHAnsi" w:cstheme="majorHAnsi"/>
        </w:rPr>
      </w:pPr>
    </w:p>
    <w:p w14:paraId="19EAF7C1" w14:textId="77777777" w:rsidR="00D35509" w:rsidRDefault="00D35509" w:rsidP="00BD13A1">
      <w:pPr>
        <w:jc w:val="center"/>
        <w:rPr>
          <w:rFonts w:asciiTheme="majorHAnsi" w:hAnsiTheme="majorHAnsi" w:cstheme="majorHAnsi"/>
        </w:rPr>
      </w:pPr>
    </w:p>
    <w:p w14:paraId="454DDB04" w14:textId="77777777" w:rsidR="00D35509" w:rsidRDefault="00D35509" w:rsidP="00BD13A1">
      <w:pPr>
        <w:jc w:val="center"/>
        <w:rPr>
          <w:rFonts w:asciiTheme="majorHAnsi" w:hAnsiTheme="majorHAnsi" w:cstheme="majorHAnsi"/>
        </w:rPr>
      </w:pPr>
    </w:p>
    <w:p w14:paraId="350589A3" w14:textId="77777777" w:rsidR="00D35509" w:rsidRDefault="00D35509" w:rsidP="00BD13A1">
      <w:pPr>
        <w:jc w:val="center"/>
        <w:rPr>
          <w:rFonts w:asciiTheme="majorHAnsi" w:hAnsiTheme="majorHAnsi" w:cstheme="majorHAnsi"/>
        </w:rPr>
      </w:pPr>
    </w:p>
    <w:p w14:paraId="6F959BC3" w14:textId="77777777" w:rsidR="00D35509" w:rsidRDefault="00D35509" w:rsidP="00BD13A1">
      <w:pPr>
        <w:jc w:val="center"/>
        <w:rPr>
          <w:rFonts w:asciiTheme="majorHAnsi" w:hAnsiTheme="majorHAnsi" w:cstheme="majorHAnsi"/>
        </w:rPr>
      </w:pPr>
    </w:p>
    <w:p w14:paraId="71EF0941" w14:textId="77777777" w:rsidR="00D35509" w:rsidRDefault="00D35509" w:rsidP="00BD13A1">
      <w:pPr>
        <w:jc w:val="center"/>
        <w:rPr>
          <w:rFonts w:asciiTheme="majorHAnsi" w:hAnsiTheme="majorHAnsi" w:cstheme="majorHAnsi"/>
        </w:rPr>
      </w:pPr>
    </w:p>
    <w:p w14:paraId="78EC70F1" w14:textId="77777777" w:rsidR="00D35509" w:rsidRDefault="00D35509" w:rsidP="00BD13A1">
      <w:pPr>
        <w:jc w:val="center"/>
        <w:rPr>
          <w:rFonts w:asciiTheme="majorHAnsi" w:hAnsiTheme="majorHAnsi" w:cstheme="majorHAnsi"/>
        </w:rPr>
      </w:pPr>
    </w:p>
    <w:p w14:paraId="5505497B" w14:textId="77777777" w:rsidR="00D35509" w:rsidRDefault="00D35509" w:rsidP="00BD13A1">
      <w:pPr>
        <w:jc w:val="center"/>
        <w:rPr>
          <w:rFonts w:asciiTheme="majorHAnsi" w:hAnsiTheme="majorHAnsi" w:cstheme="majorHAnsi"/>
        </w:rPr>
      </w:pPr>
    </w:p>
    <w:p w14:paraId="3CE55510" w14:textId="77777777" w:rsidR="00D35509" w:rsidRDefault="00D35509" w:rsidP="00BD13A1">
      <w:pPr>
        <w:jc w:val="center"/>
        <w:rPr>
          <w:rFonts w:asciiTheme="majorHAnsi" w:hAnsiTheme="majorHAnsi" w:cstheme="majorHAnsi"/>
        </w:rPr>
      </w:pPr>
    </w:p>
    <w:p w14:paraId="3D0E6186" w14:textId="77777777" w:rsidR="00D35509" w:rsidRDefault="00D35509" w:rsidP="00BD13A1">
      <w:pPr>
        <w:jc w:val="center"/>
        <w:rPr>
          <w:rFonts w:asciiTheme="majorHAnsi" w:hAnsiTheme="majorHAnsi" w:cstheme="majorHAnsi"/>
        </w:rPr>
      </w:pPr>
    </w:p>
    <w:p w14:paraId="441C1877" w14:textId="77777777" w:rsidR="00D35509" w:rsidRDefault="00D35509" w:rsidP="00BD13A1">
      <w:pPr>
        <w:jc w:val="center"/>
        <w:rPr>
          <w:rFonts w:asciiTheme="majorHAnsi" w:hAnsiTheme="majorHAnsi" w:cstheme="majorHAnsi"/>
        </w:rPr>
      </w:pPr>
    </w:p>
    <w:p w14:paraId="23D62520" w14:textId="77777777" w:rsidR="00D35509" w:rsidRDefault="00D35509" w:rsidP="00BD13A1">
      <w:pPr>
        <w:jc w:val="center"/>
        <w:rPr>
          <w:rFonts w:asciiTheme="majorHAnsi" w:hAnsiTheme="majorHAnsi" w:cstheme="majorHAnsi"/>
        </w:rPr>
      </w:pPr>
    </w:p>
    <w:p w14:paraId="643ABEC4" w14:textId="77777777" w:rsidR="00D35509" w:rsidRDefault="00D35509" w:rsidP="00BD13A1">
      <w:pPr>
        <w:jc w:val="center"/>
        <w:rPr>
          <w:rFonts w:asciiTheme="majorHAnsi" w:hAnsiTheme="majorHAnsi" w:cstheme="majorHAnsi"/>
        </w:rPr>
      </w:pPr>
    </w:p>
    <w:p w14:paraId="12F7FB60" w14:textId="77777777" w:rsidR="00D35509" w:rsidRDefault="00D35509" w:rsidP="00BD13A1">
      <w:pPr>
        <w:jc w:val="center"/>
        <w:rPr>
          <w:rFonts w:asciiTheme="majorHAnsi" w:hAnsiTheme="majorHAnsi" w:cstheme="majorHAnsi"/>
        </w:rPr>
      </w:pPr>
    </w:p>
    <w:p w14:paraId="372CDFE3" w14:textId="77777777" w:rsidR="00D35509" w:rsidRDefault="00D35509" w:rsidP="00BD13A1">
      <w:pPr>
        <w:jc w:val="center"/>
        <w:rPr>
          <w:rFonts w:asciiTheme="majorHAnsi" w:hAnsiTheme="majorHAnsi" w:cstheme="majorHAnsi"/>
        </w:rPr>
      </w:pPr>
    </w:p>
    <w:p w14:paraId="4098A58C" w14:textId="77777777" w:rsidR="00D35509" w:rsidRDefault="00D35509" w:rsidP="00BD13A1">
      <w:pPr>
        <w:jc w:val="center"/>
        <w:rPr>
          <w:rFonts w:asciiTheme="majorHAnsi" w:hAnsiTheme="majorHAnsi" w:cstheme="majorHAnsi"/>
        </w:rPr>
      </w:pPr>
    </w:p>
    <w:p w14:paraId="009435B4" w14:textId="77777777" w:rsidR="00D35509" w:rsidRDefault="00D35509" w:rsidP="00BD13A1">
      <w:pPr>
        <w:jc w:val="center"/>
        <w:rPr>
          <w:rFonts w:asciiTheme="majorHAnsi" w:hAnsiTheme="majorHAnsi" w:cstheme="majorHAnsi"/>
        </w:rPr>
      </w:pPr>
    </w:p>
    <w:p w14:paraId="468CF019" w14:textId="77777777" w:rsidR="00D35509" w:rsidRDefault="00D35509" w:rsidP="00BD13A1">
      <w:pPr>
        <w:jc w:val="center"/>
        <w:rPr>
          <w:rFonts w:asciiTheme="majorHAnsi" w:hAnsiTheme="majorHAnsi" w:cstheme="majorHAnsi"/>
        </w:rPr>
      </w:pPr>
    </w:p>
    <w:p w14:paraId="683B3BEE" w14:textId="77777777" w:rsidR="00D35509" w:rsidRDefault="00D35509" w:rsidP="00BD13A1">
      <w:pPr>
        <w:jc w:val="center"/>
        <w:rPr>
          <w:rFonts w:asciiTheme="majorHAnsi" w:hAnsiTheme="majorHAnsi" w:cstheme="majorHAnsi"/>
        </w:rPr>
      </w:pPr>
    </w:p>
    <w:p w14:paraId="49AD911D" w14:textId="77777777" w:rsidR="00D35509" w:rsidRDefault="00D35509" w:rsidP="00BD13A1">
      <w:pPr>
        <w:jc w:val="center"/>
        <w:rPr>
          <w:rFonts w:asciiTheme="majorHAnsi" w:hAnsiTheme="majorHAnsi" w:cstheme="majorHAnsi"/>
        </w:rPr>
      </w:pPr>
    </w:p>
    <w:p w14:paraId="293721C4" w14:textId="77777777" w:rsidR="00D35509" w:rsidRDefault="00D35509" w:rsidP="00BD13A1">
      <w:pPr>
        <w:jc w:val="center"/>
        <w:rPr>
          <w:rFonts w:asciiTheme="majorHAnsi" w:hAnsiTheme="majorHAnsi" w:cstheme="majorHAnsi"/>
        </w:rPr>
      </w:pPr>
    </w:p>
    <w:p w14:paraId="697BD874" w14:textId="77777777" w:rsidR="00D35509" w:rsidRDefault="00D35509" w:rsidP="00BD13A1">
      <w:pPr>
        <w:jc w:val="center"/>
        <w:rPr>
          <w:rFonts w:asciiTheme="majorHAnsi" w:hAnsiTheme="majorHAnsi" w:cstheme="majorHAnsi"/>
        </w:rPr>
      </w:pPr>
    </w:p>
    <w:p w14:paraId="5FBA9B45" w14:textId="77777777" w:rsidR="00D35509" w:rsidRDefault="00D35509" w:rsidP="00BD13A1">
      <w:pPr>
        <w:jc w:val="center"/>
        <w:rPr>
          <w:rFonts w:asciiTheme="majorHAnsi" w:hAnsiTheme="majorHAnsi" w:cstheme="majorHAnsi"/>
        </w:rPr>
      </w:pPr>
    </w:p>
    <w:p w14:paraId="788EC35A" w14:textId="77777777" w:rsidR="00D35509" w:rsidRDefault="00D35509" w:rsidP="00BD13A1">
      <w:pPr>
        <w:jc w:val="center"/>
        <w:rPr>
          <w:rFonts w:asciiTheme="majorHAnsi" w:hAnsiTheme="majorHAnsi" w:cstheme="majorHAnsi"/>
        </w:rPr>
      </w:pPr>
    </w:p>
    <w:p w14:paraId="6D8C4CFE" w14:textId="77777777" w:rsidR="00D35509" w:rsidRDefault="00D35509" w:rsidP="00BD13A1">
      <w:pPr>
        <w:jc w:val="center"/>
        <w:rPr>
          <w:rFonts w:asciiTheme="majorHAnsi" w:hAnsiTheme="majorHAnsi" w:cstheme="majorHAnsi"/>
        </w:rPr>
      </w:pPr>
    </w:p>
    <w:p w14:paraId="584D644F" w14:textId="77777777" w:rsidR="00D35509" w:rsidRDefault="00D35509" w:rsidP="00BD13A1">
      <w:pPr>
        <w:jc w:val="center"/>
        <w:rPr>
          <w:rFonts w:asciiTheme="majorHAnsi" w:hAnsiTheme="majorHAnsi" w:cstheme="majorHAnsi"/>
        </w:rPr>
      </w:pPr>
    </w:p>
    <w:p w14:paraId="34D8E561" w14:textId="77777777" w:rsidR="00D35509" w:rsidRDefault="00D35509" w:rsidP="00BD13A1">
      <w:pPr>
        <w:jc w:val="center"/>
        <w:rPr>
          <w:rFonts w:asciiTheme="majorHAnsi" w:hAnsiTheme="majorHAnsi" w:cstheme="majorHAnsi"/>
        </w:rPr>
      </w:pPr>
    </w:p>
    <w:p w14:paraId="7BC19B16" w14:textId="77777777" w:rsidR="00D35509" w:rsidRDefault="00D35509" w:rsidP="00BD13A1">
      <w:pPr>
        <w:jc w:val="center"/>
        <w:rPr>
          <w:rFonts w:asciiTheme="majorHAnsi" w:hAnsiTheme="majorHAnsi" w:cstheme="majorHAnsi"/>
        </w:rPr>
      </w:pPr>
    </w:p>
    <w:p w14:paraId="18E2341F" w14:textId="77777777" w:rsidR="00D35509" w:rsidRDefault="00D35509" w:rsidP="00BD13A1">
      <w:pPr>
        <w:jc w:val="center"/>
        <w:rPr>
          <w:rFonts w:asciiTheme="majorHAnsi" w:hAnsiTheme="majorHAnsi" w:cstheme="majorHAnsi"/>
        </w:rPr>
      </w:pPr>
    </w:p>
    <w:p w14:paraId="5E0B5C36" w14:textId="77777777" w:rsidR="00D35509" w:rsidRDefault="00D35509" w:rsidP="00BD13A1">
      <w:pPr>
        <w:jc w:val="center"/>
        <w:rPr>
          <w:rFonts w:asciiTheme="majorHAnsi" w:hAnsiTheme="majorHAnsi" w:cstheme="majorHAnsi"/>
        </w:rPr>
      </w:pPr>
    </w:p>
    <w:p w14:paraId="6F595501" w14:textId="77777777" w:rsidR="00D35509" w:rsidRDefault="00D35509" w:rsidP="00BD13A1">
      <w:pPr>
        <w:jc w:val="center"/>
        <w:rPr>
          <w:rFonts w:asciiTheme="majorHAnsi" w:hAnsiTheme="majorHAnsi" w:cstheme="majorHAnsi"/>
        </w:rPr>
      </w:pPr>
    </w:p>
    <w:p w14:paraId="2C612F38" w14:textId="77777777" w:rsidR="00D35509" w:rsidRDefault="00D35509" w:rsidP="00BD13A1">
      <w:pPr>
        <w:jc w:val="center"/>
        <w:rPr>
          <w:rFonts w:asciiTheme="majorHAnsi" w:hAnsiTheme="majorHAnsi" w:cstheme="majorHAnsi"/>
        </w:rPr>
      </w:pPr>
    </w:p>
    <w:p w14:paraId="41A16E04" w14:textId="77777777" w:rsidR="00D35509" w:rsidRDefault="00D35509" w:rsidP="00BD13A1">
      <w:pPr>
        <w:jc w:val="center"/>
        <w:rPr>
          <w:rFonts w:asciiTheme="majorHAnsi" w:hAnsiTheme="majorHAnsi" w:cstheme="majorHAnsi"/>
        </w:rPr>
      </w:pPr>
    </w:p>
    <w:p w14:paraId="335332D4" w14:textId="77777777" w:rsidR="00D35509" w:rsidRDefault="00D35509" w:rsidP="00BD13A1">
      <w:pPr>
        <w:jc w:val="center"/>
        <w:rPr>
          <w:rFonts w:asciiTheme="majorHAnsi" w:hAnsiTheme="majorHAnsi" w:cstheme="majorHAnsi"/>
        </w:rPr>
      </w:pPr>
    </w:p>
    <w:p w14:paraId="1E22019B" w14:textId="77777777" w:rsidR="00D35509" w:rsidRDefault="00D35509" w:rsidP="00BD13A1">
      <w:pPr>
        <w:jc w:val="center"/>
        <w:rPr>
          <w:rFonts w:asciiTheme="majorHAnsi" w:hAnsiTheme="majorHAnsi" w:cstheme="majorHAnsi"/>
        </w:rPr>
      </w:pPr>
    </w:p>
    <w:p w14:paraId="52200CCC" w14:textId="77777777" w:rsidR="00D35509" w:rsidRDefault="00D35509" w:rsidP="00BD13A1">
      <w:pPr>
        <w:jc w:val="center"/>
        <w:rPr>
          <w:rFonts w:asciiTheme="majorHAnsi" w:hAnsiTheme="majorHAnsi" w:cstheme="majorHAnsi"/>
        </w:rPr>
      </w:pPr>
    </w:p>
    <w:p w14:paraId="06D284F1" w14:textId="77777777" w:rsidR="00D35509" w:rsidRDefault="00D35509" w:rsidP="00BD13A1">
      <w:pPr>
        <w:jc w:val="center"/>
        <w:rPr>
          <w:rFonts w:asciiTheme="majorHAnsi" w:hAnsiTheme="majorHAnsi" w:cstheme="majorHAnsi"/>
        </w:rPr>
      </w:pPr>
    </w:p>
    <w:p w14:paraId="66D925BD" w14:textId="3297DBA8" w:rsidR="00BD13A1" w:rsidRPr="006E16A0" w:rsidRDefault="00BD13A1" w:rsidP="00BD13A1">
      <w:pPr>
        <w:jc w:val="center"/>
        <w:rPr>
          <w:rFonts w:asciiTheme="majorHAnsi" w:hAnsiTheme="majorHAnsi" w:cstheme="majorHAnsi"/>
        </w:rPr>
      </w:pPr>
      <w:r w:rsidRPr="006E16A0">
        <w:rPr>
          <w:rFonts w:asciiTheme="majorHAnsi" w:hAnsiTheme="majorHAnsi" w:cstheme="majorHAnsi"/>
        </w:rPr>
        <w:t>Bibliography</w:t>
      </w:r>
    </w:p>
    <w:p w14:paraId="3389BF11" w14:textId="77777777" w:rsidR="00BD13A1" w:rsidRPr="006E16A0" w:rsidRDefault="00BD13A1" w:rsidP="00BD13A1">
      <w:pPr>
        <w:jc w:val="center"/>
        <w:rPr>
          <w:rFonts w:asciiTheme="majorHAnsi" w:hAnsiTheme="majorHAnsi" w:cstheme="majorHAnsi"/>
        </w:rPr>
      </w:pPr>
    </w:p>
    <w:p w14:paraId="4673CF3C" w14:textId="77777777" w:rsidR="00BD13A1" w:rsidRPr="006E16A0" w:rsidRDefault="00BD13A1" w:rsidP="00BD13A1">
      <w:pPr>
        <w:rPr>
          <w:rFonts w:asciiTheme="majorHAnsi" w:hAnsiTheme="majorHAnsi" w:cstheme="majorHAnsi"/>
        </w:rPr>
      </w:pPr>
    </w:p>
    <w:p w14:paraId="63E20564" w14:textId="7AA53242"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 xml:space="preserve">Brady, Bernadette, </w:t>
      </w:r>
      <w:r w:rsidRPr="006E16A0">
        <w:rPr>
          <w:rFonts w:asciiTheme="majorHAnsi" w:hAnsiTheme="majorHAnsi" w:cstheme="majorHAnsi"/>
          <w:i/>
          <w:iCs/>
          <w:color w:val="353535"/>
          <w:sz w:val="23"/>
          <w:szCs w:val="23"/>
        </w:rPr>
        <w:t>Theories of Fate Amon</w:t>
      </w:r>
      <w:r w:rsidR="000641BF">
        <w:rPr>
          <w:rFonts w:asciiTheme="majorHAnsi" w:hAnsiTheme="majorHAnsi" w:cstheme="majorHAnsi"/>
          <w:i/>
          <w:iCs/>
          <w:color w:val="353535"/>
          <w:sz w:val="23"/>
          <w:szCs w:val="23"/>
        </w:rPr>
        <w:t>g</w:t>
      </w:r>
      <w:r w:rsidRPr="006E16A0">
        <w:rPr>
          <w:rFonts w:asciiTheme="majorHAnsi" w:hAnsiTheme="majorHAnsi" w:cstheme="majorHAnsi"/>
          <w:i/>
          <w:iCs/>
          <w:color w:val="353535"/>
          <w:sz w:val="23"/>
          <w:szCs w:val="23"/>
        </w:rPr>
        <w:t xml:space="preserve"> Present Day Astrologers</w:t>
      </w:r>
      <w:r w:rsidRPr="006E16A0">
        <w:rPr>
          <w:rFonts w:asciiTheme="majorHAnsi" w:hAnsiTheme="majorHAnsi" w:cstheme="majorHAnsi"/>
          <w:color w:val="353535"/>
          <w:sz w:val="23"/>
          <w:szCs w:val="23"/>
        </w:rPr>
        <w:t>, (PHD, University of Wales Trinity Saint David, 2011)</w:t>
      </w:r>
    </w:p>
    <w:p w14:paraId="70F5A9F0"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p>
    <w:p w14:paraId="3C0E8ED0"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 xml:space="preserve">Campion, Nicholas, </w:t>
      </w:r>
      <w:r w:rsidRPr="006E16A0">
        <w:rPr>
          <w:rFonts w:asciiTheme="majorHAnsi" w:hAnsiTheme="majorHAnsi" w:cstheme="majorHAnsi"/>
          <w:i/>
          <w:iCs/>
          <w:color w:val="353535"/>
          <w:sz w:val="23"/>
          <w:szCs w:val="23"/>
        </w:rPr>
        <w:t>Astrology and Cosmology in the World’s Religions</w:t>
      </w:r>
      <w:r w:rsidRPr="006E16A0">
        <w:rPr>
          <w:rFonts w:asciiTheme="majorHAnsi" w:hAnsiTheme="majorHAnsi" w:cstheme="majorHAnsi"/>
          <w:color w:val="353535"/>
          <w:sz w:val="23"/>
          <w:szCs w:val="23"/>
        </w:rPr>
        <w:t xml:space="preserve"> (New York: New York University Press, 2012)</w:t>
      </w:r>
    </w:p>
    <w:p w14:paraId="1589A05A"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p>
    <w:p w14:paraId="5BD9478E"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 xml:space="preserve">Campion, Nicholas, </w:t>
      </w:r>
      <w:r w:rsidRPr="006E16A0">
        <w:rPr>
          <w:rFonts w:asciiTheme="majorHAnsi" w:hAnsiTheme="majorHAnsi" w:cstheme="majorHAnsi"/>
          <w:i/>
          <w:iCs/>
          <w:color w:val="353535"/>
          <w:sz w:val="23"/>
          <w:szCs w:val="23"/>
        </w:rPr>
        <w:t>Astrology and Popular Religion in the Modern West, Prophecy Cosmology and the New Age Movement.</w:t>
      </w:r>
      <w:r w:rsidRPr="006E16A0">
        <w:rPr>
          <w:rFonts w:asciiTheme="majorHAnsi" w:hAnsiTheme="majorHAnsi" w:cstheme="majorHAnsi"/>
          <w:color w:val="353535"/>
          <w:sz w:val="23"/>
          <w:szCs w:val="23"/>
        </w:rPr>
        <w:t xml:space="preserve"> (Routledge, New York 2012) </w:t>
      </w:r>
    </w:p>
    <w:p w14:paraId="399AE888" w14:textId="77777777" w:rsidR="00BD13A1" w:rsidRPr="006E16A0" w:rsidRDefault="00BD13A1" w:rsidP="00BD13A1">
      <w:pPr>
        <w:rPr>
          <w:rFonts w:asciiTheme="majorHAnsi" w:hAnsiTheme="majorHAnsi" w:cstheme="majorHAnsi"/>
        </w:rPr>
      </w:pPr>
    </w:p>
    <w:p w14:paraId="06D76A00"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Campion, Nicholas</w:t>
      </w:r>
      <w:r w:rsidRPr="006E16A0">
        <w:rPr>
          <w:rFonts w:asciiTheme="majorHAnsi" w:hAnsiTheme="majorHAnsi" w:cstheme="majorHAnsi"/>
          <w:i/>
          <w:iCs/>
          <w:color w:val="353535"/>
          <w:sz w:val="23"/>
          <w:szCs w:val="23"/>
        </w:rPr>
        <w:t>, A History of Western Astrology</w:t>
      </w:r>
      <w:r w:rsidRPr="006E16A0">
        <w:rPr>
          <w:rFonts w:asciiTheme="majorHAnsi" w:hAnsiTheme="majorHAnsi" w:cstheme="majorHAnsi"/>
          <w:color w:val="353535"/>
          <w:sz w:val="23"/>
          <w:szCs w:val="23"/>
        </w:rPr>
        <w:t>, Vol. 1. The Ancient World  (London: Continuum, 2009)</w:t>
      </w:r>
    </w:p>
    <w:p w14:paraId="110A2525"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p>
    <w:p w14:paraId="4D3FB72F"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r w:rsidRPr="006E16A0">
        <w:rPr>
          <w:rFonts w:asciiTheme="majorHAnsi" w:hAnsiTheme="majorHAnsi" w:cstheme="majorHAnsi"/>
          <w:color w:val="353535"/>
          <w:sz w:val="23"/>
          <w:szCs w:val="23"/>
        </w:rPr>
        <w:t>Campion, Nicholas,</w:t>
      </w:r>
      <w:r w:rsidRPr="006E16A0">
        <w:rPr>
          <w:rFonts w:asciiTheme="majorHAnsi" w:hAnsiTheme="majorHAnsi" w:cstheme="majorHAnsi"/>
          <w:i/>
          <w:iCs/>
          <w:color w:val="353535"/>
          <w:sz w:val="23"/>
          <w:szCs w:val="23"/>
        </w:rPr>
        <w:t xml:space="preserve"> A History of Western Astrology</w:t>
      </w:r>
      <w:r w:rsidRPr="006E16A0">
        <w:rPr>
          <w:rFonts w:asciiTheme="majorHAnsi" w:hAnsiTheme="majorHAnsi" w:cstheme="majorHAnsi"/>
          <w:color w:val="353535"/>
          <w:sz w:val="23"/>
          <w:szCs w:val="23"/>
        </w:rPr>
        <w:t>, Vol. 2, The Medieval and Modern Worlds (London: Continuum, 2009)</w:t>
      </w:r>
    </w:p>
    <w:p w14:paraId="60E3A639" w14:textId="77777777" w:rsidR="00BD13A1" w:rsidRPr="006E16A0" w:rsidRDefault="00BD13A1" w:rsidP="00BD13A1">
      <w:pPr>
        <w:autoSpaceDE w:val="0"/>
        <w:autoSpaceDN w:val="0"/>
        <w:adjustRightInd w:val="0"/>
        <w:spacing w:after="40"/>
        <w:rPr>
          <w:rFonts w:asciiTheme="majorHAnsi" w:hAnsiTheme="majorHAnsi" w:cstheme="majorHAnsi"/>
          <w:color w:val="353535"/>
          <w:sz w:val="23"/>
          <w:szCs w:val="23"/>
        </w:rPr>
      </w:pPr>
    </w:p>
    <w:p w14:paraId="186CC19C" w14:textId="5D3A73D6" w:rsidR="00BD13A1" w:rsidRDefault="00BD13A1" w:rsidP="00BD13A1">
      <w:pPr>
        <w:rPr>
          <w:rFonts w:asciiTheme="majorHAnsi" w:hAnsiTheme="majorHAnsi" w:cstheme="majorHAnsi"/>
        </w:rPr>
      </w:pPr>
      <w:r w:rsidRPr="006E16A0">
        <w:rPr>
          <w:rFonts w:asciiTheme="majorHAnsi" w:hAnsiTheme="majorHAnsi" w:cstheme="majorHAnsi"/>
        </w:rPr>
        <w:t xml:space="preserve">Hone, Margaret, </w:t>
      </w:r>
      <w:r w:rsidRPr="006E16A0">
        <w:rPr>
          <w:rFonts w:asciiTheme="majorHAnsi" w:hAnsiTheme="majorHAnsi" w:cstheme="majorHAnsi"/>
          <w:i/>
          <w:iCs/>
        </w:rPr>
        <w:t>The Modern Text-Book of Astrology</w:t>
      </w:r>
      <w:r w:rsidRPr="006E16A0">
        <w:rPr>
          <w:rFonts w:asciiTheme="majorHAnsi" w:hAnsiTheme="majorHAnsi" w:cstheme="majorHAnsi"/>
        </w:rPr>
        <w:t>.  (Revised Edition, L.N. Fowler &amp; Co Ltd. Essex 1995)</w:t>
      </w:r>
    </w:p>
    <w:p w14:paraId="267AC085" w14:textId="4E3877BF" w:rsidR="00DE3BD5" w:rsidRDefault="00DE3BD5" w:rsidP="00BD13A1">
      <w:pPr>
        <w:rPr>
          <w:rFonts w:asciiTheme="majorHAnsi" w:hAnsiTheme="majorHAnsi" w:cstheme="majorHAnsi"/>
        </w:rPr>
      </w:pPr>
    </w:p>
    <w:p w14:paraId="6756B486" w14:textId="62D3A7CC" w:rsidR="00DE3BD5" w:rsidRDefault="00DE3BD5" w:rsidP="00BD13A1">
      <w:pPr>
        <w:rPr>
          <w:rFonts w:asciiTheme="majorHAnsi" w:hAnsiTheme="majorHAnsi" w:cstheme="majorHAnsi"/>
        </w:rPr>
      </w:pPr>
      <w:r>
        <w:rPr>
          <w:rFonts w:asciiTheme="majorHAnsi" w:hAnsiTheme="majorHAnsi" w:cstheme="majorHAnsi"/>
        </w:rPr>
        <w:t>Rudhyar, Dane ‘Person Centered Astrology, Aurora Press, Santa Fe, New Mexico, 1980</w:t>
      </w:r>
    </w:p>
    <w:p w14:paraId="6CD91A65" w14:textId="5FD67400" w:rsidR="00DE3BD5" w:rsidRDefault="00DE3BD5" w:rsidP="00BD13A1">
      <w:pPr>
        <w:rPr>
          <w:rFonts w:asciiTheme="majorHAnsi" w:hAnsiTheme="majorHAnsi" w:cstheme="majorHAnsi"/>
        </w:rPr>
      </w:pPr>
    </w:p>
    <w:p w14:paraId="412CFFA3" w14:textId="156B88B2" w:rsidR="00DE3BD5" w:rsidRPr="00DE3BD5" w:rsidRDefault="00DE3BD5" w:rsidP="00DE3BD5">
      <w:pPr>
        <w:autoSpaceDE w:val="0"/>
        <w:autoSpaceDN w:val="0"/>
        <w:adjustRightInd w:val="0"/>
        <w:rPr>
          <w:rFonts w:asciiTheme="majorHAnsi" w:hAnsiTheme="majorHAnsi" w:cstheme="majorHAnsi"/>
          <w:color w:val="353535"/>
        </w:rPr>
      </w:pPr>
      <w:r w:rsidRPr="006E16A0">
        <w:rPr>
          <w:rFonts w:asciiTheme="majorHAnsi" w:hAnsiTheme="majorHAnsi" w:cstheme="majorHAnsi"/>
          <w:color w:val="353535"/>
        </w:rPr>
        <w:t xml:space="preserve">Rudhyar, Dane, </w:t>
      </w:r>
      <w:r w:rsidRPr="006E16A0">
        <w:rPr>
          <w:rFonts w:asciiTheme="majorHAnsi" w:hAnsiTheme="majorHAnsi" w:cstheme="majorHAnsi"/>
          <w:i/>
          <w:iCs/>
          <w:color w:val="353535"/>
        </w:rPr>
        <w:t>The Astrology of Personality</w:t>
      </w:r>
      <w:r w:rsidRPr="006E16A0">
        <w:rPr>
          <w:rFonts w:asciiTheme="majorHAnsi" w:hAnsiTheme="majorHAnsi" w:cstheme="majorHAnsi"/>
          <w:color w:val="353535"/>
        </w:rPr>
        <w:t xml:space="preserve"> (New York: Lucis Press, 1936)</w:t>
      </w:r>
    </w:p>
    <w:p w14:paraId="0C191118" w14:textId="77777777" w:rsidR="00BD13A1" w:rsidRPr="006E16A0" w:rsidRDefault="00BD13A1" w:rsidP="00BD13A1">
      <w:pPr>
        <w:rPr>
          <w:rFonts w:asciiTheme="majorHAnsi" w:hAnsiTheme="majorHAnsi" w:cstheme="majorHAnsi"/>
        </w:rPr>
      </w:pPr>
    </w:p>
    <w:p w14:paraId="38B1802A" w14:textId="77777777" w:rsidR="00BD13A1" w:rsidRPr="006E16A0" w:rsidRDefault="00BD13A1" w:rsidP="00BD13A1">
      <w:pPr>
        <w:rPr>
          <w:rFonts w:asciiTheme="majorHAnsi" w:eastAsia="Times New Roman" w:hAnsiTheme="majorHAnsi" w:cstheme="majorHAnsi"/>
          <w:lang w:eastAsia="en-GB"/>
        </w:rPr>
      </w:pPr>
      <w:r w:rsidRPr="006E16A0">
        <w:rPr>
          <w:rFonts w:asciiTheme="majorHAnsi" w:hAnsiTheme="majorHAnsi" w:cstheme="majorHAnsi"/>
        </w:rPr>
        <w:t>Rudhyar, Dane, ‘</w:t>
      </w:r>
      <w:r w:rsidRPr="006E16A0">
        <w:rPr>
          <w:rFonts w:asciiTheme="majorHAnsi" w:hAnsiTheme="majorHAnsi" w:cstheme="majorHAnsi"/>
          <w:i/>
          <w:iCs/>
        </w:rPr>
        <w:t>The Astrology of Transformation</w:t>
      </w:r>
      <w:r w:rsidRPr="006E16A0">
        <w:rPr>
          <w:rFonts w:asciiTheme="majorHAnsi" w:hAnsiTheme="majorHAnsi" w:cstheme="majorHAnsi"/>
        </w:rPr>
        <w:t xml:space="preserve">,” (1980) </w:t>
      </w:r>
      <w:hyperlink r:id="rId8" w:history="1">
        <w:r w:rsidRPr="006E16A0">
          <w:rPr>
            <w:rStyle w:val="Hyperlink"/>
            <w:rFonts w:asciiTheme="majorHAnsi" w:hAnsiTheme="majorHAnsi" w:cstheme="majorHAnsi"/>
          </w:rPr>
          <w:t>http://libroesoterico.com/biblioteca/autores/Dane%20Rudhyar/Dane%20Rudhyar%20-%20The%20Astrology%20of%20Transformation.pdf</w:t>
        </w:r>
      </w:hyperlink>
    </w:p>
    <w:p w14:paraId="0742CC70" w14:textId="77777777" w:rsidR="00BD13A1" w:rsidRPr="006E16A0" w:rsidRDefault="00BD13A1" w:rsidP="00BD13A1">
      <w:pPr>
        <w:rPr>
          <w:rFonts w:asciiTheme="majorHAnsi" w:hAnsiTheme="majorHAnsi" w:cstheme="majorHAnsi"/>
        </w:rPr>
      </w:pPr>
    </w:p>
    <w:p w14:paraId="6D244C7E" w14:textId="796D6873" w:rsidR="00BD13A1" w:rsidRPr="006E16A0" w:rsidRDefault="00BD13A1" w:rsidP="00BD13A1">
      <w:pPr>
        <w:autoSpaceDE w:val="0"/>
        <w:autoSpaceDN w:val="0"/>
        <w:adjustRightInd w:val="0"/>
        <w:rPr>
          <w:rFonts w:asciiTheme="majorHAnsi" w:hAnsiTheme="majorHAnsi" w:cstheme="majorHAnsi"/>
          <w:color w:val="353535"/>
        </w:rPr>
      </w:pPr>
      <w:r w:rsidRPr="006E16A0">
        <w:rPr>
          <w:rFonts w:asciiTheme="majorHAnsi" w:hAnsiTheme="majorHAnsi" w:cstheme="majorHAnsi"/>
        </w:rPr>
        <w:t xml:space="preserve">Rudhyar, </w:t>
      </w:r>
      <w:r w:rsidR="00DE3BD5" w:rsidRPr="006E16A0">
        <w:rPr>
          <w:rFonts w:asciiTheme="majorHAnsi" w:hAnsiTheme="majorHAnsi" w:cstheme="majorHAnsi"/>
        </w:rPr>
        <w:t>Dane</w:t>
      </w:r>
      <w:r w:rsidR="00DE3BD5">
        <w:rPr>
          <w:rFonts w:asciiTheme="majorHAnsi" w:hAnsiTheme="majorHAnsi" w:cstheme="majorHAnsi"/>
        </w:rPr>
        <w:t xml:space="preserve">, </w:t>
      </w:r>
      <w:r w:rsidRPr="006E16A0">
        <w:rPr>
          <w:rFonts w:asciiTheme="majorHAnsi" w:hAnsiTheme="majorHAnsi" w:cstheme="majorHAnsi"/>
          <w:i/>
          <w:iCs/>
        </w:rPr>
        <w:t>The Galactic Dimension of Astrology, The Sun is also a Star</w:t>
      </w:r>
      <w:r w:rsidRPr="006E16A0">
        <w:rPr>
          <w:rFonts w:asciiTheme="majorHAnsi" w:hAnsiTheme="majorHAnsi" w:cstheme="majorHAnsi"/>
        </w:rPr>
        <w:t>, 1</w:t>
      </w:r>
      <w:r w:rsidRPr="006E16A0">
        <w:rPr>
          <w:rFonts w:asciiTheme="majorHAnsi" w:hAnsiTheme="majorHAnsi" w:cstheme="majorHAnsi"/>
          <w:vertAlign w:val="superscript"/>
        </w:rPr>
        <w:t>st</w:t>
      </w:r>
      <w:r w:rsidRPr="006E16A0">
        <w:rPr>
          <w:rFonts w:asciiTheme="majorHAnsi" w:hAnsiTheme="majorHAnsi" w:cstheme="majorHAnsi"/>
        </w:rPr>
        <w:t xml:space="preserve"> ed. Ed. (New York: Dutton, 1975)</w:t>
      </w:r>
    </w:p>
    <w:p w14:paraId="24975E5C" w14:textId="77777777" w:rsidR="00BD13A1" w:rsidRPr="006E16A0" w:rsidRDefault="00BD13A1" w:rsidP="00BD13A1">
      <w:pPr>
        <w:rPr>
          <w:rFonts w:asciiTheme="majorHAnsi" w:hAnsiTheme="majorHAnsi" w:cstheme="majorHAnsi"/>
        </w:rPr>
      </w:pPr>
    </w:p>
    <w:p w14:paraId="5E0BA824" w14:textId="77777777"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Rudhyar, Dane, </w:t>
      </w:r>
      <w:r w:rsidRPr="006E16A0">
        <w:rPr>
          <w:rFonts w:asciiTheme="majorHAnsi" w:hAnsiTheme="majorHAnsi" w:cstheme="majorHAnsi"/>
          <w:i/>
          <w:iCs/>
        </w:rPr>
        <w:t>The Lunation Cycle, A Key to the Understanding of Personality</w:t>
      </w:r>
      <w:r w:rsidRPr="006E16A0">
        <w:rPr>
          <w:rFonts w:asciiTheme="majorHAnsi" w:hAnsiTheme="majorHAnsi" w:cstheme="majorHAnsi"/>
        </w:rPr>
        <w:t xml:space="preserve">. (Aurora Press, Sante Fe, 1967) </w:t>
      </w:r>
    </w:p>
    <w:p w14:paraId="003E5A2E" w14:textId="77777777" w:rsidR="00BD13A1" w:rsidRPr="006E16A0" w:rsidRDefault="00BD13A1" w:rsidP="00BD13A1">
      <w:pPr>
        <w:rPr>
          <w:rFonts w:asciiTheme="majorHAnsi" w:hAnsiTheme="majorHAnsi" w:cstheme="majorHAnsi"/>
        </w:rPr>
      </w:pPr>
    </w:p>
    <w:p w14:paraId="731635CE" w14:textId="77777777" w:rsidR="00BD13A1" w:rsidRPr="006E16A0" w:rsidRDefault="00BD13A1" w:rsidP="00BD13A1">
      <w:pPr>
        <w:rPr>
          <w:rFonts w:asciiTheme="majorHAnsi" w:hAnsiTheme="majorHAnsi" w:cstheme="majorHAnsi"/>
        </w:rPr>
      </w:pPr>
    </w:p>
    <w:p w14:paraId="361B084A" w14:textId="77777777"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JSTOR PAPERS: </w:t>
      </w:r>
    </w:p>
    <w:p w14:paraId="4619C8B0" w14:textId="77777777" w:rsidR="00BD13A1" w:rsidRPr="006E16A0" w:rsidRDefault="00BD13A1" w:rsidP="00BD13A1">
      <w:pPr>
        <w:rPr>
          <w:rFonts w:asciiTheme="majorHAnsi" w:hAnsiTheme="majorHAnsi" w:cstheme="majorHAnsi"/>
        </w:rPr>
      </w:pPr>
    </w:p>
    <w:p w14:paraId="6634DE8D" w14:textId="77777777"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Bos, Abraham P, </w:t>
      </w:r>
      <w:r w:rsidRPr="006E16A0">
        <w:rPr>
          <w:rFonts w:asciiTheme="majorHAnsi" w:hAnsiTheme="majorHAnsi" w:cstheme="majorHAnsi"/>
          <w:i/>
          <w:iCs/>
        </w:rPr>
        <w:t>“Pneuma” As Quintessence of Aristotle’s Philosophy</w:t>
      </w:r>
      <w:r w:rsidRPr="006E16A0">
        <w:rPr>
          <w:rFonts w:asciiTheme="majorHAnsi" w:hAnsiTheme="majorHAnsi" w:cstheme="majorHAnsi"/>
        </w:rPr>
        <w:t>. Hermes. 141. Jahrg, Franz Stiner Verlag. (2013)</w:t>
      </w:r>
    </w:p>
    <w:p w14:paraId="154AC687" w14:textId="77777777" w:rsidR="00BD13A1" w:rsidRPr="006E16A0" w:rsidRDefault="00BD13A1" w:rsidP="00BD13A1">
      <w:pPr>
        <w:rPr>
          <w:rFonts w:asciiTheme="majorHAnsi" w:hAnsiTheme="majorHAnsi" w:cstheme="majorHAnsi"/>
        </w:rPr>
      </w:pPr>
    </w:p>
    <w:p w14:paraId="70AEF3D2" w14:textId="0503BACF"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Charlton, William, </w:t>
      </w:r>
      <w:r w:rsidRPr="006E16A0">
        <w:rPr>
          <w:rFonts w:asciiTheme="majorHAnsi" w:hAnsiTheme="majorHAnsi" w:cstheme="majorHAnsi"/>
          <w:i/>
          <w:iCs/>
        </w:rPr>
        <w:t>Aristotle’s Definition of Soul</w:t>
      </w:r>
      <w:r w:rsidRPr="006E16A0">
        <w:rPr>
          <w:rFonts w:asciiTheme="majorHAnsi" w:hAnsiTheme="majorHAnsi" w:cstheme="majorHAnsi"/>
        </w:rPr>
        <w:t>. Phronesis, Brill. Vol 25 (1980)</w:t>
      </w:r>
    </w:p>
    <w:p w14:paraId="7B223FCF" w14:textId="6BF6D345" w:rsidR="00BD13A1" w:rsidRPr="006E16A0" w:rsidRDefault="00BD13A1" w:rsidP="00BD13A1">
      <w:pPr>
        <w:rPr>
          <w:rFonts w:asciiTheme="majorHAnsi" w:hAnsiTheme="majorHAnsi" w:cstheme="majorHAnsi"/>
        </w:rPr>
      </w:pPr>
    </w:p>
    <w:p w14:paraId="7713EDA2" w14:textId="5FE2030C"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Glas, Gerrit, </w:t>
      </w:r>
      <w:r w:rsidRPr="006E16A0">
        <w:rPr>
          <w:rFonts w:asciiTheme="majorHAnsi" w:hAnsiTheme="majorHAnsi" w:cstheme="majorHAnsi"/>
          <w:i/>
          <w:iCs/>
        </w:rPr>
        <w:t>Hierarchy and Dualism in Aristotelian Psychology</w:t>
      </w:r>
      <w:r w:rsidRPr="006E16A0">
        <w:rPr>
          <w:rFonts w:asciiTheme="majorHAnsi" w:hAnsiTheme="majorHAnsi" w:cstheme="majorHAnsi"/>
        </w:rPr>
        <w:t>, Philosophia Reformata, 1992, Vol. 57, No.2 (1992)</w:t>
      </w:r>
    </w:p>
    <w:p w14:paraId="02CCA3C6" w14:textId="77777777" w:rsidR="00BD13A1" w:rsidRPr="006E16A0" w:rsidRDefault="00BD13A1" w:rsidP="00BD13A1">
      <w:pPr>
        <w:rPr>
          <w:rFonts w:asciiTheme="majorHAnsi" w:hAnsiTheme="majorHAnsi" w:cstheme="majorHAnsi"/>
        </w:rPr>
      </w:pPr>
    </w:p>
    <w:p w14:paraId="7FB3865E" w14:textId="77777777" w:rsidR="00BD13A1" w:rsidRPr="006E16A0" w:rsidRDefault="00BD13A1" w:rsidP="00BD13A1">
      <w:pPr>
        <w:rPr>
          <w:rFonts w:asciiTheme="majorHAnsi" w:hAnsiTheme="majorHAnsi" w:cstheme="majorHAnsi"/>
        </w:rPr>
      </w:pPr>
      <w:r w:rsidRPr="006E16A0">
        <w:rPr>
          <w:rFonts w:asciiTheme="majorHAnsi" w:hAnsiTheme="majorHAnsi" w:cstheme="majorHAnsi"/>
        </w:rPr>
        <w:t xml:space="preserve">Heinaman, Robert, </w:t>
      </w:r>
      <w:r w:rsidRPr="006E16A0">
        <w:rPr>
          <w:rFonts w:asciiTheme="majorHAnsi" w:hAnsiTheme="majorHAnsi" w:cstheme="majorHAnsi"/>
          <w:i/>
          <w:iCs/>
        </w:rPr>
        <w:t>Aristotle and the Mind-Body Problem</w:t>
      </w:r>
      <w:r w:rsidRPr="006E16A0">
        <w:rPr>
          <w:rFonts w:asciiTheme="majorHAnsi" w:hAnsiTheme="majorHAnsi" w:cstheme="majorHAnsi"/>
        </w:rPr>
        <w:t xml:space="preserve">. Phronesis, Brill. Vol 35. (1990) </w:t>
      </w:r>
    </w:p>
    <w:p w14:paraId="2536C122" w14:textId="77777777" w:rsidR="00BD13A1" w:rsidRPr="006E16A0" w:rsidRDefault="00BD13A1" w:rsidP="00BD13A1">
      <w:pPr>
        <w:rPr>
          <w:rFonts w:asciiTheme="majorHAnsi" w:hAnsiTheme="majorHAnsi" w:cstheme="majorHAnsi"/>
        </w:rPr>
      </w:pPr>
    </w:p>
    <w:p w14:paraId="409BFF02" w14:textId="1EE4D483" w:rsidR="00BD13A1" w:rsidRDefault="00BD13A1" w:rsidP="00BD13A1">
      <w:pPr>
        <w:rPr>
          <w:rFonts w:asciiTheme="majorHAnsi" w:hAnsiTheme="majorHAnsi" w:cstheme="majorHAnsi"/>
        </w:rPr>
      </w:pPr>
      <w:r w:rsidRPr="006E16A0">
        <w:rPr>
          <w:rFonts w:asciiTheme="majorHAnsi" w:hAnsiTheme="majorHAnsi" w:cstheme="majorHAnsi"/>
        </w:rPr>
        <w:t>Miller Jr, Fred D, Aristotle’s Philosophy of Soul. The Review Of Metaphysics, Philosophy of Education Society, Vol 53. (1999)</w:t>
      </w:r>
    </w:p>
    <w:p w14:paraId="4BB97371" w14:textId="248E8554" w:rsidR="00FA686D" w:rsidRDefault="00FA686D" w:rsidP="00BD13A1">
      <w:pPr>
        <w:rPr>
          <w:rFonts w:asciiTheme="majorHAnsi" w:hAnsiTheme="majorHAnsi" w:cstheme="majorHAnsi"/>
        </w:rPr>
      </w:pPr>
    </w:p>
    <w:p w14:paraId="0A9DA1BD" w14:textId="48AFDF98" w:rsidR="00FA686D" w:rsidRPr="006E16A0" w:rsidRDefault="00FA686D" w:rsidP="00BD13A1">
      <w:pPr>
        <w:rPr>
          <w:rFonts w:asciiTheme="majorHAnsi" w:hAnsiTheme="majorHAnsi" w:cstheme="majorHAnsi"/>
        </w:rPr>
      </w:pPr>
      <w:r w:rsidRPr="006E16A0">
        <w:rPr>
          <w:rFonts w:asciiTheme="majorHAnsi" w:hAnsiTheme="majorHAnsi" w:cstheme="majorHAnsi"/>
        </w:rPr>
        <w:t>Negro, Giovanni</w:t>
      </w:r>
      <w:r>
        <w:rPr>
          <w:rFonts w:asciiTheme="majorHAnsi" w:hAnsiTheme="majorHAnsi" w:cstheme="majorHAnsi"/>
        </w:rPr>
        <w:t xml:space="preserve">, </w:t>
      </w:r>
      <w:r w:rsidRPr="00FA686D">
        <w:rPr>
          <w:rFonts w:asciiTheme="majorHAnsi" w:hAnsiTheme="majorHAnsi" w:cstheme="majorHAnsi"/>
          <w:i/>
          <w:iCs/>
        </w:rPr>
        <w:t>Soul and Corpreal Dimension in the Aristotelian Conception of Immortality</w:t>
      </w:r>
      <w:r w:rsidRPr="006E16A0">
        <w:rPr>
          <w:rFonts w:asciiTheme="majorHAnsi" w:hAnsiTheme="majorHAnsi" w:cstheme="majorHAnsi"/>
        </w:rPr>
        <w:t>, (GBPress – Gregorian Biblical Press, 1998, Vol. 79, No. 4</w:t>
      </w:r>
    </w:p>
    <w:p w14:paraId="3B92B868" w14:textId="77777777" w:rsidR="00BD13A1" w:rsidRPr="006E16A0" w:rsidRDefault="00BD13A1" w:rsidP="00BD13A1">
      <w:pPr>
        <w:rPr>
          <w:rFonts w:asciiTheme="majorHAnsi" w:hAnsiTheme="majorHAnsi" w:cstheme="majorHAnsi"/>
        </w:rPr>
      </w:pPr>
    </w:p>
    <w:p w14:paraId="77038D93" w14:textId="77777777" w:rsidR="00BD13A1" w:rsidRPr="006E16A0" w:rsidRDefault="00BD13A1" w:rsidP="00BD13A1">
      <w:pPr>
        <w:rPr>
          <w:rFonts w:asciiTheme="majorHAnsi" w:hAnsiTheme="majorHAnsi" w:cstheme="majorHAnsi"/>
        </w:rPr>
      </w:pPr>
    </w:p>
    <w:p w14:paraId="6B1D8736" w14:textId="77777777" w:rsidR="00BD13A1" w:rsidRPr="006E16A0" w:rsidRDefault="00BD13A1" w:rsidP="00453498">
      <w:pPr>
        <w:rPr>
          <w:rFonts w:asciiTheme="majorHAnsi" w:hAnsiTheme="majorHAnsi" w:cstheme="majorHAnsi"/>
          <w:b/>
          <w:bCs/>
          <w:u w:val="single"/>
        </w:rPr>
      </w:pPr>
    </w:p>
    <w:p w14:paraId="13B849CF" w14:textId="77777777" w:rsidR="004C28D7" w:rsidRPr="006E16A0" w:rsidRDefault="004C28D7" w:rsidP="00453498">
      <w:pPr>
        <w:rPr>
          <w:rFonts w:asciiTheme="majorHAnsi" w:hAnsiTheme="majorHAnsi" w:cstheme="majorHAnsi"/>
          <w:b/>
          <w:bCs/>
          <w:u w:val="single"/>
        </w:rPr>
      </w:pPr>
    </w:p>
    <w:sectPr w:rsidR="004C28D7" w:rsidRPr="006E16A0" w:rsidSect="00C2022C">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F84AA3" w14:textId="77777777" w:rsidR="00E614EC" w:rsidRDefault="00E614EC" w:rsidP="007910C2">
      <w:r>
        <w:separator/>
      </w:r>
    </w:p>
  </w:endnote>
  <w:endnote w:type="continuationSeparator" w:id="0">
    <w:p w14:paraId="1BC4544E" w14:textId="77777777" w:rsidR="00E614EC" w:rsidRDefault="00E614EC" w:rsidP="00791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8291773"/>
      <w:docPartObj>
        <w:docPartGallery w:val="Page Numbers (Bottom of Page)"/>
        <w:docPartUnique/>
      </w:docPartObj>
    </w:sdtPr>
    <w:sdtEndPr>
      <w:rPr>
        <w:rStyle w:val="PageNumber"/>
      </w:rPr>
    </w:sdtEndPr>
    <w:sdtContent>
      <w:p w14:paraId="758DDF42" w14:textId="3F1091D3" w:rsidR="00DE3BD5" w:rsidRDefault="00DE3BD5" w:rsidP="00845E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AA04FA" w14:textId="77777777" w:rsidR="00DE3BD5" w:rsidRDefault="00DE3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9499151"/>
      <w:docPartObj>
        <w:docPartGallery w:val="Page Numbers (Bottom of Page)"/>
        <w:docPartUnique/>
      </w:docPartObj>
    </w:sdtPr>
    <w:sdtEndPr>
      <w:rPr>
        <w:rStyle w:val="PageNumber"/>
      </w:rPr>
    </w:sdtEndPr>
    <w:sdtContent>
      <w:p w14:paraId="00718259" w14:textId="76BB77A8" w:rsidR="00DE3BD5" w:rsidRDefault="00DE3BD5" w:rsidP="00845E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DE18FD" w14:textId="77777777" w:rsidR="00DE3BD5" w:rsidRDefault="00DE3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57DF44" w14:textId="77777777" w:rsidR="00E614EC" w:rsidRDefault="00E614EC" w:rsidP="007910C2">
      <w:r>
        <w:separator/>
      </w:r>
    </w:p>
  </w:footnote>
  <w:footnote w:type="continuationSeparator" w:id="0">
    <w:p w14:paraId="31CE3CF8" w14:textId="77777777" w:rsidR="00E614EC" w:rsidRDefault="00E614EC" w:rsidP="007910C2">
      <w:r>
        <w:continuationSeparator/>
      </w:r>
    </w:p>
  </w:footnote>
  <w:footnote w:id="1">
    <w:p w14:paraId="4298F3B9" w14:textId="77777777" w:rsidR="00BD13A1" w:rsidRPr="006E16A0" w:rsidRDefault="00BD13A1" w:rsidP="000749FA">
      <w:pPr>
        <w:autoSpaceDE w:val="0"/>
        <w:autoSpaceDN w:val="0"/>
        <w:adjustRightInd w:val="0"/>
        <w:spacing w:after="40"/>
        <w:rPr>
          <w:rFonts w:asciiTheme="majorHAnsi" w:hAnsiTheme="majorHAnsi" w:cstheme="majorHAnsi"/>
          <w:color w:val="353535"/>
          <w:sz w:val="20"/>
          <w:szCs w:val="20"/>
        </w:rPr>
      </w:pPr>
      <w:r w:rsidRPr="00ED70BF">
        <w:rPr>
          <w:rStyle w:val="FootnoteReference"/>
          <w:sz w:val="20"/>
          <w:szCs w:val="20"/>
        </w:rPr>
        <w:footnoteRef/>
      </w:r>
      <w:r w:rsidRPr="00ED70BF">
        <w:rPr>
          <w:sz w:val="20"/>
          <w:szCs w:val="20"/>
        </w:rPr>
        <w:t xml:space="preserve"> </w:t>
      </w:r>
      <w:r w:rsidRPr="006E16A0">
        <w:rPr>
          <w:rFonts w:asciiTheme="majorHAnsi" w:hAnsiTheme="majorHAnsi" w:cstheme="majorHAnsi"/>
          <w:color w:val="353535"/>
          <w:sz w:val="20"/>
          <w:szCs w:val="20"/>
        </w:rPr>
        <w:t>Nicholas Campion</w:t>
      </w:r>
      <w:r w:rsidRPr="006E16A0">
        <w:rPr>
          <w:rFonts w:asciiTheme="majorHAnsi" w:hAnsiTheme="majorHAnsi" w:cstheme="majorHAnsi"/>
          <w:i/>
          <w:iCs/>
          <w:color w:val="353535"/>
          <w:sz w:val="20"/>
          <w:szCs w:val="20"/>
        </w:rPr>
        <w:t>, A History of Western Astrology</w:t>
      </w:r>
      <w:r w:rsidRPr="006E16A0">
        <w:rPr>
          <w:rFonts w:asciiTheme="majorHAnsi" w:hAnsiTheme="majorHAnsi" w:cstheme="majorHAnsi"/>
          <w:color w:val="353535"/>
          <w:sz w:val="20"/>
          <w:szCs w:val="20"/>
        </w:rPr>
        <w:t xml:space="preserve">, Vol. 1. The Ancient World (London: Continuum, 2009). </w:t>
      </w:r>
      <w:r w:rsidRPr="006E16A0">
        <w:rPr>
          <w:rFonts w:asciiTheme="majorHAnsi" w:hAnsiTheme="majorHAnsi" w:cstheme="majorHAnsi"/>
          <w:sz w:val="20"/>
          <w:szCs w:val="20"/>
        </w:rPr>
        <w:t>p.149</w:t>
      </w:r>
      <w:r w:rsidRPr="006E16A0">
        <w:rPr>
          <w:rFonts w:asciiTheme="majorHAnsi" w:hAnsiTheme="majorHAnsi" w:cstheme="majorHAnsi"/>
        </w:rPr>
        <w:t xml:space="preserve"> </w:t>
      </w:r>
    </w:p>
  </w:footnote>
  <w:footnote w:id="2">
    <w:p w14:paraId="2A4B23DB" w14:textId="11C2435E" w:rsidR="00BD13A1" w:rsidRPr="006E16A0" w:rsidRDefault="00BD13A1">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Gerrit Glas, </w:t>
      </w:r>
      <w:r w:rsidRPr="006E16A0">
        <w:rPr>
          <w:rFonts w:asciiTheme="majorHAnsi" w:hAnsiTheme="majorHAnsi" w:cstheme="majorHAnsi"/>
          <w:i/>
          <w:iCs/>
        </w:rPr>
        <w:t>Hierarchy and Dualism in Aristotelian Psychology</w:t>
      </w:r>
      <w:r w:rsidRPr="006E16A0">
        <w:rPr>
          <w:rFonts w:asciiTheme="majorHAnsi" w:hAnsiTheme="majorHAnsi" w:cstheme="majorHAnsi"/>
        </w:rPr>
        <w:t xml:space="preserve">, Philosophia Reformata, 1992, Vol. 57, No.2 (1992), p.98. </w:t>
      </w:r>
    </w:p>
  </w:footnote>
  <w:footnote w:id="3">
    <w:p w14:paraId="3F7DD5A8" w14:textId="77777777" w:rsidR="00BD13A1" w:rsidRPr="006E16A0" w:rsidRDefault="00BD13A1" w:rsidP="007910C2">
      <w:pPr>
        <w:rPr>
          <w:rFonts w:asciiTheme="majorHAnsi" w:eastAsia="Times New Roman" w:hAnsiTheme="majorHAnsi" w:cstheme="majorHAnsi"/>
          <w:sz w:val="20"/>
          <w:szCs w:val="20"/>
          <w:lang w:eastAsia="en-GB"/>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The Astrology Podcast, Episode 112, (1hr -1hr 30mins) </w:t>
      </w:r>
      <w:hyperlink r:id="rId1" w:history="1">
        <w:r w:rsidRPr="006E16A0">
          <w:rPr>
            <w:rStyle w:val="Hyperlink"/>
            <w:rFonts w:asciiTheme="majorHAnsi" w:hAnsiTheme="majorHAnsi" w:cstheme="majorHAnsi"/>
            <w:sz w:val="20"/>
            <w:szCs w:val="20"/>
          </w:rPr>
          <w:t>http://theastrologypodcast.com/2017/06/26/dane-rudhyar-birth-modern-astrology/</w:t>
        </w:r>
      </w:hyperlink>
    </w:p>
  </w:footnote>
  <w:footnote w:id="4">
    <w:p w14:paraId="7CF9C898" w14:textId="77777777" w:rsidR="00BD13A1" w:rsidRPr="00A27900" w:rsidRDefault="00BD13A1" w:rsidP="007910C2">
      <w:pPr>
        <w:rPr>
          <w:rFonts w:eastAsia="Times New Roman"/>
          <w:lang w:eastAsia="en-GB"/>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The Astrology Podcast, Episode 113, (59.25secs – 1hr 05mins) </w:t>
      </w:r>
      <w:hyperlink r:id="rId2" w:history="1">
        <w:r w:rsidRPr="006E16A0">
          <w:rPr>
            <w:rStyle w:val="Hyperlink"/>
            <w:rFonts w:asciiTheme="majorHAnsi" w:hAnsiTheme="majorHAnsi" w:cstheme="majorHAnsi"/>
            <w:sz w:val="20"/>
            <w:szCs w:val="20"/>
          </w:rPr>
          <w:t>http://theastrologypodcast.com/2017/06/29/modern-revival-of-astrology-with-nick-campion/</w:t>
        </w:r>
      </w:hyperlink>
    </w:p>
  </w:footnote>
  <w:footnote w:id="5">
    <w:p w14:paraId="1CD18B0F" w14:textId="77777777" w:rsidR="00BD13A1" w:rsidRPr="006E16A0" w:rsidRDefault="00BD13A1" w:rsidP="007B2B62">
      <w:pPr>
        <w:pStyle w:val="FootnoteText"/>
        <w:rPr>
          <w:rFonts w:asciiTheme="majorHAnsi" w:hAnsiTheme="majorHAnsi" w:cstheme="majorHAnsi"/>
        </w:rPr>
      </w:pPr>
      <w:r>
        <w:rPr>
          <w:rStyle w:val="FootnoteReference"/>
        </w:rPr>
        <w:footnoteRef/>
      </w:r>
      <w:r>
        <w:t xml:space="preserve"> </w:t>
      </w:r>
      <w:r w:rsidRPr="006E16A0">
        <w:rPr>
          <w:rFonts w:asciiTheme="majorHAnsi" w:hAnsiTheme="majorHAnsi" w:cstheme="majorHAnsi"/>
        </w:rPr>
        <w:t xml:space="preserve">Nick Campion, </w:t>
      </w:r>
      <w:r w:rsidRPr="006E16A0">
        <w:rPr>
          <w:rFonts w:asciiTheme="majorHAnsi" w:hAnsiTheme="majorHAnsi" w:cstheme="majorHAnsi"/>
          <w:i/>
          <w:iCs/>
        </w:rPr>
        <w:t>A History of Western Astrology</w:t>
      </w:r>
      <w:r w:rsidRPr="006E16A0">
        <w:rPr>
          <w:rFonts w:asciiTheme="majorHAnsi" w:hAnsiTheme="majorHAnsi" w:cstheme="majorHAnsi"/>
        </w:rPr>
        <w:t>, p.241</w:t>
      </w:r>
    </w:p>
  </w:footnote>
  <w:footnote w:id="6">
    <w:p w14:paraId="2DD07692" w14:textId="0611DE54" w:rsidR="00BD13A1" w:rsidRPr="006E16A0" w:rsidRDefault="00BD13A1" w:rsidP="007B2B62">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Nicholas Campion. ‘</w:t>
      </w:r>
      <w:r w:rsidRPr="006E16A0">
        <w:rPr>
          <w:rFonts w:asciiTheme="majorHAnsi" w:hAnsiTheme="majorHAnsi" w:cstheme="majorHAnsi"/>
          <w:i/>
          <w:iCs/>
        </w:rPr>
        <w:t>Astrology and Popular Religion in the Modern West</w:t>
      </w:r>
      <w:r w:rsidRPr="006E16A0">
        <w:rPr>
          <w:rFonts w:asciiTheme="majorHAnsi" w:hAnsiTheme="majorHAnsi" w:cstheme="majorHAnsi"/>
        </w:rPr>
        <w:t>, p.55.</w:t>
      </w:r>
    </w:p>
  </w:footnote>
  <w:footnote w:id="7">
    <w:p w14:paraId="31619AC1" w14:textId="38F0256B" w:rsidR="00BD13A1" w:rsidRPr="006E16A0" w:rsidRDefault="00BD13A1" w:rsidP="007B2B62">
      <w:pPr>
        <w:rPr>
          <w:rFonts w:asciiTheme="majorHAnsi" w:hAnsiTheme="majorHAnsi" w:cstheme="majorHAnsi"/>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color w:val="353535"/>
          <w:sz w:val="20"/>
          <w:szCs w:val="20"/>
        </w:rPr>
        <w:t xml:space="preserve">Bernadette Brady, </w:t>
      </w:r>
      <w:r w:rsidRPr="006E16A0">
        <w:rPr>
          <w:rFonts w:asciiTheme="majorHAnsi" w:hAnsiTheme="majorHAnsi" w:cstheme="majorHAnsi"/>
          <w:i/>
          <w:iCs/>
          <w:color w:val="353535"/>
          <w:sz w:val="20"/>
          <w:szCs w:val="20"/>
        </w:rPr>
        <w:t xml:space="preserve">Theories of Fate Amon Present Day Astrologer. </w:t>
      </w:r>
      <w:r w:rsidRPr="006E16A0">
        <w:rPr>
          <w:rFonts w:asciiTheme="majorHAnsi" w:hAnsiTheme="majorHAnsi" w:cstheme="majorHAnsi"/>
          <w:color w:val="353535"/>
          <w:sz w:val="20"/>
          <w:szCs w:val="20"/>
        </w:rPr>
        <w:t>p.129</w:t>
      </w:r>
      <w:r w:rsidRPr="006E16A0">
        <w:rPr>
          <w:rFonts w:asciiTheme="majorHAnsi" w:hAnsiTheme="majorHAnsi" w:cstheme="majorHAnsi"/>
        </w:rPr>
        <w:t xml:space="preserve">; </w:t>
      </w:r>
      <w:r w:rsidRPr="006E16A0">
        <w:rPr>
          <w:rFonts w:asciiTheme="majorHAnsi" w:hAnsiTheme="majorHAnsi" w:cstheme="majorHAnsi"/>
          <w:sz w:val="20"/>
          <w:szCs w:val="20"/>
        </w:rPr>
        <w:t xml:space="preserve">(Ertan, </w:t>
      </w:r>
      <w:r w:rsidRPr="006E16A0">
        <w:rPr>
          <w:rFonts w:asciiTheme="majorHAnsi" w:hAnsiTheme="majorHAnsi" w:cstheme="majorHAnsi"/>
          <w:i/>
          <w:iCs/>
          <w:sz w:val="20"/>
          <w:szCs w:val="20"/>
        </w:rPr>
        <w:t xml:space="preserve">Dane </w:t>
      </w:r>
      <w:r w:rsidR="0051337A" w:rsidRPr="006E16A0">
        <w:rPr>
          <w:rFonts w:asciiTheme="majorHAnsi" w:hAnsiTheme="majorHAnsi" w:cstheme="majorHAnsi"/>
          <w:i/>
          <w:iCs/>
          <w:sz w:val="20"/>
          <w:szCs w:val="20"/>
        </w:rPr>
        <w:t>Rudhyar</w:t>
      </w:r>
      <w:r w:rsidRPr="006E16A0">
        <w:rPr>
          <w:rFonts w:asciiTheme="majorHAnsi" w:hAnsiTheme="majorHAnsi" w:cstheme="majorHAnsi"/>
          <w:i/>
          <w:iCs/>
          <w:sz w:val="20"/>
          <w:szCs w:val="20"/>
        </w:rPr>
        <w:t>: his music, thought, and art</w:t>
      </w:r>
      <w:r w:rsidRPr="006E16A0">
        <w:rPr>
          <w:rFonts w:asciiTheme="majorHAnsi" w:hAnsiTheme="majorHAnsi" w:cstheme="majorHAnsi"/>
          <w:sz w:val="20"/>
          <w:szCs w:val="20"/>
        </w:rPr>
        <w:t>: p.xviii.).</w:t>
      </w:r>
    </w:p>
  </w:footnote>
  <w:footnote w:id="8">
    <w:p w14:paraId="087A9E2E" w14:textId="5E96105B" w:rsidR="00BD13A1" w:rsidRPr="006E16A0" w:rsidRDefault="00BD13A1" w:rsidP="007B2B62">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Nicholas Campion. ‘</w:t>
      </w:r>
      <w:r w:rsidRPr="006E16A0">
        <w:rPr>
          <w:rFonts w:asciiTheme="majorHAnsi" w:hAnsiTheme="majorHAnsi" w:cstheme="majorHAnsi"/>
          <w:i/>
          <w:iCs/>
        </w:rPr>
        <w:t>Astrology and Popular Religion in the Modern West</w:t>
      </w:r>
      <w:r w:rsidRPr="006E16A0">
        <w:rPr>
          <w:rFonts w:asciiTheme="majorHAnsi" w:hAnsiTheme="majorHAnsi" w:cstheme="majorHAnsi"/>
        </w:rPr>
        <w:t>, p.63.</w:t>
      </w:r>
    </w:p>
  </w:footnote>
  <w:footnote w:id="9">
    <w:p w14:paraId="631309CC" w14:textId="3DFE4DB9" w:rsidR="00BD13A1" w:rsidRPr="006E16A0" w:rsidRDefault="00BD13A1" w:rsidP="007B2B62">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Campion, </w:t>
      </w:r>
      <w:r w:rsidRPr="006E16A0">
        <w:rPr>
          <w:rFonts w:asciiTheme="majorHAnsi" w:hAnsiTheme="majorHAnsi" w:cstheme="majorHAnsi"/>
          <w:i/>
          <w:iCs/>
        </w:rPr>
        <w:t>Astrology and Popular Religion in the Modern West</w:t>
      </w:r>
      <w:r w:rsidRPr="006E16A0">
        <w:rPr>
          <w:rFonts w:asciiTheme="majorHAnsi" w:hAnsiTheme="majorHAnsi" w:cstheme="majorHAnsi"/>
        </w:rPr>
        <w:t>, p.62.</w:t>
      </w:r>
    </w:p>
  </w:footnote>
  <w:footnote w:id="10">
    <w:p w14:paraId="67D16AC8" w14:textId="5FF883CD" w:rsidR="00BD13A1" w:rsidRPr="006E16A0" w:rsidRDefault="00BD13A1" w:rsidP="007910C2">
      <w:pPr>
        <w:autoSpaceDE w:val="0"/>
        <w:autoSpaceDN w:val="0"/>
        <w:adjustRightInd w:val="0"/>
        <w:spacing w:after="40"/>
        <w:rPr>
          <w:rFonts w:asciiTheme="majorHAnsi" w:hAnsiTheme="majorHAnsi" w:cstheme="majorHAnsi"/>
          <w:color w:val="353535"/>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color w:val="353535"/>
          <w:sz w:val="20"/>
          <w:szCs w:val="20"/>
        </w:rPr>
        <w:t xml:space="preserve">Nicholas Campion, </w:t>
      </w:r>
      <w:r w:rsidRPr="006E16A0">
        <w:rPr>
          <w:rFonts w:asciiTheme="majorHAnsi" w:hAnsiTheme="majorHAnsi" w:cstheme="majorHAnsi"/>
          <w:i/>
          <w:iCs/>
          <w:color w:val="353535"/>
          <w:sz w:val="20"/>
          <w:szCs w:val="20"/>
        </w:rPr>
        <w:t>Astrology and Popular Religion in the Modern West, Prophecy Cosmology and the New Age Movement.</w:t>
      </w:r>
      <w:r w:rsidRPr="006E16A0">
        <w:rPr>
          <w:rFonts w:asciiTheme="majorHAnsi" w:hAnsiTheme="majorHAnsi" w:cstheme="majorHAnsi"/>
          <w:color w:val="353535"/>
          <w:sz w:val="20"/>
          <w:szCs w:val="20"/>
        </w:rPr>
        <w:t xml:space="preserve"> (Routledge, New York 2012) </w:t>
      </w:r>
      <w:r w:rsidRPr="006E16A0">
        <w:rPr>
          <w:rFonts w:asciiTheme="majorHAnsi" w:hAnsiTheme="majorHAnsi" w:cstheme="majorHAnsi"/>
          <w:sz w:val="20"/>
          <w:szCs w:val="20"/>
        </w:rPr>
        <w:t>p.44.</w:t>
      </w:r>
    </w:p>
  </w:footnote>
  <w:footnote w:id="11">
    <w:p w14:paraId="0D6F8B6A" w14:textId="3DDEF897" w:rsidR="00BD13A1" w:rsidRPr="006E16A0" w:rsidRDefault="00BD13A1" w:rsidP="00BD13A1">
      <w:pPr>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Stanford </w:t>
      </w:r>
      <w:r w:rsidR="0051337A" w:rsidRPr="006E16A0">
        <w:rPr>
          <w:rFonts w:asciiTheme="majorHAnsi" w:hAnsiTheme="majorHAnsi" w:cstheme="majorHAnsi"/>
          <w:sz w:val="20"/>
          <w:szCs w:val="20"/>
        </w:rPr>
        <w:t>Encyclopaedia</w:t>
      </w:r>
      <w:r w:rsidRPr="006E16A0">
        <w:rPr>
          <w:rFonts w:asciiTheme="majorHAnsi" w:hAnsiTheme="majorHAnsi" w:cstheme="majorHAnsi"/>
          <w:sz w:val="20"/>
          <w:szCs w:val="20"/>
        </w:rPr>
        <w:t xml:space="preserve"> of Philosophy,</w:t>
      </w:r>
      <w:r w:rsidRPr="006E16A0">
        <w:rPr>
          <w:rFonts w:asciiTheme="majorHAnsi" w:hAnsiTheme="majorHAnsi" w:cstheme="majorHAnsi"/>
        </w:rPr>
        <w:t xml:space="preserve"> &lt;</w:t>
      </w:r>
      <w:hyperlink r:id="rId3" w:history="1">
        <w:r w:rsidRPr="006E16A0">
          <w:rPr>
            <w:rStyle w:val="Hyperlink"/>
            <w:rFonts w:asciiTheme="majorHAnsi" w:hAnsiTheme="majorHAnsi" w:cstheme="majorHAnsi"/>
            <w:sz w:val="20"/>
            <w:szCs w:val="20"/>
          </w:rPr>
          <w:t>https://plato.stanford.edu/entries/ancient-soul/</w:t>
        </w:r>
      </w:hyperlink>
      <w:r w:rsidRPr="006E16A0">
        <w:rPr>
          <w:rFonts w:asciiTheme="majorHAnsi" w:hAnsiTheme="majorHAnsi" w:cstheme="majorHAnsi"/>
          <w:sz w:val="20"/>
          <w:szCs w:val="20"/>
        </w:rPr>
        <w:t>&gt;</w:t>
      </w:r>
    </w:p>
    <w:p w14:paraId="20303B41" w14:textId="482CDB44" w:rsidR="00BD13A1" w:rsidRPr="006E16A0" w:rsidRDefault="00BD13A1">
      <w:pPr>
        <w:pStyle w:val="FootnoteText"/>
        <w:rPr>
          <w:rFonts w:asciiTheme="majorHAnsi" w:hAnsiTheme="majorHAnsi" w:cstheme="majorHAnsi"/>
        </w:rPr>
      </w:pPr>
      <w:r w:rsidRPr="006E16A0">
        <w:rPr>
          <w:rFonts w:asciiTheme="majorHAnsi" w:hAnsiTheme="majorHAnsi" w:cstheme="majorHAnsi"/>
        </w:rPr>
        <w:t>Campion</w:t>
      </w:r>
      <w:r w:rsidR="003F6561" w:rsidRPr="006E16A0">
        <w:rPr>
          <w:rFonts w:asciiTheme="majorHAnsi" w:hAnsiTheme="majorHAnsi" w:cstheme="majorHAnsi"/>
        </w:rPr>
        <w:t xml:space="preserve">, </w:t>
      </w:r>
      <w:r w:rsidR="003F6561" w:rsidRPr="006E16A0">
        <w:rPr>
          <w:rFonts w:asciiTheme="majorHAnsi" w:hAnsiTheme="majorHAnsi" w:cstheme="majorHAnsi"/>
          <w:i/>
          <w:iCs/>
        </w:rPr>
        <w:t>A History of Western Astrology</w:t>
      </w:r>
      <w:r w:rsidR="003F6561" w:rsidRPr="006E16A0">
        <w:rPr>
          <w:rFonts w:asciiTheme="majorHAnsi" w:hAnsiTheme="majorHAnsi" w:cstheme="majorHAnsi"/>
        </w:rPr>
        <w:t>, p. 145.</w:t>
      </w:r>
    </w:p>
  </w:footnote>
  <w:footnote w:id="12">
    <w:p w14:paraId="43B5F3A4" w14:textId="5BE54841" w:rsidR="00BD13A1" w:rsidRPr="00674CB1" w:rsidRDefault="00BD13A1" w:rsidP="00627F12">
      <w:pPr>
        <w:pStyle w:val="FootnoteText"/>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 xml:space="preserve">De Anima, </w:t>
      </w:r>
      <w:r w:rsidRPr="006E16A0">
        <w:rPr>
          <w:rFonts w:asciiTheme="majorHAnsi" w:hAnsiTheme="majorHAnsi" w:cstheme="majorHAnsi"/>
        </w:rPr>
        <w:t>I.2.404b.</w:t>
      </w:r>
      <w:r>
        <w:t xml:space="preserve"> </w:t>
      </w:r>
    </w:p>
  </w:footnote>
  <w:footnote w:id="13">
    <w:p w14:paraId="4FDF602F" w14:textId="5F71A5DD" w:rsidR="00BD13A1" w:rsidRPr="006E16A0" w:rsidRDefault="00BD13A1" w:rsidP="00051B2B">
      <w:pPr>
        <w:pStyle w:val="FootnoteText"/>
        <w:rPr>
          <w:rFonts w:asciiTheme="majorHAnsi" w:hAnsiTheme="majorHAnsi" w:cstheme="majorHAnsi"/>
        </w:rPr>
      </w:pPr>
      <w:r>
        <w:rPr>
          <w:rStyle w:val="FootnoteReference"/>
        </w:rPr>
        <w:footnoteRef/>
      </w:r>
      <w:r>
        <w:t xml:space="preserve"> </w:t>
      </w:r>
      <w:r w:rsidRPr="006E16A0">
        <w:rPr>
          <w:rFonts w:asciiTheme="majorHAnsi" w:hAnsiTheme="majorHAnsi" w:cstheme="majorHAnsi"/>
        </w:rPr>
        <w:t>Giovanni Negro</w:t>
      </w:r>
      <w:r w:rsidR="003F6561" w:rsidRPr="006E16A0">
        <w:rPr>
          <w:rFonts w:asciiTheme="majorHAnsi" w:hAnsiTheme="majorHAnsi" w:cstheme="majorHAnsi"/>
        </w:rPr>
        <w:t xml:space="preserve">, Soul and Corpreal Dimension in the Aristotelian Conception of Immortality, (GBPress – Gregorian Biblical Press, 1998, Vol. 79, No. 4., p. </w:t>
      </w:r>
      <w:r w:rsidR="006E16A0" w:rsidRPr="006E16A0">
        <w:rPr>
          <w:rFonts w:asciiTheme="majorHAnsi" w:hAnsiTheme="majorHAnsi" w:cstheme="majorHAnsi"/>
        </w:rPr>
        <w:t>722;</w:t>
      </w:r>
      <w:r w:rsidRPr="006E16A0">
        <w:rPr>
          <w:rFonts w:asciiTheme="majorHAnsi" w:hAnsiTheme="majorHAnsi" w:cstheme="majorHAnsi"/>
        </w:rPr>
        <w:t xml:space="preserve"> Nicholas Campion, </w:t>
      </w:r>
      <w:r w:rsidRPr="006E16A0">
        <w:rPr>
          <w:rFonts w:asciiTheme="majorHAnsi" w:hAnsiTheme="majorHAnsi" w:cstheme="majorHAnsi"/>
          <w:i/>
          <w:iCs/>
        </w:rPr>
        <w:t>A History Of Western Astrology</w:t>
      </w:r>
      <w:r w:rsidRPr="006E16A0">
        <w:rPr>
          <w:rFonts w:asciiTheme="majorHAnsi" w:hAnsiTheme="majorHAnsi" w:cstheme="majorHAnsi"/>
        </w:rPr>
        <w:t xml:space="preserve"> Vol 1. p.167</w:t>
      </w:r>
    </w:p>
  </w:footnote>
  <w:footnote w:id="14">
    <w:p w14:paraId="4779C570" w14:textId="7777777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Plato, </w:t>
      </w:r>
      <w:r w:rsidRPr="006E16A0">
        <w:rPr>
          <w:rFonts w:asciiTheme="majorHAnsi" w:hAnsiTheme="majorHAnsi" w:cstheme="majorHAnsi"/>
          <w:i/>
          <w:iCs/>
        </w:rPr>
        <w:t>Laws</w:t>
      </w:r>
      <w:r w:rsidRPr="006E16A0">
        <w:rPr>
          <w:rFonts w:asciiTheme="majorHAnsi" w:hAnsiTheme="majorHAnsi" w:cstheme="majorHAnsi"/>
        </w:rPr>
        <w:t xml:space="preserve">, 828d </w:t>
      </w:r>
    </w:p>
  </w:footnote>
  <w:footnote w:id="15">
    <w:p w14:paraId="259835C7" w14:textId="7777777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Plato, </w:t>
      </w:r>
      <w:r w:rsidRPr="006E16A0">
        <w:rPr>
          <w:rFonts w:asciiTheme="majorHAnsi" w:hAnsiTheme="majorHAnsi" w:cstheme="majorHAnsi"/>
          <w:i/>
          <w:iCs/>
        </w:rPr>
        <w:t>Timaeus</w:t>
      </w:r>
      <w:r w:rsidRPr="006E16A0">
        <w:rPr>
          <w:rFonts w:asciiTheme="majorHAnsi" w:hAnsiTheme="majorHAnsi" w:cstheme="majorHAnsi"/>
        </w:rPr>
        <w:t xml:space="preserve"> 41e – 42d </w:t>
      </w:r>
    </w:p>
  </w:footnote>
  <w:footnote w:id="16">
    <w:p w14:paraId="37B3BD91" w14:textId="083B27B7" w:rsidR="001764C9" w:rsidRDefault="001764C9" w:rsidP="001764C9">
      <w:pPr>
        <w:pStyle w:val="FootnoteText"/>
      </w:pPr>
      <w:r>
        <w:rPr>
          <w:rStyle w:val="FootnoteReference"/>
        </w:rPr>
        <w:footnoteRef/>
      </w:r>
      <w:r>
        <w:t xml:space="preserve"> </w:t>
      </w:r>
      <w:r w:rsidRPr="001764C9">
        <w:rPr>
          <w:rFonts w:asciiTheme="majorHAnsi" w:hAnsiTheme="majorHAnsi" w:cstheme="majorHAnsi"/>
        </w:rPr>
        <w:t xml:space="preserve">Aristotle, </w:t>
      </w:r>
      <w:r w:rsidRPr="001764C9">
        <w:rPr>
          <w:rFonts w:asciiTheme="majorHAnsi" w:hAnsiTheme="majorHAnsi" w:cstheme="majorHAnsi"/>
          <w:i/>
          <w:iCs/>
        </w:rPr>
        <w:t>De</w:t>
      </w:r>
      <w:r w:rsidRPr="001764C9">
        <w:rPr>
          <w:rFonts w:asciiTheme="majorHAnsi" w:hAnsiTheme="majorHAnsi" w:cstheme="majorHAnsi"/>
          <w:i/>
          <w:iCs/>
        </w:rPr>
        <w:t xml:space="preserve"> </w:t>
      </w:r>
      <w:r w:rsidRPr="001764C9">
        <w:rPr>
          <w:rFonts w:asciiTheme="majorHAnsi" w:hAnsiTheme="majorHAnsi" w:cstheme="majorHAnsi"/>
          <w:i/>
          <w:iCs/>
        </w:rPr>
        <w:t xml:space="preserve">Anima </w:t>
      </w:r>
      <w:r w:rsidRPr="001764C9">
        <w:rPr>
          <w:rFonts w:asciiTheme="majorHAnsi" w:hAnsiTheme="majorHAnsi" w:cstheme="majorHAnsi"/>
        </w:rPr>
        <w:t>414a20ff</w:t>
      </w:r>
    </w:p>
  </w:footnote>
  <w:footnote w:id="17">
    <w:p w14:paraId="2D541DA9" w14:textId="7777777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Metaphysics</w:t>
      </w:r>
      <w:r w:rsidRPr="006E16A0">
        <w:rPr>
          <w:rFonts w:asciiTheme="majorHAnsi" w:hAnsiTheme="majorHAnsi" w:cstheme="majorHAnsi"/>
        </w:rPr>
        <w:t xml:space="preserve">: 1072b 3-4); Aristotle, </w:t>
      </w:r>
      <w:r w:rsidRPr="006E16A0">
        <w:rPr>
          <w:rFonts w:asciiTheme="majorHAnsi" w:hAnsiTheme="majorHAnsi" w:cstheme="majorHAnsi"/>
          <w:i/>
          <w:iCs/>
        </w:rPr>
        <w:t>Meteorology</w:t>
      </w:r>
      <w:r w:rsidRPr="006E16A0">
        <w:rPr>
          <w:rFonts w:asciiTheme="majorHAnsi" w:hAnsiTheme="majorHAnsi" w:cstheme="majorHAnsi"/>
        </w:rPr>
        <w:t>: 339a 19-24</w:t>
      </w:r>
    </w:p>
  </w:footnote>
  <w:footnote w:id="18">
    <w:p w14:paraId="0F029CC3" w14:textId="77777777" w:rsidR="00BD13A1" w:rsidRPr="006E16A0" w:rsidRDefault="00BD13A1" w:rsidP="00051B2B">
      <w:pPr>
        <w:autoSpaceDE w:val="0"/>
        <w:autoSpaceDN w:val="0"/>
        <w:adjustRightInd w:val="0"/>
        <w:spacing w:after="40"/>
        <w:rPr>
          <w:rFonts w:asciiTheme="majorHAnsi" w:hAnsiTheme="majorHAnsi" w:cstheme="majorHAnsi"/>
          <w:color w:val="353535"/>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color w:val="353535"/>
          <w:sz w:val="20"/>
          <w:szCs w:val="20"/>
        </w:rPr>
        <w:t xml:space="preserve">Bernadette Brady, </w:t>
      </w:r>
      <w:r w:rsidRPr="006E16A0">
        <w:rPr>
          <w:rFonts w:asciiTheme="majorHAnsi" w:hAnsiTheme="majorHAnsi" w:cstheme="majorHAnsi"/>
          <w:i/>
          <w:iCs/>
          <w:color w:val="353535"/>
          <w:sz w:val="20"/>
          <w:szCs w:val="20"/>
        </w:rPr>
        <w:t>Theories of Fate Amon Present Day Astrologers</w:t>
      </w:r>
      <w:r w:rsidRPr="006E16A0">
        <w:rPr>
          <w:rFonts w:asciiTheme="majorHAnsi" w:hAnsiTheme="majorHAnsi" w:cstheme="majorHAnsi"/>
          <w:color w:val="353535"/>
          <w:sz w:val="20"/>
          <w:szCs w:val="20"/>
        </w:rPr>
        <w:t xml:space="preserve">, (PHD, University of Wales Trinity Saint David, 2011) </w:t>
      </w:r>
      <w:r w:rsidRPr="006E16A0">
        <w:rPr>
          <w:rFonts w:asciiTheme="majorHAnsi" w:hAnsiTheme="majorHAnsi" w:cstheme="majorHAnsi"/>
          <w:sz w:val="20"/>
          <w:szCs w:val="20"/>
        </w:rPr>
        <w:t>p.142</w:t>
      </w:r>
    </w:p>
  </w:footnote>
  <w:footnote w:id="19">
    <w:p w14:paraId="72449970" w14:textId="77777777" w:rsidR="00BD13A1" w:rsidRPr="006E16A0" w:rsidRDefault="00BD13A1" w:rsidP="00051B2B">
      <w:pPr>
        <w:rPr>
          <w:rFonts w:asciiTheme="majorHAnsi" w:hAnsiTheme="majorHAnsi" w:cstheme="majorHAnsi"/>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Fred D Miller Jnr, </w:t>
      </w:r>
      <w:r w:rsidRPr="006E16A0">
        <w:rPr>
          <w:rFonts w:asciiTheme="majorHAnsi" w:hAnsiTheme="majorHAnsi" w:cstheme="majorHAnsi"/>
          <w:i/>
          <w:iCs/>
          <w:sz w:val="20"/>
          <w:szCs w:val="20"/>
        </w:rPr>
        <w:t>Aristotle’s Philosophy of Soul</w:t>
      </w:r>
      <w:r w:rsidRPr="006E16A0">
        <w:rPr>
          <w:rFonts w:asciiTheme="majorHAnsi" w:hAnsiTheme="majorHAnsi" w:cstheme="majorHAnsi"/>
          <w:sz w:val="20"/>
          <w:szCs w:val="20"/>
        </w:rPr>
        <w:t>. The Review Of Metaphysics, Philosophy of Education Society, Vol 53. (1999) p. 315</w:t>
      </w:r>
    </w:p>
  </w:footnote>
  <w:footnote w:id="20">
    <w:p w14:paraId="5BE93004" w14:textId="238EE71D"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De</w:t>
      </w:r>
      <w:r w:rsidR="00FA686D">
        <w:rPr>
          <w:rFonts w:asciiTheme="majorHAnsi" w:hAnsiTheme="majorHAnsi" w:cstheme="majorHAnsi"/>
          <w:i/>
          <w:iCs/>
        </w:rPr>
        <w:t xml:space="preserve"> </w:t>
      </w:r>
      <w:r w:rsidRPr="006E16A0">
        <w:rPr>
          <w:rFonts w:asciiTheme="majorHAnsi" w:hAnsiTheme="majorHAnsi" w:cstheme="majorHAnsi"/>
          <w:i/>
          <w:iCs/>
        </w:rPr>
        <w:t>Anima</w:t>
      </w:r>
      <w:r w:rsidRPr="006E16A0">
        <w:rPr>
          <w:rFonts w:asciiTheme="majorHAnsi" w:hAnsiTheme="majorHAnsi" w:cstheme="majorHAnsi"/>
        </w:rPr>
        <w:t xml:space="preserve"> 412a11</w:t>
      </w:r>
    </w:p>
  </w:footnote>
  <w:footnote w:id="21">
    <w:p w14:paraId="1BE3FDE5" w14:textId="716FA971" w:rsidR="00BD13A1" w:rsidRPr="006E16A0" w:rsidRDefault="00BD13A1" w:rsidP="00051B2B">
      <w:pPr>
        <w:rPr>
          <w:rFonts w:asciiTheme="majorHAnsi" w:hAnsiTheme="majorHAnsi" w:cstheme="majorHAnsi"/>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William Charlton, </w:t>
      </w:r>
      <w:r w:rsidRPr="006E16A0">
        <w:rPr>
          <w:rFonts w:asciiTheme="majorHAnsi" w:hAnsiTheme="majorHAnsi" w:cstheme="majorHAnsi"/>
          <w:i/>
          <w:iCs/>
          <w:sz w:val="20"/>
          <w:szCs w:val="20"/>
        </w:rPr>
        <w:t>Aristotle’s Definition of Soul</w:t>
      </w:r>
      <w:r w:rsidRPr="006E16A0">
        <w:rPr>
          <w:rFonts w:asciiTheme="majorHAnsi" w:hAnsiTheme="majorHAnsi" w:cstheme="majorHAnsi"/>
          <w:sz w:val="20"/>
          <w:szCs w:val="20"/>
        </w:rPr>
        <w:t>. Phronesis, Brill. Vol 25 (1980)</w:t>
      </w:r>
      <w:r w:rsidRPr="006E16A0">
        <w:rPr>
          <w:rFonts w:asciiTheme="majorHAnsi" w:hAnsiTheme="majorHAnsi" w:cstheme="majorHAnsi"/>
        </w:rPr>
        <w:t xml:space="preserve"> </w:t>
      </w:r>
      <w:r w:rsidRPr="006E16A0">
        <w:rPr>
          <w:rFonts w:asciiTheme="majorHAnsi" w:hAnsiTheme="majorHAnsi" w:cstheme="majorHAnsi"/>
          <w:sz w:val="20"/>
          <w:szCs w:val="20"/>
        </w:rPr>
        <w:t xml:space="preserve">p.177; Aristotle, </w:t>
      </w:r>
      <w:r w:rsidR="0051337A" w:rsidRPr="006E16A0">
        <w:rPr>
          <w:rFonts w:asciiTheme="majorHAnsi" w:hAnsiTheme="majorHAnsi" w:cstheme="majorHAnsi"/>
          <w:i/>
          <w:iCs/>
          <w:sz w:val="20"/>
          <w:szCs w:val="20"/>
        </w:rPr>
        <w:t>De</w:t>
      </w:r>
      <w:r w:rsidR="0051337A">
        <w:rPr>
          <w:rFonts w:asciiTheme="majorHAnsi" w:hAnsiTheme="majorHAnsi" w:cstheme="majorHAnsi"/>
          <w:i/>
          <w:iCs/>
          <w:sz w:val="20"/>
          <w:szCs w:val="20"/>
        </w:rPr>
        <w:t xml:space="preserve"> </w:t>
      </w:r>
      <w:r w:rsidR="0051337A" w:rsidRPr="006E16A0">
        <w:rPr>
          <w:rFonts w:asciiTheme="majorHAnsi" w:hAnsiTheme="majorHAnsi" w:cstheme="majorHAnsi"/>
          <w:i/>
          <w:iCs/>
          <w:sz w:val="20"/>
          <w:szCs w:val="20"/>
        </w:rPr>
        <w:t>Anima</w:t>
      </w:r>
      <w:r w:rsidRPr="006E16A0">
        <w:rPr>
          <w:rFonts w:asciiTheme="majorHAnsi" w:hAnsiTheme="majorHAnsi" w:cstheme="majorHAnsi"/>
          <w:sz w:val="20"/>
          <w:szCs w:val="20"/>
        </w:rPr>
        <w:t xml:space="preserve"> II 1, 2, (413a23)</w:t>
      </w:r>
    </w:p>
  </w:footnote>
  <w:footnote w:id="22">
    <w:p w14:paraId="148FF803" w14:textId="7777777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Fred Miller, </w:t>
      </w:r>
      <w:r w:rsidRPr="006E16A0">
        <w:rPr>
          <w:rFonts w:asciiTheme="majorHAnsi" w:hAnsiTheme="majorHAnsi" w:cstheme="majorHAnsi"/>
          <w:i/>
          <w:iCs/>
        </w:rPr>
        <w:t>Aristotle’s Philosophy Of Soul</w:t>
      </w:r>
      <w:r w:rsidRPr="006E16A0">
        <w:rPr>
          <w:rFonts w:asciiTheme="majorHAnsi" w:hAnsiTheme="majorHAnsi" w:cstheme="majorHAnsi"/>
        </w:rPr>
        <w:t>, p. 314</w:t>
      </w:r>
    </w:p>
  </w:footnote>
  <w:footnote w:id="23">
    <w:p w14:paraId="63861F91" w14:textId="77777777" w:rsidR="00BD13A1" w:rsidRPr="006E16A0" w:rsidRDefault="00BD13A1" w:rsidP="00051B2B">
      <w:pPr>
        <w:pStyle w:val="FootnoteText"/>
        <w:rPr>
          <w:rFonts w:asciiTheme="majorHAnsi" w:hAnsiTheme="majorHAnsi" w:cstheme="majorHAnsi"/>
        </w:rPr>
      </w:pPr>
      <w:r>
        <w:rPr>
          <w:rStyle w:val="FootnoteReference"/>
        </w:rPr>
        <w:footnoteRef/>
      </w:r>
      <w:r>
        <w:t xml:space="preserve"> </w:t>
      </w:r>
      <w:r w:rsidRPr="006E16A0">
        <w:rPr>
          <w:rFonts w:asciiTheme="majorHAnsi" w:hAnsiTheme="majorHAnsi" w:cstheme="majorHAnsi"/>
        </w:rPr>
        <w:t xml:space="preserve">Aristotle, </w:t>
      </w:r>
      <w:r w:rsidRPr="006E16A0">
        <w:rPr>
          <w:rFonts w:asciiTheme="majorHAnsi" w:hAnsiTheme="majorHAnsi" w:cstheme="majorHAnsi"/>
          <w:i/>
          <w:iCs/>
        </w:rPr>
        <w:t>Physics</w:t>
      </w:r>
      <w:r w:rsidRPr="006E16A0">
        <w:rPr>
          <w:rFonts w:asciiTheme="majorHAnsi" w:hAnsiTheme="majorHAnsi" w:cstheme="majorHAnsi"/>
        </w:rPr>
        <w:t xml:space="preserve">, 208b11. </w:t>
      </w:r>
    </w:p>
  </w:footnote>
  <w:footnote w:id="24">
    <w:p w14:paraId="2B75D86A" w14:textId="7A903D07"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i/>
          <w:iCs/>
        </w:rPr>
        <w:t>Physics</w:t>
      </w:r>
      <w:r w:rsidRPr="006E16A0">
        <w:rPr>
          <w:rFonts w:asciiTheme="majorHAnsi" w:hAnsiTheme="majorHAnsi" w:cstheme="majorHAnsi"/>
        </w:rPr>
        <w:t xml:space="preserve"> II.3, 194b24 ff; </w:t>
      </w:r>
      <w:r w:rsidRPr="006E16A0">
        <w:rPr>
          <w:rFonts w:asciiTheme="majorHAnsi" w:hAnsiTheme="majorHAnsi" w:cstheme="majorHAnsi"/>
          <w:i/>
          <w:iCs/>
        </w:rPr>
        <w:t>Metaphysics</w:t>
      </w:r>
      <w:r w:rsidRPr="006E16A0">
        <w:rPr>
          <w:rFonts w:asciiTheme="majorHAnsi" w:hAnsiTheme="majorHAnsi" w:cstheme="majorHAnsi"/>
        </w:rPr>
        <w:t xml:space="preserve"> 995b-996a</w:t>
      </w:r>
      <w:r w:rsidR="006E16A0">
        <w:rPr>
          <w:rFonts w:asciiTheme="majorHAnsi" w:hAnsiTheme="majorHAnsi" w:cstheme="majorHAnsi"/>
        </w:rPr>
        <w:t>.</w:t>
      </w:r>
    </w:p>
  </w:footnote>
  <w:footnote w:id="25">
    <w:p w14:paraId="62FC3312" w14:textId="0A823A8B" w:rsidR="00BD13A1" w:rsidRPr="006E16A0" w:rsidRDefault="00BD13A1" w:rsidP="00051B2B">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Fred Miller, </w:t>
      </w:r>
      <w:r w:rsidRPr="006E16A0">
        <w:rPr>
          <w:rFonts w:asciiTheme="majorHAnsi" w:hAnsiTheme="majorHAnsi" w:cstheme="majorHAnsi"/>
          <w:i/>
          <w:iCs/>
        </w:rPr>
        <w:t>Aristotle’s Philosophy Of Soul,</w:t>
      </w:r>
      <w:r w:rsidRPr="006E16A0">
        <w:rPr>
          <w:rFonts w:asciiTheme="majorHAnsi" w:hAnsiTheme="majorHAnsi" w:cstheme="majorHAnsi"/>
        </w:rPr>
        <w:t xml:space="preserve"> p. 334</w:t>
      </w:r>
      <w:r w:rsidR="006E16A0">
        <w:rPr>
          <w:rFonts w:asciiTheme="majorHAnsi" w:hAnsiTheme="majorHAnsi" w:cstheme="majorHAnsi"/>
        </w:rPr>
        <w:t>.</w:t>
      </w:r>
    </w:p>
  </w:footnote>
  <w:footnote w:id="26">
    <w:p w14:paraId="23FC95F2" w14:textId="410CA9DB" w:rsidR="00BD13A1" w:rsidRPr="006E16A0" w:rsidRDefault="00BD13A1" w:rsidP="002F7B28">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De</w:t>
      </w:r>
      <w:r w:rsidR="006E16A0" w:rsidRPr="006E16A0">
        <w:rPr>
          <w:rFonts w:asciiTheme="majorHAnsi" w:hAnsiTheme="majorHAnsi" w:cstheme="majorHAnsi"/>
          <w:i/>
          <w:iCs/>
        </w:rPr>
        <w:t xml:space="preserve"> </w:t>
      </w:r>
      <w:r w:rsidRPr="006E16A0">
        <w:rPr>
          <w:rFonts w:asciiTheme="majorHAnsi" w:hAnsiTheme="majorHAnsi" w:cstheme="majorHAnsi"/>
          <w:i/>
          <w:iCs/>
        </w:rPr>
        <w:t>Anima</w:t>
      </w:r>
      <w:r w:rsidRPr="006E16A0">
        <w:rPr>
          <w:rFonts w:asciiTheme="majorHAnsi" w:hAnsiTheme="majorHAnsi" w:cstheme="majorHAnsi"/>
        </w:rPr>
        <w:t>, 413a23</w:t>
      </w:r>
      <w:r w:rsidR="006E16A0">
        <w:rPr>
          <w:rFonts w:asciiTheme="majorHAnsi" w:hAnsiTheme="majorHAnsi" w:cstheme="majorHAnsi"/>
        </w:rPr>
        <w:t>.</w:t>
      </w:r>
    </w:p>
  </w:footnote>
  <w:footnote w:id="27">
    <w:p w14:paraId="5D54FD64" w14:textId="25320BE6" w:rsidR="00BD13A1" w:rsidRDefault="00BD13A1" w:rsidP="00202555">
      <w:pPr>
        <w:pStyle w:val="FootnoteText"/>
      </w:pPr>
      <w:r w:rsidRPr="006E16A0">
        <w:rPr>
          <w:rStyle w:val="FootnoteReference"/>
          <w:rFonts w:asciiTheme="majorHAnsi" w:hAnsiTheme="majorHAnsi" w:cstheme="majorHAnsi"/>
        </w:rPr>
        <w:footnoteRef/>
      </w:r>
      <w:r w:rsidRPr="006E16A0">
        <w:rPr>
          <w:rFonts w:asciiTheme="majorHAnsi" w:hAnsiTheme="majorHAnsi" w:cstheme="majorHAnsi"/>
        </w:rPr>
        <w:t xml:space="preserve"> Aristotle, </w:t>
      </w:r>
      <w:r w:rsidRPr="006E16A0">
        <w:rPr>
          <w:rFonts w:asciiTheme="majorHAnsi" w:hAnsiTheme="majorHAnsi" w:cstheme="majorHAnsi"/>
          <w:i/>
          <w:iCs/>
        </w:rPr>
        <w:t>De</w:t>
      </w:r>
      <w:r w:rsidR="006E16A0" w:rsidRPr="006E16A0">
        <w:rPr>
          <w:rFonts w:asciiTheme="majorHAnsi" w:hAnsiTheme="majorHAnsi" w:cstheme="majorHAnsi"/>
          <w:i/>
          <w:iCs/>
        </w:rPr>
        <w:t xml:space="preserve"> </w:t>
      </w:r>
      <w:r w:rsidRPr="006E16A0">
        <w:rPr>
          <w:rFonts w:asciiTheme="majorHAnsi" w:hAnsiTheme="majorHAnsi" w:cstheme="majorHAnsi"/>
          <w:i/>
          <w:iCs/>
        </w:rPr>
        <w:t>Anima</w:t>
      </w:r>
      <w:r w:rsidRPr="006E16A0">
        <w:rPr>
          <w:rFonts w:asciiTheme="majorHAnsi" w:hAnsiTheme="majorHAnsi" w:cstheme="majorHAnsi"/>
        </w:rPr>
        <w:t>, 413a23</w:t>
      </w:r>
      <w:r>
        <w:t>.</w:t>
      </w:r>
    </w:p>
  </w:footnote>
  <w:footnote w:id="28">
    <w:p w14:paraId="3287C196" w14:textId="77777777" w:rsidR="0051337A" w:rsidRPr="006E16A0" w:rsidRDefault="0051337A">
      <w:pPr>
        <w:pStyle w:val="FootnoteText"/>
        <w:rPr>
          <w:rFonts w:asciiTheme="majorHAnsi" w:hAnsiTheme="majorHAnsi" w:cstheme="majorHAnsi"/>
        </w:rPr>
      </w:pPr>
      <w:r>
        <w:rPr>
          <w:rStyle w:val="FootnoteReference"/>
        </w:rPr>
        <w:footnoteRef/>
      </w:r>
      <w:r>
        <w:t xml:space="preserve"> </w:t>
      </w:r>
      <w:r w:rsidRPr="006E16A0">
        <w:rPr>
          <w:rFonts w:asciiTheme="majorHAnsi" w:hAnsiTheme="majorHAnsi" w:cstheme="majorHAnsi"/>
        </w:rPr>
        <w:t xml:space="preserve">Jean Louis Brau, Helen Weaver and Allan Edmunds, Larousse Encyclopaedia of Astrology (New York, 1982), p. 244. </w:t>
      </w:r>
    </w:p>
  </w:footnote>
  <w:footnote w:id="29">
    <w:p w14:paraId="1D1A6844" w14:textId="77777777" w:rsidR="0051337A" w:rsidRPr="006E16A0" w:rsidRDefault="0051337A" w:rsidP="006E16A0">
      <w:pPr>
        <w:autoSpaceDE w:val="0"/>
        <w:autoSpaceDN w:val="0"/>
        <w:adjustRightInd w:val="0"/>
        <w:rPr>
          <w:rFonts w:asciiTheme="majorHAnsi" w:hAnsiTheme="majorHAnsi" w:cstheme="majorHAnsi"/>
          <w:color w:val="353535"/>
          <w:sz w:val="20"/>
          <w:szCs w:val="20"/>
        </w:rPr>
      </w:pPr>
      <w:r w:rsidRPr="006E16A0">
        <w:rPr>
          <w:rStyle w:val="FootnoteReference"/>
          <w:rFonts w:asciiTheme="majorHAnsi" w:hAnsiTheme="majorHAnsi" w:cstheme="majorHAnsi"/>
        </w:rPr>
        <w:footnoteRef/>
      </w:r>
      <w:r w:rsidRPr="006E16A0">
        <w:rPr>
          <w:rFonts w:asciiTheme="majorHAnsi" w:hAnsiTheme="majorHAnsi" w:cstheme="majorHAnsi"/>
        </w:rPr>
        <w:t xml:space="preserve"> </w:t>
      </w:r>
      <w:r w:rsidRPr="006E16A0">
        <w:rPr>
          <w:rFonts w:asciiTheme="majorHAnsi" w:hAnsiTheme="majorHAnsi" w:cstheme="majorHAnsi"/>
          <w:sz w:val="20"/>
          <w:szCs w:val="20"/>
        </w:rPr>
        <w:t xml:space="preserve">Dane Rudhyar, ‘The Astrology of Personality’ </w:t>
      </w:r>
      <w:r w:rsidRPr="006E16A0">
        <w:rPr>
          <w:rFonts w:asciiTheme="majorHAnsi" w:hAnsiTheme="majorHAnsi" w:cstheme="majorHAnsi"/>
          <w:color w:val="353535"/>
          <w:sz w:val="20"/>
          <w:szCs w:val="20"/>
        </w:rPr>
        <w:t xml:space="preserve">Rudhyar, Dane, </w:t>
      </w:r>
      <w:r w:rsidRPr="006E16A0">
        <w:rPr>
          <w:rFonts w:asciiTheme="majorHAnsi" w:hAnsiTheme="majorHAnsi" w:cstheme="majorHAnsi"/>
          <w:i/>
          <w:iCs/>
          <w:color w:val="353535"/>
          <w:sz w:val="20"/>
          <w:szCs w:val="20"/>
        </w:rPr>
        <w:t>The Astrology of Personality</w:t>
      </w:r>
      <w:r w:rsidRPr="006E16A0">
        <w:rPr>
          <w:rFonts w:asciiTheme="majorHAnsi" w:hAnsiTheme="majorHAnsi" w:cstheme="majorHAnsi"/>
          <w:color w:val="353535"/>
          <w:sz w:val="20"/>
          <w:szCs w:val="20"/>
        </w:rPr>
        <w:t xml:space="preserve"> (New York: Lucis Press, 1936), </w:t>
      </w:r>
      <w:r w:rsidRPr="006E16A0">
        <w:rPr>
          <w:rFonts w:asciiTheme="majorHAnsi" w:hAnsiTheme="majorHAnsi" w:cstheme="majorHAnsi"/>
          <w:sz w:val="20"/>
          <w:szCs w:val="20"/>
        </w:rPr>
        <w:t>p. 1319.</w:t>
      </w:r>
    </w:p>
  </w:footnote>
  <w:footnote w:id="30">
    <w:p w14:paraId="191ECB34" w14:textId="77777777" w:rsidR="0051337A" w:rsidRPr="006E16A0" w:rsidRDefault="0051337A">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Rudhyar, ‘Astrology of Personality’ p. 1319</w:t>
      </w:r>
      <w:r>
        <w:rPr>
          <w:rFonts w:asciiTheme="majorHAnsi" w:hAnsiTheme="majorHAnsi" w:cstheme="majorHAnsi"/>
        </w:rPr>
        <w:t>.</w:t>
      </w:r>
    </w:p>
  </w:footnote>
  <w:footnote w:id="31">
    <w:p w14:paraId="4D663CD7" w14:textId="77777777" w:rsidR="0051337A" w:rsidRPr="006E16A0" w:rsidRDefault="0051337A">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Rudhyar, ‘Astrology of Personality’ p. 13</w:t>
      </w:r>
      <w:r>
        <w:rPr>
          <w:rFonts w:asciiTheme="majorHAnsi" w:hAnsiTheme="majorHAnsi" w:cstheme="majorHAnsi"/>
        </w:rPr>
        <w:t>68.</w:t>
      </w:r>
    </w:p>
  </w:footnote>
  <w:footnote w:id="32">
    <w:p w14:paraId="6638F1B9" w14:textId="77777777" w:rsidR="0051337A" w:rsidRDefault="0051337A">
      <w:pPr>
        <w:pStyle w:val="FootnoteText"/>
      </w:pPr>
      <w:r>
        <w:rPr>
          <w:rStyle w:val="FootnoteReference"/>
        </w:rPr>
        <w:footnoteRef/>
      </w:r>
      <w:r>
        <w:t xml:space="preserve"> </w:t>
      </w:r>
      <w:r w:rsidRPr="006E16A0">
        <w:rPr>
          <w:rFonts w:asciiTheme="majorHAnsi" w:hAnsiTheme="majorHAnsi" w:cstheme="majorHAnsi"/>
        </w:rPr>
        <w:t>Rudhyar, ‘Astrology of Personality’ p</w:t>
      </w:r>
      <w:r>
        <w:rPr>
          <w:rFonts w:asciiTheme="majorHAnsi" w:hAnsiTheme="majorHAnsi" w:cstheme="majorHAnsi"/>
        </w:rPr>
        <w:t>p.</w:t>
      </w:r>
      <w:r w:rsidRPr="006E16A0">
        <w:rPr>
          <w:rFonts w:asciiTheme="majorHAnsi" w:hAnsiTheme="majorHAnsi" w:cstheme="majorHAnsi"/>
        </w:rPr>
        <w:t xml:space="preserve"> </w:t>
      </w:r>
      <w:r>
        <w:rPr>
          <w:rFonts w:asciiTheme="majorHAnsi" w:hAnsiTheme="majorHAnsi" w:cstheme="majorHAnsi"/>
        </w:rPr>
        <w:t xml:space="preserve">2601, 2697, </w:t>
      </w:r>
    </w:p>
  </w:footnote>
  <w:footnote w:id="33">
    <w:p w14:paraId="03C3D6C7" w14:textId="77777777" w:rsidR="00BD13A1" w:rsidRPr="006E16A0" w:rsidRDefault="00BD13A1" w:rsidP="002D6913">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Dane Rudhyar, ‘</w:t>
      </w:r>
      <w:r w:rsidRPr="006E16A0">
        <w:rPr>
          <w:rFonts w:asciiTheme="majorHAnsi" w:hAnsiTheme="majorHAnsi" w:cstheme="majorHAnsi"/>
          <w:i/>
          <w:iCs/>
        </w:rPr>
        <w:t>The Astrology of Transformation</w:t>
      </w:r>
      <w:r w:rsidRPr="006E16A0">
        <w:rPr>
          <w:rFonts w:asciiTheme="majorHAnsi" w:hAnsiTheme="majorHAnsi" w:cstheme="majorHAnsi"/>
        </w:rPr>
        <w:t xml:space="preserve">,” (1980), </w:t>
      </w:r>
      <w:hyperlink r:id="rId4" w:history="1">
        <w:r w:rsidRPr="006E16A0">
          <w:rPr>
            <w:rStyle w:val="Hyperlink"/>
            <w:rFonts w:asciiTheme="majorHAnsi" w:hAnsiTheme="majorHAnsi" w:cstheme="majorHAnsi"/>
          </w:rPr>
          <w:t>http://rudhyar.com/aoft/aoft_c8_s1_p1.shtml</w:t>
        </w:r>
      </w:hyperlink>
    </w:p>
  </w:footnote>
  <w:footnote w:id="34">
    <w:p w14:paraId="0B1355C1" w14:textId="1DDD1BB7" w:rsidR="00BD13A1" w:rsidRPr="006E16A0" w:rsidRDefault="00BD13A1" w:rsidP="002D6913">
      <w:pPr>
        <w:pStyle w:val="FootnoteText"/>
        <w:rPr>
          <w:rFonts w:asciiTheme="majorHAnsi" w:hAnsiTheme="majorHAnsi" w:cstheme="majorHAnsi"/>
        </w:rPr>
      </w:pPr>
      <w:r w:rsidRPr="006E16A0">
        <w:rPr>
          <w:rStyle w:val="FootnoteReference"/>
          <w:rFonts w:asciiTheme="majorHAnsi" w:hAnsiTheme="majorHAnsi" w:cstheme="majorHAnsi"/>
        </w:rPr>
        <w:footnoteRef/>
      </w:r>
      <w:r w:rsidRPr="006E16A0">
        <w:rPr>
          <w:rFonts w:asciiTheme="majorHAnsi" w:hAnsiTheme="majorHAnsi" w:cstheme="majorHAnsi"/>
        </w:rPr>
        <w:t xml:space="preserve"> Dane Rudhyar, ‘</w:t>
      </w:r>
      <w:r w:rsidRPr="006E16A0">
        <w:rPr>
          <w:rFonts w:asciiTheme="majorHAnsi" w:hAnsiTheme="majorHAnsi" w:cstheme="majorHAnsi"/>
          <w:i/>
          <w:iCs/>
        </w:rPr>
        <w:t>The Lunation Cycle, A Key To Understanding of Personality’</w:t>
      </w:r>
      <w:r w:rsidRPr="006E16A0">
        <w:rPr>
          <w:rFonts w:asciiTheme="majorHAnsi" w:hAnsiTheme="majorHAnsi" w:cstheme="majorHAnsi"/>
        </w:rPr>
        <w:t xml:space="preserve"> Aurora Press Santa Fe, New Mexico, 1967</w:t>
      </w:r>
      <w:r w:rsidR="006E16A0">
        <w:rPr>
          <w:rFonts w:asciiTheme="majorHAnsi" w:hAnsiTheme="majorHAnsi" w:cstheme="majorHAnsi"/>
        </w:rPr>
        <w:t>.</w:t>
      </w:r>
    </w:p>
  </w:footnote>
  <w:footnote w:id="35">
    <w:p w14:paraId="37E17BCD" w14:textId="07CCE593" w:rsidR="00BD13A1" w:rsidRPr="00DE3BD5" w:rsidRDefault="00BD13A1">
      <w:pPr>
        <w:pStyle w:val="FootnoteText"/>
        <w:rPr>
          <w:rFonts w:asciiTheme="majorHAnsi" w:hAnsiTheme="majorHAnsi" w:cstheme="majorHAnsi"/>
        </w:rPr>
      </w:pPr>
      <w:r>
        <w:rPr>
          <w:rStyle w:val="FootnoteReference"/>
        </w:rPr>
        <w:footnoteRef/>
      </w:r>
      <w:r>
        <w:t xml:space="preserve"> </w:t>
      </w:r>
      <w:r w:rsidR="00DE3BD5">
        <w:rPr>
          <w:rFonts w:asciiTheme="majorHAnsi" w:hAnsiTheme="majorHAnsi" w:cstheme="majorHAnsi"/>
        </w:rPr>
        <w:t>Dane Rudhyar, ‘</w:t>
      </w:r>
      <w:r w:rsidR="00DE3BD5" w:rsidRPr="00417641">
        <w:rPr>
          <w:rFonts w:asciiTheme="majorHAnsi" w:hAnsiTheme="majorHAnsi" w:cstheme="majorHAnsi"/>
          <w:i/>
          <w:iCs/>
        </w:rPr>
        <w:t>Person Centered Astrology</w:t>
      </w:r>
      <w:r w:rsidR="00417641" w:rsidRPr="00417641">
        <w:rPr>
          <w:rFonts w:asciiTheme="majorHAnsi" w:hAnsiTheme="majorHAnsi" w:cstheme="majorHAnsi"/>
          <w:i/>
          <w:iCs/>
        </w:rPr>
        <w:t>’</w:t>
      </w:r>
      <w:r w:rsidR="00DE3BD5">
        <w:rPr>
          <w:rFonts w:asciiTheme="majorHAnsi" w:hAnsiTheme="majorHAnsi" w:cstheme="majorHAnsi"/>
        </w:rPr>
        <w:t xml:space="preserve">, Aurora Press, Santa Fe, New Mexico, 1980, pp. 609, </w:t>
      </w:r>
      <w:r w:rsidR="00417641">
        <w:rPr>
          <w:rFonts w:asciiTheme="majorHAnsi" w:hAnsiTheme="majorHAnsi" w:cstheme="majorHAnsi"/>
        </w:rPr>
        <w:t>678</w:t>
      </w:r>
    </w:p>
  </w:footnote>
  <w:footnote w:id="36">
    <w:p w14:paraId="73C95BEA" w14:textId="20DCF5A0" w:rsidR="00BD13A1" w:rsidRPr="00417641" w:rsidRDefault="00BD13A1">
      <w:pPr>
        <w:pStyle w:val="FootnoteText"/>
        <w:rPr>
          <w:rFonts w:asciiTheme="majorHAnsi" w:hAnsiTheme="majorHAnsi" w:cstheme="majorHAnsi"/>
        </w:rPr>
      </w:pPr>
      <w:r>
        <w:rPr>
          <w:rStyle w:val="FootnoteReference"/>
        </w:rPr>
        <w:footnoteRef/>
      </w:r>
      <w:r>
        <w:t xml:space="preserve"> </w:t>
      </w:r>
      <w:r w:rsidR="00417641">
        <w:t>Rudhyar</w:t>
      </w:r>
      <w:r w:rsidR="00417641">
        <w:rPr>
          <w:rFonts w:asciiTheme="majorHAnsi" w:hAnsiTheme="majorHAnsi" w:cstheme="majorHAnsi"/>
        </w:rPr>
        <w:t>, ‘</w:t>
      </w:r>
      <w:r w:rsidR="00417641" w:rsidRPr="00417641">
        <w:rPr>
          <w:rFonts w:asciiTheme="majorHAnsi" w:hAnsiTheme="majorHAnsi" w:cstheme="majorHAnsi"/>
          <w:i/>
          <w:iCs/>
        </w:rPr>
        <w:t>Person Centered Astrology</w:t>
      </w:r>
      <w:r w:rsidR="00417641">
        <w:rPr>
          <w:rFonts w:asciiTheme="majorHAnsi" w:hAnsiTheme="majorHAnsi" w:cstheme="majorHAnsi"/>
          <w:i/>
          <w:iCs/>
        </w:rPr>
        <w:t xml:space="preserve">’, </w:t>
      </w:r>
      <w:r w:rsidR="00417641">
        <w:rPr>
          <w:rFonts w:asciiTheme="majorHAnsi" w:hAnsiTheme="majorHAnsi" w:cstheme="majorHAnsi"/>
        </w:rPr>
        <w:t xml:space="preserve">p. </w:t>
      </w:r>
      <w:r w:rsidR="000A2CEB">
        <w:rPr>
          <w:rFonts w:asciiTheme="majorHAnsi" w:hAnsiTheme="majorHAnsi" w:cstheme="majorHAnsi"/>
        </w:rPr>
        <w:t xml:space="preserve">609, </w:t>
      </w:r>
      <w:r w:rsidR="00417641">
        <w:rPr>
          <w:rFonts w:asciiTheme="majorHAnsi" w:hAnsiTheme="majorHAnsi" w:cstheme="majorHAnsi"/>
        </w:rPr>
        <w:t xml:space="preserve">639, 972, </w:t>
      </w:r>
      <w:r w:rsidR="000A2CEB">
        <w:rPr>
          <w:rFonts w:asciiTheme="majorHAnsi" w:hAnsiTheme="majorHAnsi" w:cstheme="majorHAnsi"/>
        </w:rPr>
        <w:t>1342.</w:t>
      </w:r>
    </w:p>
  </w:footnote>
  <w:footnote w:id="37">
    <w:p w14:paraId="0822027C" w14:textId="66CF1076" w:rsidR="00BD13A1" w:rsidRPr="000A2CEB" w:rsidRDefault="00BD13A1" w:rsidP="000A2CEB">
      <w:pPr>
        <w:autoSpaceDE w:val="0"/>
        <w:autoSpaceDN w:val="0"/>
        <w:adjustRightInd w:val="0"/>
        <w:rPr>
          <w:rFonts w:asciiTheme="majorHAnsi" w:hAnsiTheme="majorHAnsi" w:cstheme="majorHAnsi"/>
          <w:color w:val="353535"/>
          <w:sz w:val="20"/>
          <w:szCs w:val="20"/>
        </w:rPr>
      </w:pPr>
      <w:r>
        <w:rPr>
          <w:rStyle w:val="FootnoteReference"/>
        </w:rPr>
        <w:footnoteRef/>
      </w:r>
      <w:r>
        <w:t xml:space="preserve"> </w:t>
      </w:r>
      <w:r w:rsidR="000A2CEB" w:rsidRPr="000A2CEB">
        <w:rPr>
          <w:rFonts w:asciiTheme="majorHAnsi" w:hAnsiTheme="majorHAnsi" w:cstheme="majorHAnsi"/>
          <w:sz w:val="20"/>
          <w:szCs w:val="20"/>
        </w:rPr>
        <w:t xml:space="preserve">Dane Rudhyar, </w:t>
      </w:r>
      <w:r w:rsidR="000A2CEB" w:rsidRPr="000A2CEB">
        <w:rPr>
          <w:rFonts w:asciiTheme="majorHAnsi" w:hAnsiTheme="majorHAnsi" w:cstheme="majorHAnsi"/>
          <w:i/>
          <w:iCs/>
          <w:sz w:val="20"/>
          <w:szCs w:val="20"/>
        </w:rPr>
        <w:t>The Galactic Dimension of Astrology, The Sun is also a Star</w:t>
      </w:r>
      <w:r w:rsidR="000A2CEB" w:rsidRPr="000A2CEB">
        <w:rPr>
          <w:rFonts w:asciiTheme="majorHAnsi" w:hAnsiTheme="majorHAnsi" w:cstheme="majorHAnsi"/>
          <w:sz w:val="20"/>
          <w:szCs w:val="20"/>
        </w:rPr>
        <w:t>, 1</w:t>
      </w:r>
      <w:r w:rsidR="000A2CEB" w:rsidRPr="000A2CEB">
        <w:rPr>
          <w:rFonts w:asciiTheme="majorHAnsi" w:hAnsiTheme="majorHAnsi" w:cstheme="majorHAnsi"/>
          <w:sz w:val="20"/>
          <w:szCs w:val="20"/>
          <w:vertAlign w:val="superscript"/>
        </w:rPr>
        <w:t>st</w:t>
      </w:r>
      <w:r w:rsidR="000A2CEB" w:rsidRPr="000A2CEB">
        <w:rPr>
          <w:rFonts w:asciiTheme="majorHAnsi" w:hAnsiTheme="majorHAnsi" w:cstheme="majorHAnsi"/>
          <w:sz w:val="20"/>
          <w:szCs w:val="20"/>
        </w:rPr>
        <w:t xml:space="preserve"> ed. Ed. (New York: Dutton, 1975)</w:t>
      </w:r>
      <w:r w:rsidR="000A2CEB">
        <w:rPr>
          <w:rFonts w:asciiTheme="majorHAnsi" w:hAnsiTheme="majorHAnsi" w:cstheme="majorHAnsi"/>
          <w:sz w:val="20"/>
          <w:szCs w:val="20"/>
        </w:rPr>
        <w:t>, pp. 6 – 9.</w:t>
      </w:r>
    </w:p>
  </w:footnote>
  <w:footnote w:id="38">
    <w:p w14:paraId="68E0BD19" w14:textId="25AA401D" w:rsidR="00BD13A1" w:rsidRDefault="00BD13A1">
      <w:pPr>
        <w:pStyle w:val="FootnoteText"/>
      </w:pPr>
      <w:r>
        <w:rPr>
          <w:rStyle w:val="FootnoteReference"/>
        </w:rPr>
        <w:footnoteRef/>
      </w:r>
      <w:r>
        <w:t xml:space="preserve"> </w:t>
      </w:r>
      <w:r w:rsidR="000A2CEB" w:rsidRPr="000A2CEB">
        <w:rPr>
          <w:rFonts w:asciiTheme="majorHAnsi" w:hAnsiTheme="majorHAnsi" w:cstheme="majorHAnsi"/>
        </w:rPr>
        <w:t xml:space="preserve">Rudhyar, </w:t>
      </w:r>
      <w:r w:rsidR="000A2CEB" w:rsidRPr="000A2CEB">
        <w:rPr>
          <w:rFonts w:asciiTheme="majorHAnsi" w:hAnsiTheme="majorHAnsi" w:cstheme="majorHAnsi"/>
          <w:i/>
          <w:iCs/>
        </w:rPr>
        <w:t xml:space="preserve">The Galactic Dimension of Astrology, </w:t>
      </w:r>
      <w:r w:rsidR="000A2CEB" w:rsidRPr="000A2CEB">
        <w:rPr>
          <w:rFonts w:asciiTheme="majorHAnsi" w:hAnsiTheme="majorHAnsi" w:cstheme="majorHAnsi"/>
        </w:rPr>
        <w:t>p. 23- 24, 146 -147.</w:t>
      </w:r>
      <w:r w:rsidR="000A2CEB">
        <w:t xml:space="preserve">  </w:t>
      </w:r>
    </w:p>
  </w:footnote>
  <w:footnote w:id="39">
    <w:p w14:paraId="4815EF50" w14:textId="03B07CD5" w:rsidR="00BD13A1" w:rsidRDefault="00BD13A1">
      <w:pPr>
        <w:pStyle w:val="FootnoteText"/>
      </w:pPr>
      <w:r>
        <w:rPr>
          <w:rStyle w:val="FootnoteReference"/>
        </w:rPr>
        <w:footnoteRef/>
      </w:r>
      <w:r>
        <w:t xml:space="preserve"> </w:t>
      </w:r>
      <w:r w:rsidR="000A2CEB" w:rsidRPr="006E16A0">
        <w:rPr>
          <w:rFonts w:asciiTheme="majorHAnsi" w:hAnsiTheme="majorHAnsi" w:cstheme="majorHAnsi"/>
        </w:rPr>
        <w:t>Nicholas Campion. ‘</w:t>
      </w:r>
      <w:r w:rsidR="000A2CEB" w:rsidRPr="006E16A0">
        <w:rPr>
          <w:rFonts w:asciiTheme="majorHAnsi" w:hAnsiTheme="majorHAnsi" w:cstheme="majorHAnsi"/>
          <w:i/>
          <w:iCs/>
        </w:rPr>
        <w:t>Astrology and Popular Religion in the Modern West</w:t>
      </w:r>
      <w:r w:rsidR="000A2CEB" w:rsidRPr="006E16A0">
        <w:rPr>
          <w:rFonts w:asciiTheme="majorHAnsi" w:hAnsiTheme="majorHAnsi" w:cstheme="majorHAnsi"/>
        </w:rPr>
        <w:t>, p.6</w:t>
      </w:r>
      <w:r w:rsidR="000641BF">
        <w:rPr>
          <w:rFonts w:asciiTheme="majorHAnsi" w:hAnsiTheme="majorHAnsi" w:cstheme="majorHAnsi"/>
        </w:rPr>
        <w:t xml:space="preserve">5. </w:t>
      </w:r>
    </w:p>
  </w:footnote>
  <w:footnote w:id="40">
    <w:p w14:paraId="1E71C9AD" w14:textId="2C8B95E1" w:rsidR="00BD13A1" w:rsidRPr="000A2CEB" w:rsidRDefault="00BD13A1">
      <w:pPr>
        <w:pStyle w:val="FootnoteText"/>
        <w:rPr>
          <w:rFonts w:asciiTheme="majorHAnsi" w:hAnsiTheme="majorHAnsi" w:cstheme="majorHAnsi"/>
        </w:rPr>
      </w:pPr>
      <w:r>
        <w:rPr>
          <w:rStyle w:val="FootnoteReference"/>
        </w:rPr>
        <w:footnoteRef/>
      </w:r>
      <w:r>
        <w:t xml:space="preserve"> </w:t>
      </w:r>
      <w:r w:rsidRPr="000A2CEB">
        <w:rPr>
          <w:rFonts w:asciiTheme="majorHAnsi" w:hAnsiTheme="majorHAnsi" w:cstheme="majorHAnsi"/>
        </w:rPr>
        <w:t xml:space="preserve">Margaret Hone, </w:t>
      </w:r>
      <w:r w:rsidRPr="000A2CEB">
        <w:rPr>
          <w:rFonts w:asciiTheme="majorHAnsi" w:hAnsiTheme="majorHAnsi" w:cstheme="majorHAnsi"/>
          <w:i/>
          <w:iCs/>
        </w:rPr>
        <w:t>The Modern Text-Book of Astrology</w:t>
      </w:r>
      <w:r w:rsidRPr="000A2CEB">
        <w:rPr>
          <w:rFonts w:asciiTheme="majorHAnsi" w:hAnsiTheme="majorHAnsi" w:cstheme="majorHAnsi"/>
        </w:rPr>
        <w:t>.  (Revised Edition, L.N. Fowler &amp; Co Ltd. Essex 1995).</w:t>
      </w:r>
      <w:r w:rsidR="000641BF">
        <w:rPr>
          <w:rFonts w:asciiTheme="majorHAnsi" w:hAnsiTheme="majorHAnsi" w:cstheme="majorHAnsi"/>
        </w:rPr>
        <w:t xml:space="preserve"> </w:t>
      </w:r>
      <w:r w:rsidRPr="000A2CEB">
        <w:rPr>
          <w:rFonts w:asciiTheme="majorHAnsi" w:hAnsiTheme="majorHAnsi" w:cstheme="majorHAnsi"/>
        </w:rPr>
        <w:t>p.19.</w:t>
      </w:r>
    </w:p>
  </w:footnote>
  <w:footnote w:id="41">
    <w:p w14:paraId="748ADD59" w14:textId="5211F90A" w:rsidR="00BD13A1" w:rsidRPr="000A2CEB" w:rsidRDefault="00BD13A1">
      <w:pPr>
        <w:pStyle w:val="FootnoteText"/>
        <w:rPr>
          <w:rFonts w:asciiTheme="majorHAnsi" w:hAnsiTheme="majorHAnsi" w:cstheme="majorHAnsi"/>
        </w:rPr>
      </w:pPr>
      <w:r w:rsidRPr="000A2CEB">
        <w:rPr>
          <w:rStyle w:val="FootnoteReference"/>
          <w:rFonts w:asciiTheme="majorHAnsi" w:hAnsiTheme="majorHAnsi" w:cstheme="majorHAnsi"/>
        </w:rPr>
        <w:footnoteRef/>
      </w:r>
      <w:r w:rsidRPr="000A2CEB">
        <w:rPr>
          <w:rFonts w:asciiTheme="majorHAnsi" w:hAnsiTheme="majorHAnsi" w:cstheme="majorHAnsi"/>
        </w:rPr>
        <w:t xml:space="preserve"> Hone, The Modern Text-Book of Astrology: pp. 19 – 20. </w:t>
      </w:r>
    </w:p>
  </w:footnote>
  <w:footnote w:id="42">
    <w:p w14:paraId="7923A4FD" w14:textId="2E860976" w:rsidR="00BD13A1" w:rsidRPr="000A2CEB" w:rsidRDefault="00BD13A1" w:rsidP="004C28D7">
      <w:pPr>
        <w:pStyle w:val="FootnoteText"/>
        <w:rPr>
          <w:rFonts w:asciiTheme="majorHAnsi" w:hAnsiTheme="majorHAnsi" w:cstheme="majorHAnsi"/>
        </w:rPr>
      </w:pPr>
      <w:r w:rsidRPr="000A2CEB">
        <w:rPr>
          <w:rStyle w:val="FootnoteReference"/>
          <w:rFonts w:asciiTheme="majorHAnsi" w:hAnsiTheme="majorHAnsi" w:cstheme="majorHAnsi"/>
        </w:rPr>
        <w:footnoteRef/>
      </w:r>
      <w:r w:rsidRPr="000A2CEB">
        <w:rPr>
          <w:rFonts w:asciiTheme="majorHAnsi" w:hAnsiTheme="majorHAnsi" w:cstheme="majorHAnsi"/>
        </w:rPr>
        <w:t xml:space="preserve"> </w:t>
      </w:r>
      <w:r w:rsidRPr="000A2CEB">
        <w:rPr>
          <w:rFonts w:asciiTheme="majorHAnsi" w:hAnsiTheme="majorHAnsi" w:cstheme="majorHAnsi"/>
          <w:color w:val="353535"/>
        </w:rPr>
        <w:t xml:space="preserve">Bernadette Brady, </w:t>
      </w:r>
      <w:r w:rsidRPr="000A2CEB">
        <w:rPr>
          <w:rFonts w:asciiTheme="majorHAnsi" w:hAnsiTheme="majorHAnsi" w:cstheme="majorHAnsi"/>
          <w:i/>
          <w:iCs/>
          <w:color w:val="353535"/>
        </w:rPr>
        <w:t>Theories of Fate Amon</w:t>
      </w:r>
      <w:r w:rsidR="000641BF">
        <w:rPr>
          <w:rFonts w:asciiTheme="majorHAnsi" w:hAnsiTheme="majorHAnsi" w:cstheme="majorHAnsi"/>
          <w:i/>
          <w:iCs/>
          <w:color w:val="353535"/>
        </w:rPr>
        <w:t>g</w:t>
      </w:r>
      <w:r w:rsidRPr="000A2CEB">
        <w:rPr>
          <w:rFonts w:asciiTheme="majorHAnsi" w:hAnsiTheme="majorHAnsi" w:cstheme="majorHAnsi"/>
          <w:i/>
          <w:iCs/>
          <w:color w:val="353535"/>
        </w:rPr>
        <w:t xml:space="preserve"> Present Day Astrologers</w:t>
      </w:r>
      <w:r w:rsidRPr="000A2CEB">
        <w:rPr>
          <w:rFonts w:asciiTheme="majorHAnsi" w:hAnsiTheme="majorHAnsi" w:cstheme="majorHAnsi"/>
        </w:rPr>
        <w:t>, p.168</w:t>
      </w:r>
    </w:p>
  </w:footnote>
  <w:footnote w:id="43">
    <w:p w14:paraId="6FD63967" w14:textId="7D8B200D" w:rsidR="00BD13A1" w:rsidRDefault="00BD13A1" w:rsidP="00640B94">
      <w:pPr>
        <w:pStyle w:val="FootnoteText"/>
      </w:pPr>
      <w:r w:rsidRPr="000A2CEB">
        <w:rPr>
          <w:rStyle w:val="FootnoteReference"/>
          <w:rFonts w:asciiTheme="majorHAnsi" w:hAnsiTheme="majorHAnsi" w:cstheme="majorHAnsi"/>
        </w:rPr>
        <w:footnoteRef/>
      </w:r>
      <w:r w:rsidRPr="000A2CEB">
        <w:rPr>
          <w:rFonts w:asciiTheme="majorHAnsi" w:hAnsiTheme="majorHAnsi" w:cstheme="majorHAnsi"/>
        </w:rPr>
        <w:t xml:space="preserve"> </w:t>
      </w:r>
      <w:r w:rsidRPr="000A2CEB">
        <w:rPr>
          <w:rFonts w:asciiTheme="majorHAnsi" w:hAnsiTheme="majorHAnsi" w:cstheme="majorHAnsi"/>
          <w:color w:val="353535"/>
        </w:rPr>
        <w:t xml:space="preserve">Brady, </w:t>
      </w:r>
      <w:r w:rsidRPr="000A2CEB">
        <w:rPr>
          <w:rFonts w:asciiTheme="majorHAnsi" w:hAnsiTheme="majorHAnsi" w:cstheme="majorHAnsi"/>
          <w:i/>
          <w:iCs/>
          <w:color w:val="353535"/>
        </w:rPr>
        <w:t xml:space="preserve">Theories of Fate </w:t>
      </w:r>
      <w:r w:rsidRPr="000A2CEB">
        <w:rPr>
          <w:rFonts w:asciiTheme="majorHAnsi" w:hAnsiTheme="majorHAnsi" w:cstheme="majorHAnsi"/>
        </w:rPr>
        <w:t>p.171</w:t>
      </w:r>
      <w:r w:rsidR="00FA686D" w:rsidRPr="000A2CEB">
        <w:rPr>
          <w:rFonts w:asciiTheme="majorHAnsi" w:hAnsiTheme="majorHAnsi" w:cstheme="majorHAnsi"/>
        </w:rPr>
        <w:t>.</w:t>
      </w:r>
    </w:p>
  </w:footnote>
  <w:footnote w:id="44">
    <w:p w14:paraId="08651E8E" w14:textId="0B2F65CD" w:rsidR="00BD13A1" w:rsidRDefault="00BD13A1" w:rsidP="00640B94">
      <w:pPr>
        <w:pStyle w:val="FootnoteText"/>
      </w:pPr>
      <w:r>
        <w:rPr>
          <w:rStyle w:val="FootnoteReference"/>
        </w:rPr>
        <w:footnoteRef/>
      </w:r>
      <w:r>
        <w:t xml:space="preserve"> </w:t>
      </w:r>
      <w:r w:rsidR="00FA686D">
        <w:rPr>
          <w:color w:val="353535"/>
        </w:rPr>
        <w:t>Brady</w:t>
      </w:r>
      <w:r w:rsidR="00FA686D" w:rsidRPr="00A27900">
        <w:rPr>
          <w:color w:val="353535"/>
        </w:rPr>
        <w:t xml:space="preserve">, </w:t>
      </w:r>
      <w:r w:rsidR="00FA686D" w:rsidRPr="00A27900">
        <w:rPr>
          <w:i/>
          <w:iCs/>
          <w:color w:val="353535"/>
        </w:rPr>
        <w:t xml:space="preserve">Theories of Fate </w:t>
      </w:r>
      <w:r>
        <w:t>p.169</w:t>
      </w:r>
      <w:r w:rsidR="00FA686D">
        <w:t>.</w:t>
      </w:r>
    </w:p>
  </w:footnote>
  <w:footnote w:id="45">
    <w:p w14:paraId="2A51E40F" w14:textId="516ED3F2" w:rsidR="00BD13A1" w:rsidRDefault="00BD13A1" w:rsidP="00640B94">
      <w:pPr>
        <w:pStyle w:val="FootnoteText"/>
      </w:pPr>
      <w:r>
        <w:rPr>
          <w:rStyle w:val="FootnoteReference"/>
        </w:rPr>
        <w:footnoteRef/>
      </w:r>
      <w:r>
        <w:t xml:space="preserve"> </w:t>
      </w:r>
      <w:r w:rsidRPr="00BF1EB9">
        <w:t xml:space="preserve">Hone, </w:t>
      </w:r>
      <w:r w:rsidRPr="00FA686D">
        <w:rPr>
          <w:i/>
          <w:iCs/>
        </w:rPr>
        <w:t>The Modern Text-Book of Astrology</w:t>
      </w:r>
      <w:r w:rsidRPr="00BF1EB9">
        <w:t>: p.302</w:t>
      </w:r>
      <w:r w:rsidR="00FA686D">
        <w:t>.</w:t>
      </w:r>
    </w:p>
  </w:footnote>
  <w:footnote w:id="46">
    <w:p w14:paraId="3274DA17" w14:textId="24B1BB44" w:rsidR="00BD13A1" w:rsidRDefault="00BD13A1" w:rsidP="00134006">
      <w:pPr>
        <w:pStyle w:val="FootnoteText"/>
      </w:pPr>
      <w:r>
        <w:rPr>
          <w:rStyle w:val="FootnoteReference"/>
        </w:rPr>
        <w:footnoteRef/>
      </w:r>
      <w:r>
        <w:t xml:space="preserve"> </w:t>
      </w:r>
      <w:r w:rsidRPr="00A27900">
        <w:rPr>
          <w:color w:val="353535"/>
        </w:rPr>
        <w:t>Bernadette</w:t>
      </w:r>
      <w:r>
        <w:rPr>
          <w:color w:val="353535"/>
        </w:rPr>
        <w:t xml:space="preserve"> Brady</w:t>
      </w:r>
      <w:r w:rsidRPr="00A27900">
        <w:rPr>
          <w:color w:val="353535"/>
        </w:rPr>
        <w:t xml:space="preserve">, </w:t>
      </w:r>
      <w:r w:rsidRPr="00A27900">
        <w:rPr>
          <w:i/>
          <w:iCs/>
          <w:color w:val="353535"/>
        </w:rPr>
        <w:t>Theories of Fate</w:t>
      </w:r>
      <w:r>
        <w:t>, p.168</w:t>
      </w:r>
      <w:r w:rsidR="00FA686D">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498"/>
    <w:rsid w:val="00006F39"/>
    <w:rsid w:val="00015083"/>
    <w:rsid w:val="00020F5B"/>
    <w:rsid w:val="00024DFB"/>
    <w:rsid w:val="00035C33"/>
    <w:rsid w:val="00046DE0"/>
    <w:rsid w:val="00051B2B"/>
    <w:rsid w:val="0005350D"/>
    <w:rsid w:val="00057D29"/>
    <w:rsid w:val="000641BF"/>
    <w:rsid w:val="000749FA"/>
    <w:rsid w:val="000A2CEB"/>
    <w:rsid w:val="000E105D"/>
    <w:rsid w:val="000F575F"/>
    <w:rsid w:val="00134006"/>
    <w:rsid w:val="00146369"/>
    <w:rsid w:val="00151848"/>
    <w:rsid w:val="00164CBB"/>
    <w:rsid w:val="001764C9"/>
    <w:rsid w:val="001864DB"/>
    <w:rsid w:val="0019289F"/>
    <w:rsid w:val="001972CD"/>
    <w:rsid w:val="001B202A"/>
    <w:rsid w:val="001E2EC7"/>
    <w:rsid w:val="00202555"/>
    <w:rsid w:val="0020300A"/>
    <w:rsid w:val="002102BB"/>
    <w:rsid w:val="002147F9"/>
    <w:rsid w:val="00216573"/>
    <w:rsid w:val="00240062"/>
    <w:rsid w:val="00257830"/>
    <w:rsid w:val="002A2218"/>
    <w:rsid w:val="002A508D"/>
    <w:rsid w:val="002B1D11"/>
    <w:rsid w:val="002D6913"/>
    <w:rsid w:val="002E6144"/>
    <w:rsid w:val="002F7B28"/>
    <w:rsid w:val="003634C8"/>
    <w:rsid w:val="00370812"/>
    <w:rsid w:val="003B5672"/>
    <w:rsid w:val="003C15E8"/>
    <w:rsid w:val="003D27CC"/>
    <w:rsid w:val="003D4A4D"/>
    <w:rsid w:val="003F6561"/>
    <w:rsid w:val="00405D4B"/>
    <w:rsid w:val="00416990"/>
    <w:rsid w:val="00417641"/>
    <w:rsid w:val="00431F8F"/>
    <w:rsid w:val="00446F6E"/>
    <w:rsid w:val="00453498"/>
    <w:rsid w:val="00475502"/>
    <w:rsid w:val="004800E3"/>
    <w:rsid w:val="004B62B6"/>
    <w:rsid w:val="004C1C53"/>
    <w:rsid w:val="004C28D7"/>
    <w:rsid w:val="004C2DD6"/>
    <w:rsid w:val="004D6B78"/>
    <w:rsid w:val="004E2C75"/>
    <w:rsid w:val="0051337A"/>
    <w:rsid w:val="00541190"/>
    <w:rsid w:val="00552861"/>
    <w:rsid w:val="00577D8B"/>
    <w:rsid w:val="00587B7F"/>
    <w:rsid w:val="005A71A1"/>
    <w:rsid w:val="0061402C"/>
    <w:rsid w:val="00627F12"/>
    <w:rsid w:val="00640B94"/>
    <w:rsid w:val="00667568"/>
    <w:rsid w:val="006E16A0"/>
    <w:rsid w:val="00731B99"/>
    <w:rsid w:val="007910C2"/>
    <w:rsid w:val="00794668"/>
    <w:rsid w:val="007B0766"/>
    <w:rsid w:val="007B2B62"/>
    <w:rsid w:val="007E2575"/>
    <w:rsid w:val="007F6CCA"/>
    <w:rsid w:val="00826124"/>
    <w:rsid w:val="00826550"/>
    <w:rsid w:val="00837C5E"/>
    <w:rsid w:val="008944F4"/>
    <w:rsid w:val="008A6A01"/>
    <w:rsid w:val="008F2906"/>
    <w:rsid w:val="00930853"/>
    <w:rsid w:val="0097534E"/>
    <w:rsid w:val="009D53ED"/>
    <w:rsid w:val="00A40B03"/>
    <w:rsid w:val="00A541EE"/>
    <w:rsid w:val="00A93DF8"/>
    <w:rsid w:val="00AC78C5"/>
    <w:rsid w:val="00AD3DA1"/>
    <w:rsid w:val="00AD3F96"/>
    <w:rsid w:val="00AF7832"/>
    <w:rsid w:val="00B12CD9"/>
    <w:rsid w:val="00B14C28"/>
    <w:rsid w:val="00B15D6A"/>
    <w:rsid w:val="00B773B8"/>
    <w:rsid w:val="00B85D54"/>
    <w:rsid w:val="00B940C9"/>
    <w:rsid w:val="00BA71EB"/>
    <w:rsid w:val="00BC6C92"/>
    <w:rsid w:val="00BD13A1"/>
    <w:rsid w:val="00C2022C"/>
    <w:rsid w:val="00C2525B"/>
    <w:rsid w:val="00C35E57"/>
    <w:rsid w:val="00C8160F"/>
    <w:rsid w:val="00C864AA"/>
    <w:rsid w:val="00C87F7C"/>
    <w:rsid w:val="00C90DFF"/>
    <w:rsid w:val="00C91B87"/>
    <w:rsid w:val="00CB11BA"/>
    <w:rsid w:val="00CC68B8"/>
    <w:rsid w:val="00D179FD"/>
    <w:rsid w:val="00D262B4"/>
    <w:rsid w:val="00D35509"/>
    <w:rsid w:val="00D975EF"/>
    <w:rsid w:val="00DA1496"/>
    <w:rsid w:val="00DB38CF"/>
    <w:rsid w:val="00DC4A8E"/>
    <w:rsid w:val="00DE0F00"/>
    <w:rsid w:val="00DE3BD5"/>
    <w:rsid w:val="00DE6C95"/>
    <w:rsid w:val="00DF2869"/>
    <w:rsid w:val="00E276C4"/>
    <w:rsid w:val="00E347FF"/>
    <w:rsid w:val="00E55A09"/>
    <w:rsid w:val="00E567F2"/>
    <w:rsid w:val="00E614EC"/>
    <w:rsid w:val="00E71CD0"/>
    <w:rsid w:val="00E75B10"/>
    <w:rsid w:val="00EA081D"/>
    <w:rsid w:val="00EA1D5F"/>
    <w:rsid w:val="00EA5B8C"/>
    <w:rsid w:val="00EB350B"/>
    <w:rsid w:val="00EE0985"/>
    <w:rsid w:val="00F018EC"/>
    <w:rsid w:val="00F5131F"/>
    <w:rsid w:val="00FA686D"/>
    <w:rsid w:val="00FB5438"/>
    <w:rsid w:val="00FC2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5D6212"/>
  <w15:chartTrackingRefBased/>
  <w15:docId w15:val="{AB47C780-874B-E946-93E6-E0274C9F6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453498"/>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53498"/>
    <w:rPr>
      <w:rFonts w:ascii="Tahoma" w:eastAsia="SimSun" w:hAnsi="Tahoma" w:cs="Tahoma"/>
      <w:b/>
      <w:bCs/>
      <w:sz w:val="20"/>
      <w:szCs w:val="20"/>
      <w:lang w:eastAsia="zh-CN"/>
    </w:rPr>
  </w:style>
  <w:style w:type="paragraph" w:styleId="NormalWeb">
    <w:name w:val="Normal (Web)"/>
    <w:basedOn w:val="Normal"/>
    <w:rsid w:val="00453498"/>
    <w:pPr>
      <w:spacing w:before="100" w:beforeAutospacing="1" w:after="100" w:afterAutospacing="1"/>
    </w:pPr>
    <w:rPr>
      <w:rFonts w:ascii="Georgia" w:eastAsia="SimSun" w:hAnsi="Georgia" w:cs="Times New Roman"/>
      <w:color w:val="000000"/>
      <w:sz w:val="21"/>
      <w:szCs w:val="21"/>
      <w:lang w:eastAsia="zh-CN"/>
    </w:rPr>
  </w:style>
  <w:style w:type="character" w:styleId="FootnoteReference">
    <w:name w:val="footnote reference"/>
    <w:basedOn w:val="DefaultParagraphFont"/>
    <w:uiPriority w:val="99"/>
    <w:semiHidden/>
    <w:unhideWhenUsed/>
    <w:rsid w:val="007910C2"/>
    <w:rPr>
      <w:vertAlign w:val="superscript"/>
    </w:rPr>
  </w:style>
  <w:style w:type="character" w:styleId="Hyperlink">
    <w:name w:val="Hyperlink"/>
    <w:basedOn w:val="DefaultParagraphFont"/>
    <w:uiPriority w:val="99"/>
    <w:unhideWhenUsed/>
    <w:rsid w:val="007910C2"/>
    <w:rPr>
      <w:color w:val="0563C1" w:themeColor="hyperlink"/>
      <w:u w:val="single"/>
    </w:rPr>
  </w:style>
  <w:style w:type="paragraph" w:styleId="FootnoteText">
    <w:name w:val="footnote text"/>
    <w:basedOn w:val="Normal"/>
    <w:link w:val="FootnoteTextChar"/>
    <w:uiPriority w:val="99"/>
    <w:semiHidden/>
    <w:unhideWhenUsed/>
    <w:rsid w:val="00731B99"/>
    <w:rPr>
      <w:sz w:val="20"/>
      <w:szCs w:val="20"/>
    </w:rPr>
  </w:style>
  <w:style w:type="character" w:customStyle="1" w:styleId="FootnoteTextChar">
    <w:name w:val="Footnote Text Char"/>
    <w:basedOn w:val="DefaultParagraphFont"/>
    <w:link w:val="FootnoteText"/>
    <w:uiPriority w:val="99"/>
    <w:semiHidden/>
    <w:rsid w:val="00731B99"/>
    <w:rPr>
      <w:sz w:val="20"/>
      <w:szCs w:val="20"/>
    </w:rPr>
  </w:style>
  <w:style w:type="character" w:styleId="FollowedHyperlink">
    <w:name w:val="FollowedHyperlink"/>
    <w:basedOn w:val="DefaultParagraphFont"/>
    <w:uiPriority w:val="99"/>
    <w:semiHidden/>
    <w:unhideWhenUsed/>
    <w:rsid w:val="00BD13A1"/>
    <w:rPr>
      <w:color w:val="954F72" w:themeColor="followedHyperlink"/>
      <w:u w:val="single"/>
    </w:rPr>
  </w:style>
  <w:style w:type="character" w:styleId="UnresolvedMention">
    <w:name w:val="Unresolved Mention"/>
    <w:basedOn w:val="DefaultParagraphFont"/>
    <w:uiPriority w:val="99"/>
    <w:semiHidden/>
    <w:unhideWhenUsed/>
    <w:rsid w:val="00BD13A1"/>
    <w:rPr>
      <w:color w:val="605E5C"/>
      <w:shd w:val="clear" w:color="auto" w:fill="E1DFDD"/>
    </w:rPr>
  </w:style>
  <w:style w:type="paragraph" w:styleId="Footer">
    <w:name w:val="footer"/>
    <w:basedOn w:val="Normal"/>
    <w:link w:val="FooterChar"/>
    <w:uiPriority w:val="99"/>
    <w:unhideWhenUsed/>
    <w:rsid w:val="00DE3BD5"/>
    <w:pPr>
      <w:tabs>
        <w:tab w:val="center" w:pos="4513"/>
        <w:tab w:val="right" w:pos="9026"/>
      </w:tabs>
    </w:pPr>
  </w:style>
  <w:style w:type="character" w:customStyle="1" w:styleId="FooterChar">
    <w:name w:val="Footer Char"/>
    <w:basedOn w:val="DefaultParagraphFont"/>
    <w:link w:val="Footer"/>
    <w:uiPriority w:val="99"/>
    <w:rsid w:val="00DE3BD5"/>
  </w:style>
  <w:style w:type="character" w:styleId="PageNumber">
    <w:name w:val="page number"/>
    <w:basedOn w:val="DefaultParagraphFont"/>
    <w:uiPriority w:val="99"/>
    <w:semiHidden/>
    <w:unhideWhenUsed/>
    <w:rsid w:val="00DE3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35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broesoterico.com/biblioteca/autores/Dane%20Rudhyar/Dane%20Rudhyar%20-%20The%20Astrology%20of%20Transformatio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plato.stanford.edu/entries/ancient-soul/" TargetMode="External"/><Relationship Id="rId2" Type="http://schemas.openxmlformats.org/officeDocument/2006/relationships/hyperlink" Target="http://theastrologypodcast.com/2017/06/29/modern-revival-of-astrology-with-nick-campion/" TargetMode="External"/><Relationship Id="rId1" Type="http://schemas.openxmlformats.org/officeDocument/2006/relationships/hyperlink" Target="http://theastrologypodcast.com/2017/06/26/dane-rudhyar-birth-modern-astrology/" TargetMode="External"/><Relationship Id="rId4" Type="http://schemas.openxmlformats.org/officeDocument/2006/relationships/hyperlink" Target="http://rudhyar.com/aoft/aoft_c8_s1_p1.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B740D-D40D-C944-BA12-AB5FE6F14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927</TotalTime>
  <Pages>12</Pages>
  <Words>3588</Words>
  <Characters>20457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Tareck Ghoneim (1813140)</dc:creator>
  <cp:keywords/>
  <dc:description/>
  <cp:lastModifiedBy>Tareck Ghoneim (1813140)</cp:lastModifiedBy>
  <cp:revision>15</cp:revision>
  <dcterms:created xsi:type="dcterms:W3CDTF">2020-07-19T13:19:00Z</dcterms:created>
  <dcterms:modified xsi:type="dcterms:W3CDTF">2020-08-08T17:45:00Z</dcterms:modified>
</cp:coreProperties>
</file>