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2790A" w14:textId="77777777" w:rsidR="004E0821" w:rsidRPr="002E6136" w:rsidRDefault="004E0821" w:rsidP="004E0821">
      <w:pPr>
        <w:pStyle w:val="Normal1"/>
        <w:spacing w:line="360" w:lineRule="auto"/>
        <w:jc w:val="center"/>
        <w:rPr>
          <w:rFonts w:eastAsia="Times New Roman"/>
          <w:b/>
          <w:sz w:val="32"/>
          <w:lang w:val="en-GB"/>
        </w:rPr>
      </w:pPr>
      <w:r w:rsidRPr="002E6136">
        <w:rPr>
          <w:rFonts w:eastAsia="Times New Roman"/>
          <w:b/>
          <w:sz w:val="32"/>
          <w:lang w:val="en-GB"/>
        </w:rPr>
        <w:t>Name:</w:t>
      </w:r>
      <w:r>
        <w:rPr>
          <w:rFonts w:eastAsia="Times New Roman"/>
          <w:b/>
          <w:sz w:val="32"/>
          <w:lang w:val="en-GB"/>
        </w:rPr>
        <w:t xml:space="preserve"> Elvis Liviu Nassiri Basti</w:t>
      </w:r>
    </w:p>
    <w:p w14:paraId="50BA37C5" w14:textId="77777777" w:rsidR="004E0821" w:rsidRPr="002E6136" w:rsidRDefault="004E0821" w:rsidP="004E0821">
      <w:pPr>
        <w:pStyle w:val="Normal1"/>
        <w:spacing w:line="360" w:lineRule="auto"/>
        <w:jc w:val="center"/>
        <w:rPr>
          <w:rFonts w:eastAsia="Times New Roman"/>
          <w:b/>
          <w:sz w:val="32"/>
          <w:lang w:val="en-GB"/>
        </w:rPr>
      </w:pPr>
      <w:r w:rsidRPr="002E6136">
        <w:rPr>
          <w:rFonts w:eastAsia="Times New Roman"/>
          <w:b/>
          <w:sz w:val="32"/>
          <w:lang w:val="en-GB"/>
        </w:rPr>
        <w:t>Student number:</w:t>
      </w:r>
      <w:r>
        <w:rPr>
          <w:rFonts w:eastAsia="Times New Roman"/>
          <w:b/>
          <w:sz w:val="32"/>
          <w:lang w:val="en-GB"/>
        </w:rPr>
        <w:t>2112789</w:t>
      </w:r>
    </w:p>
    <w:p w14:paraId="12FA50D1" w14:textId="43001BBE" w:rsidR="004E0821" w:rsidRPr="002E6136" w:rsidRDefault="004E0821" w:rsidP="004E0821">
      <w:pPr>
        <w:pStyle w:val="Normal1"/>
        <w:spacing w:line="360" w:lineRule="auto"/>
        <w:jc w:val="center"/>
        <w:rPr>
          <w:rFonts w:eastAsia="Times New Roman"/>
          <w:b/>
          <w:sz w:val="32"/>
          <w:lang w:val="en-GB"/>
        </w:rPr>
      </w:pPr>
      <w:r w:rsidRPr="002E6136">
        <w:rPr>
          <w:rFonts w:eastAsia="Times New Roman"/>
          <w:b/>
          <w:sz w:val="32"/>
          <w:lang w:val="en-GB"/>
        </w:rPr>
        <w:t>Module code: BMSW610</w:t>
      </w:r>
      <w:r>
        <w:rPr>
          <w:rFonts w:eastAsia="Times New Roman"/>
          <w:b/>
          <w:sz w:val="32"/>
          <w:lang w:val="en-GB"/>
        </w:rPr>
        <w:t>1</w:t>
      </w:r>
    </w:p>
    <w:p w14:paraId="71149342" w14:textId="018FAD5C" w:rsidR="004E0821" w:rsidRPr="004E0821" w:rsidRDefault="004E0821" w:rsidP="004E0821">
      <w:pPr>
        <w:pStyle w:val="Title"/>
        <w:spacing w:line="360" w:lineRule="auto"/>
        <w:rPr>
          <w:rFonts w:ascii="Arial" w:hAnsi="Arial" w:cs="Arial"/>
        </w:rPr>
      </w:pPr>
      <w:r w:rsidRPr="004E0821">
        <w:rPr>
          <w:rFonts w:ascii="Arial" w:hAnsi="Arial" w:cs="Arial"/>
        </w:rPr>
        <w:t>E</w:t>
      </w:r>
      <w:r w:rsidRPr="004E0821">
        <w:rPr>
          <w:rFonts w:ascii="Arial" w:hAnsi="Arial" w:cs="Arial"/>
        </w:rPr>
        <w:t>mergent</w:t>
      </w:r>
      <w:r w:rsidRPr="004E0821">
        <w:rPr>
          <w:rFonts w:ascii="Arial" w:hAnsi="Arial" w:cs="Arial"/>
        </w:rPr>
        <w:t xml:space="preserve"> L</w:t>
      </w:r>
      <w:r w:rsidRPr="004E0821">
        <w:rPr>
          <w:rFonts w:ascii="Arial" w:hAnsi="Arial" w:cs="Arial"/>
        </w:rPr>
        <w:t>eadership</w:t>
      </w:r>
      <w:r w:rsidRPr="004E0821">
        <w:rPr>
          <w:rFonts w:ascii="Arial" w:hAnsi="Arial" w:cs="Arial"/>
        </w:rPr>
        <w:t xml:space="preserve"> </w:t>
      </w:r>
      <w:r w:rsidRPr="004E0821">
        <w:rPr>
          <w:rFonts w:ascii="Arial" w:hAnsi="Arial" w:cs="Arial"/>
        </w:rPr>
        <w:t>Skills</w:t>
      </w:r>
      <w:r w:rsidRPr="004E0821">
        <w:rPr>
          <w:rFonts w:ascii="Arial" w:hAnsi="Arial" w:cs="Arial"/>
        </w:rPr>
        <w:t xml:space="preserve"> </w:t>
      </w:r>
      <w:r w:rsidRPr="004E0821">
        <w:rPr>
          <w:rFonts w:ascii="Arial" w:hAnsi="Arial" w:cs="Arial"/>
        </w:rPr>
        <w:t>for the Workplace</w:t>
      </w:r>
    </w:p>
    <w:p w14:paraId="10574B6C" w14:textId="28991B0C" w:rsidR="004E0821" w:rsidRPr="004E0821" w:rsidRDefault="004E0821" w:rsidP="004E0821">
      <w:pPr>
        <w:pStyle w:val="Heading1"/>
        <w:spacing w:before="0" w:after="60" w:line="555" w:lineRule="atLeast"/>
        <w:rPr>
          <w:rFonts w:ascii="Arial" w:hAnsi="Arial" w:cs="Arial"/>
          <w:sz w:val="32"/>
        </w:rPr>
      </w:pPr>
      <w:r>
        <w:rPr>
          <w:rFonts w:ascii="Arial" w:eastAsia="Times New Roman" w:hAnsi="Arial" w:cs="Arial"/>
          <w:sz w:val="32"/>
          <w:lang w:val="en-GB"/>
        </w:rPr>
        <w:t xml:space="preserve">                           </w:t>
      </w:r>
      <w:bookmarkStart w:id="0" w:name="_Toc171947657"/>
      <w:r w:rsidRPr="004E0821">
        <w:rPr>
          <w:rFonts w:ascii="Arial" w:eastAsia="Times New Roman" w:hAnsi="Arial" w:cs="Arial"/>
          <w:sz w:val="32"/>
          <w:lang w:val="en-GB"/>
        </w:rPr>
        <w:t xml:space="preserve">Lecturer’s name: </w:t>
      </w:r>
      <w:r w:rsidRPr="004E0821">
        <w:rPr>
          <w:rFonts w:ascii="Arial" w:hAnsi="Arial" w:cs="Arial"/>
          <w:sz w:val="32"/>
        </w:rPr>
        <w:t>Samuel Ofori</w:t>
      </w:r>
      <w:bookmarkEnd w:id="0"/>
    </w:p>
    <w:p w14:paraId="69875E86" w14:textId="7FF528C0" w:rsidR="004E0821" w:rsidRPr="002E6136" w:rsidRDefault="004E0821" w:rsidP="004E0821">
      <w:pPr>
        <w:pStyle w:val="Normal1"/>
        <w:spacing w:line="360" w:lineRule="auto"/>
        <w:jc w:val="center"/>
        <w:rPr>
          <w:rFonts w:eastAsia="Times New Roman"/>
          <w:b/>
          <w:sz w:val="32"/>
          <w:lang w:val="en-GB"/>
        </w:rPr>
      </w:pPr>
    </w:p>
    <w:p w14:paraId="00694DB8" w14:textId="77777777" w:rsidR="001C2CD8" w:rsidRDefault="001C2CD8" w:rsidP="0069263B">
      <w:pPr>
        <w:pStyle w:val="Title"/>
        <w:spacing w:line="360" w:lineRule="auto"/>
      </w:pPr>
    </w:p>
    <w:p w14:paraId="77A7B2D2" w14:textId="77777777" w:rsidR="001C2CD8" w:rsidRDefault="001C2CD8" w:rsidP="0069263B">
      <w:pPr>
        <w:pStyle w:val="Title"/>
        <w:spacing w:line="360" w:lineRule="auto"/>
      </w:pPr>
    </w:p>
    <w:p w14:paraId="216BA1B2" w14:textId="77777777" w:rsidR="001C2CD8" w:rsidRDefault="001C2CD8" w:rsidP="0069263B">
      <w:pPr>
        <w:pStyle w:val="Title"/>
        <w:spacing w:line="360" w:lineRule="auto"/>
      </w:pPr>
    </w:p>
    <w:p w14:paraId="2856C231" w14:textId="77777777" w:rsidR="001C2CD8" w:rsidRDefault="001C2CD8" w:rsidP="0069263B">
      <w:pPr>
        <w:pStyle w:val="Title"/>
        <w:spacing w:line="360" w:lineRule="auto"/>
      </w:pPr>
    </w:p>
    <w:p w14:paraId="6744CDD1" w14:textId="77777777" w:rsidR="001C2CD8" w:rsidRDefault="001C2CD8" w:rsidP="0069263B">
      <w:pPr>
        <w:pStyle w:val="Title"/>
        <w:spacing w:line="360" w:lineRule="auto"/>
      </w:pPr>
    </w:p>
    <w:p w14:paraId="615986CC" w14:textId="77777777" w:rsidR="001C2CD8" w:rsidRDefault="001C2CD8" w:rsidP="0069263B">
      <w:pPr>
        <w:pStyle w:val="Title"/>
        <w:spacing w:line="360" w:lineRule="auto"/>
      </w:pPr>
    </w:p>
    <w:p w14:paraId="6F83F4C1" w14:textId="77777777" w:rsidR="001C2CD8" w:rsidRDefault="001C2CD8" w:rsidP="0069263B">
      <w:pPr>
        <w:pStyle w:val="Title"/>
        <w:spacing w:line="360" w:lineRule="auto"/>
      </w:pPr>
    </w:p>
    <w:p w14:paraId="117414B5" w14:textId="318D8ADF" w:rsidR="006A34DF" w:rsidRDefault="006A34DF" w:rsidP="00A40FFB">
      <w:pPr>
        <w:spacing w:line="259" w:lineRule="auto"/>
        <w:jc w:val="left"/>
      </w:pPr>
      <w:r>
        <w:br w:type="page"/>
      </w:r>
    </w:p>
    <w:sdt>
      <w:sdtPr>
        <w:rPr>
          <w:rFonts w:eastAsiaTheme="minorEastAsia" w:cstheme="minorBidi"/>
          <w:b w:val="0"/>
          <w:color w:val="auto"/>
          <w:sz w:val="24"/>
          <w:szCs w:val="22"/>
        </w:rPr>
        <w:id w:val="1760251960"/>
        <w:docPartObj>
          <w:docPartGallery w:val="Table of Contents"/>
          <w:docPartUnique/>
        </w:docPartObj>
      </w:sdtPr>
      <w:sdtEndPr>
        <w:rPr>
          <w:bCs/>
          <w:noProof/>
        </w:rPr>
      </w:sdtEndPr>
      <w:sdtContent>
        <w:p w14:paraId="445F74D8" w14:textId="13F18B33" w:rsidR="00A40FFB" w:rsidRDefault="00A40FFB" w:rsidP="00A40FFB">
          <w:pPr>
            <w:pStyle w:val="TOCHeading"/>
            <w:jc w:val="center"/>
          </w:pPr>
          <w:r>
            <w:t>Table of Contents</w:t>
          </w:r>
        </w:p>
        <w:p w14:paraId="2293A4DF" w14:textId="3C56D976" w:rsidR="004E0821" w:rsidRDefault="00A40FFB">
          <w:pPr>
            <w:pStyle w:val="TOC1"/>
            <w:tabs>
              <w:tab w:val="right" w:leader="dot" w:pos="9016"/>
            </w:tabs>
            <w:rPr>
              <w:rFonts w:asciiTheme="minorHAnsi"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171947657" w:history="1">
            <w:r w:rsidR="004E0821" w:rsidRPr="00CC5AB7">
              <w:rPr>
                <w:rStyle w:val="Hyperlink"/>
                <w:rFonts w:ascii="Arial" w:eastAsia="Times New Roman" w:hAnsi="Arial" w:cs="Arial"/>
                <w:noProof/>
                <w:lang w:val="en-GB"/>
              </w:rPr>
              <w:t xml:space="preserve">Lecturer’s name: </w:t>
            </w:r>
            <w:r w:rsidR="004E0821" w:rsidRPr="00CC5AB7">
              <w:rPr>
                <w:rStyle w:val="Hyperlink"/>
                <w:rFonts w:ascii="Arial" w:hAnsi="Arial" w:cs="Arial"/>
                <w:noProof/>
              </w:rPr>
              <w:t>Samuel Ofori</w:t>
            </w:r>
            <w:r w:rsidR="004E0821">
              <w:rPr>
                <w:noProof/>
                <w:webHidden/>
              </w:rPr>
              <w:tab/>
            </w:r>
            <w:r w:rsidR="004E0821">
              <w:rPr>
                <w:noProof/>
                <w:webHidden/>
              </w:rPr>
              <w:fldChar w:fldCharType="begin"/>
            </w:r>
            <w:r w:rsidR="004E0821">
              <w:rPr>
                <w:noProof/>
                <w:webHidden/>
              </w:rPr>
              <w:instrText xml:space="preserve"> PAGEREF _Toc171947657 \h </w:instrText>
            </w:r>
            <w:r w:rsidR="004E0821">
              <w:rPr>
                <w:noProof/>
                <w:webHidden/>
              </w:rPr>
            </w:r>
            <w:r w:rsidR="004E0821">
              <w:rPr>
                <w:noProof/>
                <w:webHidden/>
              </w:rPr>
              <w:fldChar w:fldCharType="separate"/>
            </w:r>
            <w:r w:rsidR="004E0821">
              <w:rPr>
                <w:noProof/>
                <w:webHidden/>
              </w:rPr>
              <w:t>1</w:t>
            </w:r>
            <w:r w:rsidR="004E0821">
              <w:rPr>
                <w:noProof/>
                <w:webHidden/>
              </w:rPr>
              <w:fldChar w:fldCharType="end"/>
            </w:r>
          </w:hyperlink>
        </w:p>
        <w:p w14:paraId="1528BB1B" w14:textId="23AE54D5" w:rsidR="004E0821" w:rsidRDefault="004E0821">
          <w:pPr>
            <w:pStyle w:val="TOC1"/>
            <w:tabs>
              <w:tab w:val="right" w:leader="dot" w:pos="9016"/>
            </w:tabs>
            <w:rPr>
              <w:rFonts w:asciiTheme="minorHAnsi" w:hAnsiTheme="minorHAnsi"/>
              <w:noProof/>
              <w:kern w:val="2"/>
              <w:szCs w:val="24"/>
              <w:lang w:val="en-GB" w:eastAsia="en-GB"/>
              <w14:ligatures w14:val="standardContextual"/>
            </w:rPr>
          </w:pPr>
          <w:hyperlink w:anchor="_Toc171947658" w:history="1">
            <w:r w:rsidRPr="00CC5AB7">
              <w:rPr>
                <w:rStyle w:val="Hyperlink"/>
                <w:noProof/>
              </w:rPr>
              <w:t>Part 1 Academic Report</w:t>
            </w:r>
            <w:r>
              <w:rPr>
                <w:noProof/>
                <w:webHidden/>
              </w:rPr>
              <w:tab/>
            </w:r>
            <w:r>
              <w:rPr>
                <w:noProof/>
                <w:webHidden/>
              </w:rPr>
              <w:fldChar w:fldCharType="begin"/>
            </w:r>
            <w:r>
              <w:rPr>
                <w:noProof/>
                <w:webHidden/>
              </w:rPr>
              <w:instrText xml:space="preserve"> PAGEREF _Toc171947658 \h </w:instrText>
            </w:r>
            <w:r>
              <w:rPr>
                <w:noProof/>
                <w:webHidden/>
              </w:rPr>
            </w:r>
            <w:r>
              <w:rPr>
                <w:noProof/>
                <w:webHidden/>
              </w:rPr>
              <w:fldChar w:fldCharType="separate"/>
            </w:r>
            <w:r>
              <w:rPr>
                <w:noProof/>
                <w:webHidden/>
              </w:rPr>
              <w:t>4</w:t>
            </w:r>
            <w:r>
              <w:rPr>
                <w:noProof/>
                <w:webHidden/>
              </w:rPr>
              <w:fldChar w:fldCharType="end"/>
            </w:r>
          </w:hyperlink>
        </w:p>
        <w:p w14:paraId="569EC835" w14:textId="18E7D785" w:rsidR="004E0821" w:rsidRDefault="004E0821">
          <w:pPr>
            <w:pStyle w:val="TOC2"/>
            <w:tabs>
              <w:tab w:val="right" w:leader="dot" w:pos="9016"/>
            </w:tabs>
            <w:rPr>
              <w:rFonts w:asciiTheme="minorHAnsi" w:hAnsiTheme="minorHAnsi"/>
              <w:noProof/>
              <w:kern w:val="2"/>
              <w:szCs w:val="24"/>
              <w:lang w:val="en-GB" w:eastAsia="en-GB"/>
              <w14:ligatures w14:val="standardContextual"/>
            </w:rPr>
          </w:pPr>
          <w:hyperlink w:anchor="_Toc171947659" w:history="1">
            <w:r w:rsidRPr="00CC5AB7">
              <w:rPr>
                <w:rStyle w:val="Hyperlink"/>
                <w:noProof/>
              </w:rPr>
              <w:t>Introduction</w:t>
            </w:r>
            <w:r>
              <w:rPr>
                <w:noProof/>
                <w:webHidden/>
              </w:rPr>
              <w:tab/>
            </w:r>
            <w:r>
              <w:rPr>
                <w:noProof/>
                <w:webHidden/>
              </w:rPr>
              <w:fldChar w:fldCharType="begin"/>
            </w:r>
            <w:r>
              <w:rPr>
                <w:noProof/>
                <w:webHidden/>
              </w:rPr>
              <w:instrText xml:space="preserve"> PAGEREF _Toc171947659 \h </w:instrText>
            </w:r>
            <w:r>
              <w:rPr>
                <w:noProof/>
                <w:webHidden/>
              </w:rPr>
            </w:r>
            <w:r>
              <w:rPr>
                <w:noProof/>
                <w:webHidden/>
              </w:rPr>
              <w:fldChar w:fldCharType="separate"/>
            </w:r>
            <w:r>
              <w:rPr>
                <w:noProof/>
                <w:webHidden/>
              </w:rPr>
              <w:t>4</w:t>
            </w:r>
            <w:r>
              <w:rPr>
                <w:noProof/>
                <w:webHidden/>
              </w:rPr>
              <w:fldChar w:fldCharType="end"/>
            </w:r>
          </w:hyperlink>
        </w:p>
        <w:p w14:paraId="24738B72" w14:textId="38FBD54B" w:rsidR="004E0821" w:rsidRDefault="004E0821">
          <w:pPr>
            <w:pStyle w:val="TOC2"/>
            <w:tabs>
              <w:tab w:val="right" w:leader="dot" w:pos="9016"/>
            </w:tabs>
            <w:rPr>
              <w:rFonts w:asciiTheme="minorHAnsi" w:hAnsiTheme="minorHAnsi"/>
              <w:noProof/>
              <w:kern w:val="2"/>
              <w:szCs w:val="24"/>
              <w:lang w:val="en-GB" w:eastAsia="en-GB"/>
              <w14:ligatures w14:val="standardContextual"/>
            </w:rPr>
          </w:pPr>
          <w:hyperlink w:anchor="_Toc171947660" w:history="1">
            <w:r w:rsidRPr="00CC5AB7">
              <w:rPr>
                <w:rStyle w:val="Hyperlink"/>
                <w:noProof/>
              </w:rPr>
              <w:t>Portion a</w:t>
            </w:r>
            <w:r>
              <w:rPr>
                <w:noProof/>
                <w:webHidden/>
              </w:rPr>
              <w:tab/>
            </w:r>
            <w:r>
              <w:rPr>
                <w:noProof/>
                <w:webHidden/>
              </w:rPr>
              <w:fldChar w:fldCharType="begin"/>
            </w:r>
            <w:r>
              <w:rPr>
                <w:noProof/>
                <w:webHidden/>
              </w:rPr>
              <w:instrText xml:space="preserve"> PAGEREF _Toc171947660 \h </w:instrText>
            </w:r>
            <w:r>
              <w:rPr>
                <w:noProof/>
                <w:webHidden/>
              </w:rPr>
            </w:r>
            <w:r>
              <w:rPr>
                <w:noProof/>
                <w:webHidden/>
              </w:rPr>
              <w:fldChar w:fldCharType="separate"/>
            </w:r>
            <w:r>
              <w:rPr>
                <w:noProof/>
                <w:webHidden/>
              </w:rPr>
              <w:t>4</w:t>
            </w:r>
            <w:r>
              <w:rPr>
                <w:noProof/>
                <w:webHidden/>
              </w:rPr>
              <w:fldChar w:fldCharType="end"/>
            </w:r>
          </w:hyperlink>
        </w:p>
        <w:p w14:paraId="7FB9675B" w14:textId="7AD150B3"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61" w:history="1">
            <w:r w:rsidRPr="00CC5AB7">
              <w:rPr>
                <w:rStyle w:val="Hyperlink"/>
                <w:noProof/>
              </w:rPr>
              <w:t>Theory X, Y, and Z: Exploring Management Perspectives</w:t>
            </w:r>
            <w:r>
              <w:rPr>
                <w:noProof/>
                <w:webHidden/>
              </w:rPr>
              <w:tab/>
            </w:r>
            <w:r>
              <w:rPr>
                <w:noProof/>
                <w:webHidden/>
              </w:rPr>
              <w:fldChar w:fldCharType="begin"/>
            </w:r>
            <w:r>
              <w:rPr>
                <w:noProof/>
                <w:webHidden/>
              </w:rPr>
              <w:instrText xml:space="preserve"> PAGEREF _Toc171947661 \h </w:instrText>
            </w:r>
            <w:r>
              <w:rPr>
                <w:noProof/>
                <w:webHidden/>
              </w:rPr>
            </w:r>
            <w:r>
              <w:rPr>
                <w:noProof/>
                <w:webHidden/>
              </w:rPr>
              <w:fldChar w:fldCharType="separate"/>
            </w:r>
            <w:r>
              <w:rPr>
                <w:noProof/>
                <w:webHidden/>
              </w:rPr>
              <w:t>4</w:t>
            </w:r>
            <w:r>
              <w:rPr>
                <w:noProof/>
                <w:webHidden/>
              </w:rPr>
              <w:fldChar w:fldCharType="end"/>
            </w:r>
          </w:hyperlink>
        </w:p>
        <w:p w14:paraId="06BF1130" w14:textId="162026F7"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62" w:history="1">
            <w:r w:rsidRPr="00CC5AB7">
              <w:rPr>
                <w:rStyle w:val="Hyperlink"/>
                <w:noProof/>
              </w:rPr>
              <w:t>Exploring Theories X, Y, and Z: A Comparative Analysis</w:t>
            </w:r>
            <w:r>
              <w:rPr>
                <w:noProof/>
                <w:webHidden/>
              </w:rPr>
              <w:tab/>
            </w:r>
            <w:r>
              <w:rPr>
                <w:noProof/>
                <w:webHidden/>
              </w:rPr>
              <w:fldChar w:fldCharType="begin"/>
            </w:r>
            <w:r>
              <w:rPr>
                <w:noProof/>
                <w:webHidden/>
              </w:rPr>
              <w:instrText xml:space="preserve"> PAGEREF _Toc171947662 \h </w:instrText>
            </w:r>
            <w:r>
              <w:rPr>
                <w:noProof/>
                <w:webHidden/>
              </w:rPr>
            </w:r>
            <w:r>
              <w:rPr>
                <w:noProof/>
                <w:webHidden/>
              </w:rPr>
              <w:fldChar w:fldCharType="separate"/>
            </w:r>
            <w:r>
              <w:rPr>
                <w:noProof/>
                <w:webHidden/>
              </w:rPr>
              <w:t>6</w:t>
            </w:r>
            <w:r>
              <w:rPr>
                <w:noProof/>
                <w:webHidden/>
              </w:rPr>
              <w:fldChar w:fldCharType="end"/>
            </w:r>
          </w:hyperlink>
        </w:p>
        <w:p w14:paraId="6B030CF7" w14:textId="58881844"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63" w:history="1">
            <w:r w:rsidRPr="00CC5AB7">
              <w:rPr>
                <w:rStyle w:val="Hyperlink"/>
                <w:noProof/>
              </w:rPr>
              <w:t>Similarities:</w:t>
            </w:r>
            <w:r>
              <w:rPr>
                <w:noProof/>
                <w:webHidden/>
              </w:rPr>
              <w:tab/>
            </w:r>
            <w:r>
              <w:rPr>
                <w:noProof/>
                <w:webHidden/>
              </w:rPr>
              <w:fldChar w:fldCharType="begin"/>
            </w:r>
            <w:r>
              <w:rPr>
                <w:noProof/>
                <w:webHidden/>
              </w:rPr>
              <w:instrText xml:space="preserve"> PAGEREF _Toc171947663 \h </w:instrText>
            </w:r>
            <w:r>
              <w:rPr>
                <w:noProof/>
                <w:webHidden/>
              </w:rPr>
            </w:r>
            <w:r>
              <w:rPr>
                <w:noProof/>
                <w:webHidden/>
              </w:rPr>
              <w:fldChar w:fldCharType="separate"/>
            </w:r>
            <w:r>
              <w:rPr>
                <w:noProof/>
                <w:webHidden/>
              </w:rPr>
              <w:t>6</w:t>
            </w:r>
            <w:r>
              <w:rPr>
                <w:noProof/>
                <w:webHidden/>
              </w:rPr>
              <w:fldChar w:fldCharType="end"/>
            </w:r>
          </w:hyperlink>
        </w:p>
        <w:p w14:paraId="6F155836" w14:textId="1EC3B8F6"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64" w:history="1">
            <w:r w:rsidRPr="00CC5AB7">
              <w:rPr>
                <w:rStyle w:val="Hyperlink"/>
                <w:noProof/>
              </w:rPr>
              <w:t>Differences:</w:t>
            </w:r>
            <w:r>
              <w:rPr>
                <w:noProof/>
                <w:webHidden/>
              </w:rPr>
              <w:tab/>
            </w:r>
            <w:r>
              <w:rPr>
                <w:noProof/>
                <w:webHidden/>
              </w:rPr>
              <w:fldChar w:fldCharType="begin"/>
            </w:r>
            <w:r>
              <w:rPr>
                <w:noProof/>
                <w:webHidden/>
              </w:rPr>
              <w:instrText xml:space="preserve"> PAGEREF _Toc171947664 \h </w:instrText>
            </w:r>
            <w:r>
              <w:rPr>
                <w:noProof/>
                <w:webHidden/>
              </w:rPr>
            </w:r>
            <w:r>
              <w:rPr>
                <w:noProof/>
                <w:webHidden/>
              </w:rPr>
              <w:fldChar w:fldCharType="separate"/>
            </w:r>
            <w:r>
              <w:rPr>
                <w:noProof/>
                <w:webHidden/>
              </w:rPr>
              <w:t>6</w:t>
            </w:r>
            <w:r>
              <w:rPr>
                <w:noProof/>
                <w:webHidden/>
              </w:rPr>
              <w:fldChar w:fldCharType="end"/>
            </w:r>
          </w:hyperlink>
        </w:p>
        <w:p w14:paraId="20E612D2" w14:textId="51995E8E"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65" w:history="1">
            <w:r w:rsidRPr="00CC5AB7">
              <w:rPr>
                <w:rStyle w:val="Hyperlink"/>
                <w:noProof/>
              </w:rPr>
              <w:t>Advantages and Disadvantages of Theory X, Y, Z</w:t>
            </w:r>
            <w:r>
              <w:rPr>
                <w:noProof/>
                <w:webHidden/>
              </w:rPr>
              <w:tab/>
            </w:r>
            <w:r>
              <w:rPr>
                <w:noProof/>
                <w:webHidden/>
              </w:rPr>
              <w:fldChar w:fldCharType="begin"/>
            </w:r>
            <w:r>
              <w:rPr>
                <w:noProof/>
                <w:webHidden/>
              </w:rPr>
              <w:instrText xml:space="preserve"> PAGEREF _Toc171947665 \h </w:instrText>
            </w:r>
            <w:r>
              <w:rPr>
                <w:noProof/>
                <w:webHidden/>
              </w:rPr>
            </w:r>
            <w:r>
              <w:rPr>
                <w:noProof/>
                <w:webHidden/>
              </w:rPr>
              <w:fldChar w:fldCharType="separate"/>
            </w:r>
            <w:r>
              <w:rPr>
                <w:noProof/>
                <w:webHidden/>
              </w:rPr>
              <w:t>7</w:t>
            </w:r>
            <w:r>
              <w:rPr>
                <w:noProof/>
                <w:webHidden/>
              </w:rPr>
              <w:fldChar w:fldCharType="end"/>
            </w:r>
          </w:hyperlink>
        </w:p>
        <w:p w14:paraId="356CB7DD" w14:textId="60B695CC"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66" w:history="1">
            <w:r w:rsidRPr="00CC5AB7">
              <w:rPr>
                <w:rStyle w:val="Hyperlink"/>
                <w:noProof/>
              </w:rPr>
              <w:t>Influence of Culture and Personal Differences</w:t>
            </w:r>
            <w:r>
              <w:rPr>
                <w:noProof/>
                <w:webHidden/>
              </w:rPr>
              <w:tab/>
            </w:r>
            <w:r>
              <w:rPr>
                <w:noProof/>
                <w:webHidden/>
              </w:rPr>
              <w:fldChar w:fldCharType="begin"/>
            </w:r>
            <w:r>
              <w:rPr>
                <w:noProof/>
                <w:webHidden/>
              </w:rPr>
              <w:instrText xml:space="preserve"> PAGEREF _Toc171947666 \h </w:instrText>
            </w:r>
            <w:r>
              <w:rPr>
                <w:noProof/>
                <w:webHidden/>
              </w:rPr>
            </w:r>
            <w:r>
              <w:rPr>
                <w:noProof/>
                <w:webHidden/>
              </w:rPr>
              <w:fldChar w:fldCharType="separate"/>
            </w:r>
            <w:r>
              <w:rPr>
                <w:noProof/>
                <w:webHidden/>
              </w:rPr>
              <w:t>9</w:t>
            </w:r>
            <w:r>
              <w:rPr>
                <w:noProof/>
                <w:webHidden/>
              </w:rPr>
              <w:fldChar w:fldCharType="end"/>
            </w:r>
          </w:hyperlink>
        </w:p>
        <w:p w14:paraId="26D66E41" w14:textId="7C9D1C3E" w:rsidR="004E0821" w:rsidRDefault="004E0821">
          <w:pPr>
            <w:pStyle w:val="TOC2"/>
            <w:tabs>
              <w:tab w:val="right" w:leader="dot" w:pos="9016"/>
            </w:tabs>
            <w:rPr>
              <w:rFonts w:asciiTheme="minorHAnsi" w:hAnsiTheme="minorHAnsi"/>
              <w:noProof/>
              <w:kern w:val="2"/>
              <w:szCs w:val="24"/>
              <w:lang w:val="en-GB" w:eastAsia="en-GB"/>
              <w14:ligatures w14:val="standardContextual"/>
            </w:rPr>
          </w:pPr>
          <w:hyperlink w:anchor="_Toc171947667" w:history="1">
            <w:r w:rsidRPr="00CC5AB7">
              <w:rPr>
                <w:rStyle w:val="Hyperlink"/>
                <w:noProof/>
              </w:rPr>
              <w:t>Portion b</w:t>
            </w:r>
            <w:r>
              <w:rPr>
                <w:noProof/>
                <w:webHidden/>
              </w:rPr>
              <w:tab/>
            </w:r>
            <w:r>
              <w:rPr>
                <w:noProof/>
                <w:webHidden/>
              </w:rPr>
              <w:fldChar w:fldCharType="begin"/>
            </w:r>
            <w:r>
              <w:rPr>
                <w:noProof/>
                <w:webHidden/>
              </w:rPr>
              <w:instrText xml:space="preserve"> PAGEREF _Toc171947667 \h </w:instrText>
            </w:r>
            <w:r>
              <w:rPr>
                <w:noProof/>
                <w:webHidden/>
              </w:rPr>
            </w:r>
            <w:r>
              <w:rPr>
                <w:noProof/>
                <w:webHidden/>
              </w:rPr>
              <w:fldChar w:fldCharType="separate"/>
            </w:r>
            <w:r>
              <w:rPr>
                <w:noProof/>
                <w:webHidden/>
              </w:rPr>
              <w:t>11</w:t>
            </w:r>
            <w:r>
              <w:rPr>
                <w:noProof/>
                <w:webHidden/>
              </w:rPr>
              <w:fldChar w:fldCharType="end"/>
            </w:r>
          </w:hyperlink>
        </w:p>
        <w:p w14:paraId="0B508CB5" w14:textId="68E14DAB"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68" w:history="1">
            <w:r w:rsidRPr="00CC5AB7">
              <w:rPr>
                <w:rStyle w:val="Hyperlink"/>
                <w:noProof/>
              </w:rPr>
              <w:t>Understanding Situational Leadership:</w:t>
            </w:r>
            <w:r>
              <w:rPr>
                <w:noProof/>
                <w:webHidden/>
              </w:rPr>
              <w:tab/>
            </w:r>
            <w:r>
              <w:rPr>
                <w:noProof/>
                <w:webHidden/>
              </w:rPr>
              <w:fldChar w:fldCharType="begin"/>
            </w:r>
            <w:r>
              <w:rPr>
                <w:noProof/>
                <w:webHidden/>
              </w:rPr>
              <w:instrText xml:space="preserve"> PAGEREF _Toc171947668 \h </w:instrText>
            </w:r>
            <w:r>
              <w:rPr>
                <w:noProof/>
                <w:webHidden/>
              </w:rPr>
            </w:r>
            <w:r>
              <w:rPr>
                <w:noProof/>
                <w:webHidden/>
              </w:rPr>
              <w:fldChar w:fldCharType="separate"/>
            </w:r>
            <w:r>
              <w:rPr>
                <w:noProof/>
                <w:webHidden/>
              </w:rPr>
              <w:t>11</w:t>
            </w:r>
            <w:r>
              <w:rPr>
                <w:noProof/>
                <w:webHidden/>
              </w:rPr>
              <w:fldChar w:fldCharType="end"/>
            </w:r>
          </w:hyperlink>
        </w:p>
        <w:p w14:paraId="2C32AE1B" w14:textId="5154BACE"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69" w:history="1">
            <w:r w:rsidRPr="00CC5AB7">
              <w:rPr>
                <w:rStyle w:val="Hyperlink"/>
                <w:noProof/>
              </w:rPr>
              <w:t>Critique and Evaluation:</w:t>
            </w:r>
            <w:r>
              <w:rPr>
                <w:noProof/>
                <w:webHidden/>
              </w:rPr>
              <w:tab/>
            </w:r>
            <w:r>
              <w:rPr>
                <w:noProof/>
                <w:webHidden/>
              </w:rPr>
              <w:fldChar w:fldCharType="begin"/>
            </w:r>
            <w:r>
              <w:rPr>
                <w:noProof/>
                <w:webHidden/>
              </w:rPr>
              <w:instrText xml:space="preserve"> PAGEREF _Toc171947669 \h </w:instrText>
            </w:r>
            <w:r>
              <w:rPr>
                <w:noProof/>
                <w:webHidden/>
              </w:rPr>
            </w:r>
            <w:r>
              <w:rPr>
                <w:noProof/>
                <w:webHidden/>
              </w:rPr>
              <w:fldChar w:fldCharType="separate"/>
            </w:r>
            <w:r>
              <w:rPr>
                <w:noProof/>
                <w:webHidden/>
              </w:rPr>
              <w:t>12</w:t>
            </w:r>
            <w:r>
              <w:rPr>
                <w:noProof/>
                <w:webHidden/>
              </w:rPr>
              <w:fldChar w:fldCharType="end"/>
            </w:r>
          </w:hyperlink>
        </w:p>
        <w:p w14:paraId="2F4E1E0C" w14:textId="14AD4A93" w:rsidR="004E0821" w:rsidRDefault="004E0821">
          <w:pPr>
            <w:pStyle w:val="TOC2"/>
            <w:tabs>
              <w:tab w:val="right" w:leader="dot" w:pos="9016"/>
            </w:tabs>
            <w:rPr>
              <w:rFonts w:asciiTheme="minorHAnsi" w:hAnsiTheme="minorHAnsi"/>
              <w:noProof/>
              <w:kern w:val="2"/>
              <w:szCs w:val="24"/>
              <w:lang w:val="en-GB" w:eastAsia="en-GB"/>
              <w14:ligatures w14:val="standardContextual"/>
            </w:rPr>
          </w:pPr>
          <w:hyperlink w:anchor="_Toc171947670" w:history="1">
            <w:r w:rsidRPr="00CC5AB7">
              <w:rPr>
                <w:rStyle w:val="Hyperlink"/>
                <w:noProof/>
              </w:rPr>
              <w:t>Conclusion</w:t>
            </w:r>
            <w:r>
              <w:rPr>
                <w:noProof/>
                <w:webHidden/>
              </w:rPr>
              <w:tab/>
            </w:r>
            <w:r>
              <w:rPr>
                <w:noProof/>
                <w:webHidden/>
              </w:rPr>
              <w:fldChar w:fldCharType="begin"/>
            </w:r>
            <w:r>
              <w:rPr>
                <w:noProof/>
                <w:webHidden/>
              </w:rPr>
              <w:instrText xml:space="preserve"> PAGEREF _Toc171947670 \h </w:instrText>
            </w:r>
            <w:r>
              <w:rPr>
                <w:noProof/>
                <w:webHidden/>
              </w:rPr>
            </w:r>
            <w:r>
              <w:rPr>
                <w:noProof/>
                <w:webHidden/>
              </w:rPr>
              <w:fldChar w:fldCharType="separate"/>
            </w:r>
            <w:r>
              <w:rPr>
                <w:noProof/>
                <w:webHidden/>
              </w:rPr>
              <w:t>13</w:t>
            </w:r>
            <w:r>
              <w:rPr>
                <w:noProof/>
                <w:webHidden/>
              </w:rPr>
              <w:fldChar w:fldCharType="end"/>
            </w:r>
          </w:hyperlink>
        </w:p>
        <w:p w14:paraId="62E37CD6" w14:textId="7B58DFCA" w:rsidR="004E0821" w:rsidRDefault="004E0821">
          <w:pPr>
            <w:pStyle w:val="TOC1"/>
            <w:tabs>
              <w:tab w:val="right" w:leader="dot" w:pos="9016"/>
            </w:tabs>
            <w:rPr>
              <w:rFonts w:asciiTheme="minorHAnsi" w:hAnsiTheme="minorHAnsi"/>
              <w:noProof/>
              <w:kern w:val="2"/>
              <w:szCs w:val="24"/>
              <w:lang w:val="en-GB" w:eastAsia="en-GB"/>
              <w14:ligatures w14:val="standardContextual"/>
            </w:rPr>
          </w:pPr>
          <w:hyperlink w:anchor="_Toc171947671" w:history="1">
            <w:r w:rsidRPr="00CC5AB7">
              <w:rPr>
                <w:rStyle w:val="Hyperlink"/>
                <w:rFonts w:cs="Times New Roman"/>
                <w:noProof/>
              </w:rPr>
              <w:t>Part 2 – Reflective Essay</w:t>
            </w:r>
            <w:r>
              <w:rPr>
                <w:noProof/>
                <w:webHidden/>
              </w:rPr>
              <w:tab/>
            </w:r>
            <w:r>
              <w:rPr>
                <w:noProof/>
                <w:webHidden/>
              </w:rPr>
              <w:fldChar w:fldCharType="begin"/>
            </w:r>
            <w:r>
              <w:rPr>
                <w:noProof/>
                <w:webHidden/>
              </w:rPr>
              <w:instrText xml:space="preserve"> PAGEREF _Toc171947671 \h </w:instrText>
            </w:r>
            <w:r>
              <w:rPr>
                <w:noProof/>
                <w:webHidden/>
              </w:rPr>
            </w:r>
            <w:r>
              <w:rPr>
                <w:noProof/>
                <w:webHidden/>
              </w:rPr>
              <w:fldChar w:fldCharType="separate"/>
            </w:r>
            <w:r>
              <w:rPr>
                <w:noProof/>
                <w:webHidden/>
              </w:rPr>
              <w:t>15</w:t>
            </w:r>
            <w:r>
              <w:rPr>
                <w:noProof/>
                <w:webHidden/>
              </w:rPr>
              <w:fldChar w:fldCharType="end"/>
            </w:r>
          </w:hyperlink>
        </w:p>
        <w:p w14:paraId="4C390CB6" w14:textId="3D406246" w:rsidR="004E0821" w:rsidRDefault="004E0821">
          <w:pPr>
            <w:pStyle w:val="TOC2"/>
            <w:tabs>
              <w:tab w:val="right" w:leader="dot" w:pos="9016"/>
            </w:tabs>
            <w:rPr>
              <w:rFonts w:asciiTheme="minorHAnsi" w:hAnsiTheme="minorHAnsi"/>
              <w:noProof/>
              <w:kern w:val="2"/>
              <w:szCs w:val="24"/>
              <w:lang w:val="en-GB" w:eastAsia="en-GB"/>
              <w14:ligatures w14:val="standardContextual"/>
            </w:rPr>
          </w:pPr>
          <w:hyperlink w:anchor="_Toc171947672" w:history="1">
            <w:r w:rsidRPr="00CC5AB7">
              <w:rPr>
                <w:rStyle w:val="Hyperlink"/>
                <w:rFonts w:eastAsia="Times New Roman"/>
                <w:noProof/>
                <w:lang w:val="en-US"/>
              </w:rPr>
              <w:t>Introduction</w:t>
            </w:r>
            <w:r>
              <w:rPr>
                <w:noProof/>
                <w:webHidden/>
              </w:rPr>
              <w:tab/>
            </w:r>
            <w:r>
              <w:rPr>
                <w:noProof/>
                <w:webHidden/>
              </w:rPr>
              <w:fldChar w:fldCharType="begin"/>
            </w:r>
            <w:r>
              <w:rPr>
                <w:noProof/>
                <w:webHidden/>
              </w:rPr>
              <w:instrText xml:space="preserve"> PAGEREF _Toc171947672 \h </w:instrText>
            </w:r>
            <w:r>
              <w:rPr>
                <w:noProof/>
                <w:webHidden/>
              </w:rPr>
            </w:r>
            <w:r>
              <w:rPr>
                <w:noProof/>
                <w:webHidden/>
              </w:rPr>
              <w:fldChar w:fldCharType="separate"/>
            </w:r>
            <w:r>
              <w:rPr>
                <w:noProof/>
                <w:webHidden/>
              </w:rPr>
              <w:t>15</w:t>
            </w:r>
            <w:r>
              <w:rPr>
                <w:noProof/>
                <w:webHidden/>
              </w:rPr>
              <w:fldChar w:fldCharType="end"/>
            </w:r>
          </w:hyperlink>
        </w:p>
        <w:p w14:paraId="43A97C55" w14:textId="66126ACA" w:rsidR="004E0821" w:rsidRDefault="004E0821">
          <w:pPr>
            <w:pStyle w:val="TOC2"/>
            <w:tabs>
              <w:tab w:val="right" w:leader="dot" w:pos="9016"/>
            </w:tabs>
            <w:rPr>
              <w:rFonts w:asciiTheme="minorHAnsi" w:hAnsiTheme="minorHAnsi"/>
              <w:noProof/>
              <w:kern w:val="2"/>
              <w:szCs w:val="24"/>
              <w:lang w:val="en-GB" w:eastAsia="en-GB"/>
              <w14:ligatures w14:val="standardContextual"/>
            </w:rPr>
          </w:pPr>
          <w:hyperlink w:anchor="_Toc171947673" w:history="1">
            <w:r w:rsidRPr="00CC5AB7">
              <w:rPr>
                <w:rStyle w:val="Hyperlink"/>
                <w:rFonts w:eastAsia="Times New Roman"/>
                <w:noProof/>
                <w:lang w:val="en-US"/>
              </w:rPr>
              <w:t>Understanding Leadership Theories:</w:t>
            </w:r>
            <w:r>
              <w:rPr>
                <w:noProof/>
                <w:webHidden/>
              </w:rPr>
              <w:tab/>
            </w:r>
            <w:r>
              <w:rPr>
                <w:noProof/>
                <w:webHidden/>
              </w:rPr>
              <w:fldChar w:fldCharType="begin"/>
            </w:r>
            <w:r>
              <w:rPr>
                <w:noProof/>
                <w:webHidden/>
              </w:rPr>
              <w:instrText xml:space="preserve"> PAGEREF _Toc171947673 \h </w:instrText>
            </w:r>
            <w:r>
              <w:rPr>
                <w:noProof/>
                <w:webHidden/>
              </w:rPr>
            </w:r>
            <w:r>
              <w:rPr>
                <w:noProof/>
                <w:webHidden/>
              </w:rPr>
              <w:fldChar w:fldCharType="separate"/>
            </w:r>
            <w:r>
              <w:rPr>
                <w:noProof/>
                <w:webHidden/>
              </w:rPr>
              <w:t>15</w:t>
            </w:r>
            <w:r>
              <w:rPr>
                <w:noProof/>
                <w:webHidden/>
              </w:rPr>
              <w:fldChar w:fldCharType="end"/>
            </w:r>
          </w:hyperlink>
        </w:p>
        <w:p w14:paraId="58139707" w14:textId="3436E768" w:rsidR="004E0821" w:rsidRDefault="004E0821">
          <w:pPr>
            <w:pStyle w:val="TOC2"/>
            <w:tabs>
              <w:tab w:val="right" w:leader="dot" w:pos="9016"/>
            </w:tabs>
            <w:rPr>
              <w:rFonts w:asciiTheme="minorHAnsi" w:hAnsiTheme="minorHAnsi"/>
              <w:noProof/>
              <w:kern w:val="2"/>
              <w:szCs w:val="24"/>
              <w:lang w:val="en-GB" w:eastAsia="en-GB"/>
              <w14:ligatures w14:val="standardContextual"/>
            </w:rPr>
          </w:pPr>
          <w:hyperlink w:anchor="_Toc171947674" w:history="1">
            <w:r w:rsidRPr="00CC5AB7">
              <w:rPr>
                <w:rStyle w:val="Hyperlink"/>
                <w:rFonts w:eastAsia="Times New Roman"/>
                <w:noProof/>
                <w:lang w:val="en-US"/>
              </w:rPr>
              <w:t>Applying Leadership Theories to Management:</w:t>
            </w:r>
            <w:r>
              <w:rPr>
                <w:noProof/>
                <w:webHidden/>
              </w:rPr>
              <w:tab/>
            </w:r>
            <w:r>
              <w:rPr>
                <w:noProof/>
                <w:webHidden/>
              </w:rPr>
              <w:fldChar w:fldCharType="begin"/>
            </w:r>
            <w:r>
              <w:rPr>
                <w:noProof/>
                <w:webHidden/>
              </w:rPr>
              <w:instrText xml:space="preserve"> PAGEREF _Toc171947674 \h </w:instrText>
            </w:r>
            <w:r>
              <w:rPr>
                <w:noProof/>
                <w:webHidden/>
              </w:rPr>
            </w:r>
            <w:r>
              <w:rPr>
                <w:noProof/>
                <w:webHidden/>
              </w:rPr>
              <w:fldChar w:fldCharType="separate"/>
            </w:r>
            <w:r>
              <w:rPr>
                <w:noProof/>
                <w:webHidden/>
              </w:rPr>
              <w:t>15</w:t>
            </w:r>
            <w:r>
              <w:rPr>
                <w:noProof/>
                <w:webHidden/>
              </w:rPr>
              <w:fldChar w:fldCharType="end"/>
            </w:r>
          </w:hyperlink>
        </w:p>
        <w:p w14:paraId="0295D2B2" w14:textId="548FE003" w:rsidR="004E0821" w:rsidRDefault="004E0821">
          <w:pPr>
            <w:pStyle w:val="TOC2"/>
            <w:tabs>
              <w:tab w:val="right" w:leader="dot" w:pos="9016"/>
            </w:tabs>
            <w:rPr>
              <w:rFonts w:asciiTheme="minorHAnsi" w:hAnsiTheme="minorHAnsi"/>
              <w:noProof/>
              <w:kern w:val="2"/>
              <w:szCs w:val="24"/>
              <w:lang w:val="en-GB" w:eastAsia="en-GB"/>
              <w14:ligatures w14:val="standardContextual"/>
            </w:rPr>
          </w:pPr>
          <w:hyperlink w:anchor="_Toc171947675" w:history="1">
            <w:r w:rsidRPr="00CC5AB7">
              <w:rPr>
                <w:rStyle w:val="Hyperlink"/>
                <w:rFonts w:eastAsia="Times New Roman"/>
                <w:noProof/>
                <w:lang w:val="en-US"/>
              </w:rPr>
              <w:t>Reflecting on Emergent Leadership Skills:</w:t>
            </w:r>
            <w:r>
              <w:rPr>
                <w:noProof/>
                <w:webHidden/>
              </w:rPr>
              <w:tab/>
            </w:r>
            <w:r>
              <w:rPr>
                <w:noProof/>
                <w:webHidden/>
              </w:rPr>
              <w:fldChar w:fldCharType="begin"/>
            </w:r>
            <w:r>
              <w:rPr>
                <w:noProof/>
                <w:webHidden/>
              </w:rPr>
              <w:instrText xml:space="preserve"> PAGEREF _Toc171947675 \h </w:instrText>
            </w:r>
            <w:r>
              <w:rPr>
                <w:noProof/>
                <w:webHidden/>
              </w:rPr>
            </w:r>
            <w:r>
              <w:rPr>
                <w:noProof/>
                <w:webHidden/>
              </w:rPr>
              <w:fldChar w:fldCharType="separate"/>
            </w:r>
            <w:r>
              <w:rPr>
                <w:noProof/>
                <w:webHidden/>
              </w:rPr>
              <w:t>17</w:t>
            </w:r>
            <w:r>
              <w:rPr>
                <w:noProof/>
                <w:webHidden/>
              </w:rPr>
              <w:fldChar w:fldCharType="end"/>
            </w:r>
          </w:hyperlink>
        </w:p>
        <w:p w14:paraId="48C0A066" w14:textId="76F3DB2E" w:rsidR="004E0821" w:rsidRDefault="004E0821">
          <w:pPr>
            <w:pStyle w:val="TOC2"/>
            <w:tabs>
              <w:tab w:val="right" w:leader="dot" w:pos="9016"/>
            </w:tabs>
            <w:rPr>
              <w:rFonts w:asciiTheme="minorHAnsi" w:hAnsiTheme="minorHAnsi"/>
              <w:noProof/>
              <w:kern w:val="2"/>
              <w:szCs w:val="24"/>
              <w:lang w:val="en-GB" w:eastAsia="en-GB"/>
              <w14:ligatures w14:val="standardContextual"/>
            </w:rPr>
          </w:pPr>
          <w:hyperlink w:anchor="_Toc171947676" w:history="1">
            <w:r w:rsidRPr="00CC5AB7">
              <w:rPr>
                <w:rStyle w:val="Hyperlink"/>
                <w:rFonts w:eastAsia="Times New Roman"/>
                <w:noProof/>
                <w:lang w:val="en-US"/>
              </w:rPr>
              <w:t>Personal Leadership Style and Abilities:</w:t>
            </w:r>
            <w:r>
              <w:rPr>
                <w:noProof/>
                <w:webHidden/>
              </w:rPr>
              <w:tab/>
            </w:r>
            <w:r>
              <w:rPr>
                <w:noProof/>
                <w:webHidden/>
              </w:rPr>
              <w:fldChar w:fldCharType="begin"/>
            </w:r>
            <w:r>
              <w:rPr>
                <w:noProof/>
                <w:webHidden/>
              </w:rPr>
              <w:instrText xml:space="preserve"> PAGEREF _Toc171947676 \h </w:instrText>
            </w:r>
            <w:r>
              <w:rPr>
                <w:noProof/>
                <w:webHidden/>
              </w:rPr>
            </w:r>
            <w:r>
              <w:rPr>
                <w:noProof/>
                <w:webHidden/>
              </w:rPr>
              <w:fldChar w:fldCharType="separate"/>
            </w:r>
            <w:r>
              <w:rPr>
                <w:noProof/>
                <w:webHidden/>
              </w:rPr>
              <w:t>18</w:t>
            </w:r>
            <w:r>
              <w:rPr>
                <w:noProof/>
                <w:webHidden/>
              </w:rPr>
              <w:fldChar w:fldCharType="end"/>
            </w:r>
          </w:hyperlink>
        </w:p>
        <w:p w14:paraId="20D64991" w14:textId="64F383BA" w:rsidR="004E0821" w:rsidRDefault="004E0821">
          <w:pPr>
            <w:pStyle w:val="TOC2"/>
            <w:tabs>
              <w:tab w:val="right" w:leader="dot" w:pos="9016"/>
            </w:tabs>
            <w:rPr>
              <w:rFonts w:asciiTheme="minorHAnsi" w:hAnsiTheme="minorHAnsi"/>
              <w:noProof/>
              <w:kern w:val="2"/>
              <w:szCs w:val="24"/>
              <w:lang w:val="en-GB" w:eastAsia="en-GB"/>
              <w14:ligatures w14:val="standardContextual"/>
            </w:rPr>
          </w:pPr>
          <w:hyperlink w:anchor="_Toc171947677" w:history="1">
            <w:r w:rsidRPr="00CC5AB7">
              <w:rPr>
                <w:rStyle w:val="Hyperlink"/>
                <w:rFonts w:eastAsia="Times New Roman"/>
                <w:noProof/>
                <w:lang w:val="en-US"/>
              </w:rPr>
              <w:t>Reflective Model: Gibbs’ Reflective Cycle:</w:t>
            </w:r>
            <w:r>
              <w:rPr>
                <w:noProof/>
                <w:webHidden/>
              </w:rPr>
              <w:tab/>
            </w:r>
            <w:r>
              <w:rPr>
                <w:noProof/>
                <w:webHidden/>
              </w:rPr>
              <w:fldChar w:fldCharType="begin"/>
            </w:r>
            <w:r>
              <w:rPr>
                <w:noProof/>
                <w:webHidden/>
              </w:rPr>
              <w:instrText xml:space="preserve"> PAGEREF _Toc171947677 \h </w:instrText>
            </w:r>
            <w:r>
              <w:rPr>
                <w:noProof/>
                <w:webHidden/>
              </w:rPr>
            </w:r>
            <w:r>
              <w:rPr>
                <w:noProof/>
                <w:webHidden/>
              </w:rPr>
              <w:fldChar w:fldCharType="separate"/>
            </w:r>
            <w:r>
              <w:rPr>
                <w:noProof/>
                <w:webHidden/>
              </w:rPr>
              <w:t>19</w:t>
            </w:r>
            <w:r>
              <w:rPr>
                <w:noProof/>
                <w:webHidden/>
              </w:rPr>
              <w:fldChar w:fldCharType="end"/>
            </w:r>
          </w:hyperlink>
        </w:p>
        <w:p w14:paraId="57D1085B" w14:textId="481531F9"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78" w:history="1">
            <w:r w:rsidRPr="00CC5AB7">
              <w:rPr>
                <w:rStyle w:val="Hyperlink"/>
                <w:rFonts w:eastAsia="Times New Roman"/>
                <w:noProof/>
                <w:lang w:val="en-US"/>
              </w:rPr>
              <w:t>Description:</w:t>
            </w:r>
            <w:r>
              <w:rPr>
                <w:noProof/>
                <w:webHidden/>
              </w:rPr>
              <w:tab/>
            </w:r>
            <w:r>
              <w:rPr>
                <w:noProof/>
                <w:webHidden/>
              </w:rPr>
              <w:fldChar w:fldCharType="begin"/>
            </w:r>
            <w:r>
              <w:rPr>
                <w:noProof/>
                <w:webHidden/>
              </w:rPr>
              <w:instrText xml:space="preserve"> PAGEREF _Toc171947678 \h </w:instrText>
            </w:r>
            <w:r>
              <w:rPr>
                <w:noProof/>
                <w:webHidden/>
              </w:rPr>
            </w:r>
            <w:r>
              <w:rPr>
                <w:noProof/>
                <w:webHidden/>
              </w:rPr>
              <w:fldChar w:fldCharType="separate"/>
            </w:r>
            <w:r>
              <w:rPr>
                <w:noProof/>
                <w:webHidden/>
              </w:rPr>
              <w:t>19</w:t>
            </w:r>
            <w:r>
              <w:rPr>
                <w:noProof/>
                <w:webHidden/>
              </w:rPr>
              <w:fldChar w:fldCharType="end"/>
            </w:r>
          </w:hyperlink>
        </w:p>
        <w:p w14:paraId="093A6C3F" w14:textId="44F9AADC"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79" w:history="1">
            <w:r w:rsidRPr="00CC5AB7">
              <w:rPr>
                <w:rStyle w:val="Hyperlink"/>
                <w:rFonts w:eastAsia="Times New Roman"/>
                <w:noProof/>
                <w:lang w:val="en-US"/>
              </w:rPr>
              <w:t>Feelings:</w:t>
            </w:r>
            <w:r>
              <w:rPr>
                <w:noProof/>
                <w:webHidden/>
              </w:rPr>
              <w:tab/>
            </w:r>
            <w:r>
              <w:rPr>
                <w:noProof/>
                <w:webHidden/>
              </w:rPr>
              <w:fldChar w:fldCharType="begin"/>
            </w:r>
            <w:r>
              <w:rPr>
                <w:noProof/>
                <w:webHidden/>
              </w:rPr>
              <w:instrText xml:space="preserve"> PAGEREF _Toc171947679 \h </w:instrText>
            </w:r>
            <w:r>
              <w:rPr>
                <w:noProof/>
                <w:webHidden/>
              </w:rPr>
            </w:r>
            <w:r>
              <w:rPr>
                <w:noProof/>
                <w:webHidden/>
              </w:rPr>
              <w:fldChar w:fldCharType="separate"/>
            </w:r>
            <w:r>
              <w:rPr>
                <w:noProof/>
                <w:webHidden/>
              </w:rPr>
              <w:t>19</w:t>
            </w:r>
            <w:r>
              <w:rPr>
                <w:noProof/>
                <w:webHidden/>
              </w:rPr>
              <w:fldChar w:fldCharType="end"/>
            </w:r>
          </w:hyperlink>
        </w:p>
        <w:p w14:paraId="2157508E" w14:textId="55A04EEF"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80" w:history="1">
            <w:r w:rsidRPr="00CC5AB7">
              <w:rPr>
                <w:rStyle w:val="Hyperlink"/>
                <w:rFonts w:eastAsia="Times New Roman"/>
                <w:noProof/>
                <w:lang w:val="en-US"/>
              </w:rPr>
              <w:t>Evaluation:</w:t>
            </w:r>
            <w:r>
              <w:rPr>
                <w:noProof/>
                <w:webHidden/>
              </w:rPr>
              <w:tab/>
            </w:r>
            <w:r>
              <w:rPr>
                <w:noProof/>
                <w:webHidden/>
              </w:rPr>
              <w:fldChar w:fldCharType="begin"/>
            </w:r>
            <w:r>
              <w:rPr>
                <w:noProof/>
                <w:webHidden/>
              </w:rPr>
              <w:instrText xml:space="preserve"> PAGEREF _Toc171947680 \h </w:instrText>
            </w:r>
            <w:r>
              <w:rPr>
                <w:noProof/>
                <w:webHidden/>
              </w:rPr>
            </w:r>
            <w:r>
              <w:rPr>
                <w:noProof/>
                <w:webHidden/>
              </w:rPr>
              <w:fldChar w:fldCharType="separate"/>
            </w:r>
            <w:r>
              <w:rPr>
                <w:noProof/>
                <w:webHidden/>
              </w:rPr>
              <w:t>19</w:t>
            </w:r>
            <w:r>
              <w:rPr>
                <w:noProof/>
                <w:webHidden/>
              </w:rPr>
              <w:fldChar w:fldCharType="end"/>
            </w:r>
          </w:hyperlink>
        </w:p>
        <w:p w14:paraId="2DBA1CBF" w14:textId="3B365A16"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81" w:history="1">
            <w:r w:rsidRPr="00CC5AB7">
              <w:rPr>
                <w:rStyle w:val="Hyperlink"/>
                <w:rFonts w:eastAsia="Times New Roman"/>
                <w:noProof/>
                <w:lang w:val="en-US"/>
              </w:rPr>
              <w:t>Analysis:</w:t>
            </w:r>
            <w:r>
              <w:rPr>
                <w:noProof/>
                <w:webHidden/>
              </w:rPr>
              <w:tab/>
            </w:r>
            <w:r>
              <w:rPr>
                <w:noProof/>
                <w:webHidden/>
              </w:rPr>
              <w:fldChar w:fldCharType="begin"/>
            </w:r>
            <w:r>
              <w:rPr>
                <w:noProof/>
                <w:webHidden/>
              </w:rPr>
              <w:instrText xml:space="preserve"> PAGEREF _Toc171947681 \h </w:instrText>
            </w:r>
            <w:r>
              <w:rPr>
                <w:noProof/>
                <w:webHidden/>
              </w:rPr>
            </w:r>
            <w:r>
              <w:rPr>
                <w:noProof/>
                <w:webHidden/>
              </w:rPr>
              <w:fldChar w:fldCharType="separate"/>
            </w:r>
            <w:r>
              <w:rPr>
                <w:noProof/>
                <w:webHidden/>
              </w:rPr>
              <w:t>20</w:t>
            </w:r>
            <w:r>
              <w:rPr>
                <w:noProof/>
                <w:webHidden/>
              </w:rPr>
              <w:fldChar w:fldCharType="end"/>
            </w:r>
          </w:hyperlink>
        </w:p>
        <w:p w14:paraId="57ED97F6" w14:textId="4C92E013"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82" w:history="1">
            <w:r w:rsidRPr="00CC5AB7">
              <w:rPr>
                <w:rStyle w:val="Hyperlink"/>
                <w:rFonts w:eastAsia="Times New Roman"/>
                <w:noProof/>
                <w:lang w:val="en-US"/>
              </w:rPr>
              <w:t>Conclusion:</w:t>
            </w:r>
            <w:r>
              <w:rPr>
                <w:noProof/>
                <w:webHidden/>
              </w:rPr>
              <w:tab/>
            </w:r>
            <w:r>
              <w:rPr>
                <w:noProof/>
                <w:webHidden/>
              </w:rPr>
              <w:fldChar w:fldCharType="begin"/>
            </w:r>
            <w:r>
              <w:rPr>
                <w:noProof/>
                <w:webHidden/>
              </w:rPr>
              <w:instrText xml:space="preserve"> PAGEREF _Toc171947682 \h </w:instrText>
            </w:r>
            <w:r>
              <w:rPr>
                <w:noProof/>
                <w:webHidden/>
              </w:rPr>
            </w:r>
            <w:r>
              <w:rPr>
                <w:noProof/>
                <w:webHidden/>
              </w:rPr>
              <w:fldChar w:fldCharType="separate"/>
            </w:r>
            <w:r>
              <w:rPr>
                <w:noProof/>
                <w:webHidden/>
              </w:rPr>
              <w:t>20</w:t>
            </w:r>
            <w:r>
              <w:rPr>
                <w:noProof/>
                <w:webHidden/>
              </w:rPr>
              <w:fldChar w:fldCharType="end"/>
            </w:r>
          </w:hyperlink>
        </w:p>
        <w:p w14:paraId="50EBAAA2" w14:textId="7BFA08DA" w:rsidR="004E0821" w:rsidRDefault="004E0821">
          <w:pPr>
            <w:pStyle w:val="TOC3"/>
            <w:tabs>
              <w:tab w:val="right" w:leader="dot" w:pos="9016"/>
            </w:tabs>
            <w:rPr>
              <w:rFonts w:asciiTheme="minorHAnsi" w:hAnsiTheme="minorHAnsi"/>
              <w:noProof/>
              <w:kern w:val="2"/>
              <w:szCs w:val="24"/>
              <w:lang w:val="en-GB" w:eastAsia="en-GB"/>
              <w14:ligatures w14:val="standardContextual"/>
            </w:rPr>
          </w:pPr>
          <w:hyperlink w:anchor="_Toc171947683" w:history="1">
            <w:r w:rsidRPr="00CC5AB7">
              <w:rPr>
                <w:rStyle w:val="Hyperlink"/>
                <w:rFonts w:eastAsia="Times New Roman"/>
                <w:noProof/>
                <w:lang w:val="en-US"/>
              </w:rPr>
              <w:t>Action Plan:</w:t>
            </w:r>
            <w:r>
              <w:rPr>
                <w:noProof/>
                <w:webHidden/>
              </w:rPr>
              <w:tab/>
            </w:r>
            <w:r>
              <w:rPr>
                <w:noProof/>
                <w:webHidden/>
              </w:rPr>
              <w:fldChar w:fldCharType="begin"/>
            </w:r>
            <w:r>
              <w:rPr>
                <w:noProof/>
                <w:webHidden/>
              </w:rPr>
              <w:instrText xml:space="preserve"> PAGEREF _Toc171947683 \h </w:instrText>
            </w:r>
            <w:r>
              <w:rPr>
                <w:noProof/>
                <w:webHidden/>
              </w:rPr>
            </w:r>
            <w:r>
              <w:rPr>
                <w:noProof/>
                <w:webHidden/>
              </w:rPr>
              <w:fldChar w:fldCharType="separate"/>
            </w:r>
            <w:r>
              <w:rPr>
                <w:noProof/>
                <w:webHidden/>
              </w:rPr>
              <w:t>20</w:t>
            </w:r>
            <w:r>
              <w:rPr>
                <w:noProof/>
                <w:webHidden/>
              </w:rPr>
              <w:fldChar w:fldCharType="end"/>
            </w:r>
          </w:hyperlink>
        </w:p>
        <w:p w14:paraId="7BFDE2C3" w14:textId="2D2D0AC5" w:rsidR="004E0821" w:rsidRDefault="004E0821">
          <w:pPr>
            <w:pStyle w:val="TOC1"/>
            <w:tabs>
              <w:tab w:val="right" w:leader="dot" w:pos="9016"/>
            </w:tabs>
            <w:rPr>
              <w:rFonts w:asciiTheme="minorHAnsi" w:hAnsiTheme="minorHAnsi"/>
              <w:noProof/>
              <w:kern w:val="2"/>
              <w:szCs w:val="24"/>
              <w:lang w:val="en-GB" w:eastAsia="en-GB"/>
              <w14:ligatures w14:val="standardContextual"/>
            </w:rPr>
          </w:pPr>
          <w:hyperlink w:anchor="_Toc171947684" w:history="1">
            <w:r w:rsidRPr="00CC5AB7">
              <w:rPr>
                <w:rStyle w:val="Hyperlink"/>
                <w:noProof/>
              </w:rPr>
              <w:t>References</w:t>
            </w:r>
            <w:r>
              <w:rPr>
                <w:noProof/>
                <w:webHidden/>
              </w:rPr>
              <w:tab/>
            </w:r>
            <w:r>
              <w:rPr>
                <w:noProof/>
                <w:webHidden/>
              </w:rPr>
              <w:fldChar w:fldCharType="begin"/>
            </w:r>
            <w:r>
              <w:rPr>
                <w:noProof/>
                <w:webHidden/>
              </w:rPr>
              <w:instrText xml:space="preserve"> PAGEREF _Toc171947684 \h </w:instrText>
            </w:r>
            <w:r>
              <w:rPr>
                <w:noProof/>
                <w:webHidden/>
              </w:rPr>
            </w:r>
            <w:r>
              <w:rPr>
                <w:noProof/>
                <w:webHidden/>
              </w:rPr>
              <w:fldChar w:fldCharType="separate"/>
            </w:r>
            <w:r>
              <w:rPr>
                <w:noProof/>
                <w:webHidden/>
              </w:rPr>
              <w:t>23</w:t>
            </w:r>
            <w:r>
              <w:rPr>
                <w:noProof/>
                <w:webHidden/>
              </w:rPr>
              <w:fldChar w:fldCharType="end"/>
            </w:r>
          </w:hyperlink>
        </w:p>
        <w:p w14:paraId="1D12697F" w14:textId="55F151D8" w:rsidR="00A40FFB" w:rsidRDefault="00A40FFB">
          <w:r>
            <w:rPr>
              <w:b/>
              <w:bCs/>
              <w:noProof/>
            </w:rPr>
            <w:fldChar w:fldCharType="end"/>
          </w:r>
        </w:p>
      </w:sdtContent>
    </w:sdt>
    <w:p w14:paraId="71DEBA2F" w14:textId="77777777" w:rsidR="008C7A6B" w:rsidRDefault="008C7A6B" w:rsidP="0069263B">
      <w:pPr>
        <w:pStyle w:val="Title"/>
        <w:spacing w:line="360" w:lineRule="auto"/>
      </w:pPr>
    </w:p>
    <w:p w14:paraId="45258F93" w14:textId="77777777" w:rsidR="008C7A6B" w:rsidRDefault="008C7A6B">
      <w:pPr>
        <w:spacing w:line="259" w:lineRule="auto"/>
        <w:jc w:val="left"/>
        <w:rPr>
          <w:rFonts w:eastAsiaTheme="majorEastAsia" w:cstheme="majorBidi"/>
          <w:b/>
          <w:spacing w:val="-10"/>
          <w:sz w:val="32"/>
          <w:szCs w:val="56"/>
        </w:rPr>
      </w:pPr>
      <w:r>
        <w:br w:type="page"/>
      </w:r>
    </w:p>
    <w:p w14:paraId="35A1E1A0" w14:textId="5A0A37AC" w:rsidR="001C2CD8" w:rsidRPr="001C2CD8" w:rsidRDefault="001C2CD8" w:rsidP="001C2CD8">
      <w:pPr>
        <w:pStyle w:val="Heading1"/>
      </w:pPr>
      <w:bookmarkStart w:id="1" w:name="_Toc167555427"/>
      <w:bookmarkStart w:id="2" w:name="_Toc171947658"/>
      <w:r>
        <w:lastRenderedPageBreak/>
        <w:t>Part 1</w:t>
      </w:r>
      <w:r w:rsidR="008F0FE1">
        <w:t xml:space="preserve"> </w:t>
      </w:r>
      <w:r w:rsidR="008F0FE1" w:rsidRPr="008F0FE1">
        <w:t>Academic Report</w:t>
      </w:r>
      <w:bookmarkEnd w:id="1"/>
      <w:bookmarkEnd w:id="2"/>
    </w:p>
    <w:p w14:paraId="0D2714C2" w14:textId="34517FD5" w:rsidR="00F03F89" w:rsidRDefault="00C17477" w:rsidP="00A40FFB">
      <w:pPr>
        <w:pStyle w:val="Heading2"/>
      </w:pPr>
      <w:bookmarkStart w:id="3" w:name="_Toc167555428"/>
      <w:bookmarkStart w:id="4" w:name="_Toc171947659"/>
      <w:r>
        <w:t>Introduction</w:t>
      </w:r>
      <w:bookmarkEnd w:id="3"/>
      <w:bookmarkEnd w:id="4"/>
    </w:p>
    <w:p w14:paraId="00B4DCD2" w14:textId="4EFE7B91" w:rsidR="00074B39" w:rsidRPr="004E0821" w:rsidRDefault="00074B39" w:rsidP="00074B39">
      <w:pPr>
        <w:rPr>
          <w:rFonts w:ascii="Arial" w:hAnsi="Arial" w:cs="Arial"/>
        </w:rPr>
      </w:pPr>
      <w:r w:rsidRPr="004E0821">
        <w:rPr>
          <w:rFonts w:ascii="Arial" w:hAnsi="Arial" w:cs="Arial"/>
        </w:rPr>
        <w:t>There are many responsibilities to be followed as a leader in a company. Theories X, Y, and Z are the theories that explain or describe different management approaches according to a set of assumptions about what motivates people. Theory X: Developed by Douglas McGregor, this theory states that employees are generally lazy and need to be closely supervised and controlled. In contrast, theory Y is based on the understanding that workers are naturally ambitious and willing to accept responsibility and should not be managed through close control. William Ouchi introduced Theory Z, which fosters both American and Japanese management practices such as lifetime employment, consensual decision-making, and one company culture. The commonality between the three theories is an explanation based on understanding employee behaviour to enhance management objectives. Both kinds have very different underlying assumptions and approaches. </w:t>
      </w:r>
    </w:p>
    <w:p w14:paraId="72B9CB67" w14:textId="63221397" w:rsidR="00C17477" w:rsidRPr="004E0821" w:rsidRDefault="00074B39" w:rsidP="00074B39">
      <w:pPr>
        <w:rPr>
          <w:rFonts w:ascii="Arial" w:hAnsi="Arial" w:cs="Arial"/>
        </w:rPr>
      </w:pPr>
      <w:r w:rsidRPr="004E0821">
        <w:rPr>
          <w:rFonts w:ascii="Arial" w:hAnsi="Arial" w:cs="Arial"/>
        </w:rPr>
        <w:t>The authoritarian style of Theory X may result in high productivity in routine tasks but greatly hampers creativity and overall job satisfaction. The participative style of Theory Y could promote innovation and job satisfaction, but in crises, it may be considered too slow to take effect. Theory Z focuses on lifetime employment, comprehensive personal development, ensuring company stability, and strong cultures. Examples of this would be Theory Z being better suited to cultures where collectivism is highly regarded, and conversely, worldwide Theory Y might appear more in individualistic countries. “A leader does not want to use the same style in all situations. The situation might also additionally decide leadership style.” For example, a tech startup may use Theory Y to inspire innovation but undertake Theory X all through crucial venture time limits to ensure recognition and timely completion. This adaptability highlights the significance of situational leadership in coping with numerous organizational desires effectively.</w:t>
      </w:r>
    </w:p>
    <w:p w14:paraId="444DEF5C" w14:textId="4E859866" w:rsidR="0004081F" w:rsidRDefault="008F0FE1" w:rsidP="00A40FFB">
      <w:pPr>
        <w:pStyle w:val="Heading2"/>
      </w:pPr>
      <w:bookmarkStart w:id="5" w:name="_Toc167555429"/>
      <w:bookmarkStart w:id="6" w:name="_Toc171947660"/>
      <w:r>
        <w:t xml:space="preserve">Portion </w:t>
      </w:r>
      <w:r w:rsidR="001C2CD8">
        <w:t>a</w:t>
      </w:r>
      <w:bookmarkEnd w:id="5"/>
      <w:bookmarkEnd w:id="6"/>
    </w:p>
    <w:p w14:paraId="3F3F6CD8" w14:textId="2E3F0FCD" w:rsidR="001671BD" w:rsidRDefault="001671BD" w:rsidP="00A40FFB">
      <w:pPr>
        <w:pStyle w:val="Heading3"/>
      </w:pPr>
      <w:bookmarkStart w:id="7" w:name="_Toc167555430"/>
      <w:bookmarkStart w:id="8" w:name="_Toc171947661"/>
      <w:r>
        <w:t>Theory X, Y, and Z: Exploring Management Perspectives</w:t>
      </w:r>
      <w:bookmarkEnd w:id="7"/>
      <w:bookmarkEnd w:id="8"/>
    </w:p>
    <w:p w14:paraId="0A4A6ECD" w14:textId="57540C15" w:rsidR="00DB7CEB" w:rsidRPr="004E0821" w:rsidRDefault="00DB7CEB" w:rsidP="00DB7CEB">
      <w:pPr>
        <w:rPr>
          <w:rFonts w:ascii="Arial" w:hAnsi="Arial" w:cs="Arial"/>
        </w:rPr>
      </w:pPr>
      <w:r w:rsidRPr="004E0821">
        <w:rPr>
          <w:rFonts w:ascii="Arial" w:hAnsi="Arial" w:cs="Arial"/>
        </w:rPr>
        <w:t>Theory X, Theory Y, and Theory Z are the basic concepts of organizational behaviour and management theory that provide an innovative perspective into employee mindset, behaviour patterns, and leadership concordance.</w:t>
      </w:r>
    </w:p>
    <w:p w14:paraId="68CA4C4F" w14:textId="741A8F0C" w:rsidR="00DB7CEB" w:rsidRPr="004E0821" w:rsidRDefault="00DB7CEB" w:rsidP="00DB7CEB">
      <w:pPr>
        <w:rPr>
          <w:rFonts w:ascii="Arial" w:hAnsi="Arial" w:cs="Arial"/>
        </w:rPr>
      </w:pPr>
      <w:r w:rsidRPr="004E0821">
        <w:rPr>
          <w:rFonts w:ascii="Arial" w:hAnsi="Arial" w:cs="Arial"/>
        </w:rPr>
        <w:lastRenderedPageBreak/>
        <w:t>According to Theory X, employees are naturally not in favour of work; they lack motivation and do not desire success unless closely monitored</w:t>
      </w:r>
      <w:r w:rsidR="00BC25D1">
        <w:t xml:space="preserve"> (</w:t>
      </w:r>
      <w:r w:rsidR="00BC25D1" w:rsidRPr="00D3394D">
        <w:t>Mahmoud</w:t>
      </w:r>
      <w:r w:rsidR="00BC25D1">
        <w:t xml:space="preserve"> </w:t>
      </w:r>
      <w:r w:rsidR="00BC25D1" w:rsidRPr="00503654">
        <w:rPr>
          <w:i/>
          <w:iCs/>
        </w:rPr>
        <w:t>et al.,</w:t>
      </w:r>
      <w:r w:rsidR="00BC25D1">
        <w:t xml:space="preserve"> </w:t>
      </w:r>
      <w:r w:rsidR="004070F8">
        <w:t>2021).</w:t>
      </w:r>
      <w:r>
        <w:t> </w:t>
      </w:r>
      <w:r w:rsidRPr="004E0821">
        <w:rPr>
          <w:rFonts w:ascii="Arial" w:hAnsi="Arial" w:cs="Arial"/>
        </w:rPr>
        <w:t>Those managers who practice Theory X (thinking) are using a command-control style of management, that is, external motivators, monitoring, and threats to get the required output. This theory presumes that employees should always be forced to appeal and manage to reach the goals of any organization, so one can use the hierarchical structure along with the manager having a say in almost everything.</w:t>
      </w:r>
    </w:p>
    <w:p w14:paraId="04EC3C97" w14:textId="2297052F" w:rsidR="002E54B8" w:rsidRPr="004E0821" w:rsidRDefault="002E54B8" w:rsidP="002E54B8">
      <w:pPr>
        <w:rPr>
          <w:rFonts w:ascii="Arial" w:hAnsi="Arial" w:cs="Arial"/>
        </w:rPr>
      </w:pPr>
      <w:r w:rsidRPr="004E0821">
        <w:rPr>
          <w:rFonts w:ascii="Arial" w:hAnsi="Arial" w:cs="Arial"/>
        </w:rPr>
        <w:t>Theory Y assumes autonomous workers who do not like having to be controlled are proactive, responsible, can take charge, and have the motivation to accomplish organizational objectives. Theory: Y-oriented managers would utilize a more welcome and encouragement-based style, with responsibilities like trust, autonomy, and inspiration from self-governance</w:t>
      </w:r>
      <w:r w:rsidR="00482A7A" w:rsidRPr="004E0821">
        <w:rPr>
          <w:rFonts w:ascii="Arial" w:hAnsi="Arial" w:cs="Arial"/>
        </w:rPr>
        <w:t xml:space="preserve"> </w:t>
      </w:r>
      <w:r w:rsidR="00482A7A">
        <w:t>(</w:t>
      </w:r>
      <w:proofErr w:type="spellStart"/>
      <w:r w:rsidR="00482A7A" w:rsidRPr="00D3394D">
        <w:t>Digirolamo</w:t>
      </w:r>
      <w:proofErr w:type="spellEnd"/>
      <w:r w:rsidR="00503654">
        <w:t xml:space="preserve"> and</w:t>
      </w:r>
      <w:r w:rsidR="00482A7A" w:rsidRPr="00D3394D">
        <w:t xml:space="preserve"> </w:t>
      </w:r>
      <w:proofErr w:type="spellStart"/>
      <w:r w:rsidR="00482A7A" w:rsidRPr="00D3394D">
        <w:t>Tkach</w:t>
      </w:r>
      <w:proofErr w:type="spellEnd"/>
      <w:r w:rsidR="00482A7A" w:rsidRPr="00D3394D">
        <w:t>,</w:t>
      </w:r>
      <w:r w:rsidR="00482A7A">
        <w:t xml:space="preserve"> </w:t>
      </w:r>
      <w:r w:rsidR="00482A7A" w:rsidRPr="00D3394D">
        <w:t>2019).</w:t>
      </w:r>
      <w:r>
        <w:t xml:space="preserve"> </w:t>
      </w:r>
      <w:r w:rsidRPr="004E0821">
        <w:rPr>
          <w:rFonts w:ascii="Arial" w:hAnsi="Arial" w:cs="Arial"/>
        </w:rPr>
        <w:t>It advocates for an environment that is based on collaboration and where employees are allowed to present their ideas, take responsibility, and participate in decision-making.</w:t>
      </w:r>
    </w:p>
    <w:p w14:paraId="7FDC2199" w14:textId="5B0DF705" w:rsidR="006C08E2" w:rsidRPr="004E0821" w:rsidRDefault="006C08E2" w:rsidP="00B258A5">
      <w:pPr>
        <w:rPr>
          <w:rFonts w:ascii="Arial" w:hAnsi="Arial" w:cs="Arial"/>
        </w:rPr>
      </w:pPr>
      <w:r w:rsidRPr="004E0821">
        <w:rPr>
          <w:rFonts w:ascii="Arial" w:hAnsi="Arial" w:cs="Arial"/>
        </w:rPr>
        <w:t>Theory Z contains significant elements of both Theory X (ensure) and Theory Y (man), but members use a more participatory approach than the performance-based method of management. Students also fully embrace Japanese administration practices</w:t>
      </w:r>
      <w:r w:rsidR="00BE660A" w:rsidRPr="004E0821">
        <w:rPr>
          <w:rFonts w:ascii="Arial" w:hAnsi="Arial" w:cs="Arial"/>
        </w:rPr>
        <w:t xml:space="preserve"> (Barhate </w:t>
      </w:r>
      <w:r w:rsidR="00503654" w:rsidRPr="004E0821">
        <w:rPr>
          <w:rFonts w:ascii="Arial" w:hAnsi="Arial" w:cs="Arial"/>
        </w:rPr>
        <w:t xml:space="preserve">and </w:t>
      </w:r>
      <w:r w:rsidR="00BE660A" w:rsidRPr="00D3394D">
        <w:t>Dirani,</w:t>
      </w:r>
      <w:r w:rsidR="00BE660A">
        <w:t xml:space="preserve"> </w:t>
      </w:r>
      <w:r w:rsidR="00BE660A" w:rsidRPr="00D3394D">
        <w:t>2022).</w:t>
      </w:r>
      <w:r w:rsidRPr="006C08E2">
        <w:t xml:space="preserve"> </w:t>
      </w:r>
      <w:r w:rsidRPr="004E0821">
        <w:rPr>
          <w:rFonts w:ascii="Arial" w:hAnsi="Arial" w:cs="Arial"/>
        </w:rPr>
        <w:t>The socioeconomic model consists of employment practices that focus on establishing long-term employment relations, collective decision-making, and creating a work community consisting of employees who are committed to the organization. Theory Z simultaneously suggests that managers create a bond of trust between the company, workers, and consumers while also allowing for consensus decisions and building long-term relationships.</w:t>
      </w:r>
    </w:p>
    <w:p w14:paraId="3A454B04" w14:textId="1F4D5356" w:rsidR="00BD5522" w:rsidRDefault="00B258A5" w:rsidP="00B258A5">
      <w:pPr>
        <w:rPr>
          <w:b/>
        </w:rPr>
      </w:pPr>
      <w:r w:rsidRPr="004E0821">
        <w:rPr>
          <w:rFonts w:ascii="Arial" w:hAnsi="Arial" w:cs="Arial"/>
        </w:rPr>
        <w:t xml:space="preserve">To summarize, Theories X, Y, and Z provide different views on employee motivation as well as the specific approaches that should be undertaken from a managerial standpoint. </w:t>
      </w:r>
      <w:r w:rsidR="00BD5522" w:rsidRPr="004E0821">
        <w:rPr>
          <w:rFonts w:ascii="Arial" w:hAnsi="Arial" w:cs="Arial"/>
        </w:rPr>
        <w:t>At one extreme, theory X stresses the manipulation of outside motivation, and at the opposite end of the scale, theory Y identifies empowerment via intrinsic motivation</w:t>
      </w:r>
      <w:r w:rsidR="00BD5522" w:rsidRPr="00BD5522">
        <w:t xml:space="preserve"> (</w:t>
      </w:r>
      <w:proofErr w:type="spellStart"/>
      <w:r w:rsidR="00BD5522" w:rsidRPr="00BD5522">
        <w:t>Essamri</w:t>
      </w:r>
      <w:proofErr w:type="spellEnd"/>
      <w:r w:rsidR="00BD5522" w:rsidRPr="00BD5522">
        <w:t xml:space="preserve"> </w:t>
      </w:r>
      <w:r w:rsidR="00BD5522" w:rsidRPr="00A31A5B">
        <w:rPr>
          <w:i/>
          <w:iCs/>
        </w:rPr>
        <w:t>et al.,</w:t>
      </w:r>
      <w:r w:rsidR="00BD5522" w:rsidRPr="00BD5522">
        <w:t xml:space="preserve"> 2019). </w:t>
      </w:r>
      <w:r w:rsidR="00BD5522" w:rsidRPr="004E0821">
        <w:rPr>
          <w:rFonts w:ascii="Arial" w:hAnsi="Arial" w:cs="Arial"/>
        </w:rPr>
        <w:t>Theory Z is a mix of two, in that it stresses long-term connections and the arrangement`s combination status. Managers want to recognize those theories to expand top leadership techniques that could obtain worker engagement and elevated productivity to sooner or later make contributions closer to the achievement of the organization.</w:t>
      </w:r>
    </w:p>
    <w:p w14:paraId="14CAECE7" w14:textId="0D8DD015" w:rsidR="00696F2F" w:rsidRDefault="00696F2F" w:rsidP="00A40FFB">
      <w:pPr>
        <w:pStyle w:val="Heading3"/>
      </w:pPr>
      <w:bookmarkStart w:id="9" w:name="_Toc167555431"/>
      <w:bookmarkStart w:id="10" w:name="_Toc171947662"/>
      <w:r w:rsidRPr="00696F2F">
        <w:lastRenderedPageBreak/>
        <w:t>Exploring Theories X, Y, and Z: A Comparative Analysis</w:t>
      </w:r>
      <w:bookmarkEnd w:id="9"/>
      <w:bookmarkEnd w:id="10"/>
    </w:p>
    <w:p w14:paraId="7A552543" w14:textId="4354B874" w:rsidR="00187599" w:rsidRPr="004E0821" w:rsidRDefault="00187599" w:rsidP="00187599">
      <w:pPr>
        <w:rPr>
          <w:rFonts w:ascii="Arial" w:hAnsi="Arial" w:cs="Arial"/>
        </w:rPr>
      </w:pPr>
      <w:r w:rsidRPr="004E0821">
        <w:rPr>
          <w:rFonts w:ascii="Arial" w:hAnsi="Arial" w:cs="Arial"/>
        </w:rPr>
        <w:t xml:space="preserve">Theories X, Y, and Z are foundational requirements in organizational </w:t>
      </w:r>
      <w:r w:rsidR="00A31A5B" w:rsidRPr="004E0821">
        <w:rPr>
          <w:rFonts w:ascii="Arial" w:hAnsi="Arial" w:cs="Arial"/>
        </w:rPr>
        <w:t>behaviour</w:t>
      </w:r>
      <w:r w:rsidRPr="004E0821">
        <w:rPr>
          <w:rFonts w:ascii="Arial" w:hAnsi="Arial" w:cs="Arial"/>
        </w:rPr>
        <w:t xml:space="preserve"> and management theory, each providing one-of-a-kind perspectives on employee motivation, behaviour, and management. While all three theories` motive is to enhance managerial importance, they differ extensively in their underlying presumptions and methods.</w:t>
      </w:r>
    </w:p>
    <w:p w14:paraId="58D8F96E" w14:textId="760A0B01" w:rsidR="007624F3" w:rsidRPr="00A40FFB" w:rsidRDefault="007624F3" w:rsidP="00A40FFB">
      <w:pPr>
        <w:pStyle w:val="Heading3"/>
      </w:pPr>
      <w:r>
        <w:t> </w:t>
      </w:r>
      <w:bookmarkStart w:id="11" w:name="_Toc167555432"/>
      <w:bookmarkStart w:id="12" w:name="_Toc171947663"/>
      <w:r w:rsidRPr="00A40FFB">
        <w:rPr>
          <w:rStyle w:val="Heading2Char"/>
          <w:b/>
          <w:color w:val="auto"/>
          <w:sz w:val="24"/>
          <w:szCs w:val="24"/>
        </w:rPr>
        <w:t>Similarities</w:t>
      </w:r>
      <w:bookmarkEnd w:id="11"/>
      <w:r>
        <w:t>:</w:t>
      </w:r>
      <w:bookmarkEnd w:id="12"/>
      <w:r>
        <w:t> </w:t>
      </w:r>
    </w:p>
    <w:p w14:paraId="0B27A364" w14:textId="7254A551" w:rsidR="003F3863" w:rsidRPr="003F3863" w:rsidRDefault="003F3863" w:rsidP="007624F3">
      <w:r w:rsidRPr="003F3863">
        <w:rPr>
          <w:b/>
          <w:bCs/>
        </w:rPr>
        <w:t>Focus on Management:</w:t>
      </w:r>
      <w:r w:rsidRPr="003F3863">
        <w:t xml:space="preserve"> </w:t>
      </w:r>
      <w:r w:rsidRPr="004E0821">
        <w:rPr>
          <w:rFonts w:ascii="Arial" w:hAnsi="Arial" w:cs="Arial"/>
        </w:rPr>
        <w:t>All three theories are primarily based on the position of control in shaping employee behaviour and organizational development.</w:t>
      </w:r>
      <w:r w:rsidRPr="003F3863">
        <w:t> </w:t>
      </w:r>
    </w:p>
    <w:p w14:paraId="460785D9" w14:textId="77777777" w:rsidR="003F3863" w:rsidRPr="003F3863" w:rsidRDefault="003F3863" w:rsidP="003F3863">
      <w:r w:rsidRPr="003F3863">
        <w:rPr>
          <w:b/>
          <w:bCs/>
        </w:rPr>
        <w:t>Employee Motivation:</w:t>
      </w:r>
      <w:r w:rsidRPr="004E0821">
        <w:rPr>
          <w:rFonts w:ascii="Arial" w:hAnsi="Arial" w:cs="Arial"/>
        </w:rPr>
        <w:t xml:space="preserve"> They all cope with the trouble of employee motivation, albeit from distinct angles. </w:t>
      </w:r>
    </w:p>
    <w:p w14:paraId="29A6B19F" w14:textId="77777777" w:rsidR="003F3863" w:rsidRPr="004E0821" w:rsidRDefault="003F3863" w:rsidP="003F3863">
      <w:pPr>
        <w:rPr>
          <w:rFonts w:ascii="Arial" w:hAnsi="Arial" w:cs="Arial"/>
        </w:rPr>
      </w:pPr>
      <w:r w:rsidRPr="003F3863">
        <w:rPr>
          <w:b/>
          <w:bCs/>
        </w:rPr>
        <w:t>Organizational Goals:</w:t>
      </w:r>
      <w:r w:rsidRPr="003F3863">
        <w:t xml:space="preserve"> </w:t>
      </w:r>
      <w:r w:rsidRPr="004E0821">
        <w:rPr>
          <w:rFonts w:ascii="Arial" w:hAnsi="Arial" w:cs="Arial"/>
        </w:rPr>
        <w:t>Each principle acknowledges the importance of aligning individual efforts with organizational goals for undertaking success. </w:t>
      </w:r>
    </w:p>
    <w:p w14:paraId="505F9557" w14:textId="77777777" w:rsidR="003F3863" w:rsidRPr="004E0821" w:rsidRDefault="003F3863" w:rsidP="003F3863">
      <w:pPr>
        <w:rPr>
          <w:rFonts w:ascii="Arial" w:hAnsi="Arial" w:cs="Arial"/>
        </w:rPr>
      </w:pPr>
      <w:r w:rsidRPr="004E0821">
        <w:rPr>
          <w:rFonts w:ascii="Arial" w:hAnsi="Arial" w:cs="Arial"/>
          <w:b/>
          <w:bCs/>
        </w:rPr>
        <w:t>Managerial Styles:</w:t>
      </w:r>
      <w:r w:rsidRPr="004E0821">
        <w:rPr>
          <w:rFonts w:ascii="Arial" w:hAnsi="Arial" w:cs="Arial"/>
        </w:rPr>
        <w:t xml:space="preserve"> While they suggest distinct managerial styles, all three theories understand the significance of management in teaching and directing employees. </w:t>
      </w:r>
    </w:p>
    <w:p w14:paraId="5A49CCBD" w14:textId="2D19C321" w:rsidR="007624F3" w:rsidRDefault="007624F3" w:rsidP="00A40FFB">
      <w:pPr>
        <w:pStyle w:val="Heading3"/>
      </w:pPr>
      <w:bookmarkStart w:id="13" w:name="_Toc167555433"/>
      <w:bookmarkStart w:id="14" w:name="_Toc171947664"/>
      <w:r>
        <w:t>Differences:</w:t>
      </w:r>
      <w:bookmarkEnd w:id="13"/>
      <w:bookmarkEnd w:id="14"/>
      <w:r>
        <w:t> </w:t>
      </w:r>
    </w:p>
    <w:p w14:paraId="4C360D05" w14:textId="77777777" w:rsidR="00A31A5B" w:rsidRPr="00A31A5B" w:rsidRDefault="00A31A5B" w:rsidP="007624F3">
      <w:r w:rsidRPr="00F66F9C">
        <w:rPr>
          <w:b/>
          <w:bCs/>
        </w:rPr>
        <w:t>Assumptions about Human Nature:</w:t>
      </w:r>
      <w:r w:rsidRPr="00A31A5B">
        <w:t xml:space="preserve"> </w:t>
      </w:r>
      <w:r w:rsidRPr="004E0821">
        <w:rPr>
          <w:rFonts w:ascii="Arial" w:hAnsi="Arial" w:cs="Arial"/>
        </w:rPr>
        <w:t>Theory X believes that people are inherently inert and require close supervision, at the same time as Theory Y posits that people are self-stimulated and seek accountability</w:t>
      </w:r>
      <w:r w:rsidRPr="00A31A5B">
        <w:t xml:space="preserve"> (Bond-Taylor </w:t>
      </w:r>
      <w:r w:rsidRPr="00A31A5B">
        <w:rPr>
          <w:i/>
          <w:iCs/>
        </w:rPr>
        <w:t>et al.,</w:t>
      </w:r>
      <w:r w:rsidRPr="00A31A5B">
        <w:t xml:space="preserve"> 2021).</w:t>
      </w:r>
      <w:r w:rsidRPr="004E0821">
        <w:rPr>
          <w:rFonts w:ascii="Arial" w:hAnsi="Arial" w:cs="Arial"/>
        </w:rPr>
        <w:t xml:space="preserve"> Theory Z combines elements of both, acknowledging that people may be self-prompted but, moreover fee long-term institutions and collective decision-making. </w:t>
      </w:r>
    </w:p>
    <w:p w14:paraId="6E6A4F48" w14:textId="77777777" w:rsidR="00F66F9C" w:rsidRPr="00F66F9C" w:rsidRDefault="00F66F9C" w:rsidP="007624F3">
      <w:r w:rsidRPr="00F66F9C">
        <w:rPr>
          <w:b/>
          <w:bCs/>
        </w:rPr>
        <w:t>Approach to Management:</w:t>
      </w:r>
      <w:r w:rsidRPr="00F66F9C">
        <w:t xml:space="preserve"> </w:t>
      </w:r>
      <w:r w:rsidRPr="004E0821">
        <w:rPr>
          <w:rFonts w:ascii="Arial" w:hAnsi="Arial" w:cs="Arial"/>
        </w:rPr>
        <w:t xml:space="preserve">Theory X advocates for a management-oriented control style, highlighting stringent supervision and outside incentives. Theory Y permits a participative and empowering technique that specializes in independence and intrinsic inspiration (Zhao </w:t>
      </w:r>
      <w:r w:rsidRPr="004E0821">
        <w:rPr>
          <w:rFonts w:ascii="Arial" w:hAnsi="Arial" w:cs="Arial"/>
          <w:i/>
          <w:iCs/>
        </w:rPr>
        <w:t>et al.,</w:t>
      </w:r>
      <w:r w:rsidRPr="004E0821">
        <w:rPr>
          <w:rFonts w:ascii="Arial" w:hAnsi="Arial" w:cs="Arial"/>
        </w:rPr>
        <w:t xml:space="preserve"> 2021). Theory Z carries factors of both, highlighting a supportive painting atmosphere, long-time period institutions, and collaborative decision-making.</w:t>
      </w:r>
    </w:p>
    <w:p w14:paraId="5BEA8256" w14:textId="77777777" w:rsidR="00F66F9C" w:rsidRPr="00F66F9C" w:rsidRDefault="00F66F9C" w:rsidP="007624F3">
      <w:r w:rsidRPr="00F66F9C">
        <w:rPr>
          <w:b/>
          <w:bCs/>
        </w:rPr>
        <w:t>Cultural Influence:</w:t>
      </w:r>
      <w:r w:rsidRPr="00F66F9C">
        <w:t xml:space="preserve"> </w:t>
      </w:r>
      <w:r w:rsidRPr="004E0821">
        <w:rPr>
          <w:rFonts w:ascii="Arial" w:hAnsi="Arial" w:cs="Arial"/>
        </w:rPr>
        <w:t>While Theory X and Theory Y evolved in Western contexts, Theory Z was regarded as a response to Japanese management procedures. Cultural versions play a massive role in shaping the relevance and importance of each theory.</w:t>
      </w:r>
    </w:p>
    <w:p w14:paraId="0649C0C6" w14:textId="77777777" w:rsidR="002A7352" w:rsidRPr="004E0821" w:rsidRDefault="002A7352" w:rsidP="007624F3">
      <w:pPr>
        <w:rPr>
          <w:rFonts w:ascii="Arial" w:hAnsi="Arial" w:cs="Arial"/>
        </w:rPr>
      </w:pPr>
      <w:r w:rsidRPr="002A7352">
        <w:rPr>
          <w:b/>
          <w:bCs/>
        </w:rPr>
        <w:lastRenderedPageBreak/>
        <w:t>Employee Involvement:</w:t>
      </w:r>
      <w:r w:rsidRPr="002A7352">
        <w:t xml:space="preserve"> </w:t>
      </w:r>
      <w:r w:rsidRPr="004E0821">
        <w:rPr>
          <w:rFonts w:ascii="Arial" w:hAnsi="Arial" w:cs="Arial"/>
        </w:rPr>
        <w:t xml:space="preserve">Theory X tends to limit employee involvement in decision-making, even as Theory Y and Theory Z spotlight employee participation and authorization (Bond-Taylor </w:t>
      </w:r>
      <w:r w:rsidRPr="004E0821">
        <w:rPr>
          <w:rFonts w:ascii="Arial" w:hAnsi="Arial" w:cs="Arial"/>
          <w:i/>
          <w:iCs/>
        </w:rPr>
        <w:t>et al.,</w:t>
      </w:r>
      <w:r w:rsidRPr="004E0821">
        <w:rPr>
          <w:rFonts w:ascii="Arial" w:hAnsi="Arial" w:cs="Arial"/>
        </w:rPr>
        <w:t xml:space="preserve"> 2021). However, Theory Z places a stronger emphasis on concurrence in decision-making and collective goals in evaluation than Theory Y.</w:t>
      </w:r>
    </w:p>
    <w:p w14:paraId="68D57C57" w14:textId="52FF7E99" w:rsidR="002A7352" w:rsidRPr="004E0821" w:rsidRDefault="002A7352" w:rsidP="007624F3">
      <w:pPr>
        <w:rPr>
          <w:rFonts w:ascii="Arial" w:hAnsi="Arial" w:cs="Arial"/>
        </w:rPr>
      </w:pPr>
      <w:r w:rsidRPr="004E0821">
        <w:rPr>
          <w:rFonts w:ascii="Arial" w:hAnsi="Arial" w:cs="Arial"/>
        </w:rPr>
        <w:t>In summary, whilst Theories X, Y, and Z percentage normal desires of improving organizational standard overall performance via effective management, they offer wonderful perspectives on a manner to gain one's objectives. Understanding the similarities and differences among those theories is important for managers to broaden a diffused and adaptive approach to leadership that takes into account the diverse goals and motivations of their personnel.</w:t>
      </w:r>
    </w:p>
    <w:p w14:paraId="1D339BA2" w14:textId="09F06595" w:rsidR="00BB5A0F" w:rsidRDefault="00BB5A0F" w:rsidP="00A40FFB">
      <w:pPr>
        <w:pStyle w:val="Heading3"/>
      </w:pPr>
      <w:bookmarkStart w:id="15" w:name="_Toc167555434"/>
      <w:bookmarkStart w:id="16" w:name="_Toc171947665"/>
      <w:r>
        <w:t xml:space="preserve">Advantages and Disadvantages of Theory </w:t>
      </w:r>
      <w:r w:rsidR="00240835">
        <w:t>X, Y, Z</w:t>
      </w:r>
      <w:bookmarkEnd w:id="15"/>
      <w:bookmarkEnd w:id="16"/>
    </w:p>
    <w:p w14:paraId="5EEA367E" w14:textId="752149B0" w:rsidR="006C3F16" w:rsidRPr="004E0821" w:rsidRDefault="008305CA" w:rsidP="00BB5A0F">
      <w:pPr>
        <w:rPr>
          <w:rFonts w:ascii="Arial" w:hAnsi="Arial" w:cs="Arial"/>
        </w:rPr>
      </w:pPr>
      <w:r w:rsidRPr="004E0821">
        <w:rPr>
          <w:rFonts w:ascii="Arial" w:hAnsi="Arial" w:cs="Arial"/>
        </w:rPr>
        <w:t xml:space="preserve">One of the primary advantages of Theory X is structure and control, which might be regularly required in times in which jobs are easy and employees have low-cap potential or possibly lack self-motivation. </w:t>
      </w:r>
      <w:r w:rsidR="006C3F16" w:rsidRPr="004E0821">
        <w:rPr>
          <w:rFonts w:ascii="Arial" w:hAnsi="Arial" w:cs="Arial"/>
        </w:rPr>
        <w:t>In such situations, strict supervision and working through the hierarchy can make sure that the job is done perfectly under specified guidelines. It can also be helpful in crisis scenarios that require rapid, definitive reasoning.</w:t>
      </w:r>
    </w:p>
    <w:p w14:paraId="3D62463D" w14:textId="0978DC59" w:rsidR="00A14DBC" w:rsidRPr="004E0821" w:rsidRDefault="00A14DBC" w:rsidP="00240835">
      <w:pPr>
        <w:rPr>
          <w:rFonts w:ascii="Arial" w:hAnsi="Arial" w:cs="Arial"/>
        </w:rPr>
      </w:pPr>
      <w:r w:rsidRPr="004E0821">
        <w:rPr>
          <w:rFonts w:ascii="Arial" w:hAnsi="Arial" w:cs="Arial"/>
        </w:rPr>
        <w:t>Nevertheless, there are major downsides to Theory X. This can often result in disengagement from employees, low morale, and high turnover as the workforce feels that is unappreciated and inhibited by overbearing managers</w:t>
      </w:r>
      <w:r w:rsidR="005825D9">
        <w:t xml:space="preserve"> (</w:t>
      </w:r>
      <w:r w:rsidR="006B183E" w:rsidRPr="00D3394D">
        <w:t>Gao</w:t>
      </w:r>
      <w:r w:rsidR="006B183E" w:rsidRPr="00A14DBC">
        <w:t xml:space="preserve"> </w:t>
      </w:r>
      <w:r w:rsidR="006B183E" w:rsidRPr="006B183E">
        <w:rPr>
          <w:i/>
          <w:iCs/>
        </w:rPr>
        <w:t>et al.</w:t>
      </w:r>
      <w:r w:rsidR="005825D9" w:rsidRPr="006B183E">
        <w:rPr>
          <w:i/>
          <w:iCs/>
        </w:rPr>
        <w:t>,</w:t>
      </w:r>
      <w:r w:rsidR="005825D9">
        <w:t xml:space="preserve"> 2024).</w:t>
      </w:r>
      <w:r w:rsidR="006B183E">
        <w:t xml:space="preserve"> </w:t>
      </w:r>
      <w:r w:rsidRPr="004E0821">
        <w:rPr>
          <w:rFonts w:ascii="Arial" w:hAnsi="Arial" w:cs="Arial"/>
        </w:rPr>
        <w:t>However, longitudinal research suggests that emphasizing extrinsic motivation (in the form of rewards or punishment) may displace intrinsic motivation and thus decrease job satisfaction in general, as well as innovation. Additionally, it sparks animosity between workers and the people in charge due to its adversarial nature. Theory X also triggers fights within an organization rather than promoting cooperation.</w:t>
      </w:r>
    </w:p>
    <w:p w14:paraId="35D226C8" w14:textId="72D7753A" w:rsidR="00D87608" w:rsidRPr="004E0821" w:rsidRDefault="00D87608" w:rsidP="00D87608">
      <w:pPr>
        <w:rPr>
          <w:rFonts w:ascii="Arial" w:hAnsi="Arial" w:cs="Arial"/>
        </w:rPr>
      </w:pPr>
      <w:r w:rsidRPr="004E0821">
        <w:rPr>
          <w:rFonts w:ascii="Arial" w:hAnsi="Arial" w:cs="Arial"/>
        </w:rPr>
        <w:t>The main benefit of employing Theory Y is the creation of a pleasant working environment that could significantly improve employees’ motivation, satisfaction, and productivity</w:t>
      </w:r>
      <w:r w:rsidR="002A46D2">
        <w:t xml:space="preserve"> (</w:t>
      </w:r>
      <w:r w:rsidR="002A46D2" w:rsidRPr="00511C82">
        <w:t>Zhang</w:t>
      </w:r>
      <w:r w:rsidR="002A46D2">
        <w:t>, 2023).</w:t>
      </w:r>
      <w:r>
        <w:t xml:space="preserve"> </w:t>
      </w:r>
      <w:r w:rsidRPr="004E0821">
        <w:rPr>
          <w:rFonts w:ascii="Arial" w:hAnsi="Arial" w:cs="Arial"/>
        </w:rPr>
        <w:t xml:space="preserve">In short, by giving employees autonomy and opportunities for personal growth in the context of meaningful work, managers can utilize their intrinsic motivation and unleash them to be more creative and innovative. This also </w:t>
      </w:r>
      <w:r w:rsidRPr="004E0821">
        <w:rPr>
          <w:rFonts w:ascii="Arial" w:hAnsi="Arial" w:cs="Arial"/>
        </w:rPr>
        <w:lastRenderedPageBreak/>
        <w:t>helps employees stay longer with an organization and reduces turnover since the employee feels valued and works on what he or she likes.</w:t>
      </w:r>
    </w:p>
    <w:p w14:paraId="79191350" w14:textId="77777777" w:rsidR="00C947BE" w:rsidRPr="004E0821" w:rsidRDefault="00D87608" w:rsidP="00C947BE">
      <w:pPr>
        <w:rPr>
          <w:rFonts w:ascii="Arial" w:hAnsi="Arial" w:cs="Arial"/>
        </w:rPr>
      </w:pPr>
      <w:r w:rsidRPr="004E0821">
        <w:rPr>
          <w:rFonts w:ascii="Arial" w:hAnsi="Arial" w:cs="Arial"/>
        </w:rPr>
        <w:t xml:space="preserve">In addition, it advocates for a more collaborative and trusting relationship between managers and employees that may promote sound communication, job satisfaction, and commitment to organizational objectives. </w:t>
      </w:r>
      <w:r w:rsidR="00C947BE" w:rsidRPr="004E0821">
        <w:rPr>
          <w:rFonts w:ascii="Arial" w:hAnsi="Arial" w:cs="Arial"/>
        </w:rPr>
        <w:t>However, it additionally offers accelerated flexibility and mobilization for the whole corporation because employees are predisposed to behave in their very own volition and attain effects at competitive times</w:t>
      </w:r>
      <w:r w:rsidR="00C947BE">
        <w:t xml:space="preserve"> (Cruz-Neira </w:t>
      </w:r>
      <w:r w:rsidR="00C947BE" w:rsidRPr="00C947BE">
        <w:rPr>
          <w:i/>
          <w:iCs/>
        </w:rPr>
        <w:t>et al.,</w:t>
      </w:r>
      <w:r w:rsidR="00C947BE">
        <w:t xml:space="preserve"> 2023). </w:t>
      </w:r>
      <w:r w:rsidR="00C947BE" w:rsidRPr="004E0821">
        <w:rPr>
          <w:rFonts w:ascii="Arial" w:hAnsi="Arial" w:cs="Arial"/>
        </w:rPr>
        <w:t>However, Theory Y is not without its challenges. Actualizing a participative control style calls for vital exertion and capacity from supervisors, such as stable interpersonal and conversational capacities. It may be time-consuming to involve employees in decision-making procedures and to domesticate a culture of notion and strengthening. Furthermore, not all employees can be further influenced or capable of self-path, and some might also additionally want a greater community and path than Theory Y presupposes. </w:t>
      </w:r>
    </w:p>
    <w:p w14:paraId="5206D175" w14:textId="217177E3" w:rsidR="00C947BE" w:rsidRPr="004E0821" w:rsidRDefault="00C947BE" w:rsidP="00C947BE">
      <w:pPr>
        <w:rPr>
          <w:rFonts w:ascii="Arial" w:hAnsi="Arial" w:cs="Arial"/>
        </w:rPr>
      </w:pPr>
      <w:r w:rsidRPr="004E0821">
        <w:rPr>
          <w:rFonts w:ascii="Arial" w:hAnsi="Arial" w:cs="Arial"/>
        </w:rPr>
        <w:t>One of the vital focal factors of Theory Z is its emphasis on growing regular and agreeable work surroundings that advance employee well-being and organizational viability. By underscoring long-term business, employee association, and settlement decision-making, Theory Z can enhance employee commitment, work fulfilment, and dependability using better ranges of performance and quality</w:t>
      </w:r>
      <w:r>
        <w:t xml:space="preserve"> (Cervantes </w:t>
      </w:r>
      <w:r w:rsidRPr="00C947BE">
        <w:rPr>
          <w:i/>
          <w:iCs/>
        </w:rPr>
        <w:t>et al.,</w:t>
      </w:r>
      <w:r>
        <w:t xml:space="preserve"> 2020). </w:t>
      </w:r>
      <w:r w:rsidRPr="004E0821">
        <w:rPr>
          <w:rFonts w:ascii="Arial" w:hAnsi="Arial" w:cs="Arial"/>
        </w:rPr>
        <w:t>In addition, Theory Z energizes a participative and complete technique for decision-making that can cause advanced conversation, improved imagination, and advanced problem-fixing in the corporation. By relating to employees inside the decision-making procedure, managers can tap into their collective shrewdness and mastery, using them to make greater knowledge and better choices.</w:t>
      </w:r>
    </w:p>
    <w:p w14:paraId="5A679E6C" w14:textId="77777777" w:rsidR="00C947BE" w:rsidRPr="004E0821" w:rsidRDefault="00C947BE" w:rsidP="00C947BE">
      <w:pPr>
        <w:rPr>
          <w:rFonts w:ascii="Arial" w:hAnsi="Arial" w:cs="Arial"/>
        </w:rPr>
      </w:pPr>
      <w:r w:rsidRPr="004E0821">
        <w:rPr>
          <w:rFonts w:ascii="Arial" w:hAnsi="Arial" w:cs="Arial"/>
        </w:rPr>
        <w:t>However, Theory Z is not without its challenges. Executing a participative control style and cultivating a culture of notion and collaboration calls for vital exertion and allegiance from each manager and person. Furthermore, Theory Z might not be suitable for all organizational settings or cultural backgrounds. Some employees can be willing toward greater independence and private acknowledgment, while others might also additionally arise to the collective advent and settlement decision-making feature in Theory Z.</w:t>
      </w:r>
    </w:p>
    <w:p w14:paraId="6505F780" w14:textId="746ED17D" w:rsidR="00BB5A0F" w:rsidRDefault="00BB5A0F" w:rsidP="00A40FFB">
      <w:pPr>
        <w:pStyle w:val="Heading3"/>
      </w:pPr>
      <w:bookmarkStart w:id="17" w:name="_Toc167555435"/>
      <w:bookmarkStart w:id="18" w:name="_Toc171947666"/>
      <w:r>
        <w:lastRenderedPageBreak/>
        <w:t>Influence of Culture and Personal Differences</w:t>
      </w:r>
      <w:bookmarkEnd w:id="17"/>
      <w:bookmarkEnd w:id="18"/>
    </w:p>
    <w:p w14:paraId="50C4E4EA" w14:textId="1F149034" w:rsidR="0094342E" w:rsidRPr="004E0821" w:rsidRDefault="00E24FB9" w:rsidP="00815B9A">
      <w:pPr>
        <w:rPr>
          <w:rFonts w:ascii="Arial" w:hAnsi="Arial" w:cs="Arial"/>
        </w:rPr>
      </w:pPr>
      <w:r w:rsidRPr="004E0821">
        <w:rPr>
          <w:rFonts w:ascii="Arial" w:hAnsi="Arial" w:cs="Arial"/>
        </w:rPr>
        <w:t>The sufficiency and appropriateness of Theory X can shift altogether over one-of-a-kind cultural settings and private identities. In cultures with excessive manipulation, including several Asian and Latin American nations, innovative systems and definitive control patterns are frequently stated and anticipated</w:t>
      </w:r>
      <w:r>
        <w:t xml:space="preserve"> (</w:t>
      </w:r>
      <w:proofErr w:type="spellStart"/>
      <w:r>
        <w:t>Lissitsa</w:t>
      </w:r>
      <w:proofErr w:type="spellEnd"/>
      <w:r>
        <w:t xml:space="preserve"> and </w:t>
      </w:r>
      <w:proofErr w:type="spellStart"/>
      <w:r>
        <w:t>Kol</w:t>
      </w:r>
      <w:proofErr w:type="spellEnd"/>
      <w:r>
        <w:t>, 2021). </w:t>
      </w:r>
      <w:r w:rsidRPr="004E0821">
        <w:rPr>
          <w:rFonts w:ascii="Arial" w:hAnsi="Arial" w:cs="Arial"/>
        </w:rPr>
        <w:t xml:space="preserve">In those cultures, Theory X might also additionally align with societal requirements and consequently be more viable. On the other hand, in low-manipulate, separate cultures, including the ones in Northern Europe and North America, employees might also additionally assume extra populist connections and participative control. Here, Theory X can be met with resistance and demotivation. The viability of Theory Y can alternate extensively throughout various cultural settings and private identities. </w:t>
      </w:r>
      <w:r w:rsidR="0094342E" w:rsidRPr="004E0821">
        <w:rPr>
          <w:rFonts w:ascii="Arial" w:hAnsi="Arial" w:cs="Arial"/>
        </w:rPr>
        <w:t>In cultures with low manipulation, such as those in Northern Europe and North America, employees may also anticipate and flourish in a populist and participative work environment. Theory Y aligns well with one's cultural necessities, advancing collaboration and strengthening. The viability of Theory Z can shift depending on the cultural placement and personal dispositions of employees. In cultures with a collectivistic introduction, such as Japan and numerous extraordinary Asian nations, Theory Z may also regulate cultural necessities and desires well, advancing participation, agreement, and long-term connections</w:t>
      </w:r>
      <w:r w:rsidR="0094342E">
        <w:t xml:space="preserve"> (</w:t>
      </w:r>
      <w:proofErr w:type="spellStart"/>
      <w:r w:rsidR="0094342E">
        <w:t>Fidyah</w:t>
      </w:r>
      <w:proofErr w:type="spellEnd"/>
      <w:r w:rsidR="0094342E">
        <w:t xml:space="preserve"> and </w:t>
      </w:r>
      <w:proofErr w:type="spellStart"/>
      <w:r w:rsidR="0094342E">
        <w:t>Setiawati</w:t>
      </w:r>
      <w:proofErr w:type="spellEnd"/>
      <w:r w:rsidR="0094342E">
        <w:t>, 2020).</w:t>
      </w:r>
      <w:r w:rsidR="0094342E" w:rsidRPr="004E0821">
        <w:rPr>
          <w:rFonts w:ascii="Arial" w:hAnsi="Arial" w:cs="Arial"/>
        </w:rPr>
        <w:t> In any case, in individualistic cultures, such as the ones in Western nations, employees may also moreover prioritize independence, personal accomplishment, and personal acknowledgment over collaborative dreams and agreement decision-making. Conversely, in cultures with immoderate manipulation separation, such as numerous Asian and Latin American nations, modern structures and definitive management styles are regularly the standard. In those settings, employees can also additionally anticipate smooth mandates from their bosses and may earlier than the whole lot rise to a further participative approach. In any case, with cautious execution and cultural affectability, Theory Y can nevertheless attain fulfilment in cultivating a further common and innovative workforce.</w:t>
      </w:r>
    </w:p>
    <w:p w14:paraId="7FBFA54D" w14:textId="1BA26E9A" w:rsidR="00125EBC" w:rsidRPr="004E0821" w:rsidRDefault="00251EC2" w:rsidP="00815B9A">
      <w:pPr>
        <w:rPr>
          <w:rFonts w:ascii="Arial" w:hAnsi="Arial" w:cs="Arial"/>
        </w:rPr>
      </w:pPr>
      <w:r w:rsidRPr="004E0821">
        <w:rPr>
          <w:rFonts w:ascii="Arial" w:hAnsi="Arial" w:cs="Arial"/>
        </w:rPr>
        <w:t xml:space="preserve">Personal contrasts play a massive role in locating the effect of Theory X. Workers with an immoderate requirement for independence, inventiveness, and self-actualization can also additionally locate Theory X control as smothering and demoralizing. On the other hand, individuals who favour smooth rules, structure, and </w:t>
      </w:r>
      <w:r w:rsidRPr="004E0821">
        <w:rPr>
          <w:rFonts w:ascii="Arial" w:hAnsi="Arial" w:cs="Arial"/>
        </w:rPr>
        <w:lastRenderedPageBreak/>
        <w:t xml:space="preserve">out-of-door headings might probably perform well below a Theory X rule. </w:t>
      </w:r>
      <w:r w:rsidR="00C044D1" w:rsidRPr="004E0821">
        <w:rPr>
          <w:rFonts w:ascii="Arial" w:hAnsi="Arial" w:cs="Arial"/>
        </w:rPr>
        <w:t xml:space="preserve">Viable administrators need to simply spot one`s distinctions and acclimatise their overseen mould accurately </w:t>
      </w:r>
      <w:r w:rsidR="00C044D1" w:rsidRPr="00C044D1">
        <w:t>(</w:t>
      </w:r>
      <w:proofErr w:type="spellStart"/>
      <w:r w:rsidR="00C044D1" w:rsidRPr="00C044D1">
        <w:t>Abuhashesh</w:t>
      </w:r>
      <w:proofErr w:type="spellEnd"/>
      <w:r w:rsidR="00C044D1" w:rsidRPr="00C044D1">
        <w:t xml:space="preserve"> et al., 2021). </w:t>
      </w:r>
      <w:r w:rsidR="00C044D1" w:rsidRPr="004E0821">
        <w:rPr>
          <w:rFonts w:ascii="Arial" w:hAnsi="Arial" w:cs="Arial"/>
        </w:rPr>
        <w:t xml:space="preserve">Personal disparities, additionally, play a crucial function in the application of Theory Y. </w:t>
      </w:r>
      <w:r w:rsidR="004C45C7" w:rsidRPr="004E0821">
        <w:rPr>
          <w:rFonts w:ascii="Arial" w:hAnsi="Arial" w:cs="Arial"/>
        </w:rPr>
        <w:t>Workers with an extreme prerequisite for autonomy, creative ability, and self-actualization can also prosper in a Theory Y control design. In separation, people who are slanted towards smooth rules, structure, and out-of-door heading can also discover it extreme to control the delayed autonomy and obligation that Theory Y includes. Effective directors ought to recognize their differences and tailor their procedures accurately. Individual inconsistencies play an imperative part in the application of Theory Z. </w:t>
      </w:r>
      <w:r w:rsidRPr="004E0821">
        <w:rPr>
          <w:rFonts w:ascii="Arial" w:hAnsi="Arial" w:cs="Arial"/>
        </w:rPr>
        <w:t>Workers with an immoderate requirement for association and having a place are probable to flourish inside the regular and agreeable work environment that Theory Z advances</w:t>
      </w:r>
      <w:r>
        <w:t xml:space="preserve"> (Sarwar </w:t>
      </w:r>
      <w:r w:rsidRPr="00251EC2">
        <w:rPr>
          <w:i/>
          <w:iCs/>
        </w:rPr>
        <w:t>et al.,</w:t>
      </w:r>
      <w:r>
        <w:t xml:space="preserve"> 2020).</w:t>
      </w:r>
      <w:r w:rsidRPr="004E0821">
        <w:rPr>
          <w:rFonts w:ascii="Arial" w:hAnsi="Arial" w:cs="Arial"/>
        </w:rPr>
        <w:t xml:space="preserve"> However, individuals who value independence and freedom can also find the accentuation on collective goals and agreement in decision-making, which is prohibitive and demotivating. </w:t>
      </w:r>
      <w:r w:rsidR="00125EBC" w:rsidRPr="004E0821">
        <w:rPr>
          <w:rFonts w:ascii="Arial" w:hAnsi="Arial" w:cs="Arial"/>
        </w:rPr>
        <w:t>Compelling administrators ought to apprehend those private contrasts and tailor their method correctly to ensure the fruitful use of Theory Z.</w:t>
      </w:r>
    </w:p>
    <w:p w14:paraId="64F474C6" w14:textId="2996ED8B" w:rsidR="00DC165A" w:rsidRDefault="00DC165A" w:rsidP="00815B9A">
      <w:r w:rsidRPr="004E0821">
        <w:rPr>
          <w:rFonts w:ascii="Arial" w:hAnsi="Arial" w:cs="Arial"/>
        </w:rPr>
        <w:t xml:space="preserve">In summary, Theory X offers a device for information and a manipulative-oriented technique to control, highlighting the requirement for shape and supervision in certain settings. However, its drawbacks, together with its bad effects on employee clarity and advancement, emphasize the importance of changing and manipulating with strengthening. The effect of cultural and private contrasts shows that a one-size-fits-all technique is insufficient; fruitful control calls for nuanced information on each organizational place and the human interior </w:t>
      </w:r>
      <w:r>
        <w:t xml:space="preserve">(Chatterjee </w:t>
      </w:r>
      <w:r w:rsidRPr="00DC165A">
        <w:rPr>
          <w:i/>
          <w:iCs/>
        </w:rPr>
        <w:t>et al.,</w:t>
      </w:r>
      <w:r>
        <w:t xml:space="preserve"> 2024). </w:t>
      </w:r>
      <w:r w:rsidRPr="004E0821">
        <w:rPr>
          <w:rFonts w:ascii="Arial" w:hAnsi="Arial" w:cs="Arial"/>
        </w:rPr>
        <w:t xml:space="preserve">Theory Y gives a device for information a participative and permitting technique to control that emphasizes inherent ideas and self-direction. Its focal factors comprise stepped-forward employee fulfilment, imagination, and efficiency, in addition to stepped-forward verbal exchange and collaboration within the organization. However, the demanding situations of actualizing Theory Y, mainly in several cultural settings and amongst differing humans, emphasize the importance of a nuanced and adaptable control technique. Theory Z gives an all-encompassing and coordinated technique to control that mixes additive of each Western and Eastern control rationality </w:t>
      </w:r>
      <w:r>
        <w:t xml:space="preserve">(Lin </w:t>
      </w:r>
      <w:r w:rsidRPr="00DC165A">
        <w:rPr>
          <w:i/>
          <w:iCs/>
        </w:rPr>
        <w:t>et al.,</w:t>
      </w:r>
      <w:r>
        <w:t xml:space="preserve"> 2019). </w:t>
      </w:r>
      <w:r w:rsidRPr="004E0821">
        <w:rPr>
          <w:rFonts w:ascii="Arial" w:hAnsi="Arial" w:cs="Arial"/>
        </w:rPr>
        <w:t xml:space="preserve">Its emphasis on growing a regular work </w:t>
      </w:r>
      <w:r w:rsidRPr="004E0821">
        <w:rPr>
          <w:rFonts w:ascii="Arial" w:hAnsi="Arial" w:cs="Arial"/>
        </w:rPr>
        <w:lastRenderedPageBreak/>
        <w:t>environment, advancing employee associations, and cultivating long-term connections can cause better stages of efficiency, quality, and organizational adequacy. However, the demanding situations of executing Theory Z, mainly in numerous cultural settings and amongst one-of-a-kind humans, emphasize the importance of a nuanced and flexible control technique. By combining the reviews of Theory Z with information on cultural and private contrasts, supervisors can create an extra compelling and complete authority style that advances organizational victory and worker well-being.</w:t>
      </w:r>
    </w:p>
    <w:p w14:paraId="611B96B8" w14:textId="0B15A3E1" w:rsidR="0004081F" w:rsidRDefault="008F0FE1" w:rsidP="00A40FFB">
      <w:pPr>
        <w:pStyle w:val="Heading2"/>
      </w:pPr>
      <w:bookmarkStart w:id="19" w:name="_Toc167555436"/>
      <w:bookmarkStart w:id="20" w:name="_Toc171947667"/>
      <w:r>
        <w:t xml:space="preserve">Portion </w:t>
      </w:r>
      <w:r w:rsidR="001C2CD8">
        <w:t>b</w:t>
      </w:r>
      <w:bookmarkEnd w:id="19"/>
      <w:bookmarkEnd w:id="20"/>
    </w:p>
    <w:p w14:paraId="2F38993C" w14:textId="494491FC" w:rsidR="00D86605" w:rsidRDefault="00C179B8" w:rsidP="00D86605">
      <w:r w:rsidRPr="004E0821">
        <w:rPr>
          <w:rFonts w:ascii="Arial" w:hAnsi="Arial" w:cs="Arial"/>
        </w:rPr>
        <w:t>There is nothing more misleading to beginners in the field of leadership theory than the claim that one style can work in all situations. This concept, which was popularized by theorists such as Hersey and Blanchard, emphasized the need to adapt leadership styles to different situations or contingencies; this is known as situational leadership</w:t>
      </w:r>
      <w:r w:rsidR="005252DD">
        <w:t xml:space="preserve"> (</w:t>
      </w:r>
      <w:r w:rsidR="005252DD" w:rsidRPr="00393224">
        <w:t>Mansaray</w:t>
      </w:r>
      <w:r w:rsidR="005252DD">
        <w:t>, 2019).</w:t>
      </w:r>
      <w:r w:rsidRPr="00C179B8">
        <w:t xml:space="preserve"> </w:t>
      </w:r>
      <w:r w:rsidRPr="004E0821">
        <w:rPr>
          <w:rFonts w:ascii="Arial" w:hAnsi="Arial" w:cs="Arial"/>
        </w:rPr>
        <w:t>Leadership Style critically evaluates the argument that “a leader does not need to use the same style in all situations." Style may depend on the situation; for example, at the organizational level." Through leadership theory, this discussion will discuss how important situational leadership is and what impact it has on the effective management of an organization.</w:t>
      </w:r>
    </w:p>
    <w:p w14:paraId="24143208" w14:textId="7B1579E0" w:rsidR="00491666" w:rsidRPr="00491666" w:rsidRDefault="00491666" w:rsidP="00A40FFB">
      <w:pPr>
        <w:pStyle w:val="Heading3"/>
      </w:pPr>
      <w:bookmarkStart w:id="21" w:name="_Toc167555437"/>
      <w:bookmarkStart w:id="22" w:name="_Toc171947668"/>
      <w:r w:rsidRPr="00491666">
        <w:t>Understanding Situational Leadership:</w:t>
      </w:r>
      <w:bookmarkEnd w:id="21"/>
      <w:bookmarkEnd w:id="22"/>
    </w:p>
    <w:p w14:paraId="7E29129F" w14:textId="674DE9C9" w:rsidR="00A97230" w:rsidRDefault="00A97230" w:rsidP="00D86605">
      <w:r w:rsidRPr="004E0821">
        <w:rPr>
          <w:rFonts w:ascii="Arial" w:hAnsi="Arial" w:cs="Arial"/>
        </w:rPr>
        <w:t>In any case, situational leadership states clearly that there is no “one size fits all” approach to leadership. On the contrary, it is only when leaders are aware of their followers’ needs and requirements in the situation that they select more pertinent leadership styles</w:t>
      </w:r>
      <w:r w:rsidR="007513EE">
        <w:t xml:space="preserve"> (</w:t>
      </w:r>
      <w:r w:rsidR="007513EE" w:rsidRPr="00393224">
        <w:t>Bolden</w:t>
      </w:r>
      <w:r w:rsidR="007513EE">
        <w:t xml:space="preserve"> </w:t>
      </w:r>
      <w:r w:rsidR="007513EE" w:rsidRPr="006E4BB1">
        <w:rPr>
          <w:i/>
          <w:iCs/>
        </w:rPr>
        <w:t>et al.,</w:t>
      </w:r>
      <w:r w:rsidR="007513EE">
        <w:t xml:space="preserve"> 2023).</w:t>
      </w:r>
      <w:r w:rsidRPr="00A97230">
        <w:t xml:space="preserve"> </w:t>
      </w:r>
      <w:r w:rsidRPr="004E0821">
        <w:rPr>
          <w:rFonts w:ascii="Arial" w:hAnsi="Arial" w:cs="Arial"/>
        </w:rPr>
        <w:t>Under Hersey and Blanchard’s Situational Leadership Model, there are four main leadership styles, including telling, selling, participating, and delegating. Each style’s effectiveness depends on the readiness level of the followers and the degree to which they are able and willing to do a task.</w:t>
      </w:r>
    </w:p>
    <w:p w14:paraId="624967EE" w14:textId="24B9922A" w:rsidR="009C74F1" w:rsidRDefault="009C74F1" w:rsidP="00D86605">
      <w:pPr>
        <w:rPr>
          <w:b/>
          <w:bCs/>
        </w:rPr>
      </w:pPr>
      <w:r w:rsidRPr="009C74F1">
        <w:rPr>
          <w:b/>
          <w:bCs/>
        </w:rPr>
        <w:t>Organizational Example:</w:t>
      </w:r>
      <w:r w:rsidR="001F717F">
        <w:rPr>
          <w:b/>
          <w:bCs/>
        </w:rPr>
        <w:t xml:space="preserve"> </w:t>
      </w:r>
      <w:r w:rsidR="001F717F" w:rsidRPr="004E0821">
        <w:rPr>
          <w:rFonts w:ascii="Arial" w:hAnsi="Arial" w:cs="Arial"/>
        </w:rPr>
        <w:t>So, with this in mind, let’s discuss how one may assess situational leadership using the example of XYZ Corporation, a tech giant currently experiencing waves of market disturbances and an internal organizational reshuffle</w:t>
      </w:r>
      <w:r w:rsidR="001F717F" w:rsidRPr="004E0821">
        <w:rPr>
          <w:rFonts w:ascii="Arial" w:hAnsi="Arial" w:cs="Arial"/>
          <w:b/>
          <w:bCs/>
        </w:rPr>
        <w:t>.</w:t>
      </w:r>
    </w:p>
    <w:p w14:paraId="77BE530A" w14:textId="00B8F91E" w:rsidR="001F717F" w:rsidRDefault="00EA7F62" w:rsidP="00D86605">
      <w:r w:rsidRPr="00EA7F62">
        <w:rPr>
          <w:b/>
          <w:bCs/>
        </w:rPr>
        <w:t>Telling Style:</w:t>
      </w:r>
      <w:r>
        <w:t xml:space="preserve"> </w:t>
      </w:r>
      <w:r w:rsidR="001F717F" w:rsidRPr="004E0821">
        <w:rPr>
          <w:rFonts w:ascii="Arial" w:hAnsi="Arial" w:cs="Arial"/>
        </w:rPr>
        <w:t>If employees do not have the required skillset and confidence to take on new challenges, then a controlling style of leadership may be favourable</w:t>
      </w:r>
      <w:r w:rsidR="00766534">
        <w:t xml:space="preserve"> (</w:t>
      </w:r>
      <w:r w:rsidR="006E4BB1" w:rsidRPr="00393224">
        <w:t>Lovelace</w:t>
      </w:r>
      <w:r w:rsidR="006E4BB1" w:rsidRPr="001F717F">
        <w:t xml:space="preserve"> </w:t>
      </w:r>
      <w:r w:rsidR="006E4BB1" w:rsidRPr="006E4BB1">
        <w:rPr>
          <w:i/>
          <w:iCs/>
        </w:rPr>
        <w:t>et al.</w:t>
      </w:r>
      <w:r w:rsidR="00766534" w:rsidRPr="006E4BB1">
        <w:rPr>
          <w:i/>
          <w:iCs/>
        </w:rPr>
        <w:t>,</w:t>
      </w:r>
      <w:r w:rsidR="00766534">
        <w:t xml:space="preserve"> 2019).</w:t>
      </w:r>
      <w:r w:rsidR="006E4BB1">
        <w:t xml:space="preserve"> </w:t>
      </w:r>
      <w:r w:rsidR="001F717F" w:rsidRPr="004E0821">
        <w:rPr>
          <w:rFonts w:ascii="Arial" w:hAnsi="Arial" w:cs="Arial"/>
        </w:rPr>
        <w:t xml:space="preserve">For example, in the case when XYZ Corporation implements a newly </w:t>
      </w:r>
      <w:r w:rsidR="001F717F" w:rsidRPr="004E0821">
        <w:rPr>
          <w:rFonts w:ascii="Arial" w:hAnsi="Arial" w:cs="Arial"/>
        </w:rPr>
        <w:lastRenderedPageBreak/>
        <w:t>developed software development framework, the project manager will use directive leadership since he or she will describe what needs to be done and monitor how well team members are able to follow given instructions. If nothing else, this style is useful for creating a concrete framework and making sure each person knows what they’re supposed to do.</w:t>
      </w:r>
    </w:p>
    <w:p w14:paraId="3BE48722" w14:textId="31FEC6A8" w:rsidR="00000B76" w:rsidRDefault="00000B76" w:rsidP="00000B76">
      <w:r w:rsidRPr="00000B76">
        <w:rPr>
          <w:b/>
          <w:bCs/>
        </w:rPr>
        <w:t>Selling Style:</w:t>
      </w:r>
      <w:r>
        <w:rPr>
          <w:b/>
          <w:bCs/>
        </w:rPr>
        <w:t xml:space="preserve"> </w:t>
      </w:r>
      <w:r w:rsidRPr="004E0821">
        <w:rPr>
          <w:rFonts w:ascii="Arial" w:hAnsi="Arial" w:cs="Arial"/>
        </w:rPr>
        <w:t>When employees have experience with the new framework, however, they do not accept it and agree with doubts</w:t>
      </w:r>
      <w:r w:rsidR="00D7070F">
        <w:t xml:space="preserve"> (</w:t>
      </w:r>
      <w:proofErr w:type="spellStart"/>
      <w:r w:rsidR="00D7070F" w:rsidRPr="00393224">
        <w:t>Elkhwesky</w:t>
      </w:r>
      <w:proofErr w:type="spellEnd"/>
      <w:r w:rsidR="00D7070F">
        <w:t xml:space="preserve"> </w:t>
      </w:r>
      <w:r w:rsidR="00D7070F" w:rsidRPr="00A865FF">
        <w:rPr>
          <w:i/>
          <w:iCs/>
        </w:rPr>
        <w:t>et al.,</w:t>
      </w:r>
      <w:r w:rsidR="00D7070F">
        <w:t xml:space="preserve"> 2022). </w:t>
      </w:r>
      <w:r w:rsidRPr="004E0821">
        <w:rPr>
          <w:rFonts w:ascii="Arial" w:hAnsi="Arial" w:cs="Arial"/>
        </w:rPr>
        <w:t>Leaders here are about persuasion and selling in persuading one’s followers to buy into a leader’s initiatives. XYZ Corporation’s project manager involves open dialogue, alleviating concerns, and emphasizing the positives of the initiative. Thus, by creating a common understanding and shared vision of what success looks like, such an approach increases the level of employee buy-in, commitment, and collaboration.</w:t>
      </w:r>
    </w:p>
    <w:p w14:paraId="0BFFA7AD" w14:textId="216C2D5A" w:rsidR="00432BD8" w:rsidRDefault="00432BD8" w:rsidP="00432BD8">
      <w:r w:rsidRPr="00432BD8">
        <w:rPr>
          <w:b/>
          <w:bCs/>
        </w:rPr>
        <w:t>Participating Style:</w:t>
      </w:r>
      <w:r>
        <w:rPr>
          <w:b/>
          <w:bCs/>
        </w:rPr>
        <w:t xml:space="preserve"> </w:t>
      </w:r>
      <w:r w:rsidRPr="004E0821">
        <w:rPr>
          <w:rFonts w:ascii="Arial" w:hAnsi="Arial" w:cs="Arial"/>
        </w:rPr>
        <w:t>A participatory style of leadership comes into play as the organization matures and employees become more competent, intelligent, and skilled. XYZ Corporation leaders: The corporation empowers its people by involving them in the decision-making process and encouraging autonomy</w:t>
      </w:r>
      <w:r w:rsidR="00A454AA">
        <w:t xml:space="preserve"> (</w:t>
      </w:r>
      <w:proofErr w:type="spellStart"/>
      <w:r w:rsidR="00A454AA" w:rsidRPr="00393224">
        <w:t>Oubrich</w:t>
      </w:r>
      <w:proofErr w:type="spellEnd"/>
      <w:r w:rsidR="00A454AA">
        <w:t xml:space="preserve"> </w:t>
      </w:r>
      <w:r w:rsidR="00A454AA" w:rsidRPr="00A865FF">
        <w:rPr>
          <w:i/>
          <w:iCs/>
        </w:rPr>
        <w:t>et al.,</w:t>
      </w:r>
      <w:r w:rsidR="00A454AA">
        <w:t xml:space="preserve"> 2021).</w:t>
      </w:r>
      <w:r w:rsidRPr="00432BD8">
        <w:t xml:space="preserve"> </w:t>
      </w:r>
      <w:r w:rsidRPr="004E0821">
        <w:rPr>
          <w:rFonts w:ascii="Arial" w:hAnsi="Arial" w:cs="Arial"/>
        </w:rPr>
        <w:t>For example, in those planning sessions, when the leaders ask for options during a meeting or input from anyone, it makes them feel like this is their own thing, and their ideas matter. Participation also brings a sense of ownership and responsibility, which in turn boosts motivation and innovation.</w:t>
      </w:r>
    </w:p>
    <w:p w14:paraId="2993CE59" w14:textId="27961A97" w:rsidR="00295335" w:rsidRDefault="00295335" w:rsidP="00295335">
      <w:r w:rsidRPr="00295335">
        <w:rPr>
          <w:b/>
          <w:bCs/>
        </w:rPr>
        <w:t>Delegating Style: </w:t>
      </w:r>
      <w:r>
        <w:rPr>
          <w:b/>
          <w:bCs/>
        </w:rPr>
        <w:t xml:space="preserve"> </w:t>
      </w:r>
      <w:r w:rsidRPr="004E0821">
        <w:rPr>
          <w:rFonts w:ascii="Arial" w:hAnsi="Arial" w:cs="Arial"/>
        </w:rPr>
        <w:t>Where employees are prepared and capable, using a delegation style is the best approach. Leadership at XYZ Corporation grants teams’ greater discretion and authority to be able to carry out their jobs on their own</w:t>
      </w:r>
      <w:r w:rsidR="00410C7E">
        <w:t xml:space="preserve"> (</w:t>
      </w:r>
      <w:r w:rsidR="00410C7E" w:rsidRPr="00393224">
        <w:t>Saputra</w:t>
      </w:r>
      <w:r w:rsidR="008C40DF">
        <w:t>, 2021).</w:t>
      </w:r>
      <w:r w:rsidR="00A865FF">
        <w:t xml:space="preserve"> </w:t>
      </w:r>
      <w:r w:rsidRPr="004E0821">
        <w:rPr>
          <w:rFonts w:ascii="Arial" w:hAnsi="Arial" w:cs="Arial"/>
        </w:rPr>
        <w:t>Delegating team members specific responsibilities based on the individual’s expertise and strengths in cross-functional concepts by team leads enhances a sense of self-reliance and initiative. It’s this hands-off-the-reins methodology that not only provides an open-door culture for empowerment but also helps spark professional growth and development.</w:t>
      </w:r>
    </w:p>
    <w:p w14:paraId="75BF02EB" w14:textId="403AF4B6" w:rsidR="00564406" w:rsidRDefault="00564406" w:rsidP="00A40FFB">
      <w:pPr>
        <w:pStyle w:val="Heading3"/>
      </w:pPr>
      <w:bookmarkStart w:id="23" w:name="_Toc167555438"/>
      <w:bookmarkStart w:id="24" w:name="_Toc171947669"/>
      <w:r w:rsidRPr="00564406">
        <w:t>Critique and Evaluation:</w:t>
      </w:r>
      <w:bookmarkEnd w:id="23"/>
      <w:bookmarkEnd w:id="24"/>
    </w:p>
    <w:p w14:paraId="15D84F4A" w14:textId="7872D890" w:rsidR="001168B8" w:rsidRPr="004E0821" w:rsidRDefault="001168B8" w:rsidP="001168B8">
      <w:pPr>
        <w:rPr>
          <w:rFonts w:ascii="Arial" w:hAnsi="Arial" w:cs="Arial"/>
        </w:rPr>
      </w:pPr>
      <w:r w:rsidRPr="004E0821">
        <w:rPr>
          <w:rFonts w:ascii="Arial" w:hAnsi="Arial" w:cs="Arial"/>
        </w:rPr>
        <w:t>The situational leadership model provides a great deal of insight into the changing scope and nature of leadership; however, it also has some limitations</w:t>
      </w:r>
      <w:r w:rsidR="009A1264">
        <w:t xml:space="preserve"> (</w:t>
      </w:r>
      <w:r w:rsidR="009A1264" w:rsidRPr="00393224">
        <w:t>Buil</w:t>
      </w:r>
      <w:r w:rsidR="009A1264">
        <w:t xml:space="preserve"> </w:t>
      </w:r>
      <w:r w:rsidR="009A1264" w:rsidRPr="00973E50">
        <w:rPr>
          <w:i/>
          <w:iCs/>
        </w:rPr>
        <w:t>et al.,</w:t>
      </w:r>
      <w:r w:rsidR="009A1264">
        <w:t xml:space="preserve"> 2019).</w:t>
      </w:r>
      <w:r w:rsidRPr="001168B8">
        <w:t xml:space="preserve"> </w:t>
      </w:r>
      <w:r w:rsidRPr="004E0821">
        <w:rPr>
          <w:rFonts w:ascii="Arial" w:hAnsi="Arial" w:cs="Arial"/>
        </w:rPr>
        <w:t xml:space="preserve">One criticism might be the simplicity of McAuliffe and Martin’s matrix of </w:t>
      </w:r>
      <w:r w:rsidRPr="004E0821">
        <w:rPr>
          <w:rFonts w:ascii="Arial" w:hAnsi="Arial" w:cs="Arial"/>
        </w:rPr>
        <w:lastRenderedPageBreak/>
        <w:t>leadership styles: “There might be something in it for everyone.” In addition, the organizational emphasis given by the model on leader flexibility builds on a perspective that appears not to give adequate weight to culture or values as important determinants in shaping leadership.</w:t>
      </w:r>
    </w:p>
    <w:p w14:paraId="60CC3DB6" w14:textId="77777777" w:rsidR="005444B9" w:rsidRPr="004E0821" w:rsidRDefault="005444B9" w:rsidP="005444B9">
      <w:pPr>
        <w:rPr>
          <w:rFonts w:ascii="Arial" w:hAnsi="Arial" w:cs="Arial"/>
        </w:rPr>
      </w:pPr>
      <w:r w:rsidRPr="004E0821">
        <w:rPr>
          <w:rFonts w:ascii="Arial" w:hAnsi="Arial" w:cs="Arial"/>
        </w:rPr>
        <w:t xml:space="preserve">Additionally, the usefulness of situational leadership is based on leaders` functionality to seek advice from readiness degrees amongst fans as it should be and modify their patterns accordingly </w:t>
      </w:r>
      <w:r w:rsidRPr="005444B9">
        <w:t>(Cameron and Green, 2019). </w:t>
      </w:r>
      <w:r w:rsidRPr="004E0821">
        <w:rPr>
          <w:rFonts w:ascii="Arial" w:hAnsi="Arial" w:cs="Arial"/>
        </w:rPr>
        <w:t>This requires robust interpersonal competencies and the capacity to be emotionally shrewd and contextually aware—no longer something common in all leaders.</w:t>
      </w:r>
    </w:p>
    <w:p w14:paraId="31FBDBF7" w14:textId="76149EE0" w:rsidR="00496CB5" w:rsidRPr="004E0821" w:rsidRDefault="005444B9" w:rsidP="00496CB5">
      <w:pPr>
        <w:rPr>
          <w:rFonts w:ascii="Arial" w:hAnsi="Arial" w:cs="Arial"/>
        </w:rPr>
      </w:pPr>
      <w:r w:rsidRPr="004E0821">
        <w:rPr>
          <w:rFonts w:ascii="Arial" w:hAnsi="Arial" w:cs="Arial"/>
        </w:rPr>
        <w:t>In summary, the articulation that "A leader does not have to apply one style for all situations. The state of affairs might also additionally determine the leadership style," highlights the importance of versatility and adaptability in leadership (</w:t>
      </w:r>
      <w:proofErr w:type="spellStart"/>
      <w:r w:rsidRPr="004E0821">
        <w:rPr>
          <w:rFonts w:ascii="Arial" w:hAnsi="Arial" w:cs="Arial"/>
        </w:rPr>
        <w:t>Denizci</w:t>
      </w:r>
      <w:proofErr w:type="spellEnd"/>
      <w:r w:rsidRPr="004E0821">
        <w:rPr>
          <w:rFonts w:ascii="Arial" w:hAnsi="Arial" w:cs="Arial"/>
        </w:rPr>
        <w:t xml:space="preserve"> </w:t>
      </w:r>
      <w:r w:rsidRPr="004E0821">
        <w:rPr>
          <w:rFonts w:ascii="Arial" w:hAnsi="Arial" w:cs="Arial"/>
          <w:i/>
          <w:iCs/>
        </w:rPr>
        <w:t>et al.,</w:t>
      </w:r>
      <w:r w:rsidRPr="004E0821">
        <w:rPr>
          <w:rFonts w:ascii="Arial" w:hAnsi="Arial" w:cs="Arial"/>
        </w:rPr>
        <w:t xml:space="preserve"> 2019). By spotting the lively interplay between fans` confidence and situational requests, leaders can tailor their strategies to maximize adequacy and attain organizational purposes. </w:t>
      </w:r>
      <w:r w:rsidR="00496CB5" w:rsidRPr="004E0821">
        <w:rPr>
          <w:rFonts w:ascii="Arial" w:hAnsi="Arial" w:cs="Arial"/>
        </w:rPr>
        <w:t>The study, conducted by the XYZ organization, analysed how situational leadership can lead to growth and quality by controlling complex, stressful situations. As businesses try to succeed in a frequently volatile, imprecise, complex, and indefinite world, the potential to have interaction situational leadership will stay a key determinant of victory.</w:t>
      </w:r>
    </w:p>
    <w:p w14:paraId="461102EA" w14:textId="531399B0" w:rsidR="009B1F1F" w:rsidRDefault="009B1F1F" w:rsidP="00A40FFB">
      <w:pPr>
        <w:pStyle w:val="Heading2"/>
      </w:pPr>
      <w:bookmarkStart w:id="25" w:name="_Toc167555439"/>
      <w:bookmarkStart w:id="26" w:name="_Toc171947670"/>
      <w:r>
        <w:t>Conclusion</w:t>
      </w:r>
      <w:bookmarkEnd w:id="25"/>
      <w:bookmarkEnd w:id="26"/>
    </w:p>
    <w:p w14:paraId="157A0692" w14:textId="77777777" w:rsidR="001205AE" w:rsidRPr="004E0821" w:rsidRDefault="001205AE" w:rsidP="00EC48EE">
      <w:pPr>
        <w:rPr>
          <w:rFonts w:ascii="Arial" w:hAnsi="Arial" w:cs="Arial"/>
        </w:rPr>
      </w:pPr>
      <w:r w:rsidRPr="004E0821">
        <w:rPr>
          <w:rFonts w:ascii="Arial" w:hAnsi="Arial" w:cs="Arial"/>
        </w:rPr>
        <w:t xml:space="preserve">In conclusion, Theories X, Y, and Z provide splendid frameworks for facts and preparing leadership, each with its own amazing set of similarities, variations, advantages, and disadvantages. Theory X portrays a more high-handed view of management, preserving that employees are inalienably numb and require extreme management and reconnaissance. Theory Y, in separation, moves in a participative authority fashion, seeing a team of workers as inherently impelled and ready for self-direction. By pulling in employees and growing an extremely good portrait environment, Theory Y can improve resolve, creativity, and productivity. However, it may additionally propel expectancies and inconsistency without becoming publications and bolsters. Theory Z approaches a union of Eastern and Western leadership strategies of knowledge, underscoring long-term trade, collective decision-making, and all-encompassing professional improvement. This approach </w:t>
      </w:r>
      <w:r w:rsidRPr="004E0821">
        <w:rPr>
          <w:rFonts w:ascii="Arial" w:hAnsi="Arial" w:cs="Arial"/>
        </w:rPr>
        <w:lastRenderedPageBreak/>
        <w:t>prioritizes organizational conference and employee well-being, growing delicacy, certification, and collaboration. In any case, it can be satisfying to solicit for occasions in changing to quick-changing situations, but it won`t be affordable for all organizational settings.</w:t>
      </w:r>
    </w:p>
    <w:p w14:paraId="1BE860DF" w14:textId="2FFB1DCA" w:rsidR="00B54D41" w:rsidRPr="004E0821" w:rsidRDefault="00B54D41" w:rsidP="00EC48EE">
      <w:pPr>
        <w:rPr>
          <w:rFonts w:ascii="Arial" w:hAnsi="Arial" w:cs="Arial"/>
        </w:rPr>
      </w:pPr>
      <w:r w:rsidRPr="004E0821">
        <w:rPr>
          <w:rFonts w:ascii="Arial" w:hAnsi="Arial" w:cs="Arial"/>
        </w:rPr>
        <w:t>The effect of cultural and private contrasts is essential in shaping management styles. Cultural prerequisites, values, and goals shape leaders' practices and followers' responses, requiring a nuanced approach that respects types and progresses inclusivity. Considering the reason that "a leader does not have to apply one style to all circumstances; the state of issues can furthermore decide the authority style," we find resonance with the requirements of situational leadership. Organizations like XYZ Organization encompass this by using adjusting authority patterns to shape converting circumstances, aligning them with the necessities of the state of affairs and the abilities of the group. This adaptability and responsiveness empower leaders to optimize organizational execution and domesticate a subculture of advancement, strength, and financial development.</w:t>
      </w:r>
    </w:p>
    <w:p w14:paraId="4FB294F7" w14:textId="77777777" w:rsidR="00B54D41" w:rsidRDefault="00B54D41">
      <w:pPr>
        <w:spacing w:line="259" w:lineRule="auto"/>
        <w:jc w:val="left"/>
      </w:pPr>
      <w:r>
        <w:br w:type="page"/>
      </w:r>
    </w:p>
    <w:p w14:paraId="3AF93ABC" w14:textId="7FD31928" w:rsidR="008B4264" w:rsidRPr="00BC1B2E" w:rsidRDefault="008B4264" w:rsidP="008F0FE1">
      <w:pPr>
        <w:pStyle w:val="Heading1"/>
        <w:rPr>
          <w:rFonts w:cs="Times New Roman"/>
          <w:color w:val="auto"/>
        </w:rPr>
      </w:pPr>
      <w:bookmarkStart w:id="27" w:name="_Toc167555440"/>
      <w:bookmarkStart w:id="28" w:name="_Toc171947671"/>
      <w:r w:rsidRPr="00BC1B2E">
        <w:rPr>
          <w:rFonts w:cs="Times New Roman"/>
          <w:color w:val="auto"/>
        </w:rPr>
        <w:lastRenderedPageBreak/>
        <w:t>Part 2 – Reflective Essay</w:t>
      </w:r>
      <w:bookmarkEnd w:id="27"/>
      <w:bookmarkEnd w:id="28"/>
    </w:p>
    <w:p w14:paraId="6CA5C62A" w14:textId="77777777" w:rsidR="008B4264" w:rsidRPr="008B4264" w:rsidRDefault="008B4264" w:rsidP="00A40FFB">
      <w:pPr>
        <w:pStyle w:val="Heading2"/>
        <w:rPr>
          <w:rFonts w:eastAsia="Times New Roman"/>
          <w:lang w:val="en-US"/>
        </w:rPr>
      </w:pPr>
      <w:bookmarkStart w:id="29" w:name="_Toc167555441"/>
      <w:bookmarkStart w:id="30" w:name="_Toc171947672"/>
      <w:r w:rsidRPr="008B4264">
        <w:rPr>
          <w:rFonts w:eastAsia="Times New Roman"/>
          <w:lang w:val="en-US"/>
        </w:rPr>
        <w:t>Introduction</w:t>
      </w:r>
      <w:bookmarkEnd w:id="29"/>
      <w:bookmarkEnd w:id="30"/>
    </w:p>
    <w:p w14:paraId="2EB0356A"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This paper will focus on my understanding of leadership theories, highlight specific examples, and offer self-reflection on the past ten weeks of leadership courses.</w:t>
      </w:r>
    </w:p>
    <w:p w14:paraId="38FDFC99" w14:textId="77777777" w:rsidR="008B4264" w:rsidRPr="008B4264" w:rsidRDefault="008B4264" w:rsidP="00A40FFB">
      <w:pPr>
        <w:pStyle w:val="Heading2"/>
        <w:rPr>
          <w:rFonts w:eastAsia="Times New Roman"/>
          <w:color w:val="365F91"/>
          <w:lang w:val="en-US"/>
        </w:rPr>
      </w:pPr>
      <w:bookmarkStart w:id="31" w:name="_Toc167555442"/>
      <w:bookmarkStart w:id="32" w:name="_Toc171947673"/>
      <w:r w:rsidRPr="008B4264">
        <w:rPr>
          <w:rFonts w:eastAsia="Times New Roman"/>
          <w:lang w:val="en-US"/>
        </w:rPr>
        <w:t>Understanding Leadership Theories:</w:t>
      </w:r>
      <w:bookmarkEnd w:id="31"/>
      <w:bookmarkEnd w:id="32"/>
    </w:p>
    <w:p w14:paraId="02D0524D"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Transformational leadership ensures that the followers embrace ideas through the encouragement of employee relations to the highest level. This style commits to the delegation of power in the organization and also to the personal growth of staff. In the execution of my duties, I have come to understand that this is an essential transformative model. For instance, by providing a clear vision and empowering people in my team, I made them more responsible and goal-oriented and backed up a big achievement in time while people felt motivated and happy. Transactional leadership embraces structured Contexts that involve tasks, rewards, and punishment</w:t>
      </w:r>
      <w:r w:rsidRPr="008B4264">
        <w:rPr>
          <w:rFonts w:eastAsia="Calibri" w:cs="Times New Roman"/>
          <w:szCs w:val="24"/>
          <w:lang w:val="en-US"/>
        </w:rPr>
        <w:t xml:space="preserve"> (</w:t>
      </w:r>
      <w:r w:rsidRPr="008B4264">
        <w:rPr>
          <w:rFonts w:eastAsia="Calibri" w:cs="Times New Roman"/>
          <w:lang w:val="en-US"/>
        </w:rPr>
        <w:t xml:space="preserve">Solinger </w:t>
      </w:r>
      <w:r w:rsidRPr="008B4264">
        <w:rPr>
          <w:rFonts w:eastAsia="Calibri" w:cs="Times New Roman"/>
          <w:i/>
          <w:lang w:val="en-US"/>
        </w:rPr>
        <w:t>et al</w:t>
      </w:r>
      <w:r w:rsidRPr="008B4264">
        <w:rPr>
          <w:rFonts w:eastAsia="Calibri" w:cs="Times New Roman"/>
          <w:lang w:val="en-US"/>
        </w:rPr>
        <w:t>., 2020</w:t>
      </w:r>
      <w:r w:rsidRPr="008B4264">
        <w:rPr>
          <w:rFonts w:eastAsia="Calibri" w:cs="Times New Roman"/>
          <w:szCs w:val="24"/>
          <w:lang w:val="en-US"/>
        </w:rPr>
        <w:t xml:space="preserve">). </w:t>
      </w:r>
      <w:r w:rsidRPr="004E0821">
        <w:rPr>
          <w:rFonts w:ascii="Arial" w:eastAsia="Calibri" w:hAnsi="Arial" w:cs="Arial"/>
          <w:szCs w:val="24"/>
          <w:lang w:val="en-US"/>
        </w:rPr>
        <w:t>In this style, rules and directives are clear-cut and the main emphasis is put on producing concrete results as fast as possible. In the previous workplace, the case is when there is a crisis, and one has to adhere to a particular course of action that has already been set, then the best type of leadership to apply would be transactional leadership.</w:t>
      </w:r>
    </w:p>
    <w:p w14:paraId="0CF209D9" w14:textId="77777777" w:rsidR="008B4264" w:rsidRPr="008B4264" w:rsidRDefault="008B4264" w:rsidP="008B4264">
      <w:pPr>
        <w:spacing w:after="0"/>
        <w:rPr>
          <w:rFonts w:eastAsia="Calibri" w:cs="Times New Roman"/>
          <w:szCs w:val="24"/>
          <w:lang w:val="en-US"/>
        </w:rPr>
      </w:pPr>
      <w:r w:rsidRPr="004E0821">
        <w:rPr>
          <w:rFonts w:ascii="Arial" w:eastAsia="Calibri" w:hAnsi="Arial" w:cs="Arial"/>
          <w:szCs w:val="24"/>
          <w:lang w:val="en-US"/>
        </w:rPr>
        <w:t>Servant leadership is about focusing on the relationship between the leader and a team, seeking a process of improving the individual. This approach begins as a practical, tangible model of how employee satisfaction and communal decision-making are important (</w:t>
      </w:r>
      <w:r w:rsidRPr="008B4264">
        <w:rPr>
          <w:rFonts w:eastAsia="Calibri" w:cs="Times New Roman"/>
          <w:lang w:val="en-US"/>
        </w:rPr>
        <w:t>Xu and Farris, 2024</w:t>
      </w:r>
      <w:r w:rsidRPr="008B4264">
        <w:rPr>
          <w:rFonts w:eastAsia="Calibri" w:cs="Times New Roman"/>
          <w:szCs w:val="24"/>
          <w:lang w:val="en-US"/>
        </w:rPr>
        <w:t>).</w:t>
      </w:r>
      <w:r w:rsidRPr="004E0821">
        <w:rPr>
          <w:rFonts w:ascii="Arial" w:eastAsia="Calibri" w:hAnsi="Arial" w:cs="Arial"/>
          <w:szCs w:val="24"/>
          <w:lang w:val="en-US"/>
        </w:rPr>
        <w:t xml:space="preserve"> First and foremost, I believe that organizations should invest time in building a culture that embraces servant leadership, and one way of doing that is ensuring that the employees feel valued by their leader and, in this case. For instance, I schedule one-on-one meetings with them to hear them out or discuss some of their worries and visions towards career development and see to it that they are empowered with all the resources and chances they need.</w:t>
      </w:r>
    </w:p>
    <w:p w14:paraId="3C709450" w14:textId="77777777" w:rsidR="008B4264" w:rsidRPr="008B4264" w:rsidRDefault="008B4264" w:rsidP="00A40FFB">
      <w:pPr>
        <w:pStyle w:val="Heading2"/>
        <w:rPr>
          <w:rFonts w:eastAsia="Times New Roman"/>
          <w:lang w:val="en-US"/>
        </w:rPr>
      </w:pPr>
      <w:bookmarkStart w:id="33" w:name="_Toc167555443"/>
      <w:bookmarkStart w:id="34" w:name="_Toc171947674"/>
      <w:r w:rsidRPr="008B4264">
        <w:rPr>
          <w:rFonts w:eastAsia="Times New Roman"/>
          <w:lang w:val="en-US"/>
        </w:rPr>
        <w:t>Applying Leadership Theories to Management:</w:t>
      </w:r>
      <w:bookmarkEnd w:id="33"/>
      <w:bookmarkEnd w:id="34"/>
    </w:p>
    <w:p w14:paraId="45F6A0A9"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 xml:space="preserve">Issues with transformational leadership are relevant to my job with a technology firm, as concepts of change and creativity are valued. Here, employees have the freedom to take part in the decision-making process, come up with fresh ideas to address challenges and think creatively. Through this approach, new engagement has been </w:t>
      </w:r>
      <w:r w:rsidRPr="004E0821">
        <w:rPr>
          <w:rFonts w:ascii="Arial" w:eastAsia="Calibri" w:hAnsi="Arial" w:cs="Arial"/>
          <w:szCs w:val="24"/>
          <w:lang w:val="en-US"/>
        </w:rPr>
        <w:lastRenderedPageBreak/>
        <w:t>created to enhance trust and also commendable cooperation. For example, in one of our works, our team member, a software developer, proposed an out-of-the-box idea on how to address a persisting issue. In light of this bearing, we fostered such a mindset in him, which let him incorporate this solution into our system to make it more efficient. Reflecting on this particular assignment has been very insightful, and I stand by the teachings of transformational leadership. Employees who receive trust in an organization are motivated to perform beyond what is expected of them as a way of reciprocating the trust that the organization has bestowed on them</w:t>
      </w:r>
      <w:r w:rsidRPr="008B4264">
        <w:rPr>
          <w:rFonts w:eastAsia="Calibri" w:cs="Times New Roman"/>
          <w:szCs w:val="24"/>
          <w:lang w:val="en-US"/>
        </w:rPr>
        <w:t xml:space="preserve"> (</w:t>
      </w:r>
      <w:r w:rsidRPr="008B4264">
        <w:rPr>
          <w:rFonts w:eastAsia="Calibri" w:cs="Times New Roman"/>
          <w:lang w:val="en-US"/>
        </w:rPr>
        <w:t xml:space="preserve">Ullah </w:t>
      </w:r>
      <w:r w:rsidRPr="008B4264">
        <w:rPr>
          <w:rFonts w:eastAsia="Calibri" w:cs="Times New Roman"/>
          <w:i/>
          <w:lang w:val="en-US"/>
        </w:rPr>
        <w:t>et al</w:t>
      </w:r>
      <w:r w:rsidRPr="008B4264">
        <w:rPr>
          <w:rFonts w:eastAsia="Calibri" w:cs="Times New Roman"/>
          <w:lang w:val="en-US"/>
        </w:rPr>
        <w:t>., 2021</w:t>
      </w:r>
      <w:r w:rsidRPr="008B4264">
        <w:rPr>
          <w:rFonts w:eastAsia="Calibri" w:cs="Times New Roman"/>
          <w:szCs w:val="24"/>
          <w:lang w:val="en-US"/>
        </w:rPr>
        <w:t xml:space="preserve">). </w:t>
      </w:r>
      <w:r w:rsidRPr="004E0821">
        <w:rPr>
          <w:rFonts w:ascii="Arial" w:eastAsia="Calibri" w:hAnsi="Arial" w:cs="Arial"/>
          <w:szCs w:val="24"/>
          <w:lang w:val="en-US"/>
        </w:rPr>
        <w:t>For young managers, the adoption of transformational leadership is crucial in ensuring that organizational members are motivated towards achieving the set goals and embracing innovation.</w:t>
      </w:r>
    </w:p>
    <w:p w14:paraId="217E5B9F"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Specifications, bureaucratic control, large formal structure, and stability are indicative of organizations that display transactional leadership. For instance, in my earlier organization, which was in the manufacturing industry, organizational management was most shaped by the transactional type of leadership. Managers and overseers remained vigilant, overseeing people's work and watching to make sure that no straying from the set course occurred</w:t>
      </w:r>
      <w:r w:rsidRPr="008B4264">
        <w:rPr>
          <w:rFonts w:eastAsia="Calibri" w:cs="Times New Roman"/>
          <w:szCs w:val="24"/>
          <w:lang w:val="en-US"/>
        </w:rPr>
        <w:t xml:space="preserve"> (</w:t>
      </w:r>
      <w:r w:rsidRPr="008B4264">
        <w:rPr>
          <w:rFonts w:eastAsia="Calibri" w:cs="Times New Roman"/>
          <w:lang w:val="en-US"/>
        </w:rPr>
        <w:t>Tannenbaum and Schmidt, 1973</w:t>
      </w:r>
      <w:r w:rsidRPr="008B4264">
        <w:rPr>
          <w:rFonts w:eastAsia="Calibri" w:cs="Times New Roman"/>
          <w:szCs w:val="24"/>
          <w:lang w:val="en-US"/>
        </w:rPr>
        <w:t xml:space="preserve">). </w:t>
      </w:r>
      <w:r w:rsidRPr="004E0821">
        <w:rPr>
          <w:rFonts w:ascii="Arial" w:eastAsia="Calibri" w:hAnsi="Arial" w:cs="Arial"/>
          <w:szCs w:val="24"/>
          <w:lang w:val="en-US"/>
        </w:rPr>
        <w:t>This way, it tried to ensure that everybody was doing things the right way and did away with errors, but in the process quashed all creativity and innovation, not to mention that the workers were not happy.</w:t>
      </w:r>
    </w:p>
    <w:p w14:paraId="078DAFA4"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 xml:space="preserve">Servant leadership recognizes the importance of stability and tenure and encourages employees to have input in decision-making for their branches. When studying different forms of leadership, I identified that servant leadership is similar to the types of leadership that were discussed in class, namely the transformational leadership type. According to the text, delegation and implementation are the two areas of an organization most influenced by a transformational leader, who is always keen to ensure that the experience transforms each employee in the team. One of the contexts in which the principles of servant leadership are applied is the companies, for example, Toyota, where people work there all their lifetime and are included in decisions </w:t>
      </w:r>
      <w:r w:rsidRPr="008B4264">
        <w:rPr>
          <w:rFonts w:eastAsia="Calibri" w:cs="Times New Roman"/>
          <w:szCs w:val="24"/>
          <w:lang w:val="en-US"/>
        </w:rPr>
        <w:t>(</w:t>
      </w:r>
      <w:r w:rsidRPr="008B4264">
        <w:rPr>
          <w:rFonts w:eastAsia="Calibri" w:cs="Times New Roman"/>
          <w:lang w:val="en-US"/>
        </w:rPr>
        <w:t>Sethuraman and Suresh, 2014</w:t>
      </w:r>
      <w:r w:rsidRPr="008B4264">
        <w:rPr>
          <w:rFonts w:eastAsia="Calibri" w:cs="Times New Roman"/>
          <w:szCs w:val="24"/>
          <w:lang w:val="en-US"/>
        </w:rPr>
        <w:t xml:space="preserve">). </w:t>
      </w:r>
      <w:r w:rsidRPr="004E0821">
        <w:rPr>
          <w:rFonts w:ascii="Arial" w:eastAsia="Calibri" w:hAnsi="Arial" w:cs="Arial"/>
          <w:szCs w:val="24"/>
          <w:lang w:val="en-US"/>
        </w:rPr>
        <w:t xml:space="preserve">To be specific, in my workplace, it has been possible to extend some of what servant leadership is all about by providing professional development avenues for employees and management meetings where everyone gets to prioritize areas of interest. By engaging employees more </w:t>
      </w:r>
      <w:r w:rsidRPr="004E0821">
        <w:rPr>
          <w:rFonts w:ascii="Arial" w:eastAsia="Calibri" w:hAnsi="Arial" w:cs="Arial"/>
          <w:szCs w:val="24"/>
          <w:lang w:val="en-US"/>
        </w:rPr>
        <w:lastRenderedPageBreak/>
        <w:t>effectively, the organization has been able to improve staff satisfaction and, therefore, attract and retain trained staff.</w:t>
      </w:r>
    </w:p>
    <w:p w14:paraId="6197E7FD" w14:textId="77777777" w:rsidR="008B4264" w:rsidRPr="008B4264" w:rsidRDefault="008B4264" w:rsidP="008B4264">
      <w:pPr>
        <w:spacing w:after="0"/>
        <w:rPr>
          <w:rFonts w:eastAsia="Calibri" w:cs="Times New Roman"/>
          <w:szCs w:val="24"/>
          <w:lang w:val="en-US"/>
        </w:rPr>
      </w:pPr>
    </w:p>
    <w:p w14:paraId="1BABC4B5" w14:textId="77777777" w:rsidR="008B4264" w:rsidRPr="008B4264" w:rsidRDefault="008B4264" w:rsidP="008B4264">
      <w:pPr>
        <w:spacing w:after="0"/>
        <w:rPr>
          <w:rFonts w:eastAsia="Calibri" w:cs="Times New Roman"/>
          <w:szCs w:val="24"/>
          <w:lang w:val="en-US"/>
        </w:rPr>
      </w:pPr>
    </w:p>
    <w:p w14:paraId="27A60788" w14:textId="77777777" w:rsidR="008B4264" w:rsidRPr="008B4264" w:rsidRDefault="008B4264" w:rsidP="00A40FFB">
      <w:pPr>
        <w:pStyle w:val="Heading2"/>
        <w:rPr>
          <w:rFonts w:eastAsia="Times New Roman"/>
          <w:lang w:val="en-US"/>
        </w:rPr>
      </w:pPr>
      <w:bookmarkStart w:id="35" w:name="_Toc167555444"/>
      <w:bookmarkStart w:id="36" w:name="_Toc171947675"/>
      <w:r w:rsidRPr="008B4264">
        <w:rPr>
          <w:rFonts w:eastAsia="Times New Roman"/>
          <w:lang w:val="en-US"/>
        </w:rPr>
        <w:t>Reflecting on Emergent Leadership Skills:</w:t>
      </w:r>
      <w:bookmarkEnd w:id="35"/>
      <w:bookmarkEnd w:id="36"/>
    </w:p>
    <w:p w14:paraId="277BB397"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In terms of my own leadership experiences, I can confidently conclude the fact that no best leadership theory or approach can work in all situations. Many organizational positions demand flexibility, adaptability, and attentiveness toward the organizational structure, the members of the team, and the scenario under which one has to work. As mentioned in the seminars reviewed for 10 weeks, I focused on numerous leadership characteristics and approaches, including transformational, servant, and authentic ones</w:t>
      </w:r>
      <w:r w:rsidRPr="008B4264">
        <w:rPr>
          <w:rFonts w:eastAsia="Calibri" w:cs="Times New Roman"/>
          <w:szCs w:val="24"/>
          <w:lang w:val="en-US"/>
        </w:rPr>
        <w:t xml:space="preserve"> (</w:t>
      </w:r>
      <w:r w:rsidRPr="008B4264">
        <w:rPr>
          <w:rFonts w:eastAsia="Calibri" w:cs="Times New Roman"/>
          <w:lang w:val="en-US"/>
        </w:rPr>
        <w:t>McCauley and Palus, 2021</w:t>
      </w:r>
      <w:r w:rsidRPr="008B4264">
        <w:rPr>
          <w:rFonts w:eastAsia="Calibri" w:cs="Times New Roman"/>
          <w:szCs w:val="24"/>
          <w:lang w:val="en-US"/>
        </w:rPr>
        <w:t xml:space="preserve">). </w:t>
      </w:r>
      <w:r w:rsidRPr="004E0821">
        <w:rPr>
          <w:rFonts w:ascii="Arial" w:eastAsia="Calibri" w:hAnsi="Arial" w:cs="Arial"/>
          <w:szCs w:val="24"/>
          <w:lang w:val="en-US"/>
        </w:rPr>
        <w:t>I also identified with several ideas the transformational leadership that underline the importance of mobilizing and inspiring the followers to attain outstanding performance by appealing to their self-interest in the form of fulfilling their higher needs and beliefs.</w:t>
      </w:r>
    </w:p>
    <w:p w14:paraId="4FA570C3"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Self-reflection In my experience as a manager, I have personally observed ideas being changed by the application of transformational leadership and, therefore, making everyone within the line of operation have the same goals and ideas about change and improvement. For instance, when going through the process of organizational change that recently occurred in our department, I intentionally attempted to paint a vivid picture of the exciting vision statement for our department and explain why the change was significant and how it supported everybody's culture and mission in the organization</w:t>
      </w:r>
      <w:r w:rsidRPr="008B4264">
        <w:rPr>
          <w:rFonts w:eastAsia="Calibri" w:cs="Times New Roman"/>
          <w:szCs w:val="24"/>
          <w:lang w:val="en-US"/>
        </w:rPr>
        <w:t xml:space="preserve"> (</w:t>
      </w:r>
      <w:r w:rsidRPr="008B4264">
        <w:rPr>
          <w:rFonts w:eastAsia="Calibri" w:cs="Times New Roman"/>
          <w:lang w:val="en-US"/>
        </w:rPr>
        <w:t xml:space="preserve">Kalkan </w:t>
      </w:r>
      <w:r w:rsidRPr="008B4264">
        <w:rPr>
          <w:rFonts w:eastAsia="Calibri" w:cs="Times New Roman"/>
          <w:i/>
          <w:lang w:val="en-US"/>
        </w:rPr>
        <w:t>et al</w:t>
      </w:r>
      <w:r w:rsidRPr="008B4264">
        <w:rPr>
          <w:rFonts w:eastAsia="Calibri" w:cs="Times New Roman"/>
          <w:lang w:val="en-US"/>
        </w:rPr>
        <w:t>., 2020</w:t>
      </w:r>
      <w:r w:rsidRPr="008B4264">
        <w:rPr>
          <w:rFonts w:eastAsia="Calibri" w:cs="Times New Roman"/>
          <w:szCs w:val="24"/>
          <w:lang w:val="en-US"/>
        </w:rPr>
        <w:t xml:space="preserve">). </w:t>
      </w:r>
      <w:r w:rsidRPr="004E0821">
        <w:rPr>
          <w:rFonts w:ascii="Arial" w:eastAsia="Calibri" w:hAnsi="Arial" w:cs="Arial"/>
          <w:szCs w:val="24"/>
          <w:lang w:val="en-US"/>
        </w:rPr>
        <w:t>Having the team members address the issues, as well as observe the positive outcomes of the transition, helped the morale of the team and productivity to improve because people felt they were part of the process.</w:t>
      </w:r>
    </w:p>
    <w:p w14:paraId="18E3B891"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Two more theoretical perspectives that I found rather appealing are Servant leadership, which focuses on the benefits and development of followers as opposed to the self-advantages of the leaders</w:t>
      </w:r>
      <w:r w:rsidRPr="008B4264">
        <w:rPr>
          <w:rFonts w:eastAsia="Calibri" w:cs="Times New Roman"/>
          <w:szCs w:val="24"/>
          <w:lang w:val="en-US"/>
        </w:rPr>
        <w:t xml:space="preserve"> (</w:t>
      </w:r>
      <w:r w:rsidRPr="008B4264">
        <w:rPr>
          <w:rFonts w:eastAsia="Calibri" w:cs="Times New Roman"/>
          <w:lang w:val="en-US"/>
        </w:rPr>
        <w:t xml:space="preserve">Solinger </w:t>
      </w:r>
      <w:r w:rsidRPr="008B4264">
        <w:rPr>
          <w:rFonts w:eastAsia="Calibri" w:cs="Times New Roman"/>
          <w:i/>
          <w:lang w:val="en-US"/>
        </w:rPr>
        <w:t>et al</w:t>
      </w:r>
      <w:r w:rsidRPr="008B4264">
        <w:rPr>
          <w:rFonts w:eastAsia="Calibri" w:cs="Times New Roman"/>
          <w:lang w:val="en-US"/>
        </w:rPr>
        <w:t>., 2021</w:t>
      </w:r>
      <w:r w:rsidRPr="008B4264">
        <w:rPr>
          <w:rFonts w:eastAsia="Calibri" w:cs="Times New Roman"/>
          <w:szCs w:val="24"/>
          <w:lang w:val="en-US"/>
        </w:rPr>
        <w:t>).</w:t>
      </w:r>
      <w:r w:rsidRPr="004E0821">
        <w:rPr>
          <w:rFonts w:ascii="Arial" w:eastAsia="Calibri" w:hAnsi="Arial" w:cs="Arial"/>
          <w:szCs w:val="24"/>
          <w:lang w:val="en-US"/>
        </w:rPr>
        <w:t xml:space="preserve"> It is my firm opinion that followership involves fostering the welfare of our subordinates and doing away with any barriers to productivity while offering them the tools and advice that they require to excel at their work. This is in line with practicing delegation, encouraging people to develop trust in the employees, embrace new opportunities, and promote growth. To </w:t>
      </w:r>
      <w:r w:rsidRPr="004E0821">
        <w:rPr>
          <w:rFonts w:ascii="Arial" w:eastAsia="Calibri" w:hAnsi="Arial" w:cs="Arial"/>
          <w:szCs w:val="24"/>
          <w:lang w:val="en-US"/>
        </w:rPr>
        <w:lastRenderedPageBreak/>
        <w:t xml:space="preserve">my understanding, self-reflectiveness and genuine passion for work are also two other vital elements incorporated in leadership during my experience </w:t>
      </w:r>
      <w:r w:rsidRPr="008B4264">
        <w:rPr>
          <w:rFonts w:eastAsia="Calibri" w:cs="Times New Roman"/>
          <w:szCs w:val="24"/>
          <w:lang w:val="en-US"/>
        </w:rPr>
        <w:t>(</w:t>
      </w:r>
      <w:r w:rsidRPr="008B4264">
        <w:rPr>
          <w:rFonts w:eastAsia="Calibri" w:cs="Times New Roman"/>
          <w:lang w:val="en-US"/>
        </w:rPr>
        <w:t>Gemeda and Lee, 2020</w:t>
      </w:r>
      <w:r w:rsidRPr="008B4264">
        <w:rPr>
          <w:rFonts w:eastAsia="Calibri" w:cs="Times New Roman"/>
          <w:szCs w:val="24"/>
          <w:lang w:val="en-US"/>
        </w:rPr>
        <w:t xml:space="preserve">). </w:t>
      </w:r>
      <w:r w:rsidRPr="004E0821">
        <w:rPr>
          <w:rFonts w:ascii="Arial" w:eastAsia="Calibri" w:hAnsi="Arial" w:cs="Arial"/>
          <w:szCs w:val="24"/>
          <w:lang w:val="en-US"/>
        </w:rPr>
        <w:t>Thus, it is crucial to determine our behavioral patterns and the impact they have on our subordinates so that we can be true leaders and foster close-knit teamwork. This approach resonates with the tenets of authentic leadership that encompass candor and self-forebears. Hence the emphasis on truth-telling as an essential component of trust building.</w:t>
      </w:r>
    </w:p>
    <w:p w14:paraId="732C5057" w14:textId="77777777" w:rsidR="008B4264" w:rsidRPr="008B4264" w:rsidRDefault="008B4264" w:rsidP="008B4264">
      <w:pPr>
        <w:spacing w:after="0"/>
        <w:rPr>
          <w:rFonts w:eastAsia="Calibri" w:cs="Times New Roman"/>
          <w:szCs w:val="24"/>
          <w:lang w:val="en-US"/>
        </w:rPr>
      </w:pPr>
      <w:r w:rsidRPr="004E0821">
        <w:rPr>
          <w:rFonts w:ascii="Arial" w:eastAsia="Calibri" w:hAnsi="Arial" w:cs="Arial"/>
          <w:szCs w:val="24"/>
          <w:lang w:val="en-US"/>
        </w:rPr>
        <w:t>One more area of leadership that I think should be researched is the aspect of, shall we say, emotional intelligence. Some of the key findings that caught my attention in my independent study include self-awareness, self-regulatory capabilities, motivation, empathy and interpersonal skills as some of the most crucial aspects of leadership. People who are perceptive and aware of their emotions do so to foster good interpersonal relations, deal with conflicts, and foster motivation among employees</w:t>
      </w:r>
      <w:r w:rsidRPr="008B4264">
        <w:rPr>
          <w:rFonts w:eastAsia="Calibri" w:cs="Times New Roman"/>
          <w:szCs w:val="24"/>
          <w:lang w:val="en-US"/>
        </w:rPr>
        <w:t xml:space="preserve"> (</w:t>
      </w:r>
      <w:proofErr w:type="spellStart"/>
      <w:r w:rsidRPr="008B4264">
        <w:rPr>
          <w:rFonts w:eastAsia="Calibri" w:cs="Times New Roman"/>
          <w:lang w:val="en-US"/>
        </w:rPr>
        <w:t>Dulewicz</w:t>
      </w:r>
      <w:proofErr w:type="spellEnd"/>
      <w:r w:rsidRPr="008B4264">
        <w:rPr>
          <w:rFonts w:eastAsia="Calibri" w:cs="Times New Roman"/>
          <w:lang w:val="en-US"/>
        </w:rPr>
        <w:t xml:space="preserve"> and Higgs, 2005</w:t>
      </w:r>
      <w:r w:rsidRPr="008B4264">
        <w:rPr>
          <w:rFonts w:eastAsia="Calibri" w:cs="Times New Roman"/>
          <w:szCs w:val="24"/>
          <w:lang w:val="en-US"/>
        </w:rPr>
        <w:t>).</w:t>
      </w:r>
      <w:r w:rsidRPr="004E0821">
        <w:rPr>
          <w:rFonts w:ascii="Arial" w:eastAsia="Calibri" w:hAnsi="Arial" w:cs="Arial"/>
          <w:szCs w:val="24"/>
          <w:lang w:val="en-US"/>
        </w:rPr>
        <w:t xml:space="preserve"> Lastly, it is enlightened that leadership theories serve as a helpful tool and lens for analyzing and understanding leadership behaviors and outcomes, but successful leadership is situational and complex, which takes into account the conditions, people, and the team with whom a leader is interacting. In this study, I identified and analyzed diverse leadership perspectives and practices, introduced my beliefs and practices, and concluded that embracing different theoretical perspectives is critical to fostering effective leadership for successful teams and organizations.</w:t>
      </w:r>
    </w:p>
    <w:p w14:paraId="06130641" w14:textId="77777777" w:rsidR="008B4264" w:rsidRPr="008B4264" w:rsidRDefault="008B4264" w:rsidP="00A40FFB">
      <w:pPr>
        <w:pStyle w:val="Heading2"/>
        <w:rPr>
          <w:rFonts w:eastAsia="Times New Roman"/>
          <w:lang w:val="en-US"/>
        </w:rPr>
      </w:pPr>
      <w:bookmarkStart w:id="37" w:name="_Toc167555445"/>
      <w:bookmarkStart w:id="38" w:name="_Toc171947676"/>
      <w:r w:rsidRPr="008B4264">
        <w:rPr>
          <w:rFonts w:eastAsia="Times New Roman"/>
          <w:lang w:val="en-US"/>
        </w:rPr>
        <w:t>Personal Leadership Style and Abilities:</w:t>
      </w:r>
      <w:bookmarkEnd w:id="37"/>
      <w:bookmarkEnd w:id="38"/>
    </w:p>
    <w:p w14:paraId="22E3ADC7"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Recalling the ideas of leadership, I understand that, by nature, I fall for combining the aspects of transformational and servant approaches. I know how to and am willing to work with people, especially my subordinates, to ensure that am, they get the best out of themselves. But I also acknowledge that it is sometimes helpful to exercise a more transactional type of leadership and have flexibility within our roles. Of course, there is a personal experience that strikes me very much; it was a time when my team members and I got a project with minimal time and high demands from the client side</w:t>
      </w:r>
      <w:r w:rsidRPr="008B4264">
        <w:rPr>
          <w:rFonts w:eastAsia="Calibri" w:cs="Times New Roman"/>
          <w:szCs w:val="24"/>
          <w:lang w:val="en-US"/>
        </w:rPr>
        <w:t xml:space="preserve"> (</w:t>
      </w:r>
      <w:r w:rsidRPr="008B4264">
        <w:rPr>
          <w:rFonts w:eastAsia="Calibri" w:cs="Times New Roman"/>
          <w:lang w:val="en-US"/>
        </w:rPr>
        <w:t>Chima and Gutman, 2020</w:t>
      </w:r>
      <w:r w:rsidRPr="008B4264">
        <w:rPr>
          <w:rFonts w:eastAsia="Calibri" w:cs="Times New Roman"/>
          <w:szCs w:val="24"/>
          <w:lang w:val="en-US"/>
        </w:rPr>
        <w:t xml:space="preserve">). </w:t>
      </w:r>
      <w:r w:rsidRPr="004E0821">
        <w:rPr>
          <w:rFonts w:ascii="Arial" w:eastAsia="Calibri" w:hAnsi="Arial" w:cs="Arial"/>
          <w:szCs w:val="24"/>
          <w:lang w:val="en-US"/>
        </w:rPr>
        <w:t xml:space="preserve">First of all, I tried to set the vision and strategy as the primary goals to achieve, encouraging people in the team to think creatively. But, at the last series of the event, I had no other choice but to become rather operational, which meant that I had to dictate the methods and tasks that we were to </w:t>
      </w:r>
      <w:r w:rsidRPr="004E0821">
        <w:rPr>
          <w:rFonts w:ascii="Arial" w:eastAsia="Calibri" w:hAnsi="Arial" w:cs="Arial"/>
          <w:szCs w:val="24"/>
          <w:lang w:val="en-US"/>
        </w:rPr>
        <w:lastRenderedPageBreak/>
        <w:t>achieve with the team members. In bearing this in mind, this experience goes along in establishing that flexibility is highly important in leadership. This enabled me to change my approach to the way I handled the situation and consequently led my team through the turbulent period to deliver a successful project.</w:t>
      </w:r>
    </w:p>
    <w:p w14:paraId="138E6DAF" w14:textId="77777777" w:rsidR="008B4264" w:rsidRPr="008B4264" w:rsidRDefault="008B4264" w:rsidP="008B4264">
      <w:pPr>
        <w:spacing w:after="0"/>
        <w:rPr>
          <w:rFonts w:eastAsia="Calibri" w:cs="Times New Roman"/>
          <w:szCs w:val="24"/>
          <w:lang w:val="en-US"/>
        </w:rPr>
      </w:pPr>
    </w:p>
    <w:p w14:paraId="5A128380" w14:textId="77777777" w:rsidR="008B4264" w:rsidRPr="008B4264" w:rsidRDefault="008B4264" w:rsidP="008B4264">
      <w:pPr>
        <w:spacing w:after="0"/>
        <w:rPr>
          <w:rFonts w:eastAsia="Calibri" w:cs="Times New Roman"/>
          <w:szCs w:val="24"/>
          <w:lang w:val="en-US"/>
        </w:rPr>
      </w:pPr>
    </w:p>
    <w:p w14:paraId="134BB6CB" w14:textId="77777777" w:rsidR="008B4264" w:rsidRPr="008B4264" w:rsidRDefault="008B4264" w:rsidP="00A40FFB">
      <w:pPr>
        <w:pStyle w:val="Heading2"/>
        <w:rPr>
          <w:rFonts w:eastAsia="Times New Roman"/>
          <w:lang w:val="en-US"/>
        </w:rPr>
      </w:pPr>
      <w:bookmarkStart w:id="39" w:name="_Toc167555446"/>
      <w:bookmarkStart w:id="40" w:name="_Toc171947677"/>
      <w:r w:rsidRPr="008B4264">
        <w:rPr>
          <w:rFonts w:eastAsia="Times New Roman"/>
          <w:lang w:val="en-US"/>
        </w:rPr>
        <w:t>Reflective Model: Gibbs’ Reflective Cycle:</w:t>
      </w:r>
      <w:bookmarkEnd w:id="39"/>
      <w:bookmarkEnd w:id="40"/>
    </w:p>
    <w:p w14:paraId="24C395AA" w14:textId="77777777" w:rsidR="004E0821" w:rsidRDefault="008B4264" w:rsidP="008B4264">
      <w:pPr>
        <w:spacing w:after="0"/>
        <w:rPr>
          <w:rFonts w:eastAsia="Calibri" w:cs="Times New Roman"/>
          <w:szCs w:val="24"/>
          <w:lang w:val="en-US"/>
        </w:rPr>
      </w:pPr>
      <w:r w:rsidRPr="004E0821">
        <w:rPr>
          <w:rFonts w:ascii="Arial" w:eastAsia="Calibri" w:hAnsi="Arial" w:cs="Arial"/>
          <w:szCs w:val="24"/>
          <w:lang w:val="en-US"/>
        </w:rPr>
        <w:t>To structure my reflection, I will use Gibbs' Reflective Cycle, which includes six stages. DAF stands for the following: Description: This part encompasses a description of the current situation. Feelings: This part focuses mainly on the emotions that are expressed about the problem as described in the description part</w:t>
      </w:r>
      <w:r w:rsidRPr="008B4264">
        <w:rPr>
          <w:rFonts w:eastAsia="Calibri" w:cs="Times New Roman"/>
          <w:szCs w:val="24"/>
          <w:lang w:val="en-US"/>
        </w:rPr>
        <w:t xml:space="preserve"> (</w:t>
      </w:r>
      <w:r w:rsidRPr="008B4264">
        <w:rPr>
          <w:rFonts w:eastAsia="Calibri" w:cs="Times New Roman"/>
          <w:lang w:val="en-US"/>
        </w:rPr>
        <w:t>Carlos Pastor and Mayo, 2008</w:t>
      </w:r>
      <w:r w:rsidRPr="008B4264">
        <w:rPr>
          <w:rFonts w:eastAsia="Calibri" w:cs="Times New Roman"/>
          <w:szCs w:val="24"/>
          <w:lang w:val="en-US"/>
        </w:rPr>
        <w:t xml:space="preserve">). </w:t>
      </w:r>
    </w:p>
    <w:p w14:paraId="15380BAA" w14:textId="77777777" w:rsidR="004E0821" w:rsidRPr="004E0821" w:rsidRDefault="008B4264" w:rsidP="008B4264">
      <w:pPr>
        <w:spacing w:after="0"/>
        <w:rPr>
          <w:rFonts w:eastAsia="Calibri" w:cs="Times New Roman"/>
          <w:b/>
          <w:bCs/>
          <w:szCs w:val="24"/>
          <w:lang w:val="en-US"/>
        </w:rPr>
      </w:pPr>
      <w:r w:rsidRPr="004E0821">
        <w:rPr>
          <w:rFonts w:eastAsia="Calibri" w:cs="Times New Roman"/>
          <w:b/>
          <w:bCs/>
          <w:szCs w:val="24"/>
          <w:lang w:val="en-US"/>
        </w:rPr>
        <w:t xml:space="preserve">Evaluation: </w:t>
      </w:r>
    </w:p>
    <w:p w14:paraId="5AB055CC" w14:textId="7E516FB9" w:rsidR="008B4264" w:rsidRPr="008B4264" w:rsidRDefault="008B4264" w:rsidP="008B4264">
      <w:pPr>
        <w:spacing w:after="0"/>
        <w:rPr>
          <w:rFonts w:eastAsia="Calibri" w:cs="Times New Roman"/>
          <w:szCs w:val="24"/>
          <w:lang w:val="en-US"/>
        </w:rPr>
      </w:pPr>
      <w:r w:rsidRPr="004E0821">
        <w:rPr>
          <w:rFonts w:ascii="Arial" w:eastAsia="Calibri" w:hAnsi="Arial" w:cs="Arial"/>
          <w:szCs w:val="24"/>
          <w:lang w:val="en-US"/>
        </w:rPr>
        <w:t>The evaluation section involves the assessment or valuation of the current situation as described and the emotions felt. Analysis: This is a deeper and more logical examination of the current situation with the emotions as expressed and evaluated. Conclusion: This is where one</w:t>
      </w:r>
    </w:p>
    <w:p w14:paraId="39D85AF6" w14:textId="77777777" w:rsidR="008B4264" w:rsidRPr="008B4264" w:rsidRDefault="008B4264" w:rsidP="00A40FFB">
      <w:pPr>
        <w:pStyle w:val="Heading3"/>
        <w:rPr>
          <w:rFonts w:eastAsia="Times New Roman"/>
          <w:b w:val="0"/>
          <w:lang w:val="en-US"/>
        </w:rPr>
      </w:pPr>
      <w:bookmarkStart w:id="41" w:name="_Toc167555447"/>
      <w:bookmarkStart w:id="42" w:name="_Toc171947678"/>
      <w:r w:rsidRPr="008B4264">
        <w:rPr>
          <w:rFonts w:eastAsia="Times New Roman"/>
          <w:lang w:val="en-US"/>
        </w:rPr>
        <w:t>Description:</w:t>
      </w:r>
      <w:bookmarkEnd w:id="41"/>
      <w:bookmarkEnd w:id="42"/>
    </w:p>
    <w:p w14:paraId="3C265FC4" w14:textId="77777777" w:rsidR="008B4264" w:rsidRPr="008B4264" w:rsidRDefault="008B4264" w:rsidP="008B4264">
      <w:pPr>
        <w:spacing w:after="0"/>
        <w:rPr>
          <w:rFonts w:eastAsia="Calibri" w:cs="Times New Roman"/>
          <w:szCs w:val="24"/>
          <w:lang w:val="en-US"/>
        </w:rPr>
      </w:pPr>
      <w:r w:rsidRPr="008B4264">
        <w:rPr>
          <w:rFonts w:eastAsia="Calibri" w:cs="Times New Roman"/>
          <w:szCs w:val="24"/>
          <w:lang w:val="en-US"/>
        </w:rPr>
        <w:t xml:space="preserve"> </w:t>
      </w:r>
      <w:r w:rsidRPr="004E0821">
        <w:rPr>
          <w:rFonts w:ascii="Arial" w:eastAsia="Calibri" w:hAnsi="Arial" w:cs="Arial"/>
          <w:szCs w:val="24"/>
          <w:lang w:val="en-US"/>
        </w:rPr>
        <w:t>Several theoretical paradigms related to leadership, such as transformational leadership, transactional leadership, and servant leadership</w:t>
      </w:r>
      <w:r w:rsidRPr="008B4264">
        <w:rPr>
          <w:rFonts w:eastAsia="Calibri" w:cs="Times New Roman"/>
          <w:szCs w:val="24"/>
          <w:lang w:val="en-US"/>
        </w:rPr>
        <w:t xml:space="preserve"> (</w:t>
      </w:r>
      <w:r w:rsidRPr="008B4264">
        <w:rPr>
          <w:rFonts w:eastAsia="Calibri" w:cs="Times New Roman"/>
          <w:lang w:val="en-US"/>
        </w:rPr>
        <w:t>Yang and Wei, 2018</w:t>
      </w:r>
      <w:r w:rsidRPr="008B4264">
        <w:rPr>
          <w:rFonts w:eastAsia="Calibri" w:cs="Times New Roman"/>
          <w:szCs w:val="24"/>
          <w:lang w:val="en-US"/>
        </w:rPr>
        <w:t xml:space="preserve">), </w:t>
      </w:r>
      <w:r w:rsidRPr="004E0821">
        <w:rPr>
          <w:rFonts w:ascii="Arial" w:eastAsia="Calibri" w:hAnsi="Arial" w:cs="Arial"/>
          <w:szCs w:val="24"/>
          <w:lang w:val="en-US"/>
        </w:rPr>
        <w:t>were among the sessions that I followed at the leadership conference. These sessions enabled me to realize the extent to which varying management behaviors can affect worker morale and organizational performance.</w:t>
      </w:r>
    </w:p>
    <w:p w14:paraId="2734B839" w14:textId="77777777" w:rsidR="008B4264" w:rsidRPr="008B4264" w:rsidRDefault="008B4264" w:rsidP="00A40FFB">
      <w:pPr>
        <w:pStyle w:val="Heading3"/>
        <w:rPr>
          <w:rFonts w:eastAsia="Times New Roman"/>
          <w:lang w:val="en-US"/>
        </w:rPr>
      </w:pPr>
      <w:bookmarkStart w:id="43" w:name="_Toc167555448"/>
      <w:bookmarkStart w:id="44" w:name="_Toc171947679"/>
      <w:r w:rsidRPr="008B4264">
        <w:rPr>
          <w:rFonts w:eastAsia="Times New Roman"/>
          <w:lang w:val="en-US"/>
        </w:rPr>
        <w:t>Feelings:</w:t>
      </w:r>
      <w:bookmarkEnd w:id="43"/>
      <w:bookmarkEnd w:id="44"/>
    </w:p>
    <w:p w14:paraId="2C8C2A44"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At the beginning of the session, I was pretty confused with what I was reading, as there were many opposing opinions between the different leadership theories. In contrast, as the sessions went on, I began to grasp the micro differences between each theory and the various situations that they are most appropriate for (</w:t>
      </w:r>
      <w:r w:rsidRPr="004E0821">
        <w:rPr>
          <w:rFonts w:ascii="Arial" w:eastAsia="Calibri" w:hAnsi="Arial" w:cs="Arial"/>
          <w:lang w:val="en-US"/>
        </w:rPr>
        <w:t>Blake and Mouton, 1985</w:t>
      </w:r>
      <w:r w:rsidRPr="004E0821">
        <w:rPr>
          <w:rFonts w:ascii="Arial" w:eastAsia="Calibri" w:hAnsi="Arial" w:cs="Arial"/>
          <w:szCs w:val="24"/>
          <w:lang w:val="en-US"/>
        </w:rPr>
        <w:t>). Receiving and acknowledging that the principles of transformational and servant leadership particularly inspired me.</w:t>
      </w:r>
    </w:p>
    <w:p w14:paraId="183E3817" w14:textId="77777777" w:rsidR="008B4264" w:rsidRPr="008B4264" w:rsidRDefault="008B4264" w:rsidP="00A40FFB">
      <w:pPr>
        <w:pStyle w:val="Heading3"/>
        <w:rPr>
          <w:rFonts w:eastAsia="Times New Roman"/>
          <w:lang w:val="en-US"/>
        </w:rPr>
      </w:pPr>
      <w:bookmarkStart w:id="45" w:name="_Toc167555449"/>
      <w:bookmarkStart w:id="46" w:name="_Toc171947680"/>
      <w:r w:rsidRPr="008B4264">
        <w:rPr>
          <w:rFonts w:eastAsia="Times New Roman"/>
          <w:lang w:val="en-US"/>
        </w:rPr>
        <w:t>Evaluation:</w:t>
      </w:r>
      <w:bookmarkEnd w:id="45"/>
      <w:bookmarkEnd w:id="46"/>
    </w:p>
    <w:p w14:paraId="25FA857A" w14:textId="77777777" w:rsidR="008B4264" w:rsidRPr="004E0821" w:rsidRDefault="008B4264" w:rsidP="008B4264">
      <w:pPr>
        <w:spacing w:after="0"/>
        <w:rPr>
          <w:rFonts w:ascii="Arial" w:eastAsia="Calibri" w:hAnsi="Arial" w:cs="Arial"/>
          <w:szCs w:val="24"/>
          <w:lang w:val="en-US"/>
        </w:rPr>
      </w:pPr>
      <w:r w:rsidRPr="008B4264">
        <w:rPr>
          <w:rFonts w:eastAsia="Calibri" w:cs="Times New Roman"/>
          <w:szCs w:val="24"/>
          <w:lang w:val="en-US"/>
        </w:rPr>
        <w:t xml:space="preserve"> </w:t>
      </w:r>
      <w:r w:rsidRPr="004E0821">
        <w:rPr>
          <w:rFonts w:ascii="Arial" w:eastAsia="Calibri" w:hAnsi="Arial" w:cs="Arial"/>
          <w:szCs w:val="24"/>
          <w:lang w:val="en-US"/>
        </w:rPr>
        <w:t xml:space="preserve">For instance, during the conference, the faculty used practical examples of leadership, which supplemented my knowledge of leadership theories. Of course, </w:t>
      </w:r>
      <w:r w:rsidRPr="004E0821">
        <w:rPr>
          <w:rFonts w:ascii="Arial" w:eastAsia="Calibri" w:hAnsi="Arial" w:cs="Arial"/>
          <w:szCs w:val="24"/>
          <w:lang w:val="en-US"/>
        </w:rPr>
        <w:lastRenderedPageBreak/>
        <w:t>the lessons of the show and its focus on servant leadership organizational style were most pertinent, particularly the notions of long-term development of personnel and collective decision-making.</w:t>
      </w:r>
    </w:p>
    <w:p w14:paraId="16DF58DD" w14:textId="77777777" w:rsidR="008B4264" w:rsidRPr="008B4264" w:rsidRDefault="008B4264" w:rsidP="00A40FFB">
      <w:pPr>
        <w:pStyle w:val="Heading3"/>
        <w:rPr>
          <w:rFonts w:eastAsia="Times New Roman"/>
          <w:lang w:val="en-US"/>
        </w:rPr>
      </w:pPr>
      <w:bookmarkStart w:id="47" w:name="_Toc167555450"/>
      <w:bookmarkStart w:id="48" w:name="_Toc171947681"/>
      <w:r w:rsidRPr="008B4264">
        <w:rPr>
          <w:rFonts w:eastAsia="Times New Roman"/>
          <w:lang w:val="en-US"/>
        </w:rPr>
        <w:t>Analysis:</w:t>
      </w:r>
      <w:bookmarkEnd w:id="47"/>
      <w:bookmarkEnd w:id="48"/>
    </w:p>
    <w:p w14:paraId="1160CAF7" w14:textId="77777777" w:rsidR="008B4264" w:rsidRPr="008B4264" w:rsidRDefault="008B4264" w:rsidP="008B4264">
      <w:pPr>
        <w:spacing w:after="0"/>
        <w:rPr>
          <w:rFonts w:eastAsia="Calibri" w:cs="Times New Roman"/>
          <w:szCs w:val="24"/>
          <w:lang w:val="en-US"/>
        </w:rPr>
      </w:pPr>
      <w:r w:rsidRPr="004E0821">
        <w:rPr>
          <w:rFonts w:ascii="Arial" w:eastAsia="Calibri" w:hAnsi="Arial" w:cs="Arial"/>
          <w:szCs w:val="24"/>
          <w:lang w:val="en-US"/>
        </w:rPr>
        <w:t>From my journey and from what I learned at the conference, it is clear to me that leadership should employ both the qualities of an authoritarian and an egalitarian approach</w:t>
      </w:r>
      <w:r w:rsidRPr="008B4264">
        <w:rPr>
          <w:rFonts w:eastAsia="Calibri" w:cs="Times New Roman"/>
          <w:szCs w:val="24"/>
          <w:lang w:val="en-US"/>
        </w:rPr>
        <w:t xml:space="preserve"> (</w:t>
      </w:r>
      <w:r w:rsidRPr="008B4264">
        <w:rPr>
          <w:rFonts w:eastAsia="Calibri" w:cs="Times New Roman"/>
          <w:lang w:val="en-US"/>
        </w:rPr>
        <w:t>Atasoy, 2020</w:t>
      </w:r>
      <w:r w:rsidRPr="008B4264">
        <w:rPr>
          <w:rFonts w:eastAsia="Calibri" w:cs="Times New Roman"/>
          <w:szCs w:val="24"/>
          <w:lang w:val="en-US"/>
        </w:rPr>
        <w:t xml:space="preserve">). </w:t>
      </w:r>
      <w:r w:rsidRPr="004E0821">
        <w:rPr>
          <w:rFonts w:ascii="Arial" w:eastAsia="Calibri" w:hAnsi="Arial" w:cs="Arial"/>
          <w:szCs w:val="24"/>
          <w:lang w:val="en-US"/>
        </w:rPr>
        <w:t>While transactional leadership may not always produce the optimal results, transformational and servant leadership are more long-lasting effective ways of leadership in team management.</w:t>
      </w:r>
    </w:p>
    <w:p w14:paraId="49570D71" w14:textId="77777777" w:rsidR="008B4264" w:rsidRPr="008B4264" w:rsidRDefault="008B4264" w:rsidP="008B4264">
      <w:pPr>
        <w:spacing w:after="0"/>
        <w:rPr>
          <w:rFonts w:eastAsia="Calibri" w:cs="Times New Roman"/>
          <w:szCs w:val="24"/>
          <w:lang w:val="en-US"/>
        </w:rPr>
      </w:pPr>
    </w:p>
    <w:p w14:paraId="2BAB8C3B" w14:textId="77777777" w:rsidR="008B4264" w:rsidRPr="008B4264" w:rsidRDefault="008B4264" w:rsidP="00A40FFB">
      <w:pPr>
        <w:pStyle w:val="Heading3"/>
        <w:rPr>
          <w:rFonts w:eastAsia="Times New Roman"/>
          <w:lang w:val="en-US"/>
        </w:rPr>
      </w:pPr>
      <w:bookmarkStart w:id="49" w:name="_Toc167555451"/>
      <w:bookmarkStart w:id="50" w:name="_Toc171947682"/>
      <w:r w:rsidRPr="008B4264">
        <w:rPr>
          <w:rFonts w:eastAsia="Times New Roman"/>
          <w:lang w:val="en-US"/>
        </w:rPr>
        <w:t>Conclusion:</w:t>
      </w:r>
      <w:bookmarkEnd w:id="49"/>
      <w:bookmarkEnd w:id="50"/>
    </w:p>
    <w:p w14:paraId="6F2F87A7"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Indeed, the experiences regarding the conference and the leadership theories and practices developed in the course enriched my perception of real-life and organizational practices. Among the key leadership styles, transformational, transactional, and servant leadership styles, I can imagine that using components of each of these styles in an appropriate mix can help me establish a more harmonious and effective leadership.</w:t>
      </w:r>
    </w:p>
    <w:p w14:paraId="0D73F1CE" w14:textId="77777777" w:rsidR="008B4264" w:rsidRPr="008B4264" w:rsidRDefault="008B4264" w:rsidP="00A40FFB">
      <w:pPr>
        <w:pStyle w:val="Heading3"/>
        <w:rPr>
          <w:rFonts w:eastAsia="Times New Roman"/>
          <w:lang w:val="en-US"/>
        </w:rPr>
      </w:pPr>
      <w:bookmarkStart w:id="51" w:name="_Toc167555452"/>
      <w:bookmarkStart w:id="52" w:name="_Toc171947683"/>
      <w:r w:rsidRPr="008B4264">
        <w:rPr>
          <w:rFonts w:eastAsia="Times New Roman"/>
          <w:lang w:val="en-US"/>
        </w:rPr>
        <w:t>Action Plan:</w:t>
      </w:r>
      <w:bookmarkEnd w:id="51"/>
      <w:bookmarkEnd w:id="52"/>
    </w:p>
    <w:p w14:paraId="3410211C" w14:textId="77777777" w:rsidR="008B4264" w:rsidRPr="008B4264" w:rsidRDefault="008B4264" w:rsidP="008B4264">
      <w:pPr>
        <w:spacing w:after="0"/>
        <w:rPr>
          <w:rFonts w:eastAsia="Calibri" w:cs="Times New Roman"/>
          <w:szCs w:val="24"/>
          <w:lang w:val="en-US"/>
        </w:rPr>
      </w:pPr>
      <w:r w:rsidRPr="004E0821">
        <w:rPr>
          <w:rFonts w:ascii="Arial" w:eastAsia="Calibri" w:hAnsi="Arial" w:cs="Arial"/>
          <w:szCs w:val="24"/>
          <w:lang w:val="en-US"/>
        </w:rPr>
        <w:t>Keep building relationships based on trust in my team while promoting the transformational and servant leadership models where possible. Utilizing transactional leadership whenever there is a need to provide direction or make corrections and focusing on visionary leadership at all other times</w:t>
      </w:r>
      <w:r w:rsidRPr="008B4264">
        <w:rPr>
          <w:rFonts w:eastAsia="Calibri" w:cs="Times New Roman"/>
          <w:szCs w:val="24"/>
          <w:lang w:val="en-US"/>
        </w:rPr>
        <w:t xml:space="preserve"> (</w:t>
      </w:r>
      <w:proofErr w:type="spellStart"/>
      <w:r w:rsidRPr="008B4264">
        <w:rPr>
          <w:rFonts w:eastAsia="Calibri" w:cs="Times New Roman"/>
          <w:lang w:val="en-US"/>
        </w:rPr>
        <w:t>Alblooshi</w:t>
      </w:r>
      <w:proofErr w:type="spellEnd"/>
      <w:r w:rsidRPr="008B4264">
        <w:rPr>
          <w:rFonts w:eastAsia="Calibri" w:cs="Times New Roman"/>
          <w:lang w:val="en-US"/>
        </w:rPr>
        <w:t xml:space="preserve"> </w:t>
      </w:r>
      <w:r w:rsidRPr="008B4264">
        <w:rPr>
          <w:rFonts w:eastAsia="Calibri" w:cs="Times New Roman"/>
          <w:i/>
          <w:lang w:val="en-US"/>
        </w:rPr>
        <w:t>et al</w:t>
      </w:r>
      <w:r w:rsidRPr="008B4264">
        <w:rPr>
          <w:rFonts w:eastAsia="Calibri" w:cs="Times New Roman"/>
          <w:lang w:val="en-US"/>
        </w:rPr>
        <w:t>., 2021</w:t>
      </w:r>
      <w:r w:rsidRPr="008B4264">
        <w:rPr>
          <w:rFonts w:eastAsia="Calibri" w:cs="Times New Roman"/>
          <w:szCs w:val="24"/>
          <w:lang w:val="en-US"/>
        </w:rPr>
        <w:t xml:space="preserve">). </w:t>
      </w:r>
      <w:r w:rsidRPr="004E0821">
        <w:rPr>
          <w:rFonts w:ascii="Arial" w:eastAsia="Calibri" w:hAnsi="Arial" w:cs="Arial"/>
          <w:szCs w:val="24"/>
          <w:lang w:val="en-US"/>
        </w:rPr>
        <w:t>Reassess the effectiveness of the leadership style I employ and engage in discussions with the team in order to gather valuable feedback regarding my approach and its suitability for the team and the organization.</w:t>
      </w:r>
    </w:p>
    <w:p w14:paraId="69D30EA1" w14:textId="77777777" w:rsidR="008B4264" w:rsidRPr="008B4264" w:rsidRDefault="008B4264" w:rsidP="008B4264">
      <w:pPr>
        <w:spacing w:after="0"/>
        <w:rPr>
          <w:rFonts w:eastAsia="Calibri" w:cs="Times New Roman"/>
          <w:szCs w:val="24"/>
          <w:lang w:val="en-US"/>
        </w:rPr>
      </w:pPr>
    </w:p>
    <w:tbl>
      <w:tblPr>
        <w:tblStyle w:val="MediumShading1-Accent41"/>
        <w:tblpPr w:leftFromText="180" w:rightFromText="180" w:vertAnchor="text" w:horzAnchor="margin" w:tblpY="-18"/>
        <w:tblW w:w="8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6"/>
        <w:gridCol w:w="2644"/>
        <w:gridCol w:w="2436"/>
        <w:gridCol w:w="1434"/>
      </w:tblGrid>
      <w:tr w:rsidR="008B4264" w:rsidRPr="008B4264" w14:paraId="69591AC3" w14:textId="77777777" w:rsidTr="008B42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60E52010" w14:textId="77777777" w:rsidR="008B4264" w:rsidRPr="008B4264" w:rsidRDefault="008B4264" w:rsidP="008B4264">
            <w:pPr>
              <w:rPr>
                <w:szCs w:val="24"/>
              </w:rPr>
            </w:pPr>
            <w:r w:rsidRPr="008B4264">
              <w:rPr>
                <w:szCs w:val="24"/>
              </w:rPr>
              <w:lastRenderedPageBreak/>
              <w:t>Objective</w:t>
            </w:r>
          </w:p>
        </w:tc>
        <w:tc>
          <w:tcPr>
            <w:tcW w:w="0" w:type="auto"/>
            <w:tcBorders>
              <w:top w:val="single" w:sz="4" w:space="0" w:color="auto"/>
              <w:left w:val="single" w:sz="4" w:space="0" w:color="auto"/>
              <w:bottom w:val="single" w:sz="4" w:space="0" w:color="auto"/>
              <w:right w:val="single" w:sz="4" w:space="0" w:color="auto"/>
            </w:tcBorders>
            <w:hideMark/>
          </w:tcPr>
          <w:p w14:paraId="510BDD07" w14:textId="77777777" w:rsidR="008B4264" w:rsidRPr="008B4264" w:rsidRDefault="008B4264" w:rsidP="008B4264">
            <w:pPr>
              <w:cnfStyle w:val="100000000000" w:firstRow="1" w:lastRow="0" w:firstColumn="0" w:lastColumn="0" w:oddVBand="0" w:evenVBand="0" w:oddHBand="0" w:evenHBand="0" w:firstRowFirstColumn="0" w:firstRowLastColumn="0" w:lastRowFirstColumn="0" w:lastRowLastColumn="0"/>
              <w:rPr>
                <w:szCs w:val="24"/>
              </w:rPr>
            </w:pPr>
            <w:r w:rsidRPr="008B4264">
              <w:rPr>
                <w:szCs w:val="24"/>
              </w:rPr>
              <w:t>How to Meet the Objective</w:t>
            </w:r>
          </w:p>
        </w:tc>
        <w:tc>
          <w:tcPr>
            <w:tcW w:w="0" w:type="auto"/>
            <w:tcBorders>
              <w:top w:val="single" w:sz="4" w:space="0" w:color="auto"/>
              <w:left w:val="single" w:sz="4" w:space="0" w:color="auto"/>
              <w:bottom w:val="single" w:sz="4" w:space="0" w:color="auto"/>
              <w:right w:val="single" w:sz="4" w:space="0" w:color="auto"/>
            </w:tcBorders>
            <w:hideMark/>
          </w:tcPr>
          <w:p w14:paraId="4F2B3FDE" w14:textId="77777777" w:rsidR="008B4264" w:rsidRPr="008B4264" w:rsidRDefault="008B4264" w:rsidP="008B4264">
            <w:pPr>
              <w:cnfStyle w:val="100000000000" w:firstRow="1" w:lastRow="0" w:firstColumn="0" w:lastColumn="0" w:oddVBand="0" w:evenVBand="0" w:oddHBand="0" w:evenHBand="0" w:firstRowFirstColumn="0" w:firstRowLastColumn="0" w:lastRowFirstColumn="0" w:lastRowLastColumn="0"/>
              <w:rPr>
                <w:szCs w:val="24"/>
              </w:rPr>
            </w:pPr>
            <w:r w:rsidRPr="008B4264">
              <w:rPr>
                <w:szCs w:val="24"/>
              </w:rPr>
              <w:t>Required Resources</w:t>
            </w:r>
          </w:p>
        </w:tc>
        <w:tc>
          <w:tcPr>
            <w:tcW w:w="0" w:type="auto"/>
            <w:tcBorders>
              <w:top w:val="single" w:sz="4" w:space="0" w:color="auto"/>
              <w:left w:val="single" w:sz="4" w:space="0" w:color="auto"/>
              <w:bottom w:val="single" w:sz="4" w:space="0" w:color="auto"/>
              <w:right w:val="single" w:sz="4" w:space="0" w:color="auto"/>
            </w:tcBorders>
            <w:hideMark/>
          </w:tcPr>
          <w:p w14:paraId="493DF7D2" w14:textId="77777777" w:rsidR="008B4264" w:rsidRPr="008B4264" w:rsidRDefault="008B4264" w:rsidP="008B4264">
            <w:pPr>
              <w:cnfStyle w:val="100000000000" w:firstRow="1" w:lastRow="0" w:firstColumn="0" w:lastColumn="0" w:oddVBand="0" w:evenVBand="0" w:oddHBand="0" w:evenHBand="0" w:firstRowFirstColumn="0" w:firstRowLastColumn="0" w:lastRowFirstColumn="0" w:lastRowLastColumn="0"/>
              <w:rPr>
                <w:szCs w:val="24"/>
              </w:rPr>
            </w:pPr>
            <w:r w:rsidRPr="008B4264">
              <w:rPr>
                <w:szCs w:val="24"/>
              </w:rPr>
              <w:t>Review Date</w:t>
            </w:r>
          </w:p>
        </w:tc>
      </w:tr>
      <w:tr w:rsidR="008B4264" w:rsidRPr="008B4264" w14:paraId="1092E988" w14:textId="77777777" w:rsidTr="008B4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1A64A520" w14:textId="77777777" w:rsidR="008B4264" w:rsidRPr="004E0821" w:rsidRDefault="008B4264" w:rsidP="008B4264">
            <w:pPr>
              <w:rPr>
                <w:rFonts w:ascii="Arial" w:hAnsi="Arial" w:cs="Arial"/>
                <w:szCs w:val="24"/>
              </w:rPr>
            </w:pPr>
            <w:r w:rsidRPr="004E0821">
              <w:rPr>
                <w:rFonts w:ascii="Arial" w:hAnsi="Arial" w:cs="Arial"/>
                <w:szCs w:val="24"/>
              </w:rPr>
              <w:t>Foster a collaborative and empowering environment</w:t>
            </w:r>
          </w:p>
        </w:tc>
        <w:tc>
          <w:tcPr>
            <w:tcW w:w="0" w:type="auto"/>
            <w:tcBorders>
              <w:top w:val="single" w:sz="4" w:space="0" w:color="auto"/>
              <w:left w:val="single" w:sz="4" w:space="0" w:color="auto"/>
              <w:bottom w:val="single" w:sz="4" w:space="0" w:color="auto"/>
              <w:right w:val="single" w:sz="4" w:space="0" w:color="auto"/>
            </w:tcBorders>
            <w:hideMark/>
          </w:tcPr>
          <w:p w14:paraId="221F80E3" w14:textId="77777777" w:rsidR="008B4264" w:rsidRPr="004E0821" w:rsidRDefault="008B4264" w:rsidP="008B4264">
            <w:pP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4E0821">
              <w:rPr>
                <w:rFonts w:ascii="Arial" w:hAnsi="Arial" w:cs="Arial"/>
                <w:bCs/>
                <w:szCs w:val="24"/>
              </w:rPr>
              <w:t>Encourage team members to propose ideas, provide regular feedback, and set transparent, shared goals.</w:t>
            </w:r>
          </w:p>
        </w:tc>
        <w:tc>
          <w:tcPr>
            <w:tcW w:w="0" w:type="auto"/>
            <w:tcBorders>
              <w:top w:val="single" w:sz="4" w:space="0" w:color="auto"/>
              <w:left w:val="single" w:sz="4" w:space="0" w:color="auto"/>
              <w:bottom w:val="single" w:sz="4" w:space="0" w:color="auto"/>
              <w:right w:val="single" w:sz="4" w:space="0" w:color="auto"/>
            </w:tcBorders>
            <w:hideMark/>
          </w:tcPr>
          <w:p w14:paraId="2DA04A26" w14:textId="77777777" w:rsidR="008B4264" w:rsidRPr="004E0821" w:rsidRDefault="008B4264" w:rsidP="008B4264">
            <w:pP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4E0821">
              <w:rPr>
                <w:rFonts w:ascii="Arial" w:hAnsi="Arial" w:cs="Arial"/>
                <w:bCs/>
                <w:szCs w:val="24"/>
              </w:rPr>
              <w:t>Training programs on collaborative tools, team-building workshops, and feedback mechanisms.</w:t>
            </w:r>
          </w:p>
        </w:tc>
        <w:tc>
          <w:tcPr>
            <w:tcW w:w="0" w:type="auto"/>
            <w:tcBorders>
              <w:top w:val="single" w:sz="4" w:space="0" w:color="auto"/>
              <w:left w:val="single" w:sz="4" w:space="0" w:color="auto"/>
              <w:bottom w:val="single" w:sz="4" w:space="0" w:color="auto"/>
              <w:right w:val="single" w:sz="4" w:space="0" w:color="auto"/>
            </w:tcBorders>
            <w:hideMark/>
          </w:tcPr>
          <w:p w14:paraId="79496ACB" w14:textId="77777777" w:rsidR="008B4264" w:rsidRPr="008B4264" w:rsidRDefault="008B4264" w:rsidP="008B4264">
            <w:pPr>
              <w:cnfStyle w:val="000000100000" w:firstRow="0" w:lastRow="0" w:firstColumn="0" w:lastColumn="0" w:oddVBand="0" w:evenVBand="0" w:oddHBand="1" w:evenHBand="0" w:firstRowFirstColumn="0" w:firstRowLastColumn="0" w:lastRowFirstColumn="0" w:lastRowLastColumn="0"/>
              <w:rPr>
                <w:bCs/>
                <w:szCs w:val="24"/>
              </w:rPr>
            </w:pPr>
            <w:r w:rsidRPr="008B4264">
              <w:rPr>
                <w:bCs/>
                <w:szCs w:val="24"/>
              </w:rPr>
              <w:t>Quarterly, starting from next quarter.</w:t>
            </w:r>
          </w:p>
        </w:tc>
      </w:tr>
      <w:tr w:rsidR="008B4264" w:rsidRPr="008B4264" w14:paraId="37461B46" w14:textId="77777777" w:rsidTr="008B426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tcBorders>
            <w:hideMark/>
          </w:tcPr>
          <w:p w14:paraId="6F15BC94" w14:textId="77777777" w:rsidR="008B4264" w:rsidRPr="004E0821" w:rsidRDefault="008B4264" w:rsidP="008B4264">
            <w:pPr>
              <w:rPr>
                <w:rFonts w:ascii="Arial" w:hAnsi="Arial" w:cs="Arial"/>
                <w:szCs w:val="24"/>
              </w:rPr>
            </w:pPr>
            <w:r w:rsidRPr="004E0821">
              <w:rPr>
                <w:rFonts w:ascii="Arial" w:hAnsi="Arial" w:cs="Arial"/>
                <w:szCs w:val="24"/>
              </w:rPr>
              <w:t>Utilize transactional leadership for clarity and immediate results</w:t>
            </w:r>
          </w:p>
        </w:tc>
        <w:tc>
          <w:tcPr>
            <w:tcW w:w="0" w:type="auto"/>
            <w:tcBorders>
              <w:top w:val="single" w:sz="4" w:space="0" w:color="auto"/>
              <w:bottom w:val="single" w:sz="4" w:space="0" w:color="auto"/>
            </w:tcBorders>
            <w:hideMark/>
          </w:tcPr>
          <w:p w14:paraId="2FF0601E" w14:textId="77777777" w:rsidR="008B4264" w:rsidRPr="004E0821" w:rsidRDefault="008B4264" w:rsidP="008B4264">
            <w:pPr>
              <w:cnfStyle w:val="000000010000" w:firstRow="0" w:lastRow="0" w:firstColumn="0" w:lastColumn="0" w:oddVBand="0" w:evenVBand="0" w:oddHBand="0" w:evenHBand="1" w:firstRowFirstColumn="0" w:firstRowLastColumn="0" w:lastRowFirstColumn="0" w:lastRowLastColumn="0"/>
              <w:rPr>
                <w:rFonts w:ascii="Arial" w:hAnsi="Arial" w:cs="Arial"/>
                <w:bCs/>
                <w:szCs w:val="24"/>
              </w:rPr>
            </w:pPr>
            <w:r w:rsidRPr="004E0821">
              <w:rPr>
                <w:rFonts w:ascii="Arial" w:hAnsi="Arial" w:cs="Arial"/>
                <w:bCs/>
                <w:szCs w:val="24"/>
              </w:rPr>
              <w:t>Clearly define tasks, set specific deadlines, and implement a reward and penalty system for task completion.</w:t>
            </w:r>
          </w:p>
        </w:tc>
        <w:tc>
          <w:tcPr>
            <w:tcW w:w="0" w:type="auto"/>
            <w:tcBorders>
              <w:top w:val="single" w:sz="4" w:space="0" w:color="auto"/>
              <w:bottom w:val="single" w:sz="4" w:space="0" w:color="auto"/>
            </w:tcBorders>
            <w:hideMark/>
          </w:tcPr>
          <w:p w14:paraId="33A43D89" w14:textId="77777777" w:rsidR="008B4264" w:rsidRPr="004E0821" w:rsidRDefault="008B4264" w:rsidP="008B4264">
            <w:pPr>
              <w:cnfStyle w:val="000000010000" w:firstRow="0" w:lastRow="0" w:firstColumn="0" w:lastColumn="0" w:oddVBand="0" w:evenVBand="0" w:oddHBand="0" w:evenHBand="1" w:firstRowFirstColumn="0" w:firstRowLastColumn="0" w:lastRowFirstColumn="0" w:lastRowLastColumn="0"/>
              <w:rPr>
                <w:rFonts w:ascii="Arial" w:hAnsi="Arial" w:cs="Arial"/>
                <w:bCs/>
                <w:szCs w:val="24"/>
              </w:rPr>
            </w:pPr>
            <w:r w:rsidRPr="004E0821">
              <w:rPr>
                <w:rFonts w:ascii="Arial" w:hAnsi="Arial" w:cs="Arial"/>
                <w:bCs/>
                <w:szCs w:val="24"/>
              </w:rPr>
              <w:t>Project management software, performance tracking tools, and incentives for timely completion.</w:t>
            </w:r>
          </w:p>
        </w:tc>
        <w:tc>
          <w:tcPr>
            <w:tcW w:w="0" w:type="auto"/>
            <w:tcBorders>
              <w:top w:val="single" w:sz="4" w:space="0" w:color="auto"/>
              <w:bottom w:val="single" w:sz="4" w:space="0" w:color="auto"/>
              <w:right w:val="single" w:sz="4" w:space="0" w:color="auto"/>
            </w:tcBorders>
            <w:hideMark/>
          </w:tcPr>
          <w:p w14:paraId="3ED9740E" w14:textId="77777777" w:rsidR="008B4264" w:rsidRPr="008B4264" w:rsidRDefault="008B4264" w:rsidP="008B4264">
            <w:pPr>
              <w:cnfStyle w:val="000000010000" w:firstRow="0" w:lastRow="0" w:firstColumn="0" w:lastColumn="0" w:oddVBand="0" w:evenVBand="0" w:oddHBand="0" w:evenHBand="1" w:firstRowFirstColumn="0" w:firstRowLastColumn="0" w:lastRowFirstColumn="0" w:lastRowLastColumn="0"/>
              <w:rPr>
                <w:bCs/>
                <w:szCs w:val="24"/>
              </w:rPr>
            </w:pPr>
            <w:r w:rsidRPr="008B4264">
              <w:rPr>
                <w:bCs/>
                <w:szCs w:val="24"/>
              </w:rPr>
              <w:t>Monthly, at the end of each month.</w:t>
            </w:r>
          </w:p>
        </w:tc>
      </w:tr>
      <w:tr w:rsidR="008B4264" w:rsidRPr="008B4264" w14:paraId="2B566311" w14:textId="77777777" w:rsidTr="008B42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auto"/>
              <w:left w:val="single" w:sz="4" w:space="0" w:color="auto"/>
              <w:bottom w:val="single" w:sz="4" w:space="0" w:color="auto"/>
              <w:right w:val="single" w:sz="4" w:space="0" w:color="auto"/>
            </w:tcBorders>
            <w:hideMark/>
          </w:tcPr>
          <w:p w14:paraId="17910C45" w14:textId="77777777" w:rsidR="008B4264" w:rsidRPr="004E0821" w:rsidRDefault="008B4264" w:rsidP="008B4264">
            <w:pPr>
              <w:rPr>
                <w:rFonts w:ascii="Arial" w:hAnsi="Arial" w:cs="Arial"/>
                <w:szCs w:val="24"/>
              </w:rPr>
            </w:pPr>
            <w:r w:rsidRPr="004E0821">
              <w:rPr>
                <w:rFonts w:ascii="Arial" w:hAnsi="Arial" w:cs="Arial"/>
                <w:szCs w:val="24"/>
              </w:rPr>
              <w:t>Regularly reflect on and refine leadership approach</w:t>
            </w:r>
          </w:p>
        </w:tc>
        <w:tc>
          <w:tcPr>
            <w:tcW w:w="0" w:type="auto"/>
            <w:tcBorders>
              <w:top w:val="single" w:sz="4" w:space="0" w:color="auto"/>
              <w:left w:val="single" w:sz="4" w:space="0" w:color="auto"/>
              <w:bottom w:val="single" w:sz="4" w:space="0" w:color="auto"/>
              <w:right w:val="single" w:sz="4" w:space="0" w:color="auto"/>
            </w:tcBorders>
            <w:hideMark/>
          </w:tcPr>
          <w:p w14:paraId="3290839E" w14:textId="77777777" w:rsidR="008B4264" w:rsidRPr="004E0821" w:rsidRDefault="008B4264" w:rsidP="008B4264">
            <w:pP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4E0821">
              <w:rPr>
                <w:rFonts w:ascii="Arial" w:hAnsi="Arial" w:cs="Arial"/>
                <w:bCs/>
                <w:szCs w:val="24"/>
              </w:rPr>
              <w:t>Conduct self-assessments, seek feedback from team members, and stay updated on new leadership strategies.</w:t>
            </w:r>
          </w:p>
        </w:tc>
        <w:tc>
          <w:tcPr>
            <w:tcW w:w="0" w:type="auto"/>
            <w:tcBorders>
              <w:top w:val="single" w:sz="4" w:space="0" w:color="auto"/>
              <w:left w:val="single" w:sz="4" w:space="0" w:color="auto"/>
              <w:bottom w:val="single" w:sz="4" w:space="0" w:color="auto"/>
              <w:right w:val="single" w:sz="4" w:space="0" w:color="auto"/>
            </w:tcBorders>
            <w:hideMark/>
          </w:tcPr>
          <w:p w14:paraId="6D1601FD" w14:textId="77777777" w:rsidR="008B4264" w:rsidRPr="004E0821" w:rsidRDefault="008B4264" w:rsidP="008B4264">
            <w:pPr>
              <w:cnfStyle w:val="000000100000" w:firstRow="0" w:lastRow="0" w:firstColumn="0" w:lastColumn="0" w:oddVBand="0" w:evenVBand="0" w:oddHBand="1" w:evenHBand="0" w:firstRowFirstColumn="0" w:firstRowLastColumn="0" w:lastRowFirstColumn="0" w:lastRowLastColumn="0"/>
              <w:rPr>
                <w:rFonts w:ascii="Arial" w:hAnsi="Arial" w:cs="Arial"/>
                <w:bCs/>
                <w:szCs w:val="24"/>
              </w:rPr>
            </w:pPr>
            <w:r w:rsidRPr="004E0821">
              <w:rPr>
                <w:rFonts w:ascii="Arial" w:hAnsi="Arial" w:cs="Arial"/>
                <w:bCs/>
                <w:szCs w:val="24"/>
              </w:rPr>
              <w:t>Reflection journals, feedback surveys, and access to leadership development resources.</w:t>
            </w:r>
          </w:p>
        </w:tc>
        <w:tc>
          <w:tcPr>
            <w:tcW w:w="0" w:type="auto"/>
            <w:tcBorders>
              <w:top w:val="single" w:sz="4" w:space="0" w:color="auto"/>
              <w:left w:val="single" w:sz="4" w:space="0" w:color="auto"/>
              <w:bottom w:val="single" w:sz="4" w:space="0" w:color="auto"/>
              <w:right w:val="single" w:sz="4" w:space="0" w:color="auto"/>
            </w:tcBorders>
            <w:hideMark/>
          </w:tcPr>
          <w:p w14:paraId="00572C98" w14:textId="77777777" w:rsidR="008B4264" w:rsidRPr="008B4264" w:rsidRDefault="008B4264" w:rsidP="008B4264">
            <w:pPr>
              <w:cnfStyle w:val="000000100000" w:firstRow="0" w:lastRow="0" w:firstColumn="0" w:lastColumn="0" w:oddVBand="0" w:evenVBand="0" w:oddHBand="1" w:evenHBand="0" w:firstRowFirstColumn="0" w:firstRowLastColumn="0" w:lastRowFirstColumn="0" w:lastRowLastColumn="0"/>
              <w:rPr>
                <w:bCs/>
                <w:szCs w:val="24"/>
              </w:rPr>
            </w:pPr>
            <w:r w:rsidRPr="008B4264">
              <w:rPr>
                <w:bCs/>
                <w:szCs w:val="24"/>
              </w:rPr>
              <w:t>Bi-annually, mid-year and year-end.</w:t>
            </w:r>
          </w:p>
        </w:tc>
      </w:tr>
    </w:tbl>
    <w:p w14:paraId="2C233E39" w14:textId="77777777" w:rsidR="008B4264" w:rsidRPr="008B4264" w:rsidRDefault="008B4264" w:rsidP="008B4264">
      <w:pPr>
        <w:keepNext/>
        <w:keepLines/>
        <w:spacing w:before="480" w:after="0" w:line="276" w:lineRule="auto"/>
        <w:jc w:val="left"/>
        <w:outlineLvl w:val="0"/>
        <w:rPr>
          <w:rFonts w:eastAsia="Calibri" w:cs="Times New Roman"/>
          <w:szCs w:val="24"/>
          <w:lang w:val="en-US"/>
        </w:rPr>
      </w:pPr>
    </w:p>
    <w:p w14:paraId="0A5C6F20" w14:textId="77777777" w:rsidR="008B4264" w:rsidRPr="004E0821" w:rsidRDefault="008B4264" w:rsidP="008B4264">
      <w:pPr>
        <w:spacing w:after="0"/>
        <w:rPr>
          <w:rFonts w:ascii="Arial" w:eastAsia="Calibri" w:hAnsi="Arial" w:cs="Arial"/>
          <w:szCs w:val="24"/>
          <w:lang w:val="en-US"/>
        </w:rPr>
      </w:pPr>
      <w:r w:rsidRPr="004E0821">
        <w:rPr>
          <w:rFonts w:ascii="Arial" w:eastAsia="Calibri" w:hAnsi="Arial" w:cs="Arial"/>
          <w:szCs w:val="24"/>
          <w:lang w:val="en-US"/>
        </w:rPr>
        <w:t>In conclusion, it is crucial to know and implement specific measurements related to various leadership theories in order to increase manager and leader effectiveness. From the leadership conference, the strengths of each theory are seen, but the best approach is probably a balanced one that considers the merits of all three. In this way, we can foster a work culture that is encouraging, motivating, and constructive for the employees as well as the organizational structure. To the young managers, I would recommend the following virtues and remain steadfast in developing the art of leadership to be relevant to the changing surrounding environment, the employees, and the organization at large.</w:t>
      </w:r>
    </w:p>
    <w:p w14:paraId="6079172E" w14:textId="77777777" w:rsidR="008B4264" w:rsidRPr="008B4264" w:rsidRDefault="008B4264" w:rsidP="008B4264">
      <w:pPr>
        <w:spacing w:line="259" w:lineRule="auto"/>
        <w:jc w:val="left"/>
      </w:pPr>
    </w:p>
    <w:p w14:paraId="169A056E" w14:textId="77777777" w:rsidR="008B4264" w:rsidRPr="008B4264" w:rsidRDefault="008B4264" w:rsidP="008B4264">
      <w:pPr>
        <w:spacing w:line="259" w:lineRule="auto"/>
        <w:rPr>
          <w:b/>
        </w:rPr>
      </w:pPr>
    </w:p>
    <w:p w14:paraId="12CBC224" w14:textId="77777777" w:rsidR="00A40FFB" w:rsidRDefault="00A40FFB">
      <w:pPr>
        <w:spacing w:line="259" w:lineRule="auto"/>
        <w:jc w:val="left"/>
        <w:rPr>
          <w:rFonts w:eastAsiaTheme="majorEastAsia" w:cstheme="majorBidi"/>
          <w:b/>
          <w:color w:val="262626" w:themeColor="text1" w:themeTint="D9"/>
          <w:sz w:val="28"/>
          <w:szCs w:val="32"/>
        </w:rPr>
      </w:pPr>
      <w:bookmarkStart w:id="53" w:name="_Toc167555454"/>
      <w:r>
        <w:lastRenderedPageBreak/>
        <w:br w:type="page"/>
      </w:r>
    </w:p>
    <w:p w14:paraId="5A521608" w14:textId="7A4A632E" w:rsidR="00B5539E" w:rsidRDefault="008C7A6B" w:rsidP="00A40FFB">
      <w:pPr>
        <w:pStyle w:val="Heading1"/>
      </w:pPr>
      <w:bookmarkStart w:id="54" w:name="_Toc171947684"/>
      <w:r w:rsidRPr="00A40FFB">
        <w:lastRenderedPageBreak/>
        <w:t>References</w:t>
      </w:r>
      <w:bookmarkEnd w:id="53"/>
      <w:bookmarkEnd w:id="54"/>
    </w:p>
    <w:p w14:paraId="4E9B631A" w14:textId="77777777" w:rsidR="008B4264" w:rsidRDefault="008B4264" w:rsidP="008F0FE1">
      <w:proofErr w:type="spellStart"/>
      <w:r w:rsidRPr="00511C82">
        <w:t>Abuhashesh</w:t>
      </w:r>
      <w:proofErr w:type="spellEnd"/>
      <w:r w:rsidRPr="00511C82">
        <w:t xml:space="preserve">, M. Y., </w:t>
      </w:r>
      <w:proofErr w:type="spellStart"/>
      <w:r w:rsidRPr="00511C82">
        <w:t>Alshurideh</w:t>
      </w:r>
      <w:proofErr w:type="spellEnd"/>
      <w:r w:rsidRPr="00511C82">
        <w:t xml:space="preserve">, M. T., Ahmed, A. E., </w:t>
      </w:r>
      <w:proofErr w:type="spellStart"/>
      <w:r w:rsidRPr="00511C82">
        <w:t>Sumadi</w:t>
      </w:r>
      <w:proofErr w:type="spellEnd"/>
      <w:r w:rsidRPr="00511C82">
        <w:t xml:space="preserve">, M., </w:t>
      </w:r>
      <w:r>
        <w:t>and</w:t>
      </w:r>
      <w:r w:rsidRPr="00511C82">
        <w:t xml:space="preserve"> </w:t>
      </w:r>
      <w:proofErr w:type="spellStart"/>
      <w:r w:rsidRPr="00511C82">
        <w:t>Masa'deh</w:t>
      </w:r>
      <w:proofErr w:type="spellEnd"/>
      <w:r w:rsidRPr="00511C82">
        <w:t>, R. E. (2021). The effect of culture on customers’ attitudes toward Facebook advertising: the moderating role of gender. Review of International Business and Strategy, 31(3), 416-437.</w:t>
      </w:r>
    </w:p>
    <w:p w14:paraId="3A35B204" w14:textId="77777777" w:rsidR="008B4264" w:rsidRPr="008B4264" w:rsidRDefault="008B4264" w:rsidP="008F0FE1">
      <w:pPr>
        <w:tabs>
          <w:tab w:val="left" w:pos="1176"/>
        </w:tabs>
        <w:rPr>
          <w:rFonts w:eastAsia="Calibri" w:cs="Times New Roman"/>
          <w:lang w:val="en-US"/>
        </w:rPr>
      </w:pPr>
      <w:proofErr w:type="spellStart"/>
      <w:r w:rsidRPr="008B4264">
        <w:rPr>
          <w:rFonts w:eastAsia="Calibri" w:cs="Times New Roman"/>
          <w:lang w:val="en-US"/>
        </w:rPr>
        <w:t>Alblooshi</w:t>
      </w:r>
      <w:proofErr w:type="spellEnd"/>
      <w:r w:rsidRPr="008B4264">
        <w:rPr>
          <w:rFonts w:eastAsia="Calibri" w:cs="Times New Roman"/>
          <w:lang w:val="en-US"/>
        </w:rPr>
        <w:t xml:space="preserve">, M., </w:t>
      </w:r>
      <w:proofErr w:type="spellStart"/>
      <w:r w:rsidRPr="008B4264">
        <w:rPr>
          <w:rFonts w:eastAsia="Calibri" w:cs="Times New Roman"/>
          <w:lang w:val="en-US"/>
        </w:rPr>
        <w:t>Shamsuzzaman</w:t>
      </w:r>
      <w:proofErr w:type="spellEnd"/>
      <w:r w:rsidRPr="008B4264">
        <w:rPr>
          <w:rFonts w:eastAsia="Calibri" w:cs="Times New Roman"/>
          <w:lang w:val="en-US"/>
        </w:rPr>
        <w:t xml:space="preserve">, M. and </w:t>
      </w:r>
      <w:proofErr w:type="spellStart"/>
      <w:r w:rsidRPr="008B4264">
        <w:rPr>
          <w:rFonts w:eastAsia="Calibri" w:cs="Times New Roman"/>
          <w:lang w:val="en-US"/>
        </w:rPr>
        <w:t>Haridy</w:t>
      </w:r>
      <w:proofErr w:type="spellEnd"/>
      <w:r w:rsidRPr="008B4264">
        <w:rPr>
          <w:rFonts w:eastAsia="Calibri" w:cs="Times New Roman"/>
          <w:lang w:val="en-US"/>
        </w:rPr>
        <w:t>, S., 2021. The relationship between leadership styles and organizational innovation: A systematic literature review and narrative synthesis. </w:t>
      </w:r>
      <w:r w:rsidRPr="008B4264">
        <w:rPr>
          <w:rFonts w:eastAsia="Calibri" w:cs="Times New Roman"/>
          <w:i/>
          <w:iCs/>
          <w:lang w:val="en-US"/>
        </w:rPr>
        <w:t>European Journal of Innovation Management</w:t>
      </w:r>
      <w:r w:rsidRPr="008B4264">
        <w:rPr>
          <w:rFonts w:eastAsia="Calibri" w:cs="Times New Roman"/>
          <w:lang w:val="en-US"/>
        </w:rPr>
        <w:t>, </w:t>
      </w:r>
      <w:r w:rsidRPr="008B4264">
        <w:rPr>
          <w:rFonts w:eastAsia="Calibri" w:cs="Times New Roman"/>
          <w:i/>
          <w:iCs/>
          <w:lang w:val="en-US"/>
        </w:rPr>
        <w:t>24</w:t>
      </w:r>
      <w:r w:rsidRPr="008B4264">
        <w:rPr>
          <w:rFonts w:eastAsia="Calibri" w:cs="Times New Roman"/>
          <w:lang w:val="en-US"/>
        </w:rPr>
        <w:t>(2), pp.338-370.</w:t>
      </w:r>
      <w:r w:rsidRPr="008B4264">
        <w:rPr>
          <w:rFonts w:ascii="Calibri" w:eastAsia="Calibri" w:hAnsi="Calibri" w:cs="Times New Roman"/>
          <w:sz w:val="22"/>
          <w:lang w:val="en-US"/>
        </w:rPr>
        <w:t xml:space="preserve"> </w:t>
      </w:r>
      <w:r w:rsidRPr="008B4264">
        <w:rPr>
          <w:rFonts w:eastAsia="Calibri" w:cs="Times New Roman"/>
          <w:lang w:val="en-US"/>
        </w:rPr>
        <w:t>https://www.emerald.com/insight/content/doi/10.1108/EJIM-11-2019-0339/full/html</w:t>
      </w:r>
    </w:p>
    <w:p w14:paraId="38FB0790" w14:textId="77777777" w:rsidR="008B4264" w:rsidRPr="008B4264" w:rsidRDefault="008B4264" w:rsidP="008F0FE1">
      <w:pPr>
        <w:tabs>
          <w:tab w:val="left" w:pos="1176"/>
        </w:tabs>
        <w:rPr>
          <w:rFonts w:eastAsia="Calibri" w:cs="Times New Roman"/>
          <w:lang w:val="en-US"/>
        </w:rPr>
      </w:pPr>
      <w:r w:rsidRPr="008B4264">
        <w:rPr>
          <w:rFonts w:eastAsia="Calibri" w:cs="Times New Roman"/>
          <w:lang w:val="en-US"/>
        </w:rPr>
        <w:t>Atasoy, R., 2020. The Relationship Between School Principals' Leadership Styles, School Culture and Organizational Change. </w:t>
      </w:r>
      <w:r w:rsidRPr="008B4264">
        <w:rPr>
          <w:rFonts w:eastAsia="Calibri" w:cs="Times New Roman"/>
          <w:i/>
          <w:iCs/>
          <w:lang w:val="en-US"/>
        </w:rPr>
        <w:t>International Journal of Progressive Education</w:t>
      </w:r>
      <w:r w:rsidRPr="008B4264">
        <w:rPr>
          <w:rFonts w:eastAsia="Calibri" w:cs="Times New Roman"/>
          <w:lang w:val="en-US"/>
        </w:rPr>
        <w:t>, </w:t>
      </w:r>
      <w:r w:rsidRPr="008B4264">
        <w:rPr>
          <w:rFonts w:eastAsia="Calibri" w:cs="Times New Roman"/>
          <w:i/>
          <w:iCs/>
          <w:lang w:val="en-US"/>
        </w:rPr>
        <w:t>16</w:t>
      </w:r>
      <w:r w:rsidRPr="008B4264">
        <w:rPr>
          <w:rFonts w:eastAsia="Calibri" w:cs="Times New Roman"/>
          <w:lang w:val="en-US"/>
        </w:rPr>
        <w:t>(5), pp.256-274. https://eric.ed.gov/?id=EJ1273161</w:t>
      </w:r>
    </w:p>
    <w:p w14:paraId="115DFD6D" w14:textId="77777777" w:rsidR="008B4264" w:rsidRDefault="008B4264" w:rsidP="008F0FE1">
      <w:r w:rsidRPr="00D3394D">
        <w:t>Barhate, B., &amp; Dirani, K. M. (2022). Career aspirations of generation Z: a systematic literature review. European Journal of Training and Development, 46(1/2), 139-157.</w:t>
      </w:r>
    </w:p>
    <w:p w14:paraId="5DCFF777" w14:textId="77777777" w:rsidR="008B4264" w:rsidRPr="008B4264" w:rsidRDefault="008B4264" w:rsidP="008F0FE1">
      <w:pPr>
        <w:tabs>
          <w:tab w:val="left" w:pos="1176"/>
        </w:tabs>
        <w:rPr>
          <w:rFonts w:eastAsia="Calibri" w:cs="Times New Roman"/>
          <w:lang w:val="en-US"/>
        </w:rPr>
      </w:pPr>
      <w:r w:rsidRPr="008B4264">
        <w:rPr>
          <w:rFonts w:eastAsia="Calibri" w:cs="Times New Roman"/>
          <w:lang w:val="en-US"/>
        </w:rPr>
        <w:t>Blake, R. and Mouton, J. (1985). Managerial grid III: The Key to Leadership Excellence.</w:t>
      </w:r>
    </w:p>
    <w:p w14:paraId="0E558B44" w14:textId="77777777" w:rsidR="008B4264" w:rsidRDefault="008B4264" w:rsidP="008F0FE1">
      <w:r w:rsidRPr="00393224">
        <w:t xml:space="preserve">Bolden, R., Gosling, J., </w:t>
      </w:r>
      <w:r>
        <w:t>and</w:t>
      </w:r>
      <w:r w:rsidRPr="00393224">
        <w:t xml:space="preserve"> Hawkins, B. (2023). Exploring leadership: Individual, organizational, and societal perspectives. Oxford University Press.</w:t>
      </w:r>
    </w:p>
    <w:p w14:paraId="02CC6CEC" w14:textId="77777777" w:rsidR="008B4264" w:rsidRDefault="008B4264" w:rsidP="008F0FE1">
      <w:r w:rsidRPr="00D3394D">
        <w:t xml:space="preserve">Bond-Taylor, S., Leach, A., Long, Y., </w:t>
      </w:r>
      <w:r>
        <w:t>and</w:t>
      </w:r>
      <w:r w:rsidRPr="00D3394D">
        <w:t xml:space="preserve"> Willcocks, C. G. (2021). Deep generative modelling: A comparative review of </w:t>
      </w:r>
      <w:proofErr w:type="spellStart"/>
      <w:r w:rsidRPr="00D3394D">
        <w:t>vaes</w:t>
      </w:r>
      <w:proofErr w:type="spellEnd"/>
      <w:r w:rsidRPr="00D3394D">
        <w:t xml:space="preserve">, </w:t>
      </w:r>
      <w:proofErr w:type="spellStart"/>
      <w:r w:rsidRPr="00D3394D">
        <w:t>gans</w:t>
      </w:r>
      <w:proofErr w:type="spellEnd"/>
      <w:r w:rsidRPr="00D3394D">
        <w:t>, normalizing flows, energy-based and autoregressive models. IEEE transactions on pattern analysis and machine intelligence, 44(11), 7327-7347.</w:t>
      </w:r>
    </w:p>
    <w:p w14:paraId="777B5C91" w14:textId="77777777" w:rsidR="008B4264" w:rsidRDefault="008B4264" w:rsidP="008F0FE1">
      <w:r w:rsidRPr="00393224">
        <w:t xml:space="preserve">Buil, I., Martínez, E., </w:t>
      </w:r>
      <w:r>
        <w:t>and</w:t>
      </w:r>
      <w:r w:rsidRPr="00393224">
        <w:t xml:space="preserve"> Matute, J. (2019). Transformational leadership and employee performance: The role of identification, engagement and proactive personality. International journal of hospitality management, 77, 64-75.</w:t>
      </w:r>
    </w:p>
    <w:p w14:paraId="529B27C7" w14:textId="77777777" w:rsidR="008B4264" w:rsidRDefault="008B4264" w:rsidP="008F0FE1">
      <w:r w:rsidRPr="00393224">
        <w:t xml:space="preserve">Cameron, E., </w:t>
      </w:r>
      <w:r>
        <w:t>and</w:t>
      </w:r>
      <w:r w:rsidRPr="00393224">
        <w:t xml:space="preserve"> Green, M. (2019). Making sense of change management: A complete guide to the models, tools and techniques of organizational change. Kogan Page Publishers.</w:t>
      </w:r>
    </w:p>
    <w:p w14:paraId="2551ECDD" w14:textId="77777777" w:rsidR="008B4264" w:rsidRPr="008B4264" w:rsidRDefault="008B4264" w:rsidP="008F0FE1">
      <w:pPr>
        <w:tabs>
          <w:tab w:val="left" w:pos="1176"/>
        </w:tabs>
        <w:rPr>
          <w:rFonts w:eastAsia="Calibri" w:cs="Times New Roman"/>
          <w:lang w:val="en-US"/>
        </w:rPr>
      </w:pPr>
      <w:r w:rsidRPr="008B4264">
        <w:rPr>
          <w:rFonts w:eastAsia="Calibri" w:cs="Times New Roman"/>
          <w:lang w:val="en-US"/>
        </w:rPr>
        <w:t>Carlos Pastor, J. and Mayo, M., 2008. Transformational Leadership Among Spanish Upper Echelons: The Role of Managerial Values and Goal Orientation. Leadership Organization Development Journal, 29(4), pp.340-358.</w:t>
      </w:r>
    </w:p>
    <w:p w14:paraId="52F89F85" w14:textId="77777777" w:rsidR="008B4264" w:rsidRDefault="008B4264" w:rsidP="008F0FE1">
      <w:r w:rsidRPr="00511C82">
        <w:lastRenderedPageBreak/>
        <w:t xml:space="preserve">Cervantes, J., Garcia-Lamont, F., Rodríguez-Mazahua, L., </w:t>
      </w:r>
      <w:r>
        <w:t>and</w:t>
      </w:r>
      <w:r w:rsidRPr="00511C82">
        <w:t xml:space="preserve"> Lopez, A. (2020). A comprehensive survey on support vector machine classification: Applications, challenges and trends. Neurocomputing, 408, 189-215.</w:t>
      </w:r>
    </w:p>
    <w:p w14:paraId="270C84DD" w14:textId="77777777" w:rsidR="008B4264" w:rsidRPr="008B4264" w:rsidRDefault="008B4264" w:rsidP="008F0FE1">
      <w:pPr>
        <w:tabs>
          <w:tab w:val="left" w:pos="1176"/>
        </w:tabs>
        <w:rPr>
          <w:rFonts w:eastAsia="Calibri" w:cs="Times New Roman"/>
          <w:lang w:val="en-US"/>
        </w:rPr>
      </w:pPr>
      <w:r w:rsidRPr="008B4264">
        <w:rPr>
          <w:rFonts w:eastAsia="Calibri" w:cs="Times New Roman"/>
          <w:lang w:val="en-US"/>
        </w:rPr>
        <w:t>Change. Harvard Business Review. www.hbr.org</w:t>
      </w:r>
    </w:p>
    <w:p w14:paraId="2651DA11" w14:textId="77777777" w:rsidR="008B4264" w:rsidRDefault="008B4264" w:rsidP="008F0FE1">
      <w:r w:rsidRPr="00511C82">
        <w:t xml:space="preserve">Chatterjee, S., Chaudhuri, R., </w:t>
      </w:r>
      <w:r>
        <w:t>and</w:t>
      </w:r>
      <w:r w:rsidRPr="00511C82">
        <w:t xml:space="preserve"> </w:t>
      </w:r>
      <w:proofErr w:type="spellStart"/>
      <w:r w:rsidRPr="00511C82">
        <w:t>Vrontis</w:t>
      </w:r>
      <w:proofErr w:type="spellEnd"/>
      <w:r w:rsidRPr="00511C82">
        <w:t>, D. (2024). Does data-driven culture impact innovation and performance of a firm? An empirical examination. Annals of Operations Research, 333(2), 601-626.</w:t>
      </w:r>
    </w:p>
    <w:p w14:paraId="2D279877" w14:textId="77777777" w:rsidR="008B4264" w:rsidRPr="008B4264" w:rsidRDefault="008B4264" w:rsidP="008F0FE1">
      <w:pPr>
        <w:tabs>
          <w:tab w:val="left" w:pos="1176"/>
        </w:tabs>
        <w:rPr>
          <w:rFonts w:eastAsia="Calibri" w:cs="Times New Roman"/>
          <w:lang w:val="en-US"/>
        </w:rPr>
      </w:pPr>
      <w:r w:rsidRPr="008B4264">
        <w:rPr>
          <w:rFonts w:eastAsia="Calibri" w:cs="Times New Roman"/>
          <w:lang w:val="en-US"/>
        </w:rPr>
        <w:t xml:space="preserve">Chima, A. and Gutman, R. (2020). What it Takes to Lead Through </w:t>
      </w:r>
      <w:proofErr w:type="gramStart"/>
      <w:r w:rsidRPr="008B4264">
        <w:rPr>
          <w:rFonts w:eastAsia="Calibri" w:cs="Times New Roman"/>
          <w:lang w:val="en-US"/>
        </w:rPr>
        <w:t>An</w:t>
      </w:r>
      <w:proofErr w:type="gramEnd"/>
      <w:r w:rsidRPr="008B4264">
        <w:rPr>
          <w:rFonts w:eastAsia="Calibri" w:cs="Times New Roman"/>
          <w:lang w:val="en-US"/>
        </w:rPr>
        <w:t xml:space="preserve"> Era of Exponential</w:t>
      </w:r>
    </w:p>
    <w:p w14:paraId="6310E259" w14:textId="77777777" w:rsidR="008B4264" w:rsidRDefault="008B4264" w:rsidP="008F0FE1">
      <w:r w:rsidRPr="00511C82">
        <w:t xml:space="preserve">Cruz-Neira, C., Sandin, D. J., </w:t>
      </w:r>
      <w:r>
        <w:t>and</w:t>
      </w:r>
      <w:r w:rsidRPr="00511C82">
        <w:t xml:space="preserve"> DeFanti, T. A. (2023). Surround-screen projection-based virtual reality: the design and implementation of the CAVE. In Seminal Graphics Papers: Pushing the Boundaries, Volume 2 (pp. 51-58).</w:t>
      </w:r>
    </w:p>
    <w:p w14:paraId="19C8575C" w14:textId="77777777" w:rsidR="008B4264" w:rsidRDefault="008B4264" w:rsidP="008F0FE1">
      <w:proofErr w:type="spellStart"/>
      <w:r w:rsidRPr="00393224">
        <w:t>Denizci</w:t>
      </w:r>
      <w:proofErr w:type="spellEnd"/>
      <w:r w:rsidRPr="00393224">
        <w:t xml:space="preserve"> </w:t>
      </w:r>
      <w:proofErr w:type="spellStart"/>
      <w:r w:rsidRPr="00393224">
        <w:t>Guillet</w:t>
      </w:r>
      <w:proofErr w:type="spellEnd"/>
      <w:r w:rsidRPr="00393224">
        <w:t xml:space="preserve">, B., Pavesi, A., Hsu, C. H., </w:t>
      </w:r>
      <w:r>
        <w:t xml:space="preserve">and </w:t>
      </w:r>
      <w:r w:rsidRPr="00393224">
        <w:t>Weber, K. (2019). Is there such a thing as feminine leadership? Being a leader and not a man in the hospitality industry. International Journal of Contemporary Hospitality Management, 31(7), 2970-2993.</w:t>
      </w:r>
    </w:p>
    <w:p w14:paraId="35CC34E5" w14:textId="77777777" w:rsidR="008B4264" w:rsidRDefault="008B4264" w:rsidP="008F0FE1">
      <w:proofErr w:type="spellStart"/>
      <w:r w:rsidRPr="00D3394D">
        <w:t>Digirolamo</w:t>
      </w:r>
      <w:proofErr w:type="spellEnd"/>
      <w:r w:rsidRPr="00D3394D">
        <w:t xml:space="preserve">, J. A., </w:t>
      </w:r>
      <w:r>
        <w:t>and</w:t>
      </w:r>
      <w:r w:rsidRPr="00D3394D">
        <w:t xml:space="preserve"> Tkach, J. T. (2019). An exploration of managers and leaders using coaching skills. Consulting Psychology Journal: Practice and Research, 71(3), 195.</w:t>
      </w:r>
    </w:p>
    <w:p w14:paraId="7616122D" w14:textId="77777777" w:rsidR="008B4264" w:rsidRPr="008B4264" w:rsidRDefault="008B4264" w:rsidP="008F0FE1">
      <w:pPr>
        <w:rPr>
          <w:rFonts w:eastAsia="Calibri" w:cs="Times New Roman"/>
          <w:lang w:val="en-US"/>
        </w:rPr>
      </w:pPr>
      <w:proofErr w:type="spellStart"/>
      <w:r w:rsidRPr="008B4264">
        <w:rPr>
          <w:rFonts w:eastAsia="Calibri" w:cs="Times New Roman"/>
          <w:lang w:val="en-US"/>
        </w:rPr>
        <w:t>Dulewicz</w:t>
      </w:r>
      <w:proofErr w:type="spellEnd"/>
      <w:r w:rsidRPr="008B4264">
        <w:rPr>
          <w:rFonts w:eastAsia="Calibri" w:cs="Times New Roman"/>
          <w:lang w:val="en-US"/>
        </w:rPr>
        <w:t xml:space="preserve">, V. and Higgs, M. (2005), “Assessing Leadership Styles and </w:t>
      </w:r>
      <w:proofErr w:type="spellStart"/>
      <w:r w:rsidRPr="008B4264">
        <w:rPr>
          <w:rFonts w:eastAsia="Calibri" w:cs="Times New Roman"/>
          <w:lang w:val="en-US"/>
        </w:rPr>
        <w:t>Organisational</w:t>
      </w:r>
      <w:proofErr w:type="spellEnd"/>
      <w:r w:rsidRPr="008B4264">
        <w:rPr>
          <w:rFonts w:eastAsia="Calibri" w:cs="Times New Roman"/>
          <w:lang w:val="en-US"/>
        </w:rPr>
        <w:t xml:space="preserve"> Context," Journal of Managerial Psychology, Vol. 20 No. 2, pp. 105-123, </w:t>
      </w:r>
      <w:proofErr w:type="spellStart"/>
      <w:r w:rsidRPr="008B4264">
        <w:rPr>
          <w:rFonts w:eastAsia="Calibri" w:cs="Times New Roman"/>
          <w:lang w:val="en-US"/>
        </w:rPr>
        <w:t>doi</w:t>
      </w:r>
      <w:proofErr w:type="spellEnd"/>
      <w:r w:rsidRPr="008B4264">
        <w:rPr>
          <w:rFonts w:eastAsia="Calibri" w:cs="Times New Roman"/>
          <w:lang w:val="en-US"/>
        </w:rPr>
        <w:t>: 10.1108/02683940510579759.</w:t>
      </w:r>
    </w:p>
    <w:p w14:paraId="47C43225" w14:textId="77777777" w:rsidR="008B4264" w:rsidRDefault="008B4264" w:rsidP="008F0FE1">
      <w:proofErr w:type="spellStart"/>
      <w:r w:rsidRPr="00393224">
        <w:t>Elkhwesky</w:t>
      </w:r>
      <w:proofErr w:type="spellEnd"/>
      <w:r w:rsidRPr="00393224">
        <w:t xml:space="preserve">, Z., Salem, I. E., Ramkissoon, H., </w:t>
      </w:r>
      <w:r>
        <w:t>and</w:t>
      </w:r>
      <w:r w:rsidRPr="00393224">
        <w:t xml:space="preserve"> Castañeda-García, J. A. (2022). A systematic and critical review of leadership styles in contemporary hospitality: a roadmap and a call for future research. International Journal of Contemporary Hospitality Management, 34(5), 1925-1958.</w:t>
      </w:r>
    </w:p>
    <w:p w14:paraId="4CC4A190" w14:textId="77777777" w:rsidR="008B4264" w:rsidRDefault="008B4264" w:rsidP="008F0FE1">
      <w:proofErr w:type="spellStart"/>
      <w:r w:rsidRPr="00D3394D">
        <w:t>Essamri</w:t>
      </w:r>
      <w:proofErr w:type="spellEnd"/>
      <w:r w:rsidRPr="00D3394D">
        <w:t xml:space="preserve">, A., McKechnie, S., </w:t>
      </w:r>
      <w:r>
        <w:t>and</w:t>
      </w:r>
      <w:r w:rsidRPr="00D3394D">
        <w:t xml:space="preserve"> </w:t>
      </w:r>
      <w:proofErr w:type="spellStart"/>
      <w:r w:rsidRPr="00D3394D">
        <w:t>Winklhofer</w:t>
      </w:r>
      <w:proofErr w:type="spellEnd"/>
      <w:r w:rsidRPr="00D3394D">
        <w:t>, H. (2019). Co-creating corporate brand identity with online brand communities: A managerial perspective. Journal of Business Research, 96, 366-375.</w:t>
      </w:r>
    </w:p>
    <w:p w14:paraId="2E76EF46" w14:textId="77777777" w:rsidR="008B4264" w:rsidRDefault="008B4264" w:rsidP="008F0FE1">
      <w:proofErr w:type="spellStart"/>
      <w:r w:rsidRPr="00511C82">
        <w:t>Fidyah</w:t>
      </w:r>
      <w:proofErr w:type="spellEnd"/>
      <w:r w:rsidRPr="00511C82">
        <w:t xml:space="preserve">, D. N., </w:t>
      </w:r>
      <w:r>
        <w:t>and</w:t>
      </w:r>
      <w:r w:rsidRPr="00511C82">
        <w:t xml:space="preserve"> Setiawati, T. (2020). Influence of organizational culture and employee engagement on employee performance: job satisfaction as intervening variable. Review of Integrative Business and Economics Research, 9(4), 64-81.</w:t>
      </w:r>
    </w:p>
    <w:p w14:paraId="23C621BB" w14:textId="77777777" w:rsidR="008B4264" w:rsidRDefault="008B4264" w:rsidP="008F0FE1">
      <w:r w:rsidRPr="00D3394D">
        <w:lastRenderedPageBreak/>
        <w:t xml:space="preserve">Gao, X., Kalinowski, M., Chou, C. N., Lukin, M. D., Barak, B., </w:t>
      </w:r>
      <w:r>
        <w:t>and</w:t>
      </w:r>
      <w:r w:rsidRPr="00D3394D">
        <w:t xml:space="preserve"> Choi, S. (2024). Limitations of linear cross-entropy as a measure for quantum advantage. PRX Quantum, 5(1), 010334.</w:t>
      </w:r>
    </w:p>
    <w:p w14:paraId="0308B97C" w14:textId="77777777" w:rsidR="008B4264" w:rsidRPr="008B4264" w:rsidRDefault="008B4264" w:rsidP="008F0FE1">
      <w:pPr>
        <w:rPr>
          <w:rFonts w:eastAsia="Calibri" w:cs="Times New Roman"/>
          <w:lang w:val="en-US"/>
        </w:rPr>
      </w:pPr>
      <w:r w:rsidRPr="008B4264">
        <w:rPr>
          <w:rFonts w:eastAsia="Calibri" w:cs="Times New Roman"/>
          <w:lang w:val="en-US"/>
        </w:rPr>
        <w:t>Gemeda, H.K. and Lee, J., 2020. Leadership styles, work engagement and outcomes among information and communications technology professionals: A cross-national study. </w:t>
      </w:r>
      <w:proofErr w:type="spellStart"/>
      <w:r w:rsidRPr="008B4264">
        <w:rPr>
          <w:rFonts w:eastAsia="Calibri" w:cs="Times New Roman"/>
          <w:i/>
          <w:iCs/>
          <w:lang w:val="en-US"/>
        </w:rPr>
        <w:t>Heliyon</w:t>
      </w:r>
      <w:proofErr w:type="spellEnd"/>
      <w:r w:rsidRPr="008B4264">
        <w:rPr>
          <w:rFonts w:eastAsia="Calibri" w:cs="Times New Roman"/>
          <w:lang w:val="en-US"/>
        </w:rPr>
        <w:t>, </w:t>
      </w:r>
      <w:r w:rsidRPr="008B4264">
        <w:rPr>
          <w:rFonts w:eastAsia="Calibri" w:cs="Times New Roman"/>
          <w:i/>
          <w:iCs/>
          <w:lang w:val="en-US"/>
        </w:rPr>
        <w:t>6</w:t>
      </w:r>
      <w:r w:rsidRPr="008B4264">
        <w:rPr>
          <w:rFonts w:eastAsia="Calibri" w:cs="Times New Roman"/>
          <w:lang w:val="en-US"/>
        </w:rPr>
        <w:t>(4).</w:t>
      </w:r>
      <w:r w:rsidRPr="008B4264">
        <w:rPr>
          <w:rFonts w:ascii="Calibri" w:eastAsia="Calibri" w:hAnsi="Calibri" w:cs="Times New Roman"/>
          <w:sz w:val="22"/>
          <w:lang w:val="en-US"/>
        </w:rPr>
        <w:t xml:space="preserve"> </w:t>
      </w:r>
      <w:r w:rsidRPr="008B4264">
        <w:rPr>
          <w:rFonts w:eastAsia="Calibri" w:cs="Times New Roman"/>
          <w:lang w:val="en-US"/>
        </w:rPr>
        <w:t>https://www.cell.com/heliyon/pdf/S2405-8440(20)30544-2.pdf</w:t>
      </w:r>
    </w:p>
    <w:p w14:paraId="00C08685" w14:textId="77777777" w:rsidR="008B4264" w:rsidRPr="008B4264" w:rsidRDefault="008B4264" w:rsidP="008F0FE1">
      <w:pPr>
        <w:tabs>
          <w:tab w:val="left" w:pos="1176"/>
        </w:tabs>
        <w:rPr>
          <w:rFonts w:eastAsia="Calibri" w:cs="Times New Roman"/>
          <w:lang w:val="en-US"/>
        </w:rPr>
      </w:pPr>
      <w:r w:rsidRPr="008B4264">
        <w:rPr>
          <w:rFonts w:eastAsia="Calibri" w:cs="Times New Roman"/>
          <w:lang w:val="en-US"/>
        </w:rPr>
        <w:t>Houston: Gulf Publishing Co.</w:t>
      </w:r>
    </w:p>
    <w:p w14:paraId="74F53FD5" w14:textId="77777777" w:rsidR="008B4264" w:rsidRPr="008B4264" w:rsidRDefault="008B4264" w:rsidP="008F0FE1">
      <w:pPr>
        <w:rPr>
          <w:rFonts w:eastAsia="Calibri" w:cs="Times New Roman"/>
          <w:lang w:val="en-US"/>
        </w:rPr>
      </w:pPr>
      <w:r w:rsidRPr="008B4264">
        <w:rPr>
          <w:rFonts w:eastAsia="Calibri" w:cs="Times New Roman"/>
          <w:lang w:val="en-US"/>
        </w:rPr>
        <w:t xml:space="preserve">Kalkan, Ü., Altınay Aksal, F., Altınay Gazi, Z., Atasoy, R. and </w:t>
      </w:r>
      <w:proofErr w:type="spellStart"/>
      <w:r w:rsidRPr="008B4264">
        <w:rPr>
          <w:rFonts w:eastAsia="Calibri" w:cs="Times New Roman"/>
          <w:lang w:val="en-US"/>
        </w:rPr>
        <w:t>Dağlı</w:t>
      </w:r>
      <w:proofErr w:type="spellEnd"/>
      <w:r w:rsidRPr="008B4264">
        <w:rPr>
          <w:rFonts w:eastAsia="Calibri" w:cs="Times New Roman"/>
          <w:lang w:val="en-US"/>
        </w:rPr>
        <w:t>, G., 2020. The relationship between school administrators’ leadership styles, school culture, and organizational image. </w:t>
      </w:r>
      <w:r w:rsidRPr="008B4264">
        <w:rPr>
          <w:rFonts w:eastAsia="Calibri" w:cs="Times New Roman"/>
          <w:i/>
          <w:iCs/>
          <w:lang w:val="en-US"/>
        </w:rPr>
        <w:t>Sage Open</w:t>
      </w:r>
      <w:r w:rsidRPr="008B4264">
        <w:rPr>
          <w:rFonts w:eastAsia="Calibri" w:cs="Times New Roman"/>
          <w:lang w:val="en-US"/>
        </w:rPr>
        <w:t>, </w:t>
      </w:r>
      <w:r w:rsidRPr="008B4264">
        <w:rPr>
          <w:rFonts w:eastAsia="Calibri" w:cs="Times New Roman"/>
          <w:i/>
          <w:iCs/>
          <w:lang w:val="en-US"/>
        </w:rPr>
        <w:t>10</w:t>
      </w:r>
      <w:r w:rsidRPr="008B4264">
        <w:rPr>
          <w:rFonts w:eastAsia="Calibri" w:cs="Times New Roman"/>
          <w:lang w:val="en-US"/>
        </w:rPr>
        <w:t>(1), p.2158244020902081.</w:t>
      </w:r>
      <w:r w:rsidRPr="008B4264">
        <w:rPr>
          <w:rFonts w:ascii="Calibri" w:eastAsia="Calibri" w:hAnsi="Calibri" w:cs="Times New Roman"/>
          <w:sz w:val="22"/>
          <w:lang w:val="en-US"/>
        </w:rPr>
        <w:t xml:space="preserve"> </w:t>
      </w:r>
      <w:r w:rsidRPr="008B4264">
        <w:rPr>
          <w:rFonts w:eastAsia="Calibri" w:cs="Times New Roman"/>
          <w:lang w:val="en-US"/>
        </w:rPr>
        <w:t>https://journals.sagepub.com/doi/full/10.1177/2158244020902081</w:t>
      </w:r>
    </w:p>
    <w:p w14:paraId="7F9EC2F5" w14:textId="77777777" w:rsidR="008B4264" w:rsidRDefault="008B4264" w:rsidP="008F0FE1">
      <w:r w:rsidRPr="00511C82">
        <w:t xml:space="preserve">Lin, X., Chen, Z. X., </w:t>
      </w:r>
      <w:proofErr w:type="spellStart"/>
      <w:r w:rsidRPr="00511C82">
        <w:t>Tse</w:t>
      </w:r>
      <w:proofErr w:type="spellEnd"/>
      <w:r w:rsidRPr="00511C82">
        <w:t xml:space="preserve">, H. H., Wei, W., </w:t>
      </w:r>
      <w:r>
        <w:t>and</w:t>
      </w:r>
      <w:r w:rsidRPr="00511C82">
        <w:t xml:space="preserve"> Ma, C. (2019). Why and when employees like to speak up more under humble leaders? The roles of personal sense of power and power distance. Journal of Business Ethics, 158, 937-950.</w:t>
      </w:r>
    </w:p>
    <w:p w14:paraId="08AA3674" w14:textId="77777777" w:rsidR="008B4264" w:rsidRDefault="008B4264" w:rsidP="008F0FE1">
      <w:proofErr w:type="spellStart"/>
      <w:r w:rsidRPr="00511C82">
        <w:t>Lissitsa</w:t>
      </w:r>
      <w:proofErr w:type="spellEnd"/>
      <w:r w:rsidRPr="00511C82">
        <w:t xml:space="preserve">, S., </w:t>
      </w:r>
      <w:r>
        <w:t>and</w:t>
      </w:r>
      <w:r w:rsidRPr="00511C82">
        <w:t xml:space="preserve"> Kol, O. (2021). Four generational cohorts and hedonic m-shopping: association between personality traits and purchase intention. Electronic Commerce Research, 21, 545-570.</w:t>
      </w:r>
    </w:p>
    <w:p w14:paraId="04F7C6F4" w14:textId="77777777" w:rsidR="008B4264" w:rsidRDefault="008B4264" w:rsidP="008F0FE1">
      <w:r w:rsidRPr="00393224">
        <w:t xml:space="preserve">Lovelace, J. B., Neely, B. H., Allen, J. B., </w:t>
      </w:r>
      <w:r>
        <w:t>and</w:t>
      </w:r>
      <w:r w:rsidRPr="00393224">
        <w:t xml:space="preserve"> Hunter, S. T. (2019). Charismatic, ideological, &amp; pragmatic (CIP) model of leadership: A critical review and agenda for future research. The Leadership Quarterly, 30(1), 96-110.</w:t>
      </w:r>
    </w:p>
    <w:p w14:paraId="309824B5" w14:textId="77777777" w:rsidR="008B4264" w:rsidRDefault="008B4264" w:rsidP="008F0FE1">
      <w:r w:rsidRPr="00D3394D">
        <w:t xml:space="preserve">Mahmoud, A. B., </w:t>
      </w:r>
      <w:proofErr w:type="spellStart"/>
      <w:r w:rsidRPr="00D3394D">
        <w:t>Fuxman</w:t>
      </w:r>
      <w:proofErr w:type="spellEnd"/>
      <w:r w:rsidRPr="00D3394D">
        <w:t xml:space="preserve">, L., Mohr, I., Reisel, W. D., </w:t>
      </w:r>
      <w:r>
        <w:t>and</w:t>
      </w:r>
      <w:r w:rsidRPr="00D3394D">
        <w:t xml:space="preserve"> Grigoriou, N. (2021). “We aren't your reincarnation!” workplace motivation across X, Y and Z generations. International Journal of Manpower, 42(1), 193-209.</w:t>
      </w:r>
    </w:p>
    <w:p w14:paraId="57C4F1B8" w14:textId="77777777" w:rsidR="008B4264" w:rsidRDefault="008B4264" w:rsidP="008F0FE1">
      <w:r w:rsidRPr="00393224">
        <w:t>Mansaray, H. E. (2019). The role of leadership style in organisational change management: a literature review. Journal of Human Resource Management, 7(1), 18-31.</w:t>
      </w:r>
    </w:p>
    <w:p w14:paraId="397A0200" w14:textId="77777777" w:rsidR="008B4264" w:rsidRPr="008B4264" w:rsidRDefault="008B4264" w:rsidP="008F0FE1">
      <w:pPr>
        <w:rPr>
          <w:rFonts w:eastAsia="Calibri" w:cs="Times New Roman"/>
          <w:lang w:val="en-US"/>
        </w:rPr>
      </w:pPr>
      <w:r w:rsidRPr="008B4264">
        <w:rPr>
          <w:rFonts w:eastAsia="Calibri" w:cs="Times New Roman"/>
          <w:lang w:val="en-US"/>
        </w:rPr>
        <w:t>McCauley, C.D. and Palus, C.J., 2021. Developing the theory and practice of leadership development: A relational view. The Leadership Quarterly, 32(5), p.101456.</w:t>
      </w:r>
    </w:p>
    <w:p w14:paraId="18AB91E5" w14:textId="77777777" w:rsidR="008B4264" w:rsidRDefault="008B4264" w:rsidP="008F0FE1">
      <w:proofErr w:type="spellStart"/>
      <w:r w:rsidRPr="00393224">
        <w:t>Oubrich</w:t>
      </w:r>
      <w:proofErr w:type="spellEnd"/>
      <w:r w:rsidRPr="00393224">
        <w:t xml:space="preserve">, M., </w:t>
      </w:r>
      <w:proofErr w:type="spellStart"/>
      <w:r w:rsidRPr="00393224">
        <w:t>Hakmaoui</w:t>
      </w:r>
      <w:proofErr w:type="spellEnd"/>
      <w:r w:rsidRPr="00393224">
        <w:t xml:space="preserve">, A., </w:t>
      </w:r>
      <w:proofErr w:type="spellStart"/>
      <w:r w:rsidRPr="00393224">
        <w:t>Benhayoun</w:t>
      </w:r>
      <w:proofErr w:type="spellEnd"/>
      <w:r w:rsidRPr="00393224">
        <w:t xml:space="preserve">, L., </w:t>
      </w:r>
      <w:proofErr w:type="spellStart"/>
      <w:r w:rsidRPr="00393224">
        <w:t>Söilen</w:t>
      </w:r>
      <w:proofErr w:type="spellEnd"/>
      <w:r w:rsidRPr="00393224">
        <w:t xml:space="preserve">, K. S., </w:t>
      </w:r>
      <w:r>
        <w:t>and</w:t>
      </w:r>
      <w:r w:rsidRPr="00393224">
        <w:t xml:space="preserve"> Abdulkader, B. (2021). Impacts of leadership style, organizational design and HRM practices on knowledge hiding: </w:t>
      </w:r>
      <w:r w:rsidRPr="00393224">
        <w:lastRenderedPageBreak/>
        <w:t>The indirect roles of organizational justice and competitive work environment. Journal of Business Research, 137, 488-499.</w:t>
      </w:r>
    </w:p>
    <w:p w14:paraId="0908B425" w14:textId="77777777" w:rsidR="008B4264" w:rsidRDefault="008B4264" w:rsidP="008F0FE1">
      <w:r w:rsidRPr="00393224">
        <w:t>Saputra, F. (2021). Leadership, communication, and work motivation in determining the success of professional organizations. Journal of Law, Politic and Humanities, 1(2), 59-70.</w:t>
      </w:r>
    </w:p>
    <w:p w14:paraId="2DF39A87" w14:textId="77777777" w:rsidR="008B4264" w:rsidRDefault="008B4264" w:rsidP="008F0FE1">
      <w:r w:rsidRPr="00511C82">
        <w:t xml:space="preserve">Sarwar, H., Ishaq, M. I., Amin, A., </w:t>
      </w:r>
      <w:r>
        <w:t>and</w:t>
      </w:r>
      <w:r w:rsidRPr="00511C82">
        <w:t xml:space="preserve"> Ahmed, R. (2020). Ethical leadership, work engagement, employees’ well-being, and performance: a cross-cultural comparison. Journal of Sustainable Tourism, 28(12), 2008-2026.</w:t>
      </w:r>
    </w:p>
    <w:p w14:paraId="757BF186" w14:textId="77777777" w:rsidR="008B4264" w:rsidRPr="008B4264" w:rsidRDefault="008B4264" w:rsidP="008F0FE1">
      <w:pPr>
        <w:rPr>
          <w:rFonts w:eastAsia="Calibri" w:cs="Times New Roman"/>
          <w:lang w:val="en-US"/>
        </w:rPr>
      </w:pPr>
      <w:r w:rsidRPr="008B4264">
        <w:rPr>
          <w:rFonts w:eastAsia="Calibri" w:cs="Times New Roman"/>
          <w:lang w:val="en-US"/>
        </w:rPr>
        <w:t>Sethuraman, K. and Suresh, J., (2014). Effective leadership styles. International Business Research,7(9), p.165.</w:t>
      </w:r>
    </w:p>
    <w:p w14:paraId="2EEDA2A2" w14:textId="77777777" w:rsidR="008B4264" w:rsidRPr="008B4264" w:rsidRDefault="008B4264" w:rsidP="008F0FE1">
      <w:pPr>
        <w:rPr>
          <w:rFonts w:eastAsia="Calibri" w:cs="Times New Roman"/>
          <w:lang w:val="en-US"/>
        </w:rPr>
      </w:pPr>
      <w:r w:rsidRPr="008B4264">
        <w:rPr>
          <w:rFonts w:eastAsia="Calibri" w:cs="Times New Roman"/>
          <w:lang w:val="en-US"/>
        </w:rPr>
        <w:t>Solinger, O.N., Jansen, P.G. and Cornelissen, J.P., 2020. The emergence of moral leadership. Academy of Management Review, 45(3), pp.504-527.</w:t>
      </w:r>
    </w:p>
    <w:p w14:paraId="6D84EB8D" w14:textId="77777777" w:rsidR="008B4264" w:rsidRPr="008B4264" w:rsidRDefault="008B4264" w:rsidP="008F0FE1">
      <w:pPr>
        <w:rPr>
          <w:rFonts w:eastAsia="Calibri" w:cs="Times New Roman"/>
          <w:lang w:val="en-US"/>
        </w:rPr>
      </w:pPr>
      <w:r w:rsidRPr="008B4264">
        <w:rPr>
          <w:rFonts w:eastAsia="Calibri" w:cs="Times New Roman"/>
          <w:lang w:val="en-US"/>
        </w:rPr>
        <w:t>Tannenbaum, R. and Schmidt, W.H., (1973). How to choose a leadership pattern. Harvard Business Review.</w:t>
      </w:r>
    </w:p>
    <w:p w14:paraId="1F4D8419" w14:textId="77777777" w:rsidR="008B4264" w:rsidRPr="008B4264" w:rsidRDefault="008B4264" w:rsidP="008F0FE1">
      <w:pPr>
        <w:rPr>
          <w:rFonts w:eastAsia="Calibri" w:cs="Times New Roman"/>
          <w:lang w:val="en-US"/>
        </w:rPr>
      </w:pPr>
      <w:r w:rsidRPr="008B4264">
        <w:rPr>
          <w:rFonts w:eastAsia="Calibri" w:cs="Times New Roman"/>
          <w:lang w:val="en-US"/>
        </w:rPr>
        <w:t xml:space="preserve">Ullah, I., </w:t>
      </w:r>
      <w:proofErr w:type="spellStart"/>
      <w:r w:rsidRPr="008B4264">
        <w:rPr>
          <w:rFonts w:eastAsia="Calibri" w:cs="Times New Roman"/>
          <w:lang w:val="en-US"/>
        </w:rPr>
        <w:t>Wisetsri</w:t>
      </w:r>
      <w:proofErr w:type="spellEnd"/>
      <w:r w:rsidRPr="008B4264">
        <w:rPr>
          <w:rFonts w:eastAsia="Calibri" w:cs="Times New Roman"/>
          <w:lang w:val="en-US"/>
        </w:rPr>
        <w:t>, W., Wu, H., Shah, S.M.A., Abbas, A. and Manzoor, S., 2021. Leadership styles and organizational citizenship behavior for the environment: the mediating role of self-efficacy and psychological ownership. </w:t>
      </w:r>
      <w:r w:rsidRPr="008B4264">
        <w:rPr>
          <w:rFonts w:eastAsia="Calibri" w:cs="Times New Roman"/>
          <w:i/>
          <w:iCs/>
          <w:lang w:val="en-US"/>
        </w:rPr>
        <w:t>Frontiers in Psychology</w:t>
      </w:r>
      <w:r w:rsidRPr="008B4264">
        <w:rPr>
          <w:rFonts w:eastAsia="Calibri" w:cs="Times New Roman"/>
          <w:lang w:val="en-US"/>
        </w:rPr>
        <w:t>, </w:t>
      </w:r>
      <w:r w:rsidRPr="008B4264">
        <w:rPr>
          <w:rFonts w:eastAsia="Calibri" w:cs="Times New Roman"/>
          <w:i/>
          <w:iCs/>
          <w:lang w:val="en-US"/>
        </w:rPr>
        <w:t>12</w:t>
      </w:r>
      <w:r w:rsidRPr="008B4264">
        <w:rPr>
          <w:rFonts w:eastAsia="Calibri" w:cs="Times New Roman"/>
          <w:lang w:val="en-US"/>
        </w:rPr>
        <w:t>, p.683101.</w:t>
      </w:r>
      <w:r w:rsidRPr="008B4264">
        <w:rPr>
          <w:rFonts w:ascii="Calibri" w:eastAsia="Calibri" w:hAnsi="Calibri" w:cs="Times New Roman"/>
          <w:sz w:val="22"/>
          <w:lang w:val="en-US"/>
        </w:rPr>
        <w:t xml:space="preserve"> </w:t>
      </w:r>
      <w:r w:rsidRPr="008B4264">
        <w:rPr>
          <w:rFonts w:eastAsia="Calibri" w:cs="Times New Roman"/>
          <w:lang w:val="en-US"/>
        </w:rPr>
        <w:t>https://www.frontiersin.org/journals/psychology/articles/10.3389/fpsyg.2021.683101/full</w:t>
      </w:r>
    </w:p>
    <w:p w14:paraId="7BD180EE" w14:textId="77777777" w:rsidR="008B4264" w:rsidRPr="008B4264" w:rsidRDefault="008B4264" w:rsidP="008F0FE1">
      <w:pPr>
        <w:rPr>
          <w:rFonts w:eastAsia="Calibri" w:cs="Times New Roman"/>
          <w:lang w:val="en-US"/>
        </w:rPr>
      </w:pPr>
      <w:r w:rsidRPr="008B4264">
        <w:rPr>
          <w:rFonts w:eastAsia="Calibri" w:cs="Times New Roman"/>
          <w:lang w:val="en-US"/>
        </w:rPr>
        <w:t>Xu, Y., and Farris, K. (2024). The Influence of Leadership Styles and Supervisor Communication on Employee Burnout. Journal of General Management, 03063070221122664.</w:t>
      </w:r>
    </w:p>
    <w:p w14:paraId="2F4C201A" w14:textId="77777777" w:rsidR="008B4264" w:rsidRPr="008B4264" w:rsidRDefault="008B4264" w:rsidP="008F0FE1">
      <w:pPr>
        <w:rPr>
          <w:rFonts w:eastAsia="Calibri" w:cs="Times New Roman"/>
          <w:lang w:val="en-US"/>
        </w:rPr>
      </w:pPr>
      <w:r w:rsidRPr="008B4264">
        <w:rPr>
          <w:rFonts w:eastAsia="Calibri" w:cs="Times New Roman"/>
          <w:lang w:val="en-US"/>
        </w:rPr>
        <w:t>Yang, Q.I. and Wei, H., 2018. The impact of ethical leadership on organizational citizenship behavior: The moderating role of workplace ostracism. Leadership Organization Development Journal, 39(1), pp.100-113.</w:t>
      </w:r>
    </w:p>
    <w:p w14:paraId="16783FD1" w14:textId="77777777" w:rsidR="008B4264" w:rsidRDefault="008B4264" w:rsidP="008F0FE1">
      <w:r w:rsidRPr="00511C82">
        <w:t>Zhang, Y. J. (2023). Camera calibration. In 3-D Computer Vision: Principles, Algorithms and Applications (pp. 37-65). Singapore: Springer Nature Singapore.</w:t>
      </w:r>
    </w:p>
    <w:p w14:paraId="1E34FB83" w14:textId="77777777" w:rsidR="008B4264" w:rsidRDefault="008B4264" w:rsidP="008F0FE1">
      <w:r w:rsidRPr="00D3394D">
        <w:t xml:space="preserve">Zhao, Z., Zhang, Q., Yu, X., Sun, C., Wang, S., Yan, R., </w:t>
      </w:r>
      <w:r>
        <w:t>and</w:t>
      </w:r>
      <w:r w:rsidRPr="00D3394D">
        <w:t xml:space="preserve"> Chen, X. (2021). Applications of unsupervised deep transfer learning to intelligent fault diagnosis: A survey and comparative study. IEEE Transactions on Instrumentation and Measurement, 70, 1-28.</w:t>
      </w:r>
    </w:p>
    <w:p w14:paraId="32C32AFF" w14:textId="77777777" w:rsidR="00CB6890" w:rsidRPr="00CB6890" w:rsidRDefault="00CB6890" w:rsidP="008F0FE1"/>
    <w:p w14:paraId="30C7AF7D" w14:textId="77777777" w:rsidR="00BB5A0F" w:rsidRDefault="00BB5A0F" w:rsidP="00BB5A0F"/>
    <w:sectPr w:rsidR="00BB5A0F" w:rsidSect="005414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95F"/>
    <w:rsid w:val="00000B76"/>
    <w:rsid w:val="0004081F"/>
    <w:rsid w:val="00063ECC"/>
    <w:rsid w:val="00070530"/>
    <w:rsid w:val="00074B39"/>
    <w:rsid w:val="001168B8"/>
    <w:rsid w:val="001205AE"/>
    <w:rsid w:val="00125EBC"/>
    <w:rsid w:val="001671BD"/>
    <w:rsid w:val="00185017"/>
    <w:rsid w:val="00187599"/>
    <w:rsid w:val="001C2CD8"/>
    <w:rsid w:val="001F717F"/>
    <w:rsid w:val="00200506"/>
    <w:rsid w:val="00240835"/>
    <w:rsid w:val="00251EC2"/>
    <w:rsid w:val="00254A43"/>
    <w:rsid w:val="00295335"/>
    <w:rsid w:val="002959C3"/>
    <w:rsid w:val="002A46D2"/>
    <w:rsid w:val="002A7352"/>
    <w:rsid w:val="002B72B5"/>
    <w:rsid w:val="002E54B8"/>
    <w:rsid w:val="00340C87"/>
    <w:rsid w:val="00357D4A"/>
    <w:rsid w:val="00396AA6"/>
    <w:rsid w:val="003C46E8"/>
    <w:rsid w:val="003F3863"/>
    <w:rsid w:val="004070F8"/>
    <w:rsid w:val="00410C7E"/>
    <w:rsid w:val="00432BD8"/>
    <w:rsid w:val="004412C9"/>
    <w:rsid w:val="00461748"/>
    <w:rsid w:val="00482A7A"/>
    <w:rsid w:val="00491666"/>
    <w:rsid w:val="00496CB5"/>
    <w:rsid w:val="00497117"/>
    <w:rsid w:val="004B09DF"/>
    <w:rsid w:val="004C45C7"/>
    <w:rsid w:val="004E0821"/>
    <w:rsid w:val="004F62EC"/>
    <w:rsid w:val="00503654"/>
    <w:rsid w:val="005252DD"/>
    <w:rsid w:val="00525A66"/>
    <w:rsid w:val="00541462"/>
    <w:rsid w:val="005444B9"/>
    <w:rsid w:val="0054638B"/>
    <w:rsid w:val="00550412"/>
    <w:rsid w:val="00554500"/>
    <w:rsid w:val="00555C4A"/>
    <w:rsid w:val="00564406"/>
    <w:rsid w:val="005825D9"/>
    <w:rsid w:val="005830E2"/>
    <w:rsid w:val="005861CF"/>
    <w:rsid w:val="005874CB"/>
    <w:rsid w:val="0059444E"/>
    <w:rsid w:val="00597AD1"/>
    <w:rsid w:val="005B79DE"/>
    <w:rsid w:val="005E0E43"/>
    <w:rsid w:val="005F24E5"/>
    <w:rsid w:val="00601D78"/>
    <w:rsid w:val="00611AF0"/>
    <w:rsid w:val="006363FD"/>
    <w:rsid w:val="00665602"/>
    <w:rsid w:val="0068366C"/>
    <w:rsid w:val="0069263B"/>
    <w:rsid w:val="00696F2F"/>
    <w:rsid w:val="006A34DF"/>
    <w:rsid w:val="006B183E"/>
    <w:rsid w:val="006C08E2"/>
    <w:rsid w:val="006C3F16"/>
    <w:rsid w:val="006E4BB1"/>
    <w:rsid w:val="00733F3B"/>
    <w:rsid w:val="007513EE"/>
    <w:rsid w:val="007624F3"/>
    <w:rsid w:val="00766534"/>
    <w:rsid w:val="00793D1E"/>
    <w:rsid w:val="007B138E"/>
    <w:rsid w:val="007B19D7"/>
    <w:rsid w:val="007C668D"/>
    <w:rsid w:val="0080529C"/>
    <w:rsid w:val="00815B9A"/>
    <w:rsid w:val="008305CA"/>
    <w:rsid w:val="00842243"/>
    <w:rsid w:val="008A2104"/>
    <w:rsid w:val="008B4264"/>
    <w:rsid w:val="008C40DF"/>
    <w:rsid w:val="008C7A6B"/>
    <w:rsid w:val="008F0FE1"/>
    <w:rsid w:val="00900E26"/>
    <w:rsid w:val="00943297"/>
    <w:rsid w:val="0094342E"/>
    <w:rsid w:val="00973E50"/>
    <w:rsid w:val="009A1264"/>
    <w:rsid w:val="009B1F1F"/>
    <w:rsid w:val="009C74F1"/>
    <w:rsid w:val="009D67DA"/>
    <w:rsid w:val="00A14DBC"/>
    <w:rsid w:val="00A17B01"/>
    <w:rsid w:val="00A31A5B"/>
    <w:rsid w:val="00A40FFB"/>
    <w:rsid w:val="00A454AA"/>
    <w:rsid w:val="00A82FFB"/>
    <w:rsid w:val="00A865FF"/>
    <w:rsid w:val="00A97230"/>
    <w:rsid w:val="00AA2DA7"/>
    <w:rsid w:val="00AB3FCD"/>
    <w:rsid w:val="00AB7950"/>
    <w:rsid w:val="00B258A5"/>
    <w:rsid w:val="00B54D41"/>
    <w:rsid w:val="00B5539E"/>
    <w:rsid w:val="00B815AB"/>
    <w:rsid w:val="00BB5A0F"/>
    <w:rsid w:val="00BC0A93"/>
    <w:rsid w:val="00BC1B2E"/>
    <w:rsid w:val="00BC25D1"/>
    <w:rsid w:val="00BD5522"/>
    <w:rsid w:val="00BE660A"/>
    <w:rsid w:val="00C044D1"/>
    <w:rsid w:val="00C17477"/>
    <w:rsid w:val="00C179B8"/>
    <w:rsid w:val="00C255E9"/>
    <w:rsid w:val="00C6330C"/>
    <w:rsid w:val="00C65F98"/>
    <w:rsid w:val="00C9140F"/>
    <w:rsid w:val="00C9347C"/>
    <w:rsid w:val="00C947BE"/>
    <w:rsid w:val="00CB1453"/>
    <w:rsid w:val="00CB6890"/>
    <w:rsid w:val="00CC55EC"/>
    <w:rsid w:val="00CE62D6"/>
    <w:rsid w:val="00D3532F"/>
    <w:rsid w:val="00D7070F"/>
    <w:rsid w:val="00D818A7"/>
    <w:rsid w:val="00D86605"/>
    <w:rsid w:val="00D87608"/>
    <w:rsid w:val="00DA1F48"/>
    <w:rsid w:val="00DA295F"/>
    <w:rsid w:val="00DB03BF"/>
    <w:rsid w:val="00DB6B24"/>
    <w:rsid w:val="00DB7CEB"/>
    <w:rsid w:val="00DC165A"/>
    <w:rsid w:val="00E00705"/>
    <w:rsid w:val="00E238C2"/>
    <w:rsid w:val="00E24FB9"/>
    <w:rsid w:val="00EA7F62"/>
    <w:rsid w:val="00EB3030"/>
    <w:rsid w:val="00EC3462"/>
    <w:rsid w:val="00EC48EE"/>
    <w:rsid w:val="00F03F89"/>
    <w:rsid w:val="00F66F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F6A44"/>
  <w15:docId w15:val="{D42FBB80-1AF5-4BE7-9A90-279BEA63D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95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A295F"/>
    <w:pPr>
      <w:keepNext/>
      <w:keepLines/>
      <w:spacing w:before="240" w:after="0"/>
      <w:outlineLvl w:val="0"/>
    </w:pPr>
    <w:rPr>
      <w:rFonts w:eastAsiaTheme="majorEastAsia" w:cstheme="majorBidi"/>
      <w:b/>
      <w:color w:val="262626" w:themeColor="text1" w:themeTint="D9"/>
      <w:sz w:val="28"/>
      <w:szCs w:val="32"/>
    </w:rPr>
  </w:style>
  <w:style w:type="paragraph" w:styleId="Heading2">
    <w:name w:val="heading 2"/>
    <w:basedOn w:val="Normal"/>
    <w:next w:val="Normal"/>
    <w:link w:val="Heading2Char"/>
    <w:uiPriority w:val="9"/>
    <w:unhideWhenUsed/>
    <w:qFormat/>
    <w:rsid w:val="00DA295F"/>
    <w:pPr>
      <w:keepNext/>
      <w:keepLines/>
      <w:spacing w:before="40" w:after="0"/>
      <w:outlineLvl w:val="1"/>
    </w:pPr>
    <w:rPr>
      <w:rFonts w:eastAsiaTheme="majorEastAsia" w:cstheme="majorBidi"/>
      <w:b/>
      <w:color w:val="262626" w:themeColor="text1" w:themeTint="D9"/>
      <w:sz w:val="26"/>
      <w:szCs w:val="28"/>
    </w:rPr>
  </w:style>
  <w:style w:type="paragraph" w:styleId="Heading3">
    <w:name w:val="heading 3"/>
    <w:basedOn w:val="Normal"/>
    <w:next w:val="Normal"/>
    <w:link w:val="Heading3Char"/>
    <w:uiPriority w:val="9"/>
    <w:unhideWhenUsed/>
    <w:qFormat/>
    <w:rsid w:val="00A40FFB"/>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DA295F"/>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DA295F"/>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DA295F"/>
    <w:pPr>
      <w:keepNext/>
      <w:keepLines/>
      <w:spacing w:before="40" w:after="0"/>
      <w:outlineLvl w:val="5"/>
    </w:pPr>
  </w:style>
  <w:style w:type="paragraph" w:styleId="Heading7">
    <w:name w:val="heading 7"/>
    <w:basedOn w:val="Normal"/>
    <w:next w:val="Normal"/>
    <w:link w:val="Heading7Char"/>
    <w:uiPriority w:val="9"/>
    <w:semiHidden/>
    <w:unhideWhenUsed/>
    <w:qFormat/>
    <w:rsid w:val="00DA295F"/>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A295F"/>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DA295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95F"/>
    <w:rPr>
      <w:rFonts w:ascii="Times New Roman" w:eastAsiaTheme="majorEastAsia" w:hAnsi="Times New Roman" w:cstheme="majorBidi"/>
      <w:b/>
      <w:color w:val="262626" w:themeColor="text1" w:themeTint="D9"/>
      <w:sz w:val="28"/>
      <w:szCs w:val="32"/>
    </w:rPr>
  </w:style>
  <w:style w:type="character" w:customStyle="1" w:styleId="Heading2Char">
    <w:name w:val="Heading 2 Char"/>
    <w:basedOn w:val="DefaultParagraphFont"/>
    <w:link w:val="Heading2"/>
    <w:uiPriority w:val="9"/>
    <w:rsid w:val="00DA295F"/>
    <w:rPr>
      <w:rFonts w:ascii="Times New Roman" w:eastAsiaTheme="majorEastAsia" w:hAnsi="Times New Roman" w:cstheme="majorBidi"/>
      <w:b/>
      <w:color w:val="262626" w:themeColor="text1" w:themeTint="D9"/>
      <w:sz w:val="26"/>
      <w:szCs w:val="28"/>
    </w:rPr>
  </w:style>
  <w:style w:type="character" w:customStyle="1" w:styleId="Heading3Char">
    <w:name w:val="Heading 3 Char"/>
    <w:basedOn w:val="DefaultParagraphFont"/>
    <w:link w:val="Heading3"/>
    <w:uiPriority w:val="9"/>
    <w:rsid w:val="00A40FFB"/>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DA295F"/>
    <w:rPr>
      <w:i/>
      <w:iCs/>
    </w:rPr>
  </w:style>
  <w:style w:type="character" w:customStyle="1" w:styleId="Heading5Char">
    <w:name w:val="Heading 5 Char"/>
    <w:basedOn w:val="DefaultParagraphFont"/>
    <w:link w:val="Heading5"/>
    <w:uiPriority w:val="9"/>
    <w:semiHidden/>
    <w:rsid w:val="00DA295F"/>
    <w:rPr>
      <w:color w:val="404040" w:themeColor="text1" w:themeTint="BF"/>
    </w:rPr>
  </w:style>
  <w:style w:type="character" w:customStyle="1" w:styleId="Heading6Char">
    <w:name w:val="Heading 6 Char"/>
    <w:basedOn w:val="DefaultParagraphFont"/>
    <w:link w:val="Heading6"/>
    <w:uiPriority w:val="9"/>
    <w:semiHidden/>
    <w:rsid w:val="00DA295F"/>
  </w:style>
  <w:style w:type="character" w:customStyle="1" w:styleId="Heading7Char">
    <w:name w:val="Heading 7 Char"/>
    <w:basedOn w:val="DefaultParagraphFont"/>
    <w:link w:val="Heading7"/>
    <w:uiPriority w:val="9"/>
    <w:semiHidden/>
    <w:rsid w:val="00DA295F"/>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A295F"/>
    <w:rPr>
      <w:color w:val="262626" w:themeColor="text1" w:themeTint="D9"/>
      <w:sz w:val="21"/>
      <w:szCs w:val="21"/>
    </w:rPr>
  </w:style>
  <w:style w:type="character" w:customStyle="1" w:styleId="Heading9Char">
    <w:name w:val="Heading 9 Char"/>
    <w:basedOn w:val="DefaultParagraphFont"/>
    <w:link w:val="Heading9"/>
    <w:uiPriority w:val="9"/>
    <w:semiHidden/>
    <w:rsid w:val="00DA295F"/>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DA295F"/>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69263B"/>
    <w:pPr>
      <w:spacing w:after="0" w:line="240" w:lineRule="auto"/>
      <w:contextualSpacing/>
      <w:jc w:val="center"/>
    </w:pPr>
    <w:rPr>
      <w:rFonts w:eastAsiaTheme="majorEastAsia" w:cstheme="majorBidi"/>
      <w:b/>
      <w:spacing w:val="-10"/>
      <w:sz w:val="32"/>
      <w:szCs w:val="56"/>
    </w:rPr>
  </w:style>
  <w:style w:type="character" w:customStyle="1" w:styleId="TitleChar">
    <w:name w:val="Title Char"/>
    <w:basedOn w:val="DefaultParagraphFont"/>
    <w:link w:val="Title"/>
    <w:uiPriority w:val="10"/>
    <w:rsid w:val="0069263B"/>
    <w:rPr>
      <w:rFonts w:ascii="Times New Roman" w:eastAsiaTheme="majorEastAsia" w:hAnsi="Times New Roman" w:cstheme="majorBidi"/>
      <w:b/>
      <w:spacing w:val="-10"/>
      <w:sz w:val="32"/>
      <w:szCs w:val="56"/>
    </w:rPr>
  </w:style>
  <w:style w:type="paragraph" w:styleId="Subtitle">
    <w:name w:val="Subtitle"/>
    <w:basedOn w:val="Normal"/>
    <w:next w:val="Normal"/>
    <w:link w:val="SubtitleChar"/>
    <w:uiPriority w:val="11"/>
    <w:qFormat/>
    <w:rsid w:val="00DA295F"/>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A295F"/>
    <w:rPr>
      <w:color w:val="5A5A5A" w:themeColor="text1" w:themeTint="A5"/>
      <w:spacing w:val="15"/>
    </w:rPr>
  </w:style>
  <w:style w:type="character" w:styleId="Strong">
    <w:name w:val="Strong"/>
    <w:basedOn w:val="DefaultParagraphFont"/>
    <w:uiPriority w:val="22"/>
    <w:qFormat/>
    <w:rsid w:val="00DA295F"/>
    <w:rPr>
      <w:b/>
      <w:bCs/>
      <w:color w:val="auto"/>
    </w:rPr>
  </w:style>
  <w:style w:type="character" w:styleId="Emphasis">
    <w:name w:val="Emphasis"/>
    <w:basedOn w:val="DefaultParagraphFont"/>
    <w:uiPriority w:val="20"/>
    <w:qFormat/>
    <w:rsid w:val="00DA295F"/>
    <w:rPr>
      <w:i/>
      <w:iCs/>
      <w:color w:val="auto"/>
    </w:rPr>
  </w:style>
  <w:style w:type="paragraph" w:styleId="NoSpacing">
    <w:name w:val="No Spacing"/>
    <w:uiPriority w:val="1"/>
    <w:qFormat/>
    <w:rsid w:val="00DA295F"/>
    <w:pPr>
      <w:spacing w:after="0" w:line="240" w:lineRule="auto"/>
    </w:pPr>
  </w:style>
  <w:style w:type="paragraph" w:styleId="Quote">
    <w:name w:val="Quote"/>
    <w:basedOn w:val="Normal"/>
    <w:next w:val="Normal"/>
    <w:link w:val="QuoteChar"/>
    <w:uiPriority w:val="29"/>
    <w:qFormat/>
    <w:rsid w:val="00DA295F"/>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DA295F"/>
    <w:rPr>
      <w:i/>
      <w:iCs/>
      <w:color w:val="404040" w:themeColor="text1" w:themeTint="BF"/>
    </w:rPr>
  </w:style>
  <w:style w:type="paragraph" w:styleId="IntenseQuote">
    <w:name w:val="Intense Quote"/>
    <w:basedOn w:val="Normal"/>
    <w:next w:val="Normal"/>
    <w:link w:val="IntenseQuoteChar"/>
    <w:uiPriority w:val="30"/>
    <w:qFormat/>
    <w:rsid w:val="00DA295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DA295F"/>
    <w:rPr>
      <w:i/>
      <w:iCs/>
      <w:color w:val="404040" w:themeColor="text1" w:themeTint="BF"/>
    </w:rPr>
  </w:style>
  <w:style w:type="character" w:styleId="SubtleEmphasis">
    <w:name w:val="Subtle Emphasis"/>
    <w:basedOn w:val="DefaultParagraphFont"/>
    <w:uiPriority w:val="19"/>
    <w:qFormat/>
    <w:rsid w:val="00DA295F"/>
    <w:rPr>
      <w:i/>
      <w:iCs/>
      <w:color w:val="404040" w:themeColor="text1" w:themeTint="BF"/>
    </w:rPr>
  </w:style>
  <w:style w:type="character" w:styleId="IntenseEmphasis">
    <w:name w:val="Intense Emphasis"/>
    <w:basedOn w:val="DefaultParagraphFont"/>
    <w:uiPriority w:val="21"/>
    <w:qFormat/>
    <w:rsid w:val="00DA295F"/>
    <w:rPr>
      <w:b/>
      <w:bCs/>
      <w:i/>
      <w:iCs/>
      <w:color w:val="auto"/>
    </w:rPr>
  </w:style>
  <w:style w:type="character" w:styleId="SubtleReference">
    <w:name w:val="Subtle Reference"/>
    <w:basedOn w:val="DefaultParagraphFont"/>
    <w:uiPriority w:val="31"/>
    <w:qFormat/>
    <w:rsid w:val="00DA295F"/>
    <w:rPr>
      <w:smallCaps/>
      <w:color w:val="404040" w:themeColor="text1" w:themeTint="BF"/>
    </w:rPr>
  </w:style>
  <w:style w:type="character" w:styleId="IntenseReference">
    <w:name w:val="Intense Reference"/>
    <w:basedOn w:val="DefaultParagraphFont"/>
    <w:uiPriority w:val="32"/>
    <w:qFormat/>
    <w:rsid w:val="00DA295F"/>
    <w:rPr>
      <w:b/>
      <w:bCs/>
      <w:smallCaps/>
      <w:color w:val="404040" w:themeColor="text1" w:themeTint="BF"/>
      <w:spacing w:val="5"/>
    </w:rPr>
  </w:style>
  <w:style w:type="character" w:styleId="BookTitle">
    <w:name w:val="Book Title"/>
    <w:basedOn w:val="DefaultParagraphFont"/>
    <w:uiPriority w:val="33"/>
    <w:qFormat/>
    <w:rsid w:val="00DA295F"/>
    <w:rPr>
      <w:b/>
      <w:bCs/>
      <w:i/>
      <w:iCs/>
      <w:spacing w:val="5"/>
    </w:rPr>
  </w:style>
  <w:style w:type="paragraph" w:styleId="TOCHeading">
    <w:name w:val="TOC Heading"/>
    <w:basedOn w:val="Heading1"/>
    <w:next w:val="Normal"/>
    <w:uiPriority w:val="39"/>
    <w:unhideWhenUsed/>
    <w:qFormat/>
    <w:rsid w:val="00DA295F"/>
    <w:pPr>
      <w:outlineLvl w:val="9"/>
    </w:pPr>
  </w:style>
  <w:style w:type="paragraph" w:styleId="TOC1">
    <w:name w:val="toc 1"/>
    <w:basedOn w:val="Normal"/>
    <w:next w:val="Normal"/>
    <w:autoRedefine/>
    <w:uiPriority w:val="39"/>
    <w:unhideWhenUsed/>
    <w:rsid w:val="006A34DF"/>
    <w:pPr>
      <w:spacing w:after="100"/>
    </w:pPr>
  </w:style>
  <w:style w:type="paragraph" w:styleId="TOC2">
    <w:name w:val="toc 2"/>
    <w:basedOn w:val="Normal"/>
    <w:next w:val="Normal"/>
    <w:autoRedefine/>
    <w:uiPriority w:val="39"/>
    <w:unhideWhenUsed/>
    <w:rsid w:val="006A34DF"/>
    <w:pPr>
      <w:spacing w:after="100"/>
      <w:ind w:left="240"/>
    </w:pPr>
  </w:style>
  <w:style w:type="character" w:styleId="Hyperlink">
    <w:name w:val="Hyperlink"/>
    <w:basedOn w:val="DefaultParagraphFont"/>
    <w:uiPriority w:val="99"/>
    <w:unhideWhenUsed/>
    <w:rsid w:val="006A34DF"/>
    <w:rPr>
      <w:color w:val="0563C1" w:themeColor="hyperlink"/>
      <w:u w:val="single"/>
    </w:rPr>
  </w:style>
  <w:style w:type="paragraph" w:styleId="NormalWeb">
    <w:name w:val="Normal (Web)"/>
    <w:basedOn w:val="Normal"/>
    <w:uiPriority w:val="99"/>
    <w:semiHidden/>
    <w:unhideWhenUsed/>
    <w:rsid w:val="0094342E"/>
    <w:pPr>
      <w:spacing w:before="100" w:beforeAutospacing="1" w:after="100" w:afterAutospacing="1" w:line="240" w:lineRule="auto"/>
      <w:jc w:val="left"/>
    </w:pPr>
    <w:rPr>
      <w:rFonts w:eastAsia="Times New Roman" w:cs="Times New Roman"/>
      <w:szCs w:val="24"/>
      <w:lang w:eastAsia="en-IN"/>
    </w:rPr>
  </w:style>
  <w:style w:type="paragraph" w:styleId="BalloonText">
    <w:name w:val="Balloon Text"/>
    <w:basedOn w:val="Normal"/>
    <w:link w:val="BalloonTextChar"/>
    <w:uiPriority w:val="99"/>
    <w:semiHidden/>
    <w:unhideWhenUsed/>
    <w:rsid w:val="008B4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4264"/>
    <w:rPr>
      <w:rFonts w:ascii="Tahoma" w:hAnsi="Tahoma" w:cs="Tahoma"/>
      <w:sz w:val="16"/>
      <w:szCs w:val="16"/>
    </w:rPr>
  </w:style>
  <w:style w:type="table" w:customStyle="1" w:styleId="MediumShading1-Accent41">
    <w:name w:val="Medium Shading 1 - Accent 41"/>
    <w:basedOn w:val="TableNormal"/>
    <w:next w:val="MediumShading1-Accent4"/>
    <w:uiPriority w:val="63"/>
    <w:rsid w:val="008B4264"/>
    <w:pPr>
      <w:spacing w:after="0" w:line="240" w:lineRule="auto"/>
    </w:pPr>
    <w:rPr>
      <w:rFonts w:ascii="Calibri" w:eastAsia="Calibri" w:hAnsi="Calibri" w:cs="Times New Roman"/>
      <w:lang w:val="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B42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8F0FE1"/>
    <w:pPr>
      <w:ind w:left="720"/>
      <w:contextualSpacing/>
    </w:pPr>
  </w:style>
  <w:style w:type="paragraph" w:styleId="TOC3">
    <w:name w:val="toc 3"/>
    <w:basedOn w:val="Normal"/>
    <w:next w:val="Normal"/>
    <w:autoRedefine/>
    <w:uiPriority w:val="39"/>
    <w:unhideWhenUsed/>
    <w:rsid w:val="00A40FFB"/>
    <w:pPr>
      <w:spacing w:after="100"/>
      <w:ind w:left="480"/>
    </w:pPr>
  </w:style>
  <w:style w:type="paragraph" w:customStyle="1" w:styleId="Normal1">
    <w:name w:val="Normal1"/>
    <w:rsid w:val="004E0821"/>
    <w:pPr>
      <w:spacing w:after="0" w:line="276" w:lineRule="auto"/>
    </w:pPr>
    <w:rPr>
      <w:rFonts w:ascii="Arial" w:eastAsia="Arial" w:hAnsi="Arial" w:cs="Arial"/>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2401">
      <w:bodyDiv w:val="1"/>
      <w:marLeft w:val="0"/>
      <w:marRight w:val="0"/>
      <w:marTop w:val="0"/>
      <w:marBottom w:val="0"/>
      <w:divBdr>
        <w:top w:val="none" w:sz="0" w:space="0" w:color="auto"/>
        <w:left w:val="none" w:sz="0" w:space="0" w:color="auto"/>
        <w:bottom w:val="none" w:sz="0" w:space="0" w:color="auto"/>
        <w:right w:val="none" w:sz="0" w:space="0" w:color="auto"/>
      </w:divBdr>
    </w:div>
    <w:div w:id="167672988">
      <w:bodyDiv w:val="1"/>
      <w:marLeft w:val="0"/>
      <w:marRight w:val="0"/>
      <w:marTop w:val="0"/>
      <w:marBottom w:val="0"/>
      <w:divBdr>
        <w:top w:val="none" w:sz="0" w:space="0" w:color="auto"/>
        <w:left w:val="none" w:sz="0" w:space="0" w:color="auto"/>
        <w:bottom w:val="none" w:sz="0" w:space="0" w:color="auto"/>
        <w:right w:val="none" w:sz="0" w:space="0" w:color="auto"/>
      </w:divBdr>
    </w:div>
    <w:div w:id="200554442">
      <w:bodyDiv w:val="1"/>
      <w:marLeft w:val="0"/>
      <w:marRight w:val="0"/>
      <w:marTop w:val="0"/>
      <w:marBottom w:val="0"/>
      <w:divBdr>
        <w:top w:val="none" w:sz="0" w:space="0" w:color="auto"/>
        <w:left w:val="none" w:sz="0" w:space="0" w:color="auto"/>
        <w:bottom w:val="none" w:sz="0" w:space="0" w:color="auto"/>
        <w:right w:val="none" w:sz="0" w:space="0" w:color="auto"/>
      </w:divBdr>
    </w:div>
    <w:div w:id="236936746">
      <w:bodyDiv w:val="1"/>
      <w:marLeft w:val="0"/>
      <w:marRight w:val="0"/>
      <w:marTop w:val="0"/>
      <w:marBottom w:val="0"/>
      <w:divBdr>
        <w:top w:val="none" w:sz="0" w:space="0" w:color="auto"/>
        <w:left w:val="none" w:sz="0" w:space="0" w:color="auto"/>
        <w:bottom w:val="none" w:sz="0" w:space="0" w:color="auto"/>
        <w:right w:val="none" w:sz="0" w:space="0" w:color="auto"/>
      </w:divBdr>
    </w:div>
    <w:div w:id="266618272">
      <w:bodyDiv w:val="1"/>
      <w:marLeft w:val="0"/>
      <w:marRight w:val="0"/>
      <w:marTop w:val="0"/>
      <w:marBottom w:val="0"/>
      <w:divBdr>
        <w:top w:val="none" w:sz="0" w:space="0" w:color="auto"/>
        <w:left w:val="none" w:sz="0" w:space="0" w:color="auto"/>
        <w:bottom w:val="none" w:sz="0" w:space="0" w:color="auto"/>
        <w:right w:val="none" w:sz="0" w:space="0" w:color="auto"/>
      </w:divBdr>
    </w:div>
    <w:div w:id="270207900">
      <w:bodyDiv w:val="1"/>
      <w:marLeft w:val="0"/>
      <w:marRight w:val="0"/>
      <w:marTop w:val="0"/>
      <w:marBottom w:val="0"/>
      <w:divBdr>
        <w:top w:val="none" w:sz="0" w:space="0" w:color="auto"/>
        <w:left w:val="none" w:sz="0" w:space="0" w:color="auto"/>
        <w:bottom w:val="none" w:sz="0" w:space="0" w:color="auto"/>
        <w:right w:val="none" w:sz="0" w:space="0" w:color="auto"/>
      </w:divBdr>
    </w:div>
    <w:div w:id="342321260">
      <w:bodyDiv w:val="1"/>
      <w:marLeft w:val="0"/>
      <w:marRight w:val="0"/>
      <w:marTop w:val="0"/>
      <w:marBottom w:val="0"/>
      <w:divBdr>
        <w:top w:val="none" w:sz="0" w:space="0" w:color="auto"/>
        <w:left w:val="none" w:sz="0" w:space="0" w:color="auto"/>
        <w:bottom w:val="none" w:sz="0" w:space="0" w:color="auto"/>
        <w:right w:val="none" w:sz="0" w:space="0" w:color="auto"/>
      </w:divBdr>
    </w:div>
    <w:div w:id="382214191">
      <w:bodyDiv w:val="1"/>
      <w:marLeft w:val="0"/>
      <w:marRight w:val="0"/>
      <w:marTop w:val="0"/>
      <w:marBottom w:val="0"/>
      <w:divBdr>
        <w:top w:val="none" w:sz="0" w:space="0" w:color="auto"/>
        <w:left w:val="none" w:sz="0" w:space="0" w:color="auto"/>
        <w:bottom w:val="none" w:sz="0" w:space="0" w:color="auto"/>
        <w:right w:val="none" w:sz="0" w:space="0" w:color="auto"/>
      </w:divBdr>
    </w:div>
    <w:div w:id="383719935">
      <w:bodyDiv w:val="1"/>
      <w:marLeft w:val="0"/>
      <w:marRight w:val="0"/>
      <w:marTop w:val="0"/>
      <w:marBottom w:val="0"/>
      <w:divBdr>
        <w:top w:val="none" w:sz="0" w:space="0" w:color="auto"/>
        <w:left w:val="none" w:sz="0" w:space="0" w:color="auto"/>
        <w:bottom w:val="none" w:sz="0" w:space="0" w:color="auto"/>
        <w:right w:val="none" w:sz="0" w:space="0" w:color="auto"/>
      </w:divBdr>
    </w:div>
    <w:div w:id="410125747">
      <w:bodyDiv w:val="1"/>
      <w:marLeft w:val="0"/>
      <w:marRight w:val="0"/>
      <w:marTop w:val="0"/>
      <w:marBottom w:val="0"/>
      <w:divBdr>
        <w:top w:val="none" w:sz="0" w:space="0" w:color="auto"/>
        <w:left w:val="none" w:sz="0" w:space="0" w:color="auto"/>
        <w:bottom w:val="none" w:sz="0" w:space="0" w:color="auto"/>
        <w:right w:val="none" w:sz="0" w:space="0" w:color="auto"/>
      </w:divBdr>
    </w:div>
    <w:div w:id="411779130">
      <w:bodyDiv w:val="1"/>
      <w:marLeft w:val="0"/>
      <w:marRight w:val="0"/>
      <w:marTop w:val="0"/>
      <w:marBottom w:val="0"/>
      <w:divBdr>
        <w:top w:val="none" w:sz="0" w:space="0" w:color="auto"/>
        <w:left w:val="none" w:sz="0" w:space="0" w:color="auto"/>
        <w:bottom w:val="none" w:sz="0" w:space="0" w:color="auto"/>
        <w:right w:val="none" w:sz="0" w:space="0" w:color="auto"/>
      </w:divBdr>
    </w:div>
    <w:div w:id="559637023">
      <w:bodyDiv w:val="1"/>
      <w:marLeft w:val="0"/>
      <w:marRight w:val="0"/>
      <w:marTop w:val="0"/>
      <w:marBottom w:val="0"/>
      <w:divBdr>
        <w:top w:val="none" w:sz="0" w:space="0" w:color="auto"/>
        <w:left w:val="none" w:sz="0" w:space="0" w:color="auto"/>
        <w:bottom w:val="none" w:sz="0" w:space="0" w:color="auto"/>
        <w:right w:val="none" w:sz="0" w:space="0" w:color="auto"/>
      </w:divBdr>
    </w:div>
    <w:div w:id="571745326">
      <w:bodyDiv w:val="1"/>
      <w:marLeft w:val="0"/>
      <w:marRight w:val="0"/>
      <w:marTop w:val="0"/>
      <w:marBottom w:val="0"/>
      <w:divBdr>
        <w:top w:val="none" w:sz="0" w:space="0" w:color="auto"/>
        <w:left w:val="none" w:sz="0" w:space="0" w:color="auto"/>
        <w:bottom w:val="none" w:sz="0" w:space="0" w:color="auto"/>
        <w:right w:val="none" w:sz="0" w:space="0" w:color="auto"/>
      </w:divBdr>
    </w:div>
    <w:div w:id="624315117">
      <w:bodyDiv w:val="1"/>
      <w:marLeft w:val="0"/>
      <w:marRight w:val="0"/>
      <w:marTop w:val="0"/>
      <w:marBottom w:val="0"/>
      <w:divBdr>
        <w:top w:val="none" w:sz="0" w:space="0" w:color="auto"/>
        <w:left w:val="none" w:sz="0" w:space="0" w:color="auto"/>
        <w:bottom w:val="none" w:sz="0" w:space="0" w:color="auto"/>
        <w:right w:val="none" w:sz="0" w:space="0" w:color="auto"/>
      </w:divBdr>
    </w:div>
    <w:div w:id="714736292">
      <w:bodyDiv w:val="1"/>
      <w:marLeft w:val="0"/>
      <w:marRight w:val="0"/>
      <w:marTop w:val="0"/>
      <w:marBottom w:val="0"/>
      <w:divBdr>
        <w:top w:val="none" w:sz="0" w:space="0" w:color="auto"/>
        <w:left w:val="none" w:sz="0" w:space="0" w:color="auto"/>
        <w:bottom w:val="none" w:sz="0" w:space="0" w:color="auto"/>
        <w:right w:val="none" w:sz="0" w:space="0" w:color="auto"/>
      </w:divBdr>
    </w:div>
    <w:div w:id="811217390">
      <w:bodyDiv w:val="1"/>
      <w:marLeft w:val="0"/>
      <w:marRight w:val="0"/>
      <w:marTop w:val="0"/>
      <w:marBottom w:val="0"/>
      <w:divBdr>
        <w:top w:val="none" w:sz="0" w:space="0" w:color="auto"/>
        <w:left w:val="none" w:sz="0" w:space="0" w:color="auto"/>
        <w:bottom w:val="none" w:sz="0" w:space="0" w:color="auto"/>
        <w:right w:val="none" w:sz="0" w:space="0" w:color="auto"/>
      </w:divBdr>
    </w:div>
    <w:div w:id="815730394">
      <w:bodyDiv w:val="1"/>
      <w:marLeft w:val="0"/>
      <w:marRight w:val="0"/>
      <w:marTop w:val="0"/>
      <w:marBottom w:val="0"/>
      <w:divBdr>
        <w:top w:val="none" w:sz="0" w:space="0" w:color="auto"/>
        <w:left w:val="none" w:sz="0" w:space="0" w:color="auto"/>
        <w:bottom w:val="none" w:sz="0" w:space="0" w:color="auto"/>
        <w:right w:val="none" w:sz="0" w:space="0" w:color="auto"/>
      </w:divBdr>
    </w:div>
    <w:div w:id="833837311">
      <w:bodyDiv w:val="1"/>
      <w:marLeft w:val="0"/>
      <w:marRight w:val="0"/>
      <w:marTop w:val="0"/>
      <w:marBottom w:val="0"/>
      <w:divBdr>
        <w:top w:val="none" w:sz="0" w:space="0" w:color="auto"/>
        <w:left w:val="none" w:sz="0" w:space="0" w:color="auto"/>
        <w:bottom w:val="none" w:sz="0" w:space="0" w:color="auto"/>
        <w:right w:val="none" w:sz="0" w:space="0" w:color="auto"/>
      </w:divBdr>
    </w:div>
    <w:div w:id="845286521">
      <w:bodyDiv w:val="1"/>
      <w:marLeft w:val="0"/>
      <w:marRight w:val="0"/>
      <w:marTop w:val="0"/>
      <w:marBottom w:val="0"/>
      <w:divBdr>
        <w:top w:val="none" w:sz="0" w:space="0" w:color="auto"/>
        <w:left w:val="none" w:sz="0" w:space="0" w:color="auto"/>
        <w:bottom w:val="none" w:sz="0" w:space="0" w:color="auto"/>
        <w:right w:val="none" w:sz="0" w:space="0" w:color="auto"/>
      </w:divBdr>
    </w:div>
    <w:div w:id="920796843">
      <w:bodyDiv w:val="1"/>
      <w:marLeft w:val="0"/>
      <w:marRight w:val="0"/>
      <w:marTop w:val="0"/>
      <w:marBottom w:val="0"/>
      <w:divBdr>
        <w:top w:val="none" w:sz="0" w:space="0" w:color="auto"/>
        <w:left w:val="none" w:sz="0" w:space="0" w:color="auto"/>
        <w:bottom w:val="none" w:sz="0" w:space="0" w:color="auto"/>
        <w:right w:val="none" w:sz="0" w:space="0" w:color="auto"/>
      </w:divBdr>
    </w:div>
    <w:div w:id="923294638">
      <w:bodyDiv w:val="1"/>
      <w:marLeft w:val="0"/>
      <w:marRight w:val="0"/>
      <w:marTop w:val="0"/>
      <w:marBottom w:val="0"/>
      <w:divBdr>
        <w:top w:val="none" w:sz="0" w:space="0" w:color="auto"/>
        <w:left w:val="none" w:sz="0" w:space="0" w:color="auto"/>
        <w:bottom w:val="none" w:sz="0" w:space="0" w:color="auto"/>
        <w:right w:val="none" w:sz="0" w:space="0" w:color="auto"/>
      </w:divBdr>
    </w:div>
    <w:div w:id="942684715">
      <w:bodyDiv w:val="1"/>
      <w:marLeft w:val="0"/>
      <w:marRight w:val="0"/>
      <w:marTop w:val="0"/>
      <w:marBottom w:val="0"/>
      <w:divBdr>
        <w:top w:val="none" w:sz="0" w:space="0" w:color="auto"/>
        <w:left w:val="none" w:sz="0" w:space="0" w:color="auto"/>
        <w:bottom w:val="none" w:sz="0" w:space="0" w:color="auto"/>
        <w:right w:val="none" w:sz="0" w:space="0" w:color="auto"/>
      </w:divBdr>
    </w:div>
    <w:div w:id="946306402">
      <w:bodyDiv w:val="1"/>
      <w:marLeft w:val="0"/>
      <w:marRight w:val="0"/>
      <w:marTop w:val="0"/>
      <w:marBottom w:val="0"/>
      <w:divBdr>
        <w:top w:val="none" w:sz="0" w:space="0" w:color="auto"/>
        <w:left w:val="none" w:sz="0" w:space="0" w:color="auto"/>
        <w:bottom w:val="none" w:sz="0" w:space="0" w:color="auto"/>
        <w:right w:val="none" w:sz="0" w:space="0" w:color="auto"/>
      </w:divBdr>
    </w:div>
    <w:div w:id="1027681424">
      <w:bodyDiv w:val="1"/>
      <w:marLeft w:val="0"/>
      <w:marRight w:val="0"/>
      <w:marTop w:val="0"/>
      <w:marBottom w:val="0"/>
      <w:divBdr>
        <w:top w:val="none" w:sz="0" w:space="0" w:color="auto"/>
        <w:left w:val="none" w:sz="0" w:space="0" w:color="auto"/>
        <w:bottom w:val="none" w:sz="0" w:space="0" w:color="auto"/>
        <w:right w:val="none" w:sz="0" w:space="0" w:color="auto"/>
      </w:divBdr>
    </w:div>
    <w:div w:id="1050953690">
      <w:bodyDiv w:val="1"/>
      <w:marLeft w:val="0"/>
      <w:marRight w:val="0"/>
      <w:marTop w:val="0"/>
      <w:marBottom w:val="0"/>
      <w:divBdr>
        <w:top w:val="none" w:sz="0" w:space="0" w:color="auto"/>
        <w:left w:val="none" w:sz="0" w:space="0" w:color="auto"/>
        <w:bottom w:val="none" w:sz="0" w:space="0" w:color="auto"/>
        <w:right w:val="none" w:sz="0" w:space="0" w:color="auto"/>
      </w:divBdr>
    </w:div>
    <w:div w:id="1132746894">
      <w:bodyDiv w:val="1"/>
      <w:marLeft w:val="0"/>
      <w:marRight w:val="0"/>
      <w:marTop w:val="0"/>
      <w:marBottom w:val="0"/>
      <w:divBdr>
        <w:top w:val="none" w:sz="0" w:space="0" w:color="auto"/>
        <w:left w:val="none" w:sz="0" w:space="0" w:color="auto"/>
        <w:bottom w:val="none" w:sz="0" w:space="0" w:color="auto"/>
        <w:right w:val="none" w:sz="0" w:space="0" w:color="auto"/>
      </w:divBdr>
    </w:div>
    <w:div w:id="1147866979">
      <w:bodyDiv w:val="1"/>
      <w:marLeft w:val="0"/>
      <w:marRight w:val="0"/>
      <w:marTop w:val="0"/>
      <w:marBottom w:val="0"/>
      <w:divBdr>
        <w:top w:val="none" w:sz="0" w:space="0" w:color="auto"/>
        <w:left w:val="none" w:sz="0" w:space="0" w:color="auto"/>
        <w:bottom w:val="none" w:sz="0" w:space="0" w:color="auto"/>
        <w:right w:val="none" w:sz="0" w:space="0" w:color="auto"/>
      </w:divBdr>
    </w:div>
    <w:div w:id="1168863824">
      <w:bodyDiv w:val="1"/>
      <w:marLeft w:val="0"/>
      <w:marRight w:val="0"/>
      <w:marTop w:val="0"/>
      <w:marBottom w:val="0"/>
      <w:divBdr>
        <w:top w:val="none" w:sz="0" w:space="0" w:color="auto"/>
        <w:left w:val="none" w:sz="0" w:space="0" w:color="auto"/>
        <w:bottom w:val="none" w:sz="0" w:space="0" w:color="auto"/>
        <w:right w:val="none" w:sz="0" w:space="0" w:color="auto"/>
      </w:divBdr>
    </w:div>
    <w:div w:id="1175412736">
      <w:bodyDiv w:val="1"/>
      <w:marLeft w:val="0"/>
      <w:marRight w:val="0"/>
      <w:marTop w:val="0"/>
      <w:marBottom w:val="0"/>
      <w:divBdr>
        <w:top w:val="none" w:sz="0" w:space="0" w:color="auto"/>
        <w:left w:val="none" w:sz="0" w:space="0" w:color="auto"/>
        <w:bottom w:val="none" w:sz="0" w:space="0" w:color="auto"/>
        <w:right w:val="none" w:sz="0" w:space="0" w:color="auto"/>
      </w:divBdr>
    </w:div>
    <w:div w:id="1205413315">
      <w:bodyDiv w:val="1"/>
      <w:marLeft w:val="0"/>
      <w:marRight w:val="0"/>
      <w:marTop w:val="0"/>
      <w:marBottom w:val="0"/>
      <w:divBdr>
        <w:top w:val="none" w:sz="0" w:space="0" w:color="auto"/>
        <w:left w:val="none" w:sz="0" w:space="0" w:color="auto"/>
        <w:bottom w:val="none" w:sz="0" w:space="0" w:color="auto"/>
        <w:right w:val="none" w:sz="0" w:space="0" w:color="auto"/>
      </w:divBdr>
    </w:div>
    <w:div w:id="1243568732">
      <w:bodyDiv w:val="1"/>
      <w:marLeft w:val="0"/>
      <w:marRight w:val="0"/>
      <w:marTop w:val="0"/>
      <w:marBottom w:val="0"/>
      <w:divBdr>
        <w:top w:val="none" w:sz="0" w:space="0" w:color="auto"/>
        <w:left w:val="none" w:sz="0" w:space="0" w:color="auto"/>
        <w:bottom w:val="none" w:sz="0" w:space="0" w:color="auto"/>
        <w:right w:val="none" w:sz="0" w:space="0" w:color="auto"/>
      </w:divBdr>
    </w:div>
    <w:div w:id="1284071192">
      <w:bodyDiv w:val="1"/>
      <w:marLeft w:val="0"/>
      <w:marRight w:val="0"/>
      <w:marTop w:val="0"/>
      <w:marBottom w:val="0"/>
      <w:divBdr>
        <w:top w:val="none" w:sz="0" w:space="0" w:color="auto"/>
        <w:left w:val="none" w:sz="0" w:space="0" w:color="auto"/>
        <w:bottom w:val="none" w:sz="0" w:space="0" w:color="auto"/>
        <w:right w:val="none" w:sz="0" w:space="0" w:color="auto"/>
      </w:divBdr>
    </w:div>
    <w:div w:id="1298531311">
      <w:bodyDiv w:val="1"/>
      <w:marLeft w:val="0"/>
      <w:marRight w:val="0"/>
      <w:marTop w:val="0"/>
      <w:marBottom w:val="0"/>
      <w:divBdr>
        <w:top w:val="none" w:sz="0" w:space="0" w:color="auto"/>
        <w:left w:val="none" w:sz="0" w:space="0" w:color="auto"/>
        <w:bottom w:val="none" w:sz="0" w:space="0" w:color="auto"/>
        <w:right w:val="none" w:sz="0" w:space="0" w:color="auto"/>
      </w:divBdr>
    </w:div>
    <w:div w:id="1345784963">
      <w:bodyDiv w:val="1"/>
      <w:marLeft w:val="0"/>
      <w:marRight w:val="0"/>
      <w:marTop w:val="0"/>
      <w:marBottom w:val="0"/>
      <w:divBdr>
        <w:top w:val="none" w:sz="0" w:space="0" w:color="auto"/>
        <w:left w:val="none" w:sz="0" w:space="0" w:color="auto"/>
        <w:bottom w:val="none" w:sz="0" w:space="0" w:color="auto"/>
        <w:right w:val="none" w:sz="0" w:space="0" w:color="auto"/>
      </w:divBdr>
    </w:div>
    <w:div w:id="1354571820">
      <w:bodyDiv w:val="1"/>
      <w:marLeft w:val="0"/>
      <w:marRight w:val="0"/>
      <w:marTop w:val="0"/>
      <w:marBottom w:val="0"/>
      <w:divBdr>
        <w:top w:val="none" w:sz="0" w:space="0" w:color="auto"/>
        <w:left w:val="none" w:sz="0" w:space="0" w:color="auto"/>
        <w:bottom w:val="none" w:sz="0" w:space="0" w:color="auto"/>
        <w:right w:val="none" w:sz="0" w:space="0" w:color="auto"/>
      </w:divBdr>
    </w:div>
    <w:div w:id="1408190761">
      <w:bodyDiv w:val="1"/>
      <w:marLeft w:val="0"/>
      <w:marRight w:val="0"/>
      <w:marTop w:val="0"/>
      <w:marBottom w:val="0"/>
      <w:divBdr>
        <w:top w:val="none" w:sz="0" w:space="0" w:color="auto"/>
        <w:left w:val="none" w:sz="0" w:space="0" w:color="auto"/>
        <w:bottom w:val="none" w:sz="0" w:space="0" w:color="auto"/>
        <w:right w:val="none" w:sz="0" w:space="0" w:color="auto"/>
      </w:divBdr>
    </w:div>
    <w:div w:id="1448350291">
      <w:bodyDiv w:val="1"/>
      <w:marLeft w:val="0"/>
      <w:marRight w:val="0"/>
      <w:marTop w:val="0"/>
      <w:marBottom w:val="0"/>
      <w:divBdr>
        <w:top w:val="none" w:sz="0" w:space="0" w:color="auto"/>
        <w:left w:val="none" w:sz="0" w:space="0" w:color="auto"/>
        <w:bottom w:val="none" w:sz="0" w:space="0" w:color="auto"/>
        <w:right w:val="none" w:sz="0" w:space="0" w:color="auto"/>
      </w:divBdr>
    </w:div>
    <w:div w:id="1562475339">
      <w:bodyDiv w:val="1"/>
      <w:marLeft w:val="0"/>
      <w:marRight w:val="0"/>
      <w:marTop w:val="0"/>
      <w:marBottom w:val="0"/>
      <w:divBdr>
        <w:top w:val="none" w:sz="0" w:space="0" w:color="auto"/>
        <w:left w:val="none" w:sz="0" w:space="0" w:color="auto"/>
        <w:bottom w:val="none" w:sz="0" w:space="0" w:color="auto"/>
        <w:right w:val="none" w:sz="0" w:space="0" w:color="auto"/>
      </w:divBdr>
    </w:div>
    <w:div w:id="1605721708">
      <w:bodyDiv w:val="1"/>
      <w:marLeft w:val="0"/>
      <w:marRight w:val="0"/>
      <w:marTop w:val="0"/>
      <w:marBottom w:val="0"/>
      <w:divBdr>
        <w:top w:val="none" w:sz="0" w:space="0" w:color="auto"/>
        <w:left w:val="none" w:sz="0" w:space="0" w:color="auto"/>
        <w:bottom w:val="none" w:sz="0" w:space="0" w:color="auto"/>
        <w:right w:val="none" w:sz="0" w:space="0" w:color="auto"/>
      </w:divBdr>
    </w:div>
    <w:div w:id="1664165550">
      <w:bodyDiv w:val="1"/>
      <w:marLeft w:val="0"/>
      <w:marRight w:val="0"/>
      <w:marTop w:val="0"/>
      <w:marBottom w:val="0"/>
      <w:divBdr>
        <w:top w:val="none" w:sz="0" w:space="0" w:color="auto"/>
        <w:left w:val="none" w:sz="0" w:space="0" w:color="auto"/>
        <w:bottom w:val="none" w:sz="0" w:space="0" w:color="auto"/>
        <w:right w:val="none" w:sz="0" w:space="0" w:color="auto"/>
      </w:divBdr>
    </w:div>
    <w:div w:id="1714040374">
      <w:bodyDiv w:val="1"/>
      <w:marLeft w:val="0"/>
      <w:marRight w:val="0"/>
      <w:marTop w:val="0"/>
      <w:marBottom w:val="0"/>
      <w:divBdr>
        <w:top w:val="none" w:sz="0" w:space="0" w:color="auto"/>
        <w:left w:val="none" w:sz="0" w:space="0" w:color="auto"/>
        <w:bottom w:val="none" w:sz="0" w:space="0" w:color="auto"/>
        <w:right w:val="none" w:sz="0" w:space="0" w:color="auto"/>
      </w:divBdr>
    </w:div>
    <w:div w:id="1722051552">
      <w:bodyDiv w:val="1"/>
      <w:marLeft w:val="0"/>
      <w:marRight w:val="0"/>
      <w:marTop w:val="0"/>
      <w:marBottom w:val="0"/>
      <w:divBdr>
        <w:top w:val="none" w:sz="0" w:space="0" w:color="auto"/>
        <w:left w:val="none" w:sz="0" w:space="0" w:color="auto"/>
        <w:bottom w:val="none" w:sz="0" w:space="0" w:color="auto"/>
        <w:right w:val="none" w:sz="0" w:space="0" w:color="auto"/>
      </w:divBdr>
    </w:div>
    <w:div w:id="1758286260">
      <w:bodyDiv w:val="1"/>
      <w:marLeft w:val="0"/>
      <w:marRight w:val="0"/>
      <w:marTop w:val="0"/>
      <w:marBottom w:val="0"/>
      <w:divBdr>
        <w:top w:val="none" w:sz="0" w:space="0" w:color="auto"/>
        <w:left w:val="none" w:sz="0" w:space="0" w:color="auto"/>
        <w:bottom w:val="none" w:sz="0" w:space="0" w:color="auto"/>
        <w:right w:val="none" w:sz="0" w:space="0" w:color="auto"/>
      </w:divBdr>
    </w:div>
    <w:div w:id="1771656408">
      <w:bodyDiv w:val="1"/>
      <w:marLeft w:val="0"/>
      <w:marRight w:val="0"/>
      <w:marTop w:val="0"/>
      <w:marBottom w:val="0"/>
      <w:divBdr>
        <w:top w:val="none" w:sz="0" w:space="0" w:color="auto"/>
        <w:left w:val="none" w:sz="0" w:space="0" w:color="auto"/>
        <w:bottom w:val="none" w:sz="0" w:space="0" w:color="auto"/>
        <w:right w:val="none" w:sz="0" w:space="0" w:color="auto"/>
      </w:divBdr>
    </w:div>
    <w:div w:id="1772385145">
      <w:bodyDiv w:val="1"/>
      <w:marLeft w:val="0"/>
      <w:marRight w:val="0"/>
      <w:marTop w:val="0"/>
      <w:marBottom w:val="0"/>
      <w:divBdr>
        <w:top w:val="none" w:sz="0" w:space="0" w:color="auto"/>
        <w:left w:val="none" w:sz="0" w:space="0" w:color="auto"/>
        <w:bottom w:val="none" w:sz="0" w:space="0" w:color="auto"/>
        <w:right w:val="none" w:sz="0" w:space="0" w:color="auto"/>
      </w:divBdr>
    </w:div>
    <w:div w:id="1805467876">
      <w:bodyDiv w:val="1"/>
      <w:marLeft w:val="0"/>
      <w:marRight w:val="0"/>
      <w:marTop w:val="0"/>
      <w:marBottom w:val="0"/>
      <w:divBdr>
        <w:top w:val="none" w:sz="0" w:space="0" w:color="auto"/>
        <w:left w:val="none" w:sz="0" w:space="0" w:color="auto"/>
        <w:bottom w:val="none" w:sz="0" w:space="0" w:color="auto"/>
        <w:right w:val="none" w:sz="0" w:space="0" w:color="auto"/>
      </w:divBdr>
    </w:div>
    <w:div w:id="1903640284">
      <w:bodyDiv w:val="1"/>
      <w:marLeft w:val="0"/>
      <w:marRight w:val="0"/>
      <w:marTop w:val="0"/>
      <w:marBottom w:val="0"/>
      <w:divBdr>
        <w:top w:val="none" w:sz="0" w:space="0" w:color="auto"/>
        <w:left w:val="none" w:sz="0" w:space="0" w:color="auto"/>
        <w:bottom w:val="none" w:sz="0" w:space="0" w:color="auto"/>
        <w:right w:val="none" w:sz="0" w:space="0" w:color="auto"/>
      </w:divBdr>
    </w:div>
    <w:div w:id="1929577092">
      <w:bodyDiv w:val="1"/>
      <w:marLeft w:val="0"/>
      <w:marRight w:val="0"/>
      <w:marTop w:val="0"/>
      <w:marBottom w:val="0"/>
      <w:divBdr>
        <w:top w:val="none" w:sz="0" w:space="0" w:color="auto"/>
        <w:left w:val="none" w:sz="0" w:space="0" w:color="auto"/>
        <w:bottom w:val="none" w:sz="0" w:space="0" w:color="auto"/>
        <w:right w:val="none" w:sz="0" w:space="0" w:color="auto"/>
      </w:divBdr>
    </w:div>
    <w:div w:id="1970088052">
      <w:bodyDiv w:val="1"/>
      <w:marLeft w:val="0"/>
      <w:marRight w:val="0"/>
      <w:marTop w:val="0"/>
      <w:marBottom w:val="0"/>
      <w:divBdr>
        <w:top w:val="none" w:sz="0" w:space="0" w:color="auto"/>
        <w:left w:val="none" w:sz="0" w:space="0" w:color="auto"/>
        <w:bottom w:val="none" w:sz="0" w:space="0" w:color="auto"/>
        <w:right w:val="none" w:sz="0" w:space="0" w:color="auto"/>
      </w:divBdr>
    </w:div>
    <w:div w:id="2035954556">
      <w:bodyDiv w:val="1"/>
      <w:marLeft w:val="0"/>
      <w:marRight w:val="0"/>
      <w:marTop w:val="0"/>
      <w:marBottom w:val="0"/>
      <w:divBdr>
        <w:top w:val="none" w:sz="0" w:space="0" w:color="auto"/>
        <w:left w:val="none" w:sz="0" w:space="0" w:color="auto"/>
        <w:bottom w:val="none" w:sz="0" w:space="0" w:color="auto"/>
        <w:right w:val="none" w:sz="0" w:space="0" w:color="auto"/>
      </w:divBdr>
    </w:div>
    <w:div w:id="2051608911">
      <w:bodyDiv w:val="1"/>
      <w:marLeft w:val="0"/>
      <w:marRight w:val="0"/>
      <w:marTop w:val="0"/>
      <w:marBottom w:val="0"/>
      <w:divBdr>
        <w:top w:val="none" w:sz="0" w:space="0" w:color="auto"/>
        <w:left w:val="none" w:sz="0" w:space="0" w:color="auto"/>
        <w:bottom w:val="none" w:sz="0" w:space="0" w:color="auto"/>
        <w:right w:val="none" w:sz="0" w:space="0" w:color="auto"/>
      </w:divBdr>
    </w:div>
    <w:div w:id="2101439531">
      <w:bodyDiv w:val="1"/>
      <w:marLeft w:val="0"/>
      <w:marRight w:val="0"/>
      <w:marTop w:val="0"/>
      <w:marBottom w:val="0"/>
      <w:divBdr>
        <w:top w:val="none" w:sz="0" w:space="0" w:color="auto"/>
        <w:left w:val="none" w:sz="0" w:space="0" w:color="auto"/>
        <w:bottom w:val="none" w:sz="0" w:space="0" w:color="auto"/>
        <w:right w:val="none" w:sz="0" w:space="0" w:color="auto"/>
      </w:divBdr>
    </w:div>
    <w:div w:id="211481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8B738-50F2-44D0-98F0-55FF28759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27</Pages>
  <Words>7716</Words>
  <Characters>43984</Characters>
  <Application>Microsoft Office Word</Application>
  <DocSecurity>0</DocSecurity>
  <Lines>366</Lines>
  <Paragraphs>103</Paragraphs>
  <ScaleCrop>false</ScaleCrop>
  <Company/>
  <LinksUpToDate>false</LinksUpToDate>
  <CharactersWithSpaces>51597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Liviu Nassiri</cp:lastModifiedBy>
  <cp:revision>2</cp:revision>
  <dcterms:created xsi:type="dcterms:W3CDTF">2024-07-15T13:54:00Z</dcterms:created>
  <dcterms:modified xsi:type="dcterms:W3CDTF">2024-07-15T13:54:00Z</dcterms:modified>
</cp:coreProperties>
</file>