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A50914" w14:textId="77777777" w:rsidR="001A0E98" w:rsidRDefault="001A0E98" w:rsidP="001A0E98">
      <w:pPr>
        <w:spacing w:before="120" w:after="120"/>
        <w:jc w:val="center"/>
        <w:rPr>
          <w:rFonts w:ascii="Arial" w:hAnsi="Arial" w:cs="Arial"/>
          <w:bCs/>
          <w:sz w:val="40"/>
          <w:szCs w:val="40"/>
        </w:rPr>
      </w:pPr>
    </w:p>
    <w:p w14:paraId="29ABF71F" w14:textId="77777777" w:rsidR="002A459E" w:rsidRDefault="002A459E" w:rsidP="001A0E98">
      <w:pPr>
        <w:spacing w:before="120" w:after="120"/>
        <w:jc w:val="center"/>
        <w:rPr>
          <w:rFonts w:ascii="Arial" w:hAnsi="Arial" w:cs="Arial"/>
          <w:bCs/>
          <w:sz w:val="40"/>
          <w:szCs w:val="40"/>
        </w:rPr>
      </w:pPr>
    </w:p>
    <w:p w14:paraId="7DD13E32" w14:textId="77777777" w:rsidR="002A459E" w:rsidRDefault="002A459E" w:rsidP="001A0E98">
      <w:pPr>
        <w:spacing w:before="120" w:after="120"/>
        <w:jc w:val="center"/>
        <w:rPr>
          <w:rFonts w:ascii="Arial" w:hAnsi="Arial" w:cs="Arial"/>
          <w:bCs/>
          <w:sz w:val="40"/>
          <w:szCs w:val="40"/>
        </w:rPr>
      </w:pPr>
    </w:p>
    <w:p w14:paraId="7F6D9D34" w14:textId="77777777" w:rsidR="002A459E" w:rsidRDefault="002A459E" w:rsidP="001A0E98">
      <w:pPr>
        <w:spacing w:before="120" w:after="120"/>
        <w:jc w:val="center"/>
        <w:rPr>
          <w:rFonts w:ascii="Arial" w:hAnsi="Arial" w:cs="Arial"/>
          <w:bCs/>
          <w:sz w:val="40"/>
          <w:szCs w:val="40"/>
        </w:rPr>
      </w:pPr>
    </w:p>
    <w:p w14:paraId="247D1142" w14:textId="77777777" w:rsidR="002A459E" w:rsidRDefault="002A459E" w:rsidP="001A0E98">
      <w:pPr>
        <w:spacing w:before="120" w:after="120"/>
        <w:jc w:val="center"/>
        <w:rPr>
          <w:rFonts w:ascii="Arial" w:hAnsi="Arial" w:cs="Arial"/>
          <w:bCs/>
          <w:sz w:val="40"/>
          <w:szCs w:val="40"/>
        </w:rPr>
      </w:pPr>
    </w:p>
    <w:p w14:paraId="7AFA5F97" w14:textId="77777777" w:rsidR="002A459E" w:rsidRDefault="002A459E" w:rsidP="001A0E98">
      <w:pPr>
        <w:spacing w:before="120" w:after="120"/>
        <w:jc w:val="center"/>
        <w:rPr>
          <w:rFonts w:ascii="Arial" w:hAnsi="Arial" w:cs="Arial"/>
          <w:bCs/>
          <w:sz w:val="40"/>
          <w:szCs w:val="40"/>
        </w:rPr>
      </w:pPr>
    </w:p>
    <w:p w14:paraId="063700E0" w14:textId="77777777" w:rsidR="002A459E" w:rsidRDefault="002A459E" w:rsidP="001A0E98">
      <w:pPr>
        <w:spacing w:before="120" w:after="120"/>
        <w:jc w:val="center"/>
        <w:rPr>
          <w:rFonts w:ascii="Arial" w:hAnsi="Arial" w:cs="Arial"/>
          <w:bCs/>
          <w:sz w:val="40"/>
          <w:szCs w:val="40"/>
        </w:rPr>
      </w:pPr>
    </w:p>
    <w:p w14:paraId="708EE23A" w14:textId="77777777" w:rsidR="002A459E" w:rsidRPr="001A0E98" w:rsidRDefault="002A459E" w:rsidP="002A459E">
      <w:pPr>
        <w:spacing w:before="120" w:after="120"/>
        <w:jc w:val="center"/>
        <w:rPr>
          <w:rFonts w:ascii="Arial" w:hAnsi="Arial" w:cs="Arial"/>
          <w:bCs/>
          <w:sz w:val="40"/>
          <w:szCs w:val="40"/>
        </w:rPr>
      </w:pPr>
      <w:r w:rsidRPr="001A0E98">
        <w:rPr>
          <w:rFonts w:ascii="Arial" w:hAnsi="Arial" w:cs="Arial"/>
          <w:bCs/>
          <w:sz w:val="40"/>
          <w:szCs w:val="40"/>
        </w:rPr>
        <w:t>Networks and Cyber Security Essentials</w:t>
      </w:r>
    </w:p>
    <w:p w14:paraId="3489C009" w14:textId="77777777" w:rsidR="002A459E" w:rsidRPr="001A0E98" w:rsidRDefault="002A459E" w:rsidP="002A459E">
      <w:pPr>
        <w:jc w:val="center"/>
        <w:rPr>
          <w:rFonts w:ascii="Arial" w:hAnsi="Arial" w:cs="Arial"/>
          <w:bCs/>
          <w:sz w:val="40"/>
          <w:szCs w:val="40"/>
        </w:rPr>
      </w:pPr>
      <w:r w:rsidRPr="001A0E98">
        <w:rPr>
          <w:rFonts w:ascii="Arial" w:hAnsi="Arial" w:cs="Arial"/>
          <w:bCs/>
          <w:sz w:val="40"/>
          <w:szCs w:val="40"/>
        </w:rPr>
        <w:t>ACCA4024</w:t>
      </w:r>
    </w:p>
    <w:p w14:paraId="2398E194" w14:textId="77777777" w:rsidR="002A459E" w:rsidRPr="001A0E98" w:rsidRDefault="002A459E" w:rsidP="002A459E">
      <w:pPr>
        <w:jc w:val="center"/>
        <w:rPr>
          <w:rFonts w:ascii="Arial" w:hAnsi="Arial" w:cs="Arial"/>
          <w:bCs/>
          <w:sz w:val="40"/>
          <w:szCs w:val="40"/>
        </w:rPr>
      </w:pPr>
    </w:p>
    <w:p w14:paraId="3B12A91B" w14:textId="77777777" w:rsidR="002A459E" w:rsidRPr="001A0E98" w:rsidRDefault="002A459E" w:rsidP="002A459E">
      <w:pPr>
        <w:jc w:val="center"/>
        <w:rPr>
          <w:rFonts w:ascii="Arial" w:hAnsi="Arial" w:cs="Arial"/>
          <w:b/>
          <w:sz w:val="40"/>
          <w:szCs w:val="40"/>
        </w:rPr>
      </w:pPr>
      <w:r w:rsidRPr="001A0E98">
        <w:rPr>
          <w:rFonts w:ascii="Arial" w:hAnsi="Arial" w:cs="Arial"/>
          <w:b/>
          <w:sz w:val="40"/>
          <w:szCs w:val="40"/>
        </w:rPr>
        <w:t>Shaun James Davies</w:t>
      </w:r>
    </w:p>
    <w:p w14:paraId="55EE4F71" w14:textId="77777777" w:rsidR="002A459E" w:rsidRPr="001A0E98" w:rsidRDefault="002A459E" w:rsidP="002A459E">
      <w:pPr>
        <w:jc w:val="center"/>
        <w:rPr>
          <w:rFonts w:ascii="Arial" w:hAnsi="Arial" w:cs="Arial"/>
          <w:b/>
          <w:sz w:val="40"/>
          <w:szCs w:val="40"/>
        </w:rPr>
      </w:pPr>
      <w:r w:rsidRPr="001A0E98">
        <w:rPr>
          <w:rFonts w:ascii="Arial" w:hAnsi="Arial" w:cs="Arial"/>
          <w:b/>
          <w:sz w:val="40"/>
          <w:szCs w:val="40"/>
        </w:rPr>
        <w:t>2317135</w:t>
      </w:r>
    </w:p>
    <w:p w14:paraId="326A8BB3" w14:textId="77777777" w:rsidR="002A459E" w:rsidRPr="001A0E98" w:rsidRDefault="002A459E" w:rsidP="002A459E">
      <w:pPr>
        <w:jc w:val="center"/>
        <w:rPr>
          <w:rFonts w:ascii="Arial" w:hAnsi="Arial" w:cs="Arial"/>
          <w:bCs/>
          <w:sz w:val="40"/>
          <w:szCs w:val="40"/>
        </w:rPr>
      </w:pPr>
    </w:p>
    <w:p w14:paraId="3C7E3036" w14:textId="77777777" w:rsidR="002A459E" w:rsidRDefault="002A459E" w:rsidP="002A459E">
      <w:pPr>
        <w:jc w:val="center"/>
        <w:rPr>
          <w:rFonts w:ascii="Arial" w:hAnsi="Arial" w:cs="Arial"/>
          <w:bCs/>
          <w:sz w:val="40"/>
          <w:szCs w:val="40"/>
        </w:rPr>
      </w:pPr>
      <w:r w:rsidRPr="001A0E98">
        <w:rPr>
          <w:rFonts w:ascii="Arial" w:hAnsi="Arial" w:cs="Arial"/>
          <w:bCs/>
          <w:sz w:val="40"/>
          <w:szCs w:val="40"/>
        </w:rPr>
        <w:t>Word Count:</w:t>
      </w:r>
    </w:p>
    <w:p w14:paraId="1D47DA3F" w14:textId="77777777" w:rsidR="001A0E98" w:rsidRDefault="001A0E98" w:rsidP="001A0E98">
      <w:pPr>
        <w:spacing w:before="120" w:after="120"/>
        <w:jc w:val="center"/>
        <w:rPr>
          <w:rFonts w:ascii="Arial" w:hAnsi="Arial" w:cs="Arial"/>
          <w:bCs/>
          <w:sz w:val="40"/>
          <w:szCs w:val="40"/>
        </w:rPr>
      </w:pPr>
    </w:p>
    <w:p w14:paraId="6A3EC670" w14:textId="3583A249" w:rsidR="001A0E98" w:rsidRDefault="00400437" w:rsidP="001A0E98">
      <w:pPr>
        <w:spacing w:before="120" w:after="120"/>
        <w:jc w:val="center"/>
        <w:rPr>
          <w:rFonts w:ascii="Arial" w:hAnsi="Arial" w:cs="Arial"/>
          <w:bCs/>
          <w:sz w:val="40"/>
          <w:szCs w:val="40"/>
        </w:rPr>
      </w:pPr>
      <w:r>
        <w:rPr>
          <w:rFonts w:ascii="Arial" w:hAnsi="Arial" w:cs="Arial"/>
          <w:bCs/>
          <w:sz w:val="40"/>
          <w:szCs w:val="40"/>
        </w:rPr>
        <w:t>1834</w:t>
      </w:r>
    </w:p>
    <w:p w14:paraId="5CF1A877" w14:textId="77777777" w:rsidR="001A0E98" w:rsidRDefault="001A0E98" w:rsidP="001A0E98">
      <w:pPr>
        <w:spacing w:before="120" w:after="120"/>
        <w:jc w:val="center"/>
        <w:rPr>
          <w:rFonts w:ascii="Arial" w:hAnsi="Arial" w:cs="Arial"/>
          <w:bCs/>
          <w:sz w:val="40"/>
          <w:szCs w:val="40"/>
        </w:rPr>
      </w:pPr>
    </w:p>
    <w:p w14:paraId="6EDD729E" w14:textId="77777777" w:rsidR="00733539" w:rsidRDefault="00733539" w:rsidP="001A0E98">
      <w:pPr>
        <w:spacing w:before="120" w:after="120"/>
        <w:jc w:val="center"/>
        <w:rPr>
          <w:rFonts w:ascii="Arial" w:hAnsi="Arial" w:cs="Arial"/>
          <w:bCs/>
          <w:sz w:val="40"/>
          <w:szCs w:val="40"/>
        </w:rPr>
      </w:pPr>
    </w:p>
    <w:p w14:paraId="49C5F190" w14:textId="77777777" w:rsidR="00733539" w:rsidRDefault="00733539" w:rsidP="001A0E98">
      <w:pPr>
        <w:spacing w:before="120" w:after="120"/>
        <w:jc w:val="center"/>
        <w:rPr>
          <w:rFonts w:ascii="Arial" w:hAnsi="Arial" w:cs="Arial"/>
          <w:bCs/>
          <w:sz w:val="40"/>
          <w:szCs w:val="40"/>
        </w:rPr>
      </w:pPr>
    </w:p>
    <w:p w14:paraId="6FF82795" w14:textId="77777777" w:rsidR="00733539" w:rsidRDefault="00733539" w:rsidP="001A0E98">
      <w:pPr>
        <w:spacing w:before="120" w:after="120"/>
        <w:jc w:val="center"/>
        <w:rPr>
          <w:rFonts w:ascii="Arial" w:hAnsi="Arial" w:cs="Arial"/>
          <w:bCs/>
          <w:sz w:val="40"/>
          <w:szCs w:val="40"/>
        </w:rPr>
      </w:pPr>
    </w:p>
    <w:p w14:paraId="68A1E452" w14:textId="77777777" w:rsidR="00733539" w:rsidRDefault="00733539" w:rsidP="001A0E98">
      <w:pPr>
        <w:spacing w:before="120" w:after="120"/>
        <w:jc w:val="center"/>
        <w:rPr>
          <w:rFonts w:ascii="Arial" w:hAnsi="Arial" w:cs="Arial"/>
          <w:bCs/>
          <w:sz w:val="40"/>
          <w:szCs w:val="40"/>
        </w:rPr>
      </w:pPr>
    </w:p>
    <w:p w14:paraId="7883BAAA" w14:textId="77777777" w:rsidR="00733539" w:rsidRDefault="00733539" w:rsidP="001A0E98">
      <w:pPr>
        <w:spacing w:before="120" w:after="120"/>
        <w:jc w:val="center"/>
        <w:rPr>
          <w:rFonts w:ascii="Arial" w:hAnsi="Arial" w:cs="Arial"/>
          <w:bCs/>
          <w:sz w:val="40"/>
          <w:szCs w:val="40"/>
        </w:rPr>
      </w:pPr>
    </w:p>
    <w:p w14:paraId="51BBA6BD" w14:textId="77777777" w:rsidR="00733539" w:rsidRDefault="00733539" w:rsidP="001A0E98">
      <w:pPr>
        <w:spacing w:before="120" w:after="120"/>
        <w:jc w:val="center"/>
        <w:rPr>
          <w:rFonts w:ascii="Arial" w:hAnsi="Arial" w:cs="Arial"/>
          <w:bCs/>
          <w:sz w:val="40"/>
          <w:szCs w:val="40"/>
        </w:rPr>
      </w:pPr>
    </w:p>
    <w:p w14:paraId="286BB08D" w14:textId="77777777" w:rsidR="00733539" w:rsidRDefault="00733539" w:rsidP="001A0E98">
      <w:pPr>
        <w:spacing w:before="120" w:after="120"/>
        <w:jc w:val="center"/>
        <w:rPr>
          <w:rFonts w:ascii="Arial" w:hAnsi="Arial" w:cs="Arial"/>
          <w:bCs/>
          <w:sz w:val="40"/>
          <w:szCs w:val="40"/>
        </w:rPr>
      </w:pPr>
    </w:p>
    <w:p w14:paraId="09BD14D3" w14:textId="77777777" w:rsidR="00733539" w:rsidRDefault="00733539" w:rsidP="001A0E98">
      <w:pPr>
        <w:spacing w:before="120" w:after="120"/>
        <w:jc w:val="center"/>
        <w:rPr>
          <w:rFonts w:ascii="Arial" w:hAnsi="Arial" w:cs="Arial"/>
          <w:bCs/>
          <w:sz w:val="40"/>
          <w:szCs w:val="40"/>
        </w:rPr>
      </w:pPr>
    </w:p>
    <w:sdt>
      <w:sdtPr>
        <w:rPr>
          <w:rFonts w:ascii="Times New Roman" w:eastAsia="Times New Roman" w:hAnsi="Times New Roman" w:cs="Times New Roman"/>
          <w:color w:val="auto"/>
          <w:sz w:val="20"/>
          <w:szCs w:val="20"/>
          <w:lang w:eastAsia="en-GB"/>
        </w:rPr>
        <w:id w:val="-60479855"/>
        <w:docPartObj>
          <w:docPartGallery w:val="Table of Contents"/>
          <w:docPartUnique/>
        </w:docPartObj>
      </w:sdtPr>
      <w:sdtEndPr>
        <w:rPr>
          <w:b/>
          <w:bCs/>
          <w:noProof/>
        </w:rPr>
      </w:sdtEndPr>
      <w:sdtContent>
        <w:p w14:paraId="3BE4A91C" w14:textId="2343E19F" w:rsidR="00733539" w:rsidRDefault="00733539">
          <w:pPr>
            <w:pStyle w:val="TOCHeading"/>
          </w:pPr>
          <w:r>
            <w:t>Table of Contents</w:t>
          </w:r>
        </w:p>
        <w:p w14:paraId="1C7F09CD" w14:textId="245C95AC" w:rsidR="00B57248" w:rsidRDefault="00733539">
          <w:pPr>
            <w:pStyle w:val="TOC1"/>
            <w:tabs>
              <w:tab w:val="left" w:pos="400"/>
              <w:tab w:val="right" w:leader="dot" w:pos="9016"/>
            </w:tabs>
            <w:rPr>
              <w:rFonts w:eastAsiaTheme="minorEastAsia" w:cstheme="minorBidi"/>
              <w:b w:val="0"/>
              <w:bCs w:val="0"/>
              <w:caps w:val="0"/>
              <w:noProof/>
              <w:kern w:val="2"/>
              <w:sz w:val="24"/>
              <w:szCs w:val="24"/>
              <w14:ligatures w14:val="standardContextual"/>
            </w:rPr>
          </w:pPr>
          <w:r>
            <w:fldChar w:fldCharType="begin"/>
          </w:r>
          <w:r>
            <w:instrText xml:space="preserve"> TOC \o "1-3" \h \z \u </w:instrText>
          </w:r>
          <w:r>
            <w:fldChar w:fldCharType="separate"/>
          </w:r>
          <w:hyperlink w:anchor="_Toc197864177" w:history="1">
            <w:r w:rsidR="00B57248" w:rsidRPr="00B85D3A">
              <w:rPr>
                <w:rStyle w:val="Hyperlink"/>
                <w:rFonts w:eastAsia="SimSun"/>
                <w:noProof/>
              </w:rPr>
              <w:t>I.</w:t>
            </w:r>
            <w:r w:rsidR="00B57248">
              <w:rPr>
                <w:rFonts w:eastAsiaTheme="minorEastAsia" w:cstheme="minorBidi"/>
                <w:b w:val="0"/>
                <w:bCs w:val="0"/>
                <w:caps w:val="0"/>
                <w:noProof/>
                <w:kern w:val="2"/>
                <w:sz w:val="24"/>
                <w:szCs w:val="24"/>
                <w14:ligatures w14:val="standardContextual"/>
              </w:rPr>
              <w:tab/>
            </w:r>
            <w:r w:rsidR="00B57248" w:rsidRPr="00B85D3A">
              <w:rPr>
                <w:rStyle w:val="Hyperlink"/>
                <w:rFonts w:eastAsia="SimSun"/>
                <w:noProof/>
              </w:rPr>
              <w:t>Introduction</w:t>
            </w:r>
            <w:r w:rsidR="00B57248">
              <w:rPr>
                <w:noProof/>
                <w:webHidden/>
              </w:rPr>
              <w:tab/>
            </w:r>
            <w:r w:rsidR="00B57248">
              <w:rPr>
                <w:noProof/>
                <w:webHidden/>
              </w:rPr>
              <w:fldChar w:fldCharType="begin"/>
            </w:r>
            <w:r w:rsidR="00B57248">
              <w:rPr>
                <w:noProof/>
                <w:webHidden/>
              </w:rPr>
              <w:instrText xml:space="preserve"> PAGEREF _Toc197864177 \h </w:instrText>
            </w:r>
            <w:r w:rsidR="00B57248">
              <w:rPr>
                <w:noProof/>
                <w:webHidden/>
              </w:rPr>
            </w:r>
            <w:r w:rsidR="00B57248">
              <w:rPr>
                <w:noProof/>
                <w:webHidden/>
              </w:rPr>
              <w:fldChar w:fldCharType="separate"/>
            </w:r>
            <w:r w:rsidR="00B57248">
              <w:rPr>
                <w:noProof/>
                <w:webHidden/>
              </w:rPr>
              <w:t>3</w:t>
            </w:r>
            <w:r w:rsidR="00B57248">
              <w:rPr>
                <w:noProof/>
                <w:webHidden/>
              </w:rPr>
              <w:fldChar w:fldCharType="end"/>
            </w:r>
          </w:hyperlink>
        </w:p>
        <w:p w14:paraId="50A7CC85" w14:textId="0F5CA8A3" w:rsidR="00B57248" w:rsidRDefault="00B57248">
          <w:pPr>
            <w:pStyle w:val="TOC1"/>
            <w:tabs>
              <w:tab w:val="left" w:pos="600"/>
              <w:tab w:val="right" w:leader="dot" w:pos="9016"/>
            </w:tabs>
            <w:rPr>
              <w:rFonts w:eastAsiaTheme="minorEastAsia" w:cstheme="minorBidi"/>
              <w:b w:val="0"/>
              <w:bCs w:val="0"/>
              <w:caps w:val="0"/>
              <w:noProof/>
              <w:kern w:val="2"/>
              <w:sz w:val="24"/>
              <w:szCs w:val="24"/>
              <w14:ligatures w14:val="standardContextual"/>
            </w:rPr>
          </w:pPr>
          <w:hyperlink w:anchor="_Toc197864178" w:history="1">
            <w:r w:rsidRPr="00B85D3A">
              <w:rPr>
                <w:rStyle w:val="Hyperlink"/>
                <w:rFonts w:ascii="Arial" w:eastAsia="Arial" w:hAnsi="Arial" w:cs="Arial"/>
                <w:noProof/>
              </w:rPr>
              <w:t>II.</w:t>
            </w:r>
            <w:r>
              <w:rPr>
                <w:rFonts w:eastAsiaTheme="minorEastAsia" w:cstheme="minorBidi"/>
                <w:b w:val="0"/>
                <w:bCs w:val="0"/>
                <w:caps w:val="0"/>
                <w:noProof/>
                <w:kern w:val="2"/>
                <w:sz w:val="24"/>
                <w:szCs w:val="24"/>
                <w14:ligatures w14:val="standardContextual"/>
              </w:rPr>
              <w:tab/>
            </w:r>
            <w:r w:rsidRPr="00B85D3A">
              <w:rPr>
                <w:rStyle w:val="Hyperlink"/>
                <w:rFonts w:eastAsia="SimSun"/>
                <w:noProof/>
              </w:rPr>
              <w:t>Identification of Threats</w:t>
            </w:r>
            <w:r>
              <w:rPr>
                <w:noProof/>
                <w:webHidden/>
              </w:rPr>
              <w:tab/>
            </w:r>
            <w:r>
              <w:rPr>
                <w:noProof/>
                <w:webHidden/>
              </w:rPr>
              <w:fldChar w:fldCharType="begin"/>
            </w:r>
            <w:r>
              <w:rPr>
                <w:noProof/>
                <w:webHidden/>
              </w:rPr>
              <w:instrText xml:space="preserve"> PAGEREF _Toc197864178 \h </w:instrText>
            </w:r>
            <w:r>
              <w:rPr>
                <w:noProof/>
                <w:webHidden/>
              </w:rPr>
            </w:r>
            <w:r>
              <w:rPr>
                <w:noProof/>
                <w:webHidden/>
              </w:rPr>
              <w:fldChar w:fldCharType="separate"/>
            </w:r>
            <w:r>
              <w:rPr>
                <w:noProof/>
                <w:webHidden/>
              </w:rPr>
              <w:t>3</w:t>
            </w:r>
            <w:r>
              <w:rPr>
                <w:noProof/>
                <w:webHidden/>
              </w:rPr>
              <w:fldChar w:fldCharType="end"/>
            </w:r>
          </w:hyperlink>
        </w:p>
        <w:p w14:paraId="505DFC5B" w14:textId="103C2D00" w:rsidR="00B57248" w:rsidRDefault="00B57248">
          <w:pPr>
            <w:pStyle w:val="TOC2"/>
            <w:tabs>
              <w:tab w:val="left" w:pos="800"/>
              <w:tab w:val="right" w:leader="dot" w:pos="9016"/>
            </w:tabs>
            <w:rPr>
              <w:rFonts w:eastAsiaTheme="minorEastAsia" w:cstheme="minorBidi"/>
              <w:smallCaps w:val="0"/>
              <w:noProof/>
              <w:kern w:val="2"/>
              <w:sz w:val="24"/>
              <w:szCs w:val="24"/>
              <w14:ligatures w14:val="standardContextual"/>
            </w:rPr>
          </w:pPr>
          <w:hyperlink w:anchor="_Toc197864179" w:history="1">
            <w:r w:rsidRPr="00B85D3A">
              <w:rPr>
                <w:rStyle w:val="Hyperlink"/>
                <w:rFonts w:eastAsia="SimSun"/>
                <w:noProof/>
              </w:rPr>
              <w:t>A.</w:t>
            </w:r>
            <w:r>
              <w:rPr>
                <w:rFonts w:eastAsiaTheme="minorEastAsia" w:cstheme="minorBidi"/>
                <w:smallCaps w:val="0"/>
                <w:noProof/>
                <w:kern w:val="2"/>
                <w:sz w:val="24"/>
                <w:szCs w:val="24"/>
                <w14:ligatures w14:val="standardContextual"/>
              </w:rPr>
              <w:tab/>
            </w:r>
            <w:r w:rsidRPr="00B85D3A">
              <w:rPr>
                <w:rStyle w:val="Hyperlink"/>
                <w:rFonts w:eastAsia="SimSun"/>
                <w:noProof/>
              </w:rPr>
              <w:t>Internal threats</w:t>
            </w:r>
            <w:r>
              <w:rPr>
                <w:noProof/>
                <w:webHidden/>
              </w:rPr>
              <w:tab/>
            </w:r>
            <w:r>
              <w:rPr>
                <w:noProof/>
                <w:webHidden/>
              </w:rPr>
              <w:fldChar w:fldCharType="begin"/>
            </w:r>
            <w:r>
              <w:rPr>
                <w:noProof/>
                <w:webHidden/>
              </w:rPr>
              <w:instrText xml:space="preserve"> PAGEREF _Toc197864179 \h </w:instrText>
            </w:r>
            <w:r>
              <w:rPr>
                <w:noProof/>
                <w:webHidden/>
              </w:rPr>
            </w:r>
            <w:r>
              <w:rPr>
                <w:noProof/>
                <w:webHidden/>
              </w:rPr>
              <w:fldChar w:fldCharType="separate"/>
            </w:r>
            <w:r>
              <w:rPr>
                <w:noProof/>
                <w:webHidden/>
              </w:rPr>
              <w:t>3</w:t>
            </w:r>
            <w:r>
              <w:rPr>
                <w:noProof/>
                <w:webHidden/>
              </w:rPr>
              <w:fldChar w:fldCharType="end"/>
            </w:r>
          </w:hyperlink>
        </w:p>
        <w:p w14:paraId="40A71A6E" w14:textId="03303D5A" w:rsidR="00B57248" w:rsidRDefault="00B57248">
          <w:pPr>
            <w:pStyle w:val="TOC2"/>
            <w:tabs>
              <w:tab w:val="left" w:pos="800"/>
              <w:tab w:val="right" w:leader="dot" w:pos="9016"/>
            </w:tabs>
            <w:rPr>
              <w:rFonts w:eastAsiaTheme="minorEastAsia" w:cstheme="minorBidi"/>
              <w:smallCaps w:val="0"/>
              <w:noProof/>
              <w:kern w:val="2"/>
              <w:sz w:val="24"/>
              <w:szCs w:val="24"/>
              <w14:ligatures w14:val="standardContextual"/>
            </w:rPr>
          </w:pPr>
          <w:hyperlink w:anchor="_Toc197864180" w:history="1">
            <w:r w:rsidRPr="00B85D3A">
              <w:rPr>
                <w:rStyle w:val="Hyperlink"/>
                <w:rFonts w:eastAsia="SimSun"/>
                <w:noProof/>
              </w:rPr>
              <w:t>B.</w:t>
            </w:r>
            <w:r>
              <w:rPr>
                <w:rFonts w:eastAsiaTheme="minorEastAsia" w:cstheme="minorBidi"/>
                <w:smallCaps w:val="0"/>
                <w:noProof/>
                <w:kern w:val="2"/>
                <w:sz w:val="24"/>
                <w:szCs w:val="24"/>
                <w14:ligatures w14:val="standardContextual"/>
              </w:rPr>
              <w:tab/>
            </w:r>
            <w:r w:rsidRPr="00B85D3A">
              <w:rPr>
                <w:rStyle w:val="Hyperlink"/>
                <w:rFonts w:eastAsia="SimSun"/>
                <w:noProof/>
              </w:rPr>
              <w:t>External threats</w:t>
            </w:r>
            <w:r>
              <w:rPr>
                <w:noProof/>
                <w:webHidden/>
              </w:rPr>
              <w:tab/>
            </w:r>
            <w:r>
              <w:rPr>
                <w:noProof/>
                <w:webHidden/>
              </w:rPr>
              <w:fldChar w:fldCharType="begin"/>
            </w:r>
            <w:r>
              <w:rPr>
                <w:noProof/>
                <w:webHidden/>
              </w:rPr>
              <w:instrText xml:space="preserve"> PAGEREF _Toc197864180 \h </w:instrText>
            </w:r>
            <w:r>
              <w:rPr>
                <w:noProof/>
                <w:webHidden/>
              </w:rPr>
            </w:r>
            <w:r>
              <w:rPr>
                <w:noProof/>
                <w:webHidden/>
              </w:rPr>
              <w:fldChar w:fldCharType="separate"/>
            </w:r>
            <w:r>
              <w:rPr>
                <w:noProof/>
                <w:webHidden/>
              </w:rPr>
              <w:t>3</w:t>
            </w:r>
            <w:r>
              <w:rPr>
                <w:noProof/>
                <w:webHidden/>
              </w:rPr>
              <w:fldChar w:fldCharType="end"/>
            </w:r>
          </w:hyperlink>
        </w:p>
        <w:p w14:paraId="65ADD2F6" w14:textId="55F69B41" w:rsidR="00B57248" w:rsidRDefault="00B57248">
          <w:pPr>
            <w:pStyle w:val="TOC1"/>
            <w:tabs>
              <w:tab w:val="left" w:pos="600"/>
              <w:tab w:val="right" w:leader="dot" w:pos="9016"/>
            </w:tabs>
            <w:rPr>
              <w:rFonts w:eastAsiaTheme="minorEastAsia" w:cstheme="minorBidi"/>
              <w:b w:val="0"/>
              <w:bCs w:val="0"/>
              <w:caps w:val="0"/>
              <w:noProof/>
              <w:kern w:val="2"/>
              <w:sz w:val="24"/>
              <w:szCs w:val="24"/>
              <w14:ligatures w14:val="standardContextual"/>
            </w:rPr>
          </w:pPr>
          <w:hyperlink w:anchor="_Toc197864181" w:history="1">
            <w:r w:rsidRPr="00B85D3A">
              <w:rPr>
                <w:rStyle w:val="Hyperlink"/>
                <w:rFonts w:ascii="Arial" w:eastAsia="Arial" w:hAnsi="Arial" w:cs="Arial"/>
                <w:noProof/>
              </w:rPr>
              <w:t>III.</w:t>
            </w:r>
            <w:r>
              <w:rPr>
                <w:rFonts w:eastAsiaTheme="minorEastAsia" w:cstheme="minorBidi"/>
                <w:b w:val="0"/>
                <w:bCs w:val="0"/>
                <w:caps w:val="0"/>
                <w:noProof/>
                <w:kern w:val="2"/>
                <w:sz w:val="24"/>
                <w:szCs w:val="24"/>
                <w14:ligatures w14:val="standardContextual"/>
              </w:rPr>
              <w:tab/>
            </w:r>
            <w:r w:rsidRPr="00B85D3A">
              <w:rPr>
                <w:rStyle w:val="Hyperlink"/>
                <w:rFonts w:ascii="Arial" w:eastAsia="Arial" w:hAnsi="Arial" w:cs="Arial"/>
                <w:noProof/>
              </w:rPr>
              <w:t>Security Policies</w:t>
            </w:r>
            <w:r>
              <w:rPr>
                <w:noProof/>
                <w:webHidden/>
              </w:rPr>
              <w:tab/>
            </w:r>
            <w:r>
              <w:rPr>
                <w:noProof/>
                <w:webHidden/>
              </w:rPr>
              <w:fldChar w:fldCharType="begin"/>
            </w:r>
            <w:r>
              <w:rPr>
                <w:noProof/>
                <w:webHidden/>
              </w:rPr>
              <w:instrText xml:space="preserve"> PAGEREF _Toc197864181 \h </w:instrText>
            </w:r>
            <w:r>
              <w:rPr>
                <w:noProof/>
                <w:webHidden/>
              </w:rPr>
            </w:r>
            <w:r>
              <w:rPr>
                <w:noProof/>
                <w:webHidden/>
              </w:rPr>
              <w:fldChar w:fldCharType="separate"/>
            </w:r>
            <w:r>
              <w:rPr>
                <w:noProof/>
                <w:webHidden/>
              </w:rPr>
              <w:t>4</w:t>
            </w:r>
            <w:r>
              <w:rPr>
                <w:noProof/>
                <w:webHidden/>
              </w:rPr>
              <w:fldChar w:fldCharType="end"/>
            </w:r>
          </w:hyperlink>
        </w:p>
        <w:p w14:paraId="588321E0" w14:textId="7C19B92D" w:rsidR="00B57248" w:rsidRDefault="00B57248">
          <w:pPr>
            <w:pStyle w:val="TOC1"/>
            <w:tabs>
              <w:tab w:val="left" w:pos="600"/>
              <w:tab w:val="right" w:leader="dot" w:pos="9016"/>
            </w:tabs>
            <w:rPr>
              <w:rFonts w:eastAsiaTheme="minorEastAsia" w:cstheme="minorBidi"/>
              <w:b w:val="0"/>
              <w:bCs w:val="0"/>
              <w:caps w:val="0"/>
              <w:noProof/>
              <w:kern w:val="2"/>
              <w:sz w:val="24"/>
              <w:szCs w:val="24"/>
              <w14:ligatures w14:val="standardContextual"/>
            </w:rPr>
          </w:pPr>
          <w:hyperlink w:anchor="_Toc197864182" w:history="1">
            <w:r w:rsidRPr="00B85D3A">
              <w:rPr>
                <w:rStyle w:val="Hyperlink"/>
                <w:rFonts w:ascii="Arial" w:eastAsia="Arial" w:hAnsi="Arial" w:cs="Arial"/>
                <w:noProof/>
              </w:rPr>
              <w:t>IV.</w:t>
            </w:r>
            <w:r>
              <w:rPr>
                <w:rFonts w:eastAsiaTheme="minorEastAsia" w:cstheme="minorBidi"/>
                <w:b w:val="0"/>
                <w:bCs w:val="0"/>
                <w:caps w:val="0"/>
                <w:noProof/>
                <w:kern w:val="2"/>
                <w:sz w:val="24"/>
                <w:szCs w:val="24"/>
                <w14:ligatures w14:val="standardContextual"/>
              </w:rPr>
              <w:tab/>
            </w:r>
            <w:r w:rsidRPr="00B85D3A">
              <w:rPr>
                <w:rStyle w:val="Hyperlink"/>
                <w:rFonts w:ascii="Arial" w:eastAsia="Arial" w:hAnsi="Arial" w:cs="Arial"/>
                <w:noProof/>
              </w:rPr>
              <w:t>Mitigation Measures</w:t>
            </w:r>
            <w:r>
              <w:rPr>
                <w:noProof/>
                <w:webHidden/>
              </w:rPr>
              <w:tab/>
            </w:r>
            <w:r>
              <w:rPr>
                <w:noProof/>
                <w:webHidden/>
              </w:rPr>
              <w:fldChar w:fldCharType="begin"/>
            </w:r>
            <w:r>
              <w:rPr>
                <w:noProof/>
                <w:webHidden/>
              </w:rPr>
              <w:instrText xml:space="preserve"> PAGEREF _Toc197864182 \h </w:instrText>
            </w:r>
            <w:r>
              <w:rPr>
                <w:noProof/>
                <w:webHidden/>
              </w:rPr>
            </w:r>
            <w:r>
              <w:rPr>
                <w:noProof/>
                <w:webHidden/>
              </w:rPr>
              <w:fldChar w:fldCharType="separate"/>
            </w:r>
            <w:r>
              <w:rPr>
                <w:noProof/>
                <w:webHidden/>
              </w:rPr>
              <w:t>4</w:t>
            </w:r>
            <w:r>
              <w:rPr>
                <w:noProof/>
                <w:webHidden/>
              </w:rPr>
              <w:fldChar w:fldCharType="end"/>
            </w:r>
          </w:hyperlink>
        </w:p>
        <w:p w14:paraId="39B7678A" w14:textId="76B77EC9" w:rsidR="00B57248" w:rsidRDefault="00B57248">
          <w:pPr>
            <w:pStyle w:val="TOC2"/>
            <w:tabs>
              <w:tab w:val="left" w:pos="800"/>
              <w:tab w:val="right" w:leader="dot" w:pos="9016"/>
            </w:tabs>
            <w:rPr>
              <w:rFonts w:eastAsiaTheme="minorEastAsia" w:cstheme="minorBidi"/>
              <w:smallCaps w:val="0"/>
              <w:noProof/>
              <w:kern w:val="2"/>
              <w:sz w:val="24"/>
              <w:szCs w:val="24"/>
              <w14:ligatures w14:val="standardContextual"/>
            </w:rPr>
          </w:pPr>
          <w:hyperlink w:anchor="_Toc197864183" w:history="1">
            <w:r w:rsidRPr="00B85D3A">
              <w:rPr>
                <w:rStyle w:val="Hyperlink"/>
                <w:rFonts w:eastAsia="SimSun"/>
                <w:noProof/>
              </w:rPr>
              <w:t>A.</w:t>
            </w:r>
            <w:r>
              <w:rPr>
                <w:rFonts w:eastAsiaTheme="minorEastAsia" w:cstheme="minorBidi"/>
                <w:smallCaps w:val="0"/>
                <w:noProof/>
                <w:kern w:val="2"/>
                <w:sz w:val="24"/>
                <w:szCs w:val="24"/>
                <w14:ligatures w14:val="standardContextual"/>
              </w:rPr>
              <w:tab/>
            </w:r>
            <w:r w:rsidRPr="00B85D3A">
              <w:rPr>
                <w:rStyle w:val="Hyperlink"/>
                <w:rFonts w:eastAsia="SimSun"/>
                <w:noProof/>
              </w:rPr>
              <w:t>Internal Threats</w:t>
            </w:r>
            <w:r>
              <w:rPr>
                <w:noProof/>
                <w:webHidden/>
              </w:rPr>
              <w:tab/>
            </w:r>
            <w:r>
              <w:rPr>
                <w:noProof/>
                <w:webHidden/>
              </w:rPr>
              <w:fldChar w:fldCharType="begin"/>
            </w:r>
            <w:r>
              <w:rPr>
                <w:noProof/>
                <w:webHidden/>
              </w:rPr>
              <w:instrText xml:space="preserve"> PAGEREF _Toc197864183 \h </w:instrText>
            </w:r>
            <w:r>
              <w:rPr>
                <w:noProof/>
                <w:webHidden/>
              </w:rPr>
            </w:r>
            <w:r>
              <w:rPr>
                <w:noProof/>
                <w:webHidden/>
              </w:rPr>
              <w:fldChar w:fldCharType="separate"/>
            </w:r>
            <w:r>
              <w:rPr>
                <w:noProof/>
                <w:webHidden/>
              </w:rPr>
              <w:t>4</w:t>
            </w:r>
            <w:r>
              <w:rPr>
                <w:noProof/>
                <w:webHidden/>
              </w:rPr>
              <w:fldChar w:fldCharType="end"/>
            </w:r>
          </w:hyperlink>
        </w:p>
        <w:p w14:paraId="4C0BF8D1" w14:textId="55BBFADD" w:rsidR="00B57248" w:rsidRDefault="00B57248">
          <w:pPr>
            <w:pStyle w:val="TOC3"/>
            <w:tabs>
              <w:tab w:val="left" w:pos="1000"/>
              <w:tab w:val="right" w:leader="dot" w:pos="9016"/>
            </w:tabs>
            <w:rPr>
              <w:rFonts w:eastAsiaTheme="minorEastAsia" w:cstheme="minorBidi"/>
              <w:i w:val="0"/>
              <w:iCs w:val="0"/>
              <w:noProof/>
              <w:kern w:val="2"/>
              <w:sz w:val="24"/>
              <w:szCs w:val="24"/>
              <w14:ligatures w14:val="standardContextual"/>
            </w:rPr>
          </w:pPr>
          <w:hyperlink w:anchor="_Toc197864184" w:history="1">
            <w:r w:rsidRPr="00B85D3A">
              <w:rPr>
                <w:rStyle w:val="Hyperlink"/>
                <w:rFonts w:eastAsia="SimSun"/>
                <w:noProof/>
              </w:rPr>
              <w:t>1)</w:t>
            </w:r>
            <w:r>
              <w:rPr>
                <w:rFonts w:eastAsiaTheme="minorEastAsia" w:cstheme="minorBidi"/>
                <w:i w:val="0"/>
                <w:iCs w:val="0"/>
                <w:noProof/>
                <w:kern w:val="2"/>
                <w:sz w:val="24"/>
                <w:szCs w:val="24"/>
                <w14:ligatures w14:val="standardContextual"/>
              </w:rPr>
              <w:tab/>
            </w:r>
            <w:r w:rsidRPr="00B85D3A">
              <w:rPr>
                <w:rStyle w:val="Hyperlink"/>
                <w:rFonts w:eastAsia="SimSun"/>
                <w:noProof/>
              </w:rPr>
              <w:t>Weak Access Controls</w:t>
            </w:r>
            <w:r>
              <w:rPr>
                <w:noProof/>
                <w:webHidden/>
              </w:rPr>
              <w:tab/>
            </w:r>
            <w:r>
              <w:rPr>
                <w:noProof/>
                <w:webHidden/>
              </w:rPr>
              <w:fldChar w:fldCharType="begin"/>
            </w:r>
            <w:r>
              <w:rPr>
                <w:noProof/>
                <w:webHidden/>
              </w:rPr>
              <w:instrText xml:space="preserve"> PAGEREF _Toc197864184 \h </w:instrText>
            </w:r>
            <w:r>
              <w:rPr>
                <w:noProof/>
                <w:webHidden/>
              </w:rPr>
            </w:r>
            <w:r>
              <w:rPr>
                <w:noProof/>
                <w:webHidden/>
              </w:rPr>
              <w:fldChar w:fldCharType="separate"/>
            </w:r>
            <w:r>
              <w:rPr>
                <w:noProof/>
                <w:webHidden/>
              </w:rPr>
              <w:t>4</w:t>
            </w:r>
            <w:r>
              <w:rPr>
                <w:noProof/>
                <w:webHidden/>
              </w:rPr>
              <w:fldChar w:fldCharType="end"/>
            </w:r>
          </w:hyperlink>
        </w:p>
        <w:p w14:paraId="0255420C" w14:textId="689B9FEE" w:rsidR="00B57248" w:rsidRDefault="00B57248">
          <w:pPr>
            <w:pStyle w:val="TOC3"/>
            <w:tabs>
              <w:tab w:val="left" w:pos="1000"/>
              <w:tab w:val="right" w:leader="dot" w:pos="9016"/>
            </w:tabs>
            <w:rPr>
              <w:rFonts w:eastAsiaTheme="minorEastAsia" w:cstheme="minorBidi"/>
              <w:i w:val="0"/>
              <w:iCs w:val="0"/>
              <w:noProof/>
              <w:kern w:val="2"/>
              <w:sz w:val="24"/>
              <w:szCs w:val="24"/>
              <w14:ligatures w14:val="standardContextual"/>
            </w:rPr>
          </w:pPr>
          <w:hyperlink w:anchor="_Toc197864185" w:history="1">
            <w:r w:rsidRPr="00B85D3A">
              <w:rPr>
                <w:rStyle w:val="Hyperlink"/>
                <w:rFonts w:eastAsia="SimSun"/>
                <w:noProof/>
              </w:rPr>
              <w:t>2)</w:t>
            </w:r>
            <w:r>
              <w:rPr>
                <w:rFonts w:eastAsiaTheme="minorEastAsia" w:cstheme="minorBidi"/>
                <w:i w:val="0"/>
                <w:iCs w:val="0"/>
                <w:noProof/>
                <w:kern w:val="2"/>
                <w:sz w:val="24"/>
                <w:szCs w:val="24"/>
                <w14:ligatures w14:val="standardContextual"/>
              </w:rPr>
              <w:tab/>
            </w:r>
            <w:r w:rsidRPr="00B85D3A">
              <w:rPr>
                <w:rStyle w:val="Hyperlink"/>
                <w:rFonts w:eastAsia="SimSun"/>
                <w:noProof/>
              </w:rPr>
              <w:t>Insider Threat</w:t>
            </w:r>
            <w:r>
              <w:rPr>
                <w:noProof/>
                <w:webHidden/>
              </w:rPr>
              <w:tab/>
            </w:r>
            <w:r>
              <w:rPr>
                <w:noProof/>
                <w:webHidden/>
              </w:rPr>
              <w:fldChar w:fldCharType="begin"/>
            </w:r>
            <w:r>
              <w:rPr>
                <w:noProof/>
                <w:webHidden/>
              </w:rPr>
              <w:instrText xml:space="preserve"> PAGEREF _Toc197864185 \h </w:instrText>
            </w:r>
            <w:r>
              <w:rPr>
                <w:noProof/>
                <w:webHidden/>
              </w:rPr>
            </w:r>
            <w:r>
              <w:rPr>
                <w:noProof/>
                <w:webHidden/>
              </w:rPr>
              <w:fldChar w:fldCharType="separate"/>
            </w:r>
            <w:r>
              <w:rPr>
                <w:noProof/>
                <w:webHidden/>
              </w:rPr>
              <w:t>5</w:t>
            </w:r>
            <w:r>
              <w:rPr>
                <w:noProof/>
                <w:webHidden/>
              </w:rPr>
              <w:fldChar w:fldCharType="end"/>
            </w:r>
          </w:hyperlink>
        </w:p>
        <w:p w14:paraId="1BD36ADA" w14:textId="513773E6" w:rsidR="00B57248" w:rsidRDefault="00B57248">
          <w:pPr>
            <w:pStyle w:val="TOC3"/>
            <w:tabs>
              <w:tab w:val="left" w:pos="1000"/>
              <w:tab w:val="right" w:leader="dot" w:pos="9016"/>
            </w:tabs>
            <w:rPr>
              <w:rFonts w:eastAsiaTheme="minorEastAsia" w:cstheme="minorBidi"/>
              <w:i w:val="0"/>
              <w:iCs w:val="0"/>
              <w:noProof/>
              <w:kern w:val="2"/>
              <w:sz w:val="24"/>
              <w:szCs w:val="24"/>
              <w14:ligatures w14:val="standardContextual"/>
            </w:rPr>
          </w:pPr>
          <w:hyperlink w:anchor="_Toc197864186" w:history="1">
            <w:r w:rsidRPr="00B85D3A">
              <w:rPr>
                <w:rStyle w:val="Hyperlink"/>
                <w:rFonts w:eastAsia="SimSun"/>
                <w:noProof/>
              </w:rPr>
              <w:t>3)</w:t>
            </w:r>
            <w:r>
              <w:rPr>
                <w:rFonts w:eastAsiaTheme="minorEastAsia" w:cstheme="minorBidi"/>
                <w:i w:val="0"/>
                <w:iCs w:val="0"/>
                <w:noProof/>
                <w:kern w:val="2"/>
                <w:sz w:val="24"/>
                <w:szCs w:val="24"/>
                <w14:ligatures w14:val="standardContextual"/>
              </w:rPr>
              <w:tab/>
            </w:r>
            <w:r w:rsidRPr="00B85D3A">
              <w:rPr>
                <w:rStyle w:val="Hyperlink"/>
                <w:rFonts w:eastAsia="SimSun"/>
                <w:noProof/>
              </w:rPr>
              <w:t>Inadequate User Awareness</w:t>
            </w:r>
            <w:r>
              <w:rPr>
                <w:noProof/>
                <w:webHidden/>
              </w:rPr>
              <w:tab/>
            </w:r>
            <w:r>
              <w:rPr>
                <w:noProof/>
                <w:webHidden/>
              </w:rPr>
              <w:fldChar w:fldCharType="begin"/>
            </w:r>
            <w:r>
              <w:rPr>
                <w:noProof/>
                <w:webHidden/>
              </w:rPr>
              <w:instrText xml:space="preserve"> PAGEREF _Toc197864186 \h </w:instrText>
            </w:r>
            <w:r>
              <w:rPr>
                <w:noProof/>
                <w:webHidden/>
              </w:rPr>
            </w:r>
            <w:r>
              <w:rPr>
                <w:noProof/>
                <w:webHidden/>
              </w:rPr>
              <w:fldChar w:fldCharType="separate"/>
            </w:r>
            <w:r>
              <w:rPr>
                <w:noProof/>
                <w:webHidden/>
              </w:rPr>
              <w:t>5</w:t>
            </w:r>
            <w:r>
              <w:rPr>
                <w:noProof/>
                <w:webHidden/>
              </w:rPr>
              <w:fldChar w:fldCharType="end"/>
            </w:r>
          </w:hyperlink>
        </w:p>
        <w:p w14:paraId="18B6F249" w14:textId="5572BCF4" w:rsidR="00B57248" w:rsidRDefault="00B57248">
          <w:pPr>
            <w:pStyle w:val="TOC2"/>
            <w:tabs>
              <w:tab w:val="left" w:pos="800"/>
              <w:tab w:val="right" w:leader="dot" w:pos="9016"/>
            </w:tabs>
            <w:rPr>
              <w:rFonts w:eastAsiaTheme="minorEastAsia" w:cstheme="minorBidi"/>
              <w:smallCaps w:val="0"/>
              <w:noProof/>
              <w:kern w:val="2"/>
              <w:sz w:val="24"/>
              <w:szCs w:val="24"/>
              <w14:ligatures w14:val="standardContextual"/>
            </w:rPr>
          </w:pPr>
          <w:hyperlink w:anchor="_Toc197864187" w:history="1">
            <w:r w:rsidRPr="00B85D3A">
              <w:rPr>
                <w:rStyle w:val="Hyperlink"/>
                <w:rFonts w:eastAsia="SimSun"/>
                <w:noProof/>
              </w:rPr>
              <w:t>B.</w:t>
            </w:r>
            <w:r>
              <w:rPr>
                <w:rFonts w:eastAsiaTheme="minorEastAsia" w:cstheme="minorBidi"/>
                <w:smallCaps w:val="0"/>
                <w:noProof/>
                <w:kern w:val="2"/>
                <w:sz w:val="24"/>
                <w:szCs w:val="24"/>
                <w14:ligatures w14:val="standardContextual"/>
              </w:rPr>
              <w:tab/>
            </w:r>
            <w:r w:rsidRPr="00B85D3A">
              <w:rPr>
                <w:rStyle w:val="Hyperlink"/>
                <w:rFonts w:eastAsia="SimSun"/>
                <w:noProof/>
              </w:rPr>
              <w:t>External Threats</w:t>
            </w:r>
            <w:r>
              <w:rPr>
                <w:noProof/>
                <w:webHidden/>
              </w:rPr>
              <w:tab/>
            </w:r>
            <w:r>
              <w:rPr>
                <w:noProof/>
                <w:webHidden/>
              </w:rPr>
              <w:fldChar w:fldCharType="begin"/>
            </w:r>
            <w:r>
              <w:rPr>
                <w:noProof/>
                <w:webHidden/>
              </w:rPr>
              <w:instrText xml:space="preserve"> PAGEREF _Toc197864187 \h </w:instrText>
            </w:r>
            <w:r>
              <w:rPr>
                <w:noProof/>
                <w:webHidden/>
              </w:rPr>
            </w:r>
            <w:r>
              <w:rPr>
                <w:noProof/>
                <w:webHidden/>
              </w:rPr>
              <w:fldChar w:fldCharType="separate"/>
            </w:r>
            <w:r>
              <w:rPr>
                <w:noProof/>
                <w:webHidden/>
              </w:rPr>
              <w:t>5</w:t>
            </w:r>
            <w:r>
              <w:rPr>
                <w:noProof/>
                <w:webHidden/>
              </w:rPr>
              <w:fldChar w:fldCharType="end"/>
            </w:r>
          </w:hyperlink>
        </w:p>
        <w:p w14:paraId="3D7990C5" w14:textId="7F788439" w:rsidR="00B57248" w:rsidRDefault="00B57248">
          <w:pPr>
            <w:pStyle w:val="TOC3"/>
            <w:tabs>
              <w:tab w:val="left" w:pos="1000"/>
              <w:tab w:val="right" w:leader="dot" w:pos="9016"/>
            </w:tabs>
            <w:rPr>
              <w:rFonts w:eastAsiaTheme="minorEastAsia" w:cstheme="minorBidi"/>
              <w:i w:val="0"/>
              <w:iCs w:val="0"/>
              <w:noProof/>
              <w:kern w:val="2"/>
              <w:sz w:val="24"/>
              <w:szCs w:val="24"/>
              <w14:ligatures w14:val="standardContextual"/>
            </w:rPr>
          </w:pPr>
          <w:hyperlink w:anchor="_Toc197864188" w:history="1">
            <w:r w:rsidRPr="00B85D3A">
              <w:rPr>
                <w:rStyle w:val="Hyperlink"/>
                <w:rFonts w:eastAsia="SimSun"/>
                <w:noProof/>
              </w:rPr>
              <w:t>1)</w:t>
            </w:r>
            <w:r>
              <w:rPr>
                <w:rFonts w:eastAsiaTheme="minorEastAsia" w:cstheme="minorBidi"/>
                <w:i w:val="0"/>
                <w:iCs w:val="0"/>
                <w:noProof/>
                <w:kern w:val="2"/>
                <w:sz w:val="24"/>
                <w:szCs w:val="24"/>
                <w14:ligatures w14:val="standardContextual"/>
              </w:rPr>
              <w:tab/>
            </w:r>
            <w:r w:rsidRPr="00B85D3A">
              <w:rPr>
                <w:rStyle w:val="Hyperlink"/>
                <w:rFonts w:eastAsia="SimSun"/>
                <w:noProof/>
              </w:rPr>
              <w:t>Social Engineering</w:t>
            </w:r>
            <w:r>
              <w:rPr>
                <w:noProof/>
                <w:webHidden/>
              </w:rPr>
              <w:tab/>
            </w:r>
            <w:r>
              <w:rPr>
                <w:noProof/>
                <w:webHidden/>
              </w:rPr>
              <w:fldChar w:fldCharType="begin"/>
            </w:r>
            <w:r>
              <w:rPr>
                <w:noProof/>
                <w:webHidden/>
              </w:rPr>
              <w:instrText xml:space="preserve"> PAGEREF _Toc197864188 \h </w:instrText>
            </w:r>
            <w:r>
              <w:rPr>
                <w:noProof/>
                <w:webHidden/>
              </w:rPr>
            </w:r>
            <w:r>
              <w:rPr>
                <w:noProof/>
                <w:webHidden/>
              </w:rPr>
              <w:fldChar w:fldCharType="separate"/>
            </w:r>
            <w:r>
              <w:rPr>
                <w:noProof/>
                <w:webHidden/>
              </w:rPr>
              <w:t>5</w:t>
            </w:r>
            <w:r>
              <w:rPr>
                <w:noProof/>
                <w:webHidden/>
              </w:rPr>
              <w:fldChar w:fldCharType="end"/>
            </w:r>
          </w:hyperlink>
        </w:p>
        <w:p w14:paraId="7BB39C85" w14:textId="098D0A69" w:rsidR="00B57248" w:rsidRDefault="00B57248">
          <w:pPr>
            <w:pStyle w:val="TOC3"/>
            <w:tabs>
              <w:tab w:val="left" w:pos="1000"/>
              <w:tab w:val="right" w:leader="dot" w:pos="9016"/>
            </w:tabs>
            <w:rPr>
              <w:rFonts w:eastAsiaTheme="minorEastAsia" w:cstheme="minorBidi"/>
              <w:i w:val="0"/>
              <w:iCs w:val="0"/>
              <w:noProof/>
              <w:kern w:val="2"/>
              <w:sz w:val="24"/>
              <w:szCs w:val="24"/>
              <w14:ligatures w14:val="standardContextual"/>
            </w:rPr>
          </w:pPr>
          <w:hyperlink w:anchor="_Toc197864189" w:history="1">
            <w:r w:rsidRPr="00B85D3A">
              <w:rPr>
                <w:rStyle w:val="Hyperlink"/>
                <w:rFonts w:eastAsia="SimSun"/>
                <w:noProof/>
              </w:rPr>
              <w:t>2)</w:t>
            </w:r>
            <w:r>
              <w:rPr>
                <w:rFonts w:eastAsiaTheme="minorEastAsia" w:cstheme="minorBidi"/>
                <w:i w:val="0"/>
                <w:iCs w:val="0"/>
                <w:noProof/>
                <w:kern w:val="2"/>
                <w:sz w:val="24"/>
                <w:szCs w:val="24"/>
                <w14:ligatures w14:val="standardContextual"/>
              </w:rPr>
              <w:tab/>
            </w:r>
            <w:r w:rsidRPr="00B85D3A">
              <w:rPr>
                <w:rStyle w:val="Hyperlink"/>
                <w:rFonts w:eastAsia="SimSun"/>
                <w:noProof/>
              </w:rPr>
              <w:t>Malware and Ransomware</w:t>
            </w:r>
            <w:r>
              <w:rPr>
                <w:noProof/>
                <w:webHidden/>
              </w:rPr>
              <w:tab/>
            </w:r>
            <w:r>
              <w:rPr>
                <w:noProof/>
                <w:webHidden/>
              </w:rPr>
              <w:fldChar w:fldCharType="begin"/>
            </w:r>
            <w:r>
              <w:rPr>
                <w:noProof/>
                <w:webHidden/>
              </w:rPr>
              <w:instrText xml:space="preserve"> PAGEREF _Toc197864189 \h </w:instrText>
            </w:r>
            <w:r>
              <w:rPr>
                <w:noProof/>
                <w:webHidden/>
              </w:rPr>
            </w:r>
            <w:r>
              <w:rPr>
                <w:noProof/>
                <w:webHidden/>
              </w:rPr>
              <w:fldChar w:fldCharType="separate"/>
            </w:r>
            <w:r>
              <w:rPr>
                <w:noProof/>
                <w:webHidden/>
              </w:rPr>
              <w:t>5</w:t>
            </w:r>
            <w:r>
              <w:rPr>
                <w:noProof/>
                <w:webHidden/>
              </w:rPr>
              <w:fldChar w:fldCharType="end"/>
            </w:r>
          </w:hyperlink>
        </w:p>
        <w:p w14:paraId="34889B0B" w14:textId="1FE7E3FF" w:rsidR="00B57248" w:rsidRDefault="00B57248">
          <w:pPr>
            <w:pStyle w:val="TOC1"/>
            <w:tabs>
              <w:tab w:val="left" w:pos="600"/>
              <w:tab w:val="right" w:leader="dot" w:pos="9016"/>
            </w:tabs>
            <w:rPr>
              <w:rFonts w:eastAsiaTheme="minorEastAsia" w:cstheme="minorBidi"/>
              <w:b w:val="0"/>
              <w:bCs w:val="0"/>
              <w:caps w:val="0"/>
              <w:noProof/>
              <w:kern w:val="2"/>
              <w:sz w:val="24"/>
              <w:szCs w:val="24"/>
              <w14:ligatures w14:val="standardContextual"/>
            </w:rPr>
          </w:pPr>
          <w:hyperlink w:anchor="_Toc197864190" w:history="1">
            <w:r w:rsidRPr="00B85D3A">
              <w:rPr>
                <w:rStyle w:val="Hyperlink"/>
                <w:rFonts w:ascii="Arial" w:eastAsia="Arial" w:hAnsi="Arial" w:cs="Arial"/>
                <w:noProof/>
              </w:rPr>
              <w:t>V.</w:t>
            </w:r>
            <w:r>
              <w:rPr>
                <w:rFonts w:eastAsiaTheme="minorEastAsia" w:cstheme="minorBidi"/>
                <w:b w:val="0"/>
                <w:bCs w:val="0"/>
                <w:caps w:val="0"/>
                <w:noProof/>
                <w:kern w:val="2"/>
                <w:sz w:val="24"/>
                <w:szCs w:val="24"/>
                <w14:ligatures w14:val="standardContextual"/>
              </w:rPr>
              <w:tab/>
            </w:r>
            <w:r w:rsidRPr="00B85D3A">
              <w:rPr>
                <w:rStyle w:val="Hyperlink"/>
                <w:rFonts w:ascii="Arial" w:eastAsia="Arial" w:hAnsi="Arial" w:cs="Arial"/>
                <w:noProof/>
              </w:rPr>
              <w:t>Monitoring and Response</w:t>
            </w:r>
            <w:r>
              <w:rPr>
                <w:noProof/>
                <w:webHidden/>
              </w:rPr>
              <w:tab/>
            </w:r>
            <w:r>
              <w:rPr>
                <w:noProof/>
                <w:webHidden/>
              </w:rPr>
              <w:fldChar w:fldCharType="begin"/>
            </w:r>
            <w:r>
              <w:rPr>
                <w:noProof/>
                <w:webHidden/>
              </w:rPr>
              <w:instrText xml:space="preserve"> PAGEREF _Toc197864190 \h </w:instrText>
            </w:r>
            <w:r>
              <w:rPr>
                <w:noProof/>
                <w:webHidden/>
              </w:rPr>
            </w:r>
            <w:r>
              <w:rPr>
                <w:noProof/>
                <w:webHidden/>
              </w:rPr>
              <w:fldChar w:fldCharType="separate"/>
            </w:r>
            <w:r>
              <w:rPr>
                <w:noProof/>
                <w:webHidden/>
              </w:rPr>
              <w:t>5</w:t>
            </w:r>
            <w:r>
              <w:rPr>
                <w:noProof/>
                <w:webHidden/>
              </w:rPr>
              <w:fldChar w:fldCharType="end"/>
            </w:r>
          </w:hyperlink>
        </w:p>
        <w:p w14:paraId="77B0D13B" w14:textId="7784746E" w:rsidR="00B57248" w:rsidRDefault="00B57248">
          <w:pPr>
            <w:pStyle w:val="TOC2"/>
            <w:tabs>
              <w:tab w:val="left" w:pos="800"/>
              <w:tab w:val="right" w:leader="dot" w:pos="9016"/>
            </w:tabs>
            <w:rPr>
              <w:rFonts w:eastAsiaTheme="minorEastAsia" w:cstheme="minorBidi"/>
              <w:smallCaps w:val="0"/>
              <w:noProof/>
              <w:kern w:val="2"/>
              <w:sz w:val="24"/>
              <w:szCs w:val="24"/>
              <w14:ligatures w14:val="standardContextual"/>
            </w:rPr>
          </w:pPr>
          <w:hyperlink w:anchor="_Toc197864191" w:history="1">
            <w:r w:rsidRPr="00B85D3A">
              <w:rPr>
                <w:rStyle w:val="Hyperlink"/>
                <w:rFonts w:eastAsia="SimSun"/>
                <w:noProof/>
              </w:rPr>
              <w:t>A.</w:t>
            </w:r>
            <w:r>
              <w:rPr>
                <w:rFonts w:eastAsiaTheme="minorEastAsia" w:cstheme="minorBidi"/>
                <w:smallCaps w:val="0"/>
                <w:noProof/>
                <w:kern w:val="2"/>
                <w:sz w:val="24"/>
                <w:szCs w:val="24"/>
                <w14:ligatures w14:val="standardContextual"/>
              </w:rPr>
              <w:tab/>
            </w:r>
            <w:r w:rsidRPr="00B85D3A">
              <w:rPr>
                <w:rStyle w:val="Hyperlink"/>
                <w:rFonts w:eastAsia="SimSun"/>
                <w:noProof/>
              </w:rPr>
              <w:t>Monitoring tools</w:t>
            </w:r>
            <w:r>
              <w:rPr>
                <w:noProof/>
                <w:webHidden/>
              </w:rPr>
              <w:tab/>
            </w:r>
            <w:r>
              <w:rPr>
                <w:noProof/>
                <w:webHidden/>
              </w:rPr>
              <w:fldChar w:fldCharType="begin"/>
            </w:r>
            <w:r>
              <w:rPr>
                <w:noProof/>
                <w:webHidden/>
              </w:rPr>
              <w:instrText xml:space="preserve"> PAGEREF _Toc197864191 \h </w:instrText>
            </w:r>
            <w:r>
              <w:rPr>
                <w:noProof/>
                <w:webHidden/>
              </w:rPr>
            </w:r>
            <w:r>
              <w:rPr>
                <w:noProof/>
                <w:webHidden/>
              </w:rPr>
              <w:fldChar w:fldCharType="separate"/>
            </w:r>
            <w:r>
              <w:rPr>
                <w:noProof/>
                <w:webHidden/>
              </w:rPr>
              <w:t>5</w:t>
            </w:r>
            <w:r>
              <w:rPr>
                <w:noProof/>
                <w:webHidden/>
              </w:rPr>
              <w:fldChar w:fldCharType="end"/>
            </w:r>
          </w:hyperlink>
        </w:p>
        <w:p w14:paraId="5557B546" w14:textId="3EBB9C72" w:rsidR="00B57248" w:rsidRDefault="00B57248">
          <w:pPr>
            <w:pStyle w:val="TOC3"/>
            <w:tabs>
              <w:tab w:val="left" w:pos="1000"/>
              <w:tab w:val="right" w:leader="dot" w:pos="9016"/>
            </w:tabs>
            <w:rPr>
              <w:rFonts w:eastAsiaTheme="minorEastAsia" w:cstheme="minorBidi"/>
              <w:i w:val="0"/>
              <w:iCs w:val="0"/>
              <w:noProof/>
              <w:kern w:val="2"/>
              <w:sz w:val="24"/>
              <w:szCs w:val="24"/>
              <w14:ligatures w14:val="standardContextual"/>
            </w:rPr>
          </w:pPr>
          <w:hyperlink w:anchor="_Toc197864192" w:history="1">
            <w:r w:rsidRPr="00B85D3A">
              <w:rPr>
                <w:rStyle w:val="Hyperlink"/>
                <w:rFonts w:eastAsia="SimSun"/>
                <w:noProof/>
              </w:rPr>
              <w:t>1)</w:t>
            </w:r>
            <w:r>
              <w:rPr>
                <w:rFonts w:eastAsiaTheme="minorEastAsia" w:cstheme="minorBidi"/>
                <w:i w:val="0"/>
                <w:iCs w:val="0"/>
                <w:noProof/>
                <w:kern w:val="2"/>
                <w:sz w:val="24"/>
                <w:szCs w:val="24"/>
                <w14:ligatures w14:val="standardContextual"/>
              </w:rPr>
              <w:tab/>
            </w:r>
            <w:r w:rsidRPr="00B85D3A">
              <w:rPr>
                <w:rStyle w:val="Hyperlink"/>
                <w:rFonts w:eastAsia="SimSun"/>
                <w:noProof/>
              </w:rPr>
              <w:t>Intrusion Detection/Prevention Systems (IDS/IPS)</w:t>
            </w:r>
            <w:r>
              <w:rPr>
                <w:noProof/>
                <w:webHidden/>
              </w:rPr>
              <w:tab/>
            </w:r>
            <w:r>
              <w:rPr>
                <w:noProof/>
                <w:webHidden/>
              </w:rPr>
              <w:fldChar w:fldCharType="begin"/>
            </w:r>
            <w:r>
              <w:rPr>
                <w:noProof/>
                <w:webHidden/>
              </w:rPr>
              <w:instrText xml:space="preserve"> PAGEREF _Toc197864192 \h </w:instrText>
            </w:r>
            <w:r>
              <w:rPr>
                <w:noProof/>
                <w:webHidden/>
              </w:rPr>
            </w:r>
            <w:r>
              <w:rPr>
                <w:noProof/>
                <w:webHidden/>
              </w:rPr>
              <w:fldChar w:fldCharType="separate"/>
            </w:r>
            <w:r>
              <w:rPr>
                <w:noProof/>
                <w:webHidden/>
              </w:rPr>
              <w:t>5</w:t>
            </w:r>
            <w:r>
              <w:rPr>
                <w:noProof/>
                <w:webHidden/>
              </w:rPr>
              <w:fldChar w:fldCharType="end"/>
            </w:r>
          </w:hyperlink>
        </w:p>
        <w:p w14:paraId="20D22D8D" w14:textId="09E3F6F7" w:rsidR="00B57248" w:rsidRDefault="00B57248">
          <w:pPr>
            <w:pStyle w:val="TOC3"/>
            <w:tabs>
              <w:tab w:val="left" w:pos="1000"/>
              <w:tab w:val="right" w:leader="dot" w:pos="9016"/>
            </w:tabs>
            <w:rPr>
              <w:rFonts w:eastAsiaTheme="minorEastAsia" w:cstheme="minorBidi"/>
              <w:i w:val="0"/>
              <w:iCs w:val="0"/>
              <w:noProof/>
              <w:kern w:val="2"/>
              <w:sz w:val="24"/>
              <w:szCs w:val="24"/>
              <w14:ligatures w14:val="standardContextual"/>
            </w:rPr>
          </w:pPr>
          <w:hyperlink w:anchor="_Toc197864193" w:history="1">
            <w:r w:rsidRPr="00B85D3A">
              <w:rPr>
                <w:rStyle w:val="Hyperlink"/>
                <w:rFonts w:eastAsia="SimSun"/>
                <w:noProof/>
              </w:rPr>
              <w:t>2)</w:t>
            </w:r>
            <w:r>
              <w:rPr>
                <w:rFonts w:eastAsiaTheme="minorEastAsia" w:cstheme="minorBidi"/>
                <w:i w:val="0"/>
                <w:iCs w:val="0"/>
                <w:noProof/>
                <w:kern w:val="2"/>
                <w:sz w:val="24"/>
                <w:szCs w:val="24"/>
                <w14:ligatures w14:val="standardContextual"/>
              </w:rPr>
              <w:tab/>
            </w:r>
            <w:r w:rsidRPr="00B85D3A">
              <w:rPr>
                <w:rStyle w:val="Hyperlink"/>
                <w:rFonts w:eastAsia="SimSun"/>
                <w:noProof/>
              </w:rPr>
              <w:t>Endpoint Detection and Response (EDR)</w:t>
            </w:r>
            <w:r>
              <w:rPr>
                <w:noProof/>
                <w:webHidden/>
              </w:rPr>
              <w:tab/>
            </w:r>
            <w:r>
              <w:rPr>
                <w:noProof/>
                <w:webHidden/>
              </w:rPr>
              <w:fldChar w:fldCharType="begin"/>
            </w:r>
            <w:r>
              <w:rPr>
                <w:noProof/>
                <w:webHidden/>
              </w:rPr>
              <w:instrText xml:space="preserve"> PAGEREF _Toc197864193 \h </w:instrText>
            </w:r>
            <w:r>
              <w:rPr>
                <w:noProof/>
                <w:webHidden/>
              </w:rPr>
            </w:r>
            <w:r>
              <w:rPr>
                <w:noProof/>
                <w:webHidden/>
              </w:rPr>
              <w:fldChar w:fldCharType="separate"/>
            </w:r>
            <w:r>
              <w:rPr>
                <w:noProof/>
                <w:webHidden/>
              </w:rPr>
              <w:t>5</w:t>
            </w:r>
            <w:r>
              <w:rPr>
                <w:noProof/>
                <w:webHidden/>
              </w:rPr>
              <w:fldChar w:fldCharType="end"/>
            </w:r>
          </w:hyperlink>
        </w:p>
        <w:p w14:paraId="3A2A3C03" w14:textId="5C9432C0" w:rsidR="00B57248" w:rsidRDefault="00B57248">
          <w:pPr>
            <w:pStyle w:val="TOC3"/>
            <w:tabs>
              <w:tab w:val="left" w:pos="1000"/>
              <w:tab w:val="right" w:leader="dot" w:pos="9016"/>
            </w:tabs>
            <w:rPr>
              <w:rFonts w:eastAsiaTheme="minorEastAsia" w:cstheme="minorBidi"/>
              <w:i w:val="0"/>
              <w:iCs w:val="0"/>
              <w:noProof/>
              <w:kern w:val="2"/>
              <w:sz w:val="24"/>
              <w:szCs w:val="24"/>
              <w14:ligatures w14:val="standardContextual"/>
            </w:rPr>
          </w:pPr>
          <w:hyperlink w:anchor="_Toc197864194" w:history="1">
            <w:r w:rsidRPr="00B85D3A">
              <w:rPr>
                <w:rStyle w:val="Hyperlink"/>
                <w:rFonts w:eastAsia="SimSun"/>
                <w:noProof/>
              </w:rPr>
              <w:t>3)</w:t>
            </w:r>
            <w:r>
              <w:rPr>
                <w:rFonts w:eastAsiaTheme="minorEastAsia" w:cstheme="minorBidi"/>
                <w:i w:val="0"/>
                <w:iCs w:val="0"/>
                <w:noProof/>
                <w:kern w:val="2"/>
                <w:sz w:val="24"/>
                <w:szCs w:val="24"/>
                <w14:ligatures w14:val="standardContextual"/>
              </w:rPr>
              <w:tab/>
            </w:r>
            <w:r w:rsidRPr="00B85D3A">
              <w:rPr>
                <w:rStyle w:val="Hyperlink"/>
                <w:rFonts w:eastAsia="SimSun"/>
                <w:noProof/>
              </w:rPr>
              <w:t>Email and web filters.</w:t>
            </w:r>
            <w:r>
              <w:rPr>
                <w:noProof/>
                <w:webHidden/>
              </w:rPr>
              <w:tab/>
            </w:r>
            <w:r>
              <w:rPr>
                <w:noProof/>
                <w:webHidden/>
              </w:rPr>
              <w:fldChar w:fldCharType="begin"/>
            </w:r>
            <w:r>
              <w:rPr>
                <w:noProof/>
                <w:webHidden/>
              </w:rPr>
              <w:instrText xml:space="preserve"> PAGEREF _Toc197864194 \h </w:instrText>
            </w:r>
            <w:r>
              <w:rPr>
                <w:noProof/>
                <w:webHidden/>
              </w:rPr>
            </w:r>
            <w:r>
              <w:rPr>
                <w:noProof/>
                <w:webHidden/>
              </w:rPr>
              <w:fldChar w:fldCharType="separate"/>
            </w:r>
            <w:r>
              <w:rPr>
                <w:noProof/>
                <w:webHidden/>
              </w:rPr>
              <w:t>5</w:t>
            </w:r>
            <w:r>
              <w:rPr>
                <w:noProof/>
                <w:webHidden/>
              </w:rPr>
              <w:fldChar w:fldCharType="end"/>
            </w:r>
          </w:hyperlink>
        </w:p>
        <w:p w14:paraId="014D0501" w14:textId="5A0F2580" w:rsidR="00B57248" w:rsidRDefault="00B57248">
          <w:pPr>
            <w:pStyle w:val="TOC2"/>
            <w:tabs>
              <w:tab w:val="left" w:pos="800"/>
              <w:tab w:val="right" w:leader="dot" w:pos="9016"/>
            </w:tabs>
            <w:rPr>
              <w:rFonts w:eastAsiaTheme="minorEastAsia" w:cstheme="minorBidi"/>
              <w:smallCaps w:val="0"/>
              <w:noProof/>
              <w:kern w:val="2"/>
              <w:sz w:val="24"/>
              <w:szCs w:val="24"/>
              <w14:ligatures w14:val="standardContextual"/>
            </w:rPr>
          </w:pPr>
          <w:hyperlink w:anchor="_Toc197864195" w:history="1">
            <w:r w:rsidRPr="00B85D3A">
              <w:rPr>
                <w:rStyle w:val="Hyperlink"/>
                <w:rFonts w:eastAsia="SimSun"/>
                <w:noProof/>
              </w:rPr>
              <w:t>B.</w:t>
            </w:r>
            <w:r>
              <w:rPr>
                <w:rFonts w:eastAsiaTheme="minorEastAsia" w:cstheme="minorBidi"/>
                <w:smallCaps w:val="0"/>
                <w:noProof/>
                <w:kern w:val="2"/>
                <w:sz w:val="24"/>
                <w:szCs w:val="24"/>
                <w14:ligatures w14:val="standardContextual"/>
              </w:rPr>
              <w:tab/>
            </w:r>
            <w:r w:rsidRPr="00B85D3A">
              <w:rPr>
                <w:rStyle w:val="Hyperlink"/>
                <w:rFonts w:eastAsia="SimSun"/>
                <w:noProof/>
              </w:rPr>
              <w:t>Incident Response Plan</w:t>
            </w:r>
            <w:r>
              <w:rPr>
                <w:noProof/>
                <w:webHidden/>
              </w:rPr>
              <w:tab/>
            </w:r>
            <w:r>
              <w:rPr>
                <w:noProof/>
                <w:webHidden/>
              </w:rPr>
              <w:fldChar w:fldCharType="begin"/>
            </w:r>
            <w:r>
              <w:rPr>
                <w:noProof/>
                <w:webHidden/>
              </w:rPr>
              <w:instrText xml:space="preserve"> PAGEREF _Toc197864195 \h </w:instrText>
            </w:r>
            <w:r>
              <w:rPr>
                <w:noProof/>
                <w:webHidden/>
              </w:rPr>
            </w:r>
            <w:r>
              <w:rPr>
                <w:noProof/>
                <w:webHidden/>
              </w:rPr>
              <w:fldChar w:fldCharType="separate"/>
            </w:r>
            <w:r>
              <w:rPr>
                <w:noProof/>
                <w:webHidden/>
              </w:rPr>
              <w:t>5</w:t>
            </w:r>
            <w:r>
              <w:rPr>
                <w:noProof/>
                <w:webHidden/>
              </w:rPr>
              <w:fldChar w:fldCharType="end"/>
            </w:r>
          </w:hyperlink>
        </w:p>
        <w:p w14:paraId="02C5968A" w14:textId="32555674" w:rsidR="00B57248" w:rsidRDefault="00B57248">
          <w:pPr>
            <w:pStyle w:val="TOC1"/>
            <w:tabs>
              <w:tab w:val="left" w:pos="600"/>
              <w:tab w:val="right" w:leader="dot" w:pos="9016"/>
            </w:tabs>
            <w:rPr>
              <w:rFonts w:eastAsiaTheme="minorEastAsia" w:cstheme="minorBidi"/>
              <w:b w:val="0"/>
              <w:bCs w:val="0"/>
              <w:caps w:val="0"/>
              <w:noProof/>
              <w:kern w:val="2"/>
              <w:sz w:val="24"/>
              <w:szCs w:val="24"/>
              <w14:ligatures w14:val="standardContextual"/>
            </w:rPr>
          </w:pPr>
          <w:hyperlink w:anchor="_Toc197864196" w:history="1">
            <w:r w:rsidRPr="00B85D3A">
              <w:rPr>
                <w:rStyle w:val="Hyperlink"/>
                <w:rFonts w:ascii="Arial" w:eastAsia="Arial" w:hAnsi="Arial" w:cs="Arial"/>
                <w:noProof/>
              </w:rPr>
              <w:t>VI.</w:t>
            </w:r>
            <w:r>
              <w:rPr>
                <w:rFonts w:eastAsiaTheme="minorEastAsia" w:cstheme="minorBidi"/>
                <w:b w:val="0"/>
                <w:bCs w:val="0"/>
                <w:caps w:val="0"/>
                <w:noProof/>
                <w:kern w:val="2"/>
                <w:sz w:val="24"/>
                <w:szCs w:val="24"/>
                <w14:ligatures w14:val="standardContextual"/>
              </w:rPr>
              <w:tab/>
            </w:r>
            <w:r w:rsidRPr="00B85D3A">
              <w:rPr>
                <w:rStyle w:val="Hyperlink"/>
                <w:rFonts w:ascii="Arial" w:eastAsia="Arial" w:hAnsi="Arial" w:cs="Arial"/>
                <w:noProof/>
              </w:rPr>
              <w:t>Training and Awareness</w:t>
            </w:r>
            <w:r>
              <w:rPr>
                <w:noProof/>
                <w:webHidden/>
              </w:rPr>
              <w:tab/>
            </w:r>
            <w:r>
              <w:rPr>
                <w:noProof/>
                <w:webHidden/>
              </w:rPr>
              <w:fldChar w:fldCharType="begin"/>
            </w:r>
            <w:r>
              <w:rPr>
                <w:noProof/>
                <w:webHidden/>
              </w:rPr>
              <w:instrText xml:space="preserve"> PAGEREF _Toc197864196 \h </w:instrText>
            </w:r>
            <w:r>
              <w:rPr>
                <w:noProof/>
                <w:webHidden/>
              </w:rPr>
            </w:r>
            <w:r>
              <w:rPr>
                <w:noProof/>
                <w:webHidden/>
              </w:rPr>
              <w:fldChar w:fldCharType="separate"/>
            </w:r>
            <w:r>
              <w:rPr>
                <w:noProof/>
                <w:webHidden/>
              </w:rPr>
              <w:t>6</w:t>
            </w:r>
            <w:r>
              <w:rPr>
                <w:noProof/>
                <w:webHidden/>
              </w:rPr>
              <w:fldChar w:fldCharType="end"/>
            </w:r>
          </w:hyperlink>
        </w:p>
        <w:p w14:paraId="712CCED3" w14:textId="59EE2B3B" w:rsidR="00B57248" w:rsidRDefault="00B57248">
          <w:pPr>
            <w:pStyle w:val="TOC1"/>
            <w:tabs>
              <w:tab w:val="left" w:pos="600"/>
              <w:tab w:val="right" w:leader="dot" w:pos="9016"/>
            </w:tabs>
            <w:rPr>
              <w:rFonts w:eastAsiaTheme="minorEastAsia" w:cstheme="minorBidi"/>
              <w:b w:val="0"/>
              <w:bCs w:val="0"/>
              <w:caps w:val="0"/>
              <w:noProof/>
              <w:kern w:val="2"/>
              <w:sz w:val="24"/>
              <w:szCs w:val="24"/>
              <w14:ligatures w14:val="standardContextual"/>
            </w:rPr>
          </w:pPr>
          <w:hyperlink w:anchor="_Toc197864197" w:history="1">
            <w:r w:rsidRPr="00B85D3A">
              <w:rPr>
                <w:rStyle w:val="Hyperlink"/>
                <w:rFonts w:eastAsia="SimSun"/>
                <w:noProof/>
              </w:rPr>
              <w:t>VII.</w:t>
            </w:r>
            <w:r>
              <w:rPr>
                <w:rFonts w:eastAsiaTheme="minorEastAsia" w:cstheme="minorBidi"/>
                <w:b w:val="0"/>
                <w:bCs w:val="0"/>
                <w:caps w:val="0"/>
                <w:noProof/>
                <w:kern w:val="2"/>
                <w:sz w:val="24"/>
                <w:szCs w:val="24"/>
                <w14:ligatures w14:val="standardContextual"/>
              </w:rPr>
              <w:tab/>
            </w:r>
            <w:r w:rsidRPr="00B85D3A">
              <w:rPr>
                <w:rStyle w:val="Hyperlink"/>
                <w:rFonts w:eastAsia="SimSun"/>
                <w:noProof/>
              </w:rPr>
              <w:t>Conclusion</w:t>
            </w:r>
            <w:r>
              <w:rPr>
                <w:noProof/>
                <w:webHidden/>
              </w:rPr>
              <w:tab/>
            </w:r>
            <w:r>
              <w:rPr>
                <w:noProof/>
                <w:webHidden/>
              </w:rPr>
              <w:fldChar w:fldCharType="begin"/>
            </w:r>
            <w:r>
              <w:rPr>
                <w:noProof/>
                <w:webHidden/>
              </w:rPr>
              <w:instrText xml:space="preserve"> PAGEREF _Toc197864197 \h </w:instrText>
            </w:r>
            <w:r>
              <w:rPr>
                <w:noProof/>
                <w:webHidden/>
              </w:rPr>
            </w:r>
            <w:r>
              <w:rPr>
                <w:noProof/>
                <w:webHidden/>
              </w:rPr>
              <w:fldChar w:fldCharType="separate"/>
            </w:r>
            <w:r>
              <w:rPr>
                <w:noProof/>
                <w:webHidden/>
              </w:rPr>
              <w:t>6</w:t>
            </w:r>
            <w:r>
              <w:rPr>
                <w:noProof/>
                <w:webHidden/>
              </w:rPr>
              <w:fldChar w:fldCharType="end"/>
            </w:r>
          </w:hyperlink>
        </w:p>
        <w:p w14:paraId="5F075DCF" w14:textId="515AD335" w:rsidR="00B57248" w:rsidRDefault="00B57248">
          <w:pPr>
            <w:pStyle w:val="TOC1"/>
            <w:tabs>
              <w:tab w:val="right" w:leader="dot" w:pos="9016"/>
            </w:tabs>
            <w:rPr>
              <w:rFonts w:eastAsiaTheme="minorEastAsia" w:cstheme="minorBidi"/>
              <w:b w:val="0"/>
              <w:bCs w:val="0"/>
              <w:caps w:val="0"/>
              <w:noProof/>
              <w:kern w:val="2"/>
              <w:sz w:val="24"/>
              <w:szCs w:val="24"/>
              <w14:ligatures w14:val="standardContextual"/>
            </w:rPr>
          </w:pPr>
          <w:hyperlink w:anchor="_Toc197864198" w:history="1">
            <w:r w:rsidRPr="00B85D3A">
              <w:rPr>
                <w:rStyle w:val="Hyperlink"/>
                <w:rFonts w:eastAsia="SimSun"/>
                <w:noProof/>
              </w:rPr>
              <w:t>Appendix</w:t>
            </w:r>
            <w:r>
              <w:rPr>
                <w:noProof/>
                <w:webHidden/>
              </w:rPr>
              <w:tab/>
            </w:r>
            <w:r>
              <w:rPr>
                <w:noProof/>
                <w:webHidden/>
              </w:rPr>
              <w:fldChar w:fldCharType="begin"/>
            </w:r>
            <w:r>
              <w:rPr>
                <w:noProof/>
                <w:webHidden/>
              </w:rPr>
              <w:instrText xml:space="preserve"> PAGEREF _Toc197864198 \h </w:instrText>
            </w:r>
            <w:r>
              <w:rPr>
                <w:noProof/>
                <w:webHidden/>
              </w:rPr>
            </w:r>
            <w:r>
              <w:rPr>
                <w:noProof/>
                <w:webHidden/>
              </w:rPr>
              <w:fldChar w:fldCharType="separate"/>
            </w:r>
            <w:r>
              <w:rPr>
                <w:noProof/>
                <w:webHidden/>
              </w:rPr>
              <w:t>7</w:t>
            </w:r>
            <w:r>
              <w:rPr>
                <w:noProof/>
                <w:webHidden/>
              </w:rPr>
              <w:fldChar w:fldCharType="end"/>
            </w:r>
          </w:hyperlink>
        </w:p>
        <w:p w14:paraId="38A6C81C" w14:textId="02383B79" w:rsidR="00B57248" w:rsidRDefault="00B57248">
          <w:pPr>
            <w:pStyle w:val="TOC1"/>
            <w:tabs>
              <w:tab w:val="right" w:leader="dot" w:pos="9016"/>
            </w:tabs>
            <w:rPr>
              <w:rFonts w:eastAsiaTheme="minorEastAsia" w:cstheme="minorBidi"/>
              <w:b w:val="0"/>
              <w:bCs w:val="0"/>
              <w:caps w:val="0"/>
              <w:noProof/>
              <w:kern w:val="2"/>
              <w:sz w:val="24"/>
              <w:szCs w:val="24"/>
              <w14:ligatures w14:val="standardContextual"/>
            </w:rPr>
          </w:pPr>
          <w:hyperlink w:anchor="_Toc197864199" w:history="1">
            <w:r w:rsidRPr="00B85D3A">
              <w:rPr>
                <w:rStyle w:val="Hyperlink"/>
                <w:rFonts w:eastAsia="SimSun"/>
                <w:noProof/>
              </w:rPr>
              <w:t>References</w:t>
            </w:r>
            <w:r>
              <w:rPr>
                <w:noProof/>
                <w:webHidden/>
              </w:rPr>
              <w:tab/>
            </w:r>
            <w:r>
              <w:rPr>
                <w:noProof/>
                <w:webHidden/>
              </w:rPr>
              <w:fldChar w:fldCharType="begin"/>
            </w:r>
            <w:r>
              <w:rPr>
                <w:noProof/>
                <w:webHidden/>
              </w:rPr>
              <w:instrText xml:space="preserve"> PAGEREF _Toc197864199 \h </w:instrText>
            </w:r>
            <w:r>
              <w:rPr>
                <w:noProof/>
                <w:webHidden/>
              </w:rPr>
            </w:r>
            <w:r>
              <w:rPr>
                <w:noProof/>
                <w:webHidden/>
              </w:rPr>
              <w:fldChar w:fldCharType="separate"/>
            </w:r>
            <w:r>
              <w:rPr>
                <w:noProof/>
                <w:webHidden/>
              </w:rPr>
              <w:t>13</w:t>
            </w:r>
            <w:r>
              <w:rPr>
                <w:noProof/>
                <w:webHidden/>
              </w:rPr>
              <w:fldChar w:fldCharType="end"/>
            </w:r>
          </w:hyperlink>
        </w:p>
        <w:p w14:paraId="4E386925" w14:textId="7157A1F3" w:rsidR="00733539" w:rsidRDefault="00733539">
          <w:r>
            <w:rPr>
              <w:b/>
              <w:bCs/>
              <w:noProof/>
            </w:rPr>
            <w:fldChar w:fldCharType="end"/>
          </w:r>
        </w:p>
      </w:sdtContent>
    </w:sdt>
    <w:p w14:paraId="3637512E" w14:textId="77777777" w:rsidR="00733539" w:rsidRDefault="00733539" w:rsidP="001A0E98">
      <w:pPr>
        <w:spacing w:before="120" w:after="120"/>
        <w:jc w:val="center"/>
        <w:rPr>
          <w:rFonts w:ascii="Arial" w:hAnsi="Arial" w:cs="Arial"/>
          <w:bCs/>
          <w:sz w:val="40"/>
          <w:szCs w:val="40"/>
        </w:rPr>
      </w:pPr>
    </w:p>
    <w:p w14:paraId="360B59EA" w14:textId="77777777" w:rsidR="00733539" w:rsidRDefault="00733539" w:rsidP="001A0E98">
      <w:pPr>
        <w:spacing w:before="120" w:after="120"/>
        <w:jc w:val="center"/>
        <w:rPr>
          <w:rFonts w:ascii="Arial" w:hAnsi="Arial" w:cs="Arial"/>
          <w:bCs/>
          <w:sz w:val="40"/>
          <w:szCs w:val="40"/>
        </w:rPr>
      </w:pPr>
    </w:p>
    <w:p w14:paraId="4CE9E7C9" w14:textId="77777777" w:rsidR="00733539" w:rsidRDefault="00733539" w:rsidP="001A0E98">
      <w:pPr>
        <w:spacing w:before="120" w:after="120"/>
        <w:jc w:val="center"/>
        <w:rPr>
          <w:rFonts w:ascii="Arial" w:hAnsi="Arial" w:cs="Arial"/>
          <w:bCs/>
          <w:sz w:val="40"/>
          <w:szCs w:val="40"/>
        </w:rPr>
      </w:pPr>
    </w:p>
    <w:p w14:paraId="474F7AA5" w14:textId="77777777" w:rsidR="00733539" w:rsidRDefault="00733539" w:rsidP="001A0E98">
      <w:pPr>
        <w:spacing w:before="120" w:after="120"/>
        <w:jc w:val="center"/>
        <w:rPr>
          <w:rFonts w:ascii="Arial" w:hAnsi="Arial" w:cs="Arial"/>
          <w:bCs/>
          <w:sz w:val="40"/>
          <w:szCs w:val="40"/>
        </w:rPr>
      </w:pPr>
    </w:p>
    <w:p w14:paraId="3C60F83A" w14:textId="77777777" w:rsidR="00733539" w:rsidRDefault="00733539" w:rsidP="001A0E98">
      <w:pPr>
        <w:spacing w:before="120" w:after="120"/>
        <w:jc w:val="center"/>
        <w:rPr>
          <w:rFonts w:ascii="Arial" w:hAnsi="Arial" w:cs="Arial"/>
          <w:bCs/>
          <w:sz w:val="40"/>
          <w:szCs w:val="40"/>
        </w:rPr>
      </w:pPr>
    </w:p>
    <w:p w14:paraId="28557D60" w14:textId="77777777" w:rsidR="00733539" w:rsidRDefault="00733539" w:rsidP="001A0E98">
      <w:pPr>
        <w:spacing w:before="120" w:after="120"/>
        <w:jc w:val="center"/>
        <w:rPr>
          <w:rFonts w:ascii="Arial" w:hAnsi="Arial" w:cs="Arial"/>
          <w:bCs/>
          <w:sz w:val="40"/>
          <w:szCs w:val="40"/>
        </w:rPr>
      </w:pPr>
    </w:p>
    <w:p w14:paraId="0715D4EB" w14:textId="77777777" w:rsidR="00733539" w:rsidRDefault="00733539" w:rsidP="001A0E98">
      <w:pPr>
        <w:spacing w:before="120" w:after="120"/>
        <w:jc w:val="center"/>
        <w:rPr>
          <w:rFonts w:ascii="Arial" w:hAnsi="Arial" w:cs="Arial"/>
          <w:bCs/>
          <w:sz w:val="40"/>
          <w:szCs w:val="40"/>
        </w:rPr>
      </w:pPr>
    </w:p>
    <w:p w14:paraId="7409B4B4" w14:textId="77777777" w:rsidR="00733539" w:rsidRDefault="00733539" w:rsidP="001A0E98">
      <w:pPr>
        <w:spacing w:before="120" w:after="120"/>
        <w:jc w:val="center"/>
        <w:rPr>
          <w:rFonts w:ascii="Arial" w:hAnsi="Arial" w:cs="Arial"/>
          <w:bCs/>
          <w:sz w:val="40"/>
          <w:szCs w:val="40"/>
        </w:rPr>
      </w:pPr>
    </w:p>
    <w:p w14:paraId="3962ADBF" w14:textId="77777777" w:rsidR="00BF187A" w:rsidRDefault="00BF187A" w:rsidP="001A0E98">
      <w:pPr>
        <w:jc w:val="center"/>
        <w:rPr>
          <w:rFonts w:ascii="Arial" w:hAnsi="Arial" w:cs="Arial"/>
          <w:bCs/>
          <w:sz w:val="40"/>
          <w:szCs w:val="40"/>
        </w:rPr>
      </w:pPr>
    </w:p>
    <w:p w14:paraId="6C0E17B2" w14:textId="77777777" w:rsidR="009D4431" w:rsidRPr="001A0E98" w:rsidRDefault="009D4431" w:rsidP="001A0E98">
      <w:pPr>
        <w:jc w:val="center"/>
        <w:rPr>
          <w:rFonts w:ascii="Arial" w:hAnsi="Arial" w:cs="Arial"/>
          <w:bCs/>
          <w:sz w:val="40"/>
          <w:szCs w:val="40"/>
        </w:rPr>
      </w:pPr>
    </w:p>
    <w:p w14:paraId="443DECC0" w14:textId="6CF374A9" w:rsidR="00EC2A8D" w:rsidRPr="00594822" w:rsidRDefault="00A7704C" w:rsidP="001A0E98">
      <w:pPr>
        <w:jc w:val="center"/>
        <w:rPr>
          <w:rFonts w:ascii="Arial" w:hAnsi="Arial" w:cs="Arial"/>
          <w:bCs/>
          <w:sz w:val="40"/>
          <w:szCs w:val="40"/>
        </w:rPr>
      </w:pPr>
      <w:proofErr w:type="spellStart"/>
      <w:r w:rsidRPr="00594822">
        <w:rPr>
          <w:rFonts w:ascii="Arial" w:hAnsi="Arial" w:cs="Arial"/>
          <w:bCs/>
          <w:sz w:val="40"/>
          <w:szCs w:val="40"/>
        </w:rPr>
        <w:lastRenderedPageBreak/>
        <w:t>FinSecure</w:t>
      </w:r>
      <w:proofErr w:type="spellEnd"/>
      <w:r w:rsidRPr="00594822">
        <w:rPr>
          <w:rFonts w:ascii="Arial" w:hAnsi="Arial" w:cs="Arial"/>
          <w:bCs/>
          <w:sz w:val="40"/>
          <w:szCs w:val="40"/>
        </w:rPr>
        <w:t xml:space="preserve"> Ltd </w:t>
      </w:r>
      <w:r w:rsidR="009203E0" w:rsidRPr="00594822">
        <w:rPr>
          <w:rFonts w:ascii="Arial" w:hAnsi="Arial" w:cs="Arial"/>
          <w:bCs/>
          <w:sz w:val="40"/>
          <w:szCs w:val="40"/>
        </w:rPr>
        <w:t>Cybersecurity Solution</w:t>
      </w:r>
    </w:p>
    <w:p w14:paraId="2FDF5C8D" w14:textId="77777777" w:rsidR="00EC2A8D" w:rsidRDefault="00EC2A8D" w:rsidP="001A0E98">
      <w:pPr>
        <w:jc w:val="center"/>
        <w:rPr>
          <w:bCs/>
          <w:sz w:val="36"/>
          <w:szCs w:val="36"/>
        </w:rPr>
        <w:sectPr w:rsidR="00EC2A8D">
          <w:footerReference w:type="even" r:id="rId11"/>
          <w:footerReference w:type="default" r:id="rId12"/>
          <w:footerReference w:type="first" r:id="rId13"/>
          <w:pgSz w:w="11906" w:h="16838"/>
          <w:pgMar w:top="1440" w:right="1440" w:bottom="1440" w:left="1440" w:header="708" w:footer="708" w:gutter="0"/>
          <w:cols w:space="708"/>
          <w:docGrid w:linePitch="360"/>
        </w:sectPr>
      </w:pPr>
    </w:p>
    <w:p w14:paraId="1494E9F0" w14:textId="3A44D274" w:rsidR="00EC2A8D" w:rsidRDefault="00704E1E" w:rsidP="00594822">
      <w:pPr>
        <w:rPr>
          <w:b/>
          <w:bCs/>
          <w:lang w:eastAsia="en-US"/>
        </w:rPr>
      </w:pPr>
      <w:r w:rsidRPr="007A1B0A">
        <w:rPr>
          <w:lang w:eastAsia="en-US"/>
        </w:rPr>
        <w:t>Abstract</w:t>
      </w:r>
      <w:r w:rsidR="001D60D4" w:rsidRPr="007A1B0A">
        <w:rPr>
          <w:lang w:eastAsia="en-US"/>
        </w:rPr>
        <w:t xml:space="preserve"> </w:t>
      </w:r>
      <w:r w:rsidR="00C26B9F">
        <w:rPr>
          <w:lang w:eastAsia="en-US"/>
        </w:rPr>
        <w:t>–</w:t>
      </w:r>
      <w:r w:rsidR="001D60D4">
        <w:rPr>
          <w:bCs/>
          <w:sz w:val="36"/>
          <w:szCs w:val="36"/>
        </w:rPr>
        <w:t xml:space="preserve"> </w:t>
      </w:r>
    </w:p>
    <w:p w14:paraId="33ABE160" w14:textId="20F6E1E5" w:rsidR="00C26B9F" w:rsidRDefault="00C26B9F" w:rsidP="00594822">
      <w:pPr>
        <w:rPr>
          <w:bCs/>
          <w:sz w:val="36"/>
          <w:szCs w:val="36"/>
        </w:rPr>
      </w:pPr>
      <w:r>
        <w:rPr>
          <w:b/>
          <w:bCs/>
          <w:lang w:eastAsia="en-US"/>
        </w:rPr>
        <w:t xml:space="preserve">Cybersecurity is a rising concern for businesses </w:t>
      </w:r>
      <w:r w:rsidR="00C83ED2">
        <w:rPr>
          <w:b/>
          <w:bCs/>
          <w:lang w:eastAsia="en-US"/>
        </w:rPr>
        <w:t xml:space="preserve">globally. This report is a tailored set of cybersecurity </w:t>
      </w:r>
      <w:r w:rsidR="00936293">
        <w:rPr>
          <w:b/>
          <w:bCs/>
          <w:lang w:eastAsia="en-US"/>
        </w:rPr>
        <w:t xml:space="preserve">best practices and policies to ensure a reduced risk of threats causing </w:t>
      </w:r>
      <w:r w:rsidR="006D531D">
        <w:rPr>
          <w:b/>
          <w:bCs/>
          <w:lang w:eastAsia="en-US"/>
        </w:rPr>
        <w:t>damage</w:t>
      </w:r>
      <w:r w:rsidR="00936293">
        <w:rPr>
          <w:b/>
          <w:bCs/>
          <w:lang w:eastAsia="en-US"/>
        </w:rPr>
        <w:t xml:space="preserve"> to the compa</w:t>
      </w:r>
      <w:r w:rsidR="006D531D">
        <w:rPr>
          <w:b/>
          <w:bCs/>
          <w:lang w:eastAsia="en-US"/>
        </w:rPr>
        <w:t>ny.</w:t>
      </w:r>
    </w:p>
    <w:p w14:paraId="0E0536AC" w14:textId="77777777" w:rsidR="00704E1E" w:rsidRDefault="00704E1E" w:rsidP="001A0E98">
      <w:pPr>
        <w:jc w:val="center"/>
        <w:rPr>
          <w:bCs/>
          <w:sz w:val="36"/>
          <w:szCs w:val="36"/>
        </w:rPr>
      </w:pPr>
    </w:p>
    <w:p w14:paraId="2376DBB6" w14:textId="3289AF8A" w:rsidR="00566AD9" w:rsidRDefault="00576BA2" w:rsidP="00576BA2">
      <w:pPr>
        <w:pStyle w:val="Heading1"/>
      </w:pPr>
      <w:bookmarkStart w:id="0" w:name="_Toc197864177"/>
      <w:r>
        <w:t>Introduction</w:t>
      </w:r>
      <w:bookmarkEnd w:id="0"/>
    </w:p>
    <w:p w14:paraId="38EA6172" w14:textId="77777777" w:rsidR="00F67188" w:rsidRDefault="00874B50" w:rsidP="00576BA2">
      <w:pPr>
        <w:rPr>
          <w:lang w:eastAsia="en-US"/>
        </w:rPr>
      </w:pPr>
      <w:r>
        <w:rPr>
          <w:lang w:eastAsia="en-US"/>
        </w:rPr>
        <w:t xml:space="preserve">Cybersecurity (CS) </w:t>
      </w:r>
      <w:r w:rsidR="007F3FE0">
        <w:rPr>
          <w:lang w:eastAsia="en-US"/>
        </w:rPr>
        <w:t xml:space="preserve">is </w:t>
      </w:r>
      <w:r w:rsidR="004C3D47">
        <w:rPr>
          <w:lang w:eastAsia="en-US"/>
        </w:rPr>
        <w:t>globally</w:t>
      </w:r>
      <w:r w:rsidR="007F3FE0">
        <w:rPr>
          <w:lang w:eastAsia="en-US"/>
        </w:rPr>
        <w:t xml:space="preserve"> recognised a</w:t>
      </w:r>
      <w:r w:rsidR="004C3D47">
        <w:rPr>
          <w:lang w:eastAsia="en-US"/>
        </w:rPr>
        <w:t xml:space="preserve">nd due to only grow in prominence for companies, namely financial companies. </w:t>
      </w:r>
      <w:r w:rsidR="00AF4613">
        <w:rPr>
          <w:lang w:eastAsia="en-US"/>
        </w:rPr>
        <w:t xml:space="preserve">The prevalence </w:t>
      </w:r>
      <w:r w:rsidR="00F713E7">
        <w:rPr>
          <w:lang w:eastAsia="en-US"/>
        </w:rPr>
        <w:t xml:space="preserve">of cybercrime across the globe ensures that </w:t>
      </w:r>
      <w:r>
        <w:rPr>
          <w:lang w:eastAsia="en-US"/>
        </w:rPr>
        <w:t>CS</w:t>
      </w:r>
      <w:r w:rsidR="00C73404">
        <w:rPr>
          <w:lang w:eastAsia="en-US"/>
        </w:rPr>
        <w:t xml:space="preserve"> of devices and systems remains at the forefront of company interests</w:t>
      </w:r>
      <w:r w:rsidR="001D1D79">
        <w:rPr>
          <w:lang w:eastAsia="en-US"/>
        </w:rPr>
        <w:t xml:space="preserve">. </w:t>
      </w:r>
      <w:r w:rsidR="00F645C6">
        <w:rPr>
          <w:lang w:eastAsia="en-US"/>
        </w:rPr>
        <w:t>The growth between both crime and security is set to continue</w:t>
      </w:r>
      <w:r w:rsidR="008677CA">
        <w:rPr>
          <w:lang w:eastAsia="en-US"/>
        </w:rPr>
        <w:t xml:space="preserve"> as every entity </w:t>
      </w:r>
      <w:r w:rsidR="00FB509E">
        <w:rPr>
          <w:lang w:eastAsia="en-US"/>
        </w:rPr>
        <w:t>involved</w:t>
      </w:r>
      <w:r w:rsidR="008677CA">
        <w:rPr>
          <w:lang w:eastAsia="en-US"/>
        </w:rPr>
        <w:t>, company and criminal</w:t>
      </w:r>
      <w:r w:rsidR="00FB509E">
        <w:rPr>
          <w:lang w:eastAsia="en-US"/>
        </w:rPr>
        <w:t>, aim to best the other to either protect or ste</w:t>
      </w:r>
      <w:r w:rsidR="00F67188">
        <w:rPr>
          <w:lang w:eastAsia="en-US"/>
        </w:rPr>
        <w:t>a</w:t>
      </w:r>
      <w:r w:rsidR="00FB509E">
        <w:rPr>
          <w:lang w:eastAsia="en-US"/>
        </w:rPr>
        <w:t>l company data,</w:t>
      </w:r>
      <w:r w:rsidR="00897312">
        <w:rPr>
          <w:lang w:eastAsia="en-US"/>
        </w:rPr>
        <w:t xml:space="preserve"> assets and resources. </w:t>
      </w:r>
    </w:p>
    <w:p w14:paraId="00C877A2" w14:textId="77777777" w:rsidR="00F67188" w:rsidRDefault="00F67188" w:rsidP="00576BA2">
      <w:pPr>
        <w:rPr>
          <w:lang w:eastAsia="en-US"/>
        </w:rPr>
      </w:pPr>
    </w:p>
    <w:p w14:paraId="11744D28" w14:textId="12A937A5" w:rsidR="000C0E3F" w:rsidRDefault="00897312" w:rsidP="00576BA2">
      <w:pPr>
        <w:rPr>
          <w:lang w:eastAsia="en-US"/>
        </w:rPr>
      </w:pPr>
      <w:r>
        <w:rPr>
          <w:lang w:eastAsia="en-US"/>
        </w:rPr>
        <w:t>Attack vectors are increasing</w:t>
      </w:r>
      <w:r w:rsidR="00C33A77">
        <w:rPr>
          <w:lang w:eastAsia="en-US"/>
        </w:rPr>
        <w:t>, with the rise of remote work. Tablets</w:t>
      </w:r>
      <w:r w:rsidR="00F16E8A">
        <w:rPr>
          <w:lang w:eastAsia="en-US"/>
        </w:rPr>
        <w:t xml:space="preserve"> and other</w:t>
      </w:r>
      <w:r w:rsidR="00C33A77">
        <w:rPr>
          <w:lang w:eastAsia="en-US"/>
        </w:rPr>
        <w:t xml:space="preserve"> personal devices</w:t>
      </w:r>
      <w:r w:rsidR="00F16E8A">
        <w:rPr>
          <w:lang w:eastAsia="en-US"/>
        </w:rPr>
        <w:t xml:space="preserve"> increase the </w:t>
      </w:r>
      <w:r w:rsidR="00874B50">
        <w:rPr>
          <w:lang w:eastAsia="en-US"/>
        </w:rPr>
        <w:t>CS</w:t>
      </w:r>
      <w:r w:rsidR="00F16E8A">
        <w:rPr>
          <w:lang w:eastAsia="en-US"/>
        </w:rPr>
        <w:t xml:space="preserve"> challenges </w:t>
      </w:r>
      <w:r w:rsidR="006D7F83">
        <w:rPr>
          <w:lang w:eastAsia="en-US"/>
        </w:rPr>
        <w:t>faced by companies. A</w:t>
      </w:r>
      <w:r w:rsidR="004B5072">
        <w:rPr>
          <w:lang w:eastAsia="en-US"/>
        </w:rPr>
        <w:t xml:space="preserve">n increasing pressure on companies is present to ensure IT managers, policy makers and all stakeholders </w:t>
      </w:r>
      <w:r w:rsidR="005C3E06">
        <w:rPr>
          <w:lang w:eastAsia="en-US"/>
        </w:rPr>
        <w:t xml:space="preserve">understand their role in business </w:t>
      </w:r>
      <w:r w:rsidR="00874B50">
        <w:rPr>
          <w:lang w:eastAsia="en-US"/>
        </w:rPr>
        <w:t>CS</w:t>
      </w:r>
      <w:r w:rsidR="005C3E06">
        <w:rPr>
          <w:lang w:eastAsia="en-US"/>
        </w:rPr>
        <w:t>.</w:t>
      </w:r>
      <w:r w:rsidR="00874B50">
        <w:rPr>
          <w:lang w:eastAsia="en-US"/>
        </w:rPr>
        <w:t xml:space="preserve"> Without a holistic </w:t>
      </w:r>
      <w:r w:rsidR="00E40C62">
        <w:rPr>
          <w:lang w:eastAsia="en-US"/>
        </w:rPr>
        <w:t xml:space="preserve">and up to date </w:t>
      </w:r>
      <w:r w:rsidR="00874B50">
        <w:rPr>
          <w:lang w:eastAsia="en-US"/>
        </w:rPr>
        <w:t xml:space="preserve">approach to CS internal and external threats and </w:t>
      </w:r>
      <w:r w:rsidR="00E40C62">
        <w:rPr>
          <w:lang w:eastAsia="en-US"/>
        </w:rPr>
        <w:t>attack tactics will best weakened and outdated</w:t>
      </w:r>
      <w:r w:rsidR="00B75CD1">
        <w:rPr>
          <w:lang w:eastAsia="en-US"/>
        </w:rPr>
        <w:t xml:space="preserve"> company approaches. </w:t>
      </w:r>
      <w:proofErr w:type="spellStart"/>
      <w:r w:rsidR="00351FED">
        <w:rPr>
          <w:lang w:eastAsia="en-US"/>
        </w:rPr>
        <w:t>FinSecure</w:t>
      </w:r>
      <w:proofErr w:type="spellEnd"/>
      <w:r w:rsidR="00351FED">
        <w:rPr>
          <w:lang w:eastAsia="en-US"/>
        </w:rPr>
        <w:t xml:space="preserve"> Ltd (FSL)</w:t>
      </w:r>
      <w:r w:rsidR="003423E6">
        <w:rPr>
          <w:lang w:eastAsia="en-US"/>
        </w:rPr>
        <w:t xml:space="preserve"> has faced phishing attacks and unauthorised access attempts</w:t>
      </w:r>
      <w:r w:rsidR="00817F59">
        <w:rPr>
          <w:lang w:eastAsia="en-US"/>
        </w:rPr>
        <w:t xml:space="preserve">. The company requires the correct and up to date </w:t>
      </w:r>
      <w:r w:rsidR="00A570BA">
        <w:rPr>
          <w:lang w:eastAsia="en-US"/>
        </w:rPr>
        <w:t xml:space="preserve">approach to CS </w:t>
      </w:r>
      <w:r w:rsidR="00817F59">
        <w:rPr>
          <w:lang w:eastAsia="en-US"/>
        </w:rPr>
        <w:t xml:space="preserve">with relevant standards, policies, </w:t>
      </w:r>
      <w:r w:rsidR="00A570BA">
        <w:rPr>
          <w:lang w:eastAsia="en-US"/>
        </w:rPr>
        <w:t xml:space="preserve">and current literature </w:t>
      </w:r>
      <w:r w:rsidR="00A85F4B">
        <w:rPr>
          <w:lang w:eastAsia="en-US"/>
        </w:rPr>
        <w:t>enforcing and leading the</w:t>
      </w:r>
      <w:r w:rsidR="006E5730">
        <w:rPr>
          <w:lang w:eastAsia="en-US"/>
        </w:rPr>
        <w:t xml:space="preserve"> design, creation and implementation </w:t>
      </w:r>
      <w:r w:rsidR="008C6099">
        <w:rPr>
          <w:lang w:eastAsia="en-US"/>
        </w:rPr>
        <w:t xml:space="preserve">of a unique </w:t>
      </w:r>
      <w:r w:rsidR="007553C6">
        <w:rPr>
          <w:lang w:eastAsia="en-US"/>
        </w:rPr>
        <w:t xml:space="preserve">FSL </w:t>
      </w:r>
      <w:r w:rsidR="008C6099">
        <w:rPr>
          <w:lang w:eastAsia="en-US"/>
        </w:rPr>
        <w:t xml:space="preserve">CS </w:t>
      </w:r>
      <w:r w:rsidR="007553C6">
        <w:rPr>
          <w:lang w:eastAsia="en-US"/>
        </w:rPr>
        <w:t>policy to mitigate internal and external threats.</w:t>
      </w:r>
      <w:r w:rsidR="00537BB5">
        <w:rPr>
          <w:lang w:eastAsia="en-US"/>
        </w:rPr>
        <w:t xml:space="preserve"> Throughout this report, </w:t>
      </w:r>
      <w:r w:rsidR="003A7B95">
        <w:rPr>
          <w:lang w:eastAsia="en-US"/>
        </w:rPr>
        <w:t>a clear, relevant</w:t>
      </w:r>
      <w:r w:rsidR="007E7169">
        <w:rPr>
          <w:lang w:eastAsia="en-US"/>
        </w:rPr>
        <w:t xml:space="preserve"> and effective demonstration of tailored </w:t>
      </w:r>
      <w:r w:rsidR="003D5EC8">
        <w:rPr>
          <w:lang w:eastAsia="en-US"/>
        </w:rPr>
        <w:t xml:space="preserve">advise </w:t>
      </w:r>
      <w:r w:rsidR="00CC34F0">
        <w:rPr>
          <w:lang w:eastAsia="en-US"/>
        </w:rPr>
        <w:t xml:space="preserve">will be displayed. </w:t>
      </w:r>
    </w:p>
    <w:p w14:paraId="3F52B086" w14:textId="77777777" w:rsidR="000C0E3F" w:rsidRDefault="000C0E3F" w:rsidP="00576BA2">
      <w:pPr>
        <w:rPr>
          <w:lang w:eastAsia="en-US"/>
        </w:rPr>
      </w:pPr>
    </w:p>
    <w:p w14:paraId="7F84D612" w14:textId="77777777" w:rsidR="002702FD" w:rsidRDefault="00CC34F0" w:rsidP="00576BA2">
      <w:pPr>
        <w:rPr>
          <w:lang w:eastAsia="en-US"/>
        </w:rPr>
      </w:pPr>
      <w:r>
        <w:rPr>
          <w:lang w:eastAsia="en-US"/>
        </w:rPr>
        <w:t xml:space="preserve">A myriad of </w:t>
      </w:r>
      <w:proofErr w:type="gramStart"/>
      <w:r w:rsidR="001B2472">
        <w:rPr>
          <w:lang w:eastAsia="en-US"/>
        </w:rPr>
        <w:t>up to date</w:t>
      </w:r>
      <w:proofErr w:type="gramEnd"/>
      <w:r w:rsidR="001B2472">
        <w:rPr>
          <w:lang w:eastAsia="en-US"/>
        </w:rPr>
        <w:t xml:space="preserve"> information sources have been </w:t>
      </w:r>
      <w:r w:rsidR="00670A57">
        <w:rPr>
          <w:lang w:eastAsia="en-US"/>
        </w:rPr>
        <w:t>gathered to</w:t>
      </w:r>
      <w:r w:rsidR="000C0E3F">
        <w:rPr>
          <w:lang w:eastAsia="en-US"/>
        </w:rPr>
        <w:t>:</w:t>
      </w:r>
    </w:p>
    <w:p w14:paraId="70F09CEF" w14:textId="77777777" w:rsidR="002702FD" w:rsidRDefault="002702FD" w:rsidP="002702FD">
      <w:pPr>
        <w:pStyle w:val="ListParagraph"/>
        <w:numPr>
          <w:ilvl w:val="0"/>
          <w:numId w:val="15"/>
        </w:numPr>
        <w:rPr>
          <w:lang w:eastAsia="en-US"/>
        </w:rPr>
      </w:pPr>
      <w:r>
        <w:rPr>
          <w:lang w:eastAsia="en-US"/>
        </w:rPr>
        <w:t>E</w:t>
      </w:r>
      <w:r w:rsidR="00670A57">
        <w:rPr>
          <w:lang w:eastAsia="en-US"/>
        </w:rPr>
        <w:t>xplore threat identification</w:t>
      </w:r>
    </w:p>
    <w:p w14:paraId="65C2CCFE" w14:textId="77777777" w:rsidR="002702FD" w:rsidRDefault="002702FD" w:rsidP="002702FD">
      <w:pPr>
        <w:pStyle w:val="ListParagraph"/>
        <w:numPr>
          <w:ilvl w:val="0"/>
          <w:numId w:val="15"/>
        </w:numPr>
        <w:rPr>
          <w:lang w:eastAsia="en-US"/>
        </w:rPr>
      </w:pPr>
      <w:r>
        <w:rPr>
          <w:lang w:eastAsia="en-US"/>
        </w:rPr>
        <w:t>D</w:t>
      </w:r>
      <w:r w:rsidR="00670A57">
        <w:rPr>
          <w:lang w:eastAsia="en-US"/>
        </w:rPr>
        <w:t>evelop security policy</w:t>
      </w:r>
    </w:p>
    <w:p w14:paraId="1B2A5882" w14:textId="77777777" w:rsidR="002702FD" w:rsidRDefault="002702FD" w:rsidP="002702FD">
      <w:pPr>
        <w:pStyle w:val="ListParagraph"/>
        <w:numPr>
          <w:ilvl w:val="0"/>
          <w:numId w:val="15"/>
        </w:numPr>
        <w:rPr>
          <w:lang w:eastAsia="en-US"/>
        </w:rPr>
      </w:pPr>
      <w:r>
        <w:rPr>
          <w:lang w:eastAsia="en-US"/>
        </w:rPr>
        <w:t>D</w:t>
      </w:r>
      <w:r w:rsidR="007D122D">
        <w:rPr>
          <w:lang w:eastAsia="en-US"/>
        </w:rPr>
        <w:t>emonstrate mitigation measures</w:t>
      </w:r>
    </w:p>
    <w:p w14:paraId="18C669AE" w14:textId="77777777" w:rsidR="002702FD" w:rsidRDefault="002702FD" w:rsidP="002702FD">
      <w:pPr>
        <w:pStyle w:val="ListParagraph"/>
        <w:numPr>
          <w:ilvl w:val="0"/>
          <w:numId w:val="15"/>
        </w:numPr>
        <w:rPr>
          <w:lang w:eastAsia="en-US"/>
        </w:rPr>
      </w:pPr>
      <w:r>
        <w:rPr>
          <w:lang w:eastAsia="en-US"/>
        </w:rPr>
        <w:t>H</w:t>
      </w:r>
      <w:r w:rsidR="00F12097">
        <w:rPr>
          <w:lang w:eastAsia="en-US"/>
        </w:rPr>
        <w:t>ighlight monitoring and response plans</w:t>
      </w:r>
    </w:p>
    <w:p w14:paraId="5EBBBD3F" w14:textId="7FEE909B" w:rsidR="00576BA2" w:rsidRDefault="002702FD" w:rsidP="002702FD">
      <w:pPr>
        <w:pStyle w:val="ListParagraph"/>
        <w:numPr>
          <w:ilvl w:val="0"/>
          <w:numId w:val="15"/>
        </w:numPr>
        <w:rPr>
          <w:lang w:eastAsia="en-US"/>
        </w:rPr>
      </w:pPr>
      <w:r>
        <w:rPr>
          <w:lang w:eastAsia="en-US"/>
        </w:rPr>
        <w:t>P</w:t>
      </w:r>
      <w:r w:rsidR="00F12097">
        <w:rPr>
          <w:lang w:eastAsia="en-US"/>
        </w:rPr>
        <w:t xml:space="preserve">roduce </w:t>
      </w:r>
      <w:r w:rsidR="006A3472">
        <w:rPr>
          <w:lang w:eastAsia="en-US"/>
        </w:rPr>
        <w:t xml:space="preserve">aware </w:t>
      </w:r>
      <w:r w:rsidR="00122618">
        <w:rPr>
          <w:lang w:eastAsia="en-US"/>
        </w:rPr>
        <w:t>employees with staff training programs.</w:t>
      </w:r>
    </w:p>
    <w:p w14:paraId="6C70864D" w14:textId="77777777" w:rsidR="00457A34" w:rsidRDefault="00107A78" w:rsidP="00107A78">
      <w:pPr>
        <w:pStyle w:val="Heading1"/>
        <w:rPr>
          <w:rFonts w:ascii="Arial" w:eastAsia="Arial" w:hAnsi="Arial" w:cs="Arial"/>
          <w:color w:val="000000" w:themeColor="text1"/>
        </w:rPr>
      </w:pPr>
      <w:bookmarkStart w:id="1" w:name="_Toc197864178"/>
      <w:r w:rsidRPr="00D15B57">
        <w:t>Identification of Threats</w:t>
      </w:r>
      <w:bookmarkEnd w:id="1"/>
      <w:r w:rsidR="009F049B" w:rsidRPr="009F049B">
        <w:rPr>
          <w:rFonts w:ascii="Arial" w:eastAsia="Arial" w:hAnsi="Arial" w:cs="Arial"/>
          <w:color w:val="000000" w:themeColor="text1"/>
        </w:rPr>
        <w:t xml:space="preserve"> </w:t>
      </w:r>
    </w:p>
    <w:p w14:paraId="704EB81A" w14:textId="77777777" w:rsidR="00FC4822" w:rsidRDefault="00FC4822" w:rsidP="00FC4822">
      <w:r w:rsidRPr="7B4D0879">
        <w:t xml:space="preserve">A variety of threats can face a financial company. Internal and external threats are possible from political, economic, social, technological, legal and environmental vectors. </w:t>
      </w:r>
    </w:p>
    <w:p w14:paraId="2D4C74D6" w14:textId="77777777" w:rsidR="00FC4822" w:rsidRDefault="00FC4822" w:rsidP="00FC4822"/>
    <w:p w14:paraId="16F9B3FC" w14:textId="5D9F1D52" w:rsidR="00FC4822" w:rsidRDefault="00FC4822" w:rsidP="00FC4822">
      <w:r w:rsidRPr="7B4D0879">
        <w:t xml:space="preserve">External threats consist of a large majority of recent years of </w:t>
      </w:r>
      <w:r w:rsidR="00404D00" w:rsidRPr="7B4D0879">
        <w:t>cyber</w:t>
      </w:r>
      <w:r w:rsidR="00404D00">
        <w:t>-</w:t>
      </w:r>
      <w:r w:rsidR="00404D00" w:rsidRPr="7B4D0879">
        <w:t>attacks</w:t>
      </w:r>
      <w:r w:rsidRPr="7B4D0879">
        <w:t xml:space="preserve">. In previous years, internal “insider” threats have proven to be a bigger threat. </w:t>
      </w:r>
      <w:r w:rsidRPr="7B4D0879">
        <w:t>Comparing 2012 figures to 2022 this trend has reversed</w:t>
      </w:r>
      <w:sdt>
        <w:sdtPr>
          <w:id w:val="1683096862"/>
          <w:citation/>
        </w:sdtPr>
        <w:sdtEndPr/>
        <w:sdtContent>
          <w:r>
            <w:fldChar w:fldCharType="begin"/>
          </w:r>
          <w:r>
            <w:instrText xml:space="preserve"> CITATION Dan24 \l 2057 </w:instrText>
          </w:r>
          <w:r>
            <w:fldChar w:fldCharType="separate"/>
          </w:r>
          <w:r w:rsidR="00495983">
            <w:rPr>
              <w:noProof/>
            </w:rPr>
            <w:t xml:space="preserve"> [1]</w:t>
          </w:r>
          <w:r>
            <w:fldChar w:fldCharType="end"/>
          </w:r>
        </w:sdtContent>
      </w:sdt>
      <w:r w:rsidRPr="7B4D0879">
        <w:t xml:space="preserve">. Although, to provide a comprehensive </w:t>
      </w:r>
      <w:r w:rsidR="00874B50">
        <w:t>CS</w:t>
      </w:r>
      <w:r w:rsidRPr="7B4D0879">
        <w:t xml:space="preserve"> prevention plan both threats need to be considered.</w:t>
      </w:r>
    </w:p>
    <w:p w14:paraId="321BCEA8" w14:textId="77777777" w:rsidR="00FC4822" w:rsidRDefault="00FC4822" w:rsidP="00FC4822"/>
    <w:p w14:paraId="047A8BD0" w14:textId="6FD3E256" w:rsidR="00FC4822" w:rsidRDefault="00FC4822" w:rsidP="00EE6AA2">
      <w:pPr>
        <w:pStyle w:val="Heading2"/>
      </w:pPr>
      <w:bookmarkStart w:id="2" w:name="_Toc197864179"/>
      <w:r>
        <w:t>Internal threats</w:t>
      </w:r>
      <w:bookmarkEnd w:id="2"/>
    </w:p>
    <w:p w14:paraId="6C52660E" w14:textId="799AA348" w:rsidR="00FC4822" w:rsidRDefault="00FC4822" w:rsidP="00FC4822">
      <w:pPr>
        <w:pStyle w:val="ListParagraph"/>
        <w:numPr>
          <w:ilvl w:val="0"/>
          <w:numId w:val="11"/>
        </w:numPr>
        <w:spacing w:after="160" w:line="279" w:lineRule="auto"/>
      </w:pPr>
      <w:r w:rsidRPr="00FD5883">
        <w:t>Weak Access controls</w:t>
      </w:r>
      <w:r>
        <w:t xml:space="preserve"> </w:t>
      </w:r>
      <w:r w:rsidR="000513A7">
        <w:t>is a</w:t>
      </w:r>
      <w:r>
        <w:t xml:space="preserve"> common threat to </w:t>
      </w:r>
      <w:r w:rsidR="00874B50">
        <w:t>CS</w:t>
      </w:r>
      <w:r>
        <w:t xml:space="preserve"> </w:t>
      </w:r>
      <w:sdt>
        <w:sdtPr>
          <w:id w:val="904723875"/>
          <w:citation/>
        </w:sdtPr>
        <w:sdtEndPr/>
        <w:sdtContent>
          <w:r>
            <w:fldChar w:fldCharType="begin"/>
          </w:r>
          <w:r>
            <w:instrText xml:space="preserve"> CITATION Asi24 \l 2057 </w:instrText>
          </w:r>
          <w:r>
            <w:fldChar w:fldCharType="separate"/>
          </w:r>
          <w:r w:rsidR="00495983">
            <w:rPr>
              <w:noProof/>
            </w:rPr>
            <w:t>[2]</w:t>
          </w:r>
          <w:r>
            <w:fldChar w:fldCharType="end"/>
          </w:r>
        </w:sdtContent>
      </w:sdt>
    </w:p>
    <w:p w14:paraId="30220978" w14:textId="451F306E" w:rsidR="00FC4822" w:rsidRDefault="00FC4822" w:rsidP="00FC4822">
      <w:pPr>
        <w:pStyle w:val="ListParagraph"/>
        <w:numPr>
          <w:ilvl w:val="0"/>
          <w:numId w:val="11"/>
        </w:numPr>
        <w:spacing w:after="160" w:line="279" w:lineRule="auto"/>
      </w:pPr>
      <w:r>
        <w:t>Unsecured devices and remote access</w:t>
      </w:r>
      <w:sdt>
        <w:sdtPr>
          <w:id w:val="494233787"/>
          <w:citation/>
        </w:sdtPr>
        <w:sdtEndPr/>
        <w:sdtContent>
          <w:r>
            <w:fldChar w:fldCharType="begin"/>
          </w:r>
          <w:r>
            <w:instrText xml:space="preserve"> CITATION Jas21 \l 2057 </w:instrText>
          </w:r>
          <w:r>
            <w:fldChar w:fldCharType="separate"/>
          </w:r>
          <w:r w:rsidR="00495983">
            <w:rPr>
              <w:noProof/>
            </w:rPr>
            <w:t xml:space="preserve"> [3]</w:t>
          </w:r>
          <w:r>
            <w:fldChar w:fldCharType="end"/>
          </w:r>
        </w:sdtContent>
      </w:sdt>
      <w:r>
        <w:t>.</w:t>
      </w:r>
    </w:p>
    <w:p w14:paraId="24D2071A" w14:textId="530FDCEC" w:rsidR="00FC4822" w:rsidRDefault="00FC4822" w:rsidP="00FC4822">
      <w:pPr>
        <w:pStyle w:val="ListParagraph"/>
        <w:numPr>
          <w:ilvl w:val="0"/>
          <w:numId w:val="11"/>
        </w:numPr>
        <w:spacing w:after="160" w:line="279" w:lineRule="auto"/>
      </w:pPr>
      <w:r>
        <w:t xml:space="preserve">System error and flaws </w:t>
      </w:r>
      <w:sdt>
        <w:sdtPr>
          <w:id w:val="-1800207068"/>
          <w:citation/>
        </w:sdtPr>
        <w:sdtEndPr/>
        <w:sdtContent>
          <w:r>
            <w:fldChar w:fldCharType="begin"/>
          </w:r>
          <w:r>
            <w:instrText xml:space="preserve"> CITATION And19 \l 2057 </w:instrText>
          </w:r>
          <w:r>
            <w:fldChar w:fldCharType="separate"/>
          </w:r>
          <w:r w:rsidR="00495983">
            <w:rPr>
              <w:noProof/>
            </w:rPr>
            <w:t>[4]</w:t>
          </w:r>
          <w:r>
            <w:fldChar w:fldCharType="end"/>
          </w:r>
        </w:sdtContent>
      </w:sdt>
      <w:r>
        <w:t>. By “</w:t>
      </w:r>
      <w:r w:rsidRPr="00514946">
        <w:t>systematically reviewing and rigorously analysing the literature on software security patch management</w:t>
      </w:r>
      <w:r>
        <w:t xml:space="preserve">” this threat can be reduced or eliminated </w:t>
      </w:r>
      <w:sdt>
        <w:sdtPr>
          <w:id w:val="-443624289"/>
          <w:citation/>
        </w:sdtPr>
        <w:sdtEndPr/>
        <w:sdtContent>
          <w:r>
            <w:fldChar w:fldCharType="begin"/>
          </w:r>
          <w:r>
            <w:instrText xml:space="preserve">CITATION Nes22 \l 2057 </w:instrText>
          </w:r>
          <w:r>
            <w:fldChar w:fldCharType="separate"/>
          </w:r>
          <w:r w:rsidR="00495983">
            <w:rPr>
              <w:noProof/>
            </w:rPr>
            <w:t>[5]</w:t>
          </w:r>
          <w:r>
            <w:fldChar w:fldCharType="end"/>
          </w:r>
        </w:sdtContent>
      </w:sdt>
      <w:r>
        <w:t>.</w:t>
      </w:r>
    </w:p>
    <w:p w14:paraId="2867475D" w14:textId="22959876" w:rsidR="00FC4822" w:rsidRDefault="00FC4822" w:rsidP="00FC4822">
      <w:pPr>
        <w:pStyle w:val="ListParagraph"/>
        <w:numPr>
          <w:ilvl w:val="0"/>
          <w:numId w:val="11"/>
        </w:numPr>
        <w:spacing w:after="160" w:line="279" w:lineRule="auto"/>
      </w:pPr>
      <w:r>
        <w:t xml:space="preserve">Malicious insiders and other insider threats: employees or otherwise insiders can harm the </w:t>
      </w:r>
      <w:r w:rsidRPr="00FD5883">
        <w:t>organi</w:t>
      </w:r>
      <w:r>
        <w:t>s</w:t>
      </w:r>
      <w:r w:rsidRPr="00FD5883">
        <w:t>ation</w:t>
      </w:r>
      <w:r>
        <w:t xml:space="preserve"> for personal gain  </w:t>
      </w:r>
      <w:sdt>
        <w:sdtPr>
          <w:id w:val="1014112981"/>
          <w:citation/>
        </w:sdtPr>
        <w:sdtEndPr/>
        <w:sdtContent>
          <w:r>
            <w:fldChar w:fldCharType="begin"/>
          </w:r>
          <w:r>
            <w:instrText xml:space="preserve"> CITATION Uch24 \l 2057 </w:instrText>
          </w:r>
          <w:r>
            <w:fldChar w:fldCharType="separate"/>
          </w:r>
          <w:r w:rsidR="00495983">
            <w:rPr>
              <w:noProof/>
            </w:rPr>
            <w:t>[6]</w:t>
          </w:r>
          <w:r>
            <w:fldChar w:fldCharType="end"/>
          </w:r>
        </w:sdtContent>
      </w:sdt>
      <w:r>
        <w:t>.</w:t>
      </w:r>
    </w:p>
    <w:p w14:paraId="1D29893D" w14:textId="7683B8B4" w:rsidR="00FC4822" w:rsidRDefault="00FC4822" w:rsidP="00FC4822">
      <w:pPr>
        <w:pStyle w:val="ListParagraph"/>
        <w:numPr>
          <w:ilvl w:val="0"/>
          <w:numId w:val="11"/>
        </w:numPr>
        <w:spacing w:after="160" w:line="279" w:lineRule="auto"/>
      </w:pPr>
      <w:r>
        <w:t>Exploitation of privileged access: to mitigate risk a policy for user access is essential</w:t>
      </w:r>
      <w:sdt>
        <w:sdtPr>
          <w:id w:val="46117480"/>
          <w:citation/>
        </w:sdtPr>
        <w:sdtEndPr/>
        <w:sdtContent>
          <w:r>
            <w:fldChar w:fldCharType="begin"/>
          </w:r>
          <w:r>
            <w:instrText xml:space="preserve"> CITATION Uch24 \l 2057 </w:instrText>
          </w:r>
          <w:r>
            <w:fldChar w:fldCharType="separate"/>
          </w:r>
          <w:r w:rsidR="00495983">
            <w:rPr>
              <w:noProof/>
            </w:rPr>
            <w:t xml:space="preserve"> [6]</w:t>
          </w:r>
          <w:r>
            <w:fldChar w:fldCharType="end"/>
          </w:r>
        </w:sdtContent>
      </w:sdt>
      <w:r>
        <w:t>.</w:t>
      </w:r>
    </w:p>
    <w:p w14:paraId="5D82A374" w14:textId="11976AF3" w:rsidR="00FC4822" w:rsidRDefault="00FC4822" w:rsidP="00FC4822">
      <w:pPr>
        <w:pStyle w:val="ListParagraph"/>
        <w:numPr>
          <w:ilvl w:val="0"/>
          <w:numId w:val="11"/>
        </w:numPr>
        <w:spacing w:after="160" w:line="279" w:lineRule="auto"/>
      </w:pPr>
      <w:r>
        <w:t xml:space="preserve">Inadequate user awareness: a lack of training for employees leaves them unequipped to observe occurring security threats from a lack of awareness, knowledge and skills </w:t>
      </w:r>
      <w:sdt>
        <w:sdtPr>
          <w:id w:val="1478878547"/>
          <w:citation/>
        </w:sdtPr>
        <w:sdtEndPr/>
        <w:sdtContent>
          <w:r>
            <w:fldChar w:fldCharType="begin"/>
          </w:r>
          <w:r>
            <w:instrText xml:space="preserve"> CITATION Uch24 \l 2057 </w:instrText>
          </w:r>
          <w:r>
            <w:fldChar w:fldCharType="separate"/>
          </w:r>
          <w:r w:rsidR="00495983">
            <w:rPr>
              <w:noProof/>
            </w:rPr>
            <w:t>[6]</w:t>
          </w:r>
          <w:r>
            <w:fldChar w:fldCharType="end"/>
          </w:r>
        </w:sdtContent>
      </w:sdt>
      <w:r>
        <w:t>.</w:t>
      </w:r>
    </w:p>
    <w:p w14:paraId="77C57F1D" w14:textId="6BDF15E3" w:rsidR="00FC4822" w:rsidRDefault="00FC4822" w:rsidP="00EE6AA2">
      <w:pPr>
        <w:pStyle w:val="Heading2"/>
      </w:pPr>
      <w:bookmarkStart w:id="3" w:name="_Toc197864180"/>
      <w:r>
        <w:t>External threats</w:t>
      </w:r>
      <w:bookmarkEnd w:id="3"/>
    </w:p>
    <w:p w14:paraId="6EAA83E7" w14:textId="1EDF73F1" w:rsidR="00FC4822" w:rsidRDefault="00FC4822" w:rsidP="00FC4822">
      <w:pPr>
        <w:pStyle w:val="ListParagraph"/>
        <w:numPr>
          <w:ilvl w:val="0"/>
          <w:numId w:val="10"/>
        </w:numPr>
        <w:spacing w:after="160" w:line="279" w:lineRule="auto"/>
      </w:pPr>
      <w:r>
        <w:t>Social engineering: FSL should consider this attack vector that affects the “physical, technical, social and socio-technical dimensions”</w:t>
      </w:r>
      <w:sdt>
        <w:sdtPr>
          <w:id w:val="-2087903122"/>
          <w:citation/>
        </w:sdtPr>
        <w:sdtEndPr/>
        <w:sdtContent>
          <w:r>
            <w:fldChar w:fldCharType="begin"/>
          </w:r>
          <w:r>
            <w:instrText xml:space="preserve"> CITATION Dan24 \l 2057 </w:instrText>
          </w:r>
          <w:r>
            <w:fldChar w:fldCharType="separate"/>
          </w:r>
          <w:r w:rsidR="00495983">
            <w:rPr>
              <w:noProof/>
            </w:rPr>
            <w:t xml:space="preserve"> [1]</w:t>
          </w:r>
          <w:r>
            <w:fldChar w:fldCharType="end"/>
          </w:r>
        </w:sdtContent>
      </w:sdt>
      <w:r>
        <w:t>. This threat is the initial cause of “security breaches”</w:t>
      </w:r>
      <w:sdt>
        <w:sdtPr>
          <w:id w:val="-1093934078"/>
          <w:citation/>
        </w:sdtPr>
        <w:sdtEndPr/>
        <w:sdtContent>
          <w:r>
            <w:fldChar w:fldCharType="begin"/>
          </w:r>
          <w:r>
            <w:instrText xml:space="preserve"> CITATION Tej25 \l 2057 </w:instrText>
          </w:r>
          <w:r>
            <w:fldChar w:fldCharType="separate"/>
          </w:r>
          <w:r w:rsidR="00495983">
            <w:rPr>
              <w:noProof/>
            </w:rPr>
            <w:t xml:space="preserve"> [7]</w:t>
          </w:r>
          <w:r>
            <w:fldChar w:fldCharType="end"/>
          </w:r>
        </w:sdtContent>
      </w:sdt>
      <w:r>
        <w:t>.</w:t>
      </w:r>
    </w:p>
    <w:p w14:paraId="1E93253D" w14:textId="4472D60C" w:rsidR="00FC4822" w:rsidRDefault="00FC4822" w:rsidP="00FC4822">
      <w:pPr>
        <w:pStyle w:val="ListParagraph"/>
        <w:numPr>
          <w:ilvl w:val="0"/>
          <w:numId w:val="10"/>
        </w:numPr>
        <w:spacing w:after="160" w:line="279" w:lineRule="auto"/>
      </w:pPr>
      <w:r>
        <w:t>Phishing attacks: as this threat has influenced the company previously, this is an attack vector. This is when an email deceives an employee at any level of the company to, unbeknownst to the victim, reveal company credentials or enter online links through the email. These fake emails can appear from the company or otherwise legitimate. This can cause damage to the company, customer and data systems and is “based on social engineering”</w:t>
      </w:r>
      <w:sdt>
        <w:sdtPr>
          <w:id w:val="976265296"/>
          <w:citation/>
        </w:sdtPr>
        <w:sdtEndPr/>
        <w:sdtContent>
          <w:r>
            <w:fldChar w:fldCharType="begin"/>
          </w:r>
          <w:r>
            <w:instrText xml:space="preserve">CITATION Bil2300 \l 2057 </w:instrText>
          </w:r>
          <w:r>
            <w:fldChar w:fldCharType="separate"/>
          </w:r>
          <w:r w:rsidR="00495983">
            <w:rPr>
              <w:noProof/>
            </w:rPr>
            <w:t xml:space="preserve"> [8]</w:t>
          </w:r>
          <w:r>
            <w:fldChar w:fldCharType="end"/>
          </w:r>
        </w:sdtContent>
      </w:sdt>
      <w:r>
        <w:t>.</w:t>
      </w:r>
    </w:p>
    <w:p w14:paraId="0E08536E" w14:textId="48E2A6E9" w:rsidR="00FC4822" w:rsidRDefault="00FC4822" w:rsidP="00FC4822">
      <w:pPr>
        <w:pStyle w:val="ListParagraph"/>
        <w:numPr>
          <w:ilvl w:val="0"/>
          <w:numId w:val="10"/>
        </w:numPr>
        <w:spacing w:after="160" w:line="279" w:lineRule="auto"/>
      </w:pPr>
      <w:r>
        <w:t xml:space="preserve">Malware and Ransomware: software that can watch, manipulate or mimic user activity. It can view data, encrypt files with unknown passwords and even hold data ransom over the customer or company. In recent years, companies like FSL and others in the financial sector </w:t>
      </w:r>
      <w:r>
        <w:lastRenderedPageBreak/>
        <w:t>account for “19% of the total number of malware attacks” which indicate a need to evaluate this threat</w:t>
      </w:r>
      <w:sdt>
        <w:sdtPr>
          <w:id w:val="-229999437"/>
          <w:citation/>
        </w:sdtPr>
        <w:sdtEndPr/>
        <w:sdtContent>
          <w:r>
            <w:fldChar w:fldCharType="begin"/>
          </w:r>
          <w:r>
            <w:instrText xml:space="preserve"> CITATION Dan24 \l 2057 </w:instrText>
          </w:r>
          <w:r>
            <w:fldChar w:fldCharType="separate"/>
          </w:r>
          <w:r w:rsidR="00495983">
            <w:rPr>
              <w:noProof/>
            </w:rPr>
            <w:t xml:space="preserve"> [1]</w:t>
          </w:r>
          <w:r>
            <w:fldChar w:fldCharType="end"/>
          </w:r>
        </w:sdtContent>
      </w:sdt>
      <w:r>
        <w:t>.</w:t>
      </w:r>
    </w:p>
    <w:p w14:paraId="70755443" w14:textId="5D26113B" w:rsidR="00FC4822" w:rsidRDefault="00FC4822" w:rsidP="00FC4822">
      <w:pPr>
        <w:pStyle w:val="ListParagraph"/>
        <w:numPr>
          <w:ilvl w:val="0"/>
          <w:numId w:val="10"/>
        </w:numPr>
        <w:spacing w:after="160" w:line="279" w:lineRule="auto"/>
      </w:pPr>
      <w:r>
        <w:t>Distributed Denial of Service (</w:t>
      </w:r>
      <w:proofErr w:type="spellStart"/>
      <w:r>
        <w:t>DDos</w:t>
      </w:r>
      <w:proofErr w:type="spellEnd"/>
      <w:r>
        <w:t>) attacks: DDoS overloads company systems with traffic which can cause service outages and is prominent in the current climate</w:t>
      </w:r>
      <w:sdt>
        <w:sdtPr>
          <w:id w:val="-1295823438"/>
          <w:citation/>
        </w:sdtPr>
        <w:sdtEndPr/>
        <w:sdtContent>
          <w:r>
            <w:fldChar w:fldCharType="begin"/>
          </w:r>
          <w:r>
            <w:instrText xml:space="preserve"> CITATION And23 \l 2057 </w:instrText>
          </w:r>
          <w:r>
            <w:fldChar w:fldCharType="separate"/>
          </w:r>
          <w:r w:rsidR="00495983">
            <w:rPr>
              <w:noProof/>
            </w:rPr>
            <w:t xml:space="preserve"> [9]</w:t>
          </w:r>
          <w:r>
            <w:fldChar w:fldCharType="end"/>
          </w:r>
        </w:sdtContent>
      </w:sdt>
      <w:r w:rsidRPr="00FD5883">
        <w:t>.</w:t>
      </w:r>
      <w:r>
        <w:t xml:space="preserve"> The aim for these attacks </w:t>
      </w:r>
      <w:proofErr w:type="gramStart"/>
      <w:r>
        <w:t>are</w:t>
      </w:r>
      <w:proofErr w:type="gramEnd"/>
      <w:r>
        <w:t xml:space="preserve"> to pause or stop operations, break customer trust with system outage and can be an initial attack to weaken or otherwise disrupt systems</w:t>
      </w:r>
      <w:r w:rsidRPr="00FD5883">
        <w:t>.</w:t>
      </w:r>
    </w:p>
    <w:p w14:paraId="602E7C1C" w14:textId="758BFCA7" w:rsidR="00FC4822" w:rsidRDefault="00FC4822" w:rsidP="00FC4822">
      <w:pPr>
        <w:pStyle w:val="ListParagraph"/>
        <w:numPr>
          <w:ilvl w:val="0"/>
          <w:numId w:val="10"/>
        </w:numPr>
        <w:spacing w:after="160" w:line="279" w:lineRule="auto"/>
      </w:pPr>
      <w:r>
        <w:t xml:space="preserve">Third-party vulnerabilities: FSL may rely on other companies for their services. Poorly maintained </w:t>
      </w:r>
      <w:r w:rsidR="00874B50">
        <w:t>CS</w:t>
      </w:r>
      <w:r>
        <w:t xml:space="preserve"> from these companies can indirectly cause data loss which can “compromise considerably larger amounts of data”</w:t>
      </w:r>
      <w:sdt>
        <w:sdtPr>
          <w:id w:val="509879939"/>
          <w:citation/>
        </w:sdtPr>
        <w:sdtEndPr/>
        <w:sdtContent>
          <w:r>
            <w:fldChar w:fldCharType="begin"/>
          </w:r>
          <w:r>
            <w:instrText xml:space="preserve"> CITATION Ben21 \l 2057 </w:instrText>
          </w:r>
          <w:r>
            <w:fldChar w:fldCharType="separate"/>
          </w:r>
          <w:r w:rsidR="00495983">
            <w:rPr>
              <w:noProof/>
            </w:rPr>
            <w:t xml:space="preserve"> [10]</w:t>
          </w:r>
          <w:r>
            <w:fldChar w:fldCharType="end"/>
          </w:r>
        </w:sdtContent>
      </w:sdt>
      <w:r>
        <w:t>.</w:t>
      </w:r>
    </w:p>
    <w:p w14:paraId="6AB3D83C" w14:textId="0603A091" w:rsidR="0055095C" w:rsidRDefault="00FC4822" w:rsidP="0055095C">
      <w:r w:rsidRPr="00FD5883">
        <w:t xml:space="preserve">Fig </w:t>
      </w:r>
      <w:r>
        <w:t>1</w:t>
      </w:r>
      <w:r w:rsidRPr="005A455F">
        <w:t xml:space="preserve"> </w:t>
      </w:r>
      <w:r>
        <w:t xml:space="preserve">and 2 </w:t>
      </w:r>
      <w:r w:rsidRPr="00FD5883">
        <w:t>details further threats</w:t>
      </w:r>
      <w:r>
        <w:t xml:space="preserve">. Fig 3 details </w:t>
      </w:r>
      <w:r w:rsidR="00874B50">
        <w:t>CS</w:t>
      </w:r>
      <w:r>
        <w:t xml:space="preserve"> incidents per sector</w:t>
      </w:r>
      <w:r w:rsidR="002C20E3">
        <w:t>, namely finance</w:t>
      </w:r>
      <w:r w:rsidR="00215B57">
        <w:t>.</w:t>
      </w:r>
      <w:r w:rsidR="00177B68">
        <w:t xml:space="preserve"> </w:t>
      </w:r>
      <w:r w:rsidR="004C28FC">
        <w:t xml:space="preserve">Other risks faced by a company can consist of budget, return on investment for </w:t>
      </w:r>
      <w:r w:rsidR="00874B50">
        <w:t>CS</w:t>
      </w:r>
      <w:r w:rsidR="004C28FC">
        <w:t xml:space="preserve"> implementations, culture and communication </w:t>
      </w:r>
      <w:sdt>
        <w:sdtPr>
          <w:id w:val="-1070346450"/>
          <w:citation/>
        </w:sdtPr>
        <w:sdtEndPr/>
        <w:sdtContent>
          <w:r w:rsidR="004C28FC">
            <w:fldChar w:fldCharType="begin"/>
          </w:r>
          <w:r w:rsidR="004C28FC">
            <w:instrText xml:space="preserve"> CITATION Ahm19 \l 2057 </w:instrText>
          </w:r>
          <w:r w:rsidR="004C28FC">
            <w:fldChar w:fldCharType="separate"/>
          </w:r>
          <w:r w:rsidR="00495983">
            <w:rPr>
              <w:noProof/>
            </w:rPr>
            <w:t>[11]</w:t>
          </w:r>
          <w:r w:rsidR="004C28FC">
            <w:fldChar w:fldCharType="end"/>
          </w:r>
        </w:sdtContent>
      </w:sdt>
      <w:r w:rsidR="00177B68">
        <w:t xml:space="preserve">. </w:t>
      </w:r>
      <w:r w:rsidR="0055095C">
        <w:t xml:space="preserve">This list is not extensive, and with the speed of </w:t>
      </w:r>
      <w:r w:rsidR="00D93254">
        <w:t>attackers’</w:t>
      </w:r>
      <w:r w:rsidR="0055095C">
        <w:t xml:space="preserve"> advancements, will be outdated with time. A constant review of threats needs to be a part of FSL </w:t>
      </w:r>
      <w:r w:rsidR="00874B50">
        <w:t>CS</w:t>
      </w:r>
      <w:r w:rsidR="0055095C">
        <w:t xml:space="preserve"> procedures.</w:t>
      </w:r>
      <w:r w:rsidR="00A65C1D">
        <w:t xml:space="preserve"> </w:t>
      </w:r>
    </w:p>
    <w:p w14:paraId="12126DB1" w14:textId="77777777" w:rsidR="0055095C" w:rsidRDefault="0055095C" w:rsidP="00FC4822"/>
    <w:p w14:paraId="1ACCB6B3" w14:textId="77777777" w:rsidR="00F56E72" w:rsidRDefault="00F56E72" w:rsidP="00FC4822"/>
    <w:p w14:paraId="50F3D272" w14:textId="277DEDD2" w:rsidR="00F56E72" w:rsidRPr="00FD5883" w:rsidRDefault="00F56E72" w:rsidP="00FC4822">
      <w:r w:rsidRPr="00CF55E2">
        <w:rPr>
          <w:noProof/>
        </w:rPr>
        <w:drawing>
          <wp:inline distT="0" distB="0" distL="0" distR="0" wp14:anchorId="2519546D" wp14:editId="57C8A9D8">
            <wp:extent cx="2598295" cy="1016000"/>
            <wp:effectExtent l="0" t="0" r="0" b="0"/>
            <wp:docPr id="261129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129887" name=""/>
                    <pic:cNvPicPr/>
                  </pic:nvPicPr>
                  <pic:blipFill>
                    <a:blip r:embed="rId14"/>
                    <a:stretch>
                      <a:fillRect/>
                    </a:stretch>
                  </pic:blipFill>
                  <pic:spPr>
                    <a:xfrm>
                      <a:off x="0" y="0"/>
                      <a:ext cx="2624931" cy="1026415"/>
                    </a:xfrm>
                    <a:prstGeom prst="rect">
                      <a:avLst/>
                    </a:prstGeom>
                  </pic:spPr>
                </pic:pic>
              </a:graphicData>
            </a:graphic>
          </wp:inline>
        </w:drawing>
      </w:r>
    </w:p>
    <w:p w14:paraId="13BE0150" w14:textId="267ADC93" w:rsidR="008E177B" w:rsidRDefault="008A3F7F" w:rsidP="008E177B">
      <w:r>
        <w:rPr>
          <w:rFonts w:eastAsia="Arial"/>
          <w:lang w:eastAsia="en-US"/>
        </w:rPr>
        <w:t>Fig</w:t>
      </w:r>
      <w:r w:rsidR="00215B57">
        <w:rPr>
          <w:rFonts w:eastAsia="Arial"/>
          <w:lang w:eastAsia="en-US"/>
        </w:rPr>
        <w:t>.</w:t>
      </w:r>
      <w:r>
        <w:rPr>
          <w:rFonts w:eastAsia="Arial"/>
          <w:lang w:eastAsia="en-US"/>
        </w:rPr>
        <w:t xml:space="preserve"> 1</w:t>
      </w:r>
      <w:r w:rsidR="00D13ECD">
        <w:rPr>
          <w:rFonts w:eastAsia="Arial"/>
          <w:lang w:eastAsia="en-US"/>
        </w:rPr>
        <w:t xml:space="preserve">. </w:t>
      </w:r>
      <w:r w:rsidR="00D93254">
        <w:rPr>
          <w:rFonts w:eastAsia="Arial"/>
          <w:lang w:eastAsia="en-US"/>
        </w:rPr>
        <w:t>Further</w:t>
      </w:r>
      <w:r w:rsidR="00AD01FA">
        <w:rPr>
          <w:rFonts w:eastAsia="Arial"/>
          <w:lang w:eastAsia="en-US"/>
        </w:rPr>
        <w:t xml:space="preserve"> Threats to </w:t>
      </w:r>
      <w:r w:rsidR="00874B50">
        <w:rPr>
          <w:rFonts w:eastAsia="Arial"/>
          <w:lang w:eastAsia="en-US"/>
        </w:rPr>
        <w:t>CS</w:t>
      </w:r>
      <w:r w:rsidR="00AD01FA">
        <w:rPr>
          <w:rFonts w:eastAsia="Arial"/>
          <w:lang w:eastAsia="en-US"/>
        </w:rPr>
        <w:t xml:space="preserve"> table</w:t>
      </w:r>
      <w:sdt>
        <w:sdtPr>
          <w:id w:val="-64424389"/>
          <w:citation/>
        </w:sdtPr>
        <w:sdtEndPr/>
        <w:sdtContent>
          <w:r w:rsidR="008E177B">
            <w:fldChar w:fldCharType="begin"/>
          </w:r>
          <w:r w:rsidR="008E177B">
            <w:instrText xml:space="preserve"> CITATION Dan24 \l 2057 </w:instrText>
          </w:r>
          <w:r w:rsidR="008E177B">
            <w:fldChar w:fldCharType="separate"/>
          </w:r>
          <w:r w:rsidR="00495983">
            <w:rPr>
              <w:noProof/>
            </w:rPr>
            <w:t xml:space="preserve"> [1]</w:t>
          </w:r>
          <w:r w:rsidR="008E177B">
            <w:fldChar w:fldCharType="end"/>
          </w:r>
        </w:sdtContent>
      </w:sdt>
    </w:p>
    <w:p w14:paraId="1A4D74C0" w14:textId="3F222657" w:rsidR="00D05271" w:rsidRDefault="008E177B" w:rsidP="008E177B">
      <w:r>
        <w:rPr>
          <w:noProof/>
        </w:rPr>
        <w:drawing>
          <wp:inline distT="0" distB="0" distL="0" distR="0" wp14:anchorId="46B3A630" wp14:editId="079597D1">
            <wp:extent cx="2334090" cy="2429934"/>
            <wp:effectExtent l="0" t="0" r="9525" b="8890"/>
            <wp:docPr id="2002263136" name="Picture 1" descr="A pie chart of malw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263136" name="Picture 1" descr="A pie chart of malware&#10;&#10;AI-generated content may be incorrect."/>
                    <pic:cNvPicPr/>
                  </pic:nvPicPr>
                  <pic:blipFill>
                    <a:blip r:embed="rId15"/>
                    <a:stretch>
                      <a:fillRect/>
                    </a:stretch>
                  </pic:blipFill>
                  <pic:spPr>
                    <a:xfrm>
                      <a:off x="0" y="0"/>
                      <a:ext cx="2341253" cy="2437392"/>
                    </a:xfrm>
                    <a:prstGeom prst="rect">
                      <a:avLst/>
                    </a:prstGeom>
                  </pic:spPr>
                </pic:pic>
              </a:graphicData>
            </a:graphic>
          </wp:inline>
        </w:drawing>
      </w:r>
    </w:p>
    <w:p w14:paraId="23FFAEFA" w14:textId="534A37D6" w:rsidR="008E177B" w:rsidRPr="00FD5883" w:rsidRDefault="00944F3A" w:rsidP="008E177B">
      <w:r>
        <w:t>Fig</w:t>
      </w:r>
      <w:r w:rsidR="00215B57">
        <w:t>.</w:t>
      </w:r>
      <w:r>
        <w:t xml:space="preserve"> 2.</w:t>
      </w:r>
      <w:r w:rsidR="00D13ECD">
        <w:t xml:space="preserve"> Further</w:t>
      </w:r>
      <w:r>
        <w:t xml:space="preserve"> Threats to</w:t>
      </w:r>
      <w:r w:rsidR="00D13ECD">
        <w:t xml:space="preserve"> </w:t>
      </w:r>
      <w:r w:rsidR="00874B50">
        <w:t>CS</w:t>
      </w:r>
      <w:r w:rsidR="00AD01FA">
        <w:t xml:space="preserve"> pie chart</w:t>
      </w:r>
      <w:r w:rsidR="00401411">
        <w:t xml:space="preserve"> by percentage</w:t>
      </w:r>
      <w:r w:rsidR="00D13ECD">
        <w:t xml:space="preserve"> </w:t>
      </w:r>
      <w:sdt>
        <w:sdtPr>
          <w:id w:val="251636352"/>
          <w:citation/>
        </w:sdtPr>
        <w:sdtEndPr/>
        <w:sdtContent>
          <w:r w:rsidR="008E177B">
            <w:fldChar w:fldCharType="begin"/>
          </w:r>
          <w:r w:rsidR="008E177B">
            <w:instrText xml:space="preserve"> CITATION Jas21 \l 2057 </w:instrText>
          </w:r>
          <w:r w:rsidR="008E177B">
            <w:fldChar w:fldCharType="separate"/>
          </w:r>
          <w:r w:rsidR="00495983">
            <w:rPr>
              <w:noProof/>
            </w:rPr>
            <w:t>[3]</w:t>
          </w:r>
          <w:r w:rsidR="008E177B">
            <w:fldChar w:fldCharType="end"/>
          </w:r>
        </w:sdtContent>
      </w:sdt>
      <w:r w:rsidR="00316FFA">
        <w:t>.</w:t>
      </w:r>
    </w:p>
    <w:p w14:paraId="72647A8A" w14:textId="77777777" w:rsidR="008E177B" w:rsidRDefault="008E177B" w:rsidP="00457A34">
      <w:pPr>
        <w:rPr>
          <w:rFonts w:eastAsia="Arial"/>
          <w:lang w:eastAsia="en-US"/>
        </w:rPr>
      </w:pPr>
    </w:p>
    <w:p w14:paraId="6A40D4AC" w14:textId="542BCCEF" w:rsidR="00D05271" w:rsidRDefault="00D05271" w:rsidP="00457A34">
      <w:pPr>
        <w:rPr>
          <w:rFonts w:eastAsia="Arial"/>
          <w:lang w:eastAsia="en-US"/>
        </w:rPr>
      </w:pPr>
      <w:r w:rsidRPr="00654B09">
        <w:rPr>
          <w:noProof/>
        </w:rPr>
        <w:drawing>
          <wp:inline distT="0" distB="0" distL="0" distR="0" wp14:anchorId="2F61CFBB" wp14:editId="6BFFE77D">
            <wp:extent cx="2640965" cy="2138730"/>
            <wp:effectExtent l="0" t="0" r="6985" b="0"/>
            <wp:docPr id="1798968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968877" name=""/>
                    <pic:cNvPicPr/>
                  </pic:nvPicPr>
                  <pic:blipFill>
                    <a:blip r:embed="rId16"/>
                    <a:stretch>
                      <a:fillRect/>
                    </a:stretch>
                  </pic:blipFill>
                  <pic:spPr>
                    <a:xfrm>
                      <a:off x="0" y="0"/>
                      <a:ext cx="2640965" cy="2138730"/>
                    </a:xfrm>
                    <a:prstGeom prst="rect">
                      <a:avLst/>
                    </a:prstGeom>
                  </pic:spPr>
                </pic:pic>
              </a:graphicData>
            </a:graphic>
          </wp:inline>
        </w:drawing>
      </w:r>
    </w:p>
    <w:p w14:paraId="70823433" w14:textId="0469406F" w:rsidR="009242EA" w:rsidRDefault="00215B57" w:rsidP="009242EA">
      <w:r>
        <w:t>Fig. 3</w:t>
      </w:r>
      <w:r w:rsidR="009242EA">
        <w:t>.</w:t>
      </w:r>
      <w:r w:rsidR="00661ECC">
        <w:t xml:space="preserve"> Sector CS incidents as a percentage in charts</w:t>
      </w:r>
      <w:r w:rsidR="009242EA">
        <w:t xml:space="preserve"> </w:t>
      </w:r>
      <w:sdt>
        <w:sdtPr>
          <w:id w:val="1504695964"/>
          <w:citation/>
        </w:sdtPr>
        <w:sdtEndPr/>
        <w:sdtContent>
          <w:r w:rsidR="009242EA">
            <w:fldChar w:fldCharType="begin"/>
          </w:r>
          <w:r w:rsidR="009242EA">
            <w:instrText xml:space="preserve"> CITATION Dan24 \l 2057 </w:instrText>
          </w:r>
          <w:r w:rsidR="009242EA">
            <w:fldChar w:fldCharType="separate"/>
          </w:r>
          <w:r w:rsidR="00495983">
            <w:rPr>
              <w:noProof/>
            </w:rPr>
            <w:t>[1]</w:t>
          </w:r>
          <w:r w:rsidR="009242EA">
            <w:fldChar w:fldCharType="end"/>
          </w:r>
        </w:sdtContent>
      </w:sdt>
      <w:r w:rsidR="00661ECC">
        <w:t>.</w:t>
      </w:r>
    </w:p>
    <w:p w14:paraId="2D01EAAF" w14:textId="77777777" w:rsidR="009242EA" w:rsidRPr="00457A34" w:rsidRDefault="009242EA" w:rsidP="00457A34">
      <w:pPr>
        <w:rPr>
          <w:rFonts w:eastAsia="Arial"/>
          <w:lang w:eastAsia="en-US"/>
        </w:rPr>
      </w:pPr>
    </w:p>
    <w:p w14:paraId="44E134C9" w14:textId="77777777" w:rsidR="00457A34" w:rsidRDefault="009F049B" w:rsidP="00107A78">
      <w:pPr>
        <w:pStyle w:val="Heading1"/>
        <w:rPr>
          <w:rFonts w:ascii="Arial" w:eastAsia="Arial" w:hAnsi="Arial" w:cs="Arial"/>
          <w:color w:val="000000" w:themeColor="text1"/>
        </w:rPr>
      </w:pPr>
      <w:bookmarkStart w:id="4" w:name="_Toc197864181"/>
      <w:r w:rsidRPr="6D9D3049">
        <w:rPr>
          <w:rFonts w:ascii="Arial" w:eastAsia="Arial" w:hAnsi="Arial" w:cs="Arial"/>
          <w:color w:val="000000" w:themeColor="text1"/>
        </w:rPr>
        <w:t>Security Policies</w:t>
      </w:r>
      <w:bookmarkEnd w:id="4"/>
      <w:r w:rsidR="004B243C">
        <w:rPr>
          <w:rFonts w:ascii="Arial" w:eastAsia="Arial" w:hAnsi="Arial" w:cs="Arial"/>
          <w:color w:val="000000" w:themeColor="text1"/>
        </w:rPr>
        <w:t xml:space="preserve"> </w:t>
      </w:r>
    </w:p>
    <w:p w14:paraId="5A804E47" w14:textId="11370CA8" w:rsidR="003F6B0B" w:rsidRDefault="003F6B0B" w:rsidP="003F6B0B">
      <w:r w:rsidRPr="008B1B1B">
        <w:t>FSL</w:t>
      </w:r>
      <w:r>
        <w:t xml:space="preserve"> require a complete and comprehensive set of security policie</w:t>
      </w:r>
      <w:r w:rsidR="006644DA">
        <w:t>s. T</w:t>
      </w:r>
      <w:r>
        <w:t xml:space="preserve">his will form the foundation of the </w:t>
      </w:r>
      <w:r w:rsidR="00874B50">
        <w:t>CS</w:t>
      </w:r>
      <w:r>
        <w:t xml:space="preserve"> framework. This will align with best practices set up by a variety of standard authorities and governing bodies such as ISO/IEC 27001, NIST frameworks and other best practices. Not one policy covers the company entirely and the company should adopt a “complex of measures” containing “a number of” procedures and standards</w:t>
      </w:r>
      <w:sdt>
        <w:sdtPr>
          <w:id w:val="1201671613"/>
          <w:citation/>
        </w:sdtPr>
        <w:sdtEndPr/>
        <w:sdtContent>
          <w:r>
            <w:fldChar w:fldCharType="begin"/>
          </w:r>
          <w:r>
            <w:instrText xml:space="preserve"> CITATION And19 \l 2057 </w:instrText>
          </w:r>
          <w:r>
            <w:fldChar w:fldCharType="separate"/>
          </w:r>
          <w:r w:rsidR="00495983">
            <w:rPr>
              <w:noProof/>
            </w:rPr>
            <w:t xml:space="preserve"> [4]</w:t>
          </w:r>
          <w:r>
            <w:fldChar w:fldCharType="end"/>
          </w:r>
        </w:sdtContent>
      </w:sdt>
      <w:r>
        <w:t xml:space="preserve">.  </w:t>
      </w:r>
    </w:p>
    <w:p w14:paraId="69EABB62" w14:textId="77777777" w:rsidR="003F6B0B" w:rsidRDefault="003F6B0B" w:rsidP="003F6B0B"/>
    <w:p w14:paraId="59B1EA23" w14:textId="5C971A96" w:rsidR="003F6B0B" w:rsidRDefault="003F6B0B" w:rsidP="003F6B0B">
      <w:r>
        <w:t>The policies</w:t>
      </w:r>
      <w:r w:rsidR="006644DA">
        <w:t xml:space="preserve"> listed in Table 1</w:t>
      </w:r>
      <w:r>
        <w:t xml:space="preserve"> should be implemented in the following order of importance.</w:t>
      </w:r>
    </w:p>
    <w:p w14:paraId="1970178F" w14:textId="77777777" w:rsidR="003F6B0B" w:rsidRDefault="003F6B0B" w:rsidP="003F6B0B">
      <w:r>
        <w:t>The company policies should include four aspects, and each policy should pair with at least one.</w:t>
      </w:r>
    </w:p>
    <w:p w14:paraId="7C44906D" w14:textId="77777777" w:rsidR="003F6B0B" w:rsidRDefault="003F6B0B" w:rsidP="003F6B0B">
      <w:pPr>
        <w:pStyle w:val="ListParagraph"/>
        <w:numPr>
          <w:ilvl w:val="0"/>
          <w:numId w:val="10"/>
        </w:numPr>
        <w:spacing w:after="160" w:line="279" w:lineRule="auto"/>
      </w:pPr>
      <w:r>
        <w:t>Technical and physical controls</w:t>
      </w:r>
    </w:p>
    <w:p w14:paraId="6D65B0BD" w14:textId="77777777" w:rsidR="003F6B0B" w:rsidRDefault="003F6B0B" w:rsidP="003F6B0B">
      <w:pPr>
        <w:pStyle w:val="ListParagraph"/>
        <w:numPr>
          <w:ilvl w:val="0"/>
          <w:numId w:val="10"/>
        </w:numPr>
        <w:spacing w:after="160" w:line="279" w:lineRule="auto"/>
      </w:pPr>
      <w:r>
        <w:t>Personal resilience</w:t>
      </w:r>
    </w:p>
    <w:p w14:paraId="713A2856" w14:textId="77777777" w:rsidR="003F6B0B" w:rsidRDefault="003F6B0B" w:rsidP="003F6B0B">
      <w:pPr>
        <w:pStyle w:val="ListParagraph"/>
        <w:numPr>
          <w:ilvl w:val="0"/>
          <w:numId w:val="10"/>
        </w:numPr>
        <w:spacing w:after="160" w:line="279" w:lineRule="auto"/>
      </w:pPr>
      <w:r>
        <w:t xml:space="preserve">Organisational measures </w:t>
      </w:r>
    </w:p>
    <w:p w14:paraId="5F2A57D0" w14:textId="77777777" w:rsidR="003F6B0B" w:rsidRDefault="003F6B0B" w:rsidP="003F6B0B">
      <w:pPr>
        <w:pStyle w:val="ListParagraph"/>
        <w:numPr>
          <w:ilvl w:val="0"/>
          <w:numId w:val="10"/>
        </w:numPr>
        <w:spacing w:after="160" w:line="279" w:lineRule="auto"/>
      </w:pPr>
      <w:r>
        <w:t>Collaborative efforts</w:t>
      </w:r>
    </w:p>
    <w:p w14:paraId="7677A80B" w14:textId="2E806841" w:rsidR="003F6B0B" w:rsidRDefault="003F6B0B" w:rsidP="003F6B0B">
      <w:r>
        <w:t xml:space="preserve"> </w:t>
      </w:r>
      <w:sdt>
        <w:sdtPr>
          <w:id w:val="-71819037"/>
          <w:citation/>
        </w:sdtPr>
        <w:sdtEndPr/>
        <w:sdtContent>
          <w:r>
            <w:fldChar w:fldCharType="begin"/>
          </w:r>
          <w:r w:rsidRPr="00F201EA">
            <w:instrText xml:space="preserve"> CITATION And19 \l 2057 </w:instrText>
          </w:r>
          <w:r>
            <w:fldChar w:fldCharType="separate"/>
          </w:r>
          <w:r w:rsidR="00495983">
            <w:rPr>
              <w:noProof/>
            </w:rPr>
            <w:t>[4]</w:t>
          </w:r>
          <w:r>
            <w:fldChar w:fldCharType="end"/>
          </w:r>
        </w:sdtContent>
      </w:sdt>
    </w:p>
    <w:p w14:paraId="07FAF442" w14:textId="77777777" w:rsidR="003F6B0B" w:rsidRDefault="003F6B0B" w:rsidP="003F6B0B"/>
    <w:p w14:paraId="677693E6" w14:textId="77777777" w:rsidR="003F6B0B" w:rsidRDefault="003F6B0B" w:rsidP="003F6B0B">
      <w:r>
        <w:t>For further detail on the policies, refer to Table 1 in the appendix.</w:t>
      </w:r>
    </w:p>
    <w:p w14:paraId="40A18D43" w14:textId="77777777" w:rsidR="00643EA3" w:rsidRPr="00643EA3" w:rsidRDefault="00643EA3" w:rsidP="00643EA3">
      <w:pPr>
        <w:rPr>
          <w:rFonts w:eastAsia="Arial"/>
        </w:rPr>
      </w:pPr>
    </w:p>
    <w:p w14:paraId="012E3A4F" w14:textId="77777777" w:rsidR="00457A34" w:rsidRDefault="004B243C" w:rsidP="00107A78">
      <w:pPr>
        <w:pStyle w:val="Heading1"/>
        <w:rPr>
          <w:rFonts w:ascii="Arial" w:eastAsia="Arial" w:hAnsi="Arial" w:cs="Arial"/>
          <w:color w:val="000000" w:themeColor="text1"/>
        </w:rPr>
      </w:pPr>
      <w:bookmarkStart w:id="5" w:name="_Toc197864182"/>
      <w:r w:rsidRPr="6D9D3049">
        <w:rPr>
          <w:rFonts w:ascii="Arial" w:eastAsia="Arial" w:hAnsi="Arial" w:cs="Arial"/>
          <w:color w:val="000000" w:themeColor="text1"/>
        </w:rPr>
        <w:t>Mitigation Measures</w:t>
      </w:r>
      <w:bookmarkEnd w:id="5"/>
      <w:r w:rsidR="00566EF5">
        <w:rPr>
          <w:rFonts w:ascii="Arial" w:eastAsia="Arial" w:hAnsi="Arial" w:cs="Arial"/>
          <w:color w:val="000000" w:themeColor="text1"/>
        </w:rPr>
        <w:t xml:space="preserve"> </w:t>
      </w:r>
    </w:p>
    <w:p w14:paraId="4D7C5CA4" w14:textId="294D1962" w:rsidR="003A5556" w:rsidRPr="009F1016" w:rsidRDefault="003A5556" w:rsidP="009F1016">
      <w:r w:rsidRPr="009F1016">
        <w:t xml:space="preserve">To reduce the </w:t>
      </w:r>
      <w:proofErr w:type="gramStart"/>
      <w:r w:rsidRPr="009F1016">
        <w:t>aforementioned threats</w:t>
      </w:r>
      <w:proofErr w:type="gramEnd"/>
      <w:r w:rsidRPr="009F1016">
        <w:t xml:space="preserve"> at FSL the following measures should be implemented as part of the </w:t>
      </w:r>
      <w:r w:rsidR="00874B50" w:rsidRPr="009F1016">
        <w:t>CS</w:t>
      </w:r>
      <w:r w:rsidRPr="009F1016">
        <w:t xml:space="preserve"> plan.</w:t>
      </w:r>
    </w:p>
    <w:p w14:paraId="7C53773E" w14:textId="77777777" w:rsidR="003A5556" w:rsidRDefault="003A5556" w:rsidP="003A5556">
      <w:pPr>
        <w:jc w:val="both"/>
        <w:rPr>
          <w:rFonts w:ascii="Arial" w:eastAsia="Arial" w:hAnsi="Arial" w:cs="Arial"/>
          <w:color w:val="000000" w:themeColor="text1"/>
        </w:rPr>
      </w:pPr>
    </w:p>
    <w:p w14:paraId="36FAF045" w14:textId="29129144" w:rsidR="003A5556" w:rsidRPr="0026426E" w:rsidRDefault="003A5556" w:rsidP="003A5556">
      <w:pPr>
        <w:pStyle w:val="Heading2"/>
      </w:pPr>
      <w:bookmarkStart w:id="6" w:name="_Toc197864183"/>
      <w:r w:rsidRPr="0026426E">
        <w:t>Internal Threats</w:t>
      </w:r>
      <w:bookmarkEnd w:id="6"/>
    </w:p>
    <w:p w14:paraId="49A0D697" w14:textId="77777777" w:rsidR="006E4204" w:rsidRDefault="003A5556" w:rsidP="006E4204">
      <w:pPr>
        <w:pStyle w:val="Heading3"/>
      </w:pPr>
      <w:bookmarkStart w:id="7" w:name="_Toc197864184"/>
      <w:r w:rsidRPr="00FD5883">
        <w:t>Weak Access Controls</w:t>
      </w:r>
      <w:bookmarkEnd w:id="7"/>
    </w:p>
    <w:p w14:paraId="53E06819" w14:textId="332DCD5C" w:rsidR="003A5556" w:rsidRPr="0026426E" w:rsidRDefault="003A5556" w:rsidP="006E4204">
      <w:pPr>
        <w:spacing w:after="160" w:line="279" w:lineRule="auto"/>
        <w:jc w:val="both"/>
      </w:pPr>
      <w:r w:rsidRPr="001A7531">
        <w:t>Weak access</w:t>
      </w:r>
      <w:r>
        <w:t xml:space="preserve"> controls</w:t>
      </w:r>
      <w:r w:rsidRPr="001A7531">
        <w:t xml:space="preserve"> which can be avoided by making sure that authentication procedures are robust </w:t>
      </w:r>
      <w:sdt>
        <w:sdtPr>
          <w:id w:val="-357201086"/>
          <w:citation/>
        </w:sdtPr>
        <w:sdtEndPr/>
        <w:sdtContent>
          <w:r w:rsidRPr="004C4982">
            <w:fldChar w:fldCharType="begin"/>
          </w:r>
          <w:r w:rsidRPr="004C4982">
            <w:instrText xml:space="preserve"> CITATION Bil23 \l 2057 </w:instrText>
          </w:r>
          <w:r w:rsidRPr="004C4982">
            <w:fldChar w:fldCharType="separate"/>
          </w:r>
          <w:r w:rsidR="00495983">
            <w:rPr>
              <w:noProof/>
            </w:rPr>
            <w:t>[12]</w:t>
          </w:r>
          <w:r w:rsidRPr="004C4982">
            <w:fldChar w:fldCharType="end"/>
          </w:r>
        </w:sdtContent>
      </w:sdt>
      <w:r w:rsidRPr="0026426E">
        <w:t xml:space="preserve"> </w:t>
      </w:r>
      <w:r w:rsidRPr="001A7531">
        <w:t xml:space="preserve">and policies for </w:t>
      </w:r>
      <w:r w:rsidRPr="0026426E">
        <w:t>role-based access</w:t>
      </w:r>
      <w:r>
        <w:t xml:space="preserve"> are enforced. </w:t>
      </w:r>
      <w:r w:rsidRPr="0026426E">
        <w:t xml:space="preserve">According to </w:t>
      </w:r>
      <w:r w:rsidRPr="001A7531">
        <w:t>a</w:t>
      </w:r>
      <w:r w:rsidRPr="0026426E">
        <w:t xml:space="preserve"> source, "compared to well-developed intelligent defensiv</w:t>
      </w:r>
      <w:r>
        <w:t>e</w:t>
      </w:r>
      <w:r w:rsidRPr="0026426E">
        <w:t xml:space="preserve"> systems, human </w:t>
      </w:r>
      <w:r w:rsidRPr="0026426E">
        <w:lastRenderedPageBreak/>
        <w:t>beings are the weakest link in the digital system’s life cycle"</w:t>
      </w:r>
      <w:sdt>
        <w:sdtPr>
          <w:id w:val="1851683946"/>
          <w:citation/>
        </w:sdtPr>
        <w:sdtEndPr/>
        <w:sdtContent>
          <w:r>
            <w:fldChar w:fldCharType="begin"/>
          </w:r>
          <w:r>
            <w:instrText xml:space="preserve"> CITATION Dan24 \l 2057 </w:instrText>
          </w:r>
          <w:r>
            <w:fldChar w:fldCharType="separate"/>
          </w:r>
          <w:r w:rsidR="00495983">
            <w:rPr>
              <w:noProof/>
            </w:rPr>
            <w:t xml:space="preserve"> [1]</w:t>
          </w:r>
          <w:r>
            <w:fldChar w:fldCharType="end"/>
          </w:r>
        </w:sdtContent>
      </w:sdt>
      <w:r w:rsidRPr="001A7531">
        <w:t>. highlighting how crucial it is to concentrate on educating staff members on how to recogni</w:t>
      </w:r>
      <w:r>
        <w:t>s</w:t>
      </w:r>
      <w:r w:rsidRPr="001A7531">
        <w:t>e and handle security issues. Frequent</w:t>
      </w:r>
      <w:r w:rsidRPr="0026426E">
        <w:t xml:space="preserve"> security awareness </w:t>
      </w:r>
      <w:r w:rsidRPr="001A7531">
        <w:t>training ought to</w:t>
      </w:r>
      <w:r w:rsidRPr="0026426E">
        <w:t xml:space="preserve"> be a </w:t>
      </w:r>
      <w:r w:rsidRPr="001A7531">
        <w:t>top concern</w:t>
      </w:r>
      <w:r w:rsidRPr="0026426E">
        <w:t>.</w:t>
      </w:r>
    </w:p>
    <w:p w14:paraId="08E9CD9A" w14:textId="77777777" w:rsidR="002B18AB" w:rsidRDefault="003A5556" w:rsidP="002B18AB">
      <w:pPr>
        <w:pStyle w:val="Heading3"/>
      </w:pPr>
      <w:bookmarkStart w:id="8" w:name="_Toc197864185"/>
      <w:r w:rsidRPr="0026426E">
        <w:t>Insider Threat</w:t>
      </w:r>
      <w:bookmarkEnd w:id="8"/>
    </w:p>
    <w:p w14:paraId="63066989" w14:textId="27AED0BE" w:rsidR="003A5556" w:rsidRPr="0026426E" w:rsidRDefault="003A5556" w:rsidP="002B18AB">
      <w:pPr>
        <w:spacing w:after="160" w:line="279" w:lineRule="auto"/>
        <w:jc w:val="both"/>
      </w:pPr>
      <w:r w:rsidRPr="00FC44D6">
        <w:t>Stressing</w:t>
      </w:r>
      <w:r w:rsidRPr="0026426E">
        <w:t xml:space="preserve"> the </w:t>
      </w:r>
      <w:r w:rsidRPr="00FC44D6">
        <w:t xml:space="preserve">increased danger of </w:t>
      </w:r>
      <w:r w:rsidRPr="0026426E">
        <w:t>insider attacks</w:t>
      </w:r>
      <w:r w:rsidRPr="00FC44D6">
        <w:t xml:space="preserve"> is crucial, as it highlights the necessity of creating thorough</w:t>
      </w:r>
      <w:r w:rsidRPr="0026426E">
        <w:t xml:space="preserve"> pre</w:t>
      </w:r>
      <w:r w:rsidRPr="00FC44D6">
        <w:t>-</w:t>
      </w:r>
      <w:r>
        <w:t>employment</w:t>
      </w:r>
      <w:r w:rsidRPr="00FC44D6">
        <w:t>,</w:t>
      </w:r>
      <w:r w:rsidRPr="0026426E">
        <w:t xml:space="preserve"> </w:t>
      </w:r>
      <w:r>
        <w:t>during employment</w:t>
      </w:r>
      <w:r w:rsidRPr="00FC44D6">
        <w:t>,</w:t>
      </w:r>
      <w:r w:rsidRPr="0026426E">
        <w:t xml:space="preserve"> and post-employment </w:t>
      </w:r>
      <w:r w:rsidRPr="00FC44D6">
        <w:t>rules</w:t>
      </w:r>
      <w:r w:rsidRPr="0026426E">
        <w:t xml:space="preserve"> for </w:t>
      </w:r>
      <w:r w:rsidRPr="00FC44D6">
        <w:t>workers</w:t>
      </w:r>
      <w:r w:rsidRPr="0026426E">
        <w:t xml:space="preserve">, contractors, and </w:t>
      </w:r>
      <w:r>
        <w:t>other workers</w:t>
      </w:r>
      <w:r w:rsidRPr="00FC44D6">
        <w:t>.</w:t>
      </w:r>
      <w:r w:rsidRPr="0026426E">
        <w:t xml:space="preserve"> "Post-employment has been the most neglected policy in many big companies"</w:t>
      </w:r>
      <w:r w:rsidRPr="00FC44D6">
        <w:t xml:space="preserve"> </w:t>
      </w:r>
      <w:sdt>
        <w:sdtPr>
          <w:id w:val="-2104252746"/>
          <w:citation/>
        </w:sdtPr>
        <w:sdtEndPr/>
        <w:sdtContent>
          <w:r>
            <w:fldChar w:fldCharType="begin"/>
          </w:r>
          <w:r>
            <w:instrText xml:space="preserve"> CITATION Dan24 \l 2057 </w:instrText>
          </w:r>
          <w:r>
            <w:fldChar w:fldCharType="separate"/>
          </w:r>
          <w:r w:rsidR="00495983">
            <w:rPr>
              <w:noProof/>
            </w:rPr>
            <w:t>[1]</w:t>
          </w:r>
          <w:r>
            <w:fldChar w:fldCharType="end"/>
          </w:r>
        </w:sdtContent>
      </w:sdt>
      <w:r w:rsidRPr="00FC44D6">
        <w:t>. Monitoring privileged access and putting strong confidentiality agreements into place are crucial.</w:t>
      </w:r>
    </w:p>
    <w:p w14:paraId="356A8EDA" w14:textId="77777777" w:rsidR="002B18AB" w:rsidRDefault="003A5556" w:rsidP="002B18AB">
      <w:pPr>
        <w:pStyle w:val="Heading3"/>
      </w:pPr>
      <w:bookmarkStart w:id="9" w:name="_Toc197864186"/>
      <w:r w:rsidRPr="00FD5883">
        <w:t>Inadequate User Awareness</w:t>
      </w:r>
      <w:bookmarkEnd w:id="9"/>
    </w:p>
    <w:p w14:paraId="080BA08A" w14:textId="0D7B75A6" w:rsidR="003A5556" w:rsidRPr="0026426E" w:rsidRDefault="003A5556" w:rsidP="002B18AB">
      <w:pPr>
        <w:spacing w:after="160" w:line="279" w:lineRule="auto"/>
        <w:jc w:val="both"/>
      </w:pPr>
      <w:r w:rsidRPr="00FD5883">
        <w:t xml:space="preserve"> </w:t>
      </w:r>
      <w:r w:rsidRPr="00AB4AED">
        <w:t>FSL should make an investment in a "cyber-culture" that incorporates security knowledge at all organi</w:t>
      </w:r>
      <w:r>
        <w:t>s</w:t>
      </w:r>
      <w:r w:rsidRPr="00AB4AED">
        <w:t>ational levels, since human mistake frequently leads to security breaches. The</w:t>
      </w:r>
      <w:r w:rsidRPr="0026426E">
        <w:t xml:space="preserve"> source </w:t>
      </w:r>
      <w:r w:rsidRPr="00AB4AED">
        <w:t>emphasi</w:t>
      </w:r>
      <w:r>
        <w:t>s</w:t>
      </w:r>
      <w:r w:rsidRPr="00AB4AED">
        <w:t>es</w:t>
      </w:r>
      <w:r w:rsidRPr="0026426E">
        <w:t xml:space="preserve"> that "cyber-culture and security awareness was </w:t>
      </w:r>
      <w:r w:rsidRPr="00AB4AED">
        <w:t>recogni</w:t>
      </w:r>
      <w:r>
        <w:t>s</w:t>
      </w:r>
      <w:r w:rsidRPr="00AB4AED">
        <w:t>ed</w:t>
      </w:r>
      <w:r w:rsidRPr="0026426E">
        <w:t xml:space="preserve"> as the most effective solution</w:t>
      </w:r>
      <w:r w:rsidRPr="00AB4AED">
        <w:t xml:space="preserve">," which involves regular </w:t>
      </w:r>
      <w:r w:rsidR="00874B50">
        <w:t>CS</w:t>
      </w:r>
      <w:r w:rsidRPr="00AB4AED">
        <w:t xml:space="preserve"> training that addresses both technological and human dangers</w:t>
      </w:r>
      <w:sdt>
        <w:sdtPr>
          <w:id w:val="-821579621"/>
          <w:citation/>
        </w:sdtPr>
        <w:sdtEndPr/>
        <w:sdtContent>
          <w:r>
            <w:fldChar w:fldCharType="begin"/>
          </w:r>
          <w:r>
            <w:instrText xml:space="preserve"> CITATION Dan24 \l 2057 </w:instrText>
          </w:r>
          <w:r>
            <w:fldChar w:fldCharType="separate"/>
          </w:r>
          <w:r w:rsidR="00495983">
            <w:rPr>
              <w:noProof/>
            </w:rPr>
            <w:t xml:space="preserve"> [1]</w:t>
          </w:r>
          <w:r>
            <w:fldChar w:fldCharType="end"/>
          </w:r>
        </w:sdtContent>
      </w:sdt>
      <w:r>
        <w:t>.</w:t>
      </w:r>
    </w:p>
    <w:p w14:paraId="411A7399" w14:textId="734502A7" w:rsidR="003A5556" w:rsidRPr="0026426E" w:rsidRDefault="003A5556" w:rsidP="007364E0">
      <w:pPr>
        <w:pStyle w:val="Heading2"/>
      </w:pPr>
      <w:bookmarkStart w:id="10" w:name="_Toc197864187"/>
      <w:r w:rsidRPr="0026426E">
        <w:t>External Threats</w:t>
      </w:r>
      <w:bookmarkEnd w:id="10"/>
    </w:p>
    <w:p w14:paraId="7E26A17C" w14:textId="77777777" w:rsidR="007364E0" w:rsidRDefault="003A5556" w:rsidP="007364E0">
      <w:pPr>
        <w:pStyle w:val="Heading3"/>
      </w:pPr>
      <w:bookmarkStart w:id="11" w:name="_Toc197864188"/>
      <w:r w:rsidRPr="0026426E">
        <w:t>Social Engineering</w:t>
      </w:r>
      <w:bookmarkEnd w:id="11"/>
    </w:p>
    <w:p w14:paraId="2ED18787" w14:textId="6F036C19" w:rsidR="003A5556" w:rsidRPr="0026426E" w:rsidRDefault="003A5556" w:rsidP="007364E0">
      <w:pPr>
        <w:spacing w:after="160" w:line="279" w:lineRule="auto"/>
        <w:jc w:val="both"/>
      </w:pPr>
      <w:r w:rsidRPr="0026426E">
        <w:t xml:space="preserve"> This attack vector </w:t>
      </w:r>
      <w:r w:rsidRPr="00A624A5">
        <w:t>exploits</w:t>
      </w:r>
      <w:r w:rsidRPr="0026426E">
        <w:t xml:space="preserve"> human </w:t>
      </w:r>
      <w:r w:rsidRPr="00A624A5">
        <w:t xml:space="preserve">weaknesses. According to the paper, all staff members should participate in "comprehensive </w:t>
      </w:r>
      <w:r w:rsidR="00874B50">
        <w:t>CS</w:t>
      </w:r>
      <w:r w:rsidRPr="00A624A5">
        <w:t xml:space="preserve"> training programs" to get a greater awareness of attack vectors</w:t>
      </w:r>
      <w:sdt>
        <w:sdtPr>
          <w:id w:val="-194858121"/>
          <w:citation/>
        </w:sdtPr>
        <w:sdtEndPr/>
        <w:sdtContent>
          <w:r>
            <w:fldChar w:fldCharType="begin"/>
          </w:r>
          <w:r>
            <w:instrText xml:space="preserve"> CITATION Dan24 \l 2057 </w:instrText>
          </w:r>
          <w:r>
            <w:fldChar w:fldCharType="separate"/>
          </w:r>
          <w:r w:rsidR="00495983">
            <w:rPr>
              <w:noProof/>
            </w:rPr>
            <w:t xml:space="preserve"> [1]</w:t>
          </w:r>
          <w:r>
            <w:fldChar w:fldCharType="end"/>
          </w:r>
        </w:sdtContent>
      </w:sdt>
      <w:r>
        <w:t>.</w:t>
      </w:r>
      <w:r w:rsidRPr="00A624A5">
        <w:t>The detection of questionable emails, phone calls, and other electronic communications should be the main goal of awareness campaigns.</w:t>
      </w:r>
    </w:p>
    <w:p w14:paraId="215AA707" w14:textId="77777777" w:rsidR="007364E0" w:rsidRDefault="003A5556" w:rsidP="007364E0">
      <w:pPr>
        <w:pStyle w:val="Heading3"/>
      </w:pPr>
      <w:bookmarkStart w:id="12" w:name="_Toc197864189"/>
      <w:r w:rsidRPr="0026426E">
        <w:t>Malware and Ransomware</w:t>
      </w:r>
      <w:bookmarkEnd w:id="12"/>
    </w:p>
    <w:p w14:paraId="374922CE" w14:textId="11917C0A" w:rsidR="003A5556" w:rsidRDefault="003A5556" w:rsidP="007364E0">
      <w:pPr>
        <w:spacing w:after="160" w:line="279" w:lineRule="auto"/>
        <w:jc w:val="both"/>
      </w:pPr>
      <w:r w:rsidRPr="0026426E">
        <w:t xml:space="preserve"> </w:t>
      </w:r>
      <w:r w:rsidRPr="00AA2664">
        <w:t>The employment</w:t>
      </w:r>
      <w:r w:rsidRPr="0026426E">
        <w:t xml:space="preserve"> of hybrid malware analysis </w:t>
      </w:r>
      <w:r w:rsidRPr="00AA2664">
        <w:t>techniques</w:t>
      </w:r>
      <w:r w:rsidRPr="0026426E">
        <w:t xml:space="preserve"> and </w:t>
      </w:r>
      <w:r w:rsidRPr="00AA2664">
        <w:t>strong</w:t>
      </w:r>
      <w:r w:rsidRPr="0026426E">
        <w:t xml:space="preserve"> anti-malware software</w:t>
      </w:r>
      <w:r>
        <w:t xml:space="preserve"> is </w:t>
      </w:r>
      <w:r w:rsidRPr="00AA2664">
        <w:t>crucial</w:t>
      </w:r>
      <w:r>
        <w:t xml:space="preserve"> to this </w:t>
      </w:r>
      <w:r w:rsidR="00874B50">
        <w:t>CS</w:t>
      </w:r>
      <w:r>
        <w:t xml:space="preserve"> </w:t>
      </w:r>
      <w:r w:rsidRPr="00AA2664">
        <w:t>strategy</w:t>
      </w:r>
      <w:r>
        <w:t xml:space="preserve"> for FSL</w:t>
      </w:r>
      <w:r w:rsidRPr="00AA2664">
        <w:t xml:space="preserve"> because malware attacks are on the rise. Additionally, it recommends using frequent server data backups to reduce ransomware impact</w:t>
      </w:r>
      <w:r>
        <w:t xml:space="preserve"> </w:t>
      </w:r>
      <w:sdt>
        <w:sdtPr>
          <w:id w:val="-781034007"/>
          <w:citation/>
        </w:sdtPr>
        <w:sdtEndPr/>
        <w:sdtContent>
          <w:r>
            <w:fldChar w:fldCharType="begin"/>
          </w:r>
          <w:r>
            <w:instrText xml:space="preserve"> CITATION Dan24 \l 2057 </w:instrText>
          </w:r>
          <w:r>
            <w:fldChar w:fldCharType="separate"/>
          </w:r>
          <w:r w:rsidR="00495983">
            <w:rPr>
              <w:noProof/>
            </w:rPr>
            <w:t>[1]</w:t>
          </w:r>
          <w:r>
            <w:fldChar w:fldCharType="end"/>
          </w:r>
        </w:sdtContent>
      </w:sdt>
      <w:r>
        <w:t>.</w:t>
      </w:r>
    </w:p>
    <w:p w14:paraId="0BC90DBC" w14:textId="77777777" w:rsidR="003A5556" w:rsidRPr="0026426E" w:rsidRDefault="003A5556" w:rsidP="003A5556">
      <w:pPr>
        <w:jc w:val="both"/>
      </w:pPr>
    </w:p>
    <w:p w14:paraId="3B20910E" w14:textId="4E29105F" w:rsidR="003A5556" w:rsidRPr="0026426E" w:rsidRDefault="003A5556" w:rsidP="003A5556">
      <w:pPr>
        <w:jc w:val="both"/>
      </w:pPr>
      <w:r w:rsidRPr="0026426E">
        <w:t xml:space="preserve">By incorporating these recommendations </w:t>
      </w:r>
      <w:r w:rsidR="00450FE5">
        <w:t xml:space="preserve">and the defences from Fig.4. </w:t>
      </w:r>
      <w:r w:rsidRPr="0026426E">
        <w:t xml:space="preserve">into FSL’s </w:t>
      </w:r>
      <w:r w:rsidR="00874B50">
        <w:t>CS</w:t>
      </w:r>
      <w:r w:rsidRPr="0026426E">
        <w:t xml:space="preserve"> policies, internal and external threats can be effectively mitigated, enhancing the </w:t>
      </w:r>
      <w:r w:rsidR="00874B50">
        <w:t>CS</w:t>
      </w:r>
      <w:r>
        <w:t xml:space="preserve"> </w:t>
      </w:r>
      <w:r w:rsidRPr="0026426E">
        <w:t xml:space="preserve">of the </w:t>
      </w:r>
      <w:r w:rsidRPr="00FD5883">
        <w:t>organi</w:t>
      </w:r>
      <w:r>
        <w:t>s</w:t>
      </w:r>
      <w:r w:rsidRPr="00FD5883">
        <w:t>ation</w:t>
      </w:r>
      <w:r w:rsidRPr="0026426E">
        <w:t>.</w:t>
      </w:r>
      <w:r w:rsidR="00450FE5">
        <w:t xml:space="preserve"> </w:t>
      </w:r>
    </w:p>
    <w:p w14:paraId="0AA41419" w14:textId="77777777" w:rsidR="003A5556" w:rsidRDefault="003A5556" w:rsidP="003A5556">
      <w:pPr>
        <w:rPr>
          <w:rFonts w:eastAsia="Arial"/>
        </w:rPr>
      </w:pPr>
    </w:p>
    <w:p w14:paraId="7771C8DA" w14:textId="77777777" w:rsidR="00D169C8" w:rsidRDefault="00D169C8" w:rsidP="00D169C8">
      <w:pPr>
        <w:jc w:val="both"/>
      </w:pPr>
      <w:r w:rsidRPr="00435828">
        <w:rPr>
          <w:noProof/>
        </w:rPr>
        <w:drawing>
          <wp:inline distT="0" distB="0" distL="0" distR="0" wp14:anchorId="41361745" wp14:editId="722F4D3E">
            <wp:extent cx="2831558" cy="1346200"/>
            <wp:effectExtent l="0" t="0" r="6985" b="6350"/>
            <wp:docPr id="686115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115875" name=""/>
                    <pic:cNvPicPr/>
                  </pic:nvPicPr>
                  <pic:blipFill>
                    <a:blip r:embed="rId17"/>
                    <a:stretch>
                      <a:fillRect/>
                    </a:stretch>
                  </pic:blipFill>
                  <pic:spPr>
                    <a:xfrm>
                      <a:off x="0" y="0"/>
                      <a:ext cx="2853042" cy="1356414"/>
                    </a:xfrm>
                    <a:prstGeom prst="rect">
                      <a:avLst/>
                    </a:prstGeom>
                  </pic:spPr>
                </pic:pic>
              </a:graphicData>
            </a:graphic>
          </wp:inline>
        </w:drawing>
      </w:r>
    </w:p>
    <w:p w14:paraId="633346F5" w14:textId="7C5EA604" w:rsidR="00D169C8" w:rsidRPr="00645890" w:rsidRDefault="00F73581" w:rsidP="00D169C8">
      <w:pPr>
        <w:jc w:val="both"/>
      </w:pPr>
      <w:r>
        <w:t>Fig. 4. Threats and the required defences</w:t>
      </w:r>
      <w:r w:rsidR="009D6741">
        <w:t xml:space="preserve"> </w:t>
      </w:r>
      <w:sdt>
        <w:sdtPr>
          <w:id w:val="1643928813"/>
          <w:citation/>
        </w:sdtPr>
        <w:sdtEndPr/>
        <w:sdtContent>
          <w:r w:rsidR="00D169C8">
            <w:fldChar w:fldCharType="begin"/>
          </w:r>
          <w:r w:rsidR="00D169C8">
            <w:instrText xml:space="preserve"> CITATION Dan24 \l 2057 </w:instrText>
          </w:r>
          <w:r w:rsidR="00D169C8">
            <w:fldChar w:fldCharType="separate"/>
          </w:r>
          <w:r w:rsidR="00495983">
            <w:rPr>
              <w:noProof/>
            </w:rPr>
            <w:t>[1]</w:t>
          </w:r>
          <w:r w:rsidR="00D169C8">
            <w:fldChar w:fldCharType="end"/>
          </w:r>
        </w:sdtContent>
      </w:sdt>
      <w:r w:rsidR="009D6741">
        <w:t>.</w:t>
      </w:r>
    </w:p>
    <w:p w14:paraId="75F29CAE" w14:textId="77777777" w:rsidR="00D169C8" w:rsidRPr="003A5556" w:rsidRDefault="00D169C8" w:rsidP="003A5556">
      <w:pPr>
        <w:rPr>
          <w:rFonts w:eastAsia="Arial"/>
        </w:rPr>
      </w:pPr>
    </w:p>
    <w:p w14:paraId="6D7186AE" w14:textId="77777777" w:rsidR="00457A34" w:rsidRDefault="00566EF5" w:rsidP="00107A78">
      <w:pPr>
        <w:pStyle w:val="Heading1"/>
        <w:rPr>
          <w:rFonts w:ascii="Arial" w:eastAsia="Arial" w:hAnsi="Arial" w:cs="Arial"/>
          <w:color w:val="000000" w:themeColor="text1"/>
        </w:rPr>
      </w:pPr>
      <w:bookmarkStart w:id="13" w:name="_Toc197864190"/>
      <w:r w:rsidRPr="6D9D3049">
        <w:rPr>
          <w:rFonts w:ascii="Arial" w:eastAsia="Arial" w:hAnsi="Arial" w:cs="Arial"/>
          <w:color w:val="000000" w:themeColor="text1"/>
        </w:rPr>
        <w:t>Monitoring and Response</w:t>
      </w:r>
      <w:bookmarkEnd w:id="13"/>
      <w:r w:rsidR="00457A34" w:rsidRPr="00457A34">
        <w:rPr>
          <w:rFonts w:ascii="Arial" w:eastAsia="Arial" w:hAnsi="Arial" w:cs="Arial"/>
          <w:color w:val="000000" w:themeColor="text1"/>
        </w:rPr>
        <w:t xml:space="preserve"> </w:t>
      </w:r>
    </w:p>
    <w:p w14:paraId="669CDB3E" w14:textId="71A47B9D" w:rsidR="007F375C" w:rsidRPr="005B2C89" w:rsidRDefault="007F375C" w:rsidP="007F375C">
      <w:r w:rsidRPr="005B2C89">
        <w:t>FSL will put in place a centrali</w:t>
      </w:r>
      <w:r>
        <w:t>s</w:t>
      </w:r>
      <w:r w:rsidRPr="005B2C89">
        <w:t>ed Security Information and Event Management (SIEM) system that will gather, examine, and correlate log data from several sources, including firewalls and endpoints, on a continuous basis. By facilitating "real-time behavioural anomaly detection" and "faster incident management," SIEM systems give users insight into possible dangers. FSL's proactive security measures and compliance will be strengthened by complementary tools like IDS/IPS, EDR, and email/web filters, which will further improve detection of suspicious activities including malware, unauthori</w:t>
      </w:r>
      <w:r>
        <w:t>s</w:t>
      </w:r>
      <w:r w:rsidRPr="005B2C89">
        <w:t>ed access, and phishing</w:t>
      </w:r>
      <w:sdt>
        <w:sdtPr>
          <w:id w:val="-1681659616"/>
          <w:citation/>
        </w:sdtPr>
        <w:sdtEndPr/>
        <w:sdtContent>
          <w:r>
            <w:fldChar w:fldCharType="begin"/>
          </w:r>
          <w:r>
            <w:instrText xml:space="preserve"> CITATION Gus21 \l 2057 </w:instrText>
          </w:r>
          <w:r>
            <w:fldChar w:fldCharType="separate"/>
          </w:r>
          <w:r w:rsidR="00495983">
            <w:rPr>
              <w:noProof/>
            </w:rPr>
            <w:t xml:space="preserve"> [13]</w:t>
          </w:r>
          <w:r>
            <w:fldChar w:fldCharType="end"/>
          </w:r>
        </w:sdtContent>
      </w:sdt>
      <w:r w:rsidRPr="005B2C89">
        <w:t>.</w:t>
      </w:r>
    </w:p>
    <w:p w14:paraId="2A93BA2F" w14:textId="764BA002" w:rsidR="007F375C" w:rsidRPr="001C2E7C" w:rsidRDefault="007F375C" w:rsidP="00045C7D">
      <w:pPr>
        <w:pStyle w:val="Heading2"/>
      </w:pPr>
      <w:bookmarkStart w:id="14" w:name="_Toc197864191"/>
      <w:r>
        <w:t>M</w:t>
      </w:r>
      <w:r w:rsidRPr="00FD5883">
        <w:t xml:space="preserve">onitoring </w:t>
      </w:r>
      <w:r w:rsidRPr="001C2E7C">
        <w:t>tools</w:t>
      </w:r>
      <w:bookmarkEnd w:id="14"/>
    </w:p>
    <w:p w14:paraId="34A4D53B" w14:textId="656A665C" w:rsidR="00F66E91" w:rsidRDefault="007F375C" w:rsidP="00BE0FD5">
      <w:pPr>
        <w:pStyle w:val="Heading3"/>
      </w:pPr>
      <w:bookmarkStart w:id="15" w:name="_Toc197864192"/>
      <w:r w:rsidRPr="00045C7D">
        <w:t>Intrusion Detection/Prevention Systems (IDS/IPS)</w:t>
      </w:r>
      <w:bookmarkEnd w:id="15"/>
    </w:p>
    <w:p w14:paraId="005A5CB1" w14:textId="026C8C1D" w:rsidR="007F375C" w:rsidRPr="00045C7D" w:rsidRDefault="000A26B6" w:rsidP="000A26B6">
      <w:pPr>
        <w:spacing w:after="160" w:line="279" w:lineRule="auto"/>
        <w:ind w:left="360"/>
      </w:pPr>
      <w:r>
        <w:t>F</w:t>
      </w:r>
      <w:r w:rsidR="007F375C" w:rsidRPr="00045C7D">
        <w:t>or “monitoring the events occurring in a computer system or network”</w:t>
      </w:r>
      <w:sdt>
        <w:sdtPr>
          <w:id w:val="732366372"/>
          <w:citation/>
        </w:sdtPr>
        <w:sdtEndPr/>
        <w:sdtContent>
          <w:r w:rsidR="007F375C" w:rsidRPr="00045C7D">
            <w:fldChar w:fldCharType="begin"/>
          </w:r>
          <w:r w:rsidR="007F375C" w:rsidRPr="00045C7D">
            <w:instrText xml:space="preserve"> CITATION NIS07 \l 2057 </w:instrText>
          </w:r>
          <w:r w:rsidR="007F375C" w:rsidRPr="00045C7D">
            <w:fldChar w:fldCharType="separate"/>
          </w:r>
          <w:r w:rsidR="00495983">
            <w:rPr>
              <w:noProof/>
            </w:rPr>
            <w:t xml:space="preserve"> [14]</w:t>
          </w:r>
          <w:r w:rsidR="007F375C" w:rsidRPr="00045C7D">
            <w:fldChar w:fldCharType="end"/>
          </w:r>
        </w:sdtContent>
      </w:sdt>
      <w:r w:rsidR="007F375C" w:rsidRPr="00045C7D">
        <w:t xml:space="preserve"> to ensure adherence to policy.</w:t>
      </w:r>
    </w:p>
    <w:p w14:paraId="76616330" w14:textId="77777777" w:rsidR="000A26B6" w:rsidRDefault="007F375C" w:rsidP="00F66E91">
      <w:pPr>
        <w:pStyle w:val="Heading3"/>
      </w:pPr>
      <w:bookmarkStart w:id="16" w:name="_Toc197864193"/>
      <w:r w:rsidRPr="00045C7D">
        <w:t>Endpoint Detection and Response (EDR)</w:t>
      </w:r>
      <w:bookmarkEnd w:id="16"/>
    </w:p>
    <w:p w14:paraId="25A2ADF2" w14:textId="5CB9307A" w:rsidR="007F375C" w:rsidRPr="00045C7D" w:rsidRDefault="000A26B6" w:rsidP="000A26B6">
      <w:pPr>
        <w:spacing w:after="160" w:line="279" w:lineRule="auto"/>
        <w:ind w:left="360"/>
      </w:pPr>
      <w:r>
        <w:t>T</w:t>
      </w:r>
      <w:r w:rsidR="00123366">
        <w:t>his is a t</w:t>
      </w:r>
      <w:r w:rsidR="007F375C" w:rsidRPr="00045C7D">
        <w:t>ool</w:t>
      </w:r>
      <w:r w:rsidR="00123366">
        <w:t xml:space="preserve"> f</w:t>
      </w:r>
      <w:r w:rsidR="007F375C" w:rsidRPr="00045C7D">
        <w:t>or suspicious activity across “multiple hosts” to analyse end point with “deep insight”</w:t>
      </w:r>
      <w:sdt>
        <w:sdtPr>
          <w:id w:val="-713504815"/>
          <w:citation/>
        </w:sdtPr>
        <w:sdtEndPr/>
        <w:sdtContent>
          <w:r w:rsidR="007F375C" w:rsidRPr="00045C7D">
            <w:fldChar w:fldCharType="begin"/>
          </w:r>
          <w:r w:rsidR="007F375C" w:rsidRPr="00045C7D">
            <w:instrText xml:space="preserve"> CITATION AnE21 \l 2057 </w:instrText>
          </w:r>
          <w:r w:rsidR="007F375C" w:rsidRPr="00045C7D">
            <w:fldChar w:fldCharType="separate"/>
          </w:r>
          <w:r w:rsidR="00495983">
            <w:rPr>
              <w:noProof/>
            </w:rPr>
            <w:t xml:space="preserve"> [15]</w:t>
          </w:r>
          <w:r w:rsidR="007F375C" w:rsidRPr="00045C7D">
            <w:fldChar w:fldCharType="end"/>
          </w:r>
        </w:sdtContent>
      </w:sdt>
      <w:r w:rsidR="007F375C" w:rsidRPr="00045C7D">
        <w:t>.</w:t>
      </w:r>
    </w:p>
    <w:p w14:paraId="67A42881" w14:textId="18C7ADC1" w:rsidR="00123366" w:rsidRDefault="007F375C" w:rsidP="00F66E91">
      <w:pPr>
        <w:pStyle w:val="Heading3"/>
      </w:pPr>
      <w:bookmarkStart w:id="17" w:name="_Toc197864194"/>
      <w:r w:rsidRPr="00045C7D">
        <w:t>Email and web filters</w:t>
      </w:r>
      <w:r w:rsidR="00BE0FD5">
        <w:t>.</w:t>
      </w:r>
      <w:bookmarkEnd w:id="17"/>
    </w:p>
    <w:p w14:paraId="6CF7E6DE" w14:textId="26BEF0D7" w:rsidR="007F375C" w:rsidRPr="00045C7D" w:rsidRDefault="00123366" w:rsidP="00123366">
      <w:pPr>
        <w:spacing w:after="160" w:line="279" w:lineRule="auto"/>
        <w:ind w:left="360"/>
      </w:pPr>
      <w:r>
        <w:t>T</w:t>
      </w:r>
      <w:r w:rsidR="007F375C" w:rsidRPr="00045C7D">
        <w:t>o flag phishing and malicious content</w:t>
      </w:r>
      <w:sdt>
        <w:sdtPr>
          <w:id w:val="-805469546"/>
          <w:citation/>
        </w:sdtPr>
        <w:sdtEndPr/>
        <w:sdtContent>
          <w:r w:rsidR="007F375C" w:rsidRPr="00045C7D">
            <w:fldChar w:fldCharType="begin"/>
          </w:r>
          <w:r w:rsidR="007F375C" w:rsidRPr="00045C7D">
            <w:instrText xml:space="preserve"> CITATION Bil23 \l 2057 </w:instrText>
          </w:r>
          <w:r w:rsidR="007F375C" w:rsidRPr="00045C7D">
            <w:fldChar w:fldCharType="separate"/>
          </w:r>
          <w:r w:rsidR="00495983">
            <w:rPr>
              <w:noProof/>
            </w:rPr>
            <w:t xml:space="preserve"> [12]</w:t>
          </w:r>
          <w:r w:rsidR="007F375C" w:rsidRPr="00045C7D">
            <w:fldChar w:fldCharType="end"/>
          </w:r>
        </w:sdtContent>
      </w:sdt>
      <w:r w:rsidR="007F375C" w:rsidRPr="00045C7D">
        <w:t>.</w:t>
      </w:r>
    </w:p>
    <w:p w14:paraId="15826F3E" w14:textId="77777777" w:rsidR="00563787" w:rsidRDefault="00C75AC5" w:rsidP="00C75AC5">
      <w:pPr>
        <w:pStyle w:val="Heading2"/>
      </w:pPr>
      <w:bookmarkStart w:id="18" w:name="_Toc197864195"/>
      <w:r w:rsidRPr="00C75AC5">
        <w:t>Incident Response Plan</w:t>
      </w:r>
      <w:bookmarkEnd w:id="18"/>
    </w:p>
    <w:p w14:paraId="3BE72538" w14:textId="022196A2" w:rsidR="00DB5EFE" w:rsidRDefault="00DB5EFE" w:rsidP="00DB5EFE">
      <w:r>
        <w:t>As detailed in Fig, 5.</w:t>
      </w:r>
      <w:r w:rsidR="007B16FD">
        <w:t>,</w:t>
      </w:r>
      <w:r w:rsidR="00467B7E">
        <w:t xml:space="preserve"> the following steps discuss the incident response plan required for FSL.</w:t>
      </w:r>
    </w:p>
    <w:p w14:paraId="56090877" w14:textId="77777777" w:rsidR="00467B7E" w:rsidRPr="00DB5EFE" w:rsidRDefault="00467B7E" w:rsidP="00DB5EFE"/>
    <w:p w14:paraId="137B6252" w14:textId="7F0205A4" w:rsidR="00563787" w:rsidRDefault="00C75AC5" w:rsidP="00C75AC5">
      <w:r>
        <w:t xml:space="preserve">Step one is the detection stage of the plan. This is to </w:t>
      </w:r>
      <w:r w:rsidR="00572416">
        <w:t xml:space="preserve">prepare, </w:t>
      </w:r>
      <w:r>
        <w:t>detect</w:t>
      </w:r>
      <w:r w:rsidR="007B16FD">
        <w:t xml:space="preserve"> and </w:t>
      </w:r>
      <w:r>
        <w:t xml:space="preserve">receive alerts from monitoring tools assessed effectively by security analysts. </w:t>
      </w:r>
    </w:p>
    <w:p w14:paraId="7452414E" w14:textId="77777777" w:rsidR="00563787" w:rsidRDefault="00563787" w:rsidP="00C75AC5"/>
    <w:p w14:paraId="2D2BD843" w14:textId="77777777" w:rsidR="00563787" w:rsidRDefault="00C75AC5" w:rsidP="00C75AC5">
      <w:r>
        <w:t>Step two is “</w:t>
      </w:r>
      <w:proofErr w:type="gramStart"/>
      <w:r>
        <w:t>respond</w:t>
      </w:r>
      <w:proofErr w:type="gramEnd"/>
      <w:r>
        <w:t xml:space="preserve">” and containment which entails sectioning devices or systems to prevent further damage to other systems and prevent spread. </w:t>
      </w:r>
    </w:p>
    <w:p w14:paraId="2B66B1E6" w14:textId="77777777" w:rsidR="00563787" w:rsidRDefault="00563787" w:rsidP="00C75AC5"/>
    <w:p w14:paraId="514D19FE" w14:textId="6B41BAB8" w:rsidR="00563787" w:rsidRDefault="00C75AC5" w:rsidP="00C75AC5">
      <w:r>
        <w:t xml:space="preserve">Step three is eradication which, once correctly identifying and removing the threat, is used to determine the root cause of the </w:t>
      </w:r>
      <w:r w:rsidR="00874B50">
        <w:t>CS</w:t>
      </w:r>
      <w:r>
        <w:t xml:space="preserve"> breach. </w:t>
      </w:r>
    </w:p>
    <w:p w14:paraId="70FFE422" w14:textId="77777777" w:rsidR="00563787" w:rsidRDefault="00563787" w:rsidP="00C75AC5"/>
    <w:p w14:paraId="5EB40A3A" w14:textId="77777777" w:rsidR="00563787" w:rsidRDefault="00C75AC5" w:rsidP="00C75AC5">
      <w:r>
        <w:t xml:space="preserve">Step 4 is recovery which restores systems from backups and tests are carried out to ensure the backups are clean. </w:t>
      </w:r>
    </w:p>
    <w:p w14:paraId="64F42D82" w14:textId="77777777" w:rsidR="00563787" w:rsidRDefault="00563787" w:rsidP="00C75AC5"/>
    <w:p w14:paraId="653959CF" w14:textId="2DD7D5CF" w:rsidR="00C75AC5" w:rsidRDefault="00C75AC5" w:rsidP="00C75AC5">
      <w:r>
        <w:t>The final step</w:t>
      </w:r>
      <w:r w:rsidR="00563787">
        <w:t>, step 5,</w:t>
      </w:r>
      <w:r>
        <w:t xml:space="preserve"> is a post threat analysis or “lessons learned” which is used to focus on how to improve </w:t>
      </w:r>
      <w:r w:rsidR="00874B50">
        <w:t>CS</w:t>
      </w:r>
      <w:r>
        <w:t xml:space="preserve"> aspects of the business from this threat</w:t>
      </w:r>
      <w:sdt>
        <w:sdtPr>
          <w:id w:val="920300945"/>
          <w:citation/>
        </w:sdtPr>
        <w:sdtEndPr/>
        <w:sdtContent>
          <w:r>
            <w:fldChar w:fldCharType="begin"/>
          </w:r>
          <w:r>
            <w:instrText xml:space="preserve"> CITATION Izz23 \l 2057 </w:instrText>
          </w:r>
          <w:r>
            <w:fldChar w:fldCharType="separate"/>
          </w:r>
          <w:r w:rsidR="00495983">
            <w:rPr>
              <w:noProof/>
            </w:rPr>
            <w:t xml:space="preserve"> [16]</w:t>
          </w:r>
          <w:r>
            <w:fldChar w:fldCharType="end"/>
          </w:r>
        </w:sdtContent>
      </w:sdt>
      <w:r>
        <w:t>.</w:t>
      </w:r>
    </w:p>
    <w:p w14:paraId="4E6F8414" w14:textId="77777777" w:rsidR="000235F8" w:rsidRDefault="000235F8" w:rsidP="00A9363C"/>
    <w:p w14:paraId="513054BF" w14:textId="1428334C" w:rsidR="006D531D" w:rsidRDefault="00A9363C" w:rsidP="00A9363C">
      <w:r>
        <w:rPr>
          <w:noProof/>
        </w:rPr>
        <w:drawing>
          <wp:inline distT="0" distB="0" distL="0" distR="0" wp14:anchorId="5632FBBC" wp14:editId="4666B0AC">
            <wp:extent cx="2861734" cy="1593466"/>
            <wp:effectExtent l="0" t="0" r="0" b="6985"/>
            <wp:docPr id="1170188026" name="Picture 1" descr="A diagram of steps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188026" name="Picture 1" descr="A diagram of steps going up&#10;&#10;AI-generated content may be incorrect."/>
                    <pic:cNvPicPr/>
                  </pic:nvPicPr>
                  <pic:blipFill>
                    <a:blip r:embed="rId18"/>
                    <a:stretch>
                      <a:fillRect/>
                    </a:stretch>
                  </pic:blipFill>
                  <pic:spPr>
                    <a:xfrm>
                      <a:off x="0" y="0"/>
                      <a:ext cx="2921021" cy="1626478"/>
                    </a:xfrm>
                    <a:prstGeom prst="rect">
                      <a:avLst/>
                    </a:prstGeom>
                  </pic:spPr>
                </pic:pic>
              </a:graphicData>
            </a:graphic>
          </wp:inline>
        </w:drawing>
      </w:r>
    </w:p>
    <w:p w14:paraId="3CC46A68" w14:textId="0767B18C" w:rsidR="00A9363C" w:rsidRDefault="000235F8" w:rsidP="00A9363C">
      <w:r>
        <w:rPr>
          <w:noProof/>
        </w:rPr>
        <w:t xml:space="preserve">Fig. 5. Incident response flow </w:t>
      </w:r>
      <w:sdt>
        <w:sdtPr>
          <w:id w:val="-1016225117"/>
          <w:citation/>
        </w:sdtPr>
        <w:sdtEndPr/>
        <w:sdtContent>
          <w:r w:rsidR="00A9363C">
            <w:fldChar w:fldCharType="begin"/>
          </w:r>
          <w:r w:rsidR="00A9363C">
            <w:instrText xml:space="preserve"> CITATION Izz23 \l 2057 </w:instrText>
          </w:r>
          <w:r w:rsidR="00A9363C">
            <w:fldChar w:fldCharType="separate"/>
          </w:r>
          <w:r w:rsidR="00495983">
            <w:rPr>
              <w:noProof/>
            </w:rPr>
            <w:t>[16]</w:t>
          </w:r>
          <w:r w:rsidR="00A9363C">
            <w:fldChar w:fldCharType="end"/>
          </w:r>
        </w:sdtContent>
      </w:sdt>
    </w:p>
    <w:p w14:paraId="52E52B8C" w14:textId="77777777" w:rsidR="00A9363C" w:rsidRPr="007F375C" w:rsidRDefault="00A9363C" w:rsidP="007F375C">
      <w:pPr>
        <w:rPr>
          <w:rFonts w:eastAsia="Arial"/>
        </w:rPr>
      </w:pPr>
    </w:p>
    <w:p w14:paraId="4DA1C14B" w14:textId="657FA889" w:rsidR="00576BA2" w:rsidRDefault="00457A34" w:rsidP="00107A78">
      <w:pPr>
        <w:pStyle w:val="Heading1"/>
        <w:rPr>
          <w:rFonts w:ascii="Arial" w:eastAsia="Arial" w:hAnsi="Arial" w:cs="Arial"/>
          <w:color w:val="000000" w:themeColor="text1"/>
        </w:rPr>
      </w:pPr>
      <w:bookmarkStart w:id="19" w:name="_Toc197864196"/>
      <w:r w:rsidRPr="6D9D3049">
        <w:rPr>
          <w:rFonts w:ascii="Arial" w:eastAsia="Arial" w:hAnsi="Arial" w:cs="Arial"/>
          <w:color w:val="000000" w:themeColor="text1"/>
        </w:rPr>
        <w:t>Training and Awareness</w:t>
      </w:r>
      <w:bookmarkEnd w:id="19"/>
    </w:p>
    <w:p w14:paraId="20389DB0" w14:textId="292BC1A8" w:rsidR="002301D5" w:rsidRDefault="00874B50" w:rsidP="002301D5">
      <w:r>
        <w:t>CS</w:t>
      </w:r>
      <w:r w:rsidR="002301D5">
        <w:t xml:space="preserve"> skills and skilled people have faced a “critical level of shortage”. Despite training being </w:t>
      </w:r>
      <w:proofErr w:type="gramStart"/>
      <w:r w:rsidR="002301D5">
        <w:t>a “time-consuming task”</w:t>
      </w:r>
      <w:proofErr w:type="gramEnd"/>
      <w:r w:rsidR="002301D5">
        <w:t xml:space="preserve"> </w:t>
      </w:r>
      <w:r w:rsidR="002301D5" w:rsidRPr="00FD5883">
        <w:t>it</w:t>
      </w:r>
      <w:r w:rsidR="002301D5">
        <w:t xml:space="preserve"> can lead to improved </w:t>
      </w:r>
      <w:r>
        <w:t>CS</w:t>
      </w:r>
      <w:r w:rsidR="002301D5">
        <w:t xml:space="preserve"> within the company</w:t>
      </w:r>
      <w:sdt>
        <w:sdtPr>
          <w:id w:val="-430512621"/>
          <w:citation/>
        </w:sdtPr>
        <w:sdtEndPr/>
        <w:sdtContent>
          <w:r w:rsidR="002301D5">
            <w:fldChar w:fldCharType="begin"/>
          </w:r>
          <w:r w:rsidR="002301D5">
            <w:instrText xml:space="preserve"> CITATION Dan24 \l 2057 </w:instrText>
          </w:r>
          <w:r w:rsidR="002301D5">
            <w:fldChar w:fldCharType="separate"/>
          </w:r>
          <w:r w:rsidR="00495983">
            <w:rPr>
              <w:noProof/>
            </w:rPr>
            <w:t xml:space="preserve"> [1]</w:t>
          </w:r>
          <w:r w:rsidR="002301D5">
            <w:fldChar w:fldCharType="end"/>
          </w:r>
        </w:sdtContent>
      </w:sdt>
      <w:r w:rsidR="002301D5">
        <w:t>.</w:t>
      </w:r>
    </w:p>
    <w:p w14:paraId="35C3E06B" w14:textId="77777777" w:rsidR="002301D5" w:rsidRDefault="002301D5" w:rsidP="002301D5"/>
    <w:p w14:paraId="00CD5C90" w14:textId="07666075" w:rsidR="002301D5" w:rsidRDefault="002301D5" w:rsidP="002301D5">
      <w:r>
        <w:t xml:space="preserve">An important part of every </w:t>
      </w:r>
      <w:r w:rsidR="00874B50">
        <w:t>CS</w:t>
      </w:r>
      <w:r>
        <w:t xml:space="preserve"> approach is awareness and is “the most important missing part in FinTech services</w:t>
      </w:r>
      <w:sdt>
        <w:sdtPr>
          <w:id w:val="2098826091"/>
          <w:citation/>
        </w:sdtPr>
        <w:sdtEndPr/>
        <w:sdtContent>
          <w:r>
            <w:fldChar w:fldCharType="begin"/>
          </w:r>
          <w:r>
            <w:instrText xml:space="preserve"> CITATION Dan24 \l 2057 </w:instrText>
          </w:r>
          <w:r>
            <w:fldChar w:fldCharType="separate"/>
          </w:r>
          <w:r w:rsidR="00495983">
            <w:rPr>
              <w:noProof/>
            </w:rPr>
            <w:t xml:space="preserve"> [1]</w:t>
          </w:r>
          <w:r>
            <w:fldChar w:fldCharType="end"/>
          </w:r>
        </w:sdtContent>
      </w:sdt>
      <w:r>
        <w:t>.</w:t>
      </w:r>
      <w:r w:rsidR="00A9363A">
        <w:t xml:space="preserve"> </w:t>
      </w:r>
      <w:r w:rsidRPr="00CE3210">
        <w:t xml:space="preserve">To ensure compliance with FSL’s security policies, all staff will undergo mandatory </w:t>
      </w:r>
      <w:r w:rsidR="00874B50">
        <w:t>CS</w:t>
      </w:r>
      <w:r w:rsidRPr="00CE3210">
        <w:t xml:space="preserve"> training. New employees will receive onboarding sessions covering core topics like password policies, phishing, and acceptable use. Monthly microlearning modules and quarterly phishing simulations will reinforce learning. Staff in sensitive roles (e.g., IT, Finance) will receive tailored training. Policy acknowledgments will be required after major updates. </w:t>
      </w:r>
    </w:p>
    <w:p w14:paraId="590144BD" w14:textId="77777777" w:rsidR="00A9363A" w:rsidRDefault="00A9363A" w:rsidP="002301D5"/>
    <w:p w14:paraId="6EE9F3BD" w14:textId="792A5A86" w:rsidR="002301D5" w:rsidRDefault="00A9363A" w:rsidP="002301D5">
      <w:pPr>
        <w:pStyle w:val="Heading1"/>
      </w:pPr>
      <w:bookmarkStart w:id="20" w:name="_Toc197864197"/>
      <w:r>
        <w:t>Conclusion</w:t>
      </w:r>
      <w:bookmarkEnd w:id="20"/>
      <w:r>
        <w:t xml:space="preserve"> </w:t>
      </w:r>
    </w:p>
    <w:p w14:paraId="68068A13" w14:textId="699CC480" w:rsidR="00404E54" w:rsidRDefault="00404E54" w:rsidP="00404E54">
      <w:r>
        <w:t xml:space="preserve">Demonstrated throughout this report, </w:t>
      </w:r>
      <w:r w:rsidR="005338A3">
        <w:t xml:space="preserve">providing financial companies with </w:t>
      </w:r>
      <w:r w:rsidR="00F42989">
        <w:t xml:space="preserve">a </w:t>
      </w:r>
      <w:r w:rsidR="005338A3">
        <w:t xml:space="preserve">comprehensive </w:t>
      </w:r>
      <w:r w:rsidR="00F42989">
        <w:t>CS approach is vital for business continuity and function</w:t>
      </w:r>
      <w:r w:rsidR="009D6D82">
        <w:t xml:space="preserve"> through a dynamic cyber threat landscape</w:t>
      </w:r>
      <w:r w:rsidR="008A4E0D">
        <w:t xml:space="preserve">. FSL previously </w:t>
      </w:r>
      <w:r w:rsidR="00011D37">
        <w:t xml:space="preserve">expressed difficulty with attack vectors and was at risk of financial, </w:t>
      </w:r>
      <w:r w:rsidR="0051465C">
        <w:t xml:space="preserve">business, </w:t>
      </w:r>
      <w:r w:rsidR="005F7E59">
        <w:t>operational</w:t>
      </w:r>
      <w:r w:rsidR="00634444">
        <w:t xml:space="preserve">, reputational and legal damages and consequences. </w:t>
      </w:r>
      <w:r w:rsidR="004D2AB6">
        <w:t xml:space="preserve">By implementing this comprehensive FSL CS </w:t>
      </w:r>
      <w:proofErr w:type="spellStart"/>
      <w:r w:rsidR="004D2AB6">
        <w:t>holistric</w:t>
      </w:r>
      <w:proofErr w:type="spellEnd"/>
      <w:r w:rsidR="004D2AB6">
        <w:t xml:space="preserve"> policy</w:t>
      </w:r>
      <w:r w:rsidR="000C2EA8">
        <w:t xml:space="preserve"> CS threats can be minimised, reduced and </w:t>
      </w:r>
      <w:r w:rsidR="00C93E39">
        <w:t>otherwise mitigated.</w:t>
      </w:r>
    </w:p>
    <w:p w14:paraId="7250EF4D" w14:textId="77777777" w:rsidR="008C65FA" w:rsidRDefault="008C65FA" w:rsidP="00404E54"/>
    <w:p w14:paraId="690E2963" w14:textId="363B8A18" w:rsidR="008C65FA" w:rsidRDefault="008C65FA" w:rsidP="00404E54">
      <w:r>
        <w:t xml:space="preserve">Internal </w:t>
      </w:r>
      <w:r w:rsidR="00F70F0F">
        <w:t>threats such as weak access controls,</w:t>
      </w:r>
      <w:r w:rsidR="00BD6FE4">
        <w:t xml:space="preserve"> </w:t>
      </w:r>
      <w:r w:rsidR="00F70F0F">
        <w:t>unsecured</w:t>
      </w:r>
      <w:r w:rsidR="00BD6FE4">
        <w:t xml:space="preserve"> devices, system errors and insider thre</w:t>
      </w:r>
      <w:r w:rsidR="00C86E35">
        <w:t>ats have been identified and detailed.</w:t>
      </w:r>
      <w:r w:rsidR="007D70B6">
        <w:t xml:space="preserve"> External threats </w:t>
      </w:r>
      <w:r w:rsidR="007D70B6">
        <w:t xml:space="preserve">including social engineering, phishing attacks, malware, </w:t>
      </w:r>
      <w:proofErr w:type="spellStart"/>
      <w:r w:rsidR="007D70B6">
        <w:t>ransomeware</w:t>
      </w:r>
      <w:proofErr w:type="spellEnd"/>
      <w:r w:rsidR="007D70B6">
        <w:t xml:space="preserve">, DDoS </w:t>
      </w:r>
      <w:r w:rsidR="00FD56DC">
        <w:t>attacks, and third-party vulnerabilities</w:t>
      </w:r>
      <w:r w:rsidR="00D37A61">
        <w:t xml:space="preserve"> were considered whilst forming the unique FSL CS approach. </w:t>
      </w:r>
      <w:r w:rsidR="00ED25A8">
        <w:t>Aligning to industry standards and best practices</w:t>
      </w:r>
      <w:r w:rsidR="008F4AC0">
        <w:t xml:space="preserve"> ensures strong foundations </w:t>
      </w:r>
      <w:r w:rsidR="002C6411">
        <w:t xml:space="preserve">to FSLs </w:t>
      </w:r>
      <w:r w:rsidR="00202C46">
        <w:t>security framework.</w:t>
      </w:r>
    </w:p>
    <w:p w14:paraId="5DE023B1" w14:textId="77777777" w:rsidR="00202C46" w:rsidRDefault="00202C46" w:rsidP="00404E54"/>
    <w:p w14:paraId="6AB89336" w14:textId="42DFC262" w:rsidR="0092497F" w:rsidRDefault="0097385B" w:rsidP="00404E54">
      <w:r>
        <w:t>By including effective mitigation measures, monitoring and response plans</w:t>
      </w:r>
      <w:r w:rsidR="008F6B0C">
        <w:t>, security incidents are minimised</w:t>
      </w:r>
      <w:r w:rsidR="0092497F">
        <w:t xml:space="preserve"> and so is the potential damage to the company. </w:t>
      </w:r>
      <w:r w:rsidR="00AF7702">
        <w:t>This damage is typically caused by employees more often than system issues</w:t>
      </w:r>
      <w:r w:rsidR="00441100">
        <w:t>. Empowering employees with adequate learning and security awareness</w:t>
      </w:r>
      <w:r w:rsidR="0066418E">
        <w:t xml:space="preserve"> can reduce the likelihood of an incident </w:t>
      </w:r>
      <w:r w:rsidR="00E41399">
        <w:t>occurring improving the CS posture of the company.</w:t>
      </w:r>
      <w:r w:rsidR="00AF7702">
        <w:t xml:space="preserve"> </w:t>
      </w:r>
    </w:p>
    <w:p w14:paraId="1451E517" w14:textId="77777777" w:rsidR="006D531D" w:rsidRDefault="006D531D" w:rsidP="00404E54"/>
    <w:p w14:paraId="1BE00FCD" w14:textId="77777777" w:rsidR="006D531D" w:rsidRDefault="006D531D" w:rsidP="00404E54"/>
    <w:p w14:paraId="6E899766" w14:textId="77777777" w:rsidR="006D531D" w:rsidRDefault="006D531D" w:rsidP="00404E54"/>
    <w:p w14:paraId="2CB06101" w14:textId="77777777" w:rsidR="006D531D" w:rsidRDefault="006D531D" w:rsidP="00404E54"/>
    <w:p w14:paraId="070F8649" w14:textId="77777777" w:rsidR="006D531D" w:rsidRDefault="006D531D" w:rsidP="00404E54"/>
    <w:p w14:paraId="710DCA50" w14:textId="77777777" w:rsidR="006D531D" w:rsidRDefault="006D531D" w:rsidP="00404E54"/>
    <w:p w14:paraId="4FDF8EC3" w14:textId="77777777" w:rsidR="006D531D" w:rsidRDefault="006D531D" w:rsidP="00404E54"/>
    <w:p w14:paraId="6BEB1338" w14:textId="77777777" w:rsidR="006D531D" w:rsidRDefault="006D531D" w:rsidP="00404E54"/>
    <w:p w14:paraId="100B1D11" w14:textId="77777777" w:rsidR="006D531D" w:rsidRDefault="006D531D" w:rsidP="00404E54"/>
    <w:p w14:paraId="23ED17AD" w14:textId="77777777" w:rsidR="006D531D" w:rsidRDefault="006D531D" w:rsidP="00404E54"/>
    <w:p w14:paraId="208F9C73" w14:textId="77777777" w:rsidR="006D531D" w:rsidRDefault="006D531D" w:rsidP="00404E54"/>
    <w:p w14:paraId="6423DE57" w14:textId="77777777" w:rsidR="006D531D" w:rsidRDefault="006D531D" w:rsidP="00404E54"/>
    <w:p w14:paraId="0AE46DF5" w14:textId="77777777" w:rsidR="006D531D" w:rsidRDefault="006D531D" w:rsidP="00404E54"/>
    <w:p w14:paraId="5664FA12" w14:textId="77777777" w:rsidR="006D531D" w:rsidRDefault="006D531D" w:rsidP="00404E54"/>
    <w:p w14:paraId="27CDB09E" w14:textId="77777777" w:rsidR="006D531D" w:rsidRDefault="006D531D" w:rsidP="00404E54"/>
    <w:p w14:paraId="4BAF550B" w14:textId="77777777" w:rsidR="006D531D" w:rsidRDefault="006D531D" w:rsidP="00404E54"/>
    <w:p w14:paraId="60177F04" w14:textId="77777777" w:rsidR="006D531D" w:rsidRDefault="006D531D" w:rsidP="00404E54"/>
    <w:p w14:paraId="7C30F6AC" w14:textId="77777777" w:rsidR="006D531D" w:rsidRDefault="006D531D" w:rsidP="00404E54"/>
    <w:p w14:paraId="68E1B18D" w14:textId="77777777" w:rsidR="006D531D" w:rsidRDefault="006D531D" w:rsidP="00404E54"/>
    <w:p w14:paraId="0F4A1D46" w14:textId="77777777" w:rsidR="006D531D" w:rsidRDefault="006D531D" w:rsidP="00404E54"/>
    <w:p w14:paraId="3F448BBB" w14:textId="77777777" w:rsidR="006D531D" w:rsidRDefault="006D531D" w:rsidP="00404E54"/>
    <w:p w14:paraId="04713BEB" w14:textId="77777777" w:rsidR="006D531D" w:rsidRDefault="006D531D" w:rsidP="00404E54"/>
    <w:p w14:paraId="33D5DF59" w14:textId="77777777" w:rsidR="006D531D" w:rsidRDefault="006D531D" w:rsidP="00404E54"/>
    <w:p w14:paraId="4FA4F7E6" w14:textId="77777777" w:rsidR="006D531D" w:rsidRDefault="006D531D" w:rsidP="00404E54"/>
    <w:p w14:paraId="1D39101B" w14:textId="77777777" w:rsidR="006D531D" w:rsidRDefault="006D531D" w:rsidP="00404E54"/>
    <w:p w14:paraId="739701FA" w14:textId="77777777" w:rsidR="006D531D" w:rsidRDefault="006D531D" w:rsidP="00404E54"/>
    <w:p w14:paraId="732F2065" w14:textId="77777777" w:rsidR="006D531D" w:rsidRDefault="006D531D" w:rsidP="00404E54"/>
    <w:p w14:paraId="38FD3782" w14:textId="77777777" w:rsidR="006D531D" w:rsidRDefault="006D531D" w:rsidP="00404E54"/>
    <w:p w14:paraId="78D51081" w14:textId="77777777" w:rsidR="006D531D" w:rsidRDefault="006D531D" w:rsidP="00404E54"/>
    <w:p w14:paraId="5D3E1DAA" w14:textId="77777777" w:rsidR="006D531D" w:rsidRDefault="006D531D" w:rsidP="00404E54"/>
    <w:p w14:paraId="5EF3EFB5" w14:textId="77777777" w:rsidR="006D531D" w:rsidRDefault="006D531D" w:rsidP="00404E54"/>
    <w:p w14:paraId="5E36CDC7" w14:textId="77777777" w:rsidR="006D531D" w:rsidRDefault="006D531D" w:rsidP="00404E54"/>
    <w:p w14:paraId="30F035B9" w14:textId="77777777" w:rsidR="006D531D" w:rsidRDefault="006D531D" w:rsidP="00404E54"/>
    <w:p w14:paraId="4AF73D73" w14:textId="77777777" w:rsidR="006D531D" w:rsidRDefault="006D531D" w:rsidP="00404E54"/>
    <w:p w14:paraId="51F954D9" w14:textId="77777777" w:rsidR="006D531D" w:rsidRDefault="006D531D" w:rsidP="00404E54"/>
    <w:p w14:paraId="52E6ABF3" w14:textId="77777777" w:rsidR="006D531D" w:rsidRDefault="006D531D" w:rsidP="00404E54"/>
    <w:p w14:paraId="437312B1" w14:textId="77777777" w:rsidR="006D531D" w:rsidRDefault="006D531D" w:rsidP="00404E54"/>
    <w:p w14:paraId="2990A9C0" w14:textId="77777777" w:rsidR="006D531D" w:rsidRDefault="006D531D" w:rsidP="00404E54"/>
    <w:p w14:paraId="2A7E45D3" w14:textId="77777777" w:rsidR="006D531D" w:rsidRDefault="006D531D" w:rsidP="00404E54"/>
    <w:p w14:paraId="2515797B" w14:textId="77777777" w:rsidR="006D531D" w:rsidRDefault="006D531D" w:rsidP="00404E54"/>
    <w:p w14:paraId="587ED970" w14:textId="77777777" w:rsidR="006D531D" w:rsidRDefault="006D531D" w:rsidP="00404E54"/>
    <w:p w14:paraId="0E4D5DC6" w14:textId="77777777" w:rsidR="006D531D" w:rsidRDefault="006D531D" w:rsidP="00404E54">
      <w:pPr>
        <w:sectPr w:rsidR="006D531D" w:rsidSect="00EC2A8D">
          <w:type w:val="continuous"/>
          <w:pgSz w:w="11906" w:h="16838"/>
          <w:pgMar w:top="1440" w:right="1440" w:bottom="1440" w:left="1440" w:header="708" w:footer="708" w:gutter="0"/>
          <w:cols w:num="2" w:space="708"/>
          <w:docGrid w:linePitch="360"/>
        </w:sectPr>
      </w:pPr>
    </w:p>
    <w:p w14:paraId="65DAAF66" w14:textId="552281CA" w:rsidR="006D531D" w:rsidRPr="00CA3BE5" w:rsidRDefault="006D531D" w:rsidP="0031349D">
      <w:pPr>
        <w:pStyle w:val="Heading1"/>
        <w:numPr>
          <w:ilvl w:val="0"/>
          <w:numId w:val="0"/>
        </w:numPr>
      </w:pPr>
      <w:bookmarkStart w:id="21" w:name="_Toc197864198"/>
      <w:r w:rsidRPr="00CA3BE5">
        <w:lastRenderedPageBreak/>
        <w:t>Appendix</w:t>
      </w:r>
      <w:bookmarkEnd w:id="21"/>
    </w:p>
    <w:p w14:paraId="5A67A206" w14:textId="77777777" w:rsidR="006D531D" w:rsidRDefault="006D531D" w:rsidP="00404E54"/>
    <w:p w14:paraId="559002F8" w14:textId="77777777" w:rsidR="006D531D" w:rsidRDefault="006D531D" w:rsidP="00404E54"/>
    <w:p w14:paraId="35DF36DC" w14:textId="77777777" w:rsidR="00C204B3" w:rsidRDefault="00C204B3" w:rsidP="00404E54">
      <w:r>
        <w:t>Table 1:</w:t>
      </w:r>
      <w:r>
        <w:br/>
      </w:r>
    </w:p>
    <w:tbl>
      <w:tblPr>
        <w:tblStyle w:val="TableGrid"/>
        <w:tblW w:w="0" w:type="auto"/>
        <w:tblLook w:val="04A0" w:firstRow="1" w:lastRow="0" w:firstColumn="1" w:lastColumn="0" w:noHBand="0" w:noVBand="1"/>
      </w:tblPr>
      <w:tblGrid>
        <w:gridCol w:w="580"/>
        <w:gridCol w:w="2046"/>
        <w:gridCol w:w="2702"/>
        <w:gridCol w:w="2148"/>
        <w:gridCol w:w="1540"/>
      </w:tblGrid>
      <w:tr w:rsidR="00C204B3" w:rsidRPr="00FD5883" w14:paraId="1B7E23BC" w14:textId="77777777" w:rsidTr="00A838CF">
        <w:tc>
          <w:tcPr>
            <w:tcW w:w="588" w:type="dxa"/>
          </w:tcPr>
          <w:p w14:paraId="4F486798" w14:textId="77777777" w:rsidR="00C204B3" w:rsidRPr="00FD5883" w:rsidRDefault="00C204B3" w:rsidP="00A838CF">
            <w:pPr>
              <w:rPr>
                <w:b/>
                <w:bCs/>
              </w:rPr>
            </w:pPr>
            <w:r w:rsidRPr="00FD5883">
              <w:rPr>
                <w:b/>
                <w:bCs/>
              </w:rPr>
              <w:t>No.</w:t>
            </w:r>
          </w:p>
        </w:tc>
        <w:tc>
          <w:tcPr>
            <w:tcW w:w="2111" w:type="dxa"/>
          </w:tcPr>
          <w:p w14:paraId="27BB0B9C" w14:textId="77777777" w:rsidR="00C204B3" w:rsidRPr="00FD5883" w:rsidRDefault="00C204B3" w:rsidP="00A838CF">
            <w:pPr>
              <w:rPr>
                <w:b/>
                <w:bCs/>
              </w:rPr>
            </w:pPr>
            <w:r w:rsidRPr="00FD5883">
              <w:rPr>
                <w:b/>
                <w:bCs/>
              </w:rPr>
              <w:t>Policy</w:t>
            </w:r>
          </w:p>
        </w:tc>
        <w:tc>
          <w:tcPr>
            <w:tcW w:w="2846" w:type="dxa"/>
          </w:tcPr>
          <w:p w14:paraId="4DB92DE6" w14:textId="77777777" w:rsidR="00C204B3" w:rsidRPr="00FD5883" w:rsidRDefault="00C204B3" w:rsidP="00A838CF">
            <w:pPr>
              <w:rPr>
                <w:b/>
                <w:bCs/>
              </w:rPr>
            </w:pPr>
            <w:r w:rsidRPr="00FD5883">
              <w:rPr>
                <w:b/>
                <w:bCs/>
              </w:rPr>
              <w:t>Importance Explanation</w:t>
            </w:r>
          </w:p>
        </w:tc>
        <w:tc>
          <w:tcPr>
            <w:tcW w:w="2247" w:type="dxa"/>
          </w:tcPr>
          <w:p w14:paraId="54229C4E" w14:textId="77777777" w:rsidR="00C204B3" w:rsidRPr="00FD5883" w:rsidRDefault="00C204B3" w:rsidP="00A838CF">
            <w:pPr>
              <w:rPr>
                <w:b/>
                <w:bCs/>
              </w:rPr>
            </w:pPr>
            <w:r w:rsidRPr="00FD5883">
              <w:rPr>
                <w:b/>
                <w:bCs/>
              </w:rPr>
              <w:t>Controls</w:t>
            </w:r>
          </w:p>
        </w:tc>
        <w:tc>
          <w:tcPr>
            <w:tcW w:w="1558" w:type="dxa"/>
          </w:tcPr>
          <w:p w14:paraId="4ED34EAD" w14:textId="77777777" w:rsidR="00C204B3" w:rsidRPr="00FD5883" w:rsidRDefault="00C204B3" w:rsidP="00A838CF">
            <w:pPr>
              <w:rPr>
                <w:b/>
                <w:bCs/>
              </w:rPr>
            </w:pPr>
            <w:r w:rsidRPr="00FD5883">
              <w:rPr>
                <w:b/>
                <w:bCs/>
              </w:rPr>
              <w:t>Aspect</w:t>
            </w:r>
          </w:p>
        </w:tc>
      </w:tr>
      <w:tr w:rsidR="00C204B3" w:rsidRPr="00FD5883" w14:paraId="2B816F75" w14:textId="77777777" w:rsidTr="00A838CF">
        <w:tc>
          <w:tcPr>
            <w:tcW w:w="588" w:type="dxa"/>
          </w:tcPr>
          <w:p w14:paraId="512D9174" w14:textId="77777777" w:rsidR="00C204B3" w:rsidRPr="00FD5883" w:rsidRDefault="00C204B3" w:rsidP="00A838CF">
            <w:r w:rsidRPr="00FD5883">
              <w:t>1</w:t>
            </w:r>
          </w:p>
        </w:tc>
        <w:tc>
          <w:tcPr>
            <w:tcW w:w="2111" w:type="dxa"/>
          </w:tcPr>
          <w:p w14:paraId="5C31E4C8" w14:textId="6271E5FC" w:rsidR="00C204B3" w:rsidRPr="00FD5883" w:rsidRDefault="00C204B3" w:rsidP="00A838CF">
            <w:r w:rsidRPr="00FD5883">
              <w:t xml:space="preserve">Password and Authentication </w:t>
            </w:r>
            <w:sdt>
              <w:sdtPr>
                <w:id w:val="-58632755"/>
                <w:citation/>
              </w:sdtPr>
              <w:sdtEndPr/>
              <w:sdtContent>
                <w:r>
                  <w:fldChar w:fldCharType="begin"/>
                </w:r>
                <w:r>
                  <w:instrText xml:space="preserve"> CITATION Bil2300 \l 2057 </w:instrText>
                </w:r>
                <w:r>
                  <w:fldChar w:fldCharType="separate"/>
                </w:r>
                <w:r w:rsidR="00495983">
                  <w:rPr>
                    <w:noProof/>
                  </w:rPr>
                  <w:t>[8]</w:t>
                </w:r>
                <w:r>
                  <w:fldChar w:fldCharType="end"/>
                </w:r>
              </w:sdtContent>
            </w:sdt>
          </w:p>
        </w:tc>
        <w:tc>
          <w:tcPr>
            <w:tcW w:w="2846" w:type="dxa"/>
          </w:tcPr>
          <w:p w14:paraId="0122BE1A" w14:textId="77777777" w:rsidR="00C204B3" w:rsidRPr="00FD5883" w:rsidRDefault="00C204B3" w:rsidP="00A838CF">
            <w:r w:rsidRPr="00FD5883">
              <w:t>Weak passwords can lead to unauthori</w:t>
            </w:r>
            <w:r>
              <w:t>s</w:t>
            </w:r>
            <w:r w:rsidRPr="00FD5883">
              <w:t xml:space="preserve">ed access and to breaches. This has been an issue for FSL </w:t>
            </w:r>
            <w:proofErr w:type="gramStart"/>
            <w:r w:rsidRPr="00FD5883">
              <w:t>previously</w:t>
            </w:r>
            <w:proofErr w:type="gramEnd"/>
            <w:r w:rsidRPr="00FD5883">
              <w:t xml:space="preserve"> so it’s required.</w:t>
            </w:r>
          </w:p>
        </w:tc>
        <w:tc>
          <w:tcPr>
            <w:tcW w:w="2247" w:type="dxa"/>
          </w:tcPr>
          <w:p w14:paraId="2CE39F13" w14:textId="77777777" w:rsidR="00C204B3" w:rsidRPr="00FD5883" w:rsidRDefault="00C204B3" w:rsidP="00A838CF">
            <w:r w:rsidRPr="00FD5883">
              <w:t>Length and complexity rules i.e. 8 or more character with special characters and no names.</w:t>
            </w:r>
          </w:p>
        </w:tc>
        <w:tc>
          <w:tcPr>
            <w:tcW w:w="1558" w:type="dxa"/>
          </w:tcPr>
          <w:p w14:paraId="335A5526" w14:textId="77777777" w:rsidR="00C204B3" w:rsidRPr="00FD5883" w:rsidRDefault="00C204B3" w:rsidP="00A838CF">
            <w:r w:rsidRPr="00FD5883">
              <w:t>Technical and physical – unauthori</w:t>
            </w:r>
            <w:r>
              <w:t>s</w:t>
            </w:r>
            <w:r w:rsidRPr="00FD5883">
              <w:t>ed access attempted on FSL have occurred.</w:t>
            </w:r>
          </w:p>
        </w:tc>
      </w:tr>
      <w:tr w:rsidR="00C204B3" w:rsidRPr="00FD5883" w14:paraId="40230F19" w14:textId="77777777" w:rsidTr="00A838CF">
        <w:tc>
          <w:tcPr>
            <w:tcW w:w="588" w:type="dxa"/>
          </w:tcPr>
          <w:p w14:paraId="1F9D92C4" w14:textId="77777777" w:rsidR="00C204B3" w:rsidRPr="00FD5883" w:rsidRDefault="00C204B3" w:rsidP="00A838CF">
            <w:r w:rsidRPr="00FD5883">
              <w:t>2</w:t>
            </w:r>
          </w:p>
        </w:tc>
        <w:tc>
          <w:tcPr>
            <w:tcW w:w="2111" w:type="dxa"/>
          </w:tcPr>
          <w:p w14:paraId="7B142E52" w14:textId="21DEAA3C" w:rsidR="00C204B3" w:rsidRPr="00FD5883" w:rsidRDefault="00C204B3" w:rsidP="00A838CF">
            <w:r w:rsidRPr="00FD5883">
              <w:t>Email and Communication</w:t>
            </w:r>
            <w:r>
              <w:t xml:space="preserve"> </w:t>
            </w:r>
            <w:sdt>
              <w:sdtPr>
                <w:id w:val="-348265406"/>
                <w:citation/>
              </w:sdtPr>
              <w:sdtEndPr/>
              <w:sdtContent>
                <w:r>
                  <w:fldChar w:fldCharType="begin"/>
                </w:r>
                <w:r>
                  <w:instrText xml:space="preserve"> CITATION Bil2300 \l 2057 </w:instrText>
                </w:r>
                <w:r>
                  <w:fldChar w:fldCharType="separate"/>
                </w:r>
                <w:r w:rsidR="00495983">
                  <w:rPr>
                    <w:noProof/>
                  </w:rPr>
                  <w:t>[8]</w:t>
                </w:r>
                <w:r>
                  <w:fldChar w:fldCharType="end"/>
                </w:r>
              </w:sdtContent>
            </w:sdt>
            <w:r>
              <w:t xml:space="preserve"> </w:t>
            </w:r>
          </w:p>
        </w:tc>
        <w:tc>
          <w:tcPr>
            <w:tcW w:w="2846" w:type="dxa"/>
          </w:tcPr>
          <w:p w14:paraId="5042026D" w14:textId="77777777" w:rsidR="00C204B3" w:rsidRPr="00FD5883" w:rsidRDefault="00C204B3" w:rsidP="00A838CF">
            <w:r w:rsidRPr="00FD5883">
              <w:t>Phishing attacks are reported attack vectors. Communication policies can prevent future cases.</w:t>
            </w:r>
          </w:p>
        </w:tc>
        <w:tc>
          <w:tcPr>
            <w:tcW w:w="2247" w:type="dxa"/>
          </w:tcPr>
          <w:p w14:paraId="0F63F0C8" w14:textId="77777777" w:rsidR="00C204B3" w:rsidRPr="00FD5883" w:rsidRDefault="00C204B3" w:rsidP="00A838CF">
            <w:r w:rsidRPr="00FD5883">
              <w:t>Email filters to flag phishing emails and train employees in identifying threats.</w:t>
            </w:r>
          </w:p>
        </w:tc>
        <w:tc>
          <w:tcPr>
            <w:tcW w:w="1558" w:type="dxa"/>
          </w:tcPr>
          <w:p w14:paraId="0818F2B0" w14:textId="77777777" w:rsidR="00C204B3" w:rsidRPr="00FD5883" w:rsidRDefault="00C204B3" w:rsidP="00A838CF">
            <w:r w:rsidRPr="00FD5883">
              <w:t>Personal resilience – teaches employees to avoid and report social engineering attacks.</w:t>
            </w:r>
          </w:p>
        </w:tc>
      </w:tr>
      <w:tr w:rsidR="00C204B3" w:rsidRPr="00FD5883" w14:paraId="74570C32" w14:textId="77777777" w:rsidTr="00A838CF">
        <w:tc>
          <w:tcPr>
            <w:tcW w:w="588" w:type="dxa"/>
          </w:tcPr>
          <w:p w14:paraId="1C06FEA9" w14:textId="77777777" w:rsidR="00C204B3" w:rsidRPr="00FD5883" w:rsidRDefault="00C204B3" w:rsidP="00A838CF">
            <w:r w:rsidRPr="00FD5883">
              <w:t>3</w:t>
            </w:r>
          </w:p>
        </w:tc>
        <w:tc>
          <w:tcPr>
            <w:tcW w:w="2111" w:type="dxa"/>
          </w:tcPr>
          <w:p w14:paraId="5364654C" w14:textId="06F24A64" w:rsidR="00C204B3" w:rsidRPr="00FD5883" w:rsidRDefault="00C204B3" w:rsidP="00A838CF">
            <w:r w:rsidRPr="00FD5883">
              <w:t>Access Control</w:t>
            </w:r>
            <w:r>
              <w:t xml:space="preserve"> </w:t>
            </w:r>
            <w:sdt>
              <w:sdtPr>
                <w:id w:val="531077936"/>
                <w:citation/>
              </w:sdtPr>
              <w:sdtEndPr/>
              <w:sdtContent>
                <w:r>
                  <w:fldChar w:fldCharType="begin"/>
                </w:r>
                <w:r>
                  <w:instrText xml:space="preserve"> CITATION Bil2300 \l 2057 </w:instrText>
                </w:r>
                <w:r>
                  <w:fldChar w:fldCharType="separate"/>
                </w:r>
                <w:r w:rsidR="00495983">
                  <w:rPr>
                    <w:noProof/>
                  </w:rPr>
                  <w:t>[8]</w:t>
                </w:r>
                <w:r>
                  <w:fldChar w:fldCharType="end"/>
                </w:r>
              </w:sdtContent>
            </w:sdt>
          </w:p>
        </w:tc>
        <w:tc>
          <w:tcPr>
            <w:tcW w:w="2846" w:type="dxa"/>
          </w:tcPr>
          <w:p w14:paraId="4D8EEE86" w14:textId="77777777" w:rsidR="00C204B3" w:rsidRPr="00FD5883" w:rsidRDefault="00C204B3" w:rsidP="00A838CF">
            <w:r w:rsidRPr="00FD5883">
              <w:t>Reduces access to those who require it only to do their job and nothing more.</w:t>
            </w:r>
          </w:p>
        </w:tc>
        <w:tc>
          <w:tcPr>
            <w:tcW w:w="2247" w:type="dxa"/>
          </w:tcPr>
          <w:p w14:paraId="7F616351" w14:textId="77777777" w:rsidR="00C204B3" w:rsidRPr="00FD5883" w:rsidRDefault="00C204B3" w:rsidP="00A838CF">
            <w:r w:rsidRPr="00FD5883">
              <w:t xml:space="preserve">Role based access with defined roles for each </w:t>
            </w:r>
            <w:proofErr w:type="gramStart"/>
            <w:r w:rsidRPr="00FD5883">
              <w:t>employees</w:t>
            </w:r>
            <w:proofErr w:type="gramEnd"/>
            <w:r w:rsidRPr="00FD5883">
              <w:t>.</w:t>
            </w:r>
          </w:p>
        </w:tc>
        <w:tc>
          <w:tcPr>
            <w:tcW w:w="1558" w:type="dxa"/>
          </w:tcPr>
          <w:p w14:paraId="562C160E" w14:textId="77777777" w:rsidR="00C204B3" w:rsidRPr="00FD5883" w:rsidRDefault="00C204B3" w:rsidP="00A838CF">
            <w:r w:rsidRPr="00FD5883">
              <w:t>Technical and physical – limits exposure of technical and sensitive data.</w:t>
            </w:r>
          </w:p>
        </w:tc>
      </w:tr>
      <w:tr w:rsidR="00C204B3" w:rsidRPr="00FD5883" w14:paraId="41F5065A" w14:textId="77777777" w:rsidTr="00A838CF">
        <w:tc>
          <w:tcPr>
            <w:tcW w:w="588" w:type="dxa"/>
          </w:tcPr>
          <w:p w14:paraId="4A7BD6B2" w14:textId="77777777" w:rsidR="00C204B3" w:rsidRPr="00FD5883" w:rsidRDefault="00C204B3" w:rsidP="00A838CF">
            <w:r w:rsidRPr="00FD5883">
              <w:t>4</w:t>
            </w:r>
          </w:p>
        </w:tc>
        <w:tc>
          <w:tcPr>
            <w:tcW w:w="2111" w:type="dxa"/>
          </w:tcPr>
          <w:p w14:paraId="0BE84050" w14:textId="293D2380" w:rsidR="00C204B3" w:rsidRPr="00FD5883" w:rsidRDefault="00C204B3" w:rsidP="00A838CF">
            <w:r w:rsidRPr="00FD5883">
              <w:t>Remote Work</w:t>
            </w:r>
            <w:r>
              <w:t xml:space="preserve"> </w:t>
            </w:r>
            <w:sdt>
              <w:sdtPr>
                <w:id w:val="-340402690"/>
                <w:citation/>
              </w:sdtPr>
              <w:sdtEndPr/>
              <w:sdtContent>
                <w:r>
                  <w:fldChar w:fldCharType="begin"/>
                </w:r>
                <w:r>
                  <w:instrText xml:space="preserve"> CITATION Jas21 \l 2057 </w:instrText>
                </w:r>
                <w:r>
                  <w:fldChar w:fldCharType="separate"/>
                </w:r>
                <w:r w:rsidR="00495983">
                  <w:rPr>
                    <w:noProof/>
                  </w:rPr>
                  <w:t>[3]</w:t>
                </w:r>
                <w:r>
                  <w:fldChar w:fldCharType="end"/>
                </w:r>
              </w:sdtContent>
            </w:sdt>
          </w:p>
        </w:tc>
        <w:tc>
          <w:tcPr>
            <w:tcW w:w="2846" w:type="dxa"/>
          </w:tcPr>
          <w:p w14:paraId="67F7E1C6" w14:textId="77777777" w:rsidR="00C204B3" w:rsidRPr="00FD5883" w:rsidRDefault="00C204B3" w:rsidP="00A838CF">
            <w:r w:rsidRPr="00FD5883">
              <w:t>Ensures correct and authori</w:t>
            </w:r>
            <w:r>
              <w:t>s</w:t>
            </w:r>
            <w:r w:rsidRPr="00FD5883">
              <w:t>ed access to company hardware systems from remote locations and personal equipment.</w:t>
            </w:r>
          </w:p>
        </w:tc>
        <w:tc>
          <w:tcPr>
            <w:tcW w:w="2247" w:type="dxa"/>
          </w:tcPr>
          <w:p w14:paraId="2B9D6949" w14:textId="77777777" w:rsidR="00C204B3" w:rsidRPr="00FD5883" w:rsidRDefault="00C204B3" w:rsidP="00A838CF">
            <w:r w:rsidRPr="00FD5883">
              <w:t>Virtual private networks (VPNs) allow for protected remote access. Personal devices should meet minimum security standards such as antivirus.</w:t>
            </w:r>
          </w:p>
        </w:tc>
        <w:tc>
          <w:tcPr>
            <w:tcW w:w="1558" w:type="dxa"/>
          </w:tcPr>
          <w:p w14:paraId="50DCCEC4" w14:textId="77777777" w:rsidR="00C204B3" w:rsidRPr="00FD5883" w:rsidRDefault="00C204B3" w:rsidP="00A838CF">
            <w:r w:rsidRPr="00FD5883">
              <w:t>Technical and physical – Supports work from home environments</w:t>
            </w:r>
          </w:p>
        </w:tc>
      </w:tr>
      <w:tr w:rsidR="00C204B3" w:rsidRPr="00FD5883" w14:paraId="0B96AE9C" w14:textId="77777777" w:rsidTr="00A838CF">
        <w:tc>
          <w:tcPr>
            <w:tcW w:w="588" w:type="dxa"/>
          </w:tcPr>
          <w:p w14:paraId="700179AB" w14:textId="77777777" w:rsidR="00C204B3" w:rsidRPr="00FD5883" w:rsidRDefault="00C204B3" w:rsidP="00A838CF">
            <w:r w:rsidRPr="00FD5883">
              <w:t>5</w:t>
            </w:r>
          </w:p>
        </w:tc>
        <w:tc>
          <w:tcPr>
            <w:tcW w:w="2111" w:type="dxa"/>
          </w:tcPr>
          <w:p w14:paraId="03A58033" w14:textId="39D9BAFD" w:rsidR="00C204B3" w:rsidRPr="00FD5883" w:rsidRDefault="00C204B3" w:rsidP="00A838CF">
            <w:r w:rsidRPr="00FD5883">
              <w:t>Incident Reporting</w:t>
            </w:r>
            <w:r>
              <w:t xml:space="preserve"> </w:t>
            </w:r>
            <w:sdt>
              <w:sdtPr>
                <w:id w:val="-1179959386"/>
                <w:citation/>
              </w:sdtPr>
              <w:sdtEndPr/>
              <w:sdtContent>
                <w:r>
                  <w:fldChar w:fldCharType="begin"/>
                </w:r>
                <w:r>
                  <w:instrText xml:space="preserve"> CITATION Sim25 \l 2057 </w:instrText>
                </w:r>
                <w:r>
                  <w:fldChar w:fldCharType="separate"/>
                </w:r>
                <w:r w:rsidR="00495983">
                  <w:rPr>
                    <w:noProof/>
                  </w:rPr>
                  <w:t>[17]</w:t>
                </w:r>
                <w:r>
                  <w:fldChar w:fldCharType="end"/>
                </w:r>
              </w:sdtContent>
            </w:sdt>
          </w:p>
        </w:tc>
        <w:tc>
          <w:tcPr>
            <w:tcW w:w="2846" w:type="dxa"/>
          </w:tcPr>
          <w:p w14:paraId="7F33C75E" w14:textId="77777777" w:rsidR="00C204B3" w:rsidRPr="00FD5883" w:rsidRDefault="00C204B3" w:rsidP="00A838CF">
            <w:r w:rsidRPr="00FD5883">
              <w:t>Encourages employees to report cybersecurity incidents such as data breaches and malware.</w:t>
            </w:r>
          </w:p>
        </w:tc>
        <w:tc>
          <w:tcPr>
            <w:tcW w:w="2247" w:type="dxa"/>
          </w:tcPr>
          <w:p w14:paraId="00744CC0" w14:textId="1353FBAE" w:rsidR="00C204B3" w:rsidRPr="00FD5883" w:rsidRDefault="00C204B3" w:rsidP="00A838CF">
            <w:r w:rsidRPr="00FD5883">
              <w:t xml:space="preserve">Create an employee cybersecurity incident reporting system or call </w:t>
            </w:r>
            <w:r w:rsidR="00D63379" w:rsidRPr="00FD5883">
              <w:t>centre</w:t>
            </w:r>
            <w:r w:rsidRPr="00FD5883">
              <w:t>.</w:t>
            </w:r>
          </w:p>
        </w:tc>
        <w:tc>
          <w:tcPr>
            <w:tcW w:w="1558" w:type="dxa"/>
          </w:tcPr>
          <w:p w14:paraId="08B10EEF" w14:textId="77777777" w:rsidR="00C204B3" w:rsidRPr="00FD5883" w:rsidRDefault="00C204B3" w:rsidP="00A838CF">
            <w:r w:rsidRPr="00FD5883">
              <w:t>Personal resilience – builds staff accountability and early threat detection.</w:t>
            </w:r>
          </w:p>
        </w:tc>
      </w:tr>
      <w:tr w:rsidR="00C204B3" w:rsidRPr="00FD5883" w14:paraId="0A99D09A" w14:textId="77777777" w:rsidTr="00A838CF">
        <w:tc>
          <w:tcPr>
            <w:tcW w:w="588" w:type="dxa"/>
          </w:tcPr>
          <w:p w14:paraId="2EB5561A" w14:textId="77777777" w:rsidR="00C204B3" w:rsidRPr="00FD5883" w:rsidRDefault="00C204B3" w:rsidP="00A838CF">
            <w:r w:rsidRPr="00FD5883">
              <w:t>6</w:t>
            </w:r>
          </w:p>
        </w:tc>
        <w:tc>
          <w:tcPr>
            <w:tcW w:w="2111" w:type="dxa"/>
          </w:tcPr>
          <w:p w14:paraId="7DB4E0D8" w14:textId="6B945995" w:rsidR="00C204B3" w:rsidRPr="00FD5883" w:rsidRDefault="00C204B3" w:rsidP="00A838CF">
            <w:r w:rsidRPr="00FD5883">
              <w:t>Acceptable Use (AUP)</w:t>
            </w:r>
            <w:r w:rsidR="00D63379">
              <w:t xml:space="preserve"> </w:t>
            </w:r>
            <w:sdt>
              <w:sdtPr>
                <w:id w:val="-2052061425"/>
                <w:citation/>
              </w:sdtPr>
              <w:sdtContent>
                <w:r w:rsidR="00D63379">
                  <w:fldChar w:fldCharType="begin"/>
                </w:r>
                <w:r w:rsidR="00D63379">
                  <w:instrText xml:space="preserve"> CITATION Bil2300 \l 2057 </w:instrText>
                </w:r>
                <w:r w:rsidR="00D63379">
                  <w:fldChar w:fldCharType="separate"/>
                </w:r>
                <w:r w:rsidR="00495983">
                  <w:rPr>
                    <w:noProof/>
                  </w:rPr>
                  <w:t>[8]</w:t>
                </w:r>
                <w:r w:rsidR="00D63379">
                  <w:fldChar w:fldCharType="end"/>
                </w:r>
              </w:sdtContent>
            </w:sdt>
          </w:p>
        </w:tc>
        <w:tc>
          <w:tcPr>
            <w:tcW w:w="2846" w:type="dxa"/>
          </w:tcPr>
          <w:p w14:paraId="1F22CC46" w14:textId="77777777" w:rsidR="00C204B3" w:rsidRPr="00FD5883" w:rsidRDefault="00C204B3" w:rsidP="00A838CF">
            <w:r w:rsidRPr="00FD5883">
              <w:t>Restricts employees and sets guidelines on IT usage and sets boundaries so that employees only use work devices for work purposes.</w:t>
            </w:r>
          </w:p>
        </w:tc>
        <w:tc>
          <w:tcPr>
            <w:tcW w:w="2247" w:type="dxa"/>
          </w:tcPr>
          <w:p w14:paraId="150356CD" w14:textId="77777777" w:rsidR="00C204B3" w:rsidRPr="00FD5883" w:rsidRDefault="00C204B3" w:rsidP="00A838CF">
            <w:r w:rsidRPr="00FD5883">
              <w:t>Restrict use of USBs and unapproved hardware. Prohibit software. Monitor usage</w:t>
            </w:r>
          </w:p>
        </w:tc>
        <w:tc>
          <w:tcPr>
            <w:tcW w:w="1558" w:type="dxa"/>
          </w:tcPr>
          <w:p w14:paraId="3C25A0E2" w14:textId="77777777" w:rsidR="00C204B3" w:rsidRPr="00FD5883" w:rsidRDefault="00C204B3" w:rsidP="00A838CF">
            <w:r w:rsidRPr="00FD5883">
              <w:t>Organisational measures – creates expected behaviour and system boundaries for employees</w:t>
            </w:r>
          </w:p>
        </w:tc>
      </w:tr>
      <w:tr w:rsidR="00C204B3" w:rsidRPr="00FD5883" w14:paraId="52905FA5" w14:textId="77777777" w:rsidTr="00A838CF">
        <w:tc>
          <w:tcPr>
            <w:tcW w:w="588" w:type="dxa"/>
          </w:tcPr>
          <w:p w14:paraId="49E456E5" w14:textId="77777777" w:rsidR="00C204B3" w:rsidRPr="00FD5883" w:rsidRDefault="00C204B3" w:rsidP="00A838CF">
            <w:r w:rsidRPr="00FD5883">
              <w:t>7</w:t>
            </w:r>
          </w:p>
        </w:tc>
        <w:tc>
          <w:tcPr>
            <w:tcW w:w="2111" w:type="dxa"/>
          </w:tcPr>
          <w:p w14:paraId="57E67CCF" w14:textId="2F604789" w:rsidR="00C204B3" w:rsidRPr="00FD5883" w:rsidRDefault="00C204B3" w:rsidP="00A838CF">
            <w:r w:rsidRPr="00FD5883">
              <w:t>Patch Management</w:t>
            </w:r>
            <w:r>
              <w:t xml:space="preserve"> </w:t>
            </w:r>
            <w:sdt>
              <w:sdtPr>
                <w:id w:val="543482197"/>
                <w:citation/>
              </w:sdtPr>
              <w:sdtEndPr/>
              <w:sdtContent>
                <w:r>
                  <w:fldChar w:fldCharType="begin"/>
                </w:r>
                <w:r>
                  <w:instrText xml:space="preserve"> CITATION Bil2300 \l 2057 </w:instrText>
                </w:r>
                <w:r>
                  <w:fldChar w:fldCharType="separate"/>
                </w:r>
                <w:r w:rsidR="00495983">
                  <w:rPr>
                    <w:noProof/>
                  </w:rPr>
                  <w:t>[8]</w:t>
                </w:r>
                <w:r>
                  <w:fldChar w:fldCharType="end"/>
                </w:r>
              </w:sdtContent>
            </w:sdt>
          </w:p>
        </w:tc>
        <w:tc>
          <w:tcPr>
            <w:tcW w:w="2846" w:type="dxa"/>
          </w:tcPr>
          <w:p w14:paraId="404F0770" w14:textId="77777777" w:rsidR="00C204B3" w:rsidRPr="00FD5883" w:rsidRDefault="00C204B3" w:rsidP="00A838CF">
            <w:r w:rsidRPr="00FD5883">
              <w:t>Regularly update software to protect against vulnerabilities.</w:t>
            </w:r>
          </w:p>
        </w:tc>
        <w:tc>
          <w:tcPr>
            <w:tcW w:w="2247" w:type="dxa"/>
          </w:tcPr>
          <w:p w14:paraId="32DD1F4B" w14:textId="77777777" w:rsidR="00C204B3" w:rsidRPr="00FD5883" w:rsidRDefault="00C204B3" w:rsidP="00A838CF">
            <w:r w:rsidRPr="00FD5883">
              <w:t xml:space="preserve">Automate patching for operating systems. </w:t>
            </w:r>
          </w:p>
        </w:tc>
        <w:tc>
          <w:tcPr>
            <w:tcW w:w="1558" w:type="dxa"/>
          </w:tcPr>
          <w:p w14:paraId="68063E49" w14:textId="77777777" w:rsidR="00C204B3" w:rsidRPr="00FD5883" w:rsidRDefault="00C204B3" w:rsidP="00A838CF">
            <w:r w:rsidRPr="00FD5883">
              <w:t>Technical and physical – prevents flaws from becoming attack vectors.</w:t>
            </w:r>
          </w:p>
        </w:tc>
      </w:tr>
      <w:tr w:rsidR="00C204B3" w:rsidRPr="00FD5883" w14:paraId="218AC0BE" w14:textId="77777777" w:rsidTr="00A838CF">
        <w:tc>
          <w:tcPr>
            <w:tcW w:w="588" w:type="dxa"/>
          </w:tcPr>
          <w:p w14:paraId="07B210B7" w14:textId="77777777" w:rsidR="00C204B3" w:rsidRPr="00FD5883" w:rsidRDefault="00C204B3" w:rsidP="00A838CF">
            <w:r w:rsidRPr="00FD5883">
              <w:t>8</w:t>
            </w:r>
          </w:p>
        </w:tc>
        <w:tc>
          <w:tcPr>
            <w:tcW w:w="2111" w:type="dxa"/>
          </w:tcPr>
          <w:p w14:paraId="5537F2CD" w14:textId="3DA64110" w:rsidR="00C204B3" w:rsidRPr="00FD5883" w:rsidRDefault="00C204B3" w:rsidP="00A838CF">
            <w:r w:rsidRPr="00FD5883">
              <w:t>Data Classification and Handling</w:t>
            </w:r>
            <w:r>
              <w:t xml:space="preserve"> </w:t>
            </w:r>
            <w:sdt>
              <w:sdtPr>
                <w:id w:val="-137880445"/>
                <w:citation/>
              </w:sdtPr>
              <w:sdtEndPr/>
              <w:sdtContent>
                <w:r>
                  <w:fldChar w:fldCharType="begin"/>
                </w:r>
                <w:r>
                  <w:instrText xml:space="preserve"> CITATION NIS23 \l 2057 </w:instrText>
                </w:r>
                <w:r>
                  <w:fldChar w:fldCharType="separate"/>
                </w:r>
                <w:r w:rsidR="00495983">
                  <w:rPr>
                    <w:noProof/>
                  </w:rPr>
                  <w:t>[18]</w:t>
                </w:r>
                <w:r>
                  <w:fldChar w:fldCharType="end"/>
                </w:r>
              </w:sdtContent>
            </w:sdt>
          </w:p>
        </w:tc>
        <w:tc>
          <w:tcPr>
            <w:tcW w:w="2846" w:type="dxa"/>
          </w:tcPr>
          <w:p w14:paraId="5E6A96C3" w14:textId="77777777" w:rsidR="00C204B3" w:rsidRPr="00FD5883" w:rsidRDefault="00C204B3" w:rsidP="00A838CF">
            <w:r w:rsidRPr="00FD5883">
              <w:t>Ensures employees define data, files and other documents. Then specify handling procedures for each definition.</w:t>
            </w:r>
          </w:p>
        </w:tc>
        <w:tc>
          <w:tcPr>
            <w:tcW w:w="2247" w:type="dxa"/>
          </w:tcPr>
          <w:p w14:paraId="3A268D15" w14:textId="77777777" w:rsidR="00C204B3" w:rsidRPr="00FD5883" w:rsidRDefault="00C204B3" w:rsidP="00A838CF">
            <w:r w:rsidRPr="00FD5883">
              <w:t>Use public, internal, confidential and restricted tags to each file. Encrypt sensitive data. Access control to be placed on files based on classification.</w:t>
            </w:r>
          </w:p>
        </w:tc>
        <w:tc>
          <w:tcPr>
            <w:tcW w:w="1558" w:type="dxa"/>
          </w:tcPr>
          <w:p w14:paraId="73FF3B16" w14:textId="77777777" w:rsidR="00C204B3" w:rsidRPr="00FD5883" w:rsidRDefault="00C204B3" w:rsidP="00A838CF">
            <w:r w:rsidRPr="00FD5883">
              <w:t>Organisational measures – creates expected behaviour and system boundaries for employees</w:t>
            </w:r>
          </w:p>
        </w:tc>
      </w:tr>
      <w:tr w:rsidR="00C204B3" w:rsidRPr="00FD5883" w14:paraId="1FD7BE8B" w14:textId="77777777" w:rsidTr="00A838CF">
        <w:tc>
          <w:tcPr>
            <w:tcW w:w="588" w:type="dxa"/>
          </w:tcPr>
          <w:p w14:paraId="6310F557" w14:textId="77777777" w:rsidR="00C204B3" w:rsidRPr="00FD5883" w:rsidRDefault="00C204B3" w:rsidP="00A838CF">
            <w:r w:rsidRPr="00FD5883">
              <w:lastRenderedPageBreak/>
              <w:t>9</w:t>
            </w:r>
          </w:p>
        </w:tc>
        <w:tc>
          <w:tcPr>
            <w:tcW w:w="2111" w:type="dxa"/>
          </w:tcPr>
          <w:p w14:paraId="1CA0ECEA" w14:textId="1A6D7046" w:rsidR="00C204B3" w:rsidRPr="00FD5883" w:rsidRDefault="00C204B3" w:rsidP="00A838CF">
            <w:r w:rsidRPr="00FD5883">
              <w:t>Network Security</w:t>
            </w:r>
            <w:r>
              <w:t xml:space="preserve"> </w:t>
            </w:r>
            <w:sdt>
              <w:sdtPr>
                <w:id w:val="495387156"/>
                <w:citation/>
              </w:sdtPr>
              <w:sdtEndPr/>
              <w:sdtContent>
                <w:r>
                  <w:fldChar w:fldCharType="begin"/>
                </w:r>
                <w:r>
                  <w:instrText xml:space="preserve"> CITATION Ola24 \l 2057 </w:instrText>
                </w:r>
                <w:r>
                  <w:fldChar w:fldCharType="separate"/>
                </w:r>
                <w:r w:rsidR="00495983">
                  <w:rPr>
                    <w:noProof/>
                  </w:rPr>
                  <w:t>[19]</w:t>
                </w:r>
                <w:r>
                  <w:fldChar w:fldCharType="end"/>
                </w:r>
              </w:sdtContent>
            </w:sdt>
          </w:p>
        </w:tc>
        <w:tc>
          <w:tcPr>
            <w:tcW w:w="2846" w:type="dxa"/>
          </w:tcPr>
          <w:p w14:paraId="64AD8C78" w14:textId="77777777" w:rsidR="00C204B3" w:rsidRPr="00FD5883" w:rsidRDefault="00C204B3" w:rsidP="00A838CF">
            <w:r w:rsidRPr="00FD5883">
              <w:t>Focuses on firewalls, intrusion detection and other network security.</w:t>
            </w:r>
          </w:p>
        </w:tc>
        <w:tc>
          <w:tcPr>
            <w:tcW w:w="2247" w:type="dxa"/>
          </w:tcPr>
          <w:p w14:paraId="70F2D206" w14:textId="77777777" w:rsidR="00C204B3" w:rsidRPr="00FD5883" w:rsidRDefault="00C204B3" w:rsidP="00A838CF">
            <w:r w:rsidRPr="00FD5883">
              <w:t>Implement firewalls, network monitoring tools and regularly test vulnerability.</w:t>
            </w:r>
          </w:p>
        </w:tc>
        <w:tc>
          <w:tcPr>
            <w:tcW w:w="1558" w:type="dxa"/>
          </w:tcPr>
          <w:p w14:paraId="2E7028BE" w14:textId="77777777" w:rsidR="00C204B3" w:rsidRPr="00FD5883" w:rsidRDefault="00C204B3" w:rsidP="00A838CF">
            <w:r w:rsidRPr="00FD5883">
              <w:t xml:space="preserve">Technical and physical – resilience can be </w:t>
            </w:r>
            <w:proofErr w:type="spellStart"/>
            <w:proofErr w:type="gramStart"/>
            <w:r w:rsidRPr="00FD5883">
              <w:t>build</w:t>
            </w:r>
            <w:proofErr w:type="spellEnd"/>
            <w:proofErr w:type="gramEnd"/>
            <w:r w:rsidRPr="00FD5883">
              <w:t xml:space="preserve"> from the foundation of the IT systems.</w:t>
            </w:r>
          </w:p>
        </w:tc>
      </w:tr>
      <w:tr w:rsidR="00C204B3" w:rsidRPr="00FD5883" w14:paraId="1A77F119" w14:textId="77777777" w:rsidTr="00A838CF">
        <w:tc>
          <w:tcPr>
            <w:tcW w:w="588" w:type="dxa"/>
          </w:tcPr>
          <w:p w14:paraId="32B592D8" w14:textId="77777777" w:rsidR="00C204B3" w:rsidRPr="00FD5883" w:rsidRDefault="00C204B3" w:rsidP="00A838CF">
            <w:r w:rsidRPr="00FD5883">
              <w:t>10</w:t>
            </w:r>
          </w:p>
        </w:tc>
        <w:tc>
          <w:tcPr>
            <w:tcW w:w="2111" w:type="dxa"/>
          </w:tcPr>
          <w:p w14:paraId="7ACF32B8" w14:textId="317B17B1" w:rsidR="00C204B3" w:rsidRPr="00FD5883" w:rsidRDefault="00C204B3" w:rsidP="00A838CF">
            <w:r w:rsidRPr="00FD5883">
              <w:t>Backup and Recovery</w:t>
            </w:r>
            <w:r>
              <w:t xml:space="preserve"> </w:t>
            </w:r>
            <w:sdt>
              <w:sdtPr>
                <w:id w:val="-191693293"/>
                <w:citation/>
              </w:sdtPr>
              <w:sdtEndPr/>
              <w:sdtContent>
                <w:r>
                  <w:fldChar w:fldCharType="begin"/>
                </w:r>
                <w:r>
                  <w:instrText xml:space="preserve"> CITATION Bil2300 \l 2057 </w:instrText>
                </w:r>
                <w:r>
                  <w:fldChar w:fldCharType="separate"/>
                </w:r>
                <w:r w:rsidR="00495983">
                  <w:rPr>
                    <w:noProof/>
                  </w:rPr>
                  <w:t>[8]</w:t>
                </w:r>
                <w:r>
                  <w:fldChar w:fldCharType="end"/>
                </w:r>
              </w:sdtContent>
            </w:sdt>
          </w:p>
        </w:tc>
        <w:tc>
          <w:tcPr>
            <w:tcW w:w="2846" w:type="dxa"/>
          </w:tcPr>
          <w:p w14:paraId="79D9BD45" w14:textId="77777777" w:rsidR="00C204B3" w:rsidRPr="00FD5883" w:rsidRDefault="00C204B3" w:rsidP="00A838CF">
            <w:r w:rsidRPr="00FD5883">
              <w:t>Set up data backups on occasional cycles to ensure business function is maintained if data is lost through an attack.</w:t>
            </w:r>
          </w:p>
        </w:tc>
        <w:tc>
          <w:tcPr>
            <w:tcW w:w="2247" w:type="dxa"/>
          </w:tcPr>
          <w:p w14:paraId="313EE6CB" w14:textId="77777777" w:rsidR="00C204B3" w:rsidRPr="00FD5883" w:rsidRDefault="00C204B3" w:rsidP="00A838CF">
            <w:r w:rsidRPr="00FD5883">
              <w:t>Set up weekly backups of databases and data systems. Store these back-ups online and on the cloud</w:t>
            </w:r>
          </w:p>
        </w:tc>
        <w:tc>
          <w:tcPr>
            <w:tcW w:w="1558" w:type="dxa"/>
          </w:tcPr>
          <w:p w14:paraId="5528D4C8" w14:textId="77777777" w:rsidR="00C204B3" w:rsidRPr="00FD5883" w:rsidRDefault="00C204B3" w:rsidP="00A838CF">
            <w:r w:rsidRPr="00FD5883">
              <w:t>Organisational measures – maintains business continuity after cybersecurity incident.</w:t>
            </w:r>
          </w:p>
        </w:tc>
      </w:tr>
    </w:tbl>
    <w:p w14:paraId="698F6682" w14:textId="260556C9" w:rsidR="006D531D" w:rsidRDefault="006D531D" w:rsidP="00404E54"/>
    <w:p w14:paraId="1DD84343" w14:textId="77777777" w:rsidR="006D531D" w:rsidRDefault="006D531D" w:rsidP="00404E54"/>
    <w:p w14:paraId="69EE0E82" w14:textId="77777777" w:rsidR="006D531D" w:rsidRDefault="006D531D" w:rsidP="00404E54"/>
    <w:p w14:paraId="62F28A1F" w14:textId="092DC01D" w:rsidR="00CA3BE5" w:rsidRDefault="004171BE" w:rsidP="00404E54">
      <w:r>
        <w:t>Presentation</w:t>
      </w:r>
      <w:r w:rsidR="00E705EE">
        <w:t>:</w:t>
      </w:r>
    </w:p>
    <w:p w14:paraId="552693E4" w14:textId="72BAABAF" w:rsidR="004171BE" w:rsidRDefault="004171BE" w:rsidP="00404E54">
      <w:r w:rsidRPr="004171BE">
        <w:rPr>
          <w:noProof/>
        </w:rPr>
        <w:drawing>
          <wp:inline distT="0" distB="0" distL="0" distR="0" wp14:anchorId="7E59601E" wp14:editId="5983066B">
            <wp:extent cx="5731510" cy="3209290"/>
            <wp:effectExtent l="0" t="0" r="2540" b="0"/>
            <wp:docPr id="1037828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828913" name=""/>
                    <pic:cNvPicPr/>
                  </pic:nvPicPr>
                  <pic:blipFill>
                    <a:blip r:embed="rId19"/>
                    <a:stretch>
                      <a:fillRect/>
                    </a:stretch>
                  </pic:blipFill>
                  <pic:spPr>
                    <a:xfrm>
                      <a:off x="0" y="0"/>
                      <a:ext cx="5731510" cy="3209290"/>
                    </a:xfrm>
                    <a:prstGeom prst="rect">
                      <a:avLst/>
                    </a:prstGeom>
                  </pic:spPr>
                </pic:pic>
              </a:graphicData>
            </a:graphic>
          </wp:inline>
        </w:drawing>
      </w:r>
    </w:p>
    <w:p w14:paraId="52978271" w14:textId="77777777" w:rsidR="001204DE" w:rsidRDefault="00DB70F1" w:rsidP="00404E54">
      <w:r w:rsidRPr="00DB70F1">
        <w:rPr>
          <w:noProof/>
        </w:rPr>
        <w:lastRenderedPageBreak/>
        <w:drawing>
          <wp:inline distT="0" distB="0" distL="0" distR="0" wp14:anchorId="7701F563" wp14:editId="212FD5AC">
            <wp:extent cx="5540220" cy="3101609"/>
            <wp:effectExtent l="0" t="0" r="3810" b="3810"/>
            <wp:docPr id="349189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189095" name=""/>
                    <pic:cNvPicPr/>
                  </pic:nvPicPr>
                  <pic:blipFill>
                    <a:blip r:embed="rId20"/>
                    <a:stretch>
                      <a:fillRect/>
                    </a:stretch>
                  </pic:blipFill>
                  <pic:spPr>
                    <a:xfrm>
                      <a:off x="0" y="0"/>
                      <a:ext cx="5540220" cy="3101609"/>
                    </a:xfrm>
                    <a:prstGeom prst="rect">
                      <a:avLst/>
                    </a:prstGeom>
                  </pic:spPr>
                </pic:pic>
              </a:graphicData>
            </a:graphic>
          </wp:inline>
        </w:drawing>
      </w:r>
    </w:p>
    <w:p w14:paraId="1606AF51" w14:textId="77777777" w:rsidR="001204DE" w:rsidRDefault="001204DE" w:rsidP="00404E54"/>
    <w:p w14:paraId="441D7D5A" w14:textId="19741999" w:rsidR="00DB70F1" w:rsidRDefault="001204DE" w:rsidP="00404E54">
      <w:r w:rsidRPr="001204DE">
        <w:rPr>
          <w:noProof/>
        </w:rPr>
        <w:drawing>
          <wp:inline distT="0" distB="0" distL="0" distR="0" wp14:anchorId="47A76865" wp14:editId="7C5CD310">
            <wp:extent cx="5547841" cy="3124471"/>
            <wp:effectExtent l="0" t="0" r="0" b="0"/>
            <wp:docPr id="1085544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544998" name=""/>
                    <pic:cNvPicPr/>
                  </pic:nvPicPr>
                  <pic:blipFill>
                    <a:blip r:embed="rId21"/>
                    <a:stretch>
                      <a:fillRect/>
                    </a:stretch>
                  </pic:blipFill>
                  <pic:spPr>
                    <a:xfrm>
                      <a:off x="0" y="0"/>
                      <a:ext cx="5547841" cy="3124471"/>
                    </a:xfrm>
                    <a:prstGeom prst="rect">
                      <a:avLst/>
                    </a:prstGeom>
                  </pic:spPr>
                </pic:pic>
              </a:graphicData>
            </a:graphic>
          </wp:inline>
        </w:drawing>
      </w:r>
    </w:p>
    <w:p w14:paraId="2458B29B" w14:textId="77777777" w:rsidR="00275CCA" w:rsidRDefault="00275CCA" w:rsidP="00404E54"/>
    <w:p w14:paraId="217EF428" w14:textId="5AD62858" w:rsidR="00275CCA" w:rsidRDefault="00275CCA" w:rsidP="00404E54">
      <w:r w:rsidRPr="00275CCA">
        <w:rPr>
          <w:noProof/>
        </w:rPr>
        <w:lastRenderedPageBreak/>
        <w:drawing>
          <wp:inline distT="0" distB="0" distL="0" distR="0" wp14:anchorId="64D69E65" wp14:editId="18876E26">
            <wp:extent cx="5509737" cy="3101609"/>
            <wp:effectExtent l="0" t="0" r="0" b="3810"/>
            <wp:docPr id="974931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931751" name=""/>
                    <pic:cNvPicPr/>
                  </pic:nvPicPr>
                  <pic:blipFill>
                    <a:blip r:embed="rId22"/>
                    <a:stretch>
                      <a:fillRect/>
                    </a:stretch>
                  </pic:blipFill>
                  <pic:spPr>
                    <a:xfrm>
                      <a:off x="0" y="0"/>
                      <a:ext cx="5509737" cy="3101609"/>
                    </a:xfrm>
                    <a:prstGeom prst="rect">
                      <a:avLst/>
                    </a:prstGeom>
                  </pic:spPr>
                </pic:pic>
              </a:graphicData>
            </a:graphic>
          </wp:inline>
        </w:drawing>
      </w:r>
    </w:p>
    <w:p w14:paraId="7BF96EB4" w14:textId="77777777" w:rsidR="00275CCA" w:rsidRDefault="00275CCA" w:rsidP="00404E54"/>
    <w:p w14:paraId="77E2DDFF" w14:textId="69C6D7FE" w:rsidR="00275CCA" w:rsidRDefault="00275CCA" w:rsidP="00404E54">
      <w:r w:rsidRPr="00275CCA">
        <w:rPr>
          <w:noProof/>
        </w:rPr>
        <w:drawing>
          <wp:inline distT="0" distB="0" distL="0" distR="0" wp14:anchorId="0C591B4B" wp14:editId="5178D4ED">
            <wp:extent cx="5532599" cy="3086367"/>
            <wp:effectExtent l="0" t="0" r="0" b="0"/>
            <wp:docPr id="436804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804873" name=""/>
                    <pic:cNvPicPr/>
                  </pic:nvPicPr>
                  <pic:blipFill>
                    <a:blip r:embed="rId23"/>
                    <a:stretch>
                      <a:fillRect/>
                    </a:stretch>
                  </pic:blipFill>
                  <pic:spPr>
                    <a:xfrm>
                      <a:off x="0" y="0"/>
                      <a:ext cx="5532599" cy="3086367"/>
                    </a:xfrm>
                    <a:prstGeom prst="rect">
                      <a:avLst/>
                    </a:prstGeom>
                  </pic:spPr>
                </pic:pic>
              </a:graphicData>
            </a:graphic>
          </wp:inline>
        </w:drawing>
      </w:r>
    </w:p>
    <w:p w14:paraId="2FEC4B57" w14:textId="77777777" w:rsidR="001E65B8" w:rsidRDefault="001E65B8" w:rsidP="00404E54"/>
    <w:p w14:paraId="54903BE9" w14:textId="7ED85460" w:rsidR="001E65B8" w:rsidRDefault="001E65B8" w:rsidP="00404E54">
      <w:r w:rsidRPr="001E65B8">
        <w:rPr>
          <w:noProof/>
        </w:rPr>
        <w:lastRenderedPageBreak/>
        <w:drawing>
          <wp:inline distT="0" distB="0" distL="0" distR="0" wp14:anchorId="4C29D70B" wp14:editId="7C2B97AF">
            <wp:extent cx="5540220" cy="3109229"/>
            <wp:effectExtent l="0" t="0" r="3810" b="0"/>
            <wp:docPr id="1311755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755917" name=""/>
                    <pic:cNvPicPr/>
                  </pic:nvPicPr>
                  <pic:blipFill>
                    <a:blip r:embed="rId24"/>
                    <a:stretch>
                      <a:fillRect/>
                    </a:stretch>
                  </pic:blipFill>
                  <pic:spPr>
                    <a:xfrm>
                      <a:off x="0" y="0"/>
                      <a:ext cx="5540220" cy="3109229"/>
                    </a:xfrm>
                    <a:prstGeom prst="rect">
                      <a:avLst/>
                    </a:prstGeom>
                  </pic:spPr>
                </pic:pic>
              </a:graphicData>
            </a:graphic>
          </wp:inline>
        </w:drawing>
      </w:r>
    </w:p>
    <w:p w14:paraId="217DBD7E" w14:textId="77777777" w:rsidR="001E65B8" w:rsidRDefault="001E65B8" w:rsidP="00404E54"/>
    <w:p w14:paraId="4A967BE9" w14:textId="6CABFF22" w:rsidR="001E65B8" w:rsidRDefault="001E65B8" w:rsidP="00404E54">
      <w:r w:rsidRPr="001E65B8">
        <w:rPr>
          <w:noProof/>
        </w:rPr>
        <w:drawing>
          <wp:inline distT="0" distB="0" distL="0" distR="0" wp14:anchorId="1D679AD0" wp14:editId="2AAAE0ED">
            <wp:extent cx="5540220" cy="3071126"/>
            <wp:effectExtent l="0" t="0" r="3810" b="0"/>
            <wp:docPr id="1402228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228700" name=""/>
                    <pic:cNvPicPr/>
                  </pic:nvPicPr>
                  <pic:blipFill>
                    <a:blip r:embed="rId25"/>
                    <a:stretch>
                      <a:fillRect/>
                    </a:stretch>
                  </pic:blipFill>
                  <pic:spPr>
                    <a:xfrm>
                      <a:off x="0" y="0"/>
                      <a:ext cx="5540220" cy="3071126"/>
                    </a:xfrm>
                    <a:prstGeom prst="rect">
                      <a:avLst/>
                    </a:prstGeom>
                  </pic:spPr>
                </pic:pic>
              </a:graphicData>
            </a:graphic>
          </wp:inline>
        </w:drawing>
      </w:r>
    </w:p>
    <w:p w14:paraId="0F4F6F8C" w14:textId="77777777" w:rsidR="00452421" w:rsidRDefault="00452421" w:rsidP="00404E54"/>
    <w:p w14:paraId="70D4596A" w14:textId="4FC126FC" w:rsidR="00452421" w:rsidRDefault="00452421" w:rsidP="00404E54">
      <w:r w:rsidRPr="00452421">
        <w:rPr>
          <w:noProof/>
        </w:rPr>
        <w:lastRenderedPageBreak/>
        <w:drawing>
          <wp:inline distT="0" distB="0" distL="0" distR="0" wp14:anchorId="4001817D" wp14:editId="14D1807D">
            <wp:extent cx="5540220" cy="3132091"/>
            <wp:effectExtent l="0" t="0" r="3810" b="0"/>
            <wp:docPr id="463013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013872" name=""/>
                    <pic:cNvPicPr/>
                  </pic:nvPicPr>
                  <pic:blipFill>
                    <a:blip r:embed="rId26"/>
                    <a:stretch>
                      <a:fillRect/>
                    </a:stretch>
                  </pic:blipFill>
                  <pic:spPr>
                    <a:xfrm>
                      <a:off x="0" y="0"/>
                      <a:ext cx="5540220" cy="3132091"/>
                    </a:xfrm>
                    <a:prstGeom prst="rect">
                      <a:avLst/>
                    </a:prstGeom>
                  </pic:spPr>
                </pic:pic>
              </a:graphicData>
            </a:graphic>
          </wp:inline>
        </w:drawing>
      </w:r>
    </w:p>
    <w:p w14:paraId="1DB62C00" w14:textId="77777777" w:rsidR="00CA3BE5" w:rsidRDefault="00CA3BE5" w:rsidP="00404E54"/>
    <w:p w14:paraId="205F6847" w14:textId="77777777" w:rsidR="00CA3BE5" w:rsidRDefault="00CA3BE5" w:rsidP="00404E54"/>
    <w:p w14:paraId="5BD34FBF" w14:textId="77777777" w:rsidR="00CA3BE5" w:rsidRDefault="00CA3BE5" w:rsidP="00404E54"/>
    <w:p w14:paraId="2E2D09AA" w14:textId="77777777" w:rsidR="00CA3BE5" w:rsidRDefault="00CA3BE5" w:rsidP="00404E54"/>
    <w:p w14:paraId="5D6379C8" w14:textId="77777777" w:rsidR="00CA3BE5" w:rsidRDefault="00CA3BE5" w:rsidP="00404E54"/>
    <w:p w14:paraId="63231873" w14:textId="77777777" w:rsidR="00CA3BE5" w:rsidRDefault="00CA3BE5" w:rsidP="00404E54"/>
    <w:p w14:paraId="1447CEA2" w14:textId="77777777" w:rsidR="00CA3BE5" w:rsidRDefault="00CA3BE5" w:rsidP="00404E54"/>
    <w:p w14:paraId="16F28E7E" w14:textId="77777777" w:rsidR="00CA3BE5" w:rsidRDefault="00CA3BE5" w:rsidP="00404E54"/>
    <w:p w14:paraId="2E906C73" w14:textId="77777777" w:rsidR="00CA3BE5" w:rsidRDefault="00CA3BE5" w:rsidP="00404E54"/>
    <w:p w14:paraId="2DE0FCA0" w14:textId="77777777" w:rsidR="00CA3BE5" w:rsidRDefault="00CA3BE5" w:rsidP="00404E54"/>
    <w:p w14:paraId="111AE97A" w14:textId="77777777" w:rsidR="00CA3BE5" w:rsidRDefault="00CA3BE5" w:rsidP="00404E54"/>
    <w:p w14:paraId="32CBB8A9" w14:textId="77777777" w:rsidR="00CA3BE5" w:rsidRDefault="00CA3BE5" w:rsidP="00404E54"/>
    <w:p w14:paraId="31FDB106" w14:textId="77777777" w:rsidR="00CA3BE5" w:rsidRDefault="00CA3BE5" w:rsidP="00404E54"/>
    <w:p w14:paraId="12E81BD2" w14:textId="77777777" w:rsidR="00CA3BE5" w:rsidRDefault="00CA3BE5" w:rsidP="00404E54"/>
    <w:p w14:paraId="63F76986" w14:textId="77777777" w:rsidR="00CA3BE5" w:rsidRDefault="00CA3BE5" w:rsidP="00404E54"/>
    <w:p w14:paraId="5B9568E9" w14:textId="77777777" w:rsidR="00CA3BE5" w:rsidRDefault="00CA3BE5" w:rsidP="00404E54"/>
    <w:p w14:paraId="631AE686" w14:textId="77777777" w:rsidR="00CA3BE5" w:rsidRDefault="00CA3BE5" w:rsidP="00404E54"/>
    <w:p w14:paraId="229F263A" w14:textId="77777777" w:rsidR="00CA3BE5" w:rsidRDefault="00CA3BE5" w:rsidP="00404E54"/>
    <w:p w14:paraId="2A540D68" w14:textId="77777777" w:rsidR="00CA3BE5" w:rsidRDefault="00CA3BE5" w:rsidP="00404E54"/>
    <w:p w14:paraId="288D38D1" w14:textId="77777777" w:rsidR="00CA3BE5" w:rsidRDefault="00CA3BE5" w:rsidP="00404E54"/>
    <w:p w14:paraId="66A06C9A" w14:textId="77777777" w:rsidR="00CA3BE5" w:rsidRDefault="00CA3BE5" w:rsidP="00404E54"/>
    <w:p w14:paraId="66F0F4D7" w14:textId="77777777" w:rsidR="00CA3BE5" w:rsidRDefault="00CA3BE5" w:rsidP="00404E54"/>
    <w:p w14:paraId="7274A807" w14:textId="77777777" w:rsidR="00CA3BE5" w:rsidRDefault="00CA3BE5" w:rsidP="00404E54"/>
    <w:p w14:paraId="56BDA265" w14:textId="77777777" w:rsidR="00CA3BE5" w:rsidRDefault="00CA3BE5" w:rsidP="00404E54"/>
    <w:p w14:paraId="199BACA4" w14:textId="77777777" w:rsidR="00CA3BE5" w:rsidRDefault="00CA3BE5" w:rsidP="00404E54"/>
    <w:p w14:paraId="611136F3" w14:textId="77777777" w:rsidR="00CA3BE5" w:rsidRDefault="00CA3BE5" w:rsidP="00404E54"/>
    <w:p w14:paraId="03EBADFE" w14:textId="77777777" w:rsidR="00CA3BE5" w:rsidRDefault="00CA3BE5" w:rsidP="00404E54"/>
    <w:p w14:paraId="2CC032DF" w14:textId="77777777" w:rsidR="00CA3BE5" w:rsidRDefault="00CA3BE5" w:rsidP="00404E54"/>
    <w:p w14:paraId="2A84654E" w14:textId="77777777" w:rsidR="00CA3BE5" w:rsidRDefault="00CA3BE5" w:rsidP="00404E54"/>
    <w:p w14:paraId="125186C8" w14:textId="77777777" w:rsidR="00CA3BE5" w:rsidRDefault="00CA3BE5" w:rsidP="00404E54"/>
    <w:p w14:paraId="5D88BF50" w14:textId="77777777" w:rsidR="00CA3BE5" w:rsidRDefault="00CA3BE5" w:rsidP="00404E54"/>
    <w:p w14:paraId="0A291B48" w14:textId="77777777" w:rsidR="00CA3BE5" w:rsidRDefault="00CA3BE5" w:rsidP="00404E54"/>
    <w:p w14:paraId="68E663B5" w14:textId="77777777" w:rsidR="00CA3BE5" w:rsidRDefault="00CA3BE5" w:rsidP="00404E54"/>
    <w:p w14:paraId="3E7C0520" w14:textId="77777777" w:rsidR="00CA3BE5" w:rsidRDefault="00CA3BE5" w:rsidP="00404E54"/>
    <w:p w14:paraId="675BD8D1" w14:textId="77777777" w:rsidR="00CA3BE5" w:rsidRDefault="00CA3BE5" w:rsidP="00404E54"/>
    <w:p w14:paraId="293A44B3" w14:textId="77777777" w:rsidR="00CA3BE5" w:rsidRDefault="00CA3BE5" w:rsidP="00404E54"/>
    <w:p w14:paraId="79BFC594" w14:textId="77777777" w:rsidR="00CA3BE5" w:rsidRDefault="00CA3BE5" w:rsidP="00404E54"/>
    <w:p w14:paraId="54BB9815" w14:textId="77777777" w:rsidR="00CA3BE5" w:rsidRDefault="00CA3BE5" w:rsidP="00404E54"/>
    <w:p w14:paraId="42023D75" w14:textId="77777777" w:rsidR="00CA3BE5" w:rsidRDefault="00CA3BE5" w:rsidP="00404E54"/>
    <w:p w14:paraId="2185B305" w14:textId="77777777" w:rsidR="006D531D" w:rsidRDefault="006D531D" w:rsidP="00404E54"/>
    <w:bookmarkStart w:id="22" w:name="_Toc197864199" w:displacedByCustomXml="next"/>
    <w:sdt>
      <w:sdtPr>
        <w:rPr>
          <w:smallCaps w:val="0"/>
          <w:noProof w:val="0"/>
        </w:rPr>
        <w:id w:val="2143917678"/>
        <w:docPartObj>
          <w:docPartGallery w:val="Bibliographies"/>
          <w:docPartUnique/>
        </w:docPartObj>
      </w:sdtPr>
      <w:sdtEndPr/>
      <w:sdtContent>
        <w:p w14:paraId="313A9123" w14:textId="595F8101" w:rsidR="00723928" w:rsidRDefault="00723928" w:rsidP="00733539">
          <w:pPr>
            <w:pStyle w:val="Heading1"/>
            <w:numPr>
              <w:ilvl w:val="0"/>
              <w:numId w:val="0"/>
            </w:numPr>
          </w:pPr>
          <w:r>
            <w:t>References</w:t>
          </w:r>
          <w:bookmarkEnd w:id="22"/>
        </w:p>
        <w:sdt>
          <w:sdtPr>
            <w:id w:val="-573587230"/>
            <w:bibliography/>
          </w:sdtPr>
          <w:sdtEndPr/>
          <w:sdtContent>
            <w:p w14:paraId="2B2AE314" w14:textId="77777777" w:rsidR="00495983" w:rsidRDefault="00723928">
              <w:pPr>
                <w:rPr>
                  <w:rFonts w:asciiTheme="minorHAnsi" w:eastAsiaTheme="minorEastAsia" w:hAnsiTheme="minorHAnsi" w:cstheme="minorBidi"/>
                  <w:noProof/>
                  <w:kern w:val="2"/>
                  <w:sz w:val="24"/>
                  <w:szCs w:val="24"/>
                  <w:lang w:eastAsia="ja-JP"/>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8617"/>
              </w:tblGrid>
              <w:tr w:rsidR="00495983" w14:paraId="6A0E5DAE" w14:textId="77777777">
                <w:trPr>
                  <w:divId w:val="115873946"/>
                  <w:tblCellSpacing w:w="15" w:type="dxa"/>
                </w:trPr>
                <w:tc>
                  <w:tcPr>
                    <w:tcW w:w="50" w:type="pct"/>
                    <w:hideMark/>
                  </w:tcPr>
                  <w:p w14:paraId="5FA052B0" w14:textId="28A709AC" w:rsidR="00495983" w:rsidRDefault="00495983">
                    <w:pPr>
                      <w:pStyle w:val="Bibliography"/>
                      <w:rPr>
                        <w:noProof/>
                        <w:sz w:val="24"/>
                        <w:szCs w:val="24"/>
                      </w:rPr>
                    </w:pPr>
                    <w:r>
                      <w:rPr>
                        <w:noProof/>
                      </w:rPr>
                      <w:t xml:space="preserve">[1] </w:t>
                    </w:r>
                  </w:p>
                </w:tc>
                <w:tc>
                  <w:tcPr>
                    <w:tcW w:w="0" w:type="auto"/>
                    <w:hideMark/>
                  </w:tcPr>
                  <w:p w14:paraId="24910234" w14:textId="77777777" w:rsidR="00495983" w:rsidRDefault="00495983">
                    <w:pPr>
                      <w:pStyle w:val="Bibliography"/>
                      <w:rPr>
                        <w:noProof/>
                      </w:rPr>
                    </w:pPr>
                    <w:r>
                      <w:rPr>
                        <w:noProof/>
                      </w:rPr>
                      <w:t xml:space="preserve">M. F. H. C. P. L. Danial Javaheri, “Cybersecurity threats in FinTech: A systematic review,” </w:t>
                    </w:r>
                    <w:r>
                      <w:rPr>
                        <w:i/>
                        <w:iCs/>
                        <w:noProof/>
                      </w:rPr>
                      <w:t xml:space="preserve">Expert Systems with Applications, </w:t>
                    </w:r>
                    <w:r>
                      <w:rPr>
                        <w:noProof/>
                      </w:rPr>
                      <w:t xml:space="preserve">vol. 241, no. 1, pp. 1-31, 2024. </w:t>
                    </w:r>
                  </w:p>
                </w:tc>
              </w:tr>
              <w:tr w:rsidR="00495983" w14:paraId="4C6BCA6A" w14:textId="77777777">
                <w:trPr>
                  <w:divId w:val="115873946"/>
                  <w:tblCellSpacing w:w="15" w:type="dxa"/>
                </w:trPr>
                <w:tc>
                  <w:tcPr>
                    <w:tcW w:w="50" w:type="pct"/>
                    <w:hideMark/>
                  </w:tcPr>
                  <w:p w14:paraId="442CBF6B" w14:textId="77777777" w:rsidR="00495983" w:rsidRDefault="00495983">
                    <w:pPr>
                      <w:pStyle w:val="Bibliography"/>
                      <w:rPr>
                        <w:noProof/>
                      </w:rPr>
                    </w:pPr>
                    <w:r>
                      <w:rPr>
                        <w:noProof/>
                      </w:rPr>
                      <w:t xml:space="preserve">[2] </w:t>
                    </w:r>
                  </w:p>
                </w:tc>
                <w:tc>
                  <w:tcPr>
                    <w:tcW w:w="0" w:type="auto"/>
                    <w:hideMark/>
                  </w:tcPr>
                  <w:p w14:paraId="03B8323C" w14:textId="77777777" w:rsidR="00495983" w:rsidRDefault="00495983">
                    <w:pPr>
                      <w:pStyle w:val="Bibliography"/>
                      <w:rPr>
                        <w:noProof/>
                      </w:rPr>
                    </w:pPr>
                    <w:r>
                      <w:rPr>
                        <w:noProof/>
                      </w:rPr>
                      <w:t xml:space="preserve">S. U. K. M. N. M. H. N. U. S. A. K. &amp;. A. A. Asif Iqbal, “Advancing database security: a comprehensive systematic mapping study of potential challenges,” </w:t>
                    </w:r>
                    <w:r>
                      <w:rPr>
                        <w:i/>
                        <w:iCs/>
                        <w:noProof/>
                      </w:rPr>
                      <w:t xml:space="preserve">Wireless Networks, </w:t>
                    </w:r>
                    <w:r>
                      <w:rPr>
                        <w:noProof/>
                      </w:rPr>
                      <w:t xml:space="preserve">vol. 30, no. 7, p. 6399, 2024. </w:t>
                    </w:r>
                  </w:p>
                </w:tc>
              </w:tr>
              <w:tr w:rsidR="00495983" w14:paraId="3436B659" w14:textId="77777777">
                <w:trPr>
                  <w:divId w:val="115873946"/>
                  <w:tblCellSpacing w:w="15" w:type="dxa"/>
                </w:trPr>
                <w:tc>
                  <w:tcPr>
                    <w:tcW w:w="50" w:type="pct"/>
                    <w:hideMark/>
                  </w:tcPr>
                  <w:p w14:paraId="5E411B33" w14:textId="77777777" w:rsidR="00495983" w:rsidRDefault="00495983">
                    <w:pPr>
                      <w:pStyle w:val="Bibliography"/>
                      <w:rPr>
                        <w:noProof/>
                      </w:rPr>
                    </w:pPr>
                    <w:r>
                      <w:rPr>
                        <w:noProof/>
                      </w:rPr>
                      <w:t xml:space="preserve">[3] </w:t>
                    </w:r>
                  </w:p>
                </w:tc>
                <w:tc>
                  <w:tcPr>
                    <w:tcW w:w="0" w:type="auto"/>
                    <w:hideMark/>
                  </w:tcPr>
                  <w:p w14:paraId="02BD5371" w14:textId="77777777" w:rsidR="00495983" w:rsidRDefault="00495983">
                    <w:pPr>
                      <w:pStyle w:val="Bibliography"/>
                      <w:rPr>
                        <w:noProof/>
                      </w:rPr>
                    </w:pPr>
                    <w:r>
                      <w:rPr>
                        <w:noProof/>
                      </w:rPr>
                      <w:t xml:space="preserve">J. Sabin, “The future of security in a remote-work environment,” </w:t>
                    </w:r>
                    <w:r>
                      <w:rPr>
                        <w:i/>
                        <w:iCs/>
                        <w:noProof/>
                      </w:rPr>
                      <w:t xml:space="preserve">Network Security, </w:t>
                    </w:r>
                    <w:r>
                      <w:rPr>
                        <w:noProof/>
                      </w:rPr>
                      <w:t xml:space="preserve">vol. 2021, no. 10, pp. 15-17, 2021. </w:t>
                    </w:r>
                  </w:p>
                </w:tc>
              </w:tr>
              <w:tr w:rsidR="00495983" w14:paraId="4E17E7A0" w14:textId="77777777">
                <w:trPr>
                  <w:divId w:val="115873946"/>
                  <w:tblCellSpacing w:w="15" w:type="dxa"/>
                </w:trPr>
                <w:tc>
                  <w:tcPr>
                    <w:tcW w:w="50" w:type="pct"/>
                    <w:hideMark/>
                  </w:tcPr>
                  <w:p w14:paraId="31FE32D3" w14:textId="77777777" w:rsidR="00495983" w:rsidRDefault="00495983">
                    <w:pPr>
                      <w:pStyle w:val="Bibliography"/>
                      <w:rPr>
                        <w:noProof/>
                      </w:rPr>
                    </w:pPr>
                    <w:r>
                      <w:rPr>
                        <w:noProof/>
                      </w:rPr>
                      <w:t xml:space="preserve">[4] </w:t>
                    </w:r>
                  </w:p>
                </w:tc>
                <w:tc>
                  <w:tcPr>
                    <w:tcW w:w="0" w:type="auto"/>
                    <w:hideMark/>
                  </w:tcPr>
                  <w:p w14:paraId="7FF0A5DC" w14:textId="77777777" w:rsidR="00495983" w:rsidRDefault="00495983">
                    <w:pPr>
                      <w:pStyle w:val="Bibliography"/>
                      <w:rPr>
                        <w:noProof/>
                      </w:rPr>
                    </w:pPr>
                    <w:r>
                      <w:rPr>
                        <w:noProof/>
                      </w:rPr>
                      <w:t xml:space="preserve">I. B. Andrei PETROIA, “THE RISKS OF CYBERSECURITY OF FINANCIAL INSTITUTIONS AND POSSIBLE METHODS FOR THEIR ELIMINATION,” </w:t>
                    </w:r>
                    <w:r>
                      <w:rPr>
                        <w:i/>
                        <w:iCs/>
                        <w:noProof/>
                      </w:rPr>
                      <w:t xml:space="preserve">INFORMATICS, STATISTICS AND ECONOMIC CYBERNETICS, </w:t>
                    </w:r>
                    <w:r>
                      <w:rPr>
                        <w:noProof/>
                      </w:rPr>
                      <w:t xml:space="preserve">vol. 4, no. 110, pp. 156-163, 2019. </w:t>
                    </w:r>
                  </w:p>
                </w:tc>
              </w:tr>
              <w:tr w:rsidR="00495983" w14:paraId="5C75EF0F" w14:textId="77777777">
                <w:trPr>
                  <w:divId w:val="115873946"/>
                  <w:tblCellSpacing w:w="15" w:type="dxa"/>
                </w:trPr>
                <w:tc>
                  <w:tcPr>
                    <w:tcW w:w="50" w:type="pct"/>
                    <w:hideMark/>
                  </w:tcPr>
                  <w:p w14:paraId="061DC4F6" w14:textId="77777777" w:rsidR="00495983" w:rsidRDefault="00495983">
                    <w:pPr>
                      <w:pStyle w:val="Bibliography"/>
                      <w:rPr>
                        <w:noProof/>
                      </w:rPr>
                    </w:pPr>
                    <w:r>
                      <w:rPr>
                        <w:noProof/>
                      </w:rPr>
                      <w:t xml:space="preserve">[5] </w:t>
                    </w:r>
                  </w:p>
                </w:tc>
                <w:tc>
                  <w:tcPr>
                    <w:tcW w:w="0" w:type="auto"/>
                    <w:hideMark/>
                  </w:tcPr>
                  <w:p w14:paraId="3F19D10E" w14:textId="77777777" w:rsidR="00495983" w:rsidRDefault="00495983">
                    <w:pPr>
                      <w:pStyle w:val="Bibliography"/>
                      <w:rPr>
                        <w:noProof/>
                      </w:rPr>
                    </w:pPr>
                    <w:r>
                      <w:rPr>
                        <w:noProof/>
                      </w:rPr>
                      <w:t xml:space="preserve">A. J. M. Z. M. A. B. Nesara Dissanayake, “Software security patch management - A systematic literature review of challenges, approaches, tools and practices,” </w:t>
                    </w:r>
                    <w:r>
                      <w:rPr>
                        <w:i/>
                        <w:iCs/>
                        <w:noProof/>
                      </w:rPr>
                      <w:t xml:space="preserve">Information and Software Technology, </w:t>
                    </w:r>
                    <w:r>
                      <w:rPr>
                        <w:noProof/>
                      </w:rPr>
                      <w:t xml:space="preserve">vol. 144, no. 1, p. 16, 2022. </w:t>
                    </w:r>
                  </w:p>
                </w:tc>
              </w:tr>
              <w:tr w:rsidR="00495983" w14:paraId="01FA0C31" w14:textId="77777777">
                <w:trPr>
                  <w:divId w:val="115873946"/>
                  <w:tblCellSpacing w:w="15" w:type="dxa"/>
                </w:trPr>
                <w:tc>
                  <w:tcPr>
                    <w:tcW w:w="50" w:type="pct"/>
                    <w:hideMark/>
                  </w:tcPr>
                  <w:p w14:paraId="3360FEA6" w14:textId="77777777" w:rsidR="00495983" w:rsidRDefault="00495983">
                    <w:pPr>
                      <w:pStyle w:val="Bibliography"/>
                      <w:rPr>
                        <w:noProof/>
                      </w:rPr>
                    </w:pPr>
                    <w:r>
                      <w:rPr>
                        <w:noProof/>
                      </w:rPr>
                      <w:t xml:space="preserve">[6] </w:t>
                    </w:r>
                  </w:p>
                </w:tc>
                <w:tc>
                  <w:tcPr>
                    <w:tcW w:w="0" w:type="auto"/>
                    <w:hideMark/>
                  </w:tcPr>
                  <w:p w14:paraId="2B15E4DF" w14:textId="77777777" w:rsidR="00495983" w:rsidRDefault="00495983">
                    <w:pPr>
                      <w:pStyle w:val="Bibliography"/>
                      <w:rPr>
                        <w:noProof/>
                      </w:rPr>
                    </w:pPr>
                    <w:r>
                      <w:rPr>
                        <w:noProof/>
                      </w:rPr>
                      <w:t xml:space="preserve">E. O. S. O. O. A. a. A. A. Uchenna Joseph Umoga, “A critical review of emerging cybersecurity threats in financial technologies,” </w:t>
                    </w:r>
                    <w:r>
                      <w:rPr>
                        <w:i/>
                        <w:iCs/>
                        <w:noProof/>
                      </w:rPr>
                      <w:t xml:space="preserve">International Journal of Science and Research Archive, </w:t>
                    </w:r>
                    <w:r>
                      <w:rPr>
                        <w:noProof/>
                      </w:rPr>
                      <w:t xml:space="preserve">vol. 11, no. 1, pp. 1810-1817, 2024. </w:t>
                    </w:r>
                  </w:p>
                </w:tc>
              </w:tr>
              <w:tr w:rsidR="00495983" w14:paraId="49C72CAB" w14:textId="77777777">
                <w:trPr>
                  <w:divId w:val="115873946"/>
                  <w:tblCellSpacing w:w="15" w:type="dxa"/>
                </w:trPr>
                <w:tc>
                  <w:tcPr>
                    <w:tcW w:w="50" w:type="pct"/>
                    <w:hideMark/>
                  </w:tcPr>
                  <w:p w14:paraId="70B26AB8" w14:textId="77777777" w:rsidR="00495983" w:rsidRDefault="00495983">
                    <w:pPr>
                      <w:pStyle w:val="Bibliography"/>
                      <w:rPr>
                        <w:noProof/>
                      </w:rPr>
                    </w:pPr>
                    <w:r>
                      <w:rPr>
                        <w:noProof/>
                      </w:rPr>
                      <w:t xml:space="preserve">[7] </w:t>
                    </w:r>
                  </w:p>
                </w:tc>
                <w:tc>
                  <w:tcPr>
                    <w:tcW w:w="0" w:type="auto"/>
                    <w:hideMark/>
                  </w:tcPr>
                  <w:p w14:paraId="07B51A86" w14:textId="77777777" w:rsidR="00495983" w:rsidRDefault="00495983">
                    <w:pPr>
                      <w:pStyle w:val="Bibliography"/>
                      <w:rPr>
                        <w:noProof/>
                      </w:rPr>
                    </w:pPr>
                    <w:r>
                      <w:rPr>
                        <w:noProof/>
                      </w:rPr>
                      <w:t xml:space="preserve">T. R. a. N. K. J. a. S. T. a. A. A. a. D. G. a. A. Singh, “A comprehensive survey on social engineering attacks, countermeasures, case study, and research challengesInformation Processing &amp; Management,” </w:t>
                    </w:r>
                    <w:r>
                      <w:rPr>
                        <w:i/>
                        <w:iCs/>
                        <w:noProof/>
                      </w:rPr>
                      <w:t xml:space="preserve">Information Processing &amp; Management, </w:t>
                    </w:r>
                    <w:r>
                      <w:rPr>
                        <w:noProof/>
                      </w:rPr>
                      <w:t xml:space="preserve">vol. 62, no. 1, p. 103928, 2025. </w:t>
                    </w:r>
                  </w:p>
                </w:tc>
              </w:tr>
              <w:tr w:rsidR="00495983" w14:paraId="69D039F5" w14:textId="77777777">
                <w:trPr>
                  <w:divId w:val="115873946"/>
                  <w:tblCellSpacing w:w="15" w:type="dxa"/>
                </w:trPr>
                <w:tc>
                  <w:tcPr>
                    <w:tcW w:w="50" w:type="pct"/>
                    <w:hideMark/>
                  </w:tcPr>
                  <w:p w14:paraId="7909797B" w14:textId="77777777" w:rsidR="00495983" w:rsidRDefault="00495983">
                    <w:pPr>
                      <w:pStyle w:val="Bibliography"/>
                      <w:rPr>
                        <w:noProof/>
                      </w:rPr>
                    </w:pPr>
                    <w:r>
                      <w:rPr>
                        <w:noProof/>
                      </w:rPr>
                      <w:t xml:space="preserve">[8] </w:t>
                    </w:r>
                  </w:p>
                </w:tc>
                <w:tc>
                  <w:tcPr>
                    <w:tcW w:w="0" w:type="auto"/>
                    <w:hideMark/>
                  </w:tcPr>
                  <w:p w14:paraId="7B8649F5" w14:textId="77777777" w:rsidR="00495983" w:rsidRDefault="00495983">
                    <w:pPr>
                      <w:pStyle w:val="Bibliography"/>
                      <w:rPr>
                        <w:noProof/>
                      </w:rPr>
                    </w:pPr>
                    <w:r>
                      <w:rPr>
                        <w:noProof/>
                      </w:rPr>
                      <w:t xml:space="preserve">B. N. a. K. P. a. A. F. a. I. M. a. S. O. a. J. Porras, “Mitigation strategies against the phishing attacks: A systematic literature review,” </w:t>
                    </w:r>
                    <w:r>
                      <w:rPr>
                        <w:i/>
                        <w:iCs/>
                        <w:noProof/>
                      </w:rPr>
                      <w:t xml:space="preserve">Computers &amp; Security, </w:t>
                    </w:r>
                    <w:r>
                      <w:rPr>
                        <w:noProof/>
                      </w:rPr>
                      <w:t xml:space="preserve">vol. 132, pp. 1-18, 2023. </w:t>
                    </w:r>
                  </w:p>
                </w:tc>
              </w:tr>
              <w:tr w:rsidR="00495983" w14:paraId="3D4BD472" w14:textId="77777777">
                <w:trPr>
                  <w:divId w:val="115873946"/>
                  <w:tblCellSpacing w:w="15" w:type="dxa"/>
                </w:trPr>
                <w:tc>
                  <w:tcPr>
                    <w:tcW w:w="50" w:type="pct"/>
                    <w:hideMark/>
                  </w:tcPr>
                  <w:p w14:paraId="744C52E1" w14:textId="77777777" w:rsidR="00495983" w:rsidRDefault="00495983">
                    <w:pPr>
                      <w:pStyle w:val="Bibliography"/>
                      <w:rPr>
                        <w:noProof/>
                      </w:rPr>
                    </w:pPr>
                    <w:r>
                      <w:rPr>
                        <w:noProof/>
                      </w:rPr>
                      <w:t xml:space="preserve">[9] </w:t>
                    </w:r>
                  </w:p>
                </w:tc>
                <w:tc>
                  <w:tcPr>
                    <w:tcW w:w="0" w:type="auto"/>
                    <w:hideMark/>
                  </w:tcPr>
                  <w:p w14:paraId="2F146AA4" w14:textId="77777777" w:rsidR="00495983" w:rsidRDefault="00495983">
                    <w:pPr>
                      <w:pStyle w:val="Bibliography"/>
                      <w:rPr>
                        <w:noProof/>
                      </w:rPr>
                    </w:pPr>
                    <w:r>
                      <w:rPr>
                        <w:noProof/>
                      </w:rPr>
                      <w:t xml:space="preserve">A. B. {. N. a. B. K. a. M. Nogueira, “Distributed denial of service attack prediction: Challenges, open issues and opportunities,” </w:t>
                    </w:r>
                    <w:r>
                      <w:rPr>
                        <w:i/>
                        <w:iCs/>
                        <w:noProof/>
                      </w:rPr>
                      <w:t xml:space="preserve">Computer Networks, </w:t>
                    </w:r>
                    <w:r>
                      <w:rPr>
                        <w:noProof/>
                      </w:rPr>
                      <w:t xml:space="preserve">vol. 222, no. 1, p. 1, 2023. </w:t>
                    </w:r>
                  </w:p>
                </w:tc>
              </w:tr>
              <w:tr w:rsidR="00495983" w14:paraId="1194B7B2" w14:textId="77777777">
                <w:trPr>
                  <w:divId w:val="115873946"/>
                  <w:tblCellSpacing w:w="15" w:type="dxa"/>
                </w:trPr>
                <w:tc>
                  <w:tcPr>
                    <w:tcW w:w="50" w:type="pct"/>
                    <w:hideMark/>
                  </w:tcPr>
                  <w:p w14:paraId="2121DC1A" w14:textId="77777777" w:rsidR="00495983" w:rsidRDefault="00495983">
                    <w:pPr>
                      <w:pStyle w:val="Bibliography"/>
                      <w:rPr>
                        <w:noProof/>
                      </w:rPr>
                    </w:pPr>
                    <w:r>
                      <w:rPr>
                        <w:noProof/>
                      </w:rPr>
                      <w:t xml:space="preserve">[10] </w:t>
                    </w:r>
                  </w:p>
                </w:tc>
                <w:tc>
                  <w:tcPr>
                    <w:tcW w:w="0" w:type="auto"/>
                    <w:hideMark/>
                  </w:tcPr>
                  <w:p w14:paraId="2B059E40" w14:textId="77777777" w:rsidR="00495983" w:rsidRDefault="00495983">
                    <w:pPr>
                      <w:pStyle w:val="Bibliography"/>
                      <w:rPr>
                        <w:noProof/>
                      </w:rPr>
                    </w:pPr>
                    <w:r>
                      <w:rPr>
                        <w:noProof/>
                      </w:rPr>
                      <w:t xml:space="preserve">M. Benaroch, “Third-party induced cyber incidents—much ado about nothing?,” </w:t>
                    </w:r>
                    <w:r>
                      <w:rPr>
                        <w:i/>
                        <w:iCs/>
                        <w:noProof/>
                      </w:rPr>
                      <w:t xml:space="preserve">Journal of Cybersecurity, </w:t>
                    </w:r>
                    <w:r>
                      <w:rPr>
                        <w:noProof/>
                      </w:rPr>
                      <w:t xml:space="preserve">vol. 7, no. 1, p. 13, 2021. </w:t>
                    </w:r>
                  </w:p>
                </w:tc>
              </w:tr>
              <w:tr w:rsidR="00495983" w14:paraId="6C2D2216" w14:textId="77777777">
                <w:trPr>
                  <w:divId w:val="115873946"/>
                  <w:tblCellSpacing w:w="15" w:type="dxa"/>
                </w:trPr>
                <w:tc>
                  <w:tcPr>
                    <w:tcW w:w="50" w:type="pct"/>
                    <w:hideMark/>
                  </w:tcPr>
                  <w:p w14:paraId="1157F538" w14:textId="77777777" w:rsidR="00495983" w:rsidRDefault="00495983">
                    <w:pPr>
                      <w:pStyle w:val="Bibliography"/>
                      <w:rPr>
                        <w:noProof/>
                      </w:rPr>
                    </w:pPr>
                    <w:r>
                      <w:rPr>
                        <w:noProof/>
                      </w:rPr>
                      <w:t xml:space="preserve">[11] </w:t>
                    </w:r>
                  </w:p>
                </w:tc>
                <w:tc>
                  <w:tcPr>
                    <w:tcW w:w="0" w:type="auto"/>
                    <w:hideMark/>
                  </w:tcPr>
                  <w:p w14:paraId="766718BE" w14:textId="77777777" w:rsidR="00495983" w:rsidRDefault="00495983">
                    <w:pPr>
                      <w:pStyle w:val="Bibliography"/>
                      <w:rPr>
                        <w:noProof/>
                      </w:rPr>
                    </w:pPr>
                    <w:r>
                      <w:rPr>
                        <w:noProof/>
                      </w:rPr>
                      <w:t xml:space="preserve">A. I. A.-D. a. P. Choe, “A Framework of Information Security Integrated with Human Factors,” </w:t>
                    </w:r>
                    <w:r>
                      <w:rPr>
                        <w:i/>
                        <w:iCs/>
                        <w:noProof/>
                      </w:rPr>
                      <w:t xml:space="preserve">HCI for Cybersecurity, Privacy, Trust, </w:t>
                    </w:r>
                    <w:r>
                      <w:rPr>
                        <w:noProof/>
                      </w:rPr>
                      <w:t xml:space="preserve">pp. 217-229, 2019. </w:t>
                    </w:r>
                  </w:p>
                </w:tc>
              </w:tr>
              <w:tr w:rsidR="00495983" w14:paraId="60648289" w14:textId="77777777">
                <w:trPr>
                  <w:divId w:val="115873946"/>
                  <w:tblCellSpacing w:w="15" w:type="dxa"/>
                </w:trPr>
                <w:tc>
                  <w:tcPr>
                    <w:tcW w:w="50" w:type="pct"/>
                    <w:hideMark/>
                  </w:tcPr>
                  <w:p w14:paraId="1A81A9F2" w14:textId="77777777" w:rsidR="00495983" w:rsidRDefault="00495983">
                    <w:pPr>
                      <w:pStyle w:val="Bibliography"/>
                      <w:rPr>
                        <w:noProof/>
                      </w:rPr>
                    </w:pPr>
                    <w:r>
                      <w:rPr>
                        <w:noProof/>
                      </w:rPr>
                      <w:t xml:space="preserve">[12] </w:t>
                    </w:r>
                  </w:p>
                </w:tc>
                <w:tc>
                  <w:tcPr>
                    <w:tcW w:w="0" w:type="auto"/>
                    <w:hideMark/>
                  </w:tcPr>
                  <w:p w14:paraId="7B615771" w14:textId="77777777" w:rsidR="00495983" w:rsidRDefault="00495983">
                    <w:pPr>
                      <w:pStyle w:val="Bibliography"/>
                      <w:rPr>
                        <w:noProof/>
                      </w:rPr>
                    </w:pPr>
                    <w:r>
                      <w:rPr>
                        <w:noProof/>
                      </w:rPr>
                      <w:t xml:space="preserve">B. Naqvi, “Mitigation strategies against the phishing attacks: A systematic literature review,” </w:t>
                    </w:r>
                    <w:r>
                      <w:rPr>
                        <w:i/>
                        <w:iCs/>
                        <w:noProof/>
                      </w:rPr>
                      <w:t xml:space="preserve">Computers &amp; Security, </w:t>
                    </w:r>
                    <w:r>
                      <w:rPr>
                        <w:noProof/>
                      </w:rPr>
                      <w:t xml:space="preserve">vol. 132, no. 1, pp. 1-25, 2023. </w:t>
                    </w:r>
                  </w:p>
                </w:tc>
              </w:tr>
              <w:tr w:rsidR="00495983" w14:paraId="700571FB" w14:textId="77777777">
                <w:trPr>
                  <w:divId w:val="115873946"/>
                  <w:tblCellSpacing w:w="15" w:type="dxa"/>
                </w:trPr>
                <w:tc>
                  <w:tcPr>
                    <w:tcW w:w="50" w:type="pct"/>
                    <w:hideMark/>
                  </w:tcPr>
                  <w:p w14:paraId="0AF09E9C" w14:textId="77777777" w:rsidR="00495983" w:rsidRDefault="00495983">
                    <w:pPr>
                      <w:pStyle w:val="Bibliography"/>
                      <w:rPr>
                        <w:noProof/>
                      </w:rPr>
                    </w:pPr>
                    <w:r>
                      <w:rPr>
                        <w:noProof/>
                      </w:rPr>
                      <w:t xml:space="preserve">[13] </w:t>
                    </w:r>
                  </w:p>
                </w:tc>
                <w:tc>
                  <w:tcPr>
                    <w:tcW w:w="0" w:type="auto"/>
                    <w:hideMark/>
                  </w:tcPr>
                  <w:p w14:paraId="4C017C2C" w14:textId="77777777" w:rsidR="00495983" w:rsidRDefault="00495983">
                    <w:pPr>
                      <w:pStyle w:val="Bibliography"/>
                      <w:rPr>
                        <w:noProof/>
                      </w:rPr>
                    </w:pPr>
                    <w:r>
                      <w:rPr>
                        <w:noProof/>
                      </w:rPr>
                      <w:t xml:space="preserve">S. G.-Z. a. R. D. Gustavo González-Granadillo, “Security Information and Event Management (SIEM): Analysis,Trends, and Usage in Critical Infrastructures,” </w:t>
                    </w:r>
                    <w:r>
                      <w:rPr>
                        <w:i/>
                        <w:iCs/>
                        <w:noProof/>
                      </w:rPr>
                      <w:t xml:space="preserve">Sensors, </w:t>
                    </w:r>
                    <w:r>
                      <w:rPr>
                        <w:noProof/>
                      </w:rPr>
                      <w:t xml:space="preserve">vol. 21, no. 14, pp. 1-2, 2021. </w:t>
                    </w:r>
                  </w:p>
                </w:tc>
              </w:tr>
              <w:tr w:rsidR="00495983" w14:paraId="606508AF" w14:textId="77777777">
                <w:trPr>
                  <w:divId w:val="115873946"/>
                  <w:tblCellSpacing w:w="15" w:type="dxa"/>
                </w:trPr>
                <w:tc>
                  <w:tcPr>
                    <w:tcW w:w="50" w:type="pct"/>
                    <w:hideMark/>
                  </w:tcPr>
                  <w:p w14:paraId="1BF2ADC3" w14:textId="77777777" w:rsidR="00495983" w:rsidRDefault="00495983">
                    <w:pPr>
                      <w:pStyle w:val="Bibliography"/>
                      <w:rPr>
                        <w:noProof/>
                      </w:rPr>
                    </w:pPr>
                    <w:r>
                      <w:rPr>
                        <w:noProof/>
                      </w:rPr>
                      <w:t xml:space="preserve">[14] </w:t>
                    </w:r>
                  </w:p>
                </w:tc>
                <w:tc>
                  <w:tcPr>
                    <w:tcW w:w="0" w:type="auto"/>
                    <w:hideMark/>
                  </w:tcPr>
                  <w:p w14:paraId="4800C3D1" w14:textId="77777777" w:rsidR="00495983" w:rsidRDefault="00495983">
                    <w:pPr>
                      <w:pStyle w:val="Bibliography"/>
                      <w:rPr>
                        <w:noProof/>
                      </w:rPr>
                    </w:pPr>
                    <w:r>
                      <w:rPr>
                        <w:noProof/>
                      </w:rPr>
                      <w:t>NIST, “Guide to Intrusion Detection and Prevention Systems (IDPS),” NIST, Gaithersburg, 2007.</w:t>
                    </w:r>
                  </w:p>
                </w:tc>
              </w:tr>
              <w:tr w:rsidR="00495983" w14:paraId="1E682973" w14:textId="77777777">
                <w:trPr>
                  <w:divId w:val="115873946"/>
                  <w:tblCellSpacing w:w="15" w:type="dxa"/>
                </w:trPr>
                <w:tc>
                  <w:tcPr>
                    <w:tcW w:w="50" w:type="pct"/>
                    <w:hideMark/>
                  </w:tcPr>
                  <w:p w14:paraId="1F0B00A9" w14:textId="77777777" w:rsidR="00495983" w:rsidRDefault="00495983">
                    <w:pPr>
                      <w:pStyle w:val="Bibliography"/>
                      <w:rPr>
                        <w:noProof/>
                      </w:rPr>
                    </w:pPr>
                    <w:r>
                      <w:rPr>
                        <w:noProof/>
                      </w:rPr>
                      <w:t xml:space="preserve">[15] </w:t>
                    </w:r>
                  </w:p>
                </w:tc>
                <w:tc>
                  <w:tcPr>
                    <w:tcW w:w="0" w:type="auto"/>
                    <w:hideMark/>
                  </w:tcPr>
                  <w:p w14:paraId="04251A21" w14:textId="77777777" w:rsidR="00495983" w:rsidRDefault="00495983">
                    <w:pPr>
                      <w:pStyle w:val="Bibliography"/>
                      <w:rPr>
                        <w:noProof/>
                      </w:rPr>
                    </w:pPr>
                    <w:r>
                      <w:rPr>
                        <w:noProof/>
                      </w:rPr>
                      <w:t xml:space="preserve">“An Empirical Assessment of Endpoint Detection and Response Systems against Advanced Persistent Threats Attack Vectors,” </w:t>
                    </w:r>
                    <w:r>
                      <w:rPr>
                        <w:i/>
                        <w:iCs/>
                        <w:noProof/>
                      </w:rPr>
                      <w:t xml:space="preserve">Journal of Cybersecurity and Privacy, </w:t>
                    </w:r>
                    <w:r>
                      <w:rPr>
                        <w:noProof/>
                      </w:rPr>
                      <w:t xml:space="preserve">vol. 1, no. 3, p. 387, 2021. </w:t>
                    </w:r>
                  </w:p>
                </w:tc>
              </w:tr>
              <w:tr w:rsidR="00495983" w14:paraId="432AD997" w14:textId="77777777">
                <w:trPr>
                  <w:divId w:val="115873946"/>
                  <w:tblCellSpacing w:w="15" w:type="dxa"/>
                </w:trPr>
                <w:tc>
                  <w:tcPr>
                    <w:tcW w:w="50" w:type="pct"/>
                    <w:hideMark/>
                  </w:tcPr>
                  <w:p w14:paraId="1D0AE2DE" w14:textId="77777777" w:rsidR="00495983" w:rsidRDefault="00495983">
                    <w:pPr>
                      <w:pStyle w:val="Bibliography"/>
                      <w:rPr>
                        <w:noProof/>
                      </w:rPr>
                    </w:pPr>
                    <w:r>
                      <w:rPr>
                        <w:noProof/>
                      </w:rPr>
                      <w:t xml:space="preserve">[16] </w:t>
                    </w:r>
                  </w:p>
                </w:tc>
                <w:tc>
                  <w:tcPr>
                    <w:tcW w:w="0" w:type="auto"/>
                    <w:hideMark/>
                  </w:tcPr>
                  <w:p w14:paraId="45AE1A11" w14:textId="77777777" w:rsidR="00495983" w:rsidRDefault="00495983">
                    <w:pPr>
                      <w:pStyle w:val="Bibliography"/>
                      <w:rPr>
                        <w:noProof/>
                      </w:rPr>
                    </w:pPr>
                    <w:r>
                      <w:rPr>
                        <w:noProof/>
                      </w:rPr>
                      <w:t xml:space="preserve">I. Alsmadi, “Incident Response,” </w:t>
                    </w:r>
                    <w:r>
                      <w:rPr>
                        <w:i/>
                        <w:iCs/>
                        <w:noProof/>
                      </w:rPr>
                      <w:t xml:space="preserve">The NICE Cybersecurity framework, </w:t>
                    </w:r>
                    <w:r>
                      <w:rPr>
                        <w:noProof/>
                      </w:rPr>
                      <w:t xml:space="preserve">pp. 332-343, 2023. </w:t>
                    </w:r>
                  </w:p>
                </w:tc>
              </w:tr>
              <w:tr w:rsidR="00495983" w14:paraId="1F5527F0" w14:textId="77777777">
                <w:trPr>
                  <w:divId w:val="115873946"/>
                  <w:tblCellSpacing w:w="15" w:type="dxa"/>
                </w:trPr>
                <w:tc>
                  <w:tcPr>
                    <w:tcW w:w="50" w:type="pct"/>
                    <w:hideMark/>
                  </w:tcPr>
                  <w:p w14:paraId="5DEA4068" w14:textId="77777777" w:rsidR="00495983" w:rsidRDefault="00495983">
                    <w:pPr>
                      <w:pStyle w:val="Bibliography"/>
                      <w:rPr>
                        <w:noProof/>
                      </w:rPr>
                    </w:pPr>
                    <w:r>
                      <w:rPr>
                        <w:noProof/>
                      </w:rPr>
                      <w:t xml:space="preserve">[17] </w:t>
                    </w:r>
                  </w:p>
                </w:tc>
                <w:tc>
                  <w:tcPr>
                    <w:tcW w:w="0" w:type="auto"/>
                    <w:hideMark/>
                  </w:tcPr>
                  <w:p w14:paraId="7EB5CBB7" w14:textId="77777777" w:rsidR="00495983" w:rsidRDefault="00495983">
                    <w:pPr>
                      <w:pStyle w:val="Bibliography"/>
                      <w:rPr>
                        <w:noProof/>
                      </w:rPr>
                    </w:pPr>
                    <w:r>
                      <w:rPr>
                        <w:noProof/>
                      </w:rPr>
                      <w:t xml:space="preserve">F. M. S. Simone Busetti, “Evaluating incident reporting in cybersecurity. From threat detection to policy learning,” </w:t>
                    </w:r>
                    <w:r>
                      <w:rPr>
                        <w:i/>
                        <w:iCs/>
                        <w:noProof/>
                      </w:rPr>
                      <w:t xml:space="preserve">Government Information Quarterly, </w:t>
                    </w:r>
                    <w:r>
                      <w:rPr>
                        <w:noProof/>
                      </w:rPr>
                      <w:t xml:space="preserve">vol. 42, no. 1, pp. 1-2, 2025. </w:t>
                    </w:r>
                  </w:p>
                </w:tc>
              </w:tr>
              <w:tr w:rsidR="00495983" w14:paraId="7B938DC4" w14:textId="77777777">
                <w:trPr>
                  <w:divId w:val="115873946"/>
                  <w:tblCellSpacing w:w="15" w:type="dxa"/>
                </w:trPr>
                <w:tc>
                  <w:tcPr>
                    <w:tcW w:w="50" w:type="pct"/>
                    <w:hideMark/>
                  </w:tcPr>
                  <w:p w14:paraId="20E9F0CA" w14:textId="77777777" w:rsidR="00495983" w:rsidRDefault="00495983">
                    <w:pPr>
                      <w:pStyle w:val="Bibliography"/>
                      <w:rPr>
                        <w:noProof/>
                      </w:rPr>
                    </w:pPr>
                    <w:r>
                      <w:rPr>
                        <w:noProof/>
                      </w:rPr>
                      <w:t xml:space="preserve">[18] </w:t>
                    </w:r>
                  </w:p>
                </w:tc>
                <w:tc>
                  <w:tcPr>
                    <w:tcW w:w="0" w:type="auto"/>
                    <w:hideMark/>
                  </w:tcPr>
                  <w:p w14:paraId="49C73D9D" w14:textId="77777777" w:rsidR="00495983" w:rsidRDefault="00495983">
                    <w:pPr>
                      <w:pStyle w:val="Bibliography"/>
                      <w:rPr>
                        <w:noProof/>
                      </w:rPr>
                    </w:pPr>
                    <w:r>
                      <w:rPr>
                        <w:noProof/>
                      </w:rPr>
                      <w:t>NIST, “Data classification concept and Considerations for Improving Data Protection,” NIST, 2023.</w:t>
                    </w:r>
                  </w:p>
                </w:tc>
              </w:tr>
              <w:tr w:rsidR="00495983" w14:paraId="52EBF742" w14:textId="77777777">
                <w:trPr>
                  <w:divId w:val="115873946"/>
                  <w:tblCellSpacing w:w="15" w:type="dxa"/>
                </w:trPr>
                <w:tc>
                  <w:tcPr>
                    <w:tcW w:w="50" w:type="pct"/>
                    <w:hideMark/>
                  </w:tcPr>
                  <w:p w14:paraId="66B2A152" w14:textId="77777777" w:rsidR="00495983" w:rsidRDefault="00495983">
                    <w:pPr>
                      <w:pStyle w:val="Bibliography"/>
                      <w:rPr>
                        <w:noProof/>
                      </w:rPr>
                    </w:pPr>
                    <w:r>
                      <w:rPr>
                        <w:noProof/>
                      </w:rPr>
                      <w:t xml:space="preserve">[19] </w:t>
                    </w:r>
                  </w:p>
                </w:tc>
                <w:tc>
                  <w:tcPr>
                    <w:tcW w:w="0" w:type="auto"/>
                    <w:hideMark/>
                  </w:tcPr>
                  <w:p w14:paraId="6DE3B036" w14:textId="77777777" w:rsidR="00495983" w:rsidRDefault="00495983">
                    <w:pPr>
                      <w:pStyle w:val="Bibliography"/>
                      <w:rPr>
                        <w:noProof/>
                      </w:rPr>
                    </w:pPr>
                    <w:r>
                      <w:rPr>
                        <w:noProof/>
                      </w:rPr>
                      <w:t xml:space="preserve">A. B. I. Olajide Soji Osundare, “Advancing network security in fintech: Implementing IPSEC VPN and cisco firepower in financial systems,” </w:t>
                    </w:r>
                    <w:r>
                      <w:rPr>
                        <w:i/>
                        <w:iCs/>
                        <w:noProof/>
                      </w:rPr>
                      <w:t xml:space="preserve">Science and technology, </w:t>
                    </w:r>
                    <w:r>
                      <w:rPr>
                        <w:noProof/>
                      </w:rPr>
                      <w:t xml:space="preserve">pp. 27-29, 2024. </w:t>
                    </w:r>
                  </w:p>
                </w:tc>
              </w:tr>
            </w:tbl>
            <w:p w14:paraId="417991B1" w14:textId="77777777" w:rsidR="00495983" w:rsidRDefault="00495983">
              <w:pPr>
                <w:divId w:val="115873946"/>
                <w:rPr>
                  <w:noProof/>
                </w:rPr>
              </w:pPr>
            </w:p>
            <w:p w14:paraId="2EDEBAD7" w14:textId="118C95E7" w:rsidR="00723928" w:rsidRDefault="00723928">
              <w:r>
                <w:rPr>
                  <w:b/>
                  <w:bCs/>
                  <w:noProof/>
                </w:rPr>
                <w:fldChar w:fldCharType="end"/>
              </w:r>
            </w:p>
          </w:sdtContent>
        </w:sdt>
      </w:sdtContent>
    </w:sdt>
    <w:p w14:paraId="69E50D09" w14:textId="77777777" w:rsidR="006D531D" w:rsidRDefault="006D531D" w:rsidP="00404E54"/>
    <w:p w14:paraId="015210C6" w14:textId="77777777" w:rsidR="006D531D" w:rsidRDefault="006D531D" w:rsidP="00404E54"/>
    <w:p w14:paraId="5232C1F4" w14:textId="77777777" w:rsidR="006D531D" w:rsidRDefault="006D531D" w:rsidP="00404E54"/>
    <w:p w14:paraId="561F0915" w14:textId="77777777" w:rsidR="006D531D" w:rsidRDefault="006D531D" w:rsidP="00404E54"/>
    <w:p w14:paraId="11CB0D20" w14:textId="77777777" w:rsidR="006D531D" w:rsidRDefault="006D531D" w:rsidP="00404E54"/>
    <w:p w14:paraId="1E5A42F7" w14:textId="77777777" w:rsidR="006D531D" w:rsidRDefault="006D531D" w:rsidP="00404E54"/>
    <w:p w14:paraId="1245172C" w14:textId="77777777" w:rsidR="006D531D" w:rsidRDefault="006D531D" w:rsidP="00404E54"/>
    <w:p w14:paraId="51828E48" w14:textId="77777777" w:rsidR="006D531D" w:rsidRDefault="006D531D" w:rsidP="00404E54"/>
    <w:p w14:paraId="49133E0F" w14:textId="77777777" w:rsidR="006D531D" w:rsidRDefault="006D531D" w:rsidP="00404E54">
      <w:pPr>
        <w:sectPr w:rsidR="006D531D" w:rsidSect="006D531D">
          <w:type w:val="continuous"/>
          <w:pgSz w:w="11906" w:h="16838"/>
          <w:pgMar w:top="1440" w:right="1440" w:bottom="1440" w:left="1440" w:header="708" w:footer="708" w:gutter="0"/>
          <w:cols w:space="708"/>
          <w:docGrid w:linePitch="360"/>
        </w:sectPr>
      </w:pPr>
    </w:p>
    <w:p w14:paraId="48054C4F" w14:textId="77777777" w:rsidR="006D531D" w:rsidRPr="00404E54" w:rsidRDefault="006D531D" w:rsidP="00404E54"/>
    <w:sectPr w:rsidR="006D531D" w:rsidRPr="00404E54" w:rsidSect="00EC2A8D">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46BDC5" w14:textId="77777777" w:rsidR="00E50927" w:rsidRDefault="00E50927" w:rsidP="00E50927">
      <w:r>
        <w:separator/>
      </w:r>
    </w:p>
  </w:endnote>
  <w:endnote w:type="continuationSeparator" w:id="0">
    <w:p w14:paraId="41F320D7" w14:textId="77777777" w:rsidR="00E50927" w:rsidRDefault="00E50927" w:rsidP="00E50927">
      <w:r>
        <w:continuationSeparator/>
      </w:r>
    </w:p>
  </w:endnote>
  <w:endnote w:type="continuationNotice" w:id="1">
    <w:p w14:paraId="4ECC346F" w14:textId="77777777" w:rsidR="00C90DD0" w:rsidRDefault="00C90D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DA3421" w14:textId="77777777" w:rsidR="00E50927" w:rsidRDefault="00E509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5F6AFB" w14:textId="77777777" w:rsidR="00E50927" w:rsidRDefault="00E509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919B1" w14:textId="77777777" w:rsidR="00E50927" w:rsidRDefault="00E509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6AC1D1" w14:textId="77777777" w:rsidR="00E50927" w:rsidRDefault="00E50927" w:rsidP="00E50927">
      <w:r>
        <w:separator/>
      </w:r>
    </w:p>
  </w:footnote>
  <w:footnote w:type="continuationSeparator" w:id="0">
    <w:p w14:paraId="6D5C5F15" w14:textId="77777777" w:rsidR="00E50927" w:rsidRDefault="00E50927" w:rsidP="00E50927">
      <w:r>
        <w:continuationSeparator/>
      </w:r>
    </w:p>
  </w:footnote>
  <w:footnote w:type="continuationNotice" w:id="1">
    <w:p w14:paraId="7360E9DE" w14:textId="77777777" w:rsidR="00C90DD0" w:rsidRDefault="00C90DD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17620"/>
    <w:multiLevelType w:val="multilevel"/>
    <w:tmpl w:val="125487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5F3C21"/>
    <w:multiLevelType w:val="hybridMultilevel"/>
    <w:tmpl w:val="D02EEFA2"/>
    <w:lvl w:ilvl="0" w:tplc="01185718">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AD3A9D"/>
    <w:multiLevelType w:val="hybridMultilevel"/>
    <w:tmpl w:val="67606B68"/>
    <w:lvl w:ilvl="0" w:tplc="4BBE45A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DB02BE"/>
    <w:multiLevelType w:val="multilevel"/>
    <w:tmpl w:val="E722B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660336"/>
    <w:multiLevelType w:val="hybridMultilevel"/>
    <w:tmpl w:val="754EAC84"/>
    <w:lvl w:ilvl="0" w:tplc="C46877EA">
      <w:start w:val="1"/>
      <w:numFmt w:val="bulle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9B7602B"/>
    <w:multiLevelType w:val="hybridMultilevel"/>
    <w:tmpl w:val="619E528E"/>
    <w:lvl w:ilvl="0" w:tplc="506465E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89603E"/>
    <w:multiLevelType w:val="multilevel"/>
    <w:tmpl w:val="44D28878"/>
    <w:lvl w:ilvl="0">
      <w:start w:val="1"/>
      <w:numFmt w:val="upperRoman"/>
      <w:pStyle w:val="Heading1"/>
      <w:lvlText w:val="%1."/>
      <w:lvlJc w:val="right"/>
      <w:pPr>
        <w:tabs>
          <w:tab w:val="num" w:pos="576"/>
        </w:tabs>
        <w:ind w:firstLine="216"/>
      </w:p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7" w15:restartNumberingAfterBreak="0">
    <w:nsid w:val="41CB52BE"/>
    <w:multiLevelType w:val="multilevel"/>
    <w:tmpl w:val="1F38F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0" w15:restartNumberingAfterBreak="0">
    <w:nsid w:val="6C402C58"/>
    <w:multiLevelType w:val="hybridMultilevel"/>
    <w:tmpl w:val="9A1CA078"/>
    <w:lvl w:ilvl="0" w:tplc="C8D6570A">
      <w:start w:val="1"/>
      <w:numFmt w:val="decimal"/>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1"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num w:numId="1" w16cid:durableId="1948921955">
    <w:abstractNumId w:val="4"/>
  </w:num>
  <w:num w:numId="2" w16cid:durableId="281807370">
    <w:abstractNumId w:val="10"/>
  </w:num>
  <w:num w:numId="3" w16cid:durableId="1441954123">
    <w:abstractNumId w:val="6"/>
  </w:num>
  <w:num w:numId="4" w16cid:durableId="289626863">
    <w:abstractNumId w:val="6"/>
  </w:num>
  <w:num w:numId="5" w16cid:durableId="1123771046">
    <w:abstractNumId w:val="6"/>
  </w:num>
  <w:num w:numId="6" w16cid:durableId="1111440638">
    <w:abstractNumId w:val="6"/>
  </w:num>
  <w:num w:numId="7" w16cid:durableId="1709380370">
    <w:abstractNumId w:val="9"/>
  </w:num>
  <w:num w:numId="8" w16cid:durableId="1116216306">
    <w:abstractNumId w:val="8"/>
  </w:num>
  <w:num w:numId="9" w16cid:durableId="1397893817">
    <w:abstractNumId w:val="11"/>
  </w:num>
  <w:num w:numId="10" w16cid:durableId="2044356065">
    <w:abstractNumId w:val="5"/>
  </w:num>
  <w:num w:numId="11" w16cid:durableId="86123352">
    <w:abstractNumId w:val="2"/>
  </w:num>
  <w:num w:numId="12" w16cid:durableId="529801449">
    <w:abstractNumId w:val="0"/>
  </w:num>
  <w:num w:numId="13" w16cid:durableId="11224193">
    <w:abstractNumId w:val="7"/>
  </w:num>
  <w:num w:numId="14" w16cid:durableId="649794626">
    <w:abstractNumId w:val="3"/>
  </w:num>
  <w:num w:numId="15" w16cid:durableId="1316302837">
    <w:abstractNumId w:val="1"/>
  </w:num>
  <w:num w:numId="16" w16cid:durableId="5447084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attachedTemplate r:id="rId1"/>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927"/>
    <w:rsid w:val="000014DB"/>
    <w:rsid w:val="00011D37"/>
    <w:rsid w:val="00016650"/>
    <w:rsid w:val="000235F8"/>
    <w:rsid w:val="00027560"/>
    <w:rsid w:val="0003650D"/>
    <w:rsid w:val="000437D5"/>
    <w:rsid w:val="00045C7D"/>
    <w:rsid w:val="0005065C"/>
    <w:rsid w:val="000513A7"/>
    <w:rsid w:val="00065735"/>
    <w:rsid w:val="00073C0C"/>
    <w:rsid w:val="000834C8"/>
    <w:rsid w:val="00085C34"/>
    <w:rsid w:val="000A26B6"/>
    <w:rsid w:val="000A50F1"/>
    <w:rsid w:val="000B035E"/>
    <w:rsid w:val="000C0E3F"/>
    <w:rsid w:val="000C2EA8"/>
    <w:rsid w:val="000D0C99"/>
    <w:rsid w:val="000E2FB6"/>
    <w:rsid w:val="000E3AB1"/>
    <w:rsid w:val="00106AFC"/>
    <w:rsid w:val="00107A78"/>
    <w:rsid w:val="0011086F"/>
    <w:rsid w:val="001147DB"/>
    <w:rsid w:val="001204DE"/>
    <w:rsid w:val="00122618"/>
    <w:rsid w:val="00123366"/>
    <w:rsid w:val="0012405A"/>
    <w:rsid w:val="001316D4"/>
    <w:rsid w:val="001328CF"/>
    <w:rsid w:val="0013775F"/>
    <w:rsid w:val="0014163B"/>
    <w:rsid w:val="00141E4B"/>
    <w:rsid w:val="001434D6"/>
    <w:rsid w:val="001458B0"/>
    <w:rsid w:val="00156DAC"/>
    <w:rsid w:val="00177B68"/>
    <w:rsid w:val="00182C52"/>
    <w:rsid w:val="001A0E98"/>
    <w:rsid w:val="001B2472"/>
    <w:rsid w:val="001B5DCE"/>
    <w:rsid w:val="001C3952"/>
    <w:rsid w:val="001C5995"/>
    <w:rsid w:val="001D1D79"/>
    <w:rsid w:val="001D60D4"/>
    <w:rsid w:val="001E58DE"/>
    <w:rsid w:val="001E65B8"/>
    <w:rsid w:val="001F0620"/>
    <w:rsid w:val="001F21CB"/>
    <w:rsid w:val="00202C46"/>
    <w:rsid w:val="00206891"/>
    <w:rsid w:val="00215B57"/>
    <w:rsid w:val="002267CF"/>
    <w:rsid w:val="00226E82"/>
    <w:rsid w:val="002301D5"/>
    <w:rsid w:val="00233D6F"/>
    <w:rsid w:val="00234DED"/>
    <w:rsid w:val="00245397"/>
    <w:rsid w:val="00247B10"/>
    <w:rsid w:val="00253850"/>
    <w:rsid w:val="0026185A"/>
    <w:rsid w:val="00262427"/>
    <w:rsid w:val="002702FD"/>
    <w:rsid w:val="00275CCA"/>
    <w:rsid w:val="002772BA"/>
    <w:rsid w:val="00277552"/>
    <w:rsid w:val="002832F2"/>
    <w:rsid w:val="00294A1A"/>
    <w:rsid w:val="002A0408"/>
    <w:rsid w:val="002A459E"/>
    <w:rsid w:val="002B18AB"/>
    <w:rsid w:val="002C20E3"/>
    <w:rsid w:val="002C6411"/>
    <w:rsid w:val="002D0E3A"/>
    <w:rsid w:val="002D7672"/>
    <w:rsid w:val="002E2806"/>
    <w:rsid w:val="0031349D"/>
    <w:rsid w:val="00316FFA"/>
    <w:rsid w:val="00340101"/>
    <w:rsid w:val="003423E6"/>
    <w:rsid w:val="00351FED"/>
    <w:rsid w:val="00354EBB"/>
    <w:rsid w:val="003551DB"/>
    <w:rsid w:val="00375697"/>
    <w:rsid w:val="0037659F"/>
    <w:rsid w:val="003A5556"/>
    <w:rsid w:val="003A56C1"/>
    <w:rsid w:val="003A6D03"/>
    <w:rsid w:val="003A7B95"/>
    <w:rsid w:val="003C1475"/>
    <w:rsid w:val="003D5EC8"/>
    <w:rsid w:val="003E5589"/>
    <w:rsid w:val="003F42FB"/>
    <w:rsid w:val="003F6B0B"/>
    <w:rsid w:val="00400437"/>
    <w:rsid w:val="00401411"/>
    <w:rsid w:val="00404D00"/>
    <w:rsid w:val="00404E54"/>
    <w:rsid w:val="00412934"/>
    <w:rsid w:val="004171BE"/>
    <w:rsid w:val="0042672A"/>
    <w:rsid w:val="00426B0D"/>
    <w:rsid w:val="00433B86"/>
    <w:rsid w:val="00441100"/>
    <w:rsid w:val="00441CC0"/>
    <w:rsid w:val="004445B0"/>
    <w:rsid w:val="00446B73"/>
    <w:rsid w:val="00450FE5"/>
    <w:rsid w:val="00452421"/>
    <w:rsid w:val="00457A34"/>
    <w:rsid w:val="004628A5"/>
    <w:rsid w:val="00465BFB"/>
    <w:rsid w:val="00467B7E"/>
    <w:rsid w:val="0047145D"/>
    <w:rsid w:val="00493ACE"/>
    <w:rsid w:val="00495983"/>
    <w:rsid w:val="00497230"/>
    <w:rsid w:val="004A2548"/>
    <w:rsid w:val="004A6D29"/>
    <w:rsid w:val="004B02BD"/>
    <w:rsid w:val="004B243C"/>
    <w:rsid w:val="004B4DE4"/>
    <w:rsid w:val="004B5072"/>
    <w:rsid w:val="004C1C44"/>
    <w:rsid w:val="004C28FC"/>
    <w:rsid w:val="004C2EAE"/>
    <w:rsid w:val="004C3D47"/>
    <w:rsid w:val="004C4FFE"/>
    <w:rsid w:val="004D2AB6"/>
    <w:rsid w:val="004E19E4"/>
    <w:rsid w:val="004E44FD"/>
    <w:rsid w:val="004E6E78"/>
    <w:rsid w:val="004F39D2"/>
    <w:rsid w:val="004F53BB"/>
    <w:rsid w:val="004F584D"/>
    <w:rsid w:val="004F78B2"/>
    <w:rsid w:val="005031C8"/>
    <w:rsid w:val="0051465C"/>
    <w:rsid w:val="005232A4"/>
    <w:rsid w:val="005266E7"/>
    <w:rsid w:val="00530864"/>
    <w:rsid w:val="005338A3"/>
    <w:rsid w:val="005364AE"/>
    <w:rsid w:val="00537BB5"/>
    <w:rsid w:val="00540D3E"/>
    <w:rsid w:val="0055095C"/>
    <w:rsid w:val="00563787"/>
    <w:rsid w:val="00566AD9"/>
    <w:rsid w:val="00566EF5"/>
    <w:rsid w:val="005675B7"/>
    <w:rsid w:val="00572416"/>
    <w:rsid w:val="00576BA2"/>
    <w:rsid w:val="00582303"/>
    <w:rsid w:val="00585973"/>
    <w:rsid w:val="00594822"/>
    <w:rsid w:val="005A341F"/>
    <w:rsid w:val="005B1CE7"/>
    <w:rsid w:val="005B3A76"/>
    <w:rsid w:val="005B5B80"/>
    <w:rsid w:val="005C2879"/>
    <w:rsid w:val="005C3E06"/>
    <w:rsid w:val="005D29D1"/>
    <w:rsid w:val="005E1320"/>
    <w:rsid w:val="005F7E59"/>
    <w:rsid w:val="006026BE"/>
    <w:rsid w:val="00604606"/>
    <w:rsid w:val="00605376"/>
    <w:rsid w:val="00616086"/>
    <w:rsid w:val="006236D7"/>
    <w:rsid w:val="00631612"/>
    <w:rsid w:val="00632070"/>
    <w:rsid w:val="00634444"/>
    <w:rsid w:val="00636C9E"/>
    <w:rsid w:val="00643EA3"/>
    <w:rsid w:val="006504CA"/>
    <w:rsid w:val="006506A0"/>
    <w:rsid w:val="00654CFA"/>
    <w:rsid w:val="00661ECC"/>
    <w:rsid w:val="0066418E"/>
    <w:rsid w:val="006644DA"/>
    <w:rsid w:val="00670A57"/>
    <w:rsid w:val="0067797A"/>
    <w:rsid w:val="0068054A"/>
    <w:rsid w:val="00691576"/>
    <w:rsid w:val="006A3472"/>
    <w:rsid w:val="006A5133"/>
    <w:rsid w:val="006C2530"/>
    <w:rsid w:val="006D531D"/>
    <w:rsid w:val="006D7F83"/>
    <w:rsid w:val="006E4204"/>
    <w:rsid w:val="006E5730"/>
    <w:rsid w:val="006F1868"/>
    <w:rsid w:val="00704E1E"/>
    <w:rsid w:val="00717701"/>
    <w:rsid w:val="00717C8E"/>
    <w:rsid w:val="00723928"/>
    <w:rsid w:val="007311D6"/>
    <w:rsid w:val="00733539"/>
    <w:rsid w:val="007364E0"/>
    <w:rsid w:val="0073689C"/>
    <w:rsid w:val="00741E66"/>
    <w:rsid w:val="007553C6"/>
    <w:rsid w:val="00755C6A"/>
    <w:rsid w:val="007646F3"/>
    <w:rsid w:val="0077451B"/>
    <w:rsid w:val="00784E25"/>
    <w:rsid w:val="00785088"/>
    <w:rsid w:val="00787E5D"/>
    <w:rsid w:val="007A1B0A"/>
    <w:rsid w:val="007A73CC"/>
    <w:rsid w:val="007B16FD"/>
    <w:rsid w:val="007B4906"/>
    <w:rsid w:val="007C44E5"/>
    <w:rsid w:val="007D122D"/>
    <w:rsid w:val="007D70B6"/>
    <w:rsid w:val="007E152E"/>
    <w:rsid w:val="007E1872"/>
    <w:rsid w:val="007E7169"/>
    <w:rsid w:val="007F27E9"/>
    <w:rsid w:val="007F375C"/>
    <w:rsid w:val="007F3FCC"/>
    <w:rsid w:val="007F3FE0"/>
    <w:rsid w:val="007F4953"/>
    <w:rsid w:val="007F6F7A"/>
    <w:rsid w:val="008105D7"/>
    <w:rsid w:val="008155AB"/>
    <w:rsid w:val="00817F59"/>
    <w:rsid w:val="008279E4"/>
    <w:rsid w:val="00844F3C"/>
    <w:rsid w:val="00856C23"/>
    <w:rsid w:val="00860E41"/>
    <w:rsid w:val="008677CA"/>
    <w:rsid w:val="0087016A"/>
    <w:rsid w:val="00870DD7"/>
    <w:rsid w:val="00874B50"/>
    <w:rsid w:val="00880185"/>
    <w:rsid w:val="00887C3E"/>
    <w:rsid w:val="008923F8"/>
    <w:rsid w:val="0089440C"/>
    <w:rsid w:val="00897312"/>
    <w:rsid w:val="0089795B"/>
    <w:rsid w:val="008A3F7F"/>
    <w:rsid w:val="008A4E0D"/>
    <w:rsid w:val="008B598C"/>
    <w:rsid w:val="008C3171"/>
    <w:rsid w:val="008C5227"/>
    <w:rsid w:val="008C6099"/>
    <w:rsid w:val="008C65FA"/>
    <w:rsid w:val="008D13B4"/>
    <w:rsid w:val="008D5CF8"/>
    <w:rsid w:val="008E0103"/>
    <w:rsid w:val="008E177B"/>
    <w:rsid w:val="008E1BB8"/>
    <w:rsid w:val="008F4AC0"/>
    <w:rsid w:val="008F6B0C"/>
    <w:rsid w:val="00907E2D"/>
    <w:rsid w:val="00916315"/>
    <w:rsid w:val="009203E0"/>
    <w:rsid w:val="00922631"/>
    <w:rsid w:val="009242EA"/>
    <w:rsid w:val="0092497F"/>
    <w:rsid w:val="00927995"/>
    <w:rsid w:val="009303A0"/>
    <w:rsid w:val="00935C16"/>
    <w:rsid w:val="00936293"/>
    <w:rsid w:val="00944F3A"/>
    <w:rsid w:val="00966CC5"/>
    <w:rsid w:val="009706D4"/>
    <w:rsid w:val="00970828"/>
    <w:rsid w:val="0097385B"/>
    <w:rsid w:val="009776A4"/>
    <w:rsid w:val="009838BB"/>
    <w:rsid w:val="00987DCA"/>
    <w:rsid w:val="0099014F"/>
    <w:rsid w:val="00995D99"/>
    <w:rsid w:val="009A354E"/>
    <w:rsid w:val="009A42DC"/>
    <w:rsid w:val="009D4363"/>
    <w:rsid w:val="009D4431"/>
    <w:rsid w:val="009D6741"/>
    <w:rsid w:val="009D6D82"/>
    <w:rsid w:val="009E38B3"/>
    <w:rsid w:val="009F049B"/>
    <w:rsid w:val="009F1016"/>
    <w:rsid w:val="009F7B0E"/>
    <w:rsid w:val="00A35470"/>
    <w:rsid w:val="00A50FEF"/>
    <w:rsid w:val="00A570BA"/>
    <w:rsid w:val="00A64B3F"/>
    <w:rsid w:val="00A65C1D"/>
    <w:rsid w:val="00A67AA3"/>
    <w:rsid w:val="00A76ABE"/>
    <w:rsid w:val="00A7704C"/>
    <w:rsid w:val="00A771D1"/>
    <w:rsid w:val="00A838CF"/>
    <w:rsid w:val="00A85F4B"/>
    <w:rsid w:val="00A9363A"/>
    <w:rsid w:val="00A9363C"/>
    <w:rsid w:val="00AA026B"/>
    <w:rsid w:val="00AA1F4F"/>
    <w:rsid w:val="00AB0A9A"/>
    <w:rsid w:val="00AB2BDE"/>
    <w:rsid w:val="00AB4E1A"/>
    <w:rsid w:val="00AC0FC4"/>
    <w:rsid w:val="00AC1177"/>
    <w:rsid w:val="00AC4336"/>
    <w:rsid w:val="00AD01FA"/>
    <w:rsid w:val="00AD2931"/>
    <w:rsid w:val="00AE09FA"/>
    <w:rsid w:val="00AE1246"/>
    <w:rsid w:val="00AF4613"/>
    <w:rsid w:val="00AF7702"/>
    <w:rsid w:val="00B01DD5"/>
    <w:rsid w:val="00B129AB"/>
    <w:rsid w:val="00B245C0"/>
    <w:rsid w:val="00B36D3F"/>
    <w:rsid w:val="00B42276"/>
    <w:rsid w:val="00B57248"/>
    <w:rsid w:val="00B57611"/>
    <w:rsid w:val="00B75CD1"/>
    <w:rsid w:val="00B77A0E"/>
    <w:rsid w:val="00B853B2"/>
    <w:rsid w:val="00BA021D"/>
    <w:rsid w:val="00BA6468"/>
    <w:rsid w:val="00BA7C18"/>
    <w:rsid w:val="00BC5C38"/>
    <w:rsid w:val="00BC6FD1"/>
    <w:rsid w:val="00BD01CE"/>
    <w:rsid w:val="00BD57E5"/>
    <w:rsid w:val="00BD6FE4"/>
    <w:rsid w:val="00BE0FD5"/>
    <w:rsid w:val="00BE5FCE"/>
    <w:rsid w:val="00BE7E1C"/>
    <w:rsid w:val="00BF187A"/>
    <w:rsid w:val="00C204B3"/>
    <w:rsid w:val="00C251D5"/>
    <w:rsid w:val="00C26B9F"/>
    <w:rsid w:val="00C2744D"/>
    <w:rsid w:val="00C3067B"/>
    <w:rsid w:val="00C33A77"/>
    <w:rsid w:val="00C37099"/>
    <w:rsid w:val="00C40994"/>
    <w:rsid w:val="00C47FFE"/>
    <w:rsid w:val="00C57F07"/>
    <w:rsid w:val="00C61B4E"/>
    <w:rsid w:val="00C62067"/>
    <w:rsid w:val="00C70BF6"/>
    <w:rsid w:val="00C73404"/>
    <w:rsid w:val="00C75AC5"/>
    <w:rsid w:val="00C83ED2"/>
    <w:rsid w:val="00C86E35"/>
    <w:rsid w:val="00C90DD0"/>
    <w:rsid w:val="00C93E39"/>
    <w:rsid w:val="00CA3BE5"/>
    <w:rsid w:val="00CC34F0"/>
    <w:rsid w:val="00CD37D2"/>
    <w:rsid w:val="00D05271"/>
    <w:rsid w:val="00D107D7"/>
    <w:rsid w:val="00D1211F"/>
    <w:rsid w:val="00D13E7C"/>
    <w:rsid w:val="00D13ECD"/>
    <w:rsid w:val="00D165FC"/>
    <w:rsid w:val="00D169C8"/>
    <w:rsid w:val="00D3450B"/>
    <w:rsid w:val="00D370E7"/>
    <w:rsid w:val="00D37A61"/>
    <w:rsid w:val="00D37DE1"/>
    <w:rsid w:val="00D479C3"/>
    <w:rsid w:val="00D603E3"/>
    <w:rsid w:val="00D63379"/>
    <w:rsid w:val="00D7100C"/>
    <w:rsid w:val="00D776CE"/>
    <w:rsid w:val="00D827E7"/>
    <w:rsid w:val="00D93254"/>
    <w:rsid w:val="00DA05CA"/>
    <w:rsid w:val="00DA1BFB"/>
    <w:rsid w:val="00DB3888"/>
    <w:rsid w:val="00DB5DA4"/>
    <w:rsid w:val="00DB5EFE"/>
    <w:rsid w:val="00DB70F1"/>
    <w:rsid w:val="00DC3791"/>
    <w:rsid w:val="00DE49F0"/>
    <w:rsid w:val="00DF01B8"/>
    <w:rsid w:val="00DF6252"/>
    <w:rsid w:val="00E057AE"/>
    <w:rsid w:val="00E0684A"/>
    <w:rsid w:val="00E07953"/>
    <w:rsid w:val="00E175D8"/>
    <w:rsid w:val="00E21153"/>
    <w:rsid w:val="00E2153C"/>
    <w:rsid w:val="00E33FD9"/>
    <w:rsid w:val="00E35773"/>
    <w:rsid w:val="00E40C62"/>
    <w:rsid w:val="00E41399"/>
    <w:rsid w:val="00E46649"/>
    <w:rsid w:val="00E50927"/>
    <w:rsid w:val="00E5103D"/>
    <w:rsid w:val="00E55EA0"/>
    <w:rsid w:val="00E6662D"/>
    <w:rsid w:val="00E705EE"/>
    <w:rsid w:val="00E72828"/>
    <w:rsid w:val="00E80977"/>
    <w:rsid w:val="00EA0709"/>
    <w:rsid w:val="00EA661F"/>
    <w:rsid w:val="00EB0D19"/>
    <w:rsid w:val="00EB0D42"/>
    <w:rsid w:val="00EC2A8D"/>
    <w:rsid w:val="00ED25A8"/>
    <w:rsid w:val="00ED3648"/>
    <w:rsid w:val="00ED70B6"/>
    <w:rsid w:val="00EE6AA2"/>
    <w:rsid w:val="00EF3717"/>
    <w:rsid w:val="00F002BD"/>
    <w:rsid w:val="00F02557"/>
    <w:rsid w:val="00F05E5C"/>
    <w:rsid w:val="00F0671C"/>
    <w:rsid w:val="00F101BA"/>
    <w:rsid w:val="00F12097"/>
    <w:rsid w:val="00F12480"/>
    <w:rsid w:val="00F13156"/>
    <w:rsid w:val="00F16E8A"/>
    <w:rsid w:val="00F348A8"/>
    <w:rsid w:val="00F353C8"/>
    <w:rsid w:val="00F368E8"/>
    <w:rsid w:val="00F42989"/>
    <w:rsid w:val="00F56E72"/>
    <w:rsid w:val="00F571B4"/>
    <w:rsid w:val="00F63927"/>
    <w:rsid w:val="00F645C6"/>
    <w:rsid w:val="00F66E91"/>
    <w:rsid w:val="00F67188"/>
    <w:rsid w:val="00F70F0F"/>
    <w:rsid w:val="00F713E7"/>
    <w:rsid w:val="00F71993"/>
    <w:rsid w:val="00F73581"/>
    <w:rsid w:val="00F76C53"/>
    <w:rsid w:val="00F905AE"/>
    <w:rsid w:val="00F93303"/>
    <w:rsid w:val="00FB509E"/>
    <w:rsid w:val="00FB5988"/>
    <w:rsid w:val="00FC4822"/>
    <w:rsid w:val="00FC6224"/>
    <w:rsid w:val="00FC7C13"/>
    <w:rsid w:val="00FD1AA7"/>
    <w:rsid w:val="00FD56DC"/>
    <w:rsid w:val="00FD7CF5"/>
    <w:rsid w:val="00FF29E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C9439"/>
  <w15:chartTrackingRefBased/>
  <w15:docId w15:val="{2B298472-5016-48E0-81D3-B167FF7AB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41F"/>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DB3888"/>
    <w:pPr>
      <w:keepNext/>
      <w:keepLines/>
      <w:numPr>
        <w:numId w:val="6"/>
      </w:numPr>
      <w:tabs>
        <w:tab w:val="left" w:pos="216"/>
      </w:tabs>
      <w:spacing w:before="160" w:after="80"/>
      <w:outlineLvl w:val="0"/>
    </w:pPr>
    <w:rPr>
      <w:smallCaps/>
      <w:noProof/>
    </w:rPr>
  </w:style>
  <w:style w:type="paragraph" w:styleId="Heading2">
    <w:name w:val="heading 2"/>
    <w:basedOn w:val="Normal"/>
    <w:next w:val="Normal"/>
    <w:link w:val="Heading2Char"/>
    <w:qFormat/>
    <w:rsid w:val="00DB3888"/>
    <w:pPr>
      <w:keepNext/>
      <w:keepLines/>
      <w:numPr>
        <w:ilvl w:val="1"/>
        <w:numId w:val="6"/>
      </w:numPr>
      <w:spacing w:before="120" w:after="60"/>
      <w:outlineLvl w:val="1"/>
    </w:pPr>
    <w:rPr>
      <w:i/>
      <w:iCs/>
      <w:noProof/>
    </w:rPr>
  </w:style>
  <w:style w:type="paragraph" w:styleId="Heading3">
    <w:name w:val="heading 3"/>
    <w:basedOn w:val="Normal"/>
    <w:next w:val="Normal"/>
    <w:link w:val="Heading3Char"/>
    <w:qFormat/>
    <w:rsid w:val="00DB3888"/>
    <w:pPr>
      <w:numPr>
        <w:ilvl w:val="2"/>
        <w:numId w:val="6"/>
      </w:numPr>
      <w:spacing w:line="240" w:lineRule="exact"/>
      <w:jc w:val="both"/>
      <w:outlineLvl w:val="2"/>
    </w:pPr>
    <w:rPr>
      <w:i/>
      <w:iCs/>
      <w:noProof/>
    </w:rPr>
  </w:style>
  <w:style w:type="paragraph" w:styleId="Heading4">
    <w:name w:val="heading 4"/>
    <w:basedOn w:val="Normal"/>
    <w:next w:val="Normal"/>
    <w:link w:val="Heading4Char"/>
    <w:qFormat/>
    <w:rsid w:val="00DB3888"/>
    <w:pPr>
      <w:numPr>
        <w:ilvl w:val="3"/>
        <w:numId w:val="6"/>
      </w:numPr>
      <w:tabs>
        <w:tab w:val="clear" w:pos="630"/>
        <w:tab w:val="left" w:pos="720"/>
      </w:tabs>
      <w:spacing w:before="40" w:after="40"/>
      <w:jc w:val="both"/>
      <w:outlineLvl w:val="3"/>
    </w:pPr>
    <w:rPr>
      <w:i/>
      <w:iCs/>
      <w:noProof/>
    </w:rPr>
  </w:style>
  <w:style w:type="paragraph" w:styleId="Heading5">
    <w:name w:val="heading 5"/>
    <w:basedOn w:val="Normal"/>
    <w:next w:val="Normal"/>
    <w:link w:val="Heading5Char"/>
    <w:qFormat/>
    <w:rsid w:val="00DB3888"/>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DB3888"/>
    <w:pPr>
      <w:spacing w:after="200" w:line="240" w:lineRule="auto"/>
      <w:ind w:firstLine="272"/>
      <w:jc w:val="both"/>
    </w:pPr>
    <w:rPr>
      <w:rFonts w:ascii="Times New Roman" w:eastAsia="SimSun" w:hAnsi="Times New Roman" w:cs="Times New Roman"/>
      <w:b/>
      <w:bCs/>
      <w:kern w:val="0"/>
      <w:sz w:val="18"/>
      <w:szCs w:val="18"/>
      <w:lang w:val="en-US" w:eastAsia="en-US"/>
    </w:rPr>
  </w:style>
  <w:style w:type="paragraph" w:customStyle="1" w:styleId="Author">
    <w:name w:val="Author"/>
    <w:rsid w:val="00DB3888"/>
    <w:pPr>
      <w:spacing w:before="360" w:after="40" w:line="240" w:lineRule="auto"/>
      <w:jc w:val="center"/>
    </w:pPr>
    <w:rPr>
      <w:rFonts w:ascii="Times New Roman" w:eastAsia="SimSun" w:hAnsi="Times New Roman" w:cs="Times New Roman"/>
      <w:noProof/>
      <w:kern w:val="0"/>
      <w:sz w:val="22"/>
      <w:szCs w:val="22"/>
      <w:lang w:val="en-US" w:eastAsia="en-US"/>
    </w:rPr>
  </w:style>
  <w:style w:type="paragraph" w:styleId="BodyText">
    <w:name w:val="Body Text"/>
    <w:basedOn w:val="Normal"/>
    <w:link w:val="BodyTextChar"/>
    <w:rsid w:val="00DB3888"/>
    <w:pPr>
      <w:tabs>
        <w:tab w:val="left" w:pos="288"/>
      </w:tabs>
      <w:spacing w:after="120" w:line="228" w:lineRule="auto"/>
      <w:ind w:firstLine="288"/>
      <w:jc w:val="both"/>
    </w:pPr>
    <w:rPr>
      <w:spacing w:val="-1"/>
      <w:lang w:val="x-none" w:eastAsia="x-none"/>
    </w:rPr>
  </w:style>
  <w:style w:type="character" w:customStyle="1" w:styleId="BodyTextChar">
    <w:name w:val="Body Text Char"/>
    <w:basedOn w:val="DefaultParagraphFont"/>
    <w:link w:val="BodyText"/>
    <w:rsid w:val="00DB3888"/>
    <w:rPr>
      <w:rFonts w:ascii="Times New Roman" w:eastAsia="SimSun" w:hAnsi="Times New Roman" w:cs="Times New Roman"/>
      <w:spacing w:val="-1"/>
      <w:kern w:val="0"/>
      <w:sz w:val="20"/>
      <w:szCs w:val="20"/>
      <w:lang w:val="x-none" w:eastAsia="x-none"/>
    </w:rPr>
  </w:style>
  <w:style w:type="paragraph" w:customStyle="1" w:styleId="bulletlist">
    <w:name w:val="bullet list"/>
    <w:basedOn w:val="BodyText"/>
    <w:rsid w:val="00DB3888"/>
    <w:pPr>
      <w:ind w:left="576" w:hanging="288"/>
    </w:pPr>
  </w:style>
  <w:style w:type="paragraph" w:styleId="Caption">
    <w:name w:val="caption"/>
    <w:basedOn w:val="Normal"/>
    <w:next w:val="Normal"/>
    <w:uiPriority w:val="35"/>
    <w:unhideWhenUsed/>
    <w:qFormat/>
    <w:rsid w:val="00DB3888"/>
    <w:pPr>
      <w:spacing w:after="200"/>
    </w:pPr>
    <w:rPr>
      <w:i/>
      <w:iCs/>
      <w:color w:val="0E2841" w:themeColor="text2"/>
      <w:sz w:val="18"/>
      <w:szCs w:val="18"/>
    </w:rPr>
  </w:style>
  <w:style w:type="paragraph" w:customStyle="1" w:styleId="equation">
    <w:name w:val="equation"/>
    <w:basedOn w:val="Normal"/>
    <w:rsid w:val="00DB3888"/>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DB3888"/>
    <w:pPr>
      <w:tabs>
        <w:tab w:val="left" w:pos="533"/>
      </w:tabs>
      <w:spacing w:before="80" w:after="200" w:line="240" w:lineRule="auto"/>
      <w:jc w:val="both"/>
    </w:pPr>
    <w:rPr>
      <w:rFonts w:ascii="Times New Roman" w:eastAsia="SimSun" w:hAnsi="Times New Roman" w:cs="Times New Roman"/>
      <w:noProof/>
      <w:kern w:val="0"/>
      <w:sz w:val="16"/>
      <w:szCs w:val="16"/>
      <w:lang w:val="en-US" w:eastAsia="en-US"/>
    </w:rPr>
  </w:style>
  <w:style w:type="paragraph" w:styleId="Footer">
    <w:name w:val="footer"/>
    <w:basedOn w:val="Normal"/>
    <w:link w:val="FooterChar"/>
    <w:uiPriority w:val="99"/>
    <w:rsid w:val="00DB3888"/>
    <w:pPr>
      <w:tabs>
        <w:tab w:val="center" w:pos="4680"/>
        <w:tab w:val="right" w:pos="9360"/>
      </w:tabs>
    </w:pPr>
  </w:style>
  <w:style w:type="character" w:customStyle="1" w:styleId="FooterChar">
    <w:name w:val="Footer Char"/>
    <w:basedOn w:val="DefaultParagraphFont"/>
    <w:link w:val="Footer"/>
    <w:uiPriority w:val="99"/>
    <w:rsid w:val="00DB3888"/>
    <w:rPr>
      <w:rFonts w:ascii="Times New Roman" w:eastAsia="SimSun" w:hAnsi="Times New Roman" w:cs="Times New Roman"/>
      <w:kern w:val="0"/>
      <w:sz w:val="20"/>
      <w:szCs w:val="20"/>
      <w:lang w:eastAsia="en-US"/>
    </w:rPr>
  </w:style>
  <w:style w:type="paragraph" w:styleId="Header">
    <w:name w:val="header"/>
    <w:basedOn w:val="Normal"/>
    <w:link w:val="HeaderChar"/>
    <w:rsid w:val="00DB3888"/>
    <w:pPr>
      <w:tabs>
        <w:tab w:val="center" w:pos="4680"/>
        <w:tab w:val="right" w:pos="9360"/>
      </w:tabs>
    </w:pPr>
  </w:style>
  <w:style w:type="character" w:customStyle="1" w:styleId="HeaderChar">
    <w:name w:val="Header Char"/>
    <w:basedOn w:val="DefaultParagraphFont"/>
    <w:link w:val="Header"/>
    <w:rsid w:val="00DB3888"/>
    <w:rPr>
      <w:rFonts w:ascii="Times New Roman" w:eastAsia="SimSun" w:hAnsi="Times New Roman" w:cs="Times New Roman"/>
      <w:kern w:val="0"/>
      <w:sz w:val="20"/>
      <w:szCs w:val="20"/>
      <w:lang w:eastAsia="en-US"/>
    </w:rPr>
  </w:style>
  <w:style w:type="character" w:customStyle="1" w:styleId="Heading1Char">
    <w:name w:val="Heading 1 Char"/>
    <w:basedOn w:val="DefaultParagraphFont"/>
    <w:link w:val="Heading1"/>
    <w:uiPriority w:val="9"/>
    <w:rsid w:val="00DB3888"/>
    <w:rPr>
      <w:rFonts w:ascii="Times New Roman" w:eastAsia="SimSun" w:hAnsi="Times New Roman" w:cs="Times New Roman"/>
      <w:smallCaps/>
      <w:noProof/>
      <w:kern w:val="0"/>
      <w:sz w:val="20"/>
      <w:szCs w:val="20"/>
      <w:lang w:eastAsia="en-US"/>
    </w:rPr>
  </w:style>
  <w:style w:type="character" w:customStyle="1" w:styleId="Heading2Char">
    <w:name w:val="Heading 2 Char"/>
    <w:basedOn w:val="DefaultParagraphFont"/>
    <w:link w:val="Heading2"/>
    <w:rsid w:val="00DB3888"/>
    <w:rPr>
      <w:rFonts w:ascii="Times New Roman" w:eastAsia="SimSun" w:hAnsi="Times New Roman" w:cs="Times New Roman"/>
      <w:i/>
      <w:iCs/>
      <w:noProof/>
      <w:kern w:val="0"/>
      <w:sz w:val="20"/>
      <w:szCs w:val="20"/>
      <w:lang w:eastAsia="en-US"/>
    </w:rPr>
  </w:style>
  <w:style w:type="character" w:customStyle="1" w:styleId="Heading3Char">
    <w:name w:val="Heading 3 Char"/>
    <w:basedOn w:val="DefaultParagraphFont"/>
    <w:link w:val="Heading3"/>
    <w:rsid w:val="00DB3888"/>
    <w:rPr>
      <w:rFonts w:ascii="Times New Roman" w:eastAsia="SimSun" w:hAnsi="Times New Roman" w:cs="Times New Roman"/>
      <w:i/>
      <w:iCs/>
      <w:noProof/>
      <w:kern w:val="0"/>
      <w:sz w:val="20"/>
      <w:szCs w:val="20"/>
      <w:lang w:eastAsia="en-US"/>
    </w:rPr>
  </w:style>
  <w:style w:type="character" w:customStyle="1" w:styleId="Heading4Char">
    <w:name w:val="Heading 4 Char"/>
    <w:basedOn w:val="DefaultParagraphFont"/>
    <w:link w:val="Heading4"/>
    <w:rsid w:val="00DB3888"/>
    <w:rPr>
      <w:rFonts w:ascii="Times New Roman" w:eastAsia="SimSun" w:hAnsi="Times New Roman" w:cs="Times New Roman"/>
      <w:i/>
      <w:iCs/>
      <w:noProof/>
      <w:kern w:val="0"/>
      <w:sz w:val="20"/>
      <w:szCs w:val="20"/>
      <w:lang w:eastAsia="en-US"/>
    </w:rPr>
  </w:style>
  <w:style w:type="character" w:customStyle="1" w:styleId="Heading5Char">
    <w:name w:val="Heading 5 Char"/>
    <w:basedOn w:val="DefaultParagraphFont"/>
    <w:link w:val="Heading5"/>
    <w:rsid w:val="00DB3888"/>
    <w:rPr>
      <w:rFonts w:ascii="Times New Roman" w:eastAsia="SimSun" w:hAnsi="Times New Roman" w:cs="Times New Roman"/>
      <w:smallCaps/>
      <w:noProof/>
      <w:kern w:val="0"/>
      <w:sz w:val="20"/>
      <w:szCs w:val="20"/>
      <w:lang w:eastAsia="en-US"/>
    </w:rPr>
  </w:style>
  <w:style w:type="character" w:styleId="Hyperlink">
    <w:name w:val="Hyperlink"/>
    <w:basedOn w:val="DefaultParagraphFont"/>
    <w:uiPriority w:val="99"/>
    <w:unhideWhenUsed/>
    <w:rsid w:val="00DB3888"/>
    <w:rPr>
      <w:color w:val="467886" w:themeColor="hyperlink"/>
      <w:u w:val="single"/>
    </w:rPr>
  </w:style>
  <w:style w:type="paragraph" w:customStyle="1" w:styleId="Keywords">
    <w:name w:val="Keywords"/>
    <w:basedOn w:val="Abstract"/>
    <w:qFormat/>
    <w:rsid w:val="00DB3888"/>
    <w:pPr>
      <w:spacing w:after="120"/>
      <w:ind w:firstLine="274"/>
    </w:pPr>
    <w:rPr>
      <w:i/>
    </w:rPr>
  </w:style>
  <w:style w:type="character" w:styleId="LineNumber">
    <w:name w:val="line number"/>
    <w:basedOn w:val="DefaultParagraphFont"/>
    <w:uiPriority w:val="99"/>
    <w:semiHidden/>
    <w:unhideWhenUsed/>
    <w:rsid w:val="00DB3888"/>
  </w:style>
  <w:style w:type="paragraph" w:styleId="ListParagraph">
    <w:name w:val="List Paragraph"/>
    <w:basedOn w:val="Normal"/>
    <w:uiPriority w:val="34"/>
    <w:qFormat/>
    <w:rsid w:val="00DB3888"/>
    <w:pPr>
      <w:ind w:left="720"/>
      <w:contextualSpacing/>
    </w:pPr>
  </w:style>
  <w:style w:type="paragraph" w:styleId="NoSpacing">
    <w:name w:val="No Spacing"/>
    <w:uiPriority w:val="1"/>
    <w:qFormat/>
    <w:rsid w:val="00DB3888"/>
    <w:pPr>
      <w:spacing w:after="0" w:line="240" w:lineRule="auto"/>
    </w:pPr>
  </w:style>
  <w:style w:type="paragraph" w:styleId="NormalWeb">
    <w:name w:val="Normal (Web)"/>
    <w:basedOn w:val="Normal"/>
    <w:uiPriority w:val="99"/>
    <w:unhideWhenUsed/>
    <w:rsid w:val="00DB3888"/>
    <w:pPr>
      <w:spacing w:before="100" w:beforeAutospacing="1" w:after="100" w:afterAutospacing="1"/>
    </w:pPr>
    <w:rPr>
      <w:rFonts w:eastAsiaTheme="minorEastAsia"/>
      <w:sz w:val="24"/>
      <w:szCs w:val="24"/>
      <w:lang w:eastAsia="ja-JP"/>
    </w:rPr>
  </w:style>
  <w:style w:type="character" w:customStyle="1" w:styleId="oypena">
    <w:name w:val="oypena"/>
    <w:basedOn w:val="DefaultParagraphFont"/>
    <w:rsid w:val="00DB3888"/>
  </w:style>
  <w:style w:type="paragraph" w:customStyle="1" w:styleId="papertitle">
    <w:name w:val="paper title"/>
    <w:rsid w:val="00DB3888"/>
    <w:pPr>
      <w:spacing w:after="120" w:line="240" w:lineRule="auto"/>
      <w:jc w:val="center"/>
    </w:pPr>
    <w:rPr>
      <w:rFonts w:ascii="Times New Roman" w:eastAsia="MS Mincho" w:hAnsi="Times New Roman" w:cs="Times New Roman"/>
      <w:noProof/>
      <w:kern w:val="0"/>
      <w:sz w:val="48"/>
      <w:szCs w:val="48"/>
      <w:lang w:val="en-US" w:eastAsia="en-US"/>
    </w:rPr>
  </w:style>
  <w:style w:type="character" w:styleId="PlaceholderText">
    <w:name w:val="Placeholder Text"/>
    <w:basedOn w:val="DefaultParagraphFont"/>
    <w:uiPriority w:val="99"/>
    <w:semiHidden/>
    <w:rsid w:val="00DB3888"/>
    <w:rPr>
      <w:color w:val="666666"/>
    </w:rPr>
  </w:style>
  <w:style w:type="paragraph" w:customStyle="1" w:styleId="references">
    <w:name w:val="references"/>
    <w:rsid w:val="00DB3888"/>
    <w:pPr>
      <w:numPr>
        <w:numId w:val="7"/>
      </w:numPr>
      <w:spacing w:after="50" w:line="180" w:lineRule="exact"/>
      <w:jc w:val="both"/>
    </w:pPr>
    <w:rPr>
      <w:rFonts w:ascii="Times New Roman" w:eastAsia="MS Mincho" w:hAnsi="Times New Roman" w:cs="Times New Roman"/>
      <w:noProof/>
      <w:kern w:val="0"/>
      <w:sz w:val="16"/>
      <w:szCs w:val="16"/>
      <w:lang w:val="en-US" w:eastAsia="en-US"/>
    </w:rPr>
  </w:style>
  <w:style w:type="character" w:styleId="Strong">
    <w:name w:val="Strong"/>
    <w:basedOn w:val="DefaultParagraphFont"/>
    <w:uiPriority w:val="22"/>
    <w:qFormat/>
    <w:rsid w:val="00DB3888"/>
    <w:rPr>
      <w:b/>
      <w:bCs/>
    </w:rPr>
  </w:style>
  <w:style w:type="paragraph" w:styleId="Subtitle">
    <w:name w:val="Subtitle"/>
    <w:basedOn w:val="Normal"/>
    <w:next w:val="Normal"/>
    <w:link w:val="SubtitleChar"/>
    <w:uiPriority w:val="11"/>
    <w:qFormat/>
    <w:rsid w:val="00DB3888"/>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ja-JP"/>
    </w:rPr>
  </w:style>
  <w:style w:type="character" w:customStyle="1" w:styleId="SubtitleChar">
    <w:name w:val="Subtitle Char"/>
    <w:basedOn w:val="DefaultParagraphFont"/>
    <w:link w:val="Subtitle"/>
    <w:uiPriority w:val="11"/>
    <w:rsid w:val="00DB3888"/>
    <w:rPr>
      <w:rFonts w:eastAsiaTheme="majorEastAsia" w:cstheme="majorBidi"/>
      <w:color w:val="595959" w:themeColor="text1" w:themeTint="A6"/>
      <w:spacing w:val="15"/>
      <w:sz w:val="28"/>
      <w:szCs w:val="28"/>
    </w:rPr>
  </w:style>
  <w:style w:type="paragraph" w:customStyle="1" w:styleId="tablecolhead">
    <w:name w:val="table col head"/>
    <w:basedOn w:val="Normal"/>
    <w:rsid w:val="00DB3888"/>
    <w:rPr>
      <w:b/>
      <w:bCs/>
      <w:sz w:val="16"/>
      <w:szCs w:val="16"/>
    </w:rPr>
  </w:style>
  <w:style w:type="paragraph" w:customStyle="1" w:styleId="tablecolsubhead">
    <w:name w:val="table col subhead"/>
    <w:basedOn w:val="tablecolhead"/>
    <w:rsid w:val="00DB3888"/>
    <w:rPr>
      <w:i/>
      <w:iCs/>
      <w:sz w:val="15"/>
      <w:szCs w:val="15"/>
    </w:rPr>
  </w:style>
  <w:style w:type="paragraph" w:customStyle="1" w:styleId="tablecopy">
    <w:name w:val="table copy"/>
    <w:rsid w:val="00DB3888"/>
    <w:pPr>
      <w:spacing w:after="0" w:line="240" w:lineRule="auto"/>
      <w:jc w:val="both"/>
    </w:pPr>
    <w:rPr>
      <w:rFonts w:ascii="Times New Roman" w:eastAsia="SimSun" w:hAnsi="Times New Roman" w:cs="Times New Roman"/>
      <w:noProof/>
      <w:kern w:val="0"/>
      <w:sz w:val="16"/>
      <w:szCs w:val="16"/>
      <w:lang w:val="en-US" w:eastAsia="en-US"/>
    </w:rPr>
  </w:style>
  <w:style w:type="paragraph" w:customStyle="1" w:styleId="tablefootnote">
    <w:name w:val="table footnote"/>
    <w:rsid w:val="00DB3888"/>
    <w:pPr>
      <w:numPr>
        <w:numId w:val="8"/>
      </w:numPr>
      <w:spacing w:before="60" w:after="30" w:line="240" w:lineRule="auto"/>
      <w:jc w:val="right"/>
    </w:pPr>
    <w:rPr>
      <w:rFonts w:ascii="Times New Roman" w:eastAsia="SimSun" w:hAnsi="Times New Roman" w:cs="Times New Roman"/>
      <w:kern w:val="0"/>
      <w:sz w:val="12"/>
      <w:szCs w:val="12"/>
      <w:lang w:val="en-US" w:eastAsia="en-US"/>
    </w:rPr>
  </w:style>
  <w:style w:type="table" w:styleId="TableGrid">
    <w:name w:val="Table Grid"/>
    <w:basedOn w:val="TableNormal"/>
    <w:uiPriority w:val="39"/>
    <w:rsid w:val="00DB38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
    <w:name w:val="table head"/>
    <w:rsid w:val="00DB3888"/>
    <w:pPr>
      <w:numPr>
        <w:numId w:val="9"/>
      </w:numPr>
      <w:spacing w:before="240" w:after="120" w:line="216" w:lineRule="auto"/>
      <w:jc w:val="center"/>
    </w:pPr>
    <w:rPr>
      <w:rFonts w:ascii="Times New Roman" w:eastAsia="SimSun" w:hAnsi="Times New Roman" w:cs="Times New Roman"/>
      <w:smallCaps/>
      <w:noProof/>
      <w:kern w:val="0"/>
      <w:sz w:val="16"/>
      <w:szCs w:val="16"/>
      <w:lang w:val="en-US" w:eastAsia="en-US"/>
    </w:rPr>
  </w:style>
  <w:style w:type="paragraph" w:styleId="TableofFigures">
    <w:name w:val="table of figures"/>
    <w:basedOn w:val="Normal"/>
    <w:next w:val="Normal"/>
    <w:uiPriority w:val="99"/>
    <w:unhideWhenUsed/>
    <w:rsid w:val="00DB3888"/>
  </w:style>
  <w:style w:type="paragraph" w:styleId="Title">
    <w:name w:val="Title"/>
    <w:basedOn w:val="Header"/>
    <w:next w:val="Header"/>
    <w:link w:val="TitleChar"/>
    <w:uiPriority w:val="10"/>
    <w:qFormat/>
    <w:rsid w:val="00DB388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3888"/>
    <w:rPr>
      <w:rFonts w:asciiTheme="majorHAnsi" w:eastAsiaTheme="majorEastAsia" w:hAnsiTheme="majorHAnsi" w:cstheme="majorBidi"/>
      <w:spacing w:val="-10"/>
      <w:kern w:val="28"/>
      <w:sz w:val="56"/>
      <w:szCs w:val="56"/>
      <w:lang w:eastAsia="en-US"/>
    </w:rPr>
  </w:style>
  <w:style w:type="paragraph" w:styleId="TOC1">
    <w:name w:val="toc 1"/>
    <w:basedOn w:val="Normal"/>
    <w:next w:val="Normal"/>
    <w:link w:val="TOC1Char"/>
    <w:autoRedefine/>
    <w:uiPriority w:val="39"/>
    <w:unhideWhenUsed/>
    <w:rsid w:val="00DB3888"/>
    <w:pPr>
      <w:spacing w:before="120" w:after="120"/>
    </w:pPr>
    <w:rPr>
      <w:rFonts w:asciiTheme="minorHAnsi" w:hAnsiTheme="minorHAnsi"/>
      <w:b/>
      <w:bCs/>
      <w:caps/>
    </w:rPr>
  </w:style>
  <w:style w:type="character" w:customStyle="1" w:styleId="TOC1Char">
    <w:name w:val="TOC 1 Char"/>
    <w:basedOn w:val="DefaultParagraphFont"/>
    <w:link w:val="TOC1"/>
    <w:uiPriority w:val="39"/>
    <w:rsid w:val="00DB3888"/>
    <w:rPr>
      <w:rFonts w:eastAsia="SimSun" w:cs="Times New Roman"/>
      <w:b/>
      <w:bCs/>
      <w:caps/>
      <w:kern w:val="0"/>
      <w:sz w:val="20"/>
      <w:szCs w:val="20"/>
      <w:lang w:eastAsia="en-US"/>
    </w:rPr>
  </w:style>
  <w:style w:type="paragraph" w:styleId="TOC2">
    <w:name w:val="toc 2"/>
    <w:basedOn w:val="Normal"/>
    <w:next w:val="Normal"/>
    <w:autoRedefine/>
    <w:uiPriority w:val="39"/>
    <w:unhideWhenUsed/>
    <w:rsid w:val="00DB3888"/>
    <w:pPr>
      <w:ind w:left="200"/>
    </w:pPr>
    <w:rPr>
      <w:rFonts w:asciiTheme="minorHAnsi" w:hAnsiTheme="minorHAnsi"/>
      <w:smallCaps/>
    </w:rPr>
  </w:style>
  <w:style w:type="paragraph" w:styleId="TOC3">
    <w:name w:val="toc 3"/>
    <w:basedOn w:val="Normal"/>
    <w:next w:val="Normal"/>
    <w:autoRedefine/>
    <w:uiPriority w:val="39"/>
    <w:unhideWhenUsed/>
    <w:rsid w:val="00DB3888"/>
    <w:pPr>
      <w:ind w:left="400"/>
    </w:pPr>
    <w:rPr>
      <w:rFonts w:asciiTheme="minorHAnsi" w:hAnsiTheme="minorHAnsi"/>
      <w:i/>
      <w:iCs/>
    </w:rPr>
  </w:style>
  <w:style w:type="paragraph" w:styleId="TOC4">
    <w:name w:val="toc 4"/>
    <w:basedOn w:val="Normal"/>
    <w:next w:val="Normal"/>
    <w:autoRedefine/>
    <w:uiPriority w:val="39"/>
    <w:unhideWhenUsed/>
    <w:rsid w:val="00DB3888"/>
    <w:pPr>
      <w:ind w:left="600"/>
    </w:pPr>
    <w:rPr>
      <w:rFonts w:asciiTheme="minorHAnsi" w:hAnsiTheme="minorHAnsi"/>
      <w:sz w:val="18"/>
      <w:szCs w:val="18"/>
    </w:rPr>
  </w:style>
  <w:style w:type="paragraph" w:styleId="TOC5">
    <w:name w:val="toc 5"/>
    <w:basedOn w:val="Normal"/>
    <w:next w:val="Normal"/>
    <w:autoRedefine/>
    <w:uiPriority w:val="39"/>
    <w:unhideWhenUsed/>
    <w:rsid w:val="00DB3888"/>
    <w:pPr>
      <w:ind w:left="800"/>
    </w:pPr>
    <w:rPr>
      <w:rFonts w:asciiTheme="minorHAnsi" w:hAnsiTheme="minorHAnsi"/>
      <w:sz w:val="18"/>
      <w:szCs w:val="18"/>
    </w:rPr>
  </w:style>
  <w:style w:type="paragraph" w:styleId="TOC6">
    <w:name w:val="toc 6"/>
    <w:basedOn w:val="Normal"/>
    <w:next w:val="Normal"/>
    <w:autoRedefine/>
    <w:uiPriority w:val="39"/>
    <w:unhideWhenUsed/>
    <w:rsid w:val="00DB3888"/>
    <w:pPr>
      <w:ind w:left="1000"/>
    </w:pPr>
    <w:rPr>
      <w:rFonts w:asciiTheme="minorHAnsi" w:hAnsiTheme="minorHAnsi"/>
      <w:sz w:val="18"/>
      <w:szCs w:val="18"/>
    </w:rPr>
  </w:style>
  <w:style w:type="paragraph" w:styleId="TOC7">
    <w:name w:val="toc 7"/>
    <w:basedOn w:val="Normal"/>
    <w:next w:val="Normal"/>
    <w:autoRedefine/>
    <w:uiPriority w:val="39"/>
    <w:unhideWhenUsed/>
    <w:rsid w:val="00DB3888"/>
    <w:pPr>
      <w:ind w:left="1200"/>
    </w:pPr>
    <w:rPr>
      <w:rFonts w:asciiTheme="minorHAnsi" w:hAnsiTheme="minorHAnsi"/>
      <w:sz w:val="18"/>
      <w:szCs w:val="18"/>
    </w:rPr>
  </w:style>
  <w:style w:type="paragraph" w:styleId="TOC8">
    <w:name w:val="toc 8"/>
    <w:basedOn w:val="Normal"/>
    <w:next w:val="Normal"/>
    <w:autoRedefine/>
    <w:uiPriority w:val="39"/>
    <w:unhideWhenUsed/>
    <w:rsid w:val="00DB3888"/>
    <w:pPr>
      <w:ind w:left="1400"/>
    </w:pPr>
    <w:rPr>
      <w:rFonts w:asciiTheme="minorHAnsi" w:hAnsiTheme="minorHAnsi"/>
      <w:sz w:val="18"/>
      <w:szCs w:val="18"/>
    </w:rPr>
  </w:style>
  <w:style w:type="paragraph" w:styleId="TOC9">
    <w:name w:val="toc 9"/>
    <w:basedOn w:val="Normal"/>
    <w:next w:val="Normal"/>
    <w:autoRedefine/>
    <w:uiPriority w:val="39"/>
    <w:unhideWhenUsed/>
    <w:rsid w:val="00DB3888"/>
    <w:pPr>
      <w:ind w:left="1600"/>
    </w:pPr>
    <w:rPr>
      <w:rFonts w:asciiTheme="minorHAnsi" w:hAnsiTheme="minorHAnsi"/>
      <w:sz w:val="18"/>
      <w:szCs w:val="18"/>
    </w:rPr>
  </w:style>
  <w:style w:type="paragraph" w:styleId="TOCHeading">
    <w:name w:val="TOC Heading"/>
    <w:basedOn w:val="Heading1"/>
    <w:next w:val="Normal"/>
    <w:uiPriority w:val="39"/>
    <w:unhideWhenUsed/>
    <w:qFormat/>
    <w:rsid w:val="00DB3888"/>
    <w:pPr>
      <w:numPr>
        <w:numId w:val="0"/>
      </w:numPr>
      <w:tabs>
        <w:tab w:val="clear" w:pos="216"/>
      </w:tabs>
      <w:spacing w:before="240" w:after="0" w:line="259" w:lineRule="auto"/>
      <w:outlineLvl w:val="9"/>
    </w:pPr>
    <w:rPr>
      <w:rFonts w:asciiTheme="majorHAnsi" w:eastAsiaTheme="majorEastAsia" w:hAnsiTheme="majorHAnsi" w:cstheme="majorBidi"/>
      <w:smallCaps w:val="0"/>
      <w:noProof w:val="0"/>
      <w:color w:val="0F4761" w:themeColor="accent1" w:themeShade="BF"/>
      <w:sz w:val="32"/>
      <w:szCs w:val="32"/>
      <w:lang w:eastAsia="ja-JP"/>
    </w:rPr>
  </w:style>
  <w:style w:type="paragraph" w:styleId="Bibliography">
    <w:name w:val="Bibliography"/>
    <w:basedOn w:val="Normal"/>
    <w:next w:val="Normal"/>
    <w:uiPriority w:val="37"/>
    <w:unhideWhenUsed/>
    <w:rsid w:val="007239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13495">
      <w:bodyDiv w:val="1"/>
      <w:marLeft w:val="0"/>
      <w:marRight w:val="0"/>
      <w:marTop w:val="0"/>
      <w:marBottom w:val="0"/>
      <w:divBdr>
        <w:top w:val="none" w:sz="0" w:space="0" w:color="auto"/>
        <w:left w:val="none" w:sz="0" w:space="0" w:color="auto"/>
        <w:bottom w:val="none" w:sz="0" w:space="0" w:color="auto"/>
        <w:right w:val="none" w:sz="0" w:space="0" w:color="auto"/>
      </w:divBdr>
    </w:div>
    <w:div w:id="46537353">
      <w:bodyDiv w:val="1"/>
      <w:marLeft w:val="0"/>
      <w:marRight w:val="0"/>
      <w:marTop w:val="0"/>
      <w:marBottom w:val="0"/>
      <w:divBdr>
        <w:top w:val="none" w:sz="0" w:space="0" w:color="auto"/>
        <w:left w:val="none" w:sz="0" w:space="0" w:color="auto"/>
        <w:bottom w:val="none" w:sz="0" w:space="0" w:color="auto"/>
        <w:right w:val="none" w:sz="0" w:space="0" w:color="auto"/>
      </w:divBdr>
    </w:div>
    <w:div w:id="59981861">
      <w:bodyDiv w:val="1"/>
      <w:marLeft w:val="0"/>
      <w:marRight w:val="0"/>
      <w:marTop w:val="0"/>
      <w:marBottom w:val="0"/>
      <w:divBdr>
        <w:top w:val="none" w:sz="0" w:space="0" w:color="auto"/>
        <w:left w:val="none" w:sz="0" w:space="0" w:color="auto"/>
        <w:bottom w:val="none" w:sz="0" w:space="0" w:color="auto"/>
        <w:right w:val="none" w:sz="0" w:space="0" w:color="auto"/>
      </w:divBdr>
    </w:div>
    <w:div w:id="67656283">
      <w:bodyDiv w:val="1"/>
      <w:marLeft w:val="0"/>
      <w:marRight w:val="0"/>
      <w:marTop w:val="0"/>
      <w:marBottom w:val="0"/>
      <w:divBdr>
        <w:top w:val="none" w:sz="0" w:space="0" w:color="auto"/>
        <w:left w:val="none" w:sz="0" w:space="0" w:color="auto"/>
        <w:bottom w:val="none" w:sz="0" w:space="0" w:color="auto"/>
        <w:right w:val="none" w:sz="0" w:space="0" w:color="auto"/>
      </w:divBdr>
    </w:div>
    <w:div w:id="76875258">
      <w:bodyDiv w:val="1"/>
      <w:marLeft w:val="0"/>
      <w:marRight w:val="0"/>
      <w:marTop w:val="0"/>
      <w:marBottom w:val="0"/>
      <w:divBdr>
        <w:top w:val="none" w:sz="0" w:space="0" w:color="auto"/>
        <w:left w:val="none" w:sz="0" w:space="0" w:color="auto"/>
        <w:bottom w:val="none" w:sz="0" w:space="0" w:color="auto"/>
        <w:right w:val="none" w:sz="0" w:space="0" w:color="auto"/>
      </w:divBdr>
    </w:div>
    <w:div w:id="79327906">
      <w:bodyDiv w:val="1"/>
      <w:marLeft w:val="0"/>
      <w:marRight w:val="0"/>
      <w:marTop w:val="0"/>
      <w:marBottom w:val="0"/>
      <w:divBdr>
        <w:top w:val="none" w:sz="0" w:space="0" w:color="auto"/>
        <w:left w:val="none" w:sz="0" w:space="0" w:color="auto"/>
        <w:bottom w:val="none" w:sz="0" w:space="0" w:color="auto"/>
        <w:right w:val="none" w:sz="0" w:space="0" w:color="auto"/>
      </w:divBdr>
    </w:div>
    <w:div w:id="106582498">
      <w:bodyDiv w:val="1"/>
      <w:marLeft w:val="0"/>
      <w:marRight w:val="0"/>
      <w:marTop w:val="0"/>
      <w:marBottom w:val="0"/>
      <w:divBdr>
        <w:top w:val="none" w:sz="0" w:space="0" w:color="auto"/>
        <w:left w:val="none" w:sz="0" w:space="0" w:color="auto"/>
        <w:bottom w:val="none" w:sz="0" w:space="0" w:color="auto"/>
        <w:right w:val="none" w:sz="0" w:space="0" w:color="auto"/>
      </w:divBdr>
    </w:div>
    <w:div w:id="115873946">
      <w:bodyDiv w:val="1"/>
      <w:marLeft w:val="0"/>
      <w:marRight w:val="0"/>
      <w:marTop w:val="0"/>
      <w:marBottom w:val="0"/>
      <w:divBdr>
        <w:top w:val="none" w:sz="0" w:space="0" w:color="auto"/>
        <w:left w:val="none" w:sz="0" w:space="0" w:color="auto"/>
        <w:bottom w:val="none" w:sz="0" w:space="0" w:color="auto"/>
        <w:right w:val="none" w:sz="0" w:space="0" w:color="auto"/>
      </w:divBdr>
    </w:div>
    <w:div w:id="131798204">
      <w:bodyDiv w:val="1"/>
      <w:marLeft w:val="0"/>
      <w:marRight w:val="0"/>
      <w:marTop w:val="0"/>
      <w:marBottom w:val="0"/>
      <w:divBdr>
        <w:top w:val="none" w:sz="0" w:space="0" w:color="auto"/>
        <w:left w:val="none" w:sz="0" w:space="0" w:color="auto"/>
        <w:bottom w:val="none" w:sz="0" w:space="0" w:color="auto"/>
        <w:right w:val="none" w:sz="0" w:space="0" w:color="auto"/>
      </w:divBdr>
    </w:div>
    <w:div w:id="134182321">
      <w:bodyDiv w:val="1"/>
      <w:marLeft w:val="0"/>
      <w:marRight w:val="0"/>
      <w:marTop w:val="0"/>
      <w:marBottom w:val="0"/>
      <w:divBdr>
        <w:top w:val="none" w:sz="0" w:space="0" w:color="auto"/>
        <w:left w:val="none" w:sz="0" w:space="0" w:color="auto"/>
        <w:bottom w:val="none" w:sz="0" w:space="0" w:color="auto"/>
        <w:right w:val="none" w:sz="0" w:space="0" w:color="auto"/>
      </w:divBdr>
    </w:div>
    <w:div w:id="158271895">
      <w:bodyDiv w:val="1"/>
      <w:marLeft w:val="0"/>
      <w:marRight w:val="0"/>
      <w:marTop w:val="0"/>
      <w:marBottom w:val="0"/>
      <w:divBdr>
        <w:top w:val="none" w:sz="0" w:space="0" w:color="auto"/>
        <w:left w:val="none" w:sz="0" w:space="0" w:color="auto"/>
        <w:bottom w:val="none" w:sz="0" w:space="0" w:color="auto"/>
        <w:right w:val="none" w:sz="0" w:space="0" w:color="auto"/>
      </w:divBdr>
    </w:div>
    <w:div w:id="193228125">
      <w:bodyDiv w:val="1"/>
      <w:marLeft w:val="0"/>
      <w:marRight w:val="0"/>
      <w:marTop w:val="0"/>
      <w:marBottom w:val="0"/>
      <w:divBdr>
        <w:top w:val="none" w:sz="0" w:space="0" w:color="auto"/>
        <w:left w:val="none" w:sz="0" w:space="0" w:color="auto"/>
        <w:bottom w:val="none" w:sz="0" w:space="0" w:color="auto"/>
        <w:right w:val="none" w:sz="0" w:space="0" w:color="auto"/>
      </w:divBdr>
    </w:div>
    <w:div w:id="210925158">
      <w:bodyDiv w:val="1"/>
      <w:marLeft w:val="0"/>
      <w:marRight w:val="0"/>
      <w:marTop w:val="0"/>
      <w:marBottom w:val="0"/>
      <w:divBdr>
        <w:top w:val="none" w:sz="0" w:space="0" w:color="auto"/>
        <w:left w:val="none" w:sz="0" w:space="0" w:color="auto"/>
        <w:bottom w:val="none" w:sz="0" w:space="0" w:color="auto"/>
        <w:right w:val="none" w:sz="0" w:space="0" w:color="auto"/>
      </w:divBdr>
    </w:div>
    <w:div w:id="214701806">
      <w:bodyDiv w:val="1"/>
      <w:marLeft w:val="0"/>
      <w:marRight w:val="0"/>
      <w:marTop w:val="0"/>
      <w:marBottom w:val="0"/>
      <w:divBdr>
        <w:top w:val="none" w:sz="0" w:space="0" w:color="auto"/>
        <w:left w:val="none" w:sz="0" w:space="0" w:color="auto"/>
        <w:bottom w:val="none" w:sz="0" w:space="0" w:color="auto"/>
        <w:right w:val="none" w:sz="0" w:space="0" w:color="auto"/>
      </w:divBdr>
    </w:div>
    <w:div w:id="287976945">
      <w:bodyDiv w:val="1"/>
      <w:marLeft w:val="0"/>
      <w:marRight w:val="0"/>
      <w:marTop w:val="0"/>
      <w:marBottom w:val="0"/>
      <w:divBdr>
        <w:top w:val="none" w:sz="0" w:space="0" w:color="auto"/>
        <w:left w:val="none" w:sz="0" w:space="0" w:color="auto"/>
        <w:bottom w:val="none" w:sz="0" w:space="0" w:color="auto"/>
        <w:right w:val="none" w:sz="0" w:space="0" w:color="auto"/>
      </w:divBdr>
    </w:div>
    <w:div w:id="292106156">
      <w:bodyDiv w:val="1"/>
      <w:marLeft w:val="0"/>
      <w:marRight w:val="0"/>
      <w:marTop w:val="0"/>
      <w:marBottom w:val="0"/>
      <w:divBdr>
        <w:top w:val="none" w:sz="0" w:space="0" w:color="auto"/>
        <w:left w:val="none" w:sz="0" w:space="0" w:color="auto"/>
        <w:bottom w:val="none" w:sz="0" w:space="0" w:color="auto"/>
        <w:right w:val="none" w:sz="0" w:space="0" w:color="auto"/>
      </w:divBdr>
    </w:div>
    <w:div w:id="299700597">
      <w:bodyDiv w:val="1"/>
      <w:marLeft w:val="0"/>
      <w:marRight w:val="0"/>
      <w:marTop w:val="0"/>
      <w:marBottom w:val="0"/>
      <w:divBdr>
        <w:top w:val="none" w:sz="0" w:space="0" w:color="auto"/>
        <w:left w:val="none" w:sz="0" w:space="0" w:color="auto"/>
        <w:bottom w:val="none" w:sz="0" w:space="0" w:color="auto"/>
        <w:right w:val="none" w:sz="0" w:space="0" w:color="auto"/>
      </w:divBdr>
    </w:div>
    <w:div w:id="301470469">
      <w:bodyDiv w:val="1"/>
      <w:marLeft w:val="0"/>
      <w:marRight w:val="0"/>
      <w:marTop w:val="0"/>
      <w:marBottom w:val="0"/>
      <w:divBdr>
        <w:top w:val="none" w:sz="0" w:space="0" w:color="auto"/>
        <w:left w:val="none" w:sz="0" w:space="0" w:color="auto"/>
        <w:bottom w:val="none" w:sz="0" w:space="0" w:color="auto"/>
        <w:right w:val="none" w:sz="0" w:space="0" w:color="auto"/>
      </w:divBdr>
    </w:div>
    <w:div w:id="320937880">
      <w:bodyDiv w:val="1"/>
      <w:marLeft w:val="0"/>
      <w:marRight w:val="0"/>
      <w:marTop w:val="0"/>
      <w:marBottom w:val="0"/>
      <w:divBdr>
        <w:top w:val="none" w:sz="0" w:space="0" w:color="auto"/>
        <w:left w:val="none" w:sz="0" w:space="0" w:color="auto"/>
        <w:bottom w:val="none" w:sz="0" w:space="0" w:color="auto"/>
        <w:right w:val="none" w:sz="0" w:space="0" w:color="auto"/>
      </w:divBdr>
    </w:div>
    <w:div w:id="349262104">
      <w:bodyDiv w:val="1"/>
      <w:marLeft w:val="0"/>
      <w:marRight w:val="0"/>
      <w:marTop w:val="0"/>
      <w:marBottom w:val="0"/>
      <w:divBdr>
        <w:top w:val="none" w:sz="0" w:space="0" w:color="auto"/>
        <w:left w:val="none" w:sz="0" w:space="0" w:color="auto"/>
        <w:bottom w:val="none" w:sz="0" w:space="0" w:color="auto"/>
        <w:right w:val="none" w:sz="0" w:space="0" w:color="auto"/>
      </w:divBdr>
    </w:div>
    <w:div w:id="383213077">
      <w:bodyDiv w:val="1"/>
      <w:marLeft w:val="0"/>
      <w:marRight w:val="0"/>
      <w:marTop w:val="0"/>
      <w:marBottom w:val="0"/>
      <w:divBdr>
        <w:top w:val="none" w:sz="0" w:space="0" w:color="auto"/>
        <w:left w:val="none" w:sz="0" w:space="0" w:color="auto"/>
        <w:bottom w:val="none" w:sz="0" w:space="0" w:color="auto"/>
        <w:right w:val="none" w:sz="0" w:space="0" w:color="auto"/>
      </w:divBdr>
    </w:div>
    <w:div w:id="386077664">
      <w:bodyDiv w:val="1"/>
      <w:marLeft w:val="0"/>
      <w:marRight w:val="0"/>
      <w:marTop w:val="0"/>
      <w:marBottom w:val="0"/>
      <w:divBdr>
        <w:top w:val="none" w:sz="0" w:space="0" w:color="auto"/>
        <w:left w:val="none" w:sz="0" w:space="0" w:color="auto"/>
        <w:bottom w:val="none" w:sz="0" w:space="0" w:color="auto"/>
        <w:right w:val="none" w:sz="0" w:space="0" w:color="auto"/>
      </w:divBdr>
    </w:div>
    <w:div w:id="431514202">
      <w:bodyDiv w:val="1"/>
      <w:marLeft w:val="0"/>
      <w:marRight w:val="0"/>
      <w:marTop w:val="0"/>
      <w:marBottom w:val="0"/>
      <w:divBdr>
        <w:top w:val="none" w:sz="0" w:space="0" w:color="auto"/>
        <w:left w:val="none" w:sz="0" w:space="0" w:color="auto"/>
        <w:bottom w:val="none" w:sz="0" w:space="0" w:color="auto"/>
        <w:right w:val="none" w:sz="0" w:space="0" w:color="auto"/>
      </w:divBdr>
    </w:div>
    <w:div w:id="463079498">
      <w:bodyDiv w:val="1"/>
      <w:marLeft w:val="0"/>
      <w:marRight w:val="0"/>
      <w:marTop w:val="0"/>
      <w:marBottom w:val="0"/>
      <w:divBdr>
        <w:top w:val="none" w:sz="0" w:space="0" w:color="auto"/>
        <w:left w:val="none" w:sz="0" w:space="0" w:color="auto"/>
        <w:bottom w:val="none" w:sz="0" w:space="0" w:color="auto"/>
        <w:right w:val="none" w:sz="0" w:space="0" w:color="auto"/>
      </w:divBdr>
    </w:div>
    <w:div w:id="468207393">
      <w:bodyDiv w:val="1"/>
      <w:marLeft w:val="0"/>
      <w:marRight w:val="0"/>
      <w:marTop w:val="0"/>
      <w:marBottom w:val="0"/>
      <w:divBdr>
        <w:top w:val="none" w:sz="0" w:space="0" w:color="auto"/>
        <w:left w:val="none" w:sz="0" w:space="0" w:color="auto"/>
        <w:bottom w:val="none" w:sz="0" w:space="0" w:color="auto"/>
        <w:right w:val="none" w:sz="0" w:space="0" w:color="auto"/>
      </w:divBdr>
    </w:div>
    <w:div w:id="470562396">
      <w:bodyDiv w:val="1"/>
      <w:marLeft w:val="0"/>
      <w:marRight w:val="0"/>
      <w:marTop w:val="0"/>
      <w:marBottom w:val="0"/>
      <w:divBdr>
        <w:top w:val="none" w:sz="0" w:space="0" w:color="auto"/>
        <w:left w:val="none" w:sz="0" w:space="0" w:color="auto"/>
        <w:bottom w:val="none" w:sz="0" w:space="0" w:color="auto"/>
        <w:right w:val="none" w:sz="0" w:space="0" w:color="auto"/>
      </w:divBdr>
    </w:div>
    <w:div w:id="500924327">
      <w:bodyDiv w:val="1"/>
      <w:marLeft w:val="0"/>
      <w:marRight w:val="0"/>
      <w:marTop w:val="0"/>
      <w:marBottom w:val="0"/>
      <w:divBdr>
        <w:top w:val="none" w:sz="0" w:space="0" w:color="auto"/>
        <w:left w:val="none" w:sz="0" w:space="0" w:color="auto"/>
        <w:bottom w:val="none" w:sz="0" w:space="0" w:color="auto"/>
        <w:right w:val="none" w:sz="0" w:space="0" w:color="auto"/>
      </w:divBdr>
    </w:div>
    <w:div w:id="533734075">
      <w:bodyDiv w:val="1"/>
      <w:marLeft w:val="0"/>
      <w:marRight w:val="0"/>
      <w:marTop w:val="0"/>
      <w:marBottom w:val="0"/>
      <w:divBdr>
        <w:top w:val="none" w:sz="0" w:space="0" w:color="auto"/>
        <w:left w:val="none" w:sz="0" w:space="0" w:color="auto"/>
        <w:bottom w:val="none" w:sz="0" w:space="0" w:color="auto"/>
        <w:right w:val="none" w:sz="0" w:space="0" w:color="auto"/>
      </w:divBdr>
    </w:div>
    <w:div w:id="536821092">
      <w:bodyDiv w:val="1"/>
      <w:marLeft w:val="0"/>
      <w:marRight w:val="0"/>
      <w:marTop w:val="0"/>
      <w:marBottom w:val="0"/>
      <w:divBdr>
        <w:top w:val="none" w:sz="0" w:space="0" w:color="auto"/>
        <w:left w:val="none" w:sz="0" w:space="0" w:color="auto"/>
        <w:bottom w:val="none" w:sz="0" w:space="0" w:color="auto"/>
        <w:right w:val="none" w:sz="0" w:space="0" w:color="auto"/>
      </w:divBdr>
    </w:div>
    <w:div w:id="549417762">
      <w:bodyDiv w:val="1"/>
      <w:marLeft w:val="0"/>
      <w:marRight w:val="0"/>
      <w:marTop w:val="0"/>
      <w:marBottom w:val="0"/>
      <w:divBdr>
        <w:top w:val="none" w:sz="0" w:space="0" w:color="auto"/>
        <w:left w:val="none" w:sz="0" w:space="0" w:color="auto"/>
        <w:bottom w:val="none" w:sz="0" w:space="0" w:color="auto"/>
        <w:right w:val="none" w:sz="0" w:space="0" w:color="auto"/>
      </w:divBdr>
    </w:div>
    <w:div w:id="583152888">
      <w:bodyDiv w:val="1"/>
      <w:marLeft w:val="0"/>
      <w:marRight w:val="0"/>
      <w:marTop w:val="0"/>
      <w:marBottom w:val="0"/>
      <w:divBdr>
        <w:top w:val="none" w:sz="0" w:space="0" w:color="auto"/>
        <w:left w:val="none" w:sz="0" w:space="0" w:color="auto"/>
        <w:bottom w:val="none" w:sz="0" w:space="0" w:color="auto"/>
        <w:right w:val="none" w:sz="0" w:space="0" w:color="auto"/>
      </w:divBdr>
    </w:div>
    <w:div w:id="606424914">
      <w:bodyDiv w:val="1"/>
      <w:marLeft w:val="0"/>
      <w:marRight w:val="0"/>
      <w:marTop w:val="0"/>
      <w:marBottom w:val="0"/>
      <w:divBdr>
        <w:top w:val="none" w:sz="0" w:space="0" w:color="auto"/>
        <w:left w:val="none" w:sz="0" w:space="0" w:color="auto"/>
        <w:bottom w:val="none" w:sz="0" w:space="0" w:color="auto"/>
        <w:right w:val="none" w:sz="0" w:space="0" w:color="auto"/>
      </w:divBdr>
    </w:div>
    <w:div w:id="612711211">
      <w:bodyDiv w:val="1"/>
      <w:marLeft w:val="0"/>
      <w:marRight w:val="0"/>
      <w:marTop w:val="0"/>
      <w:marBottom w:val="0"/>
      <w:divBdr>
        <w:top w:val="none" w:sz="0" w:space="0" w:color="auto"/>
        <w:left w:val="none" w:sz="0" w:space="0" w:color="auto"/>
        <w:bottom w:val="none" w:sz="0" w:space="0" w:color="auto"/>
        <w:right w:val="none" w:sz="0" w:space="0" w:color="auto"/>
      </w:divBdr>
    </w:div>
    <w:div w:id="697851165">
      <w:bodyDiv w:val="1"/>
      <w:marLeft w:val="0"/>
      <w:marRight w:val="0"/>
      <w:marTop w:val="0"/>
      <w:marBottom w:val="0"/>
      <w:divBdr>
        <w:top w:val="none" w:sz="0" w:space="0" w:color="auto"/>
        <w:left w:val="none" w:sz="0" w:space="0" w:color="auto"/>
        <w:bottom w:val="none" w:sz="0" w:space="0" w:color="auto"/>
        <w:right w:val="none" w:sz="0" w:space="0" w:color="auto"/>
      </w:divBdr>
    </w:div>
    <w:div w:id="706299902">
      <w:bodyDiv w:val="1"/>
      <w:marLeft w:val="0"/>
      <w:marRight w:val="0"/>
      <w:marTop w:val="0"/>
      <w:marBottom w:val="0"/>
      <w:divBdr>
        <w:top w:val="none" w:sz="0" w:space="0" w:color="auto"/>
        <w:left w:val="none" w:sz="0" w:space="0" w:color="auto"/>
        <w:bottom w:val="none" w:sz="0" w:space="0" w:color="auto"/>
        <w:right w:val="none" w:sz="0" w:space="0" w:color="auto"/>
      </w:divBdr>
    </w:div>
    <w:div w:id="720835357">
      <w:bodyDiv w:val="1"/>
      <w:marLeft w:val="0"/>
      <w:marRight w:val="0"/>
      <w:marTop w:val="0"/>
      <w:marBottom w:val="0"/>
      <w:divBdr>
        <w:top w:val="none" w:sz="0" w:space="0" w:color="auto"/>
        <w:left w:val="none" w:sz="0" w:space="0" w:color="auto"/>
        <w:bottom w:val="none" w:sz="0" w:space="0" w:color="auto"/>
        <w:right w:val="none" w:sz="0" w:space="0" w:color="auto"/>
      </w:divBdr>
    </w:div>
    <w:div w:id="742487596">
      <w:bodyDiv w:val="1"/>
      <w:marLeft w:val="0"/>
      <w:marRight w:val="0"/>
      <w:marTop w:val="0"/>
      <w:marBottom w:val="0"/>
      <w:divBdr>
        <w:top w:val="none" w:sz="0" w:space="0" w:color="auto"/>
        <w:left w:val="none" w:sz="0" w:space="0" w:color="auto"/>
        <w:bottom w:val="none" w:sz="0" w:space="0" w:color="auto"/>
        <w:right w:val="none" w:sz="0" w:space="0" w:color="auto"/>
      </w:divBdr>
    </w:div>
    <w:div w:id="754744544">
      <w:bodyDiv w:val="1"/>
      <w:marLeft w:val="0"/>
      <w:marRight w:val="0"/>
      <w:marTop w:val="0"/>
      <w:marBottom w:val="0"/>
      <w:divBdr>
        <w:top w:val="none" w:sz="0" w:space="0" w:color="auto"/>
        <w:left w:val="none" w:sz="0" w:space="0" w:color="auto"/>
        <w:bottom w:val="none" w:sz="0" w:space="0" w:color="auto"/>
        <w:right w:val="none" w:sz="0" w:space="0" w:color="auto"/>
      </w:divBdr>
    </w:div>
    <w:div w:id="772169615">
      <w:bodyDiv w:val="1"/>
      <w:marLeft w:val="0"/>
      <w:marRight w:val="0"/>
      <w:marTop w:val="0"/>
      <w:marBottom w:val="0"/>
      <w:divBdr>
        <w:top w:val="none" w:sz="0" w:space="0" w:color="auto"/>
        <w:left w:val="none" w:sz="0" w:space="0" w:color="auto"/>
        <w:bottom w:val="none" w:sz="0" w:space="0" w:color="auto"/>
        <w:right w:val="none" w:sz="0" w:space="0" w:color="auto"/>
      </w:divBdr>
    </w:div>
    <w:div w:id="773863630">
      <w:bodyDiv w:val="1"/>
      <w:marLeft w:val="0"/>
      <w:marRight w:val="0"/>
      <w:marTop w:val="0"/>
      <w:marBottom w:val="0"/>
      <w:divBdr>
        <w:top w:val="none" w:sz="0" w:space="0" w:color="auto"/>
        <w:left w:val="none" w:sz="0" w:space="0" w:color="auto"/>
        <w:bottom w:val="none" w:sz="0" w:space="0" w:color="auto"/>
        <w:right w:val="none" w:sz="0" w:space="0" w:color="auto"/>
      </w:divBdr>
    </w:div>
    <w:div w:id="844441530">
      <w:bodyDiv w:val="1"/>
      <w:marLeft w:val="0"/>
      <w:marRight w:val="0"/>
      <w:marTop w:val="0"/>
      <w:marBottom w:val="0"/>
      <w:divBdr>
        <w:top w:val="none" w:sz="0" w:space="0" w:color="auto"/>
        <w:left w:val="none" w:sz="0" w:space="0" w:color="auto"/>
        <w:bottom w:val="none" w:sz="0" w:space="0" w:color="auto"/>
        <w:right w:val="none" w:sz="0" w:space="0" w:color="auto"/>
      </w:divBdr>
    </w:div>
    <w:div w:id="914050049">
      <w:bodyDiv w:val="1"/>
      <w:marLeft w:val="0"/>
      <w:marRight w:val="0"/>
      <w:marTop w:val="0"/>
      <w:marBottom w:val="0"/>
      <w:divBdr>
        <w:top w:val="none" w:sz="0" w:space="0" w:color="auto"/>
        <w:left w:val="none" w:sz="0" w:space="0" w:color="auto"/>
        <w:bottom w:val="none" w:sz="0" w:space="0" w:color="auto"/>
        <w:right w:val="none" w:sz="0" w:space="0" w:color="auto"/>
      </w:divBdr>
    </w:div>
    <w:div w:id="925186851">
      <w:bodyDiv w:val="1"/>
      <w:marLeft w:val="0"/>
      <w:marRight w:val="0"/>
      <w:marTop w:val="0"/>
      <w:marBottom w:val="0"/>
      <w:divBdr>
        <w:top w:val="none" w:sz="0" w:space="0" w:color="auto"/>
        <w:left w:val="none" w:sz="0" w:space="0" w:color="auto"/>
        <w:bottom w:val="none" w:sz="0" w:space="0" w:color="auto"/>
        <w:right w:val="none" w:sz="0" w:space="0" w:color="auto"/>
      </w:divBdr>
    </w:div>
    <w:div w:id="967247835">
      <w:bodyDiv w:val="1"/>
      <w:marLeft w:val="0"/>
      <w:marRight w:val="0"/>
      <w:marTop w:val="0"/>
      <w:marBottom w:val="0"/>
      <w:divBdr>
        <w:top w:val="none" w:sz="0" w:space="0" w:color="auto"/>
        <w:left w:val="none" w:sz="0" w:space="0" w:color="auto"/>
        <w:bottom w:val="none" w:sz="0" w:space="0" w:color="auto"/>
        <w:right w:val="none" w:sz="0" w:space="0" w:color="auto"/>
      </w:divBdr>
    </w:div>
    <w:div w:id="1031952310">
      <w:bodyDiv w:val="1"/>
      <w:marLeft w:val="0"/>
      <w:marRight w:val="0"/>
      <w:marTop w:val="0"/>
      <w:marBottom w:val="0"/>
      <w:divBdr>
        <w:top w:val="none" w:sz="0" w:space="0" w:color="auto"/>
        <w:left w:val="none" w:sz="0" w:space="0" w:color="auto"/>
        <w:bottom w:val="none" w:sz="0" w:space="0" w:color="auto"/>
        <w:right w:val="none" w:sz="0" w:space="0" w:color="auto"/>
      </w:divBdr>
    </w:div>
    <w:div w:id="1039083644">
      <w:bodyDiv w:val="1"/>
      <w:marLeft w:val="0"/>
      <w:marRight w:val="0"/>
      <w:marTop w:val="0"/>
      <w:marBottom w:val="0"/>
      <w:divBdr>
        <w:top w:val="none" w:sz="0" w:space="0" w:color="auto"/>
        <w:left w:val="none" w:sz="0" w:space="0" w:color="auto"/>
        <w:bottom w:val="none" w:sz="0" w:space="0" w:color="auto"/>
        <w:right w:val="none" w:sz="0" w:space="0" w:color="auto"/>
      </w:divBdr>
    </w:div>
    <w:div w:id="1082214578">
      <w:bodyDiv w:val="1"/>
      <w:marLeft w:val="0"/>
      <w:marRight w:val="0"/>
      <w:marTop w:val="0"/>
      <w:marBottom w:val="0"/>
      <w:divBdr>
        <w:top w:val="none" w:sz="0" w:space="0" w:color="auto"/>
        <w:left w:val="none" w:sz="0" w:space="0" w:color="auto"/>
        <w:bottom w:val="none" w:sz="0" w:space="0" w:color="auto"/>
        <w:right w:val="none" w:sz="0" w:space="0" w:color="auto"/>
      </w:divBdr>
    </w:div>
    <w:div w:id="1093356819">
      <w:bodyDiv w:val="1"/>
      <w:marLeft w:val="0"/>
      <w:marRight w:val="0"/>
      <w:marTop w:val="0"/>
      <w:marBottom w:val="0"/>
      <w:divBdr>
        <w:top w:val="none" w:sz="0" w:space="0" w:color="auto"/>
        <w:left w:val="none" w:sz="0" w:space="0" w:color="auto"/>
        <w:bottom w:val="none" w:sz="0" w:space="0" w:color="auto"/>
        <w:right w:val="none" w:sz="0" w:space="0" w:color="auto"/>
      </w:divBdr>
    </w:div>
    <w:div w:id="1154181927">
      <w:bodyDiv w:val="1"/>
      <w:marLeft w:val="0"/>
      <w:marRight w:val="0"/>
      <w:marTop w:val="0"/>
      <w:marBottom w:val="0"/>
      <w:divBdr>
        <w:top w:val="none" w:sz="0" w:space="0" w:color="auto"/>
        <w:left w:val="none" w:sz="0" w:space="0" w:color="auto"/>
        <w:bottom w:val="none" w:sz="0" w:space="0" w:color="auto"/>
        <w:right w:val="none" w:sz="0" w:space="0" w:color="auto"/>
      </w:divBdr>
    </w:div>
    <w:div w:id="1168515780">
      <w:bodyDiv w:val="1"/>
      <w:marLeft w:val="0"/>
      <w:marRight w:val="0"/>
      <w:marTop w:val="0"/>
      <w:marBottom w:val="0"/>
      <w:divBdr>
        <w:top w:val="none" w:sz="0" w:space="0" w:color="auto"/>
        <w:left w:val="none" w:sz="0" w:space="0" w:color="auto"/>
        <w:bottom w:val="none" w:sz="0" w:space="0" w:color="auto"/>
        <w:right w:val="none" w:sz="0" w:space="0" w:color="auto"/>
      </w:divBdr>
    </w:div>
    <w:div w:id="1181165098">
      <w:bodyDiv w:val="1"/>
      <w:marLeft w:val="0"/>
      <w:marRight w:val="0"/>
      <w:marTop w:val="0"/>
      <w:marBottom w:val="0"/>
      <w:divBdr>
        <w:top w:val="none" w:sz="0" w:space="0" w:color="auto"/>
        <w:left w:val="none" w:sz="0" w:space="0" w:color="auto"/>
        <w:bottom w:val="none" w:sz="0" w:space="0" w:color="auto"/>
        <w:right w:val="none" w:sz="0" w:space="0" w:color="auto"/>
      </w:divBdr>
    </w:div>
    <w:div w:id="1207567165">
      <w:bodyDiv w:val="1"/>
      <w:marLeft w:val="0"/>
      <w:marRight w:val="0"/>
      <w:marTop w:val="0"/>
      <w:marBottom w:val="0"/>
      <w:divBdr>
        <w:top w:val="none" w:sz="0" w:space="0" w:color="auto"/>
        <w:left w:val="none" w:sz="0" w:space="0" w:color="auto"/>
        <w:bottom w:val="none" w:sz="0" w:space="0" w:color="auto"/>
        <w:right w:val="none" w:sz="0" w:space="0" w:color="auto"/>
      </w:divBdr>
    </w:div>
    <w:div w:id="1210191213">
      <w:bodyDiv w:val="1"/>
      <w:marLeft w:val="0"/>
      <w:marRight w:val="0"/>
      <w:marTop w:val="0"/>
      <w:marBottom w:val="0"/>
      <w:divBdr>
        <w:top w:val="none" w:sz="0" w:space="0" w:color="auto"/>
        <w:left w:val="none" w:sz="0" w:space="0" w:color="auto"/>
        <w:bottom w:val="none" w:sz="0" w:space="0" w:color="auto"/>
        <w:right w:val="none" w:sz="0" w:space="0" w:color="auto"/>
      </w:divBdr>
    </w:div>
    <w:div w:id="1239947528">
      <w:bodyDiv w:val="1"/>
      <w:marLeft w:val="0"/>
      <w:marRight w:val="0"/>
      <w:marTop w:val="0"/>
      <w:marBottom w:val="0"/>
      <w:divBdr>
        <w:top w:val="none" w:sz="0" w:space="0" w:color="auto"/>
        <w:left w:val="none" w:sz="0" w:space="0" w:color="auto"/>
        <w:bottom w:val="none" w:sz="0" w:space="0" w:color="auto"/>
        <w:right w:val="none" w:sz="0" w:space="0" w:color="auto"/>
      </w:divBdr>
    </w:div>
    <w:div w:id="1261328684">
      <w:bodyDiv w:val="1"/>
      <w:marLeft w:val="0"/>
      <w:marRight w:val="0"/>
      <w:marTop w:val="0"/>
      <w:marBottom w:val="0"/>
      <w:divBdr>
        <w:top w:val="none" w:sz="0" w:space="0" w:color="auto"/>
        <w:left w:val="none" w:sz="0" w:space="0" w:color="auto"/>
        <w:bottom w:val="none" w:sz="0" w:space="0" w:color="auto"/>
        <w:right w:val="none" w:sz="0" w:space="0" w:color="auto"/>
      </w:divBdr>
    </w:div>
    <w:div w:id="1277255449">
      <w:bodyDiv w:val="1"/>
      <w:marLeft w:val="0"/>
      <w:marRight w:val="0"/>
      <w:marTop w:val="0"/>
      <w:marBottom w:val="0"/>
      <w:divBdr>
        <w:top w:val="none" w:sz="0" w:space="0" w:color="auto"/>
        <w:left w:val="none" w:sz="0" w:space="0" w:color="auto"/>
        <w:bottom w:val="none" w:sz="0" w:space="0" w:color="auto"/>
        <w:right w:val="none" w:sz="0" w:space="0" w:color="auto"/>
      </w:divBdr>
    </w:div>
    <w:div w:id="1278754852">
      <w:bodyDiv w:val="1"/>
      <w:marLeft w:val="0"/>
      <w:marRight w:val="0"/>
      <w:marTop w:val="0"/>
      <w:marBottom w:val="0"/>
      <w:divBdr>
        <w:top w:val="none" w:sz="0" w:space="0" w:color="auto"/>
        <w:left w:val="none" w:sz="0" w:space="0" w:color="auto"/>
        <w:bottom w:val="none" w:sz="0" w:space="0" w:color="auto"/>
        <w:right w:val="none" w:sz="0" w:space="0" w:color="auto"/>
      </w:divBdr>
    </w:div>
    <w:div w:id="1280457610">
      <w:bodyDiv w:val="1"/>
      <w:marLeft w:val="0"/>
      <w:marRight w:val="0"/>
      <w:marTop w:val="0"/>
      <w:marBottom w:val="0"/>
      <w:divBdr>
        <w:top w:val="none" w:sz="0" w:space="0" w:color="auto"/>
        <w:left w:val="none" w:sz="0" w:space="0" w:color="auto"/>
        <w:bottom w:val="none" w:sz="0" w:space="0" w:color="auto"/>
        <w:right w:val="none" w:sz="0" w:space="0" w:color="auto"/>
      </w:divBdr>
    </w:div>
    <w:div w:id="1294212323">
      <w:bodyDiv w:val="1"/>
      <w:marLeft w:val="0"/>
      <w:marRight w:val="0"/>
      <w:marTop w:val="0"/>
      <w:marBottom w:val="0"/>
      <w:divBdr>
        <w:top w:val="none" w:sz="0" w:space="0" w:color="auto"/>
        <w:left w:val="none" w:sz="0" w:space="0" w:color="auto"/>
        <w:bottom w:val="none" w:sz="0" w:space="0" w:color="auto"/>
        <w:right w:val="none" w:sz="0" w:space="0" w:color="auto"/>
      </w:divBdr>
    </w:div>
    <w:div w:id="1325164983">
      <w:bodyDiv w:val="1"/>
      <w:marLeft w:val="0"/>
      <w:marRight w:val="0"/>
      <w:marTop w:val="0"/>
      <w:marBottom w:val="0"/>
      <w:divBdr>
        <w:top w:val="none" w:sz="0" w:space="0" w:color="auto"/>
        <w:left w:val="none" w:sz="0" w:space="0" w:color="auto"/>
        <w:bottom w:val="none" w:sz="0" w:space="0" w:color="auto"/>
        <w:right w:val="none" w:sz="0" w:space="0" w:color="auto"/>
      </w:divBdr>
    </w:div>
    <w:div w:id="1332757179">
      <w:bodyDiv w:val="1"/>
      <w:marLeft w:val="0"/>
      <w:marRight w:val="0"/>
      <w:marTop w:val="0"/>
      <w:marBottom w:val="0"/>
      <w:divBdr>
        <w:top w:val="none" w:sz="0" w:space="0" w:color="auto"/>
        <w:left w:val="none" w:sz="0" w:space="0" w:color="auto"/>
        <w:bottom w:val="none" w:sz="0" w:space="0" w:color="auto"/>
        <w:right w:val="none" w:sz="0" w:space="0" w:color="auto"/>
      </w:divBdr>
    </w:div>
    <w:div w:id="1335692999">
      <w:bodyDiv w:val="1"/>
      <w:marLeft w:val="0"/>
      <w:marRight w:val="0"/>
      <w:marTop w:val="0"/>
      <w:marBottom w:val="0"/>
      <w:divBdr>
        <w:top w:val="none" w:sz="0" w:space="0" w:color="auto"/>
        <w:left w:val="none" w:sz="0" w:space="0" w:color="auto"/>
        <w:bottom w:val="none" w:sz="0" w:space="0" w:color="auto"/>
        <w:right w:val="none" w:sz="0" w:space="0" w:color="auto"/>
      </w:divBdr>
    </w:div>
    <w:div w:id="1340623070">
      <w:bodyDiv w:val="1"/>
      <w:marLeft w:val="0"/>
      <w:marRight w:val="0"/>
      <w:marTop w:val="0"/>
      <w:marBottom w:val="0"/>
      <w:divBdr>
        <w:top w:val="none" w:sz="0" w:space="0" w:color="auto"/>
        <w:left w:val="none" w:sz="0" w:space="0" w:color="auto"/>
        <w:bottom w:val="none" w:sz="0" w:space="0" w:color="auto"/>
        <w:right w:val="none" w:sz="0" w:space="0" w:color="auto"/>
      </w:divBdr>
    </w:div>
    <w:div w:id="1343624030">
      <w:bodyDiv w:val="1"/>
      <w:marLeft w:val="0"/>
      <w:marRight w:val="0"/>
      <w:marTop w:val="0"/>
      <w:marBottom w:val="0"/>
      <w:divBdr>
        <w:top w:val="none" w:sz="0" w:space="0" w:color="auto"/>
        <w:left w:val="none" w:sz="0" w:space="0" w:color="auto"/>
        <w:bottom w:val="none" w:sz="0" w:space="0" w:color="auto"/>
        <w:right w:val="none" w:sz="0" w:space="0" w:color="auto"/>
      </w:divBdr>
    </w:div>
    <w:div w:id="1349333422">
      <w:bodyDiv w:val="1"/>
      <w:marLeft w:val="0"/>
      <w:marRight w:val="0"/>
      <w:marTop w:val="0"/>
      <w:marBottom w:val="0"/>
      <w:divBdr>
        <w:top w:val="none" w:sz="0" w:space="0" w:color="auto"/>
        <w:left w:val="none" w:sz="0" w:space="0" w:color="auto"/>
        <w:bottom w:val="none" w:sz="0" w:space="0" w:color="auto"/>
        <w:right w:val="none" w:sz="0" w:space="0" w:color="auto"/>
      </w:divBdr>
    </w:div>
    <w:div w:id="1352684895">
      <w:bodyDiv w:val="1"/>
      <w:marLeft w:val="0"/>
      <w:marRight w:val="0"/>
      <w:marTop w:val="0"/>
      <w:marBottom w:val="0"/>
      <w:divBdr>
        <w:top w:val="none" w:sz="0" w:space="0" w:color="auto"/>
        <w:left w:val="none" w:sz="0" w:space="0" w:color="auto"/>
        <w:bottom w:val="none" w:sz="0" w:space="0" w:color="auto"/>
        <w:right w:val="none" w:sz="0" w:space="0" w:color="auto"/>
      </w:divBdr>
    </w:div>
    <w:div w:id="1445223558">
      <w:bodyDiv w:val="1"/>
      <w:marLeft w:val="0"/>
      <w:marRight w:val="0"/>
      <w:marTop w:val="0"/>
      <w:marBottom w:val="0"/>
      <w:divBdr>
        <w:top w:val="none" w:sz="0" w:space="0" w:color="auto"/>
        <w:left w:val="none" w:sz="0" w:space="0" w:color="auto"/>
        <w:bottom w:val="none" w:sz="0" w:space="0" w:color="auto"/>
        <w:right w:val="none" w:sz="0" w:space="0" w:color="auto"/>
      </w:divBdr>
    </w:div>
    <w:div w:id="1468083073">
      <w:bodyDiv w:val="1"/>
      <w:marLeft w:val="0"/>
      <w:marRight w:val="0"/>
      <w:marTop w:val="0"/>
      <w:marBottom w:val="0"/>
      <w:divBdr>
        <w:top w:val="none" w:sz="0" w:space="0" w:color="auto"/>
        <w:left w:val="none" w:sz="0" w:space="0" w:color="auto"/>
        <w:bottom w:val="none" w:sz="0" w:space="0" w:color="auto"/>
        <w:right w:val="none" w:sz="0" w:space="0" w:color="auto"/>
      </w:divBdr>
    </w:div>
    <w:div w:id="1518349598">
      <w:bodyDiv w:val="1"/>
      <w:marLeft w:val="0"/>
      <w:marRight w:val="0"/>
      <w:marTop w:val="0"/>
      <w:marBottom w:val="0"/>
      <w:divBdr>
        <w:top w:val="none" w:sz="0" w:space="0" w:color="auto"/>
        <w:left w:val="none" w:sz="0" w:space="0" w:color="auto"/>
        <w:bottom w:val="none" w:sz="0" w:space="0" w:color="auto"/>
        <w:right w:val="none" w:sz="0" w:space="0" w:color="auto"/>
      </w:divBdr>
    </w:div>
    <w:div w:id="1536121187">
      <w:bodyDiv w:val="1"/>
      <w:marLeft w:val="0"/>
      <w:marRight w:val="0"/>
      <w:marTop w:val="0"/>
      <w:marBottom w:val="0"/>
      <w:divBdr>
        <w:top w:val="none" w:sz="0" w:space="0" w:color="auto"/>
        <w:left w:val="none" w:sz="0" w:space="0" w:color="auto"/>
        <w:bottom w:val="none" w:sz="0" w:space="0" w:color="auto"/>
        <w:right w:val="none" w:sz="0" w:space="0" w:color="auto"/>
      </w:divBdr>
    </w:div>
    <w:div w:id="1554656739">
      <w:bodyDiv w:val="1"/>
      <w:marLeft w:val="0"/>
      <w:marRight w:val="0"/>
      <w:marTop w:val="0"/>
      <w:marBottom w:val="0"/>
      <w:divBdr>
        <w:top w:val="none" w:sz="0" w:space="0" w:color="auto"/>
        <w:left w:val="none" w:sz="0" w:space="0" w:color="auto"/>
        <w:bottom w:val="none" w:sz="0" w:space="0" w:color="auto"/>
        <w:right w:val="none" w:sz="0" w:space="0" w:color="auto"/>
      </w:divBdr>
    </w:div>
    <w:div w:id="1568220168">
      <w:bodyDiv w:val="1"/>
      <w:marLeft w:val="0"/>
      <w:marRight w:val="0"/>
      <w:marTop w:val="0"/>
      <w:marBottom w:val="0"/>
      <w:divBdr>
        <w:top w:val="none" w:sz="0" w:space="0" w:color="auto"/>
        <w:left w:val="none" w:sz="0" w:space="0" w:color="auto"/>
        <w:bottom w:val="none" w:sz="0" w:space="0" w:color="auto"/>
        <w:right w:val="none" w:sz="0" w:space="0" w:color="auto"/>
      </w:divBdr>
    </w:div>
    <w:div w:id="1709138710">
      <w:bodyDiv w:val="1"/>
      <w:marLeft w:val="0"/>
      <w:marRight w:val="0"/>
      <w:marTop w:val="0"/>
      <w:marBottom w:val="0"/>
      <w:divBdr>
        <w:top w:val="none" w:sz="0" w:space="0" w:color="auto"/>
        <w:left w:val="none" w:sz="0" w:space="0" w:color="auto"/>
        <w:bottom w:val="none" w:sz="0" w:space="0" w:color="auto"/>
        <w:right w:val="none" w:sz="0" w:space="0" w:color="auto"/>
      </w:divBdr>
    </w:div>
    <w:div w:id="1732803899">
      <w:bodyDiv w:val="1"/>
      <w:marLeft w:val="0"/>
      <w:marRight w:val="0"/>
      <w:marTop w:val="0"/>
      <w:marBottom w:val="0"/>
      <w:divBdr>
        <w:top w:val="none" w:sz="0" w:space="0" w:color="auto"/>
        <w:left w:val="none" w:sz="0" w:space="0" w:color="auto"/>
        <w:bottom w:val="none" w:sz="0" w:space="0" w:color="auto"/>
        <w:right w:val="none" w:sz="0" w:space="0" w:color="auto"/>
      </w:divBdr>
    </w:div>
    <w:div w:id="1733116011">
      <w:bodyDiv w:val="1"/>
      <w:marLeft w:val="0"/>
      <w:marRight w:val="0"/>
      <w:marTop w:val="0"/>
      <w:marBottom w:val="0"/>
      <w:divBdr>
        <w:top w:val="none" w:sz="0" w:space="0" w:color="auto"/>
        <w:left w:val="none" w:sz="0" w:space="0" w:color="auto"/>
        <w:bottom w:val="none" w:sz="0" w:space="0" w:color="auto"/>
        <w:right w:val="none" w:sz="0" w:space="0" w:color="auto"/>
      </w:divBdr>
    </w:div>
    <w:div w:id="1775050761">
      <w:bodyDiv w:val="1"/>
      <w:marLeft w:val="0"/>
      <w:marRight w:val="0"/>
      <w:marTop w:val="0"/>
      <w:marBottom w:val="0"/>
      <w:divBdr>
        <w:top w:val="none" w:sz="0" w:space="0" w:color="auto"/>
        <w:left w:val="none" w:sz="0" w:space="0" w:color="auto"/>
        <w:bottom w:val="none" w:sz="0" w:space="0" w:color="auto"/>
        <w:right w:val="none" w:sz="0" w:space="0" w:color="auto"/>
      </w:divBdr>
    </w:div>
    <w:div w:id="1789815482">
      <w:bodyDiv w:val="1"/>
      <w:marLeft w:val="0"/>
      <w:marRight w:val="0"/>
      <w:marTop w:val="0"/>
      <w:marBottom w:val="0"/>
      <w:divBdr>
        <w:top w:val="none" w:sz="0" w:space="0" w:color="auto"/>
        <w:left w:val="none" w:sz="0" w:space="0" w:color="auto"/>
        <w:bottom w:val="none" w:sz="0" w:space="0" w:color="auto"/>
        <w:right w:val="none" w:sz="0" w:space="0" w:color="auto"/>
      </w:divBdr>
    </w:div>
    <w:div w:id="1800293524">
      <w:bodyDiv w:val="1"/>
      <w:marLeft w:val="0"/>
      <w:marRight w:val="0"/>
      <w:marTop w:val="0"/>
      <w:marBottom w:val="0"/>
      <w:divBdr>
        <w:top w:val="none" w:sz="0" w:space="0" w:color="auto"/>
        <w:left w:val="none" w:sz="0" w:space="0" w:color="auto"/>
        <w:bottom w:val="none" w:sz="0" w:space="0" w:color="auto"/>
        <w:right w:val="none" w:sz="0" w:space="0" w:color="auto"/>
      </w:divBdr>
    </w:div>
    <w:div w:id="1844779747">
      <w:bodyDiv w:val="1"/>
      <w:marLeft w:val="0"/>
      <w:marRight w:val="0"/>
      <w:marTop w:val="0"/>
      <w:marBottom w:val="0"/>
      <w:divBdr>
        <w:top w:val="none" w:sz="0" w:space="0" w:color="auto"/>
        <w:left w:val="none" w:sz="0" w:space="0" w:color="auto"/>
        <w:bottom w:val="none" w:sz="0" w:space="0" w:color="auto"/>
        <w:right w:val="none" w:sz="0" w:space="0" w:color="auto"/>
      </w:divBdr>
    </w:div>
    <w:div w:id="1862744882">
      <w:bodyDiv w:val="1"/>
      <w:marLeft w:val="0"/>
      <w:marRight w:val="0"/>
      <w:marTop w:val="0"/>
      <w:marBottom w:val="0"/>
      <w:divBdr>
        <w:top w:val="none" w:sz="0" w:space="0" w:color="auto"/>
        <w:left w:val="none" w:sz="0" w:space="0" w:color="auto"/>
        <w:bottom w:val="none" w:sz="0" w:space="0" w:color="auto"/>
        <w:right w:val="none" w:sz="0" w:space="0" w:color="auto"/>
      </w:divBdr>
    </w:div>
    <w:div w:id="1882590135">
      <w:bodyDiv w:val="1"/>
      <w:marLeft w:val="0"/>
      <w:marRight w:val="0"/>
      <w:marTop w:val="0"/>
      <w:marBottom w:val="0"/>
      <w:divBdr>
        <w:top w:val="none" w:sz="0" w:space="0" w:color="auto"/>
        <w:left w:val="none" w:sz="0" w:space="0" w:color="auto"/>
        <w:bottom w:val="none" w:sz="0" w:space="0" w:color="auto"/>
        <w:right w:val="none" w:sz="0" w:space="0" w:color="auto"/>
      </w:divBdr>
    </w:div>
    <w:div w:id="1882748696">
      <w:bodyDiv w:val="1"/>
      <w:marLeft w:val="0"/>
      <w:marRight w:val="0"/>
      <w:marTop w:val="0"/>
      <w:marBottom w:val="0"/>
      <w:divBdr>
        <w:top w:val="none" w:sz="0" w:space="0" w:color="auto"/>
        <w:left w:val="none" w:sz="0" w:space="0" w:color="auto"/>
        <w:bottom w:val="none" w:sz="0" w:space="0" w:color="auto"/>
        <w:right w:val="none" w:sz="0" w:space="0" w:color="auto"/>
      </w:divBdr>
    </w:div>
    <w:div w:id="1901597741">
      <w:bodyDiv w:val="1"/>
      <w:marLeft w:val="0"/>
      <w:marRight w:val="0"/>
      <w:marTop w:val="0"/>
      <w:marBottom w:val="0"/>
      <w:divBdr>
        <w:top w:val="none" w:sz="0" w:space="0" w:color="auto"/>
        <w:left w:val="none" w:sz="0" w:space="0" w:color="auto"/>
        <w:bottom w:val="none" w:sz="0" w:space="0" w:color="auto"/>
        <w:right w:val="none" w:sz="0" w:space="0" w:color="auto"/>
      </w:divBdr>
    </w:div>
    <w:div w:id="1922447703">
      <w:bodyDiv w:val="1"/>
      <w:marLeft w:val="0"/>
      <w:marRight w:val="0"/>
      <w:marTop w:val="0"/>
      <w:marBottom w:val="0"/>
      <w:divBdr>
        <w:top w:val="none" w:sz="0" w:space="0" w:color="auto"/>
        <w:left w:val="none" w:sz="0" w:space="0" w:color="auto"/>
        <w:bottom w:val="none" w:sz="0" w:space="0" w:color="auto"/>
        <w:right w:val="none" w:sz="0" w:space="0" w:color="auto"/>
      </w:divBdr>
    </w:div>
    <w:div w:id="1929845385">
      <w:bodyDiv w:val="1"/>
      <w:marLeft w:val="0"/>
      <w:marRight w:val="0"/>
      <w:marTop w:val="0"/>
      <w:marBottom w:val="0"/>
      <w:divBdr>
        <w:top w:val="none" w:sz="0" w:space="0" w:color="auto"/>
        <w:left w:val="none" w:sz="0" w:space="0" w:color="auto"/>
        <w:bottom w:val="none" w:sz="0" w:space="0" w:color="auto"/>
        <w:right w:val="none" w:sz="0" w:space="0" w:color="auto"/>
      </w:divBdr>
    </w:div>
    <w:div w:id="1930499315">
      <w:bodyDiv w:val="1"/>
      <w:marLeft w:val="0"/>
      <w:marRight w:val="0"/>
      <w:marTop w:val="0"/>
      <w:marBottom w:val="0"/>
      <w:divBdr>
        <w:top w:val="none" w:sz="0" w:space="0" w:color="auto"/>
        <w:left w:val="none" w:sz="0" w:space="0" w:color="auto"/>
        <w:bottom w:val="none" w:sz="0" w:space="0" w:color="auto"/>
        <w:right w:val="none" w:sz="0" w:space="0" w:color="auto"/>
      </w:divBdr>
    </w:div>
    <w:div w:id="1943998163">
      <w:bodyDiv w:val="1"/>
      <w:marLeft w:val="0"/>
      <w:marRight w:val="0"/>
      <w:marTop w:val="0"/>
      <w:marBottom w:val="0"/>
      <w:divBdr>
        <w:top w:val="none" w:sz="0" w:space="0" w:color="auto"/>
        <w:left w:val="none" w:sz="0" w:space="0" w:color="auto"/>
        <w:bottom w:val="none" w:sz="0" w:space="0" w:color="auto"/>
        <w:right w:val="none" w:sz="0" w:space="0" w:color="auto"/>
      </w:divBdr>
    </w:div>
    <w:div w:id="1979845979">
      <w:bodyDiv w:val="1"/>
      <w:marLeft w:val="0"/>
      <w:marRight w:val="0"/>
      <w:marTop w:val="0"/>
      <w:marBottom w:val="0"/>
      <w:divBdr>
        <w:top w:val="none" w:sz="0" w:space="0" w:color="auto"/>
        <w:left w:val="none" w:sz="0" w:space="0" w:color="auto"/>
        <w:bottom w:val="none" w:sz="0" w:space="0" w:color="auto"/>
        <w:right w:val="none" w:sz="0" w:space="0" w:color="auto"/>
      </w:divBdr>
    </w:div>
    <w:div w:id="2061056485">
      <w:bodyDiv w:val="1"/>
      <w:marLeft w:val="0"/>
      <w:marRight w:val="0"/>
      <w:marTop w:val="0"/>
      <w:marBottom w:val="0"/>
      <w:divBdr>
        <w:top w:val="none" w:sz="0" w:space="0" w:color="auto"/>
        <w:left w:val="none" w:sz="0" w:space="0" w:color="auto"/>
        <w:bottom w:val="none" w:sz="0" w:space="0" w:color="auto"/>
        <w:right w:val="none" w:sz="0" w:space="0" w:color="auto"/>
      </w:divBdr>
    </w:div>
    <w:div w:id="2073387694">
      <w:bodyDiv w:val="1"/>
      <w:marLeft w:val="0"/>
      <w:marRight w:val="0"/>
      <w:marTop w:val="0"/>
      <w:marBottom w:val="0"/>
      <w:divBdr>
        <w:top w:val="none" w:sz="0" w:space="0" w:color="auto"/>
        <w:left w:val="none" w:sz="0" w:space="0" w:color="auto"/>
        <w:bottom w:val="none" w:sz="0" w:space="0" w:color="auto"/>
        <w:right w:val="none" w:sz="0" w:space="0" w:color="auto"/>
      </w:divBdr>
    </w:div>
    <w:div w:id="2077435530">
      <w:bodyDiv w:val="1"/>
      <w:marLeft w:val="0"/>
      <w:marRight w:val="0"/>
      <w:marTop w:val="0"/>
      <w:marBottom w:val="0"/>
      <w:divBdr>
        <w:top w:val="none" w:sz="0" w:space="0" w:color="auto"/>
        <w:left w:val="none" w:sz="0" w:space="0" w:color="auto"/>
        <w:bottom w:val="none" w:sz="0" w:space="0" w:color="auto"/>
        <w:right w:val="none" w:sz="0" w:space="0" w:color="auto"/>
      </w:divBdr>
    </w:div>
    <w:div w:id="21230621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3.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image" Target="media/image11.png"/><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081723\OneDrive%20-%20Tata%20Steel%20Europe%20Ltd\Documents\Education\University\UWTSD\IEEE%20Word%20Template\IEEE%20ACM%20report.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Dan24</b:Tag>
    <b:SourceType>JournalArticle</b:SourceType>
    <b:Guid>{F316299A-98D9-4AF7-9730-F4BDEF5E5BDA}</b:Guid>
    <b:Title>Cybersecurity threats in FinTech: A systematic review</b:Title>
    <b:Year>2024</b:Year>
    <b:Author>
      <b:Author>
        <b:NameList>
          <b:Person>
            <b:Last>Danial Javaheri</b:Last>
            <b:First>Mahdi</b:First>
            <b:Middle>Fahmideh, Hassan Chizari, Pooia Lalbakhsh</b:Middle>
          </b:Person>
        </b:NameList>
      </b:Author>
    </b:Author>
    <b:JournalName>Expert Systems with Applications</b:JournalName>
    <b:Pages>1-31</b:Pages>
    <b:Volume>241</b:Volume>
    <b:Issue>1</b:Issue>
    <b:RefOrder>1</b:RefOrder>
  </b:Source>
  <b:Source>
    <b:Tag>Asi24</b:Tag>
    <b:SourceType>JournalArticle</b:SourceType>
    <b:Guid>{93BBF9A2-E20D-416D-AA97-A27F89D7FDB4}</b:Guid>
    <b:Title>Advancing database security: a comprehensive systematic mapping study of potential challenges</b:Title>
    <b:Year>2024</b:Year>
    <b:Author>
      <b:Author>
        <b:NameList>
          <b:Person>
            <b:Last>Asif Iqbal</b:Last>
            <b:First>Siffat</b:First>
            <b:Middle>Ullah Khan, Mahmood Niazi, Mamoona Humayun, Najm Us Sama,Arif Ali Khan &amp; Aakash Ahmad</b:Middle>
          </b:Person>
        </b:NameList>
      </b:Author>
    </b:Author>
    <b:JournalName>Wireless Networks</b:JournalName>
    <b:Pages>6399</b:Pages>
    <b:Volume>30</b:Volume>
    <b:Issue>7</b:Issue>
    <b:RefOrder>2</b:RefOrder>
  </b:Source>
  <b:Source>
    <b:Tag>Jas21</b:Tag>
    <b:SourceType>JournalArticle</b:SourceType>
    <b:Guid>{B4881640-4F32-48A9-AB86-609A7E8061E7}</b:Guid>
    <b:Author>
      <b:Author>
        <b:NameList>
          <b:Person>
            <b:Last>Sabin</b:Last>
            <b:First>Jason</b:First>
          </b:Person>
        </b:NameList>
      </b:Author>
    </b:Author>
    <b:Title>The future of security in a remote-work environment</b:Title>
    <b:JournalName>Network Security</b:JournalName>
    <b:Year>2021</b:Year>
    <b:Pages>15-17</b:Pages>
    <b:Volume>2021</b:Volume>
    <b:Issue>10</b:Issue>
    <b:RefOrder>3</b:RefOrder>
  </b:Source>
  <b:Source>
    <b:Tag>And19</b:Tag>
    <b:SourceType>JournalArticle</b:SourceType>
    <b:Guid>{88702CC5-5688-48BD-B1B3-7D99BF19939B}</b:Guid>
    <b:Author>
      <b:Author>
        <b:NameList>
          <b:Person>
            <b:Last>Andrei PETROIA</b:Last>
            <b:First>Ivan</b:First>
            <b:Middle>BANU</b:Middle>
          </b:Person>
        </b:NameList>
      </b:Author>
    </b:Author>
    <b:Title>THE RISKS OF CYBERSECURITY OF FINANCIAL INSTITUTIONS AND POSSIBLE METHODS FOR THEIR ELIMINATION</b:Title>
    <b:JournalName> INFORMATICS, STATISTICS AND ECONOMIC CYBERNETICS</b:JournalName>
    <b:Year>2019</b:Year>
    <b:Pages>156-163</b:Pages>
    <b:Volume>4</b:Volume>
    <b:Issue>110</b:Issue>
    <b:RefOrder>4</b:RefOrder>
  </b:Source>
  <b:Source>
    <b:Tag>Nes22</b:Tag>
    <b:SourceType>JournalArticle</b:SourceType>
    <b:Guid>{1AE6CD9B-197B-4424-8D58-CFD395C9FF88}</b:Guid>
    <b:Author>
      <b:Author>
        <b:NameList>
          <b:Person>
            <b:Last>Nesara Dissanayake</b:Last>
            <b:First>Asangi</b:First>
            <b:Middle>Jayatilaka, Mansooreh Zahedi, M. Ali Babar</b:Middle>
          </b:Person>
        </b:NameList>
      </b:Author>
    </b:Author>
    <b:Title>Software security patch management - A systematic literature review of challenges, approaches, tools and practices</b:Title>
    <b:JournalName>Information and Software Technology</b:JournalName>
    <b:Year>2022</b:Year>
    <b:Pages>16</b:Pages>
    <b:Volume>144</b:Volume>
    <b:Issue>1</b:Issue>
    <b:RefOrder>5</b:RefOrder>
  </b:Source>
  <b:Source>
    <b:Tag>Uch24</b:Tag>
    <b:SourceType>JournalArticle</b:SourceType>
    <b:Guid>{893C8C2B-A692-40C1-AD25-A82D1FA9FFD7}</b:Guid>
    <b:Author>
      <b:Author>
        <b:NameList>
          <b:Person>
            <b:Last>Uchenna Joseph Umoga</b:Last>
            <b:First>Enoch</b:First>
            <b:Middle>Oluwademilade Sodiya, Olukunle Oladipupo Amoo and Akoh Atadoga</b:Middle>
          </b:Person>
        </b:NameList>
      </b:Author>
    </b:Author>
    <b:Title>A critical review of emerging cybersecurity threats in financial technologies</b:Title>
    <b:JournalName>International Journal of Science and Research Archive</b:JournalName>
    <b:Year>2024</b:Year>
    <b:Pages>1810-1817</b:Pages>
    <b:Volume>11</b:Volume>
    <b:Issue>1</b:Issue>
    <b:RefOrder>6</b:RefOrder>
  </b:Source>
  <b:Source>
    <b:Tag>Tej25</b:Tag>
    <b:SourceType>JournalArticle</b:SourceType>
    <b:Guid>{D6B6F4CB-4FDA-437D-A947-E2AC28C5B6B4}</b:Guid>
    <b:Author>
      <b:Author>
        <b:NameList>
          <b:Person>
            <b:Last>Singh</b:Last>
            <b:First>Tejal</b:First>
            <b:Middle>Rathod and Nilesh Kumar Jadav and Sudeep Tanwar and Abdulatif Alabdulatif and Deepak Garg and Anupam</b:Middle>
          </b:Person>
        </b:NameList>
      </b:Author>
    </b:Author>
    <b:Title>A comprehensive survey on social engineering attacks, countermeasures, case study, and research challengesInformation Processing &amp; Management</b:Title>
    <b:JournalName>Information Processing &amp; Management</b:JournalName>
    <b:Year>2025</b:Year>
    <b:Pages>103928</b:Pages>
    <b:Volume>62</b:Volume>
    <b:Issue>1</b:Issue>
    <b:RefOrder>7</b:RefOrder>
  </b:Source>
  <b:Source>
    <b:Tag>Bil2300</b:Tag>
    <b:SourceType>JournalArticle</b:SourceType>
    <b:Guid>{3C70692E-81BD-4954-A326-BB17D87476CC}</b:Guid>
    <b:Author>
      <b:Author>
        <b:NameList>
          <b:Person>
            <b:Last>Porras</b:Last>
            <b:First>Bilal</b:First>
            <b:Middle>Naqvi and Kseniia Perova and Ali Farooq and Imran Makhdoom and Shola Oyedeji and Jari</b:Middle>
          </b:Person>
        </b:NameList>
      </b:Author>
    </b:Author>
    <b:Title>Mitigation strategies against the phishing attacks: A systematic literature review</b:Title>
    <b:JournalName>Computers &amp; Security</b:JournalName>
    <b:Year>2023</b:Year>
    <b:Pages>1-18</b:Pages>
    <b:Volume>132</b:Volume>
    <b:RefOrder>8</b:RefOrder>
  </b:Source>
  <b:Source>
    <b:Tag>And23</b:Tag>
    <b:SourceType>JournalArticle</b:SourceType>
    <b:Guid>{F17F2E7C-9326-4958-A407-FA9496EF0D34}</b:Guid>
    <b:Author>
      <b:Author>
        <b:NameList>
          <b:Person>
            <b:Last>Nogueira</b:Last>
            <b:First>Anderson</b:First>
            <b:Middle>Bergamini {de Neira} and Burak Kantarci and Michele</b:Middle>
          </b:Person>
        </b:NameList>
      </b:Author>
    </b:Author>
    <b:Title>Distributed denial of service attack prediction: Challenges, open issues and opportunities</b:Title>
    <b:JournalName>Computer Networks</b:JournalName>
    <b:Year>2023</b:Year>
    <b:Pages>1</b:Pages>
    <b:Volume>222</b:Volume>
    <b:Issue>1</b:Issue>
    <b:RefOrder>9</b:RefOrder>
  </b:Source>
  <b:Source>
    <b:Tag>Ben21</b:Tag>
    <b:SourceType>JournalArticle</b:SourceType>
    <b:Guid>{9E2B6B16-643E-4662-8556-806507EF043A}</b:Guid>
    <b:Author>
      <b:Author>
        <b:NameList>
          <b:Person>
            <b:Last>Benaroch</b:Last>
            <b:First>Michel</b:First>
          </b:Person>
        </b:NameList>
      </b:Author>
    </b:Author>
    <b:Title>Third-party induced cyber incidents—much ado about nothing?</b:Title>
    <b:JournalName>Journal of Cybersecurity</b:JournalName>
    <b:Year>2021</b:Year>
    <b:Pages>13</b:Pages>
    <b:Volume>7</b:Volume>
    <b:Issue>1</b:Issue>
    <b:RefOrder>10</b:RefOrder>
  </b:Source>
  <b:Source>
    <b:Tag>Ahm19</b:Tag>
    <b:SourceType>JournalArticle</b:SourceType>
    <b:Guid>{B10C63EA-8CE3-4AD8-981F-339B82B61561}</b:Guid>
    <b:Author>
      <b:Author>
        <b:NameList>
          <b:Person>
            <b:Last>Choe</b:Last>
            <b:First>Ahmed</b:First>
            <b:Middle>I. Al-Darwish and Pilsung</b:Middle>
          </b:Person>
        </b:NameList>
      </b:Author>
    </b:Author>
    <b:Title>A Framework of Information Security Integrated with Human Factors</b:Title>
    <b:JournalName>HCI for Cybersecurity, Privacy, Trust</b:JournalName>
    <b:Year>2019</b:Year>
    <b:Pages>217-229</b:Pages>
    <b:RefOrder>11</b:RefOrder>
  </b:Source>
  <b:Source>
    <b:Tag>Bil23</b:Tag>
    <b:SourceType>JournalArticle</b:SourceType>
    <b:Guid>{8CC9F38A-329F-4141-9178-C3754DB73BB7}</b:Guid>
    <b:Author>
      <b:Author>
        <b:NameList>
          <b:Person>
            <b:Last>Naqvi</b:Last>
            <b:First>Bilal</b:First>
          </b:Person>
        </b:NameList>
      </b:Author>
    </b:Author>
    <b:Title>Mitigation strategies against the phishing attacks: A systematic literature review</b:Title>
    <b:JournalName>Computers &amp; Security</b:JournalName>
    <b:Year>2023</b:Year>
    <b:Pages>1-25</b:Pages>
    <b:Volume>132</b:Volume>
    <b:Issue>1</b:Issue>
    <b:RefOrder>12</b:RefOrder>
  </b:Source>
  <b:Source>
    <b:Tag>Gus21</b:Tag>
    <b:SourceType>JournalArticle</b:SourceType>
    <b:Guid>{96EAC84E-6A78-4F39-8344-8385A14B46E2}</b:Guid>
    <b:Author>
      <b:Author>
        <b:NameList>
          <b:Person>
            <b:Last>Gustavo González-Granadillo</b:Last>
            <b:First>Susana</b:First>
            <b:Middle>González-Zarzosa and Rodrigo Diaz</b:Middle>
          </b:Person>
        </b:NameList>
      </b:Author>
    </b:Author>
    <b:Title>Security Information and Event Management (SIEM): Analysis,Trends, and Usage in Critical Infrastructures</b:Title>
    <b:JournalName>Sensors</b:JournalName>
    <b:Year>2021</b:Year>
    <b:Pages>1-2</b:Pages>
    <b:Volume>21</b:Volume>
    <b:Issue>14</b:Issue>
    <b:RefOrder>13</b:RefOrder>
  </b:Source>
  <b:Source>
    <b:Tag>NIS07</b:Tag>
    <b:SourceType>Report</b:SourceType>
    <b:Guid>{3E418CFA-29FA-4FF8-9834-81C43B5A7622}</b:Guid>
    <b:Title>Guide to Intrusion Detection and Prevention Systems (IDPS)</b:Title>
    <b:JournalName>Special Publication 800-94</b:JournalName>
    <b:Year>2007</b:Year>
    <b:Pages>ES-1</b:Pages>
    <b:Author>
      <b:Author>
        <b:Corporate>NIST</b:Corporate>
      </b:Author>
    </b:Author>
    <b:City>Gaithersburg</b:City>
    <b:Publisher>NIST</b:Publisher>
    <b:URL>https://nvlpubs.nist.gov/nistpubs/Legacy/SP/nistspecialpublication800-94.pdf</b:URL>
    <b:RefOrder>14</b:RefOrder>
  </b:Source>
  <b:Source>
    <b:Tag>AnE21</b:Tag>
    <b:SourceType>JournalArticle</b:SourceType>
    <b:Guid>{3A98F9E3-199F-4961-B3CE-1EFBB4A4EA0F}</b:Guid>
    <b:Title>An Empirical Assessment of Endpoint Detection and Response Systems against Advanced Persistent Threats Attack Vectors</b:Title>
    <b:Year>2021</b:Year>
    <b:JournalName>Journal of Cybersecurity and Privacy</b:JournalName>
    <b:Pages>387</b:Pages>
    <b:Volume>1</b:Volume>
    <b:Issue>3</b:Issue>
    <b:RefOrder>15</b:RefOrder>
  </b:Source>
  <b:Source>
    <b:Tag>Izz23</b:Tag>
    <b:SourceType>JournalArticle</b:SourceType>
    <b:Guid>{49439BE9-C73E-42C9-8111-D6E5B9B03E63}</b:Guid>
    <b:Author>
      <b:Author>
        <b:NameList>
          <b:Person>
            <b:Last>Alsmadi</b:Last>
            <b:First>Izzat</b:First>
          </b:Person>
        </b:NameList>
      </b:Author>
    </b:Author>
    <b:Title>Incident Response</b:Title>
    <b:JournalName>The NICE Cybersecurity framework</b:JournalName>
    <b:Year>2023</b:Year>
    <b:Pages>332-343</b:Pages>
    <b:RefOrder>16</b:RefOrder>
  </b:Source>
  <b:Source>
    <b:Tag>Sim25</b:Tag>
    <b:SourceType>JournalArticle</b:SourceType>
    <b:Guid>{2CA819F3-5404-45E1-B2AF-3A1CFF7C8DD6}</b:Guid>
    <b:Author>
      <b:Author>
        <b:NameList>
          <b:Person>
            <b:Last>Simone Busetti</b:Last>
            <b:First>Francesco</b:First>
            <b:Middle>Maria Scanni</b:Middle>
          </b:Person>
        </b:NameList>
      </b:Author>
    </b:Author>
    <b:Title>Evaluating incident reporting in cybersecurity. From threat detection to policy learning</b:Title>
    <b:JournalName>Government Information Quarterly</b:JournalName>
    <b:Year>2025</b:Year>
    <b:Pages>1-2</b:Pages>
    <b:Volume>42</b:Volume>
    <b:Issue>1</b:Issue>
    <b:RefOrder>17</b:RefOrder>
  </b:Source>
  <b:Source>
    <b:Tag>NIS23</b:Tag>
    <b:SourceType>Report</b:SourceType>
    <b:Guid>{242D4701-8C45-40EE-A95C-41FE66AF8E05}</b:Guid>
    <b:Title>Data classification concept and Considerations for Improving Data Protection</b:Title>
    <b:Year>2023</b:Year>
    <b:Author>
      <b:Author>
        <b:Corporate>NIST</b:Corporate>
      </b:Author>
    </b:Author>
    <b:Publisher>NIST</b:Publisher>
    <b:RefOrder>18</b:RefOrder>
  </b:Source>
  <b:Source>
    <b:Tag>Ola24</b:Tag>
    <b:SourceType>JournalArticle</b:SourceType>
    <b:Guid>{75B35D1F-B40B-4C7B-B858-9C1E5AD11BD1}</b:Guid>
    <b:Title>Advancing network security in fintech: Implementing IPSEC VPN and cisco firepower in financial systems</b:Title>
    <b:Year>2024</b:Year>
    <b:Author>
      <b:Author>
        <b:NameList>
          <b:Person>
            <b:Last>Olajide Soji Osundare</b:Last>
            <b:First>Adebimpe</b:First>
            <b:Middle>Bolatito Ige</b:Middle>
          </b:Person>
        </b:NameList>
      </b:Author>
    </b:Author>
    <b:JournalName>Science and technology</b:JournalName>
    <b:Pages>27-29</b:Pages>
    <b:RefOrder>19</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a7aa00a29b0af4f5dacaae4a65cf4679">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8c87683f82534579a01153a60f2cc099"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4D84691-D7B7-4E39-B68F-0EEC73066B80}">
  <ds:schemaRefs>
    <ds:schemaRef ds:uri="http://schemas.openxmlformats.org/officeDocument/2006/bibliography"/>
  </ds:schemaRefs>
</ds:datastoreItem>
</file>

<file path=customXml/itemProps2.xml><?xml version="1.0" encoding="utf-8"?>
<ds:datastoreItem xmlns:ds="http://schemas.openxmlformats.org/officeDocument/2006/customXml" ds:itemID="{1CB4E574-73C3-47A7-90FA-A03572D5F9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07C33D5-8725-4A70-8D11-9430EE6638BC}">
  <ds:schemaRefs>
    <ds:schemaRef ds:uri="ad7316b1-23f1-480c-8fa6-cbf037f4db9c"/>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bd2b2a82-bc2e-4fcc-b8ad-fd63686c78d2"/>
    <ds:schemaRef ds:uri="http://www.w3.org/XML/1998/namespace"/>
  </ds:schemaRefs>
</ds:datastoreItem>
</file>

<file path=customXml/itemProps4.xml><?xml version="1.0" encoding="utf-8"?>
<ds:datastoreItem xmlns:ds="http://schemas.openxmlformats.org/officeDocument/2006/customXml" ds:itemID="{415DD6C7-F11F-41BF-B775-DB1124888574}">
  <ds:schemaRefs>
    <ds:schemaRef ds:uri="http://schemas.microsoft.com/sharepoint/v3/contenttype/forms"/>
  </ds:schemaRefs>
</ds:datastoreItem>
</file>

<file path=docMetadata/LabelInfo.xml><?xml version="1.0" encoding="utf-8"?>
<clbl:labelList xmlns:clbl="http://schemas.microsoft.com/office/2020/mipLabelMetadata">
  <clbl:label id="{73aa366c-74b9-492b-a1b9-5472c41e7d31}" enabled="1" method="Standard" siteId="{44bbd632-fe04-42d7-933e-2649dcd22649}" contentBits="2" removed="0"/>
</clbl:labelList>
</file>

<file path=docProps/app.xml><?xml version="1.0" encoding="utf-8"?>
<Properties xmlns="http://schemas.openxmlformats.org/officeDocument/2006/extended-properties" xmlns:vt="http://schemas.openxmlformats.org/officeDocument/2006/docPropsVTypes">
  <Template>IEEE ACM report</Template>
  <TotalTime>1</TotalTime>
  <Pages>13</Pages>
  <Words>3363</Words>
  <Characters>19173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Shaun</dc:creator>
  <cp:keywords/>
  <dc:description/>
  <cp:lastModifiedBy>Shaun Davies (2317135)</cp:lastModifiedBy>
  <cp:revision>2</cp:revision>
  <dcterms:created xsi:type="dcterms:W3CDTF">2025-05-11T12:57:00Z</dcterms:created>
  <dcterms:modified xsi:type="dcterms:W3CDTF">2025-05-11T12:57:00Z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