
<file path=[Content_Types].xml><?xml version="1.0" encoding="utf-8"?>
<Types xmlns="http://schemas.openxmlformats.org/package/2006/content-types">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854182"/>
        <w:docPartObj>
          <w:docPartGallery w:val="Cover Pages"/>
          <w:docPartUnique/>
        </w:docPartObj>
      </w:sdtPr>
      <w:sdtEndPr>
        <w:rPr>
          <w:rFonts w:asciiTheme="minorHAnsi" w:eastAsiaTheme="minorEastAsia" w:hAnsiTheme="minorHAnsi" w:cstheme="minorBidi"/>
          <w:caps w:val="0"/>
        </w:rPr>
      </w:sdtEndPr>
      <w:sdtContent>
        <w:tbl>
          <w:tblPr>
            <w:tblW w:w="5000" w:type="pct"/>
            <w:jc w:val="center"/>
            <w:tblLook w:val="04A0"/>
          </w:tblPr>
          <w:tblGrid>
            <w:gridCol w:w="9576"/>
          </w:tblGrid>
          <w:tr w:rsidR="00DC1FB9">
            <w:trPr>
              <w:trHeight w:val="2880"/>
              <w:jc w:val="center"/>
            </w:trPr>
            <w:tc>
              <w:tcPr>
                <w:tcW w:w="5000" w:type="pct"/>
              </w:tcPr>
              <w:p w:rsidR="00DC1FB9" w:rsidRDefault="00DC1FB9" w:rsidP="00DC1FB9">
                <w:pPr>
                  <w:pStyle w:val="NoSpacing"/>
                  <w:rPr>
                    <w:rFonts w:asciiTheme="majorHAnsi" w:eastAsiaTheme="majorEastAsia" w:hAnsiTheme="majorHAnsi" w:cstheme="majorBidi"/>
                    <w:caps/>
                  </w:rPr>
                </w:pPr>
              </w:p>
            </w:tc>
          </w:tr>
          <w:tr w:rsidR="00DC1FB9">
            <w:trPr>
              <w:trHeight w:val="1440"/>
              <w:jc w:val="center"/>
            </w:trPr>
            <w:sdt>
              <w:sdtPr>
                <w:rPr>
                  <w:rFonts w:asciiTheme="majorHAnsi" w:eastAsiaTheme="majorEastAsia" w:hAnsiTheme="majorHAnsi" w:cstheme="majorBidi"/>
                  <w:sz w:val="80"/>
                  <w:szCs w:val="80"/>
                </w:rPr>
                <w:alias w:val="Title"/>
                <w:id w:val="15524250"/>
                <w:placeholder>
                  <w:docPart w:val="7F5BB07FF05B43BF93361C61400FB4E6"/>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DC1FB9" w:rsidRDefault="00AE6800" w:rsidP="00DC1FB9">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Corporate Finance</w:t>
                    </w:r>
                  </w:p>
                </w:tc>
              </w:sdtContent>
            </w:sdt>
          </w:tr>
        </w:tbl>
        <w:p w:rsidR="00DC1FB9" w:rsidRDefault="00DC1FB9"/>
        <w:p w:rsidR="00DC1FB9" w:rsidRDefault="00DC1FB9"/>
        <w:tbl>
          <w:tblPr>
            <w:tblpPr w:leftFromText="187" w:rightFromText="187" w:horzAnchor="margin" w:tblpXSpec="center" w:tblpYSpec="bottom"/>
            <w:tblW w:w="5000" w:type="pct"/>
            <w:tblLook w:val="04A0"/>
          </w:tblPr>
          <w:tblGrid>
            <w:gridCol w:w="9576"/>
          </w:tblGrid>
          <w:tr w:rsidR="00DC1FB9">
            <w:tc>
              <w:tcPr>
                <w:tcW w:w="5000" w:type="pct"/>
              </w:tcPr>
              <w:p w:rsidR="00DC1FB9" w:rsidRDefault="00DC1FB9" w:rsidP="00DC1FB9">
                <w:pPr>
                  <w:pStyle w:val="NoSpacing"/>
                </w:pPr>
              </w:p>
            </w:tc>
          </w:tr>
        </w:tbl>
        <w:p w:rsidR="00DC1FB9" w:rsidRPr="000A6ED1" w:rsidRDefault="000A6ED1" w:rsidP="000A6ED1">
          <w:pPr>
            <w:jc w:val="center"/>
            <w:rPr>
              <w:b/>
              <w:sz w:val="36"/>
            </w:rPr>
          </w:pPr>
          <w:r w:rsidRPr="000A6ED1">
            <w:rPr>
              <w:b/>
              <w:sz w:val="36"/>
            </w:rPr>
            <w:t xml:space="preserve">BY </w:t>
          </w:r>
        </w:p>
        <w:p w:rsidR="000A6ED1" w:rsidRPr="000A6ED1" w:rsidRDefault="000A6ED1" w:rsidP="000A6ED1">
          <w:pPr>
            <w:jc w:val="center"/>
            <w:rPr>
              <w:sz w:val="36"/>
            </w:rPr>
          </w:pPr>
          <w:r w:rsidRPr="000A6ED1">
            <w:rPr>
              <w:sz w:val="36"/>
            </w:rPr>
            <w:t>JAY GANDHI</w:t>
          </w:r>
        </w:p>
        <w:p w:rsidR="000A6ED1" w:rsidRPr="000A6ED1" w:rsidRDefault="000A6ED1" w:rsidP="000A6ED1">
          <w:pPr>
            <w:jc w:val="center"/>
            <w:rPr>
              <w:b/>
              <w:sz w:val="36"/>
            </w:rPr>
          </w:pPr>
          <w:r w:rsidRPr="000A6ED1">
            <w:rPr>
              <w:b/>
              <w:sz w:val="36"/>
            </w:rPr>
            <w:t>LECTURER</w:t>
          </w:r>
        </w:p>
        <w:p w:rsidR="000A6ED1" w:rsidRPr="000A6ED1" w:rsidRDefault="000A6ED1" w:rsidP="000A6ED1">
          <w:pPr>
            <w:jc w:val="center"/>
            <w:rPr>
              <w:sz w:val="36"/>
            </w:rPr>
          </w:pPr>
          <w:r w:rsidRPr="000A6ED1">
            <w:rPr>
              <w:sz w:val="36"/>
            </w:rPr>
            <w:t xml:space="preserve">Isaiah </w:t>
          </w:r>
          <w:proofErr w:type="spellStart"/>
          <w:r w:rsidRPr="000A6ED1">
            <w:rPr>
              <w:sz w:val="36"/>
            </w:rPr>
            <w:t>Oino</w:t>
          </w:r>
          <w:proofErr w:type="spellEnd"/>
        </w:p>
        <w:p w:rsidR="00DC1FB9" w:rsidRDefault="00DC1FB9">
          <w:pPr>
            <w:rPr>
              <w:rFonts w:asciiTheme="majorHAnsi" w:eastAsiaTheme="majorEastAsia" w:hAnsiTheme="majorHAnsi" w:cstheme="majorBidi"/>
              <w:b/>
              <w:bCs/>
              <w:color w:val="4F81BD" w:themeColor="accent1"/>
              <w:sz w:val="26"/>
              <w:szCs w:val="26"/>
            </w:rPr>
          </w:pPr>
          <w:r>
            <w:br w:type="page"/>
          </w:r>
        </w:p>
      </w:sdtContent>
    </w:sdt>
    <w:sdt>
      <w:sdtPr>
        <w:rPr>
          <w:rFonts w:asciiTheme="minorHAnsi" w:eastAsiaTheme="minorEastAsia" w:hAnsiTheme="minorHAnsi" w:cstheme="minorBidi"/>
          <w:b w:val="0"/>
          <w:bCs w:val="0"/>
          <w:color w:val="auto"/>
          <w:sz w:val="22"/>
          <w:szCs w:val="22"/>
        </w:rPr>
        <w:id w:val="1854233"/>
        <w:docPartObj>
          <w:docPartGallery w:val="Table of Contents"/>
          <w:docPartUnique/>
        </w:docPartObj>
      </w:sdtPr>
      <w:sdtContent>
        <w:p w:rsidR="00AE6800" w:rsidRPr="00AE6800" w:rsidRDefault="00AE6800">
          <w:pPr>
            <w:pStyle w:val="TOCHeading"/>
            <w:rPr>
              <w:rFonts w:ascii="Times New Roman" w:hAnsi="Times New Roman" w:cs="Times New Roman"/>
              <w:sz w:val="24"/>
              <w:szCs w:val="24"/>
            </w:rPr>
          </w:pPr>
          <w:r w:rsidRPr="00AE6800">
            <w:rPr>
              <w:rFonts w:ascii="Times New Roman" w:hAnsi="Times New Roman" w:cs="Times New Roman"/>
              <w:sz w:val="24"/>
              <w:szCs w:val="24"/>
            </w:rPr>
            <w:t>Contents</w:t>
          </w:r>
        </w:p>
        <w:p w:rsidR="00AE6800" w:rsidRPr="00AE6800" w:rsidRDefault="009461BF">
          <w:pPr>
            <w:pStyle w:val="TOC1"/>
            <w:tabs>
              <w:tab w:val="right" w:leader="dot" w:pos="9350"/>
            </w:tabs>
            <w:rPr>
              <w:rFonts w:ascii="Times New Roman" w:hAnsi="Times New Roman" w:cs="Times New Roman"/>
              <w:noProof/>
              <w:sz w:val="24"/>
              <w:szCs w:val="24"/>
            </w:rPr>
          </w:pPr>
          <w:r w:rsidRPr="00AE6800">
            <w:rPr>
              <w:rFonts w:ascii="Times New Roman" w:hAnsi="Times New Roman" w:cs="Times New Roman"/>
              <w:sz w:val="24"/>
              <w:szCs w:val="24"/>
            </w:rPr>
            <w:fldChar w:fldCharType="begin"/>
          </w:r>
          <w:r w:rsidR="00AE6800" w:rsidRPr="00AE6800">
            <w:rPr>
              <w:rFonts w:ascii="Times New Roman" w:hAnsi="Times New Roman" w:cs="Times New Roman"/>
              <w:sz w:val="24"/>
              <w:szCs w:val="24"/>
            </w:rPr>
            <w:instrText xml:space="preserve"> TOC \o "1-3" \h \z \u </w:instrText>
          </w:r>
          <w:r w:rsidRPr="00AE6800">
            <w:rPr>
              <w:rFonts w:ascii="Times New Roman" w:hAnsi="Times New Roman" w:cs="Times New Roman"/>
              <w:sz w:val="24"/>
              <w:szCs w:val="24"/>
            </w:rPr>
            <w:fldChar w:fldCharType="separate"/>
          </w:r>
          <w:hyperlink w:anchor="_Toc522964140" w:history="1">
            <w:r w:rsidR="00AE6800" w:rsidRPr="00AE6800">
              <w:rPr>
                <w:rStyle w:val="Hyperlink"/>
                <w:rFonts w:ascii="Times New Roman" w:hAnsi="Times New Roman" w:cs="Times New Roman"/>
                <w:noProof/>
                <w:sz w:val="24"/>
                <w:szCs w:val="24"/>
              </w:rPr>
              <w:t>Section A: Financial Analysis</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_Toc522964140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3</w:t>
            </w:r>
            <w:r w:rsidRPr="00AE6800">
              <w:rPr>
                <w:rFonts w:ascii="Times New Roman" w:hAnsi="Times New Roman" w:cs="Times New Roman"/>
                <w:noProof/>
                <w:webHidden/>
                <w:sz w:val="24"/>
                <w:szCs w:val="24"/>
              </w:rPr>
              <w:fldChar w:fldCharType="end"/>
            </w:r>
          </w:hyperlink>
        </w:p>
        <w:p w:rsidR="00AE6800" w:rsidRPr="00AE6800" w:rsidRDefault="009461BF">
          <w:pPr>
            <w:pStyle w:val="TOC2"/>
            <w:tabs>
              <w:tab w:val="right" w:leader="dot" w:pos="9350"/>
            </w:tabs>
            <w:rPr>
              <w:rFonts w:ascii="Times New Roman" w:hAnsi="Times New Roman" w:cs="Times New Roman"/>
              <w:noProof/>
              <w:sz w:val="24"/>
              <w:szCs w:val="24"/>
            </w:rPr>
          </w:pPr>
          <w:hyperlink w:anchor="_Toc522964141" w:history="1">
            <w:r w:rsidR="00AE6800" w:rsidRPr="00AE6800">
              <w:rPr>
                <w:rStyle w:val="Hyperlink"/>
                <w:rFonts w:ascii="Times New Roman" w:hAnsi="Times New Roman" w:cs="Times New Roman"/>
                <w:noProof/>
                <w:sz w:val="24"/>
                <w:szCs w:val="24"/>
              </w:rPr>
              <w:t>Introduction</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_Toc522964141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3</w:t>
            </w:r>
            <w:r w:rsidRPr="00AE6800">
              <w:rPr>
                <w:rFonts w:ascii="Times New Roman" w:hAnsi="Times New Roman" w:cs="Times New Roman"/>
                <w:noProof/>
                <w:webHidden/>
                <w:sz w:val="24"/>
                <w:szCs w:val="24"/>
              </w:rPr>
              <w:fldChar w:fldCharType="end"/>
            </w:r>
          </w:hyperlink>
        </w:p>
        <w:p w:rsidR="00AE6800" w:rsidRPr="00AE6800" w:rsidRDefault="009461BF">
          <w:pPr>
            <w:pStyle w:val="TOC1"/>
            <w:tabs>
              <w:tab w:val="right" w:leader="dot" w:pos="9350"/>
            </w:tabs>
            <w:rPr>
              <w:rFonts w:ascii="Times New Roman" w:hAnsi="Times New Roman" w:cs="Times New Roman"/>
              <w:noProof/>
              <w:sz w:val="24"/>
              <w:szCs w:val="24"/>
            </w:rPr>
          </w:pPr>
          <w:hyperlink w:anchor="_Toc522964142" w:history="1">
            <w:r w:rsidR="00AE6800" w:rsidRPr="00AE6800">
              <w:rPr>
                <w:rStyle w:val="Hyperlink"/>
                <w:rFonts w:ascii="Times New Roman" w:hAnsi="Times New Roman" w:cs="Times New Roman"/>
                <w:noProof/>
                <w:sz w:val="24"/>
                <w:szCs w:val="24"/>
              </w:rPr>
              <w:t>Analysis of the Share Price movement of William Hill plc:</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_Toc522964142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4</w:t>
            </w:r>
            <w:r w:rsidRPr="00AE6800">
              <w:rPr>
                <w:rFonts w:ascii="Times New Roman" w:hAnsi="Times New Roman" w:cs="Times New Roman"/>
                <w:noProof/>
                <w:webHidden/>
                <w:sz w:val="24"/>
                <w:szCs w:val="24"/>
              </w:rPr>
              <w:fldChar w:fldCharType="end"/>
            </w:r>
          </w:hyperlink>
        </w:p>
        <w:p w:rsidR="00AE6800" w:rsidRPr="00AE6800" w:rsidRDefault="009461BF">
          <w:pPr>
            <w:pStyle w:val="TOC2"/>
            <w:tabs>
              <w:tab w:val="right" w:leader="dot" w:pos="9350"/>
            </w:tabs>
            <w:rPr>
              <w:rFonts w:ascii="Times New Roman" w:hAnsi="Times New Roman" w:cs="Times New Roman"/>
              <w:noProof/>
              <w:sz w:val="24"/>
              <w:szCs w:val="24"/>
            </w:rPr>
          </w:pPr>
          <w:hyperlink w:anchor="_Toc522964143" w:history="1">
            <w:r w:rsidR="00AE6800" w:rsidRPr="00AE6800">
              <w:rPr>
                <w:rStyle w:val="Hyperlink"/>
                <w:rFonts w:ascii="Times New Roman" w:hAnsi="Times New Roman" w:cs="Times New Roman"/>
                <w:noProof/>
                <w:sz w:val="24"/>
                <w:szCs w:val="24"/>
              </w:rPr>
              <w:t>Evaluation of dividend payment history of William Hill Plc</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_Toc522964143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5</w:t>
            </w:r>
            <w:r w:rsidRPr="00AE6800">
              <w:rPr>
                <w:rFonts w:ascii="Times New Roman" w:hAnsi="Times New Roman" w:cs="Times New Roman"/>
                <w:noProof/>
                <w:webHidden/>
                <w:sz w:val="24"/>
                <w:szCs w:val="24"/>
              </w:rPr>
              <w:fldChar w:fldCharType="end"/>
            </w:r>
          </w:hyperlink>
        </w:p>
        <w:p w:rsidR="00AE6800" w:rsidRPr="00AE6800" w:rsidRDefault="009461BF">
          <w:pPr>
            <w:pStyle w:val="TOC1"/>
            <w:tabs>
              <w:tab w:val="right" w:leader="dot" w:pos="9350"/>
            </w:tabs>
            <w:rPr>
              <w:rFonts w:ascii="Times New Roman" w:hAnsi="Times New Roman" w:cs="Times New Roman"/>
              <w:noProof/>
              <w:sz w:val="24"/>
              <w:szCs w:val="24"/>
            </w:rPr>
          </w:pPr>
          <w:hyperlink w:anchor="_Toc522964144" w:history="1">
            <w:r w:rsidR="00AE6800" w:rsidRPr="00AE6800">
              <w:rPr>
                <w:rStyle w:val="Hyperlink"/>
                <w:rFonts w:ascii="Times New Roman" w:hAnsi="Times New Roman" w:cs="Times New Roman"/>
                <w:noProof/>
                <w:sz w:val="24"/>
                <w:szCs w:val="24"/>
              </w:rPr>
              <w:t>Analysis of the Share Price movement of paddy Power Betfair Plc:</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_Toc522964144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6</w:t>
            </w:r>
            <w:r w:rsidRPr="00AE6800">
              <w:rPr>
                <w:rFonts w:ascii="Times New Roman" w:hAnsi="Times New Roman" w:cs="Times New Roman"/>
                <w:noProof/>
                <w:webHidden/>
                <w:sz w:val="24"/>
                <w:szCs w:val="24"/>
              </w:rPr>
              <w:fldChar w:fldCharType="end"/>
            </w:r>
          </w:hyperlink>
        </w:p>
        <w:p w:rsidR="00AE6800" w:rsidRPr="00AE6800" w:rsidRDefault="009461BF">
          <w:pPr>
            <w:pStyle w:val="TOC2"/>
            <w:tabs>
              <w:tab w:val="right" w:leader="dot" w:pos="9350"/>
            </w:tabs>
            <w:rPr>
              <w:rFonts w:ascii="Times New Roman" w:hAnsi="Times New Roman" w:cs="Times New Roman"/>
              <w:noProof/>
              <w:sz w:val="24"/>
              <w:szCs w:val="24"/>
            </w:rPr>
          </w:pPr>
          <w:hyperlink w:anchor="_Toc522964145" w:history="1">
            <w:r w:rsidR="00AE6800" w:rsidRPr="00AE6800">
              <w:rPr>
                <w:rStyle w:val="Hyperlink"/>
                <w:rFonts w:ascii="Times New Roman" w:hAnsi="Times New Roman" w:cs="Times New Roman"/>
                <w:noProof/>
                <w:sz w:val="24"/>
                <w:szCs w:val="24"/>
              </w:rPr>
              <w:t>Part A: Financial Analysis</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_Toc522964145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7</w:t>
            </w:r>
            <w:r w:rsidRPr="00AE6800">
              <w:rPr>
                <w:rFonts w:ascii="Times New Roman" w:hAnsi="Times New Roman" w:cs="Times New Roman"/>
                <w:noProof/>
                <w:webHidden/>
                <w:sz w:val="24"/>
                <w:szCs w:val="24"/>
              </w:rPr>
              <w:fldChar w:fldCharType="end"/>
            </w:r>
          </w:hyperlink>
        </w:p>
        <w:p w:rsidR="00AE6800" w:rsidRPr="00AE6800" w:rsidRDefault="009461BF">
          <w:pPr>
            <w:pStyle w:val="TOC2"/>
            <w:tabs>
              <w:tab w:val="right" w:leader="dot" w:pos="9350"/>
            </w:tabs>
            <w:rPr>
              <w:rFonts w:ascii="Times New Roman" w:hAnsi="Times New Roman" w:cs="Times New Roman"/>
              <w:noProof/>
              <w:sz w:val="24"/>
              <w:szCs w:val="24"/>
            </w:rPr>
          </w:pPr>
          <w:hyperlink w:anchor="_Toc522964146" w:history="1">
            <w:r w:rsidR="00AE6800" w:rsidRPr="00AE6800">
              <w:rPr>
                <w:rStyle w:val="Hyperlink"/>
                <w:rFonts w:ascii="Times New Roman" w:hAnsi="Times New Roman" w:cs="Times New Roman"/>
                <w:noProof/>
                <w:sz w:val="24"/>
                <w:szCs w:val="24"/>
              </w:rPr>
              <w:t>Profitability Analysis</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_Toc522964146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7</w:t>
            </w:r>
            <w:r w:rsidRPr="00AE6800">
              <w:rPr>
                <w:rFonts w:ascii="Times New Roman" w:hAnsi="Times New Roman" w:cs="Times New Roman"/>
                <w:noProof/>
                <w:webHidden/>
                <w:sz w:val="24"/>
                <w:szCs w:val="24"/>
              </w:rPr>
              <w:fldChar w:fldCharType="end"/>
            </w:r>
          </w:hyperlink>
        </w:p>
        <w:p w:rsidR="00AE6800" w:rsidRPr="00AE6800" w:rsidRDefault="009461BF">
          <w:pPr>
            <w:pStyle w:val="TOC2"/>
            <w:tabs>
              <w:tab w:val="right" w:leader="dot" w:pos="9350"/>
            </w:tabs>
            <w:rPr>
              <w:rFonts w:ascii="Times New Roman" w:hAnsi="Times New Roman" w:cs="Times New Roman"/>
              <w:noProof/>
              <w:sz w:val="24"/>
              <w:szCs w:val="24"/>
            </w:rPr>
          </w:pPr>
          <w:hyperlink w:anchor="_Toc522964147" w:history="1">
            <w:r w:rsidR="00AE6800" w:rsidRPr="00AE6800">
              <w:rPr>
                <w:rStyle w:val="Hyperlink"/>
                <w:rFonts w:ascii="Times New Roman" w:hAnsi="Times New Roman" w:cs="Times New Roman"/>
                <w:noProof/>
                <w:sz w:val="24"/>
                <w:szCs w:val="24"/>
              </w:rPr>
              <w:t>Evaluation of the revenue growth and gross profit margin of William Hill Plc and Paddy Power Betfair Plc:</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_Toc522964147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7</w:t>
            </w:r>
            <w:r w:rsidRPr="00AE6800">
              <w:rPr>
                <w:rFonts w:ascii="Times New Roman" w:hAnsi="Times New Roman" w:cs="Times New Roman"/>
                <w:noProof/>
                <w:webHidden/>
                <w:sz w:val="24"/>
                <w:szCs w:val="24"/>
              </w:rPr>
              <w:fldChar w:fldCharType="end"/>
            </w:r>
          </w:hyperlink>
        </w:p>
        <w:p w:rsidR="00AE6800" w:rsidRPr="00AE6800" w:rsidRDefault="009461BF">
          <w:pPr>
            <w:pStyle w:val="TOC2"/>
            <w:tabs>
              <w:tab w:val="right" w:leader="dot" w:pos="9350"/>
            </w:tabs>
            <w:rPr>
              <w:rFonts w:ascii="Times New Roman" w:hAnsi="Times New Roman" w:cs="Times New Roman"/>
              <w:noProof/>
              <w:sz w:val="24"/>
              <w:szCs w:val="24"/>
            </w:rPr>
          </w:pPr>
          <w:hyperlink w:anchor="_Toc522964148" w:history="1">
            <w:r w:rsidR="00AE6800" w:rsidRPr="00AE6800">
              <w:rPr>
                <w:rStyle w:val="Hyperlink"/>
                <w:rFonts w:ascii="Times New Roman" w:hAnsi="Times New Roman" w:cs="Times New Roman"/>
                <w:noProof/>
                <w:sz w:val="24"/>
                <w:szCs w:val="24"/>
              </w:rPr>
              <w:t>Evaluation of PBIT margin of William Hill Plc and Paddy Power Betfair Plc</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_Toc522964148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7</w:t>
            </w:r>
            <w:r w:rsidRPr="00AE6800">
              <w:rPr>
                <w:rFonts w:ascii="Times New Roman" w:hAnsi="Times New Roman" w:cs="Times New Roman"/>
                <w:noProof/>
                <w:webHidden/>
                <w:sz w:val="24"/>
                <w:szCs w:val="24"/>
              </w:rPr>
              <w:fldChar w:fldCharType="end"/>
            </w:r>
          </w:hyperlink>
        </w:p>
        <w:p w:rsidR="00AE6800" w:rsidRPr="00AE6800" w:rsidRDefault="009461BF">
          <w:pPr>
            <w:pStyle w:val="TOC2"/>
            <w:tabs>
              <w:tab w:val="right" w:leader="dot" w:pos="9350"/>
            </w:tabs>
            <w:rPr>
              <w:rFonts w:ascii="Times New Roman" w:hAnsi="Times New Roman" w:cs="Times New Roman"/>
              <w:noProof/>
              <w:sz w:val="24"/>
              <w:szCs w:val="24"/>
            </w:rPr>
          </w:pPr>
          <w:hyperlink w:anchor="_Toc522964149" w:history="1">
            <w:r w:rsidR="00AE6800" w:rsidRPr="00AE6800">
              <w:rPr>
                <w:rStyle w:val="Hyperlink"/>
                <w:rFonts w:ascii="Times New Roman" w:hAnsi="Times New Roman" w:cs="Times New Roman"/>
                <w:noProof/>
                <w:sz w:val="24"/>
                <w:szCs w:val="24"/>
              </w:rPr>
              <w:t>Evaluation of liquidity of William Hill Plc and Paddy power Betfair Plc :</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_Toc522964149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8</w:t>
            </w:r>
            <w:r w:rsidRPr="00AE6800">
              <w:rPr>
                <w:rFonts w:ascii="Times New Roman" w:hAnsi="Times New Roman" w:cs="Times New Roman"/>
                <w:noProof/>
                <w:webHidden/>
                <w:sz w:val="24"/>
                <w:szCs w:val="24"/>
              </w:rPr>
              <w:fldChar w:fldCharType="end"/>
            </w:r>
          </w:hyperlink>
        </w:p>
        <w:p w:rsidR="00AE6800" w:rsidRPr="00AE6800" w:rsidRDefault="009461BF">
          <w:pPr>
            <w:pStyle w:val="TOC2"/>
            <w:tabs>
              <w:tab w:val="right" w:leader="dot" w:pos="9350"/>
            </w:tabs>
            <w:rPr>
              <w:rFonts w:ascii="Times New Roman" w:hAnsi="Times New Roman" w:cs="Times New Roman"/>
              <w:noProof/>
              <w:sz w:val="24"/>
              <w:szCs w:val="24"/>
            </w:rPr>
          </w:pPr>
          <w:hyperlink w:anchor="_Toc522964150" w:history="1">
            <w:r w:rsidR="00AE6800" w:rsidRPr="00AE6800">
              <w:rPr>
                <w:rStyle w:val="Hyperlink"/>
                <w:rFonts w:ascii="Times New Roman" w:hAnsi="Times New Roman" w:cs="Times New Roman"/>
                <w:noProof/>
                <w:sz w:val="24"/>
                <w:szCs w:val="24"/>
              </w:rPr>
              <w:t>Analysis of the Asset Utilization Ratio:</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_Toc522964150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9</w:t>
            </w:r>
            <w:r w:rsidRPr="00AE6800">
              <w:rPr>
                <w:rFonts w:ascii="Times New Roman" w:hAnsi="Times New Roman" w:cs="Times New Roman"/>
                <w:noProof/>
                <w:webHidden/>
                <w:sz w:val="24"/>
                <w:szCs w:val="24"/>
              </w:rPr>
              <w:fldChar w:fldCharType="end"/>
            </w:r>
          </w:hyperlink>
        </w:p>
        <w:p w:rsidR="00AE6800" w:rsidRPr="00AE6800" w:rsidRDefault="009461BF">
          <w:pPr>
            <w:pStyle w:val="TOC2"/>
            <w:tabs>
              <w:tab w:val="right" w:leader="dot" w:pos="9350"/>
            </w:tabs>
            <w:rPr>
              <w:rFonts w:ascii="Times New Roman" w:hAnsi="Times New Roman" w:cs="Times New Roman"/>
              <w:noProof/>
              <w:sz w:val="24"/>
              <w:szCs w:val="24"/>
            </w:rPr>
          </w:pPr>
          <w:hyperlink w:anchor="_Toc522964151" w:history="1">
            <w:r w:rsidR="00AE6800" w:rsidRPr="00AE6800">
              <w:rPr>
                <w:rStyle w:val="Hyperlink"/>
                <w:rFonts w:ascii="Times New Roman" w:hAnsi="Times New Roman" w:cs="Times New Roman"/>
                <w:noProof/>
                <w:sz w:val="24"/>
                <w:szCs w:val="24"/>
              </w:rPr>
              <w:t>Investor Ratios:</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_Toc522964151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9</w:t>
            </w:r>
            <w:r w:rsidRPr="00AE6800">
              <w:rPr>
                <w:rFonts w:ascii="Times New Roman" w:hAnsi="Times New Roman" w:cs="Times New Roman"/>
                <w:noProof/>
                <w:webHidden/>
                <w:sz w:val="24"/>
                <w:szCs w:val="24"/>
              </w:rPr>
              <w:fldChar w:fldCharType="end"/>
            </w:r>
          </w:hyperlink>
        </w:p>
        <w:p w:rsidR="00AE6800" w:rsidRPr="00AE6800" w:rsidRDefault="009461BF">
          <w:pPr>
            <w:pStyle w:val="TOC1"/>
            <w:tabs>
              <w:tab w:val="right" w:leader="dot" w:pos="9350"/>
            </w:tabs>
            <w:rPr>
              <w:rFonts w:ascii="Times New Roman" w:hAnsi="Times New Roman" w:cs="Times New Roman"/>
              <w:noProof/>
              <w:sz w:val="24"/>
              <w:szCs w:val="24"/>
            </w:rPr>
          </w:pPr>
          <w:hyperlink w:anchor="_Toc522964152" w:history="1">
            <w:r w:rsidR="00AE6800" w:rsidRPr="00AE6800">
              <w:rPr>
                <w:rStyle w:val="Hyperlink"/>
                <w:rFonts w:ascii="Times New Roman" w:hAnsi="Times New Roman" w:cs="Times New Roman"/>
                <w:noProof/>
                <w:sz w:val="24"/>
                <w:szCs w:val="24"/>
              </w:rPr>
              <w:t>Part B</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_Toc522964152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11</w:t>
            </w:r>
            <w:r w:rsidRPr="00AE6800">
              <w:rPr>
                <w:rFonts w:ascii="Times New Roman" w:hAnsi="Times New Roman" w:cs="Times New Roman"/>
                <w:noProof/>
                <w:webHidden/>
                <w:sz w:val="24"/>
                <w:szCs w:val="24"/>
              </w:rPr>
              <w:fldChar w:fldCharType="end"/>
            </w:r>
          </w:hyperlink>
        </w:p>
        <w:p w:rsidR="00AE6800" w:rsidRPr="00AE6800" w:rsidRDefault="009461BF">
          <w:pPr>
            <w:pStyle w:val="TOC1"/>
            <w:tabs>
              <w:tab w:val="right" w:leader="dot" w:pos="9350"/>
            </w:tabs>
            <w:rPr>
              <w:rFonts w:ascii="Times New Roman" w:hAnsi="Times New Roman" w:cs="Times New Roman"/>
              <w:noProof/>
              <w:sz w:val="24"/>
              <w:szCs w:val="24"/>
            </w:rPr>
          </w:pPr>
          <w:hyperlink w:anchor="_Toc522964153" w:history="1">
            <w:r w:rsidR="00AE6800" w:rsidRPr="00AE6800">
              <w:rPr>
                <w:rStyle w:val="Hyperlink"/>
                <w:rFonts w:ascii="Times New Roman" w:hAnsi="Times New Roman" w:cs="Times New Roman"/>
                <w:noProof/>
                <w:sz w:val="24"/>
                <w:szCs w:val="24"/>
              </w:rPr>
              <w:t>Recommendations of investment based on Tim risk appetite and results found from financial ratio analysis</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_Toc522964153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11</w:t>
            </w:r>
            <w:r w:rsidRPr="00AE6800">
              <w:rPr>
                <w:rFonts w:ascii="Times New Roman" w:hAnsi="Times New Roman" w:cs="Times New Roman"/>
                <w:noProof/>
                <w:webHidden/>
                <w:sz w:val="24"/>
                <w:szCs w:val="24"/>
              </w:rPr>
              <w:fldChar w:fldCharType="end"/>
            </w:r>
          </w:hyperlink>
        </w:p>
        <w:p w:rsidR="00AE6800" w:rsidRPr="00AE6800" w:rsidRDefault="009461BF">
          <w:pPr>
            <w:pStyle w:val="TOC1"/>
            <w:tabs>
              <w:tab w:val="right" w:leader="dot" w:pos="9350"/>
            </w:tabs>
            <w:rPr>
              <w:rFonts w:ascii="Times New Roman" w:hAnsi="Times New Roman" w:cs="Times New Roman"/>
              <w:noProof/>
              <w:sz w:val="24"/>
              <w:szCs w:val="24"/>
            </w:rPr>
          </w:pPr>
          <w:hyperlink w:anchor="_Toc522964154" w:history="1">
            <w:r w:rsidR="00AE6800" w:rsidRPr="00AE6800">
              <w:rPr>
                <w:rStyle w:val="Hyperlink"/>
                <w:rFonts w:ascii="Times New Roman" w:hAnsi="Times New Roman" w:cs="Times New Roman"/>
                <w:noProof/>
                <w:sz w:val="24"/>
                <w:szCs w:val="24"/>
              </w:rPr>
              <w:t>Section B: Investment Evaluation</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_Toc522964154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13</w:t>
            </w:r>
            <w:r w:rsidRPr="00AE6800">
              <w:rPr>
                <w:rFonts w:ascii="Times New Roman" w:hAnsi="Times New Roman" w:cs="Times New Roman"/>
                <w:noProof/>
                <w:webHidden/>
                <w:sz w:val="24"/>
                <w:szCs w:val="24"/>
              </w:rPr>
              <w:fldChar w:fldCharType="end"/>
            </w:r>
          </w:hyperlink>
        </w:p>
        <w:p w:rsidR="00AE6800" w:rsidRPr="00AE6800" w:rsidRDefault="009461BF">
          <w:pPr>
            <w:pStyle w:val="TOC1"/>
            <w:tabs>
              <w:tab w:val="right" w:leader="dot" w:pos="9350"/>
            </w:tabs>
            <w:rPr>
              <w:rFonts w:ascii="Times New Roman" w:hAnsi="Times New Roman" w:cs="Times New Roman"/>
              <w:noProof/>
              <w:sz w:val="24"/>
              <w:szCs w:val="24"/>
            </w:rPr>
          </w:pPr>
          <w:hyperlink w:anchor="_Toc522964155" w:history="1">
            <w:r w:rsidR="00AE6800" w:rsidRPr="00AE6800">
              <w:rPr>
                <w:rStyle w:val="Hyperlink"/>
                <w:rFonts w:ascii="Times New Roman" w:hAnsi="Times New Roman" w:cs="Times New Roman"/>
                <w:noProof/>
                <w:sz w:val="24"/>
                <w:szCs w:val="24"/>
              </w:rPr>
              <w:t>Depiction and Analysis of the Case Situation</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_Toc522964155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13</w:t>
            </w:r>
            <w:r w:rsidRPr="00AE6800">
              <w:rPr>
                <w:rFonts w:ascii="Times New Roman" w:hAnsi="Times New Roman" w:cs="Times New Roman"/>
                <w:noProof/>
                <w:webHidden/>
                <w:sz w:val="24"/>
                <w:szCs w:val="24"/>
              </w:rPr>
              <w:fldChar w:fldCharType="end"/>
            </w:r>
          </w:hyperlink>
        </w:p>
        <w:p w:rsidR="00AE6800" w:rsidRPr="00AE6800" w:rsidRDefault="009461BF">
          <w:pPr>
            <w:pStyle w:val="TOC1"/>
            <w:tabs>
              <w:tab w:val="right" w:leader="dot" w:pos="9350"/>
            </w:tabs>
            <w:rPr>
              <w:rFonts w:ascii="Times New Roman" w:hAnsi="Times New Roman" w:cs="Times New Roman"/>
              <w:noProof/>
              <w:sz w:val="24"/>
              <w:szCs w:val="24"/>
            </w:rPr>
          </w:pPr>
          <w:hyperlink w:anchor="_Toc522964156" w:history="1">
            <w:r w:rsidR="00AE6800" w:rsidRPr="00AE6800">
              <w:rPr>
                <w:rStyle w:val="Hyperlink"/>
                <w:rFonts w:ascii="Times New Roman" w:hAnsi="Times New Roman" w:cs="Times New Roman"/>
                <w:noProof/>
                <w:sz w:val="24"/>
                <w:szCs w:val="24"/>
              </w:rPr>
              <w:t>Part a: Determination of the Payback Period and Net Present Value for the two projects:</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_Toc522964156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13</w:t>
            </w:r>
            <w:r w:rsidRPr="00AE6800">
              <w:rPr>
                <w:rFonts w:ascii="Times New Roman" w:hAnsi="Times New Roman" w:cs="Times New Roman"/>
                <w:noProof/>
                <w:webHidden/>
                <w:sz w:val="24"/>
                <w:szCs w:val="24"/>
              </w:rPr>
              <w:fldChar w:fldCharType="end"/>
            </w:r>
          </w:hyperlink>
        </w:p>
        <w:p w:rsidR="00AE6800" w:rsidRPr="00AE6800" w:rsidRDefault="009461BF">
          <w:pPr>
            <w:pStyle w:val="TOC2"/>
            <w:tabs>
              <w:tab w:val="right" w:leader="dot" w:pos="9350"/>
            </w:tabs>
            <w:rPr>
              <w:rFonts w:ascii="Times New Roman" w:hAnsi="Times New Roman" w:cs="Times New Roman"/>
              <w:noProof/>
              <w:sz w:val="24"/>
              <w:szCs w:val="24"/>
            </w:rPr>
          </w:pPr>
          <w:hyperlink w:anchor="_Toc522964157" w:history="1">
            <w:r w:rsidR="00AE6800" w:rsidRPr="00AE6800">
              <w:rPr>
                <w:rStyle w:val="Hyperlink"/>
                <w:rFonts w:ascii="Times New Roman" w:hAnsi="Times New Roman" w:cs="Times New Roman"/>
                <w:noProof/>
                <w:sz w:val="24"/>
                <w:szCs w:val="24"/>
              </w:rPr>
              <w:t>Part b: Determination of Accounting Rate of Return</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_Toc522964157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16</w:t>
            </w:r>
            <w:r w:rsidRPr="00AE6800">
              <w:rPr>
                <w:rFonts w:ascii="Times New Roman" w:hAnsi="Times New Roman" w:cs="Times New Roman"/>
                <w:noProof/>
                <w:webHidden/>
                <w:sz w:val="24"/>
                <w:szCs w:val="24"/>
              </w:rPr>
              <w:fldChar w:fldCharType="end"/>
            </w:r>
          </w:hyperlink>
        </w:p>
        <w:p w:rsidR="00AE6800" w:rsidRPr="00AE6800" w:rsidRDefault="009461BF">
          <w:pPr>
            <w:pStyle w:val="TOC1"/>
            <w:tabs>
              <w:tab w:val="right" w:leader="dot" w:pos="9350"/>
            </w:tabs>
            <w:rPr>
              <w:rFonts w:ascii="Times New Roman" w:hAnsi="Times New Roman" w:cs="Times New Roman"/>
              <w:noProof/>
              <w:sz w:val="24"/>
              <w:szCs w:val="24"/>
            </w:rPr>
          </w:pPr>
          <w:hyperlink w:anchor="_Toc522964158" w:history="1">
            <w:r w:rsidR="00AE6800" w:rsidRPr="00AE6800">
              <w:rPr>
                <w:rStyle w:val="Hyperlink"/>
                <w:rFonts w:ascii="Times New Roman" w:hAnsi="Times New Roman" w:cs="Times New Roman"/>
                <w:noProof/>
                <w:sz w:val="24"/>
                <w:szCs w:val="24"/>
              </w:rPr>
              <w:t>Part C: Evaluating the Result of the above sections and recommending with reasons for which the project should be adopted</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_Toc522964158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18</w:t>
            </w:r>
            <w:r w:rsidRPr="00AE6800">
              <w:rPr>
                <w:rFonts w:ascii="Times New Roman" w:hAnsi="Times New Roman" w:cs="Times New Roman"/>
                <w:noProof/>
                <w:webHidden/>
                <w:sz w:val="24"/>
                <w:szCs w:val="24"/>
              </w:rPr>
              <w:fldChar w:fldCharType="end"/>
            </w:r>
          </w:hyperlink>
        </w:p>
        <w:p w:rsidR="00AE6800" w:rsidRPr="00AE6800" w:rsidRDefault="009461BF">
          <w:pPr>
            <w:pStyle w:val="TOC1"/>
            <w:tabs>
              <w:tab w:val="right" w:leader="dot" w:pos="9350"/>
            </w:tabs>
            <w:rPr>
              <w:rFonts w:ascii="Times New Roman" w:hAnsi="Times New Roman" w:cs="Times New Roman"/>
              <w:noProof/>
              <w:sz w:val="24"/>
              <w:szCs w:val="24"/>
            </w:rPr>
          </w:pPr>
          <w:hyperlink w:anchor="_Toc522964159" w:history="1">
            <w:r w:rsidR="00AE6800" w:rsidRPr="00AE6800">
              <w:rPr>
                <w:rStyle w:val="Hyperlink"/>
                <w:rFonts w:ascii="Times New Roman" w:hAnsi="Times New Roman" w:cs="Times New Roman"/>
                <w:noProof/>
                <w:sz w:val="24"/>
                <w:szCs w:val="24"/>
              </w:rPr>
              <w:t>d) Critical Discussion of the Advantages and Shortcomings of Payback Period and Net present value as a method of evaluating investment projects:</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_Toc522964159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21</w:t>
            </w:r>
            <w:r w:rsidRPr="00AE6800">
              <w:rPr>
                <w:rFonts w:ascii="Times New Roman" w:hAnsi="Times New Roman" w:cs="Times New Roman"/>
                <w:noProof/>
                <w:webHidden/>
                <w:sz w:val="24"/>
                <w:szCs w:val="24"/>
              </w:rPr>
              <w:fldChar w:fldCharType="end"/>
            </w:r>
          </w:hyperlink>
        </w:p>
        <w:p w:rsidR="00AE6800" w:rsidRPr="00AE6800" w:rsidRDefault="009461BF">
          <w:pPr>
            <w:pStyle w:val="TOC2"/>
            <w:tabs>
              <w:tab w:val="right" w:leader="dot" w:pos="9350"/>
            </w:tabs>
            <w:rPr>
              <w:rFonts w:ascii="Times New Roman" w:hAnsi="Times New Roman" w:cs="Times New Roman"/>
              <w:noProof/>
              <w:sz w:val="24"/>
              <w:szCs w:val="24"/>
            </w:rPr>
          </w:pPr>
          <w:hyperlink w:anchor="_Toc522964160" w:history="1">
            <w:r w:rsidR="00AE6800" w:rsidRPr="00AE6800">
              <w:rPr>
                <w:rStyle w:val="Hyperlink"/>
                <w:rFonts w:ascii="Times New Roman" w:hAnsi="Times New Roman" w:cs="Times New Roman"/>
                <w:noProof/>
                <w:sz w:val="24"/>
                <w:szCs w:val="24"/>
              </w:rPr>
              <w:t>Part e: The non financial factors that must be considered in investment appraisal process</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_Toc522964160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22</w:t>
            </w:r>
            <w:r w:rsidRPr="00AE6800">
              <w:rPr>
                <w:rFonts w:ascii="Times New Roman" w:hAnsi="Times New Roman" w:cs="Times New Roman"/>
                <w:noProof/>
                <w:webHidden/>
                <w:sz w:val="24"/>
                <w:szCs w:val="24"/>
              </w:rPr>
              <w:fldChar w:fldCharType="end"/>
            </w:r>
          </w:hyperlink>
        </w:p>
        <w:p w:rsidR="00AE6800" w:rsidRPr="00AE6800" w:rsidRDefault="009461BF">
          <w:pPr>
            <w:pStyle w:val="TOC1"/>
            <w:tabs>
              <w:tab w:val="right" w:leader="dot" w:pos="9350"/>
            </w:tabs>
            <w:rPr>
              <w:rFonts w:ascii="Times New Roman" w:hAnsi="Times New Roman" w:cs="Times New Roman"/>
              <w:noProof/>
              <w:sz w:val="24"/>
              <w:szCs w:val="24"/>
            </w:rPr>
          </w:pPr>
          <w:hyperlink w:anchor="_Toc522964161" w:history="1">
            <w:r w:rsidR="00AE6800" w:rsidRPr="00AE6800">
              <w:rPr>
                <w:rStyle w:val="Hyperlink"/>
                <w:rFonts w:ascii="Times New Roman" w:hAnsi="Times New Roman" w:cs="Times New Roman"/>
                <w:noProof/>
                <w:sz w:val="24"/>
                <w:szCs w:val="24"/>
              </w:rPr>
              <w:t>References</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_Toc522964161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24</w:t>
            </w:r>
            <w:r w:rsidRPr="00AE6800">
              <w:rPr>
                <w:rFonts w:ascii="Times New Roman" w:hAnsi="Times New Roman" w:cs="Times New Roman"/>
                <w:noProof/>
                <w:webHidden/>
                <w:sz w:val="24"/>
                <w:szCs w:val="24"/>
              </w:rPr>
              <w:fldChar w:fldCharType="end"/>
            </w:r>
          </w:hyperlink>
        </w:p>
        <w:p w:rsidR="00AE6800" w:rsidRPr="00AE6800" w:rsidRDefault="009461BF">
          <w:pPr>
            <w:pStyle w:val="TOC1"/>
            <w:tabs>
              <w:tab w:val="right" w:leader="dot" w:pos="9350"/>
            </w:tabs>
            <w:rPr>
              <w:rFonts w:ascii="Times New Roman" w:hAnsi="Times New Roman" w:cs="Times New Roman"/>
              <w:noProof/>
              <w:sz w:val="24"/>
              <w:szCs w:val="24"/>
            </w:rPr>
          </w:pPr>
          <w:hyperlink w:anchor="_Toc522964162" w:history="1">
            <w:r w:rsidR="00AE6800" w:rsidRPr="00AE6800">
              <w:rPr>
                <w:rStyle w:val="Hyperlink"/>
                <w:rFonts w:ascii="Times New Roman" w:hAnsi="Times New Roman" w:cs="Times New Roman"/>
                <w:noProof/>
                <w:sz w:val="24"/>
                <w:szCs w:val="24"/>
              </w:rPr>
              <w:t>Appendix:</w:t>
            </w:r>
            <w:r w:rsidR="00AE6800" w:rsidRPr="00AE6800">
              <w:rPr>
                <w:rFonts w:ascii="Times New Roman" w:hAnsi="Times New Roman" w:cs="Times New Roman"/>
                <w:noProof/>
                <w:webHidden/>
                <w:sz w:val="24"/>
                <w:szCs w:val="24"/>
              </w:rPr>
              <w:tab/>
            </w:r>
            <w:r w:rsidRPr="00AE6800">
              <w:rPr>
                <w:rFonts w:ascii="Times New Roman" w:hAnsi="Times New Roman" w:cs="Times New Roman"/>
                <w:noProof/>
                <w:webHidden/>
                <w:sz w:val="24"/>
                <w:szCs w:val="24"/>
              </w:rPr>
              <w:fldChar w:fldCharType="begin"/>
            </w:r>
            <w:r w:rsidR="00AE6800" w:rsidRPr="00AE6800">
              <w:rPr>
                <w:rFonts w:ascii="Times New Roman" w:hAnsi="Times New Roman" w:cs="Times New Roman"/>
                <w:noProof/>
                <w:webHidden/>
                <w:sz w:val="24"/>
                <w:szCs w:val="24"/>
              </w:rPr>
              <w:instrText xml:space="preserve"> PAGEREF _Toc522964162 \h </w:instrText>
            </w:r>
            <w:r w:rsidRPr="00AE6800">
              <w:rPr>
                <w:rFonts w:ascii="Times New Roman" w:hAnsi="Times New Roman" w:cs="Times New Roman"/>
                <w:noProof/>
                <w:webHidden/>
                <w:sz w:val="24"/>
                <w:szCs w:val="24"/>
              </w:rPr>
            </w:r>
            <w:r w:rsidRPr="00AE6800">
              <w:rPr>
                <w:rFonts w:ascii="Times New Roman" w:hAnsi="Times New Roman" w:cs="Times New Roman"/>
                <w:noProof/>
                <w:webHidden/>
                <w:sz w:val="24"/>
                <w:szCs w:val="24"/>
              </w:rPr>
              <w:fldChar w:fldCharType="separate"/>
            </w:r>
            <w:r w:rsidR="00AE6800" w:rsidRPr="00AE6800">
              <w:rPr>
                <w:rFonts w:ascii="Times New Roman" w:hAnsi="Times New Roman" w:cs="Times New Roman"/>
                <w:noProof/>
                <w:webHidden/>
                <w:sz w:val="24"/>
                <w:szCs w:val="24"/>
              </w:rPr>
              <w:t>26</w:t>
            </w:r>
            <w:r w:rsidRPr="00AE6800">
              <w:rPr>
                <w:rFonts w:ascii="Times New Roman" w:hAnsi="Times New Roman" w:cs="Times New Roman"/>
                <w:noProof/>
                <w:webHidden/>
                <w:sz w:val="24"/>
                <w:szCs w:val="24"/>
              </w:rPr>
              <w:fldChar w:fldCharType="end"/>
            </w:r>
          </w:hyperlink>
        </w:p>
        <w:p w:rsidR="00AE6800" w:rsidRDefault="009461BF">
          <w:r w:rsidRPr="00AE6800">
            <w:rPr>
              <w:rFonts w:ascii="Times New Roman" w:hAnsi="Times New Roman" w:cs="Times New Roman"/>
              <w:sz w:val="24"/>
              <w:szCs w:val="24"/>
            </w:rPr>
            <w:fldChar w:fldCharType="end"/>
          </w:r>
        </w:p>
      </w:sdtContent>
    </w:sdt>
    <w:p w:rsidR="00AE6800" w:rsidRDefault="00AE6800" w:rsidP="00DC1FB9">
      <w:pPr>
        <w:pStyle w:val="Heading1"/>
      </w:pPr>
    </w:p>
    <w:p w:rsidR="00DC1FB9" w:rsidRDefault="00DC1FB9" w:rsidP="00DC1FB9">
      <w:pPr>
        <w:pStyle w:val="Heading1"/>
      </w:pPr>
      <w:bookmarkStart w:id="0" w:name="_Toc522964140"/>
      <w:r>
        <w:t>Section A: Financial Analysis</w:t>
      </w:r>
      <w:bookmarkEnd w:id="0"/>
    </w:p>
    <w:p w:rsidR="00CA247E" w:rsidRDefault="00E81FF7" w:rsidP="00303A08">
      <w:pPr>
        <w:pStyle w:val="Heading2"/>
      </w:pPr>
      <w:bookmarkStart w:id="1" w:name="_Toc522964141"/>
      <w:r w:rsidRPr="00097E25">
        <w:t>Introduction</w:t>
      </w:r>
      <w:bookmarkEnd w:id="1"/>
    </w:p>
    <w:p w:rsidR="00CC52B7" w:rsidRPr="00CC52B7" w:rsidRDefault="00CC52B7" w:rsidP="00CC52B7"/>
    <w:p w:rsidR="00E81FF7" w:rsidRPr="00097E25" w:rsidRDefault="00F21752"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 xml:space="preserve">Tim Farrow is the wealthy investor who has been the client of wealth Management Company World Wealth management. </w:t>
      </w:r>
      <w:r w:rsidR="003D659F">
        <w:rPr>
          <w:rFonts w:ascii="Times New Roman" w:hAnsi="Times New Roman" w:cs="Times New Roman"/>
          <w:sz w:val="24"/>
          <w:szCs w:val="24"/>
        </w:rPr>
        <w:t xml:space="preserve">It is evident from the case analysis that he </w:t>
      </w:r>
      <w:proofErr w:type="gramStart"/>
      <w:r w:rsidR="003D659F">
        <w:rPr>
          <w:rFonts w:ascii="Times New Roman" w:hAnsi="Times New Roman" w:cs="Times New Roman"/>
          <w:sz w:val="24"/>
          <w:szCs w:val="24"/>
        </w:rPr>
        <w:t xml:space="preserve">is </w:t>
      </w:r>
      <w:r w:rsidRPr="00097E25">
        <w:rPr>
          <w:rFonts w:ascii="Times New Roman" w:hAnsi="Times New Roman" w:cs="Times New Roman"/>
          <w:sz w:val="24"/>
          <w:szCs w:val="24"/>
        </w:rPr>
        <w:t xml:space="preserve"> willing</w:t>
      </w:r>
      <w:proofErr w:type="gramEnd"/>
      <w:r w:rsidRPr="00097E25">
        <w:rPr>
          <w:rFonts w:ascii="Times New Roman" w:hAnsi="Times New Roman" w:cs="Times New Roman"/>
          <w:sz w:val="24"/>
          <w:szCs w:val="24"/>
        </w:rPr>
        <w:t xml:space="preserve"> to buy quality stocks </w:t>
      </w:r>
      <w:r w:rsidR="003D659F">
        <w:rPr>
          <w:rFonts w:ascii="Times New Roman" w:hAnsi="Times New Roman" w:cs="Times New Roman"/>
          <w:sz w:val="24"/>
          <w:szCs w:val="24"/>
        </w:rPr>
        <w:t xml:space="preserve">for investment purpose </w:t>
      </w:r>
      <w:r w:rsidRPr="00097E25">
        <w:rPr>
          <w:rFonts w:ascii="Times New Roman" w:hAnsi="Times New Roman" w:cs="Times New Roman"/>
          <w:sz w:val="24"/>
          <w:szCs w:val="24"/>
        </w:rPr>
        <w:t xml:space="preserve">in UK travel and leisure industry. This is the reason that he has chosen two </w:t>
      </w:r>
      <w:r w:rsidR="0009424D" w:rsidRPr="00097E25">
        <w:rPr>
          <w:rFonts w:ascii="Times New Roman" w:hAnsi="Times New Roman" w:cs="Times New Roman"/>
          <w:sz w:val="24"/>
          <w:szCs w:val="24"/>
        </w:rPr>
        <w:t>stocks, which</w:t>
      </w:r>
      <w:r w:rsidRPr="00097E25">
        <w:rPr>
          <w:rFonts w:ascii="Times New Roman" w:hAnsi="Times New Roman" w:cs="Times New Roman"/>
          <w:sz w:val="24"/>
          <w:szCs w:val="24"/>
        </w:rPr>
        <w:t xml:space="preserve"> </w:t>
      </w:r>
      <w:r w:rsidR="0009424D" w:rsidRPr="00097E25">
        <w:rPr>
          <w:rFonts w:ascii="Times New Roman" w:hAnsi="Times New Roman" w:cs="Times New Roman"/>
          <w:sz w:val="24"/>
          <w:szCs w:val="24"/>
        </w:rPr>
        <w:t>are</w:t>
      </w:r>
      <w:r w:rsidRPr="00097E25">
        <w:rPr>
          <w:rFonts w:ascii="Times New Roman" w:hAnsi="Times New Roman" w:cs="Times New Roman"/>
          <w:sz w:val="24"/>
          <w:szCs w:val="24"/>
        </w:rPr>
        <w:t xml:space="preserve"> William Hill Plc and Paddy Power </w:t>
      </w:r>
      <w:proofErr w:type="spellStart"/>
      <w:r w:rsidRPr="00097E25">
        <w:rPr>
          <w:rFonts w:ascii="Times New Roman" w:hAnsi="Times New Roman" w:cs="Times New Roman"/>
          <w:sz w:val="24"/>
          <w:szCs w:val="24"/>
        </w:rPr>
        <w:t>Betfair</w:t>
      </w:r>
      <w:proofErr w:type="spellEnd"/>
      <w:r w:rsidRPr="00097E25">
        <w:rPr>
          <w:rFonts w:ascii="Times New Roman" w:hAnsi="Times New Roman" w:cs="Times New Roman"/>
          <w:sz w:val="24"/>
          <w:szCs w:val="24"/>
        </w:rPr>
        <w:t xml:space="preserve"> Plc. It is useful that before investing in any stocks the fundamentals of the company is taken</w:t>
      </w:r>
      <w:r w:rsidR="003D659F">
        <w:rPr>
          <w:rFonts w:ascii="Times New Roman" w:hAnsi="Times New Roman" w:cs="Times New Roman"/>
          <w:sz w:val="24"/>
          <w:szCs w:val="24"/>
        </w:rPr>
        <w:t xml:space="preserve"> into consideration</w:t>
      </w:r>
      <w:r w:rsidRPr="00097E25">
        <w:rPr>
          <w:rFonts w:ascii="Times New Roman" w:hAnsi="Times New Roman" w:cs="Times New Roman"/>
          <w:sz w:val="24"/>
          <w:szCs w:val="24"/>
        </w:rPr>
        <w:t xml:space="preserve"> as an important determinant. In addition, the</w:t>
      </w:r>
      <w:r w:rsidR="003D659F">
        <w:rPr>
          <w:rFonts w:ascii="Times New Roman" w:hAnsi="Times New Roman" w:cs="Times New Roman"/>
          <w:sz w:val="24"/>
          <w:szCs w:val="24"/>
        </w:rPr>
        <w:t xml:space="preserve"> financial</w:t>
      </w:r>
      <w:r w:rsidRPr="00097E25">
        <w:rPr>
          <w:rFonts w:ascii="Times New Roman" w:hAnsi="Times New Roman" w:cs="Times New Roman"/>
          <w:sz w:val="24"/>
          <w:szCs w:val="24"/>
        </w:rPr>
        <w:t xml:space="preserve"> fundamentals of the company need to be analyzed with the help of financial ratio. It is important that the financial ration is to be found out for the comprehensive unde</w:t>
      </w:r>
      <w:r w:rsidR="003D659F">
        <w:rPr>
          <w:rFonts w:ascii="Times New Roman" w:hAnsi="Times New Roman" w:cs="Times New Roman"/>
          <w:sz w:val="24"/>
          <w:szCs w:val="24"/>
        </w:rPr>
        <w:t xml:space="preserve">rstanding of the company. </w:t>
      </w:r>
    </w:p>
    <w:p w:rsidR="00F21752" w:rsidRPr="00097E25" w:rsidRDefault="00DD6A66"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 xml:space="preserve">This study portrays the comprehensive </w:t>
      </w:r>
      <w:proofErr w:type="gramStart"/>
      <w:r w:rsidRPr="00097E25">
        <w:rPr>
          <w:rFonts w:ascii="Times New Roman" w:hAnsi="Times New Roman" w:cs="Times New Roman"/>
          <w:sz w:val="24"/>
          <w:szCs w:val="24"/>
        </w:rPr>
        <w:t xml:space="preserve">financial </w:t>
      </w:r>
      <w:r w:rsidR="003D659F">
        <w:rPr>
          <w:rFonts w:ascii="Times New Roman" w:hAnsi="Times New Roman" w:cs="Times New Roman"/>
          <w:sz w:val="24"/>
          <w:szCs w:val="24"/>
        </w:rPr>
        <w:t xml:space="preserve"> </w:t>
      </w:r>
      <w:r w:rsidRPr="00097E25">
        <w:rPr>
          <w:rFonts w:ascii="Times New Roman" w:hAnsi="Times New Roman" w:cs="Times New Roman"/>
          <w:sz w:val="24"/>
          <w:szCs w:val="24"/>
        </w:rPr>
        <w:t>analysis</w:t>
      </w:r>
      <w:proofErr w:type="gramEnd"/>
      <w:r w:rsidRPr="00097E25">
        <w:rPr>
          <w:rFonts w:ascii="Times New Roman" w:hAnsi="Times New Roman" w:cs="Times New Roman"/>
          <w:sz w:val="24"/>
          <w:szCs w:val="24"/>
        </w:rPr>
        <w:t xml:space="preserve"> of the company. The financial analysis is found out with th</w:t>
      </w:r>
      <w:r w:rsidR="004E0D51" w:rsidRPr="00097E25">
        <w:rPr>
          <w:rFonts w:ascii="Times New Roman" w:hAnsi="Times New Roman" w:cs="Times New Roman"/>
          <w:sz w:val="24"/>
          <w:szCs w:val="24"/>
        </w:rPr>
        <w:t xml:space="preserve">e help of profitability, liquidity, working capital, efficiency, inventory </w:t>
      </w:r>
      <w:r w:rsidR="002557AE" w:rsidRPr="00097E25">
        <w:rPr>
          <w:rFonts w:ascii="Times New Roman" w:hAnsi="Times New Roman" w:cs="Times New Roman"/>
          <w:sz w:val="24"/>
          <w:szCs w:val="24"/>
        </w:rPr>
        <w:t>management, asset</w:t>
      </w:r>
      <w:r w:rsidR="004E0D51" w:rsidRPr="00097E25">
        <w:rPr>
          <w:rFonts w:ascii="Times New Roman" w:hAnsi="Times New Roman" w:cs="Times New Roman"/>
          <w:sz w:val="24"/>
          <w:szCs w:val="24"/>
        </w:rPr>
        <w:t xml:space="preserve"> utilization and the investor</w:t>
      </w:r>
      <w:r w:rsidR="00614926" w:rsidRPr="00097E25">
        <w:rPr>
          <w:rFonts w:ascii="Times New Roman" w:hAnsi="Times New Roman" w:cs="Times New Roman"/>
          <w:sz w:val="24"/>
          <w:szCs w:val="24"/>
        </w:rPr>
        <w:t>’</w:t>
      </w:r>
      <w:r w:rsidR="004E0D51" w:rsidRPr="00097E25">
        <w:rPr>
          <w:rFonts w:ascii="Times New Roman" w:hAnsi="Times New Roman" w:cs="Times New Roman"/>
          <w:sz w:val="24"/>
          <w:szCs w:val="24"/>
        </w:rPr>
        <w:t xml:space="preserve">s ratio. It is essential that all the rations are evaluated </w:t>
      </w:r>
      <w:r w:rsidR="002557AE" w:rsidRPr="00097E25">
        <w:rPr>
          <w:rFonts w:ascii="Times New Roman" w:hAnsi="Times New Roman" w:cs="Times New Roman"/>
          <w:sz w:val="24"/>
          <w:szCs w:val="24"/>
        </w:rPr>
        <w:t xml:space="preserve">from the different perspectives and all the rations are calculated from the available data from the financial statements of the </w:t>
      </w:r>
      <w:r w:rsidR="006E186B" w:rsidRPr="00097E25">
        <w:rPr>
          <w:rFonts w:ascii="Times New Roman" w:hAnsi="Times New Roman" w:cs="Times New Roman"/>
          <w:sz w:val="24"/>
          <w:szCs w:val="24"/>
        </w:rPr>
        <w:t xml:space="preserve">organizations for the last 3 years. Moreover, the share price movement and the amount of dividends payable to the shareholders of </w:t>
      </w:r>
      <w:r w:rsidR="00614926" w:rsidRPr="00097E25">
        <w:rPr>
          <w:rFonts w:ascii="Times New Roman" w:hAnsi="Times New Roman" w:cs="Times New Roman"/>
          <w:sz w:val="24"/>
          <w:szCs w:val="24"/>
        </w:rPr>
        <w:t>William</w:t>
      </w:r>
      <w:r w:rsidR="006E186B" w:rsidRPr="00097E25">
        <w:rPr>
          <w:rFonts w:ascii="Times New Roman" w:hAnsi="Times New Roman" w:cs="Times New Roman"/>
          <w:sz w:val="24"/>
          <w:szCs w:val="24"/>
        </w:rPr>
        <w:t xml:space="preserve"> Hill Plc a</w:t>
      </w:r>
      <w:r w:rsidR="00614926" w:rsidRPr="00097E25">
        <w:rPr>
          <w:rFonts w:ascii="Times New Roman" w:hAnsi="Times New Roman" w:cs="Times New Roman"/>
          <w:sz w:val="24"/>
          <w:szCs w:val="24"/>
        </w:rPr>
        <w:t>n</w:t>
      </w:r>
      <w:r w:rsidR="006E186B" w:rsidRPr="00097E25">
        <w:rPr>
          <w:rFonts w:ascii="Times New Roman" w:hAnsi="Times New Roman" w:cs="Times New Roman"/>
          <w:sz w:val="24"/>
          <w:szCs w:val="24"/>
        </w:rPr>
        <w:t xml:space="preserve">d Paddy Power </w:t>
      </w:r>
      <w:proofErr w:type="spellStart"/>
      <w:r w:rsidR="006E186B" w:rsidRPr="00097E25">
        <w:rPr>
          <w:rFonts w:ascii="Times New Roman" w:hAnsi="Times New Roman" w:cs="Times New Roman"/>
          <w:sz w:val="24"/>
          <w:szCs w:val="24"/>
        </w:rPr>
        <w:t>Betfair</w:t>
      </w:r>
      <w:proofErr w:type="spellEnd"/>
      <w:r w:rsidR="006E186B" w:rsidRPr="00097E25">
        <w:rPr>
          <w:rFonts w:ascii="Times New Roman" w:hAnsi="Times New Roman" w:cs="Times New Roman"/>
          <w:sz w:val="24"/>
          <w:szCs w:val="24"/>
        </w:rPr>
        <w:t xml:space="preserve"> Plc </w:t>
      </w:r>
      <w:r w:rsidR="00614926" w:rsidRPr="00097E25">
        <w:rPr>
          <w:rFonts w:ascii="Times New Roman" w:hAnsi="Times New Roman" w:cs="Times New Roman"/>
          <w:sz w:val="24"/>
          <w:szCs w:val="24"/>
        </w:rPr>
        <w:t>is needed for the comprehensive financial analysis to be done.</w:t>
      </w:r>
    </w:p>
    <w:p w:rsidR="00614926" w:rsidRPr="00303A08" w:rsidRDefault="003E0880" w:rsidP="00097E25">
      <w:pPr>
        <w:spacing w:line="360" w:lineRule="auto"/>
        <w:jc w:val="both"/>
        <w:rPr>
          <w:rFonts w:ascii="Times New Roman" w:hAnsi="Times New Roman" w:cs="Times New Roman"/>
          <w:b/>
          <w:sz w:val="24"/>
          <w:szCs w:val="24"/>
          <w:u w:val="single"/>
        </w:rPr>
      </w:pPr>
      <w:r w:rsidRPr="00303A08">
        <w:rPr>
          <w:rFonts w:ascii="Times New Roman" w:hAnsi="Times New Roman" w:cs="Times New Roman"/>
          <w:b/>
          <w:sz w:val="24"/>
          <w:szCs w:val="24"/>
          <w:u w:val="single"/>
        </w:rPr>
        <w:t>Introduction to William Hill Plc</w:t>
      </w:r>
    </w:p>
    <w:p w:rsidR="003E0880" w:rsidRPr="00097E25" w:rsidRDefault="00A0645A"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William H</w:t>
      </w:r>
      <w:r w:rsidR="00AF1169" w:rsidRPr="00097E25">
        <w:rPr>
          <w:rFonts w:ascii="Times New Roman" w:hAnsi="Times New Roman" w:cs="Times New Roman"/>
          <w:sz w:val="24"/>
          <w:szCs w:val="24"/>
        </w:rPr>
        <w:t xml:space="preserve">ill Plc </w:t>
      </w:r>
      <w:proofErr w:type="spellStart"/>
      <w:r w:rsidR="00AF1169" w:rsidRPr="00097E25">
        <w:rPr>
          <w:rFonts w:ascii="Times New Roman" w:hAnsi="Times New Roman" w:cs="Times New Roman"/>
          <w:sz w:val="24"/>
          <w:szCs w:val="24"/>
        </w:rPr>
        <w:t>Plc</w:t>
      </w:r>
      <w:proofErr w:type="spellEnd"/>
      <w:r w:rsidR="00AF1169" w:rsidRPr="00097E25">
        <w:rPr>
          <w:rFonts w:ascii="Times New Roman" w:hAnsi="Times New Roman" w:cs="Times New Roman"/>
          <w:sz w:val="24"/>
          <w:szCs w:val="24"/>
        </w:rPr>
        <w:t xml:space="preserve"> is established in the year 1934.It is one of the most trusted companies operating in the UK market and they are attracting millions of customers over the world now. They have the employee strength of around 16,000 people in 8 countries</w:t>
      </w:r>
      <w:r w:rsidR="00596D4B" w:rsidRPr="00097E25">
        <w:rPr>
          <w:rFonts w:ascii="Times New Roman" w:hAnsi="Times New Roman" w:cs="Times New Roman"/>
          <w:sz w:val="24"/>
          <w:szCs w:val="24"/>
        </w:rPr>
        <w:t>. William Hill would like to innovate to bring our customers</w:t>
      </w:r>
      <w:r w:rsidR="00CB2F4E" w:rsidRPr="00097E25">
        <w:rPr>
          <w:rFonts w:ascii="Times New Roman" w:hAnsi="Times New Roman" w:cs="Times New Roman"/>
          <w:sz w:val="24"/>
          <w:szCs w:val="24"/>
        </w:rPr>
        <w:t xml:space="preserve"> engaging ways to bet and game. It could be in betting shops,</w:t>
      </w:r>
      <w:r w:rsidR="00186F00" w:rsidRPr="00097E25">
        <w:rPr>
          <w:rFonts w:ascii="Times New Roman" w:hAnsi="Times New Roman" w:cs="Times New Roman"/>
          <w:sz w:val="24"/>
          <w:szCs w:val="24"/>
        </w:rPr>
        <w:t xml:space="preserve"> </w:t>
      </w:r>
      <w:r w:rsidR="00CB2F4E" w:rsidRPr="00097E25">
        <w:rPr>
          <w:rFonts w:ascii="Times New Roman" w:hAnsi="Times New Roman" w:cs="Times New Roman"/>
          <w:sz w:val="24"/>
          <w:szCs w:val="24"/>
        </w:rPr>
        <w:t>sports books in t</w:t>
      </w:r>
      <w:r w:rsidR="00022230" w:rsidRPr="00097E25">
        <w:rPr>
          <w:rFonts w:ascii="Times New Roman" w:hAnsi="Times New Roman" w:cs="Times New Roman"/>
          <w:sz w:val="24"/>
          <w:szCs w:val="24"/>
        </w:rPr>
        <w:t>heir onl</w:t>
      </w:r>
      <w:r w:rsidR="00CB2F4E" w:rsidRPr="00097E25">
        <w:rPr>
          <w:rFonts w:ascii="Times New Roman" w:hAnsi="Times New Roman" w:cs="Times New Roman"/>
          <w:sz w:val="24"/>
          <w:szCs w:val="24"/>
        </w:rPr>
        <w:t xml:space="preserve">ine or mobile devices. </w:t>
      </w:r>
      <w:r w:rsidR="00186F00" w:rsidRPr="00097E25">
        <w:rPr>
          <w:rFonts w:ascii="Times New Roman" w:hAnsi="Times New Roman" w:cs="Times New Roman"/>
          <w:sz w:val="24"/>
          <w:szCs w:val="24"/>
        </w:rPr>
        <w:t>They do 90 percent of their businesses in UK. This is a highly innovative industry and is one of the largest companies in gambling. The company is investing in their own people,</w:t>
      </w:r>
      <w:r w:rsidR="00022230" w:rsidRPr="00097E25">
        <w:rPr>
          <w:rFonts w:ascii="Times New Roman" w:hAnsi="Times New Roman" w:cs="Times New Roman"/>
          <w:sz w:val="24"/>
          <w:szCs w:val="24"/>
        </w:rPr>
        <w:t xml:space="preserve"> </w:t>
      </w:r>
      <w:r w:rsidR="00186F00" w:rsidRPr="00097E25">
        <w:rPr>
          <w:rFonts w:ascii="Times New Roman" w:hAnsi="Times New Roman" w:cs="Times New Roman"/>
          <w:sz w:val="24"/>
          <w:szCs w:val="24"/>
        </w:rPr>
        <w:t>product and marketing</w:t>
      </w:r>
      <w:r w:rsidR="00022230" w:rsidRPr="00097E25">
        <w:rPr>
          <w:rFonts w:ascii="Times New Roman" w:hAnsi="Times New Roman" w:cs="Times New Roman"/>
          <w:sz w:val="24"/>
          <w:szCs w:val="24"/>
        </w:rPr>
        <w:t xml:space="preserve"> to provide the customers a great experience. It is a listed company in London Stock Exchange. The head office of this </w:t>
      </w:r>
      <w:r w:rsidR="00022230" w:rsidRPr="00097E25">
        <w:rPr>
          <w:rFonts w:ascii="Times New Roman" w:hAnsi="Times New Roman" w:cs="Times New Roman"/>
          <w:sz w:val="24"/>
          <w:szCs w:val="24"/>
        </w:rPr>
        <w:lastRenderedPageBreak/>
        <w:t xml:space="preserve">company is located in Republic of Ireland and in </w:t>
      </w:r>
      <w:proofErr w:type="spellStart"/>
      <w:r w:rsidR="00022230" w:rsidRPr="00097E25">
        <w:rPr>
          <w:rFonts w:ascii="Times New Roman" w:hAnsi="Times New Roman" w:cs="Times New Roman"/>
          <w:sz w:val="24"/>
          <w:szCs w:val="24"/>
        </w:rPr>
        <w:t>Gibralter</w:t>
      </w:r>
      <w:proofErr w:type="spellEnd"/>
      <w:r w:rsidR="00022230" w:rsidRPr="00097E25">
        <w:rPr>
          <w:rFonts w:ascii="Times New Roman" w:hAnsi="Times New Roman" w:cs="Times New Roman"/>
          <w:sz w:val="24"/>
          <w:szCs w:val="24"/>
        </w:rPr>
        <w:t xml:space="preserve">. The business is hugely spreading now in UK and it is quarter of the total betting industry of UK. </w:t>
      </w:r>
    </w:p>
    <w:p w:rsidR="00303A08" w:rsidRDefault="00303A08" w:rsidP="00097E25">
      <w:pPr>
        <w:spacing w:line="360" w:lineRule="auto"/>
        <w:jc w:val="both"/>
        <w:rPr>
          <w:rFonts w:ascii="Times New Roman" w:hAnsi="Times New Roman" w:cs="Times New Roman"/>
          <w:b/>
          <w:sz w:val="24"/>
          <w:szCs w:val="24"/>
          <w:u w:val="single"/>
        </w:rPr>
      </w:pPr>
    </w:p>
    <w:p w:rsidR="00022230" w:rsidRPr="00303A08" w:rsidRDefault="00022230" w:rsidP="00097E25">
      <w:pPr>
        <w:spacing w:line="360" w:lineRule="auto"/>
        <w:jc w:val="both"/>
        <w:rPr>
          <w:rFonts w:ascii="Times New Roman" w:hAnsi="Times New Roman" w:cs="Times New Roman"/>
          <w:b/>
          <w:sz w:val="24"/>
          <w:szCs w:val="24"/>
          <w:u w:val="single"/>
        </w:rPr>
      </w:pPr>
      <w:r w:rsidRPr="00303A08">
        <w:rPr>
          <w:rFonts w:ascii="Times New Roman" w:hAnsi="Times New Roman" w:cs="Times New Roman"/>
          <w:b/>
          <w:sz w:val="24"/>
          <w:szCs w:val="24"/>
          <w:u w:val="single"/>
        </w:rPr>
        <w:t xml:space="preserve">Introduction to Paddy Power </w:t>
      </w:r>
      <w:proofErr w:type="spellStart"/>
      <w:r w:rsidRPr="00303A08">
        <w:rPr>
          <w:rFonts w:ascii="Times New Roman" w:hAnsi="Times New Roman" w:cs="Times New Roman"/>
          <w:b/>
          <w:sz w:val="24"/>
          <w:szCs w:val="24"/>
          <w:u w:val="single"/>
        </w:rPr>
        <w:t>Betfair</w:t>
      </w:r>
      <w:proofErr w:type="spellEnd"/>
      <w:r w:rsidRPr="00303A08">
        <w:rPr>
          <w:rFonts w:ascii="Times New Roman" w:hAnsi="Times New Roman" w:cs="Times New Roman"/>
          <w:b/>
          <w:sz w:val="24"/>
          <w:szCs w:val="24"/>
          <w:u w:val="single"/>
        </w:rPr>
        <w:t xml:space="preserve"> Plc</w:t>
      </w:r>
    </w:p>
    <w:p w:rsidR="00022230" w:rsidRPr="00097E25" w:rsidRDefault="00A62128"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 xml:space="preserve">Paddy Power </w:t>
      </w:r>
      <w:proofErr w:type="spellStart"/>
      <w:r w:rsidRPr="00097E25">
        <w:rPr>
          <w:rFonts w:ascii="Times New Roman" w:hAnsi="Times New Roman" w:cs="Times New Roman"/>
          <w:sz w:val="24"/>
          <w:szCs w:val="24"/>
        </w:rPr>
        <w:t>betfair</w:t>
      </w:r>
      <w:proofErr w:type="spellEnd"/>
      <w:r w:rsidRPr="00097E25">
        <w:rPr>
          <w:rFonts w:ascii="Times New Roman" w:hAnsi="Times New Roman" w:cs="Times New Roman"/>
          <w:sz w:val="24"/>
          <w:szCs w:val="24"/>
        </w:rPr>
        <w:t xml:space="preserve"> Plc is developed in 2016. It is the international, multi channel and sports betting and gaming operator. It operates now in four divisions, which includes the retail, online, Australia and in US.</w:t>
      </w:r>
      <w:r w:rsidR="00F0588E" w:rsidRPr="00097E25">
        <w:rPr>
          <w:rFonts w:ascii="Times New Roman" w:hAnsi="Times New Roman" w:cs="Times New Roman"/>
          <w:sz w:val="24"/>
          <w:szCs w:val="24"/>
        </w:rPr>
        <w:t xml:space="preserve"> It has the merger of Paddy power, which holds around 52 percent of the shares,</w:t>
      </w:r>
      <w:r w:rsidR="00FC7E50" w:rsidRPr="00097E25">
        <w:rPr>
          <w:rFonts w:ascii="Times New Roman" w:hAnsi="Times New Roman" w:cs="Times New Roman"/>
          <w:sz w:val="24"/>
          <w:szCs w:val="24"/>
        </w:rPr>
        <w:t xml:space="preserve"> and the </w:t>
      </w:r>
      <w:proofErr w:type="spellStart"/>
      <w:r w:rsidR="00FC7E50" w:rsidRPr="00097E25">
        <w:rPr>
          <w:rFonts w:ascii="Times New Roman" w:hAnsi="Times New Roman" w:cs="Times New Roman"/>
          <w:sz w:val="24"/>
          <w:szCs w:val="24"/>
        </w:rPr>
        <w:t>Betfai</w:t>
      </w:r>
      <w:r w:rsidR="00F0588E" w:rsidRPr="00097E25">
        <w:rPr>
          <w:rFonts w:ascii="Times New Roman" w:hAnsi="Times New Roman" w:cs="Times New Roman"/>
          <w:sz w:val="24"/>
          <w:szCs w:val="24"/>
        </w:rPr>
        <w:t>r</w:t>
      </w:r>
      <w:proofErr w:type="spellEnd"/>
      <w:r w:rsidR="00F0588E" w:rsidRPr="00097E25">
        <w:rPr>
          <w:rFonts w:ascii="Times New Roman" w:hAnsi="Times New Roman" w:cs="Times New Roman"/>
          <w:sz w:val="24"/>
          <w:szCs w:val="24"/>
        </w:rPr>
        <w:t xml:space="preserve"> owns the remaining amount of shares. </w:t>
      </w:r>
      <w:r w:rsidR="00040D90" w:rsidRPr="00097E25">
        <w:rPr>
          <w:rFonts w:ascii="Times New Roman" w:hAnsi="Times New Roman" w:cs="Times New Roman"/>
          <w:sz w:val="24"/>
          <w:szCs w:val="24"/>
        </w:rPr>
        <w:t xml:space="preserve">This company has the workforce of around 7500 employees. In Ireland and in UK the company has around 500 retail outlets. There is also the opportunity for the betters to play online. There are licensed sports bets are to be done by this company in Australia. The </w:t>
      </w:r>
      <w:r w:rsidR="00FC7E50" w:rsidRPr="00097E25">
        <w:rPr>
          <w:rFonts w:ascii="Times New Roman" w:hAnsi="Times New Roman" w:cs="Times New Roman"/>
          <w:sz w:val="24"/>
          <w:szCs w:val="24"/>
        </w:rPr>
        <w:t>types</w:t>
      </w:r>
      <w:r w:rsidR="00040D90" w:rsidRPr="00097E25">
        <w:rPr>
          <w:rFonts w:ascii="Times New Roman" w:hAnsi="Times New Roman" w:cs="Times New Roman"/>
          <w:sz w:val="24"/>
          <w:szCs w:val="24"/>
        </w:rPr>
        <w:t xml:space="preserve"> of </w:t>
      </w:r>
      <w:r w:rsidR="00FC7E50" w:rsidRPr="00097E25">
        <w:rPr>
          <w:rFonts w:ascii="Times New Roman" w:hAnsi="Times New Roman" w:cs="Times New Roman"/>
          <w:sz w:val="24"/>
          <w:szCs w:val="24"/>
        </w:rPr>
        <w:t xml:space="preserve">brads, which are linked with Paddy Power </w:t>
      </w:r>
      <w:proofErr w:type="spellStart"/>
      <w:r w:rsidR="00FC7E50" w:rsidRPr="00097E25">
        <w:rPr>
          <w:rFonts w:ascii="Times New Roman" w:hAnsi="Times New Roman" w:cs="Times New Roman"/>
          <w:sz w:val="24"/>
          <w:szCs w:val="24"/>
        </w:rPr>
        <w:t>betfair</w:t>
      </w:r>
      <w:proofErr w:type="spellEnd"/>
      <w:r w:rsidR="00FC7E50" w:rsidRPr="00097E25">
        <w:rPr>
          <w:rFonts w:ascii="Times New Roman" w:hAnsi="Times New Roman" w:cs="Times New Roman"/>
          <w:sz w:val="24"/>
          <w:szCs w:val="24"/>
        </w:rPr>
        <w:t xml:space="preserve"> Plc,</w:t>
      </w:r>
      <w:r w:rsidR="00040D90" w:rsidRPr="00097E25">
        <w:rPr>
          <w:rFonts w:ascii="Times New Roman" w:hAnsi="Times New Roman" w:cs="Times New Roman"/>
          <w:sz w:val="24"/>
          <w:szCs w:val="24"/>
        </w:rPr>
        <w:t xml:space="preserve"> are the Paddy Power,</w:t>
      </w:r>
      <w:r w:rsidR="00FC7E50" w:rsidRPr="00097E25">
        <w:rPr>
          <w:rFonts w:ascii="Times New Roman" w:hAnsi="Times New Roman" w:cs="Times New Roman"/>
          <w:sz w:val="24"/>
          <w:szCs w:val="24"/>
        </w:rPr>
        <w:t xml:space="preserve"> </w:t>
      </w:r>
      <w:proofErr w:type="spellStart"/>
      <w:r w:rsidR="00040D90" w:rsidRPr="00097E25">
        <w:rPr>
          <w:rFonts w:ascii="Times New Roman" w:hAnsi="Times New Roman" w:cs="Times New Roman"/>
          <w:sz w:val="24"/>
          <w:szCs w:val="24"/>
        </w:rPr>
        <w:t>Betfair</w:t>
      </w:r>
      <w:proofErr w:type="spellEnd"/>
      <w:r w:rsidR="00040D90" w:rsidRPr="00097E25">
        <w:rPr>
          <w:rFonts w:ascii="Times New Roman" w:hAnsi="Times New Roman" w:cs="Times New Roman"/>
          <w:sz w:val="24"/>
          <w:szCs w:val="24"/>
        </w:rPr>
        <w:t>,</w:t>
      </w:r>
      <w:r w:rsidR="00FC7E50" w:rsidRPr="00097E25">
        <w:rPr>
          <w:rFonts w:ascii="Times New Roman" w:hAnsi="Times New Roman" w:cs="Times New Roman"/>
          <w:sz w:val="24"/>
          <w:szCs w:val="24"/>
        </w:rPr>
        <w:t xml:space="preserve"> </w:t>
      </w:r>
      <w:r w:rsidR="00040D90" w:rsidRPr="00097E25">
        <w:rPr>
          <w:rFonts w:ascii="Times New Roman" w:hAnsi="Times New Roman" w:cs="Times New Roman"/>
          <w:sz w:val="24"/>
          <w:szCs w:val="24"/>
        </w:rPr>
        <w:t xml:space="preserve">TVG and </w:t>
      </w:r>
      <w:proofErr w:type="spellStart"/>
      <w:r w:rsidR="00040D90" w:rsidRPr="00097E25">
        <w:rPr>
          <w:rFonts w:ascii="Times New Roman" w:hAnsi="Times New Roman" w:cs="Times New Roman"/>
          <w:sz w:val="24"/>
          <w:szCs w:val="24"/>
        </w:rPr>
        <w:t>Sportsbet</w:t>
      </w:r>
      <w:proofErr w:type="spellEnd"/>
      <w:r w:rsidR="00FC7E50" w:rsidRPr="00097E25">
        <w:rPr>
          <w:rFonts w:ascii="Times New Roman" w:hAnsi="Times New Roman" w:cs="Times New Roman"/>
          <w:sz w:val="24"/>
          <w:szCs w:val="24"/>
        </w:rPr>
        <w:t>.</w:t>
      </w:r>
    </w:p>
    <w:p w:rsidR="00FC7E50" w:rsidRPr="00097E25" w:rsidRDefault="00FC7E50" w:rsidP="00097E25">
      <w:pPr>
        <w:pStyle w:val="Heading1"/>
        <w:spacing w:line="360" w:lineRule="auto"/>
        <w:jc w:val="both"/>
        <w:rPr>
          <w:rFonts w:ascii="Times New Roman" w:hAnsi="Times New Roman" w:cs="Times New Roman"/>
          <w:sz w:val="24"/>
          <w:szCs w:val="24"/>
        </w:rPr>
      </w:pPr>
      <w:bookmarkStart w:id="2" w:name="_Toc512017332"/>
      <w:bookmarkStart w:id="3" w:name="_Toc522964142"/>
      <w:r w:rsidRPr="00097E25">
        <w:rPr>
          <w:rFonts w:ascii="Times New Roman" w:hAnsi="Times New Roman" w:cs="Times New Roman"/>
          <w:sz w:val="24"/>
          <w:szCs w:val="24"/>
        </w:rPr>
        <w:t>Analysis of the Share Price movement of William Hill plc:</w:t>
      </w:r>
      <w:bookmarkEnd w:id="2"/>
      <w:bookmarkEnd w:id="3"/>
    </w:p>
    <w:p w:rsidR="00FC7E50" w:rsidRDefault="006D601D"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 xml:space="preserve">In this area, the share price of William Hill has been laid below for the period of </w:t>
      </w:r>
      <w:r w:rsidR="0043360B" w:rsidRPr="00097E25">
        <w:rPr>
          <w:rFonts w:ascii="Times New Roman" w:hAnsi="Times New Roman" w:cs="Times New Roman"/>
          <w:sz w:val="24"/>
          <w:szCs w:val="24"/>
        </w:rPr>
        <w:t>16</w:t>
      </w:r>
      <w:r w:rsidRPr="00097E25">
        <w:rPr>
          <w:rFonts w:ascii="Times New Roman" w:hAnsi="Times New Roman" w:cs="Times New Roman"/>
          <w:sz w:val="24"/>
          <w:szCs w:val="24"/>
        </w:rPr>
        <w:t xml:space="preserve"> April 2015 to 16</w:t>
      </w:r>
      <w:r w:rsidRPr="00097E25">
        <w:rPr>
          <w:rFonts w:ascii="Times New Roman" w:hAnsi="Times New Roman" w:cs="Times New Roman"/>
          <w:sz w:val="24"/>
          <w:szCs w:val="24"/>
          <w:vertAlign w:val="superscript"/>
        </w:rPr>
        <w:t>th</w:t>
      </w:r>
      <w:r w:rsidRPr="00097E25">
        <w:rPr>
          <w:rFonts w:ascii="Times New Roman" w:hAnsi="Times New Roman" w:cs="Times New Roman"/>
          <w:sz w:val="24"/>
          <w:szCs w:val="24"/>
        </w:rPr>
        <w:t xml:space="preserve"> </w:t>
      </w:r>
      <w:r w:rsidR="008150A6" w:rsidRPr="00097E25">
        <w:rPr>
          <w:rFonts w:ascii="Times New Roman" w:hAnsi="Times New Roman" w:cs="Times New Roman"/>
          <w:sz w:val="24"/>
          <w:szCs w:val="24"/>
        </w:rPr>
        <w:t xml:space="preserve">April 2018. </w:t>
      </w:r>
    </w:p>
    <w:p w:rsidR="001B1575" w:rsidRDefault="001B1575" w:rsidP="00097E25">
      <w:pPr>
        <w:spacing w:line="360" w:lineRule="auto"/>
        <w:jc w:val="both"/>
        <w:rPr>
          <w:rFonts w:ascii="Times New Roman" w:hAnsi="Times New Roman" w:cs="Times New Roman"/>
          <w:sz w:val="24"/>
          <w:szCs w:val="24"/>
        </w:rPr>
      </w:pPr>
      <w:r w:rsidRPr="001B1575">
        <w:rPr>
          <w:rFonts w:ascii="Times New Roman" w:hAnsi="Times New Roman" w:cs="Times New Roman"/>
          <w:noProof/>
          <w:sz w:val="24"/>
          <w:szCs w:val="24"/>
          <w:lang w:val="en-GB" w:eastAsia="en-GB"/>
        </w:rPr>
        <w:drawing>
          <wp:inline distT="0" distB="0" distL="0" distR="0">
            <wp:extent cx="5937885" cy="2861945"/>
            <wp:effectExtent l="38100" t="57150" r="120015" b="90805"/>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srcRect/>
                    <a:stretch>
                      <a:fillRect/>
                    </a:stretch>
                  </pic:blipFill>
                  <pic:spPr bwMode="auto">
                    <a:xfrm>
                      <a:off x="0" y="0"/>
                      <a:ext cx="5937885" cy="2861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71442" w:rsidRPr="00471442" w:rsidRDefault="00471442" w:rsidP="00097E25">
      <w:pPr>
        <w:spacing w:line="360" w:lineRule="auto"/>
        <w:jc w:val="both"/>
        <w:rPr>
          <w:rFonts w:ascii="Times New Roman" w:hAnsi="Times New Roman" w:cs="Times New Roman"/>
          <w:sz w:val="24"/>
          <w:szCs w:val="24"/>
        </w:rPr>
      </w:pPr>
      <w:r w:rsidRPr="00471442">
        <w:rPr>
          <w:rFonts w:ascii="Times New Roman" w:hAnsi="Times New Roman" w:cs="Times New Roman"/>
          <w:sz w:val="24"/>
          <w:szCs w:val="24"/>
        </w:rPr>
        <w:lastRenderedPageBreak/>
        <w:t xml:space="preserve">It is clearly evident from the above figure which depicts the share price movement of William Hill Plc that the share price has </w:t>
      </w:r>
      <w:proofErr w:type="spellStart"/>
      <w:r w:rsidRPr="00471442">
        <w:rPr>
          <w:rFonts w:ascii="Times New Roman" w:hAnsi="Times New Roman" w:cs="Times New Roman"/>
          <w:sz w:val="24"/>
          <w:szCs w:val="24"/>
        </w:rPr>
        <w:t>beenvery</w:t>
      </w:r>
      <w:proofErr w:type="spellEnd"/>
      <w:r w:rsidRPr="00471442">
        <w:rPr>
          <w:rFonts w:ascii="Times New Roman" w:hAnsi="Times New Roman" w:cs="Times New Roman"/>
          <w:sz w:val="24"/>
          <w:szCs w:val="24"/>
        </w:rPr>
        <w:t xml:space="preserve"> volatile. The share declined </w:t>
      </w:r>
      <w:proofErr w:type="spellStart"/>
      <w:r w:rsidRPr="00471442">
        <w:rPr>
          <w:rFonts w:ascii="Times New Roman" w:hAnsi="Times New Roman" w:cs="Times New Roman"/>
          <w:sz w:val="24"/>
          <w:szCs w:val="24"/>
        </w:rPr>
        <w:t>form</w:t>
      </w:r>
      <w:proofErr w:type="spellEnd"/>
      <w:r w:rsidRPr="00471442">
        <w:rPr>
          <w:rFonts w:ascii="Times New Roman" w:hAnsi="Times New Roman" w:cs="Times New Roman"/>
          <w:sz w:val="24"/>
          <w:szCs w:val="24"/>
        </w:rPr>
        <w:t xml:space="preserve"> the period of </w:t>
      </w:r>
      <w:proofErr w:type="gramStart"/>
      <w:r w:rsidRPr="00471442">
        <w:rPr>
          <w:rFonts w:ascii="Times New Roman" w:hAnsi="Times New Roman" w:cs="Times New Roman"/>
          <w:sz w:val="24"/>
          <w:szCs w:val="24"/>
        </w:rPr>
        <w:t>may</w:t>
      </w:r>
      <w:proofErr w:type="gramEnd"/>
      <w:r w:rsidRPr="00471442">
        <w:rPr>
          <w:rFonts w:ascii="Times New Roman" w:hAnsi="Times New Roman" w:cs="Times New Roman"/>
          <w:sz w:val="24"/>
          <w:szCs w:val="24"/>
        </w:rPr>
        <w:t xml:space="preserve"> 2015 to August 2016 from £400 levels to £250 levels. It is then there is </w:t>
      </w:r>
      <w:proofErr w:type="gramStart"/>
      <w:r w:rsidRPr="00471442">
        <w:rPr>
          <w:rFonts w:ascii="Times New Roman" w:hAnsi="Times New Roman" w:cs="Times New Roman"/>
          <w:sz w:val="24"/>
          <w:szCs w:val="24"/>
        </w:rPr>
        <w:t>a  sudden</w:t>
      </w:r>
      <w:proofErr w:type="gramEnd"/>
      <w:r w:rsidRPr="00471442">
        <w:rPr>
          <w:rFonts w:ascii="Times New Roman" w:hAnsi="Times New Roman" w:cs="Times New Roman"/>
          <w:sz w:val="24"/>
          <w:szCs w:val="24"/>
        </w:rPr>
        <w:t xml:space="preserve"> surge in valuation to achieve the £300 levels. Thereafter there is slow decline in the share price to again £250 levels till the October 2017. After the period of October 2017, the share price of the company again rose to £350 </w:t>
      </w:r>
      <w:proofErr w:type="gramStart"/>
      <w:r w:rsidRPr="00471442">
        <w:rPr>
          <w:rFonts w:ascii="Times New Roman" w:hAnsi="Times New Roman" w:cs="Times New Roman"/>
          <w:sz w:val="24"/>
          <w:szCs w:val="24"/>
        </w:rPr>
        <w:t>levels  which</w:t>
      </w:r>
      <w:proofErr w:type="gramEnd"/>
      <w:r w:rsidRPr="00471442">
        <w:rPr>
          <w:rFonts w:ascii="Times New Roman" w:hAnsi="Times New Roman" w:cs="Times New Roman"/>
          <w:sz w:val="24"/>
          <w:szCs w:val="24"/>
        </w:rPr>
        <w:t xml:space="preserve"> is almost 40% jump in valuation. Therefore it is evident that the share price has been highly volatile in the last 3 years period. </w:t>
      </w:r>
    </w:p>
    <w:p w:rsidR="00471442" w:rsidRDefault="00471442" w:rsidP="00FA2A4F">
      <w:pPr>
        <w:pStyle w:val="Heading2"/>
      </w:pPr>
    </w:p>
    <w:p w:rsidR="00AB30D0" w:rsidRDefault="00AB30D0" w:rsidP="00FA2A4F">
      <w:pPr>
        <w:pStyle w:val="Heading2"/>
      </w:pPr>
      <w:bookmarkStart w:id="4" w:name="_Toc522964143"/>
      <w:r>
        <w:t>Evaluation of dividend payment history of William Hill Plc</w:t>
      </w:r>
      <w:bookmarkEnd w:id="4"/>
    </w:p>
    <w:p w:rsidR="00AB30D0" w:rsidRDefault="009F6AD1" w:rsidP="00097E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dividend payment history of </w:t>
      </w:r>
      <w:r w:rsidR="00AB30D0">
        <w:rPr>
          <w:rFonts w:ascii="Times New Roman" w:hAnsi="Times New Roman" w:cs="Times New Roman"/>
          <w:sz w:val="24"/>
          <w:szCs w:val="24"/>
        </w:rPr>
        <w:t xml:space="preserve">the company </w:t>
      </w:r>
      <w:r>
        <w:rPr>
          <w:rFonts w:ascii="Times New Roman" w:hAnsi="Times New Roman" w:cs="Times New Roman"/>
          <w:sz w:val="24"/>
          <w:szCs w:val="24"/>
        </w:rPr>
        <w:t xml:space="preserve">for </w:t>
      </w:r>
      <w:r w:rsidR="00AB30D0">
        <w:rPr>
          <w:rFonts w:ascii="Times New Roman" w:hAnsi="Times New Roman" w:cs="Times New Roman"/>
          <w:sz w:val="24"/>
          <w:szCs w:val="24"/>
        </w:rPr>
        <w:t xml:space="preserve">the last 3 years </w:t>
      </w:r>
      <w:r>
        <w:rPr>
          <w:rFonts w:ascii="Times New Roman" w:hAnsi="Times New Roman" w:cs="Times New Roman"/>
          <w:sz w:val="24"/>
          <w:szCs w:val="24"/>
        </w:rPr>
        <w:t xml:space="preserve">is presented below for William Hill Plc: </w:t>
      </w:r>
    </w:p>
    <w:p w:rsidR="009F6AD1" w:rsidRDefault="009F6AD1" w:rsidP="00097E25">
      <w:pPr>
        <w:spacing w:line="360" w:lineRule="auto"/>
        <w:jc w:val="both"/>
        <w:rPr>
          <w:rFonts w:ascii="Times New Roman" w:hAnsi="Times New Roman" w:cs="Times New Roman"/>
          <w:sz w:val="24"/>
          <w:szCs w:val="24"/>
        </w:rPr>
      </w:pPr>
      <w:r w:rsidRPr="009F6AD1">
        <w:rPr>
          <w:rFonts w:ascii="Times New Roman" w:hAnsi="Times New Roman" w:cs="Times New Roman"/>
          <w:noProof/>
          <w:sz w:val="24"/>
          <w:szCs w:val="24"/>
          <w:lang w:val="en-GB" w:eastAsia="en-GB"/>
        </w:rPr>
        <w:drawing>
          <wp:inline distT="0" distB="0" distL="0" distR="0">
            <wp:extent cx="5934213" cy="3302995"/>
            <wp:effectExtent l="38100" t="57150" r="123687" b="8790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5937885" cy="33050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B30D0" w:rsidRDefault="00AB30D0" w:rsidP="00097E25">
      <w:pPr>
        <w:spacing w:line="360" w:lineRule="auto"/>
        <w:jc w:val="both"/>
        <w:rPr>
          <w:rFonts w:ascii="Times New Roman" w:hAnsi="Times New Roman" w:cs="Times New Roman"/>
          <w:sz w:val="24"/>
          <w:szCs w:val="24"/>
        </w:rPr>
      </w:pPr>
      <w:r>
        <w:rPr>
          <w:rFonts w:ascii="Times New Roman" w:hAnsi="Times New Roman" w:cs="Times New Roman"/>
          <w:sz w:val="24"/>
          <w:szCs w:val="24"/>
        </w:rPr>
        <w:t>It is seen that company is providing dividends c</w:t>
      </w:r>
      <w:r w:rsidR="009F6AD1">
        <w:rPr>
          <w:rFonts w:ascii="Times New Roman" w:hAnsi="Times New Roman" w:cs="Times New Roman"/>
          <w:sz w:val="24"/>
          <w:szCs w:val="24"/>
        </w:rPr>
        <w:t xml:space="preserve">ontinuously in each and every financial </w:t>
      </w:r>
      <w:proofErr w:type="gramStart"/>
      <w:r w:rsidR="009F6AD1">
        <w:rPr>
          <w:rFonts w:ascii="Times New Roman" w:hAnsi="Times New Roman" w:cs="Times New Roman"/>
          <w:sz w:val="24"/>
          <w:szCs w:val="24"/>
        </w:rPr>
        <w:t>year  to</w:t>
      </w:r>
      <w:proofErr w:type="gramEnd"/>
      <w:r w:rsidR="009F6AD1">
        <w:rPr>
          <w:rFonts w:ascii="Times New Roman" w:hAnsi="Times New Roman" w:cs="Times New Roman"/>
          <w:sz w:val="24"/>
          <w:szCs w:val="24"/>
        </w:rPr>
        <w:t xml:space="preserve"> the shareholders of the company. </w:t>
      </w:r>
      <w:r>
        <w:rPr>
          <w:rFonts w:ascii="Times New Roman" w:hAnsi="Times New Roman" w:cs="Times New Roman"/>
          <w:sz w:val="24"/>
          <w:szCs w:val="24"/>
        </w:rPr>
        <w:t xml:space="preserve"> The dividend which is paid to the shareholders is in the form of interim and final di</w:t>
      </w:r>
      <w:r w:rsidR="009F6AD1">
        <w:rPr>
          <w:rFonts w:ascii="Times New Roman" w:hAnsi="Times New Roman" w:cs="Times New Roman"/>
          <w:sz w:val="24"/>
          <w:szCs w:val="24"/>
        </w:rPr>
        <w:t xml:space="preserve">vidend. Therefore for last 3 financial </w:t>
      </w:r>
      <w:proofErr w:type="gramStart"/>
      <w:r w:rsidR="009F6AD1">
        <w:rPr>
          <w:rFonts w:ascii="Times New Roman" w:hAnsi="Times New Roman" w:cs="Times New Roman"/>
          <w:sz w:val="24"/>
          <w:szCs w:val="24"/>
        </w:rPr>
        <w:t>year</w:t>
      </w:r>
      <w:proofErr w:type="gramEnd"/>
      <w:r w:rsidR="009F6AD1">
        <w:rPr>
          <w:rFonts w:ascii="Times New Roman" w:hAnsi="Times New Roman" w:cs="Times New Roman"/>
          <w:sz w:val="24"/>
          <w:szCs w:val="24"/>
        </w:rPr>
        <w:t xml:space="preserve"> the shareholder received 2 dividend in each of the last 3 financial year. </w:t>
      </w:r>
      <w:r>
        <w:rPr>
          <w:rFonts w:ascii="Times New Roman" w:hAnsi="Times New Roman" w:cs="Times New Roman"/>
          <w:sz w:val="24"/>
          <w:szCs w:val="24"/>
        </w:rPr>
        <w:t xml:space="preserve">The payment of </w:t>
      </w:r>
      <w:r w:rsidR="009F6AD1">
        <w:rPr>
          <w:rFonts w:ascii="Times New Roman" w:hAnsi="Times New Roman" w:cs="Times New Roman"/>
          <w:sz w:val="24"/>
          <w:szCs w:val="24"/>
        </w:rPr>
        <w:t xml:space="preserve">continuous </w:t>
      </w:r>
      <w:r>
        <w:rPr>
          <w:rFonts w:ascii="Times New Roman" w:hAnsi="Times New Roman" w:cs="Times New Roman"/>
          <w:sz w:val="24"/>
          <w:szCs w:val="24"/>
        </w:rPr>
        <w:t xml:space="preserve">dividends indicates that the management is trying to distribute a part of the company profit to the shareholders in order to </w:t>
      </w:r>
      <w:r>
        <w:rPr>
          <w:rFonts w:ascii="Times New Roman" w:hAnsi="Times New Roman" w:cs="Times New Roman"/>
          <w:sz w:val="24"/>
          <w:szCs w:val="24"/>
        </w:rPr>
        <w:lastRenderedPageBreak/>
        <w:t>maintai</w:t>
      </w:r>
      <w:r w:rsidR="009F6AD1">
        <w:rPr>
          <w:rFonts w:ascii="Times New Roman" w:hAnsi="Times New Roman" w:cs="Times New Roman"/>
          <w:sz w:val="24"/>
          <w:szCs w:val="24"/>
        </w:rPr>
        <w:t xml:space="preserve">n good relationships with them and the company does not want to retail full profit for further expansion of the business. </w:t>
      </w:r>
    </w:p>
    <w:p w:rsidR="002E7D94" w:rsidRPr="00097E25" w:rsidRDefault="002E7D94" w:rsidP="00097E25">
      <w:pPr>
        <w:pStyle w:val="Heading1"/>
        <w:spacing w:line="360" w:lineRule="auto"/>
        <w:jc w:val="both"/>
        <w:rPr>
          <w:rFonts w:ascii="Times New Roman" w:hAnsi="Times New Roman" w:cs="Times New Roman"/>
          <w:sz w:val="24"/>
          <w:szCs w:val="24"/>
        </w:rPr>
      </w:pPr>
      <w:bookmarkStart w:id="5" w:name="_Toc512017334"/>
      <w:bookmarkStart w:id="6" w:name="_Toc522964144"/>
      <w:r w:rsidRPr="00097E25">
        <w:rPr>
          <w:rFonts w:ascii="Times New Roman" w:hAnsi="Times New Roman" w:cs="Times New Roman"/>
          <w:sz w:val="24"/>
          <w:szCs w:val="24"/>
        </w:rPr>
        <w:t xml:space="preserve">Analysis of the Share Price movement of paddy Power </w:t>
      </w:r>
      <w:proofErr w:type="spellStart"/>
      <w:r w:rsidRPr="00097E25">
        <w:rPr>
          <w:rFonts w:ascii="Times New Roman" w:hAnsi="Times New Roman" w:cs="Times New Roman"/>
          <w:sz w:val="24"/>
          <w:szCs w:val="24"/>
        </w:rPr>
        <w:t>Betfair</w:t>
      </w:r>
      <w:proofErr w:type="spellEnd"/>
      <w:r w:rsidRPr="00097E25">
        <w:rPr>
          <w:rFonts w:ascii="Times New Roman" w:hAnsi="Times New Roman" w:cs="Times New Roman"/>
          <w:sz w:val="24"/>
          <w:szCs w:val="24"/>
        </w:rPr>
        <w:t xml:space="preserve"> Plc:</w:t>
      </w:r>
      <w:bookmarkEnd w:id="5"/>
      <w:bookmarkEnd w:id="6"/>
      <w:r w:rsidRPr="00097E25">
        <w:rPr>
          <w:rFonts w:ascii="Times New Roman" w:hAnsi="Times New Roman" w:cs="Times New Roman"/>
          <w:sz w:val="24"/>
          <w:szCs w:val="24"/>
        </w:rPr>
        <w:t xml:space="preserve"> </w:t>
      </w:r>
    </w:p>
    <w:p w:rsidR="00FC7E50" w:rsidRDefault="00266C3D" w:rsidP="00097E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movement of share price from April 2016 to April 201r </w:t>
      </w:r>
      <w:proofErr w:type="gramStart"/>
      <w:r>
        <w:rPr>
          <w:rFonts w:ascii="Times New Roman" w:hAnsi="Times New Roman" w:cs="Times New Roman"/>
          <w:sz w:val="24"/>
          <w:szCs w:val="24"/>
        </w:rPr>
        <w:t xml:space="preserve">for </w:t>
      </w:r>
      <w:r w:rsidR="00FA2A4F">
        <w:rPr>
          <w:rFonts w:ascii="Times New Roman" w:hAnsi="Times New Roman" w:cs="Times New Roman"/>
          <w:sz w:val="24"/>
          <w:szCs w:val="24"/>
        </w:rPr>
        <w:t xml:space="preserve"> Paddy</w:t>
      </w:r>
      <w:proofErr w:type="gramEnd"/>
      <w:r w:rsidR="00FA2A4F">
        <w:rPr>
          <w:rFonts w:ascii="Times New Roman" w:hAnsi="Times New Roman" w:cs="Times New Roman"/>
          <w:sz w:val="24"/>
          <w:szCs w:val="24"/>
        </w:rPr>
        <w:t xml:space="preserve"> Power </w:t>
      </w:r>
      <w:proofErr w:type="spellStart"/>
      <w:r w:rsidR="00FA2A4F">
        <w:rPr>
          <w:rFonts w:ascii="Times New Roman" w:hAnsi="Times New Roman" w:cs="Times New Roman"/>
          <w:sz w:val="24"/>
          <w:szCs w:val="24"/>
        </w:rPr>
        <w:t>Betfair</w:t>
      </w:r>
      <w:proofErr w:type="spellEnd"/>
      <w:r w:rsidR="00FA2A4F">
        <w:rPr>
          <w:rFonts w:ascii="Times New Roman" w:hAnsi="Times New Roman" w:cs="Times New Roman"/>
          <w:sz w:val="24"/>
          <w:szCs w:val="24"/>
        </w:rPr>
        <w:t xml:space="preserve"> Plc is provided below</w:t>
      </w:r>
    </w:p>
    <w:p w:rsidR="00266C3D" w:rsidRDefault="00266C3D" w:rsidP="00097E25">
      <w:pPr>
        <w:spacing w:line="360" w:lineRule="auto"/>
        <w:jc w:val="both"/>
        <w:rPr>
          <w:rFonts w:ascii="Times New Roman" w:hAnsi="Times New Roman" w:cs="Times New Roman"/>
          <w:sz w:val="24"/>
          <w:szCs w:val="24"/>
        </w:rPr>
      </w:pPr>
      <w:r w:rsidRPr="00266C3D">
        <w:rPr>
          <w:rFonts w:ascii="Times New Roman" w:hAnsi="Times New Roman" w:cs="Times New Roman"/>
          <w:noProof/>
          <w:sz w:val="24"/>
          <w:szCs w:val="24"/>
          <w:lang w:val="en-GB" w:eastAsia="en-GB"/>
        </w:rPr>
        <w:drawing>
          <wp:inline distT="0" distB="0" distL="0" distR="0">
            <wp:extent cx="5913755" cy="2766695"/>
            <wp:effectExtent l="38100" t="57150" r="106045" b="9080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srcRect/>
                    <a:stretch>
                      <a:fillRect/>
                    </a:stretch>
                  </pic:blipFill>
                  <pic:spPr bwMode="auto">
                    <a:xfrm>
                      <a:off x="0" y="0"/>
                      <a:ext cx="5913755" cy="27666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A2A4F" w:rsidRDefault="00FA2A4F" w:rsidP="00097E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Paddy Power </w:t>
      </w:r>
      <w:proofErr w:type="spellStart"/>
      <w:r>
        <w:rPr>
          <w:rFonts w:ascii="Times New Roman" w:hAnsi="Times New Roman" w:cs="Times New Roman"/>
          <w:sz w:val="24"/>
          <w:szCs w:val="24"/>
        </w:rPr>
        <w:t>betfair</w:t>
      </w:r>
      <w:proofErr w:type="spellEnd"/>
      <w:r>
        <w:rPr>
          <w:rFonts w:ascii="Times New Roman" w:hAnsi="Times New Roman" w:cs="Times New Roman"/>
          <w:sz w:val="24"/>
          <w:szCs w:val="24"/>
        </w:rPr>
        <w:t xml:space="preserve"> Plc is the merger of Paddy Power and </w:t>
      </w:r>
      <w:proofErr w:type="spellStart"/>
      <w:r>
        <w:rPr>
          <w:rFonts w:ascii="Times New Roman" w:hAnsi="Times New Roman" w:cs="Times New Roman"/>
          <w:sz w:val="24"/>
          <w:szCs w:val="24"/>
        </w:rPr>
        <w:t>Betfair</w:t>
      </w:r>
      <w:proofErr w:type="spellEnd"/>
      <w:r>
        <w:rPr>
          <w:rFonts w:ascii="Times New Roman" w:hAnsi="Times New Roman" w:cs="Times New Roman"/>
          <w:sz w:val="24"/>
          <w:szCs w:val="24"/>
        </w:rPr>
        <w:t xml:space="preserve"> and the process was completed on Feb 2 2016. So the data for this company is found from Feb 2 2016. It is </w:t>
      </w:r>
      <w:r w:rsidR="00266C3D">
        <w:rPr>
          <w:rFonts w:ascii="Times New Roman" w:hAnsi="Times New Roman" w:cs="Times New Roman"/>
          <w:sz w:val="24"/>
          <w:szCs w:val="24"/>
        </w:rPr>
        <w:t xml:space="preserve">from the analysis of the share price of the </w:t>
      </w:r>
      <w:r>
        <w:rPr>
          <w:rFonts w:ascii="Times New Roman" w:hAnsi="Times New Roman" w:cs="Times New Roman"/>
          <w:sz w:val="24"/>
          <w:szCs w:val="24"/>
        </w:rPr>
        <w:t>company</w:t>
      </w:r>
      <w:r w:rsidR="00266C3D">
        <w:rPr>
          <w:rFonts w:ascii="Times New Roman" w:hAnsi="Times New Roman" w:cs="Times New Roman"/>
          <w:sz w:val="24"/>
          <w:szCs w:val="24"/>
        </w:rPr>
        <w:t xml:space="preserve">, it could be particularly </w:t>
      </w:r>
      <w:proofErr w:type="spellStart"/>
      <w:r w:rsidR="00266C3D">
        <w:rPr>
          <w:rFonts w:ascii="Times New Roman" w:hAnsi="Times New Roman" w:cs="Times New Roman"/>
          <w:sz w:val="24"/>
          <w:szCs w:val="24"/>
        </w:rPr>
        <w:t>observd</w:t>
      </w:r>
      <w:proofErr w:type="spellEnd"/>
      <w:r w:rsidR="00266C3D">
        <w:rPr>
          <w:rFonts w:ascii="Times New Roman" w:hAnsi="Times New Roman" w:cs="Times New Roman"/>
          <w:sz w:val="24"/>
          <w:szCs w:val="24"/>
        </w:rPr>
        <w:t xml:space="preserve"> that the share </w:t>
      </w:r>
      <w:proofErr w:type="gramStart"/>
      <w:r w:rsidR="00266C3D">
        <w:rPr>
          <w:rFonts w:ascii="Times New Roman" w:hAnsi="Times New Roman" w:cs="Times New Roman"/>
          <w:sz w:val="24"/>
          <w:szCs w:val="24"/>
        </w:rPr>
        <w:t xml:space="preserve">price </w:t>
      </w:r>
      <w:r>
        <w:rPr>
          <w:rFonts w:ascii="Times New Roman" w:hAnsi="Times New Roman" w:cs="Times New Roman"/>
          <w:sz w:val="24"/>
          <w:szCs w:val="24"/>
        </w:rPr>
        <w:t xml:space="preserve"> has</w:t>
      </w:r>
      <w:proofErr w:type="gramEnd"/>
      <w:r>
        <w:rPr>
          <w:rFonts w:ascii="Times New Roman" w:hAnsi="Times New Roman" w:cs="Times New Roman"/>
          <w:sz w:val="24"/>
          <w:szCs w:val="24"/>
        </w:rPr>
        <w:t xml:space="preserve"> reduced to a </w:t>
      </w:r>
      <w:r w:rsidR="00266C3D">
        <w:rPr>
          <w:rFonts w:ascii="Times New Roman" w:hAnsi="Times New Roman" w:cs="Times New Roman"/>
          <w:sz w:val="24"/>
          <w:szCs w:val="24"/>
        </w:rPr>
        <w:t xml:space="preserve">considerable extent over the last </w:t>
      </w:r>
      <w:r>
        <w:rPr>
          <w:rFonts w:ascii="Times New Roman" w:hAnsi="Times New Roman" w:cs="Times New Roman"/>
          <w:sz w:val="24"/>
          <w:szCs w:val="24"/>
        </w:rPr>
        <w:t xml:space="preserve"> 2 </w:t>
      </w:r>
      <w:r w:rsidR="00266C3D">
        <w:rPr>
          <w:rFonts w:ascii="Times New Roman" w:hAnsi="Times New Roman" w:cs="Times New Roman"/>
          <w:sz w:val="24"/>
          <w:szCs w:val="24"/>
        </w:rPr>
        <w:t xml:space="preserve">financial years or so. The decline has started from April 2016 and continued </w:t>
      </w:r>
      <w:proofErr w:type="gramStart"/>
      <w:r w:rsidR="00266C3D">
        <w:rPr>
          <w:rFonts w:ascii="Times New Roman" w:hAnsi="Times New Roman" w:cs="Times New Roman"/>
          <w:sz w:val="24"/>
          <w:szCs w:val="24"/>
        </w:rPr>
        <w:t xml:space="preserve">till </w:t>
      </w:r>
      <w:r>
        <w:rPr>
          <w:rFonts w:ascii="Times New Roman" w:hAnsi="Times New Roman" w:cs="Times New Roman"/>
          <w:sz w:val="24"/>
          <w:szCs w:val="24"/>
        </w:rPr>
        <w:t xml:space="preserve"> July</w:t>
      </w:r>
      <w:proofErr w:type="gramEnd"/>
      <w:r>
        <w:rPr>
          <w:rFonts w:ascii="Times New Roman" w:hAnsi="Times New Roman" w:cs="Times New Roman"/>
          <w:sz w:val="24"/>
          <w:szCs w:val="24"/>
        </w:rPr>
        <w:t xml:space="preserve"> 2016 and the other lowering is seen from the period ranging from November 2017 to March 2018. </w:t>
      </w:r>
      <w:r w:rsidR="00266C3D">
        <w:rPr>
          <w:rFonts w:ascii="Times New Roman" w:hAnsi="Times New Roman" w:cs="Times New Roman"/>
          <w:sz w:val="24"/>
          <w:szCs w:val="24"/>
        </w:rPr>
        <w:t>So there has been a continuous decline in the share price of the company over the last 2 years.</w:t>
      </w:r>
    </w:p>
    <w:p w:rsidR="009F6AD1" w:rsidRDefault="009F6AD1" w:rsidP="00097E25">
      <w:pPr>
        <w:spacing w:line="360" w:lineRule="auto"/>
        <w:jc w:val="both"/>
        <w:rPr>
          <w:rFonts w:ascii="Times New Roman" w:hAnsi="Times New Roman" w:cs="Times New Roman"/>
          <w:sz w:val="24"/>
          <w:szCs w:val="24"/>
        </w:rPr>
      </w:pPr>
    </w:p>
    <w:p w:rsidR="009F6AD1" w:rsidRDefault="009F6AD1" w:rsidP="00097E25">
      <w:pPr>
        <w:spacing w:line="360" w:lineRule="auto"/>
        <w:jc w:val="both"/>
        <w:rPr>
          <w:rFonts w:ascii="Times New Roman" w:hAnsi="Times New Roman" w:cs="Times New Roman"/>
          <w:sz w:val="24"/>
          <w:szCs w:val="24"/>
        </w:rPr>
      </w:pPr>
    </w:p>
    <w:p w:rsidR="009F6AD1" w:rsidRDefault="009F6AD1" w:rsidP="00097E25">
      <w:pPr>
        <w:spacing w:line="360" w:lineRule="auto"/>
        <w:jc w:val="both"/>
        <w:rPr>
          <w:rFonts w:ascii="Times New Roman" w:hAnsi="Times New Roman" w:cs="Times New Roman"/>
          <w:sz w:val="24"/>
          <w:szCs w:val="24"/>
        </w:rPr>
      </w:pPr>
    </w:p>
    <w:p w:rsidR="009F6AD1" w:rsidRPr="00097E25" w:rsidRDefault="009F6AD1" w:rsidP="00097E25">
      <w:pPr>
        <w:spacing w:line="360" w:lineRule="auto"/>
        <w:jc w:val="both"/>
        <w:rPr>
          <w:rFonts w:ascii="Times New Roman" w:hAnsi="Times New Roman" w:cs="Times New Roman"/>
          <w:sz w:val="24"/>
          <w:szCs w:val="24"/>
        </w:rPr>
      </w:pPr>
    </w:p>
    <w:p w:rsidR="002E7D94" w:rsidRPr="00097E25" w:rsidRDefault="002E7D94" w:rsidP="00426907">
      <w:pPr>
        <w:pStyle w:val="Heading2"/>
      </w:pPr>
      <w:bookmarkStart w:id="7" w:name="_Toc522964145"/>
      <w:r w:rsidRPr="00097E25">
        <w:lastRenderedPageBreak/>
        <w:t>Part A: Financial Analysis</w:t>
      </w:r>
      <w:bookmarkEnd w:id="7"/>
    </w:p>
    <w:p w:rsidR="002E7D94" w:rsidRPr="00097E25" w:rsidRDefault="002E7D94" w:rsidP="00426907">
      <w:pPr>
        <w:pStyle w:val="Heading2"/>
      </w:pPr>
      <w:bookmarkStart w:id="8" w:name="_Toc522964146"/>
      <w:r w:rsidRPr="00097E25">
        <w:t>Profitability Analysis</w:t>
      </w:r>
      <w:bookmarkEnd w:id="8"/>
    </w:p>
    <w:p w:rsidR="002E7D94" w:rsidRDefault="002E7D94" w:rsidP="00426907">
      <w:pPr>
        <w:pStyle w:val="Heading2"/>
      </w:pPr>
      <w:bookmarkStart w:id="9" w:name="_Toc522964147"/>
      <w:r w:rsidRPr="00097E25">
        <w:t xml:space="preserve">Evaluation of the revenue growth and gross profit margin of William Hill Plc and Paddy Power </w:t>
      </w:r>
      <w:proofErr w:type="spellStart"/>
      <w:r w:rsidRPr="00097E25">
        <w:t>Betfair</w:t>
      </w:r>
      <w:proofErr w:type="spellEnd"/>
      <w:r w:rsidRPr="00097E25">
        <w:t xml:space="preserve"> Plc</w:t>
      </w:r>
      <w:r w:rsidR="009F6AD1">
        <w:t>:</w:t>
      </w:r>
      <w:bookmarkEnd w:id="9"/>
    </w:p>
    <w:p w:rsidR="009F6AD1" w:rsidRPr="009F6AD1" w:rsidRDefault="009F6AD1" w:rsidP="009F6AD1"/>
    <w:p w:rsidR="002E7D94" w:rsidRPr="00097E25" w:rsidRDefault="00B51751"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It is see</w:t>
      </w:r>
      <w:r w:rsidR="00266C3D">
        <w:rPr>
          <w:rFonts w:ascii="Times New Roman" w:hAnsi="Times New Roman" w:cs="Times New Roman"/>
          <w:sz w:val="24"/>
          <w:szCs w:val="24"/>
        </w:rPr>
        <w:t>n</w:t>
      </w:r>
      <w:r w:rsidRPr="00097E25">
        <w:rPr>
          <w:rFonts w:ascii="Times New Roman" w:hAnsi="Times New Roman" w:cs="Times New Roman"/>
          <w:sz w:val="24"/>
          <w:szCs w:val="24"/>
        </w:rPr>
        <w:t xml:space="preserve"> that the revenue of the </w:t>
      </w:r>
      <w:r w:rsidR="00253C5D" w:rsidRPr="00097E25">
        <w:rPr>
          <w:rFonts w:ascii="Times New Roman" w:hAnsi="Times New Roman" w:cs="Times New Roman"/>
          <w:sz w:val="24"/>
          <w:szCs w:val="24"/>
        </w:rPr>
        <w:t>company, which is the William Hill Plc,</w:t>
      </w:r>
      <w:r w:rsidRPr="00097E25">
        <w:rPr>
          <w:rFonts w:ascii="Times New Roman" w:hAnsi="Times New Roman" w:cs="Times New Roman"/>
          <w:sz w:val="24"/>
          <w:szCs w:val="24"/>
        </w:rPr>
        <w:t xml:space="preserve"> has grown up on a regular basis over the </w:t>
      </w:r>
      <w:r w:rsidR="00266C3D">
        <w:rPr>
          <w:rFonts w:ascii="Times New Roman" w:hAnsi="Times New Roman" w:cs="Times New Roman"/>
          <w:sz w:val="24"/>
          <w:szCs w:val="24"/>
        </w:rPr>
        <w:t xml:space="preserve">past few years </w:t>
      </w:r>
      <w:r w:rsidRPr="00097E25">
        <w:rPr>
          <w:rFonts w:ascii="Times New Roman" w:hAnsi="Times New Roman" w:cs="Times New Roman"/>
          <w:sz w:val="24"/>
          <w:szCs w:val="24"/>
        </w:rPr>
        <w:t>from £1590.9 million in 2015 to £1711.1 million in 2017</w:t>
      </w:r>
      <w:r w:rsidR="00253C5D" w:rsidRPr="00097E25">
        <w:rPr>
          <w:rFonts w:ascii="Times New Roman" w:hAnsi="Times New Roman" w:cs="Times New Roman"/>
          <w:sz w:val="24"/>
          <w:szCs w:val="24"/>
        </w:rPr>
        <w:t xml:space="preserve">. </w:t>
      </w:r>
      <w:r w:rsidR="009F6AD1">
        <w:rPr>
          <w:rFonts w:ascii="Times New Roman" w:hAnsi="Times New Roman" w:cs="Times New Roman"/>
          <w:sz w:val="24"/>
          <w:szCs w:val="24"/>
        </w:rPr>
        <w:t xml:space="preserve">Therefore </w:t>
      </w:r>
      <w:proofErr w:type="gramStart"/>
      <w:r w:rsidR="009F6AD1">
        <w:rPr>
          <w:rFonts w:ascii="Times New Roman" w:hAnsi="Times New Roman" w:cs="Times New Roman"/>
          <w:sz w:val="24"/>
          <w:szCs w:val="24"/>
        </w:rPr>
        <w:t xml:space="preserve">the </w:t>
      </w:r>
      <w:r w:rsidR="00253C5D" w:rsidRPr="00097E25">
        <w:rPr>
          <w:rFonts w:ascii="Times New Roman" w:hAnsi="Times New Roman" w:cs="Times New Roman"/>
          <w:sz w:val="24"/>
          <w:szCs w:val="24"/>
        </w:rPr>
        <w:t xml:space="preserve"> revenue</w:t>
      </w:r>
      <w:proofErr w:type="gramEnd"/>
      <w:r w:rsidR="00253C5D" w:rsidRPr="00097E25">
        <w:rPr>
          <w:rFonts w:ascii="Times New Roman" w:hAnsi="Times New Roman" w:cs="Times New Roman"/>
          <w:sz w:val="24"/>
          <w:szCs w:val="24"/>
        </w:rPr>
        <w:t xml:space="preserve"> of the company is increased by 7.</w:t>
      </w:r>
      <w:r w:rsidR="00266C3D">
        <w:rPr>
          <w:rFonts w:ascii="Times New Roman" w:hAnsi="Times New Roman" w:cs="Times New Roman"/>
          <w:sz w:val="24"/>
          <w:szCs w:val="24"/>
        </w:rPr>
        <w:t xml:space="preserve">9 percent in the preceding 3 financial year. </w:t>
      </w:r>
      <w:r w:rsidR="00253C5D" w:rsidRPr="00097E25">
        <w:rPr>
          <w:rFonts w:ascii="Times New Roman" w:hAnsi="Times New Roman" w:cs="Times New Roman"/>
          <w:sz w:val="24"/>
          <w:szCs w:val="24"/>
        </w:rPr>
        <w:t>There is seen a</w:t>
      </w:r>
      <w:r w:rsidR="00A11E1B" w:rsidRPr="00097E25">
        <w:rPr>
          <w:rFonts w:ascii="Times New Roman" w:hAnsi="Times New Roman" w:cs="Times New Roman"/>
          <w:sz w:val="24"/>
          <w:szCs w:val="24"/>
        </w:rPr>
        <w:t>n</w:t>
      </w:r>
      <w:r w:rsidR="00253C5D" w:rsidRPr="00097E25">
        <w:rPr>
          <w:rFonts w:ascii="Times New Roman" w:hAnsi="Times New Roman" w:cs="Times New Roman"/>
          <w:sz w:val="24"/>
          <w:szCs w:val="24"/>
        </w:rPr>
        <w:t xml:space="preserve"> </w:t>
      </w:r>
      <w:r w:rsidR="00A11E1B" w:rsidRPr="00097E25">
        <w:rPr>
          <w:rFonts w:ascii="Times New Roman" w:hAnsi="Times New Roman" w:cs="Times New Roman"/>
          <w:sz w:val="24"/>
          <w:szCs w:val="24"/>
        </w:rPr>
        <w:t>increase</w:t>
      </w:r>
      <w:r w:rsidR="00253C5D" w:rsidRPr="00097E25">
        <w:rPr>
          <w:rFonts w:ascii="Times New Roman" w:hAnsi="Times New Roman" w:cs="Times New Roman"/>
          <w:sz w:val="24"/>
          <w:szCs w:val="24"/>
        </w:rPr>
        <w:t xml:space="preserve"> in the rev</w:t>
      </w:r>
      <w:r w:rsidR="00A11E1B" w:rsidRPr="00097E25">
        <w:rPr>
          <w:rFonts w:ascii="Times New Roman" w:hAnsi="Times New Roman" w:cs="Times New Roman"/>
          <w:sz w:val="24"/>
          <w:szCs w:val="24"/>
        </w:rPr>
        <w:t>enue of the company but the gro</w:t>
      </w:r>
      <w:r w:rsidR="00253C5D" w:rsidRPr="00097E25">
        <w:rPr>
          <w:rFonts w:ascii="Times New Roman" w:hAnsi="Times New Roman" w:cs="Times New Roman"/>
          <w:sz w:val="24"/>
          <w:szCs w:val="24"/>
        </w:rPr>
        <w:t>ss margin of the company has declined</w:t>
      </w:r>
      <w:r w:rsidR="00A11E1B" w:rsidRPr="00097E25">
        <w:rPr>
          <w:rFonts w:ascii="Times New Roman" w:hAnsi="Times New Roman" w:cs="Times New Roman"/>
          <w:sz w:val="24"/>
          <w:szCs w:val="24"/>
        </w:rPr>
        <w:t xml:space="preserve"> from 76.25 percent in 2015 to 74.75 percent in 2017. The main reason for its decline is due to the increase in the cost of sales to a huge amount. </w:t>
      </w:r>
      <w:r w:rsidR="007878E0" w:rsidRPr="00097E25">
        <w:rPr>
          <w:rFonts w:ascii="Times New Roman" w:hAnsi="Times New Roman" w:cs="Times New Roman"/>
          <w:sz w:val="24"/>
          <w:szCs w:val="24"/>
        </w:rPr>
        <w:t xml:space="preserve">In addition, it is said that this is due to the increase in the operational cost for the generation of revenue, there is a reduction in the gross profit of the company by 1.5 percent over the last 3 financial </w:t>
      </w:r>
      <w:proofErr w:type="gramStart"/>
      <w:r w:rsidR="007878E0" w:rsidRPr="00097E25">
        <w:rPr>
          <w:rFonts w:ascii="Times New Roman" w:hAnsi="Times New Roman" w:cs="Times New Roman"/>
          <w:sz w:val="24"/>
          <w:szCs w:val="24"/>
        </w:rPr>
        <w:t>year</w:t>
      </w:r>
      <w:proofErr w:type="gramEnd"/>
      <w:r w:rsidR="008B49C3" w:rsidRPr="00097E25">
        <w:rPr>
          <w:rFonts w:ascii="Times New Roman" w:hAnsi="Times New Roman" w:cs="Times New Roman"/>
          <w:sz w:val="24"/>
          <w:szCs w:val="24"/>
        </w:rPr>
        <w:t>.</w:t>
      </w:r>
    </w:p>
    <w:p w:rsidR="008B49C3" w:rsidRPr="00097E25" w:rsidRDefault="008B49C3"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 xml:space="preserve">In comparison with William Hill Plc, the competitor Paddy Power </w:t>
      </w:r>
      <w:proofErr w:type="spellStart"/>
      <w:r w:rsidRPr="00097E25">
        <w:rPr>
          <w:rFonts w:ascii="Times New Roman" w:hAnsi="Times New Roman" w:cs="Times New Roman"/>
          <w:sz w:val="24"/>
          <w:szCs w:val="24"/>
        </w:rPr>
        <w:t>Betfair</w:t>
      </w:r>
      <w:proofErr w:type="spellEnd"/>
      <w:r w:rsidRPr="00097E25">
        <w:rPr>
          <w:rFonts w:ascii="Times New Roman" w:hAnsi="Times New Roman" w:cs="Times New Roman"/>
          <w:sz w:val="24"/>
          <w:szCs w:val="24"/>
        </w:rPr>
        <w:t xml:space="preserve"> Plc has increased its revenue to a hug</w:t>
      </w:r>
      <w:r w:rsidR="009F6AD1">
        <w:rPr>
          <w:rFonts w:ascii="Times New Roman" w:hAnsi="Times New Roman" w:cs="Times New Roman"/>
          <w:sz w:val="24"/>
          <w:szCs w:val="24"/>
        </w:rPr>
        <w:t>e</w:t>
      </w:r>
      <w:r w:rsidRPr="00097E25">
        <w:rPr>
          <w:rFonts w:ascii="Times New Roman" w:hAnsi="Times New Roman" w:cs="Times New Roman"/>
          <w:sz w:val="24"/>
          <w:szCs w:val="24"/>
        </w:rPr>
        <w:t xml:space="preserve"> extent from £1500.8 million in 2016 to £1754.4 million</w:t>
      </w:r>
      <w:r w:rsidR="009F6AD1">
        <w:rPr>
          <w:rFonts w:ascii="Times New Roman" w:hAnsi="Times New Roman" w:cs="Times New Roman"/>
          <w:sz w:val="24"/>
          <w:szCs w:val="24"/>
        </w:rPr>
        <w:t xml:space="preserve"> in 2017</w:t>
      </w:r>
      <w:r w:rsidRPr="00097E25">
        <w:rPr>
          <w:rFonts w:ascii="Times New Roman" w:hAnsi="Times New Roman" w:cs="Times New Roman"/>
          <w:sz w:val="24"/>
          <w:szCs w:val="24"/>
        </w:rPr>
        <w:t>. So there is the growth in the revenue of this company to be taking place</w:t>
      </w:r>
      <w:r w:rsidR="0035506F" w:rsidRPr="00097E25">
        <w:rPr>
          <w:rFonts w:ascii="Times New Roman" w:hAnsi="Times New Roman" w:cs="Times New Roman"/>
          <w:sz w:val="24"/>
          <w:szCs w:val="24"/>
        </w:rPr>
        <w:t xml:space="preserve"> by 16.89 percent.</w:t>
      </w:r>
      <w:r w:rsidR="001324EF" w:rsidRPr="00097E25">
        <w:rPr>
          <w:rFonts w:ascii="Times New Roman" w:hAnsi="Times New Roman" w:cs="Times New Roman"/>
          <w:sz w:val="24"/>
          <w:szCs w:val="24"/>
        </w:rPr>
        <w:t xml:space="preserve"> The growth in the revenue takes place but there is a significant </w:t>
      </w:r>
      <w:r w:rsidR="00143A9E" w:rsidRPr="00097E25">
        <w:rPr>
          <w:rFonts w:ascii="Times New Roman" w:hAnsi="Times New Roman" w:cs="Times New Roman"/>
          <w:sz w:val="24"/>
          <w:szCs w:val="24"/>
        </w:rPr>
        <w:t xml:space="preserve">rise in the sales cost, which is reducing down the gross profit margin from 76.91 percent to 76.38 percent in 2017. </w:t>
      </w:r>
    </w:p>
    <w:p w:rsidR="00143A9E" w:rsidRDefault="00197DA4"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 xml:space="preserve">It is analyzed from the </w:t>
      </w:r>
      <w:r w:rsidR="006A05BE" w:rsidRPr="00097E25">
        <w:rPr>
          <w:rFonts w:ascii="Times New Roman" w:hAnsi="Times New Roman" w:cs="Times New Roman"/>
          <w:sz w:val="24"/>
          <w:szCs w:val="24"/>
        </w:rPr>
        <w:t xml:space="preserve">financial analysis that both the book making companies has high cost of sales in the financial year </w:t>
      </w:r>
      <w:r w:rsidR="00642E70" w:rsidRPr="00097E25">
        <w:rPr>
          <w:rFonts w:ascii="Times New Roman" w:hAnsi="Times New Roman" w:cs="Times New Roman"/>
          <w:sz w:val="24"/>
          <w:szCs w:val="24"/>
        </w:rPr>
        <w:t>2017, which</w:t>
      </w:r>
      <w:r w:rsidR="006A05BE" w:rsidRPr="00097E25">
        <w:rPr>
          <w:rFonts w:ascii="Times New Roman" w:hAnsi="Times New Roman" w:cs="Times New Roman"/>
          <w:sz w:val="24"/>
          <w:szCs w:val="24"/>
        </w:rPr>
        <w:t xml:space="preserve"> has reduced the gross profit margin in 2017.</w:t>
      </w:r>
      <w:r w:rsidR="00642E70" w:rsidRPr="00097E25">
        <w:rPr>
          <w:rFonts w:ascii="Times New Roman" w:hAnsi="Times New Roman" w:cs="Times New Roman"/>
          <w:sz w:val="24"/>
          <w:szCs w:val="24"/>
        </w:rPr>
        <w:t xml:space="preserve">So the bookmaking  companies should be lowering the cost of sales through </w:t>
      </w:r>
      <w:r w:rsidR="009F6AD1">
        <w:rPr>
          <w:rFonts w:ascii="Times New Roman" w:hAnsi="Times New Roman" w:cs="Times New Roman"/>
          <w:sz w:val="24"/>
          <w:szCs w:val="24"/>
        </w:rPr>
        <w:t xml:space="preserve">undertaking cost reduction strategies  for </w:t>
      </w:r>
      <w:r w:rsidR="00642E70" w:rsidRPr="00097E25">
        <w:rPr>
          <w:rFonts w:ascii="Times New Roman" w:hAnsi="Times New Roman" w:cs="Times New Roman"/>
          <w:sz w:val="24"/>
          <w:szCs w:val="24"/>
        </w:rPr>
        <w:t xml:space="preserve"> enh</w:t>
      </w:r>
      <w:r w:rsidR="009F6AD1">
        <w:rPr>
          <w:rFonts w:ascii="Times New Roman" w:hAnsi="Times New Roman" w:cs="Times New Roman"/>
          <w:sz w:val="24"/>
          <w:szCs w:val="24"/>
        </w:rPr>
        <w:t xml:space="preserve">ancing the gross profit margin of the companies. </w:t>
      </w:r>
    </w:p>
    <w:p w:rsidR="00642E70" w:rsidRPr="00097E25" w:rsidRDefault="00642E70" w:rsidP="00426907">
      <w:pPr>
        <w:pStyle w:val="Heading2"/>
      </w:pPr>
      <w:bookmarkStart w:id="10" w:name="_Toc522964148"/>
      <w:r w:rsidRPr="00097E25">
        <w:t xml:space="preserve">Evaluation of PBIT margin of William Hill Plc and Paddy Power </w:t>
      </w:r>
      <w:proofErr w:type="spellStart"/>
      <w:r w:rsidRPr="00097E25">
        <w:t>Betfair</w:t>
      </w:r>
      <w:proofErr w:type="spellEnd"/>
      <w:r w:rsidRPr="00097E25">
        <w:t xml:space="preserve"> Plc</w:t>
      </w:r>
      <w:bookmarkEnd w:id="10"/>
    </w:p>
    <w:p w:rsidR="009F6AD1" w:rsidRDefault="009F6AD1" w:rsidP="00097E25">
      <w:pPr>
        <w:spacing w:line="360" w:lineRule="auto"/>
        <w:jc w:val="both"/>
        <w:rPr>
          <w:rFonts w:ascii="Times New Roman" w:hAnsi="Times New Roman" w:cs="Times New Roman"/>
          <w:sz w:val="24"/>
          <w:szCs w:val="24"/>
        </w:rPr>
      </w:pPr>
    </w:p>
    <w:p w:rsidR="00642E70" w:rsidRPr="00097E25" w:rsidRDefault="00292980"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It is seen that the calculation of the Net Profit before Interest a</w:t>
      </w:r>
      <w:r w:rsidR="00217797" w:rsidRPr="00097E25">
        <w:rPr>
          <w:rFonts w:ascii="Times New Roman" w:hAnsi="Times New Roman" w:cs="Times New Roman"/>
          <w:sz w:val="24"/>
          <w:szCs w:val="24"/>
        </w:rPr>
        <w:t>n</w:t>
      </w:r>
      <w:r w:rsidRPr="00097E25">
        <w:rPr>
          <w:rFonts w:ascii="Times New Roman" w:hAnsi="Times New Roman" w:cs="Times New Roman"/>
          <w:sz w:val="24"/>
          <w:szCs w:val="24"/>
        </w:rPr>
        <w:t xml:space="preserve">d Tax margin of William Hill Plc that the PBIT margin of the organization has lowered from 14.10 percent in 2015 to -2.55 percent in 2017. The </w:t>
      </w:r>
      <w:r w:rsidR="00A55127" w:rsidRPr="00097E25">
        <w:rPr>
          <w:rFonts w:ascii="Times New Roman" w:hAnsi="Times New Roman" w:cs="Times New Roman"/>
          <w:sz w:val="24"/>
          <w:szCs w:val="24"/>
        </w:rPr>
        <w:t>reason is d</w:t>
      </w:r>
      <w:r w:rsidRPr="00097E25">
        <w:rPr>
          <w:rFonts w:ascii="Times New Roman" w:hAnsi="Times New Roman" w:cs="Times New Roman"/>
          <w:sz w:val="24"/>
          <w:szCs w:val="24"/>
        </w:rPr>
        <w:t>ue to the negative margin in 2017 is due to the high operational costs in tune of £</w:t>
      </w:r>
      <w:r w:rsidR="00A55127" w:rsidRPr="00097E25">
        <w:rPr>
          <w:rFonts w:ascii="Times New Roman" w:hAnsi="Times New Roman" w:cs="Times New Roman"/>
          <w:sz w:val="24"/>
          <w:szCs w:val="24"/>
        </w:rPr>
        <w:t xml:space="preserve">1336.8 million. This has reduced the PBIT and the tax margin of the company drastically. </w:t>
      </w:r>
    </w:p>
    <w:p w:rsidR="00A55127" w:rsidRPr="00097E25" w:rsidRDefault="00A55127"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lastRenderedPageBreak/>
        <w:t xml:space="preserve">In </w:t>
      </w:r>
      <w:r w:rsidR="00EF2DC8" w:rsidRPr="00097E25">
        <w:rPr>
          <w:rFonts w:ascii="Times New Roman" w:hAnsi="Times New Roman" w:cs="Times New Roman"/>
          <w:sz w:val="24"/>
          <w:szCs w:val="24"/>
        </w:rPr>
        <w:t>comparison, it</w:t>
      </w:r>
      <w:r w:rsidRPr="00097E25">
        <w:rPr>
          <w:rFonts w:ascii="Times New Roman" w:hAnsi="Times New Roman" w:cs="Times New Roman"/>
          <w:sz w:val="24"/>
          <w:szCs w:val="24"/>
        </w:rPr>
        <w:t xml:space="preserve"> </w:t>
      </w:r>
      <w:r w:rsidR="00217797" w:rsidRPr="00097E25">
        <w:rPr>
          <w:rFonts w:ascii="Times New Roman" w:hAnsi="Times New Roman" w:cs="Times New Roman"/>
          <w:sz w:val="24"/>
          <w:szCs w:val="24"/>
        </w:rPr>
        <w:t>is seen</w:t>
      </w:r>
      <w:r w:rsidRPr="00097E25">
        <w:rPr>
          <w:rFonts w:ascii="Times New Roman" w:hAnsi="Times New Roman" w:cs="Times New Roman"/>
          <w:sz w:val="24"/>
          <w:szCs w:val="24"/>
        </w:rPr>
        <w:t xml:space="preserve"> that the PBIT margin of Paddy Power </w:t>
      </w:r>
      <w:proofErr w:type="spellStart"/>
      <w:r w:rsidRPr="00097E25">
        <w:rPr>
          <w:rFonts w:ascii="Times New Roman" w:hAnsi="Times New Roman" w:cs="Times New Roman"/>
          <w:sz w:val="24"/>
          <w:szCs w:val="24"/>
        </w:rPr>
        <w:t>Betfair</w:t>
      </w:r>
      <w:proofErr w:type="spellEnd"/>
      <w:r w:rsidRPr="00097E25">
        <w:rPr>
          <w:rFonts w:ascii="Times New Roman" w:hAnsi="Times New Roman" w:cs="Times New Roman"/>
          <w:sz w:val="24"/>
          <w:szCs w:val="24"/>
        </w:rPr>
        <w:t xml:space="preserve"> Plc has </w:t>
      </w:r>
      <w:r w:rsidR="00EF2DC8" w:rsidRPr="00097E25">
        <w:rPr>
          <w:rFonts w:ascii="Times New Roman" w:hAnsi="Times New Roman" w:cs="Times New Roman"/>
          <w:sz w:val="24"/>
          <w:szCs w:val="24"/>
        </w:rPr>
        <w:t>enhanced</w:t>
      </w:r>
      <w:r w:rsidRPr="00097E25">
        <w:rPr>
          <w:rFonts w:ascii="Times New Roman" w:hAnsi="Times New Roman" w:cs="Times New Roman"/>
          <w:sz w:val="24"/>
          <w:szCs w:val="24"/>
        </w:rPr>
        <w:t xml:space="preserve"> from 0.79 percent in 2016 to almost 14.06 percent in 2017</w:t>
      </w:r>
      <w:r w:rsidR="00EF2DC8" w:rsidRPr="00097E25">
        <w:rPr>
          <w:rFonts w:ascii="Times New Roman" w:hAnsi="Times New Roman" w:cs="Times New Roman"/>
          <w:sz w:val="24"/>
          <w:szCs w:val="24"/>
        </w:rPr>
        <w:t xml:space="preserve">. The reason is due to the huge increase in the sales revenue, which the company has evolved. </w:t>
      </w:r>
    </w:p>
    <w:p w:rsidR="00EF2DC8" w:rsidRDefault="00EF2DC8" w:rsidP="00426907">
      <w:pPr>
        <w:pStyle w:val="Heading2"/>
      </w:pPr>
      <w:bookmarkStart w:id="11" w:name="_Toc522964149"/>
      <w:r w:rsidRPr="00097E25">
        <w:t>Evaluation of liquidity of Wi</w:t>
      </w:r>
      <w:r w:rsidR="009F6AD1">
        <w:t xml:space="preserve">lliam Hill Plc and Paddy power </w:t>
      </w:r>
      <w:proofErr w:type="spellStart"/>
      <w:r w:rsidR="009F6AD1">
        <w:t>B</w:t>
      </w:r>
      <w:r w:rsidR="0091519A">
        <w:t>etfa</w:t>
      </w:r>
      <w:r w:rsidRPr="00097E25">
        <w:t>ir</w:t>
      </w:r>
      <w:proofErr w:type="spellEnd"/>
      <w:r w:rsidRPr="00097E25">
        <w:t xml:space="preserve"> </w:t>
      </w:r>
      <w:proofErr w:type="gramStart"/>
      <w:r w:rsidRPr="00097E25">
        <w:t>Plc</w:t>
      </w:r>
      <w:r w:rsidR="009F6AD1">
        <w:t xml:space="preserve"> :</w:t>
      </w:r>
      <w:bookmarkEnd w:id="11"/>
      <w:proofErr w:type="gramEnd"/>
    </w:p>
    <w:p w:rsidR="0091519A" w:rsidRDefault="0091519A" w:rsidP="0091519A">
      <w:pPr>
        <w:spacing w:line="360" w:lineRule="auto"/>
        <w:jc w:val="both"/>
        <w:rPr>
          <w:rFonts w:ascii="Times New Roman" w:hAnsi="Times New Roman" w:cs="Times New Roman"/>
          <w:sz w:val="24"/>
          <w:szCs w:val="24"/>
        </w:rPr>
      </w:pPr>
      <w:r w:rsidRPr="0091519A">
        <w:rPr>
          <w:rFonts w:ascii="Times New Roman" w:hAnsi="Times New Roman" w:cs="Times New Roman"/>
          <w:sz w:val="24"/>
          <w:szCs w:val="24"/>
        </w:rPr>
        <w:t xml:space="preserve">Liquidity Analysis is mainly done so as to assess the company’s potential to </w:t>
      </w:r>
      <w:r>
        <w:rPr>
          <w:rFonts w:ascii="Times New Roman" w:hAnsi="Times New Roman" w:cs="Times New Roman"/>
          <w:sz w:val="24"/>
          <w:szCs w:val="24"/>
        </w:rPr>
        <w:t xml:space="preserve">pay the short term obligations from the current </w:t>
      </w:r>
      <w:proofErr w:type="gramStart"/>
      <w:r>
        <w:rPr>
          <w:rFonts w:ascii="Times New Roman" w:hAnsi="Times New Roman" w:cs="Times New Roman"/>
          <w:sz w:val="24"/>
          <w:szCs w:val="24"/>
        </w:rPr>
        <w:t>assets .</w:t>
      </w:r>
      <w:proofErr w:type="gramEnd"/>
      <w:r>
        <w:rPr>
          <w:rFonts w:ascii="Times New Roman" w:hAnsi="Times New Roman" w:cs="Times New Roman"/>
          <w:sz w:val="24"/>
          <w:szCs w:val="24"/>
        </w:rPr>
        <w:t xml:space="preserve"> Therefore a firm with a good liquidity can effectively manage its business extremely well as repaying the important debtors of the company is essential for business continuation. In this case for assessing the liquidity of the company, the financial ratio of current ratio is considered for analysis of the liquidity of the book making companies. Current ratio will suffice as means to assess the </w:t>
      </w:r>
      <w:proofErr w:type="spellStart"/>
      <w:r>
        <w:rPr>
          <w:rFonts w:ascii="Times New Roman" w:hAnsi="Times New Roman" w:cs="Times New Roman"/>
          <w:sz w:val="24"/>
          <w:szCs w:val="24"/>
        </w:rPr>
        <w:t>liquidty</w:t>
      </w:r>
      <w:proofErr w:type="spellEnd"/>
      <w:r>
        <w:rPr>
          <w:rFonts w:ascii="Times New Roman" w:hAnsi="Times New Roman" w:cs="Times New Roman"/>
          <w:sz w:val="24"/>
          <w:szCs w:val="24"/>
        </w:rPr>
        <w:t xml:space="preserve"> of both the companies as inventories is not relevant for the company as these are book making and betting companies and hence there is no question of any sort of inventories. </w:t>
      </w:r>
    </w:p>
    <w:p w:rsidR="0091519A" w:rsidRDefault="0091519A" w:rsidP="009151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observed from the calculation of Current ratio (given in Appendix) of both the companies in context that William Hill Plc has a current ratio of less than 1 in all the year of 2017, 2016 and 2015 for which the current ratio is calculated. So it is clearly evident from the calculated values of the current ratio that the current asset of the company is way beyond lesser than the current </w:t>
      </w:r>
      <w:proofErr w:type="gramStart"/>
      <w:r>
        <w:rPr>
          <w:rFonts w:ascii="Times New Roman" w:hAnsi="Times New Roman" w:cs="Times New Roman"/>
          <w:sz w:val="24"/>
          <w:szCs w:val="24"/>
        </w:rPr>
        <w:t>liabilities which has</w:t>
      </w:r>
      <w:proofErr w:type="gramEnd"/>
      <w:r>
        <w:rPr>
          <w:rFonts w:ascii="Times New Roman" w:hAnsi="Times New Roman" w:cs="Times New Roman"/>
          <w:sz w:val="24"/>
          <w:szCs w:val="24"/>
        </w:rPr>
        <w:t xml:space="preserve"> resulted in lower current ratio. Therefore, it is critically important that William Hill Plc must focus on increasing current</w:t>
      </w:r>
      <w:r w:rsidR="009550CA">
        <w:rPr>
          <w:rFonts w:ascii="Times New Roman" w:hAnsi="Times New Roman" w:cs="Times New Roman"/>
          <w:sz w:val="24"/>
          <w:szCs w:val="24"/>
        </w:rPr>
        <w:t xml:space="preserve"> assets such as cash levels and cash equivalents which shall enable them to increase the current ratio value and most importantly resolving the liquidity issues that the company has been facing for last 3 financial years.</w:t>
      </w:r>
    </w:p>
    <w:p w:rsidR="009550CA" w:rsidRDefault="009550CA" w:rsidP="0091519A">
      <w:pPr>
        <w:spacing w:line="360" w:lineRule="auto"/>
        <w:jc w:val="both"/>
        <w:rPr>
          <w:rFonts w:ascii="Times New Roman" w:hAnsi="Times New Roman" w:cs="Times New Roman"/>
          <w:sz w:val="24"/>
          <w:szCs w:val="24"/>
        </w:rPr>
      </w:pPr>
      <w:r>
        <w:rPr>
          <w:rFonts w:ascii="Times New Roman" w:hAnsi="Times New Roman" w:cs="Times New Roman"/>
          <w:sz w:val="24"/>
          <w:szCs w:val="24"/>
        </w:rPr>
        <w:t>As compared against William Hill Plc, it is observed from the calculation of the</w:t>
      </w:r>
      <w:r w:rsidR="00BE58C8">
        <w:rPr>
          <w:rFonts w:ascii="Times New Roman" w:hAnsi="Times New Roman" w:cs="Times New Roman"/>
          <w:sz w:val="24"/>
          <w:szCs w:val="24"/>
        </w:rPr>
        <w:t xml:space="preserve"> current ratio of paddy Power </w:t>
      </w:r>
      <w:proofErr w:type="spellStart"/>
      <w:r w:rsidR="00BE58C8">
        <w:rPr>
          <w:rFonts w:ascii="Times New Roman" w:hAnsi="Times New Roman" w:cs="Times New Roman"/>
          <w:sz w:val="24"/>
          <w:szCs w:val="24"/>
        </w:rPr>
        <w:t>Be</w:t>
      </w:r>
      <w:r>
        <w:rPr>
          <w:rFonts w:ascii="Times New Roman" w:hAnsi="Times New Roman" w:cs="Times New Roman"/>
          <w:sz w:val="24"/>
          <w:szCs w:val="24"/>
        </w:rPr>
        <w:t>tfair</w:t>
      </w:r>
      <w:proofErr w:type="spellEnd"/>
      <w:r>
        <w:rPr>
          <w:rFonts w:ascii="Times New Roman" w:hAnsi="Times New Roman" w:cs="Times New Roman"/>
          <w:sz w:val="24"/>
          <w:szCs w:val="24"/>
        </w:rPr>
        <w:t xml:space="preserve"> plc that the company has </w:t>
      </w:r>
      <w:r w:rsidR="00BE58C8">
        <w:rPr>
          <w:rFonts w:ascii="Times New Roman" w:hAnsi="Times New Roman" w:cs="Times New Roman"/>
          <w:sz w:val="24"/>
          <w:szCs w:val="24"/>
        </w:rPr>
        <w:t>current</w:t>
      </w:r>
      <w:r>
        <w:rPr>
          <w:rFonts w:ascii="Times New Roman" w:hAnsi="Times New Roman" w:cs="Times New Roman"/>
          <w:sz w:val="24"/>
          <w:szCs w:val="24"/>
        </w:rPr>
        <w:t xml:space="preserve"> ratio value of more than 1 in 2017 with value standing at 1.12 and the same for the year 2016 is 0.99. So it is clearly evident that the company is comparatively better off than </w:t>
      </w:r>
      <w:r w:rsidR="00BE58C8">
        <w:rPr>
          <w:rFonts w:ascii="Times New Roman" w:hAnsi="Times New Roman" w:cs="Times New Roman"/>
          <w:sz w:val="24"/>
          <w:szCs w:val="24"/>
        </w:rPr>
        <w:t>William</w:t>
      </w:r>
      <w:r>
        <w:rPr>
          <w:rFonts w:ascii="Times New Roman" w:hAnsi="Times New Roman" w:cs="Times New Roman"/>
          <w:sz w:val="24"/>
          <w:szCs w:val="24"/>
        </w:rPr>
        <w:t xml:space="preserve"> Hill Plc in terms of </w:t>
      </w:r>
      <w:r w:rsidR="00BE58C8">
        <w:rPr>
          <w:rFonts w:ascii="Times New Roman" w:hAnsi="Times New Roman" w:cs="Times New Roman"/>
          <w:sz w:val="24"/>
          <w:szCs w:val="24"/>
        </w:rPr>
        <w:t>liquidity</w:t>
      </w:r>
      <w:r>
        <w:rPr>
          <w:rFonts w:ascii="Times New Roman" w:hAnsi="Times New Roman" w:cs="Times New Roman"/>
          <w:sz w:val="24"/>
          <w:szCs w:val="24"/>
        </w:rPr>
        <w:t xml:space="preserve">. But still the company needs to improve the liquidity by increasing cash levels and reducing the outstanding short term debts and trade payables which shall enable them to improve the liquidity position further. </w:t>
      </w:r>
    </w:p>
    <w:p w:rsidR="0091519A" w:rsidRPr="0091519A" w:rsidRDefault="0091519A" w:rsidP="0091519A">
      <w:pPr>
        <w:jc w:val="both"/>
        <w:rPr>
          <w:rFonts w:ascii="Times New Roman" w:hAnsi="Times New Roman" w:cs="Times New Roman"/>
          <w:sz w:val="24"/>
          <w:szCs w:val="24"/>
        </w:rPr>
      </w:pPr>
    </w:p>
    <w:p w:rsidR="00194AA0" w:rsidRPr="004A5B25" w:rsidRDefault="00194AA0" w:rsidP="00426907">
      <w:pPr>
        <w:pStyle w:val="Heading2"/>
        <w:rPr>
          <w:sz w:val="24"/>
          <w:szCs w:val="24"/>
        </w:rPr>
      </w:pPr>
      <w:bookmarkStart w:id="12" w:name="_Toc522964150"/>
      <w:r w:rsidRPr="004A5B25">
        <w:rPr>
          <w:sz w:val="24"/>
          <w:szCs w:val="24"/>
        </w:rPr>
        <w:lastRenderedPageBreak/>
        <w:t xml:space="preserve">Analysis of the Asset </w:t>
      </w:r>
      <w:r w:rsidR="004A5B25" w:rsidRPr="004A5B25">
        <w:rPr>
          <w:sz w:val="24"/>
          <w:szCs w:val="24"/>
        </w:rPr>
        <w:t>Utilization Ratio:</w:t>
      </w:r>
      <w:bookmarkEnd w:id="12"/>
    </w:p>
    <w:p w:rsidR="004A5B25" w:rsidRPr="004A5B25" w:rsidRDefault="004A5B25" w:rsidP="00BC755A">
      <w:pPr>
        <w:spacing w:line="360" w:lineRule="auto"/>
        <w:jc w:val="both"/>
        <w:rPr>
          <w:rFonts w:ascii="Times New Roman" w:hAnsi="Times New Roman" w:cs="Times New Roman"/>
          <w:sz w:val="24"/>
          <w:szCs w:val="24"/>
        </w:rPr>
      </w:pPr>
      <w:r w:rsidRPr="004A5B25">
        <w:rPr>
          <w:rFonts w:ascii="Times New Roman" w:hAnsi="Times New Roman" w:cs="Times New Roman"/>
          <w:sz w:val="24"/>
          <w:szCs w:val="24"/>
        </w:rPr>
        <w:t xml:space="preserve">Paddy Power </w:t>
      </w:r>
      <w:proofErr w:type="spellStart"/>
      <w:r w:rsidRPr="004A5B25">
        <w:rPr>
          <w:rFonts w:ascii="Times New Roman" w:hAnsi="Times New Roman" w:cs="Times New Roman"/>
          <w:sz w:val="24"/>
          <w:szCs w:val="24"/>
        </w:rPr>
        <w:t>Betfair</w:t>
      </w:r>
      <w:proofErr w:type="spellEnd"/>
      <w:r w:rsidRPr="004A5B25">
        <w:rPr>
          <w:rFonts w:ascii="Times New Roman" w:hAnsi="Times New Roman" w:cs="Times New Roman"/>
          <w:sz w:val="24"/>
          <w:szCs w:val="24"/>
        </w:rPr>
        <w:t xml:space="preserve"> Plc and </w:t>
      </w:r>
      <w:proofErr w:type="gramStart"/>
      <w:r w:rsidRPr="004A5B25">
        <w:rPr>
          <w:rFonts w:ascii="Times New Roman" w:hAnsi="Times New Roman" w:cs="Times New Roman"/>
          <w:sz w:val="24"/>
          <w:szCs w:val="24"/>
        </w:rPr>
        <w:t>William  Hill</w:t>
      </w:r>
      <w:proofErr w:type="gramEnd"/>
      <w:r w:rsidRPr="004A5B25">
        <w:rPr>
          <w:rFonts w:ascii="Times New Roman" w:hAnsi="Times New Roman" w:cs="Times New Roman"/>
          <w:sz w:val="24"/>
          <w:szCs w:val="24"/>
        </w:rPr>
        <w:t xml:space="preserve"> Plc being  a bookmaking company is purely a service provider. Hence it is important for them to utilize the assets that they possess for generating sales and income through proper utilization of the resources. </w:t>
      </w:r>
      <w:r w:rsidR="00BC755A">
        <w:rPr>
          <w:rFonts w:ascii="Times New Roman" w:hAnsi="Times New Roman" w:cs="Times New Roman"/>
          <w:sz w:val="24"/>
          <w:szCs w:val="24"/>
        </w:rPr>
        <w:t xml:space="preserve">It is desirable for any companies to have a high fixed asset turnover which indicate that fact that the company is generating more sales from utilizing its fixed assets. It is observed from the calculation given in the Appendix section of the report that William Hill Plc has a fixed asset turnover of 7.48, 6.44 and 6.40 for financial year ending 2017, 2016 and 2015 respectively. In contrast to it, paddy Power </w:t>
      </w:r>
      <w:proofErr w:type="spellStart"/>
      <w:r w:rsidR="00BC755A">
        <w:rPr>
          <w:rFonts w:ascii="Times New Roman" w:hAnsi="Times New Roman" w:cs="Times New Roman"/>
          <w:sz w:val="24"/>
          <w:szCs w:val="24"/>
        </w:rPr>
        <w:t>Betfair</w:t>
      </w:r>
      <w:proofErr w:type="spellEnd"/>
      <w:r w:rsidR="00BC755A">
        <w:rPr>
          <w:rFonts w:ascii="Times New Roman" w:hAnsi="Times New Roman" w:cs="Times New Roman"/>
          <w:sz w:val="24"/>
          <w:szCs w:val="24"/>
        </w:rPr>
        <w:t xml:space="preserve"> Plc has a fixed asset turnover ratio of 12.86 in 2017 and 11.19 in 2016. Therefore, from the comparative analysis of the fixed asset turnover ratio it is clearly evident that </w:t>
      </w:r>
      <w:r w:rsidR="00471442">
        <w:rPr>
          <w:rFonts w:ascii="Times New Roman" w:hAnsi="Times New Roman" w:cs="Times New Roman"/>
          <w:sz w:val="24"/>
          <w:szCs w:val="24"/>
        </w:rPr>
        <w:t xml:space="preserve">Paddy Power </w:t>
      </w:r>
      <w:proofErr w:type="spellStart"/>
      <w:r w:rsidR="00471442">
        <w:rPr>
          <w:rFonts w:ascii="Times New Roman" w:hAnsi="Times New Roman" w:cs="Times New Roman"/>
          <w:sz w:val="24"/>
          <w:szCs w:val="24"/>
        </w:rPr>
        <w:t>Betfair</w:t>
      </w:r>
      <w:proofErr w:type="spellEnd"/>
      <w:r w:rsidR="00471442">
        <w:rPr>
          <w:rFonts w:ascii="Times New Roman" w:hAnsi="Times New Roman" w:cs="Times New Roman"/>
          <w:sz w:val="24"/>
          <w:szCs w:val="24"/>
        </w:rPr>
        <w:t xml:space="preserve"> Plc has enabled to generate better sales with respect to their Fixed assets as </w:t>
      </w:r>
      <w:proofErr w:type="gramStart"/>
      <w:r w:rsidR="00471442">
        <w:rPr>
          <w:rFonts w:ascii="Times New Roman" w:hAnsi="Times New Roman" w:cs="Times New Roman"/>
          <w:sz w:val="24"/>
          <w:szCs w:val="24"/>
        </w:rPr>
        <w:t>compared  to</w:t>
      </w:r>
      <w:proofErr w:type="gramEnd"/>
      <w:r w:rsidR="00471442">
        <w:rPr>
          <w:rFonts w:ascii="Times New Roman" w:hAnsi="Times New Roman" w:cs="Times New Roman"/>
          <w:sz w:val="24"/>
          <w:szCs w:val="24"/>
        </w:rPr>
        <w:t xml:space="preserve"> its competitor William Hill plc. </w:t>
      </w:r>
    </w:p>
    <w:p w:rsidR="0091519A" w:rsidRDefault="0091519A" w:rsidP="00097E25">
      <w:pPr>
        <w:spacing w:line="360" w:lineRule="auto"/>
        <w:jc w:val="both"/>
        <w:rPr>
          <w:rFonts w:ascii="Times New Roman" w:hAnsi="Times New Roman" w:cs="Times New Roman"/>
          <w:sz w:val="24"/>
          <w:szCs w:val="24"/>
        </w:rPr>
      </w:pPr>
    </w:p>
    <w:p w:rsidR="004A5B25" w:rsidRDefault="004A5B25" w:rsidP="00097E25">
      <w:pPr>
        <w:spacing w:line="360" w:lineRule="auto"/>
        <w:jc w:val="both"/>
        <w:rPr>
          <w:rFonts w:ascii="Times New Roman" w:hAnsi="Times New Roman" w:cs="Times New Roman"/>
          <w:sz w:val="24"/>
          <w:szCs w:val="24"/>
        </w:rPr>
      </w:pPr>
    </w:p>
    <w:p w:rsidR="009F6AD1" w:rsidRDefault="009F6AD1" w:rsidP="0091519A">
      <w:pPr>
        <w:pStyle w:val="Heading2"/>
      </w:pPr>
      <w:bookmarkStart w:id="13" w:name="_Toc522964151"/>
      <w:r>
        <w:t>Investor Ratios:</w:t>
      </w:r>
      <w:bookmarkEnd w:id="13"/>
    </w:p>
    <w:p w:rsidR="000664E1" w:rsidRPr="000664E1" w:rsidRDefault="000664E1" w:rsidP="000664E1"/>
    <w:p w:rsidR="00164083" w:rsidRDefault="00164083" w:rsidP="00097E2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proofErr w:type="gramStart"/>
      <w:r>
        <w:rPr>
          <w:rFonts w:ascii="Times New Roman" w:hAnsi="Times New Roman" w:cs="Times New Roman"/>
          <w:sz w:val="24"/>
          <w:szCs w:val="24"/>
        </w:rPr>
        <w:t>ratio</w:t>
      </w:r>
      <w:proofErr w:type="gramEnd"/>
      <w:r>
        <w:rPr>
          <w:rFonts w:ascii="Times New Roman" w:hAnsi="Times New Roman" w:cs="Times New Roman"/>
          <w:sz w:val="24"/>
          <w:szCs w:val="24"/>
        </w:rPr>
        <w:t xml:space="preserve"> which are critically important to an investors of the company or the prospective shareholders or the current shareholders of the company are generally evaluated with the help of investor ratio. The some of the ratios which are important to the investors of the company or the prospective invest</w:t>
      </w:r>
      <w:r w:rsidR="000664E1">
        <w:rPr>
          <w:rFonts w:ascii="Times New Roman" w:hAnsi="Times New Roman" w:cs="Times New Roman"/>
          <w:sz w:val="24"/>
          <w:szCs w:val="24"/>
        </w:rPr>
        <w:t xml:space="preserve">or of the company are p/E ratio </w:t>
      </w:r>
      <w:proofErr w:type="gramStart"/>
      <w:r w:rsidR="000664E1">
        <w:rPr>
          <w:rFonts w:ascii="Times New Roman" w:hAnsi="Times New Roman" w:cs="Times New Roman"/>
          <w:sz w:val="24"/>
          <w:szCs w:val="24"/>
        </w:rPr>
        <w:t xml:space="preserve">and </w:t>
      </w:r>
      <w:r>
        <w:rPr>
          <w:rFonts w:ascii="Times New Roman" w:hAnsi="Times New Roman" w:cs="Times New Roman"/>
          <w:sz w:val="24"/>
          <w:szCs w:val="24"/>
        </w:rPr>
        <w:t xml:space="preserve"> </w:t>
      </w:r>
      <w:r w:rsidR="000664E1">
        <w:rPr>
          <w:rFonts w:ascii="Times New Roman" w:hAnsi="Times New Roman" w:cs="Times New Roman"/>
          <w:sz w:val="24"/>
          <w:szCs w:val="24"/>
        </w:rPr>
        <w:t>Dividend</w:t>
      </w:r>
      <w:proofErr w:type="gramEnd"/>
      <w:r>
        <w:rPr>
          <w:rFonts w:ascii="Times New Roman" w:hAnsi="Times New Roman" w:cs="Times New Roman"/>
          <w:sz w:val="24"/>
          <w:szCs w:val="24"/>
        </w:rPr>
        <w:t xml:space="preserve"> payout ratio. </w:t>
      </w:r>
    </w:p>
    <w:p w:rsidR="00164083" w:rsidRPr="0091519A" w:rsidRDefault="00164083" w:rsidP="00097E25">
      <w:pPr>
        <w:spacing w:line="360" w:lineRule="auto"/>
        <w:jc w:val="both"/>
        <w:rPr>
          <w:rFonts w:ascii="Times New Roman" w:hAnsi="Times New Roman" w:cs="Times New Roman"/>
          <w:b/>
          <w:sz w:val="24"/>
          <w:szCs w:val="24"/>
          <w:u w:val="single"/>
        </w:rPr>
      </w:pPr>
      <w:r w:rsidRPr="0091519A">
        <w:rPr>
          <w:rFonts w:ascii="Times New Roman" w:hAnsi="Times New Roman" w:cs="Times New Roman"/>
          <w:b/>
          <w:sz w:val="24"/>
          <w:szCs w:val="24"/>
          <w:u w:val="single"/>
        </w:rPr>
        <w:t>Analysis of P/E ratio:</w:t>
      </w:r>
    </w:p>
    <w:p w:rsidR="00164083" w:rsidRPr="00097E25" w:rsidRDefault="00164083" w:rsidP="00097E2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41075" cy="1156771"/>
            <wp:effectExtent l="38100" t="57150" r="116825" b="100529"/>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942097" cy="11569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164083" w:rsidRDefault="00164083" w:rsidP="0091519A">
      <w:pPr>
        <w:spacing w:line="360" w:lineRule="auto"/>
        <w:jc w:val="both"/>
        <w:rPr>
          <w:rFonts w:ascii="Times New Roman" w:hAnsi="Times New Roman" w:cs="Times New Roman"/>
          <w:sz w:val="24"/>
          <w:szCs w:val="24"/>
        </w:rPr>
      </w:pPr>
      <w:r w:rsidRPr="0091519A">
        <w:rPr>
          <w:rFonts w:ascii="Times New Roman" w:hAnsi="Times New Roman" w:cs="Times New Roman"/>
          <w:sz w:val="24"/>
          <w:szCs w:val="24"/>
        </w:rPr>
        <w:t xml:space="preserve">It is particularly observed from the above table that the P/E of the company has been very high for William Hill plc as compared to that of Paddy Power </w:t>
      </w:r>
      <w:proofErr w:type="spellStart"/>
      <w:r w:rsidRPr="0091519A">
        <w:rPr>
          <w:rFonts w:ascii="Times New Roman" w:hAnsi="Times New Roman" w:cs="Times New Roman"/>
          <w:sz w:val="24"/>
          <w:szCs w:val="24"/>
        </w:rPr>
        <w:t>Betfair</w:t>
      </w:r>
      <w:proofErr w:type="spellEnd"/>
      <w:r w:rsidRPr="0091519A">
        <w:rPr>
          <w:rFonts w:ascii="Times New Roman" w:hAnsi="Times New Roman" w:cs="Times New Roman"/>
          <w:sz w:val="24"/>
          <w:szCs w:val="24"/>
        </w:rPr>
        <w:t xml:space="preserve"> Plc</w:t>
      </w:r>
      <w:r w:rsidR="0091519A">
        <w:rPr>
          <w:rFonts w:ascii="Times New Roman" w:hAnsi="Times New Roman" w:cs="Times New Roman"/>
          <w:sz w:val="24"/>
          <w:szCs w:val="24"/>
        </w:rPr>
        <w:t xml:space="preserve"> in 2017</w:t>
      </w:r>
      <w:r w:rsidRPr="0091519A">
        <w:rPr>
          <w:rFonts w:ascii="Times New Roman" w:hAnsi="Times New Roman" w:cs="Times New Roman"/>
          <w:sz w:val="24"/>
          <w:szCs w:val="24"/>
        </w:rPr>
        <w:t xml:space="preserve">. </w:t>
      </w:r>
      <w:r w:rsidR="0091519A">
        <w:rPr>
          <w:rFonts w:ascii="Times New Roman" w:hAnsi="Times New Roman" w:cs="Times New Roman"/>
          <w:sz w:val="24"/>
          <w:szCs w:val="24"/>
        </w:rPr>
        <w:t xml:space="preserve">Since P/E measures </w:t>
      </w:r>
      <w:r w:rsidR="0091519A">
        <w:rPr>
          <w:rFonts w:ascii="Times New Roman" w:hAnsi="Times New Roman" w:cs="Times New Roman"/>
          <w:sz w:val="24"/>
          <w:szCs w:val="24"/>
        </w:rPr>
        <w:lastRenderedPageBreak/>
        <w:t xml:space="preserve">the price of the shares with respect to the earnings per share basis; it provides </w:t>
      </w:r>
      <w:proofErr w:type="gramStart"/>
      <w:r w:rsidR="0091519A">
        <w:rPr>
          <w:rFonts w:ascii="Times New Roman" w:hAnsi="Times New Roman" w:cs="Times New Roman"/>
          <w:sz w:val="24"/>
          <w:szCs w:val="24"/>
        </w:rPr>
        <w:t>a</w:t>
      </w:r>
      <w:proofErr w:type="gramEnd"/>
      <w:r w:rsidR="0091519A">
        <w:rPr>
          <w:rFonts w:ascii="Times New Roman" w:hAnsi="Times New Roman" w:cs="Times New Roman"/>
          <w:sz w:val="24"/>
          <w:szCs w:val="24"/>
        </w:rPr>
        <w:t xml:space="preserve"> aspect of valuation with respect to earnings. Therefore, it can be particularly analyzed </w:t>
      </w:r>
      <w:r w:rsidR="004A5B25">
        <w:rPr>
          <w:rFonts w:ascii="Times New Roman" w:hAnsi="Times New Roman" w:cs="Times New Roman"/>
          <w:sz w:val="24"/>
          <w:szCs w:val="24"/>
        </w:rPr>
        <w:t xml:space="preserve">from the </w:t>
      </w:r>
      <w:r w:rsidR="0091519A">
        <w:rPr>
          <w:rFonts w:ascii="Times New Roman" w:hAnsi="Times New Roman" w:cs="Times New Roman"/>
          <w:sz w:val="24"/>
          <w:szCs w:val="24"/>
        </w:rPr>
        <w:t>P/E</w:t>
      </w:r>
      <w:r w:rsidR="004A5B25">
        <w:rPr>
          <w:rFonts w:ascii="Times New Roman" w:hAnsi="Times New Roman" w:cs="Times New Roman"/>
          <w:sz w:val="24"/>
          <w:szCs w:val="24"/>
        </w:rPr>
        <w:t xml:space="preserve"> </w:t>
      </w:r>
      <w:proofErr w:type="gramStart"/>
      <w:r w:rsidR="004A5B25">
        <w:rPr>
          <w:rFonts w:ascii="Times New Roman" w:hAnsi="Times New Roman" w:cs="Times New Roman"/>
          <w:sz w:val="24"/>
          <w:szCs w:val="24"/>
        </w:rPr>
        <w:t xml:space="preserve">ratio </w:t>
      </w:r>
      <w:r w:rsidR="0091519A">
        <w:rPr>
          <w:rFonts w:ascii="Times New Roman" w:hAnsi="Times New Roman" w:cs="Times New Roman"/>
          <w:sz w:val="24"/>
          <w:szCs w:val="24"/>
        </w:rPr>
        <w:t xml:space="preserve"> of</w:t>
      </w:r>
      <w:proofErr w:type="gramEnd"/>
      <w:r w:rsidR="0091519A">
        <w:rPr>
          <w:rFonts w:ascii="Times New Roman" w:hAnsi="Times New Roman" w:cs="Times New Roman"/>
          <w:sz w:val="24"/>
          <w:szCs w:val="24"/>
        </w:rPr>
        <w:t xml:space="preserve"> William Hi</w:t>
      </w:r>
      <w:r w:rsidR="004A5B25">
        <w:rPr>
          <w:rFonts w:ascii="Times New Roman" w:hAnsi="Times New Roman" w:cs="Times New Roman"/>
          <w:sz w:val="24"/>
          <w:szCs w:val="24"/>
        </w:rPr>
        <w:t xml:space="preserve">ll that the company share price and hence the valuation is overpriced compared to that of Paddy power </w:t>
      </w:r>
      <w:proofErr w:type="spellStart"/>
      <w:r w:rsidR="004A5B25">
        <w:rPr>
          <w:rFonts w:ascii="Times New Roman" w:hAnsi="Times New Roman" w:cs="Times New Roman"/>
          <w:sz w:val="24"/>
          <w:szCs w:val="24"/>
        </w:rPr>
        <w:t>Betfair</w:t>
      </w:r>
      <w:proofErr w:type="spellEnd"/>
      <w:r w:rsidR="004A5B25">
        <w:rPr>
          <w:rFonts w:ascii="Times New Roman" w:hAnsi="Times New Roman" w:cs="Times New Roman"/>
          <w:sz w:val="24"/>
          <w:szCs w:val="24"/>
        </w:rPr>
        <w:t xml:space="preserve"> Plc. </w:t>
      </w:r>
    </w:p>
    <w:p w:rsidR="001B1575" w:rsidRDefault="001B1575" w:rsidP="0091519A">
      <w:pPr>
        <w:spacing w:line="360" w:lineRule="auto"/>
        <w:jc w:val="both"/>
        <w:rPr>
          <w:rFonts w:ascii="Times New Roman" w:hAnsi="Times New Roman" w:cs="Times New Roman"/>
          <w:sz w:val="24"/>
          <w:szCs w:val="24"/>
        </w:rPr>
      </w:pPr>
    </w:p>
    <w:p w:rsidR="001B1575" w:rsidRDefault="001B1575" w:rsidP="0091519A">
      <w:pPr>
        <w:spacing w:line="360" w:lineRule="auto"/>
        <w:jc w:val="both"/>
        <w:rPr>
          <w:rFonts w:ascii="Times New Roman" w:hAnsi="Times New Roman" w:cs="Times New Roman"/>
          <w:sz w:val="24"/>
          <w:szCs w:val="24"/>
        </w:rPr>
      </w:pPr>
    </w:p>
    <w:p w:rsidR="001B1575" w:rsidRDefault="001B1575" w:rsidP="0091519A">
      <w:pPr>
        <w:spacing w:line="360" w:lineRule="auto"/>
        <w:jc w:val="both"/>
        <w:rPr>
          <w:rFonts w:ascii="Times New Roman" w:hAnsi="Times New Roman" w:cs="Times New Roman"/>
          <w:sz w:val="24"/>
          <w:szCs w:val="24"/>
        </w:rPr>
      </w:pPr>
    </w:p>
    <w:p w:rsidR="001B1575" w:rsidRDefault="001B1575" w:rsidP="0091519A">
      <w:pPr>
        <w:spacing w:line="360" w:lineRule="auto"/>
        <w:jc w:val="both"/>
        <w:rPr>
          <w:rFonts w:ascii="Times New Roman" w:hAnsi="Times New Roman" w:cs="Times New Roman"/>
          <w:sz w:val="24"/>
          <w:szCs w:val="24"/>
        </w:rPr>
      </w:pPr>
    </w:p>
    <w:p w:rsidR="001B1575" w:rsidRDefault="001B1575" w:rsidP="0091519A">
      <w:pPr>
        <w:spacing w:line="360" w:lineRule="auto"/>
        <w:jc w:val="both"/>
        <w:rPr>
          <w:rFonts w:ascii="Times New Roman" w:hAnsi="Times New Roman" w:cs="Times New Roman"/>
          <w:sz w:val="24"/>
          <w:szCs w:val="24"/>
        </w:rPr>
      </w:pPr>
    </w:p>
    <w:p w:rsidR="001B1575" w:rsidRDefault="001B1575" w:rsidP="0091519A">
      <w:pPr>
        <w:spacing w:line="360" w:lineRule="auto"/>
        <w:jc w:val="both"/>
        <w:rPr>
          <w:rFonts w:ascii="Times New Roman" w:hAnsi="Times New Roman" w:cs="Times New Roman"/>
          <w:sz w:val="24"/>
          <w:szCs w:val="24"/>
        </w:rPr>
      </w:pPr>
    </w:p>
    <w:p w:rsidR="001B1575" w:rsidRDefault="001B1575" w:rsidP="0091519A">
      <w:pPr>
        <w:spacing w:line="360" w:lineRule="auto"/>
        <w:jc w:val="both"/>
        <w:rPr>
          <w:rFonts w:ascii="Times New Roman" w:hAnsi="Times New Roman" w:cs="Times New Roman"/>
          <w:sz w:val="24"/>
          <w:szCs w:val="24"/>
        </w:rPr>
      </w:pPr>
    </w:p>
    <w:p w:rsidR="004A5B25" w:rsidRPr="004A5B25" w:rsidRDefault="004A5B25" w:rsidP="0091519A">
      <w:pPr>
        <w:spacing w:line="360" w:lineRule="auto"/>
        <w:jc w:val="both"/>
        <w:rPr>
          <w:rFonts w:ascii="Times New Roman" w:hAnsi="Times New Roman" w:cs="Times New Roman"/>
          <w:b/>
          <w:sz w:val="24"/>
          <w:szCs w:val="24"/>
        </w:rPr>
      </w:pPr>
      <w:r w:rsidRPr="004A5B25">
        <w:rPr>
          <w:rFonts w:ascii="Times New Roman" w:hAnsi="Times New Roman" w:cs="Times New Roman"/>
          <w:b/>
          <w:sz w:val="24"/>
          <w:szCs w:val="24"/>
        </w:rPr>
        <w:t>Dividend payout ratio:</w:t>
      </w:r>
    </w:p>
    <w:p w:rsidR="004A5B25" w:rsidRDefault="004A5B25" w:rsidP="0091519A">
      <w:pPr>
        <w:spacing w:line="360" w:lineRule="auto"/>
        <w:jc w:val="both"/>
        <w:rPr>
          <w:rFonts w:ascii="Times New Roman" w:hAnsi="Times New Roman" w:cs="Times New Roman"/>
          <w:sz w:val="24"/>
          <w:szCs w:val="24"/>
        </w:rPr>
      </w:pPr>
      <w:r>
        <w:rPr>
          <w:rFonts w:ascii="Times New Roman" w:hAnsi="Times New Roman" w:cs="Times New Roman"/>
          <w:sz w:val="24"/>
          <w:szCs w:val="24"/>
        </w:rPr>
        <w:t>The value of the dividend payout ratio is provided below;</w:t>
      </w:r>
    </w:p>
    <w:p w:rsidR="004A5B25" w:rsidRDefault="004A5B25" w:rsidP="0091519A">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511417" cy="1487277"/>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510842" cy="1487122"/>
                    </a:xfrm>
                    <a:prstGeom prst="rect">
                      <a:avLst/>
                    </a:prstGeom>
                    <a:noFill/>
                    <a:ln w="9525">
                      <a:noFill/>
                      <a:miter lim="800000"/>
                      <a:headEnd/>
                      <a:tailEnd/>
                    </a:ln>
                  </pic:spPr>
                </pic:pic>
              </a:graphicData>
            </a:graphic>
          </wp:inline>
        </w:drawing>
      </w:r>
    </w:p>
    <w:p w:rsidR="004A5B25" w:rsidRPr="0091519A" w:rsidRDefault="004A5B25" w:rsidP="0091519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evident from the dividend payout value of both the companies that William Hill has distributed only 46% of the profitability earned to the shareholders of the company. As </w:t>
      </w:r>
      <w:proofErr w:type="spellStart"/>
      <w:r>
        <w:rPr>
          <w:rFonts w:ascii="Times New Roman" w:hAnsi="Times New Roman" w:cs="Times New Roman"/>
          <w:sz w:val="24"/>
          <w:szCs w:val="24"/>
        </w:rPr>
        <w:t>copared</w:t>
      </w:r>
      <w:proofErr w:type="spellEnd"/>
      <w:r>
        <w:rPr>
          <w:rFonts w:ascii="Times New Roman" w:hAnsi="Times New Roman" w:cs="Times New Roman"/>
          <w:sz w:val="24"/>
          <w:szCs w:val="24"/>
        </w:rPr>
        <w:t xml:space="preserve"> to that Paddy Power </w:t>
      </w:r>
      <w:proofErr w:type="spellStart"/>
      <w:r>
        <w:rPr>
          <w:rFonts w:ascii="Times New Roman" w:hAnsi="Times New Roman" w:cs="Times New Roman"/>
          <w:sz w:val="24"/>
          <w:szCs w:val="24"/>
        </w:rPr>
        <w:t>Betfair</w:t>
      </w:r>
      <w:proofErr w:type="spellEnd"/>
      <w:r>
        <w:rPr>
          <w:rFonts w:ascii="Times New Roman" w:hAnsi="Times New Roman" w:cs="Times New Roman"/>
          <w:sz w:val="24"/>
          <w:szCs w:val="24"/>
        </w:rPr>
        <w:t xml:space="preserve"> plc has only distributed 77% of the profitability or retained earnings to the shareholders of the company. So Paddy Power </w:t>
      </w:r>
      <w:proofErr w:type="spellStart"/>
      <w:r>
        <w:rPr>
          <w:rFonts w:ascii="Times New Roman" w:hAnsi="Times New Roman" w:cs="Times New Roman"/>
          <w:sz w:val="24"/>
          <w:szCs w:val="24"/>
        </w:rPr>
        <w:t>Betfair</w:t>
      </w:r>
      <w:proofErr w:type="spellEnd"/>
      <w:r>
        <w:rPr>
          <w:rFonts w:ascii="Times New Roman" w:hAnsi="Times New Roman" w:cs="Times New Roman"/>
          <w:sz w:val="24"/>
          <w:szCs w:val="24"/>
        </w:rPr>
        <w:t xml:space="preserve"> has provided more </w:t>
      </w:r>
      <w:proofErr w:type="gramStart"/>
      <w:r>
        <w:rPr>
          <w:rFonts w:ascii="Times New Roman" w:hAnsi="Times New Roman" w:cs="Times New Roman"/>
          <w:sz w:val="24"/>
          <w:szCs w:val="24"/>
        </w:rPr>
        <w:t>dividend</w:t>
      </w:r>
      <w:proofErr w:type="gramEnd"/>
      <w:r>
        <w:rPr>
          <w:rFonts w:ascii="Times New Roman" w:hAnsi="Times New Roman" w:cs="Times New Roman"/>
          <w:sz w:val="24"/>
          <w:szCs w:val="24"/>
        </w:rPr>
        <w:t xml:space="preserve"> to the shareholders which indicate the fact that the company is not retaining profit and has no plans to use the profit for future use. But it could be also observed that both the companies has distributed a substantial amount of profit to their respective shareholders and investors indicating the fact </w:t>
      </w:r>
      <w:r>
        <w:rPr>
          <w:rFonts w:ascii="Times New Roman" w:hAnsi="Times New Roman" w:cs="Times New Roman"/>
          <w:sz w:val="24"/>
          <w:szCs w:val="24"/>
        </w:rPr>
        <w:lastRenderedPageBreak/>
        <w:t xml:space="preserve">that they want to keep the shareholders happy through distribution dividends and ensuring a higher return on investments. </w:t>
      </w:r>
    </w:p>
    <w:p w:rsidR="00E65EF2" w:rsidRPr="00097E25" w:rsidRDefault="00E65EF2" w:rsidP="00097E25">
      <w:pPr>
        <w:pStyle w:val="Heading1"/>
        <w:spacing w:line="360" w:lineRule="auto"/>
        <w:jc w:val="both"/>
        <w:rPr>
          <w:rFonts w:ascii="Times New Roman" w:hAnsi="Times New Roman" w:cs="Times New Roman"/>
          <w:sz w:val="24"/>
          <w:szCs w:val="24"/>
        </w:rPr>
      </w:pPr>
      <w:bookmarkStart w:id="14" w:name="_Toc522964152"/>
      <w:r w:rsidRPr="00097E25">
        <w:rPr>
          <w:rFonts w:ascii="Times New Roman" w:hAnsi="Times New Roman" w:cs="Times New Roman"/>
          <w:sz w:val="24"/>
          <w:szCs w:val="24"/>
        </w:rPr>
        <w:t>Part B</w:t>
      </w:r>
      <w:bookmarkEnd w:id="14"/>
    </w:p>
    <w:p w:rsidR="00E65EF2" w:rsidRPr="00097E25" w:rsidRDefault="00E65EF2" w:rsidP="00097E25">
      <w:pPr>
        <w:pStyle w:val="Heading1"/>
        <w:spacing w:line="360" w:lineRule="auto"/>
        <w:jc w:val="both"/>
        <w:rPr>
          <w:rFonts w:ascii="Times New Roman" w:hAnsi="Times New Roman" w:cs="Times New Roman"/>
          <w:sz w:val="24"/>
          <w:szCs w:val="24"/>
        </w:rPr>
      </w:pPr>
      <w:bookmarkStart w:id="15" w:name="_Toc522964153"/>
      <w:r w:rsidRPr="00097E25">
        <w:rPr>
          <w:rFonts w:ascii="Times New Roman" w:hAnsi="Times New Roman" w:cs="Times New Roman"/>
          <w:sz w:val="24"/>
          <w:szCs w:val="24"/>
        </w:rPr>
        <w:t>Recommendations of investment based on Tim risk appetite and results found from financial ratio analysis</w:t>
      </w:r>
      <w:bookmarkEnd w:id="15"/>
    </w:p>
    <w:p w:rsidR="005B4966" w:rsidRPr="00097E25" w:rsidRDefault="0027473B"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 xml:space="preserve">It is recommended that Tim is a risk </w:t>
      </w:r>
      <w:proofErr w:type="gramStart"/>
      <w:r w:rsidRPr="00097E25">
        <w:rPr>
          <w:rFonts w:ascii="Times New Roman" w:hAnsi="Times New Roman" w:cs="Times New Roman"/>
          <w:sz w:val="24"/>
          <w:szCs w:val="24"/>
        </w:rPr>
        <w:t>averse</w:t>
      </w:r>
      <w:proofErr w:type="gramEnd"/>
      <w:r w:rsidRPr="00097E25">
        <w:rPr>
          <w:rFonts w:ascii="Times New Roman" w:hAnsi="Times New Roman" w:cs="Times New Roman"/>
          <w:sz w:val="24"/>
          <w:szCs w:val="24"/>
        </w:rPr>
        <w:t xml:space="preserve"> investor. So it is important to recommend a stock which would act as a better investment proposition having reduced amount of risk. </w:t>
      </w:r>
      <w:r w:rsidR="0032137C" w:rsidRPr="00097E25">
        <w:rPr>
          <w:rFonts w:ascii="Times New Roman" w:hAnsi="Times New Roman" w:cs="Times New Roman"/>
          <w:sz w:val="24"/>
          <w:szCs w:val="24"/>
        </w:rPr>
        <w:t>It is evaluated from the probability ratio, i</w:t>
      </w:r>
      <w:r w:rsidR="00266C3D">
        <w:rPr>
          <w:rFonts w:ascii="Times New Roman" w:hAnsi="Times New Roman" w:cs="Times New Roman"/>
          <w:sz w:val="24"/>
          <w:szCs w:val="24"/>
        </w:rPr>
        <w:t xml:space="preserve">t is analyzed that Paddy Power </w:t>
      </w:r>
      <w:proofErr w:type="spellStart"/>
      <w:r w:rsidR="00266C3D">
        <w:rPr>
          <w:rFonts w:ascii="Times New Roman" w:hAnsi="Times New Roman" w:cs="Times New Roman"/>
          <w:sz w:val="24"/>
          <w:szCs w:val="24"/>
        </w:rPr>
        <w:t>Betfai</w:t>
      </w:r>
      <w:r w:rsidR="0032137C" w:rsidRPr="00097E25">
        <w:rPr>
          <w:rFonts w:ascii="Times New Roman" w:hAnsi="Times New Roman" w:cs="Times New Roman"/>
          <w:sz w:val="24"/>
          <w:szCs w:val="24"/>
        </w:rPr>
        <w:t>r</w:t>
      </w:r>
      <w:proofErr w:type="spellEnd"/>
      <w:r w:rsidR="0032137C" w:rsidRPr="00097E25">
        <w:rPr>
          <w:rFonts w:ascii="Times New Roman" w:hAnsi="Times New Roman" w:cs="Times New Roman"/>
          <w:sz w:val="24"/>
          <w:szCs w:val="24"/>
        </w:rPr>
        <w:t xml:space="preserve"> Plc has the better gross profit margin as compared with William Hill Plc</w:t>
      </w:r>
      <w:r w:rsidR="00AD3D3B" w:rsidRPr="00097E25">
        <w:rPr>
          <w:rFonts w:ascii="Times New Roman" w:hAnsi="Times New Roman" w:cs="Times New Roman"/>
          <w:sz w:val="24"/>
          <w:szCs w:val="24"/>
        </w:rPr>
        <w:t xml:space="preserve"> i</w:t>
      </w:r>
      <w:r w:rsidR="00506DCB" w:rsidRPr="00097E25">
        <w:rPr>
          <w:rFonts w:ascii="Times New Roman" w:hAnsi="Times New Roman" w:cs="Times New Roman"/>
          <w:sz w:val="24"/>
          <w:szCs w:val="24"/>
        </w:rPr>
        <w:t>t is  seen that the gross profit margin of William Hill PLC in the last year 2017 wa</w:t>
      </w:r>
      <w:r w:rsidR="005B4966" w:rsidRPr="00097E25">
        <w:rPr>
          <w:rFonts w:ascii="Times New Roman" w:hAnsi="Times New Roman" w:cs="Times New Roman"/>
          <w:sz w:val="24"/>
          <w:szCs w:val="24"/>
        </w:rPr>
        <w:t>s 74.75</w:t>
      </w:r>
      <w:r w:rsidR="00506DCB" w:rsidRPr="00097E25">
        <w:rPr>
          <w:rFonts w:ascii="Times New Roman" w:hAnsi="Times New Roman" w:cs="Times New Roman"/>
          <w:sz w:val="24"/>
          <w:szCs w:val="24"/>
        </w:rPr>
        <w:t xml:space="preserve"> percent</w:t>
      </w:r>
      <w:r w:rsidR="00CC59CD" w:rsidRPr="00CC59CD">
        <w:rPr>
          <w:rFonts w:ascii="Times New Roman" w:hAnsi="Times New Roman" w:cs="Times New Roman"/>
          <w:sz w:val="24"/>
          <w:szCs w:val="24"/>
        </w:rPr>
        <w:t xml:space="preserve"> </w:t>
      </w:r>
      <w:r w:rsidR="00CC59CD">
        <w:rPr>
          <w:rFonts w:ascii="Times New Roman" w:hAnsi="Times New Roman" w:cs="Times New Roman"/>
          <w:sz w:val="24"/>
          <w:szCs w:val="24"/>
        </w:rPr>
        <w:t>(</w:t>
      </w:r>
      <w:proofErr w:type="spellStart"/>
      <w:r w:rsidR="00CC59CD">
        <w:rPr>
          <w:rFonts w:ascii="Times New Roman" w:hAnsi="Times New Roman" w:cs="Times New Roman"/>
          <w:sz w:val="24"/>
          <w:szCs w:val="24"/>
        </w:rPr>
        <w:t>Sharan</w:t>
      </w:r>
      <w:proofErr w:type="spellEnd"/>
      <w:r w:rsidR="00CC59CD">
        <w:rPr>
          <w:rFonts w:ascii="Times New Roman" w:hAnsi="Times New Roman" w:cs="Times New Roman"/>
          <w:sz w:val="24"/>
          <w:szCs w:val="24"/>
        </w:rPr>
        <w:t xml:space="preserve"> 2015)</w:t>
      </w:r>
      <w:r w:rsidR="00CC59CD" w:rsidRPr="00A321AE">
        <w:rPr>
          <w:rFonts w:ascii="Times New Roman" w:hAnsi="Times New Roman" w:cs="Times New Roman"/>
          <w:sz w:val="24"/>
          <w:szCs w:val="24"/>
        </w:rPr>
        <w:t> </w:t>
      </w:r>
      <w:r w:rsidR="00506DCB" w:rsidRPr="00097E25">
        <w:rPr>
          <w:rFonts w:ascii="Times New Roman" w:hAnsi="Times New Roman" w:cs="Times New Roman"/>
          <w:sz w:val="24"/>
          <w:szCs w:val="24"/>
        </w:rPr>
        <w:t xml:space="preserve">. On the other hand, for Paddy power </w:t>
      </w:r>
      <w:proofErr w:type="spellStart"/>
      <w:r w:rsidR="00506DCB" w:rsidRPr="00097E25">
        <w:rPr>
          <w:rFonts w:ascii="Times New Roman" w:hAnsi="Times New Roman" w:cs="Times New Roman"/>
          <w:sz w:val="24"/>
          <w:szCs w:val="24"/>
        </w:rPr>
        <w:t>betfaiir</w:t>
      </w:r>
      <w:proofErr w:type="spellEnd"/>
      <w:r w:rsidR="00506DCB" w:rsidRPr="00097E25">
        <w:rPr>
          <w:rFonts w:ascii="Times New Roman" w:hAnsi="Times New Roman" w:cs="Times New Roman"/>
          <w:sz w:val="24"/>
          <w:szCs w:val="24"/>
        </w:rPr>
        <w:t xml:space="preserve"> Plc the gross profit margin for the firm is around 76.91 percent, which is slightly higher and better as compared to the former firm. </w:t>
      </w:r>
      <w:r w:rsidR="005B4966" w:rsidRPr="00097E25">
        <w:rPr>
          <w:rFonts w:ascii="Times New Roman" w:hAnsi="Times New Roman" w:cs="Times New Roman"/>
          <w:sz w:val="24"/>
          <w:szCs w:val="24"/>
        </w:rPr>
        <w:t xml:space="preserve">In </w:t>
      </w:r>
      <w:r w:rsidR="00AD3D3B" w:rsidRPr="00097E25">
        <w:rPr>
          <w:rFonts w:ascii="Times New Roman" w:hAnsi="Times New Roman" w:cs="Times New Roman"/>
          <w:sz w:val="24"/>
          <w:szCs w:val="24"/>
        </w:rPr>
        <w:t>addition,</w:t>
      </w:r>
      <w:r w:rsidR="005B4966" w:rsidRPr="00097E25">
        <w:rPr>
          <w:rFonts w:ascii="Times New Roman" w:hAnsi="Times New Roman" w:cs="Times New Roman"/>
          <w:sz w:val="24"/>
          <w:szCs w:val="24"/>
        </w:rPr>
        <w:t xml:space="preserve"> it is also seen that the </w:t>
      </w:r>
      <w:r w:rsidR="00AD3D3B" w:rsidRPr="00097E25">
        <w:rPr>
          <w:rFonts w:ascii="Times New Roman" w:hAnsi="Times New Roman" w:cs="Times New Roman"/>
          <w:sz w:val="24"/>
          <w:szCs w:val="24"/>
        </w:rPr>
        <w:t xml:space="preserve">revenue, which is generated by William Hill Plc, is around £1711.1. On the other side when it is seen for Paddy Power </w:t>
      </w:r>
      <w:proofErr w:type="spellStart"/>
      <w:r w:rsidR="00AD3D3B" w:rsidRPr="00097E25">
        <w:rPr>
          <w:rFonts w:ascii="Times New Roman" w:hAnsi="Times New Roman" w:cs="Times New Roman"/>
          <w:sz w:val="24"/>
          <w:szCs w:val="24"/>
        </w:rPr>
        <w:t>Betfair</w:t>
      </w:r>
      <w:proofErr w:type="spellEnd"/>
      <w:r w:rsidR="00AD3D3B" w:rsidRPr="00097E25">
        <w:rPr>
          <w:rFonts w:ascii="Times New Roman" w:hAnsi="Times New Roman" w:cs="Times New Roman"/>
          <w:sz w:val="24"/>
          <w:szCs w:val="24"/>
        </w:rPr>
        <w:t xml:space="preserve"> Plc, the revenue generated is around 1754.40 in 2017. This indicates that Paddy Power </w:t>
      </w:r>
      <w:proofErr w:type="spellStart"/>
      <w:r w:rsidR="00AD3D3B" w:rsidRPr="00097E25">
        <w:rPr>
          <w:rFonts w:ascii="Times New Roman" w:hAnsi="Times New Roman" w:cs="Times New Roman"/>
          <w:sz w:val="24"/>
          <w:szCs w:val="24"/>
        </w:rPr>
        <w:t>betfaiir</w:t>
      </w:r>
      <w:proofErr w:type="spellEnd"/>
      <w:r w:rsidR="00AD3D3B" w:rsidRPr="00097E25">
        <w:rPr>
          <w:rFonts w:ascii="Times New Roman" w:hAnsi="Times New Roman" w:cs="Times New Roman"/>
          <w:sz w:val="24"/>
          <w:szCs w:val="24"/>
        </w:rPr>
        <w:t xml:space="preserve"> Plc has the higher amount of profit for which the revenue, which is generated, is also considered as high</w:t>
      </w:r>
      <w:r w:rsidR="00824E21" w:rsidRPr="00097E25">
        <w:rPr>
          <w:rFonts w:ascii="Times New Roman" w:hAnsi="Times New Roman" w:cs="Times New Roman"/>
          <w:sz w:val="24"/>
          <w:szCs w:val="24"/>
        </w:rPr>
        <w:t xml:space="preserve">. </w:t>
      </w:r>
    </w:p>
    <w:p w:rsidR="00E65EF2" w:rsidRPr="00097E25" w:rsidRDefault="001A69AF"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In addition, the former organization also has a better PBIT margin in comparison with the William</w:t>
      </w:r>
      <w:r w:rsidR="004A6396" w:rsidRPr="00097E25">
        <w:rPr>
          <w:rFonts w:ascii="Times New Roman" w:hAnsi="Times New Roman" w:cs="Times New Roman"/>
          <w:sz w:val="24"/>
          <w:szCs w:val="24"/>
        </w:rPr>
        <w:t xml:space="preserve"> Hill Pl</w:t>
      </w:r>
      <w:r w:rsidRPr="00097E25">
        <w:rPr>
          <w:rFonts w:ascii="Times New Roman" w:hAnsi="Times New Roman" w:cs="Times New Roman"/>
          <w:sz w:val="24"/>
          <w:szCs w:val="24"/>
        </w:rPr>
        <w:t>c in 2017</w:t>
      </w:r>
      <w:r w:rsidR="00BC3ED8" w:rsidRPr="00097E25">
        <w:rPr>
          <w:rFonts w:ascii="Times New Roman" w:hAnsi="Times New Roman" w:cs="Times New Roman"/>
          <w:sz w:val="24"/>
          <w:szCs w:val="24"/>
        </w:rPr>
        <w:t xml:space="preserve"> i</w:t>
      </w:r>
      <w:r w:rsidR="008347E9" w:rsidRPr="00097E25">
        <w:rPr>
          <w:rFonts w:ascii="Times New Roman" w:hAnsi="Times New Roman" w:cs="Times New Roman"/>
          <w:sz w:val="24"/>
          <w:szCs w:val="24"/>
        </w:rPr>
        <w:t xml:space="preserve">t is seen that the PBIT margin of </w:t>
      </w:r>
      <w:r w:rsidR="00ED1780" w:rsidRPr="00097E25">
        <w:rPr>
          <w:rFonts w:ascii="Times New Roman" w:hAnsi="Times New Roman" w:cs="Times New Roman"/>
          <w:sz w:val="24"/>
          <w:szCs w:val="24"/>
        </w:rPr>
        <w:t xml:space="preserve">William </w:t>
      </w:r>
      <w:r w:rsidR="00BC3ED8" w:rsidRPr="00097E25">
        <w:rPr>
          <w:rFonts w:ascii="Times New Roman" w:hAnsi="Times New Roman" w:cs="Times New Roman"/>
          <w:sz w:val="24"/>
          <w:szCs w:val="24"/>
        </w:rPr>
        <w:t>Hill Plc is on the negative si</w:t>
      </w:r>
      <w:r w:rsidR="00ED1780" w:rsidRPr="00097E25">
        <w:rPr>
          <w:rFonts w:ascii="Times New Roman" w:hAnsi="Times New Roman" w:cs="Times New Roman"/>
          <w:sz w:val="24"/>
          <w:szCs w:val="24"/>
        </w:rPr>
        <w:t xml:space="preserve">de </w:t>
      </w:r>
      <w:r w:rsidR="00BC3ED8" w:rsidRPr="00097E25">
        <w:rPr>
          <w:rFonts w:ascii="Times New Roman" w:hAnsi="Times New Roman" w:cs="Times New Roman"/>
          <w:sz w:val="24"/>
          <w:szCs w:val="24"/>
        </w:rPr>
        <w:t>that</w:t>
      </w:r>
      <w:r w:rsidR="00ED1780" w:rsidRPr="00097E25">
        <w:rPr>
          <w:rFonts w:ascii="Times New Roman" w:hAnsi="Times New Roman" w:cs="Times New Roman"/>
          <w:sz w:val="24"/>
          <w:szCs w:val="24"/>
        </w:rPr>
        <w:t xml:space="preserve"> is -2.55. On the other hand in comparison with this company, Paddy Power </w:t>
      </w:r>
      <w:proofErr w:type="spellStart"/>
      <w:r w:rsidR="00ED1780" w:rsidRPr="00097E25">
        <w:rPr>
          <w:rFonts w:ascii="Times New Roman" w:hAnsi="Times New Roman" w:cs="Times New Roman"/>
          <w:sz w:val="24"/>
          <w:szCs w:val="24"/>
        </w:rPr>
        <w:t>betfaiir</w:t>
      </w:r>
      <w:proofErr w:type="spellEnd"/>
      <w:r w:rsidR="00ED1780" w:rsidRPr="00097E25">
        <w:rPr>
          <w:rFonts w:ascii="Times New Roman" w:hAnsi="Times New Roman" w:cs="Times New Roman"/>
          <w:sz w:val="24"/>
          <w:szCs w:val="24"/>
        </w:rPr>
        <w:t xml:space="preserve"> </w:t>
      </w:r>
      <w:r w:rsidR="00BC3ED8" w:rsidRPr="00097E25">
        <w:rPr>
          <w:rFonts w:ascii="Times New Roman" w:hAnsi="Times New Roman" w:cs="Times New Roman"/>
          <w:sz w:val="24"/>
          <w:szCs w:val="24"/>
        </w:rPr>
        <w:t>Plc has the net profi</w:t>
      </w:r>
      <w:r w:rsidR="00ED1780" w:rsidRPr="00097E25">
        <w:rPr>
          <w:rFonts w:ascii="Times New Roman" w:hAnsi="Times New Roman" w:cs="Times New Roman"/>
          <w:sz w:val="24"/>
          <w:szCs w:val="24"/>
        </w:rPr>
        <w:t>t margin of aroun</w:t>
      </w:r>
      <w:r w:rsidR="00BC3ED8" w:rsidRPr="00097E25">
        <w:rPr>
          <w:rFonts w:ascii="Times New Roman" w:hAnsi="Times New Roman" w:cs="Times New Roman"/>
          <w:sz w:val="24"/>
          <w:szCs w:val="24"/>
        </w:rPr>
        <w:t>d 14.06 which is very much high due to the high revenue generated by this firm</w:t>
      </w:r>
      <w:r w:rsidR="00FF713E" w:rsidRPr="00FF713E">
        <w:rPr>
          <w:rFonts w:ascii="Times New Roman" w:hAnsi="Times New Roman" w:cs="Times New Roman"/>
          <w:sz w:val="24"/>
          <w:szCs w:val="24"/>
        </w:rPr>
        <w:t xml:space="preserve"> </w:t>
      </w:r>
      <w:r w:rsidR="00FF713E">
        <w:rPr>
          <w:rFonts w:ascii="Times New Roman" w:hAnsi="Times New Roman" w:cs="Times New Roman"/>
          <w:sz w:val="24"/>
          <w:szCs w:val="24"/>
        </w:rPr>
        <w:t>(William Hill Plc. 2018)</w:t>
      </w:r>
      <w:r w:rsidR="00BC3ED8" w:rsidRPr="00097E25">
        <w:rPr>
          <w:rFonts w:ascii="Times New Roman" w:hAnsi="Times New Roman" w:cs="Times New Roman"/>
          <w:sz w:val="24"/>
          <w:szCs w:val="24"/>
        </w:rPr>
        <w:t>.</w:t>
      </w:r>
      <w:r w:rsidR="00FF713E">
        <w:rPr>
          <w:rFonts w:ascii="Times New Roman" w:hAnsi="Times New Roman" w:cs="Times New Roman"/>
          <w:sz w:val="24"/>
          <w:szCs w:val="24"/>
        </w:rPr>
        <w:t xml:space="preserve"> Hence,</w:t>
      </w:r>
      <w:r w:rsidRPr="00097E25">
        <w:rPr>
          <w:rFonts w:ascii="Times New Roman" w:hAnsi="Times New Roman" w:cs="Times New Roman"/>
          <w:sz w:val="24"/>
          <w:szCs w:val="24"/>
        </w:rPr>
        <w:t xml:space="preserve"> in the context of probability, Paddy </w:t>
      </w:r>
      <w:proofErr w:type="gramStart"/>
      <w:r w:rsidRPr="00097E25">
        <w:rPr>
          <w:rFonts w:ascii="Times New Roman" w:hAnsi="Times New Roman" w:cs="Times New Roman"/>
          <w:sz w:val="24"/>
          <w:szCs w:val="24"/>
        </w:rPr>
        <w:t xml:space="preserve">power </w:t>
      </w:r>
      <w:proofErr w:type="spellStart"/>
      <w:r w:rsidRPr="00097E25">
        <w:rPr>
          <w:rFonts w:ascii="Times New Roman" w:hAnsi="Times New Roman" w:cs="Times New Roman"/>
          <w:sz w:val="24"/>
          <w:szCs w:val="24"/>
        </w:rPr>
        <w:t>Betfair</w:t>
      </w:r>
      <w:proofErr w:type="spellEnd"/>
      <w:r w:rsidRPr="00097E25">
        <w:rPr>
          <w:rFonts w:ascii="Times New Roman" w:hAnsi="Times New Roman" w:cs="Times New Roman"/>
          <w:sz w:val="24"/>
          <w:szCs w:val="24"/>
        </w:rPr>
        <w:t xml:space="preserve"> Plc </w:t>
      </w:r>
      <w:r w:rsidR="004A6396" w:rsidRPr="00097E25">
        <w:rPr>
          <w:rFonts w:ascii="Times New Roman" w:hAnsi="Times New Roman" w:cs="Times New Roman"/>
          <w:sz w:val="24"/>
          <w:szCs w:val="24"/>
        </w:rPr>
        <w:t>compete</w:t>
      </w:r>
      <w:proofErr w:type="gramEnd"/>
      <w:r w:rsidR="004A6396" w:rsidRPr="00097E25">
        <w:rPr>
          <w:rFonts w:ascii="Times New Roman" w:hAnsi="Times New Roman" w:cs="Times New Roman"/>
          <w:sz w:val="24"/>
          <w:szCs w:val="24"/>
        </w:rPr>
        <w:t xml:space="preserve"> with this company in the future. </w:t>
      </w:r>
    </w:p>
    <w:p w:rsidR="004A6396" w:rsidRPr="00097E25" w:rsidRDefault="004A6396"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 xml:space="preserve">In terms of liquidity, it is evident from the financial analysis of liquidity; Paddy Power </w:t>
      </w:r>
      <w:proofErr w:type="spellStart"/>
      <w:r w:rsidRPr="00097E25">
        <w:rPr>
          <w:rFonts w:ascii="Times New Roman" w:hAnsi="Times New Roman" w:cs="Times New Roman"/>
          <w:sz w:val="24"/>
          <w:szCs w:val="24"/>
        </w:rPr>
        <w:t>Betfair</w:t>
      </w:r>
      <w:proofErr w:type="spellEnd"/>
      <w:r w:rsidRPr="00097E25">
        <w:rPr>
          <w:rFonts w:ascii="Times New Roman" w:hAnsi="Times New Roman" w:cs="Times New Roman"/>
          <w:sz w:val="24"/>
          <w:szCs w:val="24"/>
        </w:rPr>
        <w:t xml:space="preserve"> Plc has the better current ratio </w:t>
      </w:r>
      <w:r w:rsidR="003E712E" w:rsidRPr="00097E25">
        <w:rPr>
          <w:rFonts w:ascii="Times New Roman" w:hAnsi="Times New Roman" w:cs="Times New Roman"/>
          <w:sz w:val="24"/>
          <w:szCs w:val="24"/>
        </w:rPr>
        <w:t>value that</w:t>
      </w:r>
      <w:r w:rsidRPr="00097E25">
        <w:rPr>
          <w:rFonts w:ascii="Times New Roman" w:hAnsi="Times New Roman" w:cs="Times New Roman"/>
          <w:sz w:val="24"/>
          <w:szCs w:val="24"/>
        </w:rPr>
        <w:t xml:space="preserve"> is indicating the good efficiency of the company. On the other hand, William hill Plc is struggling to have the good ration of liquidity as well. </w:t>
      </w:r>
      <w:r w:rsidR="00A60EBA" w:rsidRPr="00097E25">
        <w:rPr>
          <w:rFonts w:ascii="Times New Roman" w:hAnsi="Times New Roman" w:cs="Times New Roman"/>
          <w:sz w:val="24"/>
          <w:szCs w:val="24"/>
        </w:rPr>
        <w:t xml:space="preserve">On the other hand in terms of the usage of assets it is rightly seen that Paddy Power </w:t>
      </w:r>
      <w:proofErr w:type="spellStart"/>
      <w:r w:rsidR="00A60EBA" w:rsidRPr="00097E25">
        <w:rPr>
          <w:rFonts w:ascii="Times New Roman" w:hAnsi="Times New Roman" w:cs="Times New Roman"/>
          <w:sz w:val="24"/>
          <w:szCs w:val="24"/>
        </w:rPr>
        <w:t>Betfair</w:t>
      </w:r>
      <w:proofErr w:type="spellEnd"/>
      <w:r w:rsidR="00A60EBA" w:rsidRPr="00097E25">
        <w:rPr>
          <w:rFonts w:ascii="Times New Roman" w:hAnsi="Times New Roman" w:cs="Times New Roman"/>
          <w:sz w:val="24"/>
          <w:szCs w:val="24"/>
        </w:rPr>
        <w:t xml:space="preserve"> Plc also has the </w:t>
      </w:r>
      <w:r w:rsidR="003E712E" w:rsidRPr="00097E25">
        <w:rPr>
          <w:rFonts w:ascii="Times New Roman" w:hAnsi="Times New Roman" w:cs="Times New Roman"/>
          <w:sz w:val="24"/>
          <w:szCs w:val="24"/>
        </w:rPr>
        <w:t>better asset utilization in comparison with the William Hill Plc</w:t>
      </w:r>
      <w:r w:rsidR="00B62CDE" w:rsidRPr="00B62CDE">
        <w:rPr>
          <w:rFonts w:ascii="Times New Roman" w:hAnsi="Times New Roman" w:cs="Times New Roman"/>
          <w:sz w:val="24"/>
          <w:szCs w:val="24"/>
        </w:rPr>
        <w:t xml:space="preserve"> </w:t>
      </w:r>
      <w:r w:rsidR="00B62CDE">
        <w:rPr>
          <w:rFonts w:ascii="Times New Roman" w:hAnsi="Times New Roman" w:cs="Times New Roman"/>
          <w:sz w:val="24"/>
          <w:szCs w:val="24"/>
        </w:rPr>
        <w:t>(</w:t>
      </w:r>
      <w:proofErr w:type="spellStart"/>
      <w:r w:rsidR="00B62CDE">
        <w:rPr>
          <w:rFonts w:ascii="Times New Roman" w:hAnsi="Times New Roman" w:cs="Times New Roman"/>
          <w:sz w:val="24"/>
          <w:szCs w:val="24"/>
        </w:rPr>
        <w:t>Paddypowerbetfair</w:t>
      </w:r>
      <w:proofErr w:type="spellEnd"/>
      <w:r w:rsidR="00B62CDE">
        <w:rPr>
          <w:rFonts w:ascii="Times New Roman" w:hAnsi="Times New Roman" w:cs="Times New Roman"/>
          <w:sz w:val="24"/>
          <w:szCs w:val="24"/>
        </w:rPr>
        <w:t xml:space="preserve"> 2018)</w:t>
      </w:r>
      <w:r w:rsidR="003E712E" w:rsidRPr="00097E25">
        <w:rPr>
          <w:rFonts w:ascii="Times New Roman" w:hAnsi="Times New Roman" w:cs="Times New Roman"/>
          <w:sz w:val="24"/>
          <w:szCs w:val="24"/>
        </w:rPr>
        <w:t xml:space="preserve">. It </w:t>
      </w:r>
      <w:r w:rsidR="003E712E" w:rsidRPr="00097E25">
        <w:rPr>
          <w:rFonts w:ascii="Times New Roman" w:hAnsi="Times New Roman" w:cs="Times New Roman"/>
          <w:sz w:val="24"/>
          <w:szCs w:val="24"/>
        </w:rPr>
        <w:lastRenderedPageBreak/>
        <w:t xml:space="preserve">is also analyzed from the financial ratio analysis that the fixed asset utilization is nearly 2 times for Paddy Power </w:t>
      </w:r>
      <w:proofErr w:type="spellStart"/>
      <w:r w:rsidR="003E712E" w:rsidRPr="00097E25">
        <w:rPr>
          <w:rFonts w:ascii="Times New Roman" w:hAnsi="Times New Roman" w:cs="Times New Roman"/>
          <w:sz w:val="24"/>
          <w:szCs w:val="24"/>
        </w:rPr>
        <w:t>Betfair</w:t>
      </w:r>
      <w:proofErr w:type="spellEnd"/>
      <w:r w:rsidR="003E712E" w:rsidRPr="00097E25">
        <w:rPr>
          <w:rFonts w:ascii="Times New Roman" w:hAnsi="Times New Roman" w:cs="Times New Roman"/>
          <w:sz w:val="24"/>
          <w:szCs w:val="24"/>
        </w:rPr>
        <w:t xml:space="preserve"> Plc in comparison with the William Hill Plc for the financial year 2017. </w:t>
      </w:r>
    </w:p>
    <w:p w:rsidR="00FD556E" w:rsidRPr="00097E25" w:rsidRDefault="00FD556E"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 xml:space="preserve">It is </w:t>
      </w:r>
      <w:r w:rsidR="008329FB" w:rsidRPr="00097E25">
        <w:rPr>
          <w:rFonts w:ascii="Times New Roman" w:hAnsi="Times New Roman" w:cs="Times New Roman"/>
          <w:sz w:val="24"/>
          <w:szCs w:val="24"/>
        </w:rPr>
        <w:t>also</w:t>
      </w:r>
      <w:r w:rsidRPr="00097E25">
        <w:rPr>
          <w:rFonts w:ascii="Times New Roman" w:hAnsi="Times New Roman" w:cs="Times New Roman"/>
          <w:sz w:val="24"/>
          <w:szCs w:val="24"/>
        </w:rPr>
        <w:t xml:space="preserve"> seen from the </w:t>
      </w:r>
      <w:r w:rsidR="00A51F4E" w:rsidRPr="00097E25">
        <w:rPr>
          <w:rFonts w:ascii="Times New Roman" w:hAnsi="Times New Roman" w:cs="Times New Roman"/>
          <w:sz w:val="24"/>
          <w:szCs w:val="24"/>
        </w:rPr>
        <w:t>investor’s</w:t>
      </w:r>
      <w:r w:rsidRPr="00097E25">
        <w:rPr>
          <w:rFonts w:ascii="Times New Roman" w:hAnsi="Times New Roman" w:cs="Times New Roman"/>
          <w:sz w:val="24"/>
          <w:szCs w:val="24"/>
        </w:rPr>
        <w:t xml:space="preserve"> ratio</w:t>
      </w:r>
      <w:r w:rsidR="00A51F4E" w:rsidRPr="00097E25">
        <w:rPr>
          <w:rFonts w:ascii="Times New Roman" w:hAnsi="Times New Roman" w:cs="Times New Roman"/>
          <w:sz w:val="24"/>
          <w:szCs w:val="24"/>
        </w:rPr>
        <w:t xml:space="preserve"> </w:t>
      </w:r>
      <w:r w:rsidR="00F5424B" w:rsidRPr="00097E25">
        <w:rPr>
          <w:rFonts w:ascii="Times New Roman" w:hAnsi="Times New Roman" w:cs="Times New Roman"/>
          <w:sz w:val="24"/>
          <w:szCs w:val="24"/>
        </w:rPr>
        <w:t xml:space="preserve">that the P/E of </w:t>
      </w:r>
      <w:r w:rsidR="004E4344" w:rsidRPr="00097E25">
        <w:rPr>
          <w:rFonts w:ascii="Times New Roman" w:hAnsi="Times New Roman" w:cs="Times New Roman"/>
          <w:sz w:val="24"/>
          <w:szCs w:val="24"/>
        </w:rPr>
        <w:t>William</w:t>
      </w:r>
      <w:r w:rsidR="00F5424B" w:rsidRPr="00097E25">
        <w:rPr>
          <w:rFonts w:ascii="Times New Roman" w:hAnsi="Times New Roman" w:cs="Times New Roman"/>
          <w:sz w:val="24"/>
          <w:szCs w:val="24"/>
        </w:rPr>
        <w:t xml:space="preserve"> Hill Plc is quite high which indicates that the share price have the high value for the firm. In addition, the dividend yield of Paddy power </w:t>
      </w:r>
      <w:proofErr w:type="spellStart"/>
      <w:r w:rsidR="00F5424B" w:rsidRPr="00097E25">
        <w:rPr>
          <w:rFonts w:ascii="Times New Roman" w:hAnsi="Times New Roman" w:cs="Times New Roman"/>
          <w:sz w:val="24"/>
          <w:szCs w:val="24"/>
        </w:rPr>
        <w:t>betfaiir</w:t>
      </w:r>
      <w:proofErr w:type="spellEnd"/>
      <w:r w:rsidR="00F5424B" w:rsidRPr="00097E25">
        <w:rPr>
          <w:rFonts w:ascii="Times New Roman" w:hAnsi="Times New Roman" w:cs="Times New Roman"/>
          <w:sz w:val="24"/>
          <w:szCs w:val="24"/>
        </w:rPr>
        <w:t xml:space="preserve"> Plc is </w:t>
      </w:r>
      <w:r w:rsidR="004E4344" w:rsidRPr="00097E25">
        <w:rPr>
          <w:rFonts w:ascii="Times New Roman" w:hAnsi="Times New Roman" w:cs="Times New Roman"/>
          <w:sz w:val="24"/>
          <w:szCs w:val="24"/>
        </w:rPr>
        <w:t>also</w:t>
      </w:r>
      <w:r w:rsidR="00F5424B" w:rsidRPr="00097E25">
        <w:rPr>
          <w:rFonts w:ascii="Times New Roman" w:hAnsi="Times New Roman" w:cs="Times New Roman"/>
          <w:sz w:val="24"/>
          <w:szCs w:val="24"/>
        </w:rPr>
        <w:t xml:space="preserve"> said to be better than the William Hill Plc. It is </w:t>
      </w:r>
      <w:r w:rsidR="004E4344" w:rsidRPr="00097E25">
        <w:rPr>
          <w:rFonts w:ascii="Times New Roman" w:hAnsi="Times New Roman" w:cs="Times New Roman"/>
          <w:sz w:val="24"/>
          <w:szCs w:val="24"/>
        </w:rPr>
        <w:t>also</w:t>
      </w:r>
      <w:r w:rsidR="00F5424B" w:rsidRPr="00097E25">
        <w:rPr>
          <w:rFonts w:ascii="Times New Roman" w:hAnsi="Times New Roman" w:cs="Times New Roman"/>
          <w:sz w:val="24"/>
          <w:szCs w:val="24"/>
        </w:rPr>
        <w:t xml:space="preserve"> evaluated that the dividend payout ratio</w:t>
      </w:r>
      <w:r w:rsidR="00633D88" w:rsidRPr="00097E25">
        <w:rPr>
          <w:rFonts w:ascii="Times New Roman" w:hAnsi="Times New Roman" w:cs="Times New Roman"/>
          <w:sz w:val="24"/>
          <w:szCs w:val="24"/>
        </w:rPr>
        <w:t xml:space="preserve"> of Paddy Power </w:t>
      </w:r>
      <w:proofErr w:type="spellStart"/>
      <w:r w:rsidR="00633D88" w:rsidRPr="00097E25">
        <w:rPr>
          <w:rFonts w:ascii="Times New Roman" w:hAnsi="Times New Roman" w:cs="Times New Roman"/>
          <w:sz w:val="24"/>
          <w:szCs w:val="24"/>
        </w:rPr>
        <w:t>betfaiir</w:t>
      </w:r>
      <w:proofErr w:type="spellEnd"/>
      <w:r w:rsidR="00633D88" w:rsidRPr="00097E25">
        <w:rPr>
          <w:rFonts w:ascii="Times New Roman" w:hAnsi="Times New Roman" w:cs="Times New Roman"/>
          <w:sz w:val="24"/>
          <w:szCs w:val="24"/>
        </w:rPr>
        <w:t xml:space="preserve"> Plc is much high at 78 percent in comparison with the 46 percent of William Hill Plc.</w:t>
      </w:r>
      <w:r w:rsidR="004E4344" w:rsidRPr="00097E25">
        <w:rPr>
          <w:rFonts w:ascii="Times New Roman" w:hAnsi="Times New Roman" w:cs="Times New Roman"/>
          <w:sz w:val="24"/>
          <w:szCs w:val="24"/>
        </w:rPr>
        <w:t xml:space="preserve"> </w:t>
      </w:r>
      <w:r w:rsidR="00633D88" w:rsidRPr="00097E25">
        <w:rPr>
          <w:rFonts w:ascii="Times New Roman" w:hAnsi="Times New Roman" w:cs="Times New Roman"/>
          <w:sz w:val="24"/>
          <w:szCs w:val="24"/>
        </w:rPr>
        <w:t>This is indicating that the shareholders are getting higher rate of dividends from t</w:t>
      </w:r>
      <w:r w:rsidR="004E4344" w:rsidRPr="00097E25">
        <w:rPr>
          <w:rFonts w:ascii="Times New Roman" w:hAnsi="Times New Roman" w:cs="Times New Roman"/>
          <w:sz w:val="24"/>
          <w:szCs w:val="24"/>
        </w:rPr>
        <w:t>he profits made by the firm, which</w:t>
      </w:r>
      <w:r w:rsidR="00633D88" w:rsidRPr="00097E25">
        <w:rPr>
          <w:rFonts w:ascii="Times New Roman" w:hAnsi="Times New Roman" w:cs="Times New Roman"/>
          <w:sz w:val="24"/>
          <w:szCs w:val="24"/>
        </w:rPr>
        <w:t xml:space="preserve"> is the source of income for the shareholders</w:t>
      </w:r>
      <w:r w:rsidR="004E4344" w:rsidRPr="00097E25">
        <w:rPr>
          <w:rFonts w:ascii="Times New Roman" w:hAnsi="Times New Roman" w:cs="Times New Roman"/>
          <w:sz w:val="24"/>
          <w:szCs w:val="24"/>
        </w:rPr>
        <w:t xml:space="preserve">. In addition, with the low P/E ratio for Paddy Power </w:t>
      </w:r>
      <w:proofErr w:type="spellStart"/>
      <w:r w:rsidR="004E4344" w:rsidRPr="00097E25">
        <w:rPr>
          <w:rFonts w:ascii="Times New Roman" w:hAnsi="Times New Roman" w:cs="Times New Roman"/>
          <w:sz w:val="24"/>
          <w:szCs w:val="24"/>
        </w:rPr>
        <w:t>betfaiir</w:t>
      </w:r>
      <w:proofErr w:type="spellEnd"/>
      <w:r w:rsidR="004E4344" w:rsidRPr="00097E25">
        <w:rPr>
          <w:rFonts w:ascii="Times New Roman" w:hAnsi="Times New Roman" w:cs="Times New Roman"/>
          <w:sz w:val="24"/>
          <w:szCs w:val="24"/>
        </w:rPr>
        <w:t xml:space="preserve"> Plc, it is seen that there is high chances of increase I the share value from the present price of the share. </w:t>
      </w:r>
    </w:p>
    <w:p w:rsidR="004E4344" w:rsidRPr="00097E25" w:rsidRDefault="00512CA1"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 xml:space="preserve">It is </w:t>
      </w:r>
      <w:r w:rsidR="0085000D" w:rsidRPr="00097E25">
        <w:rPr>
          <w:rFonts w:ascii="Times New Roman" w:hAnsi="Times New Roman" w:cs="Times New Roman"/>
          <w:sz w:val="24"/>
          <w:szCs w:val="24"/>
        </w:rPr>
        <w:t>analyzed</w:t>
      </w:r>
      <w:r w:rsidRPr="00097E25">
        <w:rPr>
          <w:rFonts w:ascii="Times New Roman" w:hAnsi="Times New Roman" w:cs="Times New Roman"/>
          <w:sz w:val="24"/>
          <w:szCs w:val="24"/>
        </w:rPr>
        <w:t xml:space="preserve"> from the share price movement that </w:t>
      </w:r>
      <w:r w:rsidR="0085000D" w:rsidRPr="00097E25">
        <w:rPr>
          <w:rFonts w:ascii="Times New Roman" w:hAnsi="Times New Roman" w:cs="Times New Roman"/>
          <w:sz w:val="24"/>
          <w:szCs w:val="24"/>
        </w:rPr>
        <w:t xml:space="preserve">the share price of both the companies </w:t>
      </w:r>
      <w:r w:rsidR="00266C3D">
        <w:rPr>
          <w:rFonts w:ascii="Times New Roman" w:hAnsi="Times New Roman" w:cs="Times New Roman"/>
          <w:sz w:val="24"/>
          <w:szCs w:val="24"/>
        </w:rPr>
        <w:t>in the  bookmaking sector</w:t>
      </w:r>
      <w:r w:rsidR="0085000D" w:rsidRPr="00097E25">
        <w:rPr>
          <w:rFonts w:ascii="Times New Roman" w:hAnsi="Times New Roman" w:cs="Times New Roman"/>
          <w:sz w:val="24"/>
          <w:szCs w:val="24"/>
        </w:rPr>
        <w:t xml:space="preserve"> are highly volatile and the stock value has been reduced in a significant manner in the last financial year. </w:t>
      </w:r>
    </w:p>
    <w:p w:rsidR="001149D8" w:rsidRDefault="00B3056C" w:rsidP="00097E25">
      <w:pPr>
        <w:spacing w:line="360" w:lineRule="auto"/>
        <w:jc w:val="both"/>
        <w:rPr>
          <w:rFonts w:ascii="Times New Roman" w:hAnsi="Times New Roman" w:cs="Times New Roman"/>
          <w:sz w:val="24"/>
          <w:szCs w:val="24"/>
        </w:rPr>
      </w:pPr>
      <w:r w:rsidRPr="00097E25">
        <w:rPr>
          <w:rFonts w:ascii="Times New Roman" w:hAnsi="Times New Roman" w:cs="Times New Roman"/>
          <w:sz w:val="24"/>
          <w:szCs w:val="24"/>
        </w:rPr>
        <w:t xml:space="preserve">So it is </w:t>
      </w:r>
      <w:r w:rsidR="001149D8" w:rsidRPr="00097E25">
        <w:rPr>
          <w:rFonts w:ascii="Times New Roman" w:hAnsi="Times New Roman" w:cs="Times New Roman"/>
          <w:sz w:val="24"/>
          <w:szCs w:val="24"/>
        </w:rPr>
        <w:t xml:space="preserve">seen that the consideration of all the factors which involves the share price movement and developing a comprehensive financial ratio </w:t>
      </w:r>
      <w:r w:rsidRPr="00097E25">
        <w:rPr>
          <w:rFonts w:ascii="Times New Roman" w:hAnsi="Times New Roman" w:cs="Times New Roman"/>
          <w:sz w:val="24"/>
          <w:szCs w:val="24"/>
        </w:rPr>
        <w:t>analysis from the var</w:t>
      </w:r>
      <w:r w:rsidR="001149D8" w:rsidRPr="00097E25">
        <w:rPr>
          <w:rFonts w:ascii="Times New Roman" w:hAnsi="Times New Roman" w:cs="Times New Roman"/>
          <w:sz w:val="24"/>
          <w:szCs w:val="24"/>
        </w:rPr>
        <w:t>ious perspectives like the profitability ratio, the investors ratio, th</w:t>
      </w:r>
      <w:r w:rsidRPr="00097E25">
        <w:rPr>
          <w:rFonts w:ascii="Times New Roman" w:hAnsi="Times New Roman" w:cs="Times New Roman"/>
          <w:sz w:val="24"/>
          <w:szCs w:val="24"/>
        </w:rPr>
        <w:t>e</w:t>
      </w:r>
      <w:r w:rsidR="001149D8" w:rsidRPr="00097E25">
        <w:rPr>
          <w:rFonts w:ascii="Times New Roman" w:hAnsi="Times New Roman" w:cs="Times New Roman"/>
          <w:sz w:val="24"/>
          <w:szCs w:val="24"/>
        </w:rPr>
        <w:t xml:space="preserve"> liquidity position of both the firms and the asset us</w:t>
      </w:r>
      <w:r w:rsidRPr="00097E25">
        <w:rPr>
          <w:rFonts w:ascii="Times New Roman" w:hAnsi="Times New Roman" w:cs="Times New Roman"/>
          <w:sz w:val="24"/>
          <w:szCs w:val="24"/>
        </w:rPr>
        <w:t xml:space="preserve">age are the factors which influences Tim Farrow to invest in the firm. It is </w:t>
      </w:r>
      <w:r w:rsidR="009208F7">
        <w:rPr>
          <w:rFonts w:ascii="Times New Roman" w:hAnsi="Times New Roman" w:cs="Times New Roman"/>
          <w:sz w:val="24"/>
          <w:szCs w:val="24"/>
        </w:rPr>
        <w:t xml:space="preserve">recommending </w:t>
      </w:r>
      <w:r w:rsidRPr="00097E25">
        <w:rPr>
          <w:rFonts w:ascii="Times New Roman" w:hAnsi="Times New Roman" w:cs="Times New Roman"/>
          <w:sz w:val="24"/>
          <w:szCs w:val="24"/>
        </w:rPr>
        <w:t xml:space="preserve">for Tim Farrow that </w:t>
      </w:r>
      <w:r w:rsidR="009208F7">
        <w:rPr>
          <w:rFonts w:ascii="Times New Roman" w:hAnsi="Times New Roman" w:cs="Times New Roman"/>
          <w:sz w:val="24"/>
          <w:szCs w:val="24"/>
        </w:rPr>
        <w:t>he</w:t>
      </w:r>
      <w:r w:rsidR="0010757F" w:rsidRPr="00097E25">
        <w:rPr>
          <w:rFonts w:ascii="Times New Roman" w:hAnsi="Times New Roman" w:cs="Times New Roman"/>
          <w:sz w:val="24"/>
          <w:szCs w:val="24"/>
        </w:rPr>
        <w:t xml:space="preserve"> should be investing mainly in Paddy power </w:t>
      </w:r>
      <w:proofErr w:type="spellStart"/>
      <w:r w:rsidR="0010757F" w:rsidRPr="00097E25">
        <w:rPr>
          <w:rFonts w:ascii="Times New Roman" w:hAnsi="Times New Roman" w:cs="Times New Roman"/>
          <w:sz w:val="24"/>
          <w:szCs w:val="24"/>
        </w:rPr>
        <w:t>betfaiir</w:t>
      </w:r>
      <w:proofErr w:type="spellEnd"/>
      <w:r w:rsidR="0010757F" w:rsidRPr="00097E25">
        <w:rPr>
          <w:rFonts w:ascii="Times New Roman" w:hAnsi="Times New Roman" w:cs="Times New Roman"/>
          <w:sz w:val="24"/>
          <w:szCs w:val="24"/>
        </w:rPr>
        <w:t xml:space="preserve"> Plc. The reason for investing in the stock of this firm is that this firm is a highly fundamental company and has the stock value of the firm is low. </w:t>
      </w:r>
    </w:p>
    <w:p w:rsidR="004A5B25" w:rsidRDefault="004A5B25" w:rsidP="00097E25">
      <w:pPr>
        <w:spacing w:line="360" w:lineRule="auto"/>
        <w:jc w:val="both"/>
        <w:rPr>
          <w:rFonts w:ascii="Times New Roman" w:hAnsi="Times New Roman" w:cs="Times New Roman"/>
          <w:sz w:val="24"/>
          <w:szCs w:val="24"/>
        </w:rPr>
      </w:pPr>
    </w:p>
    <w:p w:rsidR="004A5B25" w:rsidRDefault="004A5B25" w:rsidP="00097E25">
      <w:pPr>
        <w:spacing w:line="360" w:lineRule="auto"/>
        <w:jc w:val="both"/>
        <w:rPr>
          <w:rFonts w:ascii="Times New Roman" w:hAnsi="Times New Roman" w:cs="Times New Roman"/>
          <w:sz w:val="24"/>
          <w:szCs w:val="24"/>
        </w:rPr>
      </w:pPr>
    </w:p>
    <w:p w:rsidR="004A5B25" w:rsidRDefault="004A5B25" w:rsidP="00097E25">
      <w:pPr>
        <w:spacing w:line="360" w:lineRule="auto"/>
        <w:jc w:val="both"/>
        <w:rPr>
          <w:rFonts w:ascii="Times New Roman" w:hAnsi="Times New Roman" w:cs="Times New Roman"/>
          <w:sz w:val="24"/>
          <w:szCs w:val="24"/>
        </w:rPr>
      </w:pPr>
    </w:p>
    <w:p w:rsidR="004A5B25" w:rsidRDefault="004A5B25" w:rsidP="00097E25">
      <w:pPr>
        <w:spacing w:line="360" w:lineRule="auto"/>
        <w:jc w:val="both"/>
        <w:rPr>
          <w:rFonts w:ascii="Times New Roman" w:hAnsi="Times New Roman" w:cs="Times New Roman"/>
          <w:sz w:val="24"/>
          <w:szCs w:val="24"/>
        </w:rPr>
      </w:pPr>
    </w:p>
    <w:p w:rsidR="004A5B25" w:rsidRDefault="004A5B25" w:rsidP="00097E25">
      <w:pPr>
        <w:spacing w:line="360" w:lineRule="auto"/>
        <w:jc w:val="both"/>
        <w:rPr>
          <w:rFonts w:ascii="Times New Roman" w:hAnsi="Times New Roman" w:cs="Times New Roman"/>
          <w:sz w:val="24"/>
          <w:szCs w:val="24"/>
        </w:rPr>
      </w:pPr>
    </w:p>
    <w:p w:rsidR="004A5B25" w:rsidRDefault="004A5B25" w:rsidP="00097E25">
      <w:pPr>
        <w:spacing w:line="360" w:lineRule="auto"/>
        <w:jc w:val="both"/>
        <w:rPr>
          <w:rFonts w:ascii="Times New Roman" w:hAnsi="Times New Roman" w:cs="Times New Roman"/>
          <w:sz w:val="24"/>
          <w:szCs w:val="24"/>
        </w:rPr>
      </w:pPr>
    </w:p>
    <w:p w:rsidR="00AE6800" w:rsidRPr="004407CC" w:rsidRDefault="00AE6800" w:rsidP="00AE6800">
      <w:pPr>
        <w:pStyle w:val="Heading1"/>
      </w:pPr>
      <w:bookmarkStart w:id="16" w:name="_Toc522964154"/>
      <w:r w:rsidRPr="004407CC">
        <w:lastRenderedPageBreak/>
        <w:t>Section B: Investment Evaluation</w:t>
      </w:r>
      <w:bookmarkEnd w:id="16"/>
      <w:r w:rsidRPr="004407CC">
        <w:t xml:space="preserve"> </w:t>
      </w:r>
    </w:p>
    <w:p w:rsidR="00AE6800" w:rsidRDefault="00AE6800" w:rsidP="00AE6800">
      <w:pPr>
        <w:pStyle w:val="Heading1"/>
        <w:rPr>
          <w:sz w:val="24"/>
          <w:szCs w:val="24"/>
        </w:rPr>
      </w:pPr>
      <w:bookmarkStart w:id="17" w:name="_Toc522964155"/>
      <w:r w:rsidRPr="00B62D28">
        <w:rPr>
          <w:sz w:val="24"/>
          <w:szCs w:val="24"/>
        </w:rPr>
        <w:t>Depiction and Analysis of the Case Situation</w:t>
      </w:r>
      <w:bookmarkEnd w:id="17"/>
      <w:r w:rsidRPr="00B62D28">
        <w:rPr>
          <w:sz w:val="24"/>
          <w:szCs w:val="24"/>
        </w:rPr>
        <w:t xml:space="preserve"> </w:t>
      </w:r>
    </w:p>
    <w:p w:rsidR="00AE6800" w:rsidRPr="00354754" w:rsidRDefault="00AE6800" w:rsidP="00AE6800"/>
    <w:p w:rsidR="00AE6800" w:rsidRDefault="00AE6800" w:rsidP="00AE6800">
      <w:pPr>
        <w:jc w:val="both"/>
        <w:rPr>
          <w:rFonts w:ascii="Times New Roman" w:hAnsi="Times New Roman" w:cs="Times New Roman"/>
          <w:sz w:val="24"/>
          <w:szCs w:val="24"/>
        </w:rPr>
      </w:pPr>
      <w:r w:rsidRPr="00394A7C">
        <w:rPr>
          <w:rFonts w:ascii="Times New Roman" w:hAnsi="Times New Roman" w:cs="Times New Roman"/>
          <w:sz w:val="24"/>
          <w:szCs w:val="24"/>
        </w:rPr>
        <w:t xml:space="preserve">It is particularly observed from the case analysis that Patel </w:t>
      </w:r>
      <w:proofErr w:type="spellStart"/>
      <w:r w:rsidRPr="00394A7C">
        <w:rPr>
          <w:rFonts w:ascii="Times New Roman" w:hAnsi="Times New Roman" w:cs="Times New Roman"/>
          <w:sz w:val="24"/>
          <w:szCs w:val="24"/>
        </w:rPr>
        <w:t>Mintro</w:t>
      </w:r>
      <w:proofErr w:type="spellEnd"/>
      <w:r w:rsidRPr="00394A7C">
        <w:rPr>
          <w:rFonts w:ascii="Times New Roman" w:hAnsi="Times New Roman" w:cs="Times New Roman"/>
          <w:sz w:val="24"/>
          <w:szCs w:val="24"/>
        </w:rPr>
        <w:t xml:space="preserve"> as </w:t>
      </w:r>
      <w:proofErr w:type="gramStart"/>
      <w:r w:rsidRPr="00394A7C">
        <w:rPr>
          <w:rFonts w:ascii="Times New Roman" w:hAnsi="Times New Roman" w:cs="Times New Roman"/>
          <w:sz w:val="24"/>
          <w:szCs w:val="24"/>
        </w:rPr>
        <w:t>a</w:t>
      </w:r>
      <w:proofErr w:type="gramEnd"/>
      <w:r w:rsidRPr="00394A7C">
        <w:rPr>
          <w:rFonts w:ascii="Times New Roman" w:hAnsi="Times New Roman" w:cs="Times New Roman"/>
          <w:sz w:val="24"/>
          <w:szCs w:val="24"/>
        </w:rPr>
        <w:t xml:space="preserve"> owner of a manufacturing company is looking for new projects which will essentially provide some profit to him. </w:t>
      </w:r>
      <w:r>
        <w:rPr>
          <w:rFonts w:ascii="Times New Roman" w:hAnsi="Times New Roman" w:cs="Times New Roman"/>
          <w:sz w:val="24"/>
          <w:szCs w:val="24"/>
        </w:rPr>
        <w:t>The details of the two projects are given below;</w:t>
      </w:r>
    </w:p>
    <w:p w:rsidR="00AE6800" w:rsidRDefault="00AE6800" w:rsidP="00AE6800">
      <w:pPr>
        <w:jc w:val="both"/>
        <w:rPr>
          <w:rFonts w:ascii="Times New Roman" w:hAnsi="Times New Roman" w:cs="Times New Roman"/>
          <w:sz w:val="24"/>
          <w:szCs w:val="24"/>
        </w:rPr>
      </w:pPr>
      <w:r>
        <w:rPr>
          <w:rFonts w:ascii="Times New Roman" w:hAnsi="Times New Roman" w:cs="Times New Roman"/>
          <w:sz w:val="24"/>
          <w:szCs w:val="24"/>
        </w:rPr>
        <w:t xml:space="preserve">Project A will require an initial investment of </w:t>
      </w:r>
      <w:r>
        <w:rPr>
          <w:rFonts w:ascii="Calibri" w:hAnsi="Calibri" w:cs="Calibri"/>
          <w:sz w:val="24"/>
          <w:szCs w:val="24"/>
        </w:rPr>
        <w:t>£</w:t>
      </w:r>
      <w:r>
        <w:rPr>
          <w:rFonts w:ascii="Times New Roman" w:hAnsi="Times New Roman" w:cs="Times New Roman"/>
          <w:sz w:val="24"/>
          <w:szCs w:val="24"/>
        </w:rPr>
        <w:t xml:space="preserve">160000 and has a useful life of 6 years and has a residual value of </w:t>
      </w:r>
      <w:r>
        <w:rPr>
          <w:rFonts w:ascii="Calibri" w:hAnsi="Calibri" w:cs="Calibri"/>
          <w:sz w:val="24"/>
          <w:szCs w:val="24"/>
        </w:rPr>
        <w:t>£</w:t>
      </w:r>
      <w:r>
        <w:rPr>
          <w:rFonts w:ascii="Times New Roman" w:hAnsi="Times New Roman" w:cs="Times New Roman"/>
          <w:sz w:val="24"/>
          <w:szCs w:val="24"/>
        </w:rPr>
        <w:t xml:space="preserve">20000. It is also evident that this project will fetch an annual cash flow of </w:t>
      </w:r>
      <w:r>
        <w:rPr>
          <w:rFonts w:ascii="Calibri" w:hAnsi="Calibri" w:cs="Calibri"/>
          <w:sz w:val="24"/>
          <w:szCs w:val="24"/>
        </w:rPr>
        <w:t>£</w:t>
      </w:r>
      <w:r>
        <w:rPr>
          <w:rFonts w:ascii="Times New Roman" w:hAnsi="Times New Roman" w:cs="Times New Roman"/>
          <w:sz w:val="24"/>
          <w:szCs w:val="24"/>
        </w:rPr>
        <w:t>45000 per year.</w:t>
      </w:r>
    </w:p>
    <w:p w:rsidR="00AE6800" w:rsidRDefault="00AE6800" w:rsidP="00AE6800">
      <w:pPr>
        <w:jc w:val="both"/>
        <w:rPr>
          <w:rFonts w:ascii="Times New Roman" w:hAnsi="Times New Roman" w:cs="Times New Roman"/>
          <w:sz w:val="24"/>
          <w:szCs w:val="24"/>
        </w:rPr>
      </w:pPr>
      <w:r>
        <w:rPr>
          <w:rFonts w:ascii="Times New Roman" w:hAnsi="Times New Roman" w:cs="Times New Roman"/>
          <w:sz w:val="24"/>
          <w:szCs w:val="24"/>
        </w:rPr>
        <w:t xml:space="preserve">Project B will require an initial investment of </w:t>
      </w:r>
      <w:r>
        <w:rPr>
          <w:rFonts w:ascii="Calibri" w:hAnsi="Calibri" w:cs="Calibri"/>
          <w:sz w:val="24"/>
          <w:szCs w:val="24"/>
        </w:rPr>
        <w:t>£</w:t>
      </w:r>
      <w:r>
        <w:rPr>
          <w:rFonts w:ascii="Times New Roman" w:hAnsi="Times New Roman" w:cs="Times New Roman"/>
          <w:sz w:val="24"/>
          <w:szCs w:val="24"/>
        </w:rPr>
        <w:t xml:space="preserve">220000 and has a useful life of 6 years and has a residual value of </w:t>
      </w:r>
      <w:r>
        <w:rPr>
          <w:rFonts w:ascii="Calibri" w:hAnsi="Calibri" w:cs="Calibri"/>
          <w:sz w:val="24"/>
          <w:szCs w:val="24"/>
        </w:rPr>
        <w:t>£</w:t>
      </w:r>
      <w:r>
        <w:rPr>
          <w:rFonts w:ascii="Times New Roman" w:hAnsi="Times New Roman" w:cs="Times New Roman"/>
          <w:sz w:val="24"/>
          <w:szCs w:val="24"/>
        </w:rPr>
        <w:t xml:space="preserve">210000. It is also observed that this particular Project B will generate an annual cash flow of </w:t>
      </w:r>
      <w:r>
        <w:rPr>
          <w:rFonts w:ascii="Calibri" w:hAnsi="Calibri" w:cs="Calibri"/>
          <w:sz w:val="24"/>
          <w:szCs w:val="24"/>
        </w:rPr>
        <w:t>£</w:t>
      </w:r>
      <w:r>
        <w:rPr>
          <w:rFonts w:ascii="Times New Roman" w:hAnsi="Times New Roman" w:cs="Times New Roman"/>
          <w:sz w:val="24"/>
          <w:szCs w:val="24"/>
        </w:rPr>
        <w:t xml:space="preserve">60000. </w:t>
      </w:r>
    </w:p>
    <w:p w:rsidR="00AE6800" w:rsidRDefault="00AE6800" w:rsidP="00AE6800">
      <w:pPr>
        <w:jc w:val="both"/>
        <w:rPr>
          <w:rFonts w:ascii="Times New Roman" w:hAnsi="Times New Roman" w:cs="Times New Roman"/>
          <w:sz w:val="24"/>
          <w:szCs w:val="24"/>
        </w:rPr>
      </w:pPr>
      <w:r>
        <w:rPr>
          <w:rFonts w:ascii="Times New Roman" w:hAnsi="Times New Roman" w:cs="Times New Roman"/>
          <w:sz w:val="24"/>
          <w:szCs w:val="24"/>
        </w:rPr>
        <w:t xml:space="preserve">The cost of capital that is considered by Patel </w:t>
      </w:r>
      <w:proofErr w:type="spellStart"/>
      <w:r>
        <w:rPr>
          <w:rFonts w:ascii="Times New Roman" w:hAnsi="Times New Roman" w:cs="Times New Roman"/>
          <w:sz w:val="24"/>
          <w:szCs w:val="24"/>
        </w:rPr>
        <w:t>Mintro</w:t>
      </w:r>
      <w:proofErr w:type="spellEnd"/>
      <w:r>
        <w:rPr>
          <w:rFonts w:ascii="Times New Roman" w:hAnsi="Times New Roman" w:cs="Times New Roman"/>
          <w:sz w:val="24"/>
          <w:szCs w:val="24"/>
        </w:rPr>
        <w:t xml:space="preserve"> for both the project is 7%</w:t>
      </w:r>
    </w:p>
    <w:p w:rsidR="00AE6800" w:rsidRPr="00B62D28" w:rsidRDefault="00AE6800" w:rsidP="00AE6800">
      <w:pPr>
        <w:pStyle w:val="Heading1"/>
        <w:rPr>
          <w:rFonts w:ascii="Times New Roman" w:hAnsi="Times New Roman" w:cs="Times New Roman"/>
          <w:sz w:val="24"/>
          <w:szCs w:val="24"/>
        </w:rPr>
      </w:pPr>
      <w:bookmarkStart w:id="18" w:name="_Toc522964156"/>
      <w:r w:rsidRPr="00B62D28">
        <w:rPr>
          <w:rFonts w:ascii="Times New Roman" w:hAnsi="Times New Roman" w:cs="Times New Roman"/>
          <w:sz w:val="24"/>
          <w:szCs w:val="24"/>
        </w:rPr>
        <w:t>Part a: Determination of the Payback Period and Net Present Value for the two projects:</w:t>
      </w:r>
      <w:bookmarkEnd w:id="18"/>
    </w:p>
    <w:p w:rsidR="00AE6800" w:rsidRDefault="00AE6800" w:rsidP="00AE6800">
      <w:pPr>
        <w:rPr>
          <w:rFonts w:ascii="Times New Roman" w:hAnsi="Times New Roman" w:cs="Times New Roman"/>
          <w:sz w:val="24"/>
          <w:szCs w:val="24"/>
        </w:rPr>
      </w:pPr>
    </w:p>
    <w:p w:rsidR="00AE6800" w:rsidRPr="00B62D28" w:rsidRDefault="00AE6800" w:rsidP="00AE6800">
      <w:pPr>
        <w:rPr>
          <w:rFonts w:ascii="Times New Roman" w:hAnsi="Times New Roman" w:cs="Times New Roman"/>
          <w:b/>
          <w:sz w:val="24"/>
          <w:szCs w:val="24"/>
        </w:rPr>
      </w:pPr>
      <w:r w:rsidRPr="00B62D28">
        <w:rPr>
          <w:rFonts w:ascii="Times New Roman" w:hAnsi="Times New Roman" w:cs="Times New Roman"/>
          <w:b/>
          <w:sz w:val="24"/>
          <w:szCs w:val="24"/>
        </w:rPr>
        <w:t xml:space="preserve">Calculation of the payback </w:t>
      </w:r>
      <w:proofErr w:type="gramStart"/>
      <w:r w:rsidRPr="00B62D28">
        <w:rPr>
          <w:rFonts w:ascii="Times New Roman" w:hAnsi="Times New Roman" w:cs="Times New Roman"/>
          <w:b/>
          <w:sz w:val="24"/>
          <w:szCs w:val="24"/>
        </w:rPr>
        <w:t>period :</w:t>
      </w:r>
      <w:proofErr w:type="gramEnd"/>
    </w:p>
    <w:p w:rsidR="00AE6800" w:rsidRDefault="00AE6800" w:rsidP="00AE6800">
      <w:pPr>
        <w:rPr>
          <w:rFonts w:ascii="Times New Roman" w:hAnsi="Times New Roman" w:cs="Times New Roman"/>
          <w:sz w:val="24"/>
          <w:szCs w:val="24"/>
        </w:rPr>
      </w:pPr>
      <w:r>
        <w:rPr>
          <w:rFonts w:ascii="Times New Roman" w:hAnsi="Times New Roman" w:cs="Times New Roman"/>
          <w:sz w:val="24"/>
          <w:szCs w:val="24"/>
        </w:rPr>
        <w:t xml:space="preserve">The Cash flow and the cumulative cash flow for both the Project A and Project B that Patel </w:t>
      </w:r>
      <w:proofErr w:type="spellStart"/>
      <w:r>
        <w:rPr>
          <w:rFonts w:ascii="Times New Roman" w:hAnsi="Times New Roman" w:cs="Times New Roman"/>
          <w:sz w:val="24"/>
          <w:szCs w:val="24"/>
        </w:rPr>
        <w:t>Mintro</w:t>
      </w:r>
      <w:proofErr w:type="spellEnd"/>
      <w:r>
        <w:rPr>
          <w:rFonts w:ascii="Times New Roman" w:hAnsi="Times New Roman" w:cs="Times New Roman"/>
          <w:sz w:val="24"/>
          <w:szCs w:val="24"/>
        </w:rPr>
        <w:t xml:space="preserve"> is looking for generating additional profit are provided below;</w:t>
      </w:r>
    </w:p>
    <w:tbl>
      <w:tblPr>
        <w:tblW w:w="9506" w:type="dxa"/>
        <w:tblInd w:w="90" w:type="dxa"/>
        <w:tblLook w:val="04A0"/>
      </w:tblPr>
      <w:tblGrid>
        <w:gridCol w:w="2652"/>
        <w:gridCol w:w="1638"/>
        <w:gridCol w:w="1531"/>
        <w:gridCol w:w="1887"/>
        <w:gridCol w:w="1798"/>
      </w:tblGrid>
      <w:tr w:rsidR="00AE6800" w:rsidRPr="00B62D28" w:rsidTr="007B13A4">
        <w:trPr>
          <w:trHeight w:val="964"/>
        </w:trPr>
        <w:tc>
          <w:tcPr>
            <w:tcW w:w="2652"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 </w:t>
            </w:r>
          </w:p>
        </w:tc>
        <w:tc>
          <w:tcPr>
            <w:tcW w:w="1638" w:type="dxa"/>
            <w:tcBorders>
              <w:top w:val="single" w:sz="4" w:space="0" w:color="auto"/>
              <w:left w:val="nil"/>
              <w:bottom w:val="single" w:sz="4" w:space="0" w:color="auto"/>
              <w:right w:val="single" w:sz="4" w:space="0" w:color="auto"/>
            </w:tcBorders>
            <w:shd w:val="clear" w:color="auto" w:fill="auto"/>
            <w:vAlign w:val="bottom"/>
            <w:hideMark/>
          </w:tcPr>
          <w:p w:rsidR="00AE6800" w:rsidRPr="00B62D28" w:rsidRDefault="00AE6800" w:rsidP="007B13A4">
            <w:pPr>
              <w:spacing w:after="0" w:line="240" w:lineRule="auto"/>
              <w:jc w:val="center"/>
              <w:rPr>
                <w:rFonts w:ascii="Times New Roman" w:eastAsia="Times New Roman" w:hAnsi="Times New Roman" w:cs="Times New Roman"/>
                <w:b/>
                <w:bCs/>
                <w:color w:val="000000"/>
                <w:sz w:val="24"/>
                <w:szCs w:val="24"/>
                <w:u w:val="single"/>
              </w:rPr>
            </w:pPr>
            <w:r w:rsidRPr="00B62D28">
              <w:rPr>
                <w:rFonts w:ascii="Times New Roman" w:eastAsia="Times New Roman" w:hAnsi="Times New Roman" w:cs="Times New Roman"/>
                <w:b/>
                <w:bCs/>
                <w:color w:val="000000"/>
                <w:sz w:val="24"/>
                <w:szCs w:val="24"/>
                <w:u w:val="single"/>
              </w:rPr>
              <w:t>Cash Flows of Project A</w:t>
            </w:r>
            <w:r>
              <w:rPr>
                <w:rFonts w:ascii="Times New Roman" w:eastAsia="Times New Roman" w:hAnsi="Times New Roman" w:cs="Times New Roman"/>
                <w:b/>
                <w:bCs/>
                <w:color w:val="000000"/>
                <w:sz w:val="24"/>
                <w:szCs w:val="24"/>
                <w:u w:val="single"/>
              </w:rPr>
              <w:t xml:space="preserve"> </w:t>
            </w:r>
            <w:r w:rsidRPr="00B62D28">
              <w:rPr>
                <w:rFonts w:ascii="Times New Roman" w:eastAsia="Times New Roman" w:hAnsi="Times New Roman" w:cs="Times New Roman"/>
                <w:b/>
                <w:bCs/>
                <w:color w:val="000000"/>
                <w:sz w:val="24"/>
                <w:szCs w:val="24"/>
                <w:u w:val="single"/>
              </w:rPr>
              <w:t>(in £)</w:t>
            </w:r>
          </w:p>
        </w:tc>
        <w:tc>
          <w:tcPr>
            <w:tcW w:w="1531" w:type="dxa"/>
            <w:tcBorders>
              <w:top w:val="single" w:sz="4" w:space="0" w:color="auto"/>
              <w:left w:val="nil"/>
              <w:bottom w:val="single" w:sz="4" w:space="0" w:color="auto"/>
              <w:right w:val="single" w:sz="4" w:space="0" w:color="auto"/>
            </w:tcBorders>
            <w:shd w:val="clear" w:color="auto" w:fill="auto"/>
            <w:vAlign w:val="bottom"/>
            <w:hideMark/>
          </w:tcPr>
          <w:p w:rsidR="00AE6800" w:rsidRPr="00B62D28" w:rsidRDefault="00AE6800" w:rsidP="007B13A4">
            <w:pPr>
              <w:spacing w:after="0" w:line="240" w:lineRule="auto"/>
              <w:jc w:val="center"/>
              <w:rPr>
                <w:rFonts w:ascii="Times New Roman" w:eastAsia="Times New Roman" w:hAnsi="Times New Roman" w:cs="Times New Roman"/>
                <w:b/>
                <w:bCs/>
                <w:color w:val="000000"/>
                <w:sz w:val="24"/>
                <w:szCs w:val="24"/>
                <w:u w:val="single"/>
              </w:rPr>
            </w:pPr>
            <w:r w:rsidRPr="00B62D28">
              <w:rPr>
                <w:rFonts w:ascii="Times New Roman" w:eastAsia="Times New Roman" w:hAnsi="Times New Roman" w:cs="Times New Roman"/>
                <w:b/>
                <w:bCs/>
                <w:color w:val="000000"/>
                <w:sz w:val="24"/>
                <w:szCs w:val="24"/>
                <w:u w:val="single"/>
              </w:rPr>
              <w:t>Cash Flows of Project B</w:t>
            </w:r>
            <w:r>
              <w:rPr>
                <w:rFonts w:ascii="Times New Roman" w:eastAsia="Times New Roman" w:hAnsi="Times New Roman" w:cs="Times New Roman"/>
                <w:b/>
                <w:bCs/>
                <w:color w:val="000000"/>
                <w:sz w:val="24"/>
                <w:szCs w:val="24"/>
                <w:u w:val="single"/>
              </w:rPr>
              <w:t xml:space="preserve"> </w:t>
            </w:r>
            <w:r w:rsidRPr="00B62D28">
              <w:rPr>
                <w:rFonts w:ascii="Times New Roman" w:eastAsia="Times New Roman" w:hAnsi="Times New Roman" w:cs="Times New Roman"/>
                <w:b/>
                <w:bCs/>
                <w:color w:val="000000"/>
                <w:sz w:val="24"/>
                <w:szCs w:val="24"/>
                <w:u w:val="single"/>
              </w:rPr>
              <w:t>(in £)</w:t>
            </w:r>
          </w:p>
        </w:tc>
        <w:tc>
          <w:tcPr>
            <w:tcW w:w="1887" w:type="dxa"/>
            <w:tcBorders>
              <w:top w:val="single" w:sz="4" w:space="0" w:color="auto"/>
              <w:left w:val="nil"/>
              <w:bottom w:val="single" w:sz="4" w:space="0" w:color="auto"/>
              <w:right w:val="single" w:sz="4" w:space="0" w:color="auto"/>
            </w:tcBorders>
            <w:shd w:val="clear" w:color="auto" w:fill="auto"/>
            <w:vAlign w:val="bottom"/>
            <w:hideMark/>
          </w:tcPr>
          <w:p w:rsidR="00AE6800" w:rsidRPr="00B62D28" w:rsidRDefault="00AE6800" w:rsidP="007B13A4">
            <w:pPr>
              <w:spacing w:after="0" w:line="240" w:lineRule="auto"/>
              <w:jc w:val="center"/>
              <w:rPr>
                <w:rFonts w:ascii="Times New Roman" w:eastAsia="Times New Roman" w:hAnsi="Times New Roman" w:cs="Times New Roman"/>
                <w:b/>
                <w:bCs/>
                <w:color w:val="000000"/>
                <w:sz w:val="24"/>
                <w:szCs w:val="24"/>
                <w:u w:val="single"/>
              </w:rPr>
            </w:pPr>
            <w:r w:rsidRPr="00B62D28">
              <w:rPr>
                <w:rFonts w:ascii="Times New Roman" w:eastAsia="Times New Roman" w:hAnsi="Times New Roman" w:cs="Times New Roman"/>
                <w:b/>
                <w:bCs/>
                <w:color w:val="000000"/>
                <w:sz w:val="24"/>
                <w:szCs w:val="24"/>
                <w:u w:val="single"/>
              </w:rPr>
              <w:t>Cumulative Cash Flow of Project A (in £)</w:t>
            </w:r>
          </w:p>
        </w:tc>
        <w:tc>
          <w:tcPr>
            <w:tcW w:w="1798" w:type="dxa"/>
            <w:tcBorders>
              <w:top w:val="single" w:sz="4" w:space="0" w:color="auto"/>
              <w:left w:val="nil"/>
              <w:bottom w:val="single" w:sz="4" w:space="0" w:color="auto"/>
              <w:right w:val="single" w:sz="4" w:space="0" w:color="auto"/>
            </w:tcBorders>
            <w:shd w:val="clear" w:color="auto" w:fill="auto"/>
            <w:vAlign w:val="bottom"/>
            <w:hideMark/>
          </w:tcPr>
          <w:p w:rsidR="00AE6800" w:rsidRPr="00B62D28" w:rsidRDefault="00AE6800" w:rsidP="007B13A4">
            <w:pPr>
              <w:spacing w:after="0" w:line="240" w:lineRule="auto"/>
              <w:jc w:val="center"/>
              <w:rPr>
                <w:rFonts w:ascii="Times New Roman" w:eastAsia="Times New Roman" w:hAnsi="Times New Roman" w:cs="Times New Roman"/>
                <w:b/>
                <w:bCs/>
                <w:color w:val="000000"/>
                <w:sz w:val="24"/>
                <w:szCs w:val="24"/>
                <w:u w:val="single"/>
              </w:rPr>
            </w:pPr>
            <w:r w:rsidRPr="00B62D28">
              <w:rPr>
                <w:rFonts w:ascii="Times New Roman" w:eastAsia="Times New Roman" w:hAnsi="Times New Roman" w:cs="Times New Roman"/>
                <w:b/>
                <w:bCs/>
                <w:color w:val="000000"/>
                <w:sz w:val="24"/>
                <w:szCs w:val="24"/>
                <w:u w:val="single"/>
              </w:rPr>
              <w:t>Cumulative Cash Flow for Project B (in £)</w:t>
            </w:r>
          </w:p>
        </w:tc>
      </w:tr>
      <w:tr w:rsidR="00AE6800" w:rsidRPr="00B62D28" w:rsidTr="007B13A4">
        <w:trPr>
          <w:trHeight w:val="321"/>
        </w:trPr>
        <w:tc>
          <w:tcPr>
            <w:tcW w:w="2652" w:type="dxa"/>
            <w:tcBorders>
              <w:top w:val="nil"/>
              <w:left w:val="single" w:sz="4" w:space="0" w:color="auto"/>
              <w:bottom w:val="single" w:sz="4" w:space="0" w:color="auto"/>
              <w:right w:val="single" w:sz="4" w:space="0" w:color="auto"/>
            </w:tcBorders>
            <w:shd w:val="clear" w:color="auto" w:fill="auto"/>
            <w:vAlign w:val="bottom"/>
            <w:hideMark/>
          </w:tcPr>
          <w:p w:rsidR="00AE6800" w:rsidRPr="00B62D28" w:rsidRDefault="00AE6800" w:rsidP="007B13A4">
            <w:pPr>
              <w:spacing w:after="0" w:line="240" w:lineRule="auto"/>
              <w:rPr>
                <w:rFonts w:ascii="Times New Roman" w:eastAsia="Times New Roman" w:hAnsi="Times New Roman" w:cs="Times New Roman"/>
                <w:b/>
                <w:bCs/>
                <w:color w:val="000000"/>
                <w:sz w:val="24"/>
                <w:szCs w:val="24"/>
              </w:rPr>
            </w:pPr>
            <w:r w:rsidRPr="00B62D28">
              <w:rPr>
                <w:rFonts w:ascii="Times New Roman" w:eastAsia="Times New Roman" w:hAnsi="Times New Roman" w:cs="Times New Roman"/>
                <w:b/>
                <w:bCs/>
                <w:color w:val="000000"/>
                <w:sz w:val="24"/>
                <w:szCs w:val="24"/>
              </w:rPr>
              <w:t xml:space="preserve">Initial Investment </w:t>
            </w:r>
          </w:p>
        </w:tc>
        <w:tc>
          <w:tcPr>
            <w:tcW w:w="1638" w:type="dxa"/>
            <w:tcBorders>
              <w:top w:val="nil"/>
              <w:left w:val="nil"/>
              <w:bottom w:val="single" w:sz="4" w:space="0" w:color="auto"/>
              <w:right w:val="single" w:sz="4" w:space="0" w:color="auto"/>
            </w:tcBorders>
            <w:shd w:val="clear" w:color="auto" w:fill="auto"/>
            <w:vAlign w:val="bottom"/>
            <w:hideMark/>
          </w:tcPr>
          <w:p w:rsidR="00AE6800" w:rsidRPr="00B62D28" w:rsidRDefault="00AE6800" w:rsidP="007B13A4">
            <w:pPr>
              <w:spacing w:after="0" w:line="240" w:lineRule="auto"/>
              <w:jc w:val="center"/>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-160000</w:t>
            </w:r>
          </w:p>
        </w:tc>
        <w:tc>
          <w:tcPr>
            <w:tcW w:w="1531" w:type="dxa"/>
            <w:tcBorders>
              <w:top w:val="nil"/>
              <w:left w:val="nil"/>
              <w:bottom w:val="single" w:sz="4" w:space="0" w:color="auto"/>
              <w:right w:val="single" w:sz="4" w:space="0" w:color="auto"/>
            </w:tcBorders>
            <w:shd w:val="clear" w:color="auto" w:fill="auto"/>
            <w:vAlign w:val="bottom"/>
            <w:hideMark/>
          </w:tcPr>
          <w:p w:rsidR="00AE6800" w:rsidRPr="00B62D28" w:rsidRDefault="00AE6800" w:rsidP="007B13A4">
            <w:pPr>
              <w:spacing w:after="0" w:line="240" w:lineRule="auto"/>
              <w:jc w:val="center"/>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-220000</w:t>
            </w:r>
          </w:p>
        </w:tc>
        <w:tc>
          <w:tcPr>
            <w:tcW w:w="1887" w:type="dxa"/>
            <w:tcBorders>
              <w:top w:val="nil"/>
              <w:left w:val="nil"/>
              <w:bottom w:val="single" w:sz="4" w:space="0" w:color="auto"/>
              <w:right w:val="single" w:sz="4" w:space="0" w:color="auto"/>
            </w:tcBorders>
            <w:shd w:val="clear" w:color="auto" w:fill="auto"/>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-160000</w:t>
            </w:r>
          </w:p>
        </w:tc>
        <w:tc>
          <w:tcPr>
            <w:tcW w:w="1798" w:type="dxa"/>
            <w:tcBorders>
              <w:top w:val="nil"/>
              <w:left w:val="nil"/>
              <w:bottom w:val="single" w:sz="4" w:space="0" w:color="auto"/>
              <w:right w:val="single" w:sz="4" w:space="0" w:color="auto"/>
            </w:tcBorders>
            <w:shd w:val="clear" w:color="auto" w:fill="auto"/>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-220000</w:t>
            </w:r>
          </w:p>
        </w:tc>
      </w:tr>
      <w:tr w:rsidR="00AE6800" w:rsidRPr="00B62D28" w:rsidTr="007B13A4">
        <w:trPr>
          <w:trHeight w:val="321"/>
        </w:trPr>
        <w:tc>
          <w:tcPr>
            <w:tcW w:w="2652" w:type="dxa"/>
            <w:tcBorders>
              <w:top w:val="nil"/>
              <w:left w:val="single" w:sz="4" w:space="0" w:color="auto"/>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rPr>
                <w:rFonts w:ascii="Times New Roman" w:eastAsia="Times New Roman" w:hAnsi="Times New Roman" w:cs="Times New Roman"/>
                <w:b/>
                <w:bCs/>
                <w:color w:val="000000"/>
                <w:sz w:val="24"/>
                <w:szCs w:val="24"/>
              </w:rPr>
            </w:pPr>
            <w:r w:rsidRPr="00B62D28">
              <w:rPr>
                <w:rFonts w:ascii="Times New Roman" w:eastAsia="Times New Roman" w:hAnsi="Times New Roman" w:cs="Times New Roman"/>
                <w:b/>
                <w:bCs/>
                <w:color w:val="000000"/>
                <w:sz w:val="24"/>
                <w:szCs w:val="24"/>
              </w:rPr>
              <w:t>Cash Flow at the end of Year 1</w:t>
            </w:r>
          </w:p>
        </w:tc>
        <w:tc>
          <w:tcPr>
            <w:tcW w:w="1638"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45000</w:t>
            </w:r>
          </w:p>
        </w:tc>
        <w:tc>
          <w:tcPr>
            <w:tcW w:w="1531"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60000</w:t>
            </w:r>
          </w:p>
        </w:tc>
        <w:tc>
          <w:tcPr>
            <w:tcW w:w="1887"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-115000</w:t>
            </w:r>
          </w:p>
        </w:tc>
        <w:tc>
          <w:tcPr>
            <w:tcW w:w="1798"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-160000</w:t>
            </w:r>
          </w:p>
        </w:tc>
      </w:tr>
      <w:tr w:rsidR="00AE6800" w:rsidRPr="00B62D28" w:rsidTr="007B13A4">
        <w:trPr>
          <w:trHeight w:val="321"/>
        </w:trPr>
        <w:tc>
          <w:tcPr>
            <w:tcW w:w="2652" w:type="dxa"/>
            <w:tcBorders>
              <w:top w:val="nil"/>
              <w:left w:val="single" w:sz="4" w:space="0" w:color="auto"/>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rPr>
                <w:rFonts w:ascii="Times New Roman" w:eastAsia="Times New Roman" w:hAnsi="Times New Roman" w:cs="Times New Roman"/>
                <w:b/>
                <w:bCs/>
                <w:color w:val="000000"/>
                <w:sz w:val="24"/>
                <w:szCs w:val="24"/>
              </w:rPr>
            </w:pPr>
            <w:r w:rsidRPr="00B62D28">
              <w:rPr>
                <w:rFonts w:ascii="Times New Roman" w:eastAsia="Times New Roman" w:hAnsi="Times New Roman" w:cs="Times New Roman"/>
                <w:b/>
                <w:bCs/>
                <w:color w:val="000000"/>
                <w:sz w:val="24"/>
                <w:szCs w:val="24"/>
              </w:rPr>
              <w:t>Cash Flow at the end of Year 2</w:t>
            </w:r>
          </w:p>
        </w:tc>
        <w:tc>
          <w:tcPr>
            <w:tcW w:w="1638"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45000</w:t>
            </w:r>
          </w:p>
        </w:tc>
        <w:tc>
          <w:tcPr>
            <w:tcW w:w="1531"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60000</w:t>
            </w:r>
          </w:p>
        </w:tc>
        <w:tc>
          <w:tcPr>
            <w:tcW w:w="1887"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-70000</w:t>
            </w:r>
          </w:p>
        </w:tc>
        <w:tc>
          <w:tcPr>
            <w:tcW w:w="1798"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-100000</w:t>
            </w:r>
          </w:p>
        </w:tc>
      </w:tr>
      <w:tr w:rsidR="00AE6800" w:rsidRPr="00B62D28" w:rsidTr="007B13A4">
        <w:trPr>
          <w:trHeight w:val="321"/>
        </w:trPr>
        <w:tc>
          <w:tcPr>
            <w:tcW w:w="2652" w:type="dxa"/>
            <w:tcBorders>
              <w:top w:val="nil"/>
              <w:left w:val="single" w:sz="4" w:space="0" w:color="auto"/>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rPr>
                <w:rFonts w:ascii="Times New Roman" w:eastAsia="Times New Roman" w:hAnsi="Times New Roman" w:cs="Times New Roman"/>
                <w:b/>
                <w:bCs/>
                <w:color w:val="000000"/>
                <w:sz w:val="24"/>
                <w:szCs w:val="24"/>
              </w:rPr>
            </w:pPr>
            <w:r w:rsidRPr="00B62D28">
              <w:rPr>
                <w:rFonts w:ascii="Times New Roman" w:eastAsia="Times New Roman" w:hAnsi="Times New Roman" w:cs="Times New Roman"/>
                <w:b/>
                <w:bCs/>
                <w:color w:val="000000"/>
                <w:sz w:val="24"/>
                <w:szCs w:val="24"/>
              </w:rPr>
              <w:t>Cash Flow at the end of Year 3</w:t>
            </w:r>
          </w:p>
        </w:tc>
        <w:tc>
          <w:tcPr>
            <w:tcW w:w="1638"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45000</w:t>
            </w:r>
          </w:p>
        </w:tc>
        <w:tc>
          <w:tcPr>
            <w:tcW w:w="1531"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60000</w:t>
            </w:r>
          </w:p>
        </w:tc>
        <w:tc>
          <w:tcPr>
            <w:tcW w:w="1887"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-25000</w:t>
            </w:r>
          </w:p>
        </w:tc>
        <w:tc>
          <w:tcPr>
            <w:tcW w:w="1798"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-40000</w:t>
            </w:r>
          </w:p>
        </w:tc>
      </w:tr>
      <w:tr w:rsidR="00AE6800" w:rsidRPr="00B62D28" w:rsidTr="007B13A4">
        <w:trPr>
          <w:trHeight w:val="321"/>
        </w:trPr>
        <w:tc>
          <w:tcPr>
            <w:tcW w:w="2652" w:type="dxa"/>
            <w:tcBorders>
              <w:top w:val="nil"/>
              <w:left w:val="single" w:sz="4" w:space="0" w:color="auto"/>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rPr>
                <w:rFonts w:ascii="Times New Roman" w:eastAsia="Times New Roman" w:hAnsi="Times New Roman" w:cs="Times New Roman"/>
                <w:b/>
                <w:bCs/>
                <w:color w:val="000000"/>
                <w:sz w:val="24"/>
                <w:szCs w:val="24"/>
              </w:rPr>
            </w:pPr>
            <w:r w:rsidRPr="00B62D28">
              <w:rPr>
                <w:rFonts w:ascii="Times New Roman" w:eastAsia="Times New Roman" w:hAnsi="Times New Roman" w:cs="Times New Roman"/>
                <w:b/>
                <w:bCs/>
                <w:color w:val="000000"/>
                <w:sz w:val="24"/>
                <w:szCs w:val="24"/>
              </w:rPr>
              <w:t>Cash Flow at the end of Year 4</w:t>
            </w:r>
          </w:p>
        </w:tc>
        <w:tc>
          <w:tcPr>
            <w:tcW w:w="1638"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45000</w:t>
            </w:r>
          </w:p>
        </w:tc>
        <w:tc>
          <w:tcPr>
            <w:tcW w:w="1531"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60000</w:t>
            </w:r>
          </w:p>
        </w:tc>
        <w:tc>
          <w:tcPr>
            <w:tcW w:w="1887"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20000</w:t>
            </w:r>
          </w:p>
        </w:tc>
        <w:tc>
          <w:tcPr>
            <w:tcW w:w="1798"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20000</w:t>
            </w:r>
          </w:p>
        </w:tc>
      </w:tr>
      <w:tr w:rsidR="00AE6800" w:rsidRPr="00B62D28" w:rsidTr="007B13A4">
        <w:trPr>
          <w:trHeight w:val="321"/>
        </w:trPr>
        <w:tc>
          <w:tcPr>
            <w:tcW w:w="2652" w:type="dxa"/>
            <w:tcBorders>
              <w:top w:val="nil"/>
              <w:left w:val="single" w:sz="4" w:space="0" w:color="auto"/>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rPr>
                <w:rFonts w:ascii="Times New Roman" w:eastAsia="Times New Roman" w:hAnsi="Times New Roman" w:cs="Times New Roman"/>
                <w:b/>
                <w:bCs/>
                <w:color w:val="000000"/>
                <w:sz w:val="24"/>
                <w:szCs w:val="24"/>
              </w:rPr>
            </w:pPr>
            <w:r w:rsidRPr="00B62D28">
              <w:rPr>
                <w:rFonts w:ascii="Times New Roman" w:eastAsia="Times New Roman" w:hAnsi="Times New Roman" w:cs="Times New Roman"/>
                <w:b/>
                <w:bCs/>
                <w:color w:val="000000"/>
                <w:sz w:val="24"/>
                <w:szCs w:val="24"/>
              </w:rPr>
              <w:t>Cash Flow at the end of Year 5</w:t>
            </w:r>
          </w:p>
        </w:tc>
        <w:tc>
          <w:tcPr>
            <w:tcW w:w="1638"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45000</w:t>
            </w:r>
          </w:p>
        </w:tc>
        <w:tc>
          <w:tcPr>
            <w:tcW w:w="1531"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60000</w:t>
            </w:r>
          </w:p>
        </w:tc>
        <w:tc>
          <w:tcPr>
            <w:tcW w:w="1887"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65000</w:t>
            </w:r>
          </w:p>
        </w:tc>
        <w:tc>
          <w:tcPr>
            <w:tcW w:w="1798"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80000</w:t>
            </w:r>
          </w:p>
        </w:tc>
      </w:tr>
      <w:tr w:rsidR="00AE6800" w:rsidRPr="00B62D28" w:rsidTr="007B13A4">
        <w:trPr>
          <w:trHeight w:val="321"/>
        </w:trPr>
        <w:tc>
          <w:tcPr>
            <w:tcW w:w="2652" w:type="dxa"/>
            <w:tcBorders>
              <w:top w:val="nil"/>
              <w:left w:val="single" w:sz="4" w:space="0" w:color="auto"/>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rPr>
                <w:rFonts w:ascii="Times New Roman" w:eastAsia="Times New Roman" w:hAnsi="Times New Roman" w:cs="Times New Roman"/>
                <w:b/>
                <w:bCs/>
                <w:color w:val="000000"/>
                <w:sz w:val="24"/>
                <w:szCs w:val="24"/>
              </w:rPr>
            </w:pPr>
            <w:r w:rsidRPr="00B62D28">
              <w:rPr>
                <w:rFonts w:ascii="Times New Roman" w:eastAsia="Times New Roman" w:hAnsi="Times New Roman" w:cs="Times New Roman"/>
                <w:b/>
                <w:bCs/>
                <w:color w:val="000000"/>
                <w:sz w:val="24"/>
                <w:szCs w:val="24"/>
              </w:rPr>
              <w:t>Cash Flow at the end of Year 6</w:t>
            </w:r>
          </w:p>
        </w:tc>
        <w:tc>
          <w:tcPr>
            <w:tcW w:w="1638"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45000</w:t>
            </w:r>
          </w:p>
        </w:tc>
        <w:tc>
          <w:tcPr>
            <w:tcW w:w="1531"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60000</w:t>
            </w:r>
          </w:p>
        </w:tc>
        <w:tc>
          <w:tcPr>
            <w:tcW w:w="1887"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110000</w:t>
            </w:r>
          </w:p>
        </w:tc>
        <w:tc>
          <w:tcPr>
            <w:tcW w:w="1798" w:type="dxa"/>
            <w:tcBorders>
              <w:top w:val="nil"/>
              <w:left w:val="nil"/>
              <w:bottom w:val="single" w:sz="4" w:space="0" w:color="auto"/>
              <w:right w:val="single" w:sz="4" w:space="0" w:color="auto"/>
            </w:tcBorders>
            <w:shd w:val="clear" w:color="auto" w:fill="auto"/>
            <w:noWrap/>
            <w:vAlign w:val="bottom"/>
            <w:hideMark/>
          </w:tcPr>
          <w:p w:rsidR="00AE6800" w:rsidRPr="00B62D28" w:rsidRDefault="00AE6800" w:rsidP="007B13A4">
            <w:pPr>
              <w:spacing w:after="0" w:line="240" w:lineRule="auto"/>
              <w:jc w:val="right"/>
              <w:rPr>
                <w:rFonts w:ascii="Times New Roman" w:eastAsia="Times New Roman" w:hAnsi="Times New Roman" w:cs="Times New Roman"/>
                <w:color w:val="000000"/>
                <w:sz w:val="24"/>
                <w:szCs w:val="24"/>
              </w:rPr>
            </w:pPr>
            <w:r w:rsidRPr="00B62D28">
              <w:rPr>
                <w:rFonts w:ascii="Times New Roman" w:eastAsia="Times New Roman" w:hAnsi="Times New Roman" w:cs="Times New Roman"/>
                <w:color w:val="000000"/>
                <w:sz w:val="24"/>
                <w:szCs w:val="24"/>
              </w:rPr>
              <w:t>140000</w:t>
            </w:r>
          </w:p>
        </w:tc>
      </w:tr>
    </w:tbl>
    <w:p w:rsidR="00AE6800" w:rsidRDefault="00AE6800" w:rsidP="00AE6800">
      <w:pPr>
        <w:rPr>
          <w:rFonts w:ascii="Times New Roman" w:hAnsi="Times New Roman" w:cs="Times New Roman"/>
          <w:sz w:val="24"/>
          <w:szCs w:val="24"/>
        </w:rPr>
      </w:pPr>
    </w:p>
    <w:p w:rsidR="00AE6800" w:rsidRDefault="00AE6800" w:rsidP="00AE6800">
      <w:pPr>
        <w:rPr>
          <w:rFonts w:ascii="Times New Roman" w:hAnsi="Times New Roman" w:cs="Times New Roman"/>
          <w:sz w:val="24"/>
          <w:szCs w:val="24"/>
        </w:rPr>
      </w:pPr>
      <w:r>
        <w:rPr>
          <w:rFonts w:ascii="Times New Roman" w:hAnsi="Times New Roman" w:cs="Times New Roman"/>
          <w:sz w:val="24"/>
          <w:szCs w:val="24"/>
        </w:rPr>
        <w:t>Payback Period for a project can be calculated by using the following formula;</w:t>
      </w:r>
    </w:p>
    <w:p w:rsidR="00AE6800" w:rsidRDefault="00AE6800" w:rsidP="00AE6800">
      <w:pPr>
        <w:rPr>
          <w:rFonts w:ascii="Times New Roman" w:hAnsi="Times New Roman" w:cs="Times New Roman"/>
          <w:sz w:val="24"/>
          <w:szCs w:val="24"/>
        </w:rPr>
      </w:pPr>
      <w:r>
        <w:rPr>
          <w:rFonts w:ascii="Times New Roman" w:hAnsi="Times New Roman" w:cs="Times New Roman"/>
          <w:sz w:val="24"/>
          <w:szCs w:val="24"/>
        </w:rPr>
        <w:t xml:space="preserve">Payback period </w:t>
      </w:r>
      <w:proofErr w:type="gramStart"/>
      <w:r>
        <w:rPr>
          <w:rFonts w:ascii="Times New Roman" w:hAnsi="Times New Roman" w:cs="Times New Roman"/>
          <w:sz w:val="24"/>
          <w:szCs w:val="24"/>
        </w:rPr>
        <w:t>=  X</w:t>
      </w:r>
      <w:proofErr w:type="gramEnd"/>
      <w:r>
        <w:rPr>
          <w:rFonts w:ascii="Times New Roman" w:hAnsi="Times New Roman" w:cs="Times New Roman"/>
          <w:sz w:val="24"/>
          <w:szCs w:val="24"/>
        </w:rPr>
        <w:t>+(Y/Z)</w:t>
      </w:r>
    </w:p>
    <w:p w:rsidR="00AE6800" w:rsidRDefault="00AE6800" w:rsidP="00AE6800">
      <w:pPr>
        <w:rPr>
          <w:rFonts w:ascii="Times New Roman" w:hAnsi="Times New Roman" w:cs="Times New Roman"/>
          <w:sz w:val="24"/>
          <w:szCs w:val="24"/>
        </w:rPr>
      </w:pPr>
      <w:r>
        <w:rPr>
          <w:rFonts w:ascii="Times New Roman" w:hAnsi="Times New Roman" w:cs="Times New Roman"/>
          <w:sz w:val="24"/>
          <w:szCs w:val="24"/>
        </w:rPr>
        <w:t>Where,</w:t>
      </w:r>
    </w:p>
    <w:p w:rsidR="00AE6800" w:rsidRDefault="00AE6800" w:rsidP="00AE6800">
      <w:pPr>
        <w:rPr>
          <w:rFonts w:ascii="Times New Roman" w:hAnsi="Times New Roman" w:cs="Times New Roman"/>
          <w:sz w:val="24"/>
          <w:szCs w:val="24"/>
        </w:rPr>
      </w:pPr>
      <w:r>
        <w:rPr>
          <w:rFonts w:ascii="Times New Roman" w:hAnsi="Times New Roman" w:cs="Times New Roman"/>
          <w:sz w:val="24"/>
          <w:szCs w:val="24"/>
        </w:rPr>
        <w:t>X = Last period with negative cash flow</w:t>
      </w:r>
    </w:p>
    <w:p w:rsidR="00AE6800" w:rsidRDefault="00AE6800" w:rsidP="00AE6800">
      <w:pPr>
        <w:rPr>
          <w:rFonts w:ascii="Times New Roman" w:hAnsi="Times New Roman" w:cs="Times New Roman"/>
          <w:sz w:val="24"/>
          <w:szCs w:val="24"/>
        </w:rPr>
      </w:pPr>
      <w:r>
        <w:rPr>
          <w:rFonts w:ascii="Times New Roman" w:hAnsi="Times New Roman" w:cs="Times New Roman"/>
          <w:sz w:val="24"/>
          <w:szCs w:val="24"/>
        </w:rPr>
        <w:t>Y= Absolute value of the cumulative at the end of period X</w:t>
      </w:r>
    </w:p>
    <w:p w:rsidR="00AE6800" w:rsidRDefault="00AE6800" w:rsidP="00AE6800">
      <w:pPr>
        <w:rPr>
          <w:rFonts w:ascii="Times New Roman" w:hAnsi="Times New Roman" w:cs="Times New Roman"/>
          <w:sz w:val="24"/>
          <w:szCs w:val="24"/>
        </w:rPr>
      </w:pPr>
      <w:r>
        <w:rPr>
          <w:rFonts w:ascii="Times New Roman" w:hAnsi="Times New Roman" w:cs="Times New Roman"/>
          <w:sz w:val="24"/>
          <w:szCs w:val="24"/>
        </w:rPr>
        <w:t xml:space="preserve">Z= Total Cash Flow </w:t>
      </w:r>
      <w:proofErr w:type="gramStart"/>
      <w:r>
        <w:rPr>
          <w:rFonts w:ascii="Times New Roman" w:hAnsi="Times New Roman" w:cs="Times New Roman"/>
          <w:sz w:val="24"/>
          <w:szCs w:val="24"/>
        </w:rPr>
        <w:t>during  the</w:t>
      </w:r>
      <w:proofErr w:type="gramEnd"/>
      <w:r>
        <w:rPr>
          <w:rFonts w:ascii="Times New Roman" w:hAnsi="Times New Roman" w:cs="Times New Roman"/>
          <w:sz w:val="24"/>
          <w:szCs w:val="24"/>
        </w:rPr>
        <w:t xml:space="preserve"> period after A </w:t>
      </w:r>
    </w:p>
    <w:p w:rsidR="00AE6800" w:rsidRPr="00F407EE" w:rsidRDefault="00AE6800" w:rsidP="00AE6800">
      <w:pPr>
        <w:rPr>
          <w:rFonts w:ascii="Times New Roman" w:hAnsi="Times New Roman" w:cs="Times New Roman"/>
          <w:b/>
          <w:sz w:val="28"/>
          <w:szCs w:val="28"/>
          <w:u w:val="single"/>
        </w:rPr>
      </w:pPr>
      <w:r w:rsidRPr="00F407EE">
        <w:rPr>
          <w:rFonts w:ascii="Times New Roman" w:hAnsi="Times New Roman" w:cs="Times New Roman"/>
          <w:b/>
          <w:sz w:val="28"/>
          <w:szCs w:val="28"/>
          <w:u w:val="single"/>
        </w:rPr>
        <w:t xml:space="preserve">Payback Period of Project A that is considered by Patel </w:t>
      </w:r>
      <w:proofErr w:type="spellStart"/>
      <w:r w:rsidRPr="00F407EE">
        <w:rPr>
          <w:rFonts w:ascii="Times New Roman" w:hAnsi="Times New Roman" w:cs="Times New Roman"/>
          <w:b/>
          <w:sz w:val="28"/>
          <w:szCs w:val="28"/>
          <w:u w:val="single"/>
        </w:rPr>
        <w:t>Mintro</w:t>
      </w:r>
      <w:proofErr w:type="spellEnd"/>
      <w:r w:rsidRPr="00F407EE">
        <w:rPr>
          <w:rFonts w:ascii="Times New Roman" w:hAnsi="Times New Roman" w:cs="Times New Roman"/>
          <w:b/>
          <w:sz w:val="28"/>
          <w:szCs w:val="28"/>
          <w:u w:val="single"/>
        </w:rPr>
        <w:t xml:space="preserve"> </w:t>
      </w:r>
    </w:p>
    <w:p w:rsidR="00AE6800" w:rsidRDefault="00AE6800" w:rsidP="00AE6800">
      <w:pPr>
        <w:rPr>
          <w:rFonts w:ascii="Times New Roman" w:hAnsi="Times New Roman" w:cs="Times New Roman"/>
          <w:sz w:val="24"/>
          <w:szCs w:val="24"/>
        </w:rPr>
      </w:pPr>
      <w:proofErr w:type="gramStart"/>
      <w:r>
        <w:rPr>
          <w:rFonts w:ascii="Times New Roman" w:hAnsi="Times New Roman" w:cs="Times New Roman"/>
          <w:sz w:val="24"/>
          <w:szCs w:val="24"/>
        </w:rPr>
        <w:t>Following  the</w:t>
      </w:r>
      <w:proofErr w:type="gramEnd"/>
      <w:r>
        <w:rPr>
          <w:rFonts w:ascii="Times New Roman" w:hAnsi="Times New Roman" w:cs="Times New Roman"/>
          <w:sz w:val="24"/>
          <w:szCs w:val="24"/>
        </w:rPr>
        <w:t xml:space="preserve"> same formula, the Payback Period of Project A is ;</w:t>
      </w:r>
    </w:p>
    <w:p w:rsidR="00AE6800" w:rsidRDefault="00AE6800" w:rsidP="00AE6800">
      <w:pPr>
        <w:rPr>
          <w:rFonts w:ascii="Times New Roman" w:hAnsi="Times New Roman" w:cs="Times New Roman"/>
          <w:sz w:val="24"/>
          <w:szCs w:val="24"/>
        </w:rPr>
      </w:pPr>
      <w:proofErr w:type="gramStart"/>
      <w:r>
        <w:rPr>
          <w:rFonts w:ascii="Times New Roman" w:hAnsi="Times New Roman" w:cs="Times New Roman"/>
          <w:sz w:val="24"/>
          <w:szCs w:val="24"/>
        </w:rPr>
        <w:t>=  3</w:t>
      </w:r>
      <w:proofErr w:type="gramEnd"/>
      <w:r>
        <w:rPr>
          <w:rFonts w:ascii="Times New Roman" w:hAnsi="Times New Roman" w:cs="Times New Roman"/>
          <w:sz w:val="24"/>
          <w:szCs w:val="24"/>
        </w:rPr>
        <w:t>+ (25/45)</w:t>
      </w:r>
    </w:p>
    <w:p w:rsidR="00AE6800" w:rsidRDefault="00AE6800" w:rsidP="00AE6800">
      <w:pPr>
        <w:rPr>
          <w:rFonts w:ascii="Times New Roman" w:hAnsi="Times New Roman" w:cs="Times New Roman"/>
          <w:sz w:val="24"/>
          <w:szCs w:val="24"/>
        </w:rPr>
      </w:pPr>
      <w:r>
        <w:rPr>
          <w:rFonts w:ascii="Times New Roman" w:hAnsi="Times New Roman" w:cs="Times New Roman"/>
          <w:sz w:val="24"/>
          <w:szCs w:val="24"/>
        </w:rPr>
        <w:t xml:space="preserve">= 3.55 years </w:t>
      </w:r>
    </w:p>
    <w:p w:rsidR="00AE6800" w:rsidRPr="00F407EE" w:rsidRDefault="00AE6800" w:rsidP="00AE6800">
      <w:pPr>
        <w:rPr>
          <w:rFonts w:ascii="Times New Roman" w:hAnsi="Times New Roman" w:cs="Times New Roman"/>
          <w:b/>
          <w:sz w:val="28"/>
          <w:szCs w:val="28"/>
          <w:u w:val="single"/>
        </w:rPr>
      </w:pPr>
      <w:r w:rsidRPr="00F407EE">
        <w:rPr>
          <w:rFonts w:ascii="Times New Roman" w:hAnsi="Times New Roman" w:cs="Times New Roman"/>
          <w:b/>
          <w:sz w:val="28"/>
          <w:szCs w:val="28"/>
          <w:u w:val="single"/>
        </w:rPr>
        <w:t xml:space="preserve">Payback Period of Project B that is considered by Patel </w:t>
      </w:r>
      <w:proofErr w:type="spellStart"/>
      <w:r w:rsidRPr="00F407EE">
        <w:rPr>
          <w:rFonts w:ascii="Times New Roman" w:hAnsi="Times New Roman" w:cs="Times New Roman"/>
          <w:b/>
          <w:sz w:val="28"/>
          <w:szCs w:val="28"/>
          <w:u w:val="single"/>
        </w:rPr>
        <w:t>Mintro</w:t>
      </w:r>
      <w:proofErr w:type="spellEnd"/>
      <w:r w:rsidRPr="00F407EE">
        <w:rPr>
          <w:rFonts w:ascii="Times New Roman" w:hAnsi="Times New Roman" w:cs="Times New Roman"/>
          <w:b/>
          <w:sz w:val="28"/>
          <w:szCs w:val="28"/>
          <w:u w:val="single"/>
        </w:rPr>
        <w:t xml:space="preserve"> </w:t>
      </w:r>
    </w:p>
    <w:p w:rsidR="00AE6800" w:rsidRDefault="00AE6800" w:rsidP="00AE6800">
      <w:pPr>
        <w:rPr>
          <w:rFonts w:ascii="Times New Roman" w:hAnsi="Times New Roman" w:cs="Times New Roman"/>
          <w:sz w:val="24"/>
          <w:szCs w:val="24"/>
        </w:rPr>
      </w:pPr>
      <w:r>
        <w:rPr>
          <w:rFonts w:ascii="Times New Roman" w:hAnsi="Times New Roman" w:cs="Times New Roman"/>
          <w:sz w:val="24"/>
          <w:szCs w:val="24"/>
        </w:rPr>
        <w:t xml:space="preserve">The payback period of Project B as per the above formula </w:t>
      </w:r>
      <w:proofErr w:type="gramStart"/>
      <w:r>
        <w:rPr>
          <w:rFonts w:ascii="Times New Roman" w:hAnsi="Times New Roman" w:cs="Times New Roman"/>
          <w:sz w:val="24"/>
          <w:szCs w:val="24"/>
        </w:rPr>
        <w:t>is ;</w:t>
      </w:r>
      <w:proofErr w:type="gramEnd"/>
    </w:p>
    <w:p w:rsidR="00AE6800" w:rsidRDefault="00AE6800" w:rsidP="00AE6800">
      <w:pPr>
        <w:rPr>
          <w:rFonts w:ascii="Times New Roman" w:hAnsi="Times New Roman" w:cs="Times New Roman"/>
          <w:sz w:val="24"/>
          <w:szCs w:val="24"/>
        </w:rPr>
      </w:pPr>
      <w:r>
        <w:rPr>
          <w:rFonts w:ascii="Times New Roman" w:hAnsi="Times New Roman" w:cs="Times New Roman"/>
          <w:sz w:val="24"/>
          <w:szCs w:val="24"/>
        </w:rPr>
        <w:t>= 3</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40/60)</w:t>
      </w:r>
    </w:p>
    <w:p w:rsidR="00AE6800" w:rsidRDefault="00AE6800" w:rsidP="00AE6800">
      <w:pPr>
        <w:rPr>
          <w:rFonts w:ascii="Times New Roman" w:hAnsi="Times New Roman" w:cs="Times New Roman"/>
          <w:sz w:val="24"/>
          <w:szCs w:val="24"/>
        </w:rPr>
      </w:pPr>
      <w:r>
        <w:rPr>
          <w:rFonts w:ascii="Times New Roman" w:hAnsi="Times New Roman" w:cs="Times New Roman"/>
          <w:sz w:val="24"/>
          <w:szCs w:val="24"/>
        </w:rPr>
        <w:t>=3.66 years</w:t>
      </w:r>
    </w:p>
    <w:p w:rsidR="00AE6800" w:rsidRDefault="00AE6800" w:rsidP="00AE6800">
      <w:pPr>
        <w:rPr>
          <w:rFonts w:ascii="Times New Roman" w:hAnsi="Times New Roman" w:cs="Times New Roman"/>
          <w:sz w:val="24"/>
          <w:szCs w:val="24"/>
        </w:rPr>
      </w:pPr>
    </w:p>
    <w:p w:rsidR="00AE6800" w:rsidRDefault="00AE6800" w:rsidP="00AE6800">
      <w:pPr>
        <w:rPr>
          <w:rFonts w:ascii="Times New Roman" w:hAnsi="Times New Roman" w:cs="Times New Roman"/>
          <w:b/>
          <w:sz w:val="28"/>
          <w:szCs w:val="28"/>
          <w:u w:val="single"/>
        </w:rPr>
      </w:pPr>
      <w:r w:rsidRPr="00444466">
        <w:rPr>
          <w:rFonts w:ascii="Times New Roman" w:hAnsi="Times New Roman" w:cs="Times New Roman"/>
          <w:b/>
          <w:sz w:val="28"/>
          <w:szCs w:val="28"/>
          <w:u w:val="single"/>
        </w:rPr>
        <w:t xml:space="preserve">Calculation of NPV of the two </w:t>
      </w:r>
      <w:proofErr w:type="gramStart"/>
      <w:r w:rsidRPr="00444466">
        <w:rPr>
          <w:rFonts w:ascii="Times New Roman" w:hAnsi="Times New Roman" w:cs="Times New Roman"/>
          <w:b/>
          <w:sz w:val="28"/>
          <w:szCs w:val="28"/>
          <w:u w:val="single"/>
        </w:rPr>
        <w:t>project</w:t>
      </w:r>
      <w:proofErr w:type="gramEnd"/>
      <w:r w:rsidRPr="00444466">
        <w:rPr>
          <w:rFonts w:ascii="Times New Roman" w:hAnsi="Times New Roman" w:cs="Times New Roman"/>
          <w:b/>
          <w:sz w:val="28"/>
          <w:szCs w:val="28"/>
          <w:u w:val="single"/>
        </w:rPr>
        <w:t xml:space="preserve"> that is considered by </w:t>
      </w:r>
      <w:r>
        <w:rPr>
          <w:rFonts w:ascii="Times New Roman" w:hAnsi="Times New Roman" w:cs="Times New Roman"/>
          <w:b/>
          <w:sz w:val="28"/>
          <w:szCs w:val="28"/>
          <w:u w:val="single"/>
        </w:rPr>
        <w:t xml:space="preserve">Patel </w:t>
      </w:r>
      <w:proofErr w:type="spellStart"/>
      <w:r>
        <w:rPr>
          <w:rFonts w:ascii="Times New Roman" w:hAnsi="Times New Roman" w:cs="Times New Roman"/>
          <w:b/>
          <w:sz w:val="28"/>
          <w:szCs w:val="28"/>
          <w:u w:val="single"/>
        </w:rPr>
        <w:t>Mintro</w:t>
      </w:r>
      <w:proofErr w:type="spellEnd"/>
      <w:r>
        <w:rPr>
          <w:rFonts w:ascii="Times New Roman" w:hAnsi="Times New Roman" w:cs="Times New Roman"/>
          <w:b/>
          <w:sz w:val="28"/>
          <w:szCs w:val="28"/>
          <w:u w:val="single"/>
        </w:rPr>
        <w:t>:</w:t>
      </w:r>
    </w:p>
    <w:p w:rsidR="00AE6800" w:rsidRDefault="00AE6800" w:rsidP="00AE6800">
      <w:pPr>
        <w:jc w:val="both"/>
        <w:rPr>
          <w:rFonts w:ascii="Times New Roman" w:hAnsi="Times New Roman" w:cs="Times New Roman"/>
          <w:sz w:val="28"/>
          <w:szCs w:val="28"/>
        </w:rPr>
      </w:pPr>
      <w:r w:rsidRPr="00E972CE">
        <w:rPr>
          <w:rFonts w:ascii="Times New Roman" w:hAnsi="Times New Roman" w:cs="Times New Roman"/>
          <w:sz w:val="28"/>
          <w:szCs w:val="28"/>
        </w:rPr>
        <w:t xml:space="preserve">The calculation of </w:t>
      </w:r>
      <w:r>
        <w:rPr>
          <w:rFonts w:ascii="Times New Roman" w:hAnsi="Times New Roman" w:cs="Times New Roman"/>
          <w:sz w:val="28"/>
          <w:szCs w:val="28"/>
        </w:rPr>
        <w:t xml:space="preserve">present </w:t>
      </w:r>
      <w:proofErr w:type="spellStart"/>
      <w:r>
        <w:rPr>
          <w:rFonts w:ascii="Times New Roman" w:hAnsi="Times New Roman" w:cs="Times New Roman"/>
          <w:sz w:val="28"/>
          <w:szCs w:val="28"/>
        </w:rPr>
        <w:t>value</w:t>
      </w:r>
      <w:r w:rsidRPr="00E972CE">
        <w:rPr>
          <w:rFonts w:ascii="Times New Roman" w:hAnsi="Times New Roman" w:cs="Times New Roman"/>
          <w:sz w:val="28"/>
          <w:szCs w:val="28"/>
        </w:rPr>
        <w:t>Cash</w:t>
      </w:r>
      <w:proofErr w:type="spellEnd"/>
      <w:r w:rsidRPr="00E972CE">
        <w:rPr>
          <w:rFonts w:ascii="Times New Roman" w:hAnsi="Times New Roman" w:cs="Times New Roman"/>
          <w:sz w:val="28"/>
          <w:szCs w:val="28"/>
        </w:rPr>
        <w:t xml:space="preserve"> flows </w:t>
      </w:r>
      <w:r>
        <w:rPr>
          <w:rFonts w:ascii="Times New Roman" w:hAnsi="Times New Roman" w:cs="Times New Roman"/>
          <w:sz w:val="28"/>
          <w:szCs w:val="28"/>
        </w:rPr>
        <w:t xml:space="preserve"> for cost of capital at 7% for </w:t>
      </w:r>
      <w:r w:rsidRPr="00E972CE">
        <w:rPr>
          <w:rFonts w:ascii="Times New Roman" w:hAnsi="Times New Roman" w:cs="Times New Roman"/>
          <w:sz w:val="28"/>
          <w:szCs w:val="28"/>
        </w:rPr>
        <w:t xml:space="preserve"> the </w:t>
      </w:r>
      <w:r>
        <w:rPr>
          <w:rFonts w:ascii="Times New Roman" w:hAnsi="Times New Roman" w:cs="Times New Roman"/>
          <w:sz w:val="28"/>
          <w:szCs w:val="28"/>
        </w:rPr>
        <w:t xml:space="preserve">manufacturing </w:t>
      </w:r>
      <w:r w:rsidRPr="00E972CE">
        <w:rPr>
          <w:rFonts w:ascii="Times New Roman" w:hAnsi="Times New Roman" w:cs="Times New Roman"/>
          <w:sz w:val="28"/>
          <w:szCs w:val="28"/>
        </w:rPr>
        <w:t xml:space="preserve">Project A and Project that is being considered by Patel </w:t>
      </w:r>
      <w:proofErr w:type="spellStart"/>
      <w:r w:rsidRPr="00E972CE">
        <w:rPr>
          <w:rFonts w:ascii="Times New Roman" w:hAnsi="Times New Roman" w:cs="Times New Roman"/>
          <w:sz w:val="28"/>
          <w:szCs w:val="28"/>
        </w:rPr>
        <w:t>Mintro</w:t>
      </w:r>
      <w:proofErr w:type="spellEnd"/>
      <w:r w:rsidRPr="00E972CE">
        <w:rPr>
          <w:rFonts w:ascii="Times New Roman" w:hAnsi="Times New Roman" w:cs="Times New Roman"/>
          <w:sz w:val="28"/>
          <w:szCs w:val="28"/>
        </w:rPr>
        <w:t xml:space="preserve"> </w:t>
      </w:r>
      <w:r>
        <w:rPr>
          <w:rFonts w:ascii="Times New Roman" w:hAnsi="Times New Roman" w:cs="Times New Roman"/>
          <w:sz w:val="28"/>
          <w:szCs w:val="28"/>
        </w:rPr>
        <w:t xml:space="preserve">for investment for generating additional profit is provided below in detail.  </w:t>
      </w:r>
    </w:p>
    <w:p w:rsidR="00AE6800" w:rsidRDefault="00AE6800" w:rsidP="00AE6800">
      <w:pPr>
        <w:jc w:val="both"/>
        <w:rPr>
          <w:rFonts w:ascii="Times New Roman" w:hAnsi="Times New Roman" w:cs="Times New Roman"/>
          <w:sz w:val="28"/>
          <w:szCs w:val="28"/>
        </w:rPr>
      </w:pPr>
    </w:p>
    <w:p w:rsidR="00AE6800" w:rsidRDefault="00AE6800" w:rsidP="00AE6800">
      <w:pPr>
        <w:jc w:val="both"/>
        <w:rPr>
          <w:rFonts w:ascii="Times New Roman" w:hAnsi="Times New Roman" w:cs="Times New Roman"/>
          <w:sz w:val="28"/>
          <w:szCs w:val="28"/>
        </w:rPr>
      </w:pPr>
    </w:p>
    <w:p w:rsidR="00AE6800" w:rsidRDefault="00AE6800" w:rsidP="00AE6800">
      <w:pPr>
        <w:jc w:val="both"/>
        <w:rPr>
          <w:rFonts w:ascii="Times New Roman" w:hAnsi="Times New Roman" w:cs="Times New Roman"/>
          <w:sz w:val="28"/>
          <w:szCs w:val="28"/>
        </w:rPr>
      </w:pPr>
    </w:p>
    <w:p w:rsidR="00AE6800" w:rsidRPr="00E972CE" w:rsidRDefault="00AE6800" w:rsidP="00AE6800">
      <w:pPr>
        <w:jc w:val="both"/>
        <w:rPr>
          <w:rFonts w:ascii="Times New Roman" w:hAnsi="Times New Roman" w:cs="Times New Roman"/>
          <w:sz w:val="28"/>
          <w:szCs w:val="28"/>
        </w:rPr>
      </w:pPr>
    </w:p>
    <w:tbl>
      <w:tblPr>
        <w:tblW w:w="9155" w:type="dxa"/>
        <w:tblInd w:w="90" w:type="dxa"/>
        <w:tblLook w:val="04A0"/>
      </w:tblPr>
      <w:tblGrid>
        <w:gridCol w:w="2145"/>
        <w:gridCol w:w="1420"/>
        <w:gridCol w:w="1328"/>
        <w:gridCol w:w="1066"/>
        <w:gridCol w:w="1559"/>
        <w:gridCol w:w="1637"/>
      </w:tblGrid>
      <w:tr w:rsidR="00AE6800" w:rsidRPr="0077506E" w:rsidTr="007B13A4">
        <w:trPr>
          <w:trHeight w:val="1021"/>
        </w:trPr>
        <w:tc>
          <w:tcPr>
            <w:tcW w:w="2145" w:type="dxa"/>
            <w:tcBorders>
              <w:top w:val="single" w:sz="8" w:space="0" w:color="auto"/>
              <w:left w:val="single" w:sz="8" w:space="0" w:color="auto"/>
              <w:bottom w:val="nil"/>
              <w:right w:val="single" w:sz="8" w:space="0" w:color="auto"/>
            </w:tcBorders>
            <w:shd w:val="clear" w:color="000000" w:fill="D7E4BC"/>
            <w:noWrap/>
            <w:vAlign w:val="bottom"/>
            <w:hideMark/>
          </w:tcPr>
          <w:p w:rsidR="00AE6800" w:rsidRPr="0077506E" w:rsidRDefault="00AE6800" w:rsidP="007B13A4">
            <w:pPr>
              <w:spacing w:after="0" w:line="240" w:lineRule="auto"/>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lastRenderedPageBreak/>
              <w:t> </w:t>
            </w:r>
          </w:p>
        </w:tc>
        <w:tc>
          <w:tcPr>
            <w:tcW w:w="1420" w:type="dxa"/>
            <w:tcBorders>
              <w:top w:val="single" w:sz="8" w:space="0" w:color="auto"/>
              <w:left w:val="nil"/>
              <w:bottom w:val="nil"/>
              <w:right w:val="nil"/>
            </w:tcBorders>
            <w:shd w:val="clear" w:color="000000" w:fill="D7E4BC"/>
            <w:vAlign w:val="bottom"/>
            <w:hideMark/>
          </w:tcPr>
          <w:p w:rsidR="00AE6800" w:rsidRPr="0077506E" w:rsidRDefault="00AE6800" w:rsidP="007B13A4">
            <w:pPr>
              <w:spacing w:after="0" w:line="240" w:lineRule="auto"/>
              <w:jc w:val="center"/>
              <w:rPr>
                <w:rFonts w:ascii="Times New Roman" w:eastAsia="Times New Roman" w:hAnsi="Times New Roman" w:cs="Times New Roman"/>
                <w:b/>
                <w:bCs/>
                <w:color w:val="000000"/>
                <w:sz w:val="24"/>
                <w:szCs w:val="24"/>
                <w:u w:val="single"/>
              </w:rPr>
            </w:pPr>
            <w:r w:rsidRPr="0077506E">
              <w:rPr>
                <w:rFonts w:ascii="Times New Roman" w:eastAsia="Times New Roman" w:hAnsi="Times New Roman" w:cs="Times New Roman"/>
                <w:b/>
                <w:bCs/>
                <w:color w:val="000000"/>
                <w:sz w:val="24"/>
                <w:szCs w:val="24"/>
                <w:u w:val="single"/>
              </w:rPr>
              <w:t>Cash Flows of Project A</w:t>
            </w:r>
          </w:p>
        </w:tc>
        <w:tc>
          <w:tcPr>
            <w:tcW w:w="1328" w:type="dxa"/>
            <w:tcBorders>
              <w:top w:val="single" w:sz="8" w:space="0" w:color="auto"/>
              <w:left w:val="single" w:sz="8" w:space="0" w:color="auto"/>
              <w:bottom w:val="nil"/>
              <w:right w:val="single" w:sz="8" w:space="0" w:color="auto"/>
            </w:tcBorders>
            <w:shd w:val="clear" w:color="000000" w:fill="D7E4BC"/>
            <w:vAlign w:val="bottom"/>
            <w:hideMark/>
          </w:tcPr>
          <w:p w:rsidR="00AE6800" w:rsidRPr="0077506E" w:rsidRDefault="00AE6800" w:rsidP="007B13A4">
            <w:pPr>
              <w:spacing w:after="0" w:line="240" w:lineRule="auto"/>
              <w:jc w:val="center"/>
              <w:rPr>
                <w:rFonts w:ascii="Times New Roman" w:eastAsia="Times New Roman" w:hAnsi="Times New Roman" w:cs="Times New Roman"/>
                <w:b/>
                <w:bCs/>
                <w:color w:val="000000"/>
                <w:sz w:val="24"/>
                <w:szCs w:val="24"/>
                <w:u w:val="single"/>
              </w:rPr>
            </w:pPr>
            <w:r w:rsidRPr="0077506E">
              <w:rPr>
                <w:rFonts w:ascii="Times New Roman" w:eastAsia="Times New Roman" w:hAnsi="Times New Roman" w:cs="Times New Roman"/>
                <w:b/>
                <w:bCs/>
                <w:color w:val="000000"/>
                <w:sz w:val="24"/>
                <w:szCs w:val="24"/>
                <w:u w:val="single"/>
              </w:rPr>
              <w:t>Cash Flows of Project B</w:t>
            </w:r>
          </w:p>
        </w:tc>
        <w:tc>
          <w:tcPr>
            <w:tcW w:w="1065" w:type="dxa"/>
            <w:tcBorders>
              <w:top w:val="single" w:sz="8" w:space="0" w:color="auto"/>
              <w:left w:val="single" w:sz="4" w:space="0" w:color="auto"/>
              <w:bottom w:val="nil"/>
              <w:right w:val="nil"/>
            </w:tcBorders>
            <w:shd w:val="clear" w:color="000000" w:fill="D7E4BC"/>
            <w:vAlign w:val="bottom"/>
            <w:hideMark/>
          </w:tcPr>
          <w:p w:rsidR="00AE6800" w:rsidRPr="0077506E" w:rsidRDefault="00AE6800" w:rsidP="007B13A4">
            <w:pPr>
              <w:spacing w:after="0" w:line="240" w:lineRule="auto"/>
              <w:jc w:val="center"/>
              <w:rPr>
                <w:rFonts w:ascii="Times New Roman" w:eastAsia="Times New Roman" w:hAnsi="Times New Roman" w:cs="Times New Roman"/>
                <w:b/>
                <w:bCs/>
                <w:color w:val="000000"/>
                <w:sz w:val="24"/>
                <w:szCs w:val="24"/>
                <w:u w:val="single"/>
              </w:rPr>
            </w:pPr>
            <w:r w:rsidRPr="0077506E">
              <w:rPr>
                <w:rFonts w:ascii="Times New Roman" w:eastAsia="Times New Roman" w:hAnsi="Times New Roman" w:cs="Times New Roman"/>
                <w:b/>
                <w:bCs/>
                <w:color w:val="000000"/>
                <w:sz w:val="24"/>
                <w:szCs w:val="24"/>
                <w:u w:val="single"/>
              </w:rPr>
              <w:t>PVIF at 7%</w:t>
            </w:r>
          </w:p>
        </w:tc>
        <w:tc>
          <w:tcPr>
            <w:tcW w:w="1559" w:type="dxa"/>
            <w:tcBorders>
              <w:top w:val="single" w:sz="8" w:space="0" w:color="auto"/>
              <w:left w:val="single" w:sz="8" w:space="0" w:color="auto"/>
              <w:bottom w:val="nil"/>
              <w:right w:val="single" w:sz="8" w:space="0" w:color="auto"/>
            </w:tcBorders>
            <w:shd w:val="clear" w:color="000000" w:fill="D7E4BC"/>
            <w:vAlign w:val="bottom"/>
            <w:hideMark/>
          </w:tcPr>
          <w:p w:rsidR="00AE6800" w:rsidRPr="0077506E" w:rsidRDefault="00AE6800" w:rsidP="007B13A4">
            <w:pPr>
              <w:spacing w:after="0" w:line="240" w:lineRule="auto"/>
              <w:jc w:val="center"/>
              <w:rPr>
                <w:rFonts w:ascii="Times New Roman" w:eastAsia="Times New Roman" w:hAnsi="Times New Roman" w:cs="Times New Roman"/>
                <w:b/>
                <w:bCs/>
                <w:color w:val="000000"/>
                <w:sz w:val="24"/>
                <w:szCs w:val="24"/>
                <w:u w:val="single"/>
              </w:rPr>
            </w:pPr>
            <w:r w:rsidRPr="0077506E">
              <w:rPr>
                <w:rFonts w:ascii="Times New Roman" w:eastAsia="Times New Roman" w:hAnsi="Times New Roman" w:cs="Times New Roman"/>
                <w:b/>
                <w:bCs/>
                <w:color w:val="000000"/>
                <w:sz w:val="24"/>
                <w:szCs w:val="24"/>
                <w:u w:val="single"/>
              </w:rPr>
              <w:t>Present Value of the Cash Flows of Project A</w:t>
            </w:r>
          </w:p>
        </w:tc>
        <w:tc>
          <w:tcPr>
            <w:tcW w:w="1637" w:type="dxa"/>
            <w:tcBorders>
              <w:top w:val="single" w:sz="8" w:space="0" w:color="auto"/>
              <w:left w:val="nil"/>
              <w:bottom w:val="nil"/>
              <w:right w:val="single" w:sz="8" w:space="0" w:color="auto"/>
            </w:tcBorders>
            <w:shd w:val="clear" w:color="000000" w:fill="D7E4BC"/>
            <w:vAlign w:val="bottom"/>
            <w:hideMark/>
          </w:tcPr>
          <w:p w:rsidR="00AE6800" w:rsidRPr="0077506E" w:rsidRDefault="00AE6800" w:rsidP="007B13A4">
            <w:pPr>
              <w:spacing w:after="0" w:line="240" w:lineRule="auto"/>
              <w:jc w:val="center"/>
              <w:rPr>
                <w:rFonts w:ascii="Times New Roman" w:eastAsia="Times New Roman" w:hAnsi="Times New Roman" w:cs="Times New Roman"/>
                <w:b/>
                <w:bCs/>
                <w:color w:val="000000"/>
                <w:sz w:val="24"/>
                <w:szCs w:val="24"/>
                <w:u w:val="single"/>
              </w:rPr>
            </w:pPr>
            <w:r w:rsidRPr="0077506E">
              <w:rPr>
                <w:rFonts w:ascii="Times New Roman" w:eastAsia="Times New Roman" w:hAnsi="Times New Roman" w:cs="Times New Roman"/>
                <w:b/>
                <w:bCs/>
                <w:color w:val="000000"/>
                <w:sz w:val="24"/>
                <w:szCs w:val="24"/>
                <w:u w:val="single"/>
              </w:rPr>
              <w:t>Present Value of the Cash Flows of Project B</w:t>
            </w:r>
          </w:p>
        </w:tc>
      </w:tr>
      <w:tr w:rsidR="00AE6800" w:rsidRPr="0077506E" w:rsidTr="007B13A4">
        <w:trPr>
          <w:trHeight w:val="335"/>
        </w:trPr>
        <w:tc>
          <w:tcPr>
            <w:tcW w:w="2145" w:type="dxa"/>
            <w:tcBorders>
              <w:top w:val="single" w:sz="8" w:space="0" w:color="auto"/>
              <w:left w:val="single" w:sz="8" w:space="0" w:color="auto"/>
              <w:bottom w:val="single" w:sz="4" w:space="0" w:color="auto"/>
              <w:right w:val="nil"/>
            </w:tcBorders>
            <w:shd w:val="clear" w:color="auto" w:fill="auto"/>
            <w:noWrap/>
            <w:vAlign w:val="bottom"/>
            <w:hideMark/>
          </w:tcPr>
          <w:p w:rsidR="00AE6800" w:rsidRPr="0077506E" w:rsidRDefault="00AE6800" w:rsidP="007B13A4">
            <w:pPr>
              <w:spacing w:after="0" w:line="240" w:lineRule="auto"/>
              <w:rPr>
                <w:rFonts w:ascii="Times New Roman" w:eastAsia="Times New Roman" w:hAnsi="Times New Roman" w:cs="Times New Roman"/>
                <w:b/>
                <w:bCs/>
                <w:color w:val="000000"/>
                <w:sz w:val="24"/>
                <w:szCs w:val="24"/>
              </w:rPr>
            </w:pPr>
            <w:r w:rsidRPr="0077506E">
              <w:rPr>
                <w:rFonts w:ascii="Times New Roman" w:eastAsia="Times New Roman" w:hAnsi="Times New Roman" w:cs="Times New Roman"/>
                <w:b/>
                <w:bCs/>
                <w:color w:val="000000"/>
                <w:sz w:val="24"/>
                <w:szCs w:val="24"/>
              </w:rPr>
              <w:t xml:space="preserve">Initial Investment </w:t>
            </w:r>
          </w:p>
        </w:tc>
        <w:tc>
          <w:tcPr>
            <w:tcW w:w="1420" w:type="dxa"/>
            <w:tcBorders>
              <w:top w:val="single" w:sz="8" w:space="0" w:color="auto"/>
              <w:left w:val="single" w:sz="8" w:space="0" w:color="auto"/>
              <w:bottom w:val="single" w:sz="4" w:space="0" w:color="auto"/>
              <w:right w:val="single" w:sz="8" w:space="0" w:color="auto"/>
            </w:tcBorders>
            <w:shd w:val="clear" w:color="auto" w:fill="auto"/>
            <w:vAlign w:val="bottom"/>
            <w:hideMark/>
          </w:tcPr>
          <w:p w:rsidR="00AE6800" w:rsidRPr="0077506E" w:rsidRDefault="00AE6800" w:rsidP="007B13A4">
            <w:pPr>
              <w:spacing w:after="0" w:line="240" w:lineRule="auto"/>
              <w:jc w:val="center"/>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-160000</w:t>
            </w:r>
          </w:p>
        </w:tc>
        <w:tc>
          <w:tcPr>
            <w:tcW w:w="1328" w:type="dxa"/>
            <w:tcBorders>
              <w:top w:val="single" w:sz="8" w:space="0" w:color="auto"/>
              <w:left w:val="nil"/>
              <w:bottom w:val="single" w:sz="4" w:space="0" w:color="auto"/>
              <w:right w:val="nil"/>
            </w:tcBorders>
            <w:shd w:val="clear" w:color="auto" w:fill="auto"/>
            <w:vAlign w:val="bottom"/>
            <w:hideMark/>
          </w:tcPr>
          <w:p w:rsidR="00AE6800" w:rsidRPr="0077506E" w:rsidRDefault="00AE6800" w:rsidP="007B13A4">
            <w:pPr>
              <w:spacing w:after="0" w:line="240" w:lineRule="auto"/>
              <w:jc w:val="center"/>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-220000</w:t>
            </w:r>
          </w:p>
        </w:tc>
        <w:tc>
          <w:tcPr>
            <w:tcW w:w="1065"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1</w:t>
            </w:r>
          </w:p>
        </w:tc>
        <w:tc>
          <w:tcPr>
            <w:tcW w:w="1559" w:type="dxa"/>
            <w:tcBorders>
              <w:top w:val="single" w:sz="8" w:space="0" w:color="auto"/>
              <w:left w:val="nil"/>
              <w:bottom w:val="single" w:sz="4" w:space="0" w:color="auto"/>
              <w:right w:val="nil"/>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-160000</w:t>
            </w:r>
          </w:p>
        </w:tc>
        <w:tc>
          <w:tcPr>
            <w:tcW w:w="1637" w:type="dxa"/>
            <w:tcBorders>
              <w:top w:val="single" w:sz="8" w:space="0" w:color="auto"/>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-220000</w:t>
            </w:r>
          </w:p>
        </w:tc>
      </w:tr>
      <w:tr w:rsidR="00AE6800" w:rsidRPr="0077506E" w:rsidTr="007B13A4">
        <w:trPr>
          <w:trHeight w:val="670"/>
        </w:trPr>
        <w:tc>
          <w:tcPr>
            <w:tcW w:w="2145" w:type="dxa"/>
            <w:tcBorders>
              <w:top w:val="nil"/>
              <w:left w:val="single" w:sz="8" w:space="0" w:color="auto"/>
              <w:bottom w:val="single" w:sz="4" w:space="0" w:color="auto"/>
              <w:right w:val="nil"/>
            </w:tcBorders>
            <w:shd w:val="clear" w:color="auto" w:fill="auto"/>
            <w:vAlign w:val="bottom"/>
            <w:hideMark/>
          </w:tcPr>
          <w:p w:rsidR="00AE6800" w:rsidRPr="0077506E" w:rsidRDefault="00AE6800" w:rsidP="007B13A4">
            <w:pPr>
              <w:spacing w:after="0" w:line="240" w:lineRule="auto"/>
              <w:rPr>
                <w:rFonts w:ascii="Times New Roman" w:eastAsia="Times New Roman" w:hAnsi="Times New Roman" w:cs="Times New Roman"/>
                <w:b/>
                <w:bCs/>
                <w:color w:val="000000"/>
                <w:sz w:val="24"/>
                <w:szCs w:val="24"/>
              </w:rPr>
            </w:pPr>
            <w:r w:rsidRPr="0077506E">
              <w:rPr>
                <w:rFonts w:ascii="Times New Roman" w:eastAsia="Times New Roman" w:hAnsi="Times New Roman" w:cs="Times New Roman"/>
                <w:b/>
                <w:bCs/>
                <w:color w:val="000000"/>
                <w:sz w:val="24"/>
                <w:szCs w:val="24"/>
              </w:rPr>
              <w:t>Cash Flow at the end of Year 1</w:t>
            </w:r>
          </w:p>
        </w:tc>
        <w:tc>
          <w:tcPr>
            <w:tcW w:w="1420"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45000</w:t>
            </w:r>
          </w:p>
        </w:tc>
        <w:tc>
          <w:tcPr>
            <w:tcW w:w="1328" w:type="dxa"/>
            <w:tcBorders>
              <w:top w:val="nil"/>
              <w:left w:val="nil"/>
              <w:bottom w:val="single" w:sz="4" w:space="0" w:color="auto"/>
              <w:right w:val="nil"/>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60000</w:t>
            </w:r>
          </w:p>
        </w:tc>
        <w:tc>
          <w:tcPr>
            <w:tcW w:w="1065"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0.9346</w:t>
            </w:r>
          </w:p>
        </w:tc>
        <w:tc>
          <w:tcPr>
            <w:tcW w:w="1559" w:type="dxa"/>
            <w:tcBorders>
              <w:top w:val="nil"/>
              <w:left w:val="nil"/>
              <w:bottom w:val="single" w:sz="4" w:space="0" w:color="auto"/>
              <w:right w:val="nil"/>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42057</w:t>
            </w:r>
          </w:p>
        </w:tc>
        <w:tc>
          <w:tcPr>
            <w:tcW w:w="1637"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56076</w:t>
            </w:r>
          </w:p>
        </w:tc>
      </w:tr>
      <w:tr w:rsidR="00AE6800" w:rsidRPr="0077506E" w:rsidTr="007B13A4">
        <w:trPr>
          <w:trHeight w:val="670"/>
        </w:trPr>
        <w:tc>
          <w:tcPr>
            <w:tcW w:w="2145" w:type="dxa"/>
            <w:tcBorders>
              <w:top w:val="nil"/>
              <w:left w:val="single" w:sz="8" w:space="0" w:color="auto"/>
              <w:bottom w:val="single" w:sz="4" w:space="0" w:color="auto"/>
              <w:right w:val="nil"/>
            </w:tcBorders>
            <w:shd w:val="clear" w:color="auto" w:fill="auto"/>
            <w:vAlign w:val="bottom"/>
            <w:hideMark/>
          </w:tcPr>
          <w:p w:rsidR="00AE6800" w:rsidRPr="0077506E" w:rsidRDefault="00AE6800" w:rsidP="007B13A4">
            <w:pPr>
              <w:spacing w:after="0" w:line="240" w:lineRule="auto"/>
              <w:rPr>
                <w:rFonts w:ascii="Times New Roman" w:eastAsia="Times New Roman" w:hAnsi="Times New Roman" w:cs="Times New Roman"/>
                <w:b/>
                <w:bCs/>
                <w:color w:val="000000"/>
                <w:sz w:val="24"/>
                <w:szCs w:val="24"/>
              </w:rPr>
            </w:pPr>
            <w:r w:rsidRPr="0077506E">
              <w:rPr>
                <w:rFonts w:ascii="Times New Roman" w:eastAsia="Times New Roman" w:hAnsi="Times New Roman" w:cs="Times New Roman"/>
                <w:b/>
                <w:bCs/>
                <w:color w:val="000000"/>
                <w:sz w:val="24"/>
                <w:szCs w:val="24"/>
              </w:rPr>
              <w:t>Cash Flow at the end of Year 2</w:t>
            </w:r>
          </w:p>
        </w:tc>
        <w:tc>
          <w:tcPr>
            <w:tcW w:w="1420"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45000</w:t>
            </w:r>
          </w:p>
        </w:tc>
        <w:tc>
          <w:tcPr>
            <w:tcW w:w="1328" w:type="dxa"/>
            <w:tcBorders>
              <w:top w:val="nil"/>
              <w:left w:val="nil"/>
              <w:bottom w:val="single" w:sz="4" w:space="0" w:color="auto"/>
              <w:right w:val="nil"/>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60000</w:t>
            </w:r>
          </w:p>
        </w:tc>
        <w:tc>
          <w:tcPr>
            <w:tcW w:w="1065"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0.8734</w:t>
            </w:r>
          </w:p>
        </w:tc>
        <w:tc>
          <w:tcPr>
            <w:tcW w:w="1559" w:type="dxa"/>
            <w:tcBorders>
              <w:top w:val="nil"/>
              <w:left w:val="nil"/>
              <w:bottom w:val="single" w:sz="4" w:space="0" w:color="auto"/>
              <w:right w:val="nil"/>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39303</w:t>
            </w:r>
          </w:p>
        </w:tc>
        <w:tc>
          <w:tcPr>
            <w:tcW w:w="1637"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52404</w:t>
            </w:r>
          </w:p>
        </w:tc>
      </w:tr>
      <w:tr w:rsidR="00AE6800" w:rsidRPr="0077506E" w:rsidTr="007B13A4">
        <w:trPr>
          <w:trHeight w:val="670"/>
        </w:trPr>
        <w:tc>
          <w:tcPr>
            <w:tcW w:w="2145" w:type="dxa"/>
            <w:tcBorders>
              <w:top w:val="nil"/>
              <w:left w:val="single" w:sz="8" w:space="0" w:color="auto"/>
              <w:bottom w:val="single" w:sz="4" w:space="0" w:color="auto"/>
              <w:right w:val="nil"/>
            </w:tcBorders>
            <w:shd w:val="clear" w:color="auto" w:fill="auto"/>
            <w:vAlign w:val="bottom"/>
            <w:hideMark/>
          </w:tcPr>
          <w:p w:rsidR="00AE6800" w:rsidRPr="0077506E" w:rsidRDefault="00AE6800" w:rsidP="007B13A4">
            <w:pPr>
              <w:spacing w:after="0" w:line="240" w:lineRule="auto"/>
              <w:rPr>
                <w:rFonts w:ascii="Times New Roman" w:eastAsia="Times New Roman" w:hAnsi="Times New Roman" w:cs="Times New Roman"/>
                <w:b/>
                <w:bCs/>
                <w:color w:val="000000"/>
                <w:sz w:val="24"/>
                <w:szCs w:val="24"/>
              </w:rPr>
            </w:pPr>
            <w:r w:rsidRPr="0077506E">
              <w:rPr>
                <w:rFonts w:ascii="Times New Roman" w:eastAsia="Times New Roman" w:hAnsi="Times New Roman" w:cs="Times New Roman"/>
                <w:b/>
                <w:bCs/>
                <w:color w:val="000000"/>
                <w:sz w:val="24"/>
                <w:szCs w:val="24"/>
              </w:rPr>
              <w:t>Cash Flow at the end of Year 3</w:t>
            </w:r>
          </w:p>
        </w:tc>
        <w:tc>
          <w:tcPr>
            <w:tcW w:w="1420"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45000</w:t>
            </w:r>
          </w:p>
        </w:tc>
        <w:tc>
          <w:tcPr>
            <w:tcW w:w="1328" w:type="dxa"/>
            <w:tcBorders>
              <w:top w:val="nil"/>
              <w:left w:val="nil"/>
              <w:bottom w:val="single" w:sz="4" w:space="0" w:color="auto"/>
              <w:right w:val="nil"/>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60000</w:t>
            </w:r>
          </w:p>
        </w:tc>
        <w:tc>
          <w:tcPr>
            <w:tcW w:w="1065"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0.8163</w:t>
            </w:r>
          </w:p>
        </w:tc>
        <w:tc>
          <w:tcPr>
            <w:tcW w:w="1559" w:type="dxa"/>
            <w:tcBorders>
              <w:top w:val="nil"/>
              <w:left w:val="nil"/>
              <w:bottom w:val="single" w:sz="4" w:space="0" w:color="auto"/>
              <w:right w:val="nil"/>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36733.5</w:t>
            </w:r>
          </w:p>
        </w:tc>
        <w:tc>
          <w:tcPr>
            <w:tcW w:w="1637"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48978</w:t>
            </w:r>
          </w:p>
        </w:tc>
      </w:tr>
      <w:tr w:rsidR="00AE6800" w:rsidRPr="0077506E" w:rsidTr="007B13A4">
        <w:trPr>
          <w:trHeight w:val="670"/>
        </w:trPr>
        <w:tc>
          <w:tcPr>
            <w:tcW w:w="2145" w:type="dxa"/>
            <w:tcBorders>
              <w:top w:val="nil"/>
              <w:left w:val="single" w:sz="8" w:space="0" w:color="auto"/>
              <w:bottom w:val="single" w:sz="4" w:space="0" w:color="auto"/>
              <w:right w:val="nil"/>
            </w:tcBorders>
            <w:shd w:val="clear" w:color="auto" w:fill="auto"/>
            <w:vAlign w:val="bottom"/>
            <w:hideMark/>
          </w:tcPr>
          <w:p w:rsidR="00AE6800" w:rsidRPr="0077506E" w:rsidRDefault="00AE6800" w:rsidP="007B13A4">
            <w:pPr>
              <w:spacing w:after="0" w:line="240" w:lineRule="auto"/>
              <w:rPr>
                <w:rFonts w:ascii="Times New Roman" w:eastAsia="Times New Roman" w:hAnsi="Times New Roman" w:cs="Times New Roman"/>
                <w:b/>
                <w:bCs/>
                <w:color w:val="000000"/>
                <w:sz w:val="24"/>
                <w:szCs w:val="24"/>
              </w:rPr>
            </w:pPr>
            <w:r w:rsidRPr="0077506E">
              <w:rPr>
                <w:rFonts w:ascii="Times New Roman" w:eastAsia="Times New Roman" w:hAnsi="Times New Roman" w:cs="Times New Roman"/>
                <w:b/>
                <w:bCs/>
                <w:color w:val="000000"/>
                <w:sz w:val="24"/>
                <w:szCs w:val="24"/>
              </w:rPr>
              <w:t>Cash Flow at the end of Year 4</w:t>
            </w:r>
          </w:p>
        </w:tc>
        <w:tc>
          <w:tcPr>
            <w:tcW w:w="1420"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45000</w:t>
            </w:r>
          </w:p>
        </w:tc>
        <w:tc>
          <w:tcPr>
            <w:tcW w:w="1328" w:type="dxa"/>
            <w:tcBorders>
              <w:top w:val="nil"/>
              <w:left w:val="nil"/>
              <w:bottom w:val="single" w:sz="4" w:space="0" w:color="auto"/>
              <w:right w:val="nil"/>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60000</w:t>
            </w:r>
          </w:p>
        </w:tc>
        <w:tc>
          <w:tcPr>
            <w:tcW w:w="1065"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0.762</w:t>
            </w:r>
            <w:r>
              <w:rPr>
                <w:rFonts w:ascii="Times New Roman" w:eastAsia="Times New Roman" w:hAnsi="Times New Roman" w:cs="Times New Roman"/>
                <w:color w:val="000000"/>
                <w:sz w:val="24"/>
                <w:szCs w:val="24"/>
              </w:rPr>
              <w:t>9</w:t>
            </w:r>
          </w:p>
        </w:tc>
        <w:tc>
          <w:tcPr>
            <w:tcW w:w="1559" w:type="dxa"/>
            <w:tcBorders>
              <w:top w:val="nil"/>
              <w:left w:val="nil"/>
              <w:bottom w:val="single" w:sz="4" w:space="0" w:color="auto"/>
              <w:right w:val="nil"/>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34290</w:t>
            </w:r>
          </w:p>
        </w:tc>
        <w:tc>
          <w:tcPr>
            <w:tcW w:w="1637"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45720</w:t>
            </w:r>
          </w:p>
        </w:tc>
      </w:tr>
      <w:tr w:rsidR="00AE6800" w:rsidRPr="0077506E" w:rsidTr="007B13A4">
        <w:trPr>
          <w:trHeight w:val="670"/>
        </w:trPr>
        <w:tc>
          <w:tcPr>
            <w:tcW w:w="2145" w:type="dxa"/>
            <w:tcBorders>
              <w:top w:val="nil"/>
              <w:left w:val="single" w:sz="8" w:space="0" w:color="auto"/>
              <w:bottom w:val="single" w:sz="4" w:space="0" w:color="auto"/>
              <w:right w:val="nil"/>
            </w:tcBorders>
            <w:shd w:val="clear" w:color="auto" w:fill="auto"/>
            <w:vAlign w:val="bottom"/>
            <w:hideMark/>
          </w:tcPr>
          <w:p w:rsidR="00AE6800" w:rsidRPr="0077506E" w:rsidRDefault="00AE6800" w:rsidP="007B13A4">
            <w:pPr>
              <w:spacing w:after="0" w:line="240" w:lineRule="auto"/>
              <w:rPr>
                <w:rFonts w:ascii="Times New Roman" w:eastAsia="Times New Roman" w:hAnsi="Times New Roman" w:cs="Times New Roman"/>
                <w:b/>
                <w:bCs/>
                <w:color w:val="000000"/>
                <w:sz w:val="24"/>
                <w:szCs w:val="24"/>
              </w:rPr>
            </w:pPr>
            <w:r w:rsidRPr="0077506E">
              <w:rPr>
                <w:rFonts w:ascii="Times New Roman" w:eastAsia="Times New Roman" w:hAnsi="Times New Roman" w:cs="Times New Roman"/>
                <w:b/>
                <w:bCs/>
                <w:color w:val="000000"/>
                <w:sz w:val="24"/>
                <w:szCs w:val="24"/>
              </w:rPr>
              <w:t>Cash Flow at the end of Year 5</w:t>
            </w:r>
          </w:p>
        </w:tc>
        <w:tc>
          <w:tcPr>
            <w:tcW w:w="1420"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45000</w:t>
            </w:r>
          </w:p>
        </w:tc>
        <w:tc>
          <w:tcPr>
            <w:tcW w:w="1328" w:type="dxa"/>
            <w:tcBorders>
              <w:top w:val="nil"/>
              <w:left w:val="nil"/>
              <w:bottom w:val="single" w:sz="4" w:space="0" w:color="auto"/>
              <w:right w:val="nil"/>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60000</w:t>
            </w:r>
          </w:p>
        </w:tc>
        <w:tc>
          <w:tcPr>
            <w:tcW w:w="1065"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0.713</w:t>
            </w:r>
          </w:p>
        </w:tc>
        <w:tc>
          <w:tcPr>
            <w:tcW w:w="1559" w:type="dxa"/>
            <w:tcBorders>
              <w:top w:val="nil"/>
              <w:left w:val="nil"/>
              <w:bottom w:val="single" w:sz="4" w:space="0" w:color="auto"/>
              <w:right w:val="nil"/>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32085</w:t>
            </w:r>
          </w:p>
        </w:tc>
        <w:tc>
          <w:tcPr>
            <w:tcW w:w="1637" w:type="dxa"/>
            <w:tcBorders>
              <w:top w:val="nil"/>
              <w:left w:val="single" w:sz="8" w:space="0" w:color="auto"/>
              <w:bottom w:val="single" w:sz="4"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42780</w:t>
            </w:r>
          </w:p>
        </w:tc>
      </w:tr>
      <w:tr w:rsidR="00AE6800" w:rsidRPr="0077506E" w:rsidTr="007B13A4">
        <w:trPr>
          <w:trHeight w:val="686"/>
        </w:trPr>
        <w:tc>
          <w:tcPr>
            <w:tcW w:w="2145" w:type="dxa"/>
            <w:tcBorders>
              <w:top w:val="nil"/>
              <w:left w:val="single" w:sz="8" w:space="0" w:color="auto"/>
              <w:bottom w:val="single" w:sz="8" w:space="0" w:color="auto"/>
              <w:right w:val="nil"/>
            </w:tcBorders>
            <w:shd w:val="clear" w:color="auto" w:fill="auto"/>
            <w:vAlign w:val="bottom"/>
            <w:hideMark/>
          </w:tcPr>
          <w:p w:rsidR="00AE6800" w:rsidRPr="0077506E" w:rsidRDefault="00AE6800" w:rsidP="007B13A4">
            <w:pPr>
              <w:spacing w:after="0" w:line="240" w:lineRule="auto"/>
              <w:rPr>
                <w:rFonts w:ascii="Times New Roman" w:eastAsia="Times New Roman" w:hAnsi="Times New Roman" w:cs="Times New Roman"/>
                <w:b/>
                <w:bCs/>
                <w:color w:val="000000"/>
                <w:sz w:val="24"/>
                <w:szCs w:val="24"/>
              </w:rPr>
            </w:pPr>
            <w:r w:rsidRPr="0077506E">
              <w:rPr>
                <w:rFonts w:ascii="Times New Roman" w:eastAsia="Times New Roman" w:hAnsi="Times New Roman" w:cs="Times New Roman"/>
                <w:b/>
                <w:bCs/>
                <w:color w:val="000000"/>
                <w:sz w:val="24"/>
                <w:szCs w:val="24"/>
              </w:rPr>
              <w:t>Cash Flow at the end of Year 6</w:t>
            </w:r>
          </w:p>
        </w:tc>
        <w:tc>
          <w:tcPr>
            <w:tcW w:w="1420" w:type="dxa"/>
            <w:tcBorders>
              <w:top w:val="nil"/>
              <w:left w:val="single" w:sz="8" w:space="0" w:color="auto"/>
              <w:bottom w:val="single" w:sz="8"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65000</w:t>
            </w:r>
          </w:p>
        </w:tc>
        <w:tc>
          <w:tcPr>
            <w:tcW w:w="1328" w:type="dxa"/>
            <w:tcBorders>
              <w:top w:val="nil"/>
              <w:left w:val="nil"/>
              <w:bottom w:val="single" w:sz="8" w:space="0" w:color="auto"/>
              <w:right w:val="nil"/>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70000</w:t>
            </w:r>
          </w:p>
        </w:tc>
        <w:tc>
          <w:tcPr>
            <w:tcW w:w="1065" w:type="dxa"/>
            <w:tcBorders>
              <w:top w:val="nil"/>
              <w:left w:val="single" w:sz="8" w:space="0" w:color="auto"/>
              <w:bottom w:val="single" w:sz="8"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0.6663</w:t>
            </w:r>
          </w:p>
        </w:tc>
        <w:tc>
          <w:tcPr>
            <w:tcW w:w="1559" w:type="dxa"/>
            <w:tcBorders>
              <w:top w:val="nil"/>
              <w:left w:val="nil"/>
              <w:bottom w:val="single" w:sz="8" w:space="0" w:color="auto"/>
              <w:right w:val="nil"/>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43309.5</w:t>
            </w:r>
          </w:p>
        </w:tc>
        <w:tc>
          <w:tcPr>
            <w:tcW w:w="1637" w:type="dxa"/>
            <w:tcBorders>
              <w:top w:val="nil"/>
              <w:left w:val="single" w:sz="8" w:space="0" w:color="auto"/>
              <w:bottom w:val="single" w:sz="8" w:space="0" w:color="auto"/>
              <w:right w:val="single" w:sz="8" w:space="0" w:color="auto"/>
            </w:tcBorders>
            <w:shd w:val="clear" w:color="auto" w:fill="auto"/>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46641</w:t>
            </w:r>
          </w:p>
        </w:tc>
      </w:tr>
      <w:tr w:rsidR="00AE6800" w:rsidRPr="0077506E" w:rsidTr="007B13A4">
        <w:trPr>
          <w:trHeight w:val="718"/>
        </w:trPr>
        <w:tc>
          <w:tcPr>
            <w:tcW w:w="5959" w:type="dxa"/>
            <w:gridSpan w:val="4"/>
            <w:tcBorders>
              <w:top w:val="single" w:sz="8" w:space="0" w:color="auto"/>
              <w:left w:val="single" w:sz="8" w:space="0" w:color="auto"/>
              <w:bottom w:val="single" w:sz="8" w:space="0" w:color="auto"/>
              <w:right w:val="single" w:sz="8" w:space="0" w:color="000000"/>
            </w:tcBorders>
            <w:shd w:val="clear" w:color="000000" w:fill="D7E4BC"/>
            <w:noWrap/>
            <w:vAlign w:val="bottom"/>
            <w:hideMark/>
          </w:tcPr>
          <w:p w:rsidR="00AE6800" w:rsidRPr="0077506E" w:rsidRDefault="00AE6800" w:rsidP="007B13A4">
            <w:pPr>
              <w:spacing w:after="0" w:line="240" w:lineRule="auto"/>
              <w:jc w:val="center"/>
              <w:rPr>
                <w:rFonts w:ascii="Times New Roman" w:eastAsia="Times New Roman" w:hAnsi="Times New Roman" w:cs="Times New Roman"/>
                <w:b/>
                <w:bCs/>
                <w:color w:val="000000"/>
                <w:sz w:val="24"/>
                <w:szCs w:val="24"/>
              </w:rPr>
            </w:pPr>
            <w:r w:rsidRPr="0077506E">
              <w:rPr>
                <w:rFonts w:ascii="Times New Roman" w:eastAsia="Times New Roman" w:hAnsi="Times New Roman" w:cs="Times New Roman"/>
                <w:b/>
                <w:bCs/>
                <w:color w:val="000000"/>
                <w:sz w:val="24"/>
                <w:szCs w:val="24"/>
              </w:rPr>
              <w:t>Total Net Present Value (in £)</w:t>
            </w:r>
          </w:p>
        </w:tc>
        <w:tc>
          <w:tcPr>
            <w:tcW w:w="1559" w:type="dxa"/>
            <w:tcBorders>
              <w:top w:val="nil"/>
              <w:left w:val="nil"/>
              <w:bottom w:val="single" w:sz="8" w:space="0" w:color="auto"/>
              <w:right w:val="single" w:sz="8" w:space="0" w:color="auto"/>
            </w:tcBorders>
            <w:shd w:val="clear" w:color="000000" w:fill="D7E4BC"/>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67778</w:t>
            </w:r>
          </w:p>
        </w:tc>
        <w:tc>
          <w:tcPr>
            <w:tcW w:w="1637" w:type="dxa"/>
            <w:tcBorders>
              <w:top w:val="nil"/>
              <w:left w:val="nil"/>
              <w:bottom w:val="single" w:sz="8" w:space="0" w:color="auto"/>
              <w:right w:val="single" w:sz="8" w:space="0" w:color="auto"/>
            </w:tcBorders>
            <w:shd w:val="clear" w:color="000000" w:fill="D7E4BC"/>
            <w:noWrap/>
            <w:vAlign w:val="bottom"/>
            <w:hideMark/>
          </w:tcPr>
          <w:p w:rsidR="00AE6800" w:rsidRPr="0077506E" w:rsidRDefault="00AE6800" w:rsidP="007B13A4">
            <w:pPr>
              <w:spacing w:after="0" w:line="240" w:lineRule="auto"/>
              <w:jc w:val="right"/>
              <w:rPr>
                <w:rFonts w:ascii="Times New Roman" w:eastAsia="Times New Roman" w:hAnsi="Times New Roman" w:cs="Times New Roman"/>
                <w:color w:val="000000"/>
                <w:sz w:val="24"/>
                <w:szCs w:val="24"/>
              </w:rPr>
            </w:pPr>
            <w:r w:rsidRPr="0077506E">
              <w:rPr>
                <w:rFonts w:ascii="Times New Roman" w:eastAsia="Times New Roman" w:hAnsi="Times New Roman" w:cs="Times New Roman"/>
                <w:color w:val="000000"/>
                <w:sz w:val="24"/>
                <w:szCs w:val="24"/>
              </w:rPr>
              <w:t>72599</w:t>
            </w:r>
          </w:p>
        </w:tc>
      </w:tr>
    </w:tbl>
    <w:p w:rsidR="00AE6800" w:rsidRDefault="00AE6800" w:rsidP="00AE6800">
      <w:pPr>
        <w:rPr>
          <w:rFonts w:ascii="Times New Roman" w:hAnsi="Times New Roman" w:cs="Times New Roman"/>
          <w:b/>
          <w:sz w:val="28"/>
          <w:szCs w:val="28"/>
          <w:u w:val="single"/>
        </w:rPr>
      </w:pPr>
    </w:p>
    <w:p w:rsidR="00AE6800" w:rsidRDefault="00AE6800" w:rsidP="00AE6800">
      <w:pPr>
        <w:rPr>
          <w:rFonts w:ascii="Times New Roman" w:hAnsi="Times New Roman" w:cs="Times New Roman"/>
          <w:b/>
          <w:sz w:val="28"/>
          <w:szCs w:val="28"/>
          <w:u w:val="single"/>
        </w:rPr>
      </w:pPr>
    </w:p>
    <w:p w:rsidR="00AE6800" w:rsidRDefault="00AE6800" w:rsidP="00AE6800">
      <w:pPr>
        <w:rPr>
          <w:rFonts w:ascii="Times New Roman" w:hAnsi="Times New Roman" w:cs="Times New Roman"/>
          <w:b/>
          <w:sz w:val="28"/>
          <w:szCs w:val="28"/>
          <w:u w:val="single"/>
        </w:rPr>
      </w:pPr>
      <w:r>
        <w:rPr>
          <w:rFonts w:ascii="Times New Roman" w:hAnsi="Times New Roman" w:cs="Times New Roman"/>
          <w:b/>
          <w:sz w:val="28"/>
          <w:szCs w:val="28"/>
          <w:u w:val="single"/>
        </w:rPr>
        <w:t>The Net present value (NPV) can be calculated by using the following formula given below;</w:t>
      </w:r>
    </w:p>
    <w:p w:rsidR="00AE6800" w:rsidRDefault="00AE6800" w:rsidP="00AE6800">
      <w:pPr>
        <w:rPr>
          <w:rFonts w:ascii="Times New Roman" w:hAnsi="Times New Roman" w:cs="Times New Roman"/>
          <w:sz w:val="28"/>
          <w:szCs w:val="28"/>
        </w:rPr>
      </w:pPr>
      <w:r w:rsidRPr="00E972CE">
        <w:rPr>
          <w:rFonts w:ascii="Times New Roman" w:hAnsi="Times New Roman" w:cs="Times New Roman"/>
          <w:sz w:val="28"/>
          <w:szCs w:val="28"/>
        </w:rPr>
        <w:t>NPV =</w:t>
      </w:r>
      <w:r w:rsidRPr="00E972CE">
        <w:rPr>
          <w:rFonts w:ascii="Times New Roman" w:hAnsi="Times New Roman" w:cs="Times New Roman"/>
          <w:sz w:val="28"/>
          <w:szCs w:val="28"/>
          <w:u w:val="single"/>
        </w:rPr>
        <w:t xml:space="preserve"> </w:t>
      </w:r>
      <w:r w:rsidRPr="00E972CE">
        <w:rPr>
          <w:rFonts w:ascii="Times New Roman" w:hAnsi="Times New Roman" w:cs="Times New Roman"/>
          <w:sz w:val="28"/>
          <w:szCs w:val="28"/>
        </w:rPr>
        <w:t>Present Value for year 1+ Present Value for year 2+ Present Value for year 3+ Present Value for year 4 +Present Value for year 5+ Present Value for year 6- (Initial investment)</w:t>
      </w:r>
    </w:p>
    <w:p w:rsidR="00AE6800" w:rsidRPr="00E972CE" w:rsidRDefault="00AE6800" w:rsidP="00AE6800">
      <w:pPr>
        <w:rPr>
          <w:rFonts w:ascii="Times New Roman" w:hAnsi="Times New Roman" w:cs="Times New Roman"/>
          <w:sz w:val="28"/>
          <w:szCs w:val="28"/>
        </w:rPr>
      </w:pPr>
    </w:p>
    <w:p w:rsidR="00AE6800" w:rsidRDefault="00AE6800" w:rsidP="00AE6800">
      <w:pPr>
        <w:rPr>
          <w:rFonts w:ascii="Times New Roman" w:hAnsi="Times New Roman" w:cs="Times New Roman"/>
          <w:b/>
          <w:sz w:val="28"/>
          <w:szCs w:val="28"/>
        </w:rPr>
      </w:pPr>
    </w:p>
    <w:p w:rsidR="00AE6800" w:rsidRDefault="00AE6800" w:rsidP="00AE6800">
      <w:pPr>
        <w:rPr>
          <w:rFonts w:ascii="Times New Roman" w:hAnsi="Times New Roman" w:cs="Times New Roman"/>
          <w:b/>
          <w:sz w:val="28"/>
          <w:szCs w:val="28"/>
          <w:u w:val="single"/>
        </w:rPr>
      </w:pPr>
      <w:r>
        <w:rPr>
          <w:rFonts w:ascii="Times New Roman" w:hAnsi="Times New Roman" w:cs="Times New Roman"/>
          <w:b/>
          <w:sz w:val="28"/>
          <w:szCs w:val="28"/>
          <w:u w:val="single"/>
        </w:rPr>
        <w:t>Calculation of Net Present Value of Project A</w:t>
      </w:r>
    </w:p>
    <w:p w:rsidR="00AE6800" w:rsidRDefault="00AE6800" w:rsidP="00AE6800">
      <w:pPr>
        <w:rPr>
          <w:rFonts w:ascii="Times New Roman" w:hAnsi="Times New Roman" w:cs="Times New Roman"/>
          <w:sz w:val="28"/>
          <w:szCs w:val="28"/>
        </w:rPr>
      </w:pPr>
      <w:r w:rsidRPr="00E972CE">
        <w:rPr>
          <w:rFonts w:ascii="Times New Roman" w:hAnsi="Times New Roman" w:cs="Times New Roman"/>
          <w:sz w:val="28"/>
          <w:szCs w:val="28"/>
        </w:rPr>
        <w:t>NPV</w:t>
      </w:r>
      <w:r>
        <w:rPr>
          <w:rFonts w:ascii="Times New Roman" w:hAnsi="Times New Roman" w:cs="Times New Roman"/>
          <w:sz w:val="28"/>
          <w:szCs w:val="28"/>
        </w:rPr>
        <w:t xml:space="preserve"> of Project A</w:t>
      </w:r>
      <w:r w:rsidRPr="00E972CE">
        <w:rPr>
          <w:rFonts w:ascii="Times New Roman" w:hAnsi="Times New Roman" w:cs="Times New Roman"/>
          <w:sz w:val="28"/>
          <w:szCs w:val="28"/>
        </w:rPr>
        <w:t>= 42057+39303+</w:t>
      </w:r>
      <w:r>
        <w:rPr>
          <w:rFonts w:ascii="Times New Roman" w:hAnsi="Times New Roman" w:cs="Times New Roman"/>
          <w:sz w:val="28"/>
          <w:szCs w:val="28"/>
        </w:rPr>
        <w:t xml:space="preserve"> 36733.5+34290+32085+43309 – (160000)</w:t>
      </w:r>
    </w:p>
    <w:p w:rsidR="00AE6800" w:rsidRDefault="00AE6800" w:rsidP="00AE6800">
      <w:pPr>
        <w:rPr>
          <w:rFonts w:ascii="Times New Roman" w:hAnsi="Times New Roman" w:cs="Times New Roman"/>
          <w:sz w:val="28"/>
          <w:szCs w:val="28"/>
        </w:rPr>
      </w:pPr>
      <w:r>
        <w:rPr>
          <w:rFonts w:ascii="Times New Roman" w:hAnsi="Times New Roman" w:cs="Times New Roman"/>
          <w:sz w:val="28"/>
          <w:szCs w:val="28"/>
        </w:rPr>
        <w:t xml:space="preserve">      = </w:t>
      </w:r>
      <w:r>
        <w:rPr>
          <w:rFonts w:ascii="Calibri" w:hAnsi="Calibri" w:cs="Calibri"/>
          <w:sz w:val="28"/>
          <w:szCs w:val="28"/>
        </w:rPr>
        <w:t>£</w:t>
      </w:r>
      <w:r>
        <w:rPr>
          <w:rFonts w:ascii="Times New Roman" w:hAnsi="Times New Roman" w:cs="Times New Roman"/>
          <w:sz w:val="28"/>
          <w:szCs w:val="28"/>
        </w:rPr>
        <w:t>67778</w:t>
      </w:r>
    </w:p>
    <w:p w:rsidR="00AE6800" w:rsidRDefault="00AE6800" w:rsidP="00AE6800">
      <w:pPr>
        <w:rPr>
          <w:rFonts w:ascii="Times New Roman" w:hAnsi="Times New Roman" w:cs="Times New Roman"/>
          <w:b/>
          <w:sz w:val="28"/>
          <w:szCs w:val="28"/>
          <w:u w:val="single"/>
        </w:rPr>
      </w:pPr>
      <w:r>
        <w:rPr>
          <w:rFonts w:ascii="Times New Roman" w:hAnsi="Times New Roman" w:cs="Times New Roman"/>
          <w:b/>
          <w:sz w:val="28"/>
          <w:szCs w:val="28"/>
          <w:u w:val="single"/>
        </w:rPr>
        <w:t>Calculation of Net Present Value of Project B</w:t>
      </w:r>
    </w:p>
    <w:p w:rsidR="00AE6800" w:rsidRDefault="00AE6800" w:rsidP="00AE6800">
      <w:pPr>
        <w:rPr>
          <w:rFonts w:ascii="Times New Roman" w:hAnsi="Times New Roman" w:cs="Times New Roman"/>
          <w:b/>
          <w:sz w:val="28"/>
          <w:szCs w:val="28"/>
          <w:u w:val="single"/>
        </w:rPr>
      </w:pPr>
    </w:p>
    <w:p w:rsidR="00AE6800" w:rsidRDefault="00AE6800" w:rsidP="00AE6800">
      <w:pPr>
        <w:rPr>
          <w:rFonts w:ascii="Times New Roman" w:hAnsi="Times New Roman" w:cs="Times New Roman"/>
          <w:sz w:val="28"/>
          <w:szCs w:val="28"/>
        </w:rPr>
      </w:pPr>
      <w:r>
        <w:rPr>
          <w:rFonts w:ascii="Times New Roman" w:hAnsi="Times New Roman" w:cs="Times New Roman"/>
          <w:sz w:val="28"/>
          <w:szCs w:val="28"/>
        </w:rPr>
        <w:t>NPV of project B =56076+52404+48978+45720+42780+46641-(220000)</w:t>
      </w:r>
    </w:p>
    <w:p w:rsidR="00AE6800" w:rsidRDefault="00AE6800" w:rsidP="00AE6800">
      <w:pPr>
        <w:rPr>
          <w:rFonts w:ascii="Times New Roman" w:hAnsi="Times New Roman" w:cs="Times New Roman"/>
          <w:sz w:val="28"/>
          <w:szCs w:val="28"/>
        </w:rPr>
      </w:pPr>
      <w:r>
        <w:rPr>
          <w:rFonts w:ascii="Times New Roman" w:hAnsi="Times New Roman" w:cs="Times New Roman"/>
          <w:sz w:val="28"/>
          <w:szCs w:val="28"/>
        </w:rPr>
        <w:t xml:space="preserve">                             = </w:t>
      </w:r>
      <w:r>
        <w:rPr>
          <w:rFonts w:ascii="Calibri" w:hAnsi="Calibri" w:cs="Calibri"/>
          <w:sz w:val="28"/>
          <w:szCs w:val="28"/>
        </w:rPr>
        <w:t>£</w:t>
      </w:r>
      <w:r>
        <w:rPr>
          <w:rFonts w:ascii="Times New Roman" w:hAnsi="Times New Roman" w:cs="Times New Roman"/>
          <w:sz w:val="28"/>
          <w:szCs w:val="28"/>
        </w:rPr>
        <w:t>72599</w:t>
      </w:r>
    </w:p>
    <w:p w:rsidR="00AE6800" w:rsidRDefault="00AE6800" w:rsidP="00AE6800">
      <w:pPr>
        <w:rPr>
          <w:rFonts w:ascii="Times New Roman" w:hAnsi="Times New Roman" w:cs="Times New Roman"/>
          <w:sz w:val="28"/>
          <w:szCs w:val="28"/>
        </w:rPr>
      </w:pPr>
    </w:p>
    <w:p w:rsidR="00AE6800" w:rsidRDefault="00AE6800" w:rsidP="00AE6800">
      <w:pPr>
        <w:pStyle w:val="Heading2"/>
      </w:pPr>
      <w:bookmarkStart w:id="19" w:name="_Toc522964157"/>
      <w:r>
        <w:t>Part b: Determination of Accounting Rate of Return</w:t>
      </w:r>
      <w:bookmarkEnd w:id="19"/>
      <w:r>
        <w:t xml:space="preserve"> </w:t>
      </w:r>
    </w:p>
    <w:p w:rsidR="00AE6800" w:rsidRDefault="00AE6800" w:rsidP="00AE6800"/>
    <w:p w:rsidR="00AE6800" w:rsidRPr="0077506E" w:rsidRDefault="00AE6800" w:rsidP="00AE6800">
      <w:pPr>
        <w:spacing w:line="360" w:lineRule="auto"/>
        <w:rPr>
          <w:rFonts w:ascii="Times New Roman" w:hAnsi="Times New Roman" w:cs="Times New Roman"/>
          <w:sz w:val="24"/>
          <w:szCs w:val="24"/>
        </w:rPr>
      </w:pPr>
      <w:r w:rsidRPr="0077506E">
        <w:rPr>
          <w:rFonts w:ascii="Times New Roman" w:hAnsi="Times New Roman" w:cs="Times New Roman"/>
          <w:sz w:val="24"/>
          <w:szCs w:val="24"/>
        </w:rPr>
        <w:t xml:space="preserve">The capital investment appraisal technique of Accounting Rate of Return is calculated by </w:t>
      </w:r>
      <w:proofErr w:type="gramStart"/>
      <w:r w:rsidRPr="0077506E">
        <w:rPr>
          <w:rFonts w:ascii="Times New Roman" w:hAnsi="Times New Roman" w:cs="Times New Roman"/>
          <w:sz w:val="24"/>
          <w:szCs w:val="24"/>
        </w:rPr>
        <w:t>using  the</w:t>
      </w:r>
      <w:proofErr w:type="gramEnd"/>
      <w:r w:rsidRPr="0077506E">
        <w:rPr>
          <w:rFonts w:ascii="Times New Roman" w:hAnsi="Times New Roman" w:cs="Times New Roman"/>
          <w:sz w:val="24"/>
          <w:szCs w:val="24"/>
        </w:rPr>
        <w:t xml:space="preserve"> formula given below;</w:t>
      </w:r>
    </w:p>
    <w:p w:rsidR="00AE6800" w:rsidRPr="0077506E" w:rsidRDefault="00AE6800" w:rsidP="00AE6800">
      <w:pPr>
        <w:spacing w:line="360" w:lineRule="auto"/>
        <w:jc w:val="both"/>
        <w:rPr>
          <w:rFonts w:ascii="Times New Roman" w:hAnsi="Times New Roman" w:cs="Times New Roman"/>
          <w:sz w:val="24"/>
          <w:szCs w:val="24"/>
        </w:rPr>
      </w:pPr>
      <w:r w:rsidRPr="0077506E">
        <w:rPr>
          <w:rFonts w:ascii="Times New Roman" w:hAnsi="Times New Roman" w:cs="Times New Roman"/>
          <w:sz w:val="24"/>
          <w:szCs w:val="24"/>
        </w:rPr>
        <w:t xml:space="preserve">Accounting Rate of Return (ARR) = Average Accounting Income / Initial Investment </w:t>
      </w:r>
    </w:p>
    <w:p w:rsidR="00AE6800" w:rsidRDefault="00AE6800" w:rsidP="00AE6800">
      <w:pPr>
        <w:spacing w:line="360" w:lineRule="auto"/>
        <w:rPr>
          <w:rFonts w:ascii="Times New Roman" w:hAnsi="Times New Roman" w:cs="Times New Roman"/>
          <w:sz w:val="24"/>
          <w:szCs w:val="24"/>
        </w:rPr>
      </w:pPr>
      <w:r w:rsidRPr="0077506E">
        <w:rPr>
          <w:rFonts w:ascii="Times New Roman" w:hAnsi="Times New Roman" w:cs="Times New Roman"/>
          <w:sz w:val="24"/>
          <w:szCs w:val="24"/>
        </w:rPr>
        <w:t xml:space="preserve">It is noteworthy to mention that </w:t>
      </w:r>
      <w:r>
        <w:rPr>
          <w:rFonts w:ascii="Times New Roman" w:hAnsi="Times New Roman" w:cs="Times New Roman"/>
          <w:sz w:val="24"/>
          <w:szCs w:val="24"/>
        </w:rPr>
        <w:t>in order to calculate the Average Accounting Income, we must calculate the annual depreciation</w:t>
      </w:r>
      <w:r w:rsidRPr="00A002D7">
        <w:rPr>
          <w:rFonts w:ascii="Times New Roman" w:hAnsi="Times New Roman" w:cs="Times New Roman"/>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Bierman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Jr</w:t>
      </w:r>
      <w:proofErr w:type="spellEnd"/>
      <w:r>
        <w:rPr>
          <w:rFonts w:ascii="Times New Roman" w:hAnsi="Times New Roman" w:cs="Times New Roman"/>
          <w:sz w:val="24"/>
          <w:szCs w:val="24"/>
        </w:rPr>
        <w:t xml:space="preserve">, H. and </w:t>
      </w:r>
      <w:proofErr w:type="spellStart"/>
      <w:r>
        <w:rPr>
          <w:rFonts w:ascii="Times New Roman" w:hAnsi="Times New Roman" w:cs="Times New Roman"/>
          <w:sz w:val="24"/>
          <w:szCs w:val="24"/>
        </w:rPr>
        <w:t>Smidt</w:t>
      </w:r>
      <w:proofErr w:type="spellEnd"/>
      <w:r>
        <w:rPr>
          <w:rFonts w:ascii="Times New Roman" w:hAnsi="Times New Roman" w:cs="Times New Roman"/>
          <w:sz w:val="24"/>
          <w:szCs w:val="24"/>
        </w:rPr>
        <w:t xml:space="preserve">, </w:t>
      </w:r>
      <w:r w:rsidRPr="00A002D7">
        <w:rPr>
          <w:rFonts w:ascii="Times New Roman" w:hAnsi="Times New Roman" w:cs="Times New Roman"/>
          <w:sz w:val="24"/>
          <w:szCs w:val="24"/>
        </w:rPr>
        <w:t>2012</w:t>
      </w:r>
      <w:r>
        <w:rPr>
          <w:rFonts w:ascii="Times New Roman" w:hAnsi="Times New Roman" w:cs="Times New Roman"/>
          <w:sz w:val="24"/>
          <w:szCs w:val="24"/>
        </w:rPr>
        <w:t xml:space="preserve">). This annual depreciation must be deducted from the cash flow from each of the project that is being considered by Patel </w:t>
      </w:r>
      <w:proofErr w:type="spellStart"/>
      <w:r>
        <w:rPr>
          <w:rFonts w:ascii="Times New Roman" w:hAnsi="Times New Roman" w:cs="Times New Roman"/>
          <w:sz w:val="24"/>
          <w:szCs w:val="24"/>
        </w:rPr>
        <w:t>Mintro</w:t>
      </w:r>
      <w:proofErr w:type="spellEnd"/>
      <w:r>
        <w:rPr>
          <w:rFonts w:ascii="Times New Roman" w:hAnsi="Times New Roman" w:cs="Times New Roman"/>
          <w:sz w:val="24"/>
          <w:szCs w:val="24"/>
        </w:rPr>
        <w:t xml:space="preserve"> for arriving at the Accounting Annual income. </w:t>
      </w:r>
    </w:p>
    <w:p w:rsidR="00AE6800" w:rsidRDefault="00AE6800" w:rsidP="00AE6800">
      <w:pPr>
        <w:spacing w:line="360" w:lineRule="auto"/>
        <w:rPr>
          <w:rFonts w:ascii="Times New Roman" w:hAnsi="Times New Roman" w:cs="Times New Roman"/>
          <w:sz w:val="24"/>
          <w:szCs w:val="24"/>
        </w:rPr>
      </w:pPr>
      <w:r>
        <w:rPr>
          <w:rFonts w:ascii="Times New Roman" w:hAnsi="Times New Roman" w:cs="Times New Roman"/>
          <w:sz w:val="24"/>
          <w:szCs w:val="24"/>
        </w:rPr>
        <w:t xml:space="preserve">Then, the Accounting Income is them divided by the number of useful life for which the income is generated for arriving at the Average Accounting Income. </w:t>
      </w:r>
    </w:p>
    <w:p w:rsidR="00AE6800" w:rsidRDefault="00AE6800" w:rsidP="00AE6800">
      <w:pPr>
        <w:rPr>
          <w:rFonts w:ascii="Times New Roman" w:hAnsi="Times New Roman" w:cs="Times New Roman"/>
          <w:b/>
          <w:sz w:val="28"/>
          <w:szCs w:val="28"/>
          <w:u w:val="single"/>
        </w:rPr>
      </w:pPr>
    </w:p>
    <w:p w:rsidR="00AE6800" w:rsidRDefault="00AE6800" w:rsidP="00AE6800">
      <w:pPr>
        <w:rPr>
          <w:rFonts w:ascii="Times New Roman" w:hAnsi="Times New Roman" w:cs="Times New Roman"/>
          <w:b/>
          <w:sz w:val="28"/>
          <w:szCs w:val="28"/>
          <w:u w:val="single"/>
        </w:rPr>
      </w:pPr>
      <w:r w:rsidRPr="00C31822">
        <w:rPr>
          <w:rFonts w:ascii="Times New Roman" w:hAnsi="Times New Roman" w:cs="Times New Roman"/>
          <w:b/>
          <w:sz w:val="28"/>
          <w:szCs w:val="28"/>
          <w:u w:val="single"/>
        </w:rPr>
        <w:t xml:space="preserve">Calculation of Accounting Rate of Return of Project </w:t>
      </w:r>
      <w:proofErr w:type="gramStart"/>
      <w:r w:rsidRPr="00C31822">
        <w:rPr>
          <w:rFonts w:ascii="Times New Roman" w:hAnsi="Times New Roman" w:cs="Times New Roman"/>
          <w:b/>
          <w:sz w:val="28"/>
          <w:szCs w:val="28"/>
          <w:u w:val="single"/>
        </w:rPr>
        <w:t>A</w:t>
      </w:r>
      <w:proofErr w:type="gramEnd"/>
      <w:r w:rsidRPr="00C31822">
        <w:rPr>
          <w:rFonts w:ascii="Times New Roman" w:hAnsi="Times New Roman" w:cs="Times New Roman"/>
          <w:b/>
          <w:sz w:val="28"/>
          <w:szCs w:val="28"/>
          <w:u w:val="single"/>
        </w:rPr>
        <w:t xml:space="preserve"> considered by Patel </w:t>
      </w:r>
      <w:proofErr w:type="spellStart"/>
      <w:r w:rsidRPr="00C31822">
        <w:rPr>
          <w:rFonts w:ascii="Times New Roman" w:hAnsi="Times New Roman" w:cs="Times New Roman"/>
          <w:b/>
          <w:sz w:val="28"/>
          <w:szCs w:val="28"/>
          <w:u w:val="single"/>
        </w:rPr>
        <w:t>Mintro</w:t>
      </w:r>
      <w:proofErr w:type="spellEnd"/>
      <w:r w:rsidRPr="00C31822">
        <w:rPr>
          <w:rFonts w:ascii="Times New Roman" w:hAnsi="Times New Roman" w:cs="Times New Roman"/>
          <w:b/>
          <w:sz w:val="28"/>
          <w:szCs w:val="28"/>
          <w:u w:val="single"/>
        </w:rPr>
        <w:t xml:space="preserve"> for Investment </w:t>
      </w:r>
    </w:p>
    <w:p w:rsidR="00AE6800" w:rsidRDefault="00AE6800" w:rsidP="00AE6800">
      <w:pPr>
        <w:rPr>
          <w:rFonts w:ascii="Times New Roman" w:hAnsi="Times New Roman" w:cs="Times New Roman"/>
          <w:sz w:val="28"/>
          <w:szCs w:val="28"/>
        </w:rPr>
      </w:pPr>
      <w:r w:rsidRPr="00C31822">
        <w:rPr>
          <w:rFonts w:ascii="Times New Roman" w:hAnsi="Times New Roman" w:cs="Times New Roman"/>
          <w:sz w:val="28"/>
          <w:szCs w:val="28"/>
        </w:rPr>
        <w:t xml:space="preserve">Annual Depreciation of the Project = </w:t>
      </w:r>
      <w:proofErr w:type="gramStart"/>
      <w:r w:rsidRPr="00C31822">
        <w:rPr>
          <w:rFonts w:ascii="Times New Roman" w:hAnsi="Times New Roman" w:cs="Times New Roman"/>
          <w:sz w:val="28"/>
          <w:szCs w:val="28"/>
        </w:rPr>
        <w:t>( Initial</w:t>
      </w:r>
      <w:proofErr w:type="gramEnd"/>
      <w:r w:rsidRPr="00C31822">
        <w:rPr>
          <w:rFonts w:ascii="Times New Roman" w:hAnsi="Times New Roman" w:cs="Times New Roman"/>
          <w:sz w:val="28"/>
          <w:szCs w:val="28"/>
        </w:rPr>
        <w:t xml:space="preserve"> Investment in the project – Salvage Value of the project)/ Useful Life of the Project </w:t>
      </w:r>
    </w:p>
    <w:p w:rsidR="00AE6800" w:rsidRDefault="00AE6800" w:rsidP="00AE6800">
      <w:pPr>
        <w:rPr>
          <w:rFonts w:ascii="Times New Roman" w:hAnsi="Times New Roman" w:cs="Times New Roman"/>
          <w:sz w:val="28"/>
          <w:szCs w:val="28"/>
        </w:rPr>
      </w:pPr>
      <w:r w:rsidRPr="00C31822">
        <w:rPr>
          <w:rFonts w:ascii="Times New Roman" w:hAnsi="Times New Roman" w:cs="Times New Roman"/>
          <w:sz w:val="28"/>
          <w:szCs w:val="28"/>
        </w:rPr>
        <w:t>Annual Depreciation of the Project</w:t>
      </w:r>
      <w:r>
        <w:rPr>
          <w:rFonts w:ascii="Times New Roman" w:hAnsi="Times New Roman" w:cs="Times New Roman"/>
          <w:sz w:val="28"/>
          <w:szCs w:val="28"/>
        </w:rPr>
        <w:t xml:space="preserve"> A = (160000-20000)/6</w:t>
      </w:r>
    </w:p>
    <w:p w:rsidR="00AE6800" w:rsidRDefault="00AE6800" w:rsidP="00AE6800">
      <w:pPr>
        <w:rPr>
          <w:rFonts w:ascii="Times New Roman" w:hAnsi="Times New Roman" w:cs="Times New Roman"/>
          <w:sz w:val="28"/>
          <w:szCs w:val="28"/>
        </w:rPr>
      </w:pPr>
      <w:r>
        <w:rPr>
          <w:rFonts w:ascii="Times New Roman" w:hAnsi="Times New Roman" w:cs="Times New Roman"/>
          <w:sz w:val="28"/>
          <w:szCs w:val="28"/>
        </w:rPr>
        <w:t xml:space="preserve">                                                           = </w:t>
      </w:r>
      <w:r>
        <w:rPr>
          <w:rFonts w:ascii="Calibri" w:hAnsi="Calibri" w:cs="Calibri"/>
          <w:sz w:val="28"/>
          <w:szCs w:val="28"/>
        </w:rPr>
        <w:t>£</w:t>
      </w:r>
      <w:r>
        <w:rPr>
          <w:rFonts w:ascii="Times New Roman" w:hAnsi="Times New Roman" w:cs="Times New Roman"/>
          <w:sz w:val="28"/>
          <w:szCs w:val="28"/>
        </w:rPr>
        <w:t>23333.33</w:t>
      </w:r>
    </w:p>
    <w:p w:rsidR="00AE6800" w:rsidRDefault="00AE6800" w:rsidP="00AE6800">
      <w:pPr>
        <w:rPr>
          <w:rFonts w:ascii="Times New Roman" w:hAnsi="Times New Roman" w:cs="Times New Roman"/>
          <w:sz w:val="28"/>
          <w:szCs w:val="28"/>
        </w:rPr>
      </w:pPr>
    </w:p>
    <w:p w:rsidR="00AE6800" w:rsidRDefault="00AE6800" w:rsidP="00AE6800">
      <w:pPr>
        <w:rPr>
          <w:rFonts w:ascii="Times New Roman" w:hAnsi="Times New Roman" w:cs="Times New Roman"/>
          <w:sz w:val="28"/>
          <w:szCs w:val="28"/>
        </w:rPr>
      </w:pPr>
      <w:r>
        <w:rPr>
          <w:rFonts w:ascii="Times New Roman" w:hAnsi="Times New Roman" w:cs="Times New Roman"/>
          <w:sz w:val="28"/>
          <w:szCs w:val="28"/>
        </w:rPr>
        <w:t xml:space="preserve">Therefore, the </w:t>
      </w:r>
      <w:proofErr w:type="gramStart"/>
      <w:r>
        <w:rPr>
          <w:rFonts w:ascii="Times New Roman" w:hAnsi="Times New Roman" w:cs="Times New Roman"/>
          <w:sz w:val="28"/>
          <w:szCs w:val="28"/>
        </w:rPr>
        <w:t>Accounting  Income</w:t>
      </w:r>
      <w:proofErr w:type="gramEnd"/>
      <w:r>
        <w:rPr>
          <w:rFonts w:ascii="Times New Roman" w:hAnsi="Times New Roman" w:cs="Times New Roman"/>
          <w:sz w:val="28"/>
          <w:szCs w:val="28"/>
        </w:rPr>
        <w:t xml:space="preserve">  for each year for the useful periods of project A is given below;</w:t>
      </w:r>
    </w:p>
    <w:tbl>
      <w:tblPr>
        <w:tblW w:w="9409" w:type="dxa"/>
        <w:tblInd w:w="86" w:type="dxa"/>
        <w:tblLook w:val="04A0"/>
      </w:tblPr>
      <w:tblGrid>
        <w:gridCol w:w="2897"/>
        <w:gridCol w:w="2286"/>
        <w:gridCol w:w="2073"/>
        <w:gridCol w:w="2153"/>
      </w:tblGrid>
      <w:tr w:rsidR="00AE6800" w:rsidRPr="002F3B5C" w:rsidTr="007B13A4">
        <w:trPr>
          <w:trHeight w:val="584"/>
        </w:trPr>
        <w:tc>
          <w:tcPr>
            <w:tcW w:w="2897"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rsidR="00AE6800" w:rsidRPr="002F3B5C" w:rsidRDefault="00AE6800" w:rsidP="007B13A4">
            <w:pPr>
              <w:spacing w:after="0" w:line="240" w:lineRule="auto"/>
              <w:rPr>
                <w:rFonts w:ascii="Times New Roman" w:eastAsia="Times New Roman" w:hAnsi="Times New Roman" w:cs="Times New Roman"/>
                <w:b/>
                <w:bCs/>
                <w:color w:val="000000"/>
                <w:sz w:val="24"/>
                <w:szCs w:val="24"/>
              </w:rPr>
            </w:pPr>
            <w:r w:rsidRPr="002F3B5C">
              <w:rPr>
                <w:rFonts w:ascii="Times New Roman" w:eastAsia="Times New Roman" w:hAnsi="Times New Roman" w:cs="Times New Roman"/>
                <w:b/>
                <w:bCs/>
                <w:color w:val="000000"/>
                <w:sz w:val="24"/>
                <w:szCs w:val="24"/>
              </w:rPr>
              <w:lastRenderedPageBreak/>
              <w:t xml:space="preserve">Period </w:t>
            </w:r>
          </w:p>
        </w:tc>
        <w:tc>
          <w:tcPr>
            <w:tcW w:w="2286" w:type="dxa"/>
            <w:tcBorders>
              <w:top w:val="single" w:sz="4" w:space="0" w:color="auto"/>
              <w:left w:val="nil"/>
              <w:bottom w:val="single" w:sz="4" w:space="0" w:color="auto"/>
              <w:right w:val="single" w:sz="4" w:space="0" w:color="auto"/>
            </w:tcBorders>
            <w:shd w:val="clear" w:color="000000" w:fill="92D050"/>
            <w:vAlign w:val="bottom"/>
            <w:hideMark/>
          </w:tcPr>
          <w:p w:rsidR="00AE6800" w:rsidRPr="002F3B5C" w:rsidRDefault="00AE6800" w:rsidP="007B13A4">
            <w:pPr>
              <w:spacing w:after="0" w:line="240" w:lineRule="auto"/>
              <w:rPr>
                <w:rFonts w:ascii="Times New Roman" w:eastAsia="Times New Roman" w:hAnsi="Times New Roman" w:cs="Times New Roman"/>
                <w:b/>
                <w:bCs/>
                <w:color w:val="000000"/>
                <w:sz w:val="24"/>
                <w:szCs w:val="24"/>
              </w:rPr>
            </w:pPr>
            <w:r w:rsidRPr="002F3B5C">
              <w:rPr>
                <w:rFonts w:ascii="Times New Roman" w:eastAsia="Times New Roman" w:hAnsi="Times New Roman" w:cs="Times New Roman"/>
                <w:b/>
                <w:bCs/>
                <w:color w:val="000000"/>
                <w:sz w:val="24"/>
                <w:szCs w:val="24"/>
              </w:rPr>
              <w:t>Cash Flow from Project A (in £)</w:t>
            </w:r>
          </w:p>
        </w:tc>
        <w:tc>
          <w:tcPr>
            <w:tcW w:w="2073" w:type="dxa"/>
            <w:tcBorders>
              <w:top w:val="single" w:sz="4" w:space="0" w:color="auto"/>
              <w:left w:val="nil"/>
              <w:bottom w:val="single" w:sz="4" w:space="0" w:color="auto"/>
              <w:right w:val="single" w:sz="4" w:space="0" w:color="auto"/>
            </w:tcBorders>
            <w:shd w:val="clear" w:color="000000" w:fill="92D050"/>
            <w:vAlign w:val="bottom"/>
            <w:hideMark/>
          </w:tcPr>
          <w:p w:rsidR="00AE6800" w:rsidRPr="002F3B5C" w:rsidRDefault="00AE6800" w:rsidP="007B13A4">
            <w:pPr>
              <w:spacing w:after="0" w:line="240" w:lineRule="auto"/>
              <w:rPr>
                <w:rFonts w:ascii="Times New Roman" w:eastAsia="Times New Roman" w:hAnsi="Times New Roman" w:cs="Times New Roman"/>
                <w:b/>
                <w:bCs/>
                <w:color w:val="000000"/>
                <w:sz w:val="24"/>
                <w:szCs w:val="24"/>
              </w:rPr>
            </w:pPr>
            <w:r w:rsidRPr="002F3B5C">
              <w:rPr>
                <w:rFonts w:ascii="Times New Roman" w:eastAsia="Times New Roman" w:hAnsi="Times New Roman" w:cs="Times New Roman"/>
                <w:b/>
                <w:bCs/>
                <w:color w:val="000000"/>
                <w:sz w:val="24"/>
                <w:szCs w:val="24"/>
              </w:rPr>
              <w:t xml:space="preserve">Annual Depreciation(in £) </w:t>
            </w:r>
          </w:p>
        </w:tc>
        <w:tc>
          <w:tcPr>
            <w:tcW w:w="2153" w:type="dxa"/>
            <w:tcBorders>
              <w:top w:val="single" w:sz="4" w:space="0" w:color="auto"/>
              <w:left w:val="nil"/>
              <w:bottom w:val="single" w:sz="4" w:space="0" w:color="auto"/>
              <w:right w:val="single" w:sz="4" w:space="0" w:color="auto"/>
            </w:tcBorders>
            <w:shd w:val="clear" w:color="000000" w:fill="92D050"/>
            <w:vAlign w:val="bottom"/>
            <w:hideMark/>
          </w:tcPr>
          <w:p w:rsidR="00AE6800" w:rsidRPr="002F3B5C" w:rsidRDefault="00AE6800" w:rsidP="007B13A4">
            <w:pPr>
              <w:spacing w:after="0" w:line="240" w:lineRule="auto"/>
              <w:rPr>
                <w:rFonts w:ascii="Times New Roman" w:eastAsia="Times New Roman" w:hAnsi="Times New Roman" w:cs="Times New Roman"/>
                <w:b/>
                <w:bCs/>
                <w:color w:val="000000"/>
                <w:sz w:val="24"/>
                <w:szCs w:val="24"/>
              </w:rPr>
            </w:pPr>
            <w:r w:rsidRPr="002F3B5C">
              <w:rPr>
                <w:rFonts w:ascii="Times New Roman" w:eastAsia="Times New Roman" w:hAnsi="Times New Roman" w:cs="Times New Roman"/>
                <w:b/>
                <w:bCs/>
                <w:color w:val="000000"/>
                <w:sz w:val="24"/>
                <w:szCs w:val="24"/>
              </w:rPr>
              <w:t>Accounting Income from Project A (in £)</w:t>
            </w:r>
          </w:p>
        </w:tc>
      </w:tr>
      <w:tr w:rsidR="00AE6800" w:rsidRPr="002F3B5C" w:rsidTr="007B13A4">
        <w:trPr>
          <w:trHeight w:val="377"/>
        </w:trPr>
        <w:tc>
          <w:tcPr>
            <w:tcW w:w="2897" w:type="dxa"/>
            <w:tcBorders>
              <w:top w:val="nil"/>
              <w:left w:val="single" w:sz="4" w:space="0" w:color="auto"/>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 xml:space="preserve">Cash Flow at End of Year 1 </w:t>
            </w:r>
          </w:p>
        </w:tc>
        <w:tc>
          <w:tcPr>
            <w:tcW w:w="2286"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45000</w:t>
            </w:r>
          </w:p>
        </w:tc>
        <w:tc>
          <w:tcPr>
            <w:tcW w:w="2073"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23333.33</w:t>
            </w:r>
          </w:p>
        </w:tc>
        <w:tc>
          <w:tcPr>
            <w:tcW w:w="2153"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21666.67</w:t>
            </w:r>
          </w:p>
        </w:tc>
      </w:tr>
      <w:tr w:rsidR="00AE6800" w:rsidRPr="002F3B5C" w:rsidTr="007B13A4">
        <w:trPr>
          <w:trHeight w:val="377"/>
        </w:trPr>
        <w:tc>
          <w:tcPr>
            <w:tcW w:w="2897" w:type="dxa"/>
            <w:tcBorders>
              <w:top w:val="nil"/>
              <w:left w:val="single" w:sz="4" w:space="0" w:color="auto"/>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Cash Flow at End of Year 2</w:t>
            </w:r>
          </w:p>
        </w:tc>
        <w:tc>
          <w:tcPr>
            <w:tcW w:w="2286"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45000</w:t>
            </w:r>
          </w:p>
        </w:tc>
        <w:tc>
          <w:tcPr>
            <w:tcW w:w="2073"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23333.33</w:t>
            </w:r>
          </w:p>
        </w:tc>
        <w:tc>
          <w:tcPr>
            <w:tcW w:w="2153"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21666.67</w:t>
            </w:r>
          </w:p>
        </w:tc>
      </w:tr>
      <w:tr w:rsidR="00AE6800" w:rsidRPr="002F3B5C" w:rsidTr="007B13A4">
        <w:trPr>
          <w:trHeight w:val="377"/>
        </w:trPr>
        <w:tc>
          <w:tcPr>
            <w:tcW w:w="2897" w:type="dxa"/>
            <w:tcBorders>
              <w:top w:val="nil"/>
              <w:left w:val="single" w:sz="4" w:space="0" w:color="auto"/>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Cash Flow at End of Year 3</w:t>
            </w:r>
          </w:p>
        </w:tc>
        <w:tc>
          <w:tcPr>
            <w:tcW w:w="2286"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45000</w:t>
            </w:r>
          </w:p>
        </w:tc>
        <w:tc>
          <w:tcPr>
            <w:tcW w:w="2073"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23333.33</w:t>
            </w:r>
          </w:p>
        </w:tc>
        <w:tc>
          <w:tcPr>
            <w:tcW w:w="2153"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21666.67</w:t>
            </w:r>
          </w:p>
        </w:tc>
      </w:tr>
      <w:tr w:rsidR="00AE6800" w:rsidRPr="002F3B5C" w:rsidTr="007B13A4">
        <w:trPr>
          <w:trHeight w:val="377"/>
        </w:trPr>
        <w:tc>
          <w:tcPr>
            <w:tcW w:w="2897" w:type="dxa"/>
            <w:tcBorders>
              <w:top w:val="nil"/>
              <w:left w:val="single" w:sz="4" w:space="0" w:color="auto"/>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Cash Flow at End of Year 4</w:t>
            </w:r>
          </w:p>
        </w:tc>
        <w:tc>
          <w:tcPr>
            <w:tcW w:w="2286"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45000</w:t>
            </w:r>
          </w:p>
        </w:tc>
        <w:tc>
          <w:tcPr>
            <w:tcW w:w="2073"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23333.33</w:t>
            </w:r>
          </w:p>
        </w:tc>
        <w:tc>
          <w:tcPr>
            <w:tcW w:w="2153"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21666.67</w:t>
            </w:r>
          </w:p>
        </w:tc>
      </w:tr>
      <w:tr w:rsidR="00AE6800" w:rsidRPr="002F3B5C" w:rsidTr="007B13A4">
        <w:trPr>
          <w:trHeight w:val="377"/>
        </w:trPr>
        <w:tc>
          <w:tcPr>
            <w:tcW w:w="2897" w:type="dxa"/>
            <w:tcBorders>
              <w:top w:val="nil"/>
              <w:left w:val="single" w:sz="4" w:space="0" w:color="auto"/>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Cash Flow at End of Year 5</w:t>
            </w:r>
          </w:p>
        </w:tc>
        <w:tc>
          <w:tcPr>
            <w:tcW w:w="2286"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45000</w:t>
            </w:r>
          </w:p>
        </w:tc>
        <w:tc>
          <w:tcPr>
            <w:tcW w:w="2073"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23333.33</w:t>
            </w:r>
          </w:p>
        </w:tc>
        <w:tc>
          <w:tcPr>
            <w:tcW w:w="2153"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21666.67</w:t>
            </w:r>
          </w:p>
        </w:tc>
      </w:tr>
      <w:tr w:rsidR="00AE6800" w:rsidRPr="002F3B5C" w:rsidTr="007B13A4">
        <w:trPr>
          <w:trHeight w:val="377"/>
        </w:trPr>
        <w:tc>
          <w:tcPr>
            <w:tcW w:w="2897" w:type="dxa"/>
            <w:tcBorders>
              <w:top w:val="nil"/>
              <w:left w:val="single" w:sz="4" w:space="0" w:color="auto"/>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Cash Flow at End of Year 6</w:t>
            </w:r>
          </w:p>
        </w:tc>
        <w:tc>
          <w:tcPr>
            <w:tcW w:w="2286"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65000</w:t>
            </w:r>
          </w:p>
        </w:tc>
        <w:tc>
          <w:tcPr>
            <w:tcW w:w="2073"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23333.33</w:t>
            </w:r>
          </w:p>
        </w:tc>
        <w:tc>
          <w:tcPr>
            <w:tcW w:w="2153" w:type="dxa"/>
            <w:tcBorders>
              <w:top w:val="nil"/>
              <w:left w:val="nil"/>
              <w:bottom w:val="single" w:sz="4" w:space="0" w:color="auto"/>
              <w:right w:val="single" w:sz="4" w:space="0" w:color="auto"/>
            </w:tcBorders>
            <w:shd w:val="clear" w:color="auto" w:fill="auto"/>
            <w:noWrap/>
            <w:vAlign w:val="bottom"/>
            <w:hideMark/>
          </w:tcPr>
          <w:p w:rsidR="00AE6800" w:rsidRPr="002F3B5C" w:rsidRDefault="00AE6800" w:rsidP="007B13A4">
            <w:pPr>
              <w:spacing w:after="0" w:line="240" w:lineRule="auto"/>
              <w:jc w:val="right"/>
              <w:rPr>
                <w:rFonts w:ascii="Times New Roman" w:eastAsia="Times New Roman" w:hAnsi="Times New Roman" w:cs="Times New Roman"/>
                <w:color w:val="000000"/>
                <w:sz w:val="24"/>
                <w:szCs w:val="24"/>
              </w:rPr>
            </w:pPr>
            <w:r w:rsidRPr="002F3B5C">
              <w:rPr>
                <w:rFonts w:ascii="Times New Roman" w:eastAsia="Times New Roman" w:hAnsi="Times New Roman" w:cs="Times New Roman"/>
                <w:color w:val="000000"/>
                <w:sz w:val="24"/>
                <w:szCs w:val="24"/>
              </w:rPr>
              <w:t>41666.67</w:t>
            </w:r>
          </w:p>
        </w:tc>
      </w:tr>
    </w:tbl>
    <w:p w:rsidR="00AE6800" w:rsidRDefault="00AE6800" w:rsidP="00AE6800">
      <w:pPr>
        <w:rPr>
          <w:rFonts w:ascii="Times New Roman" w:hAnsi="Times New Roman" w:cs="Times New Roman"/>
          <w:sz w:val="28"/>
          <w:szCs w:val="28"/>
        </w:rPr>
      </w:pPr>
    </w:p>
    <w:p w:rsidR="00AE6800" w:rsidRPr="006A2788" w:rsidRDefault="00AE6800" w:rsidP="00AE6800">
      <w:pPr>
        <w:rPr>
          <w:rFonts w:ascii="Times New Roman" w:hAnsi="Times New Roman" w:cs="Times New Roman"/>
          <w:b/>
          <w:sz w:val="28"/>
          <w:szCs w:val="28"/>
        </w:rPr>
      </w:pPr>
      <w:r w:rsidRPr="006A2788">
        <w:rPr>
          <w:rFonts w:ascii="Times New Roman" w:hAnsi="Times New Roman" w:cs="Times New Roman"/>
          <w:b/>
          <w:sz w:val="28"/>
          <w:szCs w:val="28"/>
        </w:rPr>
        <w:t xml:space="preserve">Average Accounting Income </w:t>
      </w:r>
      <w:r>
        <w:rPr>
          <w:rFonts w:ascii="Times New Roman" w:hAnsi="Times New Roman" w:cs="Times New Roman"/>
          <w:b/>
          <w:sz w:val="28"/>
          <w:szCs w:val="28"/>
        </w:rPr>
        <w:t xml:space="preserve">of Project A </w:t>
      </w:r>
    </w:p>
    <w:p w:rsidR="00AE6800" w:rsidRDefault="00AE6800" w:rsidP="00AE68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Calibri" w:hAnsi="Calibri" w:cs="Calibri"/>
          <w:sz w:val="24"/>
          <w:szCs w:val="24"/>
        </w:rPr>
        <w:t>£</w:t>
      </w:r>
      <w:r>
        <w:rPr>
          <w:rFonts w:ascii="Times New Roman" w:hAnsi="Times New Roman" w:cs="Times New Roman"/>
          <w:sz w:val="24"/>
          <w:szCs w:val="24"/>
        </w:rPr>
        <w:t xml:space="preserve"> (21666.67+21666.67+21666.67+21666.67+21666.67+41666.67)/6</w:t>
      </w:r>
    </w:p>
    <w:p w:rsidR="00AE6800" w:rsidRDefault="00AE6800" w:rsidP="00AE6800">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150000.02/6)  = </w:t>
      </w:r>
      <w:r>
        <w:rPr>
          <w:rFonts w:ascii="Calibri" w:hAnsi="Calibri" w:cs="Calibri"/>
          <w:sz w:val="24"/>
          <w:szCs w:val="24"/>
        </w:rPr>
        <w:t>£</w:t>
      </w:r>
      <w:r>
        <w:rPr>
          <w:rFonts w:ascii="Times New Roman" w:hAnsi="Times New Roman" w:cs="Times New Roman"/>
          <w:sz w:val="24"/>
          <w:szCs w:val="24"/>
        </w:rPr>
        <w:t xml:space="preserve"> 25000</w:t>
      </w:r>
    </w:p>
    <w:p w:rsidR="00AE6800" w:rsidRDefault="00AE6800" w:rsidP="00AE6800">
      <w:pPr>
        <w:rPr>
          <w:rFonts w:ascii="Times New Roman" w:hAnsi="Times New Roman" w:cs="Times New Roman"/>
          <w:sz w:val="28"/>
          <w:szCs w:val="28"/>
        </w:rPr>
      </w:pPr>
      <w:r>
        <w:rPr>
          <w:rFonts w:ascii="Times New Roman" w:hAnsi="Times New Roman" w:cs="Times New Roman"/>
          <w:sz w:val="28"/>
          <w:szCs w:val="28"/>
        </w:rPr>
        <w:t>So, the Accounting Rate of Return of Project A</w:t>
      </w:r>
    </w:p>
    <w:p w:rsidR="00AE6800" w:rsidRDefault="00AE6800" w:rsidP="00AE68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Average Accounting Income / Initial Investment </w:t>
      </w:r>
    </w:p>
    <w:p w:rsidR="00AE6800" w:rsidRDefault="00AE6800" w:rsidP="00AE6800">
      <w:pPr>
        <w:rPr>
          <w:rFonts w:ascii="Times New Roman" w:hAnsi="Times New Roman" w:cs="Times New Roman"/>
          <w:sz w:val="28"/>
          <w:szCs w:val="28"/>
        </w:rPr>
      </w:pPr>
      <w:r>
        <w:rPr>
          <w:rFonts w:ascii="Times New Roman" w:hAnsi="Times New Roman" w:cs="Times New Roman"/>
          <w:sz w:val="28"/>
          <w:szCs w:val="28"/>
        </w:rPr>
        <w:t>= 25000/160000</w:t>
      </w:r>
    </w:p>
    <w:p w:rsidR="00AE6800" w:rsidRDefault="00AE6800" w:rsidP="00AE6800">
      <w:pPr>
        <w:spacing w:line="360" w:lineRule="auto"/>
        <w:jc w:val="both"/>
        <w:rPr>
          <w:rFonts w:ascii="Times New Roman" w:hAnsi="Times New Roman" w:cs="Times New Roman"/>
          <w:sz w:val="24"/>
          <w:szCs w:val="24"/>
        </w:rPr>
      </w:pPr>
      <w:r>
        <w:rPr>
          <w:rFonts w:ascii="Times New Roman" w:hAnsi="Times New Roman" w:cs="Times New Roman"/>
          <w:sz w:val="24"/>
          <w:szCs w:val="24"/>
        </w:rPr>
        <w:t>= 15.625%</w:t>
      </w:r>
    </w:p>
    <w:p w:rsidR="00AE6800" w:rsidRDefault="00AE6800" w:rsidP="00AE6800">
      <w:pPr>
        <w:spacing w:line="360" w:lineRule="auto"/>
        <w:jc w:val="both"/>
        <w:rPr>
          <w:rFonts w:ascii="Times New Roman" w:hAnsi="Times New Roman" w:cs="Times New Roman"/>
          <w:sz w:val="24"/>
          <w:szCs w:val="24"/>
        </w:rPr>
      </w:pPr>
    </w:p>
    <w:p w:rsidR="00AE6800" w:rsidRDefault="00AE6800" w:rsidP="00AE6800">
      <w:pPr>
        <w:rPr>
          <w:rFonts w:ascii="Times New Roman" w:hAnsi="Times New Roman" w:cs="Times New Roman"/>
          <w:b/>
          <w:sz w:val="28"/>
          <w:szCs w:val="28"/>
          <w:u w:val="single"/>
        </w:rPr>
      </w:pPr>
      <w:r w:rsidRPr="00C31822">
        <w:rPr>
          <w:rFonts w:ascii="Times New Roman" w:hAnsi="Times New Roman" w:cs="Times New Roman"/>
          <w:b/>
          <w:sz w:val="28"/>
          <w:szCs w:val="28"/>
          <w:u w:val="single"/>
        </w:rPr>
        <w:t xml:space="preserve">Calculation of Accounting Rate of Return of Project </w:t>
      </w:r>
      <w:r>
        <w:rPr>
          <w:rFonts w:ascii="Times New Roman" w:hAnsi="Times New Roman" w:cs="Times New Roman"/>
          <w:b/>
          <w:sz w:val="28"/>
          <w:szCs w:val="28"/>
          <w:u w:val="single"/>
        </w:rPr>
        <w:t>B</w:t>
      </w:r>
      <w:r w:rsidRPr="00C31822">
        <w:rPr>
          <w:rFonts w:ascii="Times New Roman" w:hAnsi="Times New Roman" w:cs="Times New Roman"/>
          <w:b/>
          <w:sz w:val="28"/>
          <w:szCs w:val="28"/>
          <w:u w:val="single"/>
        </w:rPr>
        <w:t xml:space="preserve"> considered by Patel </w:t>
      </w:r>
      <w:proofErr w:type="spellStart"/>
      <w:r w:rsidRPr="00C31822">
        <w:rPr>
          <w:rFonts w:ascii="Times New Roman" w:hAnsi="Times New Roman" w:cs="Times New Roman"/>
          <w:b/>
          <w:sz w:val="28"/>
          <w:szCs w:val="28"/>
          <w:u w:val="single"/>
        </w:rPr>
        <w:t>Mintro</w:t>
      </w:r>
      <w:proofErr w:type="spellEnd"/>
      <w:r w:rsidRPr="00C31822">
        <w:rPr>
          <w:rFonts w:ascii="Times New Roman" w:hAnsi="Times New Roman" w:cs="Times New Roman"/>
          <w:b/>
          <w:sz w:val="28"/>
          <w:szCs w:val="28"/>
          <w:u w:val="single"/>
        </w:rPr>
        <w:t xml:space="preserve"> for Investment </w:t>
      </w:r>
    </w:p>
    <w:p w:rsidR="00AE6800" w:rsidRDefault="00AE6800" w:rsidP="00AE6800">
      <w:pPr>
        <w:rPr>
          <w:rFonts w:ascii="Times New Roman" w:hAnsi="Times New Roman" w:cs="Times New Roman"/>
          <w:sz w:val="28"/>
          <w:szCs w:val="28"/>
        </w:rPr>
      </w:pPr>
      <w:r w:rsidRPr="00C31822">
        <w:rPr>
          <w:rFonts w:ascii="Times New Roman" w:hAnsi="Times New Roman" w:cs="Times New Roman"/>
          <w:sz w:val="28"/>
          <w:szCs w:val="28"/>
        </w:rPr>
        <w:t xml:space="preserve">Annual Depreciation of the Project = </w:t>
      </w:r>
      <w:proofErr w:type="gramStart"/>
      <w:r w:rsidRPr="00C31822">
        <w:rPr>
          <w:rFonts w:ascii="Times New Roman" w:hAnsi="Times New Roman" w:cs="Times New Roman"/>
          <w:sz w:val="28"/>
          <w:szCs w:val="28"/>
        </w:rPr>
        <w:t>( Initial</w:t>
      </w:r>
      <w:proofErr w:type="gramEnd"/>
      <w:r w:rsidRPr="00C31822">
        <w:rPr>
          <w:rFonts w:ascii="Times New Roman" w:hAnsi="Times New Roman" w:cs="Times New Roman"/>
          <w:sz w:val="28"/>
          <w:szCs w:val="28"/>
        </w:rPr>
        <w:t xml:space="preserve"> Investment in the project – Salvage Value of the project)/ Useful Life of the Project </w:t>
      </w:r>
    </w:p>
    <w:p w:rsidR="00AE6800" w:rsidRDefault="00AE6800" w:rsidP="00AE6800">
      <w:pPr>
        <w:rPr>
          <w:rFonts w:ascii="Times New Roman" w:hAnsi="Times New Roman" w:cs="Times New Roman"/>
          <w:sz w:val="28"/>
          <w:szCs w:val="28"/>
        </w:rPr>
      </w:pPr>
      <w:r w:rsidRPr="00C31822">
        <w:rPr>
          <w:rFonts w:ascii="Times New Roman" w:hAnsi="Times New Roman" w:cs="Times New Roman"/>
          <w:sz w:val="28"/>
          <w:szCs w:val="28"/>
        </w:rPr>
        <w:t>Annual Depreciation of the Project</w:t>
      </w:r>
      <w:r>
        <w:rPr>
          <w:rFonts w:ascii="Times New Roman" w:hAnsi="Times New Roman" w:cs="Times New Roman"/>
          <w:sz w:val="28"/>
          <w:szCs w:val="28"/>
        </w:rPr>
        <w:t xml:space="preserve"> A = (220000-10000)/6</w:t>
      </w:r>
    </w:p>
    <w:p w:rsidR="00AE6800" w:rsidRDefault="00AE6800" w:rsidP="00AE6800">
      <w:pPr>
        <w:rPr>
          <w:rFonts w:ascii="Times New Roman" w:hAnsi="Times New Roman" w:cs="Times New Roman"/>
          <w:sz w:val="28"/>
          <w:szCs w:val="28"/>
        </w:rPr>
      </w:pPr>
      <w:r>
        <w:rPr>
          <w:rFonts w:ascii="Times New Roman" w:hAnsi="Times New Roman" w:cs="Times New Roman"/>
          <w:sz w:val="28"/>
          <w:szCs w:val="28"/>
        </w:rPr>
        <w:t xml:space="preserve">                                                           = </w:t>
      </w:r>
      <w:r>
        <w:rPr>
          <w:rFonts w:ascii="Calibri" w:hAnsi="Calibri" w:cs="Calibri"/>
          <w:sz w:val="28"/>
          <w:szCs w:val="28"/>
        </w:rPr>
        <w:t>£</w:t>
      </w:r>
      <w:r>
        <w:rPr>
          <w:rFonts w:ascii="Times New Roman" w:hAnsi="Times New Roman" w:cs="Times New Roman"/>
          <w:sz w:val="28"/>
          <w:szCs w:val="28"/>
        </w:rPr>
        <w:t>35000</w:t>
      </w:r>
    </w:p>
    <w:p w:rsidR="00AE6800" w:rsidRDefault="00AE6800" w:rsidP="00AE6800">
      <w:pPr>
        <w:rPr>
          <w:rFonts w:ascii="Times New Roman" w:hAnsi="Times New Roman" w:cs="Times New Roman"/>
          <w:sz w:val="28"/>
          <w:szCs w:val="28"/>
        </w:rPr>
      </w:pPr>
    </w:p>
    <w:p w:rsidR="00AE6800" w:rsidRDefault="00AE6800" w:rsidP="00AE6800">
      <w:pPr>
        <w:spacing w:line="360" w:lineRule="auto"/>
        <w:jc w:val="both"/>
        <w:rPr>
          <w:rFonts w:ascii="Times New Roman" w:hAnsi="Times New Roman" w:cs="Times New Roman"/>
          <w:sz w:val="24"/>
          <w:szCs w:val="24"/>
        </w:rPr>
      </w:pPr>
    </w:p>
    <w:tbl>
      <w:tblPr>
        <w:tblW w:w="9657" w:type="dxa"/>
        <w:tblInd w:w="86" w:type="dxa"/>
        <w:tblLook w:val="04A0"/>
      </w:tblPr>
      <w:tblGrid>
        <w:gridCol w:w="3016"/>
        <w:gridCol w:w="2320"/>
        <w:gridCol w:w="2088"/>
        <w:gridCol w:w="2233"/>
      </w:tblGrid>
      <w:tr w:rsidR="00AE6800" w:rsidRPr="00CF428E" w:rsidTr="007B13A4">
        <w:trPr>
          <w:trHeight w:val="635"/>
        </w:trPr>
        <w:tc>
          <w:tcPr>
            <w:tcW w:w="3016" w:type="dxa"/>
            <w:tcBorders>
              <w:top w:val="single" w:sz="4" w:space="0" w:color="auto"/>
              <w:left w:val="single" w:sz="4" w:space="0" w:color="auto"/>
              <w:bottom w:val="single" w:sz="4" w:space="0" w:color="auto"/>
              <w:right w:val="single" w:sz="4" w:space="0" w:color="auto"/>
            </w:tcBorders>
            <w:shd w:val="clear" w:color="000000" w:fill="92D050"/>
            <w:noWrap/>
            <w:vAlign w:val="bottom"/>
            <w:hideMark/>
          </w:tcPr>
          <w:p w:rsidR="00AE6800" w:rsidRPr="00CF428E" w:rsidRDefault="00AE6800" w:rsidP="007B13A4">
            <w:pPr>
              <w:spacing w:after="0" w:line="240" w:lineRule="auto"/>
              <w:rPr>
                <w:rFonts w:ascii="Times New Roman" w:eastAsia="Times New Roman" w:hAnsi="Times New Roman" w:cs="Times New Roman"/>
                <w:b/>
                <w:bCs/>
                <w:color w:val="000000"/>
                <w:sz w:val="24"/>
                <w:szCs w:val="24"/>
              </w:rPr>
            </w:pPr>
            <w:r w:rsidRPr="00CF428E">
              <w:rPr>
                <w:rFonts w:ascii="Times New Roman" w:eastAsia="Times New Roman" w:hAnsi="Times New Roman" w:cs="Times New Roman"/>
                <w:b/>
                <w:bCs/>
                <w:color w:val="000000"/>
                <w:sz w:val="24"/>
                <w:szCs w:val="24"/>
              </w:rPr>
              <w:lastRenderedPageBreak/>
              <w:t xml:space="preserve">Period </w:t>
            </w:r>
          </w:p>
        </w:tc>
        <w:tc>
          <w:tcPr>
            <w:tcW w:w="2320" w:type="dxa"/>
            <w:tcBorders>
              <w:top w:val="single" w:sz="4" w:space="0" w:color="auto"/>
              <w:left w:val="nil"/>
              <w:bottom w:val="single" w:sz="4" w:space="0" w:color="auto"/>
              <w:right w:val="single" w:sz="4" w:space="0" w:color="auto"/>
            </w:tcBorders>
            <w:shd w:val="clear" w:color="000000" w:fill="92D050"/>
            <w:vAlign w:val="bottom"/>
            <w:hideMark/>
          </w:tcPr>
          <w:p w:rsidR="00AE6800" w:rsidRPr="00CF428E" w:rsidRDefault="00AE6800" w:rsidP="007B13A4">
            <w:pPr>
              <w:spacing w:after="0" w:line="240" w:lineRule="auto"/>
              <w:rPr>
                <w:rFonts w:ascii="Times New Roman" w:eastAsia="Times New Roman" w:hAnsi="Times New Roman" w:cs="Times New Roman"/>
                <w:b/>
                <w:bCs/>
                <w:color w:val="000000"/>
                <w:sz w:val="24"/>
                <w:szCs w:val="24"/>
              </w:rPr>
            </w:pPr>
            <w:r w:rsidRPr="00CF428E">
              <w:rPr>
                <w:rFonts w:ascii="Times New Roman" w:eastAsia="Times New Roman" w:hAnsi="Times New Roman" w:cs="Times New Roman"/>
                <w:b/>
                <w:bCs/>
                <w:color w:val="000000"/>
                <w:sz w:val="24"/>
                <w:szCs w:val="24"/>
              </w:rPr>
              <w:t>Cash Flow From Project B (in £)</w:t>
            </w:r>
          </w:p>
        </w:tc>
        <w:tc>
          <w:tcPr>
            <w:tcW w:w="2088" w:type="dxa"/>
            <w:tcBorders>
              <w:top w:val="single" w:sz="4" w:space="0" w:color="auto"/>
              <w:left w:val="nil"/>
              <w:bottom w:val="single" w:sz="4" w:space="0" w:color="auto"/>
              <w:right w:val="single" w:sz="4" w:space="0" w:color="auto"/>
            </w:tcBorders>
            <w:shd w:val="clear" w:color="000000" w:fill="92D050"/>
            <w:vAlign w:val="bottom"/>
            <w:hideMark/>
          </w:tcPr>
          <w:p w:rsidR="00AE6800" w:rsidRPr="00CF428E" w:rsidRDefault="00AE6800" w:rsidP="007B13A4">
            <w:pPr>
              <w:spacing w:after="0" w:line="240" w:lineRule="auto"/>
              <w:rPr>
                <w:rFonts w:ascii="Times New Roman" w:eastAsia="Times New Roman" w:hAnsi="Times New Roman" w:cs="Times New Roman"/>
                <w:b/>
                <w:bCs/>
                <w:color w:val="000000"/>
                <w:sz w:val="24"/>
                <w:szCs w:val="24"/>
              </w:rPr>
            </w:pPr>
            <w:r w:rsidRPr="00CF428E">
              <w:rPr>
                <w:rFonts w:ascii="Times New Roman" w:eastAsia="Times New Roman" w:hAnsi="Times New Roman" w:cs="Times New Roman"/>
                <w:b/>
                <w:bCs/>
                <w:color w:val="000000"/>
                <w:sz w:val="24"/>
                <w:szCs w:val="24"/>
              </w:rPr>
              <w:t>Annual Depreciation</w:t>
            </w:r>
            <w:r>
              <w:rPr>
                <w:rFonts w:ascii="Times New Roman" w:eastAsia="Times New Roman" w:hAnsi="Times New Roman" w:cs="Times New Roman"/>
                <w:b/>
                <w:bCs/>
                <w:color w:val="000000"/>
                <w:sz w:val="24"/>
                <w:szCs w:val="24"/>
              </w:rPr>
              <w:t xml:space="preserve"> of Project B </w:t>
            </w:r>
            <w:r w:rsidRPr="00CF428E">
              <w:rPr>
                <w:rFonts w:ascii="Times New Roman" w:eastAsia="Times New Roman" w:hAnsi="Times New Roman" w:cs="Times New Roman"/>
                <w:b/>
                <w:bCs/>
                <w:color w:val="000000"/>
                <w:sz w:val="24"/>
                <w:szCs w:val="24"/>
              </w:rPr>
              <w:t xml:space="preserve">(in £) </w:t>
            </w:r>
          </w:p>
        </w:tc>
        <w:tc>
          <w:tcPr>
            <w:tcW w:w="2233" w:type="dxa"/>
            <w:tcBorders>
              <w:top w:val="single" w:sz="4" w:space="0" w:color="auto"/>
              <w:left w:val="nil"/>
              <w:bottom w:val="single" w:sz="4" w:space="0" w:color="auto"/>
              <w:right w:val="single" w:sz="4" w:space="0" w:color="auto"/>
            </w:tcBorders>
            <w:shd w:val="clear" w:color="000000" w:fill="92D050"/>
            <w:vAlign w:val="bottom"/>
            <w:hideMark/>
          </w:tcPr>
          <w:p w:rsidR="00AE6800" w:rsidRPr="00CF428E" w:rsidRDefault="00AE6800" w:rsidP="007B13A4">
            <w:pPr>
              <w:spacing w:after="0" w:line="240" w:lineRule="auto"/>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Accounting Income from Project B</w:t>
            </w:r>
            <w:r w:rsidRPr="00CF428E">
              <w:rPr>
                <w:rFonts w:ascii="Times New Roman" w:eastAsia="Times New Roman" w:hAnsi="Times New Roman" w:cs="Times New Roman"/>
                <w:b/>
                <w:bCs/>
                <w:color w:val="000000"/>
                <w:sz w:val="24"/>
                <w:szCs w:val="24"/>
              </w:rPr>
              <w:t xml:space="preserve"> (in £)</w:t>
            </w:r>
          </w:p>
        </w:tc>
      </w:tr>
      <w:tr w:rsidR="00AE6800" w:rsidRPr="00CF428E" w:rsidTr="007B13A4">
        <w:trPr>
          <w:trHeight w:val="410"/>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 xml:space="preserve">Cash Flow at End of Year 1 </w:t>
            </w:r>
          </w:p>
        </w:tc>
        <w:tc>
          <w:tcPr>
            <w:tcW w:w="2320"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60000</w:t>
            </w:r>
          </w:p>
        </w:tc>
        <w:tc>
          <w:tcPr>
            <w:tcW w:w="2088"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35000</w:t>
            </w:r>
          </w:p>
        </w:tc>
        <w:tc>
          <w:tcPr>
            <w:tcW w:w="2233"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25000</w:t>
            </w:r>
          </w:p>
        </w:tc>
      </w:tr>
      <w:tr w:rsidR="00AE6800" w:rsidRPr="00CF428E" w:rsidTr="007B13A4">
        <w:trPr>
          <w:trHeight w:val="410"/>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Cash Flow at End of Year 2</w:t>
            </w:r>
          </w:p>
        </w:tc>
        <w:tc>
          <w:tcPr>
            <w:tcW w:w="2320"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60000</w:t>
            </w:r>
          </w:p>
        </w:tc>
        <w:tc>
          <w:tcPr>
            <w:tcW w:w="2088"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35000</w:t>
            </w:r>
          </w:p>
        </w:tc>
        <w:tc>
          <w:tcPr>
            <w:tcW w:w="2233"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25000</w:t>
            </w:r>
          </w:p>
        </w:tc>
      </w:tr>
      <w:tr w:rsidR="00AE6800" w:rsidRPr="00CF428E" w:rsidTr="007B13A4">
        <w:trPr>
          <w:trHeight w:val="410"/>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Cash Flow at End of Year 3</w:t>
            </w:r>
          </w:p>
        </w:tc>
        <w:tc>
          <w:tcPr>
            <w:tcW w:w="2320"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60000</w:t>
            </w:r>
          </w:p>
        </w:tc>
        <w:tc>
          <w:tcPr>
            <w:tcW w:w="2088"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35000</w:t>
            </w:r>
          </w:p>
        </w:tc>
        <w:tc>
          <w:tcPr>
            <w:tcW w:w="2233"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25000</w:t>
            </w:r>
          </w:p>
        </w:tc>
      </w:tr>
      <w:tr w:rsidR="00AE6800" w:rsidRPr="00CF428E" w:rsidTr="007B13A4">
        <w:trPr>
          <w:trHeight w:val="410"/>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Cash Flow at End of Year 4</w:t>
            </w:r>
          </w:p>
        </w:tc>
        <w:tc>
          <w:tcPr>
            <w:tcW w:w="2320"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60000</w:t>
            </w:r>
          </w:p>
        </w:tc>
        <w:tc>
          <w:tcPr>
            <w:tcW w:w="2088"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35000</w:t>
            </w:r>
          </w:p>
        </w:tc>
        <w:tc>
          <w:tcPr>
            <w:tcW w:w="2233"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25000</w:t>
            </w:r>
          </w:p>
        </w:tc>
      </w:tr>
      <w:tr w:rsidR="00AE6800" w:rsidRPr="00CF428E" w:rsidTr="007B13A4">
        <w:trPr>
          <w:trHeight w:val="410"/>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Cash Flow at End of Year 5</w:t>
            </w:r>
          </w:p>
        </w:tc>
        <w:tc>
          <w:tcPr>
            <w:tcW w:w="2320"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60000</w:t>
            </w:r>
          </w:p>
        </w:tc>
        <w:tc>
          <w:tcPr>
            <w:tcW w:w="2088"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35000</w:t>
            </w:r>
          </w:p>
        </w:tc>
        <w:tc>
          <w:tcPr>
            <w:tcW w:w="2233"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25000</w:t>
            </w:r>
          </w:p>
        </w:tc>
      </w:tr>
      <w:tr w:rsidR="00AE6800" w:rsidRPr="00CF428E" w:rsidTr="007B13A4">
        <w:trPr>
          <w:trHeight w:val="410"/>
        </w:trPr>
        <w:tc>
          <w:tcPr>
            <w:tcW w:w="3016" w:type="dxa"/>
            <w:tcBorders>
              <w:top w:val="nil"/>
              <w:left w:val="single" w:sz="4" w:space="0" w:color="auto"/>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Cash Flow at End of Year 6</w:t>
            </w:r>
          </w:p>
        </w:tc>
        <w:tc>
          <w:tcPr>
            <w:tcW w:w="2320"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70000</w:t>
            </w:r>
          </w:p>
        </w:tc>
        <w:tc>
          <w:tcPr>
            <w:tcW w:w="2088"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35000</w:t>
            </w:r>
          </w:p>
        </w:tc>
        <w:tc>
          <w:tcPr>
            <w:tcW w:w="2233" w:type="dxa"/>
            <w:tcBorders>
              <w:top w:val="nil"/>
              <w:left w:val="nil"/>
              <w:bottom w:val="single" w:sz="4" w:space="0" w:color="auto"/>
              <w:right w:val="single" w:sz="4" w:space="0" w:color="auto"/>
            </w:tcBorders>
            <w:shd w:val="clear" w:color="auto" w:fill="auto"/>
            <w:noWrap/>
            <w:vAlign w:val="bottom"/>
            <w:hideMark/>
          </w:tcPr>
          <w:p w:rsidR="00AE6800" w:rsidRPr="00CF428E" w:rsidRDefault="00AE6800" w:rsidP="007B13A4">
            <w:pPr>
              <w:spacing w:after="0" w:line="240" w:lineRule="auto"/>
              <w:jc w:val="right"/>
              <w:rPr>
                <w:rFonts w:ascii="Times New Roman" w:eastAsia="Times New Roman" w:hAnsi="Times New Roman" w:cs="Times New Roman"/>
                <w:color w:val="000000"/>
                <w:sz w:val="24"/>
                <w:szCs w:val="24"/>
              </w:rPr>
            </w:pPr>
            <w:r w:rsidRPr="00CF428E">
              <w:rPr>
                <w:rFonts w:ascii="Times New Roman" w:eastAsia="Times New Roman" w:hAnsi="Times New Roman" w:cs="Times New Roman"/>
                <w:color w:val="000000"/>
                <w:sz w:val="24"/>
                <w:szCs w:val="24"/>
              </w:rPr>
              <w:t>35000</w:t>
            </w:r>
          </w:p>
        </w:tc>
      </w:tr>
    </w:tbl>
    <w:p w:rsidR="00AE6800" w:rsidRDefault="00AE6800" w:rsidP="00AE6800">
      <w:pPr>
        <w:spacing w:line="360" w:lineRule="auto"/>
        <w:jc w:val="both"/>
        <w:rPr>
          <w:rFonts w:ascii="Times New Roman" w:hAnsi="Times New Roman" w:cs="Times New Roman"/>
          <w:sz w:val="24"/>
          <w:szCs w:val="24"/>
        </w:rPr>
      </w:pPr>
    </w:p>
    <w:p w:rsidR="00AE6800" w:rsidRDefault="00AE6800" w:rsidP="00AE6800">
      <w:pPr>
        <w:rPr>
          <w:rFonts w:ascii="Times New Roman" w:hAnsi="Times New Roman" w:cs="Times New Roman"/>
          <w:sz w:val="28"/>
          <w:szCs w:val="28"/>
        </w:rPr>
      </w:pPr>
    </w:p>
    <w:p w:rsidR="00AE6800" w:rsidRPr="006A2788" w:rsidRDefault="00AE6800" w:rsidP="00AE6800">
      <w:pPr>
        <w:rPr>
          <w:rFonts w:ascii="Times New Roman" w:hAnsi="Times New Roman" w:cs="Times New Roman"/>
          <w:b/>
          <w:sz w:val="28"/>
          <w:szCs w:val="28"/>
        </w:rPr>
      </w:pPr>
      <w:r w:rsidRPr="006A2788">
        <w:rPr>
          <w:rFonts w:ascii="Times New Roman" w:hAnsi="Times New Roman" w:cs="Times New Roman"/>
          <w:b/>
          <w:sz w:val="28"/>
          <w:szCs w:val="28"/>
        </w:rPr>
        <w:t xml:space="preserve">Average Accounting Income </w:t>
      </w:r>
      <w:r>
        <w:rPr>
          <w:rFonts w:ascii="Times New Roman" w:hAnsi="Times New Roman" w:cs="Times New Roman"/>
          <w:b/>
          <w:sz w:val="28"/>
          <w:szCs w:val="28"/>
        </w:rPr>
        <w:t>of Project B</w:t>
      </w:r>
    </w:p>
    <w:p w:rsidR="00AE6800" w:rsidRPr="00944DD1" w:rsidRDefault="00AE6800" w:rsidP="00AE6800">
      <w:pPr>
        <w:spacing w:line="360" w:lineRule="auto"/>
        <w:jc w:val="both"/>
        <w:rPr>
          <w:rFonts w:ascii="Times New Roman" w:hAnsi="Times New Roman" w:cs="Times New Roman"/>
          <w:sz w:val="24"/>
          <w:szCs w:val="24"/>
        </w:rPr>
      </w:pPr>
      <w:r w:rsidRPr="00944DD1">
        <w:rPr>
          <w:rFonts w:ascii="Times New Roman" w:hAnsi="Times New Roman" w:cs="Times New Roman"/>
          <w:sz w:val="24"/>
          <w:szCs w:val="24"/>
        </w:rPr>
        <w:t>= £ (25000+25000+25000+25000</w:t>
      </w:r>
      <w:proofErr w:type="gramStart"/>
      <w:r w:rsidRPr="00944DD1">
        <w:rPr>
          <w:rFonts w:ascii="Times New Roman" w:hAnsi="Times New Roman" w:cs="Times New Roman"/>
          <w:sz w:val="24"/>
          <w:szCs w:val="24"/>
        </w:rPr>
        <w:t>+  25000</w:t>
      </w:r>
      <w:proofErr w:type="gramEnd"/>
      <w:r w:rsidRPr="00944DD1">
        <w:rPr>
          <w:rFonts w:ascii="Times New Roman" w:hAnsi="Times New Roman" w:cs="Times New Roman"/>
          <w:sz w:val="24"/>
          <w:szCs w:val="24"/>
        </w:rPr>
        <w:t>+ 35000 )/6</w:t>
      </w:r>
    </w:p>
    <w:p w:rsidR="00AE6800" w:rsidRPr="00944DD1" w:rsidRDefault="00AE6800" w:rsidP="00AE6800">
      <w:pPr>
        <w:spacing w:line="360" w:lineRule="auto"/>
        <w:jc w:val="both"/>
        <w:rPr>
          <w:rFonts w:ascii="Times New Roman" w:hAnsi="Times New Roman" w:cs="Times New Roman"/>
          <w:sz w:val="24"/>
          <w:szCs w:val="24"/>
        </w:rPr>
      </w:pPr>
      <w:proofErr w:type="gramStart"/>
      <w:r w:rsidRPr="00944DD1">
        <w:rPr>
          <w:rFonts w:ascii="Times New Roman" w:hAnsi="Times New Roman" w:cs="Times New Roman"/>
          <w:sz w:val="24"/>
          <w:szCs w:val="24"/>
        </w:rPr>
        <w:t>=(</w:t>
      </w:r>
      <w:proofErr w:type="gramEnd"/>
      <w:r w:rsidRPr="00944DD1">
        <w:rPr>
          <w:rFonts w:ascii="Times New Roman" w:hAnsi="Times New Roman" w:cs="Times New Roman"/>
          <w:sz w:val="24"/>
          <w:szCs w:val="24"/>
        </w:rPr>
        <w:t xml:space="preserve">160000/6)  </w:t>
      </w:r>
    </w:p>
    <w:p w:rsidR="00AE6800" w:rsidRPr="00944DD1" w:rsidRDefault="00AE6800" w:rsidP="00AE6800">
      <w:pPr>
        <w:spacing w:line="360" w:lineRule="auto"/>
        <w:jc w:val="both"/>
        <w:rPr>
          <w:rFonts w:ascii="Times New Roman" w:hAnsi="Times New Roman" w:cs="Times New Roman"/>
          <w:sz w:val="24"/>
          <w:szCs w:val="24"/>
        </w:rPr>
      </w:pPr>
      <w:r w:rsidRPr="00944DD1">
        <w:rPr>
          <w:rFonts w:ascii="Times New Roman" w:hAnsi="Times New Roman" w:cs="Times New Roman"/>
          <w:sz w:val="24"/>
          <w:szCs w:val="24"/>
        </w:rPr>
        <w:t>= £ 26666.67</w:t>
      </w:r>
    </w:p>
    <w:p w:rsidR="00AE6800" w:rsidRPr="00944DD1" w:rsidRDefault="00AE6800" w:rsidP="00AE6800">
      <w:pPr>
        <w:rPr>
          <w:rFonts w:ascii="Times New Roman" w:hAnsi="Times New Roman" w:cs="Times New Roman"/>
          <w:sz w:val="24"/>
          <w:szCs w:val="24"/>
        </w:rPr>
      </w:pPr>
      <w:r w:rsidRPr="00944DD1">
        <w:rPr>
          <w:rFonts w:ascii="Times New Roman" w:hAnsi="Times New Roman" w:cs="Times New Roman"/>
          <w:sz w:val="24"/>
          <w:szCs w:val="24"/>
        </w:rPr>
        <w:t>So, the Accounting Rate of Return of Project B</w:t>
      </w:r>
    </w:p>
    <w:p w:rsidR="00AE6800" w:rsidRPr="00944DD1" w:rsidRDefault="00AE6800" w:rsidP="00AE6800">
      <w:pPr>
        <w:spacing w:line="360" w:lineRule="auto"/>
        <w:jc w:val="both"/>
        <w:rPr>
          <w:rFonts w:ascii="Times New Roman" w:hAnsi="Times New Roman" w:cs="Times New Roman"/>
          <w:sz w:val="24"/>
          <w:szCs w:val="24"/>
        </w:rPr>
      </w:pPr>
      <w:r w:rsidRPr="00944DD1">
        <w:rPr>
          <w:rFonts w:ascii="Times New Roman" w:hAnsi="Times New Roman" w:cs="Times New Roman"/>
          <w:sz w:val="24"/>
          <w:szCs w:val="24"/>
        </w:rPr>
        <w:t xml:space="preserve">= Average Accounting Income / Initial Investment </w:t>
      </w:r>
    </w:p>
    <w:p w:rsidR="00AE6800" w:rsidRPr="00944DD1" w:rsidRDefault="00AE6800" w:rsidP="00AE6800">
      <w:pPr>
        <w:spacing w:line="360" w:lineRule="auto"/>
        <w:jc w:val="both"/>
        <w:rPr>
          <w:rFonts w:ascii="Times New Roman" w:hAnsi="Times New Roman" w:cs="Times New Roman"/>
          <w:sz w:val="24"/>
          <w:szCs w:val="24"/>
        </w:rPr>
      </w:pPr>
      <w:r w:rsidRPr="00944DD1">
        <w:rPr>
          <w:rFonts w:ascii="Times New Roman" w:hAnsi="Times New Roman" w:cs="Times New Roman"/>
          <w:sz w:val="24"/>
          <w:szCs w:val="24"/>
        </w:rPr>
        <w:t>= 26666.67/ 220000</w:t>
      </w:r>
    </w:p>
    <w:p w:rsidR="00AE6800" w:rsidRPr="00944DD1" w:rsidRDefault="00AE6800" w:rsidP="00AE6800">
      <w:pPr>
        <w:spacing w:line="360" w:lineRule="auto"/>
        <w:jc w:val="both"/>
        <w:rPr>
          <w:rFonts w:ascii="Times New Roman" w:hAnsi="Times New Roman" w:cs="Times New Roman"/>
          <w:sz w:val="24"/>
          <w:szCs w:val="24"/>
        </w:rPr>
      </w:pPr>
      <w:r w:rsidRPr="00944DD1">
        <w:rPr>
          <w:rFonts w:ascii="Times New Roman" w:hAnsi="Times New Roman" w:cs="Times New Roman"/>
          <w:sz w:val="24"/>
          <w:szCs w:val="24"/>
        </w:rPr>
        <w:t>= 12.12%</w:t>
      </w:r>
    </w:p>
    <w:p w:rsidR="00AE6800" w:rsidRPr="00107BE3" w:rsidRDefault="00AE6800" w:rsidP="00AE6800">
      <w:pPr>
        <w:pStyle w:val="Heading1"/>
        <w:jc w:val="both"/>
      </w:pPr>
      <w:bookmarkStart w:id="20" w:name="_Toc522964158"/>
      <w:r w:rsidRPr="00107BE3">
        <w:t xml:space="preserve">Part </w:t>
      </w:r>
      <w:r>
        <w:t>C</w:t>
      </w:r>
      <w:r w:rsidRPr="00107BE3">
        <w:t>: Evaluating the Result of the above sections and recommending with reasons for which the project should be adopted</w:t>
      </w:r>
      <w:bookmarkEnd w:id="20"/>
    </w:p>
    <w:p w:rsidR="00AE6800" w:rsidRPr="00107BE3" w:rsidRDefault="00AE6800" w:rsidP="00AE6800">
      <w:pPr>
        <w:spacing w:line="360" w:lineRule="auto"/>
        <w:rPr>
          <w:rFonts w:ascii="Times New Roman" w:hAnsi="Times New Roman" w:cs="Times New Roman"/>
          <w:sz w:val="24"/>
          <w:szCs w:val="24"/>
        </w:rPr>
      </w:pPr>
    </w:p>
    <w:p w:rsidR="00AE6800" w:rsidRDefault="00AE6800" w:rsidP="00AE6800">
      <w:pPr>
        <w:spacing w:line="480" w:lineRule="auto"/>
        <w:jc w:val="both"/>
        <w:rPr>
          <w:rFonts w:ascii="Times New Roman" w:hAnsi="Times New Roman" w:cs="Times New Roman"/>
          <w:sz w:val="24"/>
          <w:szCs w:val="24"/>
        </w:rPr>
      </w:pPr>
      <w:r w:rsidRPr="00107BE3">
        <w:rPr>
          <w:rFonts w:ascii="Times New Roman" w:hAnsi="Times New Roman" w:cs="Times New Roman"/>
          <w:sz w:val="24"/>
          <w:szCs w:val="24"/>
        </w:rPr>
        <w:t xml:space="preserve">It is noteworthy to mention that </w:t>
      </w:r>
      <w:r>
        <w:rPr>
          <w:rFonts w:ascii="Times New Roman" w:hAnsi="Times New Roman" w:cs="Times New Roman"/>
          <w:sz w:val="24"/>
          <w:szCs w:val="24"/>
        </w:rPr>
        <w:t xml:space="preserve">from the calculation of various investment appraisal techniques has provided varied results for Project A and Project B that is being considered by the Patel </w:t>
      </w:r>
      <w:proofErr w:type="spellStart"/>
      <w:r>
        <w:rPr>
          <w:rFonts w:ascii="Times New Roman" w:hAnsi="Times New Roman" w:cs="Times New Roman"/>
          <w:sz w:val="24"/>
          <w:szCs w:val="24"/>
        </w:rPr>
        <w:t>Mintro</w:t>
      </w:r>
      <w:proofErr w:type="spellEnd"/>
      <w:r>
        <w:rPr>
          <w:rFonts w:ascii="Times New Roman" w:hAnsi="Times New Roman" w:cs="Times New Roman"/>
          <w:sz w:val="24"/>
          <w:szCs w:val="24"/>
        </w:rPr>
        <w:t xml:space="preserve"> owner of London based manufacturing firm. The calculation of payback period has revealed that the payback period of Project A is 3.55 years and the same for the project B is 3.66 </w:t>
      </w:r>
      <w:r>
        <w:rPr>
          <w:rFonts w:ascii="Times New Roman" w:hAnsi="Times New Roman" w:cs="Times New Roman"/>
          <w:sz w:val="24"/>
          <w:szCs w:val="24"/>
        </w:rPr>
        <w:lastRenderedPageBreak/>
        <w:t xml:space="preserve">years. So it can be rightly inferred from the result of payback period that project A has the ability to recover the initial investment in a much quicker manner than project B. </w:t>
      </w:r>
    </w:p>
    <w:p w:rsidR="00AE6800" w:rsidRDefault="00AE6800" w:rsidP="00AE6800">
      <w:pPr>
        <w:spacing w:line="480" w:lineRule="auto"/>
        <w:jc w:val="both"/>
        <w:rPr>
          <w:rFonts w:ascii="Times New Roman" w:hAnsi="Times New Roman" w:cs="Times New Roman"/>
          <w:sz w:val="28"/>
          <w:szCs w:val="28"/>
        </w:rPr>
      </w:pPr>
      <w:r>
        <w:rPr>
          <w:rFonts w:ascii="Times New Roman" w:hAnsi="Times New Roman" w:cs="Times New Roman"/>
          <w:sz w:val="24"/>
          <w:szCs w:val="24"/>
        </w:rPr>
        <w:t xml:space="preserve">But contrary to the fact, it is observed from the results of Net present Value (NPV) that Project A has a net Present value of </w:t>
      </w:r>
      <w:r>
        <w:rPr>
          <w:rFonts w:ascii="Calibri" w:hAnsi="Calibri" w:cs="Calibri"/>
          <w:sz w:val="28"/>
          <w:szCs w:val="28"/>
        </w:rPr>
        <w:t>£</w:t>
      </w:r>
      <w:r>
        <w:rPr>
          <w:rFonts w:ascii="Times New Roman" w:hAnsi="Times New Roman" w:cs="Times New Roman"/>
          <w:sz w:val="28"/>
          <w:szCs w:val="28"/>
        </w:rPr>
        <w:t xml:space="preserve">67778 and the NPV of Project B is </w:t>
      </w:r>
      <w:r>
        <w:rPr>
          <w:rFonts w:ascii="Calibri" w:hAnsi="Calibri" w:cs="Calibri"/>
          <w:sz w:val="28"/>
          <w:szCs w:val="28"/>
        </w:rPr>
        <w:t>£</w:t>
      </w:r>
      <w:r>
        <w:rPr>
          <w:rFonts w:ascii="Times New Roman" w:hAnsi="Times New Roman" w:cs="Times New Roman"/>
          <w:sz w:val="28"/>
          <w:szCs w:val="28"/>
        </w:rPr>
        <w:t xml:space="preserve">72599. So if we consider NPV as the decision making criteria for investment, it is imperative that Project B must be chosen for investment as it  is fetching higher net present value or in other words better in terms of  present value of the returns  from investment. </w:t>
      </w:r>
    </w:p>
    <w:p w:rsidR="00AE6800" w:rsidRDefault="00AE6800" w:rsidP="00AE6800">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On the other </w:t>
      </w:r>
      <w:proofErr w:type="gramStart"/>
      <w:r>
        <w:rPr>
          <w:rFonts w:ascii="Times New Roman" w:hAnsi="Times New Roman" w:cs="Times New Roman"/>
          <w:sz w:val="28"/>
          <w:szCs w:val="28"/>
        </w:rPr>
        <w:t>hand ,</w:t>
      </w:r>
      <w:proofErr w:type="gramEnd"/>
      <w:r>
        <w:rPr>
          <w:rFonts w:ascii="Times New Roman" w:hAnsi="Times New Roman" w:cs="Times New Roman"/>
          <w:sz w:val="28"/>
          <w:szCs w:val="28"/>
        </w:rPr>
        <w:t xml:space="preserve"> it is observed from the calculation of Accounting Rate of Return that Accounting Rate of Return value for Project A is 15.625% and that for the Project B is 12.12. So if Accounting Rate of Return is considered as the decision criteria for </w:t>
      </w:r>
      <w:proofErr w:type="gramStart"/>
      <w:r>
        <w:rPr>
          <w:rFonts w:ascii="Times New Roman" w:hAnsi="Times New Roman" w:cs="Times New Roman"/>
          <w:sz w:val="28"/>
          <w:szCs w:val="28"/>
        </w:rPr>
        <w:t>investment ,</w:t>
      </w:r>
      <w:proofErr w:type="gramEnd"/>
      <w:r>
        <w:rPr>
          <w:rFonts w:ascii="Times New Roman" w:hAnsi="Times New Roman" w:cs="Times New Roman"/>
          <w:sz w:val="28"/>
          <w:szCs w:val="28"/>
        </w:rPr>
        <w:t xml:space="preserve"> Patel </w:t>
      </w:r>
      <w:proofErr w:type="spellStart"/>
      <w:r>
        <w:rPr>
          <w:rFonts w:ascii="Times New Roman" w:hAnsi="Times New Roman" w:cs="Times New Roman"/>
          <w:sz w:val="28"/>
          <w:szCs w:val="28"/>
        </w:rPr>
        <w:t>intr</w:t>
      </w:r>
      <w:proofErr w:type="spellEnd"/>
      <w:r>
        <w:rPr>
          <w:rFonts w:ascii="Times New Roman" w:hAnsi="Times New Roman" w:cs="Times New Roman"/>
          <w:sz w:val="28"/>
          <w:szCs w:val="28"/>
        </w:rPr>
        <w:t xml:space="preserve"> must go ahead with project A.</w:t>
      </w:r>
    </w:p>
    <w:p w:rsidR="00AE6800" w:rsidRDefault="00AE6800" w:rsidP="00AE6800">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So from the overall analysis, it is evident that the investment appraisal technique of Payback period and Accounting Rate of Return is fetching better result for Project A. On the other hand Net present value as </w:t>
      </w:r>
      <w:proofErr w:type="gramStart"/>
      <w:r>
        <w:rPr>
          <w:rFonts w:ascii="Times New Roman" w:hAnsi="Times New Roman" w:cs="Times New Roman"/>
          <w:sz w:val="28"/>
          <w:szCs w:val="28"/>
        </w:rPr>
        <w:t>a</w:t>
      </w:r>
      <w:proofErr w:type="gramEnd"/>
      <w:r>
        <w:rPr>
          <w:rFonts w:ascii="Times New Roman" w:hAnsi="Times New Roman" w:cs="Times New Roman"/>
          <w:sz w:val="28"/>
          <w:szCs w:val="28"/>
        </w:rPr>
        <w:t xml:space="preserve"> investment appraisal tool is fetching a better result for Project B as compared to that of project A. </w:t>
      </w:r>
    </w:p>
    <w:p w:rsidR="00AE6800" w:rsidRPr="00CA7CB3" w:rsidRDefault="00AE6800" w:rsidP="00AE6800">
      <w:pPr>
        <w:spacing w:line="480" w:lineRule="auto"/>
        <w:jc w:val="both"/>
        <w:rPr>
          <w:rFonts w:ascii="Times New Roman" w:hAnsi="Times New Roman" w:cs="Times New Roman"/>
          <w:b/>
          <w:sz w:val="28"/>
          <w:szCs w:val="28"/>
        </w:rPr>
      </w:pPr>
      <w:r w:rsidRPr="00CA7CB3">
        <w:rPr>
          <w:rFonts w:ascii="Times New Roman" w:hAnsi="Times New Roman" w:cs="Times New Roman"/>
          <w:b/>
          <w:sz w:val="28"/>
          <w:szCs w:val="28"/>
        </w:rPr>
        <w:t xml:space="preserve">Recommendations: </w:t>
      </w:r>
    </w:p>
    <w:p w:rsidR="00AE6800" w:rsidRDefault="00AE6800" w:rsidP="00AE6800">
      <w:pPr>
        <w:spacing w:line="480" w:lineRule="auto"/>
        <w:jc w:val="both"/>
        <w:rPr>
          <w:rFonts w:ascii="Times New Roman" w:hAnsi="Times New Roman" w:cs="Times New Roman"/>
          <w:sz w:val="28"/>
          <w:szCs w:val="28"/>
        </w:rPr>
      </w:pPr>
      <w:r>
        <w:rPr>
          <w:rFonts w:ascii="Times New Roman" w:hAnsi="Times New Roman" w:cs="Times New Roman"/>
          <w:sz w:val="28"/>
          <w:szCs w:val="28"/>
        </w:rPr>
        <w:t xml:space="preserve">Net present value as </w:t>
      </w:r>
      <w:proofErr w:type="gramStart"/>
      <w:r>
        <w:rPr>
          <w:rFonts w:ascii="Times New Roman" w:hAnsi="Times New Roman" w:cs="Times New Roman"/>
          <w:sz w:val="28"/>
          <w:szCs w:val="28"/>
        </w:rPr>
        <w:t>a</w:t>
      </w:r>
      <w:proofErr w:type="gramEnd"/>
      <w:r>
        <w:rPr>
          <w:rFonts w:ascii="Times New Roman" w:hAnsi="Times New Roman" w:cs="Times New Roman"/>
          <w:sz w:val="28"/>
          <w:szCs w:val="28"/>
        </w:rPr>
        <w:t xml:space="preserve"> investment appraisal techniques helps to determine the net cash flows from a project in present terms considering the aspect of discounting. This is an important concept with respect to time value of money as value of future </w:t>
      </w:r>
      <w:r>
        <w:rPr>
          <w:rFonts w:ascii="Times New Roman" w:hAnsi="Times New Roman" w:cs="Times New Roman"/>
          <w:sz w:val="28"/>
          <w:szCs w:val="28"/>
        </w:rPr>
        <w:lastRenderedPageBreak/>
        <w:t xml:space="preserve">money is lesser than the today’s value. So it is appropriate to discount the future cash flows in present terms for arriving at conclusion. It is imperative to mention that other investment appraisal techniques such as Payback period and Accounting rate of return actually helps to provide the time required to recover the initial investment and percentage return expected from the investment but it does not essentially considers the aspect of time value of money. So for recommending the appropriate project based on the results of the investment appraisal technique, it is imperative to use the values of Net present Value (NPV) as it considers the aspects of time value of money. So it should be recommended that the Peter </w:t>
      </w:r>
      <w:proofErr w:type="spellStart"/>
      <w:r>
        <w:rPr>
          <w:rFonts w:ascii="Times New Roman" w:hAnsi="Times New Roman" w:cs="Times New Roman"/>
          <w:sz w:val="28"/>
          <w:szCs w:val="28"/>
        </w:rPr>
        <w:t>Mintro</w:t>
      </w:r>
      <w:proofErr w:type="spellEnd"/>
      <w:r>
        <w:rPr>
          <w:rFonts w:ascii="Times New Roman" w:hAnsi="Times New Roman" w:cs="Times New Roman"/>
          <w:sz w:val="28"/>
          <w:szCs w:val="28"/>
        </w:rPr>
        <w:t xml:space="preserve"> must go ahead with project B as it is fetching </w:t>
      </w:r>
      <w:proofErr w:type="gramStart"/>
      <w:r>
        <w:rPr>
          <w:rFonts w:ascii="Times New Roman" w:hAnsi="Times New Roman" w:cs="Times New Roman"/>
          <w:sz w:val="28"/>
          <w:szCs w:val="28"/>
        </w:rPr>
        <w:t>a better cash flows</w:t>
      </w:r>
      <w:proofErr w:type="gramEnd"/>
      <w:r>
        <w:rPr>
          <w:rFonts w:ascii="Times New Roman" w:hAnsi="Times New Roman" w:cs="Times New Roman"/>
          <w:sz w:val="28"/>
          <w:szCs w:val="28"/>
        </w:rPr>
        <w:t xml:space="preserve"> in present value terms with discounting the cash flows with 7% discount rate. Therefore, Peter </w:t>
      </w:r>
      <w:proofErr w:type="spellStart"/>
      <w:r>
        <w:rPr>
          <w:rFonts w:ascii="Times New Roman" w:hAnsi="Times New Roman" w:cs="Times New Roman"/>
          <w:sz w:val="28"/>
          <w:szCs w:val="28"/>
        </w:rPr>
        <w:t>Mintro</w:t>
      </w:r>
      <w:proofErr w:type="spellEnd"/>
      <w:r>
        <w:rPr>
          <w:rFonts w:ascii="Times New Roman" w:hAnsi="Times New Roman" w:cs="Times New Roman"/>
          <w:sz w:val="28"/>
          <w:szCs w:val="28"/>
        </w:rPr>
        <w:t xml:space="preserve"> must invest in the manufacturing project B which will fetch better returns. </w:t>
      </w:r>
    </w:p>
    <w:p w:rsidR="00AE6800" w:rsidRDefault="00AE6800" w:rsidP="00AE6800">
      <w:pPr>
        <w:spacing w:line="360" w:lineRule="auto"/>
        <w:jc w:val="both"/>
        <w:rPr>
          <w:rFonts w:ascii="Times New Roman" w:hAnsi="Times New Roman" w:cs="Times New Roman"/>
          <w:sz w:val="24"/>
          <w:szCs w:val="24"/>
        </w:rPr>
      </w:pPr>
    </w:p>
    <w:p w:rsidR="00AE6800" w:rsidRDefault="00AE6800" w:rsidP="00AE6800">
      <w:pPr>
        <w:spacing w:line="360" w:lineRule="auto"/>
        <w:jc w:val="both"/>
        <w:rPr>
          <w:rFonts w:ascii="Times New Roman" w:hAnsi="Times New Roman" w:cs="Times New Roman"/>
          <w:sz w:val="24"/>
          <w:szCs w:val="24"/>
        </w:rPr>
      </w:pPr>
    </w:p>
    <w:p w:rsidR="00AE6800" w:rsidRDefault="00AE6800" w:rsidP="00AE6800">
      <w:pPr>
        <w:spacing w:line="360" w:lineRule="auto"/>
        <w:jc w:val="both"/>
        <w:rPr>
          <w:rFonts w:ascii="Times New Roman" w:hAnsi="Times New Roman" w:cs="Times New Roman"/>
          <w:sz w:val="24"/>
          <w:szCs w:val="24"/>
        </w:rPr>
      </w:pPr>
    </w:p>
    <w:p w:rsidR="00AE6800" w:rsidRDefault="00AE6800" w:rsidP="00AE6800">
      <w:pPr>
        <w:spacing w:line="360" w:lineRule="auto"/>
        <w:jc w:val="both"/>
        <w:rPr>
          <w:rFonts w:ascii="Times New Roman" w:hAnsi="Times New Roman" w:cs="Times New Roman"/>
          <w:sz w:val="24"/>
          <w:szCs w:val="24"/>
        </w:rPr>
      </w:pPr>
    </w:p>
    <w:p w:rsidR="00AE6800" w:rsidRDefault="00AE6800" w:rsidP="00AE6800">
      <w:pPr>
        <w:spacing w:line="360" w:lineRule="auto"/>
        <w:jc w:val="both"/>
        <w:rPr>
          <w:rFonts w:ascii="Times New Roman" w:hAnsi="Times New Roman" w:cs="Times New Roman"/>
          <w:sz w:val="24"/>
          <w:szCs w:val="24"/>
        </w:rPr>
      </w:pPr>
    </w:p>
    <w:p w:rsidR="00AE6800" w:rsidRPr="00107BE3" w:rsidRDefault="00AE6800" w:rsidP="00AE6800">
      <w:pPr>
        <w:spacing w:line="360" w:lineRule="auto"/>
        <w:jc w:val="both"/>
        <w:rPr>
          <w:rFonts w:ascii="Times New Roman" w:hAnsi="Times New Roman" w:cs="Times New Roman"/>
          <w:sz w:val="24"/>
          <w:szCs w:val="24"/>
        </w:rPr>
      </w:pPr>
    </w:p>
    <w:p w:rsidR="00AE6800" w:rsidRDefault="00AE6800" w:rsidP="00AE6800">
      <w:pPr>
        <w:pStyle w:val="Heading1"/>
        <w:spacing w:line="360" w:lineRule="auto"/>
        <w:jc w:val="both"/>
      </w:pPr>
      <w:bookmarkStart w:id="21" w:name="_Toc522964159"/>
      <w:r>
        <w:lastRenderedPageBreak/>
        <w:t>d) Critical Discussion of the Advantages and Shortcomings of Payback Period and Net present value as a method of evaluating investment projects:</w:t>
      </w:r>
      <w:bookmarkEnd w:id="21"/>
      <w:r>
        <w:t xml:space="preserve"> </w:t>
      </w:r>
    </w:p>
    <w:p w:rsidR="00AE6800" w:rsidRPr="00CC547B" w:rsidRDefault="00AE6800" w:rsidP="00AE6800">
      <w:pPr>
        <w:spacing w:line="360" w:lineRule="auto"/>
      </w:pPr>
    </w:p>
    <w:p w:rsidR="00AE6800" w:rsidRDefault="00AE6800" w:rsidP="00AE6800">
      <w:pPr>
        <w:spacing w:line="360" w:lineRule="auto"/>
        <w:jc w:val="both"/>
        <w:rPr>
          <w:rFonts w:ascii="Times New Roman" w:hAnsi="Times New Roman" w:cs="Times New Roman"/>
          <w:sz w:val="24"/>
          <w:szCs w:val="24"/>
        </w:rPr>
      </w:pPr>
      <w:r w:rsidRPr="00CC547B">
        <w:rPr>
          <w:rFonts w:ascii="Times New Roman" w:hAnsi="Times New Roman" w:cs="Times New Roman"/>
          <w:sz w:val="24"/>
          <w:szCs w:val="24"/>
        </w:rPr>
        <w:t xml:space="preserve">This section depicts the critical discussion of the various shortcomings and advantages of various investment appraisal techniques such as payback period and Net present value. The detailed discussion </w:t>
      </w:r>
      <w:r>
        <w:rPr>
          <w:rFonts w:ascii="Times New Roman" w:hAnsi="Times New Roman" w:cs="Times New Roman"/>
          <w:sz w:val="24"/>
          <w:szCs w:val="24"/>
        </w:rPr>
        <w:t>of the advantages and disadvantages are provided below;</w:t>
      </w:r>
    </w:p>
    <w:p w:rsidR="00AE6800" w:rsidRPr="00B12C72" w:rsidRDefault="00AE6800" w:rsidP="00AE6800">
      <w:pPr>
        <w:spacing w:line="360" w:lineRule="auto"/>
        <w:jc w:val="both"/>
        <w:rPr>
          <w:rFonts w:ascii="Times New Roman" w:hAnsi="Times New Roman" w:cs="Times New Roman"/>
          <w:b/>
          <w:sz w:val="28"/>
          <w:szCs w:val="28"/>
          <w:u w:val="single"/>
        </w:rPr>
      </w:pPr>
      <w:r w:rsidRPr="00B12C72">
        <w:rPr>
          <w:rFonts w:ascii="Times New Roman" w:hAnsi="Times New Roman" w:cs="Times New Roman"/>
          <w:b/>
          <w:sz w:val="28"/>
          <w:szCs w:val="28"/>
          <w:u w:val="single"/>
        </w:rPr>
        <w:t>Payback Period:</w:t>
      </w:r>
    </w:p>
    <w:p w:rsidR="00AE6800" w:rsidRDefault="00AE6800" w:rsidP="00AE6800">
      <w:pPr>
        <w:spacing w:line="360" w:lineRule="auto"/>
        <w:jc w:val="both"/>
        <w:rPr>
          <w:rFonts w:ascii="Times New Roman" w:hAnsi="Times New Roman" w:cs="Times New Roman"/>
          <w:sz w:val="24"/>
          <w:szCs w:val="24"/>
        </w:rPr>
      </w:pPr>
      <w:r>
        <w:rPr>
          <w:rFonts w:ascii="Times New Roman" w:hAnsi="Times New Roman" w:cs="Times New Roman"/>
          <w:sz w:val="24"/>
          <w:szCs w:val="24"/>
        </w:rPr>
        <w:t>Advantages:</w:t>
      </w:r>
    </w:p>
    <w:p w:rsidR="00AE6800" w:rsidRDefault="00AE6800" w:rsidP="00AE68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Payback period as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investment appraisal techniques helps to adjudge the time that is required for recovering the initial investment made in the project.</w:t>
      </w:r>
      <w:r w:rsidRPr="00A002D7">
        <w:rPr>
          <w:rFonts w:ascii="Times New Roman" w:hAnsi="Times New Roman" w:cs="Times New Roman"/>
          <w:sz w:val="24"/>
          <w:szCs w:val="24"/>
        </w:rPr>
        <w:t xml:space="preserve"> </w:t>
      </w:r>
      <w:proofErr w:type="gramStart"/>
      <w:r>
        <w:rPr>
          <w:rFonts w:ascii="Times New Roman" w:hAnsi="Times New Roman" w:cs="Times New Roman"/>
          <w:sz w:val="24"/>
          <w:szCs w:val="24"/>
        </w:rPr>
        <w:t>(</w:t>
      </w:r>
      <w:proofErr w:type="spellStart"/>
      <w:r w:rsidRPr="00A002D7">
        <w:rPr>
          <w:rFonts w:ascii="Times New Roman" w:hAnsi="Times New Roman" w:cs="Times New Roman"/>
          <w:sz w:val="24"/>
          <w:szCs w:val="24"/>
        </w:rPr>
        <w:t>Weingartner</w:t>
      </w:r>
      <w:proofErr w:type="spellEnd"/>
      <w:r w:rsidRPr="00A002D7">
        <w:rPr>
          <w:rFonts w:ascii="Times New Roman" w:hAnsi="Times New Roman" w:cs="Times New Roman"/>
          <w:sz w:val="24"/>
          <w:szCs w:val="24"/>
        </w:rPr>
        <w:t>, 2012</w:t>
      </w:r>
      <w:r>
        <w:rPr>
          <w:rFonts w:ascii="Times New Roman" w:hAnsi="Times New Roman" w:cs="Times New Roman"/>
          <w:sz w:val="24"/>
          <w:szCs w:val="24"/>
        </w:rPr>
        <w:t>)</w:t>
      </w:r>
      <w:r w:rsidRPr="00A002D7">
        <w:rPr>
          <w:rFonts w:ascii="Times New Roman" w:hAnsi="Times New Roman" w:cs="Times New Roman"/>
          <w:sz w:val="24"/>
          <w:szCs w:val="24"/>
        </w:rPr>
        <w:t>.</w:t>
      </w:r>
      <w:proofErr w:type="gramEnd"/>
      <w:r w:rsidRPr="00A002D7">
        <w:rPr>
          <w:rFonts w:ascii="Times New Roman" w:hAnsi="Times New Roman" w:cs="Times New Roman"/>
          <w:sz w:val="24"/>
          <w:szCs w:val="24"/>
        </w:rPr>
        <w:t xml:space="preserve"> </w:t>
      </w:r>
      <w:r>
        <w:rPr>
          <w:rFonts w:ascii="Times New Roman" w:hAnsi="Times New Roman" w:cs="Times New Roman"/>
          <w:sz w:val="24"/>
          <w:szCs w:val="24"/>
        </w:rPr>
        <w:t xml:space="preserve"> So it provides with the investors the time that will be essentially required for recovering the investment. So it is a benefit to the investors as they could help to see the time at which the project will recover the investment. It is also essential to mention that it helps to negate projects with longer tenure of recovery of initial investment and also help to choose project with quick return time</w:t>
      </w:r>
      <w:r w:rsidRPr="00A002D7">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Pr="00A002D7">
        <w:rPr>
          <w:rFonts w:ascii="Times New Roman" w:hAnsi="Times New Roman" w:cs="Times New Roman"/>
          <w:sz w:val="24"/>
          <w:szCs w:val="24"/>
        </w:rPr>
        <w:t>Bhandari</w:t>
      </w:r>
      <w:proofErr w:type="spellEnd"/>
      <w:r w:rsidRPr="00A002D7">
        <w:rPr>
          <w:rFonts w:ascii="Times New Roman" w:hAnsi="Times New Roman" w:cs="Times New Roman"/>
          <w:sz w:val="24"/>
          <w:szCs w:val="24"/>
        </w:rPr>
        <w:t>, 2009</w:t>
      </w:r>
      <w:r>
        <w:rPr>
          <w:rFonts w:ascii="Times New Roman" w:hAnsi="Times New Roman" w:cs="Times New Roman"/>
          <w:sz w:val="24"/>
          <w:szCs w:val="24"/>
        </w:rPr>
        <w:t xml:space="preserve">). </w:t>
      </w:r>
    </w:p>
    <w:p w:rsidR="00AE6800" w:rsidRPr="00B45E77" w:rsidRDefault="00AE6800" w:rsidP="00AE6800">
      <w:pPr>
        <w:spacing w:line="360" w:lineRule="auto"/>
        <w:jc w:val="both"/>
        <w:rPr>
          <w:rFonts w:ascii="Times New Roman" w:hAnsi="Times New Roman" w:cs="Times New Roman"/>
          <w:b/>
          <w:sz w:val="24"/>
          <w:szCs w:val="24"/>
        </w:rPr>
      </w:pPr>
      <w:r w:rsidRPr="00B45E77">
        <w:rPr>
          <w:rFonts w:ascii="Times New Roman" w:hAnsi="Times New Roman" w:cs="Times New Roman"/>
          <w:b/>
          <w:sz w:val="24"/>
          <w:szCs w:val="24"/>
        </w:rPr>
        <w:t>Shortcomings of the payback period:</w:t>
      </w:r>
    </w:p>
    <w:p w:rsidR="00AE6800" w:rsidRDefault="00AE6800" w:rsidP="00AE68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basic </w:t>
      </w:r>
      <w:proofErr w:type="gramStart"/>
      <w:r>
        <w:rPr>
          <w:rFonts w:ascii="Times New Roman" w:hAnsi="Times New Roman" w:cs="Times New Roman"/>
          <w:sz w:val="24"/>
          <w:szCs w:val="24"/>
        </w:rPr>
        <w:t>shortcomings of payback period as an investment appraisal technique is</w:t>
      </w:r>
      <w:proofErr w:type="gramEnd"/>
      <w:r>
        <w:rPr>
          <w:rFonts w:ascii="Times New Roman" w:hAnsi="Times New Roman" w:cs="Times New Roman"/>
          <w:sz w:val="24"/>
          <w:szCs w:val="24"/>
        </w:rPr>
        <w:t xml:space="preserve"> that it does not considers time value of money concepts in its calculation</w:t>
      </w:r>
      <w:r w:rsidRPr="00A002D7">
        <w:rPr>
          <w:rFonts w:ascii="Times New Roman" w:hAnsi="Times New Roman" w:cs="Times New Roman"/>
          <w:sz w:val="24"/>
          <w:szCs w:val="24"/>
        </w:rPr>
        <w:t xml:space="preserve"> </w:t>
      </w:r>
      <w:r>
        <w:rPr>
          <w:rFonts w:ascii="Times New Roman" w:hAnsi="Times New Roman" w:cs="Times New Roman"/>
          <w:sz w:val="24"/>
          <w:szCs w:val="24"/>
        </w:rPr>
        <w:t>(</w:t>
      </w:r>
      <w:proofErr w:type="spellStart"/>
      <w:r>
        <w:rPr>
          <w:rFonts w:ascii="Times New Roman" w:hAnsi="Times New Roman" w:cs="Times New Roman"/>
          <w:sz w:val="24"/>
          <w:szCs w:val="24"/>
        </w:rPr>
        <w:t>Lefley</w:t>
      </w:r>
      <w:proofErr w:type="spellEnd"/>
      <w:r>
        <w:rPr>
          <w:rFonts w:ascii="Times New Roman" w:hAnsi="Times New Roman" w:cs="Times New Roman"/>
          <w:sz w:val="24"/>
          <w:szCs w:val="24"/>
        </w:rPr>
        <w:t>,</w:t>
      </w:r>
      <w:r w:rsidRPr="00A002D7">
        <w:rPr>
          <w:rFonts w:ascii="Times New Roman" w:hAnsi="Times New Roman" w:cs="Times New Roman"/>
          <w:sz w:val="24"/>
          <w:szCs w:val="24"/>
        </w:rPr>
        <w:t xml:space="preserve"> 2017</w:t>
      </w:r>
      <w:r>
        <w:rPr>
          <w:rFonts w:ascii="Times New Roman" w:hAnsi="Times New Roman" w:cs="Times New Roman"/>
          <w:sz w:val="24"/>
          <w:szCs w:val="24"/>
        </w:rPr>
        <w:t xml:space="preserve">). So there is no requirement of any discounting the cash flows of the future time period. It is imperative to mention that discounting with appropriate discount rate must be done as it helps to make the future cash flows in present terms. Moreover, another important drawbacks of payback period is that this period does not takes into consideration of the cash flows that is after the </w:t>
      </w:r>
      <w:proofErr w:type="spellStart"/>
      <w:r>
        <w:rPr>
          <w:rFonts w:ascii="Times New Roman" w:hAnsi="Times New Roman" w:cs="Times New Roman"/>
          <w:sz w:val="24"/>
          <w:szCs w:val="24"/>
        </w:rPr>
        <w:t>inflextion</w:t>
      </w:r>
      <w:proofErr w:type="spellEnd"/>
      <w:r>
        <w:rPr>
          <w:rFonts w:ascii="Times New Roman" w:hAnsi="Times New Roman" w:cs="Times New Roman"/>
          <w:sz w:val="24"/>
          <w:szCs w:val="24"/>
        </w:rPr>
        <w:t xml:space="preserve"> point of the payback period So any potential cash flow after the payback period are completely ignored and hence the true potential of a projects with good cash flow at the later stage of the project is ignored. </w:t>
      </w:r>
    </w:p>
    <w:p w:rsidR="00AE6800" w:rsidRDefault="00AE6800" w:rsidP="00AE6800">
      <w:pPr>
        <w:spacing w:line="360" w:lineRule="auto"/>
        <w:jc w:val="both"/>
        <w:rPr>
          <w:rFonts w:ascii="Times New Roman" w:hAnsi="Times New Roman" w:cs="Times New Roman"/>
          <w:sz w:val="24"/>
          <w:szCs w:val="24"/>
        </w:rPr>
      </w:pPr>
    </w:p>
    <w:p w:rsidR="00AE6800" w:rsidRDefault="00AE6800" w:rsidP="00AE6800">
      <w:pPr>
        <w:spacing w:line="360" w:lineRule="auto"/>
        <w:jc w:val="both"/>
        <w:rPr>
          <w:rFonts w:ascii="Times New Roman" w:hAnsi="Times New Roman" w:cs="Times New Roman"/>
          <w:sz w:val="24"/>
          <w:szCs w:val="24"/>
        </w:rPr>
      </w:pPr>
    </w:p>
    <w:p w:rsidR="00AE6800" w:rsidRPr="00B12C72" w:rsidRDefault="00AE6800" w:rsidP="00AE6800">
      <w:pPr>
        <w:spacing w:line="360" w:lineRule="auto"/>
        <w:jc w:val="both"/>
        <w:rPr>
          <w:rFonts w:ascii="Times New Roman" w:hAnsi="Times New Roman" w:cs="Times New Roman"/>
          <w:b/>
          <w:sz w:val="28"/>
          <w:szCs w:val="28"/>
          <w:u w:val="single"/>
        </w:rPr>
      </w:pPr>
      <w:r w:rsidRPr="00B12C72">
        <w:rPr>
          <w:rFonts w:ascii="Times New Roman" w:hAnsi="Times New Roman" w:cs="Times New Roman"/>
          <w:b/>
          <w:sz w:val="28"/>
          <w:szCs w:val="28"/>
          <w:u w:val="single"/>
        </w:rPr>
        <w:t>Net Present Value:</w:t>
      </w:r>
    </w:p>
    <w:p w:rsidR="00AE6800" w:rsidRPr="00C12610" w:rsidRDefault="00AE6800" w:rsidP="00AE6800">
      <w:pPr>
        <w:spacing w:line="360" w:lineRule="auto"/>
        <w:jc w:val="both"/>
        <w:rPr>
          <w:rFonts w:ascii="Times New Roman" w:hAnsi="Times New Roman" w:cs="Times New Roman"/>
          <w:b/>
          <w:sz w:val="24"/>
          <w:szCs w:val="24"/>
        </w:rPr>
      </w:pPr>
      <w:r w:rsidRPr="00C12610">
        <w:rPr>
          <w:rFonts w:ascii="Times New Roman" w:hAnsi="Times New Roman" w:cs="Times New Roman"/>
          <w:b/>
          <w:sz w:val="24"/>
          <w:szCs w:val="24"/>
        </w:rPr>
        <w:t>Advantages of NPV:</w:t>
      </w:r>
    </w:p>
    <w:p w:rsidR="00AE6800" w:rsidRDefault="00AE6800" w:rsidP="00AE68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NPV is basically the net cash flows which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basically obtained by deducting the initial investment from the discounted cash flows from the project</w:t>
      </w:r>
      <w:r w:rsidRPr="00A002D7">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Pr="00A002D7">
        <w:rPr>
          <w:rFonts w:ascii="Times New Roman" w:hAnsi="Times New Roman" w:cs="Times New Roman"/>
          <w:sz w:val="24"/>
          <w:szCs w:val="24"/>
        </w:rPr>
        <w:t>Baroum</w:t>
      </w:r>
      <w:proofErr w:type="spellEnd"/>
      <w:r w:rsidRPr="00A002D7">
        <w:rPr>
          <w:rFonts w:ascii="Times New Roman" w:hAnsi="Times New Roman" w:cs="Times New Roman"/>
          <w:sz w:val="24"/>
          <w:szCs w:val="24"/>
        </w:rPr>
        <w:t xml:space="preserve">, and Patterson, </w:t>
      </w:r>
      <w:r>
        <w:rPr>
          <w:rFonts w:ascii="Times New Roman" w:hAnsi="Times New Roman" w:cs="Times New Roman"/>
          <w:sz w:val="24"/>
          <w:szCs w:val="24"/>
        </w:rPr>
        <w:t xml:space="preserve">2016). The foremost advantage of this technique is that this investment evaluation technique incorporates the aspect of time value of money into consideration. Another most important advantage of this technique of project evaluation is that this technique helps to obtain the cash flow in today’s term. </w:t>
      </w:r>
    </w:p>
    <w:p w:rsidR="00AE6800" w:rsidRPr="00C12610" w:rsidRDefault="00AE6800" w:rsidP="00AE6800">
      <w:pPr>
        <w:spacing w:line="360" w:lineRule="auto"/>
        <w:jc w:val="both"/>
        <w:rPr>
          <w:rFonts w:ascii="Times New Roman" w:hAnsi="Times New Roman" w:cs="Times New Roman"/>
          <w:b/>
          <w:sz w:val="24"/>
          <w:szCs w:val="24"/>
        </w:rPr>
      </w:pPr>
      <w:r w:rsidRPr="00C12610">
        <w:rPr>
          <w:rFonts w:ascii="Times New Roman" w:hAnsi="Times New Roman" w:cs="Times New Roman"/>
          <w:b/>
          <w:sz w:val="24"/>
          <w:szCs w:val="24"/>
        </w:rPr>
        <w:t>Disadvantages of Net present Value:</w:t>
      </w:r>
    </w:p>
    <w:p w:rsidR="00AE6800" w:rsidRDefault="00AE6800" w:rsidP="00AE68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major disadvantage of net present value as a technique of investment appraisal is that it is very complex activity to perform the NPV calculation and hence it becomes very difficult </w:t>
      </w:r>
      <w:proofErr w:type="gramStart"/>
      <w:r>
        <w:rPr>
          <w:rFonts w:ascii="Times New Roman" w:hAnsi="Times New Roman" w:cs="Times New Roman"/>
          <w:sz w:val="24"/>
          <w:szCs w:val="24"/>
        </w:rPr>
        <w:t>for a</w:t>
      </w:r>
      <w:proofErr w:type="gramEnd"/>
      <w:r>
        <w:rPr>
          <w:rFonts w:ascii="Times New Roman" w:hAnsi="Times New Roman" w:cs="Times New Roman"/>
          <w:sz w:val="24"/>
          <w:szCs w:val="24"/>
        </w:rPr>
        <w:t xml:space="preserve"> layman investors to understand the concept of NPV</w:t>
      </w:r>
      <w:r w:rsidRPr="00A002D7">
        <w:rPr>
          <w:rFonts w:ascii="Times New Roman" w:hAnsi="Times New Roman" w:cs="Times New Roman"/>
          <w:sz w:val="24"/>
          <w:szCs w:val="24"/>
        </w:rPr>
        <w:t xml:space="preserve"> </w:t>
      </w:r>
      <w:r>
        <w:rPr>
          <w:rFonts w:ascii="Times New Roman" w:hAnsi="Times New Roman" w:cs="Times New Roman"/>
          <w:sz w:val="24"/>
          <w:szCs w:val="24"/>
        </w:rPr>
        <w:t>(</w:t>
      </w:r>
      <w:r w:rsidRPr="00A002D7">
        <w:rPr>
          <w:rFonts w:ascii="Times New Roman" w:hAnsi="Times New Roman" w:cs="Times New Roman"/>
          <w:sz w:val="24"/>
          <w:szCs w:val="24"/>
        </w:rPr>
        <w:t xml:space="preserve">Titman, Wei, and </w:t>
      </w:r>
      <w:proofErr w:type="spellStart"/>
      <w:r w:rsidRPr="00A002D7">
        <w:rPr>
          <w:rFonts w:ascii="Times New Roman" w:hAnsi="Times New Roman" w:cs="Times New Roman"/>
          <w:sz w:val="24"/>
          <w:szCs w:val="24"/>
        </w:rPr>
        <w:t>Xie</w:t>
      </w:r>
      <w:proofErr w:type="spellEnd"/>
      <w:r w:rsidRPr="00A002D7">
        <w:rPr>
          <w:rFonts w:ascii="Times New Roman" w:hAnsi="Times New Roman" w:cs="Times New Roman"/>
          <w:sz w:val="24"/>
          <w:szCs w:val="24"/>
        </w:rPr>
        <w:t>, 2014</w:t>
      </w:r>
      <w:r>
        <w:rPr>
          <w:rFonts w:ascii="Times New Roman" w:hAnsi="Times New Roman" w:cs="Times New Roman"/>
          <w:sz w:val="24"/>
          <w:szCs w:val="24"/>
        </w:rPr>
        <w:t xml:space="preserve">). Therefore, </w:t>
      </w:r>
      <w:proofErr w:type="gramStart"/>
      <w:r>
        <w:rPr>
          <w:rFonts w:ascii="Times New Roman" w:hAnsi="Times New Roman" w:cs="Times New Roman"/>
          <w:sz w:val="24"/>
          <w:szCs w:val="24"/>
        </w:rPr>
        <w:t>an investors</w:t>
      </w:r>
      <w:proofErr w:type="gramEnd"/>
      <w:r>
        <w:rPr>
          <w:rFonts w:ascii="Times New Roman" w:hAnsi="Times New Roman" w:cs="Times New Roman"/>
          <w:sz w:val="24"/>
          <w:szCs w:val="24"/>
        </w:rPr>
        <w:t xml:space="preserve"> has to completely rely on the recommendation of a financial experts In addition to it, the assumptions of discount rate is highly assumptive in nature and is indeed very difficult to estimate. Assuming a high discount rate or low discount rate can lead to investment in a lesser attractive project. </w:t>
      </w:r>
    </w:p>
    <w:p w:rsidR="00AE6800" w:rsidRDefault="00AE6800" w:rsidP="00AE6800">
      <w:pPr>
        <w:spacing w:line="360" w:lineRule="auto"/>
        <w:jc w:val="both"/>
        <w:rPr>
          <w:rFonts w:ascii="Times New Roman" w:hAnsi="Times New Roman" w:cs="Times New Roman"/>
          <w:sz w:val="24"/>
          <w:szCs w:val="24"/>
        </w:rPr>
      </w:pPr>
    </w:p>
    <w:p w:rsidR="00AE6800" w:rsidRDefault="00AE6800" w:rsidP="00AE6800">
      <w:pPr>
        <w:pStyle w:val="Heading2"/>
        <w:jc w:val="both"/>
      </w:pPr>
      <w:bookmarkStart w:id="22" w:name="_Toc522964160"/>
      <w:r>
        <w:t>Part e: The non financial factors that must be considered in investment appraisal process</w:t>
      </w:r>
      <w:bookmarkEnd w:id="22"/>
    </w:p>
    <w:p w:rsidR="00AE6800" w:rsidRPr="006456DD" w:rsidRDefault="00AE6800" w:rsidP="00AE6800">
      <w:pPr>
        <w:spacing w:line="360" w:lineRule="auto"/>
      </w:pPr>
    </w:p>
    <w:p w:rsidR="00AE6800" w:rsidRDefault="00AE6800" w:rsidP="00AE68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non financial factors are of paramount importance in investment appraisal. It is needful to mention that apart from the financial factors there are numerous non financial </w:t>
      </w:r>
      <w:proofErr w:type="gramStart"/>
      <w:r>
        <w:rPr>
          <w:rFonts w:ascii="Times New Roman" w:hAnsi="Times New Roman" w:cs="Times New Roman"/>
          <w:sz w:val="24"/>
          <w:szCs w:val="24"/>
        </w:rPr>
        <w:t>factor</w:t>
      </w:r>
      <w:proofErr w:type="gramEnd"/>
      <w:r>
        <w:rPr>
          <w:rFonts w:ascii="Times New Roman" w:hAnsi="Times New Roman" w:cs="Times New Roman"/>
          <w:sz w:val="24"/>
          <w:szCs w:val="24"/>
        </w:rPr>
        <w:t xml:space="preserve"> which must be considered for evaluation of project. Firstly, it is important to assess the various </w:t>
      </w:r>
      <w:proofErr w:type="gramStart"/>
      <w:r>
        <w:rPr>
          <w:rFonts w:ascii="Times New Roman" w:hAnsi="Times New Roman" w:cs="Times New Roman"/>
          <w:sz w:val="24"/>
          <w:szCs w:val="24"/>
        </w:rPr>
        <w:t>risk</w:t>
      </w:r>
      <w:proofErr w:type="gramEnd"/>
      <w:r>
        <w:rPr>
          <w:rFonts w:ascii="Times New Roman" w:hAnsi="Times New Roman" w:cs="Times New Roman"/>
          <w:sz w:val="24"/>
          <w:szCs w:val="24"/>
        </w:rPr>
        <w:t xml:space="preserve"> pertaining to the political environment and the economic environment where the project is going to be established. Political risk and economic risk is of paramount importance and therefore the extent of these risk factors must be assessed </w:t>
      </w:r>
      <w:proofErr w:type="spellStart"/>
      <w:r>
        <w:rPr>
          <w:rFonts w:ascii="Times New Roman" w:hAnsi="Times New Roman" w:cs="Times New Roman"/>
          <w:sz w:val="24"/>
          <w:szCs w:val="24"/>
        </w:rPr>
        <w:t>before hand</w:t>
      </w:r>
      <w:proofErr w:type="spellEnd"/>
      <w:r w:rsidRPr="00A002D7">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Pr="00A002D7">
        <w:rPr>
          <w:rFonts w:ascii="Times New Roman" w:hAnsi="Times New Roman" w:cs="Times New Roman"/>
          <w:sz w:val="24"/>
          <w:szCs w:val="24"/>
        </w:rPr>
        <w:t>Cooremans</w:t>
      </w:r>
      <w:proofErr w:type="spellEnd"/>
      <w:r w:rsidRPr="00A002D7">
        <w:rPr>
          <w:rFonts w:ascii="Times New Roman" w:hAnsi="Times New Roman" w:cs="Times New Roman"/>
          <w:sz w:val="24"/>
          <w:szCs w:val="24"/>
        </w:rPr>
        <w:t>, 2011</w:t>
      </w:r>
      <w:r>
        <w:rPr>
          <w:rFonts w:ascii="Times New Roman" w:hAnsi="Times New Roman" w:cs="Times New Roman"/>
          <w:sz w:val="24"/>
          <w:szCs w:val="24"/>
        </w:rPr>
        <w:t xml:space="preserve">).With a bad political </w:t>
      </w:r>
      <w:r>
        <w:rPr>
          <w:rFonts w:ascii="Times New Roman" w:hAnsi="Times New Roman" w:cs="Times New Roman"/>
          <w:sz w:val="24"/>
          <w:szCs w:val="24"/>
        </w:rPr>
        <w:lastRenderedPageBreak/>
        <w:t xml:space="preserve">environment, it is extremely difficult to conduct business and if there is high amount of economic risk such as bad growth in the economy, the expected return cannot be generated. This would significantly affect the cash flows and hence generating profitability from the project would be extremely difficult. </w:t>
      </w:r>
    </w:p>
    <w:p w:rsidR="00AE6800" w:rsidRDefault="00AE6800" w:rsidP="00AE68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it is also important to assess the availability of required infrastructure where the project is planned to be established. Without proper infrastructure in </w:t>
      </w:r>
      <w:proofErr w:type="gramStart"/>
      <w:r>
        <w:rPr>
          <w:rFonts w:ascii="Times New Roman" w:hAnsi="Times New Roman" w:cs="Times New Roman"/>
          <w:sz w:val="24"/>
          <w:szCs w:val="24"/>
        </w:rPr>
        <w:t>place ,</w:t>
      </w:r>
      <w:proofErr w:type="gramEnd"/>
      <w:r>
        <w:rPr>
          <w:rFonts w:ascii="Times New Roman" w:hAnsi="Times New Roman" w:cs="Times New Roman"/>
          <w:sz w:val="24"/>
          <w:szCs w:val="24"/>
        </w:rPr>
        <w:t xml:space="preserve"> the project may face hurdles in logistics issues with increased cost for logistics and transportation. Moreover, it is also important to assess availability of other infrastructural facilities such as availability of proper electricity, fuels, internet facilities and general market </w:t>
      </w:r>
      <w:proofErr w:type="gramStart"/>
      <w:r>
        <w:rPr>
          <w:rFonts w:ascii="Times New Roman" w:hAnsi="Times New Roman" w:cs="Times New Roman"/>
          <w:sz w:val="24"/>
          <w:szCs w:val="24"/>
        </w:rPr>
        <w:t>facilities  which</w:t>
      </w:r>
      <w:proofErr w:type="gramEnd"/>
      <w:r>
        <w:rPr>
          <w:rFonts w:ascii="Times New Roman" w:hAnsi="Times New Roman" w:cs="Times New Roman"/>
          <w:sz w:val="24"/>
          <w:szCs w:val="24"/>
        </w:rPr>
        <w:t xml:space="preserve"> a business generally consumes and extremely required for smooth running of business. </w:t>
      </w:r>
    </w:p>
    <w:p w:rsidR="00AE6800" w:rsidRDefault="00AE6800" w:rsidP="00AE68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also noteworthy to mention that existing governmental regulation for the particular type of establishment, legal and regulatory compliance that needed to be followed for the establishment of the project. If there compliance is too high for these factors, it is necessary that all the paper works and systems for compliance of the business must be effectively followed before establishment (Browne </w:t>
      </w:r>
      <w:r w:rsidRPr="00A002D7">
        <w:rPr>
          <w:rFonts w:ascii="Times New Roman" w:hAnsi="Times New Roman" w:cs="Times New Roman"/>
          <w:sz w:val="24"/>
          <w:szCs w:val="24"/>
        </w:rPr>
        <w:t>and Ryan, 2011</w:t>
      </w:r>
      <w:r>
        <w:rPr>
          <w:rFonts w:ascii="Times New Roman" w:hAnsi="Times New Roman" w:cs="Times New Roman"/>
          <w:sz w:val="24"/>
          <w:szCs w:val="24"/>
        </w:rPr>
        <w:t xml:space="preserve">). In addition to it, with stricter environmental regulation by the government, it is extremely necessary to make </w:t>
      </w:r>
      <w:proofErr w:type="gramStart"/>
      <w:r>
        <w:rPr>
          <w:rFonts w:ascii="Times New Roman" w:hAnsi="Times New Roman" w:cs="Times New Roman"/>
          <w:sz w:val="24"/>
          <w:szCs w:val="24"/>
        </w:rPr>
        <w:t>a</w:t>
      </w:r>
      <w:proofErr w:type="gramEnd"/>
      <w:r>
        <w:rPr>
          <w:rFonts w:ascii="Times New Roman" w:hAnsi="Times New Roman" w:cs="Times New Roman"/>
          <w:sz w:val="24"/>
          <w:szCs w:val="24"/>
        </w:rPr>
        <w:t xml:space="preserve"> appraisal of the extent of pollution that the business is going to create. So the required permission must be taken in advance for conducting the business so that it does not face any risk of closure or hefty penalties in future for non maintaining the pollution emission standards. </w:t>
      </w:r>
    </w:p>
    <w:p w:rsidR="00AE6800" w:rsidRDefault="00AE6800" w:rsidP="00AE68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Last but not the least, business required skilled resources and success of the business is highly dependent on the human resources. Therefore, it is require </w:t>
      </w:r>
      <w:proofErr w:type="gramStart"/>
      <w:r>
        <w:rPr>
          <w:rFonts w:ascii="Times New Roman" w:hAnsi="Times New Roman" w:cs="Times New Roman"/>
          <w:sz w:val="24"/>
          <w:szCs w:val="24"/>
        </w:rPr>
        <w:t>to assess</w:t>
      </w:r>
      <w:proofErr w:type="gramEnd"/>
      <w:r>
        <w:rPr>
          <w:rFonts w:ascii="Times New Roman" w:hAnsi="Times New Roman" w:cs="Times New Roman"/>
          <w:sz w:val="24"/>
          <w:szCs w:val="24"/>
        </w:rPr>
        <w:t xml:space="preserve"> the different skill set that would be required in the business</w:t>
      </w:r>
      <w:r w:rsidRPr="00A002D7">
        <w:rPr>
          <w:rFonts w:ascii="Times New Roman" w:hAnsi="Times New Roman" w:cs="Times New Roman"/>
          <w:sz w:val="24"/>
          <w:szCs w:val="24"/>
        </w:rPr>
        <w:t xml:space="preserve"> </w:t>
      </w:r>
      <w:r>
        <w:rPr>
          <w:rFonts w:ascii="Times New Roman" w:hAnsi="Times New Roman" w:cs="Times New Roman"/>
          <w:sz w:val="24"/>
          <w:szCs w:val="24"/>
        </w:rPr>
        <w:t>(</w:t>
      </w:r>
      <w:proofErr w:type="spellStart"/>
      <w:r w:rsidRPr="00A002D7">
        <w:rPr>
          <w:rFonts w:ascii="Times New Roman" w:hAnsi="Times New Roman" w:cs="Times New Roman"/>
          <w:sz w:val="24"/>
          <w:szCs w:val="24"/>
        </w:rPr>
        <w:t>Bierman</w:t>
      </w:r>
      <w:proofErr w:type="spellEnd"/>
      <w:r w:rsidRPr="00A002D7">
        <w:rPr>
          <w:rFonts w:ascii="Times New Roman" w:hAnsi="Times New Roman" w:cs="Times New Roman"/>
          <w:sz w:val="24"/>
          <w:szCs w:val="24"/>
        </w:rPr>
        <w:t xml:space="preserve">. and </w:t>
      </w:r>
      <w:proofErr w:type="spellStart"/>
      <w:r w:rsidRPr="00A002D7">
        <w:rPr>
          <w:rFonts w:ascii="Times New Roman" w:hAnsi="Times New Roman" w:cs="Times New Roman"/>
          <w:sz w:val="24"/>
          <w:szCs w:val="24"/>
        </w:rPr>
        <w:t>Smidt</w:t>
      </w:r>
      <w:proofErr w:type="spellEnd"/>
      <w:r w:rsidRPr="00A002D7">
        <w:rPr>
          <w:rFonts w:ascii="Times New Roman" w:hAnsi="Times New Roman" w:cs="Times New Roman"/>
          <w:sz w:val="24"/>
          <w:szCs w:val="24"/>
        </w:rPr>
        <w:t>, 2012</w:t>
      </w:r>
      <w:r>
        <w:rPr>
          <w:rFonts w:ascii="Times New Roman" w:hAnsi="Times New Roman" w:cs="Times New Roman"/>
          <w:sz w:val="24"/>
          <w:szCs w:val="24"/>
        </w:rPr>
        <w:t xml:space="preserve">). Moreover, the business or the project that is going to be established must be </w:t>
      </w:r>
      <w:proofErr w:type="gramStart"/>
      <w:r>
        <w:rPr>
          <w:rFonts w:ascii="Times New Roman" w:hAnsi="Times New Roman" w:cs="Times New Roman"/>
          <w:sz w:val="24"/>
          <w:szCs w:val="24"/>
        </w:rPr>
        <w:t>assess</w:t>
      </w:r>
      <w:proofErr w:type="gramEnd"/>
      <w:r>
        <w:rPr>
          <w:rFonts w:ascii="Times New Roman" w:hAnsi="Times New Roman" w:cs="Times New Roman"/>
          <w:sz w:val="24"/>
          <w:szCs w:val="24"/>
        </w:rPr>
        <w:t xml:space="preserve"> the availability of human resources needed for the business. Otherwise, it has to undertake appropriate strategies and arrangement for making them available. </w:t>
      </w:r>
    </w:p>
    <w:p w:rsidR="00AE6800" w:rsidRDefault="00AE6800" w:rsidP="00AE6800">
      <w:pPr>
        <w:spacing w:line="360" w:lineRule="auto"/>
        <w:jc w:val="both"/>
        <w:rPr>
          <w:rFonts w:ascii="Times New Roman" w:hAnsi="Times New Roman" w:cs="Times New Roman"/>
          <w:sz w:val="24"/>
          <w:szCs w:val="24"/>
        </w:rPr>
      </w:pPr>
    </w:p>
    <w:p w:rsidR="00AE6800" w:rsidRDefault="00AE6800" w:rsidP="00AE6800">
      <w:pPr>
        <w:spacing w:line="360" w:lineRule="auto"/>
        <w:jc w:val="both"/>
        <w:rPr>
          <w:rFonts w:ascii="Times New Roman" w:hAnsi="Times New Roman" w:cs="Times New Roman"/>
          <w:sz w:val="24"/>
          <w:szCs w:val="24"/>
        </w:rPr>
      </w:pPr>
    </w:p>
    <w:p w:rsidR="00AE6800" w:rsidRDefault="00AE6800" w:rsidP="00AE6800">
      <w:pPr>
        <w:spacing w:line="360" w:lineRule="auto"/>
        <w:jc w:val="both"/>
        <w:rPr>
          <w:rFonts w:ascii="Times New Roman" w:hAnsi="Times New Roman" w:cs="Times New Roman"/>
          <w:sz w:val="24"/>
          <w:szCs w:val="24"/>
        </w:rPr>
      </w:pPr>
    </w:p>
    <w:p w:rsidR="00AE6800" w:rsidRDefault="00AE6800" w:rsidP="00AE6800">
      <w:pPr>
        <w:pStyle w:val="Heading1"/>
      </w:pPr>
      <w:bookmarkStart w:id="23" w:name="_Toc522964161"/>
      <w:r>
        <w:lastRenderedPageBreak/>
        <w:t>References</w:t>
      </w:r>
      <w:bookmarkEnd w:id="23"/>
    </w:p>
    <w:p w:rsidR="00AE6800" w:rsidRDefault="00AE6800" w:rsidP="00AE6800">
      <w:pPr>
        <w:spacing w:line="360" w:lineRule="auto"/>
        <w:jc w:val="both"/>
        <w:rPr>
          <w:rFonts w:ascii="Times New Roman" w:hAnsi="Times New Roman" w:cs="Times New Roman"/>
          <w:sz w:val="24"/>
          <w:szCs w:val="24"/>
        </w:rPr>
      </w:pPr>
    </w:p>
    <w:p w:rsidR="00AE6800" w:rsidRPr="00A002D7" w:rsidRDefault="00AE6800" w:rsidP="00AE6800">
      <w:pPr>
        <w:spacing w:line="360" w:lineRule="auto"/>
        <w:jc w:val="both"/>
        <w:rPr>
          <w:rFonts w:ascii="Times New Roman" w:hAnsi="Times New Roman" w:cs="Times New Roman"/>
          <w:sz w:val="24"/>
          <w:szCs w:val="24"/>
        </w:rPr>
      </w:pPr>
      <w:proofErr w:type="spellStart"/>
      <w:r w:rsidRPr="00A002D7">
        <w:rPr>
          <w:rFonts w:ascii="Times New Roman" w:hAnsi="Times New Roman" w:cs="Times New Roman"/>
          <w:sz w:val="24"/>
          <w:szCs w:val="24"/>
        </w:rPr>
        <w:t>Baroum</w:t>
      </w:r>
      <w:proofErr w:type="spellEnd"/>
      <w:r w:rsidRPr="00A002D7">
        <w:rPr>
          <w:rFonts w:ascii="Times New Roman" w:hAnsi="Times New Roman" w:cs="Times New Roman"/>
          <w:sz w:val="24"/>
          <w:szCs w:val="24"/>
        </w:rPr>
        <w:t xml:space="preserve">, S.M. and Patterson, J.H., </w:t>
      </w:r>
      <w:r>
        <w:rPr>
          <w:rFonts w:ascii="Times New Roman" w:hAnsi="Times New Roman" w:cs="Times New Roman"/>
          <w:sz w:val="24"/>
          <w:szCs w:val="24"/>
        </w:rPr>
        <w:t>2016</w:t>
      </w:r>
      <w:r w:rsidRPr="00A002D7">
        <w:rPr>
          <w:rFonts w:ascii="Times New Roman" w:hAnsi="Times New Roman" w:cs="Times New Roman"/>
          <w:sz w:val="24"/>
          <w:szCs w:val="24"/>
        </w:rPr>
        <w:t xml:space="preserve">. </w:t>
      </w:r>
      <w:proofErr w:type="gramStart"/>
      <w:r w:rsidRPr="00A002D7">
        <w:rPr>
          <w:rFonts w:ascii="Times New Roman" w:hAnsi="Times New Roman" w:cs="Times New Roman"/>
          <w:sz w:val="24"/>
          <w:szCs w:val="24"/>
        </w:rPr>
        <w:t>The development of cash flow weight procedures for maximizing the net present value of a project.</w:t>
      </w:r>
      <w:proofErr w:type="gramEnd"/>
      <w:r w:rsidRPr="00A002D7">
        <w:rPr>
          <w:rFonts w:ascii="Times New Roman" w:hAnsi="Times New Roman" w:cs="Times New Roman"/>
          <w:sz w:val="24"/>
          <w:szCs w:val="24"/>
        </w:rPr>
        <w:t> </w:t>
      </w:r>
      <w:proofErr w:type="gramStart"/>
      <w:r w:rsidRPr="00A002D7">
        <w:rPr>
          <w:rFonts w:ascii="Times New Roman" w:hAnsi="Times New Roman" w:cs="Times New Roman"/>
          <w:sz w:val="24"/>
          <w:szCs w:val="24"/>
        </w:rPr>
        <w:t>Journal of Operations Management, 14(3), pp.209-227.</w:t>
      </w:r>
      <w:proofErr w:type="gramEnd"/>
    </w:p>
    <w:p w:rsidR="00AE6800" w:rsidRPr="00A002D7" w:rsidRDefault="00AE6800" w:rsidP="00AE6800">
      <w:pPr>
        <w:spacing w:line="360" w:lineRule="auto"/>
        <w:jc w:val="both"/>
        <w:rPr>
          <w:rFonts w:ascii="Times New Roman" w:hAnsi="Times New Roman" w:cs="Times New Roman"/>
          <w:sz w:val="24"/>
          <w:szCs w:val="24"/>
        </w:rPr>
      </w:pPr>
      <w:proofErr w:type="spellStart"/>
      <w:r w:rsidRPr="00A002D7">
        <w:rPr>
          <w:rFonts w:ascii="Times New Roman" w:hAnsi="Times New Roman" w:cs="Times New Roman"/>
          <w:sz w:val="24"/>
          <w:szCs w:val="24"/>
        </w:rPr>
        <w:t>Bhandari</w:t>
      </w:r>
      <w:proofErr w:type="spellEnd"/>
      <w:r w:rsidRPr="00A002D7">
        <w:rPr>
          <w:rFonts w:ascii="Times New Roman" w:hAnsi="Times New Roman" w:cs="Times New Roman"/>
          <w:sz w:val="24"/>
          <w:szCs w:val="24"/>
        </w:rPr>
        <w:t xml:space="preserve">, S.B., 2009. </w:t>
      </w:r>
      <w:proofErr w:type="gramStart"/>
      <w:r w:rsidRPr="00A002D7">
        <w:rPr>
          <w:rFonts w:ascii="Times New Roman" w:hAnsi="Times New Roman" w:cs="Times New Roman"/>
          <w:sz w:val="24"/>
          <w:szCs w:val="24"/>
        </w:rPr>
        <w:t>Discounted payback period-some extensions.</w:t>
      </w:r>
      <w:proofErr w:type="gramEnd"/>
      <w:r w:rsidRPr="00A002D7">
        <w:rPr>
          <w:rFonts w:ascii="Times New Roman" w:hAnsi="Times New Roman" w:cs="Times New Roman"/>
          <w:sz w:val="24"/>
          <w:szCs w:val="24"/>
        </w:rPr>
        <w:t xml:space="preserve"> J. Bus. </w:t>
      </w:r>
      <w:proofErr w:type="spellStart"/>
      <w:proofErr w:type="gramStart"/>
      <w:r w:rsidRPr="00A002D7">
        <w:rPr>
          <w:rFonts w:ascii="Times New Roman" w:hAnsi="Times New Roman" w:cs="Times New Roman"/>
          <w:sz w:val="24"/>
          <w:szCs w:val="24"/>
        </w:rPr>
        <w:t>Behav</w:t>
      </w:r>
      <w:proofErr w:type="spellEnd"/>
      <w:r w:rsidRPr="00A002D7">
        <w:rPr>
          <w:rFonts w:ascii="Times New Roman" w:hAnsi="Times New Roman" w:cs="Times New Roman"/>
          <w:sz w:val="24"/>
          <w:szCs w:val="24"/>
        </w:rPr>
        <w:t>.</w:t>
      </w:r>
      <w:proofErr w:type="gramEnd"/>
      <w:r w:rsidRPr="00A002D7">
        <w:rPr>
          <w:rFonts w:ascii="Times New Roman" w:hAnsi="Times New Roman" w:cs="Times New Roman"/>
          <w:sz w:val="24"/>
          <w:szCs w:val="24"/>
        </w:rPr>
        <w:t xml:space="preserve"> </w:t>
      </w:r>
      <w:proofErr w:type="spellStart"/>
      <w:proofErr w:type="gramStart"/>
      <w:r w:rsidRPr="00A002D7">
        <w:rPr>
          <w:rFonts w:ascii="Times New Roman" w:hAnsi="Times New Roman" w:cs="Times New Roman"/>
          <w:sz w:val="24"/>
          <w:szCs w:val="24"/>
        </w:rPr>
        <w:t>Sci</w:t>
      </w:r>
      <w:proofErr w:type="spellEnd"/>
      <w:r w:rsidRPr="00A002D7">
        <w:rPr>
          <w:rFonts w:ascii="Times New Roman" w:hAnsi="Times New Roman" w:cs="Times New Roman"/>
          <w:sz w:val="24"/>
          <w:szCs w:val="24"/>
        </w:rPr>
        <w:t>, 21, pp.28-38.</w:t>
      </w:r>
      <w:proofErr w:type="gramEnd"/>
    </w:p>
    <w:p w:rsidR="00AE6800" w:rsidRPr="00A002D7" w:rsidRDefault="00AE6800" w:rsidP="00AE6800">
      <w:pPr>
        <w:spacing w:line="360" w:lineRule="auto"/>
        <w:jc w:val="both"/>
        <w:rPr>
          <w:rFonts w:ascii="Times New Roman" w:hAnsi="Times New Roman" w:cs="Times New Roman"/>
          <w:sz w:val="24"/>
          <w:szCs w:val="24"/>
        </w:rPr>
      </w:pPr>
      <w:proofErr w:type="spellStart"/>
      <w:proofErr w:type="gramStart"/>
      <w:r w:rsidRPr="00A002D7">
        <w:rPr>
          <w:rFonts w:ascii="Times New Roman" w:hAnsi="Times New Roman" w:cs="Times New Roman"/>
          <w:sz w:val="24"/>
          <w:szCs w:val="24"/>
        </w:rPr>
        <w:t>Bierman</w:t>
      </w:r>
      <w:proofErr w:type="spellEnd"/>
      <w:r w:rsidRPr="00A002D7">
        <w:rPr>
          <w:rFonts w:ascii="Times New Roman" w:hAnsi="Times New Roman" w:cs="Times New Roman"/>
          <w:sz w:val="24"/>
          <w:szCs w:val="24"/>
        </w:rPr>
        <w:t xml:space="preserve"> </w:t>
      </w:r>
      <w:proofErr w:type="spellStart"/>
      <w:r w:rsidRPr="00A002D7">
        <w:rPr>
          <w:rFonts w:ascii="Times New Roman" w:hAnsi="Times New Roman" w:cs="Times New Roman"/>
          <w:sz w:val="24"/>
          <w:szCs w:val="24"/>
        </w:rPr>
        <w:t>Jr</w:t>
      </w:r>
      <w:proofErr w:type="spellEnd"/>
      <w:r w:rsidRPr="00A002D7">
        <w:rPr>
          <w:rFonts w:ascii="Times New Roman" w:hAnsi="Times New Roman" w:cs="Times New Roman"/>
          <w:sz w:val="24"/>
          <w:szCs w:val="24"/>
        </w:rPr>
        <w:t xml:space="preserve">, H. and </w:t>
      </w:r>
      <w:proofErr w:type="spellStart"/>
      <w:r w:rsidRPr="00A002D7">
        <w:rPr>
          <w:rFonts w:ascii="Times New Roman" w:hAnsi="Times New Roman" w:cs="Times New Roman"/>
          <w:sz w:val="24"/>
          <w:szCs w:val="24"/>
        </w:rPr>
        <w:t>Smidt</w:t>
      </w:r>
      <w:proofErr w:type="spellEnd"/>
      <w:r w:rsidRPr="00A002D7">
        <w:rPr>
          <w:rFonts w:ascii="Times New Roman" w:hAnsi="Times New Roman" w:cs="Times New Roman"/>
          <w:sz w:val="24"/>
          <w:szCs w:val="24"/>
        </w:rPr>
        <w:t>, S., 2012.</w:t>
      </w:r>
      <w:proofErr w:type="gramEnd"/>
      <w:r w:rsidRPr="00A002D7">
        <w:rPr>
          <w:rFonts w:ascii="Times New Roman" w:hAnsi="Times New Roman" w:cs="Times New Roman"/>
          <w:sz w:val="24"/>
          <w:szCs w:val="24"/>
        </w:rPr>
        <w:t xml:space="preserve"> The capital budgeting decision: economic analysis of investment projects. </w:t>
      </w:r>
      <w:proofErr w:type="spellStart"/>
      <w:proofErr w:type="gramStart"/>
      <w:r w:rsidRPr="00A002D7">
        <w:rPr>
          <w:rFonts w:ascii="Times New Roman" w:hAnsi="Times New Roman" w:cs="Times New Roman"/>
          <w:sz w:val="24"/>
          <w:szCs w:val="24"/>
        </w:rPr>
        <w:t>Routledge</w:t>
      </w:r>
      <w:proofErr w:type="spellEnd"/>
      <w:r w:rsidRPr="00A002D7">
        <w:rPr>
          <w:rFonts w:ascii="Times New Roman" w:hAnsi="Times New Roman" w:cs="Times New Roman"/>
          <w:sz w:val="24"/>
          <w:szCs w:val="24"/>
        </w:rPr>
        <w:t>.</w:t>
      </w:r>
      <w:proofErr w:type="gramEnd"/>
    </w:p>
    <w:p w:rsidR="00AE6800" w:rsidRDefault="00AE6800" w:rsidP="005E6DED">
      <w:pPr>
        <w:spacing w:line="360" w:lineRule="auto"/>
        <w:jc w:val="both"/>
        <w:rPr>
          <w:rFonts w:ascii="Times New Roman" w:hAnsi="Times New Roman" w:cs="Times New Roman"/>
          <w:sz w:val="24"/>
          <w:szCs w:val="24"/>
        </w:rPr>
      </w:pPr>
      <w:r w:rsidRPr="00A321AE">
        <w:rPr>
          <w:rFonts w:ascii="Times New Roman" w:hAnsi="Times New Roman" w:cs="Times New Roman"/>
          <w:sz w:val="24"/>
          <w:szCs w:val="24"/>
        </w:rPr>
        <w:t>Brigham, E.F. and Houston, J.F., 2012. </w:t>
      </w:r>
      <w:proofErr w:type="gramStart"/>
      <w:r w:rsidRPr="00A321AE">
        <w:rPr>
          <w:rFonts w:ascii="Times New Roman" w:hAnsi="Times New Roman" w:cs="Times New Roman"/>
          <w:i/>
          <w:iCs/>
          <w:sz w:val="24"/>
          <w:szCs w:val="24"/>
        </w:rPr>
        <w:t>Fundamentals of financial management</w:t>
      </w:r>
      <w:r w:rsidRPr="00A321AE">
        <w:rPr>
          <w:rFonts w:ascii="Times New Roman" w:hAnsi="Times New Roman" w:cs="Times New Roman"/>
          <w:sz w:val="24"/>
          <w:szCs w:val="24"/>
        </w:rPr>
        <w:t>.</w:t>
      </w:r>
      <w:proofErr w:type="gramEnd"/>
      <w:r w:rsidRPr="00A321AE">
        <w:rPr>
          <w:rFonts w:ascii="Times New Roman" w:hAnsi="Times New Roman" w:cs="Times New Roman"/>
          <w:sz w:val="24"/>
          <w:szCs w:val="24"/>
        </w:rPr>
        <w:t xml:space="preserve"> </w:t>
      </w:r>
      <w:proofErr w:type="spellStart"/>
      <w:r w:rsidRPr="00A321AE">
        <w:rPr>
          <w:rFonts w:ascii="Times New Roman" w:hAnsi="Times New Roman" w:cs="Times New Roman"/>
          <w:sz w:val="24"/>
          <w:szCs w:val="24"/>
        </w:rPr>
        <w:t>Cengage</w:t>
      </w:r>
      <w:proofErr w:type="spellEnd"/>
      <w:r w:rsidRPr="00A321AE">
        <w:rPr>
          <w:rFonts w:ascii="Times New Roman" w:hAnsi="Times New Roman" w:cs="Times New Roman"/>
          <w:sz w:val="24"/>
          <w:szCs w:val="24"/>
        </w:rPr>
        <w:t xml:space="preserve"> Learning.</w:t>
      </w:r>
    </w:p>
    <w:p w:rsidR="00AE6800" w:rsidRPr="00A002D7" w:rsidRDefault="00AE6800" w:rsidP="00AE6800">
      <w:pPr>
        <w:spacing w:line="360" w:lineRule="auto"/>
        <w:jc w:val="both"/>
        <w:rPr>
          <w:rFonts w:ascii="Times New Roman" w:hAnsi="Times New Roman" w:cs="Times New Roman"/>
          <w:sz w:val="24"/>
          <w:szCs w:val="24"/>
        </w:rPr>
      </w:pPr>
      <w:r w:rsidRPr="00A002D7">
        <w:rPr>
          <w:rFonts w:ascii="Times New Roman" w:hAnsi="Times New Roman" w:cs="Times New Roman"/>
          <w:sz w:val="24"/>
          <w:szCs w:val="24"/>
        </w:rPr>
        <w:t xml:space="preserve">Browne, D. and Ryan, L., 2011. </w:t>
      </w:r>
      <w:proofErr w:type="gramStart"/>
      <w:r w:rsidRPr="00A002D7">
        <w:rPr>
          <w:rFonts w:ascii="Times New Roman" w:hAnsi="Times New Roman" w:cs="Times New Roman"/>
          <w:sz w:val="24"/>
          <w:szCs w:val="24"/>
        </w:rPr>
        <w:t>Comparative analysis of evaluation techniques for transport policies.</w:t>
      </w:r>
      <w:proofErr w:type="gramEnd"/>
      <w:r w:rsidRPr="00A002D7">
        <w:rPr>
          <w:rFonts w:ascii="Times New Roman" w:hAnsi="Times New Roman" w:cs="Times New Roman"/>
          <w:sz w:val="24"/>
          <w:szCs w:val="24"/>
        </w:rPr>
        <w:t> </w:t>
      </w:r>
      <w:proofErr w:type="gramStart"/>
      <w:r w:rsidRPr="00A002D7">
        <w:rPr>
          <w:rFonts w:ascii="Times New Roman" w:hAnsi="Times New Roman" w:cs="Times New Roman"/>
          <w:sz w:val="24"/>
          <w:szCs w:val="24"/>
        </w:rPr>
        <w:t>Environmental Impact Assessment Review, 31(3), pp.226-233.</w:t>
      </w:r>
      <w:proofErr w:type="gramEnd"/>
    </w:p>
    <w:p w:rsidR="00AE6800" w:rsidRPr="00A002D7" w:rsidRDefault="00AE6800" w:rsidP="00AE6800">
      <w:pPr>
        <w:spacing w:line="360" w:lineRule="auto"/>
        <w:jc w:val="both"/>
        <w:rPr>
          <w:rFonts w:ascii="Times New Roman" w:hAnsi="Times New Roman" w:cs="Times New Roman"/>
          <w:sz w:val="24"/>
          <w:szCs w:val="24"/>
        </w:rPr>
      </w:pPr>
      <w:proofErr w:type="spellStart"/>
      <w:r w:rsidRPr="00A002D7">
        <w:rPr>
          <w:rFonts w:ascii="Times New Roman" w:hAnsi="Times New Roman" w:cs="Times New Roman"/>
          <w:sz w:val="24"/>
          <w:szCs w:val="24"/>
        </w:rPr>
        <w:t>Cooremans</w:t>
      </w:r>
      <w:proofErr w:type="spellEnd"/>
      <w:r w:rsidRPr="00A002D7">
        <w:rPr>
          <w:rFonts w:ascii="Times New Roman" w:hAnsi="Times New Roman" w:cs="Times New Roman"/>
          <w:sz w:val="24"/>
          <w:szCs w:val="24"/>
        </w:rPr>
        <w:t>, C., 2011. Make it strategic! Financial investment logic is not enough. </w:t>
      </w:r>
      <w:proofErr w:type="gramStart"/>
      <w:r w:rsidRPr="00A002D7">
        <w:rPr>
          <w:rFonts w:ascii="Times New Roman" w:hAnsi="Times New Roman" w:cs="Times New Roman"/>
          <w:sz w:val="24"/>
          <w:szCs w:val="24"/>
        </w:rPr>
        <w:t>Energy Efficiency, 4(4), pp.473-492.</w:t>
      </w:r>
      <w:proofErr w:type="gramEnd"/>
    </w:p>
    <w:p w:rsidR="00AE6800" w:rsidRPr="00A002D7" w:rsidRDefault="00AE6800" w:rsidP="00AE6800">
      <w:pPr>
        <w:spacing w:line="360" w:lineRule="auto"/>
        <w:jc w:val="both"/>
        <w:rPr>
          <w:rFonts w:ascii="Times New Roman" w:hAnsi="Times New Roman" w:cs="Times New Roman"/>
          <w:sz w:val="24"/>
          <w:szCs w:val="24"/>
        </w:rPr>
      </w:pPr>
      <w:proofErr w:type="spellStart"/>
      <w:r w:rsidRPr="00A002D7">
        <w:rPr>
          <w:rFonts w:ascii="Times New Roman" w:hAnsi="Times New Roman" w:cs="Times New Roman"/>
          <w:sz w:val="24"/>
          <w:szCs w:val="24"/>
        </w:rPr>
        <w:t>Elmaghraby</w:t>
      </w:r>
      <w:proofErr w:type="spellEnd"/>
      <w:r w:rsidRPr="00A002D7">
        <w:rPr>
          <w:rFonts w:ascii="Times New Roman" w:hAnsi="Times New Roman" w:cs="Times New Roman"/>
          <w:sz w:val="24"/>
          <w:szCs w:val="24"/>
        </w:rPr>
        <w:t xml:space="preserve">, S.E. and </w:t>
      </w:r>
      <w:proofErr w:type="spellStart"/>
      <w:r w:rsidRPr="00A002D7">
        <w:rPr>
          <w:rFonts w:ascii="Times New Roman" w:hAnsi="Times New Roman" w:cs="Times New Roman"/>
          <w:sz w:val="24"/>
          <w:szCs w:val="24"/>
        </w:rPr>
        <w:t>Herroelen</w:t>
      </w:r>
      <w:proofErr w:type="spellEnd"/>
      <w:r w:rsidRPr="00A002D7">
        <w:rPr>
          <w:rFonts w:ascii="Times New Roman" w:hAnsi="Times New Roman" w:cs="Times New Roman"/>
          <w:sz w:val="24"/>
          <w:szCs w:val="24"/>
        </w:rPr>
        <w:t xml:space="preserve">, W.S., 2014. </w:t>
      </w:r>
      <w:proofErr w:type="gramStart"/>
      <w:r w:rsidRPr="00A002D7">
        <w:rPr>
          <w:rFonts w:ascii="Times New Roman" w:hAnsi="Times New Roman" w:cs="Times New Roman"/>
          <w:sz w:val="24"/>
          <w:szCs w:val="24"/>
        </w:rPr>
        <w:t>The scheduling of activities to maximize the net present value of projects.</w:t>
      </w:r>
      <w:proofErr w:type="gramEnd"/>
      <w:r w:rsidRPr="00A002D7">
        <w:rPr>
          <w:rFonts w:ascii="Times New Roman" w:hAnsi="Times New Roman" w:cs="Times New Roman"/>
          <w:sz w:val="24"/>
          <w:szCs w:val="24"/>
        </w:rPr>
        <w:t> </w:t>
      </w:r>
      <w:proofErr w:type="gramStart"/>
      <w:r w:rsidRPr="00A002D7">
        <w:rPr>
          <w:rFonts w:ascii="Times New Roman" w:hAnsi="Times New Roman" w:cs="Times New Roman"/>
          <w:sz w:val="24"/>
          <w:szCs w:val="24"/>
        </w:rPr>
        <w:t>European Journal of Operational Research, 49(1), pp.35-49.</w:t>
      </w:r>
      <w:proofErr w:type="gramEnd"/>
    </w:p>
    <w:p w:rsidR="00AE6800" w:rsidRDefault="00AE6800" w:rsidP="005E6DED">
      <w:pPr>
        <w:spacing w:line="360" w:lineRule="auto"/>
        <w:jc w:val="both"/>
        <w:rPr>
          <w:rFonts w:ascii="Times New Roman" w:hAnsi="Times New Roman" w:cs="Times New Roman"/>
          <w:sz w:val="24"/>
          <w:szCs w:val="24"/>
        </w:rPr>
      </w:pPr>
      <w:proofErr w:type="spellStart"/>
      <w:r w:rsidRPr="003D3F0F">
        <w:rPr>
          <w:rFonts w:ascii="Times New Roman" w:hAnsi="Times New Roman" w:cs="Times New Roman"/>
          <w:sz w:val="24"/>
          <w:szCs w:val="24"/>
        </w:rPr>
        <w:t>Karadag</w:t>
      </w:r>
      <w:proofErr w:type="spellEnd"/>
      <w:r w:rsidRPr="003D3F0F">
        <w:rPr>
          <w:rFonts w:ascii="Times New Roman" w:hAnsi="Times New Roman" w:cs="Times New Roman"/>
          <w:sz w:val="24"/>
          <w:szCs w:val="24"/>
        </w:rPr>
        <w:t>, H., 2015. Financial management challenges in small and medium-sized enterprises: A strategic management approach. </w:t>
      </w:r>
      <w:r w:rsidRPr="003D3F0F">
        <w:rPr>
          <w:rFonts w:ascii="Times New Roman" w:hAnsi="Times New Roman" w:cs="Times New Roman"/>
          <w:i/>
          <w:iCs/>
          <w:sz w:val="24"/>
          <w:szCs w:val="24"/>
        </w:rPr>
        <w:t>EMAJ: Emerging Markets Journal</w:t>
      </w:r>
      <w:r w:rsidRPr="003D3F0F">
        <w:rPr>
          <w:rFonts w:ascii="Times New Roman" w:hAnsi="Times New Roman" w:cs="Times New Roman"/>
          <w:sz w:val="24"/>
          <w:szCs w:val="24"/>
        </w:rPr>
        <w:t>, </w:t>
      </w:r>
      <w:r w:rsidRPr="003D3F0F">
        <w:rPr>
          <w:rFonts w:ascii="Times New Roman" w:hAnsi="Times New Roman" w:cs="Times New Roman"/>
          <w:i/>
          <w:iCs/>
          <w:sz w:val="24"/>
          <w:szCs w:val="24"/>
        </w:rPr>
        <w:t>5</w:t>
      </w:r>
      <w:r w:rsidRPr="003D3F0F">
        <w:rPr>
          <w:rFonts w:ascii="Times New Roman" w:hAnsi="Times New Roman" w:cs="Times New Roman"/>
          <w:sz w:val="24"/>
          <w:szCs w:val="24"/>
        </w:rPr>
        <w:t>(1), pp.26-40.</w:t>
      </w:r>
    </w:p>
    <w:p w:rsidR="00AE6800" w:rsidRPr="00A002D7" w:rsidRDefault="00AE6800" w:rsidP="00AE6800">
      <w:pPr>
        <w:spacing w:line="360" w:lineRule="auto"/>
        <w:jc w:val="both"/>
        <w:rPr>
          <w:rFonts w:ascii="Times New Roman" w:hAnsi="Times New Roman" w:cs="Times New Roman"/>
          <w:sz w:val="24"/>
          <w:szCs w:val="24"/>
        </w:rPr>
      </w:pPr>
      <w:proofErr w:type="spellStart"/>
      <w:proofErr w:type="gramStart"/>
      <w:r w:rsidRPr="00A002D7">
        <w:rPr>
          <w:rFonts w:ascii="Times New Roman" w:hAnsi="Times New Roman" w:cs="Times New Roman"/>
          <w:sz w:val="24"/>
          <w:szCs w:val="24"/>
        </w:rPr>
        <w:t>Lefley</w:t>
      </w:r>
      <w:proofErr w:type="spellEnd"/>
      <w:r w:rsidRPr="00A002D7">
        <w:rPr>
          <w:rFonts w:ascii="Times New Roman" w:hAnsi="Times New Roman" w:cs="Times New Roman"/>
          <w:sz w:val="24"/>
          <w:szCs w:val="24"/>
        </w:rPr>
        <w:t>, F., 2017.</w:t>
      </w:r>
      <w:proofErr w:type="gramEnd"/>
      <w:r w:rsidRPr="00A002D7">
        <w:rPr>
          <w:rFonts w:ascii="Times New Roman" w:hAnsi="Times New Roman" w:cs="Times New Roman"/>
          <w:sz w:val="24"/>
          <w:szCs w:val="24"/>
        </w:rPr>
        <w:t xml:space="preserve"> The payback method of investment appraisal: a review and synthesis. </w:t>
      </w:r>
      <w:proofErr w:type="gramStart"/>
      <w:r w:rsidRPr="00A002D7">
        <w:rPr>
          <w:rFonts w:ascii="Times New Roman" w:hAnsi="Times New Roman" w:cs="Times New Roman"/>
          <w:sz w:val="24"/>
          <w:szCs w:val="24"/>
        </w:rPr>
        <w:t>International Journal of Production Economics, 44(3), pp.207-224.</w:t>
      </w:r>
      <w:proofErr w:type="gramEnd"/>
    </w:p>
    <w:p w:rsidR="00AE6800" w:rsidRDefault="00AE6800" w:rsidP="005E6DED">
      <w:pPr>
        <w:spacing w:line="360" w:lineRule="auto"/>
        <w:jc w:val="both"/>
        <w:rPr>
          <w:rFonts w:ascii="Times New Roman" w:hAnsi="Times New Roman" w:cs="Times New Roman"/>
          <w:sz w:val="24"/>
          <w:szCs w:val="24"/>
        </w:rPr>
      </w:pPr>
      <w:r w:rsidRPr="003D3F0F">
        <w:rPr>
          <w:rFonts w:ascii="Times New Roman" w:hAnsi="Times New Roman" w:cs="Times New Roman"/>
          <w:sz w:val="24"/>
          <w:szCs w:val="24"/>
        </w:rPr>
        <w:t>McKinney, J.B., 2015. </w:t>
      </w:r>
      <w:proofErr w:type="gramStart"/>
      <w:r w:rsidRPr="003D3F0F">
        <w:rPr>
          <w:rFonts w:ascii="Times New Roman" w:hAnsi="Times New Roman" w:cs="Times New Roman"/>
          <w:i/>
          <w:iCs/>
          <w:sz w:val="24"/>
          <w:szCs w:val="24"/>
        </w:rPr>
        <w:t>Effective financial management in public and nonprofit agencies</w:t>
      </w:r>
      <w:r w:rsidRPr="003D3F0F">
        <w:rPr>
          <w:rFonts w:ascii="Times New Roman" w:hAnsi="Times New Roman" w:cs="Times New Roman"/>
          <w:sz w:val="24"/>
          <w:szCs w:val="24"/>
        </w:rPr>
        <w:t>.</w:t>
      </w:r>
      <w:proofErr w:type="gramEnd"/>
      <w:r w:rsidRPr="003D3F0F">
        <w:rPr>
          <w:rFonts w:ascii="Times New Roman" w:hAnsi="Times New Roman" w:cs="Times New Roman"/>
          <w:sz w:val="24"/>
          <w:szCs w:val="24"/>
        </w:rPr>
        <w:t xml:space="preserve"> </w:t>
      </w:r>
      <w:proofErr w:type="gramStart"/>
      <w:r w:rsidRPr="003D3F0F">
        <w:rPr>
          <w:rFonts w:ascii="Times New Roman" w:hAnsi="Times New Roman" w:cs="Times New Roman"/>
          <w:sz w:val="24"/>
          <w:szCs w:val="24"/>
        </w:rPr>
        <w:t>ABC-CLIO.</w:t>
      </w:r>
      <w:proofErr w:type="gramEnd"/>
    </w:p>
    <w:p w:rsidR="00AE6800" w:rsidRPr="00F9412E" w:rsidRDefault="00AE6800" w:rsidP="005E6DED">
      <w:pPr>
        <w:spacing w:line="360" w:lineRule="auto"/>
        <w:jc w:val="both"/>
        <w:rPr>
          <w:rFonts w:ascii="Times New Roman" w:hAnsi="Times New Roman" w:cs="Times New Roman"/>
          <w:sz w:val="24"/>
          <w:szCs w:val="24"/>
        </w:rPr>
      </w:pPr>
      <w:proofErr w:type="spellStart"/>
      <w:r w:rsidRPr="00CC59CD">
        <w:rPr>
          <w:rFonts w:ascii="Times New Roman" w:hAnsi="Times New Roman" w:cs="Times New Roman"/>
          <w:sz w:val="24"/>
          <w:szCs w:val="24"/>
        </w:rPr>
        <w:t>Padachi</w:t>
      </w:r>
      <w:proofErr w:type="spellEnd"/>
      <w:r w:rsidRPr="00CC59CD">
        <w:rPr>
          <w:rFonts w:ascii="Times New Roman" w:hAnsi="Times New Roman" w:cs="Times New Roman"/>
          <w:sz w:val="24"/>
          <w:szCs w:val="24"/>
        </w:rPr>
        <w:t>, K., 2006. Trends in working capital management and its impact on firms’ performance: an analysis of Mauritian small manufacturing firms. </w:t>
      </w:r>
      <w:r w:rsidRPr="00CC59CD">
        <w:rPr>
          <w:rFonts w:ascii="Times New Roman" w:hAnsi="Times New Roman" w:cs="Times New Roman"/>
          <w:i/>
          <w:iCs/>
          <w:sz w:val="24"/>
          <w:szCs w:val="24"/>
        </w:rPr>
        <w:t>International Review of business research papers</w:t>
      </w:r>
      <w:r w:rsidRPr="00CC59CD">
        <w:rPr>
          <w:rFonts w:ascii="Times New Roman" w:hAnsi="Times New Roman" w:cs="Times New Roman"/>
          <w:sz w:val="24"/>
          <w:szCs w:val="24"/>
        </w:rPr>
        <w:t>, </w:t>
      </w:r>
      <w:r w:rsidRPr="00CC59CD">
        <w:rPr>
          <w:rFonts w:ascii="Times New Roman" w:hAnsi="Times New Roman" w:cs="Times New Roman"/>
          <w:i/>
          <w:iCs/>
          <w:sz w:val="24"/>
          <w:szCs w:val="24"/>
        </w:rPr>
        <w:t>2</w:t>
      </w:r>
      <w:r w:rsidRPr="00CC59CD">
        <w:rPr>
          <w:rFonts w:ascii="Times New Roman" w:hAnsi="Times New Roman" w:cs="Times New Roman"/>
          <w:sz w:val="24"/>
          <w:szCs w:val="24"/>
        </w:rPr>
        <w:t>(2), pp.45-58.</w:t>
      </w:r>
    </w:p>
    <w:p w:rsidR="00AE6800" w:rsidRPr="00F9412E" w:rsidRDefault="00AE6800" w:rsidP="005E6DED">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lastRenderedPageBreak/>
        <w:t>Paddypowerbetfair.com.2018</w:t>
      </w:r>
      <w:r w:rsidRPr="00F9412E">
        <w:rPr>
          <w:rFonts w:ascii="Times New Roman" w:hAnsi="Times New Roman" w:cs="Times New Roman"/>
          <w:sz w:val="24"/>
          <w:szCs w:val="24"/>
        </w:rPr>
        <w:t>. </w:t>
      </w:r>
      <w:r w:rsidRPr="00F9412E">
        <w:rPr>
          <w:rFonts w:ascii="Times New Roman" w:hAnsi="Times New Roman" w:cs="Times New Roman"/>
          <w:i/>
          <w:iCs/>
          <w:sz w:val="24"/>
          <w:szCs w:val="24"/>
        </w:rPr>
        <w:t>Annual reports</w:t>
      </w:r>
      <w:r w:rsidRPr="00F9412E">
        <w:rPr>
          <w:rFonts w:ascii="Times New Roman" w:hAnsi="Times New Roman" w:cs="Times New Roman"/>
          <w:sz w:val="24"/>
          <w:szCs w:val="24"/>
        </w:rPr>
        <w:t>.</w:t>
      </w:r>
      <w:proofErr w:type="gramEnd"/>
      <w:r w:rsidRPr="00F9412E">
        <w:rPr>
          <w:rFonts w:ascii="Times New Roman" w:hAnsi="Times New Roman" w:cs="Times New Roman"/>
          <w:sz w:val="24"/>
          <w:szCs w:val="24"/>
        </w:rPr>
        <w:t xml:space="preserve"> [</w:t>
      </w:r>
      <w:proofErr w:type="gramStart"/>
      <w:r w:rsidRPr="00F9412E">
        <w:rPr>
          <w:rFonts w:ascii="Times New Roman" w:hAnsi="Times New Roman" w:cs="Times New Roman"/>
          <w:sz w:val="24"/>
          <w:szCs w:val="24"/>
        </w:rPr>
        <w:t>online</w:t>
      </w:r>
      <w:proofErr w:type="gramEnd"/>
      <w:r w:rsidRPr="00F9412E">
        <w:rPr>
          <w:rFonts w:ascii="Times New Roman" w:hAnsi="Times New Roman" w:cs="Times New Roman"/>
          <w:sz w:val="24"/>
          <w:szCs w:val="24"/>
        </w:rPr>
        <w:t>] Available at: </w:t>
      </w:r>
      <w:hyperlink r:id="rId10" w:tgtFrame="_blank" w:history="1">
        <w:r w:rsidRPr="00B62CDE">
          <w:rPr>
            <w:rFonts w:ascii="Times New Roman" w:hAnsi="Times New Roman" w:cs="Times New Roman"/>
            <w:sz w:val="24"/>
            <w:szCs w:val="24"/>
          </w:rPr>
          <w:t>https://www.paddypowerbetfair.com/investor-relations/annual-reports/2017</w:t>
        </w:r>
      </w:hyperlink>
      <w:r>
        <w:rPr>
          <w:rFonts w:ascii="Times New Roman" w:hAnsi="Times New Roman" w:cs="Times New Roman"/>
          <w:sz w:val="24"/>
          <w:szCs w:val="24"/>
        </w:rPr>
        <w:t> [Accessed 24 August</w:t>
      </w:r>
      <w:r w:rsidRPr="00F9412E">
        <w:rPr>
          <w:rFonts w:ascii="Times New Roman" w:hAnsi="Times New Roman" w:cs="Times New Roman"/>
          <w:sz w:val="24"/>
          <w:szCs w:val="24"/>
        </w:rPr>
        <w:t>. 2018].</w:t>
      </w:r>
    </w:p>
    <w:p w:rsidR="00AE6800" w:rsidRDefault="00AE6800" w:rsidP="005E6DED">
      <w:pPr>
        <w:spacing w:line="360" w:lineRule="auto"/>
        <w:jc w:val="both"/>
        <w:rPr>
          <w:rFonts w:ascii="Times New Roman" w:hAnsi="Times New Roman" w:cs="Times New Roman"/>
          <w:sz w:val="24"/>
          <w:szCs w:val="24"/>
        </w:rPr>
      </w:pPr>
      <w:proofErr w:type="gramStart"/>
      <w:r w:rsidRPr="00A321AE">
        <w:rPr>
          <w:rFonts w:ascii="Times New Roman" w:hAnsi="Times New Roman" w:cs="Times New Roman"/>
          <w:sz w:val="24"/>
          <w:szCs w:val="24"/>
        </w:rPr>
        <w:t xml:space="preserve">Petty, J.W., Titman, S., </w:t>
      </w:r>
      <w:proofErr w:type="spellStart"/>
      <w:r w:rsidRPr="00A321AE">
        <w:rPr>
          <w:rFonts w:ascii="Times New Roman" w:hAnsi="Times New Roman" w:cs="Times New Roman"/>
          <w:sz w:val="24"/>
          <w:szCs w:val="24"/>
        </w:rPr>
        <w:t>Keown</w:t>
      </w:r>
      <w:proofErr w:type="spellEnd"/>
      <w:r w:rsidRPr="00A321AE">
        <w:rPr>
          <w:rFonts w:ascii="Times New Roman" w:hAnsi="Times New Roman" w:cs="Times New Roman"/>
          <w:sz w:val="24"/>
          <w:szCs w:val="24"/>
        </w:rPr>
        <w:t>, A.J., Martin, P., Martin, J.D. and Burrow, M., 2015.</w:t>
      </w:r>
      <w:proofErr w:type="gramEnd"/>
      <w:r w:rsidRPr="00A321AE">
        <w:rPr>
          <w:rFonts w:ascii="Times New Roman" w:hAnsi="Times New Roman" w:cs="Times New Roman"/>
          <w:sz w:val="24"/>
          <w:szCs w:val="24"/>
        </w:rPr>
        <w:t> </w:t>
      </w:r>
      <w:r w:rsidRPr="00A321AE">
        <w:rPr>
          <w:rFonts w:ascii="Times New Roman" w:hAnsi="Times New Roman" w:cs="Times New Roman"/>
          <w:i/>
          <w:iCs/>
          <w:sz w:val="24"/>
          <w:szCs w:val="24"/>
        </w:rPr>
        <w:t>Financial management: Principles and applications</w:t>
      </w:r>
      <w:r w:rsidRPr="00A321AE">
        <w:rPr>
          <w:rFonts w:ascii="Times New Roman" w:hAnsi="Times New Roman" w:cs="Times New Roman"/>
          <w:sz w:val="24"/>
          <w:szCs w:val="24"/>
        </w:rPr>
        <w:t xml:space="preserve">. </w:t>
      </w:r>
      <w:proofErr w:type="gramStart"/>
      <w:r w:rsidRPr="00A321AE">
        <w:rPr>
          <w:rFonts w:ascii="Times New Roman" w:hAnsi="Times New Roman" w:cs="Times New Roman"/>
          <w:sz w:val="24"/>
          <w:szCs w:val="24"/>
        </w:rPr>
        <w:t>Pearson Higher Education AU.</w:t>
      </w:r>
      <w:proofErr w:type="gramEnd"/>
    </w:p>
    <w:p w:rsidR="00AE6800" w:rsidRDefault="00AE6800" w:rsidP="005E6DED">
      <w:pPr>
        <w:spacing w:line="360" w:lineRule="auto"/>
        <w:jc w:val="both"/>
        <w:rPr>
          <w:rFonts w:ascii="Times New Roman" w:hAnsi="Times New Roman" w:cs="Times New Roman"/>
          <w:sz w:val="24"/>
          <w:szCs w:val="24"/>
        </w:rPr>
      </w:pPr>
      <w:proofErr w:type="spellStart"/>
      <w:proofErr w:type="gramStart"/>
      <w:r w:rsidRPr="00A321AE">
        <w:rPr>
          <w:rFonts w:ascii="Times New Roman" w:hAnsi="Times New Roman" w:cs="Times New Roman"/>
          <w:sz w:val="24"/>
          <w:szCs w:val="24"/>
        </w:rPr>
        <w:t>Sharan</w:t>
      </w:r>
      <w:proofErr w:type="spellEnd"/>
      <w:r w:rsidRPr="00A321AE">
        <w:rPr>
          <w:rFonts w:ascii="Times New Roman" w:hAnsi="Times New Roman" w:cs="Times New Roman"/>
          <w:sz w:val="24"/>
          <w:szCs w:val="24"/>
        </w:rPr>
        <w:t>, V., 2015.</w:t>
      </w:r>
      <w:proofErr w:type="gramEnd"/>
      <w:r w:rsidRPr="00A321AE">
        <w:rPr>
          <w:rFonts w:ascii="Times New Roman" w:hAnsi="Times New Roman" w:cs="Times New Roman"/>
          <w:sz w:val="24"/>
          <w:szCs w:val="24"/>
        </w:rPr>
        <w:t> </w:t>
      </w:r>
      <w:proofErr w:type="gramStart"/>
      <w:r w:rsidRPr="00A321AE">
        <w:rPr>
          <w:rFonts w:ascii="Times New Roman" w:hAnsi="Times New Roman" w:cs="Times New Roman"/>
          <w:i/>
          <w:iCs/>
          <w:sz w:val="24"/>
          <w:szCs w:val="24"/>
        </w:rPr>
        <w:t>Fundamentals of Financial Management, 3/e</w:t>
      </w:r>
      <w:r w:rsidRPr="00A321AE">
        <w:rPr>
          <w:rFonts w:ascii="Times New Roman" w:hAnsi="Times New Roman" w:cs="Times New Roman"/>
          <w:sz w:val="24"/>
          <w:szCs w:val="24"/>
        </w:rPr>
        <w:t>. Pearson Education India.</w:t>
      </w:r>
      <w:proofErr w:type="gramEnd"/>
    </w:p>
    <w:p w:rsidR="00AE6800" w:rsidRPr="00A002D7" w:rsidRDefault="00AE6800" w:rsidP="00AE6800">
      <w:pPr>
        <w:spacing w:line="360" w:lineRule="auto"/>
        <w:jc w:val="both"/>
        <w:rPr>
          <w:rFonts w:ascii="Times New Roman" w:hAnsi="Times New Roman" w:cs="Times New Roman"/>
          <w:sz w:val="24"/>
          <w:szCs w:val="24"/>
        </w:rPr>
      </w:pPr>
      <w:proofErr w:type="gramStart"/>
      <w:r w:rsidRPr="00A002D7">
        <w:rPr>
          <w:rFonts w:ascii="Times New Roman" w:hAnsi="Times New Roman" w:cs="Times New Roman"/>
          <w:sz w:val="24"/>
          <w:szCs w:val="24"/>
        </w:rPr>
        <w:t xml:space="preserve">Titman, S., Wei, K.J. and </w:t>
      </w:r>
      <w:proofErr w:type="spellStart"/>
      <w:r w:rsidRPr="00A002D7">
        <w:rPr>
          <w:rFonts w:ascii="Times New Roman" w:hAnsi="Times New Roman" w:cs="Times New Roman"/>
          <w:sz w:val="24"/>
          <w:szCs w:val="24"/>
        </w:rPr>
        <w:t>Xie</w:t>
      </w:r>
      <w:proofErr w:type="spellEnd"/>
      <w:r w:rsidRPr="00A002D7">
        <w:rPr>
          <w:rFonts w:ascii="Times New Roman" w:hAnsi="Times New Roman" w:cs="Times New Roman"/>
          <w:sz w:val="24"/>
          <w:szCs w:val="24"/>
        </w:rPr>
        <w:t>, F., 2014.</w:t>
      </w:r>
      <w:proofErr w:type="gramEnd"/>
      <w:r w:rsidRPr="00A002D7">
        <w:rPr>
          <w:rFonts w:ascii="Times New Roman" w:hAnsi="Times New Roman" w:cs="Times New Roman"/>
          <w:sz w:val="24"/>
          <w:szCs w:val="24"/>
        </w:rPr>
        <w:t xml:space="preserve"> Capital investments and stock returns. </w:t>
      </w:r>
      <w:proofErr w:type="gramStart"/>
      <w:r w:rsidRPr="00A002D7">
        <w:rPr>
          <w:rFonts w:ascii="Times New Roman" w:hAnsi="Times New Roman" w:cs="Times New Roman"/>
          <w:sz w:val="24"/>
          <w:szCs w:val="24"/>
        </w:rPr>
        <w:t>Journal of financial and Quantitative Analysis, 39(4), pp.677-700.</w:t>
      </w:r>
      <w:proofErr w:type="gramEnd"/>
    </w:p>
    <w:p w:rsidR="00AE6800" w:rsidRDefault="00AE6800" w:rsidP="005E6DED">
      <w:pPr>
        <w:spacing w:line="360" w:lineRule="auto"/>
        <w:jc w:val="both"/>
        <w:rPr>
          <w:rFonts w:ascii="Times New Roman" w:hAnsi="Times New Roman" w:cs="Times New Roman"/>
          <w:sz w:val="24"/>
          <w:szCs w:val="24"/>
        </w:rPr>
      </w:pPr>
      <w:proofErr w:type="spellStart"/>
      <w:proofErr w:type="gramStart"/>
      <w:r w:rsidRPr="00A321AE">
        <w:rPr>
          <w:rFonts w:ascii="Times New Roman" w:hAnsi="Times New Roman" w:cs="Times New Roman"/>
          <w:sz w:val="24"/>
          <w:szCs w:val="24"/>
        </w:rPr>
        <w:t>Uechi</w:t>
      </w:r>
      <w:proofErr w:type="spellEnd"/>
      <w:r w:rsidRPr="00A321AE">
        <w:rPr>
          <w:rFonts w:ascii="Times New Roman" w:hAnsi="Times New Roman" w:cs="Times New Roman"/>
          <w:sz w:val="24"/>
          <w:szCs w:val="24"/>
        </w:rPr>
        <w:t xml:space="preserve">, L., </w:t>
      </w:r>
      <w:proofErr w:type="spellStart"/>
      <w:r w:rsidRPr="00A321AE">
        <w:rPr>
          <w:rFonts w:ascii="Times New Roman" w:hAnsi="Times New Roman" w:cs="Times New Roman"/>
          <w:sz w:val="24"/>
          <w:szCs w:val="24"/>
        </w:rPr>
        <w:t>Akutsu</w:t>
      </w:r>
      <w:proofErr w:type="spellEnd"/>
      <w:r w:rsidRPr="00A321AE">
        <w:rPr>
          <w:rFonts w:ascii="Times New Roman" w:hAnsi="Times New Roman" w:cs="Times New Roman"/>
          <w:sz w:val="24"/>
          <w:szCs w:val="24"/>
        </w:rPr>
        <w:t xml:space="preserve">, T., Stanley, H.E., Marcus, A.J. and </w:t>
      </w:r>
      <w:proofErr w:type="spellStart"/>
      <w:r w:rsidRPr="00A321AE">
        <w:rPr>
          <w:rFonts w:ascii="Times New Roman" w:hAnsi="Times New Roman" w:cs="Times New Roman"/>
          <w:sz w:val="24"/>
          <w:szCs w:val="24"/>
        </w:rPr>
        <w:t>Kenett</w:t>
      </w:r>
      <w:proofErr w:type="spellEnd"/>
      <w:r w:rsidRPr="00A321AE">
        <w:rPr>
          <w:rFonts w:ascii="Times New Roman" w:hAnsi="Times New Roman" w:cs="Times New Roman"/>
          <w:sz w:val="24"/>
          <w:szCs w:val="24"/>
        </w:rPr>
        <w:t>, D.Y., 2015.</w:t>
      </w:r>
      <w:proofErr w:type="gramEnd"/>
      <w:r w:rsidRPr="00A321AE">
        <w:rPr>
          <w:rFonts w:ascii="Times New Roman" w:hAnsi="Times New Roman" w:cs="Times New Roman"/>
          <w:sz w:val="24"/>
          <w:szCs w:val="24"/>
        </w:rPr>
        <w:t xml:space="preserve"> </w:t>
      </w:r>
      <w:proofErr w:type="gramStart"/>
      <w:r w:rsidRPr="00A321AE">
        <w:rPr>
          <w:rFonts w:ascii="Times New Roman" w:hAnsi="Times New Roman" w:cs="Times New Roman"/>
          <w:sz w:val="24"/>
          <w:szCs w:val="24"/>
        </w:rPr>
        <w:t>Sector dominance ratio analysis of financial markets.</w:t>
      </w:r>
      <w:proofErr w:type="gramEnd"/>
      <w:r w:rsidRPr="00A321AE">
        <w:rPr>
          <w:rFonts w:ascii="Times New Roman" w:hAnsi="Times New Roman" w:cs="Times New Roman"/>
          <w:sz w:val="24"/>
          <w:szCs w:val="24"/>
        </w:rPr>
        <w:t> </w:t>
      </w:r>
      <w:proofErr w:type="spellStart"/>
      <w:r w:rsidRPr="00A321AE">
        <w:rPr>
          <w:rFonts w:ascii="Times New Roman" w:hAnsi="Times New Roman" w:cs="Times New Roman"/>
          <w:i/>
          <w:iCs/>
          <w:sz w:val="24"/>
          <w:szCs w:val="24"/>
        </w:rPr>
        <w:t>Physica</w:t>
      </w:r>
      <w:proofErr w:type="spellEnd"/>
      <w:r w:rsidRPr="00A321AE">
        <w:rPr>
          <w:rFonts w:ascii="Times New Roman" w:hAnsi="Times New Roman" w:cs="Times New Roman"/>
          <w:i/>
          <w:iCs/>
          <w:sz w:val="24"/>
          <w:szCs w:val="24"/>
        </w:rPr>
        <w:t xml:space="preserve"> </w:t>
      </w:r>
      <w:proofErr w:type="gramStart"/>
      <w:r w:rsidRPr="00A321AE">
        <w:rPr>
          <w:rFonts w:ascii="Times New Roman" w:hAnsi="Times New Roman" w:cs="Times New Roman"/>
          <w:i/>
          <w:iCs/>
          <w:sz w:val="24"/>
          <w:szCs w:val="24"/>
        </w:rPr>
        <w:t>A</w:t>
      </w:r>
      <w:proofErr w:type="gramEnd"/>
      <w:r w:rsidRPr="00A321AE">
        <w:rPr>
          <w:rFonts w:ascii="Times New Roman" w:hAnsi="Times New Roman" w:cs="Times New Roman"/>
          <w:i/>
          <w:iCs/>
          <w:sz w:val="24"/>
          <w:szCs w:val="24"/>
        </w:rPr>
        <w:t>: Statistical Mechanics and its Applications</w:t>
      </w:r>
      <w:r w:rsidRPr="00A321AE">
        <w:rPr>
          <w:rFonts w:ascii="Times New Roman" w:hAnsi="Times New Roman" w:cs="Times New Roman"/>
          <w:sz w:val="24"/>
          <w:szCs w:val="24"/>
        </w:rPr>
        <w:t>, </w:t>
      </w:r>
      <w:r w:rsidRPr="00A321AE">
        <w:rPr>
          <w:rFonts w:ascii="Times New Roman" w:hAnsi="Times New Roman" w:cs="Times New Roman"/>
          <w:i/>
          <w:iCs/>
          <w:sz w:val="24"/>
          <w:szCs w:val="24"/>
        </w:rPr>
        <w:t>421</w:t>
      </w:r>
      <w:r w:rsidRPr="00A321AE">
        <w:rPr>
          <w:rFonts w:ascii="Times New Roman" w:hAnsi="Times New Roman" w:cs="Times New Roman"/>
          <w:sz w:val="24"/>
          <w:szCs w:val="24"/>
        </w:rPr>
        <w:t>, pp.488-509.</w:t>
      </w:r>
    </w:p>
    <w:p w:rsidR="00AE6800" w:rsidRPr="00F9412E" w:rsidRDefault="00AE6800" w:rsidP="005E6DED">
      <w:pPr>
        <w:spacing w:line="360" w:lineRule="auto"/>
        <w:jc w:val="both"/>
        <w:rPr>
          <w:rFonts w:ascii="Times New Roman" w:hAnsi="Times New Roman" w:cs="Times New Roman"/>
          <w:sz w:val="24"/>
          <w:szCs w:val="24"/>
        </w:rPr>
      </w:pPr>
      <w:proofErr w:type="spellStart"/>
      <w:r w:rsidRPr="00F9412E">
        <w:rPr>
          <w:rFonts w:ascii="Times New Roman" w:hAnsi="Times New Roman" w:cs="Times New Roman"/>
          <w:sz w:val="24"/>
          <w:szCs w:val="24"/>
        </w:rPr>
        <w:t>Wahlen</w:t>
      </w:r>
      <w:proofErr w:type="spellEnd"/>
      <w:r w:rsidRPr="00F9412E">
        <w:rPr>
          <w:rFonts w:ascii="Times New Roman" w:hAnsi="Times New Roman" w:cs="Times New Roman"/>
          <w:sz w:val="24"/>
          <w:szCs w:val="24"/>
        </w:rPr>
        <w:t xml:space="preserve">, J., </w:t>
      </w:r>
      <w:proofErr w:type="spellStart"/>
      <w:r w:rsidRPr="00F9412E">
        <w:rPr>
          <w:rFonts w:ascii="Times New Roman" w:hAnsi="Times New Roman" w:cs="Times New Roman"/>
          <w:sz w:val="24"/>
          <w:szCs w:val="24"/>
        </w:rPr>
        <w:t>Bag</w:t>
      </w:r>
      <w:r>
        <w:rPr>
          <w:rFonts w:ascii="Times New Roman" w:hAnsi="Times New Roman" w:cs="Times New Roman"/>
          <w:sz w:val="24"/>
          <w:szCs w:val="24"/>
        </w:rPr>
        <w:t>inski</w:t>
      </w:r>
      <w:proofErr w:type="spellEnd"/>
      <w:r>
        <w:rPr>
          <w:rFonts w:ascii="Times New Roman" w:hAnsi="Times New Roman" w:cs="Times New Roman"/>
          <w:sz w:val="24"/>
          <w:szCs w:val="24"/>
        </w:rPr>
        <w:t>, S., &amp; Bradshaw, M. 2014</w:t>
      </w:r>
      <w:r w:rsidRPr="00F9412E">
        <w:rPr>
          <w:rFonts w:ascii="Times New Roman" w:hAnsi="Times New Roman" w:cs="Times New Roman"/>
          <w:sz w:val="24"/>
          <w:szCs w:val="24"/>
        </w:rPr>
        <w:t>. </w:t>
      </w:r>
      <w:proofErr w:type="gramStart"/>
      <w:r w:rsidRPr="00F9412E">
        <w:rPr>
          <w:rFonts w:ascii="Times New Roman" w:hAnsi="Times New Roman" w:cs="Times New Roman"/>
          <w:i/>
          <w:iCs/>
          <w:sz w:val="24"/>
          <w:szCs w:val="24"/>
        </w:rPr>
        <w:t>Financial reporting, financial statement analysis and valuation</w:t>
      </w:r>
      <w:r w:rsidRPr="00F9412E">
        <w:rPr>
          <w:rFonts w:ascii="Times New Roman" w:hAnsi="Times New Roman" w:cs="Times New Roman"/>
          <w:sz w:val="24"/>
          <w:szCs w:val="24"/>
        </w:rPr>
        <w:t>.</w:t>
      </w:r>
      <w:proofErr w:type="gramEnd"/>
      <w:r w:rsidRPr="00F9412E">
        <w:rPr>
          <w:rFonts w:ascii="Times New Roman" w:hAnsi="Times New Roman" w:cs="Times New Roman"/>
          <w:sz w:val="24"/>
          <w:szCs w:val="24"/>
        </w:rPr>
        <w:t xml:space="preserve"> </w:t>
      </w:r>
      <w:proofErr w:type="gramStart"/>
      <w:r w:rsidRPr="00F9412E">
        <w:rPr>
          <w:rFonts w:ascii="Times New Roman" w:hAnsi="Times New Roman" w:cs="Times New Roman"/>
          <w:sz w:val="24"/>
          <w:szCs w:val="24"/>
        </w:rPr>
        <w:t>Nelson Education.</w:t>
      </w:r>
      <w:proofErr w:type="gramEnd"/>
      <w:r w:rsidRPr="00F9412E">
        <w:rPr>
          <w:rFonts w:ascii="Times New Roman" w:hAnsi="Times New Roman" w:cs="Times New Roman"/>
          <w:sz w:val="24"/>
          <w:szCs w:val="24"/>
        </w:rPr>
        <w:t> </w:t>
      </w:r>
    </w:p>
    <w:p w:rsidR="00AE6800" w:rsidRPr="00A002D7" w:rsidRDefault="00AE6800" w:rsidP="00AE6800">
      <w:pPr>
        <w:spacing w:line="360" w:lineRule="auto"/>
        <w:jc w:val="both"/>
        <w:rPr>
          <w:rFonts w:ascii="Times New Roman" w:hAnsi="Times New Roman" w:cs="Times New Roman"/>
          <w:sz w:val="24"/>
          <w:szCs w:val="24"/>
        </w:rPr>
      </w:pPr>
      <w:proofErr w:type="spellStart"/>
      <w:r w:rsidRPr="00A002D7">
        <w:rPr>
          <w:rFonts w:ascii="Times New Roman" w:hAnsi="Times New Roman" w:cs="Times New Roman"/>
          <w:sz w:val="24"/>
          <w:szCs w:val="24"/>
        </w:rPr>
        <w:t>Weingartner</w:t>
      </w:r>
      <w:proofErr w:type="spellEnd"/>
      <w:r w:rsidRPr="00A002D7">
        <w:rPr>
          <w:rFonts w:ascii="Times New Roman" w:hAnsi="Times New Roman" w:cs="Times New Roman"/>
          <w:sz w:val="24"/>
          <w:szCs w:val="24"/>
        </w:rPr>
        <w:t xml:space="preserve">, H.M., 2012. </w:t>
      </w:r>
      <w:proofErr w:type="gramStart"/>
      <w:r w:rsidRPr="00A002D7">
        <w:rPr>
          <w:rFonts w:ascii="Times New Roman" w:hAnsi="Times New Roman" w:cs="Times New Roman"/>
          <w:sz w:val="24"/>
          <w:szCs w:val="24"/>
        </w:rPr>
        <w:t>Some new views on the payback period and capital budgeting decisions.</w:t>
      </w:r>
      <w:proofErr w:type="gramEnd"/>
      <w:r w:rsidRPr="00A002D7">
        <w:rPr>
          <w:rFonts w:ascii="Times New Roman" w:hAnsi="Times New Roman" w:cs="Times New Roman"/>
          <w:sz w:val="24"/>
          <w:szCs w:val="24"/>
        </w:rPr>
        <w:t> </w:t>
      </w:r>
      <w:proofErr w:type="gramStart"/>
      <w:r w:rsidRPr="00A002D7">
        <w:rPr>
          <w:rFonts w:ascii="Times New Roman" w:hAnsi="Times New Roman" w:cs="Times New Roman"/>
          <w:sz w:val="24"/>
          <w:szCs w:val="24"/>
        </w:rPr>
        <w:t>Management Science, 15(12), pp.B-594.</w:t>
      </w:r>
      <w:proofErr w:type="gramEnd"/>
    </w:p>
    <w:p w:rsidR="00AE6800" w:rsidRDefault="00AE6800" w:rsidP="005E6DED">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William Hill Plc. 2018</w:t>
      </w:r>
      <w:r w:rsidRPr="00F9412E">
        <w:rPr>
          <w:rFonts w:ascii="Times New Roman" w:hAnsi="Times New Roman" w:cs="Times New Roman"/>
          <w:sz w:val="24"/>
          <w:szCs w:val="24"/>
        </w:rPr>
        <w:t>.</w:t>
      </w:r>
      <w:proofErr w:type="gramEnd"/>
      <w:r w:rsidRPr="00F9412E">
        <w:rPr>
          <w:rFonts w:ascii="Times New Roman" w:hAnsi="Times New Roman" w:cs="Times New Roman"/>
          <w:sz w:val="24"/>
          <w:szCs w:val="24"/>
        </w:rPr>
        <w:t> </w:t>
      </w:r>
      <w:proofErr w:type="gramStart"/>
      <w:r w:rsidRPr="00F9412E">
        <w:rPr>
          <w:rFonts w:ascii="Times New Roman" w:hAnsi="Times New Roman" w:cs="Times New Roman"/>
          <w:i/>
          <w:iCs/>
          <w:sz w:val="24"/>
          <w:szCs w:val="24"/>
        </w:rPr>
        <w:t>2017 Final Results</w:t>
      </w:r>
      <w:r w:rsidRPr="00F9412E">
        <w:rPr>
          <w:rFonts w:ascii="Times New Roman" w:hAnsi="Times New Roman" w:cs="Times New Roman"/>
          <w:sz w:val="24"/>
          <w:szCs w:val="24"/>
        </w:rPr>
        <w:t>.</w:t>
      </w:r>
      <w:proofErr w:type="gramEnd"/>
      <w:r w:rsidRPr="00F9412E">
        <w:rPr>
          <w:rFonts w:ascii="Times New Roman" w:hAnsi="Times New Roman" w:cs="Times New Roman"/>
          <w:sz w:val="24"/>
          <w:szCs w:val="24"/>
        </w:rPr>
        <w:t xml:space="preserve"> [</w:t>
      </w:r>
      <w:proofErr w:type="gramStart"/>
      <w:r w:rsidRPr="00F9412E">
        <w:rPr>
          <w:rFonts w:ascii="Times New Roman" w:hAnsi="Times New Roman" w:cs="Times New Roman"/>
          <w:sz w:val="24"/>
          <w:szCs w:val="24"/>
        </w:rPr>
        <w:t>online</w:t>
      </w:r>
      <w:proofErr w:type="gramEnd"/>
      <w:r w:rsidRPr="00F9412E">
        <w:rPr>
          <w:rFonts w:ascii="Times New Roman" w:hAnsi="Times New Roman" w:cs="Times New Roman"/>
          <w:sz w:val="24"/>
          <w:szCs w:val="24"/>
        </w:rPr>
        <w:t>] Available at: </w:t>
      </w:r>
      <w:hyperlink r:id="rId11" w:tgtFrame="_blank" w:history="1">
        <w:r w:rsidRPr="00F9412E">
          <w:rPr>
            <w:rFonts w:ascii="Times New Roman" w:hAnsi="Times New Roman" w:cs="Times New Roman"/>
            <w:sz w:val="24"/>
            <w:szCs w:val="24"/>
          </w:rPr>
          <w:t>https://www.williamhillplc.com/newsmedia/newsroom/corporate-news/2018/2017-final-results/</w:t>
        </w:r>
      </w:hyperlink>
      <w:r>
        <w:rPr>
          <w:rFonts w:ascii="Times New Roman" w:hAnsi="Times New Roman" w:cs="Times New Roman"/>
          <w:sz w:val="24"/>
          <w:szCs w:val="24"/>
        </w:rPr>
        <w:t> [Accessed 24 August</w:t>
      </w:r>
      <w:r w:rsidRPr="00F9412E">
        <w:rPr>
          <w:rFonts w:ascii="Times New Roman" w:hAnsi="Times New Roman" w:cs="Times New Roman"/>
          <w:sz w:val="24"/>
          <w:szCs w:val="24"/>
        </w:rPr>
        <w:t>. 2018].</w:t>
      </w:r>
    </w:p>
    <w:p w:rsidR="00AE6800" w:rsidRDefault="00AE6800" w:rsidP="005E6DED">
      <w:pPr>
        <w:spacing w:line="360" w:lineRule="auto"/>
        <w:jc w:val="both"/>
        <w:rPr>
          <w:rFonts w:ascii="Times New Roman" w:hAnsi="Times New Roman" w:cs="Times New Roman"/>
          <w:sz w:val="24"/>
          <w:szCs w:val="24"/>
        </w:rPr>
      </w:pPr>
    </w:p>
    <w:p w:rsidR="00AE6800" w:rsidRDefault="00AE6800" w:rsidP="005E6DED">
      <w:pPr>
        <w:spacing w:line="360" w:lineRule="auto"/>
        <w:jc w:val="both"/>
        <w:rPr>
          <w:rFonts w:ascii="Times New Roman" w:hAnsi="Times New Roman" w:cs="Times New Roman"/>
          <w:sz w:val="24"/>
          <w:szCs w:val="24"/>
        </w:rPr>
      </w:pPr>
    </w:p>
    <w:p w:rsidR="00AE6800" w:rsidRDefault="00AE6800" w:rsidP="005E6DED">
      <w:pPr>
        <w:spacing w:line="360" w:lineRule="auto"/>
        <w:jc w:val="both"/>
        <w:rPr>
          <w:rFonts w:ascii="Times New Roman" w:hAnsi="Times New Roman" w:cs="Times New Roman"/>
          <w:sz w:val="24"/>
          <w:szCs w:val="24"/>
        </w:rPr>
      </w:pPr>
    </w:p>
    <w:p w:rsidR="00AE6800" w:rsidRDefault="00AE6800" w:rsidP="005E6DED">
      <w:pPr>
        <w:spacing w:line="360" w:lineRule="auto"/>
        <w:jc w:val="both"/>
        <w:rPr>
          <w:rFonts w:ascii="Times New Roman" w:hAnsi="Times New Roman" w:cs="Times New Roman"/>
          <w:sz w:val="24"/>
          <w:szCs w:val="24"/>
        </w:rPr>
      </w:pPr>
    </w:p>
    <w:p w:rsidR="00AE6800" w:rsidRDefault="00AE6800" w:rsidP="005E6DED">
      <w:pPr>
        <w:spacing w:line="360" w:lineRule="auto"/>
        <w:jc w:val="both"/>
        <w:rPr>
          <w:rFonts w:ascii="Times New Roman" w:hAnsi="Times New Roman" w:cs="Times New Roman"/>
          <w:sz w:val="24"/>
          <w:szCs w:val="24"/>
        </w:rPr>
      </w:pPr>
    </w:p>
    <w:p w:rsidR="00AE6800" w:rsidRDefault="00AE6800" w:rsidP="005E6DED">
      <w:pPr>
        <w:spacing w:line="360" w:lineRule="auto"/>
        <w:jc w:val="both"/>
        <w:rPr>
          <w:rFonts w:ascii="Times New Roman" w:hAnsi="Times New Roman" w:cs="Times New Roman"/>
          <w:sz w:val="24"/>
          <w:szCs w:val="24"/>
        </w:rPr>
      </w:pPr>
    </w:p>
    <w:p w:rsidR="00AE6800" w:rsidRDefault="00AE6800" w:rsidP="00AE6800">
      <w:pPr>
        <w:pStyle w:val="Heading1"/>
      </w:pPr>
      <w:bookmarkStart w:id="24" w:name="_Toc522964162"/>
      <w:r>
        <w:lastRenderedPageBreak/>
        <w:t>Appendix:</w:t>
      </w:r>
      <w:bookmarkEnd w:id="24"/>
    </w:p>
    <w:p w:rsidR="00AE6800" w:rsidRDefault="00AE6800" w:rsidP="005E6DED">
      <w:pPr>
        <w:spacing w:line="360" w:lineRule="auto"/>
        <w:jc w:val="both"/>
        <w:rPr>
          <w:rFonts w:ascii="Times New Roman" w:hAnsi="Times New Roman" w:cs="Times New Roman"/>
          <w:sz w:val="24"/>
          <w:szCs w:val="24"/>
        </w:rPr>
      </w:pPr>
    </w:p>
    <w:p w:rsidR="00AE6800" w:rsidRDefault="00AE6800" w:rsidP="005E6DED">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6104659" cy="5791200"/>
            <wp:effectExtent l="19050" t="0" r="0" b="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srcRect/>
                    <a:stretch>
                      <a:fillRect/>
                    </a:stretch>
                  </pic:blipFill>
                  <pic:spPr bwMode="auto">
                    <a:xfrm>
                      <a:off x="0" y="0"/>
                      <a:ext cx="6111159" cy="5797366"/>
                    </a:xfrm>
                    <a:prstGeom prst="rect">
                      <a:avLst/>
                    </a:prstGeom>
                    <a:noFill/>
                    <a:ln w="9525">
                      <a:noFill/>
                      <a:miter lim="800000"/>
                      <a:headEnd/>
                      <a:tailEnd/>
                    </a:ln>
                  </pic:spPr>
                </pic:pic>
              </a:graphicData>
            </a:graphic>
          </wp:inline>
        </w:drawing>
      </w:r>
    </w:p>
    <w:p w:rsidR="0009424D" w:rsidRPr="0009424D" w:rsidRDefault="0009424D" w:rsidP="0009424D"/>
    <w:p w:rsidR="0009424D" w:rsidRPr="00097E25" w:rsidRDefault="0009424D" w:rsidP="00097E25">
      <w:pPr>
        <w:spacing w:line="360" w:lineRule="auto"/>
        <w:jc w:val="both"/>
        <w:rPr>
          <w:rFonts w:ascii="Times New Roman" w:hAnsi="Times New Roman" w:cs="Times New Roman"/>
          <w:sz w:val="24"/>
          <w:szCs w:val="24"/>
        </w:rPr>
      </w:pPr>
    </w:p>
    <w:p w:rsidR="00FC2FDE" w:rsidRDefault="00AE6800" w:rsidP="00097E2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6076950" cy="6553200"/>
            <wp:effectExtent l="19050" t="0" r="0" b="0"/>
            <wp:docPr id="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srcRect/>
                    <a:stretch>
                      <a:fillRect/>
                    </a:stretch>
                  </pic:blipFill>
                  <pic:spPr bwMode="auto">
                    <a:xfrm>
                      <a:off x="0" y="0"/>
                      <a:ext cx="6083815" cy="6560603"/>
                    </a:xfrm>
                    <a:prstGeom prst="rect">
                      <a:avLst/>
                    </a:prstGeom>
                    <a:noFill/>
                    <a:ln w="9525">
                      <a:noFill/>
                      <a:miter lim="800000"/>
                      <a:headEnd/>
                      <a:tailEnd/>
                    </a:ln>
                  </pic:spPr>
                </pic:pic>
              </a:graphicData>
            </a:graphic>
          </wp:inline>
        </w:drawing>
      </w:r>
    </w:p>
    <w:p w:rsidR="00AE6800" w:rsidRDefault="00AE6800" w:rsidP="00097E25">
      <w:pPr>
        <w:spacing w:line="360" w:lineRule="auto"/>
        <w:jc w:val="both"/>
        <w:rPr>
          <w:rFonts w:ascii="Times New Roman" w:hAnsi="Times New Roman" w:cs="Times New Roman"/>
          <w:sz w:val="24"/>
          <w:szCs w:val="24"/>
        </w:rPr>
      </w:pPr>
    </w:p>
    <w:p w:rsidR="00AE6800" w:rsidRDefault="00AE6800" w:rsidP="00097E25">
      <w:pPr>
        <w:spacing w:line="360" w:lineRule="auto"/>
        <w:jc w:val="both"/>
        <w:rPr>
          <w:rFonts w:ascii="Times New Roman" w:hAnsi="Times New Roman" w:cs="Times New Roman"/>
          <w:sz w:val="24"/>
          <w:szCs w:val="24"/>
        </w:rPr>
      </w:pPr>
    </w:p>
    <w:p w:rsidR="00AE6800" w:rsidRDefault="00AE6800" w:rsidP="00097E25">
      <w:pPr>
        <w:spacing w:line="360" w:lineRule="auto"/>
        <w:jc w:val="both"/>
        <w:rPr>
          <w:rFonts w:ascii="Times New Roman" w:hAnsi="Times New Roman" w:cs="Times New Roman"/>
          <w:sz w:val="24"/>
          <w:szCs w:val="24"/>
        </w:rPr>
      </w:pPr>
    </w:p>
    <w:p w:rsidR="00AE6800" w:rsidRDefault="00AE6800" w:rsidP="00097E25">
      <w:pPr>
        <w:spacing w:line="360" w:lineRule="auto"/>
        <w:jc w:val="both"/>
        <w:rPr>
          <w:rFonts w:ascii="Times New Roman" w:hAnsi="Times New Roman" w:cs="Times New Roman"/>
          <w:sz w:val="24"/>
          <w:szCs w:val="24"/>
        </w:rPr>
      </w:pPr>
    </w:p>
    <w:p w:rsidR="00AE6800" w:rsidRDefault="00AE6800" w:rsidP="00097E25">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6007677" cy="4724400"/>
            <wp:effectExtent l="19050" t="0" r="0" b="0"/>
            <wp:docPr id="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srcRect/>
                    <a:stretch>
                      <a:fillRect/>
                    </a:stretch>
                  </pic:blipFill>
                  <pic:spPr bwMode="auto">
                    <a:xfrm>
                      <a:off x="0" y="0"/>
                      <a:ext cx="6007783" cy="4724483"/>
                    </a:xfrm>
                    <a:prstGeom prst="rect">
                      <a:avLst/>
                    </a:prstGeom>
                    <a:noFill/>
                    <a:ln w="9525">
                      <a:noFill/>
                      <a:miter lim="800000"/>
                      <a:headEnd/>
                      <a:tailEnd/>
                    </a:ln>
                  </pic:spPr>
                </pic:pic>
              </a:graphicData>
            </a:graphic>
          </wp:inline>
        </w:drawing>
      </w:r>
    </w:p>
    <w:p w:rsidR="00AE6800" w:rsidRPr="00097E25" w:rsidRDefault="00AE6800" w:rsidP="00097E25">
      <w:pPr>
        <w:spacing w:line="360" w:lineRule="auto"/>
        <w:jc w:val="both"/>
        <w:rPr>
          <w:rFonts w:ascii="Times New Roman" w:hAnsi="Times New Roman" w:cs="Times New Roman"/>
          <w:sz w:val="24"/>
          <w:szCs w:val="24"/>
        </w:rPr>
      </w:pPr>
    </w:p>
    <w:sectPr w:rsidR="00AE6800" w:rsidRPr="00097E25" w:rsidSect="00DC1FB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9"/>
  <w:proofState w:spelling="clean" w:grammar="clean"/>
  <w:defaultTabStop w:val="720"/>
  <w:drawingGridHorizontalSpacing w:val="110"/>
  <w:displayHorizontalDrawingGridEvery w:val="2"/>
  <w:characterSpacingControl w:val="doNotCompress"/>
  <w:compat>
    <w:useFELayout/>
  </w:compat>
  <w:rsids>
    <w:rsidRoot w:val="00E81FF7"/>
    <w:rsid w:val="00021B01"/>
    <w:rsid w:val="00022230"/>
    <w:rsid w:val="00040D90"/>
    <w:rsid w:val="000664E1"/>
    <w:rsid w:val="0009424D"/>
    <w:rsid w:val="00097E25"/>
    <w:rsid w:val="000A6ED1"/>
    <w:rsid w:val="0010757F"/>
    <w:rsid w:val="001149D8"/>
    <w:rsid w:val="001324EF"/>
    <w:rsid w:val="00143A9E"/>
    <w:rsid w:val="00164083"/>
    <w:rsid w:val="00186F00"/>
    <w:rsid w:val="00194AA0"/>
    <w:rsid w:val="00196C82"/>
    <w:rsid w:val="00197DA4"/>
    <w:rsid w:val="001A69AF"/>
    <w:rsid w:val="001B1575"/>
    <w:rsid w:val="0021668C"/>
    <w:rsid w:val="00217797"/>
    <w:rsid w:val="00253C5D"/>
    <w:rsid w:val="002557AE"/>
    <w:rsid w:val="00266C3D"/>
    <w:rsid w:val="0027473B"/>
    <w:rsid w:val="00292980"/>
    <w:rsid w:val="002C3883"/>
    <w:rsid w:val="002E7D94"/>
    <w:rsid w:val="00303A08"/>
    <w:rsid w:val="0032137C"/>
    <w:rsid w:val="0035506F"/>
    <w:rsid w:val="003B4EEC"/>
    <w:rsid w:val="003C3722"/>
    <w:rsid w:val="003D3F0F"/>
    <w:rsid w:val="003D659F"/>
    <w:rsid w:val="003E0880"/>
    <w:rsid w:val="003E712E"/>
    <w:rsid w:val="00426907"/>
    <w:rsid w:val="0043360B"/>
    <w:rsid w:val="00457474"/>
    <w:rsid w:val="00471442"/>
    <w:rsid w:val="004A5B25"/>
    <w:rsid w:val="004A6396"/>
    <w:rsid w:val="004E0D51"/>
    <w:rsid w:val="004E4344"/>
    <w:rsid w:val="00506DCB"/>
    <w:rsid w:val="00512CA1"/>
    <w:rsid w:val="00596D4B"/>
    <w:rsid w:val="005A4AF7"/>
    <w:rsid w:val="005B4966"/>
    <w:rsid w:val="005C4FC3"/>
    <w:rsid w:val="005E6DED"/>
    <w:rsid w:val="00602490"/>
    <w:rsid w:val="00614926"/>
    <w:rsid w:val="00633696"/>
    <w:rsid w:val="00633D88"/>
    <w:rsid w:val="00642E70"/>
    <w:rsid w:val="006A05BE"/>
    <w:rsid w:val="006D601D"/>
    <w:rsid w:val="006E186B"/>
    <w:rsid w:val="00705DC8"/>
    <w:rsid w:val="007878E0"/>
    <w:rsid w:val="008150A6"/>
    <w:rsid w:val="00824E21"/>
    <w:rsid w:val="008329FB"/>
    <w:rsid w:val="008347E9"/>
    <w:rsid w:val="0085000D"/>
    <w:rsid w:val="008B49C3"/>
    <w:rsid w:val="008E137D"/>
    <w:rsid w:val="0091519A"/>
    <w:rsid w:val="009208F7"/>
    <w:rsid w:val="009461BF"/>
    <w:rsid w:val="009550CA"/>
    <w:rsid w:val="00973E65"/>
    <w:rsid w:val="00993F3B"/>
    <w:rsid w:val="009F6AD1"/>
    <w:rsid w:val="00A0645A"/>
    <w:rsid w:val="00A11E1B"/>
    <w:rsid w:val="00A321AE"/>
    <w:rsid w:val="00A51F4E"/>
    <w:rsid w:val="00A55127"/>
    <w:rsid w:val="00A60EBA"/>
    <w:rsid w:val="00A62128"/>
    <w:rsid w:val="00AB30D0"/>
    <w:rsid w:val="00AD35D5"/>
    <w:rsid w:val="00AD3D3B"/>
    <w:rsid w:val="00AE6800"/>
    <w:rsid w:val="00AF1169"/>
    <w:rsid w:val="00B2704D"/>
    <w:rsid w:val="00B3056C"/>
    <w:rsid w:val="00B35F04"/>
    <w:rsid w:val="00B3767A"/>
    <w:rsid w:val="00B504D7"/>
    <w:rsid w:val="00B51686"/>
    <w:rsid w:val="00B51751"/>
    <w:rsid w:val="00B62CDE"/>
    <w:rsid w:val="00BC3ED8"/>
    <w:rsid w:val="00BC755A"/>
    <w:rsid w:val="00BE58C8"/>
    <w:rsid w:val="00CA247E"/>
    <w:rsid w:val="00CB2F4E"/>
    <w:rsid w:val="00CC52B7"/>
    <w:rsid w:val="00CC59CD"/>
    <w:rsid w:val="00D751E4"/>
    <w:rsid w:val="00DC1FB9"/>
    <w:rsid w:val="00DD6A66"/>
    <w:rsid w:val="00E11C23"/>
    <w:rsid w:val="00E65EF2"/>
    <w:rsid w:val="00E81FF7"/>
    <w:rsid w:val="00ED1780"/>
    <w:rsid w:val="00EF2DC8"/>
    <w:rsid w:val="00F0588E"/>
    <w:rsid w:val="00F153C1"/>
    <w:rsid w:val="00F21752"/>
    <w:rsid w:val="00F5424B"/>
    <w:rsid w:val="00F9412E"/>
    <w:rsid w:val="00FA2A4F"/>
    <w:rsid w:val="00FC2FDE"/>
    <w:rsid w:val="00FC7E50"/>
    <w:rsid w:val="00FD556E"/>
    <w:rsid w:val="00FE5A6F"/>
    <w:rsid w:val="00FF713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A247E"/>
  </w:style>
  <w:style w:type="paragraph" w:styleId="Heading1">
    <w:name w:val="heading 1"/>
    <w:basedOn w:val="Normal"/>
    <w:next w:val="Normal"/>
    <w:link w:val="Heading1Char"/>
    <w:uiPriority w:val="9"/>
    <w:qFormat/>
    <w:rsid w:val="00FC7E5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426907"/>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E50"/>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426907"/>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F9412E"/>
    <w:rPr>
      <w:color w:val="0000FF" w:themeColor="hyperlink"/>
      <w:u w:val="single"/>
    </w:rPr>
  </w:style>
  <w:style w:type="paragraph" w:styleId="BalloonText">
    <w:name w:val="Balloon Text"/>
    <w:basedOn w:val="Normal"/>
    <w:link w:val="BalloonTextChar"/>
    <w:uiPriority w:val="99"/>
    <w:semiHidden/>
    <w:unhideWhenUsed/>
    <w:rsid w:val="00266C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66C3D"/>
    <w:rPr>
      <w:rFonts w:ascii="Tahoma" w:hAnsi="Tahoma" w:cs="Tahoma"/>
      <w:sz w:val="16"/>
      <w:szCs w:val="16"/>
    </w:rPr>
  </w:style>
  <w:style w:type="paragraph" w:styleId="NoSpacing">
    <w:name w:val="No Spacing"/>
    <w:link w:val="NoSpacingChar"/>
    <w:uiPriority w:val="1"/>
    <w:qFormat/>
    <w:rsid w:val="00DC1FB9"/>
    <w:pPr>
      <w:spacing w:after="0" w:line="240" w:lineRule="auto"/>
    </w:pPr>
  </w:style>
  <w:style w:type="character" w:customStyle="1" w:styleId="NoSpacingChar">
    <w:name w:val="No Spacing Char"/>
    <w:basedOn w:val="DefaultParagraphFont"/>
    <w:link w:val="NoSpacing"/>
    <w:uiPriority w:val="1"/>
    <w:rsid w:val="00DC1FB9"/>
  </w:style>
  <w:style w:type="paragraph" w:styleId="TOCHeading">
    <w:name w:val="TOC Heading"/>
    <w:basedOn w:val="Heading1"/>
    <w:next w:val="Normal"/>
    <w:uiPriority w:val="39"/>
    <w:semiHidden/>
    <w:unhideWhenUsed/>
    <w:qFormat/>
    <w:rsid w:val="00AE6800"/>
    <w:pPr>
      <w:outlineLvl w:val="9"/>
    </w:pPr>
  </w:style>
  <w:style w:type="paragraph" w:styleId="TOC1">
    <w:name w:val="toc 1"/>
    <w:basedOn w:val="Normal"/>
    <w:next w:val="Normal"/>
    <w:autoRedefine/>
    <w:uiPriority w:val="39"/>
    <w:unhideWhenUsed/>
    <w:rsid w:val="00AE6800"/>
    <w:pPr>
      <w:spacing w:after="100"/>
    </w:pPr>
  </w:style>
  <w:style w:type="paragraph" w:styleId="TOC2">
    <w:name w:val="toc 2"/>
    <w:basedOn w:val="Normal"/>
    <w:next w:val="Normal"/>
    <w:autoRedefine/>
    <w:uiPriority w:val="39"/>
    <w:unhideWhenUsed/>
    <w:rsid w:val="00AE6800"/>
    <w:pPr>
      <w:spacing w:after="100"/>
      <w:ind w:left="220"/>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williamhillplc.com/newsmedia/newsroom/corporate-news/2018/2017-final-results/"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paddypowerbetfair.com/investor-relations/annual-reports/2017"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4B489E"/>
    <w:rsid w:val="004B489E"/>
    <w:rsid w:val="004D095B"/>
    <w:rsid w:val="00B31BB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31BB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ED8DFADEF18442590BD0FA041C8966C">
    <w:name w:val="EED8DFADEF18442590BD0FA041C8966C"/>
    <w:rsid w:val="004B489E"/>
  </w:style>
  <w:style w:type="paragraph" w:customStyle="1" w:styleId="7F5BB07FF05B43BF93361C61400FB4E6">
    <w:name w:val="7F5BB07FF05B43BF93361C61400FB4E6"/>
    <w:rsid w:val="004B489E"/>
  </w:style>
  <w:style w:type="paragraph" w:customStyle="1" w:styleId="F95B585A855D41D9A5C4DF6EEC0260CE">
    <w:name w:val="F95B585A855D41D9A5C4DF6EEC0260CE"/>
    <w:rsid w:val="004B489E"/>
  </w:style>
  <w:style w:type="paragraph" w:customStyle="1" w:styleId="C1E06F66AC6F430385E21FC625F1EDC6">
    <w:name w:val="C1E06F66AC6F430385E21FC625F1EDC6"/>
    <w:rsid w:val="004B489E"/>
  </w:style>
  <w:style w:type="paragraph" w:customStyle="1" w:styleId="406423EFA6554B12A44757104AAF8BBF">
    <w:name w:val="406423EFA6554B12A44757104AAF8BBF"/>
    <w:rsid w:val="004B489E"/>
  </w:style>
  <w:style w:type="paragraph" w:customStyle="1" w:styleId="0966B486A8D34A9796015CEF15B1947F">
    <w:name w:val="0966B486A8D34A9796015CEF15B1947F"/>
    <w:rsid w:val="004B489E"/>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BB0591-899B-4B75-98FD-839DE9A5B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28</Pages>
  <Words>5708</Words>
  <Characters>32539</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Finance</dc:title>
  <dc:creator>SAdmin</dc:creator>
  <cp:lastModifiedBy>Admin</cp:lastModifiedBy>
  <cp:revision>2</cp:revision>
  <dcterms:created xsi:type="dcterms:W3CDTF">2018-08-27T12:36:00Z</dcterms:created>
  <dcterms:modified xsi:type="dcterms:W3CDTF">2018-08-27T12:36:00Z</dcterms:modified>
</cp:coreProperties>
</file>