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82200" w14:textId="7A966074" w:rsidR="002749E7" w:rsidRDefault="00333536" w:rsidP="00A84C36">
      <w:pPr>
        <w:rPr>
          <w:b/>
          <w:bCs/>
        </w:rPr>
      </w:pPr>
      <w:r>
        <w:rPr>
          <w:noProof/>
        </w:rPr>
        <w:drawing>
          <wp:inline distT="0" distB="0" distL="0" distR="0" wp14:anchorId="75FF43B0" wp14:editId="5CD4B963">
            <wp:extent cx="3672906" cy="1464310"/>
            <wp:effectExtent l="0" t="0" r="3810" b="254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75496" cy="1465343"/>
                    </a:xfrm>
                    <a:prstGeom prst="rect">
                      <a:avLst/>
                    </a:prstGeom>
                    <a:noFill/>
                  </pic:spPr>
                </pic:pic>
              </a:graphicData>
            </a:graphic>
          </wp:inline>
        </w:drawing>
      </w:r>
    </w:p>
    <w:p w14:paraId="35D0E827" w14:textId="77777777" w:rsidR="00F72CE2" w:rsidRPr="00F72CE2" w:rsidRDefault="00F72CE2" w:rsidP="00C7443C">
      <w:pPr>
        <w:rPr>
          <w:b/>
          <w:bCs/>
          <w:sz w:val="44"/>
          <w:szCs w:val="44"/>
        </w:rPr>
      </w:pPr>
    </w:p>
    <w:p w14:paraId="108E60F4" w14:textId="7A58A578" w:rsidR="00C7443C" w:rsidRPr="00C7443C" w:rsidRDefault="00C7443C" w:rsidP="00C7443C">
      <w:pPr>
        <w:rPr>
          <w:sz w:val="40"/>
          <w:szCs w:val="40"/>
        </w:rPr>
      </w:pPr>
      <w:r w:rsidRPr="00C7443C">
        <w:rPr>
          <w:b/>
          <w:bCs/>
          <w:sz w:val="40"/>
          <w:szCs w:val="40"/>
        </w:rPr>
        <w:t xml:space="preserve">Module Name: </w:t>
      </w:r>
      <w:r w:rsidRPr="00C7443C">
        <w:rPr>
          <w:sz w:val="40"/>
          <w:szCs w:val="40"/>
        </w:rPr>
        <w:t>Academic Skills in the Digital Era</w:t>
      </w:r>
    </w:p>
    <w:p w14:paraId="3416477F" w14:textId="77777777" w:rsidR="00F72CE2" w:rsidRPr="00DF2540" w:rsidRDefault="00F72CE2" w:rsidP="00C7443C">
      <w:pPr>
        <w:rPr>
          <w:b/>
          <w:bCs/>
          <w:sz w:val="40"/>
          <w:szCs w:val="40"/>
        </w:rPr>
      </w:pPr>
    </w:p>
    <w:p w14:paraId="412A2D68" w14:textId="7D8D62DA" w:rsidR="00C7443C" w:rsidRPr="00C7443C" w:rsidRDefault="00C7443C" w:rsidP="00C7443C">
      <w:pPr>
        <w:rPr>
          <w:b/>
          <w:bCs/>
          <w:sz w:val="40"/>
          <w:szCs w:val="40"/>
        </w:rPr>
      </w:pPr>
      <w:r w:rsidRPr="00C7443C">
        <w:rPr>
          <w:b/>
          <w:bCs/>
          <w:sz w:val="40"/>
          <w:szCs w:val="40"/>
        </w:rPr>
        <w:t xml:space="preserve">Module Code:  </w:t>
      </w:r>
      <w:r w:rsidRPr="00C7443C">
        <w:rPr>
          <w:sz w:val="40"/>
          <w:szCs w:val="40"/>
        </w:rPr>
        <w:t>BMSW4013</w:t>
      </w:r>
    </w:p>
    <w:p w14:paraId="015DCCC6" w14:textId="77777777" w:rsidR="00F72CE2" w:rsidRPr="00DF2540" w:rsidRDefault="00F72CE2" w:rsidP="00C7443C">
      <w:pPr>
        <w:rPr>
          <w:b/>
          <w:bCs/>
          <w:sz w:val="40"/>
          <w:szCs w:val="40"/>
        </w:rPr>
      </w:pPr>
    </w:p>
    <w:p w14:paraId="0A1CD48A" w14:textId="55C1A82E" w:rsidR="00C7443C" w:rsidRPr="00C7443C" w:rsidRDefault="00C7443C" w:rsidP="00C7443C">
      <w:pPr>
        <w:rPr>
          <w:b/>
          <w:bCs/>
          <w:sz w:val="40"/>
          <w:szCs w:val="40"/>
        </w:rPr>
      </w:pPr>
      <w:r w:rsidRPr="00C7443C">
        <w:rPr>
          <w:b/>
          <w:bCs/>
          <w:sz w:val="40"/>
          <w:szCs w:val="40"/>
        </w:rPr>
        <w:t xml:space="preserve">Assessment 2: </w:t>
      </w:r>
      <w:r w:rsidR="008C55AC" w:rsidRPr="00DF2540">
        <w:rPr>
          <w:sz w:val="40"/>
          <w:szCs w:val="40"/>
        </w:rPr>
        <w:t>Reflective Essay</w:t>
      </w:r>
    </w:p>
    <w:p w14:paraId="7F78FF49" w14:textId="77777777" w:rsidR="00F72CE2" w:rsidRPr="00DF2540" w:rsidRDefault="00F72CE2" w:rsidP="00C7443C">
      <w:pPr>
        <w:rPr>
          <w:b/>
          <w:bCs/>
          <w:sz w:val="40"/>
          <w:szCs w:val="40"/>
        </w:rPr>
      </w:pPr>
    </w:p>
    <w:p w14:paraId="0F1258E0" w14:textId="60823D5D" w:rsidR="00C7443C" w:rsidRPr="00C7443C" w:rsidRDefault="00C7443C" w:rsidP="00C7443C">
      <w:pPr>
        <w:rPr>
          <w:b/>
          <w:bCs/>
          <w:sz w:val="40"/>
          <w:szCs w:val="40"/>
        </w:rPr>
      </w:pPr>
      <w:r w:rsidRPr="00C7443C">
        <w:rPr>
          <w:b/>
          <w:bCs/>
          <w:sz w:val="40"/>
          <w:szCs w:val="40"/>
        </w:rPr>
        <w:t>Student Name:</w:t>
      </w:r>
      <w:r w:rsidR="008C55AC" w:rsidRPr="00DF2540">
        <w:rPr>
          <w:b/>
          <w:bCs/>
          <w:sz w:val="40"/>
          <w:szCs w:val="40"/>
        </w:rPr>
        <w:t xml:space="preserve"> </w:t>
      </w:r>
      <w:r w:rsidR="008C55AC" w:rsidRPr="00DF2540">
        <w:rPr>
          <w:sz w:val="40"/>
          <w:szCs w:val="40"/>
        </w:rPr>
        <w:t>Sara Rivero Castillo</w:t>
      </w:r>
      <w:r w:rsidR="008C55AC" w:rsidRPr="00DF2540">
        <w:rPr>
          <w:b/>
          <w:bCs/>
          <w:sz w:val="40"/>
          <w:szCs w:val="40"/>
        </w:rPr>
        <w:t xml:space="preserve"> </w:t>
      </w:r>
    </w:p>
    <w:p w14:paraId="28C71419" w14:textId="77777777" w:rsidR="00F72CE2" w:rsidRPr="00DF2540" w:rsidRDefault="00F72CE2" w:rsidP="00C7443C">
      <w:pPr>
        <w:rPr>
          <w:b/>
          <w:bCs/>
          <w:sz w:val="40"/>
          <w:szCs w:val="40"/>
        </w:rPr>
      </w:pPr>
    </w:p>
    <w:p w14:paraId="4DE83954" w14:textId="5FE67FF0" w:rsidR="00C7443C" w:rsidRPr="00C7443C" w:rsidRDefault="00C7443C" w:rsidP="00C7443C">
      <w:pPr>
        <w:rPr>
          <w:b/>
          <w:bCs/>
          <w:sz w:val="40"/>
          <w:szCs w:val="40"/>
        </w:rPr>
      </w:pPr>
      <w:r w:rsidRPr="00C7443C">
        <w:rPr>
          <w:b/>
          <w:bCs/>
          <w:sz w:val="40"/>
          <w:szCs w:val="40"/>
        </w:rPr>
        <w:t>Student Number:</w:t>
      </w:r>
      <w:r w:rsidR="008C55AC" w:rsidRPr="00DF2540">
        <w:rPr>
          <w:b/>
          <w:bCs/>
          <w:sz w:val="40"/>
          <w:szCs w:val="40"/>
        </w:rPr>
        <w:t xml:space="preserve"> </w:t>
      </w:r>
      <w:r w:rsidR="008C55AC" w:rsidRPr="00DF2540">
        <w:rPr>
          <w:sz w:val="40"/>
          <w:szCs w:val="40"/>
        </w:rPr>
        <w:t>2625831</w:t>
      </w:r>
    </w:p>
    <w:p w14:paraId="4E255A93" w14:textId="77777777" w:rsidR="00F72CE2" w:rsidRPr="00DF2540" w:rsidRDefault="00F72CE2" w:rsidP="00C7443C">
      <w:pPr>
        <w:rPr>
          <w:b/>
          <w:bCs/>
          <w:sz w:val="40"/>
          <w:szCs w:val="40"/>
        </w:rPr>
      </w:pPr>
    </w:p>
    <w:p w14:paraId="383B4B37" w14:textId="77777777" w:rsidR="00F72CE2" w:rsidRPr="00DF2540" w:rsidRDefault="00C7443C" w:rsidP="00C7443C">
      <w:pPr>
        <w:rPr>
          <w:b/>
          <w:bCs/>
          <w:sz w:val="40"/>
          <w:szCs w:val="40"/>
        </w:rPr>
      </w:pPr>
      <w:r w:rsidRPr="00C7443C">
        <w:rPr>
          <w:b/>
          <w:bCs/>
          <w:sz w:val="40"/>
          <w:szCs w:val="40"/>
        </w:rPr>
        <w:t xml:space="preserve">Lecturer: </w:t>
      </w:r>
      <w:r w:rsidR="00F72CE2" w:rsidRPr="00DF2540">
        <w:rPr>
          <w:rFonts w:ascii="Arial" w:hAnsi="Arial" w:cs="Arial"/>
          <w:sz w:val="40"/>
          <w:szCs w:val="40"/>
        </w:rPr>
        <w:t>Chris Wilkin</w:t>
      </w:r>
      <w:r w:rsidRPr="00C7443C">
        <w:rPr>
          <w:b/>
          <w:bCs/>
          <w:sz w:val="40"/>
          <w:szCs w:val="40"/>
        </w:rPr>
        <w:br/>
      </w:r>
    </w:p>
    <w:p w14:paraId="60EC2EF2" w14:textId="0A108E99" w:rsidR="00C7443C" w:rsidRPr="00C7443C" w:rsidRDefault="00C7443C" w:rsidP="00C7443C">
      <w:pPr>
        <w:rPr>
          <w:b/>
          <w:bCs/>
          <w:sz w:val="40"/>
          <w:szCs w:val="40"/>
        </w:rPr>
      </w:pPr>
      <w:r w:rsidRPr="00C7443C">
        <w:rPr>
          <w:b/>
          <w:bCs/>
          <w:sz w:val="40"/>
          <w:szCs w:val="40"/>
        </w:rPr>
        <w:t xml:space="preserve">Deadline: </w:t>
      </w:r>
      <w:r w:rsidR="00394ADF" w:rsidRPr="00DF2540">
        <w:rPr>
          <w:sz w:val="40"/>
          <w:szCs w:val="40"/>
        </w:rPr>
        <w:t>Friday 27th of March 23.59</w:t>
      </w:r>
    </w:p>
    <w:p w14:paraId="5FD8159F" w14:textId="77777777" w:rsidR="00C7443C" w:rsidRDefault="00C7443C" w:rsidP="00A84C36">
      <w:pPr>
        <w:rPr>
          <w:b/>
          <w:bCs/>
        </w:rPr>
      </w:pPr>
    </w:p>
    <w:p w14:paraId="471139B5" w14:textId="77777777" w:rsidR="0081226A" w:rsidRDefault="0081226A" w:rsidP="00A84C36">
      <w:pPr>
        <w:rPr>
          <w:b/>
          <w:bCs/>
        </w:rPr>
      </w:pPr>
    </w:p>
    <w:p w14:paraId="7153D93C" w14:textId="77777777" w:rsidR="0081226A" w:rsidRDefault="0081226A" w:rsidP="00A84C36">
      <w:pPr>
        <w:rPr>
          <w:b/>
          <w:bCs/>
        </w:rPr>
      </w:pPr>
    </w:p>
    <w:p w14:paraId="70AADA45" w14:textId="77777777" w:rsidR="008412C8" w:rsidRPr="00C91FB1" w:rsidRDefault="008412C8" w:rsidP="008412C8">
      <w:pPr>
        <w:spacing w:line="360" w:lineRule="auto"/>
        <w:rPr>
          <w:rFonts w:ascii="Arial" w:hAnsi="Arial" w:cs="Arial"/>
        </w:rPr>
      </w:pPr>
      <w:r w:rsidRPr="00C91FB1">
        <w:rPr>
          <w:rFonts w:ascii="Arial" w:eastAsia="Arial" w:hAnsi="Arial" w:cs="Arial"/>
        </w:rPr>
        <w:lastRenderedPageBreak/>
        <w:t>I acknowledge the use of Grammarly (</w:t>
      </w:r>
      <w:hyperlink r:id="rId6">
        <w:r w:rsidRPr="00C91FB1">
          <w:rPr>
            <w:rStyle w:val="Hyperlink"/>
            <w:rFonts w:ascii="Arial" w:eastAsia="Arial" w:hAnsi="Arial" w:cs="Arial"/>
            <w:color w:val="0000FF"/>
          </w:rPr>
          <w:t>https://www.grammarly.com/</w:t>
        </w:r>
      </w:hyperlink>
      <w:r w:rsidRPr="00C91FB1">
        <w:rPr>
          <w:rFonts w:ascii="Arial" w:eastAsia="Arial" w:hAnsi="Arial" w:cs="Arial"/>
        </w:rPr>
        <w:t xml:space="preserve">) to check my work using the prompt(s):  </w:t>
      </w:r>
    </w:p>
    <w:p w14:paraId="658470B1" w14:textId="77777777" w:rsidR="008412C8" w:rsidRPr="00C91FB1" w:rsidRDefault="008412C8" w:rsidP="008412C8">
      <w:pPr>
        <w:spacing w:line="360" w:lineRule="auto"/>
        <w:rPr>
          <w:rFonts w:ascii="Arial" w:hAnsi="Arial" w:cs="Arial"/>
        </w:rPr>
      </w:pPr>
      <w:r w:rsidRPr="00C91FB1">
        <w:rPr>
          <w:rFonts w:ascii="Arial" w:eastAsia="Arial" w:hAnsi="Arial" w:cs="Arial"/>
        </w:rPr>
        <w:t>Please check the following text for readability, grammar and syntax.</w:t>
      </w:r>
    </w:p>
    <w:p w14:paraId="24E4183C" w14:textId="77777777" w:rsidR="008412C8" w:rsidRPr="00C91FB1" w:rsidRDefault="008412C8" w:rsidP="008412C8">
      <w:pPr>
        <w:spacing w:line="360" w:lineRule="auto"/>
        <w:rPr>
          <w:rFonts w:ascii="Arial" w:hAnsi="Arial" w:cs="Arial"/>
        </w:rPr>
      </w:pPr>
      <w:r w:rsidRPr="00C91FB1">
        <w:rPr>
          <w:rFonts w:ascii="Arial" w:eastAsia="Arial" w:hAnsi="Arial" w:cs="Arial"/>
        </w:rPr>
        <w:t>I confirm that I have not presented any AI generated text as my own work. I confirm I have copies of my drafts, notes, and other resources I used before, and after the use of AI tools which I may be asked to provide in evidence.</w:t>
      </w:r>
    </w:p>
    <w:p w14:paraId="7C671429" w14:textId="77777777" w:rsidR="0081226A" w:rsidRDefault="0081226A" w:rsidP="00A84C36">
      <w:pPr>
        <w:rPr>
          <w:b/>
          <w:bCs/>
        </w:rPr>
      </w:pPr>
    </w:p>
    <w:p w14:paraId="7AE259A7" w14:textId="77777777" w:rsidR="0081226A" w:rsidRDefault="0081226A" w:rsidP="00A84C36">
      <w:pPr>
        <w:rPr>
          <w:b/>
          <w:bCs/>
        </w:rPr>
      </w:pPr>
    </w:p>
    <w:p w14:paraId="183E8F24" w14:textId="77777777" w:rsidR="0081226A" w:rsidRDefault="0081226A" w:rsidP="00A84C36">
      <w:pPr>
        <w:rPr>
          <w:b/>
          <w:bCs/>
        </w:rPr>
      </w:pPr>
    </w:p>
    <w:p w14:paraId="0DDB8B63" w14:textId="77777777" w:rsidR="0081226A" w:rsidRDefault="0081226A" w:rsidP="00A84C36">
      <w:pPr>
        <w:rPr>
          <w:b/>
          <w:bCs/>
        </w:rPr>
      </w:pPr>
    </w:p>
    <w:p w14:paraId="34CD1BBC" w14:textId="77777777" w:rsidR="0081226A" w:rsidRDefault="0081226A" w:rsidP="00A84C36">
      <w:pPr>
        <w:rPr>
          <w:b/>
          <w:bCs/>
        </w:rPr>
      </w:pPr>
    </w:p>
    <w:p w14:paraId="1591A001" w14:textId="77777777" w:rsidR="0081226A" w:rsidRDefault="0081226A" w:rsidP="00A84C36">
      <w:pPr>
        <w:rPr>
          <w:b/>
          <w:bCs/>
        </w:rPr>
      </w:pPr>
    </w:p>
    <w:p w14:paraId="2A3F565F" w14:textId="77777777" w:rsidR="0081226A" w:rsidRDefault="0081226A" w:rsidP="00A84C36">
      <w:pPr>
        <w:rPr>
          <w:b/>
          <w:bCs/>
        </w:rPr>
      </w:pPr>
    </w:p>
    <w:p w14:paraId="117671FB" w14:textId="77777777" w:rsidR="0081226A" w:rsidRDefault="0081226A" w:rsidP="00A84C36">
      <w:pPr>
        <w:rPr>
          <w:b/>
          <w:bCs/>
        </w:rPr>
      </w:pPr>
    </w:p>
    <w:p w14:paraId="6E8D21F7" w14:textId="77777777" w:rsidR="0081226A" w:rsidRDefault="0081226A" w:rsidP="00A84C36">
      <w:pPr>
        <w:rPr>
          <w:b/>
          <w:bCs/>
        </w:rPr>
      </w:pPr>
    </w:p>
    <w:p w14:paraId="0247ED33" w14:textId="77777777" w:rsidR="0081226A" w:rsidRDefault="0081226A" w:rsidP="00A84C36">
      <w:pPr>
        <w:rPr>
          <w:b/>
          <w:bCs/>
        </w:rPr>
      </w:pPr>
    </w:p>
    <w:p w14:paraId="2C2FB958" w14:textId="77777777" w:rsidR="0081226A" w:rsidRDefault="0081226A" w:rsidP="00A84C36">
      <w:pPr>
        <w:rPr>
          <w:b/>
          <w:bCs/>
        </w:rPr>
      </w:pPr>
    </w:p>
    <w:p w14:paraId="41DF8115" w14:textId="77777777" w:rsidR="0081226A" w:rsidRDefault="0081226A" w:rsidP="00A84C36">
      <w:pPr>
        <w:rPr>
          <w:b/>
          <w:bCs/>
        </w:rPr>
      </w:pPr>
    </w:p>
    <w:p w14:paraId="49E374DE" w14:textId="77777777" w:rsidR="0081226A" w:rsidRDefault="0081226A" w:rsidP="00A84C36">
      <w:pPr>
        <w:rPr>
          <w:b/>
          <w:bCs/>
        </w:rPr>
      </w:pPr>
    </w:p>
    <w:p w14:paraId="517CF0D6" w14:textId="77777777" w:rsidR="0081226A" w:rsidRDefault="0081226A" w:rsidP="00A84C36">
      <w:pPr>
        <w:rPr>
          <w:b/>
          <w:bCs/>
        </w:rPr>
      </w:pPr>
    </w:p>
    <w:p w14:paraId="06840E32" w14:textId="77777777" w:rsidR="002749E7" w:rsidRDefault="002749E7" w:rsidP="00A84C36">
      <w:pPr>
        <w:rPr>
          <w:b/>
          <w:bCs/>
        </w:rPr>
      </w:pPr>
    </w:p>
    <w:p w14:paraId="7DDA7ADA" w14:textId="77777777" w:rsidR="002749E7" w:rsidRDefault="002749E7" w:rsidP="00A84C36">
      <w:pPr>
        <w:rPr>
          <w:b/>
          <w:bCs/>
        </w:rPr>
      </w:pPr>
    </w:p>
    <w:p w14:paraId="63861140" w14:textId="77777777" w:rsidR="002749E7" w:rsidRDefault="002749E7" w:rsidP="00A84C36">
      <w:pPr>
        <w:rPr>
          <w:b/>
          <w:bCs/>
        </w:rPr>
      </w:pPr>
    </w:p>
    <w:p w14:paraId="16C4B366" w14:textId="77777777" w:rsidR="002749E7" w:rsidRDefault="002749E7" w:rsidP="00A84C36">
      <w:pPr>
        <w:rPr>
          <w:b/>
          <w:bCs/>
        </w:rPr>
      </w:pPr>
    </w:p>
    <w:p w14:paraId="4CEE805D" w14:textId="77777777" w:rsidR="002749E7" w:rsidRDefault="002749E7" w:rsidP="00A84C36">
      <w:pPr>
        <w:rPr>
          <w:b/>
          <w:bCs/>
        </w:rPr>
      </w:pPr>
    </w:p>
    <w:p w14:paraId="6819A093" w14:textId="77777777" w:rsidR="002749E7" w:rsidRDefault="002749E7" w:rsidP="00A84C36">
      <w:pPr>
        <w:rPr>
          <w:b/>
          <w:bCs/>
        </w:rPr>
      </w:pPr>
    </w:p>
    <w:p w14:paraId="2BF072FD" w14:textId="77777777" w:rsidR="002749E7" w:rsidRDefault="002749E7" w:rsidP="00A84C36">
      <w:pPr>
        <w:rPr>
          <w:b/>
          <w:bCs/>
        </w:rPr>
      </w:pPr>
    </w:p>
    <w:p w14:paraId="795FFA8A" w14:textId="77777777" w:rsidR="002749E7" w:rsidRDefault="002749E7" w:rsidP="00A84C36">
      <w:pPr>
        <w:rPr>
          <w:b/>
          <w:bCs/>
        </w:rPr>
      </w:pPr>
    </w:p>
    <w:p w14:paraId="31204D45" w14:textId="2D2CD573" w:rsidR="00A84C36" w:rsidRPr="00A84C36" w:rsidRDefault="00A84C36" w:rsidP="00B87ACB">
      <w:pPr>
        <w:pStyle w:val="Heading2"/>
      </w:pPr>
      <w:r w:rsidRPr="00A84C36">
        <w:lastRenderedPageBreak/>
        <w:t>Description</w:t>
      </w:r>
    </w:p>
    <w:p w14:paraId="3F410E55" w14:textId="6400AF7D" w:rsidR="00A84C36" w:rsidRPr="00A84C36" w:rsidRDefault="00A84C36" w:rsidP="00B87ACB">
      <w:pPr>
        <w:spacing w:line="360" w:lineRule="auto"/>
        <w:jc w:val="both"/>
      </w:pPr>
      <w:r w:rsidRPr="00A84C36">
        <w:t xml:space="preserve">In my first semester at university, I experienced a significant issue when submitting assignments on Moodle, which highlighted challenges in both my academic and digital skills. One </w:t>
      </w:r>
      <w:r w:rsidR="00500835" w:rsidRPr="00A84C36">
        <w:t>incident</w:t>
      </w:r>
      <w:r w:rsidRPr="00A84C36">
        <w:t xml:space="preserve"> stands out. Although I had completed my assignment in advance, I chose to submit it close to the deadline. Due to stress and a lack of attention, I mistakenly uploaded my work to the “Resit and Rework” section instead of the correct submission link.</w:t>
      </w:r>
    </w:p>
    <w:p w14:paraId="3DCFAA8C" w14:textId="77777777" w:rsidR="00A84C36" w:rsidRPr="00A84C36" w:rsidRDefault="00A84C36" w:rsidP="00B87ACB">
      <w:pPr>
        <w:spacing w:line="360" w:lineRule="auto"/>
        <w:jc w:val="both"/>
      </w:pPr>
      <w:r w:rsidRPr="00A84C36">
        <w:t>A similar situation occurred with another digital skills task. Once again, despite having my work ready early, I delayed the submission until the last minute. As a result, I rushed the process and made another mistake when uploading the file. These incidents took place during my first weeks at university, when I was still adapting to new academic expectations and unfamiliar digital platforms. This reflects a common challenge faced by first-year students as they transition into higher education (Race, 2010).</w:t>
      </w:r>
    </w:p>
    <w:p w14:paraId="62CE8444" w14:textId="77777777" w:rsidR="00A84C36" w:rsidRPr="00A84C36" w:rsidRDefault="00A84C36" w:rsidP="00B87ACB">
      <w:pPr>
        <w:spacing w:line="360" w:lineRule="auto"/>
        <w:jc w:val="both"/>
      </w:pPr>
      <w:r w:rsidRPr="00A84C36">
        <w:t>This experience demonstrated how even minor digital errors can have significant academic consequences, emphasising the importance of digital competence. It also revealed weaknesses in my time management and my limited familiarity with Moodle. Although I was able to complete the assignments successfully, I struggled with organising and submitting them effectively. According to Jisc (2019), digital skills are essential for academic success, particularly in navigating online learning environments. Overall, this experience highlighted the importance of academic responsibility, attention to detail, and the development of digital skills in higher education.</w:t>
      </w:r>
    </w:p>
    <w:p w14:paraId="27B50284" w14:textId="0431865F" w:rsidR="00A84C36" w:rsidRPr="00A84C36" w:rsidRDefault="00A84C36" w:rsidP="00B87ACB">
      <w:pPr>
        <w:spacing w:line="360" w:lineRule="auto"/>
        <w:jc w:val="both"/>
      </w:pPr>
    </w:p>
    <w:p w14:paraId="662E4550" w14:textId="77777777" w:rsidR="00A84C36" w:rsidRPr="00A84C36" w:rsidRDefault="00A84C36" w:rsidP="00B87ACB">
      <w:pPr>
        <w:pStyle w:val="Heading2"/>
      </w:pPr>
      <w:r w:rsidRPr="00A84C36">
        <w:t>Feelings</w:t>
      </w:r>
    </w:p>
    <w:p w14:paraId="1825F338" w14:textId="77777777" w:rsidR="00A84C36" w:rsidRPr="00A84C36" w:rsidRDefault="00A84C36" w:rsidP="00B87ACB">
      <w:pPr>
        <w:spacing w:line="360" w:lineRule="auto"/>
        <w:jc w:val="both"/>
      </w:pPr>
      <w:r w:rsidRPr="00A84C36">
        <w:t>During these experiences, I felt overwhelmed, anxious, and frustrated. Although I had completed my assignments in advance, leaving the submission until the last minute caused unnecessary stress. When I realised that I had uploaded my work to the wrong section, I felt a strong sense of panic and concern. I was worried about the potential consequences, including losing marks or being penalised.</w:t>
      </w:r>
    </w:p>
    <w:p w14:paraId="02F06711" w14:textId="77777777" w:rsidR="00A84C36" w:rsidRPr="00A84C36" w:rsidRDefault="00A84C36" w:rsidP="00B87ACB">
      <w:pPr>
        <w:spacing w:line="360" w:lineRule="auto"/>
        <w:jc w:val="both"/>
      </w:pPr>
      <w:r w:rsidRPr="00A84C36">
        <w:lastRenderedPageBreak/>
        <w:t>In addition, I felt disappointed in myself, as I knew the mistake could have been easily avoided. This situation made me question my ability to manage my university responsibilities effectively. Furthermore, I lacked confidence when using online platforms such as Moodle. I found myself doubting my ability to navigate these systems correctly without making errors, which reflects a lack of digital confidence often experienced by new students (Jisc, 2019).</w:t>
      </w:r>
    </w:p>
    <w:p w14:paraId="5BAEA1BC" w14:textId="77777777" w:rsidR="00A84C36" w:rsidRPr="00A84C36" w:rsidRDefault="00A84C36" w:rsidP="00B87ACB">
      <w:pPr>
        <w:spacing w:line="360" w:lineRule="auto"/>
        <w:jc w:val="both"/>
      </w:pPr>
      <w:r w:rsidRPr="00A84C36">
        <w:t>Although these feelings appeared individual, they were part of a broader emotional response to starting university. Everything was new, including academic expectations, independent learning, and digital tools. This transition can often lead to feelings of stress and uncertainty, particularly during the early stages of higher education (Race, 2010). As a result, I felt more overwhelmed and less able to cope when problems occurred.</w:t>
      </w:r>
    </w:p>
    <w:p w14:paraId="557F89BB" w14:textId="413AB4A9" w:rsidR="00A84C36" w:rsidRPr="00A84C36" w:rsidRDefault="00A84C36" w:rsidP="00B87ACB">
      <w:pPr>
        <w:pStyle w:val="Heading2"/>
      </w:pPr>
    </w:p>
    <w:p w14:paraId="18D3B303" w14:textId="77777777" w:rsidR="00A84C36" w:rsidRPr="00A84C36" w:rsidRDefault="00A84C36" w:rsidP="00B87ACB">
      <w:pPr>
        <w:pStyle w:val="Heading2"/>
        <w:rPr>
          <w:b/>
          <w:bCs/>
        </w:rPr>
      </w:pPr>
      <w:r w:rsidRPr="00A84C36">
        <w:rPr>
          <w:b/>
          <w:bCs/>
        </w:rPr>
        <w:t>Evaluation</w:t>
      </w:r>
    </w:p>
    <w:p w14:paraId="0C873908" w14:textId="77777777" w:rsidR="00A84C36" w:rsidRPr="00A84C36" w:rsidRDefault="00A84C36" w:rsidP="00B87ACB">
      <w:pPr>
        <w:spacing w:line="360" w:lineRule="auto"/>
        <w:jc w:val="both"/>
      </w:pPr>
      <w:r w:rsidRPr="00A84C36">
        <w:t>It is evident that this experience involved both negative and positive aspects. On the negative side, my time management was a significant weakness. Although I had completed my work in advance, I chose to submit it at the last minute. This decision created unnecessary pressure and increased the likelihood of making mistakes. In addition, my limited experience with Moodle contributed to the issue, as I failed to carefully check the correct submission link before uploading my work.</w:t>
      </w:r>
    </w:p>
    <w:p w14:paraId="3AA3B190" w14:textId="77777777" w:rsidR="00A84C36" w:rsidRPr="00A84C36" w:rsidRDefault="00A84C36" w:rsidP="00B87ACB">
      <w:pPr>
        <w:spacing w:line="360" w:lineRule="auto"/>
        <w:jc w:val="both"/>
      </w:pPr>
      <w:r w:rsidRPr="00A84C36">
        <w:t>Furthermore, the stress and anxiety I experienced negatively affected my confidence. These emotions made the situation feel more overwhelming than it needed to be. I was also concerned about the potential academic consequences, such as losing marks, which added to my worry. Such emotional responses are common when students are still adapting to new academic environments (Race, 2010).</w:t>
      </w:r>
    </w:p>
    <w:p w14:paraId="34DFA9FE" w14:textId="77777777" w:rsidR="00A84C36" w:rsidRPr="00A84C36" w:rsidRDefault="00A84C36" w:rsidP="00B87ACB">
      <w:pPr>
        <w:spacing w:line="360" w:lineRule="auto"/>
        <w:jc w:val="both"/>
      </w:pPr>
      <w:r w:rsidRPr="00A84C36">
        <w:t>However, there were also positive outcomes. This experience highlighted the importance of digital skills in higher education and emphasised the need for attention to detail when using online platforms. It also encouraged me to take greater responsibility for my learning and to identify key areas for improvement, particularly in time management and digital competence. According to Jisc (2019), developing digital capability is essential for effective participation in modern learning environments.</w:t>
      </w:r>
    </w:p>
    <w:p w14:paraId="03895676" w14:textId="77777777" w:rsidR="00A84C36" w:rsidRPr="00A84C36" w:rsidRDefault="00A84C36" w:rsidP="00B87ACB">
      <w:pPr>
        <w:spacing w:line="360" w:lineRule="auto"/>
        <w:jc w:val="both"/>
      </w:pPr>
      <w:r w:rsidRPr="00A84C36">
        <w:lastRenderedPageBreak/>
        <w:t>An unexpected benefit of this experience was that it prompted me to reflect critically on my habits and behaviours. It helped me understand that success at university is not only about completing tasks but also about managing them effectively. Therefore, despite the initial challenges, this experience contributed positively to my personal and academic development.</w:t>
      </w:r>
    </w:p>
    <w:p w14:paraId="46C69088" w14:textId="269A3482" w:rsidR="00A84C36" w:rsidRPr="00A84C36" w:rsidRDefault="00A84C36" w:rsidP="00497C06">
      <w:pPr>
        <w:pStyle w:val="Heading2"/>
      </w:pPr>
    </w:p>
    <w:p w14:paraId="4AA39CEE" w14:textId="77777777" w:rsidR="00A84C36" w:rsidRPr="00A84C36" w:rsidRDefault="00A84C36" w:rsidP="00497C06">
      <w:pPr>
        <w:pStyle w:val="Heading2"/>
        <w:rPr>
          <w:b/>
          <w:bCs/>
        </w:rPr>
      </w:pPr>
      <w:r w:rsidRPr="00A84C36">
        <w:rPr>
          <w:b/>
          <w:bCs/>
        </w:rPr>
        <w:t>Analysis</w:t>
      </w:r>
    </w:p>
    <w:p w14:paraId="01C8230B" w14:textId="77777777" w:rsidR="00A84C36" w:rsidRPr="00A84C36" w:rsidRDefault="00A84C36" w:rsidP="00B87ACB">
      <w:pPr>
        <w:spacing w:line="360" w:lineRule="auto"/>
        <w:jc w:val="both"/>
      </w:pPr>
      <w:r w:rsidRPr="00A84C36">
        <w:t>This experience can be analysed by considering the transition from previous education into higher education and the development of both academic and digital skills. One of the main factors contributing to this situation was poor time management. Although I had completed my work in advance, I underestimated the importance of allocating sufficient time for the submission process. This reflects a common challenge faced by first-year students, who often struggle to adapt to independent learning and self-organisation (Race, 2010).</w:t>
      </w:r>
    </w:p>
    <w:p w14:paraId="75F50288" w14:textId="77777777" w:rsidR="00A84C36" w:rsidRPr="00A84C36" w:rsidRDefault="00A84C36" w:rsidP="00B87ACB">
      <w:pPr>
        <w:spacing w:line="360" w:lineRule="auto"/>
        <w:jc w:val="both"/>
      </w:pPr>
      <w:r w:rsidRPr="00A84C36">
        <w:t>Another important factor was my limited familiarity with digital platforms such as Moodle. Digital literacy is a crucial skill in modern education, and my lack of experience with these systems contributed to my mistakes. I had not fully developed the confidence or competence required to navigate the platform effectively, which made it difficult to select the correct submission area. According to Jisc (2019), digital capability is essential for students to successfully engage with online learning environments.</w:t>
      </w:r>
    </w:p>
    <w:p w14:paraId="536F1BAF" w14:textId="77777777" w:rsidR="00A84C36" w:rsidRPr="00A84C36" w:rsidRDefault="00A84C36" w:rsidP="00B87ACB">
      <w:pPr>
        <w:spacing w:line="360" w:lineRule="auto"/>
        <w:jc w:val="both"/>
      </w:pPr>
      <w:r w:rsidRPr="00A84C36">
        <w:t>In addition, the pressure of adjusting to a new academic environment played a significant role. Starting university involves adapting to new processes, expectations, and responsibilities. This transition can lead to cognitive overload, making students more likely to make simple errors. Furthermore, this experience highlights the importance of attention to detail and self-regulation. Successful students not only complete their work but also manage deadlines and submission processes effectively (Biggs and Tang, 2011).</w:t>
      </w:r>
    </w:p>
    <w:p w14:paraId="6885F84A" w14:textId="77777777" w:rsidR="00A84C36" w:rsidRPr="00A84C36" w:rsidRDefault="00A84C36" w:rsidP="00B87ACB">
      <w:pPr>
        <w:spacing w:line="360" w:lineRule="auto"/>
        <w:jc w:val="both"/>
      </w:pPr>
      <w:r w:rsidRPr="00A84C36">
        <w:t>Overall, this situation demonstrates that academic success requires a combination of skills, including effective time management, digital competence, and personal responsibility. Developing these skills is essential for successfully adapting to university life.</w:t>
      </w:r>
    </w:p>
    <w:p w14:paraId="7693286A" w14:textId="0450B0C5" w:rsidR="00A84C36" w:rsidRPr="00A84C36" w:rsidRDefault="00A84C36" w:rsidP="00497C06">
      <w:pPr>
        <w:pStyle w:val="Heading2"/>
      </w:pPr>
    </w:p>
    <w:p w14:paraId="06825C2E" w14:textId="77777777" w:rsidR="00A84C36" w:rsidRPr="00A84C36" w:rsidRDefault="00A84C36" w:rsidP="00497C06">
      <w:pPr>
        <w:pStyle w:val="Heading2"/>
        <w:rPr>
          <w:b/>
          <w:bCs/>
        </w:rPr>
      </w:pPr>
      <w:r w:rsidRPr="00A84C36">
        <w:rPr>
          <w:b/>
          <w:bCs/>
        </w:rPr>
        <w:t>Conclusion</w:t>
      </w:r>
    </w:p>
    <w:p w14:paraId="5216F2F4" w14:textId="77777777" w:rsidR="00A84C36" w:rsidRPr="00A84C36" w:rsidRDefault="00A84C36" w:rsidP="00B87ACB">
      <w:pPr>
        <w:spacing w:line="360" w:lineRule="auto"/>
        <w:jc w:val="both"/>
      </w:pPr>
      <w:r w:rsidRPr="00A84C36">
        <w:t>In conclusion, this experience significantly contributed to the development of both my academic and digital skills. Reflecting on the situation, it is clear that there were several actions I could have taken to avoid these mistakes. Firstly, I should have submitted my assignments earlier rather than leaving them until the last minute. This would have reduced pressure and allowed me sufficient time to carefully review the submission process. Effective time management is a key academic skill that supports student success in higher education (Race, 2010).</w:t>
      </w:r>
    </w:p>
    <w:p w14:paraId="557354DA" w14:textId="77777777" w:rsidR="00A84C36" w:rsidRPr="00A84C36" w:rsidRDefault="00A84C36" w:rsidP="00B87ACB">
      <w:pPr>
        <w:spacing w:line="360" w:lineRule="auto"/>
        <w:jc w:val="both"/>
      </w:pPr>
      <w:r w:rsidRPr="00A84C36">
        <w:t>Secondly, I should have dedicated more time to familiarising myself with Moodle and other university digital tools. By exploring these platforms in advance, I would have felt more confident and less likely to make errors. Additionally, seeking support from lecturers, peers, or university services could have helped prevent confusion. According to Jisc (2019), developing digital confidence is essential for effective engagement with online learning environments.</w:t>
      </w:r>
    </w:p>
    <w:p w14:paraId="448B23B5" w14:textId="77777777" w:rsidR="00A84C36" w:rsidRPr="00A84C36" w:rsidRDefault="00A84C36" w:rsidP="00B87ACB">
      <w:pPr>
        <w:spacing w:line="360" w:lineRule="auto"/>
        <w:jc w:val="both"/>
      </w:pPr>
      <w:r w:rsidRPr="00A84C36">
        <w:t>Another important lesson from this experience is the need to pay close attention to detail. Even small mistakes, such as selecting the wrong submission link, can have significant academic consequences. Therefore, it is essential to double-check every stage of the submission process.</w:t>
      </w:r>
    </w:p>
    <w:p w14:paraId="114C8B05" w14:textId="08B0DE66" w:rsidR="00A84C36" w:rsidRPr="00A84C36" w:rsidRDefault="00A84C36" w:rsidP="00B87ACB">
      <w:pPr>
        <w:spacing w:line="360" w:lineRule="auto"/>
        <w:jc w:val="both"/>
      </w:pPr>
      <w:r w:rsidRPr="00A84C36">
        <w:t>If I were to face a similar situation again, I would approach it with better organisation, increased confidence, and a stronger awareness of the importance of digital skills. Overall, this experience has taught me that mistakes are a valuable part of the learning process and can lead to improvement when reflected upon effectively (Gibbs, 19</w:t>
      </w:r>
      <w:r w:rsidR="001360E1">
        <w:t>88)</w:t>
      </w:r>
    </w:p>
    <w:p w14:paraId="407DF8F6" w14:textId="77777777" w:rsidR="00A84C36" w:rsidRPr="00A84C36" w:rsidRDefault="00A84C36" w:rsidP="00497C06">
      <w:pPr>
        <w:pStyle w:val="Heading2"/>
      </w:pPr>
      <w:r w:rsidRPr="00A84C36">
        <w:t>Action Plan</w:t>
      </w:r>
    </w:p>
    <w:p w14:paraId="3BC4CD69" w14:textId="77777777" w:rsidR="00A84C36" w:rsidRPr="00A84C36" w:rsidRDefault="00A84C36" w:rsidP="00B87ACB">
      <w:pPr>
        <w:spacing w:line="360" w:lineRule="auto"/>
        <w:jc w:val="both"/>
      </w:pPr>
      <w:r w:rsidRPr="00A84C36">
        <w:t>Upon reflection, I recognise the need to further develop both my academic and digital competencies moving forward. In future, I will improve my time management by planning my assignments in advance and avoiding last-minute submissions. To reduce stress and allow sufficient time for review, I will aim to complete and submit all coursework at least 24 hours before the deadline (Race, 2010).</w:t>
      </w:r>
    </w:p>
    <w:p w14:paraId="0808F909" w14:textId="77777777" w:rsidR="00A84C36" w:rsidRPr="00A84C36" w:rsidRDefault="00A84C36" w:rsidP="00B87ACB">
      <w:pPr>
        <w:spacing w:line="360" w:lineRule="auto"/>
        <w:jc w:val="both"/>
      </w:pPr>
      <w:r w:rsidRPr="00A84C36">
        <w:lastRenderedPageBreak/>
        <w:t>In addition, I will improve my digital confidence by regularly using university platforms such as Moodle. I will dedicate time to exploring submission areas, understanding how the system functions, and ensuring that I feel confident navigating it. When I am unsure, I will seek support from lecturers, peers, or university services rather than attempting to manage everything independently (Jisc, 2019).</w:t>
      </w:r>
    </w:p>
    <w:p w14:paraId="5B46711C" w14:textId="77777777" w:rsidR="00A84C36" w:rsidRPr="00A84C36" w:rsidRDefault="00A84C36" w:rsidP="00B87ACB">
      <w:pPr>
        <w:spacing w:line="360" w:lineRule="auto"/>
        <w:jc w:val="both"/>
      </w:pPr>
      <w:r w:rsidRPr="00A84C36">
        <w:t>Furthermore, I will establish a routine of carefully checking my work before submission, ensuring that I upload the correct file to the correct section. This habit will help me avoid simple yet significant errors and improve my overall academic performance.</w:t>
      </w:r>
    </w:p>
    <w:p w14:paraId="386E2AC5" w14:textId="77777777" w:rsidR="00A84C36" w:rsidRDefault="00A84C36" w:rsidP="00B87ACB">
      <w:pPr>
        <w:spacing w:line="360" w:lineRule="auto"/>
        <w:jc w:val="both"/>
      </w:pPr>
      <w:r w:rsidRPr="00A84C36">
        <w:t>Overall, my goal is to become a more organised, confident, and independent learner. By developing these skills, I will be better prepared for future academic challenges and more capable of adapting effectively to university life.</w:t>
      </w:r>
    </w:p>
    <w:p w14:paraId="500EA5CC" w14:textId="77777777" w:rsidR="00106156" w:rsidRPr="00A84C36" w:rsidRDefault="00106156" w:rsidP="00B87ACB">
      <w:pPr>
        <w:spacing w:line="360" w:lineRule="auto"/>
        <w:jc w:val="both"/>
      </w:pPr>
    </w:p>
    <w:p w14:paraId="756B9B1C" w14:textId="7AFCAF38" w:rsidR="00A84C36" w:rsidRPr="00A84C36" w:rsidRDefault="00A84C36" w:rsidP="00497C06">
      <w:pPr>
        <w:pStyle w:val="Heading2"/>
      </w:pPr>
    </w:p>
    <w:p w14:paraId="0EE8AFF4" w14:textId="2F7BB164" w:rsidR="002749E7" w:rsidRPr="00106156" w:rsidRDefault="00A84C36" w:rsidP="00106156">
      <w:pPr>
        <w:pStyle w:val="Heading2"/>
        <w:rPr>
          <w:b/>
          <w:bCs/>
        </w:rPr>
      </w:pPr>
      <w:r w:rsidRPr="00A84C36">
        <w:rPr>
          <w:b/>
          <w:bCs/>
        </w:rPr>
        <w:t xml:space="preserve">SMART Action Plan </w:t>
      </w:r>
    </w:p>
    <w:p w14:paraId="7559BC34" w14:textId="20F44F90" w:rsidR="00DE7A28" w:rsidRDefault="00DE7A28" w:rsidP="00DE7A28">
      <w:pPr>
        <w:spacing w:line="360" w:lineRule="auto"/>
        <w:jc w:val="both"/>
      </w:pPr>
      <w:r w:rsidRPr="00DE7A28">
        <w:t>Based on my reflection, the following SMART action plan outlines how I will improve my academic and digital skills in the next term</w:t>
      </w:r>
      <w:r>
        <w:t xml:space="preserve">. </w:t>
      </w:r>
    </w:p>
    <w:p w14:paraId="409237E9" w14:textId="77777777" w:rsidR="00106156" w:rsidRDefault="00106156" w:rsidP="00DE7A28">
      <w:pPr>
        <w:spacing w:line="360" w:lineRule="auto"/>
        <w:jc w:val="both"/>
      </w:pPr>
    </w:p>
    <w:p w14:paraId="41F0FE99" w14:textId="77777777" w:rsidR="00106156" w:rsidRDefault="00106156" w:rsidP="00DE7A28">
      <w:pPr>
        <w:spacing w:line="360" w:lineRule="auto"/>
        <w:jc w:val="both"/>
      </w:pPr>
    </w:p>
    <w:p w14:paraId="78F3CA75" w14:textId="77777777" w:rsidR="00106156" w:rsidRDefault="00106156" w:rsidP="00DE7A28">
      <w:pPr>
        <w:spacing w:line="360" w:lineRule="auto"/>
        <w:jc w:val="both"/>
      </w:pPr>
    </w:p>
    <w:p w14:paraId="2579C4D5" w14:textId="77777777" w:rsidR="00106156" w:rsidRDefault="00106156" w:rsidP="00DE7A28">
      <w:pPr>
        <w:spacing w:line="360" w:lineRule="auto"/>
        <w:jc w:val="both"/>
      </w:pPr>
    </w:p>
    <w:p w14:paraId="2B64A7DB" w14:textId="77777777" w:rsidR="00106156" w:rsidRDefault="00106156" w:rsidP="00DE7A28">
      <w:pPr>
        <w:spacing w:line="360" w:lineRule="auto"/>
        <w:jc w:val="both"/>
      </w:pPr>
    </w:p>
    <w:p w14:paraId="3C13FC7A" w14:textId="77777777" w:rsidR="00106156" w:rsidRDefault="00106156" w:rsidP="00DE7A28">
      <w:pPr>
        <w:spacing w:line="360" w:lineRule="auto"/>
        <w:jc w:val="both"/>
      </w:pPr>
    </w:p>
    <w:p w14:paraId="05C385B7" w14:textId="77777777" w:rsidR="00106156" w:rsidRDefault="00106156" w:rsidP="00DE7A28">
      <w:pPr>
        <w:spacing w:line="360" w:lineRule="auto"/>
        <w:jc w:val="both"/>
      </w:pPr>
    </w:p>
    <w:p w14:paraId="09C54527" w14:textId="77777777" w:rsidR="00106156" w:rsidRDefault="00106156" w:rsidP="00DE7A28">
      <w:pPr>
        <w:spacing w:line="360" w:lineRule="auto"/>
        <w:jc w:val="both"/>
      </w:pPr>
    </w:p>
    <w:p w14:paraId="7B022700" w14:textId="77777777" w:rsidR="00106156" w:rsidRDefault="00106156" w:rsidP="00DE7A28">
      <w:pPr>
        <w:spacing w:line="360" w:lineRule="auto"/>
        <w:jc w:val="both"/>
      </w:pPr>
    </w:p>
    <w:p w14:paraId="1FFBCAA4" w14:textId="77777777" w:rsidR="00106156" w:rsidRDefault="00106156" w:rsidP="00DE7A28">
      <w:pPr>
        <w:spacing w:line="360" w:lineRule="auto"/>
        <w:jc w:val="both"/>
      </w:pPr>
    </w:p>
    <w:p w14:paraId="3A97C5FC" w14:textId="77777777" w:rsidR="00106156" w:rsidRDefault="00106156" w:rsidP="00DE7A28">
      <w:pPr>
        <w:spacing w:line="360" w:lineRule="auto"/>
        <w:jc w:val="both"/>
      </w:pPr>
    </w:p>
    <w:tbl>
      <w:tblPr>
        <w:tblStyle w:val="TableGrid"/>
        <w:tblW w:w="8230" w:type="dxa"/>
        <w:tblLook w:val="04A0" w:firstRow="1" w:lastRow="0" w:firstColumn="1" w:lastColumn="0" w:noHBand="0" w:noVBand="1"/>
      </w:tblPr>
      <w:tblGrid>
        <w:gridCol w:w="1583"/>
        <w:gridCol w:w="1527"/>
        <w:gridCol w:w="1527"/>
        <w:gridCol w:w="1419"/>
        <w:gridCol w:w="1548"/>
        <w:gridCol w:w="1412"/>
      </w:tblGrid>
      <w:tr w:rsidR="00106156" w14:paraId="232CDDE0" w14:textId="77777777" w:rsidTr="00106156">
        <w:trPr>
          <w:trHeight w:val="665"/>
        </w:trPr>
        <w:tc>
          <w:tcPr>
            <w:tcW w:w="1445" w:type="dxa"/>
          </w:tcPr>
          <w:p w14:paraId="464B7A7A" w14:textId="77777777" w:rsidR="00A57113" w:rsidRDefault="00A57113" w:rsidP="00A57113">
            <w:pPr>
              <w:jc w:val="both"/>
              <w:rPr>
                <w:b/>
                <w:bCs/>
              </w:rPr>
            </w:pPr>
            <w:r>
              <w:rPr>
                <w:b/>
                <w:bCs/>
              </w:rPr>
              <w:t>Goal</w:t>
            </w:r>
          </w:p>
          <w:p w14:paraId="25CF6C28" w14:textId="77777777" w:rsidR="00E56F32" w:rsidRDefault="00E56F32" w:rsidP="00B87ACB">
            <w:pPr>
              <w:spacing w:line="360" w:lineRule="auto"/>
              <w:jc w:val="both"/>
            </w:pPr>
          </w:p>
        </w:tc>
        <w:tc>
          <w:tcPr>
            <w:tcW w:w="1394" w:type="dxa"/>
          </w:tcPr>
          <w:p w14:paraId="21750978" w14:textId="7C2F0860" w:rsidR="00E56F32" w:rsidRPr="00DE7A28" w:rsidRDefault="00A57113" w:rsidP="00B87ACB">
            <w:pPr>
              <w:spacing w:line="360" w:lineRule="auto"/>
              <w:jc w:val="both"/>
              <w:rPr>
                <w:b/>
                <w:bCs/>
              </w:rPr>
            </w:pPr>
            <w:r w:rsidRPr="00DE7A28">
              <w:rPr>
                <w:b/>
                <w:bCs/>
              </w:rPr>
              <w:t>Specific</w:t>
            </w:r>
          </w:p>
        </w:tc>
        <w:tc>
          <w:tcPr>
            <w:tcW w:w="1394" w:type="dxa"/>
          </w:tcPr>
          <w:p w14:paraId="21F91501" w14:textId="0B3FC1F3" w:rsidR="00E56F32" w:rsidRPr="00DE7A28" w:rsidRDefault="00A57113" w:rsidP="00B87ACB">
            <w:pPr>
              <w:spacing w:line="360" w:lineRule="auto"/>
              <w:jc w:val="both"/>
              <w:rPr>
                <w:b/>
                <w:bCs/>
              </w:rPr>
            </w:pPr>
            <w:r w:rsidRPr="00DE7A28">
              <w:rPr>
                <w:b/>
                <w:bCs/>
              </w:rPr>
              <w:t>Measurable</w:t>
            </w:r>
          </w:p>
        </w:tc>
        <w:tc>
          <w:tcPr>
            <w:tcW w:w="1295" w:type="dxa"/>
          </w:tcPr>
          <w:p w14:paraId="6BA77F5F" w14:textId="0A71AD7F" w:rsidR="00E56F32" w:rsidRPr="00DE7A28" w:rsidRDefault="00F8590A" w:rsidP="00B87ACB">
            <w:pPr>
              <w:spacing w:line="360" w:lineRule="auto"/>
              <w:jc w:val="both"/>
              <w:rPr>
                <w:b/>
                <w:bCs/>
              </w:rPr>
            </w:pPr>
            <w:r w:rsidRPr="00DE7A28">
              <w:rPr>
                <w:b/>
                <w:bCs/>
              </w:rPr>
              <w:t>Achievable</w:t>
            </w:r>
          </w:p>
        </w:tc>
        <w:tc>
          <w:tcPr>
            <w:tcW w:w="1413" w:type="dxa"/>
          </w:tcPr>
          <w:p w14:paraId="13CE43F5" w14:textId="398C4007" w:rsidR="00E56F32" w:rsidRPr="00DE7A28" w:rsidRDefault="00F8590A" w:rsidP="00B87ACB">
            <w:pPr>
              <w:spacing w:line="360" w:lineRule="auto"/>
              <w:jc w:val="both"/>
              <w:rPr>
                <w:b/>
                <w:bCs/>
              </w:rPr>
            </w:pPr>
            <w:r w:rsidRPr="00DE7A28">
              <w:rPr>
                <w:b/>
                <w:bCs/>
              </w:rPr>
              <w:t>Relevant</w:t>
            </w:r>
          </w:p>
        </w:tc>
        <w:tc>
          <w:tcPr>
            <w:tcW w:w="1289" w:type="dxa"/>
          </w:tcPr>
          <w:p w14:paraId="6B11C12D" w14:textId="74960087" w:rsidR="00E56F32" w:rsidRPr="00DE7A28" w:rsidRDefault="00F8590A" w:rsidP="00B87ACB">
            <w:pPr>
              <w:spacing w:line="360" w:lineRule="auto"/>
              <w:jc w:val="both"/>
              <w:rPr>
                <w:b/>
                <w:bCs/>
              </w:rPr>
            </w:pPr>
            <w:r w:rsidRPr="00DE7A28">
              <w:rPr>
                <w:b/>
                <w:bCs/>
              </w:rPr>
              <w:t>Time-boun</w:t>
            </w:r>
            <w:r w:rsidR="002737CA" w:rsidRPr="00DE7A28">
              <w:rPr>
                <w:b/>
                <w:bCs/>
              </w:rPr>
              <w:t>d</w:t>
            </w:r>
          </w:p>
        </w:tc>
      </w:tr>
      <w:tr w:rsidR="00106156" w14:paraId="003A741B" w14:textId="77777777" w:rsidTr="00106156">
        <w:trPr>
          <w:trHeight w:val="1313"/>
        </w:trPr>
        <w:tc>
          <w:tcPr>
            <w:tcW w:w="1445" w:type="dxa"/>
          </w:tcPr>
          <w:p w14:paraId="0B489E0A" w14:textId="2E4C1ED3" w:rsidR="00E56F32" w:rsidRDefault="003D2A53" w:rsidP="00B87ACB">
            <w:pPr>
              <w:spacing w:line="360" w:lineRule="auto"/>
              <w:jc w:val="both"/>
            </w:pPr>
            <w:r>
              <w:t>I</w:t>
            </w:r>
            <w:r w:rsidR="00275637" w:rsidRPr="00275637">
              <w:t>mprove</w:t>
            </w:r>
            <w:r w:rsidR="00275637" w:rsidRPr="00275637">
              <w:t xml:space="preserve"> time </w:t>
            </w:r>
            <w:r w:rsidR="00DE7A28" w:rsidRPr="00275637">
              <w:t>management</w:t>
            </w:r>
          </w:p>
        </w:tc>
        <w:tc>
          <w:tcPr>
            <w:tcW w:w="1394" w:type="dxa"/>
          </w:tcPr>
          <w:p w14:paraId="7BE399EE" w14:textId="548CEDC1" w:rsidR="00E56F32" w:rsidRDefault="00462674" w:rsidP="00B87ACB">
            <w:pPr>
              <w:spacing w:line="360" w:lineRule="auto"/>
              <w:jc w:val="both"/>
            </w:pPr>
            <w:r w:rsidRPr="00462674">
              <w:t>Submit assignments at least 24 hours before deadline</w:t>
            </w:r>
          </w:p>
        </w:tc>
        <w:tc>
          <w:tcPr>
            <w:tcW w:w="1394" w:type="dxa"/>
          </w:tcPr>
          <w:p w14:paraId="6595376B" w14:textId="6AC27FDB" w:rsidR="00E56F32" w:rsidRDefault="00462674" w:rsidP="00B87ACB">
            <w:pPr>
              <w:spacing w:line="360" w:lineRule="auto"/>
              <w:jc w:val="both"/>
            </w:pPr>
            <w:r w:rsidRPr="00462674">
              <w:t>All assignments submitted early</w:t>
            </w:r>
          </w:p>
        </w:tc>
        <w:tc>
          <w:tcPr>
            <w:tcW w:w="1295" w:type="dxa"/>
          </w:tcPr>
          <w:p w14:paraId="287BFCBB" w14:textId="5461D860" w:rsidR="00E56F32" w:rsidRDefault="00462674" w:rsidP="00B87ACB">
            <w:pPr>
              <w:spacing w:line="360" w:lineRule="auto"/>
              <w:jc w:val="both"/>
            </w:pPr>
            <w:r w:rsidRPr="00462674">
              <w:t>Yes</w:t>
            </w:r>
            <w:r w:rsidR="00106156">
              <w:t>,</w:t>
            </w:r>
            <w:r w:rsidRPr="00462674">
              <w:t xml:space="preserve"> can plan weekly schedule</w:t>
            </w:r>
          </w:p>
        </w:tc>
        <w:tc>
          <w:tcPr>
            <w:tcW w:w="1413" w:type="dxa"/>
          </w:tcPr>
          <w:p w14:paraId="379B6B40" w14:textId="5F5C1F26" w:rsidR="00E56F32" w:rsidRDefault="002737CA" w:rsidP="00B87ACB">
            <w:pPr>
              <w:spacing w:line="360" w:lineRule="auto"/>
              <w:jc w:val="both"/>
            </w:pPr>
            <w:r w:rsidRPr="002737CA">
              <w:t>Reduces stress and improves performance</w:t>
            </w:r>
          </w:p>
        </w:tc>
        <w:tc>
          <w:tcPr>
            <w:tcW w:w="1289" w:type="dxa"/>
          </w:tcPr>
          <w:p w14:paraId="606E3D81" w14:textId="58435627" w:rsidR="00E56F32" w:rsidRDefault="002737CA" w:rsidP="00B87ACB">
            <w:pPr>
              <w:spacing w:line="360" w:lineRule="auto"/>
              <w:jc w:val="both"/>
            </w:pPr>
            <w:r w:rsidRPr="002737CA">
              <w:t>Every assignment next term</w:t>
            </w:r>
          </w:p>
        </w:tc>
      </w:tr>
      <w:tr w:rsidR="00106156" w14:paraId="26A073E0" w14:textId="77777777" w:rsidTr="00106156">
        <w:trPr>
          <w:trHeight w:val="1319"/>
        </w:trPr>
        <w:tc>
          <w:tcPr>
            <w:tcW w:w="1445" w:type="dxa"/>
          </w:tcPr>
          <w:p w14:paraId="5D84D50C" w14:textId="355B3FC5" w:rsidR="00E56F32" w:rsidRDefault="002737CA" w:rsidP="00B87ACB">
            <w:pPr>
              <w:spacing w:line="360" w:lineRule="auto"/>
              <w:jc w:val="both"/>
            </w:pPr>
            <w:r w:rsidRPr="002737CA">
              <w:t>Strengthen academic writing</w:t>
            </w:r>
          </w:p>
        </w:tc>
        <w:tc>
          <w:tcPr>
            <w:tcW w:w="1394" w:type="dxa"/>
          </w:tcPr>
          <w:p w14:paraId="4BEE11C4" w14:textId="603345BD" w:rsidR="00E56F32" w:rsidRDefault="00116743" w:rsidP="00B87ACB">
            <w:pPr>
              <w:spacing w:line="360" w:lineRule="auto"/>
              <w:jc w:val="both"/>
            </w:pPr>
            <w:r w:rsidRPr="00116743">
              <w:t xml:space="preserve">Use PEEL structure in all </w:t>
            </w:r>
            <w:r w:rsidR="00DE7A28" w:rsidRPr="00116743">
              <w:t>paragraphs</w:t>
            </w:r>
          </w:p>
        </w:tc>
        <w:tc>
          <w:tcPr>
            <w:tcW w:w="1394" w:type="dxa"/>
          </w:tcPr>
          <w:p w14:paraId="072C5D5B" w14:textId="02C05762" w:rsidR="00E56F32" w:rsidRDefault="00F004E7" w:rsidP="00B87ACB">
            <w:pPr>
              <w:spacing w:line="360" w:lineRule="auto"/>
              <w:jc w:val="both"/>
            </w:pPr>
            <w:r w:rsidRPr="00F004E7">
              <w:t>Clear paragraph structure in assignments</w:t>
            </w:r>
          </w:p>
        </w:tc>
        <w:tc>
          <w:tcPr>
            <w:tcW w:w="1295" w:type="dxa"/>
          </w:tcPr>
          <w:p w14:paraId="4C0614AB" w14:textId="28F31169" w:rsidR="00E56F32" w:rsidRDefault="00F004E7" w:rsidP="00B87ACB">
            <w:pPr>
              <w:spacing w:line="360" w:lineRule="auto"/>
              <w:jc w:val="both"/>
            </w:pPr>
            <w:r w:rsidRPr="00F004E7">
              <w:t>Yes</w:t>
            </w:r>
            <w:r w:rsidR="00106156">
              <w:t xml:space="preserve">, </w:t>
            </w:r>
            <w:r w:rsidRPr="00F004E7">
              <w:t>apply in each task</w:t>
            </w:r>
          </w:p>
        </w:tc>
        <w:tc>
          <w:tcPr>
            <w:tcW w:w="1413" w:type="dxa"/>
          </w:tcPr>
          <w:p w14:paraId="2053CF32" w14:textId="56F92B4D" w:rsidR="00E56F32" w:rsidRDefault="00EF110D" w:rsidP="00B87ACB">
            <w:pPr>
              <w:spacing w:line="360" w:lineRule="auto"/>
              <w:jc w:val="both"/>
            </w:pPr>
            <w:r w:rsidRPr="00EF110D">
              <w:t>Improves clarity and grades</w:t>
            </w:r>
          </w:p>
        </w:tc>
        <w:tc>
          <w:tcPr>
            <w:tcW w:w="1289" w:type="dxa"/>
          </w:tcPr>
          <w:p w14:paraId="4A407A4B" w14:textId="3E3AA3EB" w:rsidR="00E56F32" w:rsidRDefault="00EF110D" w:rsidP="00B87ACB">
            <w:pPr>
              <w:spacing w:line="360" w:lineRule="auto"/>
              <w:jc w:val="both"/>
            </w:pPr>
            <w:r w:rsidRPr="00EF110D">
              <w:t>All written work in Term 2</w:t>
            </w:r>
          </w:p>
        </w:tc>
      </w:tr>
      <w:tr w:rsidR="00106156" w14:paraId="594502B5" w14:textId="77777777" w:rsidTr="00106156">
        <w:trPr>
          <w:trHeight w:val="1319"/>
        </w:trPr>
        <w:tc>
          <w:tcPr>
            <w:tcW w:w="1445" w:type="dxa"/>
          </w:tcPr>
          <w:p w14:paraId="748A300A" w14:textId="2107420A" w:rsidR="00E56F32" w:rsidRDefault="003D6E7A" w:rsidP="00B87ACB">
            <w:pPr>
              <w:spacing w:line="360" w:lineRule="auto"/>
              <w:jc w:val="both"/>
            </w:pPr>
            <w:r>
              <w:t>I</w:t>
            </w:r>
            <w:r w:rsidRPr="003D6E7A">
              <w:t>mprove digital skills</w:t>
            </w:r>
          </w:p>
        </w:tc>
        <w:tc>
          <w:tcPr>
            <w:tcW w:w="1394" w:type="dxa"/>
          </w:tcPr>
          <w:p w14:paraId="7461DD66" w14:textId="3371FABD" w:rsidR="00E56F32" w:rsidRDefault="00116743" w:rsidP="00B87ACB">
            <w:pPr>
              <w:spacing w:line="360" w:lineRule="auto"/>
              <w:jc w:val="both"/>
            </w:pPr>
            <w:r w:rsidRPr="00116743">
              <w:t>Practise Moodle and university tools weekly</w:t>
            </w:r>
          </w:p>
        </w:tc>
        <w:tc>
          <w:tcPr>
            <w:tcW w:w="1394" w:type="dxa"/>
          </w:tcPr>
          <w:p w14:paraId="6977964D" w14:textId="67B9FCEF" w:rsidR="00E56F32" w:rsidRDefault="00EF110D" w:rsidP="00B87ACB">
            <w:pPr>
              <w:spacing w:line="360" w:lineRule="auto"/>
              <w:jc w:val="both"/>
            </w:pPr>
            <w:r w:rsidRPr="00EF110D">
              <w:t>No submission errors</w:t>
            </w:r>
          </w:p>
        </w:tc>
        <w:tc>
          <w:tcPr>
            <w:tcW w:w="1295" w:type="dxa"/>
          </w:tcPr>
          <w:p w14:paraId="2BCDF8BE" w14:textId="48B6C87F" w:rsidR="00E56F32" w:rsidRDefault="004D69DA" w:rsidP="00B87ACB">
            <w:pPr>
              <w:spacing w:line="360" w:lineRule="auto"/>
              <w:jc w:val="both"/>
            </w:pPr>
            <w:r w:rsidRPr="004D69DA">
              <w:t>Yes</w:t>
            </w:r>
            <w:r w:rsidR="00106156">
              <w:t>,</w:t>
            </w:r>
            <w:r w:rsidR="003D2A53">
              <w:t xml:space="preserve"> </w:t>
            </w:r>
            <w:r w:rsidRPr="004D69DA">
              <w:t>2–3 hours per week</w:t>
            </w:r>
          </w:p>
        </w:tc>
        <w:tc>
          <w:tcPr>
            <w:tcW w:w="1413" w:type="dxa"/>
          </w:tcPr>
          <w:p w14:paraId="17CC52AA" w14:textId="01954765" w:rsidR="00E56F32" w:rsidRDefault="004D69DA" w:rsidP="00B87ACB">
            <w:pPr>
              <w:spacing w:line="360" w:lineRule="auto"/>
              <w:jc w:val="both"/>
            </w:pPr>
            <w:r w:rsidRPr="004D69DA">
              <w:t>Builds confidence in digital platforms</w:t>
            </w:r>
          </w:p>
        </w:tc>
        <w:tc>
          <w:tcPr>
            <w:tcW w:w="1289" w:type="dxa"/>
          </w:tcPr>
          <w:p w14:paraId="561B3B10" w14:textId="40626382" w:rsidR="000118F7" w:rsidRDefault="004D69DA" w:rsidP="00B87ACB">
            <w:pPr>
              <w:spacing w:line="360" w:lineRule="auto"/>
              <w:jc w:val="both"/>
            </w:pPr>
            <w:r w:rsidRPr="004D69DA">
              <w:t>By end of second term</w:t>
            </w:r>
          </w:p>
          <w:p w14:paraId="148BFBBB" w14:textId="77777777" w:rsidR="00DA4FAC" w:rsidRDefault="00DA4FAC" w:rsidP="00B87ACB">
            <w:pPr>
              <w:spacing w:line="360" w:lineRule="auto"/>
              <w:jc w:val="both"/>
            </w:pPr>
          </w:p>
        </w:tc>
      </w:tr>
      <w:tr w:rsidR="000118F7" w14:paraId="5FE5F767" w14:textId="77777777" w:rsidTr="00106156">
        <w:trPr>
          <w:trHeight w:val="1105"/>
        </w:trPr>
        <w:tc>
          <w:tcPr>
            <w:tcW w:w="1445" w:type="dxa"/>
          </w:tcPr>
          <w:p w14:paraId="70682ACC" w14:textId="7EFDED0F" w:rsidR="003A3A9E" w:rsidRDefault="003A3A9E" w:rsidP="00B87ACB">
            <w:pPr>
              <w:spacing w:line="360" w:lineRule="auto"/>
              <w:jc w:val="both"/>
            </w:pPr>
            <w:r w:rsidRPr="003A3A9E">
              <w:t>Improve referencing</w:t>
            </w:r>
          </w:p>
        </w:tc>
        <w:tc>
          <w:tcPr>
            <w:tcW w:w="1394" w:type="dxa"/>
          </w:tcPr>
          <w:p w14:paraId="673ECA0B" w14:textId="0AEB75A8" w:rsidR="000118F7" w:rsidRDefault="00F004E7" w:rsidP="00B87ACB">
            <w:pPr>
              <w:spacing w:line="360" w:lineRule="auto"/>
              <w:jc w:val="both"/>
            </w:pPr>
            <w:r>
              <w:t>U</w:t>
            </w:r>
            <w:r w:rsidRPr="00F004E7">
              <w:t>se Harvard referencing guide from Moodle</w:t>
            </w:r>
          </w:p>
        </w:tc>
        <w:tc>
          <w:tcPr>
            <w:tcW w:w="1394" w:type="dxa"/>
          </w:tcPr>
          <w:p w14:paraId="6EDA0499" w14:textId="0004FA55" w:rsidR="000118F7" w:rsidRDefault="004D69DA" w:rsidP="00B87ACB">
            <w:pPr>
              <w:spacing w:line="360" w:lineRule="auto"/>
              <w:jc w:val="both"/>
            </w:pPr>
            <w:r w:rsidRPr="004D69DA">
              <w:t>No referencing mistakes</w:t>
            </w:r>
          </w:p>
        </w:tc>
        <w:tc>
          <w:tcPr>
            <w:tcW w:w="1295" w:type="dxa"/>
          </w:tcPr>
          <w:p w14:paraId="3CEF6468" w14:textId="6C7570B4" w:rsidR="000118F7" w:rsidRDefault="004D69DA" w:rsidP="00B87ACB">
            <w:pPr>
              <w:spacing w:line="360" w:lineRule="auto"/>
              <w:jc w:val="both"/>
            </w:pPr>
            <w:r w:rsidRPr="004D69DA">
              <w:t>Yes</w:t>
            </w:r>
            <w:r w:rsidR="00106156">
              <w:t>,</w:t>
            </w:r>
            <w:r w:rsidRPr="004D69DA">
              <w:t xml:space="preserve"> follow guide each time</w:t>
            </w:r>
          </w:p>
        </w:tc>
        <w:tc>
          <w:tcPr>
            <w:tcW w:w="1413" w:type="dxa"/>
          </w:tcPr>
          <w:p w14:paraId="46EBC951" w14:textId="5DCACC85" w:rsidR="000118F7" w:rsidRDefault="00954CA5" w:rsidP="00B87ACB">
            <w:pPr>
              <w:spacing w:line="360" w:lineRule="auto"/>
              <w:jc w:val="both"/>
            </w:pPr>
            <w:r w:rsidRPr="00954CA5">
              <w:t>Avoids academic misconduct</w:t>
            </w:r>
          </w:p>
        </w:tc>
        <w:tc>
          <w:tcPr>
            <w:tcW w:w="1289" w:type="dxa"/>
          </w:tcPr>
          <w:p w14:paraId="5E96F29A" w14:textId="14606846" w:rsidR="000118F7" w:rsidRDefault="00954CA5" w:rsidP="00B87ACB">
            <w:pPr>
              <w:spacing w:line="360" w:lineRule="auto"/>
              <w:jc w:val="both"/>
            </w:pPr>
            <w:r w:rsidRPr="00954CA5">
              <w:t>By next submission</w:t>
            </w:r>
          </w:p>
        </w:tc>
      </w:tr>
    </w:tbl>
    <w:p w14:paraId="64FA4528" w14:textId="77777777" w:rsidR="00DA4FAC" w:rsidRDefault="00DA4FAC" w:rsidP="00B87ACB">
      <w:pPr>
        <w:spacing w:line="360" w:lineRule="auto"/>
        <w:jc w:val="both"/>
      </w:pPr>
    </w:p>
    <w:p w14:paraId="0CAEFA02" w14:textId="77777777" w:rsidR="00AB3D28" w:rsidRDefault="00AB3D28" w:rsidP="00B87ACB">
      <w:pPr>
        <w:spacing w:line="360" w:lineRule="auto"/>
        <w:jc w:val="both"/>
      </w:pPr>
    </w:p>
    <w:p w14:paraId="0848D4FA" w14:textId="77777777" w:rsidR="00AB3D28" w:rsidRDefault="00AB3D28" w:rsidP="00B87ACB">
      <w:pPr>
        <w:spacing w:line="360" w:lineRule="auto"/>
        <w:jc w:val="both"/>
      </w:pPr>
    </w:p>
    <w:p w14:paraId="4F6F069B" w14:textId="77777777" w:rsidR="003D2A53" w:rsidRDefault="003D2A53" w:rsidP="00B87ACB">
      <w:pPr>
        <w:spacing w:line="360" w:lineRule="auto"/>
        <w:jc w:val="both"/>
      </w:pPr>
    </w:p>
    <w:p w14:paraId="21CAFCF6" w14:textId="77777777" w:rsidR="003D2A53" w:rsidRDefault="003D2A53" w:rsidP="00B87ACB">
      <w:pPr>
        <w:spacing w:line="360" w:lineRule="auto"/>
        <w:jc w:val="both"/>
      </w:pPr>
    </w:p>
    <w:p w14:paraId="433636E5" w14:textId="77777777" w:rsidR="003D2A53" w:rsidRDefault="003D2A53" w:rsidP="00B87ACB">
      <w:pPr>
        <w:spacing w:line="360" w:lineRule="auto"/>
        <w:jc w:val="both"/>
      </w:pPr>
    </w:p>
    <w:p w14:paraId="3AEAC665" w14:textId="77777777" w:rsidR="00106156" w:rsidRDefault="00106156" w:rsidP="00B87ACB">
      <w:pPr>
        <w:spacing w:line="360" w:lineRule="auto"/>
        <w:jc w:val="both"/>
      </w:pPr>
    </w:p>
    <w:p w14:paraId="6A06AE4B" w14:textId="77777777" w:rsidR="00106156" w:rsidRDefault="00106156" w:rsidP="00B87ACB">
      <w:pPr>
        <w:spacing w:line="360" w:lineRule="auto"/>
        <w:jc w:val="both"/>
      </w:pPr>
    </w:p>
    <w:p w14:paraId="0C6D4A6D" w14:textId="77777777" w:rsidR="00AB3D28" w:rsidRPr="00A84C36" w:rsidRDefault="00AB3D28" w:rsidP="00B87ACB">
      <w:pPr>
        <w:spacing w:line="360" w:lineRule="auto"/>
        <w:jc w:val="both"/>
      </w:pPr>
    </w:p>
    <w:p w14:paraId="43C40011" w14:textId="77777777" w:rsidR="00A84C36" w:rsidRPr="00A84C36" w:rsidRDefault="00A84C36" w:rsidP="00497C06">
      <w:pPr>
        <w:pStyle w:val="Heading2"/>
      </w:pPr>
      <w:r w:rsidRPr="00A84C36">
        <w:t>References</w:t>
      </w:r>
    </w:p>
    <w:p w14:paraId="51437034" w14:textId="77777777" w:rsidR="00A84C36" w:rsidRPr="00A84C36" w:rsidRDefault="00A84C36" w:rsidP="00B87ACB">
      <w:pPr>
        <w:numPr>
          <w:ilvl w:val="0"/>
          <w:numId w:val="3"/>
        </w:numPr>
        <w:spacing w:line="360" w:lineRule="auto"/>
        <w:jc w:val="both"/>
      </w:pPr>
      <w:r w:rsidRPr="00A84C36">
        <w:t xml:space="preserve">Biggs, J. and Tang, C. (2011) </w:t>
      </w:r>
      <w:r w:rsidRPr="00A84C36">
        <w:rPr>
          <w:i/>
          <w:iCs/>
        </w:rPr>
        <w:t>Teaching for Quality Learning at University</w:t>
      </w:r>
      <w:r w:rsidRPr="00A84C36">
        <w:t xml:space="preserve">. 4th edn. Maidenhead: Open University Press. </w:t>
      </w:r>
    </w:p>
    <w:p w14:paraId="2334678A" w14:textId="77777777" w:rsidR="00A84C36" w:rsidRPr="00A84C36" w:rsidRDefault="00A84C36" w:rsidP="00B87ACB">
      <w:pPr>
        <w:numPr>
          <w:ilvl w:val="0"/>
          <w:numId w:val="3"/>
        </w:numPr>
        <w:spacing w:line="360" w:lineRule="auto"/>
        <w:jc w:val="both"/>
      </w:pPr>
      <w:r w:rsidRPr="00A84C36">
        <w:t xml:space="preserve">Gibbs, G. (1988) </w:t>
      </w:r>
      <w:r w:rsidRPr="00A84C36">
        <w:rPr>
          <w:i/>
          <w:iCs/>
        </w:rPr>
        <w:t>Learning by Doing: A Guide to Teaching and Learning Methods</w:t>
      </w:r>
      <w:r w:rsidRPr="00A84C36">
        <w:t xml:space="preserve">. Oxford: Oxford Polytechnic. </w:t>
      </w:r>
    </w:p>
    <w:p w14:paraId="2C74DB25" w14:textId="77777777" w:rsidR="00A84C36" w:rsidRPr="00A84C36" w:rsidRDefault="00A84C36" w:rsidP="00B87ACB">
      <w:pPr>
        <w:numPr>
          <w:ilvl w:val="0"/>
          <w:numId w:val="3"/>
        </w:numPr>
        <w:spacing w:line="360" w:lineRule="auto"/>
        <w:jc w:val="both"/>
      </w:pPr>
      <w:r w:rsidRPr="00A84C36">
        <w:t xml:space="preserve">Jisc (2019) </w:t>
      </w:r>
      <w:r w:rsidRPr="00A84C36">
        <w:rPr>
          <w:i/>
          <w:iCs/>
        </w:rPr>
        <w:t>Building digital capability: The six elements defined</w:t>
      </w:r>
      <w:r w:rsidRPr="00A84C36">
        <w:t xml:space="preserve">. Available at: </w:t>
      </w:r>
      <w:hyperlink r:id="rId7" w:tgtFrame="_new" w:history="1">
        <w:r w:rsidRPr="00A84C36">
          <w:rPr>
            <w:rStyle w:val="Hyperlink"/>
          </w:rPr>
          <w:t>https://www.jisc.ac.uk</w:t>
        </w:r>
      </w:hyperlink>
      <w:r w:rsidRPr="00A84C36">
        <w:t xml:space="preserve"> (Accessed: 25 March 2026). </w:t>
      </w:r>
    </w:p>
    <w:p w14:paraId="1A07F542" w14:textId="77777777" w:rsidR="00A84C36" w:rsidRPr="00A84C36" w:rsidRDefault="00A84C36" w:rsidP="00B87ACB">
      <w:pPr>
        <w:numPr>
          <w:ilvl w:val="0"/>
          <w:numId w:val="3"/>
        </w:numPr>
        <w:spacing w:line="360" w:lineRule="auto"/>
        <w:jc w:val="both"/>
      </w:pPr>
      <w:r w:rsidRPr="00A84C36">
        <w:t xml:space="preserve">Race, P. (2010) </w:t>
      </w:r>
      <w:r w:rsidRPr="00A84C36">
        <w:rPr>
          <w:i/>
          <w:iCs/>
        </w:rPr>
        <w:t>Making Learning Happen: A Guide for Post-Compulsory Education</w:t>
      </w:r>
      <w:r w:rsidRPr="00A84C36">
        <w:t>. London: Sage.</w:t>
      </w:r>
    </w:p>
    <w:p w14:paraId="6E06E5EB" w14:textId="77777777" w:rsidR="003448DB" w:rsidRDefault="003448DB" w:rsidP="00B87ACB">
      <w:pPr>
        <w:spacing w:line="360" w:lineRule="auto"/>
        <w:jc w:val="both"/>
      </w:pPr>
    </w:p>
    <w:sectPr w:rsidR="003448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D00C18"/>
    <w:multiLevelType w:val="multilevel"/>
    <w:tmpl w:val="2D00A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AA2DCC"/>
    <w:multiLevelType w:val="multilevel"/>
    <w:tmpl w:val="4B6E1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1B5FAF"/>
    <w:multiLevelType w:val="multilevel"/>
    <w:tmpl w:val="2422B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3564333">
    <w:abstractNumId w:val="2"/>
  </w:num>
  <w:num w:numId="2" w16cid:durableId="89549108">
    <w:abstractNumId w:val="0"/>
  </w:num>
  <w:num w:numId="3" w16cid:durableId="812257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C39"/>
    <w:rsid w:val="000118F7"/>
    <w:rsid w:val="00052E32"/>
    <w:rsid w:val="000A2D54"/>
    <w:rsid w:val="000B7358"/>
    <w:rsid w:val="00106156"/>
    <w:rsid w:val="00116743"/>
    <w:rsid w:val="001360E1"/>
    <w:rsid w:val="002737CA"/>
    <w:rsid w:val="002749E7"/>
    <w:rsid w:val="002754C5"/>
    <w:rsid w:val="00275637"/>
    <w:rsid w:val="00333536"/>
    <w:rsid w:val="003448DB"/>
    <w:rsid w:val="00394ADF"/>
    <w:rsid w:val="003A3A9E"/>
    <w:rsid w:val="003D2A53"/>
    <w:rsid w:val="003D6E7A"/>
    <w:rsid w:val="00431675"/>
    <w:rsid w:val="00462674"/>
    <w:rsid w:val="00497C06"/>
    <w:rsid w:val="004D69DA"/>
    <w:rsid w:val="00500835"/>
    <w:rsid w:val="00611419"/>
    <w:rsid w:val="00640565"/>
    <w:rsid w:val="006D4121"/>
    <w:rsid w:val="00723238"/>
    <w:rsid w:val="0081226A"/>
    <w:rsid w:val="008412C8"/>
    <w:rsid w:val="008C55AC"/>
    <w:rsid w:val="008D4F98"/>
    <w:rsid w:val="00907AB6"/>
    <w:rsid w:val="00954CA5"/>
    <w:rsid w:val="00A4293F"/>
    <w:rsid w:val="00A57113"/>
    <w:rsid w:val="00A84C36"/>
    <w:rsid w:val="00AB3D28"/>
    <w:rsid w:val="00B0439B"/>
    <w:rsid w:val="00B81774"/>
    <w:rsid w:val="00B87ACB"/>
    <w:rsid w:val="00BB0461"/>
    <w:rsid w:val="00BC56D0"/>
    <w:rsid w:val="00C47414"/>
    <w:rsid w:val="00C7443C"/>
    <w:rsid w:val="00C95989"/>
    <w:rsid w:val="00CB48E5"/>
    <w:rsid w:val="00CF1BA9"/>
    <w:rsid w:val="00CF584F"/>
    <w:rsid w:val="00D94267"/>
    <w:rsid w:val="00DA4FAC"/>
    <w:rsid w:val="00DE7A28"/>
    <w:rsid w:val="00DF2540"/>
    <w:rsid w:val="00E1177B"/>
    <w:rsid w:val="00E56F32"/>
    <w:rsid w:val="00EA0397"/>
    <w:rsid w:val="00EF110D"/>
    <w:rsid w:val="00F004E7"/>
    <w:rsid w:val="00F72CE2"/>
    <w:rsid w:val="00F75C60"/>
    <w:rsid w:val="00F8590A"/>
    <w:rsid w:val="00FC3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D6C91"/>
  <w15:chartTrackingRefBased/>
  <w15:docId w15:val="{C7F38B81-FB0D-456F-8651-8EEB16196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C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3C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3C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3C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3C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3C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3C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3C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3C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C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C3C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3C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3C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3C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3C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3C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3C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3C39"/>
    <w:rPr>
      <w:rFonts w:eastAsiaTheme="majorEastAsia" w:cstheme="majorBidi"/>
      <w:color w:val="272727" w:themeColor="text1" w:themeTint="D8"/>
    </w:rPr>
  </w:style>
  <w:style w:type="paragraph" w:styleId="Title">
    <w:name w:val="Title"/>
    <w:basedOn w:val="Normal"/>
    <w:next w:val="Normal"/>
    <w:link w:val="TitleChar"/>
    <w:uiPriority w:val="10"/>
    <w:qFormat/>
    <w:rsid w:val="00FC3C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C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3C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3C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3C39"/>
    <w:pPr>
      <w:spacing w:before="160"/>
      <w:jc w:val="center"/>
    </w:pPr>
    <w:rPr>
      <w:i/>
      <w:iCs/>
      <w:color w:val="404040" w:themeColor="text1" w:themeTint="BF"/>
    </w:rPr>
  </w:style>
  <w:style w:type="character" w:customStyle="1" w:styleId="QuoteChar">
    <w:name w:val="Quote Char"/>
    <w:basedOn w:val="DefaultParagraphFont"/>
    <w:link w:val="Quote"/>
    <w:uiPriority w:val="29"/>
    <w:rsid w:val="00FC3C39"/>
    <w:rPr>
      <w:i/>
      <w:iCs/>
      <w:color w:val="404040" w:themeColor="text1" w:themeTint="BF"/>
    </w:rPr>
  </w:style>
  <w:style w:type="paragraph" w:styleId="ListParagraph">
    <w:name w:val="List Paragraph"/>
    <w:basedOn w:val="Normal"/>
    <w:uiPriority w:val="34"/>
    <w:qFormat/>
    <w:rsid w:val="00FC3C39"/>
    <w:pPr>
      <w:ind w:left="720"/>
      <w:contextualSpacing/>
    </w:pPr>
  </w:style>
  <w:style w:type="character" w:styleId="IntenseEmphasis">
    <w:name w:val="Intense Emphasis"/>
    <w:basedOn w:val="DefaultParagraphFont"/>
    <w:uiPriority w:val="21"/>
    <w:qFormat/>
    <w:rsid w:val="00FC3C39"/>
    <w:rPr>
      <w:i/>
      <w:iCs/>
      <w:color w:val="0F4761" w:themeColor="accent1" w:themeShade="BF"/>
    </w:rPr>
  </w:style>
  <w:style w:type="paragraph" w:styleId="IntenseQuote">
    <w:name w:val="Intense Quote"/>
    <w:basedOn w:val="Normal"/>
    <w:next w:val="Normal"/>
    <w:link w:val="IntenseQuoteChar"/>
    <w:uiPriority w:val="30"/>
    <w:qFormat/>
    <w:rsid w:val="00FC3C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3C39"/>
    <w:rPr>
      <w:i/>
      <w:iCs/>
      <w:color w:val="0F4761" w:themeColor="accent1" w:themeShade="BF"/>
    </w:rPr>
  </w:style>
  <w:style w:type="character" w:styleId="IntenseReference">
    <w:name w:val="Intense Reference"/>
    <w:basedOn w:val="DefaultParagraphFont"/>
    <w:uiPriority w:val="32"/>
    <w:qFormat/>
    <w:rsid w:val="00FC3C39"/>
    <w:rPr>
      <w:b/>
      <w:bCs/>
      <w:smallCaps/>
      <w:color w:val="0F4761" w:themeColor="accent1" w:themeShade="BF"/>
      <w:spacing w:val="5"/>
    </w:rPr>
  </w:style>
  <w:style w:type="character" w:styleId="Hyperlink">
    <w:name w:val="Hyperlink"/>
    <w:basedOn w:val="DefaultParagraphFont"/>
    <w:uiPriority w:val="99"/>
    <w:unhideWhenUsed/>
    <w:rsid w:val="00A84C36"/>
    <w:rPr>
      <w:color w:val="467886" w:themeColor="hyperlink"/>
      <w:u w:val="single"/>
    </w:rPr>
  </w:style>
  <w:style w:type="character" w:styleId="UnresolvedMention">
    <w:name w:val="Unresolved Mention"/>
    <w:basedOn w:val="DefaultParagraphFont"/>
    <w:uiPriority w:val="99"/>
    <w:semiHidden/>
    <w:unhideWhenUsed/>
    <w:rsid w:val="00A84C36"/>
    <w:rPr>
      <w:color w:val="605E5C"/>
      <w:shd w:val="clear" w:color="auto" w:fill="E1DFDD"/>
    </w:rPr>
  </w:style>
  <w:style w:type="table" w:styleId="TableGrid">
    <w:name w:val="Table Grid"/>
    <w:basedOn w:val="TableNormal"/>
    <w:uiPriority w:val="39"/>
    <w:rsid w:val="00E56F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jisc.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rammarly.com/"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2800</TotalTime>
  <Pages>9</Pages>
  <Words>1739</Words>
  <Characters>9915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Rivero</dc:creator>
  <cp:keywords/>
  <dc:description/>
  <cp:lastModifiedBy>Sara Rivero</cp:lastModifiedBy>
  <cp:revision>55</cp:revision>
  <dcterms:created xsi:type="dcterms:W3CDTF">2026-03-25T14:19:00Z</dcterms:created>
  <dcterms:modified xsi:type="dcterms:W3CDTF">2026-03-27T20:25:00Z</dcterms:modified>
</cp:coreProperties>
</file>