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3A8998" w14:textId="77777777" w:rsidR="004670A2" w:rsidRDefault="004670A2" w:rsidP="004B3C84">
      <w:pPr>
        <w:jc w:val="center"/>
        <w:rPr>
          <w:u w:val="single"/>
          <w:lang w:val="en-GB"/>
        </w:rPr>
      </w:pPr>
    </w:p>
    <w:p w14:paraId="35BD6DED" w14:textId="77777777" w:rsidR="004670A2" w:rsidRDefault="004670A2" w:rsidP="004B3C84">
      <w:pPr>
        <w:jc w:val="center"/>
        <w:rPr>
          <w:u w:val="single"/>
          <w:lang w:val="en-GB"/>
        </w:rPr>
      </w:pPr>
    </w:p>
    <w:p w14:paraId="3F2EF18B" w14:textId="77777777" w:rsidR="004670A2" w:rsidRDefault="004670A2" w:rsidP="004B3C84">
      <w:pPr>
        <w:jc w:val="center"/>
        <w:rPr>
          <w:u w:val="single"/>
          <w:lang w:val="en-GB"/>
        </w:rPr>
      </w:pPr>
    </w:p>
    <w:p w14:paraId="06F5302D" w14:textId="77777777" w:rsidR="004670A2" w:rsidRDefault="004670A2" w:rsidP="004B3C84">
      <w:pPr>
        <w:jc w:val="center"/>
        <w:rPr>
          <w:u w:val="single"/>
          <w:lang w:val="en-GB"/>
        </w:rPr>
      </w:pPr>
    </w:p>
    <w:p w14:paraId="0745D730" w14:textId="77777777" w:rsidR="004670A2" w:rsidRDefault="004670A2" w:rsidP="004B3C84">
      <w:pPr>
        <w:jc w:val="center"/>
        <w:rPr>
          <w:u w:val="single"/>
          <w:lang w:val="en-GB"/>
        </w:rPr>
      </w:pPr>
    </w:p>
    <w:p w14:paraId="1D5CFFB1" w14:textId="77777777" w:rsidR="004670A2" w:rsidRDefault="004670A2" w:rsidP="004B3C84">
      <w:pPr>
        <w:jc w:val="center"/>
        <w:rPr>
          <w:u w:val="single"/>
          <w:lang w:val="en-GB"/>
        </w:rPr>
      </w:pPr>
    </w:p>
    <w:p w14:paraId="13C9E612" w14:textId="77777777" w:rsidR="004670A2" w:rsidRDefault="004670A2" w:rsidP="004B3C84">
      <w:pPr>
        <w:jc w:val="center"/>
        <w:rPr>
          <w:u w:val="single"/>
          <w:lang w:val="en-GB"/>
        </w:rPr>
      </w:pPr>
    </w:p>
    <w:p w14:paraId="78586815" w14:textId="2742C45F" w:rsidR="004670A2" w:rsidRPr="009D225F" w:rsidRDefault="004670A2" w:rsidP="004670A2">
      <w:pPr>
        <w:jc w:val="center"/>
        <w:rPr>
          <w:b/>
          <w:sz w:val="52"/>
          <w:u w:val="single"/>
          <w:lang w:val="en-GB"/>
        </w:rPr>
      </w:pPr>
      <w:r>
        <w:rPr>
          <w:b/>
          <w:sz w:val="52"/>
          <w:u w:val="single"/>
          <w:lang w:val="en-GB"/>
        </w:rPr>
        <w:t>Module Code: BMSK4002</w:t>
      </w:r>
    </w:p>
    <w:p w14:paraId="729DE656" w14:textId="77777777" w:rsidR="004670A2" w:rsidRPr="009D225F" w:rsidRDefault="004670A2" w:rsidP="004670A2">
      <w:pPr>
        <w:jc w:val="center"/>
        <w:rPr>
          <w:b/>
          <w:sz w:val="52"/>
          <w:u w:val="single"/>
          <w:lang w:val="en-GB"/>
        </w:rPr>
      </w:pPr>
    </w:p>
    <w:p w14:paraId="2E9A630F" w14:textId="31A9477E" w:rsidR="004670A2" w:rsidRPr="009D225F" w:rsidRDefault="004670A2" w:rsidP="004670A2">
      <w:pPr>
        <w:jc w:val="center"/>
        <w:rPr>
          <w:b/>
          <w:sz w:val="52"/>
          <w:u w:val="single"/>
          <w:lang w:val="en-GB"/>
        </w:rPr>
      </w:pPr>
      <w:r>
        <w:rPr>
          <w:b/>
          <w:sz w:val="52"/>
          <w:u w:val="single"/>
          <w:lang w:val="en-GB"/>
        </w:rPr>
        <w:t xml:space="preserve">Title: </w:t>
      </w:r>
      <w:r w:rsidR="002B2266">
        <w:rPr>
          <w:b/>
          <w:sz w:val="52"/>
          <w:u w:val="single"/>
          <w:lang w:val="en-GB"/>
        </w:rPr>
        <w:t>Effective Teamwork and Communication</w:t>
      </w:r>
    </w:p>
    <w:p w14:paraId="73D70CFD" w14:textId="77777777" w:rsidR="004670A2" w:rsidRPr="009D225F" w:rsidRDefault="004670A2" w:rsidP="004670A2">
      <w:pPr>
        <w:jc w:val="center"/>
        <w:rPr>
          <w:b/>
          <w:sz w:val="52"/>
          <w:u w:val="single"/>
          <w:lang w:val="en-GB"/>
        </w:rPr>
      </w:pPr>
    </w:p>
    <w:p w14:paraId="1C1A3E3F" w14:textId="5B645766" w:rsidR="004670A2" w:rsidRPr="009D225F" w:rsidRDefault="004670A2" w:rsidP="004670A2">
      <w:pPr>
        <w:jc w:val="center"/>
        <w:rPr>
          <w:sz w:val="52"/>
          <w:lang w:val="en-GB"/>
        </w:rPr>
      </w:pPr>
      <w:r w:rsidRPr="009D225F">
        <w:rPr>
          <w:sz w:val="52"/>
          <w:lang w:val="en-GB"/>
        </w:rPr>
        <w:t xml:space="preserve">Lecturer: </w:t>
      </w:r>
      <w:r w:rsidR="002B2266">
        <w:rPr>
          <w:sz w:val="52"/>
          <w:lang w:val="en-GB"/>
        </w:rPr>
        <w:t>Richard Small</w:t>
      </w:r>
    </w:p>
    <w:p w14:paraId="35D2C5F0" w14:textId="77777777" w:rsidR="004670A2" w:rsidRPr="009D225F" w:rsidRDefault="004670A2" w:rsidP="004670A2">
      <w:pPr>
        <w:jc w:val="center"/>
        <w:rPr>
          <w:sz w:val="52"/>
          <w:lang w:val="en-GB"/>
        </w:rPr>
      </w:pPr>
    </w:p>
    <w:p w14:paraId="720053DD" w14:textId="77777777" w:rsidR="004670A2" w:rsidRPr="009D225F" w:rsidRDefault="004670A2" w:rsidP="004670A2">
      <w:pPr>
        <w:jc w:val="center"/>
        <w:rPr>
          <w:sz w:val="52"/>
          <w:lang w:val="en-GB"/>
        </w:rPr>
      </w:pPr>
      <w:r w:rsidRPr="009D225F">
        <w:rPr>
          <w:sz w:val="52"/>
          <w:lang w:val="en-GB"/>
        </w:rPr>
        <w:t>Student name: Rafeya Akther Chowdhury</w:t>
      </w:r>
    </w:p>
    <w:p w14:paraId="119E30A9" w14:textId="77777777" w:rsidR="004670A2" w:rsidRPr="009D225F" w:rsidRDefault="004670A2" w:rsidP="004670A2">
      <w:pPr>
        <w:jc w:val="center"/>
        <w:rPr>
          <w:sz w:val="52"/>
          <w:lang w:val="en-GB"/>
        </w:rPr>
      </w:pPr>
    </w:p>
    <w:p w14:paraId="7CBD821B" w14:textId="77777777" w:rsidR="004670A2" w:rsidRPr="009D225F" w:rsidRDefault="004670A2" w:rsidP="004670A2">
      <w:pPr>
        <w:jc w:val="center"/>
        <w:rPr>
          <w:sz w:val="52"/>
          <w:lang w:val="en-GB"/>
        </w:rPr>
      </w:pPr>
      <w:r w:rsidRPr="009D225F">
        <w:rPr>
          <w:sz w:val="52"/>
          <w:lang w:val="en-GB"/>
        </w:rPr>
        <w:t>Student I.D: 1710684</w:t>
      </w:r>
    </w:p>
    <w:p w14:paraId="0D35474A" w14:textId="77777777" w:rsidR="004670A2" w:rsidRDefault="004670A2" w:rsidP="004670A2">
      <w:pPr>
        <w:jc w:val="center"/>
        <w:rPr>
          <w:lang w:val="en-GB"/>
        </w:rPr>
      </w:pPr>
    </w:p>
    <w:p w14:paraId="438BFFEE" w14:textId="77777777" w:rsidR="004670A2" w:rsidRDefault="004670A2" w:rsidP="004B3C84">
      <w:pPr>
        <w:jc w:val="center"/>
        <w:rPr>
          <w:u w:val="single"/>
          <w:lang w:val="en-GB"/>
        </w:rPr>
      </w:pPr>
    </w:p>
    <w:p w14:paraId="6CE61A8F" w14:textId="77777777" w:rsidR="004670A2" w:rsidRDefault="004670A2" w:rsidP="004B3C84">
      <w:pPr>
        <w:jc w:val="center"/>
        <w:rPr>
          <w:u w:val="single"/>
          <w:lang w:val="en-GB"/>
        </w:rPr>
      </w:pPr>
    </w:p>
    <w:p w14:paraId="5295DCA1" w14:textId="77777777" w:rsidR="004670A2" w:rsidRDefault="004670A2" w:rsidP="004B3C84">
      <w:pPr>
        <w:jc w:val="center"/>
        <w:rPr>
          <w:u w:val="single"/>
          <w:lang w:val="en-GB"/>
        </w:rPr>
      </w:pPr>
    </w:p>
    <w:p w14:paraId="5A3DEFEB" w14:textId="77777777" w:rsidR="004670A2" w:rsidRDefault="004670A2" w:rsidP="004B3C84">
      <w:pPr>
        <w:jc w:val="center"/>
        <w:rPr>
          <w:u w:val="single"/>
          <w:lang w:val="en-GB"/>
        </w:rPr>
      </w:pPr>
    </w:p>
    <w:p w14:paraId="1529E5A3" w14:textId="77777777" w:rsidR="004670A2" w:rsidRDefault="004670A2" w:rsidP="004B3C84">
      <w:pPr>
        <w:jc w:val="center"/>
        <w:rPr>
          <w:u w:val="single"/>
          <w:lang w:val="en-GB"/>
        </w:rPr>
      </w:pPr>
    </w:p>
    <w:p w14:paraId="035B5AD6" w14:textId="77777777" w:rsidR="004670A2" w:rsidRDefault="004670A2" w:rsidP="004B3C84">
      <w:pPr>
        <w:jc w:val="center"/>
        <w:rPr>
          <w:u w:val="single"/>
          <w:lang w:val="en-GB"/>
        </w:rPr>
      </w:pPr>
    </w:p>
    <w:p w14:paraId="62B87531" w14:textId="77777777" w:rsidR="004670A2" w:rsidRDefault="004670A2" w:rsidP="004B3C84">
      <w:pPr>
        <w:jc w:val="center"/>
        <w:rPr>
          <w:u w:val="single"/>
          <w:lang w:val="en-GB"/>
        </w:rPr>
      </w:pPr>
    </w:p>
    <w:p w14:paraId="5974D482" w14:textId="77777777" w:rsidR="004670A2" w:rsidRDefault="004670A2" w:rsidP="004B3C84">
      <w:pPr>
        <w:jc w:val="center"/>
        <w:rPr>
          <w:u w:val="single"/>
          <w:lang w:val="en-GB"/>
        </w:rPr>
      </w:pPr>
    </w:p>
    <w:p w14:paraId="720954CB" w14:textId="77777777" w:rsidR="004670A2" w:rsidRDefault="004670A2" w:rsidP="004B3C84">
      <w:pPr>
        <w:jc w:val="center"/>
        <w:rPr>
          <w:u w:val="single"/>
          <w:lang w:val="en-GB"/>
        </w:rPr>
      </w:pPr>
    </w:p>
    <w:p w14:paraId="6B06DA38" w14:textId="77777777" w:rsidR="004670A2" w:rsidRDefault="004670A2" w:rsidP="004B3C84">
      <w:pPr>
        <w:jc w:val="center"/>
        <w:rPr>
          <w:u w:val="single"/>
          <w:lang w:val="en-GB"/>
        </w:rPr>
      </w:pPr>
    </w:p>
    <w:p w14:paraId="00EE7488" w14:textId="77777777" w:rsidR="004670A2" w:rsidRDefault="004670A2" w:rsidP="004B3C84">
      <w:pPr>
        <w:jc w:val="center"/>
        <w:rPr>
          <w:u w:val="single"/>
          <w:lang w:val="en-GB"/>
        </w:rPr>
      </w:pPr>
    </w:p>
    <w:p w14:paraId="56F94552" w14:textId="77777777" w:rsidR="004670A2" w:rsidRDefault="004670A2" w:rsidP="004B3C84">
      <w:pPr>
        <w:jc w:val="center"/>
        <w:rPr>
          <w:u w:val="single"/>
          <w:lang w:val="en-GB"/>
        </w:rPr>
      </w:pPr>
    </w:p>
    <w:p w14:paraId="33E5324F" w14:textId="77777777" w:rsidR="004670A2" w:rsidRDefault="004670A2" w:rsidP="004B3C84">
      <w:pPr>
        <w:jc w:val="center"/>
        <w:rPr>
          <w:u w:val="single"/>
          <w:lang w:val="en-GB"/>
        </w:rPr>
      </w:pPr>
    </w:p>
    <w:p w14:paraId="7AC7C5A1" w14:textId="77777777" w:rsidR="004670A2" w:rsidRDefault="004670A2" w:rsidP="004B3C84">
      <w:pPr>
        <w:jc w:val="center"/>
        <w:rPr>
          <w:u w:val="single"/>
          <w:lang w:val="en-GB"/>
        </w:rPr>
      </w:pPr>
    </w:p>
    <w:p w14:paraId="5CF5B5E3" w14:textId="77777777" w:rsidR="004670A2" w:rsidRDefault="004670A2" w:rsidP="004B3C84">
      <w:pPr>
        <w:jc w:val="center"/>
        <w:rPr>
          <w:u w:val="single"/>
          <w:lang w:val="en-GB"/>
        </w:rPr>
      </w:pPr>
    </w:p>
    <w:p w14:paraId="594F9DCE" w14:textId="77777777" w:rsidR="004670A2" w:rsidRDefault="004670A2" w:rsidP="004B3C84">
      <w:pPr>
        <w:jc w:val="center"/>
        <w:rPr>
          <w:u w:val="single"/>
          <w:lang w:val="en-GB"/>
        </w:rPr>
      </w:pPr>
    </w:p>
    <w:p w14:paraId="5E65C798" w14:textId="77777777" w:rsidR="004670A2" w:rsidRDefault="004670A2" w:rsidP="004B3C84">
      <w:pPr>
        <w:jc w:val="center"/>
        <w:rPr>
          <w:u w:val="single"/>
          <w:lang w:val="en-GB"/>
        </w:rPr>
      </w:pPr>
    </w:p>
    <w:sdt>
      <w:sdtPr>
        <w:id w:val="-1204864666"/>
        <w:docPartObj>
          <w:docPartGallery w:val="Table of Contents"/>
          <w:docPartUnique/>
        </w:docPartObj>
      </w:sdtPr>
      <w:sdtEndPr>
        <w:rPr>
          <w:rFonts w:asciiTheme="minorHAnsi" w:eastAsiaTheme="minorHAnsi" w:hAnsiTheme="minorHAnsi" w:cstheme="minorBidi"/>
          <w:noProof/>
          <w:color w:val="auto"/>
          <w:sz w:val="24"/>
          <w:szCs w:val="24"/>
        </w:rPr>
      </w:sdtEndPr>
      <w:sdtContent>
        <w:p w14:paraId="263FB2B3" w14:textId="04F23CEC" w:rsidR="002B2266" w:rsidRDefault="002B2266">
          <w:pPr>
            <w:pStyle w:val="TOCHeading"/>
          </w:pPr>
          <w:r>
            <w:t>Table of Contents</w:t>
          </w:r>
        </w:p>
        <w:p w14:paraId="1B5FD263" w14:textId="77777777" w:rsidR="002B2266" w:rsidRDefault="002B2266">
          <w:pPr>
            <w:pStyle w:val="TOC1"/>
            <w:tabs>
              <w:tab w:val="right" w:pos="9010"/>
            </w:tabs>
            <w:rPr>
              <w:noProof/>
            </w:rPr>
          </w:pPr>
          <w:r>
            <w:rPr>
              <w:b w:val="0"/>
              <w:bCs w:val="0"/>
            </w:rPr>
            <w:fldChar w:fldCharType="begin"/>
          </w:r>
          <w:r>
            <w:instrText xml:space="preserve"> TOC \o "1-3" \h \z \u </w:instrText>
          </w:r>
          <w:r>
            <w:rPr>
              <w:b w:val="0"/>
              <w:bCs w:val="0"/>
            </w:rPr>
            <w:fldChar w:fldCharType="separate"/>
          </w:r>
          <w:hyperlink w:anchor="_Toc513034020" w:history="1">
            <w:r w:rsidRPr="00CC1251">
              <w:rPr>
                <w:rStyle w:val="Hyperlink"/>
                <w:noProof/>
                <w:lang w:val="en-GB"/>
              </w:rPr>
              <w:t>Introduction</w:t>
            </w:r>
            <w:r>
              <w:rPr>
                <w:noProof/>
                <w:webHidden/>
              </w:rPr>
              <w:tab/>
            </w:r>
            <w:r>
              <w:rPr>
                <w:noProof/>
                <w:webHidden/>
              </w:rPr>
              <w:fldChar w:fldCharType="begin"/>
            </w:r>
            <w:r>
              <w:rPr>
                <w:noProof/>
                <w:webHidden/>
              </w:rPr>
              <w:instrText xml:space="preserve"> PAGEREF _Toc513034020 \h </w:instrText>
            </w:r>
            <w:r>
              <w:rPr>
                <w:noProof/>
                <w:webHidden/>
              </w:rPr>
            </w:r>
            <w:r>
              <w:rPr>
                <w:noProof/>
                <w:webHidden/>
              </w:rPr>
              <w:fldChar w:fldCharType="separate"/>
            </w:r>
            <w:r>
              <w:rPr>
                <w:noProof/>
                <w:webHidden/>
              </w:rPr>
              <w:t>3</w:t>
            </w:r>
            <w:r>
              <w:rPr>
                <w:noProof/>
                <w:webHidden/>
              </w:rPr>
              <w:fldChar w:fldCharType="end"/>
            </w:r>
          </w:hyperlink>
        </w:p>
        <w:p w14:paraId="4616E187" w14:textId="77777777" w:rsidR="002B2266" w:rsidRDefault="002B2266">
          <w:pPr>
            <w:pStyle w:val="TOC1"/>
            <w:tabs>
              <w:tab w:val="right" w:pos="9010"/>
            </w:tabs>
            <w:rPr>
              <w:noProof/>
            </w:rPr>
          </w:pPr>
          <w:hyperlink w:anchor="_Toc513034021" w:history="1">
            <w:r w:rsidRPr="00CC1251">
              <w:rPr>
                <w:rStyle w:val="Hyperlink"/>
                <w:noProof/>
                <w:lang w:val="en-GB"/>
              </w:rPr>
              <w:t>Personal Experience</w:t>
            </w:r>
            <w:r>
              <w:rPr>
                <w:noProof/>
                <w:webHidden/>
              </w:rPr>
              <w:tab/>
            </w:r>
            <w:r>
              <w:rPr>
                <w:noProof/>
                <w:webHidden/>
              </w:rPr>
              <w:fldChar w:fldCharType="begin"/>
            </w:r>
            <w:r>
              <w:rPr>
                <w:noProof/>
                <w:webHidden/>
              </w:rPr>
              <w:instrText xml:space="preserve"> PAGEREF _Toc513034021 \h </w:instrText>
            </w:r>
            <w:r>
              <w:rPr>
                <w:noProof/>
                <w:webHidden/>
              </w:rPr>
            </w:r>
            <w:r>
              <w:rPr>
                <w:noProof/>
                <w:webHidden/>
              </w:rPr>
              <w:fldChar w:fldCharType="separate"/>
            </w:r>
            <w:r>
              <w:rPr>
                <w:noProof/>
                <w:webHidden/>
              </w:rPr>
              <w:t>3</w:t>
            </w:r>
            <w:r>
              <w:rPr>
                <w:noProof/>
                <w:webHidden/>
              </w:rPr>
              <w:fldChar w:fldCharType="end"/>
            </w:r>
          </w:hyperlink>
        </w:p>
        <w:p w14:paraId="76D6CF68" w14:textId="77777777" w:rsidR="002B2266" w:rsidRDefault="002B2266">
          <w:pPr>
            <w:pStyle w:val="TOC1"/>
            <w:tabs>
              <w:tab w:val="right" w:pos="9010"/>
            </w:tabs>
            <w:rPr>
              <w:noProof/>
            </w:rPr>
          </w:pPr>
          <w:hyperlink w:anchor="_Toc513034022" w:history="1">
            <w:r w:rsidRPr="00CC1251">
              <w:rPr>
                <w:rStyle w:val="Hyperlink"/>
                <w:noProof/>
                <w:lang w:val="en-GB"/>
              </w:rPr>
              <w:t>Relevant Theories</w:t>
            </w:r>
            <w:r>
              <w:rPr>
                <w:noProof/>
                <w:webHidden/>
              </w:rPr>
              <w:tab/>
            </w:r>
            <w:r>
              <w:rPr>
                <w:noProof/>
                <w:webHidden/>
              </w:rPr>
              <w:fldChar w:fldCharType="begin"/>
            </w:r>
            <w:r>
              <w:rPr>
                <w:noProof/>
                <w:webHidden/>
              </w:rPr>
              <w:instrText xml:space="preserve"> PAGEREF _Toc513034022 \h </w:instrText>
            </w:r>
            <w:r>
              <w:rPr>
                <w:noProof/>
                <w:webHidden/>
              </w:rPr>
            </w:r>
            <w:r>
              <w:rPr>
                <w:noProof/>
                <w:webHidden/>
              </w:rPr>
              <w:fldChar w:fldCharType="separate"/>
            </w:r>
            <w:r>
              <w:rPr>
                <w:noProof/>
                <w:webHidden/>
              </w:rPr>
              <w:t>4</w:t>
            </w:r>
            <w:r>
              <w:rPr>
                <w:noProof/>
                <w:webHidden/>
              </w:rPr>
              <w:fldChar w:fldCharType="end"/>
            </w:r>
          </w:hyperlink>
        </w:p>
        <w:p w14:paraId="29DFC10B" w14:textId="77777777" w:rsidR="002B2266" w:rsidRDefault="002B2266">
          <w:pPr>
            <w:pStyle w:val="TOC1"/>
            <w:tabs>
              <w:tab w:val="right" w:pos="9010"/>
            </w:tabs>
            <w:rPr>
              <w:noProof/>
            </w:rPr>
          </w:pPr>
          <w:hyperlink w:anchor="_Toc513034023" w:history="1">
            <w:r w:rsidRPr="00CC1251">
              <w:rPr>
                <w:rStyle w:val="Hyperlink"/>
                <w:noProof/>
                <w:lang w:val="en-GB"/>
              </w:rPr>
              <w:t>Conclusion</w:t>
            </w:r>
            <w:r>
              <w:rPr>
                <w:noProof/>
                <w:webHidden/>
              </w:rPr>
              <w:tab/>
            </w:r>
            <w:r>
              <w:rPr>
                <w:noProof/>
                <w:webHidden/>
              </w:rPr>
              <w:fldChar w:fldCharType="begin"/>
            </w:r>
            <w:r>
              <w:rPr>
                <w:noProof/>
                <w:webHidden/>
              </w:rPr>
              <w:instrText xml:space="preserve"> PAGEREF _Toc513034023 \h </w:instrText>
            </w:r>
            <w:r>
              <w:rPr>
                <w:noProof/>
                <w:webHidden/>
              </w:rPr>
            </w:r>
            <w:r>
              <w:rPr>
                <w:noProof/>
                <w:webHidden/>
              </w:rPr>
              <w:fldChar w:fldCharType="separate"/>
            </w:r>
            <w:r>
              <w:rPr>
                <w:noProof/>
                <w:webHidden/>
              </w:rPr>
              <w:t>5</w:t>
            </w:r>
            <w:r>
              <w:rPr>
                <w:noProof/>
                <w:webHidden/>
              </w:rPr>
              <w:fldChar w:fldCharType="end"/>
            </w:r>
          </w:hyperlink>
        </w:p>
        <w:p w14:paraId="07FD8B02" w14:textId="77777777" w:rsidR="002B2266" w:rsidRDefault="002B2266">
          <w:pPr>
            <w:pStyle w:val="TOC1"/>
            <w:tabs>
              <w:tab w:val="right" w:pos="9010"/>
            </w:tabs>
            <w:rPr>
              <w:noProof/>
            </w:rPr>
          </w:pPr>
          <w:hyperlink w:anchor="_Toc513034024" w:history="1">
            <w:r w:rsidRPr="00CC1251">
              <w:rPr>
                <w:rStyle w:val="Hyperlink"/>
                <w:noProof/>
                <w:lang w:val="en-GB"/>
              </w:rPr>
              <w:t>Bibliography</w:t>
            </w:r>
            <w:r>
              <w:rPr>
                <w:noProof/>
                <w:webHidden/>
              </w:rPr>
              <w:tab/>
            </w:r>
            <w:r>
              <w:rPr>
                <w:noProof/>
                <w:webHidden/>
              </w:rPr>
              <w:fldChar w:fldCharType="begin"/>
            </w:r>
            <w:r>
              <w:rPr>
                <w:noProof/>
                <w:webHidden/>
              </w:rPr>
              <w:instrText xml:space="preserve"> PAGEREF _Toc513034024 \h </w:instrText>
            </w:r>
            <w:r>
              <w:rPr>
                <w:noProof/>
                <w:webHidden/>
              </w:rPr>
            </w:r>
            <w:r>
              <w:rPr>
                <w:noProof/>
                <w:webHidden/>
              </w:rPr>
              <w:fldChar w:fldCharType="separate"/>
            </w:r>
            <w:r>
              <w:rPr>
                <w:noProof/>
                <w:webHidden/>
              </w:rPr>
              <w:t>6</w:t>
            </w:r>
            <w:r>
              <w:rPr>
                <w:noProof/>
                <w:webHidden/>
              </w:rPr>
              <w:fldChar w:fldCharType="end"/>
            </w:r>
          </w:hyperlink>
        </w:p>
        <w:p w14:paraId="74B733B9" w14:textId="24CA6E32" w:rsidR="002B2266" w:rsidRDefault="002B2266">
          <w:r>
            <w:rPr>
              <w:b/>
              <w:bCs/>
              <w:noProof/>
            </w:rPr>
            <w:fldChar w:fldCharType="end"/>
          </w:r>
        </w:p>
      </w:sdtContent>
    </w:sdt>
    <w:p w14:paraId="01A6F14F" w14:textId="77777777" w:rsidR="004670A2" w:rsidRDefault="004670A2" w:rsidP="002B2266">
      <w:pPr>
        <w:rPr>
          <w:u w:val="single"/>
          <w:lang w:val="en-GB"/>
        </w:rPr>
      </w:pPr>
    </w:p>
    <w:p w14:paraId="7C840411" w14:textId="77777777" w:rsidR="004670A2" w:rsidRDefault="004670A2" w:rsidP="004B3C84">
      <w:pPr>
        <w:jc w:val="center"/>
        <w:rPr>
          <w:u w:val="single"/>
          <w:lang w:val="en-GB"/>
        </w:rPr>
      </w:pPr>
    </w:p>
    <w:p w14:paraId="38F7660F" w14:textId="77777777" w:rsidR="002B2266" w:rsidRDefault="002B2266" w:rsidP="002B2266">
      <w:pPr>
        <w:pStyle w:val="Heading1"/>
        <w:rPr>
          <w:u w:val="single"/>
          <w:lang w:val="en-GB"/>
        </w:rPr>
      </w:pPr>
      <w:bookmarkStart w:id="0" w:name="_Toc513034020"/>
    </w:p>
    <w:p w14:paraId="061328B7" w14:textId="77777777" w:rsidR="002B2266" w:rsidRDefault="002B2266" w:rsidP="002B2266"/>
    <w:p w14:paraId="280DB119" w14:textId="77777777" w:rsidR="002B2266" w:rsidRDefault="002B2266" w:rsidP="002B2266"/>
    <w:p w14:paraId="304FE3E6" w14:textId="77777777" w:rsidR="002B2266" w:rsidRDefault="002B2266" w:rsidP="002B2266"/>
    <w:p w14:paraId="03E6C3E7" w14:textId="77777777" w:rsidR="002B2266" w:rsidRDefault="002B2266" w:rsidP="002B2266">
      <w:bookmarkStart w:id="1" w:name="_GoBack"/>
      <w:bookmarkEnd w:id="1"/>
    </w:p>
    <w:p w14:paraId="46F6241F" w14:textId="77777777" w:rsidR="002B2266" w:rsidRDefault="002B2266" w:rsidP="002B2266"/>
    <w:p w14:paraId="6BD4A3BC" w14:textId="77777777" w:rsidR="002B2266" w:rsidRDefault="002B2266" w:rsidP="002B2266"/>
    <w:p w14:paraId="579A4168" w14:textId="77777777" w:rsidR="002B2266" w:rsidRDefault="002B2266" w:rsidP="002B2266"/>
    <w:p w14:paraId="53CC1204" w14:textId="77777777" w:rsidR="002B2266" w:rsidRDefault="002B2266" w:rsidP="002B2266"/>
    <w:p w14:paraId="56DBF81F" w14:textId="77777777" w:rsidR="002B2266" w:rsidRDefault="002B2266" w:rsidP="002B2266"/>
    <w:p w14:paraId="4FCAA0D7" w14:textId="77777777" w:rsidR="002B2266" w:rsidRDefault="002B2266" w:rsidP="002B2266"/>
    <w:p w14:paraId="2B89414E" w14:textId="77777777" w:rsidR="002B2266" w:rsidRDefault="002B2266" w:rsidP="002B2266"/>
    <w:p w14:paraId="4B9B2813" w14:textId="77777777" w:rsidR="002B2266" w:rsidRDefault="002B2266" w:rsidP="002B2266"/>
    <w:p w14:paraId="1A5D3978" w14:textId="77777777" w:rsidR="002B2266" w:rsidRDefault="002B2266" w:rsidP="002B2266"/>
    <w:p w14:paraId="05727EE6" w14:textId="77777777" w:rsidR="002B2266" w:rsidRDefault="002B2266" w:rsidP="002B2266"/>
    <w:p w14:paraId="147AE9EA" w14:textId="77777777" w:rsidR="002B2266" w:rsidRDefault="002B2266" w:rsidP="002B2266"/>
    <w:p w14:paraId="4A6C7DDD" w14:textId="77777777" w:rsidR="002B2266" w:rsidRDefault="002B2266" w:rsidP="002B2266"/>
    <w:p w14:paraId="3F25688B" w14:textId="77777777" w:rsidR="002B2266" w:rsidRDefault="002B2266" w:rsidP="002B2266"/>
    <w:p w14:paraId="19286D7F" w14:textId="77777777" w:rsidR="002B2266" w:rsidRDefault="002B2266" w:rsidP="002B2266"/>
    <w:p w14:paraId="3EFD622D" w14:textId="77777777" w:rsidR="002B2266" w:rsidRDefault="002B2266" w:rsidP="002B2266"/>
    <w:p w14:paraId="19AC254D" w14:textId="77777777" w:rsidR="002B2266" w:rsidRDefault="002B2266" w:rsidP="002B2266"/>
    <w:p w14:paraId="7C1FC35A" w14:textId="77777777" w:rsidR="002B2266" w:rsidRDefault="002B2266" w:rsidP="002B2266"/>
    <w:p w14:paraId="69963F5D" w14:textId="77777777" w:rsidR="002B2266" w:rsidRDefault="002B2266" w:rsidP="002B2266"/>
    <w:p w14:paraId="4409D3BD" w14:textId="77777777" w:rsidR="002B2266" w:rsidRDefault="002B2266" w:rsidP="002B2266"/>
    <w:p w14:paraId="480CC44A" w14:textId="77777777" w:rsidR="002B2266" w:rsidRDefault="002B2266" w:rsidP="002B2266"/>
    <w:p w14:paraId="2CD3216D" w14:textId="77777777" w:rsidR="002B2266" w:rsidRDefault="002B2266" w:rsidP="002B2266"/>
    <w:p w14:paraId="3AB62492" w14:textId="77777777" w:rsidR="002B2266" w:rsidRDefault="002B2266" w:rsidP="002B2266"/>
    <w:p w14:paraId="78A5C3EF" w14:textId="77777777" w:rsidR="002B2266" w:rsidRDefault="002B2266" w:rsidP="002B2266"/>
    <w:p w14:paraId="0A5AB24C" w14:textId="77777777" w:rsidR="002B2266" w:rsidRDefault="002B2266" w:rsidP="002B2266"/>
    <w:p w14:paraId="5476B47F" w14:textId="77777777" w:rsidR="002B2266" w:rsidRPr="002B2266" w:rsidRDefault="002B2266" w:rsidP="002B2266"/>
    <w:p w14:paraId="1AF520F9" w14:textId="69D3F4DC" w:rsidR="002B2266" w:rsidRPr="002B2266" w:rsidRDefault="002B2266" w:rsidP="002B2266">
      <w:pPr>
        <w:pStyle w:val="Heading1"/>
        <w:rPr>
          <w:u w:val="single"/>
          <w:lang w:val="en-GB"/>
        </w:rPr>
      </w:pPr>
      <w:r w:rsidRPr="002B2266">
        <w:rPr>
          <w:u w:val="single"/>
          <w:lang w:val="en-GB"/>
        </w:rPr>
        <w:t>Introduction</w:t>
      </w:r>
      <w:bookmarkEnd w:id="0"/>
    </w:p>
    <w:p w14:paraId="6CDCB335" w14:textId="77777777" w:rsidR="002B2266" w:rsidRDefault="002B2266" w:rsidP="004B3C84">
      <w:pPr>
        <w:rPr>
          <w:rFonts w:ascii="Times New Roman" w:hAnsi="Times New Roman" w:cs="Times New Roman"/>
          <w:lang w:val="en-GB"/>
        </w:rPr>
      </w:pPr>
    </w:p>
    <w:p w14:paraId="5538E377" w14:textId="6F119E57" w:rsidR="004B3C84" w:rsidRDefault="006B4A29" w:rsidP="004B3C84">
      <w:pPr>
        <w:rPr>
          <w:rFonts w:ascii="Times New Roman" w:hAnsi="Times New Roman" w:cs="Times New Roman"/>
          <w:lang w:val="en-GB"/>
        </w:rPr>
      </w:pPr>
      <w:r w:rsidRPr="002B2266">
        <w:rPr>
          <w:rFonts w:ascii="Times New Roman" w:hAnsi="Times New Roman" w:cs="Times New Roman"/>
          <w:lang w:val="en-GB"/>
        </w:rPr>
        <w:t xml:space="preserve">In order to comprehend the aim of this report, it is first integral to understand what communication is. It is defined as </w:t>
      </w:r>
      <w:r w:rsidRPr="002B2266">
        <w:rPr>
          <w:rFonts w:ascii="Times New Roman" w:hAnsi="Times New Roman" w:cs="Times New Roman"/>
          <w:color w:val="1A1A1A"/>
          <w:szCs w:val="26"/>
        </w:rPr>
        <w:t xml:space="preserve">the </w:t>
      </w:r>
      <w:r w:rsidRPr="002B2266">
        <w:rPr>
          <w:rFonts w:ascii="Times New Roman" w:hAnsi="Times New Roman" w:cs="Times New Roman"/>
          <w:color w:val="1A1A1A"/>
          <w:szCs w:val="26"/>
        </w:rPr>
        <w:t>‘</w:t>
      </w:r>
      <w:r w:rsidR="004670A2" w:rsidRPr="002B2266">
        <w:rPr>
          <w:rFonts w:ascii="Times New Roman" w:hAnsi="Times New Roman" w:cs="Times New Roman"/>
          <w:color w:val="1A1A1A"/>
          <w:szCs w:val="26"/>
        </w:rPr>
        <w:t>exchange of thoughts, information, or ideas that results in mutual understanding between two or more people</w:t>
      </w:r>
      <w:r w:rsidRPr="002B2266">
        <w:rPr>
          <w:rFonts w:ascii="Times New Roman" w:hAnsi="Times New Roman" w:cs="Times New Roman"/>
          <w:color w:val="1A1A1A"/>
          <w:szCs w:val="26"/>
        </w:rPr>
        <w:t>’</w:t>
      </w:r>
      <w:r w:rsidRPr="002B2266">
        <w:rPr>
          <w:rStyle w:val="FootnoteReference"/>
          <w:rFonts w:ascii="Times New Roman" w:hAnsi="Times New Roman" w:cs="Times New Roman"/>
          <w:color w:val="1A1A1A"/>
          <w:szCs w:val="26"/>
        </w:rPr>
        <w:footnoteReference w:id="1"/>
      </w:r>
      <w:r w:rsidRPr="002B2266">
        <w:rPr>
          <w:rFonts w:ascii="Times New Roman" w:hAnsi="Times New Roman" w:cs="Times New Roman"/>
          <w:color w:val="1A1A1A"/>
          <w:szCs w:val="26"/>
        </w:rPr>
        <w:t xml:space="preserve"> The intention of this report is to evaluate workplace communication and how performance of employers can be </w:t>
      </w:r>
      <w:r w:rsidR="00264FF6" w:rsidRPr="002B2266">
        <w:rPr>
          <w:rFonts w:ascii="Times New Roman" w:hAnsi="Times New Roman" w:cs="Times New Roman"/>
          <w:color w:val="1A1A1A"/>
          <w:szCs w:val="26"/>
        </w:rPr>
        <w:t xml:space="preserve">improved. With regards to this, communication in the workplace is of vital importance. It is the fundamental way in which the employees at the workplace correspond with one another. </w:t>
      </w:r>
      <w:r w:rsidR="00F249C6" w:rsidRPr="002B2266">
        <w:rPr>
          <w:rFonts w:ascii="Times New Roman" w:hAnsi="Times New Roman" w:cs="Times New Roman"/>
          <w:color w:val="1A1A1A"/>
          <w:szCs w:val="26"/>
        </w:rPr>
        <w:t>There are numerous reasons why good communication is important</w:t>
      </w:r>
      <w:r w:rsidR="00DF027B" w:rsidRPr="002B2266">
        <w:rPr>
          <w:rFonts w:ascii="Times New Roman" w:hAnsi="Times New Roman" w:cs="Times New Roman"/>
          <w:color w:val="1A1A1A"/>
          <w:szCs w:val="26"/>
        </w:rPr>
        <w:t>. One of them being that it can help create good working relations, which generates good morale and better efficiency in the workplace. This is backed up by Yorke who states ‘</w:t>
      </w:r>
      <w:r w:rsidR="00DF027B" w:rsidRPr="002B2266">
        <w:rPr>
          <w:rFonts w:ascii="Times New Roman" w:hAnsi="Times New Roman" w:cs="Times New Roman"/>
          <w:color w:val="1A1A1A"/>
          <w:szCs w:val="32"/>
        </w:rPr>
        <w:t>good communication is essential to effective group-working.</w:t>
      </w:r>
      <w:r w:rsidR="00DF027B" w:rsidRPr="002B2266">
        <w:rPr>
          <w:rFonts w:ascii="Times New Roman" w:hAnsi="Times New Roman" w:cs="Times New Roman"/>
          <w:color w:val="1A1A1A"/>
          <w:szCs w:val="32"/>
        </w:rPr>
        <w:t>’</w:t>
      </w:r>
      <w:r w:rsidR="00DF027B" w:rsidRPr="002B2266">
        <w:rPr>
          <w:rStyle w:val="FootnoteReference"/>
          <w:rFonts w:ascii="Times New Roman" w:hAnsi="Times New Roman" w:cs="Times New Roman"/>
          <w:color w:val="1A1A1A"/>
          <w:szCs w:val="32"/>
        </w:rPr>
        <w:footnoteReference w:id="2"/>
      </w:r>
      <w:r w:rsidR="00DF027B" w:rsidRPr="002B2266">
        <w:rPr>
          <w:rFonts w:ascii="Times New Roman" w:hAnsi="Times New Roman" w:cs="Times New Roman"/>
          <w:color w:val="1A1A1A"/>
          <w:szCs w:val="26"/>
        </w:rPr>
        <w:t xml:space="preserve"> Another reason which can be stated is that it helps ensure everyone achieves their goals. Active communication in a workplace ensures everyone knows what they are meant to do and what everyone else is doing. It provides everyone with clarity. </w:t>
      </w:r>
      <w:r w:rsidR="002A337C" w:rsidRPr="002B2266">
        <w:rPr>
          <w:rFonts w:ascii="Times New Roman" w:hAnsi="Times New Roman" w:cs="Times New Roman"/>
          <w:color w:val="1A1A1A"/>
          <w:szCs w:val="26"/>
        </w:rPr>
        <w:t xml:space="preserve">Furthermore, good communication promotes better interaction creating a more hospitable environment. This would mean everyone would be more open to helping each other. </w:t>
      </w:r>
      <w:r w:rsidR="00B20414" w:rsidRPr="002B2266">
        <w:rPr>
          <w:rFonts w:ascii="Times New Roman" w:hAnsi="Times New Roman" w:cs="Times New Roman"/>
          <w:color w:val="1A1A1A"/>
          <w:szCs w:val="26"/>
        </w:rPr>
        <w:t>There are various ways one could communicate including verbal, non-verbal, visual and written. As communication encompasses all these attributes it is evident as to why it holds such a high value in an effective work environment</w:t>
      </w:r>
      <w:r w:rsidR="009F4969" w:rsidRPr="002B2266">
        <w:rPr>
          <w:rFonts w:ascii="Times New Roman" w:hAnsi="Times New Roman" w:cs="Times New Roman"/>
          <w:color w:val="1A1A1A"/>
          <w:szCs w:val="26"/>
        </w:rPr>
        <w:t xml:space="preserve">. So much so that it is said that </w:t>
      </w:r>
      <w:r w:rsidR="009F4969" w:rsidRPr="002B2266">
        <w:rPr>
          <w:rFonts w:ascii="Times New Roman" w:hAnsi="Times New Roman" w:cs="Times New Roman"/>
          <w:lang w:val="en-GB"/>
        </w:rPr>
        <w:t>‘oral communication and interpersonal skills are often cited as the most important criteria in evaluating job candidates</w:t>
      </w:r>
      <w:r w:rsidR="009F4969" w:rsidRPr="002B2266">
        <w:rPr>
          <w:rFonts w:ascii="Times New Roman" w:hAnsi="Times New Roman" w:cs="Times New Roman"/>
          <w:lang w:val="en-GB"/>
        </w:rPr>
        <w:t>.’</w:t>
      </w:r>
      <w:r w:rsidR="009F4969" w:rsidRPr="002B2266">
        <w:rPr>
          <w:rStyle w:val="FootnoteReference"/>
          <w:rFonts w:ascii="Times New Roman" w:hAnsi="Times New Roman" w:cs="Times New Roman"/>
          <w:lang w:val="en-GB"/>
        </w:rPr>
        <w:footnoteReference w:id="3"/>
      </w:r>
      <w:r w:rsidR="009F4969" w:rsidRPr="002B2266">
        <w:rPr>
          <w:rFonts w:ascii="Times New Roman" w:hAnsi="Times New Roman" w:cs="Times New Roman"/>
          <w:lang w:val="en-GB"/>
        </w:rPr>
        <w:t xml:space="preserve"> This does not only highlight the importance of communication but actually is evidence of what employers are looking for. If communication is one of the most important criteria’s in judging job candidates, then it shows how good performance is manifested through good communication. As ultimately, an employer is looking for individuals who can perform well.</w:t>
      </w:r>
      <w:r w:rsidR="009F4969">
        <w:rPr>
          <w:rFonts w:ascii="Times New Roman" w:hAnsi="Times New Roman" w:cs="Times New Roman"/>
          <w:lang w:val="en-GB"/>
        </w:rPr>
        <w:t xml:space="preserve"> </w:t>
      </w:r>
    </w:p>
    <w:p w14:paraId="79EC71F3" w14:textId="7EDC6E2F" w:rsidR="002B2266" w:rsidRPr="002B2266" w:rsidRDefault="002B2266" w:rsidP="002B2266">
      <w:pPr>
        <w:pStyle w:val="Heading1"/>
        <w:rPr>
          <w:b/>
          <w:u w:val="single"/>
          <w:lang w:val="en-GB"/>
        </w:rPr>
      </w:pPr>
      <w:bookmarkStart w:id="2" w:name="_Toc513034021"/>
      <w:r w:rsidRPr="002B2266">
        <w:rPr>
          <w:b/>
          <w:u w:val="single"/>
          <w:lang w:val="en-GB"/>
        </w:rPr>
        <w:t>Personal Experience</w:t>
      </w:r>
      <w:bookmarkEnd w:id="2"/>
    </w:p>
    <w:p w14:paraId="027B3D74" w14:textId="77777777" w:rsidR="005B0972" w:rsidRDefault="005B0972" w:rsidP="004B3C84">
      <w:pPr>
        <w:rPr>
          <w:rFonts w:ascii="Times New Roman" w:hAnsi="Times New Roman" w:cs="Times New Roman"/>
          <w:lang w:val="en-GB"/>
        </w:rPr>
      </w:pPr>
    </w:p>
    <w:p w14:paraId="4CF129DC" w14:textId="635928B6" w:rsidR="005B0972" w:rsidRDefault="005B0972" w:rsidP="004B3C84">
      <w:pPr>
        <w:rPr>
          <w:rFonts w:ascii="Times New Roman" w:hAnsi="Times New Roman" w:cs="Times New Roman"/>
          <w:lang w:val="en-GB"/>
        </w:rPr>
      </w:pPr>
      <w:r>
        <w:rPr>
          <w:rFonts w:ascii="Times New Roman" w:hAnsi="Times New Roman" w:cs="Times New Roman"/>
          <w:lang w:val="en-GB"/>
        </w:rPr>
        <w:t xml:space="preserve">I will draw from different experiences to shed a light into how well employers perform at </w:t>
      </w:r>
      <w:r w:rsidR="002D71EC">
        <w:rPr>
          <w:rFonts w:ascii="Times New Roman" w:hAnsi="Times New Roman" w:cs="Times New Roman"/>
          <w:lang w:val="en-GB"/>
        </w:rPr>
        <w:t>communicating. During my time as a</w:t>
      </w:r>
      <w:r w:rsidR="006E7A99">
        <w:rPr>
          <w:rFonts w:ascii="Times New Roman" w:hAnsi="Times New Roman" w:cs="Times New Roman"/>
          <w:lang w:val="en-GB"/>
        </w:rPr>
        <w:t xml:space="preserve"> helper in my local community centre, there were times were communication was not of the best standard. My job entailed helping kids to stay focused on the work set out by their teachers at school. The performance of my employer was not of a good standard because he lacked in basic communication. For starters, he would only be in office on one of the five days during the weak. This meant he had very little knowledge of what the community centre needed. This lack of attention created various issues. When parents wanted to contact him they would have to do so over various emails which would be over long hours. This issue was ongoing and the brunt of the complaint came to the employees but there was very little we could do as we had the same level of access in terms of communication with the employer. This had an adverse effect on the community centre as the number of students deteriorated over the weeks. </w:t>
      </w:r>
      <w:r w:rsidR="00587EFD">
        <w:rPr>
          <w:rFonts w:ascii="Times New Roman" w:hAnsi="Times New Roman" w:cs="Times New Roman"/>
          <w:lang w:val="en-GB"/>
        </w:rPr>
        <w:t>At our monthly employee meetings, we raised the concerns to the employer. He then</w:t>
      </w:r>
      <w:r w:rsidR="00AE0377">
        <w:rPr>
          <w:rFonts w:ascii="Times New Roman" w:hAnsi="Times New Roman" w:cs="Times New Roman"/>
          <w:lang w:val="en-GB"/>
        </w:rPr>
        <w:t xml:space="preserve"> decided to attend the centre on</w:t>
      </w:r>
      <w:r w:rsidR="00587EFD">
        <w:rPr>
          <w:rFonts w:ascii="Times New Roman" w:hAnsi="Times New Roman" w:cs="Times New Roman"/>
          <w:lang w:val="en-GB"/>
        </w:rPr>
        <w:t xml:space="preserve"> three of the five days</w:t>
      </w:r>
      <w:r w:rsidR="00AE0377">
        <w:rPr>
          <w:rFonts w:ascii="Times New Roman" w:hAnsi="Times New Roman" w:cs="Times New Roman"/>
          <w:lang w:val="en-GB"/>
        </w:rPr>
        <w:t xml:space="preserve">. This not only helped solve issues faster for parents but gave the whole business a more interactive feel. Having good communication does not necessarily mean communicating in a clear manner sometimes it can mean delivering that message by a different </w:t>
      </w:r>
      <w:r w:rsidR="00AE0377" w:rsidRPr="002B2266">
        <w:rPr>
          <w:rFonts w:ascii="Times New Roman" w:hAnsi="Times New Roman" w:cs="Times New Roman"/>
          <w:lang w:val="en-GB"/>
        </w:rPr>
        <w:t>means.</w:t>
      </w:r>
      <w:r w:rsidR="00D27373" w:rsidRPr="002B2266">
        <w:rPr>
          <w:rFonts w:ascii="Times New Roman" w:hAnsi="Times New Roman" w:cs="Times New Roman"/>
          <w:lang w:val="en-GB"/>
        </w:rPr>
        <w:t xml:space="preserve"> Under Berlo’s model</w:t>
      </w:r>
      <w:r w:rsidR="00726C79" w:rsidRPr="002B2266">
        <w:rPr>
          <w:rFonts w:ascii="Times New Roman" w:hAnsi="Times New Roman" w:cs="Times New Roman"/>
          <w:lang w:val="en-GB"/>
        </w:rPr>
        <w:t xml:space="preserve"> the channel of communication includes seeing.</w:t>
      </w:r>
      <w:r w:rsidR="00D27373" w:rsidRPr="002B2266">
        <w:rPr>
          <w:rFonts w:ascii="Times New Roman" w:hAnsi="Times New Roman" w:cs="Times New Roman"/>
          <w:lang w:val="en-GB"/>
        </w:rPr>
        <w:t xml:space="preserve"> </w:t>
      </w:r>
      <w:r w:rsidR="00C96DAC" w:rsidRPr="002B2266">
        <w:rPr>
          <w:rFonts w:ascii="Times New Roman" w:hAnsi="Times New Roman" w:cs="Times New Roman"/>
          <w:lang w:val="en-GB"/>
        </w:rPr>
        <w:t>As Morgan states ‘The richest  and most complete form of communication is face-to-face communication.’</w:t>
      </w:r>
      <w:r w:rsidR="00C96DAC" w:rsidRPr="002B2266">
        <w:rPr>
          <w:rStyle w:val="FootnoteReference"/>
          <w:rFonts w:ascii="Times New Roman" w:hAnsi="Times New Roman" w:cs="Times New Roman"/>
          <w:lang w:val="en-GB"/>
        </w:rPr>
        <w:footnoteReference w:id="4"/>
      </w:r>
      <w:r w:rsidR="00C96DAC" w:rsidRPr="002B2266">
        <w:rPr>
          <w:rFonts w:ascii="Times New Roman" w:hAnsi="Times New Roman" w:cs="Times New Roman"/>
          <w:lang w:val="en-GB"/>
        </w:rPr>
        <w:t xml:space="preserve"> </w:t>
      </w:r>
      <w:r w:rsidR="001F7E7A" w:rsidRPr="002B2266">
        <w:rPr>
          <w:rFonts w:ascii="Times New Roman" w:hAnsi="Times New Roman" w:cs="Times New Roman"/>
          <w:lang w:val="en-GB"/>
        </w:rPr>
        <w:t>It also means there is less room for misunderstanding as ‘…you can seek the feedback mentioned… and check instantly whether the message was actually received in the way you intended.’</w:t>
      </w:r>
      <w:r w:rsidR="001F7E7A" w:rsidRPr="002B2266">
        <w:rPr>
          <w:rStyle w:val="FootnoteReference"/>
          <w:rFonts w:ascii="Times New Roman" w:hAnsi="Times New Roman" w:cs="Times New Roman"/>
          <w:lang w:val="en-GB"/>
        </w:rPr>
        <w:footnoteReference w:id="5"/>
      </w:r>
      <w:r w:rsidR="001F7E7A">
        <w:rPr>
          <w:rFonts w:ascii="Times New Roman" w:hAnsi="Times New Roman" w:cs="Times New Roman"/>
          <w:lang w:val="en-GB"/>
        </w:rPr>
        <w:t xml:space="preserve"> </w:t>
      </w:r>
      <w:r w:rsidR="00C96DAC">
        <w:rPr>
          <w:rFonts w:ascii="Times New Roman" w:hAnsi="Times New Roman" w:cs="Times New Roman"/>
          <w:lang w:val="en-GB"/>
        </w:rPr>
        <w:t>Therefore, f</w:t>
      </w:r>
      <w:r w:rsidR="00AE0377">
        <w:rPr>
          <w:rFonts w:ascii="Times New Roman" w:hAnsi="Times New Roman" w:cs="Times New Roman"/>
          <w:lang w:val="en-GB"/>
        </w:rPr>
        <w:t xml:space="preserve">or clients it is important to have face to face contact with the man in charge of the place where they send their kids to study. It is important to know the audience of your business and what they require from you. Here direct access to an employer improved the level of communication by a monumental amount. The effects of him attending the centre on a more frequent basis </w:t>
      </w:r>
      <w:r w:rsidR="00BD4AF4">
        <w:rPr>
          <w:rFonts w:ascii="Times New Roman" w:hAnsi="Times New Roman" w:cs="Times New Roman"/>
          <w:lang w:val="en-GB"/>
        </w:rPr>
        <w:t>encouraged</w:t>
      </w:r>
      <w:r w:rsidR="00AE0377">
        <w:rPr>
          <w:rFonts w:ascii="Times New Roman" w:hAnsi="Times New Roman" w:cs="Times New Roman"/>
          <w:lang w:val="en-GB"/>
        </w:rPr>
        <w:t xml:space="preserve"> mo</w:t>
      </w:r>
      <w:r w:rsidR="00BD4AF4">
        <w:rPr>
          <w:rFonts w:ascii="Times New Roman" w:hAnsi="Times New Roman" w:cs="Times New Roman"/>
          <w:lang w:val="en-GB"/>
        </w:rPr>
        <w:t>re students to join</w:t>
      </w:r>
      <w:r w:rsidR="00AE0377">
        <w:rPr>
          <w:rFonts w:ascii="Times New Roman" w:hAnsi="Times New Roman" w:cs="Times New Roman"/>
          <w:lang w:val="en-GB"/>
        </w:rPr>
        <w:t>. This was due to word of mouth in a closely knit community. It created more trust for the company. And in this business trust was important and it was exhibited through direct verbal communication.</w:t>
      </w:r>
    </w:p>
    <w:p w14:paraId="5B481C00" w14:textId="77777777" w:rsidR="00790AA0" w:rsidRDefault="00790AA0" w:rsidP="004B3C84">
      <w:pPr>
        <w:rPr>
          <w:rFonts w:ascii="Times New Roman" w:hAnsi="Times New Roman" w:cs="Times New Roman"/>
          <w:lang w:val="en-GB"/>
        </w:rPr>
      </w:pPr>
    </w:p>
    <w:p w14:paraId="78670CA8" w14:textId="1A9FB8B4" w:rsidR="00790AA0" w:rsidRDefault="00A1204B" w:rsidP="004B3C84">
      <w:pPr>
        <w:rPr>
          <w:rFonts w:ascii="Times New Roman" w:hAnsi="Times New Roman" w:cs="Times New Roman"/>
          <w:lang w:val="en-GB"/>
        </w:rPr>
      </w:pPr>
      <w:r>
        <w:rPr>
          <w:rFonts w:ascii="Times New Roman" w:hAnsi="Times New Roman" w:cs="Times New Roman"/>
          <w:lang w:val="en-GB"/>
        </w:rPr>
        <w:t xml:space="preserve">Another issue which arose was the lack of delegation through communication. It was not clear as to what we as employees could do with regards to some of the parent’s request. The employer failed to communicate with us on a regular enough basis to solve issues. </w:t>
      </w:r>
      <w:r w:rsidR="00C5442E">
        <w:rPr>
          <w:rFonts w:ascii="Times New Roman" w:hAnsi="Times New Roman" w:cs="Times New Roman"/>
          <w:lang w:val="en-GB"/>
        </w:rPr>
        <w:t xml:space="preserve">In the first meeting the employer set out his instructions for the year. He stated his instructions in a time frame of 30 minutes. This included training on how to deal with situations and the goals of the company. This message was given to us in a meeting room. He then made it clear to us during the question and answer period that he will not tolerate further questions during the course of the year as that meant we were not listening. He also made it clear that we had to use our initiative to deal with various situations. </w:t>
      </w:r>
    </w:p>
    <w:p w14:paraId="56D0C0F3" w14:textId="2187199F" w:rsidR="002B2266" w:rsidRPr="002B2266" w:rsidRDefault="002B2266" w:rsidP="002B2266">
      <w:pPr>
        <w:pStyle w:val="Heading1"/>
        <w:rPr>
          <w:u w:val="single"/>
          <w:lang w:val="en-GB"/>
        </w:rPr>
      </w:pPr>
      <w:bookmarkStart w:id="3" w:name="_Toc513034022"/>
      <w:r w:rsidRPr="002B2266">
        <w:rPr>
          <w:u w:val="single"/>
          <w:lang w:val="en-GB"/>
        </w:rPr>
        <w:t>Relevant Theories</w:t>
      </w:r>
      <w:bookmarkEnd w:id="3"/>
    </w:p>
    <w:p w14:paraId="62DAEFD5" w14:textId="77777777" w:rsidR="009F646D" w:rsidRDefault="009F646D" w:rsidP="004B3C84">
      <w:pPr>
        <w:rPr>
          <w:rFonts w:ascii="Times New Roman" w:hAnsi="Times New Roman" w:cs="Times New Roman"/>
          <w:lang w:val="en-GB"/>
        </w:rPr>
      </w:pPr>
    </w:p>
    <w:p w14:paraId="042F99A5" w14:textId="6ED790DE" w:rsidR="009F646D" w:rsidRDefault="009F646D" w:rsidP="004B3C84">
      <w:pPr>
        <w:rPr>
          <w:rFonts w:ascii="Times New Roman" w:hAnsi="Times New Roman" w:cs="Times New Roman"/>
          <w:lang w:val="en-GB"/>
        </w:rPr>
      </w:pPr>
      <w:r>
        <w:rPr>
          <w:rFonts w:ascii="Times New Roman" w:hAnsi="Times New Roman" w:cs="Times New Roman"/>
          <w:lang w:val="en-GB"/>
        </w:rPr>
        <w:t xml:space="preserve">Here there were various issues with the employer’s ability to effectively communicate his ideas. Under the Shannon-Weaver Mathematical Model (1949), the Transmitter section is of upmost significance as this is where the message is encoded. In our situation there are various encoder errors. </w:t>
      </w:r>
      <w:r w:rsidR="001B6683">
        <w:rPr>
          <w:rFonts w:ascii="Times New Roman" w:hAnsi="Times New Roman" w:cs="Times New Roman"/>
          <w:lang w:val="en-GB"/>
        </w:rPr>
        <w:t xml:space="preserve">The first being the timeframe which he gave to us. In 30 minutes it is impossible to train staff and tell them the aims and goals of the company. Within this time, he attempted to recreate various situations in order to show us how to deal with them. Yet, he focused on the much simpler things like if a student needed to go toilet. This was a serious underestimation of the target audience’s capabilities. In addition, he did not even get to the issues which we faced more often such as answering parent questions on the possible change in structure or the promotion of their child into a higher level class. Here, the employers lack of delegation and trust in his staff was evident. He failed to give us specific powers and instead told us to use our initiative. This is of course a good thing </w:t>
      </w:r>
      <w:r w:rsidR="00D27373">
        <w:rPr>
          <w:rFonts w:ascii="Times New Roman" w:hAnsi="Times New Roman" w:cs="Times New Roman"/>
          <w:lang w:val="en-GB"/>
        </w:rPr>
        <w:t>in certain ways but just leaving the company’s future on each independent staff’s initiative is not the correct way to run the company.</w:t>
      </w:r>
      <w:r w:rsidR="001B6683">
        <w:rPr>
          <w:rFonts w:ascii="Times New Roman" w:hAnsi="Times New Roman" w:cs="Times New Roman"/>
          <w:lang w:val="en-GB"/>
        </w:rPr>
        <w:t xml:space="preserve"> </w:t>
      </w:r>
      <w:r w:rsidR="00D27373">
        <w:rPr>
          <w:rFonts w:ascii="Times New Roman" w:hAnsi="Times New Roman" w:cs="Times New Roman"/>
          <w:lang w:val="en-GB"/>
        </w:rPr>
        <w:t xml:space="preserve">This was again due to the employer’s underestimation of the target audience’s capabilities and resources. Then the issue of stating that we cannot come back with questions after training as he does not have the time nor patience to deal with it. This is an inappropriate method in the encoding of a message. Firstly, in the 30 minutes he allocated to us it is impossible he could get across every situational issue. By telling us we cannot rely on him to come and ask him questions it effectively ruins the relationship between the employer and employee. Secondly, he as an employer did not think about our situation and did not look at things from our perspective. It is impossible to run a company if you do not answer relevant questions from your staff. It is also impossible to do the job, as an employee, if you do not have any delegated power and you cannot go to management. Every single answer had to be ‘will you come back on Monday when the manager is in?’ That is how the employees had to solve every issue. </w:t>
      </w:r>
      <w:r w:rsidR="00BF771D">
        <w:rPr>
          <w:rFonts w:ascii="Times New Roman" w:hAnsi="Times New Roman" w:cs="Times New Roman"/>
          <w:lang w:val="en-GB"/>
        </w:rPr>
        <w:t xml:space="preserve">Within Schramm’s Model of Communication (1954), which paints the picture that a message is never ending as it goes around and around in a circle, it is a clear representation that the first message sent is critical. As the first message from the employer in the aforementioned situation, was poor it kept going around and eventually the communication levels just kept deteriorating. </w:t>
      </w:r>
      <w:r w:rsidR="001F7E7A">
        <w:rPr>
          <w:rFonts w:ascii="Times New Roman" w:hAnsi="Times New Roman" w:cs="Times New Roman"/>
          <w:lang w:val="en-GB"/>
        </w:rPr>
        <w:t>This not only increased confusion but created a downfall in performance. As teachers not knowing the answers to a parent’s request and receiving scrutiny on a daily basis through no fault of your own destroyed confidence. As the confidence levels dropped the performance levels dropped.</w:t>
      </w:r>
    </w:p>
    <w:p w14:paraId="5EDD875D" w14:textId="77777777" w:rsidR="001F7E7A" w:rsidRDefault="001F7E7A" w:rsidP="004B3C84">
      <w:pPr>
        <w:rPr>
          <w:rFonts w:ascii="Times New Roman" w:hAnsi="Times New Roman" w:cs="Times New Roman"/>
          <w:lang w:val="en-GB"/>
        </w:rPr>
      </w:pPr>
    </w:p>
    <w:p w14:paraId="739ED838" w14:textId="2007722F" w:rsidR="001F7E7A" w:rsidRDefault="001F7E7A" w:rsidP="004B3C84">
      <w:pPr>
        <w:rPr>
          <w:rFonts w:ascii="Times New Roman" w:hAnsi="Times New Roman" w:cs="Times New Roman"/>
          <w:lang w:val="en-GB"/>
        </w:rPr>
      </w:pPr>
      <w:r>
        <w:rPr>
          <w:rFonts w:ascii="Times New Roman" w:hAnsi="Times New Roman" w:cs="Times New Roman"/>
          <w:lang w:val="en-GB"/>
        </w:rPr>
        <w:t>From this situation it is clear that there is a link between effective communication and good performance.</w:t>
      </w:r>
      <w:r w:rsidR="001A1B7E">
        <w:rPr>
          <w:rFonts w:ascii="Times New Roman" w:hAnsi="Times New Roman" w:cs="Times New Roman"/>
          <w:lang w:val="en-GB"/>
        </w:rPr>
        <w:t xml:space="preserve"> One cannot have one without the other. </w:t>
      </w:r>
      <w:r w:rsidR="005B25D9">
        <w:rPr>
          <w:rFonts w:ascii="Times New Roman" w:hAnsi="Times New Roman" w:cs="Times New Roman"/>
          <w:lang w:val="en-GB"/>
        </w:rPr>
        <w:t>Good communication leads to clarity amongst colleagues, it allows everyone to be confident in what they are doing and carry out their respective tasks successfully. This means everyone can perform at a better level and work cohesively. When it comes to employers communicating effectively with their employees, it is integral as they need to be able to interact with their employees to get the best out of them, to ensure they are doing the task at hand and to know they are achieving their aims and goals. Therefore, it is evident good communication skills are at the root of a good business. It is also a sign of an employer who cares about his business and will lead effectively and efficiently.</w:t>
      </w:r>
    </w:p>
    <w:p w14:paraId="2033A50D" w14:textId="784FAA60" w:rsidR="002B2266" w:rsidRPr="002B2266" w:rsidRDefault="002B2266" w:rsidP="002B2266">
      <w:pPr>
        <w:pStyle w:val="Heading1"/>
        <w:rPr>
          <w:u w:val="single"/>
          <w:lang w:val="en-GB"/>
        </w:rPr>
      </w:pPr>
      <w:bookmarkStart w:id="4" w:name="_Toc513034023"/>
      <w:r w:rsidRPr="002B2266">
        <w:rPr>
          <w:u w:val="single"/>
          <w:lang w:val="en-GB"/>
        </w:rPr>
        <w:t>Conclusion</w:t>
      </w:r>
      <w:bookmarkEnd w:id="4"/>
    </w:p>
    <w:p w14:paraId="622AD3AD" w14:textId="77777777" w:rsidR="005B25D9" w:rsidRDefault="005B25D9" w:rsidP="004B3C84">
      <w:pPr>
        <w:rPr>
          <w:rFonts w:ascii="Times New Roman" w:hAnsi="Times New Roman" w:cs="Times New Roman"/>
          <w:lang w:val="en-GB"/>
        </w:rPr>
      </w:pPr>
    </w:p>
    <w:p w14:paraId="58B442D9" w14:textId="4E791A6F" w:rsidR="005B25D9" w:rsidRDefault="005B25D9" w:rsidP="004B3C84">
      <w:pPr>
        <w:rPr>
          <w:rFonts w:ascii="Times New Roman" w:hAnsi="Times New Roman" w:cs="Times New Roman"/>
          <w:lang w:val="en-GB"/>
        </w:rPr>
      </w:pPr>
      <w:r>
        <w:rPr>
          <w:rFonts w:ascii="Times New Roman" w:hAnsi="Times New Roman" w:cs="Times New Roman"/>
          <w:lang w:val="en-GB"/>
        </w:rPr>
        <w:t xml:space="preserve">In conclusion, in order to for employers to communicate better and improve performance they must be willing to understand that communication comes in various forms. It is important to know what audience one is catering to and adjust accordingly. In my example, direct access to an employer is important as they are the source of all the information. It is also important as it ensures everyone knows what they are supposed to do and management can delegate properly. This improves performance as it paints a clearer picture for everyone, and clients know that they can communicate with a person of power. This direct access is also important for the employees as they can seek clarification on big decisions and be able to ask for help. Good communication creates a better environment for both the task force and the clients. It ensures certain encoder errors can be cut out such as the underestimation of the of target audiences capabilities, not understanding different perspectives and </w:t>
      </w:r>
      <w:r w:rsidR="004670A2">
        <w:rPr>
          <w:rFonts w:ascii="Times New Roman" w:hAnsi="Times New Roman" w:cs="Times New Roman"/>
          <w:lang w:val="en-GB"/>
        </w:rPr>
        <w:t>not being a closed environment wh</w:t>
      </w:r>
      <w:r w:rsidR="004670A2" w:rsidRPr="002B2266">
        <w:rPr>
          <w:rFonts w:ascii="Times New Roman" w:hAnsi="Times New Roman" w:cs="Times New Roman"/>
          <w:lang w:val="en-GB"/>
        </w:rPr>
        <w:t>ere critical thinking is frowned upon. Thereby, communication skills are of significant value as ‘communication skills are foundational for individual, team, and organisational success.’</w:t>
      </w:r>
      <w:r w:rsidR="004670A2" w:rsidRPr="002B2266">
        <w:rPr>
          <w:rStyle w:val="FootnoteReference"/>
          <w:rFonts w:ascii="Times New Roman" w:hAnsi="Times New Roman" w:cs="Times New Roman"/>
          <w:lang w:val="en-GB"/>
        </w:rPr>
        <w:footnoteReference w:id="6"/>
      </w:r>
    </w:p>
    <w:p w14:paraId="3379CC95" w14:textId="77777777" w:rsidR="002B2266" w:rsidRDefault="002B2266" w:rsidP="004B3C84">
      <w:pPr>
        <w:rPr>
          <w:rFonts w:ascii="Times New Roman" w:hAnsi="Times New Roman" w:cs="Times New Roman"/>
          <w:lang w:val="en-GB"/>
        </w:rPr>
      </w:pPr>
    </w:p>
    <w:p w14:paraId="62AA3283" w14:textId="77777777" w:rsidR="002B2266" w:rsidRDefault="002B2266" w:rsidP="004B3C84">
      <w:pPr>
        <w:rPr>
          <w:rFonts w:ascii="Times New Roman" w:hAnsi="Times New Roman" w:cs="Times New Roman"/>
          <w:lang w:val="en-GB"/>
        </w:rPr>
      </w:pPr>
    </w:p>
    <w:p w14:paraId="3660C93F" w14:textId="77777777" w:rsidR="002B2266" w:rsidRDefault="002B2266" w:rsidP="004B3C84">
      <w:pPr>
        <w:rPr>
          <w:rFonts w:ascii="Times New Roman" w:hAnsi="Times New Roman" w:cs="Times New Roman"/>
          <w:lang w:val="en-GB"/>
        </w:rPr>
      </w:pPr>
    </w:p>
    <w:p w14:paraId="3E2FF660" w14:textId="4432BC0D" w:rsidR="002B2266" w:rsidRPr="002B2266" w:rsidRDefault="002B2266" w:rsidP="002B2266">
      <w:pPr>
        <w:pStyle w:val="Heading1"/>
        <w:rPr>
          <w:u w:val="single"/>
          <w:lang w:val="en-GB"/>
        </w:rPr>
      </w:pPr>
      <w:bookmarkStart w:id="5" w:name="_Toc513034024"/>
      <w:r w:rsidRPr="002B2266">
        <w:rPr>
          <w:u w:val="single"/>
          <w:lang w:val="en-GB"/>
        </w:rPr>
        <w:t>Bibliography</w:t>
      </w:r>
      <w:bookmarkEnd w:id="5"/>
    </w:p>
    <w:p w14:paraId="510B93D2" w14:textId="77777777" w:rsidR="002B2266" w:rsidRDefault="002B2266" w:rsidP="004B3C84">
      <w:pPr>
        <w:rPr>
          <w:rFonts w:ascii="Times New Roman" w:hAnsi="Times New Roman" w:cs="Times New Roman"/>
          <w:lang w:val="en-GB"/>
        </w:rPr>
      </w:pPr>
    </w:p>
    <w:p w14:paraId="6965139D" w14:textId="7B234D8A" w:rsidR="002B2266" w:rsidRPr="002B2266" w:rsidRDefault="002B2266" w:rsidP="002B2266">
      <w:pPr>
        <w:pStyle w:val="ListParagraph"/>
        <w:numPr>
          <w:ilvl w:val="0"/>
          <w:numId w:val="1"/>
        </w:numPr>
        <w:rPr>
          <w:rFonts w:ascii="Times New Roman" w:hAnsi="Times New Roman" w:cs="Times New Roman"/>
          <w:color w:val="1A1A1A"/>
          <w:szCs w:val="26"/>
        </w:rPr>
      </w:pPr>
      <w:r>
        <w:rPr>
          <w:lang w:val="en-GB"/>
        </w:rPr>
        <w:t>Cottrell, S. (2013). The Study Skills Handbook 4</w:t>
      </w:r>
      <w:r w:rsidRPr="007A5787">
        <w:rPr>
          <w:vertAlign w:val="superscript"/>
          <w:lang w:val="en-GB"/>
        </w:rPr>
        <w:t>th</w:t>
      </w:r>
      <w:r>
        <w:rPr>
          <w:lang w:val="en-GB"/>
        </w:rPr>
        <w:t xml:space="preserve"> edition. Hampshire: Palgrave MacMillan.</w:t>
      </w:r>
    </w:p>
    <w:p w14:paraId="1462A65D" w14:textId="19D80374" w:rsidR="002B2266" w:rsidRPr="002B2266" w:rsidRDefault="002B2266" w:rsidP="002B2266">
      <w:pPr>
        <w:pStyle w:val="ListParagraph"/>
        <w:numPr>
          <w:ilvl w:val="0"/>
          <w:numId w:val="1"/>
        </w:numPr>
        <w:rPr>
          <w:rFonts w:ascii="Times New Roman" w:hAnsi="Times New Roman" w:cs="Times New Roman"/>
          <w:color w:val="1A1A1A"/>
          <w:szCs w:val="26"/>
        </w:rPr>
      </w:pPr>
      <w:r>
        <w:rPr>
          <w:lang w:val="en-GB"/>
        </w:rPr>
        <w:t>Maund, A. Schriek, M. and Tinkler, P. (2017). Certificate in Higher Education: Skills for the Workplace Stud</w:t>
      </w:r>
      <w:r>
        <w:rPr>
          <w:lang w:val="en-GB"/>
        </w:rPr>
        <w:t>ent Yearbook. Sage Publications.</w:t>
      </w:r>
    </w:p>
    <w:p w14:paraId="6B678315" w14:textId="7D1CA30D" w:rsidR="002B2266" w:rsidRPr="002B2266" w:rsidRDefault="002B2266" w:rsidP="002B2266">
      <w:pPr>
        <w:pStyle w:val="ListParagraph"/>
        <w:numPr>
          <w:ilvl w:val="0"/>
          <w:numId w:val="1"/>
        </w:numPr>
        <w:rPr>
          <w:rFonts w:ascii="Times New Roman" w:hAnsi="Times New Roman" w:cs="Times New Roman"/>
          <w:color w:val="1A1A1A"/>
          <w:szCs w:val="26"/>
        </w:rPr>
      </w:pPr>
      <w:r>
        <w:rPr>
          <w:lang w:val="en-GB"/>
        </w:rPr>
        <w:t>Morgan, P. (2016). The Business Student’s Guide to Study and Employability. Sage Publications.</w:t>
      </w:r>
    </w:p>
    <w:sectPr w:rsidR="002B2266" w:rsidRPr="002B2266" w:rsidSect="008A04EA">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CCA03B" w14:textId="77777777" w:rsidR="00F07B1C" w:rsidRDefault="00F07B1C" w:rsidP="006B4A29">
      <w:r>
        <w:separator/>
      </w:r>
    </w:p>
  </w:endnote>
  <w:endnote w:type="continuationSeparator" w:id="0">
    <w:p w14:paraId="4747D047" w14:textId="77777777" w:rsidR="00F07B1C" w:rsidRDefault="00F07B1C" w:rsidP="006B4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2A2BF6" w14:textId="77777777" w:rsidR="002B2266" w:rsidRDefault="002B2266" w:rsidP="00FF6AF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1ED6FA" w14:textId="77777777" w:rsidR="002B2266" w:rsidRDefault="002B2266" w:rsidP="002B226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D9DFF8" w14:textId="77777777" w:rsidR="002B2266" w:rsidRDefault="002B2266" w:rsidP="00FF6AF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07B1C">
      <w:rPr>
        <w:rStyle w:val="PageNumber"/>
        <w:noProof/>
      </w:rPr>
      <w:t>1</w:t>
    </w:r>
    <w:r>
      <w:rPr>
        <w:rStyle w:val="PageNumber"/>
      </w:rPr>
      <w:fldChar w:fldCharType="end"/>
    </w:r>
  </w:p>
  <w:p w14:paraId="4F554F8E" w14:textId="77777777" w:rsidR="002B2266" w:rsidRDefault="002B2266" w:rsidP="002B226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FA5321" w14:textId="77777777" w:rsidR="00F07B1C" w:rsidRDefault="00F07B1C" w:rsidP="006B4A29">
      <w:r>
        <w:separator/>
      </w:r>
    </w:p>
  </w:footnote>
  <w:footnote w:type="continuationSeparator" w:id="0">
    <w:p w14:paraId="68F37C8C" w14:textId="77777777" w:rsidR="00F07B1C" w:rsidRDefault="00F07B1C" w:rsidP="006B4A29">
      <w:r>
        <w:continuationSeparator/>
      </w:r>
    </w:p>
  </w:footnote>
  <w:footnote w:id="1">
    <w:p w14:paraId="6C14B4DA" w14:textId="71FF3647" w:rsidR="006B4A29" w:rsidRPr="006B4A29" w:rsidRDefault="006B4A29">
      <w:pPr>
        <w:pStyle w:val="FootnoteText"/>
        <w:rPr>
          <w:lang w:val="en-GB"/>
        </w:rPr>
      </w:pPr>
      <w:r>
        <w:rPr>
          <w:rStyle w:val="FootnoteReference"/>
        </w:rPr>
        <w:footnoteRef/>
      </w:r>
      <w:r>
        <w:t xml:space="preserve"> </w:t>
      </w:r>
      <w:r w:rsidR="004670A2">
        <w:rPr>
          <w:lang w:val="en-GB"/>
        </w:rPr>
        <w:t>Maund, A. Schriek, M. and Tinkler, P. (2017). Certificate in Higher Education: Skills for the Workplace Student Yearbook. Sage Publications p.47.</w:t>
      </w:r>
    </w:p>
  </w:footnote>
  <w:footnote w:id="2">
    <w:p w14:paraId="716B01C2" w14:textId="77777777" w:rsidR="00DF027B" w:rsidRPr="00DF027B" w:rsidRDefault="00DF027B">
      <w:pPr>
        <w:pStyle w:val="FootnoteText"/>
        <w:rPr>
          <w:lang w:val="en-GB"/>
        </w:rPr>
      </w:pPr>
      <w:r>
        <w:rPr>
          <w:rStyle w:val="FootnoteReference"/>
        </w:rPr>
        <w:footnoteRef/>
      </w:r>
      <w:r>
        <w:t xml:space="preserve"> </w:t>
      </w:r>
      <w:r>
        <w:rPr>
          <w:lang w:val="en-GB"/>
        </w:rPr>
        <w:t>Cottrell, S. (2013). The Study Skills Handbook 4</w:t>
      </w:r>
      <w:r w:rsidRPr="007A5787">
        <w:rPr>
          <w:vertAlign w:val="superscript"/>
          <w:lang w:val="en-GB"/>
        </w:rPr>
        <w:t>th</w:t>
      </w:r>
      <w:r>
        <w:rPr>
          <w:lang w:val="en-GB"/>
        </w:rPr>
        <w:t xml:space="preserve"> edition. Hampshire: Palgrave MacMillan. P.259.</w:t>
      </w:r>
    </w:p>
  </w:footnote>
  <w:footnote w:id="3">
    <w:p w14:paraId="312F6557" w14:textId="77777777" w:rsidR="009F4969" w:rsidRPr="009F4969" w:rsidRDefault="009F4969">
      <w:pPr>
        <w:pStyle w:val="FootnoteText"/>
        <w:rPr>
          <w:lang w:val="en-GB"/>
        </w:rPr>
      </w:pPr>
      <w:r>
        <w:rPr>
          <w:rStyle w:val="FootnoteReference"/>
        </w:rPr>
        <w:footnoteRef/>
      </w:r>
      <w:r>
        <w:t xml:space="preserve"> </w:t>
      </w:r>
      <w:r>
        <w:rPr>
          <w:lang w:val="en-GB"/>
        </w:rPr>
        <w:t>Maund, A. Schriek, M. and Tinkler, P. (2017). Certificate in Higher Education: Skills for the Workplace Student Yearbook. Sage Publications p.47.</w:t>
      </w:r>
    </w:p>
  </w:footnote>
  <w:footnote w:id="4">
    <w:p w14:paraId="3E125CA0" w14:textId="32BC5798" w:rsidR="00C96DAC" w:rsidRPr="00C96DAC" w:rsidRDefault="00C96DAC">
      <w:pPr>
        <w:pStyle w:val="FootnoteText"/>
        <w:rPr>
          <w:lang w:val="en-GB"/>
        </w:rPr>
      </w:pPr>
      <w:r>
        <w:rPr>
          <w:rStyle w:val="FootnoteReference"/>
        </w:rPr>
        <w:footnoteRef/>
      </w:r>
      <w:r>
        <w:t xml:space="preserve"> </w:t>
      </w:r>
      <w:r>
        <w:rPr>
          <w:lang w:val="en-GB"/>
        </w:rPr>
        <w:t>Morgan, P. (2016). The Business Student’s Guide to Study and Employability. Sage Publications. P.</w:t>
      </w:r>
      <w:r>
        <w:rPr>
          <w:lang w:val="en-GB"/>
        </w:rPr>
        <w:t>248.</w:t>
      </w:r>
    </w:p>
  </w:footnote>
  <w:footnote w:id="5">
    <w:p w14:paraId="6E7BC028" w14:textId="2F0719CE" w:rsidR="001F7E7A" w:rsidRPr="001F7E7A" w:rsidRDefault="001F7E7A">
      <w:pPr>
        <w:pStyle w:val="FootnoteText"/>
        <w:rPr>
          <w:lang w:val="en-GB"/>
        </w:rPr>
      </w:pPr>
      <w:r>
        <w:rPr>
          <w:rStyle w:val="FootnoteReference"/>
        </w:rPr>
        <w:footnoteRef/>
      </w:r>
      <w:r>
        <w:t xml:space="preserve"> </w:t>
      </w:r>
      <w:r>
        <w:rPr>
          <w:lang w:val="en-GB"/>
        </w:rPr>
        <w:t>Morgan, P. (2016). The Business Student’s Guide to Study and Employability. Sage Publications. P.248.</w:t>
      </w:r>
    </w:p>
  </w:footnote>
  <w:footnote w:id="6">
    <w:p w14:paraId="16F7F86F" w14:textId="286141F9" w:rsidR="004670A2" w:rsidRPr="004670A2" w:rsidRDefault="004670A2">
      <w:pPr>
        <w:pStyle w:val="FootnoteText"/>
        <w:rPr>
          <w:lang w:val="en-GB"/>
        </w:rPr>
      </w:pPr>
      <w:r>
        <w:rPr>
          <w:rStyle w:val="FootnoteReference"/>
        </w:rPr>
        <w:footnoteRef/>
      </w:r>
      <w:r>
        <w:t xml:space="preserve"> </w:t>
      </w:r>
      <w:r>
        <w:rPr>
          <w:lang w:val="en-GB"/>
        </w:rPr>
        <w:t>Maund, A. Schriek, M. and Tinkler, P. (2017). Certificate in Higher Education: Skills for the Workplace Student Yearbook. Sage Publications p.47.</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AD6E9E"/>
    <w:multiLevelType w:val="hybridMultilevel"/>
    <w:tmpl w:val="0AB4FA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C84"/>
    <w:rsid w:val="001A1B7E"/>
    <w:rsid w:val="001B6683"/>
    <w:rsid w:val="001F7E7A"/>
    <w:rsid w:val="00220B77"/>
    <w:rsid w:val="00264FF6"/>
    <w:rsid w:val="002A337C"/>
    <w:rsid w:val="002B2266"/>
    <w:rsid w:val="002D0DAC"/>
    <w:rsid w:val="002D71EC"/>
    <w:rsid w:val="004670A2"/>
    <w:rsid w:val="004B3C84"/>
    <w:rsid w:val="00587EFD"/>
    <w:rsid w:val="005B0972"/>
    <w:rsid w:val="005B25D9"/>
    <w:rsid w:val="006B4A29"/>
    <w:rsid w:val="006E7A99"/>
    <w:rsid w:val="00726C79"/>
    <w:rsid w:val="00790AA0"/>
    <w:rsid w:val="008A04EA"/>
    <w:rsid w:val="009D0722"/>
    <w:rsid w:val="009F4969"/>
    <w:rsid w:val="009F646D"/>
    <w:rsid w:val="00A1204B"/>
    <w:rsid w:val="00AE0377"/>
    <w:rsid w:val="00B20414"/>
    <w:rsid w:val="00B833D6"/>
    <w:rsid w:val="00BD4AF4"/>
    <w:rsid w:val="00BF771D"/>
    <w:rsid w:val="00C5442E"/>
    <w:rsid w:val="00C643FB"/>
    <w:rsid w:val="00C96DAC"/>
    <w:rsid w:val="00D27373"/>
    <w:rsid w:val="00DF027B"/>
    <w:rsid w:val="00F07B1C"/>
    <w:rsid w:val="00F24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E1A6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26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B4A29"/>
  </w:style>
  <w:style w:type="character" w:customStyle="1" w:styleId="FootnoteTextChar">
    <w:name w:val="Footnote Text Char"/>
    <w:basedOn w:val="DefaultParagraphFont"/>
    <w:link w:val="FootnoteText"/>
    <w:uiPriority w:val="99"/>
    <w:rsid w:val="006B4A29"/>
  </w:style>
  <w:style w:type="character" w:styleId="FootnoteReference">
    <w:name w:val="footnote reference"/>
    <w:basedOn w:val="DefaultParagraphFont"/>
    <w:uiPriority w:val="99"/>
    <w:unhideWhenUsed/>
    <w:rsid w:val="006B4A29"/>
    <w:rPr>
      <w:vertAlign w:val="superscript"/>
    </w:rPr>
  </w:style>
  <w:style w:type="paragraph" w:styleId="ListParagraph">
    <w:name w:val="List Paragraph"/>
    <w:basedOn w:val="Normal"/>
    <w:uiPriority w:val="34"/>
    <w:qFormat/>
    <w:rsid w:val="002B2266"/>
    <w:pPr>
      <w:ind w:left="720"/>
      <w:contextualSpacing/>
    </w:pPr>
  </w:style>
  <w:style w:type="paragraph" w:styleId="Footer">
    <w:name w:val="footer"/>
    <w:basedOn w:val="Normal"/>
    <w:link w:val="FooterChar"/>
    <w:uiPriority w:val="99"/>
    <w:unhideWhenUsed/>
    <w:rsid w:val="002B2266"/>
    <w:pPr>
      <w:tabs>
        <w:tab w:val="center" w:pos="4513"/>
        <w:tab w:val="right" w:pos="9026"/>
      </w:tabs>
    </w:pPr>
  </w:style>
  <w:style w:type="character" w:customStyle="1" w:styleId="FooterChar">
    <w:name w:val="Footer Char"/>
    <w:basedOn w:val="DefaultParagraphFont"/>
    <w:link w:val="Footer"/>
    <w:uiPriority w:val="99"/>
    <w:rsid w:val="002B2266"/>
  </w:style>
  <w:style w:type="character" w:styleId="PageNumber">
    <w:name w:val="page number"/>
    <w:basedOn w:val="DefaultParagraphFont"/>
    <w:uiPriority w:val="99"/>
    <w:semiHidden/>
    <w:unhideWhenUsed/>
    <w:rsid w:val="002B2266"/>
  </w:style>
  <w:style w:type="character" w:customStyle="1" w:styleId="Heading1Char">
    <w:name w:val="Heading 1 Char"/>
    <w:basedOn w:val="DefaultParagraphFont"/>
    <w:link w:val="Heading1"/>
    <w:uiPriority w:val="9"/>
    <w:rsid w:val="002B226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B2266"/>
    <w:pPr>
      <w:spacing w:before="480" w:line="276" w:lineRule="auto"/>
      <w:outlineLvl w:val="9"/>
    </w:pPr>
    <w:rPr>
      <w:b/>
      <w:bCs/>
      <w:sz w:val="28"/>
      <w:szCs w:val="28"/>
    </w:rPr>
  </w:style>
  <w:style w:type="paragraph" w:styleId="TOC1">
    <w:name w:val="toc 1"/>
    <w:basedOn w:val="Normal"/>
    <w:next w:val="Normal"/>
    <w:autoRedefine/>
    <w:uiPriority w:val="39"/>
    <w:unhideWhenUsed/>
    <w:rsid w:val="002B2266"/>
    <w:pPr>
      <w:spacing w:before="240" w:after="120"/>
    </w:pPr>
    <w:rPr>
      <w:b/>
      <w:bCs/>
      <w:caps/>
      <w:sz w:val="22"/>
      <w:szCs w:val="22"/>
      <w:u w:val="single"/>
    </w:rPr>
  </w:style>
  <w:style w:type="character" w:styleId="Hyperlink">
    <w:name w:val="Hyperlink"/>
    <w:basedOn w:val="DefaultParagraphFont"/>
    <w:uiPriority w:val="99"/>
    <w:unhideWhenUsed/>
    <w:rsid w:val="002B2266"/>
    <w:rPr>
      <w:color w:val="0563C1" w:themeColor="hyperlink"/>
      <w:u w:val="single"/>
    </w:rPr>
  </w:style>
  <w:style w:type="paragraph" w:styleId="TOC2">
    <w:name w:val="toc 2"/>
    <w:basedOn w:val="Normal"/>
    <w:next w:val="Normal"/>
    <w:autoRedefine/>
    <w:uiPriority w:val="39"/>
    <w:semiHidden/>
    <w:unhideWhenUsed/>
    <w:rsid w:val="002B2266"/>
    <w:rPr>
      <w:b/>
      <w:bCs/>
      <w:smallCaps/>
      <w:sz w:val="22"/>
      <w:szCs w:val="22"/>
    </w:rPr>
  </w:style>
  <w:style w:type="paragraph" w:styleId="TOC3">
    <w:name w:val="toc 3"/>
    <w:basedOn w:val="Normal"/>
    <w:next w:val="Normal"/>
    <w:autoRedefine/>
    <w:uiPriority w:val="39"/>
    <w:semiHidden/>
    <w:unhideWhenUsed/>
    <w:rsid w:val="002B2266"/>
    <w:rPr>
      <w:smallCaps/>
      <w:sz w:val="22"/>
      <w:szCs w:val="22"/>
    </w:rPr>
  </w:style>
  <w:style w:type="paragraph" w:styleId="TOC4">
    <w:name w:val="toc 4"/>
    <w:basedOn w:val="Normal"/>
    <w:next w:val="Normal"/>
    <w:autoRedefine/>
    <w:uiPriority w:val="39"/>
    <w:semiHidden/>
    <w:unhideWhenUsed/>
    <w:rsid w:val="002B2266"/>
    <w:rPr>
      <w:sz w:val="22"/>
      <w:szCs w:val="22"/>
    </w:rPr>
  </w:style>
  <w:style w:type="paragraph" w:styleId="TOC5">
    <w:name w:val="toc 5"/>
    <w:basedOn w:val="Normal"/>
    <w:next w:val="Normal"/>
    <w:autoRedefine/>
    <w:uiPriority w:val="39"/>
    <w:semiHidden/>
    <w:unhideWhenUsed/>
    <w:rsid w:val="002B2266"/>
    <w:rPr>
      <w:sz w:val="22"/>
      <w:szCs w:val="22"/>
    </w:rPr>
  </w:style>
  <w:style w:type="paragraph" w:styleId="TOC6">
    <w:name w:val="toc 6"/>
    <w:basedOn w:val="Normal"/>
    <w:next w:val="Normal"/>
    <w:autoRedefine/>
    <w:uiPriority w:val="39"/>
    <w:semiHidden/>
    <w:unhideWhenUsed/>
    <w:rsid w:val="002B2266"/>
    <w:rPr>
      <w:sz w:val="22"/>
      <w:szCs w:val="22"/>
    </w:rPr>
  </w:style>
  <w:style w:type="paragraph" w:styleId="TOC7">
    <w:name w:val="toc 7"/>
    <w:basedOn w:val="Normal"/>
    <w:next w:val="Normal"/>
    <w:autoRedefine/>
    <w:uiPriority w:val="39"/>
    <w:semiHidden/>
    <w:unhideWhenUsed/>
    <w:rsid w:val="002B2266"/>
    <w:rPr>
      <w:sz w:val="22"/>
      <w:szCs w:val="22"/>
    </w:rPr>
  </w:style>
  <w:style w:type="paragraph" w:styleId="TOC8">
    <w:name w:val="toc 8"/>
    <w:basedOn w:val="Normal"/>
    <w:next w:val="Normal"/>
    <w:autoRedefine/>
    <w:uiPriority w:val="39"/>
    <w:semiHidden/>
    <w:unhideWhenUsed/>
    <w:rsid w:val="002B2266"/>
    <w:rPr>
      <w:sz w:val="22"/>
      <w:szCs w:val="22"/>
    </w:rPr>
  </w:style>
  <w:style w:type="paragraph" w:styleId="TOC9">
    <w:name w:val="toc 9"/>
    <w:basedOn w:val="Normal"/>
    <w:next w:val="Normal"/>
    <w:autoRedefine/>
    <w:uiPriority w:val="39"/>
    <w:semiHidden/>
    <w:unhideWhenUsed/>
    <w:rsid w:val="002B226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9A5CAE2-0501-EF43-AA61-AF030A58E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1801</Words>
  <Characters>9420</Characters>
  <Application>Microsoft Macintosh Word</Application>
  <DocSecurity>0</DocSecurity>
  <Lines>229</Lines>
  <Paragraphs>50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Atef Chowdhury</dc:creator>
  <cp:keywords/>
  <dc:description/>
  <cp:lastModifiedBy>Atef Chowdhury</cp:lastModifiedBy>
  <cp:revision>2</cp:revision>
  <dcterms:created xsi:type="dcterms:W3CDTF">2018-05-02T13:19:00Z</dcterms:created>
  <dcterms:modified xsi:type="dcterms:W3CDTF">2018-05-02T13:19:00Z</dcterms:modified>
</cp:coreProperties>
</file>