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DF62E" w14:textId="77777777" w:rsidR="00BB0281" w:rsidRDefault="00BB0281" w:rsidP="00BB0281">
      <w:pPr>
        <w:spacing w:line="360" w:lineRule="auto"/>
        <w:rPr>
          <w:rFonts w:ascii="Arial" w:hAnsi="Arial" w:cs="Arial"/>
          <w:b/>
          <w:bCs/>
        </w:rPr>
      </w:pPr>
    </w:p>
    <w:p w14:paraId="75BA417D" w14:textId="77777777" w:rsidR="00BB0281" w:rsidRDefault="00BB0281" w:rsidP="00BB0281">
      <w:pPr>
        <w:spacing w:line="360" w:lineRule="auto"/>
        <w:rPr>
          <w:rFonts w:ascii="Arial" w:hAnsi="Arial" w:cs="Arial"/>
          <w:b/>
          <w:bCs/>
        </w:rPr>
      </w:pPr>
    </w:p>
    <w:p w14:paraId="056F3F24" w14:textId="77777777" w:rsidR="00BB0281" w:rsidRDefault="00BB0281" w:rsidP="00BB0281">
      <w:pPr>
        <w:spacing w:line="360" w:lineRule="auto"/>
        <w:jc w:val="center"/>
        <w:rPr>
          <w:rFonts w:ascii="Arial" w:hAnsi="Arial" w:cs="Arial"/>
          <w:b/>
          <w:bCs/>
        </w:rPr>
      </w:pPr>
    </w:p>
    <w:p w14:paraId="17D5FCC1" w14:textId="77777777" w:rsidR="00BB0281" w:rsidRDefault="00BB0281" w:rsidP="00BB0281">
      <w:pPr>
        <w:spacing w:line="360" w:lineRule="auto"/>
        <w:jc w:val="center"/>
        <w:rPr>
          <w:rFonts w:ascii="Arial" w:hAnsi="Arial" w:cs="Arial"/>
          <w:b/>
          <w:bCs/>
        </w:rPr>
      </w:pPr>
      <w:r>
        <w:rPr>
          <w:rFonts w:ascii="Arial" w:hAnsi="Arial" w:cs="Arial"/>
          <w:b/>
          <w:bCs/>
        </w:rPr>
        <w:t>University of Wales Trinity Saint David</w:t>
      </w:r>
    </w:p>
    <w:p w14:paraId="074E4631" w14:textId="77777777" w:rsidR="00BB0281" w:rsidRDefault="00BB0281" w:rsidP="00BB0281">
      <w:pPr>
        <w:spacing w:line="360" w:lineRule="auto"/>
        <w:jc w:val="center"/>
        <w:rPr>
          <w:rFonts w:ascii="Arial" w:hAnsi="Arial" w:cs="Arial"/>
          <w:b/>
          <w:bCs/>
        </w:rPr>
      </w:pPr>
    </w:p>
    <w:p w14:paraId="60E7839D" w14:textId="77777777" w:rsidR="00BB0281" w:rsidRPr="00A93FDB" w:rsidRDefault="00BB0281" w:rsidP="00BB0281">
      <w:pPr>
        <w:spacing w:line="360" w:lineRule="auto"/>
        <w:jc w:val="center"/>
        <w:rPr>
          <w:rFonts w:ascii="Arial" w:hAnsi="Arial" w:cs="Arial"/>
        </w:rPr>
      </w:pPr>
      <w:r w:rsidRPr="00A93FDB">
        <w:rPr>
          <w:rFonts w:ascii="Arial" w:hAnsi="Arial" w:cs="Arial"/>
        </w:rPr>
        <w:t>Wales institute of Science &amp; Art</w:t>
      </w:r>
    </w:p>
    <w:p w14:paraId="2CB1189F" w14:textId="77777777" w:rsidR="00BB0281" w:rsidRPr="009F1C4D" w:rsidRDefault="00BB0281" w:rsidP="00BB0281">
      <w:pPr>
        <w:spacing w:line="360" w:lineRule="auto"/>
        <w:rPr>
          <w:rFonts w:ascii="Arial" w:hAnsi="Arial" w:cs="Arial"/>
          <w:sz w:val="22"/>
          <w:szCs w:val="22"/>
        </w:rPr>
      </w:pPr>
    </w:p>
    <w:p w14:paraId="210A4589" w14:textId="67337210" w:rsidR="00BB0281" w:rsidRDefault="00BB0281" w:rsidP="00BB0281">
      <w:pPr>
        <w:spacing w:line="360" w:lineRule="auto"/>
      </w:pPr>
      <w:r>
        <w:rPr>
          <w:noProof/>
        </w:rPr>
        <w:drawing>
          <wp:anchor distT="0" distB="0" distL="114300" distR="114300" simplePos="0" relativeHeight="251659264" behindDoc="1" locked="0" layoutInCell="1" allowOverlap="1" wp14:anchorId="2C6972DF" wp14:editId="6468ACC0">
            <wp:simplePos x="0" y="0"/>
            <wp:positionH relativeFrom="column">
              <wp:posOffset>-565150</wp:posOffset>
            </wp:positionH>
            <wp:positionV relativeFrom="paragraph">
              <wp:posOffset>397388</wp:posOffset>
            </wp:positionV>
            <wp:extent cx="6963410" cy="3020060"/>
            <wp:effectExtent l="0" t="0" r="0" b="2540"/>
            <wp:wrapTight wrapText="bothSides">
              <wp:wrapPolygon edited="0">
                <wp:start x="0" y="0"/>
                <wp:lineTo x="0" y="21527"/>
                <wp:lineTo x="21549" y="21527"/>
                <wp:lineTo x="21549" y="0"/>
                <wp:lineTo x="0" y="0"/>
              </wp:wrapPolygon>
            </wp:wrapTight>
            <wp:docPr id="802240391" name="Picture 5"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rrent Students | University of Wales Trinity Saint David"/>
                    <pic:cNvPicPr>
                      <a:picLocks noChangeAspect="1" noChangeArrowheads="1"/>
                    </pic:cNvPicPr>
                  </pic:nvPicPr>
                  <pic:blipFill rotWithShape="1">
                    <a:blip r:embed="rId11">
                      <a:extLst>
                        <a:ext uri="{28A0092B-C50C-407E-A947-70E740481C1C}">
                          <a14:useLocalDpi xmlns:a14="http://schemas.microsoft.com/office/drawing/2010/main" val="0"/>
                        </a:ext>
                      </a:extLst>
                    </a:blip>
                    <a:srcRect b="17412"/>
                    <a:stretch/>
                  </pic:blipFill>
                  <pic:spPr bwMode="auto">
                    <a:xfrm>
                      <a:off x="0" y="0"/>
                      <a:ext cx="6963410" cy="302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rsidR="00817089">
        <w:instrText xml:space="preserve"> INCLUDEPICTURE "https://uowtsd.sharepoint.com/Users/brogancarroll/Library/Group%20Containers/UBF8T346G9.ms/WebArchiveCopyPasteTempFiles/com.microsoft.Word/uwtsd-logo.png?h=edcd1a3c&amp;itok=-0TdFyU7" \* MERGEFORMAT </w:instrText>
      </w:r>
      <w:r>
        <w:fldChar w:fldCharType="separate"/>
      </w:r>
      <w:r>
        <w:fldChar w:fldCharType="end"/>
      </w:r>
    </w:p>
    <w:p w14:paraId="221A4DF9" w14:textId="77777777" w:rsidR="00BB0281" w:rsidRDefault="00BB0281" w:rsidP="00BB0281">
      <w:pPr>
        <w:spacing w:line="360" w:lineRule="auto"/>
      </w:pPr>
    </w:p>
    <w:p w14:paraId="662DFB95" w14:textId="77777777" w:rsidR="00BB0281" w:rsidRDefault="00BB0281" w:rsidP="00BB0281">
      <w:pPr>
        <w:spacing w:line="360" w:lineRule="auto"/>
        <w:rPr>
          <w:rFonts w:ascii="Arial" w:hAnsi="Arial" w:cs="Arial"/>
          <w:b/>
          <w:bCs/>
          <w:i/>
          <w:iCs/>
        </w:rPr>
      </w:pPr>
    </w:p>
    <w:p w14:paraId="73030B8B" w14:textId="7B828CDA" w:rsidR="005278FA" w:rsidRDefault="00BB0281" w:rsidP="00BB0281">
      <w:pPr>
        <w:spacing w:line="360" w:lineRule="auto"/>
        <w:jc w:val="center"/>
        <w:rPr>
          <w:rFonts w:ascii="Arial" w:hAnsi="Arial" w:cs="Arial"/>
          <w:b/>
          <w:bCs/>
        </w:rPr>
      </w:pPr>
      <w:r>
        <w:rPr>
          <w:rFonts w:ascii="Arial" w:hAnsi="Arial" w:cs="Arial"/>
          <w:b/>
          <w:bCs/>
        </w:rPr>
        <w:t>Manufacturin</w:t>
      </w:r>
      <w:r w:rsidR="0083123F">
        <w:rPr>
          <w:rFonts w:ascii="Arial" w:hAnsi="Arial" w:cs="Arial"/>
          <w:b/>
          <w:bCs/>
        </w:rPr>
        <w:t xml:space="preserve">g Systems &amp; Simulation </w:t>
      </w:r>
    </w:p>
    <w:p w14:paraId="240A257F" w14:textId="5D58AE71" w:rsidR="00BB0281" w:rsidRPr="0083123F" w:rsidRDefault="0083123F" w:rsidP="00BB0281">
      <w:pPr>
        <w:spacing w:line="360" w:lineRule="auto"/>
        <w:jc w:val="center"/>
        <w:rPr>
          <w:rFonts w:ascii="Arial" w:hAnsi="Arial" w:cs="Arial"/>
          <w:b/>
        </w:rPr>
      </w:pPr>
      <w:r w:rsidRPr="0083123F">
        <w:rPr>
          <w:rFonts w:ascii="Arial" w:hAnsi="Arial" w:cs="Arial"/>
          <w:b/>
        </w:rPr>
        <w:t>Discrete Event Simulation</w:t>
      </w:r>
    </w:p>
    <w:p w14:paraId="6C96EA3F" w14:textId="3883ABCB" w:rsidR="0083123F" w:rsidRDefault="0083123F" w:rsidP="00BB0281">
      <w:pPr>
        <w:spacing w:line="360" w:lineRule="auto"/>
        <w:jc w:val="center"/>
        <w:rPr>
          <w:rFonts w:ascii="Arial" w:hAnsi="Arial" w:cs="Arial"/>
          <w:b/>
          <w:bCs/>
        </w:rPr>
      </w:pPr>
      <w:r>
        <w:rPr>
          <w:rFonts w:ascii="Arial" w:hAnsi="Arial" w:cs="Arial"/>
          <w:b/>
          <w:sz w:val="22"/>
          <w:szCs w:val="22"/>
        </w:rPr>
        <w:t>ACMA 6002</w:t>
      </w:r>
    </w:p>
    <w:p w14:paraId="344D409F" w14:textId="77777777" w:rsidR="00BB0281" w:rsidRDefault="00BB0281" w:rsidP="00BB0281">
      <w:pPr>
        <w:spacing w:line="360" w:lineRule="auto"/>
        <w:jc w:val="center"/>
        <w:rPr>
          <w:rFonts w:ascii="Arial" w:hAnsi="Arial" w:cs="Arial"/>
          <w:b/>
          <w:bCs/>
        </w:rPr>
      </w:pPr>
    </w:p>
    <w:p w14:paraId="12B4D22E" w14:textId="77777777" w:rsidR="00BB0281" w:rsidRDefault="00BB0281" w:rsidP="00BB0281">
      <w:pPr>
        <w:spacing w:line="360" w:lineRule="auto"/>
        <w:jc w:val="center"/>
        <w:rPr>
          <w:rFonts w:ascii="Arial" w:hAnsi="Arial" w:cs="Arial"/>
          <w:b/>
          <w:bCs/>
        </w:rPr>
      </w:pPr>
    </w:p>
    <w:p w14:paraId="3DEFEDF3" w14:textId="77777777" w:rsidR="00BB0281" w:rsidRDefault="00BB0281" w:rsidP="00BB0281">
      <w:pPr>
        <w:spacing w:line="360" w:lineRule="auto"/>
        <w:jc w:val="center"/>
        <w:rPr>
          <w:rFonts w:ascii="Arial" w:hAnsi="Arial" w:cs="Arial"/>
          <w:b/>
          <w:bCs/>
        </w:rPr>
      </w:pPr>
    </w:p>
    <w:p w14:paraId="64298565" w14:textId="77777777" w:rsidR="00BB0281" w:rsidRDefault="00BB0281" w:rsidP="005278FA">
      <w:pPr>
        <w:spacing w:line="360" w:lineRule="auto"/>
        <w:rPr>
          <w:rFonts w:ascii="Arial" w:hAnsi="Arial" w:cs="Arial"/>
          <w:sz w:val="22"/>
          <w:szCs w:val="22"/>
        </w:rPr>
      </w:pPr>
    </w:p>
    <w:p w14:paraId="23D15CD2" w14:textId="1D9D9BBF" w:rsidR="00BB0281" w:rsidRDefault="00BB0281" w:rsidP="0CB3CB57">
      <w:pPr>
        <w:spacing w:line="360" w:lineRule="auto"/>
        <w:jc w:val="center"/>
        <w:rPr>
          <w:rFonts w:ascii="Arial" w:hAnsi="Arial" w:cs="Arial"/>
          <w:sz w:val="22"/>
          <w:szCs w:val="22"/>
        </w:rPr>
      </w:pPr>
    </w:p>
    <w:p w14:paraId="31E2A3C1" w14:textId="77777777" w:rsidR="00BB0281" w:rsidRPr="00A93FDB" w:rsidRDefault="00BB0281" w:rsidP="00BB0281">
      <w:pPr>
        <w:spacing w:line="360" w:lineRule="auto"/>
        <w:jc w:val="center"/>
        <w:rPr>
          <w:rFonts w:ascii="Arial" w:hAnsi="Arial" w:cs="Arial"/>
        </w:rPr>
      </w:pPr>
      <w:r w:rsidRPr="00A93FDB">
        <w:rPr>
          <w:rFonts w:ascii="Arial" w:hAnsi="Arial" w:cs="Arial"/>
        </w:rPr>
        <w:t>Brogan Carroll</w:t>
      </w:r>
    </w:p>
    <w:p w14:paraId="5EB0F72E" w14:textId="77777777" w:rsidR="00BB0281" w:rsidRPr="00A93FDB" w:rsidRDefault="00BB0281" w:rsidP="00BB0281">
      <w:pPr>
        <w:spacing w:line="360" w:lineRule="auto"/>
        <w:jc w:val="center"/>
        <w:rPr>
          <w:rFonts w:ascii="Arial" w:hAnsi="Arial" w:cs="Arial"/>
        </w:rPr>
      </w:pPr>
      <w:r w:rsidRPr="00A93FDB">
        <w:rPr>
          <w:rFonts w:ascii="Arial" w:hAnsi="Arial" w:cs="Arial"/>
        </w:rPr>
        <w:t>2418025</w:t>
      </w:r>
    </w:p>
    <w:p w14:paraId="46079845" w14:textId="641F4753" w:rsidR="00BB0281" w:rsidRPr="00A93FDB" w:rsidRDefault="001275A8" w:rsidP="001275A8">
      <w:pPr>
        <w:jc w:val="center"/>
        <w:rPr>
          <w:rFonts w:ascii="Arial" w:hAnsi="Arial" w:cs="Arial"/>
        </w:rPr>
      </w:pPr>
      <w:r>
        <w:rPr>
          <w:rFonts w:ascii="Arial" w:hAnsi="Arial" w:cs="Arial"/>
        </w:rPr>
        <w:t xml:space="preserve">October </w:t>
      </w:r>
      <w:r w:rsidR="00BB0281" w:rsidRPr="00A93FDB">
        <w:rPr>
          <w:rFonts w:ascii="Arial" w:hAnsi="Arial" w:cs="Arial"/>
        </w:rPr>
        <w:t>202</w:t>
      </w:r>
      <w:r w:rsidR="0083123F">
        <w:rPr>
          <w:rFonts w:ascii="Arial" w:hAnsi="Arial" w:cs="Arial"/>
        </w:rPr>
        <w:t>6</w:t>
      </w:r>
    </w:p>
    <w:p w14:paraId="613B108E" w14:textId="77777777" w:rsidR="00257CCC" w:rsidRDefault="00257CCC" w:rsidP="00257CCC">
      <w:pPr>
        <w:pStyle w:val="Heading1"/>
      </w:pPr>
      <w:bookmarkStart w:id="0" w:name="_Toc241940322"/>
      <w:r>
        <w:lastRenderedPageBreak/>
        <w:t>Contents table</w:t>
      </w:r>
      <w:bookmarkEnd w:id="0"/>
      <w:r>
        <w:t xml:space="preserve"> </w:t>
      </w:r>
    </w:p>
    <w:sdt>
      <w:sdtPr>
        <w:rPr>
          <w:rFonts w:asciiTheme="minorHAnsi" w:eastAsia="Times New Roman" w:hAnsiTheme="minorHAnsi" w:cs="Times New Roman"/>
          <w:i/>
          <w:iCs/>
          <w:color w:val="auto"/>
          <w:sz w:val="24"/>
          <w:szCs w:val="24"/>
          <w:lang w:val="en-GB" w:eastAsia="en-GB"/>
        </w:rPr>
        <w:id w:val="566787578"/>
        <w:docPartObj>
          <w:docPartGallery w:val="Table of Contents"/>
          <w:docPartUnique/>
        </w:docPartObj>
      </w:sdtPr>
      <w:sdtEndPr/>
      <w:sdtContent>
        <w:p w14:paraId="7F4FF15F" w14:textId="47D6C733" w:rsidR="00BC4A92" w:rsidRPr="00BC4A92" w:rsidRDefault="00BC4A92">
          <w:pPr>
            <w:pStyle w:val="TOCHeading"/>
            <w:rPr>
              <w:sz w:val="40"/>
              <w:szCs w:val="40"/>
            </w:rPr>
          </w:pPr>
          <w:r w:rsidRPr="0DA55E85">
            <w:rPr>
              <w:sz w:val="40"/>
              <w:szCs w:val="40"/>
            </w:rPr>
            <w:t>Table of Contents</w:t>
          </w:r>
        </w:p>
        <w:p w14:paraId="29CE7DEB" w14:textId="58820BB8" w:rsidR="007877EA" w:rsidRDefault="00BC4A92">
          <w:pPr>
            <w:pStyle w:val="TOC1"/>
            <w:tabs>
              <w:tab w:val="right" w:leader="dot" w:pos="9016"/>
            </w:tabs>
            <w:rPr>
              <w:rFonts w:eastAsiaTheme="minorEastAsia" w:cstheme="minorBidi"/>
              <w:b w:val="0"/>
              <w:bCs w:val="0"/>
              <w:i w:val="0"/>
              <w:iCs w:val="0"/>
              <w:noProof/>
              <w:kern w:val="2"/>
              <w14:ligatures w14:val="standardContextual"/>
            </w:rPr>
          </w:pPr>
          <w:r>
            <w:fldChar w:fldCharType="begin"/>
          </w:r>
          <w:r>
            <w:instrText>TOC \o "1-9" \z \u \h</w:instrText>
          </w:r>
          <w:r>
            <w:fldChar w:fldCharType="separate"/>
          </w:r>
          <w:hyperlink w:anchor="_Toc241940322" w:history="1">
            <w:r w:rsidR="007877EA" w:rsidRPr="00C3089C">
              <w:rPr>
                <w:rStyle w:val="Hyperlink"/>
                <w:noProof/>
              </w:rPr>
              <w:t>Contents table</w:t>
            </w:r>
            <w:r w:rsidR="007877EA">
              <w:rPr>
                <w:noProof/>
                <w:webHidden/>
              </w:rPr>
              <w:tab/>
            </w:r>
            <w:r w:rsidR="007877EA">
              <w:rPr>
                <w:noProof/>
                <w:webHidden/>
              </w:rPr>
              <w:fldChar w:fldCharType="begin"/>
            </w:r>
            <w:r w:rsidR="007877EA">
              <w:rPr>
                <w:noProof/>
                <w:webHidden/>
              </w:rPr>
              <w:instrText xml:space="preserve"> PAGEREF _Toc241940322 \h </w:instrText>
            </w:r>
            <w:r w:rsidR="007877EA">
              <w:rPr>
                <w:noProof/>
                <w:webHidden/>
              </w:rPr>
            </w:r>
            <w:r w:rsidR="007877EA">
              <w:rPr>
                <w:noProof/>
                <w:webHidden/>
              </w:rPr>
              <w:fldChar w:fldCharType="separate"/>
            </w:r>
            <w:r w:rsidR="005A2AD3">
              <w:rPr>
                <w:noProof/>
                <w:webHidden/>
              </w:rPr>
              <w:t>1</w:t>
            </w:r>
            <w:r w:rsidR="007877EA">
              <w:rPr>
                <w:noProof/>
                <w:webHidden/>
              </w:rPr>
              <w:fldChar w:fldCharType="end"/>
            </w:r>
          </w:hyperlink>
        </w:p>
        <w:p w14:paraId="71C17BEE" w14:textId="0E19B416"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23" w:history="1">
            <w:r w:rsidRPr="00C3089C">
              <w:rPr>
                <w:rStyle w:val="Hyperlink"/>
                <w:noProof/>
              </w:rPr>
              <w:t>Table of Figures</w:t>
            </w:r>
            <w:r>
              <w:rPr>
                <w:noProof/>
                <w:webHidden/>
              </w:rPr>
              <w:tab/>
            </w:r>
            <w:r>
              <w:rPr>
                <w:noProof/>
                <w:webHidden/>
              </w:rPr>
              <w:fldChar w:fldCharType="begin"/>
            </w:r>
            <w:r>
              <w:rPr>
                <w:noProof/>
                <w:webHidden/>
              </w:rPr>
              <w:instrText xml:space="preserve"> PAGEREF _Toc241940323 \h </w:instrText>
            </w:r>
            <w:r>
              <w:rPr>
                <w:noProof/>
                <w:webHidden/>
              </w:rPr>
            </w:r>
            <w:r>
              <w:rPr>
                <w:noProof/>
                <w:webHidden/>
              </w:rPr>
              <w:fldChar w:fldCharType="separate"/>
            </w:r>
            <w:r w:rsidR="005A2AD3">
              <w:rPr>
                <w:noProof/>
                <w:webHidden/>
              </w:rPr>
              <w:t>2</w:t>
            </w:r>
            <w:r>
              <w:rPr>
                <w:noProof/>
                <w:webHidden/>
              </w:rPr>
              <w:fldChar w:fldCharType="end"/>
            </w:r>
          </w:hyperlink>
        </w:p>
        <w:p w14:paraId="26BC5851" w14:textId="445BEA88"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24" w:history="1">
            <w:r w:rsidRPr="00C3089C">
              <w:rPr>
                <w:rStyle w:val="Hyperlink"/>
                <w:noProof/>
              </w:rPr>
              <w:t>Introduction</w:t>
            </w:r>
            <w:r>
              <w:rPr>
                <w:noProof/>
                <w:webHidden/>
              </w:rPr>
              <w:tab/>
            </w:r>
            <w:r>
              <w:rPr>
                <w:noProof/>
                <w:webHidden/>
              </w:rPr>
              <w:fldChar w:fldCharType="begin"/>
            </w:r>
            <w:r>
              <w:rPr>
                <w:noProof/>
                <w:webHidden/>
              </w:rPr>
              <w:instrText xml:space="preserve"> PAGEREF _Toc241940324 \h </w:instrText>
            </w:r>
            <w:r>
              <w:rPr>
                <w:noProof/>
                <w:webHidden/>
              </w:rPr>
            </w:r>
            <w:r>
              <w:rPr>
                <w:noProof/>
                <w:webHidden/>
              </w:rPr>
              <w:fldChar w:fldCharType="separate"/>
            </w:r>
            <w:r w:rsidR="005A2AD3">
              <w:rPr>
                <w:noProof/>
                <w:webHidden/>
              </w:rPr>
              <w:t>3</w:t>
            </w:r>
            <w:r>
              <w:rPr>
                <w:noProof/>
                <w:webHidden/>
              </w:rPr>
              <w:fldChar w:fldCharType="end"/>
            </w:r>
          </w:hyperlink>
        </w:p>
        <w:p w14:paraId="2294E2D6" w14:textId="4086F060"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25" w:history="1">
            <w:r w:rsidRPr="00C3089C">
              <w:rPr>
                <w:rStyle w:val="Hyperlink"/>
                <w:noProof/>
              </w:rPr>
              <w:t>Literature Review</w:t>
            </w:r>
            <w:r>
              <w:rPr>
                <w:noProof/>
                <w:webHidden/>
              </w:rPr>
              <w:tab/>
            </w:r>
            <w:r>
              <w:rPr>
                <w:noProof/>
                <w:webHidden/>
              </w:rPr>
              <w:fldChar w:fldCharType="begin"/>
            </w:r>
            <w:r>
              <w:rPr>
                <w:noProof/>
                <w:webHidden/>
              </w:rPr>
              <w:instrText xml:space="preserve"> PAGEREF _Toc241940325 \h </w:instrText>
            </w:r>
            <w:r>
              <w:rPr>
                <w:noProof/>
                <w:webHidden/>
              </w:rPr>
            </w:r>
            <w:r>
              <w:rPr>
                <w:noProof/>
                <w:webHidden/>
              </w:rPr>
              <w:fldChar w:fldCharType="separate"/>
            </w:r>
            <w:r w:rsidR="005A2AD3">
              <w:rPr>
                <w:noProof/>
                <w:webHidden/>
              </w:rPr>
              <w:t>4</w:t>
            </w:r>
            <w:r>
              <w:rPr>
                <w:noProof/>
                <w:webHidden/>
              </w:rPr>
              <w:fldChar w:fldCharType="end"/>
            </w:r>
          </w:hyperlink>
        </w:p>
        <w:p w14:paraId="44CEE330" w14:textId="0F27283F"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26" w:history="1">
            <w:r w:rsidRPr="00C3089C">
              <w:rPr>
                <w:rStyle w:val="Hyperlink"/>
                <w:noProof/>
              </w:rPr>
              <w:t>Discrete Event Simulation in Manufacturing</w:t>
            </w:r>
            <w:r>
              <w:rPr>
                <w:noProof/>
                <w:webHidden/>
              </w:rPr>
              <w:tab/>
            </w:r>
            <w:r>
              <w:rPr>
                <w:noProof/>
                <w:webHidden/>
              </w:rPr>
              <w:fldChar w:fldCharType="begin"/>
            </w:r>
            <w:r>
              <w:rPr>
                <w:noProof/>
                <w:webHidden/>
              </w:rPr>
              <w:instrText xml:space="preserve"> PAGEREF _Toc241940326 \h </w:instrText>
            </w:r>
            <w:r>
              <w:rPr>
                <w:noProof/>
                <w:webHidden/>
              </w:rPr>
            </w:r>
            <w:r>
              <w:rPr>
                <w:noProof/>
                <w:webHidden/>
              </w:rPr>
              <w:fldChar w:fldCharType="separate"/>
            </w:r>
            <w:r w:rsidR="005A2AD3">
              <w:rPr>
                <w:noProof/>
                <w:webHidden/>
              </w:rPr>
              <w:t>4</w:t>
            </w:r>
            <w:r>
              <w:rPr>
                <w:noProof/>
                <w:webHidden/>
              </w:rPr>
              <w:fldChar w:fldCharType="end"/>
            </w:r>
          </w:hyperlink>
        </w:p>
        <w:p w14:paraId="4FEE9229" w14:textId="5950545D"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27" w:history="1">
            <w:r w:rsidRPr="00C3089C">
              <w:rPr>
                <w:rStyle w:val="Hyperlink"/>
                <w:noProof/>
              </w:rPr>
              <w:t>Simulation Verification and Validation</w:t>
            </w:r>
            <w:r>
              <w:rPr>
                <w:noProof/>
                <w:webHidden/>
              </w:rPr>
              <w:tab/>
            </w:r>
            <w:r>
              <w:rPr>
                <w:noProof/>
                <w:webHidden/>
              </w:rPr>
              <w:fldChar w:fldCharType="begin"/>
            </w:r>
            <w:r>
              <w:rPr>
                <w:noProof/>
                <w:webHidden/>
              </w:rPr>
              <w:instrText xml:space="preserve"> PAGEREF _Toc241940327 \h </w:instrText>
            </w:r>
            <w:r>
              <w:rPr>
                <w:noProof/>
                <w:webHidden/>
              </w:rPr>
            </w:r>
            <w:r>
              <w:rPr>
                <w:noProof/>
                <w:webHidden/>
              </w:rPr>
              <w:fldChar w:fldCharType="separate"/>
            </w:r>
            <w:r w:rsidR="005A2AD3">
              <w:rPr>
                <w:noProof/>
                <w:webHidden/>
              </w:rPr>
              <w:t>4</w:t>
            </w:r>
            <w:r>
              <w:rPr>
                <w:noProof/>
                <w:webHidden/>
              </w:rPr>
              <w:fldChar w:fldCharType="end"/>
            </w:r>
          </w:hyperlink>
        </w:p>
        <w:p w14:paraId="0E6A140D" w14:textId="76D822A3"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28" w:history="1">
            <w:r w:rsidRPr="00C3089C">
              <w:rPr>
                <w:rStyle w:val="Hyperlink"/>
                <w:noProof/>
              </w:rPr>
              <w:t>Lean Manufacturing and Waste</w:t>
            </w:r>
            <w:r>
              <w:rPr>
                <w:noProof/>
                <w:webHidden/>
              </w:rPr>
              <w:tab/>
            </w:r>
            <w:r>
              <w:rPr>
                <w:noProof/>
                <w:webHidden/>
              </w:rPr>
              <w:fldChar w:fldCharType="begin"/>
            </w:r>
            <w:r>
              <w:rPr>
                <w:noProof/>
                <w:webHidden/>
              </w:rPr>
              <w:instrText xml:space="preserve"> PAGEREF _Toc241940328 \h </w:instrText>
            </w:r>
            <w:r>
              <w:rPr>
                <w:noProof/>
                <w:webHidden/>
              </w:rPr>
            </w:r>
            <w:r>
              <w:rPr>
                <w:noProof/>
                <w:webHidden/>
              </w:rPr>
              <w:fldChar w:fldCharType="separate"/>
            </w:r>
            <w:r w:rsidR="005A2AD3">
              <w:rPr>
                <w:noProof/>
                <w:webHidden/>
              </w:rPr>
              <w:t>4</w:t>
            </w:r>
            <w:r>
              <w:rPr>
                <w:noProof/>
                <w:webHidden/>
              </w:rPr>
              <w:fldChar w:fldCharType="end"/>
            </w:r>
          </w:hyperlink>
        </w:p>
        <w:p w14:paraId="168FF272" w14:textId="1E3B3E0C"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29" w:history="1">
            <w:r w:rsidRPr="00C3089C">
              <w:rPr>
                <w:rStyle w:val="Hyperlink"/>
                <w:noProof/>
              </w:rPr>
              <w:t>Process Selection &amp; Description</w:t>
            </w:r>
            <w:r>
              <w:rPr>
                <w:noProof/>
                <w:webHidden/>
              </w:rPr>
              <w:tab/>
            </w:r>
            <w:r>
              <w:rPr>
                <w:noProof/>
                <w:webHidden/>
              </w:rPr>
              <w:fldChar w:fldCharType="begin"/>
            </w:r>
            <w:r>
              <w:rPr>
                <w:noProof/>
                <w:webHidden/>
              </w:rPr>
              <w:instrText xml:space="preserve"> PAGEREF _Toc241940329 \h </w:instrText>
            </w:r>
            <w:r>
              <w:rPr>
                <w:noProof/>
                <w:webHidden/>
              </w:rPr>
            </w:r>
            <w:r>
              <w:rPr>
                <w:noProof/>
                <w:webHidden/>
              </w:rPr>
              <w:fldChar w:fldCharType="separate"/>
            </w:r>
            <w:r w:rsidR="005A2AD3">
              <w:rPr>
                <w:noProof/>
                <w:webHidden/>
              </w:rPr>
              <w:t>5</w:t>
            </w:r>
            <w:r>
              <w:rPr>
                <w:noProof/>
                <w:webHidden/>
              </w:rPr>
              <w:fldChar w:fldCharType="end"/>
            </w:r>
          </w:hyperlink>
        </w:p>
        <w:p w14:paraId="2B54A9FA" w14:textId="4645FE54"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30" w:history="1">
            <w:r w:rsidRPr="00C3089C">
              <w:rPr>
                <w:rStyle w:val="Hyperlink"/>
                <w:noProof/>
              </w:rPr>
              <w:t>Figure 1 shows the process flow diagram for the FESTO CP Laboratory</w:t>
            </w:r>
            <w:r>
              <w:rPr>
                <w:noProof/>
                <w:webHidden/>
              </w:rPr>
              <w:tab/>
            </w:r>
            <w:r>
              <w:rPr>
                <w:noProof/>
                <w:webHidden/>
              </w:rPr>
              <w:fldChar w:fldCharType="begin"/>
            </w:r>
            <w:r>
              <w:rPr>
                <w:noProof/>
                <w:webHidden/>
              </w:rPr>
              <w:instrText xml:space="preserve"> PAGEREF _Toc241940330 \h </w:instrText>
            </w:r>
            <w:r>
              <w:rPr>
                <w:noProof/>
                <w:webHidden/>
              </w:rPr>
            </w:r>
            <w:r>
              <w:rPr>
                <w:noProof/>
                <w:webHidden/>
              </w:rPr>
              <w:fldChar w:fldCharType="separate"/>
            </w:r>
            <w:r w:rsidR="005A2AD3">
              <w:rPr>
                <w:noProof/>
                <w:webHidden/>
              </w:rPr>
              <w:t>5</w:t>
            </w:r>
            <w:r>
              <w:rPr>
                <w:noProof/>
                <w:webHidden/>
              </w:rPr>
              <w:fldChar w:fldCharType="end"/>
            </w:r>
          </w:hyperlink>
        </w:p>
        <w:p w14:paraId="6A0995E3" w14:textId="5C266295"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31" w:history="1">
            <w:r w:rsidRPr="00C3089C">
              <w:rPr>
                <w:rStyle w:val="Hyperlink"/>
                <w:noProof/>
              </w:rPr>
              <w:t>DES Model Development</w:t>
            </w:r>
            <w:r>
              <w:rPr>
                <w:noProof/>
                <w:webHidden/>
              </w:rPr>
              <w:tab/>
            </w:r>
            <w:r>
              <w:rPr>
                <w:noProof/>
                <w:webHidden/>
              </w:rPr>
              <w:fldChar w:fldCharType="begin"/>
            </w:r>
            <w:r>
              <w:rPr>
                <w:noProof/>
                <w:webHidden/>
              </w:rPr>
              <w:instrText xml:space="preserve"> PAGEREF _Toc241940331 \h </w:instrText>
            </w:r>
            <w:r>
              <w:rPr>
                <w:noProof/>
                <w:webHidden/>
              </w:rPr>
            </w:r>
            <w:r>
              <w:rPr>
                <w:noProof/>
                <w:webHidden/>
              </w:rPr>
              <w:fldChar w:fldCharType="separate"/>
            </w:r>
            <w:r w:rsidR="005A2AD3">
              <w:rPr>
                <w:noProof/>
                <w:webHidden/>
              </w:rPr>
              <w:t>6</w:t>
            </w:r>
            <w:r>
              <w:rPr>
                <w:noProof/>
                <w:webHidden/>
              </w:rPr>
              <w:fldChar w:fldCharType="end"/>
            </w:r>
          </w:hyperlink>
        </w:p>
        <w:p w14:paraId="0CC81CE7" w14:textId="391EE11B"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32" w:history="1">
            <w:r w:rsidRPr="00C3089C">
              <w:rPr>
                <w:rStyle w:val="Hyperlink"/>
                <w:noProof/>
              </w:rPr>
              <w:t>Figure 2 shows the Arena simulation developed to show the FESTO CP Lab</w:t>
            </w:r>
            <w:r>
              <w:rPr>
                <w:noProof/>
                <w:webHidden/>
              </w:rPr>
              <w:tab/>
            </w:r>
            <w:r>
              <w:rPr>
                <w:noProof/>
                <w:webHidden/>
              </w:rPr>
              <w:fldChar w:fldCharType="begin"/>
            </w:r>
            <w:r>
              <w:rPr>
                <w:noProof/>
                <w:webHidden/>
              </w:rPr>
              <w:instrText xml:space="preserve"> PAGEREF _Toc241940332 \h </w:instrText>
            </w:r>
            <w:r>
              <w:rPr>
                <w:noProof/>
                <w:webHidden/>
              </w:rPr>
            </w:r>
            <w:r>
              <w:rPr>
                <w:noProof/>
                <w:webHidden/>
              </w:rPr>
              <w:fldChar w:fldCharType="separate"/>
            </w:r>
            <w:r w:rsidR="005A2AD3">
              <w:rPr>
                <w:noProof/>
                <w:webHidden/>
              </w:rPr>
              <w:t>6</w:t>
            </w:r>
            <w:r>
              <w:rPr>
                <w:noProof/>
                <w:webHidden/>
              </w:rPr>
              <w:fldChar w:fldCharType="end"/>
            </w:r>
          </w:hyperlink>
        </w:p>
        <w:p w14:paraId="740991EC" w14:textId="4CCE009F"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33" w:history="1">
            <w:r w:rsidRPr="00C3089C">
              <w:rPr>
                <w:rStyle w:val="Hyperlink"/>
                <w:noProof/>
              </w:rPr>
              <w:t>Figure 3 shows a snapshot of the time intervals given in the case study</w:t>
            </w:r>
            <w:r>
              <w:rPr>
                <w:noProof/>
                <w:webHidden/>
              </w:rPr>
              <w:tab/>
            </w:r>
            <w:r>
              <w:rPr>
                <w:noProof/>
                <w:webHidden/>
              </w:rPr>
              <w:fldChar w:fldCharType="begin"/>
            </w:r>
            <w:r>
              <w:rPr>
                <w:noProof/>
                <w:webHidden/>
              </w:rPr>
              <w:instrText xml:space="preserve"> PAGEREF _Toc241940333 \h </w:instrText>
            </w:r>
            <w:r>
              <w:rPr>
                <w:noProof/>
                <w:webHidden/>
              </w:rPr>
            </w:r>
            <w:r>
              <w:rPr>
                <w:noProof/>
                <w:webHidden/>
              </w:rPr>
              <w:fldChar w:fldCharType="separate"/>
            </w:r>
            <w:r w:rsidR="005A2AD3">
              <w:rPr>
                <w:noProof/>
                <w:webHidden/>
              </w:rPr>
              <w:t>6</w:t>
            </w:r>
            <w:r>
              <w:rPr>
                <w:noProof/>
                <w:webHidden/>
              </w:rPr>
              <w:fldChar w:fldCharType="end"/>
            </w:r>
          </w:hyperlink>
        </w:p>
        <w:p w14:paraId="2E2FF9EE" w14:textId="10694179"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34" w:history="1">
            <w:r w:rsidRPr="00C3089C">
              <w:rPr>
                <w:rStyle w:val="Hyperlink"/>
                <w:noProof/>
              </w:rPr>
              <w:t>Figure 4 shows a table of actions created to validate the model of the process</w:t>
            </w:r>
            <w:r>
              <w:rPr>
                <w:noProof/>
                <w:webHidden/>
              </w:rPr>
              <w:tab/>
            </w:r>
            <w:r>
              <w:rPr>
                <w:noProof/>
                <w:webHidden/>
              </w:rPr>
              <w:fldChar w:fldCharType="begin"/>
            </w:r>
            <w:r>
              <w:rPr>
                <w:noProof/>
                <w:webHidden/>
              </w:rPr>
              <w:instrText xml:space="preserve"> PAGEREF _Toc241940334 \h </w:instrText>
            </w:r>
            <w:r>
              <w:rPr>
                <w:noProof/>
                <w:webHidden/>
              </w:rPr>
            </w:r>
            <w:r>
              <w:rPr>
                <w:noProof/>
                <w:webHidden/>
              </w:rPr>
              <w:fldChar w:fldCharType="separate"/>
            </w:r>
            <w:r w:rsidR="005A2AD3">
              <w:rPr>
                <w:noProof/>
                <w:webHidden/>
              </w:rPr>
              <w:t>7</w:t>
            </w:r>
            <w:r>
              <w:rPr>
                <w:noProof/>
                <w:webHidden/>
              </w:rPr>
              <w:fldChar w:fldCharType="end"/>
            </w:r>
          </w:hyperlink>
        </w:p>
        <w:p w14:paraId="0193E838" w14:textId="714CBF32"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35" w:history="1">
            <w:r w:rsidRPr="00C3089C">
              <w:rPr>
                <w:rStyle w:val="Hyperlink"/>
                <w:noProof/>
              </w:rPr>
              <w:t>Figure 5 shows the 60:40 drilling distribution across 5 replications</w:t>
            </w:r>
            <w:r>
              <w:rPr>
                <w:noProof/>
                <w:webHidden/>
              </w:rPr>
              <w:tab/>
            </w:r>
            <w:r>
              <w:rPr>
                <w:noProof/>
                <w:webHidden/>
              </w:rPr>
              <w:fldChar w:fldCharType="begin"/>
            </w:r>
            <w:r>
              <w:rPr>
                <w:noProof/>
                <w:webHidden/>
              </w:rPr>
              <w:instrText xml:space="preserve"> PAGEREF _Toc241940335 \h </w:instrText>
            </w:r>
            <w:r>
              <w:rPr>
                <w:noProof/>
                <w:webHidden/>
              </w:rPr>
            </w:r>
            <w:r>
              <w:rPr>
                <w:noProof/>
                <w:webHidden/>
              </w:rPr>
              <w:fldChar w:fldCharType="separate"/>
            </w:r>
            <w:r w:rsidR="005A2AD3">
              <w:rPr>
                <w:noProof/>
                <w:webHidden/>
              </w:rPr>
              <w:t>8</w:t>
            </w:r>
            <w:r>
              <w:rPr>
                <w:noProof/>
                <w:webHidden/>
              </w:rPr>
              <w:fldChar w:fldCharType="end"/>
            </w:r>
          </w:hyperlink>
        </w:p>
        <w:p w14:paraId="22406E22" w14:textId="1EE95860"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36" w:history="1">
            <w:r w:rsidRPr="00C3089C">
              <w:rPr>
                <w:rStyle w:val="Hyperlink"/>
                <w:noProof/>
              </w:rPr>
              <w:t>Figure 6 shows the comparison of given process times vs the actual process times for each station from replication 1</w:t>
            </w:r>
            <w:r>
              <w:rPr>
                <w:noProof/>
                <w:webHidden/>
              </w:rPr>
              <w:tab/>
            </w:r>
            <w:r>
              <w:rPr>
                <w:noProof/>
                <w:webHidden/>
              </w:rPr>
              <w:fldChar w:fldCharType="begin"/>
            </w:r>
            <w:r>
              <w:rPr>
                <w:noProof/>
                <w:webHidden/>
              </w:rPr>
              <w:instrText xml:space="preserve"> PAGEREF _Toc241940336 \h </w:instrText>
            </w:r>
            <w:r>
              <w:rPr>
                <w:noProof/>
                <w:webHidden/>
              </w:rPr>
            </w:r>
            <w:r>
              <w:rPr>
                <w:noProof/>
                <w:webHidden/>
              </w:rPr>
              <w:fldChar w:fldCharType="separate"/>
            </w:r>
            <w:r w:rsidR="005A2AD3">
              <w:rPr>
                <w:noProof/>
                <w:webHidden/>
              </w:rPr>
              <w:t>8</w:t>
            </w:r>
            <w:r>
              <w:rPr>
                <w:noProof/>
                <w:webHidden/>
              </w:rPr>
              <w:fldChar w:fldCharType="end"/>
            </w:r>
          </w:hyperlink>
        </w:p>
        <w:p w14:paraId="1CCDD443" w14:textId="148906C1"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37" w:history="1">
            <w:r w:rsidRPr="00C3089C">
              <w:rPr>
                <w:rStyle w:val="Hyperlink"/>
                <w:noProof/>
              </w:rPr>
              <w:t>Waste identification and performance analysis</w:t>
            </w:r>
            <w:r>
              <w:rPr>
                <w:noProof/>
                <w:webHidden/>
              </w:rPr>
              <w:tab/>
            </w:r>
            <w:r>
              <w:rPr>
                <w:noProof/>
                <w:webHidden/>
              </w:rPr>
              <w:fldChar w:fldCharType="begin"/>
            </w:r>
            <w:r>
              <w:rPr>
                <w:noProof/>
                <w:webHidden/>
              </w:rPr>
              <w:instrText xml:space="preserve"> PAGEREF _Toc241940337 \h </w:instrText>
            </w:r>
            <w:r>
              <w:rPr>
                <w:noProof/>
                <w:webHidden/>
              </w:rPr>
            </w:r>
            <w:r>
              <w:rPr>
                <w:noProof/>
                <w:webHidden/>
              </w:rPr>
              <w:fldChar w:fldCharType="separate"/>
            </w:r>
            <w:r w:rsidR="005A2AD3">
              <w:rPr>
                <w:noProof/>
                <w:webHidden/>
              </w:rPr>
              <w:t>9</w:t>
            </w:r>
            <w:r>
              <w:rPr>
                <w:noProof/>
                <w:webHidden/>
              </w:rPr>
              <w:fldChar w:fldCharType="end"/>
            </w:r>
          </w:hyperlink>
        </w:p>
        <w:p w14:paraId="1F54DF61" w14:textId="6371F37E"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38" w:history="1">
            <w:r w:rsidRPr="00C3089C">
              <w:rPr>
                <w:rStyle w:val="Hyperlink"/>
                <w:noProof/>
              </w:rPr>
              <w:t>Waiting and bottlenecks</w:t>
            </w:r>
            <w:r>
              <w:rPr>
                <w:noProof/>
                <w:webHidden/>
              </w:rPr>
              <w:tab/>
            </w:r>
            <w:r>
              <w:rPr>
                <w:noProof/>
                <w:webHidden/>
              </w:rPr>
              <w:fldChar w:fldCharType="begin"/>
            </w:r>
            <w:r>
              <w:rPr>
                <w:noProof/>
                <w:webHidden/>
              </w:rPr>
              <w:instrText xml:space="preserve"> PAGEREF _Toc241940338 \h </w:instrText>
            </w:r>
            <w:r>
              <w:rPr>
                <w:noProof/>
                <w:webHidden/>
              </w:rPr>
            </w:r>
            <w:r>
              <w:rPr>
                <w:noProof/>
                <w:webHidden/>
              </w:rPr>
              <w:fldChar w:fldCharType="separate"/>
            </w:r>
            <w:r w:rsidR="005A2AD3">
              <w:rPr>
                <w:noProof/>
                <w:webHidden/>
              </w:rPr>
              <w:t>9</w:t>
            </w:r>
            <w:r>
              <w:rPr>
                <w:noProof/>
                <w:webHidden/>
              </w:rPr>
              <w:fldChar w:fldCharType="end"/>
            </w:r>
          </w:hyperlink>
        </w:p>
        <w:p w14:paraId="160A3D95" w14:textId="271D2155"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39" w:history="1">
            <w:r w:rsidRPr="00C3089C">
              <w:rPr>
                <w:rStyle w:val="Hyperlink"/>
                <w:noProof/>
              </w:rPr>
              <w:t>Excessive WIP (Work in Progress)</w:t>
            </w:r>
            <w:r>
              <w:rPr>
                <w:noProof/>
                <w:webHidden/>
              </w:rPr>
              <w:tab/>
            </w:r>
            <w:r>
              <w:rPr>
                <w:noProof/>
                <w:webHidden/>
              </w:rPr>
              <w:fldChar w:fldCharType="begin"/>
            </w:r>
            <w:r>
              <w:rPr>
                <w:noProof/>
                <w:webHidden/>
              </w:rPr>
              <w:instrText xml:space="preserve"> PAGEREF _Toc241940339 \h </w:instrText>
            </w:r>
            <w:r>
              <w:rPr>
                <w:noProof/>
                <w:webHidden/>
              </w:rPr>
            </w:r>
            <w:r>
              <w:rPr>
                <w:noProof/>
                <w:webHidden/>
              </w:rPr>
              <w:fldChar w:fldCharType="separate"/>
            </w:r>
            <w:r w:rsidR="005A2AD3">
              <w:rPr>
                <w:noProof/>
                <w:webHidden/>
              </w:rPr>
              <w:t>9</w:t>
            </w:r>
            <w:r>
              <w:rPr>
                <w:noProof/>
                <w:webHidden/>
              </w:rPr>
              <w:fldChar w:fldCharType="end"/>
            </w:r>
          </w:hyperlink>
        </w:p>
        <w:p w14:paraId="21E934D7" w14:textId="5B53F4D4"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40" w:history="1">
            <w:r w:rsidRPr="00C3089C">
              <w:rPr>
                <w:rStyle w:val="Hyperlink"/>
                <w:noProof/>
              </w:rPr>
              <w:t>Transportation</w:t>
            </w:r>
            <w:r>
              <w:rPr>
                <w:noProof/>
                <w:webHidden/>
              </w:rPr>
              <w:tab/>
            </w:r>
            <w:r>
              <w:rPr>
                <w:noProof/>
                <w:webHidden/>
              </w:rPr>
              <w:fldChar w:fldCharType="begin"/>
            </w:r>
            <w:r>
              <w:rPr>
                <w:noProof/>
                <w:webHidden/>
              </w:rPr>
              <w:instrText xml:space="preserve"> PAGEREF _Toc241940340 \h </w:instrText>
            </w:r>
            <w:r>
              <w:rPr>
                <w:noProof/>
                <w:webHidden/>
              </w:rPr>
            </w:r>
            <w:r>
              <w:rPr>
                <w:noProof/>
                <w:webHidden/>
              </w:rPr>
              <w:fldChar w:fldCharType="separate"/>
            </w:r>
            <w:r w:rsidR="005A2AD3">
              <w:rPr>
                <w:noProof/>
                <w:webHidden/>
              </w:rPr>
              <w:t>9</w:t>
            </w:r>
            <w:r>
              <w:rPr>
                <w:noProof/>
                <w:webHidden/>
              </w:rPr>
              <w:fldChar w:fldCharType="end"/>
            </w:r>
          </w:hyperlink>
        </w:p>
        <w:p w14:paraId="0A9CE4AD" w14:textId="22384730"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41" w:history="1">
            <w:r w:rsidRPr="00C3089C">
              <w:rPr>
                <w:rStyle w:val="Hyperlink"/>
                <w:noProof/>
              </w:rPr>
              <w:t>Operator intervention</w:t>
            </w:r>
            <w:r>
              <w:rPr>
                <w:noProof/>
                <w:webHidden/>
              </w:rPr>
              <w:tab/>
            </w:r>
            <w:r>
              <w:rPr>
                <w:noProof/>
                <w:webHidden/>
              </w:rPr>
              <w:fldChar w:fldCharType="begin"/>
            </w:r>
            <w:r>
              <w:rPr>
                <w:noProof/>
                <w:webHidden/>
              </w:rPr>
              <w:instrText xml:space="preserve"> PAGEREF _Toc241940341 \h </w:instrText>
            </w:r>
            <w:r>
              <w:rPr>
                <w:noProof/>
                <w:webHidden/>
              </w:rPr>
            </w:r>
            <w:r>
              <w:rPr>
                <w:noProof/>
                <w:webHidden/>
              </w:rPr>
              <w:fldChar w:fldCharType="separate"/>
            </w:r>
            <w:r w:rsidR="005A2AD3">
              <w:rPr>
                <w:noProof/>
                <w:webHidden/>
              </w:rPr>
              <w:t>9</w:t>
            </w:r>
            <w:r>
              <w:rPr>
                <w:noProof/>
                <w:webHidden/>
              </w:rPr>
              <w:fldChar w:fldCharType="end"/>
            </w:r>
          </w:hyperlink>
        </w:p>
        <w:p w14:paraId="3FFD8465" w14:textId="670F8838"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42" w:history="1">
            <w:r w:rsidRPr="00C3089C">
              <w:rPr>
                <w:rStyle w:val="Hyperlink"/>
                <w:noProof/>
              </w:rPr>
              <w:t>Value Analysis</w:t>
            </w:r>
            <w:r>
              <w:rPr>
                <w:noProof/>
                <w:webHidden/>
              </w:rPr>
              <w:tab/>
            </w:r>
            <w:r>
              <w:rPr>
                <w:noProof/>
                <w:webHidden/>
              </w:rPr>
              <w:fldChar w:fldCharType="begin"/>
            </w:r>
            <w:r>
              <w:rPr>
                <w:noProof/>
                <w:webHidden/>
              </w:rPr>
              <w:instrText xml:space="preserve"> PAGEREF _Toc241940342 \h </w:instrText>
            </w:r>
            <w:r>
              <w:rPr>
                <w:noProof/>
                <w:webHidden/>
              </w:rPr>
            </w:r>
            <w:r>
              <w:rPr>
                <w:noProof/>
                <w:webHidden/>
              </w:rPr>
              <w:fldChar w:fldCharType="separate"/>
            </w:r>
            <w:r w:rsidR="005A2AD3">
              <w:rPr>
                <w:noProof/>
                <w:webHidden/>
              </w:rPr>
              <w:t>10</w:t>
            </w:r>
            <w:r>
              <w:rPr>
                <w:noProof/>
                <w:webHidden/>
              </w:rPr>
              <w:fldChar w:fldCharType="end"/>
            </w:r>
          </w:hyperlink>
        </w:p>
        <w:p w14:paraId="7BCCFA15" w14:textId="40C78075"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43" w:history="1">
            <w:r w:rsidRPr="00C3089C">
              <w:rPr>
                <w:rStyle w:val="Hyperlink"/>
                <w:noProof/>
              </w:rPr>
              <w:t>Figure 7 shows the equation for percentage value added</w:t>
            </w:r>
            <w:r>
              <w:rPr>
                <w:noProof/>
                <w:webHidden/>
              </w:rPr>
              <w:tab/>
            </w:r>
            <w:r>
              <w:rPr>
                <w:noProof/>
                <w:webHidden/>
              </w:rPr>
              <w:fldChar w:fldCharType="begin"/>
            </w:r>
            <w:r>
              <w:rPr>
                <w:noProof/>
                <w:webHidden/>
              </w:rPr>
              <w:instrText xml:space="preserve"> PAGEREF _Toc241940343 \h </w:instrText>
            </w:r>
            <w:r>
              <w:rPr>
                <w:noProof/>
                <w:webHidden/>
              </w:rPr>
            </w:r>
            <w:r>
              <w:rPr>
                <w:noProof/>
                <w:webHidden/>
              </w:rPr>
              <w:fldChar w:fldCharType="separate"/>
            </w:r>
            <w:r w:rsidR="005A2AD3">
              <w:rPr>
                <w:noProof/>
                <w:webHidden/>
              </w:rPr>
              <w:t>10</w:t>
            </w:r>
            <w:r>
              <w:rPr>
                <w:noProof/>
                <w:webHidden/>
              </w:rPr>
              <w:fldChar w:fldCharType="end"/>
            </w:r>
          </w:hyperlink>
        </w:p>
        <w:p w14:paraId="01A2E2A1" w14:textId="11078A1B"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44" w:history="1">
            <w:r w:rsidRPr="00C3089C">
              <w:rPr>
                <w:rStyle w:val="Hyperlink"/>
                <w:noProof/>
              </w:rPr>
              <w:t>Summary of results from the report</w:t>
            </w:r>
            <w:r>
              <w:rPr>
                <w:noProof/>
                <w:webHidden/>
              </w:rPr>
              <w:tab/>
            </w:r>
            <w:r>
              <w:rPr>
                <w:noProof/>
                <w:webHidden/>
              </w:rPr>
              <w:fldChar w:fldCharType="begin"/>
            </w:r>
            <w:r>
              <w:rPr>
                <w:noProof/>
                <w:webHidden/>
              </w:rPr>
              <w:instrText xml:space="preserve"> PAGEREF _Toc241940344 \h </w:instrText>
            </w:r>
            <w:r>
              <w:rPr>
                <w:noProof/>
                <w:webHidden/>
              </w:rPr>
            </w:r>
            <w:r>
              <w:rPr>
                <w:noProof/>
                <w:webHidden/>
              </w:rPr>
              <w:fldChar w:fldCharType="separate"/>
            </w:r>
            <w:r w:rsidR="005A2AD3">
              <w:rPr>
                <w:noProof/>
                <w:webHidden/>
              </w:rPr>
              <w:t>11</w:t>
            </w:r>
            <w:r>
              <w:rPr>
                <w:noProof/>
                <w:webHidden/>
              </w:rPr>
              <w:fldChar w:fldCharType="end"/>
            </w:r>
          </w:hyperlink>
        </w:p>
        <w:p w14:paraId="60DCFCA6" w14:textId="669744C5"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45" w:history="1">
            <w:r w:rsidRPr="00C3089C">
              <w:rPr>
                <w:rStyle w:val="Hyperlink"/>
                <w:noProof/>
              </w:rPr>
              <w:t>Figure 8 shows a summary of the findings from the simulation report (Appendix B) to show the range across the 5 replications performed</w:t>
            </w:r>
            <w:r>
              <w:rPr>
                <w:noProof/>
                <w:webHidden/>
              </w:rPr>
              <w:tab/>
            </w:r>
            <w:r>
              <w:rPr>
                <w:noProof/>
                <w:webHidden/>
              </w:rPr>
              <w:fldChar w:fldCharType="begin"/>
            </w:r>
            <w:r>
              <w:rPr>
                <w:noProof/>
                <w:webHidden/>
              </w:rPr>
              <w:instrText xml:space="preserve"> PAGEREF _Toc241940345 \h </w:instrText>
            </w:r>
            <w:r>
              <w:rPr>
                <w:noProof/>
                <w:webHidden/>
              </w:rPr>
            </w:r>
            <w:r>
              <w:rPr>
                <w:noProof/>
                <w:webHidden/>
              </w:rPr>
              <w:fldChar w:fldCharType="separate"/>
            </w:r>
            <w:r w:rsidR="005A2AD3">
              <w:rPr>
                <w:noProof/>
                <w:webHidden/>
              </w:rPr>
              <w:t>11</w:t>
            </w:r>
            <w:r>
              <w:rPr>
                <w:noProof/>
                <w:webHidden/>
              </w:rPr>
              <w:fldChar w:fldCharType="end"/>
            </w:r>
          </w:hyperlink>
        </w:p>
        <w:p w14:paraId="18D5550F" w14:textId="2943FC52"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46" w:history="1">
            <w:r w:rsidRPr="00C3089C">
              <w:rPr>
                <w:rStyle w:val="Hyperlink"/>
                <w:noProof/>
              </w:rPr>
              <w:t>Lean Opportunities and Recommendations</w:t>
            </w:r>
            <w:r>
              <w:rPr>
                <w:noProof/>
                <w:webHidden/>
              </w:rPr>
              <w:tab/>
            </w:r>
            <w:r>
              <w:rPr>
                <w:noProof/>
                <w:webHidden/>
              </w:rPr>
              <w:fldChar w:fldCharType="begin"/>
            </w:r>
            <w:r>
              <w:rPr>
                <w:noProof/>
                <w:webHidden/>
              </w:rPr>
              <w:instrText xml:space="preserve"> PAGEREF _Toc241940346 \h </w:instrText>
            </w:r>
            <w:r>
              <w:rPr>
                <w:noProof/>
                <w:webHidden/>
              </w:rPr>
            </w:r>
            <w:r>
              <w:rPr>
                <w:noProof/>
                <w:webHidden/>
              </w:rPr>
              <w:fldChar w:fldCharType="separate"/>
            </w:r>
            <w:r w:rsidR="005A2AD3">
              <w:rPr>
                <w:noProof/>
                <w:webHidden/>
              </w:rPr>
              <w:t>12</w:t>
            </w:r>
            <w:r>
              <w:rPr>
                <w:noProof/>
                <w:webHidden/>
              </w:rPr>
              <w:fldChar w:fldCharType="end"/>
            </w:r>
          </w:hyperlink>
        </w:p>
        <w:p w14:paraId="4B2CDCD7" w14:textId="096D53B8"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47" w:history="1">
            <w:r w:rsidRPr="00C3089C">
              <w:rPr>
                <w:rStyle w:val="Hyperlink"/>
                <w:noProof/>
              </w:rPr>
              <w:t>Summary of Recommendations</w:t>
            </w:r>
            <w:r>
              <w:rPr>
                <w:noProof/>
                <w:webHidden/>
              </w:rPr>
              <w:tab/>
            </w:r>
            <w:r>
              <w:rPr>
                <w:noProof/>
                <w:webHidden/>
              </w:rPr>
              <w:fldChar w:fldCharType="begin"/>
            </w:r>
            <w:r>
              <w:rPr>
                <w:noProof/>
                <w:webHidden/>
              </w:rPr>
              <w:instrText xml:space="preserve"> PAGEREF _Toc241940347 \h </w:instrText>
            </w:r>
            <w:r>
              <w:rPr>
                <w:noProof/>
                <w:webHidden/>
              </w:rPr>
            </w:r>
            <w:r>
              <w:rPr>
                <w:noProof/>
                <w:webHidden/>
              </w:rPr>
              <w:fldChar w:fldCharType="separate"/>
            </w:r>
            <w:r w:rsidR="005A2AD3">
              <w:rPr>
                <w:noProof/>
                <w:webHidden/>
              </w:rPr>
              <w:t>13</w:t>
            </w:r>
            <w:r>
              <w:rPr>
                <w:noProof/>
                <w:webHidden/>
              </w:rPr>
              <w:fldChar w:fldCharType="end"/>
            </w:r>
          </w:hyperlink>
        </w:p>
        <w:p w14:paraId="13210D62" w14:textId="4BF9EF38" w:rsidR="007877EA" w:rsidRDefault="007877EA">
          <w:pPr>
            <w:pStyle w:val="TOC3"/>
            <w:tabs>
              <w:tab w:val="right" w:leader="dot" w:pos="9016"/>
            </w:tabs>
            <w:rPr>
              <w:rFonts w:eastAsiaTheme="minorEastAsia" w:cstheme="minorBidi"/>
              <w:noProof/>
              <w:kern w:val="2"/>
              <w:sz w:val="24"/>
              <w:szCs w:val="24"/>
              <w14:ligatures w14:val="standardContextual"/>
            </w:rPr>
          </w:pPr>
          <w:hyperlink w:anchor="_Toc241940348" w:history="1">
            <w:r w:rsidRPr="00C3089C">
              <w:rPr>
                <w:rStyle w:val="Hyperlink"/>
                <w:noProof/>
              </w:rPr>
              <w:t>Figure 9 shows the summary of recommendations, the benefits and limitations</w:t>
            </w:r>
            <w:r>
              <w:rPr>
                <w:noProof/>
                <w:webHidden/>
              </w:rPr>
              <w:tab/>
            </w:r>
            <w:r>
              <w:rPr>
                <w:noProof/>
                <w:webHidden/>
              </w:rPr>
              <w:fldChar w:fldCharType="begin"/>
            </w:r>
            <w:r>
              <w:rPr>
                <w:noProof/>
                <w:webHidden/>
              </w:rPr>
              <w:instrText xml:space="preserve"> PAGEREF _Toc241940348 \h </w:instrText>
            </w:r>
            <w:r>
              <w:rPr>
                <w:noProof/>
                <w:webHidden/>
              </w:rPr>
            </w:r>
            <w:r>
              <w:rPr>
                <w:noProof/>
                <w:webHidden/>
              </w:rPr>
              <w:fldChar w:fldCharType="separate"/>
            </w:r>
            <w:r w:rsidR="005A2AD3">
              <w:rPr>
                <w:noProof/>
                <w:webHidden/>
              </w:rPr>
              <w:t>13</w:t>
            </w:r>
            <w:r>
              <w:rPr>
                <w:noProof/>
                <w:webHidden/>
              </w:rPr>
              <w:fldChar w:fldCharType="end"/>
            </w:r>
          </w:hyperlink>
        </w:p>
        <w:p w14:paraId="760B23F1" w14:textId="0ABDEC58"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49" w:history="1">
            <w:r w:rsidRPr="00C3089C">
              <w:rPr>
                <w:rStyle w:val="Hyperlink"/>
                <w:noProof/>
              </w:rPr>
              <w:t>Conclusion</w:t>
            </w:r>
            <w:r>
              <w:rPr>
                <w:noProof/>
                <w:webHidden/>
              </w:rPr>
              <w:tab/>
            </w:r>
            <w:r>
              <w:rPr>
                <w:noProof/>
                <w:webHidden/>
              </w:rPr>
              <w:fldChar w:fldCharType="begin"/>
            </w:r>
            <w:r>
              <w:rPr>
                <w:noProof/>
                <w:webHidden/>
              </w:rPr>
              <w:instrText xml:space="preserve"> PAGEREF _Toc241940349 \h </w:instrText>
            </w:r>
            <w:r>
              <w:rPr>
                <w:noProof/>
                <w:webHidden/>
              </w:rPr>
            </w:r>
            <w:r>
              <w:rPr>
                <w:noProof/>
                <w:webHidden/>
              </w:rPr>
              <w:fldChar w:fldCharType="separate"/>
            </w:r>
            <w:r w:rsidR="005A2AD3">
              <w:rPr>
                <w:noProof/>
                <w:webHidden/>
              </w:rPr>
              <w:t>14</w:t>
            </w:r>
            <w:r>
              <w:rPr>
                <w:noProof/>
                <w:webHidden/>
              </w:rPr>
              <w:fldChar w:fldCharType="end"/>
            </w:r>
          </w:hyperlink>
        </w:p>
        <w:p w14:paraId="246ECF5C" w14:textId="713B2F42"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50" w:history="1">
            <w:r w:rsidRPr="00C3089C">
              <w:rPr>
                <w:rStyle w:val="Hyperlink"/>
                <w:noProof/>
              </w:rPr>
              <w:t>References</w:t>
            </w:r>
            <w:r>
              <w:rPr>
                <w:noProof/>
                <w:webHidden/>
              </w:rPr>
              <w:tab/>
            </w:r>
            <w:r>
              <w:rPr>
                <w:noProof/>
                <w:webHidden/>
              </w:rPr>
              <w:fldChar w:fldCharType="begin"/>
            </w:r>
            <w:r>
              <w:rPr>
                <w:noProof/>
                <w:webHidden/>
              </w:rPr>
              <w:instrText xml:space="preserve"> PAGEREF _Toc241940350 \h </w:instrText>
            </w:r>
            <w:r>
              <w:rPr>
                <w:noProof/>
                <w:webHidden/>
              </w:rPr>
            </w:r>
            <w:r>
              <w:rPr>
                <w:noProof/>
                <w:webHidden/>
              </w:rPr>
              <w:fldChar w:fldCharType="separate"/>
            </w:r>
            <w:r w:rsidR="005A2AD3">
              <w:rPr>
                <w:noProof/>
                <w:webHidden/>
              </w:rPr>
              <w:t>15</w:t>
            </w:r>
            <w:r>
              <w:rPr>
                <w:noProof/>
                <w:webHidden/>
              </w:rPr>
              <w:fldChar w:fldCharType="end"/>
            </w:r>
          </w:hyperlink>
        </w:p>
        <w:p w14:paraId="4A15CB2C" w14:textId="5F0E8EA9" w:rsidR="007877EA" w:rsidRDefault="007877EA">
          <w:pPr>
            <w:pStyle w:val="TOC1"/>
            <w:tabs>
              <w:tab w:val="right" w:leader="dot" w:pos="9016"/>
            </w:tabs>
            <w:rPr>
              <w:rFonts w:eastAsiaTheme="minorEastAsia" w:cstheme="minorBidi"/>
              <w:b w:val="0"/>
              <w:bCs w:val="0"/>
              <w:i w:val="0"/>
              <w:iCs w:val="0"/>
              <w:noProof/>
              <w:kern w:val="2"/>
              <w14:ligatures w14:val="standardContextual"/>
            </w:rPr>
          </w:pPr>
          <w:hyperlink w:anchor="_Toc241940351" w:history="1">
            <w:r w:rsidRPr="00C3089C">
              <w:rPr>
                <w:rStyle w:val="Hyperlink"/>
                <w:noProof/>
              </w:rPr>
              <w:t>Appendix</w:t>
            </w:r>
            <w:r>
              <w:rPr>
                <w:noProof/>
                <w:webHidden/>
              </w:rPr>
              <w:tab/>
            </w:r>
            <w:r>
              <w:rPr>
                <w:noProof/>
                <w:webHidden/>
              </w:rPr>
              <w:fldChar w:fldCharType="begin"/>
            </w:r>
            <w:r>
              <w:rPr>
                <w:noProof/>
                <w:webHidden/>
              </w:rPr>
              <w:instrText xml:space="preserve"> PAGEREF _Toc241940351 \h </w:instrText>
            </w:r>
            <w:r>
              <w:rPr>
                <w:noProof/>
                <w:webHidden/>
              </w:rPr>
            </w:r>
            <w:r>
              <w:rPr>
                <w:noProof/>
                <w:webHidden/>
              </w:rPr>
              <w:fldChar w:fldCharType="separate"/>
            </w:r>
            <w:r w:rsidR="005A2AD3">
              <w:rPr>
                <w:noProof/>
                <w:webHidden/>
              </w:rPr>
              <w:t>16</w:t>
            </w:r>
            <w:r>
              <w:rPr>
                <w:noProof/>
                <w:webHidden/>
              </w:rPr>
              <w:fldChar w:fldCharType="end"/>
            </w:r>
          </w:hyperlink>
        </w:p>
        <w:p w14:paraId="41202D27" w14:textId="2A8832ED"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52" w:history="1">
            <w:r w:rsidRPr="00C3089C">
              <w:rPr>
                <w:rStyle w:val="Hyperlink"/>
                <w:noProof/>
              </w:rPr>
              <w:t>Appendix A: Report analysis for Arena CP Lab simulation</w:t>
            </w:r>
            <w:r>
              <w:rPr>
                <w:noProof/>
                <w:webHidden/>
              </w:rPr>
              <w:tab/>
            </w:r>
            <w:r>
              <w:rPr>
                <w:noProof/>
                <w:webHidden/>
              </w:rPr>
              <w:fldChar w:fldCharType="begin"/>
            </w:r>
            <w:r>
              <w:rPr>
                <w:noProof/>
                <w:webHidden/>
              </w:rPr>
              <w:instrText xml:space="preserve"> PAGEREF _Toc241940352 \h </w:instrText>
            </w:r>
            <w:r>
              <w:rPr>
                <w:noProof/>
                <w:webHidden/>
              </w:rPr>
            </w:r>
            <w:r>
              <w:rPr>
                <w:noProof/>
                <w:webHidden/>
              </w:rPr>
              <w:fldChar w:fldCharType="separate"/>
            </w:r>
            <w:r w:rsidR="005A2AD3">
              <w:rPr>
                <w:noProof/>
                <w:webHidden/>
              </w:rPr>
              <w:t>16</w:t>
            </w:r>
            <w:r>
              <w:rPr>
                <w:noProof/>
                <w:webHidden/>
              </w:rPr>
              <w:fldChar w:fldCharType="end"/>
            </w:r>
          </w:hyperlink>
        </w:p>
        <w:p w14:paraId="0A7106AA" w14:textId="0FE7AB59" w:rsidR="007877EA" w:rsidRDefault="007877EA">
          <w:pPr>
            <w:pStyle w:val="TOC2"/>
            <w:tabs>
              <w:tab w:val="right" w:leader="dot" w:pos="9016"/>
            </w:tabs>
            <w:rPr>
              <w:rFonts w:eastAsiaTheme="minorEastAsia" w:cstheme="minorBidi"/>
              <w:b w:val="0"/>
              <w:bCs w:val="0"/>
              <w:noProof/>
              <w:kern w:val="2"/>
              <w:sz w:val="24"/>
              <w:szCs w:val="24"/>
              <w14:ligatures w14:val="standardContextual"/>
            </w:rPr>
          </w:pPr>
          <w:hyperlink w:anchor="_Toc241940353" w:history="1">
            <w:r w:rsidRPr="00C3089C">
              <w:rPr>
                <w:rStyle w:val="Hyperlink"/>
                <w:noProof/>
              </w:rPr>
              <w:t>Appendix B: a report simulation of a 24 hour period including 5 replications</w:t>
            </w:r>
            <w:r>
              <w:rPr>
                <w:noProof/>
                <w:webHidden/>
              </w:rPr>
              <w:tab/>
            </w:r>
            <w:r>
              <w:rPr>
                <w:noProof/>
                <w:webHidden/>
              </w:rPr>
              <w:fldChar w:fldCharType="begin"/>
            </w:r>
            <w:r>
              <w:rPr>
                <w:noProof/>
                <w:webHidden/>
              </w:rPr>
              <w:instrText xml:space="preserve"> PAGEREF _Toc241940353 \h </w:instrText>
            </w:r>
            <w:r>
              <w:rPr>
                <w:noProof/>
                <w:webHidden/>
              </w:rPr>
            </w:r>
            <w:r>
              <w:rPr>
                <w:noProof/>
                <w:webHidden/>
              </w:rPr>
              <w:fldChar w:fldCharType="separate"/>
            </w:r>
            <w:r w:rsidR="005A2AD3">
              <w:rPr>
                <w:noProof/>
                <w:webHidden/>
              </w:rPr>
              <w:t>21</w:t>
            </w:r>
            <w:r>
              <w:rPr>
                <w:noProof/>
                <w:webHidden/>
              </w:rPr>
              <w:fldChar w:fldCharType="end"/>
            </w:r>
          </w:hyperlink>
        </w:p>
        <w:p w14:paraId="028A0D40" w14:textId="2D1964E7" w:rsidR="00BC4A92" w:rsidRPr="00BC4A92" w:rsidRDefault="00BC4A92" w:rsidP="0DA55E85">
          <w:pPr>
            <w:pStyle w:val="TOC1"/>
            <w:tabs>
              <w:tab w:val="right" w:leader="dot" w:pos="9015"/>
            </w:tabs>
            <w:rPr>
              <w:rStyle w:val="Hyperlink"/>
              <w:noProof/>
            </w:rPr>
          </w:pPr>
          <w:r>
            <w:fldChar w:fldCharType="end"/>
          </w:r>
        </w:p>
      </w:sdtContent>
    </w:sdt>
    <w:p w14:paraId="42BBE962" w14:textId="58A8F294" w:rsidR="00614298" w:rsidRPr="007877EA" w:rsidRDefault="00257CCC" w:rsidP="00614298">
      <w:pPr>
        <w:pStyle w:val="Heading1"/>
        <w:rPr>
          <w:sz w:val="52"/>
          <w:szCs w:val="52"/>
        </w:rPr>
      </w:pPr>
      <w:r w:rsidRPr="00BC4A92">
        <w:rPr>
          <w:sz w:val="52"/>
          <w:szCs w:val="52"/>
        </w:rPr>
        <w:br w:type="page"/>
      </w:r>
      <w:bookmarkStart w:id="1" w:name="_Toc241940323"/>
      <w:r w:rsidR="00614298">
        <w:lastRenderedPageBreak/>
        <w:t>Table of Figures</w:t>
      </w:r>
      <w:bookmarkEnd w:id="1"/>
      <w:r w:rsidR="00614298">
        <w:t xml:space="preserve"> </w:t>
      </w:r>
    </w:p>
    <w:p w14:paraId="008527ED" w14:textId="77777777" w:rsidR="00614298" w:rsidRDefault="00614298">
      <w:pPr>
        <w:pStyle w:val="TableofFigures"/>
        <w:tabs>
          <w:tab w:val="right" w:leader="dot" w:pos="9016"/>
        </w:tabs>
        <w:rPr>
          <w:lang w:eastAsia="en-US"/>
        </w:rPr>
      </w:pPr>
    </w:p>
    <w:p w14:paraId="47843ECA" w14:textId="32AC523E" w:rsidR="00201FD4" w:rsidRDefault="00614298">
      <w:pPr>
        <w:pStyle w:val="TableofFigures"/>
        <w:tabs>
          <w:tab w:val="right" w:leader="dot" w:pos="9016"/>
        </w:tabs>
        <w:rPr>
          <w:rFonts w:asciiTheme="minorHAnsi" w:eastAsiaTheme="minorEastAsia" w:hAnsiTheme="minorHAnsi" w:cstheme="minorBidi"/>
          <w:noProof/>
          <w:kern w:val="2"/>
          <w14:ligatures w14:val="standardContextual"/>
        </w:rPr>
      </w:pPr>
      <w:r>
        <w:rPr>
          <w:lang w:eastAsia="en-US"/>
        </w:rPr>
        <w:fldChar w:fldCharType="begin"/>
      </w:r>
      <w:r>
        <w:rPr>
          <w:lang w:eastAsia="en-US"/>
        </w:rPr>
        <w:instrText xml:space="preserve"> TOC \h \z \t "Heading 3" \c </w:instrText>
      </w:r>
      <w:r>
        <w:rPr>
          <w:lang w:eastAsia="en-US"/>
        </w:rPr>
        <w:fldChar w:fldCharType="separate"/>
      </w:r>
      <w:hyperlink w:anchor="_Toc241412115" w:history="1">
        <w:r w:rsidR="00201FD4" w:rsidRPr="00276085">
          <w:rPr>
            <w:rStyle w:val="Hyperlink"/>
            <w:noProof/>
          </w:rPr>
          <w:t>Figure 1 shows the process flow diagram for the FESTO CP Laboratory</w:t>
        </w:r>
        <w:r w:rsidR="00201FD4">
          <w:rPr>
            <w:noProof/>
            <w:webHidden/>
          </w:rPr>
          <w:tab/>
        </w:r>
        <w:r w:rsidR="00201FD4">
          <w:rPr>
            <w:noProof/>
            <w:webHidden/>
          </w:rPr>
          <w:fldChar w:fldCharType="begin"/>
        </w:r>
        <w:r w:rsidR="00201FD4">
          <w:rPr>
            <w:noProof/>
            <w:webHidden/>
          </w:rPr>
          <w:instrText xml:space="preserve"> PAGEREF _Toc241412115 \h </w:instrText>
        </w:r>
        <w:r w:rsidR="00201FD4">
          <w:rPr>
            <w:noProof/>
            <w:webHidden/>
          </w:rPr>
        </w:r>
        <w:r w:rsidR="00201FD4">
          <w:rPr>
            <w:noProof/>
            <w:webHidden/>
          </w:rPr>
          <w:fldChar w:fldCharType="separate"/>
        </w:r>
        <w:r w:rsidR="005A2AD3">
          <w:rPr>
            <w:noProof/>
            <w:webHidden/>
          </w:rPr>
          <w:t>5</w:t>
        </w:r>
        <w:r w:rsidR="00201FD4">
          <w:rPr>
            <w:noProof/>
            <w:webHidden/>
          </w:rPr>
          <w:fldChar w:fldCharType="end"/>
        </w:r>
      </w:hyperlink>
    </w:p>
    <w:p w14:paraId="3769A9F1" w14:textId="15FFC5D1"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16" w:history="1">
        <w:r w:rsidRPr="00276085">
          <w:rPr>
            <w:rStyle w:val="Hyperlink"/>
            <w:noProof/>
          </w:rPr>
          <w:t>Figure 2 shows the Arena simulation developed to show the FESTO CP Lab</w:t>
        </w:r>
        <w:r>
          <w:rPr>
            <w:noProof/>
            <w:webHidden/>
          </w:rPr>
          <w:tab/>
        </w:r>
        <w:r>
          <w:rPr>
            <w:noProof/>
            <w:webHidden/>
          </w:rPr>
          <w:fldChar w:fldCharType="begin"/>
        </w:r>
        <w:r>
          <w:rPr>
            <w:noProof/>
            <w:webHidden/>
          </w:rPr>
          <w:instrText xml:space="preserve"> PAGEREF _Toc241412116 \h </w:instrText>
        </w:r>
        <w:r>
          <w:rPr>
            <w:noProof/>
            <w:webHidden/>
          </w:rPr>
        </w:r>
        <w:r>
          <w:rPr>
            <w:noProof/>
            <w:webHidden/>
          </w:rPr>
          <w:fldChar w:fldCharType="separate"/>
        </w:r>
        <w:r w:rsidR="005A2AD3">
          <w:rPr>
            <w:noProof/>
            <w:webHidden/>
          </w:rPr>
          <w:t>6</w:t>
        </w:r>
        <w:r>
          <w:rPr>
            <w:noProof/>
            <w:webHidden/>
          </w:rPr>
          <w:fldChar w:fldCharType="end"/>
        </w:r>
      </w:hyperlink>
    </w:p>
    <w:p w14:paraId="6BA9653B" w14:textId="11F35B8F"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17" w:history="1">
        <w:r w:rsidRPr="00276085">
          <w:rPr>
            <w:rStyle w:val="Hyperlink"/>
            <w:noProof/>
          </w:rPr>
          <w:t>Figure 3 shows a snapshot of the time intervals given in the case study</w:t>
        </w:r>
        <w:r>
          <w:rPr>
            <w:noProof/>
            <w:webHidden/>
          </w:rPr>
          <w:tab/>
        </w:r>
        <w:r>
          <w:rPr>
            <w:noProof/>
            <w:webHidden/>
          </w:rPr>
          <w:fldChar w:fldCharType="begin"/>
        </w:r>
        <w:r>
          <w:rPr>
            <w:noProof/>
            <w:webHidden/>
          </w:rPr>
          <w:instrText xml:space="preserve"> PAGEREF _Toc241412117 \h </w:instrText>
        </w:r>
        <w:r>
          <w:rPr>
            <w:noProof/>
            <w:webHidden/>
          </w:rPr>
        </w:r>
        <w:r>
          <w:rPr>
            <w:noProof/>
            <w:webHidden/>
          </w:rPr>
          <w:fldChar w:fldCharType="separate"/>
        </w:r>
        <w:r w:rsidR="005A2AD3">
          <w:rPr>
            <w:noProof/>
            <w:webHidden/>
          </w:rPr>
          <w:t>6</w:t>
        </w:r>
        <w:r>
          <w:rPr>
            <w:noProof/>
            <w:webHidden/>
          </w:rPr>
          <w:fldChar w:fldCharType="end"/>
        </w:r>
      </w:hyperlink>
    </w:p>
    <w:p w14:paraId="5C9D6ABD" w14:textId="40DA5EB5"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18" w:history="1">
        <w:r>
          <w:rPr>
            <w:noProof/>
            <w:webHidden/>
          </w:rPr>
          <w:tab/>
        </w:r>
        <w:r>
          <w:rPr>
            <w:noProof/>
            <w:webHidden/>
          </w:rPr>
          <w:fldChar w:fldCharType="begin"/>
        </w:r>
        <w:r>
          <w:rPr>
            <w:noProof/>
            <w:webHidden/>
          </w:rPr>
          <w:instrText xml:space="preserve"> PAGEREF _Toc241412118 \h </w:instrText>
        </w:r>
        <w:r>
          <w:rPr>
            <w:noProof/>
            <w:webHidden/>
          </w:rPr>
        </w:r>
        <w:r>
          <w:rPr>
            <w:noProof/>
            <w:webHidden/>
          </w:rPr>
          <w:fldChar w:fldCharType="separate"/>
        </w:r>
        <w:r w:rsidR="005A2AD3">
          <w:rPr>
            <w:noProof/>
            <w:webHidden/>
          </w:rPr>
          <w:t>6</w:t>
        </w:r>
        <w:r>
          <w:rPr>
            <w:noProof/>
            <w:webHidden/>
          </w:rPr>
          <w:fldChar w:fldCharType="end"/>
        </w:r>
      </w:hyperlink>
    </w:p>
    <w:p w14:paraId="1E14BA7D" w14:textId="70E2E8F0"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19" w:history="1">
        <w:r w:rsidRPr="00276085">
          <w:rPr>
            <w:rStyle w:val="Hyperlink"/>
            <w:noProof/>
          </w:rPr>
          <w:t>Figure 4 shows a table of actions created to validate the model of the process</w:t>
        </w:r>
        <w:r>
          <w:rPr>
            <w:noProof/>
            <w:webHidden/>
          </w:rPr>
          <w:tab/>
        </w:r>
        <w:r>
          <w:rPr>
            <w:noProof/>
            <w:webHidden/>
          </w:rPr>
          <w:fldChar w:fldCharType="begin"/>
        </w:r>
        <w:r>
          <w:rPr>
            <w:noProof/>
            <w:webHidden/>
          </w:rPr>
          <w:instrText xml:space="preserve"> PAGEREF _Toc241412119 \h </w:instrText>
        </w:r>
        <w:r>
          <w:rPr>
            <w:noProof/>
            <w:webHidden/>
          </w:rPr>
        </w:r>
        <w:r>
          <w:rPr>
            <w:noProof/>
            <w:webHidden/>
          </w:rPr>
          <w:fldChar w:fldCharType="separate"/>
        </w:r>
        <w:r w:rsidR="005A2AD3">
          <w:rPr>
            <w:noProof/>
            <w:webHidden/>
          </w:rPr>
          <w:t>7</w:t>
        </w:r>
        <w:r>
          <w:rPr>
            <w:noProof/>
            <w:webHidden/>
          </w:rPr>
          <w:fldChar w:fldCharType="end"/>
        </w:r>
      </w:hyperlink>
    </w:p>
    <w:p w14:paraId="1C43217B" w14:textId="2823B313"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20" w:history="1">
        <w:r w:rsidRPr="00276085">
          <w:rPr>
            <w:rStyle w:val="Hyperlink"/>
            <w:noProof/>
          </w:rPr>
          <w:t>Figure 5 shows the 60:40 drilling distribution across 5 replications</w:t>
        </w:r>
        <w:r>
          <w:rPr>
            <w:noProof/>
            <w:webHidden/>
          </w:rPr>
          <w:tab/>
        </w:r>
        <w:r>
          <w:rPr>
            <w:noProof/>
            <w:webHidden/>
          </w:rPr>
          <w:fldChar w:fldCharType="begin"/>
        </w:r>
        <w:r>
          <w:rPr>
            <w:noProof/>
            <w:webHidden/>
          </w:rPr>
          <w:instrText xml:space="preserve"> PAGEREF _Toc241412120 \h </w:instrText>
        </w:r>
        <w:r>
          <w:rPr>
            <w:noProof/>
            <w:webHidden/>
          </w:rPr>
        </w:r>
        <w:r>
          <w:rPr>
            <w:noProof/>
            <w:webHidden/>
          </w:rPr>
          <w:fldChar w:fldCharType="separate"/>
        </w:r>
        <w:r w:rsidR="005A2AD3">
          <w:rPr>
            <w:noProof/>
            <w:webHidden/>
          </w:rPr>
          <w:t>8</w:t>
        </w:r>
        <w:r>
          <w:rPr>
            <w:noProof/>
            <w:webHidden/>
          </w:rPr>
          <w:fldChar w:fldCharType="end"/>
        </w:r>
      </w:hyperlink>
    </w:p>
    <w:p w14:paraId="56683DE1" w14:textId="007C0F3A"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21" w:history="1">
        <w:r w:rsidRPr="00276085">
          <w:rPr>
            <w:rStyle w:val="Hyperlink"/>
            <w:noProof/>
          </w:rPr>
          <w:t>Figure 6 shows the comparison of given process times vs the actual process times for each station from replication 1</w:t>
        </w:r>
        <w:r>
          <w:rPr>
            <w:noProof/>
            <w:webHidden/>
          </w:rPr>
          <w:tab/>
        </w:r>
        <w:r>
          <w:rPr>
            <w:noProof/>
            <w:webHidden/>
          </w:rPr>
          <w:fldChar w:fldCharType="begin"/>
        </w:r>
        <w:r>
          <w:rPr>
            <w:noProof/>
            <w:webHidden/>
          </w:rPr>
          <w:instrText xml:space="preserve"> PAGEREF _Toc241412121 \h </w:instrText>
        </w:r>
        <w:r>
          <w:rPr>
            <w:noProof/>
            <w:webHidden/>
          </w:rPr>
        </w:r>
        <w:r>
          <w:rPr>
            <w:noProof/>
            <w:webHidden/>
          </w:rPr>
          <w:fldChar w:fldCharType="separate"/>
        </w:r>
        <w:r w:rsidR="005A2AD3">
          <w:rPr>
            <w:noProof/>
            <w:webHidden/>
          </w:rPr>
          <w:t>8</w:t>
        </w:r>
        <w:r>
          <w:rPr>
            <w:noProof/>
            <w:webHidden/>
          </w:rPr>
          <w:fldChar w:fldCharType="end"/>
        </w:r>
      </w:hyperlink>
    </w:p>
    <w:p w14:paraId="781AC48A" w14:textId="6C05290F"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22" w:history="1">
        <w:r w:rsidRPr="00276085">
          <w:rPr>
            <w:rStyle w:val="Hyperlink"/>
            <w:noProof/>
          </w:rPr>
          <w:t>Figure 7 shows the equation for percentage value added</w:t>
        </w:r>
        <w:r>
          <w:rPr>
            <w:noProof/>
            <w:webHidden/>
          </w:rPr>
          <w:tab/>
        </w:r>
        <w:r>
          <w:rPr>
            <w:noProof/>
            <w:webHidden/>
          </w:rPr>
          <w:fldChar w:fldCharType="begin"/>
        </w:r>
        <w:r>
          <w:rPr>
            <w:noProof/>
            <w:webHidden/>
          </w:rPr>
          <w:instrText xml:space="preserve"> PAGEREF _Toc241412122 \h </w:instrText>
        </w:r>
        <w:r>
          <w:rPr>
            <w:noProof/>
            <w:webHidden/>
          </w:rPr>
        </w:r>
        <w:r>
          <w:rPr>
            <w:noProof/>
            <w:webHidden/>
          </w:rPr>
          <w:fldChar w:fldCharType="separate"/>
        </w:r>
        <w:r w:rsidR="005A2AD3">
          <w:rPr>
            <w:noProof/>
            <w:webHidden/>
          </w:rPr>
          <w:t>10</w:t>
        </w:r>
        <w:r>
          <w:rPr>
            <w:noProof/>
            <w:webHidden/>
          </w:rPr>
          <w:fldChar w:fldCharType="end"/>
        </w:r>
      </w:hyperlink>
    </w:p>
    <w:p w14:paraId="35F2E03D" w14:textId="7E8DC7B3"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23" w:history="1">
        <w:r w:rsidRPr="00276085">
          <w:rPr>
            <w:rStyle w:val="Hyperlink"/>
            <w:noProof/>
          </w:rPr>
          <w:t>Figure 8 shows a summary of the findings from the simulation report (Appendix B) to show the range across the 5 replications performed</w:t>
        </w:r>
        <w:r>
          <w:rPr>
            <w:noProof/>
            <w:webHidden/>
          </w:rPr>
          <w:tab/>
        </w:r>
        <w:r>
          <w:rPr>
            <w:noProof/>
            <w:webHidden/>
          </w:rPr>
          <w:fldChar w:fldCharType="begin"/>
        </w:r>
        <w:r>
          <w:rPr>
            <w:noProof/>
            <w:webHidden/>
          </w:rPr>
          <w:instrText xml:space="preserve"> PAGEREF _Toc241412123 \h </w:instrText>
        </w:r>
        <w:r>
          <w:rPr>
            <w:noProof/>
            <w:webHidden/>
          </w:rPr>
        </w:r>
        <w:r>
          <w:rPr>
            <w:noProof/>
            <w:webHidden/>
          </w:rPr>
          <w:fldChar w:fldCharType="separate"/>
        </w:r>
        <w:r w:rsidR="005A2AD3">
          <w:rPr>
            <w:noProof/>
            <w:webHidden/>
          </w:rPr>
          <w:t>11</w:t>
        </w:r>
        <w:r>
          <w:rPr>
            <w:noProof/>
            <w:webHidden/>
          </w:rPr>
          <w:fldChar w:fldCharType="end"/>
        </w:r>
      </w:hyperlink>
    </w:p>
    <w:p w14:paraId="4191529C" w14:textId="73FBC97A" w:rsidR="00201FD4" w:rsidRDefault="00201FD4">
      <w:pPr>
        <w:pStyle w:val="TableofFigures"/>
        <w:tabs>
          <w:tab w:val="right" w:leader="dot" w:pos="9016"/>
        </w:tabs>
        <w:rPr>
          <w:rFonts w:asciiTheme="minorHAnsi" w:eastAsiaTheme="minorEastAsia" w:hAnsiTheme="minorHAnsi" w:cstheme="minorBidi"/>
          <w:noProof/>
          <w:kern w:val="2"/>
          <w14:ligatures w14:val="standardContextual"/>
        </w:rPr>
      </w:pPr>
      <w:hyperlink w:anchor="_Toc241412124" w:history="1">
        <w:r w:rsidRPr="00276085">
          <w:rPr>
            <w:rStyle w:val="Hyperlink"/>
            <w:noProof/>
          </w:rPr>
          <w:t>Figure 9 shows the summary of recommendations, the benefits and limitations</w:t>
        </w:r>
        <w:r>
          <w:rPr>
            <w:noProof/>
            <w:webHidden/>
          </w:rPr>
          <w:tab/>
        </w:r>
        <w:r>
          <w:rPr>
            <w:noProof/>
            <w:webHidden/>
          </w:rPr>
          <w:fldChar w:fldCharType="begin"/>
        </w:r>
        <w:r>
          <w:rPr>
            <w:noProof/>
            <w:webHidden/>
          </w:rPr>
          <w:instrText xml:space="preserve"> PAGEREF _Toc241412124 \h </w:instrText>
        </w:r>
        <w:r>
          <w:rPr>
            <w:noProof/>
            <w:webHidden/>
          </w:rPr>
        </w:r>
        <w:r>
          <w:rPr>
            <w:noProof/>
            <w:webHidden/>
          </w:rPr>
          <w:fldChar w:fldCharType="separate"/>
        </w:r>
        <w:r w:rsidR="005A2AD3">
          <w:rPr>
            <w:noProof/>
            <w:webHidden/>
          </w:rPr>
          <w:t>13</w:t>
        </w:r>
        <w:r>
          <w:rPr>
            <w:noProof/>
            <w:webHidden/>
          </w:rPr>
          <w:fldChar w:fldCharType="end"/>
        </w:r>
      </w:hyperlink>
    </w:p>
    <w:p w14:paraId="181990C5" w14:textId="7F1B0B53" w:rsidR="00614298" w:rsidRPr="00614298" w:rsidRDefault="00614298" w:rsidP="00614298">
      <w:pPr>
        <w:rPr>
          <w:lang w:eastAsia="en-US"/>
        </w:rPr>
      </w:pPr>
      <w:r>
        <w:rPr>
          <w:lang w:eastAsia="en-US"/>
        </w:rPr>
        <w:fldChar w:fldCharType="end"/>
      </w:r>
      <w:r>
        <w:rPr>
          <w:lang w:eastAsia="en-US"/>
        </w:rPr>
        <w:br w:type="page"/>
      </w:r>
    </w:p>
    <w:p w14:paraId="28CBD2BD" w14:textId="52A4C670" w:rsidR="001673C2" w:rsidRDefault="0083123F" w:rsidP="00B83A4C">
      <w:pPr>
        <w:pStyle w:val="Heading1"/>
      </w:pPr>
      <w:bookmarkStart w:id="2" w:name="_Toc241940324"/>
      <w:r>
        <w:lastRenderedPageBreak/>
        <w:t>Introduction</w:t>
      </w:r>
      <w:bookmarkEnd w:id="2"/>
      <w:r>
        <w:t xml:space="preserve"> </w:t>
      </w:r>
    </w:p>
    <w:p w14:paraId="21F0D504" w14:textId="6E006834" w:rsidR="00B83A4C" w:rsidRPr="00F948D5" w:rsidRDefault="00F948D5" w:rsidP="00B83A4C">
      <w:pPr>
        <w:rPr>
          <w:rFonts w:ascii="Arial" w:hAnsi="Arial" w:cs="Arial"/>
          <w:lang w:eastAsia="en-US"/>
        </w:rPr>
      </w:pPr>
      <w:r>
        <w:rPr>
          <w:rFonts w:ascii="Arial" w:hAnsi="Arial" w:cs="Arial"/>
          <w:lang w:eastAsia="en-US"/>
        </w:rPr>
        <w:t xml:space="preserve">Discrete event simulation (DES) </w:t>
      </w:r>
      <w:r w:rsidR="002F4B34">
        <w:rPr>
          <w:rFonts w:ascii="Arial" w:hAnsi="Arial" w:cs="Arial"/>
          <w:lang w:eastAsia="en-US"/>
        </w:rPr>
        <w:t>is an analytical tool that represents a whole system broken down by a sequence of chronological discrete events. DES is a very powerful and useful tool as it can focus on the interactions between the system components such as machines, operators and parts</w:t>
      </w:r>
      <w:r w:rsidR="009320AE">
        <w:rPr>
          <w:rFonts w:ascii="Arial" w:hAnsi="Arial" w:cs="Arial"/>
          <w:lang w:eastAsia="en-US"/>
        </w:rPr>
        <w:t>.</w:t>
      </w:r>
      <w:r w:rsidR="005B60CE">
        <w:rPr>
          <w:rFonts w:ascii="Arial" w:hAnsi="Arial" w:cs="Arial"/>
          <w:lang w:eastAsia="en-US"/>
        </w:rPr>
        <w:t xml:space="preserve"> </w:t>
      </w:r>
    </w:p>
    <w:p w14:paraId="375FA9A8" w14:textId="77777777" w:rsidR="004E3036" w:rsidRDefault="004E3036" w:rsidP="001673C2"/>
    <w:p w14:paraId="5CAEC066" w14:textId="402BB076" w:rsidR="0083123F" w:rsidRDefault="005B60CE" w:rsidP="001673C2">
      <w:pPr>
        <w:rPr>
          <w:rFonts w:eastAsiaTheme="majorEastAsia"/>
          <w:sz w:val="40"/>
          <w:szCs w:val="40"/>
        </w:rPr>
      </w:pPr>
      <w:r>
        <w:rPr>
          <w:rFonts w:ascii="Arial" w:hAnsi="Arial" w:cs="Arial"/>
        </w:rPr>
        <w:t xml:space="preserve">This report aims to apply the DES principles to the Festo 14.0 CP Laboratory which is an automated process to simulate a real-world smart factory found in the University of Wales Trinity Saint David SA1 Campus. The laboratory consists of a sequence of manufacturing operations with quantifiable wait times, processing times and resource usage values. The aim of the report is to develop a current state DES model of the laboratory using Arena simulation software and then use this model to evaluate the performance of the manufacturing system. The results will form using wait times, processing times and resource utilisation to determine sources of waste. After which Lean manufacturing opportunities for improving the system will be evaluated. </w:t>
      </w:r>
      <w:r w:rsidR="0083123F">
        <w:br w:type="page"/>
      </w:r>
    </w:p>
    <w:p w14:paraId="475920ED" w14:textId="207B93CE" w:rsidR="001673C2" w:rsidRDefault="0083123F" w:rsidP="0083123F">
      <w:pPr>
        <w:pStyle w:val="Heading1"/>
      </w:pPr>
      <w:bookmarkStart w:id="3" w:name="_Toc241940325"/>
      <w:r>
        <w:lastRenderedPageBreak/>
        <w:t xml:space="preserve">Literature </w:t>
      </w:r>
      <w:r w:rsidR="001673C2">
        <w:t>Review</w:t>
      </w:r>
      <w:bookmarkEnd w:id="3"/>
      <w:r w:rsidR="001673C2">
        <w:t xml:space="preserve"> </w:t>
      </w:r>
    </w:p>
    <w:p w14:paraId="075A429C" w14:textId="4216DAA4" w:rsidR="00C60242" w:rsidRPr="00C60242" w:rsidRDefault="00C60242" w:rsidP="00C60242">
      <w:pPr>
        <w:pStyle w:val="Heading2"/>
      </w:pPr>
      <w:bookmarkStart w:id="4" w:name="_Toc241940326"/>
      <w:r>
        <w:t>Discrete Event Simulation in Manufacturing</w:t>
      </w:r>
      <w:bookmarkEnd w:id="4"/>
      <w:r>
        <w:t xml:space="preserve"> </w:t>
      </w:r>
    </w:p>
    <w:p w14:paraId="61501495" w14:textId="36412E01" w:rsidR="00A96A7B" w:rsidRDefault="00931E6F" w:rsidP="00A96A7B">
      <w:pPr>
        <w:rPr>
          <w:rFonts w:asciiTheme="minorHAnsi" w:hAnsiTheme="minorHAnsi"/>
        </w:rPr>
      </w:pPr>
      <w:r>
        <w:rPr>
          <w:rFonts w:asciiTheme="minorHAnsi" w:hAnsiTheme="minorHAnsi"/>
        </w:rPr>
        <w:t xml:space="preserve">According to </w:t>
      </w:r>
      <w:proofErr w:type="spellStart"/>
      <w:r w:rsidRPr="00931E6F">
        <w:rPr>
          <w:rFonts w:asciiTheme="minorHAnsi" w:hAnsiTheme="minorHAnsi"/>
        </w:rPr>
        <w:t>Agalianos</w:t>
      </w:r>
      <w:proofErr w:type="spellEnd"/>
      <w:r w:rsidRPr="00931E6F">
        <w:rPr>
          <w:rFonts w:asciiTheme="minorHAnsi" w:hAnsiTheme="minorHAnsi"/>
        </w:rPr>
        <w:t xml:space="preserve"> et al. (2020)</w:t>
      </w:r>
      <w:r>
        <w:rPr>
          <w:rFonts w:asciiTheme="minorHAnsi" w:hAnsiTheme="minorHAnsi"/>
        </w:rPr>
        <w:t xml:space="preserve"> discrete event simulation is a form of computer-based modelling of a system as a discrete sequence of events. Where they break down that the term ‘discrete’ refers to the simulation of </w:t>
      </w:r>
      <w:r w:rsidR="00A96A7B">
        <w:rPr>
          <w:rFonts w:asciiTheme="minorHAnsi" w:hAnsiTheme="minorHAnsi"/>
        </w:rPr>
        <w:t>moving forward in time at mutually exclusive intervals. This source is relevant to the project as it acts as a base understanding of what discrete event simulation is and what the role of DES is proving a fundamental understanding for the</w:t>
      </w:r>
      <w:r w:rsidR="007D765D">
        <w:rPr>
          <w:rFonts w:asciiTheme="minorHAnsi" w:hAnsiTheme="minorHAnsi"/>
        </w:rPr>
        <w:t xml:space="preserve"> project. </w:t>
      </w:r>
    </w:p>
    <w:p w14:paraId="3C7EA7DE" w14:textId="77777777" w:rsidR="00E96F46" w:rsidRDefault="00E96F46" w:rsidP="00A96A7B">
      <w:pPr>
        <w:rPr>
          <w:rFonts w:asciiTheme="minorHAnsi" w:hAnsiTheme="minorHAnsi"/>
        </w:rPr>
      </w:pPr>
    </w:p>
    <w:p w14:paraId="7135CC29" w14:textId="6E85DDC9" w:rsidR="00E96F46" w:rsidRDefault="00F83F68" w:rsidP="00E96F46">
      <w:pPr>
        <w:rPr>
          <w:rFonts w:asciiTheme="minorHAnsi" w:hAnsiTheme="minorHAnsi"/>
        </w:rPr>
      </w:pPr>
      <w:proofErr w:type="spellStart"/>
      <w:r w:rsidRPr="00F83F68">
        <w:rPr>
          <w:rFonts w:asciiTheme="minorHAnsi" w:hAnsiTheme="minorHAnsi"/>
        </w:rPr>
        <w:t>Negahban</w:t>
      </w:r>
      <w:proofErr w:type="spellEnd"/>
      <w:r w:rsidRPr="00F83F68">
        <w:rPr>
          <w:rFonts w:asciiTheme="minorHAnsi" w:hAnsiTheme="minorHAnsi"/>
        </w:rPr>
        <w:t xml:space="preserve"> and Smith (2014)</w:t>
      </w:r>
      <w:r>
        <w:rPr>
          <w:rFonts w:asciiTheme="minorHAnsi" w:hAnsiTheme="minorHAnsi"/>
        </w:rPr>
        <w:t xml:space="preserve"> describe how </w:t>
      </w:r>
      <w:r w:rsidR="00E96F46">
        <w:rPr>
          <w:rFonts w:asciiTheme="minorHAnsi" w:hAnsiTheme="minorHAnsi"/>
        </w:rPr>
        <w:t>DES plays an important role in evaluating manufacturing process as it allows us to evaluate alternative operating conditions without changing the production process</w:t>
      </w:r>
      <w:r w:rsidR="007D765D">
        <w:rPr>
          <w:rFonts w:asciiTheme="minorHAnsi" w:hAnsiTheme="minorHAnsi"/>
        </w:rPr>
        <w:t xml:space="preserve"> while</w:t>
      </w:r>
      <w:r w:rsidR="00026B41">
        <w:rPr>
          <w:rFonts w:asciiTheme="minorHAnsi" w:hAnsiTheme="minorHAnsi"/>
        </w:rPr>
        <w:t xml:space="preserve"> </w:t>
      </w:r>
      <w:proofErr w:type="spellStart"/>
      <w:r w:rsidRPr="00E96F46">
        <w:rPr>
          <w:rFonts w:asciiTheme="minorHAnsi" w:hAnsiTheme="minorHAnsi"/>
        </w:rPr>
        <w:t>Mourtzis</w:t>
      </w:r>
      <w:proofErr w:type="spellEnd"/>
      <w:r w:rsidRPr="00E96F46">
        <w:rPr>
          <w:rFonts w:asciiTheme="minorHAnsi" w:hAnsiTheme="minorHAnsi"/>
        </w:rPr>
        <w:t xml:space="preserve"> (2019)</w:t>
      </w:r>
      <w:r w:rsidR="007D765D">
        <w:rPr>
          <w:rFonts w:asciiTheme="minorHAnsi" w:hAnsiTheme="minorHAnsi"/>
        </w:rPr>
        <w:t xml:space="preserve"> Identifies similar claims to </w:t>
      </w:r>
      <w:proofErr w:type="spellStart"/>
      <w:r w:rsidR="007D765D" w:rsidRPr="00F83F68">
        <w:rPr>
          <w:rFonts w:asciiTheme="minorHAnsi" w:hAnsiTheme="minorHAnsi"/>
        </w:rPr>
        <w:t>Negahban</w:t>
      </w:r>
      <w:proofErr w:type="spellEnd"/>
      <w:r w:rsidR="007D765D" w:rsidRPr="00F83F68">
        <w:rPr>
          <w:rFonts w:asciiTheme="minorHAnsi" w:hAnsiTheme="minorHAnsi"/>
        </w:rPr>
        <w:t xml:space="preserve"> and Smith (2014)</w:t>
      </w:r>
      <w:r w:rsidR="007D765D">
        <w:rPr>
          <w:rFonts w:asciiTheme="minorHAnsi" w:hAnsiTheme="minorHAnsi"/>
        </w:rPr>
        <w:t xml:space="preserve"> </w:t>
      </w:r>
      <w:r w:rsidR="0000664C">
        <w:rPr>
          <w:rFonts w:asciiTheme="minorHAnsi" w:hAnsiTheme="minorHAnsi"/>
        </w:rPr>
        <w:t>but</w:t>
      </w:r>
      <w:r w:rsidR="007D765D">
        <w:rPr>
          <w:rFonts w:asciiTheme="minorHAnsi" w:hAnsiTheme="minorHAnsi"/>
        </w:rPr>
        <w:t xml:space="preserve"> also explain</w:t>
      </w:r>
      <w:r w:rsidR="0000664C">
        <w:rPr>
          <w:rFonts w:asciiTheme="minorHAnsi" w:hAnsiTheme="minorHAnsi"/>
        </w:rPr>
        <w:t>s</w:t>
      </w:r>
      <w:r w:rsidR="007D765D">
        <w:rPr>
          <w:rFonts w:asciiTheme="minorHAnsi" w:hAnsiTheme="minorHAnsi"/>
        </w:rPr>
        <w:t xml:space="preserve"> how operating conditions can be easily be investigated and improved which creates a solid understanding of how important DES is in the manufacturing industry. </w:t>
      </w:r>
      <w:proofErr w:type="spellStart"/>
      <w:r w:rsidR="007D765D" w:rsidRPr="00073054">
        <w:rPr>
          <w:rFonts w:asciiTheme="minorHAnsi" w:hAnsiTheme="minorHAnsi"/>
        </w:rPr>
        <w:t>Kleijnen</w:t>
      </w:r>
      <w:proofErr w:type="spellEnd"/>
      <w:r w:rsidR="007D765D" w:rsidRPr="00073054">
        <w:rPr>
          <w:rFonts w:asciiTheme="minorHAnsi" w:hAnsiTheme="minorHAnsi"/>
        </w:rPr>
        <w:t xml:space="preserve"> (1995)</w:t>
      </w:r>
      <w:r w:rsidR="007D765D">
        <w:rPr>
          <w:rFonts w:asciiTheme="minorHAnsi" w:hAnsiTheme="minorHAnsi"/>
        </w:rPr>
        <w:t xml:space="preserve"> then further explains the conclusions drawn by </w:t>
      </w:r>
      <w:proofErr w:type="spellStart"/>
      <w:r w:rsidR="007D765D" w:rsidRPr="00F83F68">
        <w:rPr>
          <w:rFonts w:asciiTheme="minorHAnsi" w:hAnsiTheme="minorHAnsi"/>
        </w:rPr>
        <w:t>Negahban</w:t>
      </w:r>
      <w:proofErr w:type="spellEnd"/>
      <w:r w:rsidR="007D765D" w:rsidRPr="00F83F68">
        <w:rPr>
          <w:rFonts w:asciiTheme="minorHAnsi" w:hAnsiTheme="minorHAnsi"/>
        </w:rPr>
        <w:t xml:space="preserve"> and Smith (2014)</w:t>
      </w:r>
      <w:r w:rsidR="007D765D">
        <w:rPr>
          <w:rFonts w:asciiTheme="minorHAnsi" w:hAnsiTheme="minorHAnsi"/>
        </w:rPr>
        <w:t xml:space="preserve"> and </w:t>
      </w:r>
      <w:proofErr w:type="spellStart"/>
      <w:r w:rsidR="007D765D" w:rsidRPr="00E96F46">
        <w:rPr>
          <w:rFonts w:asciiTheme="minorHAnsi" w:hAnsiTheme="minorHAnsi"/>
        </w:rPr>
        <w:t>Mourtzis</w:t>
      </w:r>
      <w:proofErr w:type="spellEnd"/>
      <w:r w:rsidR="007D765D" w:rsidRPr="00E96F46">
        <w:rPr>
          <w:rFonts w:asciiTheme="minorHAnsi" w:hAnsiTheme="minorHAnsi"/>
        </w:rPr>
        <w:t xml:space="preserve"> (2019)</w:t>
      </w:r>
      <w:r w:rsidR="007D765D">
        <w:rPr>
          <w:rFonts w:asciiTheme="minorHAnsi" w:hAnsiTheme="minorHAnsi"/>
        </w:rPr>
        <w:t xml:space="preserve"> </w:t>
      </w:r>
      <w:r w:rsidR="0000664C">
        <w:rPr>
          <w:rFonts w:asciiTheme="minorHAnsi" w:hAnsiTheme="minorHAnsi"/>
        </w:rPr>
        <w:t>by</w:t>
      </w:r>
      <w:r w:rsidR="007D765D">
        <w:rPr>
          <w:rFonts w:asciiTheme="minorHAnsi" w:hAnsiTheme="minorHAnsi"/>
        </w:rPr>
        <w:t xml:space="preserve"> explain</w:t>
      </w:r>
      <w:r w:rsidR="0000664C">
        <w:rPr>
          <w:rFonts w:asciiTheme="minorHAnsi" w:hAnsiTheme="minorHAnsi"/>
        </w:rPr>
        <w:t>ing</w:t>
      </w:r>
      <w:r w:rsidR="007D765D">
        <w:rPr>
          <w:rFonts w:asciiTheme="minorHAnsi" w:hAnsiTheme="minorHAnsi"/>
        </w:rPr>
        <w:t xml:space="preserve"> how important model assumptions and data input are very important in making sure these simulations are accurate</w:t>
      </w:r>
      <w:r w:rsidR="0025040C">
        <w:rPr>
          <w:rFonts w:asciiTheme="minorHAnsi" w:hAnsiTheme="minorHAnsi"/>
        </w:rPr>
        <w:t>.</w:t>
      </w:r>
      <w:r w:rsidR="0000664C">
        <w:rPr>
          <w:rFonts w:asciiTheme="minorHAnsi" w:hAnsiTheme="minorHAnsi"/>
        </w:rPr>
        <w:t xml:space="preserve"> </w:t>
      </w:r>
    </w:p>
    <w:p w14:paraId="661C0421" w14:textId="77777777" w:rsidR="00C60242" w:rsidRDefault="00C60242" w:rsidP="00E96F46">
      <w:pPr>
        <w:rPr>
          <w:rFonts w:asciiTheme="minorHAnsi" w:hAnsiTheme="minorHAnsi"/>
        </w:rPr>
      </w:pPr>
    </w:p>
    <w:p w14:paraId="711C3B9C" w14:textId="5CB807B6" w:rsidR="00C60242" w:rsidRDefault="00C60242" w:rsidP="00C60242">
      <w:pPr>
        <w:pStyle w:val="Heading2"/>
      </w:pPr>
      <w:bookmarkStart w:id="5" w:name="_Toc241940327"/>
      <w:r>
        <w:t>Simulation Verification and Validation</w:t>
      </w:r>
      <w:bookmarkEnd w:id="5"/>
      <w:r>
        <w:t xml:space="preserve"> </w:t>
      </w:r>
    </w:p>
    <w:p w14:paraId="7B858E01" w14:textId="2363FB4E" w:rsidR="0025040C" w:rsidRPr="0025040C" w:rsidRDefault="0025040C" w:rsidP="0025040C">
      <w:pPr>
        <w:rPr>
          <w:rFonts w:asciiTheme="minorHAnsi" w:hAnsiTheme="minorHAnsi"/>
        </w:rPr>
      </w:pPr>
      <w:proofErr w:type="spellStart"/>
      <w:r w:rsidRPr="00073054">
        <w:rPr>
          <w:rFonts w:asciiTheme="minorHAnsi" w:hAnsiTheme="minorHAnsi"/>
        </w:rPr>
        <w:t>Kleijnen</w:t>
      </w:r>
      <w:proofErr w:type="spellEnd"/>
      <w:r w:rsidRPr="00073054">
        <w:rPr>
          <w:rFonts w:asciiTheme="minorHAnsi" w:hAnsiTheme="minorHAnsi"/>
        </w:rPr>
        <w:t xml:space="preserve"> (1995)</w:t>
      </w:r>
      <w:r>
        <w:rPr>
          <w:rFonts w:asciiTheme="minorHAnsi" w:hAnsiTheme="minorHAnsi"/>
        </w:rPr>
        <w:t xml:space="preserve"> makes the key recommendation that simulation validations and verifications are necessary to establish confidence in the simulation. This is a very important consideration for this report as the CP Lab minimum, average and maximum values need to be displayed in the correct logic (triangular distributions) for the simulation to run as intended. This point is also emphasised by </w:t>
      </w:r>
      <w:r w:rsidRPr="0025040C">
        <w:rPr>
          <w:rFonts w:asciiTheme="minorHAnsi" w:hAnsiTheme="minorHAnsi"/>
        </w:rPr>
        <w:t xml:space="preserve">Rabe, </w:t>
      </w:r>
      <w:proofErr w:type="spellStart"/>
      <w:r w:rsidRPr="0025040C">
        <w:rPr>
          <w:rFonts w:asciiTheme="minorHAnsi" w:hAnsiTheme="minorHAnsi"/>
        </w:rPr>
        <w:t>Spieckermann</w:t>
      </w:r>
      <w:proofErr w:type="spellEnd"/>
      <w:r w:rsidRPr="0025040C">
        <w:rPr>
          <w:rFonts w:asciiTheme="minorHAnsi" w:hAnsiTheme="minorHAnsi"/>
        </w:rPr>
        <w:t xml:space="preserve"> and Wenzel (2009)</w:t>
      </w:r>
      <w:r w:rsidR="00F60EB6">
        <w:rPr>
          <w:rFonts w:asciiTheme="minorHAnsi" w:hAnsiTheme="minorHAnsi"/>
        </w:rPr>
        <w:t xml:space="preserve"> who also shows how these points are relevant to production and logistics. </w:t>
      </w:r>
    </w:p>
    <w:p w14:paraId="629F3FD7" w14:textId="4DA5C063" w:rsidR="0025040C" w:rsidRDefault="0025040C" w:rsidP="0025040C">
      <w:pPr>
        <w:rPr>
          <w:rFonts w:asciiTheme="minorHAnsi" w:hAnsiTheme="minorHAnsi"/>
        </w:rPr>
      </w:pPr>
    </w:p>
    <w:p w14:paraId="46CABE10" w14:textId="3452C944" w:rsidR="00E96F46" w:rsidRDefault="00F60EB6" w:rsidP="00F60EB6">
      <w:pPr>
        <w:pStyle w:val="Heading2"/>
      </w:pPr>
      <w:bookmarkStart w:id="6" w:name="_Toc241940328"/>
      <w:r>
        <w:t>Lean Manufacturing and Waste</w:t>
      </w:r>
      <w:bookmarkEnd w:id="6"/>
      <w:r>
        <w:t xml:space="preserve"> </w:t>
      </w:r>
    </w:p>
    <w:p w14:paraId="576BDCF8" w14:textId="5A00404D" w:rsidR="00364E54" w:rsidRDefault="007877EA" w:rsidP="00364E54">
      <w:pPr>
        <w:rPr>
          <w:rFonts w:asciiTheme="minorHAnsi" w:hAnsiTheme="minorHAnsi"/>
        </w:rPr>
      </w:pPr>
      <w:r>
        <w:rPr>
          <w:rFonts w:asciiTheme="minorHAnsi" w:hAnsiTheme="minorHAnsi"/>
          <w:lang w:eastAsia="en-US"/>
        </w:rPr>
        <w:t xml:space="preserve">The focus of Lean Manufacturing principles is to add customer value while reducing activities that don’t add value to as outlined by </w:t>
      </w:r>
      <w:r w:rsidRPr="007877EA">
        <w:rPr>
          <w:rFonts w:asciiTheme="minorHAnsi" w:hAnsiTheme="minorHAnsi"/>
          <w:lang w:eastAsia="en-US"/>
        </w:rPr>
        <w:t>Hines, Holweg and Rich (2004)</w:t>
      </w:r>
      <w:r>
        <w:rPr>
          <w:rFonts w:asciiTheme="minorHAnsi" w:hAnsiTheme="minorHAnsi"/>
          <w:lang w:eastAsia="en-US"/>
        </w:rPr>
        <w:t xml:space="preserve"> who describes how important it is to understand ‘value’ from the customer perspective. This is relevant principle to the project as lean principles need to be applied to improve the process by adding value from a customer perspective. </w:t>
      </w:r>
      <w:r w:rsidR="000C6F5E" w:rsidRPr="000C6F5E">
        <w:rPr>
          <w:rFonts w:asciiTheme="minorHAnsi" w:hAnsiTheme="minorHAnsi"/>
        </w:rPr>
        <w:t>Hamed (2017)</w:t>
      </w:r>
      <w:r w:rsidR="000C6F5E">
        <w:rPr>
          <w:rFonts w:asciiTheme="minorHAnsi" w:hAnsiTheme="minorHAnsi"/>
        </w:rPr>
        <w:t xml:space="preserve"> </w:t>
      </w:r>
      <w:r>
        <w:rPr>
          <w:rFonts w:asciiTheme="minorHAnsi" w:hAnsiTheme="minorHAnsi"/>
        </w:rPr>
        <w:t xml:space="preserve">then furthers this discussion by explaining examples </w:t>
      </w:r>
      <w:r w:rsidR="00364E54">
        <w:rPr>
          <w:rFonts w:asciiTheme="minorHAnsi" w:hAnsiTheme="minorHAnsi"/>
        </w:rPr>
        <w:t>of waste</w:t>
      </w:r>
      <w:r>
        <w:rPr>
          <w:rFonts w:asciiTheme="minorHAnsi" w:hAnsiTheme="minorHAnsi"/>
        </w:rPr>
        <w:t xml:space="preserve"> like </w:t>
      </w:r>
      <w:r w:rsidR="00364E54">
        <w:rPr>
          <w:rFonts w:asciiTheme="minorHAnsi" w:hAnsiTheme="minorHAnsi"/>
        </w:rPr>
        <w:t>unnecessary transportation, excess work in the process</w:t>
      </w:r>
      <w:r w:rsidR="00026B41">
        <w:rPr>
          <w:rFonts w:asciiTheme="minorHAnsi" w:hAnsiTheme="minorHAnsi"/>
        </w:rPr>
        <w:t xml:space="preserve"> (WIP), queue times and processing times are very important to this process</w:t>
      </w:r>
      <w:r w:rsidR="00364E54">
        <w:rPr>
          <w:rFonts w:asciiTheme="minorHAnsi" w:hAnsiTheme="minorHAnsi"/>
        </w:rPr>
        <w:t xml:space="preserve">. The lean manufacturing principles provide the fundamental framework for evaluating the simulation. This level of thinking will be applied during this report to include lean opportunities and recommendations for the FESTO CP Lab process. </w:t>
      </w:r>
    </w:p>
    <w:p w14:paraId="1174BC40" w14:textId="77777777" w:rsidR="007877EA" w:rsidRDefault="007877EA" w:rsidP="007877EA">
      <w:pPr>
        <w:pStyle w:val="Heading2"/>
      </w:pPr>
    </w:p>
    <w:p w14:paraId="71441582" w14:textId="6EF2414A" w:rsidR="00931E6F" w:rsidRPr="00931E6F" w:rsidRDefault="00931E6F" w:rsidP="00931E6F">
      <w:pPr>
        <w:rPr>
          <w:rFonts w:asciiTheme="minorHAnsi" w:hAnsiTheme="minorHAnsi"/>
        </w:rPr>
      </w:pPr>
    </w:p>
    <w:p w14:paraId="26798F4F" w14:textId="5D3AF208" w:rsidR="001673C2" w:rsidRPr="007877EA" w:rsidRDefault="001673C2" w:rsidP="007877EA">
      <w:pPr>
        <w:pStyle w:val="Heading1"/>
      </w:pPr>
      <w:r>
        <w:br w:type="page"/>
      </w:r>
      <w:bookmarkStart w:id="7" w:name="_Toc241940329"/>
      <w:r>
        <w:lastRenderedPageBreak/>
        <w:t>Process Selection &amp; Description</w:t>
      </w:r>
      <w:bookmarkEnd w:id="7"/>
      <w:r>
        <w:t xml:space="preserve"> </w:t>
      </w:r>
    </w:p>
    <w:p w14:paraId="6F0B6228" w14:textId="66B16C18" w:rsidR="000F2FD0" w:rsidRDefault="000F2FD0">
      <w:pPr>
        <w:rPr>
          <w:rFonts w:ascii="Arial" w:hAnsi="Arial" w:cs="Arial"/>
        </w:rPr>
      </w:pPr>
      <w:r>
        <w:rPr>
          <w:rFonts w:ascii="Arial" w:hAnsi="Arial" w:cs="Arial"/>
        </w:rPr>
        <w:t xml:space="preserve">The case study that will be analysed during this report is the FESTO CP laboratory which is an automated production system available at the University of Wales Trinity Saint David Swansea Campus that simulates a real-world smart factory containing 7 main stages which can be seen in </w:t>
      </w:r>
      <w:r w:rsidR="00614298">
        <w:rPr>
          <w:rFonts w:ascii="Arial" w:hAnsi="Arial" w:cs="Arial"/>
        </w:rPr>
        <w:t xml:space="preserve">figure 1. </w:t>
      </w:r>
    </w:p>
    <w:p w14:paraId="135C3243" w14:textId="0FA7A101" w:rsidR="00614298" w:rsidRDefault="00614298" w:rsidP="00614298">
      <w:pPr>
        <w:pStyle w:val="Heading3"/>
      </w:pPr>
      <w:bookmarkStart w:id="8" w:name="_Toc241412115"/>
      <w:bookmarkStart w:id="9" w:name="_Toc241940330"/>
      <w:r>
        <w:t>Figure 1 shows the process flow diagram for the FESTO CP Laboratory</w:t>
      </w:r>
      <w:bookmarkEnd w:id="8"/>
      <w:bookmarkEnd w:id="9"/>
      <w:r>
        <w:t xml:space="preserve"> </w:t>
      </w:r>
    </w:p>
    <w:p w14:paraId="756C944E" w14:textId="77777777" w:rsidR="000F2FD0" w:rsidRDefault="000F2FD0">
      <w:pPr>
        <w:rPr>
          <w:rFonts w:ascii="Arial" w:hAnsi="Arial" w:cs="Arial"/>
        </w:rPr>
      </w:pPr>
    </w:p>
    <w:p w14:paraId="063C2606" w14:textId="77777777" w:rsidR="004A2382" w:rsidRDefault="002015DA">
      <w:r w:rsidRPr="002015DA">
        <w:rPr>
          <w:noProof/>
        </w:rPr>
        <w:drawing>
          <wp:inline distT="0" distB="0" distL="0" distR="0" wp14:anchorId="1DE9B146" wp14:editId="67259A48">
            <wp:extent cx="2065602" cy="5556250"/>
            <wp:effectExtent l="0" t="0" r="0" b="6350"/>
            <wp:docPr id="1063325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25549" name=""/>
                    <pic:cNvPicPr/>
                  </pic:nvPicPr>
                  <pic:blipFill>
                    <a:blip r:embed="rId12"/>
                    <a:stretch>
                      <a:fillRect/>
                    </a:stretch>
                  </pic:blipFill>
                  <pic:spPr>
                    <a:xfrm>
                      <a:off x="0" y="0"/>
                      <a:ext cx="2087919" cy="5616281"/>
                    </a:xfrm>
                    <a:prstGeom prst="rect">
                      <a:avLst/>
                    </a:prstGeom>
                  </pic:spPr>
                </pic:pic>
              </a:graphicData>
            </a:graphic>
          </wp:inline>
        </w:drawing>
      </w:r>
    </w:p>
    <w:p w14:paraId="3B392EA4" w14:textId="7433E745" w:rsidR="005720E5" w:rsidRPr="00AE13F1" w:rsidRDefault="00E649D3">
      <w:r w:rsidRPr="00E649D3">
        <w:rPr>
          <w:rFonts w:asciiTheme="minorHAnsi" w:hAnsiTheme="minorHAnsi"/>
        </w:rPr>
        <w:t>All the</w:t>
      </w:r>
      <w:r w:rsidR="00AE13F1">
        <w:rPr>
          <w:rFonts w:asciiTheme="minorHAnsi" w:hAnsiTheme="minorHAnsi"/>
        </w:rPr>
        <w:t xml:space="preserve"> stages of the process and</w:t>
      </w:r>
      <w:r w:rsidRPr="00E649D3">
        <w:rPr>
          <w:rFonts w:asciiTheme="minorHAnsi" w:hAnsiTheme="minorHAnsi"/>
        </w:rPr>
        <w:t xml:space="preserve"> minimum, average and maximum times for each stage can be seen in Figure 3.</w:t>
      </w:r>
    </w:p>
    <w:p w14:paraId="0F540AD2" w14:textId="77777777" w:rsidR="005720E5" w:rsidRDefault="005720E5">
      <w:pPr>
        <w:rPr>
          <w:rFonts w:asciiTheme="minorHAnsi" w:hAnsiTheme="minorHAnsi"/>
        </w:rPr>
      </w:pPr>
    </w:p>
    <w:p w14:paraId="734D1D11" w14:textId="68A84E45" w:rsidR="005720E5" w:rsidRPr="005720E5" w:rsidRDefault="005720E5" w:rsidP="005720E5">
      <w:pPr>
        <w:rPr>
          <w:rFonts w:asciiTheme="minorHAnsi" w:hAnsiTheme="minorHAnsi"/>
        </w:rPr>
      </w:pPr>
      <w:r>
        <w:rPr>
          <w:rFonts w:asciiTheme="minorHAnsi" w:hAnsiTheme="minorHAnsi"/>
        </w:rPr>
        <w:t xml:space="preserve">This process selection is relevant to the brief </w:t>
      </w:r>
      <w:r w:rsidR="00976D5A">
        <w:rPr>
          <w:rFonts w:asciiTheme="minorHAnsi" w:hAnsiTheme="minorHAnsi"/>
        </w:rPr>
        <w:t xml:space="preserve">as it contains a multiple stations, queues, variable processing times, resource constraints, routing decisions and operator interventions which are all important factors when creating DES models in a variety of industries. </w:t>
      </w:r>
    </w:p>
    <w:p w14:paraId="42EA1E87" w14:textId="6EFCCCE3" w:rsidR="001673C2" w:rsidRDefault="001673C2" w:rsidP="0083123F">
      <w:pPr>
        <w:pStyle w:val="Heading1"/>
      </w:pPr>
      <w:bookmarkStart w:id="10" w:name="_Toc241940331"/>
      <w:r>
        <w:lastRenderedPageBreak/>
        <w:t>DES Model Development</w:t>
      </w:r>
      <w:bookmarkEnd w:id="10"/>
      <w:r>
        <w:t xml:space="preserve"> </w:t>
      </w:r>
    </w:p>
    <w:p w14:paraId="6FA4E4F5" w14:textId="357811DB" w:rsidR="009A6C6D" w:rsidRDefault="009A6C6D">
      <w:pPr>
        <w:rPr>
          <w:rFonts w:asciiTheme="minorHAnsi" w:hAnsiTheme="minorHAnsi"/>
        </w:rPr>
      </w:pPr>
      <w:r>
        <w:rPr>
          <w:rFonts w:asciiTheme="minorHAnsi" w:hAnsiTheme="minorHAnsi"/>
        </w:rPr>
        <w:t>The FESTO CP Laboratory has been modelled using arena to show the flow of components through the manufacturing process. Each component was first modelled using each entity and the data with each entity to represent a systematic flow of what the process looks like using the data provided in the case study around the movements and operation of each of the 7 stages listed in figure 1. Figure 2 shows the arena model developed for this.</w:t>
      </w:r>
    </w:p>
    <w:p w14:paraId="105D98F0" w14:textId="77777777" w:rsidR="009A6C6D" w:rsidRDefault="009A6C6D">
      <w:pPr>
        <w:rPr>
          <w:rFonts w:asciiTheme="minorHAnsi" w:hAnsiTheme="minorHAnsi"/>
        </w:rPr>
      </w:pPr>
    </w:p>
    <w:p w14:paraId="10991BDD" w14:textId="12E233AF" w:rsidR="009A6C6D" w:rsidRDefault="009A6C6D" w:rsidP="009A6C6D">
      <w:pPr>
        <w:pStyle w:val="Heading3"/>
      </w:pPr>
      <w:bookmarkStart w:id="11" w:name="_Toc241412116"/>
      <w:bookmarkStart w:id="12" w:name="_Toc241940332"/>
      <w:r>
        <w:t>Figure 2 shows the Arena simulation developed to show the FESTO CP Lab</w:t>
      </w:r>
      <w:bookmarkEnd w:id="11"/>
      <w:bookmarkEnd w:id="12"/>
      <w:r>
        <w:t xml:space="preserve"> </w:t>
      </w:r>
    </w:p>
    <w:p w14:paraId="0E72AADD" w14:textId="77777777" w:rsidR="009A6C6D" w:rsidRDefault="009A6C6D">
      <w:r w:rsidRPr="009A6C6D">
        <w:rPr>
          <w:noProof/>
        </w:rPr>
        <w:drawing>
          <wp:inline distT="0" distB="0" distL="0" distR="0" wp14:anchorId="10B02E1E" wp14:editId="12344422">
            <wp:extent cx="5731510" cy="1884680"/>
            <wp:effectExtent l="0" t="0" r="2540" b="1270"/>
            <wp:docPr id="4747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4448" name=""/>
                    <pic:cNvPicPr/>
                  </pic:nvPicPr>
                  <pic:blipFill>
                    <a:blip r:embed="rId13"/>
                    <a:stretch>
                      <a:fillRect/>
                    </a:stretch>
                  </pic:blipFill>
                  <pic:spPr>
                    <a:xfrm>
                      <a:off x="0" y="0"/>
                      <a:ext cx="5731510" cy="1884680"/>
                    </a:xfrm>
                    <a:prstGeom prst="rect">
                      <a:avLst/>
                    </a:prstGeom>
                  </pic:spPr>
                </pic:pic>
              </a:graphicData>
            </a:graphic>
          </wp:inline>
        </w:drawing>
      </w:r>
    </w:p>
    <w:p w14:paraId="1BA9852C" w14:textId="77777777" w:rsidR="009A6C6D" w:rsidRDefault="009A6C6D"/>
    <w:p w14:paraId="3D916839" w14:textId="610BA040" w:rsidR="009A6C6D" w:rsidRDefault="009A6C6D">
      <w:pPr>
        <w:rPr>
          <w:rFonts w:asciiTheme="minorHAnsi" w:hAnsiTheme="minorHAnsi"/>
        </w:rPr>
      </w:pPr>
      <w:r>
        <w:rPr>
          <w:rFonts w:asciiTheme="minorHAnsi" w:hAnsiTheme="minorHAnsi"/>
        </w:rPr>
        <w:t xml:space="preserve">The case study provides the time and states required to be demonstrated in the Arena model (figure 2). All this information can be seen in figure 3 </w:t>
      </w:r>
      <w:r w:rsidR="0000664C">
        <w:rPr>
          <w:rFonts w:asciiTheme="minorHAnsi" w:hAnsiTheme="minorHAnsi"/>
        </w:rPr>
        <w:t>which is</w:t>
      </w:r>
      <w:r>
        <w:rPr>
          <w:rFonts w:asciiTheme="minorHAnsi" w:hAnsiTheme="minorHAnsi"/>
        </w:rPr>
        <w:t xml:space="preserve"> a snapshot of the case study</w:t>
      </w:r>
      <w:r w:rsidR="0000664C">
        <w:rPr>
          <w:rFonts w:asciiTheme="minorHAnsi" w:hAnsiTheme="minorHAnsi"/>
        </w:rPr>
        <w:t xml:space="preserve"> timings for each process. </w:t>
      </w:r>
    </w:p>
    <w:p w14:paraId="1CAE351A" w14:textId="77777777" w:rsidR="009A6C6D" w:rsidRDefault="009A6C6D" w:rsidP="009A6C6D">
      <w:pPr>
        <w:pStyle w:val="Heading3"/>
      </w:pPr>
      <w:bookmarkStart w:id="13" w:name="_Toc241412117"/>
      <w:bookmarkStart w:id="14" w:name="_Toc241940333"/>
      <w:r>
        <w:t>Figure 3 shows a snapshot of the time intervals given in the case study</w:t>
      </w:r>
      <w:bookmarkEnd w:id="13"/>
      <w:bookmarkEnd w:id="14"/>
      <w:r>
        <w:t xml:space="preserve"> </w:t>
      </w:r>
    </w:p>
    <w:p w14:paraId="4F293BBF" w14:textId="3B589FD9" w:rsidR="001673C2" w:rsidRPr="00E649D3" w:rsidRDefault="009A6C6D" w:rsidP="00E649D3">
      <w:pPr>
        <w:rPr>
          <w:rFonts w:asciiTheme="minorHAnsi" w:hAnsiTheme="minorHAnsi"/>
        </w:rPr>
      </w:pPr>
      <w:bookmarkStart w:id="15" w:name="_Toc240810329"/>
      <w:bookmarkStart w:id="16" w:name="_Toc241412118"/>
      <w:r w:rsidRPr="009A6C6D">
        <w:rPr>
          <w:noProof/>
        </w:rPr>
        <w:drawing>
          <wp:inline distT="0" distB="0" distL="0" distR="0" wp14:anchorId="32A9796A" wp14:editId="2CDD90BD">
            <wp:extent cx="3920144" cy="3406140"/>
            <wp:effectExtent l="0" t="0" r="4445" b="3810"/>
            <wp:docPr id="936838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838375" name=""/>
                    <pic:cNvPicPr/>
                  </pic:nvPicPr>
                  <pic:blipFill>
                    <a:blip r:embed="rId14"/>
                    <a:stretch>
                      <a:fillRect/>
                    </a:stretch>
                  </pic:blipFill>
                  <pic:spPr>
                    <a:xfrm>
                      <a:off x="0" y="0"/>
                      <a:ext cx="3926653" cy="3411796"/>
                    </a:xfrm>
                    <a:prstGeom prst="rect">
                      <a:avLst/>
                    </a:prstGeom>
                  </pic:spPr>
                </pic:pic>
              </a:graphicData>
            </a:graphic>
          </wp:inline>
        </w:drawing>
      </w:r>
      <w:bookmarkEnd w:id="15"/>
      <w:bookmarkEnd w:id="16"/>
      <w:r w:rsidR="00E649D3" w:rsidRPr="00E649D3">
        <w:rPr>
          <w:rFonts w:asciiTheme="minorHAnsi" w:hAnsiTheme="minorHAnsi"/>
        </w:rPr>
        <w:t>(Case Study Doc, 2026)</w:t>
      </w:r>
    </w:p>
    <w:p w14:paraId="5C57231F" w14:textId="77777777" w:rsidR="00E649D3" w:rsidRDefault="00E649D3" w:rsidP="00E649D3"/>
    <w:p w14:paraId="22E78B2A" w14:textId="3699516A" w:rsidR="009A6C6D" w:rsidRDefault="009A6C6D" w:rsidP="009A6C6D">
      <w:pPr>
        <w:rPr>
          <w:rFonts w:asciiTheme="minorHAnsi" w:eastAsiaTheme="majorEastAsia" w:hAnsiTheme="minorHAnsi"/>
          <w:lang w:eastAsia="en-US"/>
        </w:rPr>
      </w:pPr>
      <w:r>
        <w:rPr>
          <w:rFonts w:asciiTheme="minorHAnsi" w:eastAsiaTheme="majorEastAsia" w:hAnsiTheme="minorHAnsi"/>
          <w:lang w:eastAsia="en-US"/>
        </w:rPr>
        <w:lastRenderedPageBreak/>
        <w:t xml:space="preserve">Triangular distributions were selected for </w:t>
      </w:r>
      <w:r w:rsidR="00631AF1">
        <w:rPr>
          <w:rFonts w:asciiTheme="minorHAnsi" w:eastAsiaTheme="majorEastAsia" w:hAnsiTheme="minorHAnsi"/>
          <w:lang w:eastAsia="en-US"/>
        </w:rPr>
        <w:t>all</w:t>
      </w:r>
      <w:r>
        <w:rPr>
          <w:rFonts w:asciiTheme="minorHAnsi" w:eastAsiaTheme="majorEastAsia" w:hAnsiTheme="minorHAnsi"/>
          <w:lang w:eastAsia="en-US"/>
        </w:rPr>
        <w:t xml:space="preserve"> the phases that show a minimum, maximum and average time value as triangular distributions allows process time variability to be represented rather than having one uniform set time for each activity which accurately displays the actual process. </w:t>
      </w:r>
    </w:p>
    <w:p w14:paraId="78BDD08E" w14:textId="77777777" w:rsidR="009A6C6D" w:rsidRDefault="009A6C6D" w:rsidP="009A6C6D">
      <w:pPr>
        <w:rPr>
          <w:rFonts w:asciiTheme="minorHAnsi" w:eastAsiaTheme="majorEastAsia" w:hAnsiTheme="minorHAnsi"/>
          <w:lang w:eastAsia="en-US"/>
        </w:rPr>
      </w:pPr>
    </w:p>
    <w:p w14:paraId="29F29276" w14:textId="0E2FCEC5" w:rsidR="009A6C6D" w:rsidRDefault="009A6C6D" w:rsidP="009A6C6D">
      <w:pPr>
        <w:rPr>
          <w:rFonts w:asciiTheme="minorHAnsi" w:eastAsiaTheme="majorEastAsia" w:hAnsiTheme="minorHAnsi"/>
          <w:lang w:eastAsia="en-US"/>
        </w:rPr>
      </w:pPr>
      <w:r>
        <w:rPr>
          <w:rFonts w:asciiTheme="minorHAnsi" w:eastAsiaTheme="majorEastAsia" w:hAnsiTheme="minorHAnsi"/>
          <w:lang w:eastAsia="en-US"/>
        </w:rPr>
        <w:t xml:space="preserve">Decisions are added to the Arena model (Figure 2) </w:t>
      </w:r>
      <w:r w:rsidR="00244B7D">
        <w:rPr>
          <w:rFonts w:asciiTheme="minorHAnsi" w:eastAsiaTheme="majorEastAsia" w:hAnsiTheme="minorHAnsi"/>
          <w:lang w:eastAsia="en-US"/>
        </w:rPr>
        <w:t xml:space="preserve">such as during the drilling stage as not all the components will have 2 holes drilled some require 4 as seen in figure 3. These decisions are then added to accurately show that 60% of components will have 2 holes drilled while the other 40% of components will have 4 holes drilled. This adds a real-world example to this production as not all products will be processed the same. </w:t>
      </w:r>
    </w:p>
    <w:p w14:paraId="61CCC463" w14:textId="77777777" w:rsidR="00244B7D" w:rsidRDefault="00244B7D" w:rsidP="009A6C6D">
      <w:pPr>
        <w:rPr>
          <w:rFonts w:asciiTheme="minorHAnsi" w:eastAsiaTheme="majorEastAsia" w:hAnsiTheme="minorHAnsi"/>
          <w:lang w:eastAsia="en-US"/>
        </w:rPr>
      </w:pPr>
    </w:p>
    <w:p w14:paraId="43C7DAD5" w14:textId="3498EE77" w:rsidR="00244B7D" w:rsidRDefault="00244B7D" w:rsidP="009A6C6D">
      <w:pPr>
        <w:rPr>
          <w:rFonts w:asciiTheme="minorHAnsi" w:eastAsiaTheme="majorEastAsia" w:hAnsiTheme="minorHAnsi"/>
          <w:lang w:eastAsia="en-US"/>
        </w:rPr>
      </w:pPr>
      <w:r>
        <w:rPr>
          <w:rFonts w:asciiTheme="minorHAnsi" w:eastAsiaTheme="majorEastAsia" w:hAnsiTheme="minorHAnsi"/>
          <w:lang w:eastAsia="en-US"/>
        </w:rPr>
        <w:t xml:space="preserve">Operator capacity logic is also used as one main assumption of the case study one operative refills the dispensing unit and empties the output station, so this is an important variable to add into the model to get an effective analysis of the process. </w:t>
      </w:r>
    </w:p>
    <w:p w14:paraId="5E7091B3" w14:textId="77777777" w:rsidR="00244B7D" w:rsidRDefault="00244B7D" w:rsidP="009A6C6D">
      <w:pPr>
        <w:rPr>
          <w:rFonts w:asciiTheme="minorHAnsi" w:eastAsiaTheme="majorEastAsia" w:hAnsiTheme="minorHAnsi"/>
          <w:lang w:eastAsia="en-US"/>
        </w:rPr>
      </w:pPr>
    </w:p>
    <w:p w14:paraId="3E1CB365" w14:textId="505B17AF" w:rsidR="00244B7D" w:rsidRDefault="00244B7D" w:rsidP="009A6C6D">
      <w:pPr>
        <w:rPr>
          <w:rFonts w:asciiTheme="minorHAnsi" w:eastAsiaTheme="majorEastAsia" w:hAnsiTheme="minorHAnsi"/>
          <w:lang w:eastAsia="en-US"/>
        </w:rPr>
      </w:pPr>
      <w:r>
        <w:rPr>
          <w:rFonts w:asciiTheme="minorHAnsi" w:eastAsiaTheme="majorEastAsia" w:hAnsiTheme="minorHAnsi"/>
          <w:lang w:eastAsia="en-US"/>
        </w:rPr>
        <w:t>As already stated, there are some assumptions that have been made for this process which are:</w:t>
      </w:r>
    </w:p>
    <w:p w14:paraId="48698A1B" w14:textId="1B02C426" w:rsidR="00244B7D" w:rsidRDefault="00244B7D" w:rsidP="00244B7D">
      <w:pPr>
        <w:pStyle w:val="ListParagraph"/>
        <w:numPr>
          <w:ilvl w:val="0"/>
          <w:numId w:val="29"/>
        </w:numPr>
        <w:rPr>
          <w:rFonts w:eastAsiaTheme="majorEastAsia"/>
        </w:rPr>
      </w:pPr>
      <w:r>
        <w:rPr>
          <w:rFonts w:eastAsiaTheme="majorEastAsia"/>
        </w:rPr>
        <w:t xml:space="preserve">One operator is used for dispensing refill and emptying the output station. </w:t>
      </w:r>
    </w:p>
    <w:p w14:paraId="35933FA2" w14:textId="039234DD" w:rsidR="00244B7D" w:rsidRDefault="00244B7D" w:rsidP="00244B7D">
      <w:pPr>
        <w:pStyle w:val="ListParagraph"/>
        <w:numPr>
          <w:ilvl w:val="0"/>
          <w:numId w:val="29"/>
        </w:numPr>
        <w:rPr>
          <w:rFonts w:eastAsiaTheme="majorEastAsia"/>
        </w:rPr>
      </w:pPr>
      <w:r>
        <w:rPr>
          <w:rFonts w:eastAsiaTheme="majorEastAsia"/>
        </w:rPr>
        <w:t>The processing times follow the triangular distribution.</w:t>
      </w:r>
    </w:p>
    <w:p w14:paraId="2B72A4FD" w14:textId="39908E9C" w:rsidR="00244B7D" w:rsidRDefault="00244B7D" w:rsidP="00244B7D">
      <w:pPr>
        <w:pStyle w:val="ListParagraph"/>
        <w:numPr>
          <w:ilvl w:val="0"/>
          <w:numId w:val="29"/>
        </w:numPr>
        <w:rPr>
          <w:rFonts w:eastAsiaTheme="majorEastAsia"/>
        </w:rPr>
      </w:pPr>
      <w:r>
        <w:rPr>
          <w:rFonts w:eastAsiaTheme="majorEastAsia"/>
        </w:rPr>
        <w:t>All sections are operating to the max e.g. no machine breakdowns.</w:t>
      </w:r>
    </w:p>
    <w:p w14:paraId="36A812D7" w14:textId="086D7AA9" w:rsidR="00244B7D" w:rsidRDefault="00244B7D" w:rsidP="00244B7D">
      <w:pPr>
        <w:pStyle w:val="ListParagraph"/>
        <w:numPr>
          <w:ilvl w:val="0"/>
          <w:numId w:val="29"/>
        </w:numPr>
        <w:rPr>
          <w:rFonts w:eastAsiaTheme="majorEastAsia"/>
        </w:rPr>
      </w:pPr>
      <w:r>
        <w:rPr>
          <w:rFonts w:eastAsiaTheme="majorEastAsia"/>
        </w:rPr>
        <w:t xml:space="preserve">The 60/40 drilling ratio remains constant. </w:t>
      </w:r>
    </w:p>
    <w:p w14:paraId="6F15C924" w14:textId="6D775C3D" w:rsidR="00A802A3" w:rsidRDefault="00A802A3" w:rsidP="00A802A3">
      <w:pPr>
        <w:pStyle w:val="Heading3"/>
      </w:pPr>
      <w:bookmarkStart w:id="17" w:name="_Toc241412119"/>
      <w:bookmarkStart w:id="18" w:name="_Toc241940334"/>
      <w:r>
        <w:t>Figure 4 shows a table of actions created to validate the model of the process</w:t>
      </w:r>
      <w:bookmarkEnd w:id="17"/>
      <w:bookmarkEnd w:id="18"/>
      <w:r>
        <w:t xml:space="preserve"> </w:t>
      </w:r>
    </w:p>
    <w:p w14:paraId="01B12478" w14:textId="6A397E51" w:rsidR="00A802A3" w:rsidRPr="00A802A3" w:rsidRDefault="00A802A3" w:rsidP="00A802A3">
      <w:pPr>
        <w:rPr>
          <w:rFonts w:asciiTheme="minorHAnsi" w:eastAsiaTheme="majorEastAsia" w:hAnsiTheme="minorHAnsi"/>
        </w:rPr>
      </w:pPr>
      <w:r w:rsidRPr="00A802A3">
        <w:rPr>
          <w:rFonts w:asciiTheme="minorHAnsi" w:eastAsiaTheme="majorEastAsia" w:hAnsiTheme="minorHAnsi"/>
          <w:noProof/>
        </w:rPr>
        <w:drawing>
          <wp:inline distT="0" distB="0" distL="0" distR="0" wp14:anchorId="3AAFD3C0" wp14:editId="79932A5F">
            <wp:extent cx="5731510" cy="3039110"/>
            <wp:effectExtent l="0" t="0" r="2540" b="8890"/>
            <wp:docPr id="1399124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24845" name=""/>
                    <pic:cNvPicPr/>
                  </pic:nvPicPr>
                  <pic:blipFill>
                    <a:blip r:embed="rId15"/>
                    <a:stretch>
                      <a:fillRect/>
                    </a:stretch>
                  </pic:blipFill>
                  <pic:spPr>
                    <a:xfrm>
                      <a:off x="0" y="0"/>
                      <a:ext cx="5731510" cy="3039110"/>
                    </a:xfrm>
                    <a:prstGeom prst="rect">
                      <a:avLst/>
                    </a:prstGeom>
                  </pic:spPr>
                </pic:pic>
              </a:graphicData>
            </a:graphic>
          </wp:inline>
        </w:drawing>
      </w:r>
    </w:p>
    <w:p w14:paraId="186BB6EF" w14:textId="77777777" w:rsidR="009127ED" w:rsidRDefault="00A802A3" w:rsidP="00A802A3">
      <w:pPr>
        <w:rPr>
          <w:rFonts w:asciiTheme="minorHAnsi" w:eastAsiaTheme="majorEastAsia" w:hAnsiTheme="minorHAnsi"/>
        </w:rPr>
      </w:pPr>
      <w:r>
        <w:rPr>
          <w:rFonts w:asciiTheme="minorHAnsi" w:eastAsiaTheme="majorEastAsia" w:hAnsiTheme="minorHAnsi"/>
        </w:rPr>
        <w:t>The model had been verified using the actions created in figure 4. This figure explains some of the steps that have been undertaken to validate the process</w:t>
      </w:r>
      <w:r w:rsidR="009127ED">
        <w:rPr>
          <w:rFonts w:asciiTheme="minorHAnsi" w:eastAsiaTheme="majorEastAsia" w:hAnsiTheme="minorHAnsi"/>
        </w:rPr>
        <w:t xml:space="preserve">. </w:t>
      </w:r>
    </w:p>
    <w:p w14:paraId="2C4E697D" w14:textId="77777777" w:rsidR="009127ED" w:rsidRDefault="009127ED" w:rsidP="00A802A3">
      <w:pPr>
        <w:rPr>
          <w:rFonts w:asciiTheme="minorHAnsi" w:eastAsiaTheme="majorEastAsia" w:hAnsiTheme="minorHAnsi"/>
        </w:rPr>
      </w:pPr>
    </w:p>
    <w:p w14:paraId="7DBD9215" w14:textId="1CF76952" w:rsidR="00B87082" w:rsidRDefault="009127ED" w:rsidP="00A802A3">
      <w:pPr>
        <w:rPr>
          <w:rFonts w:asciiTheme="minorHAnsi" w:eastAsiaTheme="majorEastAsia" w:hAnsiTheme="minorHAnsi"/>
        </w:rPr>
      </w:pPr>
      <w:r>
        <w:rPr>
          <w:rFonts w:asciiTheme="minorHAnsi" w:eastAsiaTheme="majorEastAsia" w:hAnsiTheme="minorHAnsi"/>
        </w:rPr>
        <w:t xml:space="preserve">The first model feature that has been </w:t>
      </w:r>
      <w:r w:rsidR="005A22DB">
        <w:rPr>
          <w:rFonts w:asciiTheme="minorHAnsi" w:eastAsiaTheme="majorEastAsia" w:hAnsiTheme="minorHAnsi"/>
        </w:rPr>
        <w:t>checked</w:t>
      </w:r>
      <w:r>
        <w:rPr>
          <w:rFonts w:asciiTheme="minorHAnsi" w:eastAsiaTheme="majorEastAsia" w:hAnsiTheme="minorHAnsi"/>
        </w:rPr>
        <w:t xml:space="preserve"> is the 60/40 drilling routes. The first thing that was conducted to ensure that this is working in the model is by running the completed model and evaluating where each entity is travelling to ensure that they are </w:t>
      </w:r>
      <w:r>
        <w:rPr>
          <w:rFonts w:asciiTheme="minorHAnsi" w:eastAsiaTheme="majorEastAsia" w:hAnsiTheme="minorHAnsi"/>
        </w:rPr>
        <w:lastRenderedPageBreak/>
        <w:t>passing through either part.</w:t>
      </w:r>
      <w:r w:rsidR="00A270C7">
        <w:rPr>
          <w:rFonts w:asciiTheme="minorHAnsi" w:eastAsiaTheme="majorEastAsia" w:hAnsiTheme="minorHAnsi"/>
        </w:rPr>
        <w:t xml:space="preserve"> Appendix B shows 5 replications of the simulation showing 24hrs for each replication. </w:t>
      </w:r>
      <w:r w:rsidR="00B9207D">
        <w:rPr>
          <w:rFonts w:asciiTheme="minorHAnsi" w:eastAsiaTheme="majorEastAsia" w:hAnsiTheme="minorHAnsi"/>
        </w:rPr>
        <w:t xml:space="preserve">This report shows us how many parts pass through either drill 2 or 4 so we can work out the distributions which are highlighted in figure 5. </w:t>
      </w:r>
    </w:p>
    <w:p w14:paraId="16C9C793" w14:textId="77777777" w:rsidR="00A270C7" w:rsidRDefault="00A270C7" w:rsidP="00A802A3">
      <w:pPr>
        <w:rPr>
          <w:rFonts w:asciiTheme="minorHAnsi" w:eastAsiaTheme="majorEastAsia" w:hAnsiTheme="minorHAnsi"/>
        </w:rPr>
      </w:pPr>
    </w:p>
    <w:p w14:paraId="7330A0E0" w14:textId="64364EA2" w:rsidR="00A270C7" w:rsidRDefault="00A270C7" w:rsidP="00A270C7">
      <w:pPr>
        <w:pStyle w:val="Heading3"/>
      </w:pPr>
      <w:bookmarkStart w:id="19" w:name="_Toc241412120"/>
      <w:bookmarkStart w:id="20" w:name="_Toc241940335"/>
      <w:r>
        <w:t>Figure 5 shows the 60:40 drilling distribution across 5 replications</w:t>
      </w:r>
      <w:bookmarkEnd w:id="19"/>
      <w:bookmarkEnd w:id="20"/>
    </w:p>
    <w:p w14:paraId="7651CB4B" w14:textId="63A50914" w:rsidR="00A270C7" w:rsidRPr="00A270C7" w:rsidRDefault="00A270C7" w:rsidP="00A270C7">
      <w:pPr>
        <w:rPr>
          <w:rFonts w:eastAsiaTheme="majorEastAsia"/>
          <w:lang w:eastAsia="en-US"/>
        </w:rPr>
      </w:pPr>
      <w:r w:rsidRPr="00A270C7">
        <w:rPr>
          <w:rFonts w:eastAsiaTheme="majorEastAsia"/>
          <w:noProof/>
          <w:lang w:eastAsia="en-US"/>
        </w:rPr>
        <w:drawing>
          <wp:inline distT="0" distB="0" distL="0" distR="0" wp14:anchorId="4D5A3AF4" wp14:editId="53C32EED">
            <wp:extent cx="3409950" cy="873455"/>
            <wp:effectExtent l="0" t="0" r="0" b="3175"/>
            <wp:docPr id="1233044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44076" name=""/>
                    <pic:cNvPicPr/>
                  </pic:nvPicPr>
                  <pic:blipFill>
                    <a:blip r:embed="rId16"/>
                    <a:stretch>
                      <a:fillRect/>
                    </a:stretch>
                  </pic:blipFill>
                  <pic:spPr>
                    <a:xfrm>
                      <a:off x="0" y="0"/>
                      <a:ext cx="3442377" cy="881761"/>
                    </a:xfrm>
                    <a:prstGeom prst="rect">
                      <a:avLst/>
                    </a:prstGeom>
                  </pic:spPr>
                </pic:pic>
              </a:graphicData>
            </a:graphic>
          </wp:inline>
        </w:drawing>
      </w:r>
    </w:p>
    <w:p w14:paraId="1425B39D" w14:textId="77777777" w:rsidR="00631AF1" w:rsidRDefault="00631AF1" w:rsidP="00A802A3">
      <w:pPr>
        <w:rPr>
          <w:rFonts w:asciiTheme="minorHAnsi" w:eastAsiaTheme="majorEastAsia" w:hAnsiTheme="minorHAnsi"/>
        </w:rPr>
      </w:pPr>
    </w:p>
    <w:p w14:paraId="734C22FC" w14:textId="15287A64" w:rsidR="00B87082" w:rsidRDefault="00B87082" w:rsidP="00A802A3">
      <w:pPr>
        <w:rPr>
          <w:rFonts w:asciiTheme="minorHAnsi" w:eastAsiaTheme="majorEastAsia" w:hAnsiTheme="minorHAnsi"/>
        </w:rPr>
      </w:pPr>
      <w:r>
        <w:rPr>
          <w:rFonts w:asciiTheme="minorHAnsi" w:eastAsiaTheme="majorEastAsia" w:hAnsiTheme="minorHAnsi"/>
        </w:rPr>
        <w:t xml:space="preserve">The second model feature that </w:t>
      </w:r>
      <w:r w:rsidR="005A22DB">
        <w:rPr>
          <w:rFonts w:asciiTheme="minorHAnsi" w:eastAsiaTheme="majorEastAsia" w:hAnsiTheme="minorHAnsi"/>
        </w:rPr>
        <w:t xml:space="preserve">has been </w:t>
      </w:r>
      <w:r w:rsidR="0000664C">
        <w:rPr>
          <w:rFonts w:asciiTheme="minorHAnsi" w:eastAsiaTheme="majorEastAsia" w:hAnsiTheme="minorHAnsi"/>
        </w:rPr>
        <w:t>checked</w:t>
      </w:r>
      <w:r>
        <w:rPr>
          <w:rFonts w:asciiTheme="minorHAnsi" w:eastAsiaTheme="majorEastAsia" w:hAnsiTheme="minorHAnsi"/>
        </w:rPr>
        <w:t xml:space="preserve"> is the dispensing refill. The refill times were checked by running the model where it could be seen that the dispensing unit was being refilled after 10 parts. </w:t>
      </w:r>
      <w:r w:rsidR="00DF24BA">
        <w:rPr>
          <w:rFonts w:asciiTheme="minorHAnsi" w:eastAsiaTheme="majorEastAsia" w:hAnsiTheme="minorHAnsi"/>
        </w:rPr>
        <w:t>The</w:t>
      </w:r>
      <w:r w:rsidR="0026090D">
        <w:rPr>
          <w:rFonts w:asciiTheme="minorHAnsi" w:eastAsiaTheme="majorEastAsia" w:hAnsiTheme="minorHAnsi"/>
        </w:rPr>
        <w:t xml:space="preserve"> first single replication</w:t>
      </w:r>
      <w:r w:rsidR="00DF24BA">
        <w:rPr>
          <w:rFonts w:asciiTheme="minorHAnsi" w:eastAsiaTheme="majorEastAsia" w:hAnsiTheme="minorHAnsi"/>
        </w:rPr>
        <w:t xml:space="preserve"> report (appendix A) states that refill took 0.03383hours (~121s) which falls into the desired refill time range.</w:t>
      </w:r>
    </w:p>
    <w:p w14:paraId="7D6A70CD" w14:textId="77777777" w:rsidR="00DF24BA" w:rsidRDefault="00DF24BA" w:rsidP="00A802A3">
      <w:pPr>
        <w:rPr>
          <w:rFonts w:asciiTheme="minorHAnsi" w:eastAsiaTheme="majorEastAsia" w:hAnsiTheme="minorHAnsi"/>
        </w:rPr>
      </w:pPr>
    </w:p>
    <w:p w14:paraId="4C6EE98F" w14:textId="47DDA313" w:rsidR="004B32C0" w:rsidRDefault="004B32C0" w:rsidP="00A802A3">
      <w:pPr>
        <w:rPr>
          <w:rFonts w:asciiTheme="minorHAnsi" w:eastAsiaTheme="majorEastAsia" w:hAnsiTheme="minorHAnsi"/>
        </w:rPr>
      </w:pPr>
      <w:r>
        <w:rPr>
          <w:rFonts w:asciiTheme="minorHAnsi" w:eastAsiaTheme="majorEastAsia" w:hAnsiTheme="minorHAnsi"/>
        </w:rPr>
        <w:t xml:space="preserve">The next </w:t>
      </w:r>
      <w:r w:rsidR="005A22DB">
        <w:rPr>
          <w:rFonts w:asciiTheme="minorHAnsi" w:eastAsiaTheme="majorEastAsia" w:hAnsiTheme="minorHAnsi"/>
        </w:rPr>
        <w:t xml:space="preserve">check </w:t>
      </w:r>
      <w:r>
        <w:rPr>
          <w:rFonts w:asciiTheme="minorHAnsi" w:eastAsiaTheme="majorEastAsia" w:hAnsiTheme="minorHAnsi"/>
        </w:rPr>
        <w:t xml:space="preserve">that took place was to verify that all the processes conform to the given time ranges in the case study. Figure </w:t>
      </w:r>
      <w:r w:rsidR="00B9207D">
        <w:rPr>
          <w:rFonts w:asciiTheme="minorHAnsi" w:eastAsiaTheme="majorEastAsia" w:hAnsiTheme="minorHAnsi"/>
        </w:rPr>
        <w:t>6</w:t>
      </w:r>
      <w:r>
        <w:rPr>
          <w:rFonts w:asciiTheme="minorHAnsi" w:eastAsiaTheme="majorEastAsia" w:hAnsiTheme="minorHAnsi"/>
        </w:rPr>
        <w:t xml:space="preserve"> shows a comparison table of each process, the average time given in the case study and the actual time displayed in the report (appendix A). </w:t>
      </w:r>
      <w:r w:rsidR="00EE1EF5">
        <w:rPr>
          <w:rFonts w:asciiTheme="minorHAnsi" w:eastAsiaTheme="majorEastAsia" w:hAnsiTheme="minorHAnsi"/>
        </w:rPr>
        <w:t>All</w:t>
      </w:r>
      <w:r>
        <w:rPr>
          <w:rFonts w:asciiTheme="minorHAnsi" w:eastAsiaTheme="majorEastAsia" w:hAnsiTheme="minorHAnsi"/>
        </w:rPr>
        <w:t xml:space="preserve"> the actual processing times conform to the given times in the case study</w:t>
      </w:r>
      <w:r w:rsidR="00EE1EF5">
        <w:rPr>
          <w:rFonts w:asciiTheme="minorHAnsi" w:eastAsiaTheme="majorEastAsia" w:hAnsiTheme="minorHAnsi"/>
        </w:rPr>
        <w:t xml:space="preserve"> (figure 3)</w:t>
      </w:r>
    </w:p>
    <w:p w14:paraId="3A9F843D" w14:textId="77777777" w:rsidR="004B32C0" w:rsidRDefault="004B32C0" w:rsidP="00A802A3">
      <w:pPr>
        <w:rPr>
          <w:rFonts w:asciiTheme="minorHAnsi" w:eastAsiaTheme="majorEastAsia" w:hAnsiTheme="minorHAnsi"/>
        </w:rPr>
      </w:pPr>
    </w:p>
    <w:p w14:paraId="7B7F720B" w14:textId="7782D50E" w:rsidR="004B32C0" w:rsidRDefault="004B32C0" w:rsidP="004B32C0">
      <w:pPr>
        <w:pStyle w:val="Heading3"/>
      </w:pPr>
      <w:bookmarkStart w:id="21" w:name="_Toc241412121"/>
      <w:bookmarkStart w:id="22" w:name="_Toc241940336"/>
      <w:r>
        <w:t xml:space="preserve">Figure </w:t>
      </w:r>
      <w:r w:rsidR="00B9207D">
        <w:t>6</w:t>
      </w:r>
      <w:r>
        <w:t xml:space="preserve"> shows the comparison of given process times vs the actual process times for each station </w:t>
      </w:r>
      <w:r w:rsidR="00EE1EF5">
        <w:t>from replication 1</w:t>
      </w:r>
      <w:bookmarkEnd w:id="21"/>
      <w:bookmarkEnd w:id="22"/>
    </w:p>
    <w:p w14:paraId="716F238D" w14:textId="2388378F" w:rsidR="004B32C0" w:rsidRDefault="004B32C0" w:rsidP="004B32C0">
      <w:pPr>
        <w:rPr>
          <w:rFonts w:eastAsiaTheme="majorEastAsia"/>
          <w:lang w:eastAsia="en-US"/>
        </w:rPr>
      </w:pPr>
      <w:r w:rsidRPr="004B32C0">
        <w:rPr>
          <w:rFonts w:eastAsiaTheme="majorEastAsia"/>
          <w:noProof/>
          <w:lang w:eastAsia="en-US"/>
        </w:rPr>
        <w:drawing>
          <wp:inline distT="0" distB="0" distL="0" distR="0" wp14:anchorId="3BC83FCB" wp14:editId="744DB84E">
            <wp:extent cx="3632200" cy="1597773"/>
            <wp:effectExtent l="0" t="0" r="6350" b="2540"/>
            <wp:docPr id="2023779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779689" name=""/>
                    <pic:cNvPicPr/>
                  </pic:nvPicPr>
                  <pic:blipFill rotWithShape="1">
                    <a:blip r:embed="rId17"/>
                    <a:srcRect r="8538" b="14088"/>
                    <a:stretch>
                      <a:fillRect/>
                    </a:stretch>
                  </pic:blipFill>
                  <pic:spPr bwMode="auto">
                    <a:xfrm>
                      <a:off x="0" y="0"/>
                      <a:ext cx="3649610" cy="1605432"/>
                    </a:xfrm>
                    <a:prstGeom prst="rect">
                      <a:avLst/>
                    </a:prstGeom>
                    <a:ln>
                      <a:noFill/>
                    </a:ln>
                    <a:extLst>
                      <a:ext uri="{53640926-AAD7-44D8-BBD7-CCE9431645EC}">
                        <a14:shadowObscured xmlns:a14="http://schemas.microsoft.com/office/drawing/2010/main"/>
                      </a:ext>
                    </a:extLst>
                  </pic:spPr>
                </pic:pic>
              </a:graphicData>
            </a:graphic>
          </wp:inline>
        </w:drawing>
      </w:r>
    </w:p>
    <w:p w14:paraId="2EDF8791" w14:textId="0523E366" w:rsidR="004B32C0" w:rsidRDefault="004B32C0" w:rsidP="004B32C0">
      <w:pPr>
        <w:rPr>
          <w:rFonts w:asciiTheme="minorHAnsi" w:eastAsiaTheme="majorEastAsia" w:hAnsiTheme="minorHAnsi"/>
          <w:lang w:eastAsia="en-US"/>
        </w:rPr>
      </w:pPr>
      <w:r>
        <w:rPr>
          <w:rFonts w:asciiTheme="minorHAnsi" w:eastAsiaTheme="majorEastAsia" w:hAnsiTheme="minorHAnsi"/>
          <w:lang w:eastAsia="en-US"/>
        </w:rPr>
        <w:t xml:space="preserve">The final part that is </w:t>
      </w:r>
      <w:r w:rsidR="005A22DB">
        <w:rPr>
          <w:rFonts w:asciiTheme="minorHAnsi" w:eastAsiaTheme="majorEastAsia" w:hAnsiTheme="minorHAnsi"/>
          <w:lang w:eastAsia="en-US"/>
        </w:rPr>
        <w:t>checked</w:t>
      </w:r>
      <w:r>
        <w:rPr>
          <w:rFonts w:asciiTheme="minorHAnsi" w:eastAsiaTheme="majorEastAsia" w:hAnsiTheme="minorHAnsi"/>
          <w:lang w:eastAsia="en-US"/>
        </w:rPr>
        <w:t xml:space="preserve"> is the entity flow, by watching the simulation run you can clearly see that all entities flow through the simulation without getting stuck or lost. The only thing clear from the report is that less entities leave (3606) than the entities that enter the process (4795). This is likely due to the simulation ending while parts are still in queues rather than entities becoming lost. </w:t>
      </w:r>
    </w:p>
    <w:p w14:paraId="473A5456" w14:textId="77777777" w:rsidR="005A22DB" w:rsidRDefault="005A22DB" w:rsidP="004B32C0">
      <w:pPr>
        <w:rPr>
          <w:rFonts w:asciiTheme="minorHAnsi" w:eastAsiaTheme="majorEastAsia" w:hAnsiTheme="minorHAnsi"/>
          <w:lang w:eastAsia="en-US"/>
        </w:rPr>
      </w:pPr>
    </w:p>
    <w:p w14:paraId="4AA3E7B2" w14:textId="62E19840" w:rsidR="00244B7D" w:rsidRPr="00244B7D" w:rsidRDefault="004A2382" w:rsidP="00244B7D">
      <w:pPr>
        <w:rPr>
          <w:rFonts w:asciiTheme="minorHAnsi" w:eastAsiaTheme="majorEastAsia" w:hAnsiTheme="minorHAnsi"/>
        </w:rPr>
      </w:pPr>
      <w:r>
        <w:rPr>
          <w:rFonts w:asciiTheme="minorHAnsi" w:eastAsiaTheme="majorEastAsia" w:hAnsiTheme="minorHAnsi"/>
          <w:lang w:eastAsia="en-US"/>
        </w:rPr>
        <w:t xml:space="preserve">The checks above provide evidence that the Arena model has been implemented correctly according to the process specifications listed in the case study (figure 3) therefore supporting the simulation verification. Validation would require lots of historical performance data from the FESTO CP Lab which is not available. The study can therefore be considered verified but not fully validated without the historical performance details. </w:t>
      </w:r>
      <w:r w:rsidR="00244B7D">
        <w:rPr>
          <w:rFonts w:asciiTheme="minorHAnsi" w:eastAsiaTheme="majorEastAsia" w:hAnsiTheme="minorHAnsi"/>
        </w:rPr>
        <w:br w:type="page"/>
      </w:r>
    </w:p>
    <w:p w14:paraId="4FE1E948" w14:textId="10FA1EC5" w:rsidR="001673C2" w:rsidRDefault="001673C2" w:rsidP="0083123F">
      <w:pPr>
        <w:pStyle w:val="Heading1"/>
      </w:pPr>
      <w:bookmarkStart w:id="23" w:name="_Toc241940337"/>
      <w:r>
        <w:lastRenderedPageBreak/>
        <w:t xml:space="preserve">Waste identification and </w:t>
      </w:r>
      <w:r w:rsidR="00527F93">
        <w:t>performance analysis</w:t>
      </w:r>
      <w:bookmarkEnd w:id="23"/>
      <w:r w:rsidR="00527F93">
        <w:t xml:space="preserve"> </w:t>
      </w:r>
    </w:p>
    <w:p w14:paraId="559945A7" w14:textId="50CC3CB4" w:rsidR="00FC73F6" w:rsidRDefault="00FC73F6">
      <w:pPr>
        <w:rPr>
          <w:rFonts w:asciiTheme="minorHAnsi" w:hAnsiTheme="minorHAnsi"/>
        </w:rPr>
      </w:pPr>
      <w:r>
        <w:rPr>
          <w:rFonts w:asciiTheme="minorHAnsi" w:hAnsiTheme="minorHAnsi"/>
        </w:rPr>
        <w:t xml:space="preserve">The development of the DES model was used to identify any potential source of waste in the CP Laboratory by analysing the time and resources associated with each stage of the </w:t>
      </w:r>
      <w:r w:rsidR="009320AE">
        <w:rPr>
          <w:rFonts w:asciiTheme="minorHAnsi" w:hAnsiTheme="minorHAnsi"/>
        </w:rPr>
        <w:t>process.</w:t>
      </w:r>
      <w:r>
        <w:rPr>
          <w:rFonts w:asciiTheme="minorHAnsi" w:hAnsiTheme="minorHAnsi"/>
        </w:rPr>
        <w:t xml:space="preserve"> Lean waste was considered during the literature review and some things found by </w:t>
      </w:r>
      <w:r w:rsidRPr="00364E54">
        <w:rPr>
          <w:rFonts w:asciiTheme="minorHAnsi" w:hAnsiTheme="minorHAnsi"/>
        </w:rPr>
        <w:t>Hamed and Soliman (2017)</w:t>
      </w:r>
      <w:r>
        <w:rPr>
          <w:rFonts w:asciiTheme="minorHAnsi" w:hAnsiTheme="minorHAnsi"/>
        </w:rPr>
        <w:t xml:space="preserve"> were waiting times, transportation and operator movement. </w:t>
      </w:r>
    </w:p>
    <w:p w14:paraId="6FF4D3B0" w14:textId="77777777" w:rsidR="00FC73F6" w:rsidRDefault="00FC73F6">
      <w:pPr>
        <w:rPr>
          <w:rFonts w:asciiTheme="minorHAnsi" w:hAnsiTheme="minorHAnsi"/>
        </w:rPr>
      </w:pPr>
    </w:p>
    <w:p w14:paraId="244EEF2B" w14:textId="6C40CEF2" w:rsidR="00CE24A2" w:rsidRDefault="00CE24A2" w:rsidP="00CE24A2">
      <w:pPr>
        <w:pStyle w:val="Heading2"/>
      </w:pPr>
      <w:bookmarkStart w:id="24" w:name="_Toc241940338"/>
      <w:r>
        <w:t>Waiting and bottlenecks</w:t>
      </w:r>
      <w:bookmarkEnd w:id="24"/>
      <w:r>
        <w:t xml:space="preserve"> </w:t>
      </w:r>
    </w:p>
    <w:p w14:paraId="5191053D" w14:textId="176C9239" w:rsidR="00854709" w:rsidRDefault="00854709" w:rsidP="00854709">
      <w:pPr>
        <w:rPr>
          <w:rFonts w:asciiTheme="minorHAnsi" w:hAnsiTheme="minorHAnsi"/>
          <w:lang w:eastAsia="en-US"/>
        </w:rPr>
      </w:pPr>
      <w:r>
        <w:rPr>
          <w:rFonts w:asciiTheme="minorHAnsi" w:hAnsiTheme="minorHAnsi"/>
          <w:lang w:eastAsia="en-US"/>
        </w:rPr>
        <w:t>Waiting</w:t>
      </w:r>
      <w:r w:rsidR="009320AE">
        <w:rPr>
          <w:rFonts w:asciiTheme="minorHAnsi" w:hAnsiTheme="minorHAnsi"/>
          <w:lang w:eastAsia="en-US"/>
        </w:rPr>
        <w:t xml:space="preserve"> is identified</w:t>
      </w:r>
      <w:r>
        <w:rPr>
          <w:rFonts w:asciiTheme="minorHAnsi" w:hAnsiTheme="minorHAnsi"/>
          <w:lang w:eastAsia="en-US"/>
        </w:rPr>
        <w:t xml:space="preserve"> </w:t>
      </w:r>
      <w:r w:rsidR="009320AE">
        <w:rPr>
          <w:rFonts w:asciiTheme="minorHAnsi" w:hAnsiTheme="minorHAnsi"/>
          <w:lang w:eastAsia="en-US"/>
        </w:rPr>
        <w:t>as</w:t>
      </w:r>
      <w:r>
        <w:rPr>
          <w:rFonts w:asciiTheme="minorHAnsi" w:hAnsiTheme="minorHAnsi"/>
          <w:lang w:eastAsia="en-US"/>
        </w:rPr>
        <w:t xml:space="preserve"> the most significant form of waste through the reports found in appendix A and B. Across the 5-replication average (figure 8) each entity spent 2.940hours waiting within the system, compared to the total system time of 2.971 hours. This means that approximately 98.96% of the time each entity was in the process, it spent waiting to be processed. The consistency of this across the 5 replications is good as the range is 2.85 – 3.06 hours which means there is up to ~</w:t>
      </w:r>
      <w:proofErr w:type="gramStart"/>
      <w:r>
        <w:rPr>
          <w:rFonts w:asciiTheme="minorHAnsi" w:hAnsiTheme="minorHAnsi"/>
          <w:lang w:eastAsia="en-US"/>
        </w:rPr>
        <w:t>12</w:t>
      </w:r>
      <w:r w:rsidR="0026090D">
        <w:rPr>
          <w:rFonts w:asciiTheme="minorHAnsi" w:hAnsiTheme="minorHAnsi"/>
          <w:lang w:eastAsia="en-US"/>
        </w:rPr>
        <w:t xml:space="preserve"> </w:t>
      </w:r>
      <w:r>
        <w:rPr>
          <w:rFonts w:asciiTheme="minorHAnsi" w:hAnsiTheme="minorHAnsi"/>
          <w:lang w:eastAsia="en-US"/>
        </w:rPr>
        <w:t>minute</w:t>
      </w:r>
      <w:proofErr w:type="gramEnd"/>
      <w:r>
        <w:rPr>
          <w:rFonts w:asciiTheme="minorHAnsi" w:hAnsiTheme="minorHAnsi"/>
          <w:lang w:eastAsia="en-US"/>
        </w:rPr>
        <w:t xml:space="preserve"> variation. </w:t>
      </w:r>
    </w:p>
    <w:p w14:paraId="29E56D95" w14:textId="77777777" w:rsidR="00854709" w:rsidRDefault="00854709" w:rsidP="00854709">
      <w:pPr>
        <w:rPr>
          <w:rFonts w:asciiTheme="minorHAnsi" w:hAnsiTheme="minorHAnsi"/>
          <w:lang w:eastAsia="en-US"/>
        </w:rPr>
      </w:pPr>
    </w:p>
    <w:p w14:paraId="4776FE75" w14:textId="576D13D2" w:rsidR="00854709" w:rsidRDefault="00854709" w:rsidP="00854709">
      <w:pPr>
        <w:rPr>
          <w:rFonts w:asciiTheme="minorHAnsi" w:hAnsiTheme="minorHAnsi"/>
          <w:lang w:eastAsia="en-US"/>
        </w:rPr>
      </w:pPr>
      <w:r>
        <w:rPr>
          <w:rFonts w:asciiTheme="minorHAnsi" w:hAnsiTheme="minorHAnsi"/>
          <w:lang w:eastAsia="en-US"/>
        </w:rPr>
        <w:t xml:space="preserve">The drilling operation is the main contributing factor to the waiting as over the 5 replications the drilling operation accounts for 98.6% of the entity waiting time. </w:t>
      </w:r>
      <w:r w:rsidR="00910DA9">
        <w:rPr>
          <w:rFonts w:asciiTheme="minorHAnsi" w:hAnsiTheme="minorHAnsi"/>
          <w:lang w:eastAsia="en-US"/>
        </w:rPr>
        <w:t xml:space="preserve">The bottleneck created can be seen through the average queue ahead of the drill being 577.9 components across the 5 replications. For comparison the queues associated with dispensing and the hydraulic press are only 2.06 and 1 components. This more concentrated queue at the drilling station compared to everywhere else is the reason for the bottleneck build up. </w:t>
      </w:r>
    </w:p>
    <w:p w14:paraId="4BE8704B" w14:textId="77777777" w:rsidR="00910DA9" w:rsidRDefault="00910DA9" w:rsidP="00854709">
      <w:pPr>
        <w:rPr>
          <w:rFonts w:asciiTheme="minorHAnsi" w:hAnsiTheme="minorHAnsi"/>
          <w:lang w:eastAsia="en-US"/>
        </w:rPr>
      </w:pPr>
    </w:p>
    <w:p w14:paraId="4C617208" w14:textId="2FA2554D" w:rsidR="00910DA9" w:rsidRDefault="00910DA9" w:rsidP="00910DA9">
      <w:pPr>
        <w:pStyle w:val="Heading2"/>
      </w:pPr>
      <w:bookmarkStart w:id="25" w:name="_Toc241940339"/>
      <w:r>
        <w:t>Excessive WIP (Work in Progress)</w:t>
      </w:r>
      <w:bookmarkEnd w:id="25"/>
    </w:p>
    <w:p w14:paraId="3AD31E0A" w14:textId="55F61B5A" w:rsidR="00910DA9" w:rsidRPr="00910DA9" w:rsidRDefault="00910DA9" w:rsidP="00910DA9">
      <w:pPr>
        <w:rPr>
          <w:rFonts w:asciiTheme="minorHAnsi" w:hAnsiTheme="minorHAnsi"/>
          <w:lang w:eastAsia="en-US"/>
        </w:rPr>
      </w:pPr>
      <w:r>
        <w:rPr>
          <w:rFonts w:asciiTheme="minorHAnsi" w:hAnsiTheme="minorHAnsi"/>
          <w:lang w:eastAsia="en-US"/>
        </w:rPr>
        <w:t>The simulation shows the excess WIP is waste factor of the process. As the average WIP over the 5 replications was approximately 590.5 components. Of this number 97.9% of the components WIP were found in the drilling queue (</w:t>
      </w:r>
      <w:r w:rsidR="00AE2DF7">
        <w:rPr>
          <w:rFonts w:asciiTheme="minorHAnsi" w:hAnsiTheme="minorHAnsi"/>
          <w:lang w:eastAsia="en-US"/>
        </w:rPr>
        <w:t>577.6 components). The Excessive WIP variation is not that large across the 5 replications (figure 8) which shows that the accumulation is always present and not just caused by the single replication seen in appendix A.</w:t>
      </w:r>
    </w:p>
    <w:p w14:paraId="34DEEE42" w14:textId="77777777" w:rsidR="00CE24A2" w:rsidRDefault="00CE24A2">
      <w:pPr>
        <w:rPr>
          <w:rFonts w:asciiTheme="minorHAnsi" w:hAnsiTheme="minorHAnsi" w:cs="Arial"/>
        </w:rPr>
      </w:pPr>
    </w:p>
    <w:p w14:paraId="00B8AAAE" w14:textId="77777777" w:rsidR="00CE24A2" w:rsidRDefault="00CE24A2" w:rsidP="00CE24A2">
      <w:pPr>
        <w:pStyle w:val="Heading2"/>
      </w:pPr>
      <w:bookmarkStart w:id="26" w:name="_Toc241940340"/>
      <w:r>
        <w:t>Transportation</w:t>
      </w:r>
      <w:bookmarkEnd w:id="26"/>
      <w:r>
        <w:t xml:space="preserve"> </w:t>
      </w:r>
    </w:p>
    <w:p w14:paraId="54573066" w14:textId="257DE512" w:rsidR="00CE24A2" w:rsidRDefault="00CE24A2" w:rsidP="00CE24A2">
      <w:pPr>
        <w:rPr>
          <w:rFonts w:asciiTheme="minorHAnsi" w:hAnsiTheme="minorHAnsi"/>
        </w:rPr>
      </w:pPr>
      <w:r>
        <w:rPr>
          <w:rFonts w:asciiTheme="minorHAnsi" w:hAnsiTheme="minorHAnsi"/>
        </w:rPr>
        <w:t>Transportation is considered a non-value adding time</w:t>
      </w:r>
      <w:r w:rsidR="0026090D">
        <w:rPr>
          <w:rFonts w:asciiTheme="minorHAnsi" w:hAnsiTheme="minorHAnsi"/>
        </w:rPr>
        <w:t xml:space="preserve"> according to the customer perspective</w:t>
      </w:r>
      <w:r>
        <w:rPr>
          <w:rFonts w:asciiTheme="minorHAnsi" w:hAnsiTheme="minorHAnsi"/>
        </w:rPr>
        <w:t xml:space="preserve">. The simulation showed that there was an average entity transportation time of 0.00861 hours which is ~31s. Although this transportation time is not as great as the waiting time it is still a factor contributing to the overall lead time of processing. </w:t>
      </w:r>
    </w:p>
    <w:p w14:paraId="0A0D1936" w14:textId="77777777" w:rsidR="00CE24A2" w:rsidRDefault="00CE24A2" w:rsidP="00CE24A2">
      <w:pPr>
        <w:rPr>
          <w:rFonts w:asciiTheme="minorHAnsi" w:hAnsiTheme="minorHAnsi"/>
        </w:rPr>
      </w:pPr>
    </w:p>
    <w:p w14:paraId="18EF35B6" w14:textId="77777777" w:rsidR="00CE24A2" w:rsidRDefault="00CE24A2" w:rsidP="00CE24A2">
      <w:pPr>
        <w:pStyle w:val="Heading2"/>
      </w:pPr>
      <w:bookmarkStart w:id="27" w:name="_Toc241940341"/>
      <w:r>
        <w:t>Operator intervention</w:t>
      </w:r>
      <w:bookmarkEnd w:id="27"/>
      <w:r>
        <w:t xml:space="preserve"> </w:t>
      </w:r>
    </w:p>
    <w:p w14:paraId="071A4906" w14:textId="6F778E58" w:rsidR="00CE24A2" w:rsidRDefault="00CE24A2" w:rsidP="00CE24A2">
      <w:pPr>
        <w:rPr>
          <w:rFonts w:asciiTheme="minorHAnsi" w:hAnsiTheme="minorHAnsi"/>
        </w:rPr>
      </w:pPr>
      <w:r>
        <w:rPr>
          <w:rFonts w:asciiTheme="minorHAnsi" w:hAnsiTheme="minorHAnsi"/>
        </w:rPr>
        <w:t xml:space="preserve">Operator intervention is also highlighted as another limitation of the system as one operator is responsible for filling of the dispensing unit and removing the completed parts from the output stage. The average refill time of the dispensing unit is 120s while it </w:t>
      </w:r>
      <w:r>
        <w:rPr>
          <w:rFonts w:asciiTheme="minorHAnsi" w:hAnsiTheme="minorHAnsi"/>
        </w:rPr>
        <w:lastRenderedPageBreak/>
        <w:t>only takes 26s to get 4 completed components at the output station. The simulation showed that</w:t>
      </w:r>
      <w:r w:rsidR="00AE2DF7">
        <w:rPr>
          <w:rFonts w:asciiTheme="minorHAnsi" w:hAnsiTheme="minorHAnsi"/>
        </w:rPr>
        <w:t xml:space="preserve"> over the 5 replications</w:t>
      </w:r>
      <w:r>
        <w:rPr>
          <w:rFonts w:asciiTheme="minorHAnsi" w:hAnsiTheme="minorHAnsi"/>
        </w:rPr>
        <w:t xml:space="preserve"> the operator utilisation was high at 78.</w:t>
      </w:r>
      <w:r w:rsidR="00AE2DF7">
        <w:rPr>
          <w:rFonts w:asciiTheme="minorHAnsi" w:hAnsiTheme="minorHAnsi"/>
        </w:rPr>
        <w:t>88</w:t>
      </w:r>
      <w:r>
        <w:rPr>
          <w:rFonts w:asciiTheme="minorHAnsi" w:hAnsiTheme="minorHAnsi"/>
        </w:rPr>
        <w:t>% whic</w:t>
      </w:r>
      <w:r w:rsidR="00F83F68">
        <w:rPr>
          <w:rFonts w:asciiTheme="minorHAnsi" w:hAnsiTheme="minorHAnsi"/>
        </w:rPr>
        <w:t xml:space="preserve">h is a high workload. </w:t>
      </w:r>
    </w:p>
    <w:p w14:paraId="68D307FE" w14:textId="77777777" w:rsidR="00CE24A2" w:rsidRDefault="00CE24A2" w:rsidP="00CE24A2">
      <w:pPr>
        <w:rPr>
          <w:rFonts w:asciiTheme="minorHAnsi" w:hAnsiTheme="minorHAnsi"/>
        </w:rPr>
      </w:pPr>
    </w:p>
    <w:p w14:paraId="743CFE14" w14:textId="729F6C9E" w:rsidR="00484E6E" w:rsidRDefault="00484E6E" w:rsidP="00484E6E">
      <w:pPr>
        <w:pStyle w:val="Heading2"/>
      </w:pPr>
      <w:bookmarkStart w:id="28" w:name="_Toc241940342"/>
      <w:r>
        <w:t>Value Analysis</w:t>
      </w:r>
      <w:bookmarkEnd w:id="28"/>
      <w:r>
        <w:t xml:space="preserve"> </w:t>
      </w:r>
    </w:p>
    <w:p w14:paraId="2E77116B" w14:textId="38BBF62F" w:rsidR="00484E6E" w:rsidRDefault="00484E6E" w:rsidP="00484E6E">
      <w:pPr>
        <w:rPr>
          <w:rFonts w:asciiTheme="minorHAnsi" w:hAnsiTheme="minorHAnsi"/>
          <w:lang w:eastAsia="en-US"/>
        </w:rPr>
      </w:pPr>
      <w:r>
        <w:rPr>
          <w:rFonts w:asciiTheme="minorHAnsi" w:hAnsiTheme="minorHAnsi"/>
          <w:lang w:eastAsia="en-US"/>
        </w:rPr>
        <w:t xml:space="preserve">The value-added percentage can be determined using the data from the report (appendix </w:t>
      </w:r>
      <w:r w:rsidR="00AE2DF7">
        <w:rPr>
          <w:rFonts w:asciiTheme="minorHAnsi" w:hAnsiTheme="minorHAnsi"/>
          <w:lang w:eastAsia="en-US"/>
        </w:rPr>
        <w:t>B</w:t>
      </w:r>
      <w:r>
        <w:rPr>
          <w:rFonts w:asciiTheme="minorHAnsi" w:hAnsiTheme="minorHAnsi"/>
          <w:lang w:eastAsia="en-US"/>
        </w:rPr>
        <w:t>) as the</w:t>
      </w:r>
      <w:r w:rsidR="00470DD1">
        <w:rPr>
          <w:rFonts w:asciiTheme="minorHAnsi" w:hAnsiTheme="minorHAnsi"/>
          <w:lang w:eastAsia="en-US"/>
        </w:rPr>
        <w:t xml:space="preserve"> Arena</w:t>
      </w:r>
      <w:r>
        <w:rPr>
          <w:rFonts w:asciiTheme="minorHAnsi" w:hAnsiTheme="minorHAnsi"/>
          <w:lang w:eastAsia="en-US"/>
        </w:rPr>
        <w:t xml:space="preserve"> value-added time per entity was 0.01412 hours (~5</w:t>
      </w:r>
      <w:r w:rsidR="004779E5">
        <w:rPr>
          <w:rFonts w:asciiTheme="minorHAnsi" w:hAnsiTheme="minorHAnsi"/>
          <w:lang w:eastAsia="en-US"/>
        </w:rPr>
        <w:t>0.</w:t>
      </w:r>
      <w:r>
        <w:rPr>
          <w:rFonts w:asciiTheme="minorHAnsi" w:hAnsiTheme="minorHAnsi"/>
          <w:lang w:eastAsia="en-US"/>
        </w:rPr>
        <w:t xml:space="preserve">8s) and </w:t>
      </w:r>
      <w:r w:rsidR="004A2382">
        <w:rPr>
          <w:rFonts w:asciiTheme="minorHAnsi" w:hAnsiTheme="minorHAnsi"/>
          <w:lang w:eastAsia="en-US"/>
        </w:rPr>
        <w:t xml:space="preserve">the Arena reports an </w:t>
      </w:r>
      <w:proofErr w:type="spellStart"/>
      <w:r w:rsidR="004A2382">
        <w:rPr>
          <w:rFonts w:asciiTheme="minorHAnsi" w:hAnsiTheme="minorHAnsi"/>
          <w:lang w:eastAsia="en-US"/>
        </w:rPr>
        <w:t>NVATime</w:t>
      </w:r>
      <w:proofErr w:type="spellEnd"/>
      <w:r w:rsidR="004A2382">
        <w:rPr>
          <w:rFonts w:asciiTheme="minorHAnsi" w:hAnsiTheme="minorHAnsi"/>
          <w:lang w:eastAsia="en-US"/>
        </w:rPr>
        <w:t xml:space="preserve"> of 0</w:t>
      </w:r>
      <w:r>
        <w:rPr>
          <w:rFonts w:asciiTheme="minorHAnsi" w:hAnsiTheme="minorHAnsi"/>
          <w:lang w:eastAsia="en-US"/>
        </w:rPr>
        <w:t>.00592 hours (~21.3s)</w:t>
      </w:r>
      <w:r w:rsidR="0010044D">
        <w:rPr>
          <w:rFonts w:asciiTheme="minorHAnsi" w:hAnsiTheme="minorHAnsi"/>
          <w:lang w:eastAsia="en-US"/>
        </w:rPr>
        <w:t xml:space="preserve">. The report also gives us the total amount of time that an entity takes to go through the whole process as </w:t>
      </w:r>
      <w:r w:rsidR="004779E5">
        <w:rPr>
          <w:rFonts w:asciiTheme="minorHAnsi" w:hAnsiTheme="minorHAnsi"/>
          <w:lang w:eastAsia="en-US"/>
        </w:rPr>
        <w:t>2.97076</w:t>
      </w:r>
      <w:r w:rsidR="00F83F68">
        <w:rPr>
          <w:rFonts w:asciiTheme="minorHAnsi" w:hAnsiTheme="minorHAnsi"/>
          <w:lang w:eastAsia="en-US"/>
        </w:rPr>
        <w:t xml:space="preserve"> hours</w:t>
      </w:r>
      <w:r>
        <w:rPr>
          <w:rFonts w:asciiTheme="minorHAnsi" w:hAnsiTheme="minorHAnsi"/>
          <w:lang w:eastAsia="en-US"/>
        </w:rPr>
        <w:t xml:space="preserve"> using the equation from figure</w:t>
      </w:r>
      <w:r w:rsidR="00A802A3">
        <w:rPr>
          <w:rFonts w:asciiTheme="minorHAnsi" w:hAnsiTheme="minorHAnsi"/>
          <w:lang w:eastAsia="en-US"/>
        </w:rPr>
        <w:t xml:space="preserve"> </w:t>
      </w:r>
      <w:r w:rsidR="00B9207D">
        <w:rPr>
          <w:rFonts w:asciiTheme="minorHAnsi" w:hAnsiTheme="minorHAnsi"/>
          <w:lang w:eastAsia="en-US"/>
        </w:rPr>
        <w:t>7</w:t>
      </w:r>
      <w:r w:rsidR="009320AE">
        <w:rPr>
          <w:rFonts w:asciiTheme="minorHAnsi" w:hAnsiTheme="minorHAnsi"/>
          <w:lang w:eastAsia="en-US"/>
        </w:rPr>
        <w:t>.</w:t>
      </w:r>
    </w:p>
    <w:p w14:paraId="7FB43ED4" w14:textId="77777777" w:rsidR="00484E6E" w:rsidRDefault="00484E6E" w:rsidP="00484E6E">
      <w:pPr>
        <w:rPr>
          <w:rFonts w:asciiTheme="minorHAnsi" w:hAnsiTheme="minorHAnsi"/>
          <w:lang w:eastAsia="en-US"/>
        </w:rPr>
      </w:pPr>
    </w:p>
    <w:p w14:paraId="38F84879" w14:textId="01A0E489" w:rsidR="00484E6E" w:rsidRDefault="00484E6E" w:rsidP="00484E6E">
      <w:pPr>
        <w:pStyle w:val="Heading3"/>
      </w:pPr>
      <w:bookmarkStart w:id="29" w:name="_Toc241412122"/>
      <w:bookmarkStart w:id="30" w:name="_Toc241940343"/>
      <w:r>
        <w:t xml:space="preserve">Figure </w:t>
      </w:r>
      <w:r w:rsidR="00B9207D">
        <w:t>7</w:t>
      </w:r>
      <w:r>
        <w:t xml:space="preserve"> shows the equation for percentage value added</w:t>
      </w:r>
      <w:bookmarkEnd w:id="29"/>
      <w:bookmarkEnd w:id="30"/>
      <w:r>
        <w:t xml:space="preserve"> </w:t>
      </w:r>
    </w:p>
    <w:p w14:paraId="18D19F7C" w14:textId="45D783A8" w:rsidR="0010044D" w:rsidRPr="0010044D" w:rsidRDefault="0010044D" w:rsidP="0010044D">
      <w:pPr>
        <w:rPr>
          <w:lang w:eastAsia="en-US"/>
        </w:rPr>
      </w:pPr>
      <m:oMathPara>
        <m:oMath>
          <m:r>
            <w:rPr>
              <w:rFonts w:ascii="Cambria Math" w:hAnsi="Cambria Math"/>
              <w:lang w:eastAsia="en-US"/>
            </w:rPr>
            <m:t xml:space="preserve">Value Added Percentage= </m:t>
          </m:r>
          <m:f>
            <m:fPr>
              <m:ctrlPr>
                <w:rPr>
                  <w:rFonts w:ascii="Cambria Math" w:hAnsi="Cambria Math"/>
                  <w:i/>
                  <w:lang w:eastAsia="en-US"/>
                </w:rPr>
              </m:ctrlPr>
            </m:fPr>
            <m:num>
              <m:r>
                <w:rPr>
                  <w:rFonts w:ascii="Cambria Math" w:hAnsi="Cambria Math"/>
                  <w:lang w:eastAsia="en-US"/>
                </w:rPr>
                <m:t>Value Added processing time</m:t>
              </m:r>
            </m:num>
            <m:den>
              <m:r>
                <w:rPr>
                  <w:rFonts w:ascii="Cambria Math" w:hAnsi="Cambria Math"/>
                  <w:lang w:eastAsia="en-US"/>
                </w:rPr>
                <m:t xml:space="preserve">Total Time in system </m:t>
              </m:r>
            </m:den>
          </m:f>
          <m:r>
            <w:rPr>
              <w:rFonts w:ascii="Cambria Math" w:hAnsi="Cambria Math"/>
              <w:lang w:eastAsia="en-US"/>
            </w:rPr>
            <m:t>x100</m:t>
          </m:r>
        </m:oMath>
      </m:oMathPara>
    </w:p>
    <w:p w14:paraId="7028D05A" w14:textId="348CCAE7" w:rsidR="00484E6E" w:rsidRPr="0010044D" w:rsidRDefault="0010044D" w:rsidP="00484E6E">
      <w:pPr>
        <w:rPr>
          <w:rFonts w:asciiTheme="minorHAnsi" w:hAnsiTheme="minorHAnsi"/>
          <w:lang w:eastAsia="en-US"/>
        </w:rPr>
      </w:pPr>
      <w:r>
        <w:rPr>
          <w:rFonts w:asciiTheme="minorHAnsi" w:hAnsiTheme="minorHAnsi"/>
          <w:lang w:eastAsia="en-US"/>
        </w:rPr>
        <w:t xml:space="preserve">Information for equation found in the paper </w:t>
      </w:r>
      <w:r w:rsidRPr="0010044D">
        <w:rPr>
          <w:rFonts w:asciiTheme="minorHAnsi" w:hAnsiTheme="minorHAnsi"/>
          <w:lang w:eastAsia="en-US"/>
        </w:rPr>
        <w:t>NCEI (2009)</w:t>
      </w:r>
      <w:r>
        <w:rPr>
          <w:rFonts w:asciiTheme="minorHAnsi" w:hAnsiTheme="minorHAnsi"/>
          <w:lang w:eastAsia="en-US"/>
        </w:rPr>
        <w:t>.</w:t>
      </w:r>
    </w:p>
    <w:p w14:paraId="526A6281" w14:textId="77777777" w:rsidR="00484E6E" w:rsidRDefault="00484E6E" w:rsidP="00484E6E">
      <w:pPr>
        <w:rPr>
          <w:lang w:eastAsia="en-US"/>
        </w:rPr>
      </w:pPr>
    </w:p>
    <w:p w14:paraId="17C66038" w14:textId="26AC8789" w:rsidR="00EF6591" w:rsidRPr="0010044D" w:rsidRDefault="00484E6E" w:rsidP="00484E6E">
      <w:pPr>
        <w:rPr>
          <w:rFonts w:asciiTheme="minorHAnsi" w:hAnsiTheme="minorHAnsi"/>
          <w:lang w:eastAsia="en-US"/>
        </w:rPr>
      </w:pPr>
      <w:r>
        <w:rPr>
          <w:rFonts w:asciiTheme="minorHAnsi" w:hAnsiTheme="minorHAnsi"/>
          <w:lang w:eastAsia="en-US"/>
        </w:rPr>
        <w:t xml:space="preserve">If the figures from the report are added to the equation it turns to </w:t>
      </w:r>
      <m:oMath>
        <m:f>
          <m:fPr>
            <m:ctrlPr>
              <w:rPr>
                <w:rFonts w:ascii="Cambria Math" w:hAnsi="Cambria Math"/>
                <w:i/>
                <w:lang w:eastAsia="en-US"/>
              </w:rPr>
            </m:ctrlPr>
          </m:fPr>
          <m:num>
            <m:r>
              <w:rPr>
                <w:rFonts w:ascii="Cambria Math" w:hAnsi="Cambria Math"/>
                <w:lang w:eastAsia="en-US"/>
              </w:rPr>
              <m:t>0.01412</m:t>
            </m:r>
          </m:num>
          <m:den>
            <m:r>
              <w:rPr>
                <w:rFonts w:ascii="Cambria Math" w:hAnsi="Cambria Math"/>
                <w:lang w:eastAsia="en-US"/>
              </w:rPr>
              <m:t>2.97076</m:t>
            </m:r>
          </m:den>
        </m:f>
        <m:r>
          <w:rPr>
            <w:rFonts w:ascii="Cambria Math" w:hAnsi="Cambria Math"/>
            <w:lang w:eastAsia="en-US"/>
          </w:rPr>
          <m:t>x100</m:t>
        </m:r>
      </m:oMath>
      <w:r w:rsidR="00476AF2">
        <w:rPr>
          <w:rFonts w:asciiTheme="minorHAnsi" w:hAnsiTheme="minorHAnsi"/>
          <w:lang w:eastAsia="en-US"/>
        </w:rPr>
        <w:t xml:space="preserve"> = 0.4</w:t>
      </w:r>
      <w:r w:rsidR="00B9207D">
        <w:rPr>
          <w:rFonts w:asciiTheme="minorHAnsi" w:hAnsiTheme="minorHAnsi"/>
          <w:lang w:eastAsia="en-US"/>
        </w:rPr>
        <w:t>73</w:t>
      </w:r>
      <w:r w:rsidR="00476AF2">
        <w:rPr>
          <w:rFonts w:asciiTheme="minorHAnsi" w:hAnsiTheme="minorHAnsi"/>
          <w:lang w:eastAsia="en-US"/>
        </w:rPr>
        <w:t xml:space="preserve">% </w:t>
      </w:r>
    </w:p>
    <w:p w14:paraId="062F7D22" w14:textId="77777777" w:rsidR="00476AF2" w:rsidRDefault="00476AF2" w:rsidP="00484E6E">
      <w:pPr>
        <w:rPr>
          <w:rFonts w:asciiTheme="minorHAnsi" w:hAnsiTheme="minorHAnsi"/>
          <w:lang w:eastAsia="en-US"/>
        </w:rPr>
      </w:pPr>
    </w:p>
    <w:p w14:paraId="23DA7FEF" w14:textId="098418DE" w:rsidR="00E139B4" w:rsidRDefault="00476AF2" w:rsidP="00484E6E">
      <w:pPr>
        <w:rPr>
          <w:rFonts w:asciiTheme="minorHAnsi" w:hAnsiTheme="minorHAnsi"/>
          <w:lang w:eastAsia="en-US"/>
        </w:rPr>
      </w:pPr>
      <w:r>
        <w:rPr>
          <w:rFonts w:asciiTheme="minorHAnsi" w:hAnsiTheme="minorHAnsi"/>
          <w:lang w:eastAsia="en-US"/>
        </w:rPr>
        <w:t xml:space="preserve">This </w:t>
      </w:r>
      <w:r w:rsidR="0010044D">
        <w:rPr>
          <w:rFonts w:asciiTheme="minorHAnsi" w:hAnsiTheme="minorHAnsi"/>
          <w:lang w:eastAsia="en-US"/>
        </w:rPr>
        <w:t>equation</w:t>
      </w:r>
      <w:r>
        <w:rPr>
          <w:rFonts w:asciiTheme="minorHAnsi" w:hAnsiTheme="minorHAnsi"/>
          <w:lang w:eastAsia="en-US"/>
        </w:rPr>
        <w:t xml:space="preserve"> indicates that only 0.4</w:t>
      </w:r>
      <w:r w:rsidR="00B9207D">
        <w:rPr>
          <w:rFonts w:asciiTheme="minorHAnsi" w:hAnsiTheme="minorHAnsi"/>
          <w:lang w:eastAsia="en-US"/>
        </w:rPr>
        <w:t>7</w:t>
      </w:r>
      <w:r>
        <w:rPr>
          <w:rFonts w:asciiTheme="minorHAnsi" w:hAnsiTheme="minorHAnsi"/>
          <w:lang w:eastAsia="en-US"/>
        </w:rPr>
        <w:t>% of each entities time in the process is considered value adding which is a low amount</w:t>
      </w:r>
      <w:r w:rsidR="00B9207D">
        <w:rPr>
          <w:rFonts w:asciiTheme="minorHAnsi" w:hAnsiTheme="minorHAnsi"/>
          <w:lang w:eastAsia="en-US"/>
        </w:rPr>
        <w:t xml:space="preserve"> over the </w:t>
      </w:r>
      <w:r w:rsidR="00AE2DF7">
        <w:rPr>
          <w:rFonts w:asciiTheme="minorHAnsi" w:hAnsiTheme="minorHAnsi"/>
          <w:lang w:eastAsia="en-US"/>
        </w:rPr>
        <w:t>5-replication</w:t>
      </w:r>
      <w:r w:rsidR="00B9207D">
        <w:rPr>
          <w:rFonts w:asciiTheme="minorHAnsi" w:hAnsiTheme="minorHAnsi"/>
          <w:lang w:eastAsia="en-US"/>
        </w:rPr>
        <w:t xml:space="preserve"> </w:t>
      </w:r>
      <w:r w:rsidR="00F83F68">
        <w:rPr>
          <w:rFonts w:asciiTheme="minorHAnsi" w:hAnsiTheme="minorHAnsi"/>
          <w:lang w:eastAsia="en-US"/>
        </w:rPr>
        <w:t xml:space="preserve">average. </w:t>
      </w:r>
      <w:r w:rsidR="004A2382">
        <w:rPr>
          <w:rFonts w:asciiTheme="minorHAnsi" w:hAnsiTheme="minorHAnsi"/>
          <w:lang w:eastAsia="en-US"/>
        </w:rPr>
        <w:t xml:space="preserve">The low value for value added percentage shows that there are opportunities to reduce waiting and other non-value adding activities in the process. </w:t>
      </w:r>
    </w:p>
    <w:p w14:paraId="6B07D3F2" w14:textId="77777777" w:rsidR="00E139B4" w:rsidRDefault="00E139B4" w:rsidP="00484E6E">
      <w:pPr>
        <w:rPr>
          <w:rFonts w:asciiTheme="minorHAnsi" w:hAnsiTheme="minorHAnsi"/>
          <w:lang w:eastAsia="en-US"/>
        </w:rPr>
      </w:pPr>
    </w:p>
    <w:p w14:paraId="3674C86C" w14:textId="77777777" w:rsidR="00470DD1" w:rsidRDefault="00E139B4" w:rsidP="00484E6E">
      <w:pPr>
        <w:rPr>
          <w:rFonts w:asciiTheme="minorHAnsi" w:hAnsiTheme="minorHAnsi"/>
          <w:lang w:eastAsia="en-US"/>
        </w:rPr>
      </w:pPr>
      <w:r>
        <w:rPr>
          <w:rFonts w:asciiTheme="minorHAnsi" w:hAnsiTheme="minorHAnsi"/>
          <w:lang w:eastAsia="en-US"/>
        </w:rPr>
        <w:t xml:space="preserve">Value adding from a </w:t>
      </w:r>
      <w:r w:rsidR="004779E5">
        <w:rPr>
          <w:rFonts w:asciiTheme="minorHAnsi" w:hAnsiTheme="minorHAnsi"/>
          <w:lang w:eastAsia="en-US"/>
        </w:rPr>
        <w:t>customer’s</w:t>
      </w:r>
      <w:r>
        <w:rPr>
          <w:rFonts w:asciiTheme="minorHAnsi" w:hAnsiTheme="minorHAnsi"/>
          <w:lang w:eastAsia="en-US"/>
        </w:rPr>
        <w:t xml:space="preserve"> point of view would be</w:t>
      </w:r>
      <w:r w:rsidR="004779E5">
        <w:rPr>
          <w:rFonts w:asciiTheme="minorHAnsi" w:hAnsiTheme="minorHAnsi"/>
          <w:lang w:eastAsia="en-US"/>
        </w:rPr>
        <w:t xml:space="preserve"> all of processes that contribute to the overall making of the product such as each of the stations processing time, waiting time would be considered non-value adding from a customer’s perspective and so would transportation between stations. </w:t>
      </w:r>
      <w:r w:rsidR="00470DD1">
        <w:rPr>
          <w:rFonts w:asciiTheme="minorHAnsi" w:hAnsiTheme="minorHAnsi"/>
          <w:lang w:eastAsia="en-US"/>
        </w:rPr>
        <w:t>The below list explains which activities would be considered value adding from a customer perspective:</w:t>
      </w:r>
    </w:p>
    <w:p w14:paraId="43CA4A01" w14:textId="104DFE17" w:rsidR="00476AF2" w:rsidRDefault="00470DD1" w:rsidP="00470DD1">
      <w:pPr>
        <w:pStyle w:val="ListParagraph"/>
        <w:numPr>
          <w:ilvl w:val="0"/>
          <w:numId w:val="30"/>
        </w:numPr>
      </w:pPr>
      <w:r>
        <w:t>Drilling – Value adding as it transforms the product.</w:t>
      </w:r>
    </w:p>
    <w:p w14:paraId="3856470B" w14:textId="7B15B53A" w:rsidR="00470DD1" w:rsidRDefault="00470DD1" w:rsidP="00470DD1">
      <w:pPr>
        <w:pStyle w:val="ListParagraph"/>
        <w:numPr>
          <w:ilvl w:val="0"/>
          <w:numId w:val="30"/>
        </w:numPr>
      </w:pPr>
      <w:r>
        <w:t>Hydraulic pressing - Value adding as it transforms the product.</w:t>
      </w:r>
    </w:p>
    <w:p w14:paraId="6160685D" w14:textId="75017D89" w:rsidR="00470DD1" w:rsidRDefault="00470DD1" w:rsidP="00470DD1">
      <w:pPr>
        <w:pStyle w:val="ListParagraph"/>
        <w:numPr>
          <w:ilvl w:val="0"/>
          <w:numId w:val="30"/>
        </w:numPr>
      </w:pPr>
      <w:r>
        <w:t>Waiting – non-value adding.</w:t>
      </w:r>
    </w:p>
    <w:p w14:paraId="1FAFFF81" w14:textId="1CF24FB9" w:rsidR="00470DD1" w:rsidRDefault="00470DD1" w:rsidP="00470DD1">
      <w:pPr>
        <w:pStyle w:val="ListParagraph"/>
        <w:numPr>
          <w:ilvl w:val="0"/>
          <w:numId w:val="30"/>
        </w:numPr>
      </w:pPr>
      <w:r>
        <w:t>Transportation – Mostly non-value adding.</w:t>
      </w:r>
    </w:p>
    <w:p w14:paraId="0C2303B4" w14:textId="3A94B28E" w:rsidR="00470DD1" w:rsidRDefault="00470DD1" w:rsidP="00470DD1">
      <w:pPr>
        <w:pStyle w:val="ListParagraph"/>
        <w:numPr>
          <w:ilvl w:val="0"/>
          <w:numId w:val="30"/>
        </w:numPr>
      </w:pPr>
      <w:r>
        <w:t>Queues/ WIP - non-value adding.</w:t>
      </w:r>
    </w:p>
    <w:p w14:paraId="1917A2DA" w14:textId="2AFE722B" w:rsidR="00470DD1" w:rsidRPr="00470DD1" w:rsidRDefault="00470DD1" w:rsidP="00470DD1">
      <w:pPr>
        <w:pStyle w:val="ListParagraph"/>
        <w:numPr>
          <w:ilvl w:val="0"/>
          <w:numId w:val="30"/>
        </w:numPr>
      </w:pPr>
      <w:r>
        <w:t xml:space="preserve">Operator replenishment – necessary, support rather than value- adding. </w:t>
      </w:r>
    </w:p>
    <w:p w14:paraId="5EF6A1E5" w14:textId="77777777" w:rsidR="00CE24A2" w:rsidRDefault="00CE24A2" w:rsidP="00CE24A2"/>
    <w:p w14:paraId="11644F06" w14:textId="6546A806" w:rsidR="00476AF2" w:rsidRDefault="00476AF2" w:rsidP="00476AF2">
      <w:pPr>
        <w:pStyle w:val="Heading2"/>
      </w:pPr>
      <w:bookmarkStart w:id="31" w:name="_Toc241940344"/>
      <w:r>
        <w:lastRenderedPageBreak/>
        <w:t>Summary of results from the report</w:t>
      </w:r>
      <w:bookmarkEnd w:id="31"/>
      <w:r>
        <w:t xml:space="preserve"> </w:t>
      </w:r>
    </w:p>
    <w:p w14:paraId="7F28EE29" w14:textId="0745398D" w:rsidR="00CD055F" w:rsidRPr="00CD055F" w:rsidRDefault="00CD055F" w:rsidP="00CD055F">
      <w:pPr>
        <w:pStyle w:val="Heading3"/>
      </w:pPr>
      <w:bookmarkStart w:id="32" w:name="_Toc241412123"/>
      <w:bookmarkStart w:id="33" w:name="_Toc241940345"/>
      <w:r>
        <w:t xml:space="preserve">Figure </w:t>
      </w:r>
      <w:r w:rsidR="00B9207D">
        <w:t>8</w:t>
      </w:r>
      <w:r>
        <w:t xml:space="preserve"> shows a summary of the findings from the </w:t>
      </w:r>
      <w:r w:rsidR="00817594">
        <w:t>simulation report (Appendix B) to show the range across the 5 replications performed</w:t>
      </w:r>
      <w:bookmarkEnd w:id="32"/>
      <w:bookmarkEnd w:id="33"/>
      <w:r w:rsidR="00817594">
        <w:t xml:space="preserve"> </w:t>
      </w:r>
      <w:r>
        <w:t xml:space="preserve"> </w:t>
      </w:r>
    </w:p>
    <w:p w14:paraId="054CB41A" w14:textId="29FBA906" w:rsidR="00476AF2" w:rsidRPr="00476AF2" w:rsidRDefault="00A270C7" w:rsidP="00476AF2">
      <w:pPr>
        <w:rPr>
          <w:lang w:eastAsia="en-US"/>
        </w:rPr>
      </w:pPr>
      <w:r w:rsidRPr="00A270C7">
        <w:rPr>
          <w:noProof/>
          <w:lang w:eastAsia="en-US"/>
        </w:rPr>
        <w:drawing>
          <wp:inline distT="0" distB="0" distL="0" distR="0" wp14:anchorId="369004E0" wp14:editId="5705C7C5">
            <wp:extent cx="5731510" cy="1462405"/>
            <wp:effectExtent l="0" t="0" r="2540" b="4445"/>
            <wp:docPr id="943074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74048" name=""/>
                    <pic:cNvPicPr/>
                  </pic:nvPicPr>
                  <pic:blipFill>
                    <a:blip r:embed="rId18"/>
                    <a:stretch>
                      <a:fillRect/>
                    </a:stretch>
                  </pic:blipFill>
                  <pic:spPr>
                    <a:xfrm>
                      <a:off x="0" y="0"/>
                      <a:ext cx="5731510" cy="1462405"/>
                    </a:xfrm>
                    <a:prstGeom prst="rect">
                      <a:avLst/>
                    </a:prstGeom>
                  </pic:spPr>
                </pic:pic>
              </a:graphicData>
            </a:graphic>
          </wp:inline>
        </w:drawing>
      </w:r>
    </w:p>
    <w:p w14:paraId="39D4ABFC" w14:textId="77777777" w:rsidR="00CD055F" w:rsidRDefault="00CD055F" w:rsidP="00CE24A2"/>
    <w:p w14:paraId="2254BC0C" w14:textId="4418BC1A" w:rsidR="00CD3462" w:rsidRDefault="00CD055F" w:rsidP="00CE24A2">
      <w:pPr>
        <w:rPr>
          <w:rFonts w:asciiTheme="minorHAnsi" w:hAnsiTheme="minorHAnsi"/>
        </w:rPr>
      </w:pPr>
      <w:r>
        <w:rPr>
          <w:rFonts w:asciiTheme="minorHAnsi" w:hAnsiTheme="minorHAnsi"/>
        </w:rPr>
        <w:t>The results from the report generated (figure</w:t>
      </w:r>
      <w:r w:rsidR="004B32C0">
        <w:rPr>
          <w:rFonts w:asciiTheme="minorHAnsi" w:hAnsiTheme="minorHAnsi"/>
        </w:rPr>
        <w:t xml:space="preserve"> </w:t>
      </w:r>
      <w:r w:rsidR="00B9207D">
        <w:rPr>
          <w:rFonts w:asciiTheme="minorHAnsi" w:hAnsiTheme="minorHAnsi"/>
        </w:rPr>
        <w:t>8</w:t>
      </w:r>
      <w:r>
        <w:rPr>
          <w:rFonts w:asciiTheme="minorHAnsi" w:hAnsiTheme="minorHAnsi"/>
        </w:rPr>
        <w:t xml:space="preserve">) was conducted using </w:t>
      </w:r>
      <w:r w:rsidR="00A270C7">
        <w:rPr>
          <w:rFonts w:asciiTheme="minorHAnsi" w:hAnsiTheme="minorHAnsi"/>
        </w:rPr>
        <w:t xml:space="preserve">5 independent replications each of 24 hours of operation. Multiple replications allow the results to be compared rather than in a single replication such as appendix A. The range across the 5 replications </w:t>
      </w:r>
      <w:r w:rsidR="00CD3462">
        <w:rPr>
          <w:rFonts w:asciiTheme="minorHAnsi" w:hAnsiTheme="minorHAnsi"/>
        </w:rPr>
        <w:t>allows variation to be assessed which as you can see by figure 8 shows a limited variation between the 5 replications.</w:t>
      </w:r>
    </w:p>
    <w:p w14:paraId="222016D5" w14:textId="7C674B5C" w:rsidR="001673C2" w:rsidRPr="00AE2DF7" w:rsidRDefault="00CD3462" w:rsidP="00CE24A2">
      <w:pPr>
        <w:rPr>
          <w:rFonts w:asciiTheme="minorHAnsi" w:hAnsiTheme="minorHAnsi"/>
        </w:rPr>
      </w:pPr>
      <w:r>
        <w:rPr>
          <w:rFonts w:asciiTheme="minorHAnsi" w:hAnsiTheme="minorHAnsi"/>
        </w:rPr>
        <w:br w:type="page"/>
      </w:r>
    </w:p>
    <w:p w14:paraId="5EA7552D" w14:textId="57636391" w:rsidR="001673C2" w:rsidRDefault="001673C2" w:rsidP="0083123F">
      <w:pPr>
        <w:pStyle w:val="Heading1"/>
      </w:pPr>
      <w:bookmarkStart w:id="34" w:name="_Toc241940346"/>
      <w:r>
        <w:lastRenderedPageBreak/>
        <w:t>Lean Opportunities and Recommendations</w:t>
      </w:r>
      <w:bookmarkEnd w:id="34"/>
      <w:r>
        <w:t xml:space="preserve"> </w:t>
      </w:r>
    </w:p>
    <w:p w14:paraId="6A54DC52" w14:textId="66FD33A6" w:rsidR="00CD055F" w:rsidRDefault="00CD055F">
      <w:pPr>
        <w:rPr>
          <w:rFonts w:asciiTheme="minorHAnsi" w:hAnsiTheme="minorHAnsi"/>
        </w:rPr>
      </w:pPr>
      <w:r>
        <w:rPr>
          <w:rFonts w:asciiTheme="minorHAnsi" w:hAnsiTheme="minorHAnsi"/>
        </w:rPr>
        <w:t>The simulation report results (appendix A</w:t>
      </w:r>
      <w:r w:rsidR="00AE2DF7">
        <w:rPr>
          <w:rFonts w:asciiTheme="minorHAnsi" w:hAnsiTheme="minorHAnsi"/>
        </w:rPr>
        <w:t xml:space="preserve"> and B</w:t>
      </w:r>
      <w:r>
        <w:rPr>
          <w:rFonts w:asciiTheme="minorHAnsi" w:hAnsiTheme="minorHAnsi"/>
        </w:rPr>
        <w:t xml:space="preserve">) summarised in figure </w:t>
      </w:r>
      <w:r w:rsidR="00AE2DF7">
        <w:rPr>
          <w:rFonts w:asciiTheme="minorHAnsi" w:hAnsiTheme="minorHAnsi"/>
        </w:rPr>
        <w:t>8</w:t>
      </w:r>
      <w:r>
        <w:rPr>
          <w:rFonts w:asciiTheme="minorHAnsi" w:hAnsiTheme="minorHAnsi"/>
        </w:rPr>
        <w:t xml:space="preserve"> highlight some important areas that could be more efficient if lean manufacturing principles are applied. </w:t>
      </w:r>
    </w:p>
    <w:p w14:paraId="7A4DEE10" w14:textId="77777777" w:rsidR="00CD055F" w:rsidRDefault="00CD055F">
      <w:pPr>
        <w:rPr>
          <w:rFonts w:asciiTheme="minorHAnsi" w:hAnsiTheme="minorHAnsi"/>
        </w:rPr>
      </w:pPr>
    </w:p>
    <w:p w14:paraId="6634B4B8" w14:textId="10D15D2E" w:rsidR="001275A8" w:rsidRDefault="00CD055F">
      <w:pPr>
        <w:rPr>
          <w:rFonts w:asciiTheme="minorHAnsi" w:hAnsiTheme="minorHAnsi"/>
        </w:rPr>
      </w:pPr>
      <w:r>
        <w:rPr>
          <w:rFonts w:asciiTheme="minorHAnsi" w:hAnsiTheme="minorHAnsi"/>
        </w:rPr>
        <w:t>The main finding from the report is that the drilling station provides a large bottleneck to the whole process due to the large utilisation and large drilling queues that increase the cycle time and limit the number of components that can be produced. This would therefore be the main recommendation to improve for this process</w:t>
      </w:r>
      <w:r w:rsidRPr="004A2382">
        <w:rPr>
          <w:rFonts w:asciiTheme="minorHAnsi" w:hAnsiTheme="minorHAnsi"/>
        </w:rPr>
        <w:t>.</w:t>
      </w:r>
      <w:r w:rsidRPr="00047C3C">
        <w:rPr>
          <w:rFonts w:asciiTheme="minorHAnsi" w:hAnsiTheme="minorHAnsi"/>
        </w:rPr>
        <w:t xml:space="preserve"> One way that this could be </w:t>
      </w:r>
      <w:r w:rsidR="00AA649A" w:rsidRPr="00047C3C">
        <w:rPr>
          <w:rFonts w:asciiTheme="minorHAnsi" w:hAnsiTheme="minorHAnsi"/>
        </w:rPr>
        <w:t>optimised is by adding a 3</w:t>
      </w:r>
      <w:r w:rsidR="00AA649A" w:rsidRPr="00047C3C">
        <w:rPr>
          <w:rFonts w:asciiTheme="minorHAnsi" w:hAnsiTheme="minorHAnsi"/>
          <w:vertAlign w:val="superscript"/>
        </w:rPr>
        <w:t>rd</w:t>
      </w:r>
      <w:r w:rsidR="00AA649A" w:rsidRPr="00047C3C">
        <w:rPr>
          <w:rFonts w:asciiTheme="minorHAnsi" w:hAnsiTheme="minorHAnsi"/>
        </w:rPr>
        <w:t xml:space="preserve"> drilling station that would drill 4 holes </w:t>
      </w:r>
      <w:r w:rsidR="001275A8" w:rsidRPr="00047C3C">
        <w:rPr>
          <w:rFonts w:asciiTheme="minorHAnsi" w:hAnsiTheme="minorHAnsi"/>
        </w:rPr>
        <w:t xml:space="preserve">or even add two more drilling stations one for the 2-hole drill and one for the 4-hole drill </w:t>
      </w:r>
      <w:r w:rsidR="00CD3462" w:rsidRPr="00047C3C">
        <w:rPr>
          <w:rFonts w:asciiTheme="minorHAnsi" w:hAnsiTheme="minorHAnsi"/>
        </w:rPr>
        <w:t>station.</w:t>
      </w:r>
      <w:r w:rsidR="00CD3462">
        <w:rPr>
          <w:rFonts w:asciiTheme="minorHAnsi" w:hAnsiTheme="minorHAnsi"/>
        </w:rPr>
        <w:t xml:space="preserve"> Another</w:t>
      </w:r>
      <w:r w:rsidR="001275A8">
        <w:rPr>
          <w:rFonts w:asciiTheme="minorHAnsi" w:hAnsiTheme="minorHAnsi"/>
        </w:rPr>
        <w:t xml:space="preserve"> way could be by optimising the two drilling stations if they could be improved to reduce processing time, this would reduce the waiting time. </w:t>
      </w:r>
      <w:r w:rsidR="00CD3462">
        <w:rPr>
          <w:rFonts w:asciiTheme="minorHAnsi" w:hAnsiTheme="minorHAnsi"/>
        </w:rPr>
        <w:t xml:space="preserve">These changes could potentially reduce the drilling queues and with that the associated waiting times, although to fully validate this further simulation work would be required. </w:t>
      </w:r>
    </w:p>
    <w:p w14:paraId="6E4BADEC" w14:textId="77777777" w:rsidR="001275A8" w:rsidRDefault="001275A8">
      <w:pPr>
        <w:rPr>
          <w:rFonts w:asciiTheme="minorHAnsi" w:hAnsiTheme="minorHAnsi"/>
        </w:rPr>
      </w:pPr>
    </w:p>
    <w:p w14:paraId="1ED35AD2" w14:textId="34D603BF" w:rsidR="00174BE7" w:rsidRDefault="00174BE7" w:rsidP="00174BE7">
      <w:pPr>
        <w:rPr>
          <w:rFonts w:asciiTheme="minorHAnsi" w:hAnsiTheme="minorHAnsi"/>
        </w:rPr>
      </w:pPr>
      <w:r>
        <w:rPr>
          <w:rFonts w:asciiTheme="minorHAnsi" w:hAnsiTheme="minorHAnsi"/>
        </w:rPr>
        <w:t xml:space="preserve">A lean opportunity for this process would be to controlling the release of parts into the system to reduce the bottleneck seen or to introduce a pull lean method instead of the current </w:t>
      </w:r>
      <w:r w:rsidR="000C6F5E">
        <w:rPr>
          <w:rFonts w:asciiTheme="minorHAnsi" w:hAnsiTheme="minorHAnsi"/>
        </w:rPr>
        <w:t>release logic shown in the simulation, which does not control the upstream release of components compared to the downstream capability. The</w:t>
      </w:r>
      <w:r w:rsidR="00F83F68">
        <w:rPr>
          <w:rFonts w:asciiTheme="minorHAnsi" w:hAnsiTheme="minorHAnsi"/>
        </w:rPr>
        <w:t xml:space="preserve"> current system operates by releasing components independently of downstream capacity which adds to the accumulation before drilling. A pull release method is a control approach that could limit WIP as </w:t>
      </w:r>
      <w:r>
        <w:rPr>
          <w:rFonts w:asciiTheme="minorHAnsi" w:hAnsiTheme="minorHAnsi"/>
        </w:rPr>
        <w:t xml:space="preserve">stated by </w:t>
      </w:r>
      <w:r w:rsidRPr="00174BE7">
        <w:rPr>
          <w:rFonts w:asciiTheme="minorHAnsi" w:hAnsiTheme="minorHAnsi"/>
        </w:rPr>
        <w:t>Reyes, Mula and Diaz-Madroñero (2024)</w:t>
      </w:r>
      <w:r>
        <w:rPr>
          <w:rFonts w:asciiTheme="minorHAnsi" w:hAnsiTheme="minorHAnsi"/>
        </w:rPr>
        <w:t xml:space="preserve"> who explain how the pull method can be examined to control the release of components and reduce excessive WIP </w:t>
      </w:r>
      <w:r w:rsidR="004D37FD">
        <w:rPr>
          <w:rFonts w:asciiTheme="minorHAnsi" w:hAnsiTheme="minorHAnsi"/>
        </w:rPr>
        <w:t xml:space="preserve">within the manufacturing system. </w:t>
      </w:r>
    </w:p>
    <w:p w14:paraId="710755C3" w14:textId="77777777" w:rsidR="004D37FD" w:rsidRDefault="004D37FD" w:rsidP="00174BE7">
      <w:pPr>
        <w:rPr>
          <w:rFonts w:asciiTheme="minorHAnsi" w:hAnsiTheme="minorHAnsi"/>
        </w:rPr>
      </w:pPr>
    </w:p>
    <w:p w14:paraId="4CF43CA4" w14:textId="3DC3BC31" w:rsidR="004D37FD" w:rsidRDefault="004D37FD" w:rsidP="00174BE7">
      <w:pPr>
        <w:rPr>
          <w:rFonts w:asciiTheme="minorHAnsi" w:hAnsiTheme="minorHAnsi"/>
        </w:rPr>
      </w:pPr>
      <w:r>
        <w:rPr>
          <w:rFonts w:asciiTheme="minorHAnsi" w:hAnsiTheme="minorHAnsi"/>
        </w:rPr>
        <w:t>Transportation is another part of the simulation that causes a small amount of wasted time so</w:t>
      </w:r>
      <w:r w:rsidR="004779E5">
        <w:rPr>
          <w:rFonts w:asciiTheme="minorHAnsi" w:hAnsiTheme="minorHAnsi"/>
        </w:rPr>
        <w:t xml:space="preserve"> in the lean manufacturing approach would not be considered essential to mitigate</w:t>
      </w:r>
      <w:r>
        <w:rPr>
          <w:rFonts w:asciiTheme="minorHAnsi" w:hAnsiTheme="minorHAnsi"/>
        </w:rPr>
        <w:t xml:space="preserve">. </w:t>
      </w:r>
    </w:p>
    <w:p w14:paraId="76CF2E32" w14:textId="77777777" w:rsidR="004D37FD" w:rsidRDefault="004D37FD" w:rsidP="00174BE7">
      <w:pPr>
        <w:rPr>
          <w:rFonts w:asciiTheme="minorHAnsi" w:hAnsiTheme="minorHAnsi"/>
        </w:rPr>
      </w:pPr>
    </w:p>
    <w:p w14:paraId="0C5A8678" w14:textId="6F38842F" w:rsidR="004D37FD" w:rsidRDefault="004D37FD" w:rsidP="00174BE7">
      <w:pPr>
        <w:rPr>
          <w:rFonts w:asciiTheme="minorHAnsi" w:hAnsiTheme="minorHAnsi"/>
        </w:rPr>
      </w:pPr>
      <w:r>
        <w:rPr>
          <w:rFonts w:asciiTheme="minorHAnsi" w:hAnsiTheme="minorHAnsi"/>
        </w:rPr>
        <w:t xml:space="preserve">Finally, the operator activities should be evaluated to reduce the operator’s utilisation and free up some time in the process. An example of this could be to have automated processes in place for refilling of the dispensing units. </w:t>
      </w:r>
    </w:p>
    <w:p w14:paraId="3B089899" w14:textId="77777777" w:rsidR="00E6399B" w:rsidRDefault="00E6399B" w:rsidP="00174BE7">
      <w:pPr>
        <w:rPr>
          <w:rFonts w:asciiTheme="minorHAnsi" w:hAnsiTheme="minorHAnsi"/>
        </w:rPr>
      </w:pPr>
    </w:p>
    <w:p w14:paraId="624430E5" w14:textId="1506E0A2" w:rsidR="00E6399B" w:rsidRDefault="00E6399B" w:rsidP="00E6399B">
      <w:pPr>
        <w:pStyle w:val="Heading2"/>
      </w:pPr>
      <w:bookmarkStart w:id="35" w:name="_Toc241940347"/>
      <w:r>
        <w:lastRenderedPageBreak/>
        <w:t>Summary of Recommendations</w:t>
      </w:r>
      <w:bookmarkEnd w:id="35"/>
    </w:p>
    <w:p w14:paraId="29BDA1F3" w14:textId="1EFCD4F3" w:rsidR="00E6399B" w:rsidRDefault="00E6399B" w:rsidP="00E6399B">
      <w:pPr>
        <w:pStyle w:val="Heading3"/>
      </w:pPr>
      <w:bookmarkStart w:id="36" w:name="_Toc241412124"/>
      <w:bookmarkStart w:id="37" w:name="_Toc241940348"/>
      <w:r>
        <w:t>Figure 9 shows the summary of recommendations, the benefits and limitations</w:t>
      </w:r>
      <w:bookmarkEnd w:id="36"/>
      <w:bookmarkEnd w:id="37"/>
      <w:r>
        <w:t xml:space="preserve"> </w:t>
      </w:r>
    </w:p>
    <w:p w14:paraId="7346AD64" w14:textId="5823FF40" w:rsidR="00E6399B" w:rsidRPr="00E6399B" w:rsidRDefault="00E6399B" w:rsidP="00E6399B">
      <w:pPr>
        <w:rPr>
          <w:lang w:eastAsia="en-US"/>
        </w:rPr>
      </w:pPr>
      <w:r w:rsidRPr="00E6399B">
        <w:rPr>
          <w:noProof/>
          <w:lang w:eastAsia="en-US"/>
        </w:rPr>
        <w:drawing>
          <wp:inline distT="0" distB="0" distL="0" distR="0" wp14:anchorId="78042C4A" wp14:editId="52D82D48">
            <wp:extent cx="5731510" cy="1859280"/>
            <wp:effectExtent l="0" t="0" r="2540" b="7620"/>
            <wp:docPr id="474565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65709" name=""/>
                    <pic:cNvPicPr/>
                  </pic:nvPicPr>
                  <pic:blipFill>
                    <a:blip r:embed="rId19"/>
                    <a:stretch>
                      <a:fillRect/>
                    </a:stretch>
                  </pic:blipFill>
                  <pic:spPr>
                    <a:xfrm>
                      <a:off x="0" y="0"/>
                      <a:ext cx="5731510" cy="1859280"/>
                    </a:xfrm>
                    <a:prstGeom prst="rect">
                      <a:avLst/>
                    </a:prstGeom>
                  </pic:spPr>
                </pic:pic>
              </a:graphicData>
            </a:graphic>
          </wp:inline>
        </w:drawing>
      </w:r>
    </w:p>
    <w:p w14:paraId="3BDDBA36" w14:textId="77777777" w:rsidR="00E6399B" w:rsidRDefault="00E6399B" w:rsidP="00174BE7">
      <w:pPr>
        <w:rPr>
          <w:rFonts w:asciiTheme="minorHAnsi" w:hAnsiTheme="minorHAnsi"/>
        </w:rPr>
      </w:pPr>
    </w:p>
    <w:p w14:paraId="0619FA7E" w14:textId="77777777" w:rsidR="00E6399B" w:rsidRDefault="00E6399B" w:rsidP="00174BE7">
      <w:pPr>
        <w:rPr>
          <w:rFonts w:asciiTheme="minorHAnsi" w:hAnsiTheme="minorHAnsi"/>
        </w:rPr>
      </w:pPr>
    </w:p>
    <w:p w14:paraId="07D7E607" w14:textId="77777777" w:rsidR="00A839F3" w:rsidRDefault="00A839F3" w:rsidP="00174BE7">
      <w:pPr>
        <w:rPr>
          <w:rFonts w:asciiTheme="minorHAnsi" w:hAnsiTheme="minorHAnsi"/>
        </w:rPr>
      </w:pPr>
    </w:p>
    <w:p w14:paraId="1AEF97F5" w14:textId="2D4FED6D" w:rsidR="001673C2" w:rsidRDefault="001673C2">
      <w:pPr>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143F31BA" w14:textId="45D18ABE" w:rsidR="001673C2" w:rsidRDefault="001673C2" w:rsidP="00EE1EF5">
      <w:pPr>
        <w:pStyle w:val="Heading1"/>
        <w:tabs>
          <w:tab w:val="left" w:pos="6972"/>
        </w:tabs>
      </w:pPr>
      <w:bookmarkStart w:id="38" w:name="_Toc241940349"/>
      <w:r>
        <w:lastRenderedPageBreak/>
        <w:t>Conclusion</w:t>
      </w:r>
      <w:bookmarkEnd w:id="38"/>
      <w:r>
        <w:t xml:space="preserve"> </w:t>
      </w:r>
      <w:r w:rsidR="00EE1EF5">
        <w:tab/>
      </w:r>
    </w:p>
    <w:p w14:paraId="7FA24D35" w14:textId="41E157EC" w:rsidR="009A1B80" w:rsidRDefault="009A1B80">
      <w:pPr>
        <w:rPr>
          <w:rFonts w:asciiTheme="minorHAnsi" w:hAnsiTheme="minorHAnsi"/>
        </w:rPr>
      </w:pPr>
      <w:r>
        <w:rPr>
          <w:rFonts w:asciiTheme="minorHAnsi" w:hAnsiTheme="minorHAnsi"/>
        </w:rPr>
        <w:t xml:space="preserve">This study used the discrete event simulation software Arena to model and evaluate a current manufacturing process. This model showed a variety of methods for modelling such as triangular distributions and dividing components into 60:40 distributions and different stations. Five independent </w:t>
      </w:r>
      <w:r w:rsidR="00925714">
        <w:rPr>
          <w:rFonts w:asciiTheme="minorHAnsi" w:hAnsiTheme="minorHAnsi"/>
        </w:rPr>
        <w:t>24-hour</w:t>
      </w:r>
      <w:r>
        <w:rPr>
          <w:rFonts w:asciiTheme="minorHAnsi" w:hAnsiTheme="minorHAnsi"/>
        </w:rPr>
        <w:t xml:space="preserve"> replications were carried out to </w:t>
      </w:r>
      <w:r w:rsidR="005D58A4">
        <w:rPr>
          <w:rFonts w:asciiTheme="minorHAnsi" w:hAnsiTheme="minorHAnsi"/>
        </w:rPr>
        <w:t xml:space="preserve">access variation in the simulation outputs. </w:t>
      </w:r>
    </w:p>
    <w:p w14:paraId="08BEE827" w14:textId="77777777" w:rsidR="009A1B80" w:rsidRDefault="009A1B80">
      <w:pPr>
        <w:rPr>
          <w:rFonts w:asciiTheme="minorHAnsi" w:hAnsiTheme="minorHAnsi"/>
        </w:rPr>
      </w:pPr>
    </w:p>
    <w:p w14:paraId="6743E503" w14:textId="7C82B133" w:rsidR="00925714" w:rsidRDefault="009A1B80">
      <w:pPr>
        <w:rPr>
          <w:rFonts w:asciiTheme="minorHAnsi" w:hAnsiTheme="minorHAnsi"/>
        </w:rPr>
      </w:pPr>
      <w:r>
        <w:rPr>
          <w:rFonts w:asciiTheme="minorHAnsi" w:hAnsiTheme="minorHAnsi"/>
        </w:rPr>
        <w:t xml:space="preserve">The simulation results show that the drilling station is the main </w:t>
      </w:r>
      <w:r w:rsidR="004779E5">
        <w:rPr>
          <w:rFonts w:asciiTheme="minorHAnsi" w:hAnsiTheme="minorHAnsi"/>
        </w:rPr>
        <w:t>restriction</w:t>
      </w:r>
      <w:r>
        <w:rPr>
          <w:rFonts w:asciiTheme="minorHAnsi" w:hAnsiTheme="minorHAnsi"/>
        </w:rPr>
        <w:t xml:space="preserve"> </w:t>
      </w:r>
      <w:r w:rsidR="004779E5">
        <w:rPr>
          <w:rFonts w:asciiTheme="minorHAnsi" w:hAnsiTheme="minorHAnsi"/>
        </w:rPr>
        <w:t>in</w:t>
      </w:r>
      <w:r>
        <w:rPr>
          <w:rFonts w:asciiTheme="minorHAnsi" w:hAnsiTheme="minorHAnsi"/>
        </w:rPr>
        <w:t xml:space="preserve"> the process due to the excessive waiting times for components</w:t>
      </w:r>
      <w:r w:rsidR="00470DD1">
        <w:rPr>
          <w:rFonts w:asciiTheme="minorHAnsi" w:hAnsiTheme="minorHAnsi"/>
        </w:rPr>
        <w:t xml:space="preserve"> which is a result of</w:t>
      </w:r>
      <w:r w:rsidR="00925714">
        <w:rPr>
          <w:rFonts w:asciiTheme="minorHAnsi" w:hAnsiTheme="minorHAnsi"/>
        </w:rPr>
        <w:t xml:space="preserve"> </w:t>
      </w:r>
      <w:r w:rsidR="00470DD1">
        <w:rPr>
          <w:rFonts w:asciiTheme="minorHAnsi" w:hAnsiTheme="minorHAnsi"/>
        </w:rPr>
        <w:t>t</w:t>
      </w:r>
      <w:r w:rsidR="00925714">
        <w:rPr>
          <w:rFonts w:asciiTheme="minorHAnsi" w:hAnsiTheme="minorHAnsi"/>
        </w:rPr>
        <w:t xml:space="preserve">he process utilisation at the drilling stage </w:t>
      </w:r>
      <w:r w:rsidR="00470DD1">
        <w:rPr>
          <w:rFonts w:asciiTheme="minorHAnsi" w:hAnsiTheme="minorHAnsi"/>
        </w:rPr>
        <w:t>approaching 100%</w:t>
      </w:r>
      <w:r w:rsidR="00925714">
        <w:rPr>
          <w:rFonts w:asciiTheme="minorHAnsi" w:hAnsiTheme="minorHAnsi"/>
        </w:rPr>
        <w:t xml:space="preserve">. It was observed that 97.9% of the WIP was associated with the drilling process. The waiting times at these stations was also observed to be considerably higher than waiting times at other stations with an average wait time of 2.94 hours across the five replications. There was a relatively small difference between the five replications which demonstrated the high waiting times and WIP was not a result of a single replication. </w:t>
      </w:r>
    </w:p>
    <w:p w14:paraId="79B24DDA" w14:textId="77777777" w:rsidR="00925714" w:rsidRDefault="00925714">
      <w:pPr>
        <w:rPr>
          <w:rFonts w:asciiTheme="minorHAnsi" w:hAnsiTheme="minorHAnsi"/>
        </w:rPr>
      </w:pPr>
    </w:p>
    <w:p w14:paraId="0AEE2708" w14:textId="77777777" w:rsidR="00925714" w:rsidRDefault="00925714">
      <w:pPr>
        <w:rPr>
          <w:rFonts w:asciiTheme="minorHAnsi" w:hAnsiTheme="minorHAnsi"/>
        </w:rPr>
      </w:pPr>
      <w:r>
        <w:rPr>
          <w:rFonts w:asciiTheme="minorHAnsi" w:hAnsiTheme="minorHAnsi"/>
        </w:rPr>
        <w:t xml:space="preserve">The value analysis then further highlighted the impact of the waiting at this process as ~0.47% of the process time was considered value adding while the remaining time was observed to be non-value adding activities particularly the waiting times and the transportation. </w:t>
      </w:r>
    </w:p>
    <w:p w14:paraId="0169BEE3" w14:textId="77777777" w:rsidR="00925714" w:rsidRDefault="00925714">
      <w:pPr>
        <w:rPr>
          <w:rFonts w:asciiTheme="minorHAnsi" w:hAnsiTheme="minorHAnsi"/>
        </w:rPr>
      </w:pPr>
    </w:p>
    <w:p w14:paraId="60D99539" w14:textId="30518AE4" w:rsidR="00201FD4" w:rsidRDefault="00925714">
      <w:pPr>
        <w:rPr>
          <w:rFonts w:asciiTheme="minorHAnsi" w:hAnsiTheme="minorHAnsi"/>
        </w:rPr>
      </w:pPr>
      <w:r>
        <w:rPr>
          <w:rFonts w:asciiTheme="minorHAnsi" w:hAnsiTheme="minorHAnsi"/>
        </w:rPr>
        <w:t xml:space="preserve">Based on these findings from the reports generated in Arena, several Lean improvement opportunities have been highlighted (figure 9). Increasing the drilling capacity or reducing the drilling processing time has been highlighted as it would address the primary </w:t>
      </w:r>
      <w:r w:rsidR="004779E5">
        <w:rPr>
          <w:rFonts w:asciiTheme="minorHAnsi" w:hAnsiTheme="minorHAnsi"/>
        </w:rPr>
        <w:t>restriction</w:t>
      </w:r>
      <w:r>
        <w:rPr>
          <w:rFonts w:asciiTheme="minorHAnsi" w:hAnsiTheme="minorHAnsi"/>
        </w:rPr>
        <w:t xml:space="preserve">, while changing from a push lean system to a pull lean system has been identified to reduce the excess WIP. </w:t>
      </w:r>
    </w:p>
    <w:p w14:paraId="785994BC" w14:textId="77777777" w:rsidR="00201FD4" w:rsidRDefault="00201FD4">
      <w:pPr>
        <w:rPr>
          <w:rFonts w:asciiTheme="minorHAnsi" w:hAnsiTheme="minorHAnsi"/>
        </w:rPr>
      </w:pPr>
    </w:p>
    <w:p w14:paraId="1260BDF6" w14:textId="4CACB375" w:rsidR="001673C2" w:rsidRDefault="00201FD4">
      <w:pPr>
        <w:rPr>
          <w:rFonts w:asciiTheme="majorHAnsi" w:eastAsiaTheme="majorEastAsia" w:hAnsiTheme="majorHAnsi" w:cstheme="majorBidi"/>
          <w:color w:val="0F4761" w:themeColor="accent1" w:themeShade="BF"/>
          <w:kern w:val="2"/>
          <w:sz w:val="40"/>
          <w:szCs w:val="40"/>
          <w:lang w:eastAsia="en-US"/>
          <w14:ligatures w14:val="standardContextual"/>
        </w:rPr>
      </w:pPr>
      <w:r>
        <w:rPr>
          <w:rFonts w:asciiTheme="minorHAnsi" w:hAnsiTheme="minorHAnsi"/>
        </w:rPr>
        <w:t xml:space="preserve">The overall findings from this report are that there is one major constraint to the process, the drilling process. Particularly around the processing time and the waiting time of the components. It is recommended that this is the key focus for future improvement work, while it should be considered that changing the processing capacity may result in bottlenecks further down in the process. </w:t>
      </w:r>
      <w:r w:rsidR="001673C2">
        <w:br w:type="page"/>
      </w:r>
    </w:p>
    <w:p w14:paraId="4210C0BC" w14:textId="44831508" w:rsidR="002D5311" w:rsidRPr="002D5311" w:rsidRDefault="001673C2" w:rsidP="002D5311">
      <w:pPr>
        <w:pStyle w:val="Heading1"/>
      </w:pPr>
      <w:bookmarkStart w:id="39" w:name="_Toc241940350"/>
      <w:r>
        <w:lastRenderedPageBreak/>
        <w:t>References</w:t>
      </w:r>
      <w:bookmarkEnd w:id="39"/>
      <w:r>
        <w:t xml:space="preserve"> </w:t>
      </w:r>
    </w:p>
    <w:p w14:paraId="17BEC59D" w14:textId="77777777" w:rsidR="002D5311" w:rsidRPr="002D5311" w:rsidRDefault="002D5311" w:rsidP="002D5311">
      <w:pPr>
        <w:rPr>
          <w:rFonts w:asciiTheme="minorHAnsi" w:eastAsiaTheme="majorEastAsia" w:hAnsiTheme="minorHAnsi"/>
          <w:lang w:eastAsia="en-US"/>
        </w:rPr>
      </w:pPr>
      <w:proofErr w:type="spellStart"/>
      <w:r w:rsidRPr="002D5311">
        <w:rPr>
          <w:rFonts w:asciiTheme="minorHAnsi" w:eastAsiaTheme="majorEastAsia" w:hAnsiTheme="minorHAnsi"/>
          <w:lang w:eastAsia="en-US"/>
        </w:rPr>
        <w:t>Agalianos</w:t>
      </w:r>
      <w:proofErr w:type="spellEnd"/>
      <w:r w:rsidRPr="002D5311">
        <w:rPr>
          <w:rFonts w:asciiTheme="minorHAnsi" w:eastAsiaTheme="majorEastAsia" w:hAnsiTheme="minorHAnsi"/>
          <w:lang w:eastAsia="en-US"/>
        </w:rPr>
        <w:t xml:space="preserve">, K., </w:t>
      </w:r>
      <w:proofErr w:type="spellStart"/>
      <w:r w:rsidRPr="002D5311">
        <w:rPr>
          <w:rFonts w:asciiTheme="minorHAnsi" w:eastAsiaTheme="majorEastAsia" w:hAnsiTheme="minorHAnsi"/>
          <w:lang w:eastAsia="en-US"/>
        </w:rPr>
        <w:t>Ponisa</w:t>
      </w:r>
      <w:proofErr w:type="spellEnd"/>
      <w:r w:rsidRPr="002D5311">
        <w:rPr>
          <w:rFonts w:asciiTheme="minorHAnsi" w:eastAsiaTheme="majorEastAsia" w:hAnsiTheme="minorHAnsi"/>
          <w:lang w:eastAsia="en-US"/>
        </w:rPr>
        <w:t xml:space="preserve">, S.T., </w:t>
      </w:r>
      <w:proofErr w:type="spellStart"/>
      <w:r w:rsidRPr="002D5311">
        <w:rPr>
          <w:rFonts w:asciiTheme="minorHAnsi" w:eastAsiaTheme="majorEastAsia" w:hAnsiTheme="minorHAnsi"/>
          <w:lang w:eastAsia="en-US"/>
        </w:rPr>
        <w:t>Ponisa</w:t>
      </w:r>
      <w:proofErr w:type="spellEnd"/>
      <w:r w:rsidRPr="002D5311">
        <w:rPr>
          <w:rFonts w:asciiTheme="minorHAnsi" w:eastAsiaTheme="majorEastAsia" w:hAnsiTheme="minorHAnsi"/>
          <w:lang w:eastAsia="en-US"/>
        </w:rPr>
        <w:t xml:space="preserve">, E., Plakas, G. and Efthymiou, O. (2020). Discrete Event Simulation and Digital Twins: Review and Challenges for Logistics. </w:t>
      </w:r>
      <w:r w:rsidRPr="002D5311">
        <w:rPr>
          <w:rFonts w:asciiTheme="minorHAnsi" w:eastAsiaTheme="majorEastAsia" w:hAnsiTheme="minorHAnsi"/>
          <w:i/>
          <w:iCs/>
          <w:lang w:eastAsia="en-US"/>
        </w:rPr>
        <w:t>Procedia Manufacturing</w:t>
      </w:r>
      <w:r w:rsidRPr="002D5311">
        <w:rPr>
          <w:rFonts w:asciiTheme="minorHAnsi" w:eastAsiaTheme="majorEastAsia" w:hAnsiTheme="minorHAnsi"/>
          <w:lang w:eastAsia="en-US"/>
        </w:rPr>
        <w:t xml:space="preserve">, [online] 51, pp.1636–1641. </w:t>
      </w:r>
      <w:proofErr w:type="gramStart"/>
      <w:r w:rsidRPr="002D5311">
        <w:rPr>
          <w:rFonts w:asciiTheme="minorHAnsi" w:eastAsiaTheme="majorEastAsia" w:hAnsiTheme="minorHAnsi"/>
          <w:lang w:eastAsia="en-US"/>
        </w:rPr>
        <w:t>doi:10.1016/j.promfg</w:t>
      </w:r>
      <w:proofErr w:type="gramEnd"/>
      <w:r w:rsidRPr="002D5311">
        <w:rPr>
          <w:rFonts w:asciiTheme="minorHAnsi" w:eastAsiaTheme="majorEastAsia" w:hAnsiTheme="minorHAnsi"/>
          <w:lang w:eastAsia="en-US"/>
        </w:rPr>
        <w:t>.2020.10.228.</w:t>
      </w:r>
    </w:p>
    <w:p w14:paraId="0CAFDF4C" w14:textId="77777777" w:rsidR="002D5311" w:rsidRPr="002D5311" w:rsidRDefault="002D5311" w:rsidP="002D5311">
      <w:pPr>
        <w:rPr>
          <w:rFonts w:asciiTheme="minorHAnsi" w:eastAsiaTheme="majorEastAsia" w:hAnsiTheme="minorHAnsi"/>
          <w:lang w:eastAsia="en-US"/>
        </w:rPr>
      </w:pPr>
      <w:r w:rsidRPr="002D5311">
        <w:rPr>
          <w:rFonts w:asciiTheme="minorHAnsi" w:eastAsiaTheme="majorEastAsia" w:hAnsiTheme="minorHAnsi"/>
          <w:lang w:eastAsia="en-US"/>
        </w:rPr>
        <w:t xml:space="preserve">Hamed, M. (2017). A comprehensive review of manufacturing wastes: Toyota production system lean principles. </w:t>
      </w:r>
      <w:proofErr w:type="gramStart"/>
      <w:r w:rsidRPr="002D5311">
        <w:rPr>
          <w:rFonts w:asciiTheme="minorHAnsi" w:eastAsiaTheme="majorEastAsia" w:hAnsiTheme="minorHAnsi"/>
          <w:lang w:eastAsia="en-US"/>
        </w:rPr>
        <w:t>doi:10.6084/m9.figshare</w:t>
      </w:r>
      <w:proofErr w:type="gramEnd"/>
      <w:r w:rsidRPr="002D5311">
        <w:rPr>
          <w:rFonts w:asciiTheme="minorHAnsi" w:eastAsiaTheme="majorEastAsia" w:hAnsiTheme="minorHAnsi"/>
          <w:lang w:eastAsia="en-US"/>
        </w:rPr>
        <w:t>.9121283.</w:t>
      </w:r>
    </w:p>
    <w:p w14:paraId="5216101E" w14:textId="48D154CF" w:rsidR="002D5311" w:rsidRPr="002D5311" w:rsidRDefault="002D5311" w:rsidP="002D5311">
      <w:pPr>
        <w:rPr>
          <w:rFonts w:asciiTheme="minorHAnsi" w:eastAsiaTheme="majorEastAsia" w:hAnsiTheme="minorHAnsi"/>
          <w:lang w:eastAsia="en-US"/>
        </w:rPr>
      </w:pPr>
      <w:r w:rsidRPr="002D5311">
        <w:rPr>
          <w:rFonts w:asciiTheme="minorHAnsi" w:eastAsiaTheme="majorEastAsia" w:hAnsiTheme="minorHAnsi"/>
          <w:lang w:eastAsia="en-US"/>
        </w:rPr>
        <w:t xml:space="preserve">Hines, P., Holweg, M. and Rich, N. (2004). </w:t>
      </w:r>
      <w:r w:rsidR="005D58A4">
        <w:rPr>
          <w:rFonts w:asciiTheme="minorHAnsi" w:eastAsiaTheme="majorEastAsia" w:hAnsiTheme="minorHAnsi"/>
          <w:lang w:eastAsia="en-US"/>
        </w:rPr>
        <w:t>‘</w:t>
      </w:r>
      <w:r w:rsidRPr="002D5311">
        <w:rPr>
          <w:rFonts w:asciiTheme="minorHAnsi" w:eastAsiaTheme="majorEastAsia" w:hAnsiTheme="minorHAnsi"/>
          <w:lang w:eastAsia="en-US"/>
        </w:rPr>
        <w:t>Learning to evolve</w:t>
      </w:r>
      <w:r w:rsidR="005D58A4">
        <w:rPr>
          <w:rFonts w:asciiTheme="minorHAnsi" w:eastAsiaTheme="majorEastAsia" w:hAnsiTheme="minorHAnsi"/>
          <w:lang w:eastAsia="en-US"/>
        </w:rPr>
        <w:t>:</w:t>
      </w:r>
      <w:r w:rsidRPr="002D5311">
        <w:rPr>
          <w:rFonts w:asciiTheme="minorHAnsi" w:eastAsiaTheme="majorEastAsia" w:hAnsiTheme="minorHAnsi"/>
          <w:lang w:eastAsia="en-US"/>
        </w:rPr>
        <w:t xml:space="preserve"> </w:t>
      </w:r>
      <w:r w:rsidR="005D58A4">
        <w:rPr>
          <w:rFonts w:asciiTheme="minorHAnsi" w:eastAsiaTheme="majorEastAsia" w:hAnsiTheme="minorHAnsi"/>
          <w:lang w:eastAsia="en-US"/>
        </w:rPr>
        <w:t>A</w:t>
      </w:r>
      <w:r w:rsidRPr="002D5311">
        <w:rPr>
          <w:rFonts w:asciiTheme="minorHAnsi" w:eastAsiaTheme="majorEastAsia" w:hAnsiTheme="minorHAnsi"/>
          <w:lang w:eastAsia="en-US"/>
        </w:rPr>
        <w:t xml:space="preserve"> review of contemporary lean thinking</w:t>
      </w:r>
      <w:r w:rsidR="005D58A4">
        <w:rPr>
          <w:rFonts w:asciiTheme="minorHAnsi" w:eastAsiaTheme="majorEastAsia" w:hAnsiTheme="minorHAnsi"/>
          <w:lang w:eastAsia="en-US"/>
        </w:rPr>
        <w:t xml:space="preserve">’, International Journal of Operations &amp; Production Management, 24 </w:t>
      </w:r>
      <w:r w:rsidRPr="002D5311">
        <w:rPr>
          <w:rFonts w:asciiTheme="minorHAnsi" w:eastAsiaTheme="majorEastAsia" w:hAnsiTheme="minorHAnsi"/>
          <w:lang w:eastAsia="en-US"/>
        </w:rPr>
        <w:t>Available at: https://leanenterprise.org.uk/wp-content/uploads/2018/12/Learning-to-Evolve-2004.pdf [Accessed 3 Oct. 2026].</w:t>
      </w:r>
    </w:p>
    <w:p w14:paraId="337540DE" w14:textId="77777777" w:rsidR="002D5311" w:rsidRPr="002D5311" w:rsidRDefault="002D5311" w:rsidP="002D5311">
      <w:pPr>
        <w:rPr>
          <w:rFonts w:asciiTheme="minorHAnsi" w:eastAsiaTheme="majorEastAsia" w:hAnsiTheme="minorHAnsi"/>
          <w:lang w:eastAsia="en-US"/>
        </w:rPr>
      </w:pPr>
      <w:r w:rsidRPr="002D5311">
        <w:rPr>
          <w:rFonts w:asciiTheme="minorHAnsi" w:eastAsiaTheme="majorEastAsia" w:hAnsiTheme="minorHAnsi"/>
          <w:lang w:eastAsia="en-US"/>
        </w:rPr>
        <w:t xml:space="preserve">Kleijnen, J.P.C. (1995). Verification and validation of simulation models. </w:t>
      </w:r>
      <w:r w:rsidRPr="002D5311">
        <w:rPr>
          <w:rFonts w:asciiTheme="minorHAnsi" w:eastAsiaTheme="majorEastAsia" w:hAnsiTheme="minorHAnsi"/>
          <w:i/>
          <w:iCs/>
          <w:lang w:eastAsia="en-US"/>
        </w:rPr>
        <w:t>European Journal of Operational Research</w:t>
      </w:r>
      <w:r w:rsidRPr="002D5311">
        <w:rPr>
          <w:rFonts w:asciiTheme="minorHAnsi" w:eastAsiaTheme="majorEastAsia" w:hAnsiTheme="minorHAnsi"/>
          <w:lang w:eastAsia="en-US"/>
        </w:rPr>
        <w:t>, [online] 82(1), pp.145–162. doi:10.1016/0377-2217(94)00016-6.</w:t>
      </w:r>
    </w:p>
    <w:p w14:paraId="344642B1" w14:textId="77777777" w:rsidR="002D5311" w:rsidRPr="002D5311" w:rsidRDefault="002D5311" w:rsidP="002D5311">
      <w:pPr>
        <w:rPr>
          <w:rFonts w:asciiTheme="minorHAnsi" w:eastAsiaTheme="majorEastAsia" w:hAnsiTheme="minorHAnsi"/>
          <w:lang w:eastAsia="en-US"/>
        </w:rPr>
      </w:pPr>
      <w:proofErr w:type="spellStart"/>
      <w:r w:rsidRPr="002D5311">
        <w:rPr>
          <w:rFonts w:asciiTheme="minorHAnsi" w:eastAsiaTheme="majorEastAsia" w:hAnsiTheme="minorHAnsi"/>
          <w:lang w:eastAsia="en-US"/>
        </w:rPr>
        <w:t>Mourtzis</w:t>
      </w:r>
      <w:proofErr w:type="spellEnd"/>
      <w:r w:rsidRPr="002D5311">
        <w:rPr>
          <w:rFonts w:asciiTheme="minorHAnsi" w:eastAsiaTheme="majorEastAsia" w:hAnsiTheme="minorHAnsi"/>
          <w:lang w:eastAsia="en-US"/>
        </w:rPr>
        <w:t xml:space="preserve">, D. (2019). Simulation in the design and operation of manufacturing systems: State of the art and new trends. </w:t>
      </w:r>
      <w:r w:rsidRPr="002D5311">
        <w:rPr>
          <w:rFonts w:asciiTheme="minorHAnsi" w:eastAsiaTheme="majorEastAsia" w:hAnsiTheme="minorHAnsi"/>
          <w:i/>
          <w:iCs/>
          <w:lang w:eastAsia="en-US"/>
        </w:rPr>
        <w:t>International Journal of Production Research</w:t>
      </w:r>
      <w:r w:rsidRPr="002D5311">
        <w:rPr>
          <w:rFonts w:asciiTheme="minorHAnsi" w:eastAsiaTheme="majorEastAsia" w:hAnsiTheme="minorHAnsi"/>
          <w:lang w:eastAsia="en-US"/>
        </w:rPr>
        <w:t>, [online] 58(7), pp.1927–1949. doi:10.1080/00207543.2019.1636321.</w:t>
      </w:r>
    </w:p>
    <w:p w14:paraId="06794311" w14:textId="77777777" w:rsidR="002D5311" w:rsidRPr="002D5311" w:rsidRDefault="002D5311" w:rsidP="002D5311">
      <w:pPr>
        <w:rPr>
          <w:rFonts w:asciiTheme="minorHAnsi" w:eastAsiaTheme="majorEastAsia" w:hAnsiTheme="minorHAnsi"/>
          <w:lang w:eastAsia="en-US"/>
        </w:rPr>
      </w:pPr>
      <w:r w:rsidRPr="002D5311">
        <w:rPr>
          <w:rFonts w:asciiTheme="minorHAnsi" w:eastAsiaTheme="majorEastAsia" w:hAnsiTheme="minorHAnsi"/>
          <w:lang w:eastAsia="en-US"/>
        </w:rPr>
        <w:t xml:space="preserve">NCEI (2009). </w:t>
      </w:r>
      <w:r w:rsidRPr="002D5311">
        <w:rPr>
          <w:rFonts w:asciiTheme="minorHAnsi" w:eastAsiaTheme="majorEastAsia" w:hAnsiTheme="minorHAnsi"/>
          <w:i/>
          <w:iCs/>
          <w:lang w:eastAsia="en-US"/>
        </w:rPr>
        <w:t>Lean government metrics guide lean government metrics guide | lean government metrics guide</w:t>
      </w:r>
      <w:r w:rsidRPr="002D5311">
        <w:rPr>
          <w:rFonts w:asciiTheme="minorHAnsi" w:eastAsiaTheme="majorEastAsia" w:hAnsiTheme="minorHAnsi"/>
          <w:lang w:eastAsia="en-US"/>
        </w:rPr>
        <w:t>. [online] p.5. Available at: https://www.epa.gov/sites/default/files/2014-04/documents/metrics_guide.pdf [Accessed 21 Sept. 2026].</w:t>
      </w:r>
    </w:p>
    <w:p w14:paraId="750E9094" w14:textId="77777777" w:rsidR="002D5311" w:rsidRPr="002D5311" w:rsidRDefault="002D5311" w:rsidP="002D5311">
      <w:pPr>
        <w:rPr>
          <w:rFonts w:asciiTheme="minorHAnsi" w:eastAsiaTheme="majorEastAsia" w:hAnsiTheme="minorHAnsi"/>
          <w:lang w:eastAsia="en-US"/>
        </w:rPr>
      </w:pPr>
      <w:proofErr w:type="spellStart"/>
      <w:r w:rsidRPr="002D5311">
        <w:rPr>
          <w:rFonts w:asciiTheme="minorHAnsi" w:eastAsiaTheme="majorEastAsia" w:hAnsiTheme="minorHAnsi"/>
          <w:lang w:eastAsia="en-US"/>
        </w:rPr>
        <w:t>Negahban</w:t>
      </w:r>
      <w:proofErr w:type="spellEnd"/>
      <w:r w:rsidRPr="002D5311">
        <w:rPr>
          <w:rFonts w:asciiTheme="minorHAnsi" w:eastAsiaTheme="majorEastAsia" w:hAnsiTheme="minorHAnsi"/>
          <w:lang w:eastAsia="en-US"/>
        </w:rPr>
        <w:t xml:space="preserve">, A. and Smith, J.S. (2014). Simulation for manufacturing system design and operation: Literature review and analysis. </w:t>
      </w:r>
      <w:r w:rsidRPr="002D5311">
        <w:rPr>
          <w:rFonts w:asciiTheme="minorHAnsi" w:eastAsiaTheme="majorEastAsia" w:hAnsiTheme="minorHAnsi"/>
          <w:i/>
          <w:iCs/>
          <w:lang w:eastAsia="en-US"/>
        </w:rPr>
        <w:t>Journal of Manufacturing Systems</w:t>
      </w:r>
      <w:r w:rsidRPr="002D5311">
        <w:rPr>
          <w:rFonts w:asciiTheme="minorHAnsi" w:eastAsiaTheme="majorEastAsia" w:hAnsiTheme="minorHAnsi"/>
          <w:lang w:eastAsia="en-US"/>
        </w:rPr>
        <w:t xml:space="preserve">, [online] 33(2), pp.241–261. </w:t>
      </w:r>
      <w:proofErr w:type="gramStart"/>
      <w:r w:rsidRPr="002D5311">
        <w:rPr>
          <w:rFonts w:asciiTheme="minorHAnsi" w:eastAsiaTheme="majorEastAsia" w:hAnsiTheme="minorHAnsi"/>
          <w:lang w:eastAsia="en-US"/>
        </w:rPr>
        <w:t>doi:10.1016/j.jmsy</w:t>
      </w:r>
      <w:proofErr w:type="gramEnd"/>
      <w:r w:rsidRPr="002D5311">
        <w:rPr>
          <w:rFonts w:asciiTheme="minorHAnsi" w:eastAsiaTheme="majorEastAsia" w:hAnsiTheme="minorHAnsi"/>
          <w:lang w:eastAsia="en-US"/>
        </w:rPr>
        <w:t>.2013.12.007.</w:t>
      </w:r>
    </w:p>
    <w:p w14:paraId="4ACD80D1" w14:textId="77777777" w:rsidR="002D5311" w:rsidRPr="002D5311" w:rsidRDefault="002D5311" w:rsidP="002D5311">
      <w:pPr>
        <w:rPr>
          <w:rFonts w:asciiTheme="minorHAnsi" w:eastAsiaTheme="majorEastAsia" w:hAnsiTheme="minorHAnsi"/>
          <w:lang w:eastAsia="en-US"/>
        </w:rPr>
      </w:pPr>
      <w:r w:rsidRPr="002D5311">
        <w:rPr>
          <w:rFonts w:asciiTheme="minorHAnsi" w:eastAsiaTheme="majorEastAsia" w:hAnsiTheme="minorHAnsi"/>
          <w:lang w:eastAsia="en-US"/>
        </w:rPr>
        <w:t xml:space="preserve">Rabe, M., Spieckermann, S. and Wenzel, S. (2009). Verification and Validation for Simulation in Production and Logistics. </w:t>
      </w:r>
      <w:r w:rsidRPr="002D5311">
        <w:rPr>
          <w:rFonts w:asciiTheme="minorHAnsi" w:eastAsiaTheme="majorEastAsia" w:hAnsiTheme="minorHAnsi"/>
          <w:i/>
          <w:iCs/>
          <w:lang w:eastAsia="en-US"/>
        </w:rPr>
        <w:t>SNE Simulation Notes Europe</w:t>
      </w:r>
      <w:r w:rsidRPr="002D5311">
        <w:rPr>
          <w:rFonts w:asciiTheme="minorHAnsi" w:eastAsiaTheme="majorEastAsia" w:hAnsiTheme="minorHAnsi"/>
          <w:lang w:eastAsia="en-US"/>
        </w:rPr>
        <w:t>, [online] 19(2), pp.21–29. doi:10.11128/sne.19.tn.09935.</w:t>
      </w:r>
    </w:p>
    <w:p w14:paraId="48D39FED" w14:textId="77777777" w:rsidR="002D5311" w:rsidRPr="002D5311" w:rsidRDefault="002D5311" w:rsidP="002D5311">
      <w:pPr>
        <w:rPr>
          <w:rFonts w:asciiTheme="minorHAnsi" w:eastAsiaTheme="majorEastAsia" w:hAnsiTheme="minorHAnsi"/>
          <w:lang w:eastAsia="en-US"/>
        </w:rPr>
      </w:pPr>
      <w:r w:rsidRPr="002D5311">
        <w:rPr>
          <w:rFonts w:asciiTheme="minorHAnsi" w:eastAsiaTheme="majorEastAsia" w:hAnsiTheme="minorHAnsi"/>
          <w:lang w:eastAsia="en-US"/>
        </w:rPr>
        <w:t xml:space="preserve">Reyes, J., Mula, J. and Diaz-Madroñero, M. (2024). Quantitative insights into the integrated push and pull production problem for lean supply chain planning 4.0. </w:t>
      </w:r>
      <w:r w:rsidRPr="002D5311">
        <w:rPr>
          <w:rFonts w:asciiTheme="minorHAnsi" w:eastAsiaTheme="majorEastAsia" w:hAnsiTheme="minorHAnsi"/>
          <w:i/>
          <w:iCs/>
          <w:lang w:eastAsia="en-US"/>
        </w:rPr>
        <w:t>International Journal of Production Research</w:t>
      </w:r>
      <w:r w:rsidRPr="002D5311">
        <w:rPr>
          <w:rFonts w:asciiTheme="minorHAnsi" w:eastAsiaTheme="majorEastAsia" w:hAnsiTheme="minorHAnsi"/>
          <w:lang w:eastAsia="en-US"/>
        </w:rPr>
        <w:t>, 62(17), pp.1–25. doi:10.1080/00207543.2024.2312205.</w:t>
      </w:r>
    </w:p>
    <w:p w14:paraId="30AE14D7" w14:textId="6A66F96E" w:rsidR="00C60242" w:rsidRPr="00A34B55" w:rsidRDefault="00C60242">
      <w:pPr>
        <w:rPr>
          <w:rFonts w:asciiTheme="minorHAnsi" w:eastAsiaTheme="majorEastAsia" w:hAnsiTheme="minorHAnsi" w:cstheme="majorBidi"/>
          <w:color w:val="0F4761" w:themeColor="accent1" w:themeShade="BF"/>
          <w:kern w:val="2"/>
          <w:sz w:val="40"/>
          <w:szCs w:val="40"/>
          <w:lang w:eastAsia="en-US"/>
          <w14:ligatures w14:val="standardContextual"/>
        </w:rPr>
      </w:pPr>
    </w:p>
    <w:p w14:paraId="21735C82" w14:textId="38A1C277" w:rsidR="00BB0281" w:rsidRDefault="001673C2" w:rsidP="0083123F">
      <w:pPr>
        <w:pStyle w:val="Heading1"/>
      </w:pPr>
      <w:bookmarkStart w:id="40" w:name="_Toc241940351"/>
      <w:r>
        <w:lastRenderedPageBreak/>
        <w:t>Appendix</w:t>
      </w:r>
      <w:bookmarkEnd w:id="40"/>
      <w:r>
        <w:t xml:space="preserve"> </w:t>
      </w:r>
    </w:p>
    <w:p w14:paraId="24C467EC" w14:textId="388192BC" w:rsidR="00FC73F6" w:rsidRDefault="00FC73F6" w:rsidP="00FC73F6">
      <w:pPr>
        <w:pStyle w:val="Heading2"/>
      </w:pPr>
      <w:bookmarkStart w:id="41" w:name="_Toc241940352"/>
      <w:r>
        <w:t>Appendix A: Report analysis for Arena CP Lab simulation</w:t>
      </w:r>
      <w:bookmarkEnd w:id="41"/>
      <w:r>
        <w:t xml:space="preserve"> </w:t>
      </w:r>
    </w:p>
    <w:p w14:paraId="044EC14C" w14:textId="58967675" w:rsidR="00FC73F6" w:rsidRPr="00FC73F6" w:rsidRDefault="00FC73F6" w:rsidP="00FC73F6">
      <w:pPr>
        <w:rPr>
          <w:rFonts w:eastAsiaTheme="majorEastAsia"/>
          <w:lang w:eastAsia="en-US"/>
        </w:rPr>
      </w:pPr>
      <w:r w:rsidRPr="00FC73F6">
        <w:rPr>
          <w:rFonts w:eastAsiaTheme="majorEastAsia"/>
          <w:noProof/>
          <w:lang w:eastAsia="en-US"/>
        </w:rPr>
        <w:drawing>
          <wp:inline distT="0" distB="0" distL="0" distR="0" wp14:anchorId="1F4B3E2C" wp14:editId="2DEDF9A6">
            <wp:extent cx="5947063" cy="7917180"/>
            <wp:effectExtent l="0" t="0" r="0" b="7620"/>
            <wp:docPr id="196890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07365" name=""/>
                    <pic:cNvPicPr/>
                  </pic:nvPicPr>
                  <pic:blipFill>
                    <a:blip r:embed="rId20"/>
                    <a:stretch>
                      <a:fillRect/>
                    </a:stretch>
                  </pic:blipFill>
                  <pic:spPr>
                    <a:xfrm>
                      <a:off x="0" y="0"/>
                      <a:ext cx="5954698" cy="7927345"/>
                    </a:xfrm>
                    <a:prstGeom prst="rect">
                      <a:avLst/>
                    </a:prstGeom>
                  </pic:spPr>
                </pic:pic>
              </a:graphicData>
            </a:graphic>
          </wp:inline>
        </w:drawing>
      </w:r>
    </w:p>
    <w:p w14:paraId="5AB1D757" w14:textId="77777777" w:rsidR="00FC73F6" w:rsidRDefault="00FC73F6" w:rsidP="00FC73F6">
      <w:pPr>
        <w:rPr>
          <w:lang w:eastAsia="en-US"/>
        </w:rPr>
      </w:pPr>
    </w:p>
    <w:p w14:paraId="197DAB34" w14:textId="12FDABD0" w:rsidR="00FC73F6" w:rsidRDefault="00FC73F6" w:rsidP="00FC73F6">
      <w:pPr>
        <w:rPr>
          <w:lang w:eastAsia="en-US"/>
        </w:rPr>
      </w:pPr>
      <w:r w:rsidRPr="00FC73F6">
        <w:rPr>
          <w:noProof/>
          <w:lang w:eastAsia="en-US"/>
        </w:rPr>
        <w:lastRenderedPageBreak/>
        <w:drawing>
          <wp:inline distT="0" distB="0" distL="0" distR="0" wp14:anchorId="28B4F63F" wp14:editId="3F44782A">
            <wp:extent cx="6252080" cy="8404860"/>
            <wp:effectExtent l="0" t="0" r="0" b="0"/>
            <wp:docPr id="124189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96803" name=""/>
                    <pic:cNvPicPr/>
                  </pic:nvPicPr>
                  <pic:blipFill>
                    <a:blip r:embed="rId21"/>
                    <a:stretch>
                      <a:fillRect/>
                    </a:stretch>
                  </pic:blipFill>
                  <pic:spPr>
                    <a:xfrm>
                      <a:off x="0" y="0"/>
                      <a:ext cx="6266546" cy="8424307"/>
                    </a:xfrm>
                    <a:prstGeom prst="rect">
                      <a:avLst/>
                    </a:prstGeom>
                  </pic:spPr>
                </pic:pic>
              </a:graphicData>
            </a:graphic>
          </wp:inline>
        </w:drawing>
      </w:r>
    </w:p>
    <w:p w14:paraId="0BDCE2BD" w14:textId="77777777" w:rsidR="00FC73F6" w:rsidRDefault="00FC73F6" w:rsidP="00FC73F6">
      <w:pPr>
        <w:rPr>
          <w:lang w:eastAsia="en-US"/>
        </w:rPr>
      </w:pPr>
    </w:p>
    <w:p w14:paraId="1061392F" w14:textId="77777777" w:rsidR="00FC73F6" w:rsidRDefault="00FC73F6" w:rsidP="00FC73F6">
      <w:pPr>
        <w:rPr>
          <w:lang w:eastAsia="en-US"/>
        </w:rPr>
      </w:pPr>
    </w:p>
    <w:p w14:paraId="0B9BE680" w14:textId="7CAC19B7" w:rsidR="00FC73F6" w:rsidRDefault="00FC73F6" w:rsidP="00FC73F6">
      <w:pPr>
        <w:rPr>
          <w:lang w:eastAsia="en-US"/>
        </w:rPr>
      </w:pPr>
      <w:r w:rsidRPr="00FC73F6">
        <w:rPr>
          <w:noProof/>
          <w:lang w:eastAsia="en-US"/>
        </w:rPr>
        <w:lastRenderedPageBreak/>
        <w:drawing>
          <wp:inline distT="0" distB="0" distL="0" distR="0" wp14:anchorId="71637923" wp14:editId="747D641F">
            <wp:extent cx="5811150" cy="7780020"/>
            <wp:effectExtent l="0" t="0" r="0" b="0"/>
            <wp:docPr id="153001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1336" name=""/>
                    <pic:cNvPicPr/>
                  </pic:nvPicPr>
                  <pic:blipFill>
                    <a:blip r:embed="rId22"/>
                    <a:stretch>
                      <a:fillRect/>
                    </a:stretch>
                  </pic:blipFill>
                  <pic:spPr>
                    <a:xfrm>
                      <a:off x="0" y="0"/>
                      <a:ext cx="5816534" cy="7787228"/>
                    </a:xfrm>
                    <a:prstGeom prst="rect">
                      <a:avLst/>
                    </a:prstGeom>
                  </pic:spPr>
                </pic:pic>
              </a:graphicData>
            </a:graphic>
          </wp:inline>
        </w:drawing>
      </w:r>
    </w:p>
    <w:p w14:paraId="33364899" w14:textId="77777777" w:rsidR="00FC73F6" w:rsidRDefault="00FC73F6" w:rsidP="00FC73F6">
      <w:pPr>
        <w:rPr>
          <w:lang w:eastAsia="en-US"/>
        </w:rPr>
      </w:pPr>
    </w:p>
    <w:p w14:paraId="461C830A" w14:textId="77777777" w:rsidR="00FC73F6" w:rsidRDefault="00FC73F6" w:rsidP="00FC73F6">
      <w:pPr>
        <w:rPr>
          <w:lang w:eastAsia="en-US"/>
        </w:rPr>
      </w:pPr>
    </w:p>
    <w:p w14:paraId="6418A0FC" w14:textId="77777777" w:rsidR="00FC73F6" w:rsidRDefault="00FC73F6" w:rsidP="00FC73F6">
      <w:pPr>
        <w:rPr>
          <w:lang w:eastAsia="en-US"/>
        </w:rPr>
      </w:pPr>
    </w:p>
    <w:p w14:paraId="276757F0" w14:textId="77777777" w:rsidR="00FC73F6" w:rsidRDefault="00FC73F6" w:rsidP="00FC73F6">
      <w:pPr>
        <w:rPr>
          <w:lang w:eastAsia="en-US"/>
        </w:rPr>
      </w:pPr>
    </w:p>
    <w:p w14:paraId="5C231D43" w14:textId="77777777" w:rsidR="00FC73F6" w:rsidRDefault="00FC73F6" w:rsidP="00FC73F6">
      <w:pPr>
        <w:rPr>
          <w:lang w:eastAsia="en-US"/>
        </w:rPr>
      </w:pPr>
    </w:p>
    <w:p w14:paraId="3FC9E8CA" w14:textId="77777777" w:rsidR="00FC73F6" w:rsidRDefault="00FC73F6" w:rsidP="00FC73F6">
      <w:pPr>
        <w:rPr>
          <w:lang w:eastAsia="en-US"/>
        </w:rPr>
      </w:pPr>
    </w:p>
    <w:p w14:paraId="1B5747D8" w14:textId="30D65B16" w:rsidR="00FC73F6" w:rsidRDefault="00FC73F6" w:rsidP="00FC73F6">
      <w:pPr>
        <w:rPr>
          <w:lang w:eastAsia="en-US"/>
        </w:rPr>
      </w:pPr>
      <w:r w:rsidRPr="00FC73F6">
        <w:rPr>
          <w:noProof/>
          <w:lang w:eastAsia="en-US"/>
        </w:rPr>
        <w:lastRenderedPageBreak/>
        <w:drawing>
          <wp:inline distT="0" distB="0" distL="0" distR="0" wp14:anchorId="2A7137D4" wp14:editId="5B6DDA40">
            <wp:extent cx="5928521" cy="8046720"/>
            <wp:effectExtent l="0" t="0" r="0" b="0"/>
            <wp:docPr id="136866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64759" name=""/>
                    <pic:cNvPicPr/>
                  </pic:nvPicPr>
                  <pic:blipFill>
                    <a:blip r:embed="rId23"/>
                    <a:stretch>
                      <a:fillRect/>
                    </a:stretch>
                  </pic:blipFill>
                  <pic:spPr>
                    <a:xfrm>
                      <a:off x="0" y="0"/>
                      <a:ext cx="5936120" cy="8057034"/>
                    </a:xfrm>
                    <a:prstGeom prst="rect">
                      <a:avLst/>
                    </a:prstGeom>
                  </pic:spPr>
                </pic:pic>
              </a:graphicData>
            </a:graphic>
          </wp:inline>
        </w:drawing>
      </w:r>
    </w:p>
    <w:p w14:paraId="51EFE6DA" w14:textId="77777777" w:rsidR="00FC73F6" w:rsidRDefault="00FC73F6" w:rsidP="00FC73F6">
      <w:pPr>
        <w:rPr>
          <w:lang w:eastAsia="en-US"/>
        </w:rPr>
      </w:pPr>
    </w:p>
    <w:p w14:paraId="49D242AE" w14:textId="77777777" w:rsidR="00FC73F6" w:rsidRDefault="00FC73F6" w:rsidP="00FC73F6">
      <w:pPr>
        <w:rPr>
          <w:lang w:eastAsia="en-US"/>
        </w:rPr>
      </w:pPr>
    </w:p>
    <w:p w14:paraId="2FFC9AB4" w14:textId="77777777" w:rsidR="00FC73F6" w:rsidRDefault="00FC73F6" w:rsidP="00FC73F6">
      <w:pPr>
        <w:rPr>
          <w:lang w:eastAsia="en-US"/>
        </w:rPr>
      </w:pPr>
    </w:p>
    <w:p w14:paraId="71C1074B" w14:textId="77777777" w:rsidR="00FC73F6" w:rsidRDefault="00FC73F6" w:rsidP="00FC73F6">
      <w:pPr>
        <w:rPr>
          <w:lang w:eastAsia="en-US"/>
        </w:rPr>
      </w:pPr>
    </w:p>
    <w:p w14:paraId="17633926" w14:textId="58C50550" w:rsidR="00FC73F6" w:rsidRDefault="00FC73F6" w:rsidP="00FC73F6">
      <w:pPr>
        <w:rPr>
          <w:lang w:eastAsia="en-US"/>
        </w:rPr>
      </w:pPr>
      <w:r w:rsidRPr="00FC73F6">
        <w:rPr>
          <w:noProof/>
          <w:lang w:eastAsia="en-US"/>
        </w:rPr>
        <w:lastRenderedPageBreak/>
        <w:drawing>
          <wp:inline distT="0" distB="0" distL="0" distR="0" wp14:anchorId="1969BB50" wp14:editId="737CDAD4">
            <wp:extent cx="6324732" cy="7505700"/>
            <wp:effectExtent l="0" t="0" r="0" b="0"/>
            <wp:docPr id="2004919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19048" name=""/>
                    <pic:cNvPicPr/>
                  </pic:nvPicPr>
                  <pic:blipFill>
                    <a:blip r:embed="rId24"/>
                    <a:stretch>
                      <a:fillRect/>
                    </a:stretch>
                  </pic:blipFill>
                  <pic:spPr>
                    <a:xfrm>
                      <a:off x="0" y="0"/>
                      <a:ext cx="6336569" cy="7519748"/>
                    </a:xfrm>
                    <a:prstGeom prst="rect">
                      <a:avLst/>
                    </a:prstGeom>
                  </pic:spPr>
                </pic:pic>
              </a:graphicData>
            </a:graphic>
          </wp:inline>
        </w:drawing>
      </w:r>
    </w:p>
    <w:p w14:paraId="6829CA71" w14:textId="77777777" w:rsidR="00591798" w:rsidRDefault="00591798" w:rsidP="00FC73F6">
      <w:pPr>
        <w:rPr>
          <w:lang w:eastAsia="en-US"/>
        </w:rPr>
      </w:pPr>
    </w:p>
    <w:p w14:paraId="3F8A3A7A" w14:textId="77777777" w:rsidR="00591798" w:rsidRDefault="00591798" w:rsidP="00FC73F6">
      <w:pPr>
        <w:rPr>
          <w:lang w:eastAsia="en-US"/>
        </w:rPr>
      </w:pPr>
    </w:p>
    <w:p w14:paraId="47D0FCB5" w14:textId="77777777" w:rsidR="00591798" w:rsidRDefault="00591798" w:rsidP="00FC73F6">
      <w:pPr>
        <w:rPr>
          <w:lang w:eastAsia="en-US"/>
        </w:rPr>
      </w:pPr>
    </w:p>
    <w:p w14:paraId="1AC092E0" w14:textId="77777777" w:rsidR="00591798" w:rsidRDefault="00591798" w:rsidP="00FC73F6">
      <w:pPr>
        <w:rPr>
          <w:lang w:eastAsia="en-US"/>
        </w:rPr>
      </w:pPr>
    </w:p>
    <w:p w14:paraId="734D5BA9" w14:textId="77777777" w:rsidR="00591798" w:rsidRDefault="00591798" w:rsidP="00FC73F6">
      <w:pPr>
        <w:rPr>
          <w:lang w:eastAsia="en-US"/>
        </w:rPr>
      </w:pPr>
    </w:p>
    <w:p w14:paraId="2D3CC825" w14:textId="77777777" w:rsidR="00591798" w:rsidRDefault="00591798" w:rsidP="00FC73F6">
      <w:pPr>
        <w:rPr>
          <w:lang w:eastAsia="en-US"/>
        </w:rPr>
      </w:pPr>
    </w:p>
    <w:p w14:paraId="487B90F3" w14:textId="77777777" w:rsidR="00591798" w:rsidRDefault="00591798" w:rsidP="00FC73F6">
      <w:pPr>
        <w:rPr>
          <w:lang w:eastAsia="en-US"/>
        </w:rPr>
      </w:pPr>
    </w:p>
    <w:p w14:paraId="5D0A2417" w14:textId="56B81B78" w:rsidR="00591798" w:rsidRDefault="00591798" w:rsidP="00591798">
      <w:pPr>
        <w:pStyle w:val="Heading2"/>
      </w:pPr>
      <w:bookmarkStart w:id="42" w:name="_Toc241940353"/>
      <w:r>
        <w:lastRenderedPageBreak/>
        <w:t xml:space="preserve">Appendix B: a report simulation of a </w:t>
      </w:r>
      <w:proofErr w:type="gramStart"/>
      <w:r>
        <w:t>24 hour</w:t>
      </w:r>
      <w:proofErr w:type="gramEnd"/>
      <w:r>
        <w:t xml:space="preserve"> period including 5 replications</w:t>
      </w:r>
      <w:bookmarkEnd w:id="42"/>
      <w:r>
        <w:t xml:space="preserve"> </w:t>
      </w:r>
    </w:p>
    <w:p w14:paraId="3125DF97" w14:textId="571C988F" w:rsidR="00591798" w:rsidRDefault="00591798" w:rsidP="00591798">
      <w:pPr>
        <w:rPr>
          <w:lang w:eastAsia="en-US"/>
        </w:rPr>
      </w:pPr>
      <w:r w:rsidRPr="00591798">
        <w:rPr>
          <w:noProof/>
          <w:lang w:eastAsia="en-US"/>
        </w:rPr>
        <w:drawing>
          <wp:inline distT="0" distB="0" distL="0" distR="0" wp14:anchorId="7F159690" wp14:editId="5115311E">
            <wp:extent cx="5895491" cy="5730240"/>
            <wp:effectExtent l="0" t="0" r="0" b="3810"/>
            <wp:docPr id="495042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042506" name=""/>
                    <pic:cNvPicPr/>
                  </pic:nvPicPr>
                  <pic:blipFill>
                    <a:blip r:embed="rId25"/>
                    <a:stretch>
                      <a:fillRect/>
                    </a:stretch>
                  </pic:blipFill>
                  <pic:spPr>
                    <a:xfrm>
                      <a:off x="0" y="0"/>
                      <a:ext cx="5903974" cy="5738485"/>
                    </a:xfrm>
                    <a:prstGeom prst="rect">
                      <a:avLst/>
                    </a:prstGeom>
                  </pic:spPr>
                </pic:pic>
              </a:graphicData>
            </a:graphic>
          </wp:inline>
        </w:drawing>
      </w:r>
    </w:p>
    <w:p w14:paraId="016C7BF3" w14:textId="793E1383" w:rsidR="00591798" w:rsidRDefault="00591798" w:rsidP="00591798">
      <w:pPr>
        <w:rPr>
          <w:lang w:eastAsia="en-US"/>
        </w:rPr>
      </w:pPr>
      <w:r w:rsidRPr="00591798">
        <w:rPr>
          <w:noProof/>
          <w:lang w:eastAsia="en-US"/>
        </w:rPr>
        <w:lastRenderedPageBreak/>
        <w:drawing>
          <wp:inline distT="0" distB="0" distL="0" distR="0" wp14:anchorId="5D7F7682" wp14:editId="460804F4">
            <wp:extent cx="4401619" cy="4457700"/>
            <wp:effectExtent l="0" t="0" r="0" b="0"/>
            <wp:docPr id="421061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61058" name=""/>
                    <pic:cNvPicPr/>
                  </pic:nvPicPr>
                  <pic:blipFill>
                    <a:blip r:embed="rId26"/>
                    <a:stretch>
                      <a:fillRect/>
                    </a:stretch>
                  </pic:blipFill>
                  <pic:spPr>
                    <a:xfrm>
                      <a:off x="0" y="0"/>
                      <a:ext cx="4407288" cy="4463441"/>
                    </a:xfrm>
                    <a:prstGeom prst="rect">
                      <a:avLst/>
                    </a:prstGeom>
                  </pic:spPr>
                </pic:pic>
              </a:graphicData>
            </a:graphic>
          </wp:inline>
        </w:drawing>
      </w:r>
    </w:p>
    <w:p w14:paraId="5FB4581C" w14:textId="755FA742" w:rsidR="00591798" w:rsidRDefault="00591798" w:rsidP="00591798">
      <w:pPr>
        <w:rPr>
          <w:lang w:eastAsia="en-US"/>
        </w:rPr>
      </w:pPr>
      <w:r w:rsidRPr="00591798">
        <w:rPr>
          <w:noProof/>
          <w:lang w:eastAsia="en-US"/>
        </w:rPr>
        <w:drawing>
          <wp:inline distT="0" distB="0" distL="0" distR="0" wp14:anchorId="71A072A1" wp14:editId="335A7ACF">
            <wp:extent cx="3863675" cy="4160881"/>
            <wp:effectExtent l="0" t="0" r="3810" b="0"/>
            <wp:docPr id="375829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29899" name=""/>
                    <pic:cNvPicPr/>
                  </pic:nvPicPr>
                  <pic:blipFill>
                    <a:blip r:embed="rId27"/>
                    <a:stretch>
                      <a:fillRect/>
                    </a:stretch>
                  </pic:blipFill>
                  <pic:spPr>
                    <a:xfrm>
                      <a:off x="0" y="0"/>
                      <a:ext cx="3863675" cy="4160881"/>
                    </a:xfrm>
                    <a:prstGeom prst="rect">
                      <a:avLst/>
                    </a:prstGeom>
                  </pic:spPr>
                </pic:pic>
              </a:graphicData>
            </a:graphic>
          </wp:inline>
        </w:drawing>
      </w:r>
    </w:p>
    <w:p w14:paraId="35B77EBA" w14:textId="77777777" w:rsidR="00591798" w:rsidRDefault="00591798" w:rsidP="00591798">
      <w:pPr>
        <w:rPr>
          <w:lang w:eastAsia="en-US"/>
        </w:rPr>
      </w:pPr>
    </w:p>
    <w:p w14:paraId="297327F8" w14:textId="6AC5FBCD" w:rsidR="00591798" w:rsidRDefault="00591798" w:rsidP="00591798">
      <w:pPr>
        <w:rPr>
          <w:lang w:eastAsia="en-US"/>
        </w:rPr>
      </w:pPr>
      <w:r w:rsidRPr="00591798">
        <w:rPr>
          <w:noProof/>
          <w:lang w:eastAsia="en-US"/>
        </w:rPr>
        <w:lastRenderedPageBreak/>
        <w:drawing>
          <wp:inline distT="0" distB="0" distL="0" distR="0" wp14:anchorId="4859DCE3" wp14:editId="106BB102">
            <wp:extent cx="5731510" cy="5272405"/>
            <wp:effectExtent l="0" t="0" r="2540" b="4445"/>
            <wp:docPr id="1927821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21144" name=""/>
                    <pic:cNvPicPr/>
                  </pic:nvPicPr>
                  <pic:blipFill>
                    <a:blip r:embed="rId28"/>
                    <a:stretch>
                      <a:fillRect/>
                    </a:stretch>
                  </pic:blipFill>
                  <pic:spPr>
                    <a:xfrm>
                      <a:off x="0" y="0"/>
                      <a:ext cx="5731510" cy="5272405"/>
                    </a:xfrm>
                    <a:prstGeom prst="rect">
                      <a:avLst/>
                    </a:prstGeom>
                  </pic:spPr>
                </pic:pic>
              </a:graphicData>
            </a:graphic>
          </wp:inline>
        </w:drawing>
      </w:r>
    </w:p>
    <w:p w14:paraId="55920CD3" w14:textId="76223FFD" w:rsidR="00591798" w:rsidRDefault="00591798" w:rsidP="00591798">
      <w:pPr>
        <w:rPr>
          <w:lang w:eastAsia="en-US"/>
        </w:rPr>
      </w:pPr>
      <w:r w:rsidRPr="00591798">
        <w:rPr>
          <w:noProof/>
          <w:lang w:eastAsia="en-US"/>
        </w:rPr>
        <w:lastRenderedPageBreak/>
        <w:drawing>
          <wp:inline distT="0" distB="0" distL="0" distR="0" wp14:anchorId="1AFDB703" wp14:editId="1F0EC9B3">
            <wp:extent cx="4679051" cy="4533900"/>
            <wp:effectExtent l="0" t="0" r="7620" b="0"/>
            <wp:docPr id="55116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69911" name=""/>
                    <pic:cNvPicPr/>
                  </pic:nvPicPr>
                  <pic:blipFill>
                    <a:blip r:embed="rId29"/>
                    <a:stretch>
                      <a:fillRect/>
                    </a:stretch>
                  </pic:blipFill>
                  <pic:spPr>
                    <a:xfrm>
                      <a:off x="0" y="0"/>
                      <a:ext cx="4685787" cy="4540427"/>
                    </a:xfrm>
                    <a:prstGeom prst="rect">
                      <a:avLst/>
                    </a:prstGeom>
                  </pic:spPr>
                </pic:pic>
              </a:graphicData>
            </a:graphic>
          </wp:inline>
        </w:drawing>
      </w:r>
    </w:p>
    <w:p w14:paraId="1AC9FFAD" w14:textId="2A6078D5" w:rsidR="00591798" w:rsidRDefault="00591798" w:rsidP="00591798">
      <w:pPr>
        <w:rPr>
          <w:lang w:eastAsia="en-US"/>
        </w:rPr>
      </w:pPr>
      <w:r w:rsidRPr="00591798">
        <w:rPr>
          <w:noProof/>
          <w:lang w:eastAsia="en-US"/>
        </w:rPr>
        <w:drawing>
          <wp:inline distT="0" distB="0" distL="0" distR="0" wp14:anchorId="52084BFC" wp14:editId="2357DCC3">
            <wp:extent cx="3939881" cy="4130398"/>
            <wp:effectExtent l="0" t="0" r="3810" b="3810"/>
            <wp:docPr id="190357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578250" name=""/>
                    <pic:cNvPicPr/>
                  </pic:nvPicPr>
                  <pic:blipFill>
                    <a:blip r:embed="rId30"/>
                    <a:stretch>
                      <a:fillRect/>
                    </a:stretch>
                  </pic:blipFill>
                  <pic:spPr>
                    <a:xfrm>
                      <a:off x="0" y="0"/>
                      <a:ext cx="3939881" cy="4130398"/>
                    </a:xfrm>
                    <a:prstGeom prst="rect">
                      <a:avLst/>
                    </a:prstGeom>
                  </pic:spPr>
                </pic:pic>
              </a:graphicData>
            </a:graphic>
          </wp:inline>
        </w:drawing>
      </w:r>
    </w:p>
    <w:p w14:paraId="1A88E3BA" w14:textId="77777777" w:rsidR="00591798" w:rsidRDefault="00591798" w:rsidP="00591798">
      <w:pPr>
        <w:rPr>
          <w:lang w:eastAsia="en-US"/>
        </w:rPr>
      </w:pPr>
    </w:p>
    <w:p w14:paraId="43781FF5" w14:textId="346DB605" w:rsidR="00591798" w:rsidRDefault="00591798" w:rsidP="00591798">
      <w:pPr>
        <w:rPr>
          <w:lang w:eastAsia="en-US"/>
        </w:rPr>
      </w:pPr>
      <w:r w:rsidRPr="00591798">
        <w:rPr>
          <w:noProof/>
          <w:lang w:eastAsia="en-US"/>
        </w:rPr>
        <w:lastRenderedPageBreak/>
        <w:drawing>
          <wp:inline distT="0" distB="0" distL="0" distR="0" wp14:anchorId="6FECB794" wp14:editId="097768D6">
            <wp:extent cx="5731510" cy="5427980"/>
            <wp:effectExtent l="0" t="0" r="2540" b="1270"/>
            <wp:docPr id="1895349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49776" name=""/>
                    <pic:cNvPicPr/>
                  </pic:nvPicPr>
                  <pic:blipFill>
                    <a:blip r:embed="rId31"/>
                    <a:stretch>
                      <a:fillRect/>
                    </a:stretch>
                  </pic:blipFill>
                  <pic:spPr>
                    <a:xfrm>
                      <a:off x="0" y="0"/>
                      <a:ext cx="5731510" cy="5427980"/>
                    </a:xfrm>
                    <a:prstGeom prst="rect">
                      <a:avLst/>
                    </a:prstGeom>
                  </pic:spPr>
                </pic:pic>
              </a:graphicData>
            </a:graphic>
          </wp:inline>
        </w:drawing>
      </w:r>
    </w:p>
    <w:p w14:paraId="468588A9" w14:textId="77777777" w:rsidR="00591798" w:rsidRDefault="00591798" w:rsidP="00591798">
      <w:pPr>
        <w:rPr>
          <w:lang w:eastAsia="en-US"/>
        </w:rPr>
      </w:pPr>
    </w:p>
    <w:p w14:paraId="5CA691CA" w14:textId="07208085" w:rsidR="00591798" w:rsidRDefault="00817594" w:rsidP="00591798">
      <w:pPr>
        <w:rPr>
          <w:lang w:eastAsia="en-US"/>
        </w:rPr>
      </w:pPr>
      <w:r w:rsidRPr="00817594">
        <w:rPr>
          <w:noProof/>
          <w:lang w:eastAsia="en-US"/>
        </w:rPr>
        <w:lastRenderedPageBreak/>
        <w:drawing>
          <wp:inline distT="0" distB="0" distL="0" distR="0" wp14:anchorId="04EF24CB" wp14:editId="304F51D1">
            <wp:extent cx="4780157" cy="4671060"/>
            <wp:effectExtent l="0" t="0" r="1905" b="0"/>
            <wp:docPr id="1495373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373993" name=""/>
                    <pic:cNvPicPr/>
                  </pic:nvPicPr>
                  <pic:blipFill>
                    <a:blip r:embed="rId32"/>
                    <a:stretch>
                      <a:fillRect/>
                    </a:stretch>
                  </pic:blipFill>
                  <pic:spPr>
                    <a:xfrm>
                      <a:off x="0" y="0"/>
                      <a:ext cx="4786754" cy="4677506"/>
                    </a:xfrm>
                    <a:prstGeom prst="rect">
                      <a:avLst/>
                    </a:prstGeom>
                  </pic:spPr>
                </pic:pic>
              </a:graphicData>
            </a:graphic>
          </wp:inline>
        </w:drawing>
      </w:r>
    </w:p>
    <w:p w14:paraId="710812C6" w14:textId="73CA4B15" w:rsidR="00817594" w:rsidRDefault="00817594" w:rsidP="00591798">
      <w:pPr>
        <w:rPr>
          <w:lang w:eastAsia="en-US"/>
        </w:rPr>
      </w:pPr>
      <w:r w:rsidRPr="00817594">
        <w:rPr>
          <w:noProof/>
          <w:lang w:eastAsia="en-US"/>
        </w:rPr>
        <w:drawing>
          <wp:inline distT="0" distB="0" distL="0" distR="0" wp14:anchorId="32AF5792" wp14:editId="0BBF4818">
            <wp:extent cx="3863675" cy="4008467"/>
            <wp:effectExtent l="0" t="0" r="3810" b="0"/>
            <wp:docPr id="125502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020329" name=""/>
                    <pic:cNvPicPr/>
                  </pic:nvPicPr>
                  <pic:blipFill>
                    <a:blip r:embed="rId33"/>
                    <a:stretch>
                      <a:fillRect/>
                    </a:stretch>
                  </pic:blipFill>
                  <pic:spPr>
                    <a:xfrm>
                      <a:off x="0" y="0"/>
                      <a:ext cx="3863675" cy="4008467"/>
                    </a:xfrm>
                    <a:prstGeom prst="rect">
                      <a:avLst/>
                    </a:prstGeom>
                  </pic:spPr>
                </pic:pic>
              </a:graphicData>
            </a:graphic>
          </wp:inline>
        </w:drawing>
      </w:r>
    </w:p>
    <w:p w14:paraId="06B8FBA8" w14:textId="77777777" w:rsidR="00817594" w:rsidRDefault="00817594" w:rsidP="00591798">
      <w:pPr>
        <w:rPr>
          <w:lang w:eastAsia="en-US"/>
        </w:rPr>
      </w:pPr>
    </w:p>
    <w:p w14:paraId="341C267F" w14:textId="0EF3821A" w:rsidR="00817594" w:rsidRDefault="00817594" w:rsidP="00591798">
      <w:pPr>
        <w:rPr>
          <w:lang w:eastAsia="en-US"/>
        </w:rPr>
      </w:pPr>
      <w:r w:rsidRPr="00817594">
        <w:rPr>
          <w:noProof/>
          <w:lang w:eastAsia="en-US"/>
        </w:rPr>
        <w:lastRenderedPageBreak/>
        <w:drawing>
          <wp:inline distT="0" distB="0" distL="0" distR="0" wp14:anchorId="2ED2D313" wp14:editId="62A30F4D">
            <wp:extent cx="5731510" cy="5419090"/>
            <wp:effectExtent l="0" t="0" r="2540" b="0"/>
            <wp:docPr id="68736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6049" name=""/>
                    <pic:cNvPicPr/>
                  </pic:nvPicPr>
                  <pic:blipFill>
                    <a:blip r:embed="rId34"/>
                    <a:stretch>
                      <a:fillRect/>
                    </a:stretch>
                  </pic:blipFill>
                  <pic:spPr>
                    <a:xfrm>
                      <a:off x="0" y="0"/>
                      <a:ext cx="5731510" cy="5419090"/>
                    </a:xfrm>
                    <a:prstGeom prst="rect">
                      <a:avLst/>
                    </a:prstGeom>
                  </pic:spPr>
                </pic:pic>
              </a:graphicData>
            </a:graphic>
          </wp:inline>
        </w:drawing>
      </w:r>
    </w:p>
    <w:p w14:paraId="7720A7DF" w14:textId="77777777" w:rsidR="00817594" w:rsidRDefault="00817594" w:rsidP="00591798">
      <w:pPr>
        <w:rPr>
          <w:lang w:eastAsia="en-US"/>
        </w:rPr>
      </w:pPr>
    </w:p>
    <w:p w14:paraId="1871A89D" w14:textId="77777777" w:rsidR="00817594" w:rsidRDefault="00817594" w:rsidP="00591798">
      <w:pPr>
        <w:rPr>
          <w:lang w:eastAsia="en-US"/>
        </w:rPr>
      </w:pPr>
    </w:p>
    <w:p w14:paraId="4D270ADC" w14:textId="23BAE783" w:rsidR="00817594" w:rsidRDefault="00817594" w:rsidP="00591798">
      <w:pPr>
        <w:rPr>
          <w:lang w:eastAsia="en-US"/>
        </w:rPr>
      </w:pPr>
      <w:r w:rsidRPr="00817594">
        <w:rPr>
          <w:noProof/>
          <w:lang w:eastAsia="en-US"/>
        </w:rPr>
        <w:lastRenderedPageBreak/>
        <w:drawing>
          <wp:inline distT="0" distB="0" distL="0" distR="0" wp14:anchorId="54505199" wp14:editId="6A5EC0B0">
            <wp:extent cx="4300060" cy="4305300"/>
            <wp:effectExtent l="0" t="0" r="5715" b="0"/>
            <wp:docPr id="948601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01807" name=""/>
                    <pic:cNvPicPr/>
                  </pic:nvPicPr>
                  <pic:blipFill>
                    <a:blip r:embed="rId35"/>
                    <a:stretch>
                      <a:fillRect/>
                    </a:stretch>
                  </pic:blipFill>
                  <pic:spPr>
                    <a:xfrm>
                      <a:off x="0" y="0"/>
                      <a:ext cx="4303015" cy="4308259"/>
                    </a:xfrm>
                    <a:prstGeom prst="rect">
                      <a:avLst/>
                    </a:prstGeom>
                  </pic:spPr>
                </pic:pic>
              </a:graphicData>
            </a:graphic>
          </wp:inline>
        </w:drawing>
      </w:r>
    </w:p>
    <w:p w14:paraId="06A86F11" w14:textId="4DAC3CE0" w:rsidR="00817594" w:rsidRDefault="00817594" w:rsidP="00591798">
      <w:pPr>
        <w:rPr>
          <w:lang w:eastAsia="en-US"/>
        </w:rPr>
      </w:pPr>
      <w:r w:rsidRPr="00817594">
        <w:rPr>
          <w:noProof/>
          <w:lang w:eastAsia="en-US"/>
        </w:rPr>
        <w:drawing>
          <wp:inline distT="0" distB="0" distL="0" distR="0" wp14:anchorId="63A84872" wp14:editId="49F02CE8">
            <wp:extent cx="3863675" cy="4038950"/>
            <wp:effectExtent l="0" t="0" r="3810" b="0"/>
            <wp:docPr id="762197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97862" name=""/>
                    <pic:cNvPicPr/>
                  </pic:nvPicPr>
                  <pic:blipFill>
                    <a:blip r:embed="rId36"/>
                    <a:stretch>
                      <a:fillRect/>
                    </a:stretch>
                  </pic:blipFill>
                  <pic:spPr>
                    <a:xfrm>
                      <a:off x="0" y="0"/>
                      <a:ext cx="3863675" cy="4038950"/>
                    </a:xfrm>
                    <a:prstGeom prst="rect">
                      <a:avLst/>
                    </a:prstGeom>
                  </pic:spPr>
                </pic:pic>
              </a:graphicData>
            </a:graphic>
          </wp:inline>
        </w:drawing>
      </w:r>
    </w:p>
    <w:p w14:paraId="407E5650" w14:textId="77777777" w:rsidR="00817594" w:rsidRDefault="00817594" w:rsidP="00591798">
      <w:pPr>
        <w:rPr>
          <w:lang w:eastAsia="en-US"/>
        </w:rPr>
      </w:pPr>
    </w:p>
    <w:p w14:paraId="32E59368" w14:textId="77777777" w:rsidR="00817594" w:rsidRDefault="00817594" w:rsidP="00591798">
      <w:pPr>
        <w:rPr>
          <w:lang w:eastAsia="en-US"/>
        </w:rPr>
      </w:pPr>
    </w:p>
    <w:p w14:paraId="4A5C0A3B" w14:textId="77777777" w:rsidR="00817594" w:rsidRDefault="00817594" w:rsidP="00591798">
      <w:pPr>
        <w:rPr>
          <w:lang w:eastAsia="en-US"/>
        </w:rPr>
      </w:pPr>
    </w:p>
    <w:p w14:paraId="2FEE9CFC" w14:textId="45E9D026" w:rsidR="00817594" w:rsidRDefault="00817594" w:rsidP="00591798">
      <w:pPr>
        <w:rPr>
          <w:lang w:eastAsia="en-US"/>
        </w:rPr>
      </w:pPr>
      <w:r w:rsidRPr="00817594">
        <w:rPr>
          <w:noProof/>
          <w:lang w:eastAsia="en-US"/>
        </w:rPr>
        <w:drawing>
          <wp:inline distT="0" distB="0" distL="0" distR="0" wp14:anchorId="35E31C2B" wp14:editId="32DB8D41">
            <wp:extent cx="5731510" cy="5450840"/>
            <wp:effectExtent l="0" t="0" r="2540" b="0"/>
            <wp:docPr id="1855849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49070" name=""/>
                    <pic:cNvPicPr/>
                  </pic:nvPicPr>
                  <pic:blipFill>
                    <a:blip r:embed="rId37"/>
                    <a:stretch>
                      <a:fillRect/>
                    </a:stretch>
                  </pic:blipFill>
                  <pic:spPr>
                    <a:xfrm>
                      <a:off x="0" y="0"/>
                      <a:ext cx="5731510" cy="5450840"/>
                    </a:xfrm>
                    <a:prstGeom prst="rect">
                      <a:avLst/>
                    </a:prstGeom>
                  </pic:spPr>
                </pic:pic>
              </a:graphicData>
            </a:graphic>
          </wp:inline>
        </w:drawing>
      </w:r>
    </w:p>
    <w:p w14:paraId="0496CB0F" w14:textId="77777777" w:rsidR="00817594" w:rsidRDefault="00817594" w:rsidP="00591798">
      <w:pPr>
        <w:rPr>
          <w:lang w:eastAsia="en-US"/>
        </w:rPr>
      </w:pPr>
    </w:p>
    <w:p w14:paraId="0AD46284" w14:textId="30A6EE0F" w:rsidR="00817594" w:rsidRDefault="00817594" w:rsidP="00591798">
      <w:pPr>
        <w:rPr>
          <w:lang w:eastAsia="en-US"/>
        </w:rPr>
      </w:pPr>
      <w:r w:rsidRPr="00817594">
        <w:rPr>
          <w:noProof/>
          <w:lang w:eastAsia="en-US"/>
        </w:rPr>
        <w:lastRenderedPageBreak/>
        <w:drawing>
          <wp:inline distT="0" distB="0" distL="0" distR="0" wp14:anchorId="0F077451" wp14:editId="4588E7A6">
            <wp:extent cx="4511040" cy="4493548"/>
            <wp:effectExtent l="0" t="0" r="3810" b="2540"/>
            <wp:docPr id="169228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8945" name=""/>
                    <pic:cNvPicPr/>
                  </pic:nvPicPr>
                  <pic:blipFill>
                    <a:blip r:embed="rId38"/>
                    <a:stretch>
                      <a:fillRect/>
                    </a:stretch>
                  </pic:blipFill>
                  <pic:spPr>
                    <a:xfrm>
                      <a:off x="0" y="0"/>
                      <a:ext cx="4516479" cy="4498966"/>
                    </a:xfrm>
                    <a:prstGeom prst="rect">
                      <a:avLst/>
                    </a:prstGeom>
                  </pic:spPr>
                </pic:pic>
              </a:graphicData>
            </a:graphic>
          </wp:inline>
        </w:drawing>
      </w:r>
    </w:p>
    <w:p w14:paraId="155FCEA2" w14:textId="103E4181" w:rsidR="00817594" w:rsidRDefault="00817594" w:rsidP="00591798">
      <w:pPr>
        <w:rPr>
          <w:lang w:eastAsia="en-US"/>
        </w:rPr>
      </w:pPr>
      <w:r w:rsidRPr="00817594">
        <w:rPr>
          <w:noProof/>
          <w:lang w:eastAsia="en-US"/>
        </w:rPr>
        <w:drawing>
          <wp:inline distT="0" distB="0" distL="0" distR="0" wp14:anchorId="3F63BDD7" wp14:editId="7076C1FC">
            <wp:extent cx="3848433" cy="4160881"/>
            <wp:effectExtent l="0" t="0" r="0" b="0"/>
            <wp:docPr id="2052367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67662" name=""/>
                    <pic:cNvPicPr/>
                  </pic:nvPicPr>
                  <pic:blipFill>
                    <a:blip r:embed="rId39"/>
                    <a:stretch>
                      <a:fillRect/>
                    </a:stretch>
                  </pic:blipFill>
                  <pic:spPr>
                    <a:xfrm>
                      <a:off x="0" y="0"/>
                      <a:ext cx="3848433" cy="4160881"/>
                    </a:xfrm>
                    <a:prstGeom prst="rect">
                      <a:avLst/>
                    </a:prstGeom>
                  </pic:spPr>
                </pic:pic>
              </a:graphicData>
            </a:graphic>
          </wp:inline>
        </w:drawing>
      </w:r>
    </w:p>
    <w:p w14:paraId="7D7AE09A" w14:textId="77777777" w:rsidR="00817594" w:rsidRDefault="00817594" w:rsidP="00591798">
      <w:pPr>
        <w:rPr>
          <w:lang w:eastAsia="en-US"/>
        </w:rPr>
      </w:pPr>
    </w:p>
    <w:p w14:paraId="2CC9611B" w14:textId="439FD4BE" w:rsidR="00817594" w:rsidRDefault="00817594" w:rsidP="00591798">
      <w:pPr>
        <w:rPr>
          <w:lang w:eastAsia="en-US"/>
        </w:rPr>
      </w:pPr>
      <w:r w:rsidRPr="00817594">
        <w:rPr>
          <w:noProof/>
          <w:lang w:eastAsia="en-US"/>
        </w:rPr>
        <w:lastRenderedPageBreak/>
        <w:drawing>
          <wp:inline distT="0" distB="0" distL="0" distR="0" wp14:anchorId="65B15A3B" wp14:editId="2500DF78">
            <wp:extent cx="4541520" cy="4473090"/>
            <wp:effectExtent l="0" t="0" r="0" b="3810"/>
            <wp:docPr id="1146817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17891" name=""/>
                    <pic:cNvPicPr/>
                  </pic:nvPicPr>
                  <pic:blipFill>
                    <a:blip r:embed="rId40"/>
                    <a:stretch>
                      <a:fillRect/>
                    </a:stretch>
                  </pic:blipFill>
                  <pic:spPr>
                    <a:xfrm>
                      <a:off x="0" y="0"/>
                      <a:ext cx="4544105" cy="4475636"/>
                    </a:xfrm>
                    <a:prstGeom prst="rect">
                      <a:avLst/>
                    </a:prstGeom>
                  </pic:spPr>
                </pic:pic>
              </a:graphicData>
            </a:graphic>
          </wp:inline>
        </w:drawing>
      </w:r>
    </w:p>
    <w:p w14:paraId="1A3003CB" w14:textId="4146FF6A" w:rsidR="00817594" w:rsidRDefault="00817594" w:rsidP="00591798">
      <w:pPr>
        <w:rPr>
          <w:lang w:eastAsia="en-US"/>
        </w:rPr>
      </w:pPr>
      <w:r w:rsidRPr="00817594">
        <w:rPr>
          <w:noProof/>
          <w:lang w:eastAsia="en-US"/>
        </w:rPr>
        <w:lastRenderedPageBreak/>
        <w:drawing>
          <wp:inline distT="0" distB="0" distL="0" distR="0" wp14:anchorId="5BC16783" wp14:editId="4B37DE96">
            <wp:extent cx="4603291" cy="4396740"/>
            <wp:effectExtent l="0" t="0" r="6985" b="3810"/>
            <wp:docPr id="35153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532193" name=""/>
                    <pic:cNvPicPr/>
                  </pic:nvPicPr>
                  <pic:blipFill>
                    <a:blip r:embed="rId41"/>
                    <a:stretch>
                      <a:fillRect/>
                    </a:stretch>
                  </pic:blipFill>
                  <pic:spPr>
                    <a:xfrm>
                      <a:off x="0" y="0"/>
                      <a:ext cx="4606367" cy="4399678"/>
                    </a:xfrm>
                    <a:prstGeom prst="rect">
                      <a:avLst/>
                    </a:prstGeom>
                  </pic:spPr>
                </pic:pic>
              </a:graphicData>
            </a:graphic>
          </wp:inline>
        </w:drawing>
      </w:r>
    </w:p>
    <w:p w14:paraId="27860565" w14:textId="57436D93" w:rsidR="00817594" w:rsidRDefault="00817594" w:rsidP="00591798">
      <w:pPr>
        <w:rPr>
          <w:lang w:eastAsia="en-US"/>
        </w:rPr>
      </w:pPr>
      <w:r w:rsidRPr="00817594">
        <w:rPr>
          <w:noProof/>
          <w:lang w:eastAsia="en-US"/>
        </w:rPr>
        <w:drawing>
          <wp:inline distT="0" distB="0" distL="0" distR="0" wp14:anchorId="50CF83D5" wp14:editId="44015DA4">
            <wp:extent cx="3924640" cy="4084674"/>
            <wp:effectExtent l="0" t="0" r="0" b="0"/>
            <wp:docPr id="744611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11020" name=""/>
                    <pic:cNvPicPr/>
                  </pic:nvPicPr>
                  <pic:blipFill>
                    <a:blip r:embed="rId42"/>
                    <a:stretch>
                      <a:fillRect/>
                    </a:stretch>
                  </pic:blipFill>
                  <pic:spPr>
                    <a:xfrm>
                      <a:off x="0" y="0"/>
                      <a:ext cx="3924640" cy="4084674"/>
                    </a:xfrm>
                    <a:prstGeom prst="rect">
                      <a:avLst/>
                    </a:prstGeom>
                  </pic:spPr>
                </pic:pic>
              </a:graphicData>
            </a:graphic>
          </wp:inline>
        </w:drawing>
      </w:r>
    </w:p>
    <w:p w14:paraId="50FD28C4" w14:textId="77777777" w:rsidR="00817594" w:rsidRDefault="00817594" w:rsidP="00591798">
      <w:pPr>
        <w:rPr>
          <w:lang w:eastAsia="en-US"/>
        </w:rPr>
      </w:pPr>
    </w:p>
    <w:p w14:paraId="127B1C6E" w14:textId="77777777" w:rsidR="00817594" w:rsidRDefault="00817594" w:rsidP="00591798">
      <w:pPr>
        <w:rPr>
          <w:lang w:eastAsia="en-US"/>
        </w:rPr>
      </w:pPr>
    </w:p>
    <w:p w14:paraId="1684CCA7" w14:textId="42F9E5B9" w:rsidR="00817594" w:rsidRDefault="00817594" w:rsidP="00591798">
      <w:pPr>
        <w:rPr>
          <w:lang w:eastAsia="en-US"/>
        </w:rPr>
      </w:pPr>
      <w:r w:rsidRPr="00817594">
        <w:rPr>
          <w:noProof/>
          <w:lang w:eastAsia="en-US"/>
        </w:rPr>
        <w:lastRenderedPageBreak/>
        <w:drawing>
          <wp:inline distT="0" distB="0" distL="0" distR="0" wp14:anchorId="07EEBBE2" wp14:editId="05FDC751">
            <wp:extent cx="5731510" cy="4363720"/>
            <wp:effectExtent l="0" t="0" r="2540" b="0"/>
            <wp:docPr id="1101453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53815" name=""/>
                    <pic:cNvPicPr/>
                  </pic:nvPicPr>
                  <pic:blipFill>
                    <a:blip r:embed="rId43"/>
                    <a:stretch>
                      <a:fillRect/>
                    </a:stretch>
                  </pic:blipFill>
                  <pic:spPr>
                    <a:xfrm>
                      <a:off x="0" y="0"/>
                      <a:ext cx="5731510" cy="4363720"/>
                    </a:xfrm>
                    <a:prstGeom prst="rect">
                      <a:avLst/>
                    </a:prstGeom>
                  </pic:spPr>
                </pic:pic>
              </a:graphicData>
            </a:graphic>
          </wp:inline>
        </w:drawing>
      </w:r>
    </w:p>
    <w:p w14:paraId="4A02020D" w14:textId="77777777" w:rsidR="00817594" w:rsidRPr="00591798" w:rsidRDefault="00817594" w:rsidP="00591798">
      <w:pPr>
        <w:rPr>
          <w:lang w:eastAsia="en-US"/>
        </w:rPr>
      </w:pPr>
    </w:p>
    <w:sectPr w:rsidR="00817594" w:rsidRPr="00591798" w:rsidSect="005278FA">
      <w:footerReference w:type="even" r:id="rId44"/>
      <w:footerReference w:type="default" r:id="rId45"/>
      <w:foot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76BCC" w14:textId="77777777" w:rsidR="004E7264" w:rsidRDefault="004E7264" w:rsidP="00BB0281">
      <w:r>
        <w:separator/>
      </w:r>
    </w:p>
  </w:endnote>
  <w:endnote w:type="continuationSeparator" w:id="0">
    <w:p w14:paraId="615BAAE1" w14:textId="77777777" w:rsidR="004E7264" w:rsidRDefault="004E7264" w:rsidP="00BB0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FE699" w14:textId="101BC011" w:rsidR="00BB0281" w:rsidRDefault="00BB0281" w:rsidP="00657F31">
    <w:pPr>
      <w:pStyle w:val="Footer"/>
      <w:framePr w:wrap="none" w:vAnchor="text" w:hAnchor="margin" w:xAlign="center" w:y="1"/>
      <w:rPr>
        <w:rStyle w:val="PageNumber"/>
      </w:rPr>
    </w:pPr>
    <w:r>
      <w:rPr>
        <w:noProof/>
      </w:rPr>
      <mc:AlternateContent>
        <mc:Choice Requires="wps">
          <w:drawing>
            <wp:anchor distT="0" distB="0" distL="0" distR="0" simplePos="0" relativeHeight="251659264" behindDoc="0" locked="0" layoutInCell="1" allowOverlap="1" wp14:anchorId="13A3FF0E" wp14:editId="091FE34A">
              <wp:simplePos x="635" y="635"/>
              <wp:positionH relativeFrom="page">
                <wp:align>left</wp:align>
              </wp:positionH>
              <wp:positionV relativeFrom="page">
                <wp:align>bottom</wp:align>
              </wp:positionV>
              <wp:extent cx="1034415" cy="314325"/>
              <wp:effectExtent l="0" t="0" r="6985" b="0"/>
              <wp:wrapNone/>
              <wp:docPr id="34155538"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14325"/>
                      </a:xfrm>
                      <a:prstGeom prst="rect">
                        <a:avLst/>
                      </a:prstGeom>
                      <a:noFill/>
                      <a:ln>
                        <a:noFill/>
                      </a:ln>
                    </wps:spPr>
                    <wps:txbx>
                      <w:txbxContent>
                        <w:p w14:paraId="485E303D" w14:textId="606D7C16" w:rsidR="00BB0281" w:rsidRPr="00BB0281" w:rsidRDefault="00BB0281" w:rsidP="00BB0281">
                          <w:pPr>
                            <w:rPr>
                              <w:rFonts w:ascii="Calibri" w:eastAsia="Calibri" w:hAnsi="Calibri" w:cs="Calibri"/>
                              <w:noProof/>
                              <w:color w:val="000000"/>
                              <w:sz w:val="16"/>
                              <w:szCs w:val="16"/>
                            </w:rPr>
                          </w:pPr>
                          <w:r w:rsidRPr="00BB028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A3FF0E" id="_x0000_t202" coordsize="21600,21600" o:spt="202" path="m,l,21600r21600,l21600,xe">
              <v:stroke joinstyle="miter"/>
              <v:path gradientshapeok="t" o:connecttype="rect"/>
            </v:shapetype>
            <v:shape id="Text Box 3" o:spid="_x0000_s1026" type="#_x0000_t202" alt="Sensitivity: general" style="position:absolute;margin-left:0;margin-top:0;width:81.45pt;height:24.7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" filled="f" stroked="f">
              <v:textbox style="mso-fit-shape-to-text:t" inset="20pt,0,0,15pt">
                <w:txbxContent>
                  <w:p w14:paraId="485E303D" w14:textId="606D7C16" w:rsidR="00BB0281" w:rsidRPr="00BB0281" w:rsidRDefault="00BB0281" w:rsidP="00BB0281">
                    <w:pPr>
                      <w:rPr>
                        <w:rFonts w:ascii="Calibri" w:eastAsia="Calibri" w:hAnsi="Calibri" w:cs="Calibri"/>
                        <w:noProof/>
                        <w:color w:val="000000"/>
                        <w:sz w:val="16"/>
                        <w:szCs w:val="16"/>
                      </w:rPr>
                    </w:pPr>
                    <w:r w:rsidRPr="00BB0281">
                      <w:rPr>
                        <w:rFonts w:ascii="Calibri" w:eastAsia="Calibri" w:hAnsi="Calibri" w:cs="Calibri"/>
                        <w:noProof/>
                        <w:color w:val="000000"/>
                        <w:sz w:val="16"/>
                        <w:szCs w:val="16"/>
                      </w:rPr>
                      <w:t>Sensitivity: general</w:t>
                    </w:r>
                  </w:p>
                </w:txbxContent>
              </v:textbox>
              <w10:wrap anchorx="page" anchory="page"/>
            </v:shape>
          </w:pict>
        </mc:Fallback>
      </mc:AlternateContent>
    </w:r>
  </w:p>
  <w:sdt>
    <w:sdtPr>
      <w:rPr>
        <w:rStyle w:val="PageNumber"/>
      </w:rPr>
      <w:id w:val="1043634725"/>
      <w:docPartObj>
        <w:docPartGallery w:val="Page Numbers (Bottom of Page)"/>
        <w:docPartUnique/>
      </w:docPartObj>
    </w:sdtPr>
    <w:sdtEndPr>
      <w:rPr>
        <w:rStyle w:val="PageNumber"/>
      </w:rPr>
    </w:sdtEndPr>
    <w:sdtContent>
      <w:p w14:paraId="739C31DE" w14:textId="77777777" w:rsidR="00BB0281" w:rsidRDefault="00BB0281" w:rsidP="00657F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6CE953" w14:textId="77777777" w:rsidR="00BB0281" w:rsidRDefault="00BB0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E4860" w14:textId="09E8944A" w:rsidR="00BB0281" w:rsidRDefault="00BB0281" w:rsidP="00657F31">
    <w:pPr>
      <w:pStyle w:val="Footer"/>
      <w:framePr w:wrap="none" w:vAnchor="text" w:hAnchor="margin" w:xAlign="center" w:y="1"/>
      <w:rPr>
        <w:rStyle w:val="PageNumber"/>
      </w:rPr>
    </w:pPr>
    <w:r>
      <w:rPr>
        <w:noProof/>
      </w:rPr>
      <mc:AlternateContent>
        <mc:Choice Requires="wps">
          <w:drawing>
            <wp:anchor distT="0" distB="0" distL="0" distR="0" simplePos="0" relativeHeight="251660288" behindDoc="0" locked="0" layoutInCell="1" allowOverlap="1" wp14:anchorId="3A8D9DF2" wp14:editId="6678A40D">
              <wp:simplePos x="0" y="0"/>
              <wp:positionH relativeFrom="page">
                <wp:align>left</wp:align>
              </wp:positionH>
              <wp:positionV relativeFrom="page">
                <wp:align>bottom</wp:align>
              </wp:positionV>
              <wp:extent cx="1034415" cy="314325"/>
              <wp:effectExtent l="0" t="0" r="6985" b="0"/>
              <wp:wrapNone/>
              <wp:docPr id="1205703056"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14325"/>
                      </a:xfrm>
                      <a:prstGeom prst="rect">
                        <a:avLst/>
                      </a:prstGeom>
                      <a:noFill/>
                      <a:ln>
                        <a:noFill/>
                      </a:ln>
                    </wps:spPr>
                    <wps:txbx>
                      <w:txbxContent>
                        <w:p w14:paraId="65FE0D92" w14:textId="5E5B888F" w:rsidR="00BB0281" w:rsidRPr="00BB0281" w:rsidRDefault="00BB0281" w:rsidP="00BB0281">
                          <w:pPr>
                            <w:rPr>
                              <w:rFonts w:ascii="Calibri" w:eastAsia="Calibri" w:hAnsi="Calibri" w:cs="Calibri"/>
                              <w:noProof/>
                              <w:color w:val="000000"/>
                              <w:sz w:val="16"/>
                              <w:szCs w:val="16"/>
                            </w:rPr>
                          </w:pPr>
                          <w:r w:rsidRPr="00BB028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8D9DF2" id="_x0000_t202" coordsize="21600,21600" o:spt="202" path="m,l,21600r21600,l21600,xe">
              <v:stroke joinstyle="miter"/>
              <v:path gradientshapeok="t" o:connecttype="rect"/>
            </v:shapetype>
            <v:shape id="Text Box 4" o:spid="_x0000_s1027" type="#_x0000_t202" alt="Sensitivity: general" style="position:absolute;margin-left:0;margin-top:0;width:81.45pt;height:24.7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" filled="f" stroked="f">
              <v:textbox style="mso-fit-shape-to-text:t" inset="20pt,0,0,15pt">
                <w:txbxContent>
                  <w:p w14:paraId="65FE0D92" w14:textId="5E5B888F" w:rsidR="00BB0281" w:rsidRPr="00BB0281" w:rsidRDefault="00BB0281" w:rsidP="00BB0281">
                    <w:pPr>
                      <w:rPr>
                        <w:rFonts w:ascii="Calibri" w:eastAsia="Calibri" w:hAnsi="Calibri" w:cs="Calibri"/>
                        <w:noProof/>
                        <w:color w:val="000000"/>
                        <w:sz w:val="16"/>
                        <w:szCs w:val="16"/>
                      </w:rPr>
                    </w:pPr>
                    <w:r w:rsidRPr="00BB0281">
                      <w:rPr>
                        <w:rFonts w:ascii="Calibri" w:eastAsia="Calibri" w:hAnsi="Calibri" w:cs="Calibri"/>
                        <w:noProof/>
                        <w:color w:val="000000"/>
                        <w:sz w:val="16"/>
                        <w:szCs w:val="16"/>
                      </w:rPr>
                      <w:t>Sensitivity: general</w:t>
                    </w:r>
                  </w:p>
                </w:txbxContent>
              </v:textbox>
              <w10:wrap anchorx="page" anchory="page"/>
            </v:shape>
          </w:pict>
        </mc:Fallback>
      </mc:AlternateContent>
    </w:r>
  </w:p>
  <w:sdt>
    <w:sdtPr>
      <w:rPr>
        <w:rStyle w:val="PageNumber"/>
      </w:rPr>
      <w:id w:val="-1618826907"/>
      <w:docPartObj>
        <w:docPartGallery w:val="Page Numbers (Bottom of Page)"/>
        <w:docPartUnique/>
      </w:docPartObj>
    </w:sdtPr>
    <w:sdtEndPr>
      <w:rPr>
        <w:rStyle w:val="PageNumber"/>
      </w:rPr>
    </w:sdtEndPr>
    <w:sdtContent>
      <w:p w14:paraId="185E60D3" w14:textId="77777777" w:rsidR="00BB0281" w:rsidRDefault="00BB0281" w:rsidP="00657F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273A24" w14:textId="77777777" w:rsidR="00BB0281" w:rsidRDefault="00BB0281" w:rsidP="00BB0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5CFE5" w14:textId="34CDF42D" w:rsidR="00BB0281" w:rsidRDefault="00BB0281">
    <w:pPr>
      <w:pStyle w:val="Footer"/>
    </w:pPr>
    <w:r>
      <w:rPr>
        <w:noProof/>
      </w:rPr>
      <mc:AlternateContent>
        <mc:Choice Requires="wps">
          <w:drawing>
            <wp:anchor distT="0" distB="0" distL="0" distR="0" simplePos="0" relativeHeight="251658240" behindDoc="0" locked="0" layoutInCell="1" allowOverlap="1" wp14:anchorId="5C1D3D89" wp14:editId="32E1AC95">
              <wp:simplePos x="0" y="0"/>
              <wp:positionH relativeFrom="page">
                <wp:align>left</wp:align>
              </wp:positionH>
              <wp:positionV relativeFrom="page">
                <wp:align>bottom</wp:align>
              </wp:positionV>
              <wp:extent cx="1034415" cy="314325"/>
              <wp:effectExtent l="0" t="0" r="6985" b="0"/>
              <wp:wrapNone/>
              <wp:docPr id="655211907"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14325"/>
                      </a:xfrm>
                      <a:prstGeom prst="rect">
                        <a:avLst/>
                      </a:prstGeom>
                      <a:noFill/>
                      <a:ln>
                        <a:noFill/>
                      </a:ln>
                    </wps:spPr>
                    <wps:txbx>
                      <w:txbxContent>
                        <w:p w14:paraId="10B28C31" w14:textId="2CB8E687" w:rsidR="00BB0281" w:rsidRPr="00BB0281" w:rsidRDefault="00BB0281" w:rsidP="00BB0281">
                          <w:pPr>
                            <w:rPr>
                              <w:rFonts w:ascii="Calibri" w:eastAsia="Calibri" w:hAnsi="Calibri" w:cs="Calibri"/>
                              <w:noProof/>
                              <w:color w:val="000000"/>
                              <w:sz w:val="16"/>
                              <w:szCs w:val="16"/>
                            </w:rPr>
                          </w:pPr>
                          <w:r w:rsidRPr="00BB028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C1D3D89" id="_x0000_t202" coordsize="21600,21600" o:spt="202" path="m,l,21600r21600,l21600,xe">
              <v:stroke joinstyle="miter"/>
              <v:path gradientshapeok="t" o:connecttype="rect"/>
            </v:shapetype>
            <v:shape id="Text Box 2" o:spid="_x0000_s1028" type="#_x0000_t202" alt="Sensitivity: general" style="position:absolute;margin-left:0;margin-top:0;width:81.45pt;height:24.7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" filled="f" stroked="f">
              <v:textbox style="mso-fit-shape-to-text:t" inset="20pt,0,0,15pt">
                <w:txbxContent>
                  <w:p w14:paraId="10B28C31" w14:textId="2CB8E687" w:rsidR="00BB0281" w:rsidRPr="00BB0281" w:rsidRDefault="00BB0281" w:rsidP="00BB0281">
                    <w:pPr>
                      <w:rPr>
                        <w:rFonts w:ascii="Calibri" w:eastAsia="Calibri" w:hAnsi="Calibri" w:cs="Calibri"/>
                        <w:noProof/>
                        <w:color w:val="000000"/>
                        <w:sz w:val="16"/>
                        <w:szCs w:val="16"/>
                      </w:rPr>
                    </w:pPr>
                    <w:r w:rsidRPr="00BB028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28472" w14:textId="77777777" w:rsidR="004E7264" w:rsidRDefault="004E7264" w:rsidP="00BB0281">
      <w:r>
        <w:separator/>
      </w:r>
    </w:p>
  </w:footnote>
  <w:footnote w:type="continuationSeparator" w:id="0">
    <w:p w14:paraId="44F13706" w14:textId="77777777" w:rsidR="004E7264" w:rsidRDefault="004E7264" w:rsidP="00BB02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266D"/>
    <w:multiLevelType w:val="hybridMultilevel"/>
    <w:tmpl w:val="A9C2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52406"/>
    <w:multiLevelType w:val="hybridMultilevel"/>
    <w:tmpl w:val="496E741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15:restartNumberingAfterBreak="0">
    <w:nsid w:val="0ABF6D62"/>
    <w:multiLevelType w:val="hybridMultilevel"/>
    <w:tmpl w:val="30464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67921"/>
    <w:multiLevelType w:val="hybridMultilevel"/>
    <w:tmpl w:val="605E80E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0E7C6BDC"/>
    <w:multiLevelType w:val="hybridMultilevel"/>
    <w:tmpl w:val="59A4467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1B7A3DDA"/>
    <w:multiLevelType w:val="hybridMultilevel"/>
    <w:tmpl w:val="0F708214"/>
    <w:lvl w:ilvl="0" w:tplc="08090001">
      <w:start w:val="1"/>
      <w:numFmt w:val="bullet"/>
      <w:lvlText w:val=""/>
      <w:lvlJc w:val="left"/>
      <w:pPr>
        <w:ind w:left="720" w:hanging="360"/>
      </w:pPr>
      <w:rPr>
        <w:rFonts w:ascii="Symbol" w:hAnsi="Symbol" w:hint="default"/>
        <w:color w:val="auto"/>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C2B5D1E"/>
    <w:multiLevelType w:val="hybridMultilevel"/>
    <w:tmpl w:val="FF86466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7" w15:restartNumberingAfterBreak="0">
    <w:nsid w:val="288A7B41"/>
    <w:multiLevelType w:val="hybridMultilevel"/>
    <w:tmpl w:val="D7CE8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FB4C0D"/>
    <w:multiLevelType w:val="hybridMultilevel"/>
    <w:tmpl w:val="82881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F81653"/>
    <w:multiLevelType w:val="hybridMultilevel"/>
    <w:tmpl w:val="333AA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05B44"/>
    <w:multiLevelType w:val="hybridMultilevel"/>
    <w:tmpl w:val="378E953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31A84215"/>
    <w:multiLevelType w:val="hybridMultilevel"/>
    <w:tmpl w:val="A3848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3A0976"/>
    <w:multiLevelType w:val="hybridMultilevel"/>
    <w:tmpl w:val="32B23B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39CF6DBD"/>
    <w:multiLevelType w:val="hybridMultilevel"/>
    <w:tmpl w:val="8436A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C77C8F"/>
    <w:multiLevelType w:val="hybridMultilevel"/>
    <w:tmpl w:val="09880056"/>
    <w:lvl w:ilvl="0" w:tplc="D92E7A3E">
      <w:start w:val="1"/>
      <w:numFmt w:val="decimal"/>
      <w:lvlText w:val="%1."/>
      <w:lvlJc w:val="left"/>
      <w:pPr>
        <w:ind w:left="720" w:hanging="360"/>
      </w:pPr>
      <w:rPr>
        <w:rFonts w:ascii="Times New Roman" w:eastAsia="Times New Roman" w:hAnsi="Times New Roman"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E732B1"/>
    <w:multiLevelType w:val="hybridMultilevel"/>
    <w:tmpl w:val="D3BE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BE5CB8"/>
    <w:multiLevelType w:val="hybridMultilevel"/>
    <w:tmpl w:val="B0F42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5324D7"/>
    <w:multiLevelType w:val="hybridMultilevel"/>
    <w:tmpl w:val="12CA346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49D95E0D"/>
    <w:multiLevelType w:val="hybridMultilevel"/>
    <w:tmpl w:val="A652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892A5F"/>
    <w:multiLevelType w:val="hybridMultilevel"/>
    <w:tmpl w:val="8044510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0" w15:restartNumberingAfterBreak="0">
    <w:nsid w:val="4C6E4F88"/>
    <w:multiLevelType w:val="hybridMultilevel"/>
    <w:tmpl w:val="397CA0EA"/>
    <w:lvl w:ilvl="0" w:tplc="D3CE02EA">
      <w:start w:val="1"/>
      <w:numFmt w:val="decimal"/>
      <w:lvlText w:val="%1."/>
      <w:lvlJc w:val="left"/>
      <w:pPr>
        <w:ind w:left="720" w:hanging="360"/>
      </w:pPr>
      <w:rPr>
        <w:rFonts w:asciiTheme="minorHAnsi" w:eastAsia="Times New Roman" w:hAnsiTheme="minorHAnsi"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D838DF"/>
    <w:multiLevelType w:val="hybridMultilevel"/>
    <w:tmpl w:val="05F2595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2" w15:restartNumberingAfterBreak="0">
    <w:nsid w:val="53CE5698"/>
    <w:multiLevelType w:val="hybridMultilevel"/>
    <w:tmpl w:val="75ACED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5A3C74E5"/>
    <w:multiLevelType w:val="hybridMultilevel"/>
    <w:tmpl w:val="A114F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521CC0"/>
    <w:multiLevelType w:val="hybridMultilevel"/>
    <w:tmpl w:val="7C624822"/>
    <w:lvl w:ilvl="0" w:tplc="88B05F9C">
      <w:start w:val="1"/>
      <w:numFmt w:val="bullet"/>
      <w:lvlText w:val="-"/>
      <w:lvlJc w:val="left"/>
      <w:pPr>
        <w:ind w:left="720" w:hanging="360"/>
      </w:pPr>
      <w:rPr>
        <w:rFonts w:ascii="Aptos" w:eastAsia="Times New Roman" w:hAnsi="Aptos" w:cs="Times New Roman"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F05A27"/>
    <w:multiLevelType w:val="hybridMultilevel"/>
    <w:tmpl w:val="A9B4D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892C7E"/>
    <w:multiLevelType w:val="hybridMultilevel"/>
    <w:tmpl w:val="42981C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7" w15:restartNumberingAfterBreak="0">
    <w:nsid w:val="68A71772"/>
    <w:multiLevelType w:val="hybridMultilevel"/>
    <w:tmpl w:val="629A3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F93BD7"/>
    <w:multiLevelType w:val="hybridMultilevel"/>
    <w:tmpl w:val="E7EE2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9B4195"/>
    <w:multiLevelType w:val="hybridMultilevel"/>
    <w:tmpl w:val="56C064CA"/>
    <w:lvl w:ilvl="0" w:tplc="88B05F9C">
      <w:start w:val="1"/>
      <w:numFmt w:val="bullet"/>
      <w:lvlText w:val="-"/>
      <w:lvlJc w:val="left"/>
      <w:pPr>
        <w:ind w:left="720" w:hanging="360"/>
      </w:pPr>
      <w:rPr>
        <w:rFonts w:ascii="Aptos" w:eastAsia="Times New Roman" w:hAnsi="Aptos" w:cs="Times New Roman"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405154">
    <w:abstractNumId w:val="2"/>
  </w:num>
  <w:num w:numId="2" w16cid:durableId="64645950">
    <w:abstractNumId w:val="0"/>
  </w:num>
  <w:num w:numId="3" w16cid:durableId="1263686175">
    <w:abstractNumId w:val="8"/>
  </w:num>
  <w:num w:numId="4" w16cid:durableId="1206331469">
    <w:abstractNumId w:val="23"/>
  </w:num>
  <w:num w:numId="5" w16cid:durableId="1807358429">
    <w:abstractNumId w:val="28"/>
  </w:num>
  <w:num w:numId="6" w16cid:durableId="903183663">
    <w:abstractNumId w:val="21"/>
  </w:num>
  <w:num w:numId="7" w16cid:durableId="1589266635">
    <w:abstractNumId w:val="19"/>
  </w:num>
  <w:num w:numId="8" w16cid:durableId="420179650">
    <w:abstractNumId w:val="20"/>
  </w:num>
  <w:num w:numId="9" w16cid:durableId="332732725">
    <w:abstractNumId w:val="12"/>
  </w:num>
  <w:num w:numId="10" w16cid:durableId="21440482">
    <w:abstractNumId w:val="24"/>
  </w:num>
  <w:num w:numId="11" w16cid:durableId="1409812923">
    <w:abstractNumId w:val="14"/>
  </w:num>
  <w:num w:numId="12" w16cid:durableId="65802844">
    <w:abstractNumId w:val="3"/>
  </w:num>
  <w:num w:numId="13" w16cid:durableId="2091000980">
    <w:abstractNumId w:val="29"/>
  </w:num>
  <w:num w:numId="14" w16cid:durableId="255796289">
    <w:abstractNumId w:val="5"/>
  </w:num>
  <w:num w:numId="15" w16cid:durableId="1404572641">
    <w:abstractNumId w:val="22"/>
  </w:num>
  <w:num w:numId="16" w16cid:durableId="1324967634">
    <w:abstractNumId w:val="25"/>
  </w:num>
  <w:num w:numId="17" w16cid:durableId="1362316209">
    <w:abstractNumId w:val="4"/>
  </w:num>
  <w:num w:numId="18" w16cid:durableId="428354182">
    <w:abstractNumId w:val="1"/>
  </w:num>
  <w:num w:numId="19" w16cid:durableId="553125288">
    <w:abstractNumId w:val="11"/>
  </w:num>
  <w:num w:numId="20" w16cid:durableId="1838107791">
    <w:abstractNumId w:val="17"/>
  </w:num>
  <w:num w:numId="21" w16cid:durableId="1382679363">
    <w:abstractNumId w:val="15"/>
  </w:num>
  <w:num w:numId="22" w16cid:durableId="1500077968">
    <w:abstractNumId w:val="26"/>
  </w:num>
  <w:num w:numId="23" w16cid:durableId="961812897">
    <w:abstractNumId w:val="27"/>
  </w:num>
  <w:num w:numId="24" w16cid:durableId="272368477">
    <w:abstractNumId w:val="9"/>
  </w:num>
  <w:num w:numId="25" w16cid:durableId="538322861">
    <w:abstractNumId w:val="18"/>
  </w:num>
  <w:num w:numId="26" w16cid:durableId="229770764">
    <w:abstractNumId w:val="6"/>
  </w:num>
  <w:num w:numId="27" w16cid:durableId="183978845">
    <w:abstractNumId w:val="7"/>
  </w:num>
  <w:num w:numId="28" w16cid:durableId="564149209">
    <w:abstractNumId w:val="13"/>
  </w:num>
  <w:num w:numId="29" w16cid:durableId="2115248561">
    <w:abstractNumId w:val="16"/>
  </w:num>
  <w:num w:numId="30" w16cid:durableId="11429606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281"/>
    <w:rsid w:val="0000664C"/>
    <w:rsid w:val="00026B41"/>
    <w:rsid w:val="00047C3C"/>
    <w:rsid w:val="00073054"/>
    <w:rsid w:val="00077075"/>
    <w:rsid w:val="000C6F5E"/>
    <w:rsid w:val="000F010B"/>
    <w:rsid w:val="000F2FD0"/>
    <w:rsid w:val="0010044D"/>
    <w:rsid w:val="00103505"/>
    <w:rsid w:val="001275A8"/>
    <w:rsid w:val="001673C2"/>
    <w:rsid w:val="00174BE7"/>
    <w:rsid w:val="001B6CFB"/>
    <w:rsid w:val="001C1085"/>
    <w:rsid w:val="002015DA"/>
    <w:rsid w:val="00201FD4"/>
    <w:rsid w:val="00223BBA"/>
    <w:rsid w:val="00244B7D"/>
    <w:rsid w:val="0025040C"/>
    <w:rsid w:val="00257CCC"/>
    <w:rsid w:val="0026090D"/>
    <w:rsid w:val="00276E30"/>
    <w:rsid w:val="00284B14"/>
    <w:rsid w:val="002A0EB5"/>
    <w:rsid w:val="002A6D3A"/>
    <w:rsid w:val="002D5311"/>
    <w:rsid w:val="002F4B34"/>
    <w:rsid w:val="00322C76"/>
    <w:rsid w:val="00364E54"/>
    <w:rsid w:val="00410CC4"/>
    <w:rsid w:val="0043628C"/>
    <w:rsid w:val="00443E55"/>
    <w:rsid w:val="0045201D"/>
    <w:rsid w:val="00470DD1"/>
    <w:rsid w:val="00476AF2"/>
    <w:rsid w:val="004779E5"/>
    <w:rsid w:val="0048200C"/>
    <w:rsid w:val="00484E6E"/>
    <w:rsid w:val="00493113"/>
    <w:rsid w:val="004A2382"/>
    <w:rsid w:val="004A43F4"/>
    <w:rsid w:val="004B32C0"/>
    <w:rsid w:val="004C4A52"/>
    <w:rsid w:val="004D2DC1"/>
    <w:rsid w:val="004D37FD"/>
    <w:rsid w:val="004E3036"/>
    <w:rsid w:val="004E7264"/>
    <w:rsid w:val="004F242D"/>
    <w:rsid w:val="005021DC"/>
    <w:rsid w:val="00506E3B"/>
    <w:rsid w:val="005278FA"/>
    <w:rsid w:val="00527F93"/>
    <w:rsid w:val="00552BF1"/>
    <w:rsid w:val="005720E5"/>
    <w:rsid w:val="00591798"/>
    <w:rsid w:val="005A22DB"/>
    <w:rsid w:val="005A2AD3"/>
    <w:rsid w:val="005B60CE"/>
    <w:rsid w:val="005C0317"/>
    <w:rsid w:val="005D2CE6"/>
    <w:rsid w:val="005D58A4"/>
    <w:rsid w:val="005E2E51"/>
    <w:rsid w:val="005F4DB6"/>
    <w:rsid w:val="005F750E"/>
    <w:rsid w:val="00614298"/>
    <w:rsid w:val="00631AF1"/>
    <w:rsid w:val="00667017"/>
    <w:rsid w:val="006C7B3F"/>
    <w:rsid w:val="006E5DF0"/>
    <w:rsid w:val="006E746B"/>
    <w:rsid w:val="007243AC"/>
    <w:rsid w:val="00777B9C"/>
    <w:rsid w:val="007877EA"/>
    <w:rsid w:val="007A399C"/>
    <w:rsid w:val="007D765D"/>
    <w:rsid w:val="007F5894"/>
    <w:rsid w:val="008113F5"/>
    <w:rsid w:val="00811487"/>
    <w:rsid w:val="00817089"/>
    <w:rsid w:val="00817594"/>
    <w:rsid w:val="00817A77"/>
    <w:rsid w:val="0083123F"/>
    <w:rsid w:val="00854709"/>
    <w:rsid w:val="00874207"/>
    <w:rsid w:val="008749D0"/>
    <w:rsid w:val="00876F77"/>
    <w:rsid w:val="00887FC0"/>
    <w:rsid w:val="008A5E63"/>
    <w:rsid w:val="00901D85"/>
    <w:rsid w:val="00910DA9"/>
    <w:rsid w:val="009127ED"/>
    <w:rsid w:val="00925714"/>
    <w:rsid w:val="00931E6F"/>
    <w:rsid w:val="009320AE"/>
    <w:rsid w:val="00976D5A"/>
    <w:rsid w:val="009A1B80"/>
    <w:rsid w:val="009A6C6D"/>
    <w:rsid w:val="009B11CE"/>
    <w:rsid w:val="009F2C2D"/>
    <w:rsid w:val="00A17C9C"/>
    <w:rsid w:val="00A270C7"/>
    <w:rsid w:val="00A34B55"/>
    <w:rsid w:val="00A5110E"/>
    <w:rsid w:val="00A802A3"/>
    <w:rsid w:val="00A839F3"/>
    <w:rsid w:val="00A96A7B"/>
    <w:rsid w:val="00AA649A"/>
    <w:rsid w:val="00AE13F1"/>
    <w:rsid w:val="00AE2DF7"/>
    <w:rsid w:val="00B039B9"/>
    <w:rsid w:val="00B775A4"/>
    <w:rsid w:val="00B83A4C"/>
    <w:rsid w:val="00B856D7"/>
    <w:rsid w:val="00B87082"/>
    <w:rsid w:val="00B9207D"/>
    <w:rsid w:val="00BB0281"/>
    <w:rsid w:val="00BC18B2"/>
    <w:rsid w:val="00BC4A92"/>
    <w:rsid w:val="00BC5312"/>
    <w:rsid w:val="00BC7745"/>
    <w:rsid w:val="00C015F7"/>
    <w:rsid w:val="00C13D94"/>
    <w:rsid w:val="00C60242"/>
    <w:rsid w:val="00C705F5"/>
    <w:rsid w:val="00C71F1A"/>
    <w:rsid w:val="00C81C52"/>
    <w:rsid w:val="00CD055F"/>
    <w:rsid w:val="00CD3462"/>
    <w:rsid w:val="00CE24A2"/>
    <w:rsid w:val="00D01100"/>
    <w:rsid w:val="00D67FA6"/>
    <w:rsid w:val="00DF24BA"/>
    <w:rsid w:val="00E139B4"/>
    <w:rsid w:val="00E40E5B"/>
    <w:rsid w:val="00E54542"/>
    <w:rsid w:val="00E6399B"/>
    <w:rsid w:val="00E649D3"/>
    <w:rsid w:val="00E762CA"/>
    <w:rsid w:val="00E96F46"/>
    <w:rsid w:val="00EE1EF5"/>
    <w:rsid w:val="00EF6591"/>
    <w:rsid w:val="00F04FBC"/>
    <w:rsid w:val="00F60EB6"/>
    <w:rsid w:val="00F7582A"/>
    <w:rsid w:val="00F83F68"/>
    <w:rsid w:val="00F93EC5"/>
    <w:rsid w:val="00F948D5"/>
    <w:rsid w:val="00FA136C"/>
    <w:rsid w:val="00FC73F6"/>
    <w:rsid w:val="00FD7632"/>
    <w:rsid w:val="00FE7FD6"/>
    <w:rsid w:val="035A843B"/>
    <w:rsid w:val="0540D64E"/>
    <w:rsid w:val="0BC83873"/>
    <w:rsid w:val="0CB3CB57"/>
    <w:rsid w:val="0D471280"/>
    <w:rsid w:val="0D95EDF5"/>
    <w:rsid w:val="0DA55E85"/>
    <w:rsid w:val="0F72280F"/>
    <w:rsid w:val="10406405"/>
    <w:rsid w:val="12A883D3"/>
    <w:rsid w:val="134AAE79"/>
    <w:rsid w:val="1772D8E9"/>
    <w:rsid w:val="1A974F49"/>
    <w:rsid w:val="21C251BC"/>
    <w:rsid w:val="243D979B"/>
    <w:rsid w:val="2BC317C7"/>
    <w:rsid w:val="2CA6B3D5"/>
    <w:rsid w:val="31CB0AE8"/>
    <w:rsid w:val="34BFB74D"/>
    <w:rsid w:val="3A15BBD6"/>
    <w:rsid w:val="3DDEE0E5"/>
    <w:rsid w:val="3E747076"/>
    <w:rsid w:val="3F60BB4C"/>
    <w:rsid w:val="419AE78E"/>
    <w:rsid w:val="4ACD1B6D"/>
    <w:rsid w:val="4D7B1E8E"/>
    <w:rsid w:val="50FF0E6C"/>
    <w:rsid w:val="5458AFD7"/>
    <w:rsid w:val="58D8A6C4"/>
    <w:rsid w:val="5A1C3181"/>
    <w:rsid w:val="5AD1FE11"/>
    <w:rsid w:val="5DCB3579"/>
    <w:rsid w:val="5EDBD17C"/>
    <w:rsid w:val="6178E2FC"/>
    <w:rsid w:val="61D06D5A"/>
    <w:rsid w:val="65C236C4"/>
    <w:rsid w:val="66905DEF"/>
    <w:rsid w:val="6BC279BD"/>
    <w:rsid w:val="6D70FF93"/>
    <w:rsid w:val="6DE01656"/>
    <w:rsid w:val="7AE08C8B"/>
    <w:rsid w:val="7AE2238F"/>
    <w:rsid w:val="7CEC50CF"/>
    <w:rsid w:val="7E169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7DB90"/>
  <w15:chartTrackingRefBased/>
  <w15:docId w15:val="{C0562B9F-68E2-3244-9560-488E1D000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28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B0281"/>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B0281"/>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BB0281"/>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B0281"/>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B0281"/>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B0281"/>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B0281"/>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B0281"/>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B0281"/>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0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02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02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02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0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0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0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0281"/>
    <w:rPr>
      <w:rFonts w:eastAsiaTheme="majorEastAsia" w:cstheme="majorBidi"/>
      <w:color w:val="272727" w:themeColor="text1" w:themeTint="D8"/>
    </w:rPr>
  </w:style>
  <w:style w:type="paragraph" w:styleId="Title">
    <w:name w:val="Title"/>
    <w:basedOn w:val="Normal"/>
    <w:next w:val="Normal"/>
    <w:link w:val="TitleChar"/>
    <w:uiPriority w:val="10"/>
    <w:qFormat/>
    <w:rsid w:val="00BB028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B0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0281"/>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B0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0281"/>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B0281"/>
    <w:rPr>
      <w:i/>
      <w:iCs/>
      <w:color w:val="404040" w:themeColor="text1" w:themeTint="BF"/>
    </w:rPr>
  </w:style>
  <w:style w:type="paragraph" w:styleId="ListParagraph">
    <w:name w:val="List Paragraph"/>
    <w:basedOn w:val="Normal"/>
    <w:uiPriority w:val="34"/>
    <w:qFormat/>
    <w:rsid w:val="00BB0281"/>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B0281"/>
    <w:rPr>
      <w:i/>
      <w:iCs/>
      <w:color w:val="0F4761" w:themeColor="accent1" w:themeShade="BF"/>
    </w:rPr>
  </w:style>
  <w:style w:type="paragraph" w:styleId="IntenseQuote">
    <w:name w:val="Intense Quote"/>
    <w:basedOn w:val="Normal"/>
    <w:next w:val="Normal"/>
    <w:link w:val="IntenseQuoteChar"/>
    <w:uiPriority w:val="30"/>
    <w:qFormat/>
    <w:rsid w:val="00BB0281"/>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B0281"/>
    <w:rPr>
      <w:i/>
      <w:iCs/>
      <w:color w:val="0F4761" w:themeColor="accent1" w:themeShade="BF"/>
    </w:rPr>
  </w:style>
  <w:style w:type="character" w:styleId="IntenseReference">
    <w:name w:val="Intense Reference"/>
    <w:basedOn w:val="DefaultParagraphFont"/>
    <w:uiPriority w:val="32"/>
    <w:qFormat/>
    <w:rsid w:val="00BB0281"/>
    <w:rPr>
      <w:b/>
      <w:bCs/>
      <w:smallCaps/>
      <w:color w:val="0F4761" w:themeColor="accent1" w:themeShade="BF"/>
      <w:spacing w:val="5"/>
    </w:rPr>
  </w:style>
  <w:style w:type="paragraph" w:styleId="Header">
    <w:name w:val="header"/>
    <w:basedOn w:val="Normal"/>
    <w:link w:val="HeaderChar"/>
    <w:uiPriority w:val="99"/>
    <w:unhideWhenUsed/>
    <w:rsid w:val="00BB028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BB0281"/>
  </w:style>
  <w:style w:type="paragraph" w:styleId="Footer">
    <w:name w:val="footer"/>
    <w:basedOn w:val="Normal"/>
    <w:link w:val="FooterChar"/>
    <w:uiPriority w:val="99"/>
    <w:unhideWhenUsed/>
    <w:rsid w:val="00BB028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BB0281"/>
  </w:style>
  <w:style w:type="character" w:styleId="PageNumber">
    <w:name w:val="page number"/>
    <w:basedOn w:val="DefaultParagraphFont"/>
    <w:uiPriority w:val="99"/>
    <w:semiHidden/>
    <w:unhideWhenUsed/>
    <w:rsid w:val="00BB0281"/>
  </w:style>
  <w:style w:type="table" w:styleId="TableGrid">
    <w:name w:val="Table Grid"/>
    <w:basedOn w:val="TableNormal"/>
    <w:uiPriority w:val="39"/>
    <w:rsid w:val="00BC5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5312"/>
    <w:rPr>
      <w:color w:val="467886" w:themeColor="hyperlink"/>
      <w:u w:val="single"/>
    </w:rPr>
  </w:style>
  <w:style w:type="character" w:styleId="UnresolvedMention">
    <w:name w:val="Unresolved Mention"/>
    <w:basedOn w:val="DefaultParagraphFont"/>
    <w:uiPriority w:val="99"/>
    <w:semiHidden/>
    <w:unhideWhenUsed/>
    <w:rsid w:val="00BC5312"/>
    <w:rPr>
      <w:color w:val="605E5C"/>
      <w:shd w:val="clear" w:color="auto" w:fill="E1DFDD"/>
    </w:rPr>
  </w:style>
  <w:style w:type="paragraph" w:styleId="TOCHeading">
    <w:name w:val="TOC Heading"/>
    <w:basedOn w:val="Heading1"/>
    <w:next w:val="Normal"/>
    <w:uiPriority w:val="39"/>
    <w:unhideWhenUsed/>
    <w:qFormat/>
    <w:rsid w:val="00BC4A9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C4A92"/>
    <w:pPr>
      <w:spacing w:before="120"/>
    </w:pPr>
    <w:rPr>
      <w:rFonts w:asciiTheme="minorHAnsi" w:hAnsiTheme="minorHAnsi"/>
      <w:b/>
      <w:bCs/>
      <w:i/>
      <w:iCs/>
    </w:rPr>
  </w:style>
  <w:style w:type="paragraph" w:styleId="TOC2">
    <w:name w:val="toc 2"/>
    <w:basedOn w:val="Normal"/>
    <w:next w:val="Normal"/>
    <w:autoRedefine/>
    <w:uiPriority w:val="39"/>
    <w:unhideWhenUsed/>
    <w:rsid w:val="00BC4A92"/>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BC4A9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C4A9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C4A9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C4A9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C4A9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C4A9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C4A92"/>
    <w:pPr>
      <w:ind w:left="1920"/>
    </w:pPr>
    <w:rPr>
      <w:rFonts w:asciiTheme="minorHAnsi" w:hAnsiTheme="minorHAnsi"/>
      <w:sz w:val="20"/>
      <w:szCs w:val="20"/>
    </w:rPr>
  </w:style>
  <w:style w:type="paragraph" w:styleId="TableofFigures">
    <w:name w:val="table of figures"/>
    <w:basedOn w:val="Normal"/>
    <w:next w:val="Normal"/>
    <w:uiPriority w:val="99"/>
    <w:unhideWhenUsed/>
    <w:rsid w:val="00614298"/>
  </w:style>
  <w:style w:type="character" w:styleId="PlaceholderText">
    <w:name w:val="Placeholder Text"/>
    <w:basedOn w:val="DefaultParagraphFont"/>
    <w:uiPriority w:val="99"/>
    <w:semiHidden/>
    <w:rsid w:val="00BC18B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88130">
      <w:bodyDiv w:val="1"/>
      <w:marLeft w:val="0"/>
      <w:marRight w:val="0"/>
      <w:marTop w:val="0"/>
      <w:marBottom w:val="0"/>
      <w:divBdr>
        <w:top w:val="none" w:sz="0" w:space="0" w:color="auto"/>
        <w:left w:val="none" w:sz="0" w:space="0" w:color="auto"/>
        <w:bottom w:val="none" w:sz="0" w:space="0" w:color="auto"/>
        <w:right w:val="none" w:sz="0" w:space="0" w:color="auto"/>
      </w:divBdr>
    </w:div>
    <w:div w:id="351033615">
      <w:bodyDiv w:val="1"/>
      <w:marLeft w:val="0"/>
      <w:marRight w:val="0"/>
      <w:marTop w:val="0"/>
      <w:marBottom w:val="0"/>
      <w:divBdr>
        <w:top w:val="none" w:sz="0" w:space="0" w:color="auto"/>
        <w:left w:val="none" w:sz="0" w:space="0" w:color="auto"/>
        <w:bottom w:val="none" w:sz="0" w:space="0" w:color="auto"/>
        <w:right w:val="none" w:sz="0" w:space="0" w:color="auto"/>
      </w:divBdr>
    </w:div>
    <w:div w:id="757601494">
      <w:bodyDiv w:val="1"/>
      <w:marLeft w:val="0"/>
      <w:marRight w:val="0"/>
      <w:marTop w:val="0"/>
      <w:marBottom w:val="0"/>
      <w:divBdr>
        <w:top w:val="none" w:sz="0" w:space="0" w:color="auto"/>
        <w:left w:val="none" w:sz="0" w:space="0" w:color="auto"/>
        <w:bottom w:val="none" w:sz="0" w:space="0" w:color="auto"/>
        <w:right w:val="none" w:sz="0" w:space="0" w:color="auto"/>
      </w:divBdr>
    </w:div>
    <w:div w:id="943684636">
      <w:bodyDiv w:val="1"/>
      <w:marLeft w:val="0"/>
      <w:marRight w:val="0"/>
      <w:marTop w:val="0"/>
      <w:marBottom w:val="0"/>
      <w:divBdr>
        <w:top w:val="none" w:sz="0" w:space="0" w:color="auto"/>
        <w:left w:val="none" w:sz="0" w:space="0" w:color="auto"/>
        <w:bottom w:val="none" w:sz="0" w:space="0" w:color="auto"/>
        <w:right w:val="none" w:sz="0" w:space="0" w:color="auto"/>
      </w:divBdr>
      <w:divsChild>
        <w:div w:id="1201279112">
          <w:marLeft w:val="0"/>
          <w:marRight w:val="0"/>
          <w:marTop w:val="0"/>
          <w:marBottom w:val="0"/>
          <w:divBdr>
            <w:top w:val="none" w:sz="0" w:space="0" w:color="auto"/>
            <w:left w:val="none" w:sz="0" w:space="0" w:color="auto"/>
            <w:bottom w:val="none" w:sz="0" w:space="0" w:color="auto"/>
            <w:right w:val="none" w:sz="0" w:space="0" w:color="auto"/>
          </w:divBdr>
        </w:div>
      </w:divsChild>
    </w:div>
    <w:div w:id="1414668292">
      <w:bodyDiv w:val="1"/>
      <w:marLeft w:val="0"/>
      <w:marRight w:val="0"/>
      <w:marTop w:val="0"/>
      <w:marBottom w:val="0"/>
      <w:divBdr>
        <w:top w:val="none" w:sz="0" w:space="0" w:color="auto"/>
        <w:left w:val="none" w:sz="0" w:space="0" w:color="auto"/>
        <w:bottom w:val="none" w:sz="0" w:space="0" w:color="auto"/>
        <w:right w:val="none" w:sz="0" w:space="0" w:color="auto"/>
      </w:divBdr>
      <w:divsChild>
        <w:div w:id="1247685851">
          <w:marLeft w:val="0"/>
          <w:marRight w:val="0"/>
          <w:marTop w:val="0"/>
          <w:marBottom w:val="0"/>
          <w:divBdr>
            <w:top w:val="none" w:sz="0" w:space="0" w:color="auto"/>
            <w:left w:val="none" w:sz="0" w:space="0" w:color="auto"/>
            <w:bottom w:val="none" w:sz="0" w:space="0" w:color="auto"/>
            <w:right w:val="none" w:sz="0" w:space="0" w:color="auto"/>
          </w:divBdr>
        </w:div>
      </w:divsChild>
    </w:div>
    <w:div w:id="1446266702">
      <w:bodyDiv w:val="1"/>
      <w:marLeft w:val="0"/>
      <w:marRight w:val="0"/>
      <w:marTop w:val="0"/>
      <w:marBottom w:val="0"/>
      <w:divBdr>
        <w:top w:val="none" w:sz="0" w:space="0" w:color="auto"/>
        <w:left w:val="none" w:sz="0" w:space="0" w:color="auto"/>
        <w:bottom w:val="none" w:sz="0" w:space="0" w:color="auto"/>
        <w:right w:val="none" w:sz="0" w:space="0" w:color="auto"/>
      </w:divBdr>
      <w:divsChild>
        <w:div w:id="1364554055">
          <w:marLeft w:val="0"/>
          <w:marRight w:val="0"/>
          <w:marTop w:val="0"/>
          <w:marBottom w:val="0"/>
          <w:divBdr>
            <w:top w:val="none" w:sz="0" w:space="0" w:color="auto"/>
            <w:left w:val="none" w:sz="0" w:space="0" w:color="auto"/>
            <w:bottom w:val="none" w:sz="0" w:space="0" w:color="auto"/>
            <w:right w:val="none" w:sz="0" w:space="0" w:color="auto"/>
          </w:divBdr>
        </w:div>
      </w:divsChild>
    </w:div>
    <w:div w:id="1549604709">
      <w:bodyDiv w:val="1"/>
      <w:marLeft w:val="0"/>
      <w:marRight w:val="0"/>
      <w:marTop w:val="0"/>
      <w:marBottom w:val="0"/>
      <w:divBdr>
        <w:top w:val="none" w:sz="0" w:space="0" w:color="auto"/>
        <w:left w:val="none" w:sz="0" w:space="0" w:color="auto"/>
        <w:bottom w:val="none" w:sz="0" w:space="0" w:color="auto"/>
        <w:right w:val="none" w:sz="0" w:space="0" w:color="auto"/>
      </w:divBdr>
      <w:divsChild>
        <w:div w:id="824592221">
          <w:marLeft w:val="0"/>
          <w:marRight w:val="0"/>
          <w:marTop w:val="0"/>
          <w:marBottom w:val="0"/>
          <w:divBdr>
            <w:top w:val="none" w:sz="0" w:space="0" w:color="auto"/>
            <w:left w:val="none" w:sz="0" w:space="0" w:color="auto"/>
            <w:bottom w:val="none" w:sz="0" w:space="0" w:color="auto"/>
            <w:right w:val="none" w:sz="0" w:space="0" w:color="auto"/>
          </w:divBdr>
        </w:div>
      </w:divsChild>
    </w:div>
    <w:div w:id="155635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ferenceId xmlns="b9c67d85-aa88-4061-9209-392a017cd4e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8D4CE3BBFDBF489C0EE06F708054B1" ma:contentTypeVersion="4" ma:contentTypeDescription="Create a new document." ma:contentTypeScope="" ma:versionID="d0b617ef43cfef1047715c2b08dfcb0e">
  <xsd:schema xmlns:xsd="http://www.w3.org/2001/XMLSchema" xmlns:xs="http://www.w3.org/2001/XMLSchema" xmlns:p="http://schemas.microsoft.com/office/2006/metadata/properties" xmlns:ns2="b9c67d85-aa88-4061-9209-392a017cd4e8" targetNamespace="http://schemas.microsoft.com/office/2006/metadata/properties" ma:root="true" ma:fieldsID="c7b1740b9f8a13c27945508059a3a89e" ns2:_="">
    <xsd:import namespace="b9c67d85-aa88-4061-9209-392a017cd4e8"/>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c67d85-aa88-4061-9209-392a017cd4e8"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6B3078-07B5-4D81-ABC7-41186C96333B}">
  <ds:schemaRefs>
    <ds:schemaRef ds:uri="http://schemas.microsoft.com/sharepoint/v3/contenttype/forms"/>
  </ds:schemaRefs>
</ds:datastoreItem>
</file>

<file path=customXml/itemProps2.xml><?xml version="1.0" encoding="utf-8"?>
<ds:datastoreItem xmlns:ds="http://schemas.openxmlformats.org/officeDocument/2006/customXml" ds:itemID="{DB98A08C-FE06-4604-91C8-232C0B35B56E}">
  <ds:schemaRefs>
    <ds:schemaRef ds:uri="http://schemas.microsoft.com/office/2006/metadata/properties"/>
    <ds:schemaRef ds:uri="http://schemas.microsoft.com/office/infopath/2007/PartnerControls"/>
    <ds:schemaRef ds:uri="b9c67d85-aa88-4061-9209-392a017cd4e8"/>
  </ds:schemaRefs>
</ds:datastoreItem>
</file>

<file path=customXml/itemProps3.xml><?xml version="1.0" encoding="utf-8"?>
<ds:datastoreItem xmlns:ds="http://schemas.openxmlformats.org/officeDocument/2006/customXml" ds:itemID="{79A90BF5-596C-724E-BCC9-526B1040C97E}">
  <ds:schemaRefs>
    <ds:schemaRef ds:uri="http://schemas.openxmlformats.org/officeDocument/2006/bibliography"/>
  </ds:schemaRefs>
</ds:datastoreItem>
</file>

<file path=customXml/itemProps4.xml><?xml version="1.0" encoding="utf-8"?>
<ds:datastoreItem xmlns:ds="http://schemas.openxmlformats.org/officeDocument/2006/customXml" ds:itemID="{2D41CF68-7F5E-43CF-8295-BD3873C8C2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c67d85-aa88-4061-9209-392a017cd4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1007</TotalTime>
  <Pages>34</Pages>
  <Words>3925</Words>
  <Characters>22377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Brogan</dc:creator>
  <cp:keywords/>
  <dc:description/>
  <cp:lastModifiedBy>Brogan Carroll (2418025)</cp:lastModifiedBy>
  <cp:revision>15</cp:revision>
  <dcterms:created xsi:type="dcterms:W3CDTF">2026-09-27T13:36:00Z</dcterms:created>
  <dcterms:modified xsi:type="dcterms:W3CDTF">2026-10-04T07:07:00Z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270dbd83,2092c12,47dd9190</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2025-02-25T18:10:00Z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bfc4363b-2a76-41b9-8085-68e207f0b168</vt:lpwstr>
  </property>
  <property fmtid="{D5CDD505-2E9C-101B-9397-08002B2CF9AE}" pid="11" name="MSIP_Label_73aa366c-74b9-492b-a1b9-5472c41e7d31_ContentBits">
    <vt:lpwstr>2</vt:lpwstr>
  </property>
  <property fmtid="{D5CDD505-2E9C-101B-9397-08002B2CF9AE}" pid="12" name="ContentTypeId">
    <vt:lpwstr>0x010100288D4CE3BBFDBF489C0EE06F708054B1</vt:lpwstr>
  </property>
</Properties>
</file>