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63F66" w:rsidP="008E379F" w:rsidRDefault="00B63F66" w14:paraId="5E37CF9E" w14:textId="4DF320EA">
      <w:pPr>
        <w:rPr>
          <w:rFonts w:ascii="Arial" w:hAnsi="Arial" w:cs="Arial"/>
          <w:sz w:val="32"/>
          <w:szCs w:val="32"/>
        </w:rPr>
      </w:pPr>
      <w:r>
        <w:rPr>
          <w:rFonts w:ascii="Arial" w:hAnsi="Arial" w:cs="Arial"/>
          <w:noProof/>
        </w:rPr>
        <w:drawing>
          <wp:anchor distT="0" distB="0" distL="114300" distR="114300" simplePos="0" relativeHeight="251658240" behindDoc="0" locked="0" layoutInCell="1" allowOverlap="1" wp14:anchorId="0342A048" wp14:editId="1004AA77">
            <wp:simplePos x="0" y="0"/>
            <wp:positionH relativeFrom="margin">
              <wp:posOffset>3585210</wp:posOffset>
            </wp:positionH>
            <wp:positionV relativeFrom="margin">
              <wp:posOffset>-533400</wp:posOffset>
            </wp:positionV>
            <wp:extent cx="2154125" cy="960120"/>
            <wp:effectExtent l="0" t="0" r="0" b="0"/>
            <wp:wrapSquare wrapText="bothSides"/>
            <wp:docPr id="1794665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665737" name="Picture 179466573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54125" cy="960120"/>
                    </a:xfrm>
                    <a:prstGeom prst="rect">
                      <a:avLst/>
                    </a:prstGeom>
                  </pic:spPr>
                </pic:pic>
              </a:graphicData>
            </a:graphic>
          </wp:anchor>
        </w:drawing>
      </w:r>
    </w:p>
    <w:p w:rsidR="008F2BA2" w:rsidP="00FC3BDD" w:rsidRDefault="0041591D" w14:paraId="0EE089D5" w14:textId="4FCEFB04">
      <w:pPr>
        <w:jc w:val="left"/>
        <w:rPr>
          <w:rFonts w:ascii="Arial" w:hAnsi="Arial" w:cs="Arial"/>
          <w:sz w:val="32"/>
          <w:szCs w:val="32"/>
        </w:rPr>
      </w:pPr>
      <w:r w:rsidRPr="00B75195">
        <w:rPr>
          <w:rFonts w:ascii="Arial" w:hAnsi="Arial" w:cs="Arial"/>
          <w:sz w:val="32"/>
          <w:szCs w:val="32"/>
        </w:rPr>
        <w:t>BA</w:t>
      </w:r>
      <w:r w:rsidRPr="00B75195" w:rsidR="00B75195">
        <w:rPr>
          <w:rFonts w:ascii="Arial" w:hAnsi="Arial" w:cs="Arial"/>
          <w:sz w:val="32"/>
          <w:szCs w:val="32"/>
        </w:rPr>
        <w:t>{Hons} Business M</w:t>
      </w:r>
      <w:r w:rsidR="00B75195">
        <w:rPr>
          <w:rFonts w:ascii="Arial" w:hAnsi="Arial" w:cs="Arial"/>
          <w:sz w:val="32"/>
          <w:szCs w:val="32"/>
        </w:rPr>
        <w:t>a</w:t>
      </w:r>
      <w:r w:rsidRPr="00B75195" w:rsidR="00B75195">
        <w:rPr>
          <w:rFonts w:ascii="Arial" w:hAnsi="Arial" w:cs="Arial"/>
          <w:sz w:val="32"/>
          <w:szCs w:val="32"/>
        </w:rPr>
        <w:t>nagemen</w:t>
      </w:r>
      <w:r w:rsidR="00555955">
        <w:rPr>
          <w:rFonts w:ascii="Arial" w:hAnsi="Arial" w:cs="Arial"/>
          <w:sz w:val="32"/>
          <w:szCs w:val="32"/>
        </w:rPr>
        <w:t>t</w:t>
      </w:r>
    </w:p>
    <w:p w:rsidR="00A858DE" w:rsidP="00FC3BDD" w:rsidRDefault="008F2BA2" w14:paraId="67CB763F" w14:textId="77777777">
      <w:pPr>
        <w:jc w:val="left"/>
        <w:rPr>
          <w:rFonts w:ascii="Arial" w:hAnsi="Arial" w:cs="Arial"/>
          <w:sz w:val="32"/>
          <w:szCs w:val="32"/>
        </w:rPr>
      </w:pPr>
      <w:r>
        <w:rPr>
          <w:rFonts w:ascii="Arial" w:hAnsi="Arial" w:cs="Arial"/>
          <w:sz w:val="32"/>
          <w:szCs w:val="32"/>
        </w:rPr>
        <w:t xml:space="preserve">Module: Strategic </w:t>
      </w:r>
      <w:r w:rsidR="00B14BE1">
        <w:rPr>
          <w:rFonts w:ascii="Arial" w:hAnsi="Arial" w:cs="Arial"/>
          <w:sz w:val="32"/>
          <w:szCs w:val="32"/>
        </w:rPr>
        <w:t>Management and Sustainability</w:t>
      </w:r>
    </w:p>
    <w:p w:rsidR="00D51AD3" w:rsidP="00FC3BDD" w:rsidRDefault="00A858DE" w14:paraId="085A67B7" w14:textId="77777777">
      <w:pPr>
        <w:jc w:val="left"/>
        <w:rPr>
          <w:rFonts w:ascii="Arial" w:hAnsi="Arial" w:cs="Arial"/>
          <w:sz w:val="32"/>
          <w:szCs w:val="32"/>
        </w:rPr>
      </w:pPr>
      <w:r>
        <w:rPr>
          <w:rFonts w:ascii="Arial" w:hAnsi="Arial" w:cs="Arial"/>
          <w:sz w:val="32"/>
          <w:szCs w:val="32"/>
        </w:rPr>
        <w:t>Module code: LCBB</w:t>
      </w:r>
      <w:r w:rsidR="00D51AD3">
        <w:rPr>
          <w:rFonts w:ascii="Arial" w:hAnsi="Arial" w:cs="Arial"/>
          <w:sz w:val="32"/>
          <w:szCs w:val="32"/>
        </w:rPr>
        <w:t>6015</w:t>
      </w:r>
    </w:p>
    <w:p w:rsidR="00E0649A" w:rsidP="00FC3BDD" w:rsidRDefault="00D51AD3" w14:paraId="01F253F0" w14:textId="77777777">
      <w:pPr>
        <w:jc w:val="left"/>
        <w:rPr>
          <w:rFonts w:ascii="Arial" w:hAnsi="Arial" w:cs="Arial"/>
          <w:sz w:val="32"/>
          <w:szCs w:val="32"/>
        </w:rPr>
      </w:pPr>
      <w:r>
        <w:rPr>
          <w:rFonts w:ascii="Arial" w:hAnsi="Arial" w:cs="Arial"/>
          <w:sz w:val="32"/>
          <w:szCs w:val="32"/>
        </w:rPr>
        <w:t xml:space="preserve">Module </w:t>
      </w:r>
      <w:r w:rsidR="00004AF8">
        <w:rPr>
          <w:rFonts w:ascii="Arial" w:hAnsi="Arial" w:cs="Arial"/>
          <w:sz w:val="32"/>
          <w:szCs w:val="32"/>
        </w:rPr>
        <w:t>Lead/Lecturer: Mr Nadeem Mirza</w:t>
      </w:r>
    </w:p>
    <w:p w:rsidR="004672F7" w:rsidP="00FC3BDD" w:rsidRDefault="00E0649A" w14:paraId="76FAD5B4" w14:textId="5280AB0F">
      <w:pPr>
        <w:jc w:val="left"/>
        <w:rPr>
          <w:rFonts w:ascii="Arial" w:hAnsi="Arial" w:cs="Arial"/>
          <w:sz w:val="32"/>
          <w:szCs w:val="32"/>
        </w:rPr>
      </w:pPr>
      <w:r>
        <w:rPr>
          <w:rFonts w:ascii="Arial" w:hAnsi="Arial" w:cs="Arial"/>
          <w:sz w:val="32"/>
          <w:szCs w:val="32"/>
        </w:rPr>
        <w:t>Dr Nerys Dosse</w:t>
      </w:r>
      <w:r w:rsidR="004672F7">
        <w:rPr>
          <w:rFonts w:ascii="Arial" w:hAnsi="Arial" w:cs="Arial"/>
          <w:sz w:val="32"/>
          <w:szCs w:val="32"/>
        </w:rPr>
        <w:t>h</w:t>
      </w:r>
    </w:p>
    <w:p w:rsidR="00CA4FDB" w:rsidP="00FC3BDD" w:rsidRDefault="004672F7" w14:paraId="3553F474" w14:textId="77777777">
      <w:pPr>
        <w:jc w:val="left"/>
        <w:rPr>
          <w:rFonts w:ascii="Arial" w:hAnsi="Arial" w:cs="Arial"/>
          <w:sz w:val="32"/>
          <w:szCs w:val="32"/>
        </w:rPr>
      </w:pPr>
      <w:r>
        <w:rPr>
          <w:rFonts w:ascii="Arial" w:hAnsi="Arial" w:cs="Arial"/>
          <w:sz w:val="32"/>
          <w:szCs w:val="32"/>
        </w:rPr>
        <w:t xml:space="preserve">Student </w:t>
      </w:r>
      <w:r w:rsidR="00CA4FDB">
        <w:rPr>
          <w:rFonts w:ascii="Arial" w:hAnsi="Arial" w:cs="Arial"/>
          <w:sz w:val="32"/>
          <w:szCs w:val="32"/>
        </w:rPr>
        <w:t>name: Maria Dorina Matei</w:t>
      </w:r>
    </w:p>
    <w:p w:rsidR="00FC420D" w:rsidP="00FC3BDD" w:rsidRDefault="00CA4FDB" w14:paraId="72BA24BA" w14:textId="77777777">
      <w:pPr>
        <w:jc w:val="left"/>
        <w:rPr>
          <w:rFonts w:ascii="Arial" w:hAnsi="Arial" w:cs="Arial"/>
          <w:sz w:val="32"/>
          <w:szCs w:val="32"/>
        </w:rPr>
      </w:pPr>
      <w:r>
        <w:rPr>
          <w:rFonts w:ascii="Arial" w:hAnsi="Arial" w:cs="Arial"/>
          <w:sz w:val="32"/>
          <w:szCs w:val="32"/>
        </w:rPr>
        <w:t>Student n</w:t>
      </w:r>
      <w:r w:rsidR="00FC420D">
        <w:rPr>
          <w:rFonts w:ascii="Arial" w:hAnsi="Arial" w:cs="Arial"/>
          <w:sz w:val="32"/>
          <w:szCs w:val="32"/>
        </w:rPr>
        <w:t>umber: 2315746</w:t>
      </w:r>
    </w:p>
    <w:p w:rsidRPr="00B75195" w:rsidR="00075B5D" w:rsidP="00FC3BDD" w:rsidRDefault="00D605A7" w14:paraId="44ACCA78" w14:textId="22D38444">
      <w:pPr>
        <w:jc w:val="left"/>
        <w:rPr>
          <w:rFonts w:ascii="Arial" w:hAnsi="Arial" w:cs="Arial"/>
          <w:sz w:val="32"/>
          <w:szCs w:val="32"/>
        </w:rPr>
      </w:pPr>
      <w:r>
        <w:rPr>
          <w:rFonts w:ascii="Arial" w:hAnsi="Arial" w:cs="Arial"/>
          <w:sz w:val="32"/>
          <w:szCs w:val="32"/>
        </w:rPr>
        <w:t xml:space="preserve">Component 2: </w:t>
      </w:r>
      <w:r w:rsidR="002B3CF8">
        <w:rPr>
          <w:rFonts w:ascii="Arial" w:hAnsi="Arial" w:cs="Arial"/>
          <w:sz w:val="32"/>
          <w:szCs w:val="32"/>
        </w:rPr>
        <w:t>C</w:t>
      </w:r>
      <w:r>
        <w:rPr>
          <w:rFonts w:ascii="Arial" w:hAnsi="Arial" w:cs="Arial"/>
          <w:sz w:val="32"/>
          <w:szCs w:val="32"/>
        </w:rPr>
        <w:t>oursework</w:t>
      </w:r>
      <w:r w:rsidR="002B3CF8">
        <w:rPr>
          <w:rFonts w:ascii="Arial" w:hAnsi="Arial" w:cs="Arial"/>
          <w:sz w:val="32"/>
          <w:szCs w:val="32"/>
        </w:rPr>
        <w:t>: W</w:t>
      </w:r>
      <w:r w:rsidR="007231CD">
        <w:rPr>
          <w:rFonts w:ascii="Arial" w:hAnsi="Arial" w:cs="Arial"/>
          <w:sz w:val="32"/>
          <w:szCs w:val="32"/>
        </w:rPr>
        <w:t>ritten Report</w:t>
      </w:r>
      <w:r w:rsidRPr="00B75195" w:rsidR="00075B5D">
        <w:rPr>
          <w:rFonts w:ascii="Arial" w:hAnsi="Arial" w:cs="Arial"/>
          <w:sz w:val="32"/>
          <w:szCs w:val="32"/>
        </w:rPr>
        <w:br w:type="page"/>
      </w:r>
    </w:p>
    <w:p w:rsidRPr="008E379F" w:rsidR="00A71E72" w:rsidP="008E379F" w:rsidRDefault="006C4293" w14:paraId="5FFF8183" w14:textId="27BE8C1E">
      <w:pPr>
        <w:pStyle w:val="Heading1"/>
        <w:rPr>
          <w:rFonts w:ascii="Arial" w:hAnsi="Arial" w:cs="Arial"/>
        </w:rPr>
      </w:pPr>
      <w:bookmarkStart w:name="_Toc226462093" w:id="0"/>
      <w:bookmarkStart w:name="_Toc226560662" w:id="1"/>
      <w:r w:rsidRPr="008E379F">
        <w:rPr>
          <w:rFonts w:ascii="Arial" w:hAnsi="Arial" w:cs="Arial" w:eastAsiaTheme="minorHAnsi"/>
        </w:rPr>
        <w:lastRenderedPageBreak/>
        <w:t>EXECUTIVE SUMMARY</w:t>
      </w:r>
      <w:bookmarkEnd w:id="0"/>
      <w:bookmarkEnd w:id="1"/>
    </w:p>
    <w:p w:rsidRPr="008E379F" w:rsidR="00F229D3" w:rsidP="008E379F" w:rsidRDefault="00F229D3" w14:paraId="66BF6AAE" w14:textId="6513D78F">
      <w:pPr>
        <w:rPr>
          <w:rFonts w:ascii="Arial" w:hAnsi="Arial" w:cs="Arial"/>
        </w:rPr>
      </w:pPr>
      <w:r w:rsidRPr="008E379F">
        <w:rPr>
          <w:rFonts w:ascii="Arial" w:hAnsi="Arial" w:cs="Arial"/>
        </w:rPr>
        <w:t>This report will prepare a strategic management and sustainability plan of Hyundai Motor Company in the dynamic global automotive industry. The report assesses the impact of electrification, sustainability policies and technological innovation in the strategic direction and positioning of Hyundai. It starts with the introduction of the company, then the strategic intent of the company and its present performance in the organisation.</w:t>
      </w:r>
    </w:p>
    <w:p w:rsidRPr="008E379F" w:rsidR="00F229D3" w:rsidP="008E379F" w:rsidRDefault="00F229D3" w14:paraId="574E24F5" w14:textId="5C6EC892">
      <w:pPr>
        <w:ind w:firstLine="720"/>
        <w:rPr>
          <w:rFonts w:ascii="Arial" w:hAnsi="Arial" w:cs="Arial"/>
        </w:rPr>
      </w:pPr>
      <w:r w:rsidRPr="008E379F">
        <w:rPr>
          <w:rFonts w:ascii="Arial" w:hAnsi="Arial" w:cs="Arial"/>
        </w:rPr>
        <w:t>PESTLE analysis is used to analyse the external environment and determine the presence of regulatory pressure, technological disruption, environmental concerns, and changing consumer demand as some of the main drivers. SWOT analysis and Value Chain analysis are used to evaluate the internal environment of Hyundai in terms of resources and capabilities, operational efficiency, and sources of competitive advantage. These frameworks display robust international production, EV development and supply chain competencies, as well as issues of market rivalry and positioning.</w:t>
      </w:r>
    </w:p>
    <w:p w:rsidRPr="008E379F" w:rsidR="00F27807" w:rsidP="008E379F" w:rsidRDefault="007C5324" w14:paraId="419D7DF9" w14:textId="7C134187">
      <w:pPr>
        <w:ind w:firstLine="720"/>
        <w:rPr>
          <w:rFonts w:ascii="Arial" w:hAnsi="Arial" w:cs="Arial"/>
        </w:rPr>
      </w:pPr>
      <w:r w:rsidRPr="008E379F">
        <w:rPr>
          <w:rFonts w:ascii="Arial" w:hAnsi="Arial" w:cs="Arial"/>
        </w:rPr>
        <w:t>The</w:t>
      </w:r>
      <w:r w:rsidRPr="008E379F" w:rsidR="00F229D3">
        <w:rPr>
          <w:rFonts w:ascii="Arial" w:hAnsi="Arial" w:cs="Arial"/>
        </w:rPr>
        <w:t xml:space="preserve"> report suggests a course of action based on the electrification growth, digital mobility solutions, and sustainability-oriented growth. The proposed strategic path should enable Hyundai to enhance its long-term competitive edge and operational efficiency and contribute to its further development in the global automobile market.</w:t>
      </w:r>
      <w:r w:rsidRPr="008E379F" w:rsidR="00F27807">
        <w:rPr>
          <w:rFonts w:ascii="Arial" w:hAnsi="Arial" w:cs="Arial"/>
        </w:rPr>
        <w:br w:type="page"/>
      </w:r>
    </w:p>
    <w:sdt>
      <w:sdtPr>
        <w:id w:val="-1077515504"/>
        <w:docPartObj>
          <w:docPartGallery w:val="Table of Contents"/>
          <w:docPartUnique/>
        </w:docPartObj>
        <w:rPr>
          <w:rFonts w:ascii="Arial" w:hAnsi="Arial" w:eastAsia="Aptos" w:cs="Arial" w:eastAsiaTheme="minorAscii"/>
          <w:b w:val="0"/>
          <w:bCs w:val="0"/>
          <w:kern w:val="2"/>
          <w:sz w:val="24"/>
          <w:szCs w:val="24"/>
          <w:lang w:val="en-GB"/>
          <w14:ligatures w14:val="standardContextual"/>
        </w:rPr>
      </w:sdtPr>
      <w:sdtEndPr>
        <w:rPr>
          <w:rFonts w:ascii="Arial" w:hAnsi="Arial" w:eastAsia="Aptos" w:cs="Arial" w:eastAsiaTheme="minorAscii"/>
          <w:b w:val="0"/>
          <w:bCs w:val="0"/>
          <w:noProof/>
          <w:sz w:val="24"/>
          <w:szCs w:val="24"/>
          <w:lang w:val="en-GB"/>
        </w:rPr>
      </w:sdtEndPr>
      <w:sdtContent>
        <w:p w:rsidRPr="008E379F" w:rsidR="00607C92" w:rsidP="008E379F" w:rsidRDefault="00607C92" w14:paraId="6F5B6C1A" w14:textId="0F12D0DE">
          <w:pPr>
            <w:pStyle w:val="TOCHeading"/>
            <w:spacing w:line="360" w:lineRule="auto"/>
            <w:rPr>
              <w:rFonts w:ascii="Arial" w:hAnsi="Arial" w:cs="Arial"/>
              <w:lang w:val="en-GB"/>
            </w:rPr>
          </w:pPr>
          <w:r w:rsidRPr="008E379F">
            <w:rPr>
              <w:rFonts w:ascii="Arial" w:hAnsi="Arial" w:cs="Arial"/>
              <w:lang w:val="en-GB"/>
            </w:rPr>
            <w:t>Table of Contents</w:t>
          </w:r>
        </w:p>
        <w:p w:rsidRPr="008E379F" w:rsidR="000E1205" w:rsidP="008E379F" w:rsidRDefault="00607C92" w14:paraId="4EA1C1B3" w14:textId="724F20DB">
          <w:pPr>
            <w:pStyle w:val="TOC1"/>
            <w:tabs>
              <w:tab w:val="right" w:leader="dot" w:pos="9016"/>
            </w:tabs>
            <w:rPr>
              <w:rFonts w:ascii="Arial" w:hAnsi="Arial" w:cs="Arial" w:eastAsiaTheme="minorEastAsia"/>
              <w:noProof/>
              <w:kern w:val="0"/>
              <w:sz w:val="22"/>
              <w:szCs w:val="22"/>
              <w14:ligatures w14:val="none"/>
            </w:rPr>
          </w:pPr>
          <w:r w:rsidRPr="008E379F">
            <w:rPr>
              <w:rFonts w:ascii="Arial" w:hAnsi="Arial" w:cs="Arial"/>
            </w:rPr>
            <w:fldChar w:fldCharType="begin"/>
          </w:r>
          <w:r w:rsidRPr="008E379F">
            <w:rPr>
              <w:rFonts w:ascii="Arial" w:hAnsi="Arial" w:cs="Arial"/>
            </w:rPr>
            <w:instrText xml:space="preserve"> TOC \o "1-3" \h \z \u </w:instrText>
          </w:r>
          <w:r w:rsidRPr="008E379F">
            <w:rPr>
              <w:rFonts w:ascii="Arial" w:hAnsi="Arial" w:cs="Arial"/>
            </w:rPr>
            <w:fldChar w:fldCharType="separate"/>
          </w:r>
          <w:hyperlink w:history="1" w:anchor="_Toc226560662">
            <w:r w:rsidRPr="008E379F" w:rsidR="000E1205">
              <w:rPr>
                <w:rStyle w:val="Hyperlink"/>
                <w:rFonts w:ascii="Arial" w:hAnsi="Arial" w:cs="Arial"/>
                <w:noProof/>
              </w:rPr>
              <w:t>EXECUTIVE SUMMARY</w:t>
            </w:r>
            <w:r w:rsidRPr="008E379F" w:rsidR="000E1205">
              <w:rPr>
                <w:rFonts w:ascii="Arial" w:hAnsi="Arial" w:cs="Arial"/>
                <w:noProof/>
                <w:webHidden/>
              </w:rPr>
              <w:tab/>
            </w:r>
            <w:r w:rsidRPr="008E379F" w:rsidR="000E1205">
              <w:rPr>
                <w:rFonts w:ascii="Arial" w:hAnsi="Arial" w:cs="Arial"/>
                <w:noProof/>
                <w:webHidden/>
              </w:rPr>
              <w:fldChar w:fldCharType="begin"/>
            </w:r>
            <w:r w:rsidRPr="008E379F" w:rsidR="000E1205">
              <w:rPr>
                <w:rFonts w:ascii="Arial" w:hAnsi="Arial" w:cs="Arial"/>
                <w:noProof/>
                <w:webHidden/>
              </w:rPr>
              <w:instrText xml:space="preserve"> PAGEREF _Toc226560662 \h </w:instrText>
            </w:r>
            <w:r w:rsidRPr="008E379F" w:rsidR="000E1205">
              <w:rPr>
                <w:rFonts w:ascii="Arial" w:hAnsi="Arial" w:cs="Arial"/>
                <w:noProof/>
                <w:webHidden/>
              </w:rPr>
            </w:r>
            <w:r w:rsidRPr="008E379F" w:rsidR="000E1205">
              <w:rPr>
                <w:rFonts w:ascii="Arial" w:hAnsi="Arial" w:cs="Arial"/>
                <w:noProof/>
                <w:webHidden/>
              </w:rPr>
              <w:fldChar w:fldCharType="separate"/>
            </w:r>
            <w:r w:rsidRPr="008E379F" w:rsidR="000E1205">
              <w:rPr>
                <w:rFonts w:ascii="Arial" w:hAnsi="Arial" w:cs="Arial"/>
                <w:noProof/>
                <w:webHidden/>
              </w:rPr>
              <w:t>2</w:t>
            </w:r>
            <w:r w:rsidRPr="008E379F" w:rsidR="000E1205">
              <w:rPr>
                <w:rFonts w:ascii="Arial" w:hAnsi="Arial" w:cs="Arial"/>
                <w:noProof/>
                <w:webHidden/>
              </w:rPr>
              <w:fldChar w:fldCharType="end"/>
            </w:r>
          </w:hyperlink>
        </w:p>
        <w:p w:rsidRPr="008E379F" w:rsidR="000E1205" w:rsidP="008E379F" w:rsidRDefault="000E1205" w14:paraId="2E90C932" w14:textId="2E35F6DB">
          <w:pPr>
            <w:pStyle w:val="TOC1"/>
            <w:tabs>
              <w:tab w:val="right" w:leader="dot" w:pos="9016"/>
            </w:tabs>
            <w:rPr>
              <w:rFonts w:ascii="Arial" w:hAnsi="Arial" w:cs="Arial" w:eastAsiaTheme="minorEastAsia"/>
              <w:noProof/>
              <w:kern w:val="0"/>
              <w:sz w:val="22"/>
              <w:szCs w:val="22"/>
              <w14:ligatures w14:val="none"/>
            </w:rPr>
          </w:pPr>
          <w:hyperlink w:history="1" w:anchor="_Toc226560663">
            <w:r w:rsidRPr="008E379F">
              <w:rPr>
                <w:rStyle w:val="Hyperlink"/>
                <w:rFonts w:ascii="Arial" w:hAnsi="Arial" w:cs="Arial"/>
                <w:noProof/>
              </w:rPr>
              <w:t>INTRODUCTION</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_Toc226560663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5</w:t>
            </w:r>
            <w:r w:rsidRPr="008E379F">
              <w:rPr>
                <w:rFonts w:ascii="Arial" w:hAnsi="Arial" w:cs="Arial"/>
                <w:noProof/>
                <w:webHidden/>
              </w:rPr>
              <w:fldChar w:fldCharType="end"/>
            </w:r>
          </w:hyperlink>
        </w:p>
        <w:p w:rsidRPr="008E379F" w:rsidR="000E1205" w:rsidP="008E379F" w:rsidRDefault="000E1205" w14:paraId="03833C7D" w14:textId="435876A4">
          <w:pPr>
            <w:pStyle w:val="TOC1"/>
            <w:tabs>
              <w:tab w:val="right" w:leader="dot" w:pos="9016"/>
            </w:tabs>
            <w:rPr>
              <w:rFonts w:ascii="Arial" w:hAnsi="Arial" w:cs="Arial" w:eastAsiaTheme="minorEastAsia"/>
              <w:noProof/>
              <w:kern w:val="0"/>
              <w:sz w:val="22"/>
              <w:szCs w:val="22"/>
              <w14:ligatures w14:val="none"/>
            </w:rPr>
          </w:pPr>
          <w:hyperlink w:history="1" w:anchor="_Toc226560664">
            <w:r w:rsidRPr="008E379F">
              <w:rPr>
                <w:rStyle w:val="Hyperlink"/>
                <w:rFonts w:ascii="Arial" w:hAnsi="Arial" w:cs="Arial"/>
                <w:noProof/>
              </w:rPr>
              <w:t>Hyundai Overview / Background</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_Toc226560664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5</w:t>
            </w:r>
            <w:r w:rsidRPr="008E379F">
              <w:rPr>
                <w:rFonts w:ascii="Arial" w:hAnsi="Arial" w:cs="Arial"/>
                <w:noProof/>
                <w:webHidden/>
              </w:rPr>
              <w:fldChar w:fldCharType="end"/>
            </w:r>
          </w:hyperlink>
        </w:p>
        <w:p w:rsidRPr="008E379F" w:rsidR="000E1205" w:rsidP="008E379F" w:rsidRDefault="000E1205" w14:paraId="5CB43929" w14:textId="084BF58B">
          <w:pPr>
            <w:pStyle w:val="TOC2"/>
            <w:tabs>
              <w:tab w:val="right" w:leader="dot" w:pos="9016"/>
            </w:tabs>
            <w:rPr>
              <w:rFonts w:ascii="Arial" w:hAnsi="Arial" w:cs="Arial" w:eastAsiaTheme="minorEastAsia"/>
              <w:noProof/>
              <w:kern w:val="0"/>
              <w:sz w:val="22"/>
              <w:szCs w:val="22"/>
              <w14:ligatures w14:val="none"/>
            </w:rPr>
          </w:pPr>
          <w:hyperlink w:history="1" w:anchor="_Toc226560665">
            <w:r w:rsidRPr="008E379F">
              <w:rPr>
                <w:rStyle w:val="Hyperlink"/>
                <w:rFonts w:ascii="Arial" w:hAnsi="Arial" w:cs="Arial"/>
                <w:noProof/>
              </w:rPr>
              <w:t>Business and Location</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_Toc226560665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6</w:t>
            </w:r>
            <w:r w:rsidRPr="008E379F">
              <w:rPr>
                <w:rFonts w:ascii="Arial" w:hAnsi="Arial" w:cs="Arial"/>
                <w:noProof/>
                <w:webHidden/>
              </w:rPr>
              <w:fldChar w:fldCharType="end"/>
            </w:r>
          </w:hyperlink>
        </w:p>
        <w:p w:rsidRPr="008E379F" w:rsidR="000E1205" w:rsidP="008E379F" w:rsidRDefault="000E1205" w14:paraId="0901CB1D" w14:textId="6DB0B1F4">
          <w:pPr>
            <w:pStyle w:val="TOC1"/>
            <w:tabs>
              <w:tab w:val="right" w:leader="dot" w:pos="9016"/>
            </w:tabs>
            <w:rPr>
              <w:rFonts w:ascii="Arial" w:hAnsi="Arial" w:cs="Arial" w:eastAsiaTheme="minorEastAsia"/>
              <w:noProof/>
              <w:kern w:val="0"/>
              <w:sz w:val="22"/>
              <w:szCs w:val="22"/>
              <w14:ligatures w14:val="none"/>
            </w:rPr>
          </w:pPr>
          <w:hyperlink w:history="1" w:anchor="_Toc226560666">
            <w:r w:rsidRPr="008E379F">
              <w:rPr>
                <w:rStyle w:val="Hyperlink"/>
                <w:rFonts w:ascii="Arial" w:hAnsi="Arial" w:cs="Arial"/>
                <w:noProof/>
              </w:rPr>
              <w:t>Strategic Intent</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_Toc226560666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7</w:t>
            </w:r>
            <w:r w:rsidRPr="008E379F">
              <w:rPr>
                <w:rFonts w:ascii="Arial" w:hAnsi="Arial" w:cs="Arial"/>
                <w:noProof/>
                <w:webHidden/>
              </w:rPr>
              <w:fldChar w:fldCharType="end"/>
            </w:r>
          </w:hyperlink>
        </w:p>
        <w:p w:rsidRPr="008E379F" w:rsidR="000E1205" w:rsidP="008E379F" w:rsidRDefault="000E1205" w14:paraId="24D9DC9F" w14:textId="62E72DE8">
          <w:pPr>
            <w:pStyle w:val="TOC2"/>
            <w:tabs>
              <w:tab w:val="right" w:leader="dot" w:pos="9016"/>
            </w:tabs>
            <w:rPr>
              <w:rFonts w:ascii="Arial" w:hAnsi="Arial" w:cs="Arial" w:eastAsiaTheme="minorEastAsia"/>
              <w:noProof/>
              <w:kern w:val="0"/>
              <w:sz w:val="22"/>
              <w:szCs w:val="22"/>
              <w14:ligatures w14:val="none"/>
            </w:rPr>
          </w:pPr>
          <w:hyperlink w:history="1" w:anchor="_Toc226560667">
            <w:r w:rsidRPr="008E379F">
              <w:rPr>
                <w:rStyle w:val="Hyperlink"/>
                <w:rFonts w:ascii="Arial" w:hAnsi="Arial" w:cs="Arial"/>
                <w:noProof/>
              </w:rPr>
              <w:t>Vision and Mission</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_Toc226560667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7</w:t>
            </w:r>
            <w:r w:rsidRPr="008E379F">
              <w:rPr>
                <w:rFonts w:ascii="Arial" w:hAnsi="Arial" w:cs="Arial"/>
                <w:noProof/>
                <w:webHidden/>
              </w:rPr>
              <w:fldChar w:fldCharType="end"/>
            </w:r>
          </w:hyperlink>
        </w:p>
        <w:p w:rsidRPr="008E379F" w:rsidR="000E1205" w:rsidP="008E379F" w:rsidRDefault="000E1205" w14:paraId="54F1855F" w14:textId="5FDF94FD">
          <w:pPr>
            <w:pStyle w:val="TOC2"/>
            <w:tabs>
              <w:tab w:val="right" w:leader="dot" w:pos="9016"/>
            </w:tabs>
            <w:rPr>
              <w:rFonts w:ascii="Arial" w:hAnsi="Arial" w:cs="Arial" w:eastAsiaTheme="minorEastAsia"/>
              <w:noProof/>
              <w:kern w:val="0"/>
              <w:sz w:val="22"/>
              <w:szCs w:val="22"/>
              <w14:ligatures w14:val="none"/>
            </w:rPr>
          </w:pPr>
          <w:hyperlink w:history="1" w:anchor="_Toc226560668">
            <w:r w:rsidRPr="008E379F">
              <w:rPr>
                <w:rStyle w:val="Hyperlink"/>
                <w:rFonts w:ascii="Arial" w:hAnsi="Arial" w:cs="Arial"/>
                <w:noProof/>
              </w:rPr>
              <w:t>Strategic Goals and Long-term orientation</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_Toc226560668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7</w:t>
            </w:r>
            <w:r w:rsidRPr="008E379F">
              <w:rPr>
                <w:rFonts w:ascii="Arial" w:hAnsi="Arial" w:cs="Arial"/>
                <w:noProof/>
                <w:webHidden/>
              </w:rPr>
              <w:fldChar w:fldCharType="end"/>
            </w:r>
          </w:hyperlink>
        </w:p>
        <w:p w:rsidRPr="008E379F" w:rsidR="000E1205" w:rsidP="008E379F" w:rsidRDefault="000E1205" w14:paraId="50965D89" w14:textId="1075D15D">
          <w:pPr>
            <w:pStyle w:val="TOC2"/>
            <w:tabs>
              <w:tab w:val="right" w:leader="dot" w:pos="9016"/>
            </w:tabs>
            <w:rPr>
              <w:rFonts w:ascii="Arial" w:hAnsi="Arial" w:cs="Arial" w:eastAsiaTheme="minorEastAsia"/>
              <w:noProof/>
              <w:kern w:val="0"/>
              <w:sz w:val="22"/>
              <w:szCs w:val="22"/>
              <w14:ligatures w14:val="none"/>
            </w:rPr>
          </w:pPr>
          <w:hyperlink w:history="1" w:anchor="_Toc226560669">
            <w:r w:rsidRPr="008E379F">
              <w:rPr>
                <w:rStyle w:val="Hyperlink"/>
                <w:rFonts w:ascii="Arial" w:hAnsi="Arial" w:cs="Arial"/>
                <w:noProof/>
              </w:rPr>
              <w:t>Competitive Positioning and strategic Alignment</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_Toc226560669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8</w:t>
            </w:r>
            <w:r w:rsidRPr="008E379F">
              <w:rPr>
                <w:rFonts w:ascii="Arial" w:hAnsi="Arial" w:cs="Arial"/>
                <w:noProof/>
                <w:webHidden/>
              </w:rPr>
              <w:fldChar w:fldCharType="end"/>
            </w:r>
          </w:hyperlink>
        </w:p>
        <w:p w:rsidRPr="008E379F" w:rsidR="000E1205" w:rsidP="008E379F" w:rsidRDefault="000E1205" w14:paraId="338F2A4F" w14:textId="5C4C06FA">
          <w:pPr>
            <w:pStyle w:val="TOC1"/>
            <w:tabs>
              <w:tab w:val="right" w:leader="dot" w:pos="9016"/>
            </w:tabs>
            <w:rPr>
              <w:rFonts w:ascii="Arial" w:hAnsi="Arial" w:cs="Arial" w:eastAsiaTheme="minorEastAsia"/>
              <w:noProof/>
              <w:kern w:val="0"/>
              <w:sz w:val="22"/>
              <w:szCs w:val="22"/>
              <w14:ligatures w14:val="none"/>
            </w:rPr>
          </w:pPr>
          <w:hyperlink w:history="1" w:anchor="_Toc226560670">
            <w:r w:rsidRPr="008E379F">
              <w:rPr>
                <w:rStyle w:val="Hyperlink"/>
                <w:rFonts w:ascii="Arial" w:hAnsi="Arial" w:cs="Arial"/>
                <w:noProof/>
              </w:rPr>
              <w:t>Current Performance of Hyundai</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_Toc226560670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8</w:t>
            </w:r>
            <w:r w:rsidRPr="008E379F">
              <w:rPr>
                <w:rFonts w:ascii="Arial" w:hAnsi="Arial" w:cs="Arial"/>
                <w:noProof/>
                <w:webHidden/>
              </w:rPr>
              <w:fldChar w:fldCharType="end"/>
            </w:r>
          </w:hyperlink>
        </w:p>
        <w:p w:rsidRPr="008E379F" w:rsidR="000E1205" w:rsidP="008E379F" w:rsidRDefault="000E1205" w14:paraId="1656F4DD" w14:textId="50120B1F">
          <w:pPr>
            <w:pStyle w:val="TOC2"/>
            <w:tabs>
              <w:tab w:val="right" w:leader="dot" w:pos="9016"/>
            </w:tabs>
            <w:rPr>
              <w:rFonts w:ascii="Arial" w:hAnsi="Arial" w:cs="Arial" w:eastAsiaTheme="minorEastAsia"/>
              <w:noProof/>
              <w:kern w:val="0"/>
              <w:sz w:val="22"/>
              <w:szCs w:val="22"/>
              <w14:ligatures w14:val="none"/>
            </w:rPr>
          </w:pPr>
          <w:hyperlink w:history="1" w:anchor="_Toc226560671">
            <w:r w:rsidRPr="008E379F">
              <w:rPr>
                <w:rStyle w:val="Hyperlink"/>
                <w:rFonts w:ascii="Arial" w:hAnsi="Arial" w:cs="Arial"/>
                <w:noProof/>
              </w:rPr>
              <w:t>Financial Results and Stock Price</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_Toc226560671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8</w:t>
            </w:r>
            <w:r w:rsidRPr="008E379F">
              <w:rPr>
                <w:rFonts w:ascii="Arial" w:hAnsi="Arial" w:cs="Arial"/>
                <w:noProof/>
                <w:webHidden/>
              </w:rPr>
              <w:fldChar w:fldCharType="end"/>
            </w:r>
          </w:hyperlink>
        </w:p>
        <w:p w:rsidRPr="008E379F" w:rsidR="000E1205" w:rsidP="008E379F" w:rsidRDefault="000E1205" w14:paraId="20FC85CC" w14:textId="74EF2F32">
          <w:pPr>
            <w:pStyle w:val="TOC2"/>
            <w:tabs>
              <w:tab w:val="right" w:leader="dot" w:pos="9016"/>
            </w:tabs>
            <w:rPr>
              <w:rFonts w:ascii="Arial" w:hAnsi="Arial" w:cs="Arial" w:eastAsiaTheme="minorEastAsia"/>
              <w:noProof/>
              <w:kern w:val="0"/>
              <w:sz w:val="22"/>
              <w:szCs w:val="22"/>
              <w14:ligatures w14:val="none"/>
            </w:rPr>
          </w:pPr>
          <w:hyperlink w:history="1" w:anchor="_Toc226560672">
            <w:r w:rsidRPr="008E379F">
              <w:rPr>
                <w:rStyle w:val="Hyperlink"/>
                <w:rFonts w:ascii="Arial" w:hAnsi="Arial" w:cs="Arial"/>
                <w:noProof/>
              </w:rPr>
              <w:t>EV Performance and Trend in Growth</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_Toc226560672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8</w:t>
            </w:r>
            <w:r w:rsidRPr="008E379F">
              <w:rPr>
                <w:rFonts w:ascii="Arial" w:hAnsi="Arial" w:cs="Arial"/>
                <w:noProof/>
                <w:webHidden/>
              </w:rPr>
              <w:fldChar w:fldCharType="end"/>
            </w:r>
          </w:hyperlink>
        </w:p>
        <w:p w:rsidRPr="008E379F" w:rsidR="000E1205" w:rsidP="008E379F" w:rsidRDefault="000E1205" w14:paraId="12A5AFD7" w14:textId="137636B7">
          <w:pPr>
            <w:pStyle w:val="TOC2"/>
            <w:tabs>
              <w:tab w:val="right" w:leader="dot" w:pos="9016"/>
            </w:tabs>
            <w:rPr>
              <w:rFonts w:ascii="Arial" w:hAnsi="Arial" w:cs="Arial" w:eastAsiaTheme="minorEastAsia"/>
              <w:noProof/>
              <w:kern w:val="0"/>
              <w:sz w:val="22"/>
              <w:szCs w:val="22"/>
              <w14:ligatures w14:val="none"/>
            </w:rPr>
          </w:pPr>
          <w:hyperlink w:history="1" w:anchor="_Toc226560673">
            <w:r w:rsidRPr="008E379F">
              <w:rPr>
                <w:rStyle w:val="Hyperlink"/>
                <w:rFonts w:ascii="Arial" w:hAnsi="Arial" w:cs="Arial"/>
                <w:noProof/>
              </w:rPr>
              <w:t>Competitive Personality and Strategic Activities</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_Toc226560673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8</w:t>
            </w:r>
            <w:r w:rsidRPr="008E379F">
              <w:rPr>
                <w:rFonts w:ascii="Arial" w:hAnsi="Arial" w:cs="Arial"/>
                <w:noProof/>
                <w:webHidden/>
              </w:rPr>
              <w:fldChar w:fldCharType="end"/>
            </w:r>
          </w:hyperlink>
        </w:p>
        <w:p w:rsidRPr="008E379F" w:rsidR="000E1205" w:rsidP="008E379F" w:rsidRDefault="000E1205" w14:paraId="79577E94" w14:textId="0CA08DC5">
          <w:pPr>
            <w:pStyle w:val="TOC1"/>
            <w:tabs>
              <w:tab w:val="right" w:leader="dot" w:pos="9016"/>
            </w:tabs>
            <w:rPr>
              <w:rFonts w:ascii="Arial" w:hAnsi="Arial" w:cs="Arial" w:eastAsiaTheme="minorEastAsia"/>
              <w:noProof/>
              <w:kern w:val="0"/>
              <w:sz w:val="22"/>
              <w:szCs w:val="22"/>
              <w14:ligatures w14:val="none"/>
            </w:rPr>
          </w:pPr>
          <w:hyperlink w:history="1" w:anchor="_Toc226560674">
            <w:r w:rsidRPr="008E379F">
              <w:rPr>
                <w:rStyle w:val="Hyperlink"/>
                <w:rFonts w:ascii="Arial" w:hAnsi="Arial" w:cs="Arial"/>
                <w:noProof/>
              </w:rPr>
              <w:t>Strategy Analysis</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_Toc226560674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9</w:t>
            </w:r>
            <w:r w:rsidRPr="008E379F">
              <w:rPr>
                <w:rFonts w:ascii="Arial" w:hAnsi="Arial" w:cs="Arial"/>
                <w:noProof/>
                <w:webHidden/>
              </w:rPr>
              <w:fldChar w:fldCharType="end"/>
            </w:r>
          </w:hyperlink>
        </w:p>
        <w:p w:rsidRPr="008E379F" w:rsidR="000E1205" w:rsidP="008E379F" w:rsidRDefault="000E1205" w14:paraId="2C9FEBCD" w14:textId="7B648666">
          <w:pPr>
            <w:pStyle w:val="TOC2"/>
            <w:tabs>
              <w:tab w:val="right" w:leader="dot" w:pos="9016"/>
            </w:tabs>
            <w:rPr>
              <w:rFonts w:ascii="Arial" w:hAnsi="Arial" w:cs="Arial" w:eastAsiaTheme="minorEastAsia"/>
              <w:noProof/>
              <w:kern w:val="0"/>
              <w:sz w:val="22"/>
              <w:szCs w:val="22"/>
              <w14:ligatures w14:val="none"/>
            </w:rPr>
          </w:pPr>
          <w:hyperlink w:history="1" w:anchor="_Toc226560675">
            <w:r w:rsidRPr="008E379F">
              <w:rPr>
                <w:rStyle w:val="Hyperlink"/>
                <w:rFonts w:ascii="Arial" w:hAnsi="Arial" w:cs="Arial"/>
                <w:noProof/>
              </w:rPr>
              <w:t>External Environmental Analysis</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_Toc226560675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9</w:t>
            </w:r>
            <w:r w:rsidRPr="008E379F">
              <w:rPr>
                <w:rFonts w:ascii="Arial" w:hAnsi="Arial" w:cs="Arial"/>
                <w:noProof/>
                <w:webHidden/>
              </w:rPr>
              <w:fldChar w:fldCharType="end"/>
            </w:r>
          </w:hyperlink>
        </w:p>
        <w:p w:rsidRPr="008E379F" w:rsidR="000E1205" w:rsidP="008E379F" w:rsidRDefault="000E1205" w14:paraId="0E25F104" w14:textId="12196CCE">
          <w:pPr>
            <w:pStyle w:val="TOC2"/>
            <w:tabs>
              <w:tab w:val="right" w:leader="dot" w:pos="9016"/>
            </w:tabs>
            <w:rPr>
              <w:rFonts w:ascii="Arial" w:hAnsi="Arial" w:cs="Arial" w:eastAsiaTheme="minorEastAsia"/>
              <w:noProof/>
              <w:kern w:val="0"/>
              <w:sz w:val="22"/>
              <w:szCs w:val="22"/>
              <w14:ligatures w14:val="none"/>
            </w:rPr>
          </w:pPr>
          <w:hyperlink w:history="1" w:anchor="_Toc226560676">
            <w:r w:rsidRPr="008E379F">
              <w:rPr>
                <w:rStyle w:val="Hyperlink"/>
                <w:rFonts w:ascii="Arial" w:hAnsi="Arial" w:cs="Arial"/>
                <w:noProof/>
              </w:rPr>
              <w:t>Internal Environmental Analysis</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_Toc226560676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10</w:t>
            </w:r>
            <w:r w:rsidRPr="008E379F">
              <w:rPr>
                <w:rFonts w:ascii="Arial" w:hAnsi="Arial" w:cs="Arial"/>
                <w:noProof/>
                <w:webHidden/>
              </w:rPr>
              <w:fldChar w:fldCharType="end"/>
            </w:r>
          </w:hyperlink>
        </w:p>
        <w:p w:rsidRPr="008E379F" w:rsidR="000E1205" w:rsidP="008E379F" w:rsidRDefault="000E1205" w14:paraId="609BDC40" w14:textId="38532F0B">
          <w:pPr>
            <w:pStyle w:val="TOC3"/>
            <w:tabs>
              <w:tab w:val="right" w:leader="dot" w:pos="9016"/>
            </w:tabs>
            <w:rPr>
              <w:rFonts w:ascii="Arial" w:hAnsi="Arial" w:cs="Arial" w:eastAsiaTheme="minorEastAsia"/>
              <w:noProof/>
              <w:kern w:val="0"/>
              <w:sz w:val="22"/>
              <w:szCs w:val="22"/>
              <w14:ligatures w14:val="none"/>
            </w:rPr>
          </w:pPr>
          <w:hyperlink w:history="1" w:anchor="_Toc226560677">
            <w:r w:rsidRPr="008E379F">
              <w:rPr>
                <w:rStyle w:val="Hyperlink"/>
                <w:rFonts w:ascii="Arial" w:hAnsi="Arial" w:cs="Arial"/>
                <w:noProof/>
              </w:rPr>
              <w:t>SWOT Analysis</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_Toc226560677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11</w:t>
            </w:r>
            <w:r w:rsidRPr="008E379F">
              <w:rPr>
                <w:rFonts w:ascii="Arial" w:hAnsi="Arial" w:cs="Arial"/>
                <w:noProof/>
                <w:webHidden/>
              </w:rPr>
              <w:fldChar w:fldCharType="end"/>
            </w:r>
          </w:hyperlink>
        </w:p>
        <w:p w:rsidRPr="008E379F" w:rsidR="000E1205" w:rsidP="008E379F" w:rsidRDefault="000E1205" w14:paraId="565D6D1F" w14:textId="317F8212">
          <w:pPr>
            <w:pStyle w:val="TOC3"/>
            <w:tabs>
              <w:tab w:val="right" w:leader="dot" w:pos="9016"/>
            </w:tabs>
            <w:rPr>
              <w:rFonts w:ascii="Arial" w:hAnsi="Arial" w:cs="Arial" w:eastAsiaTheme="minorEastAsia"/>
              <w:noProof/>
              <w:kern w:val="0"/>
              <w:sz w:val="22"/>
              <w:szCs w:val="22"/>
              <w14:ligatures w14:val="none"/>
            </w:rPr>
          </w:pPr>
          <w:hyperlink w:history="1" w:anchor="_Toc226560678">
            <w:r w:rsidRPr="008E379F">
              <w:rPr>
                <w:rStyle w:val="Hyperlink"/>
                <w:rFonts w:ascii="Arial" w:hAnsi="Arial" w:cs="Arial"/>
                <w:noProof/>
              </w:rPr>
              <w:t>Value Chain Analysis</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_Toc226560678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12</w:t>
            </w:r>
            <w:r w:rsidRPr="008E379F">
              <w:rPr>
                <w:rFonts w:ascii="Arial" w:hAnsi="Arial" w:cs="Arial"/>
                <w:noProof/>
                <w:webHidden/>
              </w:rPr>
              <w:fldChar w:fldCharType="end"/>
            </w:r>
          </w:hyperlink>
        </w:p>
        <w:p w:rsidRPr="008E379F" w:rsidR="000E1205" w:rsidP="008E379F" w:rsidRDefault="000E1205" w14:paraId="5930315A" w14:textId="0271B0D7">
          <w:pPr>
            <w:pStyle w:val="TOC1"/>
            <w:tabs>
              <w:tab w:val="right" w:leader="dot" w:pos="9016"/>
            </w:tabs>
            <w:rPr>
              <w:rFonts w:ascii="Arial" w:hAnsi="Arial" w:cs="Arial" w:eastAsiaTheme="minorEastAsia"/>
              <w:noProof/>
              <w:kern w:val="0"/>
              <w:sz w:val="22"/>
              <w:szCs w:val="22"/>
              <w14:ligatures w14:val="none"/>
            </w:rPr>
          </w:pPr>
          <w:hyperlink w:history="1" w:anchor="_Toc226560679">
            <w:r w:rsidRPr="008E379F">
              <w:rPr>
                <w:rStyle w:val="Hyperlink"/>
                <w:rFonts w:ascii="Arial" w:hAnsi="Arial" w:cs="Arial"/>
                <w:noProof/>
              </w:rPr>
              <w:t>Strategy Formulation</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_Toc226560679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12</w:t>
            </w:r>
            <w:r w:rsidRPr="008E379F">
              <w:rPr>
                <w:rFonts w:ascii="Arial" w:hAnsi="Arial" w:cs="Arial"/>
                <w:noProof/>
                <w:webHidden/>
              </w:rPr>
              <w:fldChar w:fldCharType="end"/>
            </w:r>
          </w:hyperlink>
        </w:p>
        <w:p w:rsidRPr="008E379F" w:rsidR="000E1205" w:rsidP="008E379F" w:rsidRDefault="000E1205" w14:paraId="28E22389" w14:textId="311B425D">
          <w:pPr>
            <w:pStyle w:val="TOC2"/>
            <w:tabs>
              <w:tab w:val="right" w:leader="dot" w:pos="9016"/>
            </w:tabs>
            <w:rPr>
              <w:rFonts w:ascii="Arial" w:hAnsi="Arial" w:cs="Arial" w:eastAsiaTheme="minorEastAsia"/>
              <w:noProof/>
              <w:kern w:val="0"/>
              <w:sz w:val="22"/>
              <w:szCs w:val="22"/>
              <w14:ligatures w14:val="none"/>
            </w:rPr>
          </w:pPr>
          <w:hyperlink w:history="1" w:anchor="_Toc226560680">
            <w:r w:rsidRPr="008E379F">
              <w:rPr>
                <w:rStyle w:val="Hyperlink"/>
                <w:rFonts w:ascii="Arial" w:hAnsi="Arial" w:cs="Arial"/>
                <w:noProof/>
              </w:rPr>
              <w:t>Strategic Options and Evaluation</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_Toc226560680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12</w:t>
            </w:r>
            <w:r w:rsidRPr="008E379F">
              <w:rPr>
                <w:rFonts w:ascii="Arial" w:hAnsi="Arial" w:cs="Arial"/>
                <w:noProof/>
                <w:webHidden/>
              </w:rPr>
              <w:fldChar w:fldCharType="end"/>
            </w:r>
          </w:hyperlink>
        </w:p>
        <w:p w:rsidRPr="008E379F" w:rsidR="000E1205" w:rsidP="008E379F" w:rsidRDefault="000E1205" w14:paraId="067A1072" w14:textId="24622E33">
          <w:pPr>
            <w:pStyle w:val="TOC2"/>
            <w:tabs>
              <w:tab w:val="right" w:leader="dot" w:pos="9016"/>
            </w:tabs>
            <w:rPr>
              <w:rFonts w:ascii="Arial" w:hAnsi="Arial" w:cs="Arial" w:eastAsiaTheme="minorEastAsia"/>
              <w:noProof/>
              <w:kern w:val="0"/>
              <w:sz w:val="22"/>
              <w:szCs w:val="22"/>
              <w14:ligatures w14:val="none"/>
            </w:rPr>
          </w:pPr>
          <w:hyperlink w:history="1" w:anchor="_Toc226560681">
            <w:r w:rsidRPr="008E379F">
              <w:rPr>
                <w:rStyle w:val="Hyperlink"/>
                <w:rFonts w:ascii="Arial" w:hAnsi="Arial" w:cs="Arial"/>
                <w:noProof/>
              </w:rPr>
              <w:t>Proposed Strategy</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_Toc226560681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13</w:t>
            </w:r>
            <w:r w:rsidRPr="008E379F">
              <w:rPr>
                <w:rFonts w:ascii="Arial" w:hAnsi="Arial" w:cs="Arial"/>
                <w:noProof/>
                <w:webHidden/>
              </w:rPr>
              <w:fldChar w:fldCharType="end"/>
            </w:r>
          </w:hyperlink>
        </w:p>
        <w:p w:rsidRPr="008E379F" w:rsidR="000E1205" w:rsidP="008E379F" w:rsidRDefault="000E1205" w14:paraId="13D59871" w14:textId="46409FE3">
          <w:pPr>
            <w:pStyle w:val="TOC2"/>
            <w:tabs>
              <w:tab w:val="right" w:leader="dot" w:pos="9016"/>
            </w:tabs>
            <w:rPr>
              <w:rFonts w:ascii="Arial" w:hAnsi="Arial" w:cs="Arial" w:eastAsiaTheme="minorEastAsia"/>
              <w:noProof/>
              <w:kern w:val="0"/>
              <w:sz w:val="22"/>
              <w:szCs w:val="22"/>
              <w14:ligatures w14:val="none"/>
            </w:rPr>
          </w:pPr>
          <w:hyperlink w:history="1" w:anchor="_Toc226560682">
            <w:r w:rsidRPr="008E379F">
              <w:rPr>
                <w:rStyle w:val="Hyperlink"/>
                <w:rFonts w:ascii="Arial" w:hAnsi="Arial" w:cs="Arial"/>
                <w:noProof/>
              </w:rPr>
              <w:t>Implementation Direction</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_Toc226560682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13</w:t>
            </w:r>
            <w:r w:rsidRPr="008E379F">
              <w:rPr>
                <w:rFonts w:ascii="Arial" w:hAnsi="Arial" w:cs="Arial"/>
                <w:noProof/>
                <w:webHidden/>
              </w:rPr>
              <w:fldChar w:fldCharType="end"/>
            </w:r>
          </w:hyperlink>
        </w:p>
        <w:p w:rsidRPr="008E379F" w:rsidR="000E1205" w:rsidP="008E379F" w:rsidRDefault="000E1205" w14:paraId="0445F548" w14:textId="72032950">
          <w:pPr>
            <w:pStyle w:val="TOC1"/>
            <w:tabs>
              <w:tab w:val="right" w:leader="dot" w:pos="9016"/>
            </w:tabs>
            <w:rPr>
              <w:rFonts w:ascii="Arial" w:hAnsi="Arial" w:cs="Arial" w:eastAsiaTheme="minorEastAsia"/>
              <w:noProof/>
              <w:kern w:val="0"/>
              <w:sz w:val="22"/>
              <w:szCs w:val="22"/>
              <w14:ligatures w14:val="none"/>
            </w:rPr>
          </w:pPr>
          <w:hyperlink w:history="1" w:anchor="_Toc226560683">
            <w:r w:rsidRPr="008E379F">
              <w:rPr>
                <w:rStyle w:val="Hyperlink"/>
                <w:rFonts w:ascii="Arial" w:hAnsi="Arial" w:cs="Arial"/>
                <w:noProof/>
              </w:rPr>
              <w:t>CONCLUSION</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_Toc226560683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14</w:t>
            </w:r>
            <w:r w:rsidRPr="008E379F">
              <w:rPr>
                <w:rFonts w:ascii="Arial" w:hAnsi="Arial" w:cs="Arial"/>
                <w:noProof/>
                <w:webHidden/>
              </w:rPr>
              <w:fldChar w:fldCharType="end"/>
            </w:r>
          </w:hyperlink>
        </w:p>
        <w:p w:rsidRPr="008E379F" w:rsidR="000E1205" w:rsidP="008E379F" w:rsidRDefault="000E1205" w14:paraId="0ADF708D" w14:textId="61CFF034">
          <w:pPr>
            <w:pStyle w:val="TOC2"/>
            <w:tabs>
              <w:tab w:val="right" w:leader="dot" w:pos="9016"/>
            </w:tabs>
            <w:rPr>
              <w:rFonts w:ascii="Arial" w:hAnsi="Arial" w:cs="Arial" w:eastAsiaTheme="minorEastAsia"/>
              <w:noProof/>
              <w:kern w:val="0"/>
              <w:sz w:val="22"/>
              <w:szCs w:val="22"/>
              <w14:ligatures w14:val="none"/>
            </w:rPr>
          </w:pPr>
          <w:hyperlink w:history="1" w:anchor="_Toc226560684">
            <w:r w:rsidRPr="008E379F">
              <w:rPr>
                <w:rStyle w:val="Hyperlink"/>
                <w:rFonts w:ascii="Arial" w:hAnsi="Arial" w:cs="Arial"/>
                <w:noProof/>
              </w:rPr>
              <w:t>Recommendations</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_Toc226560684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14</w:t>
            </w:r>
            <w:r w:rsidRPr="008E379F">
              <w:rPr>
                <w:rFonts w:ascii="Arial" w:hAnsi="Arial" w:cs="Arial"/>
                <w:noProof/>
                <w:webHidden/>
              </w:rPr>
              <w:fldChar w:fldCharType="end"/>
            </w:r>
          </w:hyperlink>
        </w:p>
        <w:p w:rsidRPr="008E379F" w:rsidR="000E1205" w:rsidP="008E379F" w:rsidRDefault="000E1205" w14:paraId="38ED76D6" w14:textId="13999C9E">
          <w:pPr>
            <w:pStyle w:val="TOC1"/>
            <w:tabs>
              <w:tab w:val="right" w:leader="dot" w:pos="9016"/>
            </w:tabs>
            <w:rPr>
              <w:rFonts w:ascii="Arial" w:hAnsi="Arial" w:cs="Arial" w:eastAsiaTheme="minorEastAsia"/>
              <w:noProof/>
              <w:kern w:val="0"/>
              <w:sz w:val="22"/>
              <w:szCs w:val="22"/>
              <w14:ligatures w14:val="none"/>
            </w:rPr>
          </w:pPr>
          <w:hyperlink w:history="1" w:anchor="_Toc226560685">
            <w:r w:rsidRPr="008E379F">
              <w:rPr>
                <w:rStyle w:val="Hyperlink"/>
                <w:rFonts w:ascii="Arial" w:hAnsi="Arial" w:cs="Arial"/>
                <w:noProof/>
              </w:rPr>
              <w:t>REFERENCES</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_Toc226560685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15</w:t>
            </w:r>
            <w:r w:rsidRPr="008E379F">
              <w:rPr>
                <w:rFonts w:ascii="Arial" w:hAnsi="Arial" w:cs="Arial"/>
                <w:noProof/>
                <w:webHidden/>
              </w:rPr>
              <w:fldChar w:fldCharType="end"/>
            </w:r>
          </w:hyperlink>
        </w:p>
        <w:p w:rsidRPr="008E379F" w:rsidR="00607C92" w:rsidP="008E379F" w:rsidRDefault="00607C92" w14:paraId="214F070D" w14:textId="4268EEE6">
          <w:pPr>
            <w:rPr>
              <w:rFonts w:ascii="Arial" w:hAnsi="Arial" w:cs="Arial"/>
            </w:rPr>
          </w:pPr>
          <w:r w:rsidRPr="008E379F">
            <w:rPr>
              <w:rFonts w:ascii="Arial" w:hAnsi="Arial" w:cs="Arial"/>
              <w:b/>
              <w:bCs/>
              <w:noProof/>
            </w:rPr>
            <w:fldChar w:fldCharType="end"/>
          </w:r>
        </w:p>
      </w:sdtContent>
    </w:sdt>
    <w:p w:rsidRPr="008E379F" w:rsidR="00607C92" w:rsidP="008E379F" w:rsidRDefault="00607C92" w14:paraId="5E4C8F9C" w14:textId="00E34A9B">
      <w:pPr>
        <w:rPr>
          <w:rFonts w:ascii="Arial" w:hAnsi="Arial" w:cs="Arial"/>
        </w:rPr>
      </w:pPr>
      <w:r w:rsidRPr="008E379F">
        <w:rPr>
          <w:rFonts w:ascii="Arial" w:hAnsi="Arial" w:cs="Arial"/>
          <w:b/>
        </w:rPr>
        <w:br w:type="page"/>
      </w:r>
    </w:p>
    <w:p w:rsidRPr="008E379F" w:rsidR="006C4293" w:rsidP="008E379F" w:rsidRDefault="006C4293" w14:paraId="2BDCCF6E" w14:textId="07314A5E">
      <w:pPr>
        <w:rPr>
          <w:rFonts w:ascii="Arial" w:hAnsi="Arial" w:cs="Arial"/>
          <w:b/>
          <w:sz w:val="28"/>
        </w:rPr>
      </w:pPr>
      <w:r w:rsidRPr="008E379F">
        <w:rPr>
          <w:rFonts w:ascii="Arial" w:hAnsi="Arial" w:cs="Arial"/>
          <w:b/>
          <w:sz w:val="28"/>
        </w:rPr>
        <w:lastRenderedPageBreak/>
        <w:t>List of Figures</w:t>
      </w:r>
    </w:p>
    <w:p w:rsidRPr="008E379F" w:rsidR="00124A46" w:rsidP="008E379F" w:rsidRDefault="00124A46" w14:paraId="62DEF3C4" w14:textId="5FFF09CC">
      <w:pPr>
        <w:pStyle w:val="TableofFigures"/>
        <w:tabs>
          <w:tab w:val="right" w:leader="dot" w:pos="9016"/>
        </w:tabs>
        <w:rPr>
          <w:rFonts w:ascii="Arial" w:hAnsi="Arial" w:cs="Arial" w:eastAsiaTheme="minorEastAsia"/>
          <w:noProof/>
          <w:kern w:val="0"/>
          <w:sz w:val="22"/>
          <w:szCs w:val="22"/>
          <w14:ligatures w14:val="none"/>
        </w:rPr>
      </w:pPr>
      <w:r w:rsidRPr="008E379F">
        <w:rPr>
          <w:rFonts w:ascii="Arial" w:hAnsi="Arial" w:cs="Arial"/>
        </w:rPr>
        <w:fldChar w:fldCharType="begin"/>
      </w:r>
      <w:r w:rsidRPr="008E379F">
        <w:rPr>
          <w:rFonts w:ascii="Arial" w:hAnsi="Arial" w:cs="Arial"/>
        </w:rPr>
        <w:instrText xml:space="preserve"> TOC \h \z \c "Figure" </w:instrText>
      </w:r>
      <w:r w:rsidRPr="008E379F">
        <w:rPr>
          <w:rFonts w:ascii="Arial" w:hAnsi="Arial" w:cs="Arial"/>
        </w:rPr>
        <w:fldChar w:fldCharType="separate"/>
      </w:r>
      <w:hyperlink w:history="1" w:anchor="_Toc226560028">
        <w:r w:rsidRPr="008E379F">
          <w:rPr>
            <w:rStyle w:val="Hyperlink"/>
            <w:rFonts w:ascii="Arial" w:hAnsi="Arial" w:cs="Arial"/>
            <w:noProof/>
          </w:rPr>
          <w:t>Figure 1: Hyundai Motor Company</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_Toc226560028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6</w:t>
        </w:r>
        <w:r w:rsidRPr="008E379F">
          <w:rPr>
            <w:rFonts w:ascii="Arial" w:hAnsi="Arial" w:cs="Arial"/>
            <w:noProof/>
            <w:webHidden/>
          </w:rPr>
          <w:fldChar w:fldCharType="end"/>
        </w:r>
      </w:hyperlink>
    </w:p>
    <w:p w:rsidRPr="008E379F" w:rsidR="00124A46" w:rsidP="008E379F" w:rsidRDefault="00124A46" w14:paraId="1E3A8956" w14:textId="59B25E73">
      <w:pPr>
        <w:pStyle w:val="TableofFigures"/>
        <w:tabs>
          <w:tab w:val="right" w:leader="dot" w:pos="9016"/>
        </w:tabs>
        <w:rPr>
          <w:rFonts w:ascii="Arial" w:hAnsi="Arial" w:cs="Arial" w:eastAsiaTheme="minorEastAsia"/>
          <w:noProof/>
          <w:kern w:val="0"/>
          <w:sz w:val="22"/>
          <w:szCs w:val="22"/>
          <w14:ligatures w14:val="none"/>
        </w:rPr>
      </w:pPr>
      <w:hyperlink w:history="1" w:anchor="_Toc226560029">
        <w:r w:rsidRPr="008E379F">
          <w:rPr>
            <w:rStyle w:val="Hyperlink"/>
            <w:rFonts w:ascii="Arial" w:hAnsi="Arial" w:cs="Arial"/>
            <w:noProof/>
          </w:rPr>
          <w:t>Figure 2: Hyundai's Vision</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_Toc226560029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7</w:t>
        </w:r>
        <w:r w:rsidRPr="008E379F">
          <w:rPr>
            <w:rFonts w:ascii="Arial" w:hAnsi="Arial" w:cs="Arial"/>
            <w:noProof/>
            <w:webHidden/>
          </w:rPr>
          <w:fldChar w:fldCharType="end"/>
        </w:r>
      </w:hyperlink>
    </w:p>
    <w:p w:rsidRPr="008E379F" w:rsidR="00124A46" w:rsidP="008E379F" w:rsidRDefault="00124A46" w14:paraId="46B367A2" w14:textId="55CA44A4">
      <w:pPr>
        <w:pStyle w:val="TableofFigures"/>
        <w:tabs>
          <w:tab w:val="right" w:leader="dot" w:pos="9016"/>
        </w:tabs>
        <w:rPr>
          <w:rFonts w:ascii="Arial" w:hAnsi="Arial" w:cs="Arial" w:eastAsiaTheme="minorEastAsia"/>
          <w:noProof/>
          <w:kern w:val="0"/>
          <w:sz w:val="22"/>
          <w:szCs w:val="22"/>
          <w14:ligatures w14:val="none"/>
        </w:rPr>
      </w:pPr>
      <w:hyperlink w:history="1" w:anchor="_Toc226560030">
        <w:r w:rsidRPr="008E379F">
          <w:rPr>
            <w:rStyle w:val="Hyperlink"/>
            <w:rFonts w:ascii="Arial" w:hAnsi="Arial" w:cs="Arial"/>
            <w:noProof/>
          </w:rPr>
          <w:t>Figure 3: South Korea electric vehicle market</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_Toc226560030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11</w:t>
        </w:r>
        <w:r w:rsidRPr="008E379F">
          <w:rPr>
            <w:rFonts w:ascii="Arial" w:hAnsi="Arial" w:cs="Arial"/>
            <w:noProof/>
            <w:webHidden/>
          </w:rPr>
          <w:fldChar w:fldCharType="end"/>
        </w:r>
      </w:hyperlink>
    </w:p>
    <w:p w:rsidRPr="008E379F" w:rsidR="00124A46" w:rsidP="008E379F" w:rsidRDefault="00124A46" w14:paraId="6B9B7EF3" w14:textId="2621A813">
      <w:pPr>
        <w:pStyle w:val="TableofFigures"/>
        <w:tabs>
          <w:tab w:val="right" w:leader="dot" w:pos="9016"/>
        </w:tabs>
        <w:rPr>
          <w:rFonts w:ascii="Arial" w:hAnsi="Arial" w:cs="Arial" w:eastAsiaTheme="minorEastAsia"/>
          <w:noProof/>
          <w:kern w:val="0"/>
          <w:sz w:val="22"/>
          <w:szCs w:val="22"/>
          <w14:ligatures w14:val="none"/>
        </w:rPr>
      </w:pPr>
      <w:hyperlink w:history="1" w:anchor="_Toc226560031">
        <w:r w:rsidRPr="008E379F">
          <w:rPr>
            <w:rStyle w:val="Hyperlink"/>
            <w:rFonts w:ascii="Arial" w:hAnsi="Arial" w:cs="Arial"/>
            <w:noProof/>
          </w:rPr>
          <w:t>Figure 4: IONIQ EV</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_Toc226560031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13</w:t>
        </w:r>
        <w:r w:rsidRPr="008E379F">
          <w:rPr>
            <w:rFonts w:ascii="Arial" w:hAnsi="Arial" w:cs="Arial"/>
            <w:noProof/>
            <w:webHidden/>
          </w:rPr>
          <w:fldChar w:fldCharType="end"/>
        </w:r>
      </w:hyperlink>
    </w:p>
    <w:p w:rsidRPr="008E379F" w:rsidR="00607C92" w:rsidP="008E379F" w:rsidRDefault="00124A46" w14:paraId="08FEBF09" w14:textId="47DA7099">
      <w:pPr>
        <w:rPr>
          <w:rFonts w:ascii="Arial" w:hAnsi="Arial" w:cs="Arial"/>
        </w:rPr>
      </w:pPr>
      <w:r w:rsidRPr="008E379F">
        <w:rPr>
          <w:rFonts w:ascii="Arial" w:hAnsi="Arial" w:cs="Arial"/>
        </w:rPr>
        <w:fldChar w:fldCharType="end"/>
      </w:r>
    </w:p>
    <w:p w:rsidRPr="008E379F" w:rsidR="006C4293" w:rsidP="008E379F" w:rsidRDefault="006C4293" w14:paraId="480B8442" w14:textId="05560684">
      <w:pPr>
        <w:rPr>
          <w:rFonts w:ascii="Arial" w:hAnsi="Arial" w:cs="Arial"/>
          <w:b/>
          <w:sz w:val="28"/>
        </w:rPr>
      </w:pPr>
      <w:r w:rsidRPr="008E379F">
        <w:rPr>
          <w:rFonts w:ascii="Arial" w:hAnsi="Arial" w:cs="Arial"/>
          <w:b/>
          <w:sz w:val="28"/>
        </w:rPr>
        <w:t>List of Table</w:t>
      </w:r>
    </w:p>
    <w:p w:rsidRPr="008E379F" w:rsidR="00124A46" w:rsidP="008E379F" w:rsidRDefault="00124A46" w14:paraId="2E387D2E" w14:textId="44B9BBE5">
      <w:pPr>
        <w:pStyle w:val="TableofFigures"/>
        <w:tabs>
          <w:tab w:val="right" w:leader="dot" w:pos="9016"/>
        </w:tabs>
        <w:rPr>
          <w:rFonts w:ascii="Arial" w:hAnsi="Arial" w:cs="Arial" w:eastAsiaTheme="minorEastAsia"/>
          <w:noProof/>
          <w:kern w:val="0"/>
          <w:sz w:val="22"/>
          <w:szCs w:val="22"/>
          <w14:ligatures w14:val="none"/>
        </w:rPr>
      </w:pPr>
      <w:r w:rsidRPr="008E379F">
        <w:rPr>
          <w:rFonts w:ascii="Arial" w:hAnsi="Arial" w:cs="Arial"/>
          <w:b/>
          <w:sz w:val="28"/>
        </w:rPr>
        <w:fldChar w:fldCharType="begin"/>
      </w:r>
      <w:r w:rsidRPr="008E379F">
        <w:rPr>
          <w:rFonts w:ascii="Arial" w:hAnsi="Arial" w:cs="Arial"/>
          <w:b/>
          <w:sz w:val="28"/>
        </w:rPr>
        <w:instrText xml:space="preserve"> TOC \h \z \c "Table" </w:instrText>
      </w:r>
      <w:r w:rsidRPr="008E379F">
        <w:rPr>
          <w:rFonts w:ascii="Arial" w:hAnsi="Arial" w:cs="Arial"/>
          <w:b/>
          <w:sz w:val="28"/>
        </w:rPr>
        <w:fldChar w:fldCharType="separate"/>
      </w:r>
      <w:hyperlink w:history="1" w:anchor="_Toc226560032">
        <w:r w:rsidRPr="008E379F">
          <w:rPr>
            <w:rStyle w:val="Hyperlink"/>
            <w:rFonts w:ascii="Arial" w:hAnsi="Arial" w:cs="Arial"/>
            <w:noProof/>
          </w:rPr>
          <w:t>Table 1: Hyundai Motors Operations and Global Presence</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_Toc226560032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6</w:t>
        </w:r>
        <w:r w:rsidRPr="008E379F">
          <w:rPr>
            <w:rFonts w:ascii="Arial" w:hAnsi="Arial" w:cs="Arial"/>
            <w:noProof/>
            <w:webHidden/>
          </w:rPr>
          <w:fldChar w:fldCharType="end"/>
        </w:r>
      </w:hyperlink>
    </w:p>
    <w:p w:rsidRPr="008E379F" w:rsidR="00124A46" w:rsidP="008E379F" w:rsidRDefault="00124A46" w14:paraId="48270C47" w14:textId="6FB95DC9">
      <w:pPr>
        <w:pStyle w:val="TableofFigures"/>
        <w:tabs>
          <w:tab w:val="right" w:leader="dot" w:pos="9016"/>
        </w:tabs>
        <w:rPr>
          <w:rFonts w:ascii="Arial" w:hAnsi="Arial" w:cs="Arial" w:eastAsiaTheme="minorEastAsia"/>
          <w:noProof/>
          <w:kern w:val="0"/>
          <w:sz w:val="22"/>
          <w:szCs w:val="22"/>
          <w14:ligatures w14:val="none"/>
        </w:rPr>
      </w:pPr>
      <w:hyperlink w:history="1" w:anchor="_Toc226560033">
        <w:r w:rsidRPr="008E379F">
          <w:rPr>
            <w:rStyle w:val="Hyperlink"/>
            <w:rFonts w:ascii="Arial" w:hAnsi="Arial" w:cs="Arial"/>
            <w:noProof/>
          </w:rPr>
          <w:t>Table 2: Hyundai performance indicators and strategic evaluation</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_Toc226560033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9</w:t>
        </w:r>
        <w:r w:rsidRPr="008E379F">
          <w:rPr>
            <w:rFonts w:ascii="Arial" w:hAnsi="Arial" w:cs="Arial"/>
            <w:noProof/>
            <w:webHidden/>
          </w:rPr>
          <w:fldChar w:fldCharType="end"/>
        </w:r>
      </w:hyperlink>
    </w:p>
    <w:p w:rsidRPr="008E379F" w:rsidR="00124A46" w:rsidP="008E379F" w:rsidRDefault="00124A46" w14:paraId="1D0ECCF9" w14:textId="5187700E">
      <w:pPr>
        <w:pStyle w:val="TableofFigures"/>
        <w:tabs>
          <w:tab w:val="right" w:leader="dot" w:pos="9016"/>
        </w:tabs>
        <w:rPr>
          <w:rFonts w:ascii="Arial" w:hAnsi="Arial" w:cs="Arial" w:eastAsiaTheme="minorEastAsia"/>
          <w:noProof/>
          <w:kern w:val="0"/>
          <w:sz w:val="22"/>
          <w:szCs w:val="22"/>
          <w14:ligatures w14:val="none"/>
        </w:rPr>
      </w:pPr>
      <w:hyperlink w:history="1" w:anchor="_Toc226560034">
        <w:r w:rsidRPr="008E379F">
          <w:rPr>
            <w:rStyle w:val="Hyperlink"/>
            <w:rFonts w:ascii="Arial" w:hAnsi="Arial" w:cs="Arial"/>
            <w:noProof/>
          </w:rPr>
          <w:t>Table 3: PESTEL analysis of external environment affecting Hyundai Motor Company</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_Toc226560034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9</w:t>
        </w:r>
        <w:r w:rsidRPr="008E379F">
          <w:rPr>
            <w:rFonts w:ascii="Arial" w:hAnsi="Arial" w:cs="Arial"/>
            <w:noProof/>
            <w:webHidden/>
          </w:rPr>
          <w:fldChar w:fldCharType="end"/>
        </w:r>
      </w:hyperlink>
    </w:p>
    <w:p w:rsidRPr="008E379F" w:rsidR="00124A46" w:rsidP="008E379F" w:rsidRDefault="00124A46" w14:paraId="5BDA2361" w14:textId="7AF00FA3">
      <w:pPr>
        <w:pStyle w:val="TableofFigures"/>
        <w:tabs>
          <w:tab w:val="right" w:leader="dot" w:pos="9016"/>
        </w:tabs>
        <w:rPr>
          <w:rFonts w:ascii="Arial" w:hAnsi="Arial" w:cs="Arial" w:eastAsiaTheme="minorEastAsia"/>
          <w:noProof/>
          <w:kern w:val="0"/>
          <w:sz w:val="22"/>
          <w:szCs w:val="22"/>
          <w14:ligatures w14:val="none"/>
        </w:rPr>
      </w:pPr>
      <w:hyperlink w:history="1" w:anchor="_Toc226560035">
        <w:r w:rsidRPr="008E379F">
          <w:rPr>
            <w:rStyle w:val="Hyperlink"/>
            <w:rFonts w:ascii="Arial" w:hAnsi="Arial" w:cs="Arial"/>
            <w:noProof/>
          </w:rPr>
          <w:t>Table 4: Hyundai Value Chain Analysis</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_Toc226560035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12</w:t>
        </w:r>
        <w:r w:rsidRPr="008E379F">
          <w:rPr>
            <w:rFonts w:ascii="Arial" w:hAnsi="Arial" w:cs="Arial"/>
            <w:noProof/>
            <w:webHidden/>
          </w:rPr>
          <w:fldChar w:fldCharType="end"/>
        </w:r>
      </w:hyperlink>
    </w:p>
    <w:p w:rsidRPr="008E379F" w:rsidR="00124A46" w:rsidP="008E379F" w:rsidRDefault="00124A46" w14:paraId="5A8C1F8C" w14:textId="6141F703">
      <w:pPr>
        <w:pStyle w:val="TableofFigures"/>
        <w:tabs>
          <w:tab w:val="right" w:leader="dot" w:pos="9016"/>
        </w:tabs>
        <w:rPr>
          <w:rFonts w:ascii="Arial" w:hAnsi="Arial" w:cs="Arial" w:eastAsiaTheme="minorEastAsia"/>
          <w:noProof/>
          <w:kern w:val="0"/>
          <w:sz w:val="22"/>
          <w:szCs w:val="22"/>
          <w14:ligatures w14:val="none"/>
        </w:rPr>
      </w:pPr>
      <w:hyperlink w:history="1" w:anchor="_Toc226560036">
        <w:r w:rsidRPr="008E379F">
          <w:rPr>
            <w:rStyle w:val="Hyperlink"/>
            <w:rFonts w:ascii="Arial" w:hAnsi="Arial" w:cs="Arial"/>
            <w:noProof/>
          </w:rPr>
          <w:t>Table 5: Evaluation of strategic options for Hyundai Motor Company</w:t>
        </w:r>
        <w:r w:rsidRPr="008E379F">
          <w:rPr>
            <w:rFonts w:ascii="Arial" w:hAnsi="Arial" w:cs="Arial"/>
            <w:noProof/>
            <w:webHidden/>
          </w:rPr>
          <w:tab/>
        </w:r>
        <w:r w:rsidRPr="008E379F">
          <w:rPr>
            <w:rFonts w:ascii="Arial" w:hAnsi="Arial" w:cs="Arial"/>
            <w:noProof/>
            <w:webHidden/>
          </w:rPr>
          <w:fldChar w:fldCharType="begin"/>
        </w:r>
        <w:r w:rsidRPr="008E379F">
          <w:rPr>
            <w:rFonts w:ascii="Arial" w:hAnsi="Arial" w:cs="Arial"/>
            <w:noProof/>
            <w:webHidden/>
          </w:rPr>
          <w:instrText xml:space="preserve"> PAGEREF _Toc226560036 \h </w:instrText>
        </w:r>
        <w:r w:rsidRPr="008E379F">
          <w:rPr>
            <w:rFonts w:ascii="Arial" w:hAnsi="Arial" w:cs="Arial"/>
            <w:noProof/>
            <w:webHidden/>
          </w:rPr>
        </w:r>
        <w:r w:rsidRPr="008E379F">
          <w:rPr>
            <w:rFonts w:ascii="Arial" w:hAnsi="Arial" w:cs="Arial"/>
            <w:noProof/>
            <w:webHidden/>
          </w:rPr>
          <w:fldChar w:fldCharType="separate"/>
        </w:r>
        <w:r w:rsidRPr="008E379F">
          <w:rPr>
            <w:rFonts w:ascii="Arial" w:hAnsi="Arial" w:cs="Arial"/>
            <w:noProof/>
            <w:webHidden/>
          </w:rPr>
          <w:t>12</w:t>
        </w:r>
        <w:r w:rsidRPr="008E379F">
          <w:rPr>
            <w:rFonts w:ascii="Arial" w:hAnsi="Arial" w:cs="Arial"/>
            <w:noProof/>
            <w:webHidden/>
          </w:rPr>
          <w:fldChar w:fldCharType="end"/>
        </w:r>
      </w:hyperlink>
    </w:p>
    <w:p w:rsidRPr="008E379F" w:rsidR="006C4293" w:rsidP="008E379F" w:rsidRDefault="00124A46" w14:paraId="324E39FC" w14:textId="38C47F0B">
      <w:pPr>
        <w:rPr>
          <w:rFonts w:ascii="Arial" w:hAnsi="Arial" w:cs="Arial"/>
          <w:b/>
          <w:sz w:val="28"/>
        </w:rPr>
      </w:pPr>
      <w:r w:rsidRPr="008E379F">
        <w:rPr>
          <w:rFonts w:ascii="Arial" w:hAnsi="Arial" w:cs="Arial"/>
          <w:b/>
          <w:sz w:val="28"/>
        </w:rPr>
        <w:fldChar w:fldCharType="end"/>
      </w:r>
    </w:p>
    <w:p w:rsidRPr="008E379F" w:rsidR="00F27807" w:rsidP="008E379F" w:rsidRDefault="00F27807" w14:paraId="661CC6B1" w14:textId="2457753E">
      <w:pPr>
        <w:rPr>
          <w:rFonts w:ascii="Arial" w:hAnsi="Arial" w:cs="Arial"/>
        </w:rPr>
      </w:pPr>
      <w:r w:rsidRPr="008E379F">
        <w:rPr>
          <w:rFonts w:ascii="Arial" w:hAnsi="Arial" w:cs="Arial"/>
        </w:rPr>
        <w:br w:type="page"/>
      </w:r>
    </w:p>
    <w:p w:rsidRPr="008E379F" w:rsidR="00F27807" w:rsidP="008E379F" w:rsidRDefault="00F27807" w14:paraId="7E80E13E" w14:textId="297A9F1D">
      <w:pPr>
        <w:pStyle w:val="Heading1"/>
        <w:rPr>
          <w:rFonts w:ascii="Arial" w:hAnsi="Arial" w:cs="Arial"/>
        </w:rPr>
      </w:pPr>
      <w:bookmarkStart w:name="_Toc226462094" w:id="2"/>
      <w:bookmarkStart w:name="_Toc226560663" w:id="3"/>
      <w:r w:rsidRPr="008E379F">
        <w:rPr>
          <w:rFonts w:ascii="Arial" w:hAnsi="Arial" w:cs="Arial"/>
        </w:rPr>
        <w:lastRenderedPageBreak/>
        <w:t>INTRODUCTION</w:t>
      </w:r>
      <w:bookmarkEnd w:id="2"/>
      <w:bookmarkEnd w:id="3"/>
      <w:r w:rsidRPr="008E379F">
        <w:rPr>
          <w:rFonts w:ascii="Arial" w:hAnsi="Arial" w:cs="Arial"/>
        </w:rPr>
        <w:t xml:space="preserve"> </w:t>
      </w:r>
      <w:r w:rsidRPr="008E379F" w:rsidR="00750073">
        <w:rPr>
          <w:rFonts w:ascii="Arial" w:hAnsi="Arial" w:cs="Arial"/>
        </w:rPr>
        <w:t xml:space="preserve"> </w:t>
      </w:r>
    </w:p>
    <w:p w:rsidRPr="008E379F" w:rsidR="00F229D3" w:rsidP="008E379F" w:rsidRDefault="004561D4" w14:paraId="19F3E286" w14:textId="382584E3">
      <w:pPr>
        <w:rPr>
          <w:rFonts w:ascii="Arial" w:hAnsi="Arial" w:eastAsia="Times New Roman" w:cs="Arial"/>
          <w:kern w:val="0"/>
          <w14:ligatures w14:val="none"/>
        </w:rPr>
      </w:pPr>
      <w:r w:rsidRPr="008E379F">
        <w:rPr>
          <w:rFonts w:ascii="Arial" w:hAnsi="Arial" w:eastAsia="Times New Roman" w:cs="Arial"/>
          <w:kern w:val="0"/>
          <w14:ligatures w14:val="none"/>
        </w:rPr>
        <w:t xml:space="preserve">Strategic management </w:t>
      </w:r>
      <w:r w:rsidRPr="008E379F" w:rsidR="00536501">
        <w:rPr>
          <w:rFonts w:ascii="Arial" w:hAnsi="Arial" w:cs="Arial"/>
        </w:rPr>
        <w:t xml:space="preserve">analyses internal strengths and external environmental conditions </w:t>
      </w:r>
      <w:r w:rsidRPr="008E379F">
        <w:rPr>
          <w:rFonts w:ascii="Arial" w:hAnsi="Arial" w:eastAsia="Times New Roman" w:cs="Arial"/>
          <w:kern w:val="0"/>
          <w14:ligatures w14:val="none"/>
        </w:rPr>
        <w:t>in order to make long-term decisions that provide a lasting competitive edge. Johnson, Scholes and Whittington describe strategy as the long-term direction of an organisation that generates advantage in a dynamic environment and Porter concentrates on strategic choices to generate a differentiated position. Strategic management matches organisational resources with external opportunities and risks, according to Hill and Jones.</w:t>
      </w:r>
    </w:p>
    <w:p w:rsidRPr="008E379F" w:rsidR="00F229D3" w:rsidP="008E379F" w:rsidRDefault="00F229D3" w14:paraId="60526695" w14:textId="1842050B">
      <w:pPr>
        <w:ind w:firstLine="720"/>
        <w:rPr>
          <w:rFonts w:ascii="Arial" w:hAnsi="Arial" w:eastAsia="Times New Roman" w:cs="Arial"/>
          <w:kern w:val="0"/>
          <w14:ligatures w14:val="none"/>
        </w:rPr>
      </w:pPr>
      <w:r w:rsidRPr="008E379F">
        <w:rPr>
          <w:rFonts w:ascii="Arial" w:hAnsi="Arial" w:eastAsia="Times New Roman" w:cs="Arial"/>
          <w:kern w:val="0"/>
          <w14:ligatures w14:val="none"/>
        </w:rPr>
        <w:t xml:space="preserve">The automotive industry is facing electrification, sustainability regulation and technological disruption, thus requiring strategic management. To illustrate, Hyundai Motor Company aims to make 5.55 million </w:t>
      </w:r>
      <w:r w:rsidRPr="008E379F" w:rsidR="00536501">
        <w:rPr>
          <w:rFonts w:ascii="Arial" w:hAnsi="Arial" w:eastAsia="Times New Roman" w:cs="Arial"/>
          <w:kern w:val="0"/>
          <w14:ligatures w14:val="none"/>
        </w:rPr>
        <w:t xml:space="preserve">global </w:t>
      </w:r>
      <w:r w:rsidRPr="008E379F">
        <w:rPr>
          <w:rFonts w:ascii="Arial" w:hAnsi="Arial" w:eastAsia="Times New Roman" w:cs="Arial"/>
          <w:kern w:val="0"/>
          <w14:ligatures w14:val="none"/>
        </w:rPr>
        <w:t>sales by 2030, 3.3 million of which will be electrified vehicles (60% of total sales) as a part of the overall strategic transition towards EVs and sustainable mobility</w:t>
      </w:r>
      <w:r w:rsidRPr="008E379F" w:rsidR="007C5324">
        <w:rPr>
          <w:rFonts w:ascii="Arial" w:hAnsi="Arial" w:eastAsia="Times New Roman" w:cs="Arial"/>
          <w:kern w:val="0"/>
          <w14:ligatures w14:val="none"/>
        </w:rPr>
        <w:t xml:space="preserve"> </w:t>
      </w:r>
      <w:r w:rsidRPr="008E379F" w:rsidR="000E1205">
        <w:rPr>
          <w:rFonts w:ascii="Arial" w:hAnsi="Arial" w:eastAsia="Times New Roman" w:cs="Arial"/>
          <w:kern w:val="0"/>
          <w14:ligatures w14:val="none"/>
        </w:rPr>
        <w:t>(Suresh, 2024)</w:t>
      </w:r>
      <w:r w:rsidRPr="008E379F">
        <w:rPr>
          <w:rFonts w:ascii="Arial" w:hAnsi="Arial" w:eastAsia="Times New Roman" w:cs="Arial"/>
          <w:kern w:val="0"/>
          <w14:ligatures w14:val="none"/>
        </w:rPr>
        <w:t>. This move demands companies to consider internal resources and external forces to stay competitive.</w:t>
      </w:r>
    </w:p>
    <w:p w:rsidRPr="008E379F" w:rsidR="00081FF0" w:rsidP="008E379F" w:rsidRDefault="00F229D3" w14:paraId="3FD386D0" w14:textId="54363B38">
      <w:pPr>
        <w:ind w:firstLine="720"/>
        <w:rPr>
          <w:rFonts w:ascii="Arial" w:hAnsi="Arial" w:eastAsia="Times New Roman" w:cs="Arial"/>
          <w:kern w:val="0"/>
          <w14:ligatures w14:val="none"/>
        </w:rPr>
      </w:pPr>
      <w:r w:rsidRPr="008E379F">
        <w:rPr>
          <w:rFonts w:ascii="Arial" w:hAnsi="Arial" w:eastAsia="Times New Roman" w:cs="Arial"/>
          <w:kern w:val="0"/>
          <w14:ligatures w14:val="none"/>
        </w:rPr>
        <w:t>This report formulates a strategic plan of management of Hyundai. It assesses the strategic intent and the present performance and then analyses the external environment with PESTLE and internal environment with SWOT and Value Chain. The report will then devise a strategy to enhance the competitive positioning and sustainable growth in the global automotive industry.</w:t>
      </w:r>
    </w:p>
    <w:p w:rsidRPr="008E379F" w:rsidR="00A71E72" w:rsidP="008E379F" w:rsidRDefault="00F229D3" w14:paraId="77E214A8" w14:textId="4FCFF171">
      <w:pPr>
        <w:pStyle w:val="Heading1"/>
        <w:rPr>
          <w:rFonts w:ascii="Arial" w:hAnsi="Arial" w:cs="Arial"/>
        </w:rPr>
      </w:pPr>
      <w:bookmarkStart w:name="_Toc226462095" w:id="4"/>
      <w:bookmarkStart w:name="_Toc226560664" w:id="5"/>
      <w:r w:rsidRPr="008E379F">
        <w:rPr>
          <w:rFonts w:ascii="Arial" w:hAnsi="Arial" w:cs="Arial"/>
        </w:rPr>
        <w:t>Hyundai</w:t>
      </w:r>
      <w:r w:rsidRPr="008E379F" w:rsidR="00A71E72">
        <w:rPr>
          <w:rFonts w:ascii="Arial" w:hAnsi="Arial" w:cs="Arial"/>
        </w:rPr>
        <w:t xml:space="preserve"> Overview / Background</w:t>
      </w:r>
      <w:bookmarkEnd w:id="4"/>
      <w:bookmarkEnd w:id="5"/>
    </w:p>
    <w:p w:rsidRPr="008E379F" w:rsidR="00B048A2" w:rsidP="008E379F" w:rsidRDefault="00B048A2" w14:paraId="76E5E1F0" w14:textId="2A33EDA0">
      <w:pPr>
        <w:rPr>
          <w:rStyle w:val="whitespace-normal"/>
          <w:rFonts w:ascii="Arial" w:hAnsi="Arial" w:cs="Arial" w:eastAsiaTheme="majorEastAsia"/>
        </w:rPr>
      </w:pPr>
      <w:r w:rsidRPr="008E379F">
        <w:rPr>
          <w:rStyle w:val="whitespace-normal"/>
          <w:rFonts w:ascii="Arial" w:hAnsi="Arial" w:cs="Arial" w:eastAsiaTheme="majorEastAsia"/>
        </w:rPr>
        <w:t>Hyundai Motor Company is a multinational car manufacturer, established in 1967 and has its headquarters in Seoul, South Korea. The company is a subsidiary of Hyundai Motor Group and produce</w:t>
      </w:r>
      <w:r w:rsidRPr="008E379F" w:rsidR="00536501">
        <w:rPr>
          <w:rStyle w:val="whitespace-normal"/>
          <w:rFonts w:ascii="Arial" w:hAnsi="Arial" w:cs="Arial" w:eastAsiaTheme="majorEastAsia"/>
        </w:rPr>
        <w:t>s</w:t>
      </w:r>
      <w:r w:rsidRPr="008E379F">
        <w:rPr>
          <w:rStyle w:val="whitespace-normal"/>
          <w:rFonts w:ascii="Arial" w:hAnsi="Arial" w:cs="Arial" w:eastAsiaTheme="majorEastAsia"/>
        </w:rPr>
        <w:t xml:space="preserve"> passenger automobiles, electric vehicle, hybrids and hydrogen fuel-cell vehicle. Hyundai is slowly transforming into a smart mobility company, which targets electrifying, software-defining cars, and sustainable transport solutions. </w:t>
      </w:r>
    </w:p>
    <w:p w:rsidRPr="008E379F" w:rsidR="009062E9" w:rsidP="008E379F" w:rsidRDefault="009062E9" w14:paraId="0BE56002" w14:textId="77777777">
      <w:pPr>
        <w:keepNext/>
        <w:jc w:val="center"/>
        <w:rPr>
          <w:rFonts w:ascii="Arial" w:hAnsi="Arial" w:cs="Arial"/>
        </w:rPr>
      </w:pPr>
      <w:r w:rsidRPr="008E379F">
        <w:rPr>
          <w:rFonts w:ascii="Arial" w:hAnsi="Arial" w:cs="Arial"/>
          <w:noProof/>
        </w:rPr>
        <w:lastRenderedPageBreak/>
        <w:drawing>
          <wp:inline distT="0" distB="0" distL="0" distR="0" wp14:anchorId="74BFE785" wp14:editId="01968538">
            <wp:extent cx="4043363" cy="2695575"/>
            <wp:effectExtent l="0" t="0" r="0" b="0"/>
            <wp:docPr id="4" name="Picture 4" descr="Hyundai Motor Company global sales decline by 1.8% in Q1, ETAu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yundai Motor Company global sales decline by 1.8% in Q1, ETAut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44294" cy="2696196"/>
                    </a:xfrm>
                    <a:prstGeom prst="rect">
                      <a:avLst/>
                    </a:prstGeom>
                    <a:noFill/>
                    <a:ln>
                      <a:noFill/>
                    </a:ln>
                  </pic:spPr>
                </pic:pic>
              </a:graphicData>
            </a:graphic>
          </wp:inline>
        </w:drawing>
      </w:r>
    </w:p>
    <w:p w:rsidRPr="008E379F" w:rsidR="009062E9" w:rsidP="008E379F" w:rsidRDefault="009062E9" w14:paraId="252FEC97" w14:textId="048BE482">
      <w:pPr>
        <w:pStyle w:val="Caption"/>
        <w:spacing w:line="360" w:lineRule="auto"/>
        <w:jc w:val="center"/>
        <w:rPr>
          <w:rFonts w:ascii="Arial" w:hAnsi="Arial" w:cs="Arial"/>
        </w:rPr>
      </w:pPr>
      <w:bookmarkStart w:name="_Toc226560028" w:id="6"/>
      <w:r w:rsidRPr="008E379F">
        <w:rPr>
          <w:rFonts w:ascii="Arial" w:hAnsi="Arial" w:cs="Arial"/>
        </w:rPr>
        <w:t xml:space="preserve">Figure </w:t>
      </w:r>
      <w:r w:rsidRPr="008E379F">
        <w:rPr>
          <w:rFonts w:ascii="Arial" w:hAnsi="Arial" w:cs="Arial"/>
        </w:rPr>
        <w:fldChar w:fldCharType="begin"/>
      </w:r>
      <w:r w:rsidRPr="008E379F">
        <w:rPr>
          <w:rFonts w:ascii="Arial" w:hAnsi="Arial" w:cs="Arial"/>
        </w:rPr>
        <w:instrText xml:space="preserve"> SEQ Figure \* ARABIC </w:instrText>
      </w:r>
      <w:r w:rsidRPr="008E379F">
        <w:rPr>
          <w:rFonts w:ascii="Arial" w:hAnsi="Arial" w:cs="Arial"/>
        </w:rPr>
        <w:fldChar w:fldCharType="separate"/>
      </w:r>
      <w:r w:rsidRPr="008E379F">
        <w:rPr>
          <w:rFonts w:ascii="Arial" w:hAnsi="Arial" w:cs="Arial"/>
          <w:noProof/>
        </w:rPr>
        <w:t>1</w:t>
      </w:r>
      <w:r w:rsidRPr="008E379F">
        <w:rPr>
          <w:rFonts w:ascii="Arial" w:hAnsi="Arial" w:cs="Arial"/>
          <w:noProof/>
        </w:rPr>
        <w:fldChar w:fldCharType="end"/>
      </w:r>
      <w:r w:rsidRPr="008E379F">
        <w:rPr>
          <w:rFonts w:ascii="Arial" w:hAnsi="Arial" w:cs="Arial"/>
        </w:rPr>
        <w:t>: Hyundai Motor Company</w:t>
      </w:r>
      <w:bookmarkEnd w:id="6"/>
    </w:p>
    <w:p w:rsidRPr="008E379F" w:rsidR="009062E9" w:rsidP="008E379F" w:rsidRDefault="009062E9" w14:paraId="05CA0CE5" w14:textId="1C6F377F">
      <w:pPr>
        <w:jc w:val="center"/>
        <w:rPr>
          <w:rFonts w:ascii="Arial" w:hAnsi="Arial" w:eastAsia="Times New Roman" w:cs="Arial"/>
          <w:kern w:val="0"/>
          <w14:ligatures w14:val="none"/>
        </w:rPr>
      </w:pPr>
      <w:r w:rsidRPr="008E379F">
        <w:rPr>
          <w:rFonts w:ascii="Arial" w:hAnsi="Arial" w:cs="Arial"/>
        </w:rPr>
        <w:t xml:space="preserve">Source - </w:t>
      </w:r>
      <w:r w:rsidRPr="008E379F">
        <w:rPr>
          <w:rFonts w:ascii="Arial" w:hAnsi="Arial" w:eastAsia="Times New Roman" w:cs="Arial"/>
          <w:kern w:val="0"/>
          <w14:ligatures w14:val="none"/>
        </w:rPr>
        <w:t>(ET , 2017)</w:t>
      </w:r>
    </w:p>
    <w:p w:rsidRPr="008E379F" w:rsidR="00B048A2" w:rsidP="008E379F" w:rsidRDefault="00B048A2" w14:paraId="6C19AE18" w14:textId="77777777">
      <w:pPr>
        <w:pStyle w:val="Heading2"/>
        <w:rPr>
          <w:rStyle w:val="whitespace-normal"/>
          <w:rFonts w:ascii="Arial" w:hAnsi="Arial" w:cs="Arial"/>
        </w:rPr>
      </w:pPr>
      <w:bookmarkStart w:name="_Toc226560665" w:id="7"/>
      <w:r w:rsidRPr="008E379F">
        <w:rPr>
          <w:rStyle w:val="whitespace-normal"/>
          <w:rFonts w:ascii="Arial" w:hAnsi="Arial" w:cs="Arial"/>
        </w:rPr>
        <w:t>Business and Location</w:t>
      </w:r>
      <w:bookmarkEnd w:id="7"/>
    </w:p>
    <w:p w:rsidRPr="008E379F" w:rsidR="008E4237" w:rsidP="008E379F" w:rsidRDefault="00B048A2" w14:paraId="35DEEC09" w14:textId="0B8D859B">
      <w:pPr>
        <w:rPr>
          <w:rFonts w:ascii="Arial" w:hAnsi="Arial" w:eastAsia="Times New Roman" w:cs="Arial"/>
          <w:kern w:val="0"/>
          <w14:ligatures w14:val="none"/>
        </w:rPr>
      </w:pPr>
      <w:r w:rsidRPr="008E379F">
        <w:rPr>
          <w:rStyle w:val="whitespace-normal"/>
          <w:rFonts w:ascii="Arial" w:hAnsi="Arial" w:cs="Arial" w:eastAsiaTheme="majorEastAsia"/>
        </w:rPr>
        <w:t xml:space="preserve">Hyundai has manufacturing and sales networks in over 190-200 </w:t>
      </w:r>
      <w:r w:rsidRPr="008E379F" w:rsidR="008E379F">
        <w:rPr>
          <w:rStyle w:val="whitespace-normal"/>
          <w:rFonts w:ascii="Arial" w:hAnsi="Arial" w:cs="Arial" w:eastAsiaTheme="majorEastAsia"/>
        </w:rPr>
        <w:t>countries,</w:t>
      </w:r>
      <w:r w:rsidRPr="008E379F">
        <w:rPr>
          <w:rStyle w:val="whitespace-normal"/>
          <w:rFonts w:ascii="Arial" w:hAnsi="Arial" w:cs="Arial" w:eastAsiaTheme="majorEastAsia"/>
        </w:rPr>
        <w:t xml:space="preserve"> but it is strong in Asia, Europe and North America. In the world, </w:t>
      </w:r>
      <w:r w:rsidRPr="008E379F" w:rsidR="00536501">
        <w:rPr>
          <w:rStyle w:val="whitespace-normal"/>
          <w:rFonts w:ascii="Arial" w:hAnsi="Arial" w:cs="Arial" w:eastAsiaTheme="majorEastAsia"/>
        </w:rPr>
        <w:t>Hyundai recorded 4,108,605 vehicle sales in 2025,</w:t>
      </w:r>
      <w:r w:rsidRPr="008E379F">
        <w:rPr>
          <w:rStyle w:val="whitespace-normal"/>
          <w:rFonts w:ascii="Arial" w:hAnsi="Arial" w:cs="Arial" w:eastAsiaTheme="majorEastAsia"/>
        </w:rPr>
        <w:t xml:space="preserve"> implying that it has steady competitiveness. The sales of electrified vehicles were close to one million vehicles, which represents a quick shift towards sustainable mobility</w:t>
      </w:r>
      <w:r w:rsidRPr="008E379F" w:rsidR="007C5324">
        <w:rPr>
          <w:rStyle w:val="whitespace-normal"/>
          <w:rFonts w:ascii="Arial" w:hAnsi="Arial" w:cs="Arial" w:eastAsiaTheme="majorEastAsia"/>
        </w:rPr>
        <w:t xml:space="preserve"> </w:t>
      </w:r>
      <w:r w:rsidRPr="008E379F" w:rsidR="007C5324">
        <w:rPr>
          <w:rFonts w:ascii="Arial" w:hAnsi="Arial" w:eastAsia="Times New Roman" w:cs="Arial"/>
          <w:kern w:val="0"/>
          <w14:ligatures w14:val="none"/>
        </w:rPr>
        <w:t>(GlobalData, 2026)</w:t>
      </w:r>
      <w:r w:rsidRPr="008E379F">
        <w:rPr>
          <w:rStyle w:val="whitespace-normal"/>
          <w:rFonts w:ascii="Arial" w:hAnsi="Arial" w:cs="Arial" w:eastAsiaTheme="majorEastAsia"/>
        </w:rPr>
        <w:t>.</w:t>
      </w:r>
    </w:p>
    <w:p w:rsidRPr="008E379F" w:rsidR="008E4237" w:rsidP="008E379F" w:rsidRDefault="008E4237" w14:paraId="35DD6B27" w14:textId="308E173F">
      <w:pPr>
        <w:pStyle w:val="Caption"/>
        <w:keepNext/>
        <w:spacing w:line="360" w:lineRule="auto"/>
        <w:jc w:val="center"/>
        <w:rPr>
          <w:rFonts w:ascii="Arial" w:hAnsi="Arial" w:cs="Arial"/>
        </w:rPr>
      </w:pPr>
      <w:bookmarkStart w:name="_Toc226560032" w:id="8"/>
      <w:r w:rsidRPr="008E379F">
        <w:rPr>
          <w:rFonts w:ascii="Arial" w:hAnsi="Arial" w:cs="Arial"/>
        </w:rPr>
        <w:t xml:space="preserve">Table </w:t>
      </w:r>
      <w:r w:rsidRPr="008E379F" w:rsidR="004561D4">
        <w:rPr>
          <w:rFonts w:ascii="Arial" w:hAnsi="Arial" w:cs="Arial"/>
        </w:rPr>
        <w:fldChar w:fldCharType="begin"/>
      </w:r>
      <w:r w:rsidRPr="008E379F" w:rsidR="004561D4">
        <w:rPr>
          <w:rFonts w:ascii="Arial" w:hAnsi="Arial" w:cs="Arial"/>
        </w:rPr>
        <w:instrText xml:space="preserve"> SEQ Table \* ARABIC </w:instrText>
      </w:r>
      <w:r w:rsidRPr="008E379F" w:rsidR="004561D4">
        <w:rPr>
          <w:rFonts w:ascii="Arial" w:hAnsi="Arial" w:cs="Arial"/>
        </w:rPr>
        <w:fldChar w:fldCharType="separate"/>
      </w:r>
      <w:r w:rsidRPr="008E379F" w:rsidR="004561D4">
        <w:rPr>
          <w:rFonts w:ascii="Arial" w:hAnsi="Arial" w:cs="Arial"/>
          <w:noProof/>
        </w:rPr>
        <w:t>1</w:t>
      </w:r>
      <w:r w:rsidRPr="008E379F" w:rsidR="004561D4">
        <w:rPr>
          <w:rFonts w:ascii="Arial" w:hAnsi="Arial" w:cs="Arial"/>
          <w:noProof/>
        </w:rPr>
        <w:fldChar w:fldCharType="end"/>
      </w:r>
      <w:r w:rsidRPr="008E379F">
        <w:rPr>
          <w:rFonts w:ascii="Arial" w:hAnsi="Arial" w:cs="Arial"/>
        </w:rPr>
        <w:t xml:space="preserve">: </w:t>
      </w:r>
      <w:r w:rsidRPr="008E379F" w:rsidR="004561D4">
        <w:rPr>
          <w:rFonts w:ascii="Arial" w:hAnsi="Arial" w:cs="Arial"/>
        </w:rPr>
        <w:t xml:space="preserve">Hyundai Motors </w:t>
      </w:r>
      <w:r w:rsidRPr="008E379F">
        <w:rPr>
          <w:rFonts w:ascii="Arial" w:hAnsi="Arial" w:cs="Arial"/>
        </w:rPr>
        <w:t>Operations and Global Presence</w:t>
      </w:r>
      <w:bookmarkEnd w:id="8"/>
    </w:p>
    <w:tbl>
      <w:tblPr>
        <w:tblStyle w:val="GridTable5Dark-Accent3"/>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207"/>
        <w:gridCol w:w="4104"/>
        <w:gridCol w:w="2705"/>
      </w:tblGrid>
      <w:tr w:rsidRPr="008E379F" w:rsidR="008E4237" w:rsidTr="008E4237" w14:paraId="62292E00"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color="auto" w:sz="0" w:space="0"/>
              <w:left w:val="none" w:color="auto" w:sz="0" w:space="0"/>
              <w:right w:val="none" w:color="auto" w:sz="0" w:space="0"/>
            </w:tcBorders>
            <w:hideMark/>
          </w:tcPr>
          <w:p w:rsidRPr="008E379F" w:rsidR="008E4237" w:rsidP="008E379F" w:rsidRDefault="008E4237" w14:paraId="5E3BDA7B" w14:textId="77777777">
            <w:pPr>
              <w:spacing w:line="360" w:lineRule="auto"/>
              <w:jc w:val="center"/>
              <w:rPr>
                <w:rFonts w:ascii="Arial" w:hAnsi="Arial" w:eastAsia="Times New Roman" w:cs="Arial"/>
                <w:kern w:val="0"/>
                <w14:ligatures w14:val="none"/>
              </w:rPr>
            </w:pPr>
            <w:r w:rsidRPr="008E379F">
              <w:rPr>
                <w:rFonts w:ascii="Arial" w:hAnsi="Arial" w:eastAsia="Times New Roman" w:cs="Arial"/>
                <w:kern w:val="0"/>
                <w14:ligatures w14:val="none"/>
              </w:rPr>
              <w:t>Strategic Area</w:t>
            </w:r>
          </w:p>
        </w:tc>
        <w:tc>
          <w:tcPr>
            <w:tcW w:w="0" w:type="auto"/>
            <w:tcBorders>
              <w:top w:val="none" w:color="auto" w:sz="0" w:space="0"/>
              <w:left w:val="none" w:color="auto" w:sz="0" w:space="0"/>
              <w:right w:val="none" w:color="auto" w:sz="0" w:space="0"/>
            </w:tcBorders>
            <w:hideMark/>
          </w:tcPr>
          <w:p w:rsidRPr="008E379F" w:rsidR="008E4237" w:rsidP="008E379F" w:rsidRDefault="008E4237" w14:paraId="39399340"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Evidence</w:t>
            </w:r>
          </w:p>
        </w:tc>
        <w:tc>
          <w:tcPr>
            <w:tcW w:w="0" w:type="auto"/>
            <w:tcBorders>
              <w:top w:val="none" w:color="auto" w:sz="0" w:space="0"/>
              <w:left w:val="none" w:color="auto" w:sz="0" w:space="0"/>
              <w:right w:val="none" w:color="auto" w:sz="0" w:space="0"/>
            </w:tcBorders>
            <w:hideMark/>
          </w:tcPr>
          <w:p w:rsidRPr="008E379F" w:rsidR="008E4237" w:rsidP="008E379F" w:rsidRDefault="008E4237" w14:paraId="70D2CDAC"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Strategic Implication</w:t>
            </w:r>
          </w:p>
        </w:tc>
      </w:tr>
      <w:tr w:rsidRPr="008E379F" w:rsidR="008E4237" w:rsidTr="008E4237" w14:paraId="11A6E282"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8E4237" w:rsidP="008E379F" w:rsidRDefault="008E4237" w14:paraId="60D6B334" w14:textId="77777777">
            <w:pPr>
              <w:spacing w:line="360" w:lineRule="auto"/>
              <w:jc w:val="center"/>
              <w:rPr>
                <w:rFonts w:ascii="Arial" w:hAnsi="Arial" w:eastAsia="Times New Roman" w:cs="Arial"/>
                <w:kern w:val="0"/>
                <w14:ligatures w14:val="none"/>
              </w:rPr>
            </w:pPr>
            <w:r w:rsidRPr="008E379F">
              <w:rPr>
                <w:rFonts w:ascii="Arial" w:hAnsi="Arial" w:eastAsia="Times New Roman" w:cs="Arial"/>
                <w:kern w:val="0"/>
                <w14:ligatures w14:val="none"/>
              </w:rPr>
              <w:t>Electrification</w:t>
            </w:r>
          </w:p>
        </w:tc>
        <w:tc>
          <w:tcPr>
            <w:tcW w:w="0" w:type="auto"/>
            <w:hideMark/>
          </w:tcPr>
          <w:p w:rsidRPr="008E379F" w:rsidR="008E4237" w:rsidP="008E379F" w:rsidRDefault="008E4237" w14:paraId="27A5BFBD"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~1 million electrified vehicles sold in 2025</w:t>
            </w:r>
          </w:p>
        </w:tc>
        <w:tc>
          <w:tcPr>
            <w:tcW w:w="0" w:type="auto"/>
            <w:hideMark/>
          </w:tcPr>
          <w:p w:rsidRPr="008E379F" w:rsidR="008E4237" w:rsidP="008E379F" w:rsidRDefault="008E4237" w14:paraId="1CB97414"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EV growth leadership</w:t>
            </w:r>
          </w:p>
        </w:tc>
      </w:tr>
      <w:tr w:rsidRPr="008E379F" w:rsidR="008E4237" w:rsidTr="008E4237" w14:paraId="415426D3"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8E4237" w:rsidP="008E379F" w:rsidRDefault="008E4237" w14:paraId="4A4C5464" w14:textId="77777777">
            <w:pPr>
              <w:spacing w:line="360" w:lineRule="auto"/>
              <w:jc w:val="center"/>
              <w:rPr>
                <w:rFonts w:ascii="Arial" w:hAnsi="Arial" w:eastAsia="Times New Roman" w:cs="Arial"/>
                <w:kern w:val="0"/>
                <w14:ligatures w14:val="none"/>
              </w:rPr>
            </w:pPr>
            <w:r w:rsidRPr="008E379F">
              <w:rPr>
                <w:rFonts w:ascii="Arial" w:hAnsi="Arial" w:eastAsia="Times New Roman" w:cs="Arial"/>
                <w:kern w:val="0"/>
                <w14:ligatures w14:val="none"/>
              </w:rPr>
              <w:t>Global presence</w:t>
            </w:r>
          </w:p>
        </w:tc>
        <w:tc>
          <w:tcPr>
            <w:tcW w:w="0" w:type="auto"/>
            <w:hideMark/>
          </w:tcPr>
          <w:p w:rsidRPr="008E379F" w:rsidR="008E4237" w:rsidP="008E379F" w:rsidRDefault="008E4237" w14:paraId="6D4E5EE3"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Sales in 190+ countries</w:t>
            </w:r>
          </w:p>
        </w:tc>
        <w:tc>
          <w:tcPr>
            <w:tcW w:w="0" w:type="auto"/>
            <w:hideMark/>
          </w:tcPr>
          <w:p w:rsidRPr="008E379F" w:rsidR="008E4237" w:rsidP="008E379F" w:rsidRDefault="008E4237" w14:paraId="729B0D25"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strong international reach</w:t>
            </w:r>
          </w:p>
        </w:tc>
      </w:tr>
      <w:tr w:rsidRPr="008E379F" w:rsidR="008E4237" w:rsidTr="008E4237" w14:paraId="721C37BF"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8E4237" w:rsidP="008E379F" w:rsidRDefault="008E4237" w14:paraId="54623329" w14:textId="77777777">
            <w:pPr>
              <w:spacing w:line="360" w:lineRule="auto"/>
              <w:jc w:val="center"/>
              <w:rPr>
                <w:rFonts w:ascii="Arial" w:hAnsi="Arial" w:eastAsia="Times New Roman" w:cs="Arial"/>
                <w:kern w:val="0"/>
                <w14:ligatures w14:val="none"/>
              </w:rPr>
            </w:pPr>
            <w:r w:rsidRPr="008E379F">
              <w:rPr>
                <w:rFonts w:ascii="Arial" w:hAnsi="Arial" w:eastAsia="Times New Roman" w:cs="Arial"/>
                <w:kern w:val="0"/>
                <w14:ligatures w14:val="none"/>
              </w:rPr>
              <w:t>Innovation</w:t>
            </w:r>
          </w:p>
        </w:tc>
        <w:tc>
          <w:tcPr>
            <w:tcW w:w="0" w:type="auto"/>
            <w:hideMark/>
          </w:tcPr>
          <w:p w:rsidRPr="008E379F" w:rsidR="008E4237" w:rsidP="008E379F" w:rsidRDefault="008E4237" w14:paraId="565182CF"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IONIQ EV platform and E-GMP architecture</w:t>
            </w:r>
          </w:p>
        </w:tc>
        <w:tc>
          <w:tcPr>
            <w:tcW w:w="0" w:type="auto"/>
            <w:hideMark/>
          </w:tcPr>
          <w:p w:rsidRPr="008E379F" w:rsidR="008E4237" w:rsidP="008E379F" w:rsidRDefault="008E4237" w14:paraId="10143404"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technology capability</w:t>
            </w:r>
          </w:p>
        </w:tc>
      </w:tr>
      <w:tr w:rsidRPr="008E379F" w:rsidR="008E4237" w:rsidTr="008E4237" w14:paraId="4F3AFB79"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8E4237" w:rsidP="008E379F" w:rsidRDefault="008E4237" w14:paraId="3F93805D" w14:textId="77777777">
            <w:pPr>
              <w:spacing w:line="360" w:lineRule="auto"/>
              <w:jc w:val="center"/>
              <w:rPr>
                <w:rFonts w:ascii="Arial" w:hAnsi="Arial" w:eastAsia="Times New Roman" w:cs="Arial"/>
                <w:kern w:val="0"/>
                <w14:ligatures w14:val="none"/>
              </w:rPr>
            </w:pPr>
            <w:r w:rsidRPr="008E379F">
              <w:rPr>
                <w:rFonts w:ascii="Arial" w:hAnsi="Arial" w:eastAsia="Times New Roman" w:cs="Arial"/>
                <w:kern w:val="0"/>
                <w14:ligatures w14:val="none"/>
              </w:rPr>
              <w:t>Hydrogen mobility</w:t>
            </w:r>
          </w:p>
        </w:tc>
        <w:tc>
          <w:tcPr>
            <w:tcW w:w="0" w:type="auto"/>
            <w:hideMark/>
          </w:tcPr>
          <w:p w:rsidRPr="008E379F" w:rsidR="008E4237" w:rsidP="008E379F" w:rsidRDefault="008E4237" w14:paraId="18B051DE"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fuel cell vehicle expansion</w:t>
            </w:r>
          </w:p>
        </w:tc>
        <w:tc>
          <w:tcPr>
            <w:tcW w:w="0" w:type="auto"/>
            <w:hideMark/>
          </w:tcPr>
          <w:p w:rsidRPr="008E379F" w:rsidR="008E4237" w:rsidP="008E379F" w:rsidRDefault="008E4237" w14:paraId="3F418292"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differentiation strategy</w:t>
            </w:r>
          </w:p>
        </w:tc>
      </w:tr>
      <w:tr w:rsidRPr="008E379F" w:rsidR="008E4237" w:rsidTr="008E4237" w14:paraId="73E6C9DC"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bottom w:val="none" w:color="auto" w:sz="0" w:space="0"/>
            </w:tcBorders>
            <w:hideMark/>
          </w:tcPr>
          <w:p w:rsidRPr="008E379F" w:rsidR="008E4237" w:rsidP="008E379F" w:rsidRDefault="008E4237" w14:paraId="24CE2208" w14:textId="77777777">
            <w:pPr>
              <w:spacing w:line="360" w:lineRule="auto"/>
              <w:jc w:val="center"/>
              <w:rPr>
                <w:rFonts w:ascii="Arial" w:hAnsi="Arial" w:eastAsia="Times New Roman" w:cs="Arial"/>
                <w:kern w:val="0"/>
                <w14:ligatures w14:val="none"/>
              </w:rPr>
            </w:pPr>
            <w:r w:rsidRPr="008E379F">
              <w:rPr>
                <w:rFonts w:ascii="Arial" w:hAnsi="Arial" w:eastAsia="Times New Roman" w:cs="Arial"/>
                <w:kern w:val="0"/>
                <w14:ligatures w14:val="none"/>
              </w:rPr>
              <w:t>Smart mobility</w:t>
            </w:r>
          </w:p>
        </w:tc>
        <w:tc>
          <w:tcPr>
            <w:tcW w:w="0" w:type="auto"/>
            <w:hideMark/>
          </w:tcPr>
          <w:p w:rsidRPr="008E379F" w:rsidR="008E4237" w:rsidP="008E379F" w:rsidRDefault="008E4237" w14:paraId="12FC54EA"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software-defined vehicle focus</w:t>
            </w:r>
          </w:p>
        </w:tc>
        <w:tc>
          <w:tcPr>
            <w:tcW w:w="0" w:type="auto"/>
            <w:hideMark/>
          </w:tcPr>
          <w:p w:rsidRPr="008E379F" w:rsidR="008E4237" w:rsidP="008E379F" w:rsidRDefault="008E4237" w14:paraId="75525DD6"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future competitiveness</w:t>
            </w:r>
          </w:p>
        </w:tc>
      </w:tr>
    </w:tbl>
    <w:p w:rsidRPr="008E379F" w:rsidR="00B048A2" w:rsidP="008E379F" w:rsidRDefault="00B048A2" w14:paraId="6F99FF63" w14:textId="77777777">
      <w:pPr>
        <w:rPr>
          <w:rFonts w:ascii="Arial" w:hAnsi="Arial" w:cs="Arial"/>
        </w:rPr>
      </w:pPr>
    </w:p>
    <w:p w:rsidRPr="008E379F" w:rsidR="008E4237" w:rsidP="008E379F" w:rsidRDefault="008E4237" w14:paraId="29A03732" w14:textId="485B3F58">
      <w:pPr>
        <w:rPr>
          <w:rFonts w:ascii="Arial" w:hAnsi="Arial" w:cs="Arial"/>
        </w:rPr>
      </w:pPr>
      <w:r w:rsidRPr="008E379F">
        <w:rPr>
          <w:rFonts w:ascii="Arial" w:hAnsi="Arial" w:cs="Arial"/>
        </w:rPr>
        <w:lastRenderedPageBreak/>
        <w:t>The strategic focus of Hyundai is on EV, hydrogen mobility, and smart mobility platforms. This strategy enhances the competitive positioning and aligns organisational capabilities with sustainability and technological change in the global motor industry.</w:t>
      </w:r>
    </w:p>
    <w:p w:rsidRPr="008E379F" w:rsidR="00C55643" w:rsidP="008E379F" w:rsidRDefault="008E4237" w14:paraId="46EBAD9F" w14:textId="49D187C4">
      <w:pPr>
        <w:pStyle w:val="Heading1"/>
        <w:rPr>
          <w:rFonts w:ascii="Arial" w:hAnsi="Arial" w:cs="Arial"/>
        </w:rPr>
      </w:pPr>
      <w:bookmarkStart w:name="_Toc226560666" w:id="9"/>
      <w:r w:rsidRPr="008E379F">
        <w:rPr>
          <w:rFonts w:ascii="Arial" w:hAnsi="Arial" w:cs="Arial"/>
        </w:rPr>
        <w:t>Strategic Intent</w:t>
      </w:r>
      <w:bookmarkEnd w:id="9"/>
    </w:p>
    <w:p w:rsidRPr="008E379F" w:rsidR="008E4237" w:rsidP="008E379F" w:rsidRDefault="008E4237" w14:paraId="33103FBA" w14:textId="77777777">
      <w:pPr>
        <w:pStyle w:val="Heading2"/>
        <w:rPr>
          <w:rFonts w:ascii="Arial" w:hAnsi="Arial" w:cs="Arial"/>
        </w:rPr>
      </w:pPr>
      <w:bookmarkStart w:name="_Toc226560667" w:id="10"/>
      <w:r w:rsidRPr="008E379F">
        <w:rPr>
          <w:rFonts w:ascii="Arial" w:hAnsi="Arial" w:cs="Arial"/>
        </w:rPr>
        <w:t>Vision and Mission</w:t>
      </w:r>
      <w:bookmarkEnd w:id="10"/>
    </w:p>
    <w:p w:rsidRPr="008E379F" w:rsidR="008E4237" w:rsidP="008E379F" w:rsidRDefault="008E4237" w14:paraId="1169A1CF" w14:textId="2943316D">
      <w:pPr>
        <w:rPr>
          <w:rFonts w:ascii="Arial" w:hAnsi="Arial" w:cs="Arial"/>
        </w:rPr>
      </w:pPr>
      <w:r w:rsidRPr="008E379F">
        <w:rPr>
          <w:rFonts w:ascii="Arial" w:hAnsi="Arial" w:cs="Arial"/>
        </w:rPr>
        <w:t xml:space="preserve">The vision of Hyundai Motor Company is </w:t>
      </w:r>
      <w:r w:rsidRPr="008E379F" w:rsidR="007C5324">
        <w:rPr>
          <w:rFonts w:ascii="Arial" w:hAnsi="Arial" w:cs="Arial"/>
        </w:rPr>
        <w:t>‘</w:t>
      </w:r>
      <w:r w:rsidRPr="008E379F">
        <w:rPr>
          <w:rFonts w:ascii="Arial" w:hAnsi="Arial" w:cs="Arial"/>
          <w:i/>
        </w:rPr>
        <w:t>Progress for Humanity</w:t>
      </w:r>
      <w:r w:rsidRPr="008E379F" w:rsidR="007C5324">
        <w:rPr>
          <w:rFonts w:ascii="Arial" w:hAnsi="Arial" w:cs="Arial"/>
          <w:i/>
        </w:rPr>
        <w:t>’</w:t>
      </w:r>
      <w:r w:rsidRPr="008E379F">
        <w:rPr>
          <w:rFonts w:ascii="Arial" w:hAnsi="Arial" w:cs="Arial"/>
        </w:rPr>
        <w:t xml:space="preserve"> that aims at developing the emission less mobility and environmentally friendly transportation. This vision accentuates universal mobility and promotes an environmentally responsible society. The mission of the company revolves around the idea of changing it into a smart mobility provider, rather than traditional car manufacturer by electrifying it, innovating with hydrogen, and digital technologies</w:t>
      </w:r>
      <w:r w:rsidRPr="008E379F" w:rsidR="007C5324">
        <w:rPr>
          <w:rFonts w:ascii="Arial" w:hAnsi="Arial" w:cs="Arial"/>
        </w:rPr>
        <w:t xml:space="preserve"> </w:t>
      </w:r>
      <w:r w:rsidRPr="008E379F" w:rsidR="007C5324">
        <w:rPr>
          <w:rFonts w:ascii="Arial" w:hAnsi="Arial" w:eastAsia="Times New Roman" w:cs="Arial"/>
          <w:kern w:val="0"/>
          <w14:ligatures w14:val="none"/>
        </w:rPr>
        <w:t>(Hyundai, 2024)</w:t>
      </w:r>
      <w:r w:rsidRPr="008E379F">
        <w:rPr>
          <w:rFonts w:ascii="Arial" w:hAnsi="Arial" w:cs="Arial"/>
        </w:rPr>
        <w:t>.</w:t>
      </w:r>
      <w:r w:rsidRPr="008E379F" w:rsidR="007C5324">
        <w:rPr>
          <w:rFonts w:ascii="Arial" w:hAnsi="Arial" w:cs="Arial"/>
        </w:rPr>
        <w:t xml:space="preserve"> </w:t>
      </w:r>
    </w:p>
    <w:p w:rsidRPr="008E379F" w:rsidR="007C5324" w:rsidP="008E379F" w:rsidRDefault="007C5324" w14:paraId="6D6CEDBA" w14:textId="77777777">
      <w:pPr>
        <w:keepNext/>
        <w:jc w:val="center"/>
        <w:rPr>
          <w:rFonts w:ascii="Arial" w:hAnsi="Arial" w:cs="Arial"/>
        </w:rPr>
      </w:pPr>
      <w:r w:rsidRPr="008E379F">
        <w:rPr>
          <w:rFonts w:ascii="Arial" w:hAnsi="Arial" w:cs="Arial"/>
          <w:noProof/>
        </w:rPr>
        <w:drawing>
          <wp:inline distT="0" distB="0" distL="0" distR="0" wp14:anchorId="502B1128" wp14:editId="6561E313">
            <wp:extent cx="4360117" cy="2848610"/>
            <wp:effectExtent l="0" t="0" r="2540" b="8890"/>
            <wp:docPr id="1" name="Picture 1" descr="Hyundai Motor Group to Outline AI Robotics Strategy at CES 2026 | Autocar  Profess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undai Motor Group to Outline AI Robotics Strategy at CES 2026 | Autocar  Profession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62459" cy="2850140"/>
                    </a:xfrm>
                    <a:prstGeom prst="rect">
                      <a:avLst/>
                    </a:prstGeom>
                    <a:noFill/>
                    <a:ln>
                      <a:noFill/>
                    </a:ln>
                  </pic:spPr>
                </pic:pic>
              </a:graphicData>
            </a:graphic>
          </wp:inline>
        </w:drawing>
      </w:r>
    </w:p>
    <w:p w:rsidRPr="008E379F" w:rsidR="007C5324" w:rsidP="008E379F" w:rsidRDefault="007C5324" w14:paraId="11CBE5A9" w14:textId="5313FD4E">
      <w:pPr>
        <w:pStyle w:val="Caption"/>
        <w:spacing w:line="360" w:lineRule="auto"/>
        <w:jc w:val="center"/>
        <w:rPr>
          <w:rFonts w:ascii="Arial" w:hAnsi="Arial" w:cs="Arial"/>
        </w:rPr>
      </w:pPr>
      <w:bookmarkStart w:name="_Toc226560029" w:id="11"/>
      <w:r w:rsidRPr="008E379F">
        <w:rPr>
          <w:rFonts w:ascii="Arial" w:hAnsi="Arial" w:cs="Arial"/>
        </w:rPr>
        <w:t xml:space="preserve">Figure </w:t>
      </w:r>
      <w:r w:rsidRPr="008E379F" w:rsidR="009062E9">
        <w:rPr>
          <w:rFonts w:ascii="Arial" w:hAnsi="Arial" w:cs="Arial"/>
        </w:rPr>
        <w:fldChar w:fldCharType="begin"/>
      </w:r>
      <w:r w:rsidRPr="008E379F" w:rsidR="009062E9">
        <w:rPr>
          <w:rFonts w:ascii="Arial" w:hAnsi="Arial" w:cs="Arial"/>
        </w:rPr>
        <w:instrText xml:space="preserve"> SEQ Figure \* ARABIC </w:instrText>
      </w:r>
      <w:r w:rsidRPr="008E379F" w:rsidR="009062E9">
        <w:rPr>
          <w:rFonts w:ascii="Arial" w:hAnsi="Arial" w:cs="Arial"/>
        </w:rPr>
        <w:fldChar w:fldCharType="separate"/>
      </w:r>
      <w:r w:rsidRPr="008E379F" w:rsidR="009062E9">
        <w:rPr>
          <w:rFonts w:ascii="Arial" w:hAnsi="Arial" w:cs="Arial"/>
          <w:noProof/>
        </w:rPr>
        <w:t>2</w:t>
      </w:r>
      <w:r w:rsidRPr="008E379F" w:rsidR="009062E9">
        <w:rPr>
          <w:rFonts w:ascii="Arial" w:hAnsi="Arial" w:cs="Arial"/>
          <w:noProof/>
        </w:rPr>
        <w:fldChar w:fldCharType="end"/>
      </w:r>
      <w:r w:rsidRPr="008E379F">
        <w:rPr>
          <w:rFonts w:ascii="Arial" w:hAnsi="Arial" w:cs="Arial"/>
        </w:rPr>
        <w:t>: Hyundai's Vision</w:t>
      </w:r>
      <w:bookmarkEnd w:id="11"/>
    </w:p>
    <w:p w:rsidRPr="008E379F" w:rsidR="007C5324" w:rsidP="008E379F" w:rsidRDefault="007C5324" w14:paraId="10F8A383" w14:textId="1D7FF0E1">
      <w:pPr>
        <w:jc w:val="center"/>
        <w:rPr>
          <w:rFonts w:ascii="Arial" w:hAnsi="Arial" w:eastAsia="Times New Roman" w:cs="Arial"/>
          <w:kern w:val="0"/>
          <w14:ligatures w14:val="none"/>
        </w:rPr>
      </w:pPr>
      <w:r w:rsidRPr="008E379F">
        <w:rPr>
          <w:rFonts w:ascii="Arial" w:hAnsi="Arial" w:cs="Arial"/>
        </w:rPr>
        <w:t xml:space="preserve">Source - </w:t>
      </w:r>
      <w:r w:rsidRPr="008E379F">
        <w:rPr>
          <w:rFonts w:ascii="Arial" w:hAnsi="Arial" w:eastAsia="Times New Roman" w:cs="Arial"/>
          <w:kern w:val="0"/>
          <w14:ligatures w14:val="none"/>
        </w:rPr>
        <w:t>(Pal, 2026)</w:t>
      </w:r>
    </w:p>
    <w:p w:rsidRPr="008E379F" w:rsidR="008E4237" w:rsidP="008E379F" w:rsidRDefault="008E4237" w14:paraId="1C713082" w14:textId="100FC364">
      <w:pPr>
        <w:pStyle w:val="Heading2"/>
        <w:rPr>
          <w:rFonts w:ascii="Arial" w:hAnsi="Arial" w:cs="Arial"/>
        </w:rPr>
      </w:pPr>
      <w:bookmarkStart w:name="_Toc226560668" w:id="12"/>
      <w:r w:rsidRPr="008E379F">
        <w:rPr>
          <w:rFonts w:ascii="Arial" w:hAnsi="Arial" w:cs="Arial"/>
        </w:rPr>
        <w:t>Strategic Goals and Long-term orientation</w:t>
      </w:r>
      <w:bookmarkEnd w:id="12"/>
    </w:p>
    <w:p w:rsidRPr="008E379F" w:rsidR="008E4237" w:rsidP="008E379F" w:rsidRDefault="008E4237" w14:paraId="3D5EA872" w14:textId="1CC09E29">
      <w:pPr>
        <w:rPr>
          <w:rFonts w:ascii="Arial" w:hAnsi="Arial" w:eastAsia="Times New Roman" w:cs="Arial"/>
          <w:kern w:val="0"/>
          <w14:ligatures w14:val="none"/>
        </w:rPr>
      </w:pPr>
      <w:r w:rsidRPr="008E379F">
        <w:rPr>
          <w:rFonts w:ascii="Arial" w:hAnsi="Arial" w:cs="Arial"/>
        </w:rPr>
        <w:t xml:space="preserve">With a target of 5.55 million vehicles sold worldwide by 2030, 3.3 million electrified vehicles (approximately 60 percent of total sales) indicates that Hyundai is well oriented towards achieving EV leadership. The firm also aims at achieving carbon neutrality by 2045 by electrifying, using renewable energy and developing hydrogen </w:t>
      </w:r>
      <w:r w:rsidRPr="008E379F">
        <w:rPr>
          <w:rFonts w:ascii="Arial" w:hAnsi="Arial" w:cs="Arial"/>
        </w:rPr>
        <w:lastRenderedPageBreak/>
        <w:t>ecosystem. These targets reflect long-term sustainability and transformation in technologies</w:t>
      </w:r>
      <w:r w:rsidRPr="008E379F" w:rsidR="007C5324">
        <w:rPr>
          <w:rFonts w:ascii="Arial" w:hAnsi="Arial" w:cs="Arial"/>
        </w:rPr>
        <w:t xml:space="preserve"> </w:t>
      </w:r>
      <w:r w:rsidRPr="008E379F" w:rsidR="007C5324">
        <w:rPr>
          <w:rFonts w:ascii="Arial" w:hAnsi="Arial" w:eastAsia="Times New Roman" w:cs="Arial"/>
          <w:kern w:val="0"/>
          <w14:ligatures w14:val="none"/>
        </w:rPr>
        <w:t>(Hyundai Motor Company, 2025)</w:t>
      </w:r>
      <w:r w:rsidRPr="008E379F">
        <w:rPr>
          <w:rFonts w:ascii="Arial" w:hAnsi="Arial" w:cs="Arial"/>
        </w:rPr>
        <w:t>.</w:t>
      </w:r>
    </w:p>
    <w:p w:rsidRPr="008E379F" w:rsidR="008E4237" w:rsidP="008E379F" w:rsidRDefault="008E4237" w14:paraId="7370E03F" w14:textId="56D8CD2B">
      <w:pPr>
        <w:pStyle w:val="Heading2"/>
        <w:rPr>
          <w:rFonts w:ascii="Arial" w:hAnsi="Arial" w:cs="Arial"/>
        </w:rPr>
      </w:pPr>
      <w:bookmarkStart w:name="_Toc226560669" w:id="13"/>
      <w:r w:rsidRPr="008E379F">
        <w:rPr>
          <w:rFonts w:ascii="Arial" w:hAnsi="Arial" w:cs="Arial"/>
        </w:rPr>
        <w:t>Competitive Positioning and strategic Alignment</w:t>
      </w:r>
      <w:bookmarkEnd w:id="13"/>
    </w:p>
    <w:p w:rsidRPr="008E379F" w:rsidR="008E4237" w:rsidP="008E379F" w:rsidRDefault="008E4237" w14:paraId="63FDDBA0" w14:textId="4C57D1FD">
      <w:pPr>
        <w:rPr>
          <w:rFonts w:ascii="Arial" w:hAnsi="Arial" w:cs="Arial"/>
        </w:rPr>
      </w:pPr>
      <w:r w:rsidRPr="008E379F">
        <w:rPr>
          <w:rFonts w:ascii="Arial" w:hAnsi="Arial" w:cs="Arial"/>
        </w:rPr>
        <w:t>Hyundai strategic intent is in line with sustainability objectives and competitive positioning. Electrification, software-defined cars and worldwide expansion facilitate the expansion of the market and address regulatory and environmental demands. The combination of clean mobility with innovation improves the capacity to implement and competitiveness in the long term in the global automotive industry.</w:t>
      </w:r>
    </w:p>
    <w:p w:rsidRPr="008E379F" w:rsidR="008E4237" w:rsidP="008E379F" w:rsidRDefault="008E4237" w14:paraId="065253DB" w14:textId="42E898C0">
      <w:pPr>
        <w:pStyle w:val="Heading1"/>
        <w:rPr>
          <w:rFonts w:ascii="Arial" w:hAnsi="Arial" w:cs="Arial"/>
        </w:rPr>
      </w:pPr>
      <w:bookmarkStart w:name="_Toc226560670" w:id="14"/>
      <w:r w:rsidRPr="008E379F">
        <w:rPr>
          <w:rFonts w:ascii="Arial" w:hAnsi="Arial" w:cs="Arial"/>
        </w:rPr>
        <w:t>Current Performance of Hyundai</w:t>
      </w:r>
      <w:bookmarkEnd w:id="14"/>
    </w:p>
    <w:p w:rsidRPr="008E379F" w:rsidR="008E4237" w:rsidP="008E379F" w:rsidRDefault="008E4237" w14:paraId="3129C7FE" w14:textId="3B1949E6">
      <w:pPr>
        <w:pStyle w:val="Heading2"/>
        <w:rPr>
          <w:rFonts w:ascii="Arial" w:hAnsi="Arial" w:cs="Arial"/>
        </w:rPr>
      </w:pPr>
      <w:bookmarkStart w:name="_Toc226560671" w:id="15"/>
      <w:r w:rsidRPr="008E379F">
        <w:rPr>
          <w:rFonts w:ascii="Arial" w:hAnsi="Arial" w:cs="Arial"/>
        </w:rPr>
        <w:t>Financial Results and Stock Price</w:t>
      </w:r>
      <w:bookmarkEnd w:id="15"/>
    </w:p>
    <w:p w:rsidRPr="008E379F" w:rsidR="008E4237" w:rsidP="008E379F" w:rsidRDefault="008E4237" w14:paraId="737AC86F" w14:textId="177246DD">
      <w:pPr>
        <w:rPr>
          <w:rFonts w:ascii="Arial" w:hAnsi="Arial" w:eastAsia="Times New Roman" w:cs="Arial"/>
          <w:kern w:val="0"/>
          <w14:ligatures w14:val="none"/>
        </w:rPr>
      </w:pPr>
      <w:r w:rsidRPr="008E379F">
        <w:rPr>
          <w:rFonts w:ascii="Arial" w:hAnsi="Arial" w:cs="Arial"/>
        </w:rPr>
        <w:t>In 2025, Hyundai Motor Company was still a significant figure in the international market, with a sale of 4.14 million vehicles all over the world. Nevertheless, its financial performance in 2025 is a mixture. The revenues increased to KRW 184.2 trillion, however, operating profit dropped to KRW 11.47 trillion, and net profit to KRW 10.36 trillion, which is primarily due to tariffs, incentives, and increased trade uncertainty. This implies that Hyundai is expanding, but there is an increase in profit pressure</w:t>
      </w:r>
      <w:r w:rsidRPr="008E379F" w:rsidR="009062E9">
        <w:rPr>
          <w:rFonts w:ascii="Arial" w:hAnsi="Arial" w:cs="Arial"/>
        </w:rPr>
        <w:t xml:space="preserve"> </w:t>
      </w:r>
      <w:r w:rsidRPr="008E379F" w:rsidR="009062E9">
        <w:rPr>
          <w:rFonts w:ascii="Arial" w:hAnsi="Arial" w:eastAsia="Times New Roman" w:cs="Arial"/>
          <w:kern w:val="0"/>
          <w14:ligatures w14:val="none"/>
        </w:rPr>
        <w:t>(Min-hyung, 2026)</w:t>
      </w:r>
      <w:r w:rsidRPr="008E379F">
        <w:rPr>
          <w:rFonts w:ascii="Arial" w:hAnsi="Arial" w:cs="Arial"/>
        </w:rPr>
        <w:t>.</w:t>
      </w:r>
    </w:p>
    <w:p w:rsidRPr="008E379F" w:rsidR="008E4237" w:rsidP="008E379F" w:rsidRDefault="008E4237" w14:paraId="5FC71F6A" w14:textId="6714ECA0">
      <w:pPr>
        <w:pStyle w:val="Heading2"/>
        <w:rPr>
          <w:rFonts w:ascii="Arial" w:hAnsi="Arial" w:cs="Arial"/>
        </w:rPr>
      </w:pPr>
      <w:bookmarkStart w:name="_Toc226560672" w:id="16"/>
      <w:r w:rsidRPr="008E379F">
        <w:rPr>
          <w:rFonts w:ascii="Arial" w:hAnsi="Arial" w:cs="Arial"/>
        </w:rPr>
        <w:t>EV Performance and Trend in Growth</w:t>
      </w:r>
      <w:bookmarkEnd w:id="16"/>
    </w:p>
    <w:p w:rsidRPr="008E379F" w:rsidR="008E4237" w:rsidP="008E379F" w:rsidRDefault="008E4237" w14:paraId="11E5C5E4" w14:textId="3AD985AF">
      <w:pPr>
        <w:rPr>
          <w:rFonts w:ascii="Arial" w:hAnsi="Arial" w:eastAsia="Times New Roman" w:cs="Arial"/>
          <w:kern w:val="0"/>
          <w14:ligatures w14:val="none"/>
        </w:rPr>
      </w:pPr>
      <w:r w:rsidRPr="008E379F">
        <w:rPr>
          <w:rFonts w:ascii="Arial" w:hAnsi="Arial" w:cs="Arial"/>
        </w:rPr>
        <w:t>The most powerful sector of Hyundai is electrification. The number of electrified vehicles sold in 2025 will be 930,000, hybrids will increase by 32 percent, battery-only EVs will increase by 17 percent, and fuel-cell vehicles will increase by 58 percent. Similarly, Hyundai in March 2026, also said that EV sales in South Korea were up 38 percentage points, year over year despite the company recording a 2.3-percent decrease in overall global sales in the month. This indicates that the Hyundai EV plan is taking off, and overall demand is lopsided</w:t>
      </w:r>
      <w:r w:rsidRPr="008E379F" w:rsidR="009062E9">
        <w:rPr>
          <w:rFonts w:ascii="Arial" w:hAnsi="Arial" w:cs="Arial"/>
        </w:rPr>
        <w:t xml:space="preserve"> </w:t>
      </w:r>
      <w:r w:rsidRPr="008E379F" w:rsidR="000E1205">
        <w:rPr>
          <w:rFonts w:ascii="Arial" w:hAnsi="Arial" w:eastAsia="Times New Roman" w:cs="Arial"/>
          <w:kern w:val="0"/>
          <w14:ligatures w14:val="none"/>
        </w:rPr>
        <w:t>(Verma, 2020)</w:t>
      </w:r>
      <w:r w:rsidRPr="008E379F">
        <w:rPr>
          <w:rFonts w:ascii="Arial" w:hAnsi="Arial" w:cs="Arial"/>
        </w:rPr>
        <w:t>.</w:t>
      </w:r>
    </w:p>
    <w:p w:rsidRPr="008E379F" w:rsidR="008E4237" w:rsidP="008E379F" w:rsidRDefault="008E4237" w14:paraId="1BD78A68" w14:textId="00177E19">
      <w:pPr>
        <w:pStyle w:val="Heading2"/>
        <w:rPr>
          <w:rFonts w:ascii="Arial" w:hAnsi="Arial" w:cs="Arial"/>
        </w:rPr>
      </w:pPr>
      <w:bookmarkStart w:name="_Toc226560673" w:id="17"/>
      <w:r w:rsidRPr="008E379F">
        <w:rPr>
          <w:rFonts w:ascii="Arial" w:hAnsi="Arial" w:cs="Arial"/>
        </w:rPr>
        <w:t>Competitive Personality and Strategic Activities</w:t>
      </w:r>
      <w:bookmarkEnd w:id="17"/>
    </w:p>
    <w:p w:rsidRPr="008E379F" w:rsidR="004561D4" w:rsidP="008E379F" w:rsidRDefault="008E4237" w14:paraId="398E0A0C" w14:textId="023034D1">
      <w:pPr>
        <w:rPr>
          <w:rFonts w:ascii="Arial" w:hAnsi="Arial" w:eastAsia="Times New Roman" w:cs="Arial"/>
          <w:kern w:val="0"/>
          <w14:ligatures w14:val="none"/>
        </w:rPr>
      </w:pPr>
      <w:r w:rsidRPr="008E379F">
        <w:rPr>
          <w:rFonts w:ascii="Arial" w:hAnsi="Arial" w:cs="Arial"/>
        </w:rPr>
        <w:t xml:space="preserve">Hyundai has to contend with much bigger competitors. In 2025, Toyota and Volkswagen were at the top of the global sales of 11.3 million and 9 million vehicles respectively, although Tesla surpassed them as the number one seller of EVs in </w:t>
      </w:r>
      <w:r w:rsidRPr="008E379F">
        <w:rPr>
          <w:rFonts w:ascii="Arial" w:hAnsi="Arial" w:cs="Arial"/>
        </w:rPr>
        <w:lastRenderedPageBreak/>
        <w:t>Europe in 2025. This implies that Hyundai is a competitive company, although it is not the leader in the o</w:t>
      </w:r>
      <w:r w:rsidRPr="008E379F" w:rsidR="004561D4">
        <w:rPr>
          <w:rFonts w:ascii="Arial" w:hAnsi="Arial" w:cs="Arial"/>
        </w:rPr>
        <w:t>verall scale and the EV market</w:t>
      </w:r>
      <w:r w:rsidRPr="008E379F" w:rsidR="009062E9">
        <w:rPr>
          <w:rFonts w:ascii="Arial" w:hAnsi="Arial" w:cs="Arial"/>
        </w:rPr>
        <w:t xml:space="preserve"> </w:t>
      </w:r>
      <w:r w:rsidRPr="008E379F" w:rsidR="009062E9">
        <w:rPr>
          <w:rFonts w:ascii="Arial" w:hAnsi="Arial" w:eastAsia="Times New Roman" w:cs="Arial"/>
          <w:kern w:val="0"/>
          <w14:ligatures w14:val="none"/>
        </w:rPr>
        <w:t>(Reuters , 2026)</w:t>
      </w:r>
      <w:r w:rsidRPr="008E379F" w:rsidR="004561D4">
        <w:rPr>
          <w:rFonts w:ascii="Arial" w:hAnsi="Arial" w:cs="Arial"/>
        </w:rPr>
        <w:t>.</w:t>
      </w:r>
    </w:p>
    <w:p w:rsidRPr="008E379F" w:rsidR="004561D4" w:rsidP="008E379F" w:rsidRDefault="004561D4" w14:paraId="4DCD414F" w14:textId="2ECBDFF2">
      <w:pPr>
        <w:pStyle w:val="Caption"/>
        <w:keepNext/>
        <w:spacing w:line="360" w:lineRule="auto"/>
        <w:jc w:val="center"/>
        <w:rPr>
          <w:rFonts w:ascii="Arial" w:hAnsi="Arial" w:cs="Arial"/>
        </w:rPr>
      </w:pPr>
      <w:bookmarkStart w:name="_Toc226560033" w:id="18"/>
      <w:r w:rsidRPr="008E379F">
        <w:rPr>
          <w:rFonts w:ascii="Arial" w:hAnsi="Arial" w:cs="Arial"/>
        </w:rPr>
        <w:t xml:space="preserve">Table </w:t>
      </w:r>
      <w:r w:rsidRPr="008E379F">
        <w:rPr>
          <w:rFonts w:ascii="Arial" w:hAnsi="Arial" w:cs="Arial"/>
        </w:rPr>
        <w:fldChar w:fldCharType="begin"/>
      </w:r>
      <w:r w:rsidRPr="008E379F">
        <w:rPr>
          <w:rFonts w:ascii="Arial" w:hAnsi="Arial" w:cs="Arial"/>
        </w:rPr>
        <w:instrText xml:space="preserve"> SEQ Table \* ARABIC </w:instrText>
      </w:r>
      <w:r w:rsidRPr="008E379F">
        <w:rPr>
          <w:rFonts w:ascii="Arial" w:hAnsi="Arial" w:cs="Arial"/>
        </w:rPr>
        <w:fldChar w:fldCharType="separate"/>
      </w:r>
      <w:r w:rsidRPr="008E379F">
        <w:rPr>
          <w:rFonts w:ascii="Arial" w:hAnsi="Arial" w:cs="Arial"/>
          <w:noProof/>
        </w:rPr>
        <w:t>2</w:t>
      </w:r>
      <w:r w:rsidRPr="008E379F">
        <w:rPr>
          <w:rFonts w:ascii="Arial" w:hAnsi="Arial" w:cs="Arial"/>
          <w:noProof/>
        </w:rPr>
        <w:fldChar w:fldCharType="end"/>
      </w:r>
      <w:r w:rsidRPr="008E379F">
        <w:rPr>
          <w:rFonts w:ascii="Arial" w:hAnsi="Arial" w:cs="Arial"/>
        </w:rPr>
        <w:t>: Hyundai performance indicators and strategic evaluation</w:t>
      </w:r>
      <w:bookmarkEnd w:id="18"/>
    </w:p>
    <w:tbl>
      <w:tblPr>
        <w:tblStyle w:val="GridTable5Dark-Accent2"/>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847"/>
        <w:gridCol w:w="4023"/>
        <w:gridCol w:w="3146"/>
      </w:tblGrid>
      <w:tr w:rsidRPr="008E379F" w:rsidR="008E4237" w:rsidTr="008E4237" w14:paraId="138328A5"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color="auto" w:sz="0" w:space="0"/>
              <w:left w:val="none" w:color="auto" w:sz="0" w:space="0"/>
              <w:right w:val="none" w:color="auto" w:sz="0" w:space="0"/>
            </w:tcBorders>
            <w:hideMark/>
          </w:tcPr>
          <w:p w:rsidRPr="008E379F" w:rsidR="008E4237" w:rsidP="008E379F" w:rsidRDefault="008E4237" w14:paraId="3577C7A1" w14:textId="77777777">
            <w:pPr>
              <w:spacing w:line="360" w:lineRule="auto"/>
              <w:jc w:val="center"/>
              <w:rPr>
                <w:rFonts w:ascii="Arial" w:hAnsi="Arial" w:eastAsia="Times New Roman" w:cs="Arial"/>
                <w:kern w:val="0"/>
                <w14:ligatures w14:val="none"/>
              </w:rPr>
            </w:pPr>
            <w:r w:rsidRPr="008E379F">
              <w:rPr>
                <w:rFonts w:ascii="Arial" w:hAnsi="Arial" w:eastAsia="Times New Roman" w:cs="Arial"/>
                <w:kern w:val="0"/>
                <w14:ligatures w14:val="none"/>
              </w:rPr>
              <w:t>Area</w:t>
            </w:r>
          </w:p>
        </w:tc>
        <w:tc>
          <w:tcPr>
            <w:tcW w:w="0" w:type="auto"/>
            <w:tcBorders>
              <w:top w:val="none" w:color="auto" w:sz="0" w:space="0"/>
              <w:left w:val="none" w:color="auto" w:sz="0" w:space="0"/>
              <w:right w:val="none" w:color="auto" w:sz="0" w:space="0"/>
            </w:tcBorders>
            <w:hideMark/>
          </w:tcPr>
          <w:p w:rsidRPr="008E379F" w:rsidR="008E4237" w:rsidP="008E379F" w:rsidRDefault="008E4237" w14:paraId="4F322ABA"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Evidence</w:t>
            </w:r>
          </w:p>
        </w:tc>
        <w:tc>
          <w:tcPr>
            <w:tcW w:w="0" w:type="auto"/>
            <w:tcBorders>
              <w:top w:val="none" w:color="auto" w:sz="0" w:space="0"/>
              <w:left w:val="none" w:color="auto" w:sz="0" w:space="0"/>
              <w:right w:val="none" w:color="auto" w:sz="0" w:space="0"/>
            </w:tcBorders>
            <w:hideMark/>
          </w:tcPr>
          <w:p w:rsidRPr="008E379F" w:rsidR="008E4237" w:rsidP="008E379F" w:rsidRDefault="008E4237" w14:paraId="529E0719"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Evaluation</w:t>
            </w:r>
          </w:p>
        </w:tc>
      </w:tr>
      <w:tr w:rsidRPr="008E379F" w:rsidR="008E4237" w:rsidTr="008E4237" w14:paraId="06ED969F"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8E4237" w:rsidP="008E379F" w:rsidRDefault="008E4237" w14:paraId="29BAFE43" w14:textId="77777777">
            <w:pPr>
              <w:spacing w:line="360" w:lineRule="auto"/>
              <w:jc w:val="left"/>
              <w:rPr>
                <w:rFonts w:ascii="Arial" w:hAnsi="Arial" w:eastAsia="Times New Roman" w:cs="Arial"/>
                <w:kern w:val="0"/>
                <w14:ligatures w14:val="none"/>
              </w:rPr>
            </w:pPr>
            <w:r w:rsidRPr="008E379F">
              <w:rPr>
                <w:rFonts w:ascii="Arial" w:hAnsi="Arial" w:eastAsia="Times New Roman" w:cs="Arial"/>
                <w:kern w:val="0"/>
                <w14:ligatures w14:val="none"/>
              </w:rPr>
              <w:t>EV growth</w:t>
            </w:r>
          </w:p>
        </w:tc>
        <w:tc>
          <w:tcPr>
            <w:tcW w:w="0" w:type="auto"/>
            <w:hideMark/>
          </w:tcPr>
          <w:p w:rsidRPr="008E379F" w:rsidR="008E4237" w:rsidP="008E379F" w:rsidRDefault="008E4237" w14:paraId="05B90C49"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930,000 electrified sales in 2025</w:t>
            </w:r>
          </w:p>
        </w:tc>
        <w:tc>
          <w:tcPr>
            <w:tcW w:w="0" w:type="auto"/>
            <w:hideMark/>
          </w:tcPr>
          <w:p w:rsidRPr="008E379F" w:rsidR="008E4237" w:rsidP="008E379F" w:rsidRDefault="008E4237" w14:paraId="27190BFC"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strong transition progress</w:t>
            </w:r>
          </w:p>
        </w:tc>
      </w:tr>
      <w:tr w:rsidRPr="008E379F" w:rsidR="008E4237" w:rsidTr="008E4237" w14:paraId="69BC091B"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8E4237" w:rsidP="008E379F" w:rsidRDefault="008E4237" w14:paraId="63B7FD98" w14:textId="77777777">
            <w:pPr>
              <w:spacing w:line="360" w:lineRule="auto"/>
              <w:jc w:val="left"/>
              <w:rPr>
                <w:rFonts w:ascii="Arial" w:hAnsi="Arial" w:eastAsia="Times New Roman" w:cs="Arial"/>
                <w:kern w:val="0"/>
                <w14:ligatures w14:val="none"/>
              </w:rPr>
            </w:pPr>
            <w:r w:rsidRPr="008E379F">
              <w:rPr>
                <w:rFonts w:ascii="Arial" w:hAnsi="Arial" w:eastAsia="Times New Roman" w:cs="Arial"/>
                <w:kern w:val="0"/>
                <w14:ligatures w14:val="none"/>
              </w:rPr>
              <w:t>Long-term target</w:t>
            </w:r>
          </w:p>
        </w:tc>
        <w:tc>
          <w:tcPr>
            <w:tcW w:w="0" w:type="auto"/>
            <w:hideMark/>
          </w:tcPr>
          <w:p w:rsidRPr="008E379F" w:rsidR="008E4237" w:rsidP="008E379F" w:rsidRDefault="008E4237" w14:paraId="24889406"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5.55m sales and 3.3m electrified units by 2030</w:t>
            </w:r>
          </w:p>
        </w:tc>
        <w:tc>
          <w:tcPr>
            <w:tcW w:w="0" w:type="auto"/>
            <w:hideMark/>
          </w:tcPr>
          <w:p w:rsidRPr="008E379F" w:rsidR="008E4237" w:rsidP="008E379F" w:rsidRDefault="008E4237" w14:paraId="26A381EC"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ambitious growth plan</w:t>
            </w:r>
          </w:p>
        </w:tc>
      </w:tr>
      <w:tr w:rsidRPr="008E379F" w:rsidR="008E4237" w:rsidTr="008E4237" w14:paraId="4CE78841"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bottom w:val="none" w:color="auto" w:sz="0" w:space="0"/>
            </w:tcBorders>
            <w:hideMark/>
          </w:tcPr>
          <w:p w:rsidRPr="008E379F" w:rsidR="008E4237" w:rsidP="008E379F" w:rsidRDefault="008E4237" w14:paraId="6DB650DC" w14:textId="77777777">
            <w:pPr>
              <w:spacing w:line="360" w:lineRule="auto"/>
              <w:jc w:val="left"/>
              <w:rPr>
                <w:rFonts w:ascii="Arial" w:hAnsi="Arial" w:eastAsia="Times New Roman" w:cs="Arial"/>
                <w:kern w:val="0"/>
                <w14:ligatures w14:val="none"/>
              </w:rPr>
            </w:pPr>
            <w:r w:rsidRPr="008E379F">
              <w:rPr>
                <w:rFonts w:ascii="Arial" w:hAnsi="Arial" w:eastAsia="Times New Roman" w:cs="Arial"/>
                <w:kern w:val="0"/>
                <w14:ligatures w14:val="none"/>
              </w:rPr>
              <w:t>Carbon strategy</w:t>
            </w:r>
          </w:p>
        </w:tc>
        <w:tc>
          <w:tcPr>
            <w:tcW w:w="0" w:type="auto"/>
            <w:hideMark/>
          </w:tcPr>
          <w:p w:rsidRPr="008E379F" w:rsidR="008E4237" w:rsidP="008E379F" w:rsidRDefault="008E4237" w14:paraId="0648F206"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carbon-neutrality agenda</w:t>
            </w:r>
          </w:p>
        </w:tc>
        <w:tc>
          <w:tcPr>
            <w:tcW w:w="0" w:type="auto"/>
            <w:hideMark/>
          </w:tcPr>
          <w:p w:rsidRPr="008E379F" w:rsidR="008E4237" w:rsidP="008E379F" w:rsidRDefault="008E4237" w14:paraId="37798B73"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supports sustainability positioning</w:t>
            </w:r>
          </w:p>
        </w:tc>
      </w:tr>
    </w:tbl>
    <w:p w:rsidRPr="008E379F" w:rsidR="008E4237" w:rsidP="008E379F" w:rsidRDefault="008E4237" w14:paraId="1B5908C1" w14:textId="77777777">
      <w:pPr>
        <w:rPr>
          <w:rFonts w:ascii="Arial" w:hAnsi="Arial" w:cs="Arial"/>
        </w:rPr>
      </w:pPr>
    </w:p>
    <w:p w:rsidRPr="008E379F" w:rsidR="008E4237" w:rsidP="008E379F" w:rsidRDefault="008E4237" w14:paraId="7038E2AD" w14:textId="5A98E92F">
      <w:pPr>
        <w:rPr>
          <w:rFonts w:ascii="Arial" w:hAnsi="Arial" w:cs="Arial"/>
        </w:rPr>
      </w:pPr>
      <w:r w:rsidRPr="008E379F">
        <w:rPr>
          <w:rFonts w:ascii="Arial" w:hAnsi="Arial" w:cs="Arial"/>
        </w:rPr>
        <w:t>Altogether, the company strengths of Hyundai include its international presence, increased sales of EV, and definite sustainability strategy. Its primary weaknesses include declining profitability, a highly competitive environment as well as the volatile market environment.</w:t>
      </w:r>
    </w:p>
    <w:p w:rsidRPr="008E379F" w:rsidR="008E4237" w:rsidP="008E379F" w:rsidRDefault="008E4237" w14:paraId="373693BB" w14:textId="64AECED7">
      <w:pPr>
        <w:pStyle w:val="Heading1"/>
        <w:rPr>
          <w:rFonts w:ascii="Arial" w:hAnsi="Arial" w:cs="Arial"/>
        </w:rPr>
      </w:pPr>
      <w:bookmarkStart w:name="_Toc226560674" w:id="19"/>
      <w:r w:rsidRPr="008E379F">
        <w:rPr>
          <w:rFonts w:ascii="Arial" w:hAnsi="Arial" w:cs="Arial"/>
        </w:rPr>
        <w:t>Strategy Analysis</w:t>
      </w:r>
      <w:bookmarkEnd w:id="19"/>
    </w:p>
    <w:p w:rsidRPr="008E379F" w:rsidR="008E4237" w:rsidP="008E379F" w:rsidRDefault="007A6796" w14:paraId="214205FE" w14:textId="0AF03A81">
      <w:pPr>
        <w:pStyle w:val="Heading2"/>
        <w:rPr>
          <w:rFonts w:ascii="Arial" w:hAnsi="Arial" w:cs="Arial"/>
        </w:rPr>
      </w:pPr>
      <w:bookmarkStart w:name="_Toc226560675" w:id="20"/>
      <w:r w:rsidRPr="008E379F">
        <w:rPr>
          <w:rFonts w:ascii="Arial" w:hAnsi="Arial" w:cs="Arial"/>
        </w:rPr>
        <w:t>External Environmental Analysis</w:t>
      </w:r>
      <w:bookmarkEnd w:id="20"/>
    </w:p>
    <w:p w:rsidRPr="008E379F" w:rsidR="004561D4" w:rsidP="008E379F" w:rsidRDefault="004561D4" w14:paraId="3EC7D607" w14:textId="6365CF0E">
      <w:pPr>
        <w:pStyle w:val="Caption"/>
        <w:keepNext/>
        <w:spacing w:line="360" w:lineRule="auto"/>
        <w:jc w:val="center"/>
        <w:rPr>
          <w:rFonts w:ascii="Arial" w:hAnsi="Arial" w:cs="Arial"/>
        </w:rPr>
      </w:pPr>
      <w:bookmarkStart w:name="_Toc226560034" w:id="21"/>
      <w:r w:rsidRPr="008E379F">
        <w:rPr>
          <w:rFonts w:ascii="Arial" w:hAnsi="Arial" w:cs="Arial"/>
        </w:rPr>
        <w:t xml:space="preserve">Table </w:t>
      </w:r>
      <w:r w:rsidRPr="008E379F">
        <w:rPr>
          <w:rFonts w:ascii="Arial" w:hAnsi="Arial" w:cs="Arial"/>
        </w:rPr>
        <w:fldChar w:fldCharType="begin"/>
      </w:r>
      <w:r w:rsidRPr="008E379F">
        <w:rPr>
          <w:rFonts w:ascii="Arial" w:hAnsi="Arial" w:cs="Arial"/>
        </w:rPr>
        <w:instrText xml:space="preserve"> SEQ Table \* ARABIC </w:instrText>
      </w:r>
      <w:r w:rsidRPr="008E379F">
        <w:rPr>
          <w:rFonts w:ascii="Arial" w:hAnsi="Arial" w:cs="Arial"/>
        </w:rPr>
        <w:fldChar w:fldCharType="separate"/>
      </w:r>
      <w:r w:rsidRPr="008E379F">
        <w:rPr>
          <w:rFonts w:ascii="Arial" w:hAnsi="Arial" w:cs="Arial"/>
          <w:noProof/>
        </w:rPr>
        <w:t>3</w:t>
      </w:r>
      <w:r w:rsidRPr="008E379F">
        <w:rPr>
          <w:rFonts w:ascii="Arial" w:hAnsi="Arial" w:cs="Arial"/>
          <w:noProof/>
        </w:rPr>
        <w:fldChar w:fldCharType="end"/>
      </w:r>
      <w:r w:rsidRPr="008E379F">
        <w:rPr>
          <w:rFonts w:ascii="Arial" w:hAnsi="Arial" w:cs="Arial"/>
        </w:rPr>
        <w:t>: PESTEL analysis of external environment affecting Hyundai Motor Company</w:t>
      </w:r>
      <w:bookmarkEnd w:id="21"/>
    </w:p>
    <w:tbl>
      <w:tblPr>
        <w:tblStyle w:val="GridTable5Dark-Accent1"/>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751"/>
        <w:gridCol w:w="4128"/>
        <w:gridCol w:w="3137"/>
      </w:tblGrid>
      <w:tr w:rsidRPr="008E379F" w:rsidR="007A6796" w:rsidTr="007A6796" w14:paraId="4458043F"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color="auto" w:sz="0" w:space="0"/>
              <w:left w:val="none" w:color="auto" w:sz="0" w:space="0"/>
              <w:right w:val="none" w:color="auto" w:sz="0" w:space="0"/>
            </w:tcBorders>
            <w:hideMark/>
          </w:tcPr>
          <w:p w:rsidRPr="008E379F" w:rsidR="007A6796" w:rsidP="008E379F" w:rsidRDefault="007A6796" w14:paraId="63FF07FF" w14:textId="77777777">
            <w:pPr>
              <w:spacing w:line="360" w:lineRule="auto"/>
              <w:jc w:val="center"/>
              <w:rPr>
                <w:rFonts w:ascii="Arial" w:hAnsi="Arial" w:cs="Arial"/>
              </w:rPr>
            </w:pPr>
            <w:r w:rsidRPr="008E379F">
              <w:rPr>
                <w:rFonts w:ascii="Arial" w:hAnsi="Arial" w:cs="Arial"/>
                <w:bCs w:val="0"/>
              </w:rPr>
              <w:t>Factor</w:t>
            </w:r>
          </w:p>
        </w:tc>
        <w:tc>
          <w:tcPr>
            <w:tcW w:w="0" w:type="auto"/>
            <w:tcBorders>
              <w:top w:val="none" w:color="auto" w:sz="0" w:space="0"/>
              <w:left w:val="none" w:color="auto" w:sz="0" w:space="0"/>
              <w:right w:val="none" w:color="auto" w:sz="0" w:space="0"/>
            </w:tcBorders>
            <w:hideMark/>
          </w:tcPr>
          <w:p w:rsidRPr="008E379F" w:rsidR="007A6796" w:rsidP="008E379F" w:rsidRDefault="007A6796" w14:paraId="49E2A60A"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8E379F">
              <w:rPr>
                <w:rFonts w:ascii="Arial" w:hAnsi="Arial" w:cs="Arial"/>
                <w:bCs w:val="0"/>
              </w:rPr>
              <w:t>Evidence</w:t>
            </w:r>
          </w:p>
        </w:tc>
        <w:tc>
          <w:tcPr>
            <w:tcW w:w="0" w:type="auto"/>
            <w:tcBorders>
              <w:top w:val="none" w:color="auto" w:sz="0" w:space="0"/>
              <w:left w:val="none" w:color="auto" w:sz="0" w:space="0"/>
              <w:right w:val="none" w:color="auto" w:sz="0" w:space="0"/>
            </w:tcBorders>
            <w:hideMark/>
          </w:tcPr>
          <w:p w:rsidRPr="008E379F" w:rsidR="007A6796" w:rsidP="008E379F" w:rsidRDefault="007A6796" w14:paraId="1708B6C3"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8E379F">
              <w:rPr>
                <w:rFonts w:ascii="Arial" w:hAnsi="Arial" w:cs="Arial"/>
                <w:bCs w:val="0"/>
              </w:rPr>
              <w:t>Implication for Hyundai</w:t>
            </w:r>
          </w:p>
        </w:tc>
      </w:tr>
      <w:tr w:rsidRPr="008E379F" w:rsidR="007A6796" w:rsidTr="007A6796" w14:paraId="4A172CF0"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7A6796" w:rsidP="008E379F" w:rsidRDefault="007A6796" w14:paraId="7FA7C192" w14:textId="77777777">
            <w:pPr>
              <w:spacing w:line="360" w:lineRule="auto"/>
              <w:jc w:val="center"/>
              <w:rPr>
                <w:rFonts w:ascii="Arial" w:hAnsi="Arial" w:cs="Arial"/>
                <w:b w:val="0"/>
                <w:bCs w:val="0"/>
              </w:rPr>
            </w:pPr>
            <w:r w:rsidRPr="008E379F">
              <w:rPr>
                <w:rFonts w:ascii="Arial" w:hAnsi="Arial" w:cs="Arial"/>
                <w:b w:val="0"/>
              </w:rPr>
              <w:t>Political</w:t>
            </w:r>
          </w:p>
        </w:tc>
        <w:tc>
          <w:tcPr>
            <w:tcW w:w="0" w:type="auto"/>
            <w:hideMark/>
          </w:tcPr>
          <w:p w:rsidRPr="008E379F" w:rsidR="007A6796" w:rsidP="008E379F" w:rsidRDefault="007A6796" w14:paraId="61B9F253" w14:textId="6491FA6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E379F">
              <w:rPr>
                <w:rFonts w:ascii="Arial" w:hAnsi="Arial" w:cs="Arial"/>
              </w:rPr>
              <w:t>Tariffs and localisation pressures affected Hyundai’s 2025 profit, while EV support policies still encourage clean mobility adoption.</w:t>
            </w:r>
          </w:p>
        </w:tc>
        <w:tc>
          <w:tcPr>
            <w:tcW w:w="0" w:type="auto"/>
            <w:hideMark/>
          </w:tcPr>
          <w:p w:rsidRPr="008E379F" w:rsidR="007A6796" w:rsidP="008E379F" w:rsidRDefault="007A6796" w14:paraId="359256C2"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E379F">
              <w:rPr>
                <w:rFonts w:ascii="Arial" w:hAnsi="Arial" w:cs="Arial"/>
              </w:rPr>
              <w:t>Hyundai must localise production and reduce tariff exposure.</w:t>
            </w:r>
          </w:p>
        </w:tc>
      </w:tr>
      <w:tr w:rsidRPr="008E379F" w:rsidR="007A6796" w:rsidTr="007A6796" w14:paraId="61E1E3BD"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7A6796" w:rsidP="008E379F" w:rsidRDefault="007A6796" w14:paraId="7623D291" w14:textId="77777777">
            <w:pPr>
              <w:spacing w:line="360" w:lineRule="auto"/>
              <w:jc w:val="center"/>
              <w:rPr>
                <w:rFonts w:ascii="Arial" w:hAnsi="Arial" w:cs="Arial"/>
                <w:b w:val="0"/>
              </w:rPr>
            </w:pPr>
            <w:r w:rsidRPr="008E379F">
              <w:rPr>
                <w:rFonts w:ascii="Arial" w:hAnsi="Arial" w:cs="Arial"/>
                <w:b w:val="0"/>
              </w:rPr>
              <w:t>Economic</w:t>
            </w:r>
          </w:p>
        </w:tc>
        <w:tc>
          <w:tcPr>
            <w:tcW w:w="0" w:type="auto"/>
            <w:hideMark/>
          </w:tcPr>
          <w:p w:rsidRPr="008E379F" w:rsidR="007A6796" w:rsidP="008E379F" w:rsidRDefault="007A6796" w14:paraId="57520DA5" w14:textId="65ED963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cs="Arial"/>
              </w:rPr>
              <w:t xml:space="preserve">Hyundai sold </w:t>
            </w:r>
            <w:r w:rsidRPr="008E379F">
              <w:rPr>
                <w:rStyle w:val="Strong"/>
                <w:rFonts w:ascii="Arial" w:hAnsi="Arial" w:cs="Arial"/>
              </w:rPr>
              <w:t>4,108,605</w:t>
            </w:r>
            <w:r w:rsidRPr="008E379F">
              <w:rPr>
                <w:rFonts w:ascii="Arial" w:hAnsi="Arial" w:cs="Arial"/>
              </w:rPr>
              <w:t xml:space="preserve"> vehicles in 2025, but operating profit fell to </w:t>
            </w:r>
            <w:r w:rsidRPr="008E379F">
              <w:rPr>
                <w:rStyle w:val="Strong"/>
                <w:rFonts w:ascii="Arial" w:hAnsi="Arial" w:cs="Arial"/>
              </w:rPr>
              <w:t>KRW 11.47 trillion</w:t>
            </w:r>
            <w:r w:rsidRPr="008E379F">
              <w:rPr>
                <w:rFonts w:ascii="Arial" w:hAnsi="Arial" w:cs="Arial"/>
              </w:rPr>
              <w:t xml:space="preserve"> and net profit to </w:t>
            </w:r>
            <w:r w:rsidRPr="008E379F">
              <w:rPr>
                <w:rStyle w:val="Strong"/>
                <w:rFonts w:ascii="Arial" w:hAnsi="Arial" w:cs="Arial"/>
              </w:rPr>
              <w:t>KRW 10.36 trillion</w:t>
            </w:r>
            <w:r w:rsidRPr="008E379F" w:rsidR="009062E9">
              <w:rPr>
                <w:rStyle w:val="Strong"/>
                <w:rFonts w:ascii="Arial" w:hAnsi="Arial" w:cs="Arial"/>
              </w:rPr>
              <w:t xml:space="preserve"> </w:t>
            </w:r>
            <w:r w:rsidRPr="008E379F" w:rsidR="009062E9">
              <w:rPr>
                <w:rFonts w:ascii="Arial" w:hAnsi="Arial" w:eastAsia="Times New Roman" w:cs="Arial"/>
                <w:kern w:val="0"/>
                <w14:ligatures w14:val="none"/>
              </w:rPr>
              <w:t>(Yonhap, 2026)</w:t>
            </w:r>
            <w:r w:rsidRPr="008E379F">
              <w:rPr>
                <w:rFonts w:ascii="Arial" w:hAnsi="Arial" w:cs="Arial"/>
              </w:rPr>
              <w:t xml:space="preserve">. </w:t>
            </w:r>
          </w:p>
        </w:tc>
        <w:tc>
          <w:tcPr>
            <w:tcW w:w="0" w:type="auto"/>
            <w:hideMark/>
          </w:tcPr>
          <w:p w:rsidRPr="008E379F" w:rsidR="007A6796" w:rsidP="008E379F" w:rsidRDefault="007A6796" w14:paraId="01E24E48"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E379F">
              <w:rPr>
                <w:rFonts w:ascii="Arial" w:hAnsi="Arial" w:cs="Arial"/>
              </w:rPr>
              <w:t>Volume growth exists, but margin pressure is rising.</w:t>
            </w:r>
          </w:p>
        </w:tc>
      </w:tr>
      <w:tr w:rsidRPr="008E379F" w:rsidR="007A6796" w:rsidTr="007A6796" w14:paraId="2A9E20BA"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7A6796" w:rsidP="008E379F" w:rsidRDefault="007A6796" w14:paraId="31EAC3B9" w14:textId="77777777">
            <w:pPr>
              <w:spacing w:line="360" w:lineRule="auto"/>
              <w:jc w:val="center"/>
              <w:rPr>
                <w:rFonts w:ascii="Arial" w:hAnsi="Arial" w:cs="Arial"/>
                <w:b w:val="0"/>
              </w:rPr>
            </w:pPr>
            <w:r w:rsidRPr="008E379F">
              <w:rPr>
                <w:rFonts w:ascii="Arial" w:hAnsi="Arial" w:cs="Arial"/>
                <w:b w:val="0"/>
              </w:rPr>
              <w:t>Social</w:t>
            </w:r>
          </w:p>
        </w:tc>
        <w:tc>
          <w:tcPr>
            <w:tcW w:w="0" w:type="auto"/>
            <w:hideMark/>
          </w:tcPr>
          <w:p w:rsidRPr="008E379F" w:rsidR="007A6796" w:rsidP="008E379F" w:rsidRDefault="007A6796" w14:paraId="16635691" w14:textId="77EFA4E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E379F">
              <w:rPr>
                <w:rFonts w:ascii="Arial" w:hAnsi="Arial" w:cs="Arial"/>
              </w:rPr>
              <w:t xml:space="preserve">Global electric car sales exceeded </w:t>
            </w:r>
            <w:r w:rsidRPr="008E379F">
              <w:rPr>
                <w:rStyle w:val="Strong"/>
                <w:rFonts w:ascii="Arial" w:hAnsi="Arial" w:cs="Arial"/>
              </w:rPr>
              <w:t>17 million</w:t>
            </w:r>
            <w:r w:rsidRPr="008E379F">
              <w:rPr>
                <w:rFonts w:ascii="Arial" w:hAnsi="Arial" w:cs="Arial"/>
              </w:rPr>
              <w:t xml:space="preserve"> in 2024, showing stronger consumer acceptance of EVs.</w:t>
            </w:r>
          </w:p>
        </w:tc>
        <w:tc>
          <w:tcPr>
            <w:tcW w:w="0" w:type="auto"/>
            <w:hideMark/>
          </w:tcPr>
          <w:p w:rsidRPr="008E379F" w:rsidR="007A6796" w:rsidP="008E379F" w:rsidRDefault="007A6796" w14:paraId="7BFCC1A7"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E379F">
              <w:rPr>
                <w:rFonts w:ascii="Arial" w:hAnsi="Arial" w:cs="Arial"/>
              </w:rPr>
              <w:t>Hyundai’s EV strategy matches changing customer demand.</w:t>
            </w:r>
          </w:p>
        </w:tc>
      </w:tr>
      <w:tr w:rsidRPr="008E379F" w:rsidR="007A6796" w:rsidTr="007A6796" w14:paraId="4C274B76"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7A6796" w:rsidP="008E379F" w:rsidRDefault="007A6796" w14:paraId="0F5A3932" w14:textId="77777777">
            <w:pPr>
              <w:spacing w:line="360" w:lineRule="auto"/>
              <w:jc w:val="center"/>
              <w:rPr>
                <w:rFonts w:ascii="Arial" w:hAnsi="Arial" w:cs="Arial"/>
                <w:b w:val="0"/>
              </w:rPr>
            </w:pPr>
            <w:r w:rsidRPr="008E379F">
              <w:rPr>
                <w:rFonts w:ascii="Arial" w:hAnsi="Arial" w:cs="Arial"/>
                <w:b w:val="0"/>
              </w:rPr>
              <w:lastRenderedPageBreak/>
              <w:t>Technological</w:t>
            </w:r>
          </w:p>
        </w:tc>
        <w:tc>
          <w:tcPr>
            <w:tcW w:w="0" w:type="auto"/>
            <w:hideMark/>
          </w:tcPr>
          <w:p w:rsidRPr="008E379F" w:rsidR="007A6796" w:rsidP="008E379F" w:rsidRDefault="007A6796" w14:paraId="1350DA6E" w14:textId="6AA9264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E379F">
              <w:rPr>
                <w:rFonts w:ascii="Arial" w:hAnsi="Arial" w:cs="Arial"/>
              </w:rPr>
              <w:t xml:space="preserve">Hyundai’s 2030 plan targets </w:t>
            </w:r>
            <w:r w:rsidRPr="008E379F">
              <w:rPr>
                <w:rStyle w:val="Strong"/>
                <w:rFonts w:ascii="Arial" w:hAnsi="Arial" w:cs="Arial"/>
              </w:rPr>
              <w:t>3.3 million electrified vehicles</w:t>
            </w:r>
            <w:r w:rsidRPr="008E379F">
              <w:rPr>
                <w:rFonts w:ascii="Arial" w:hAnsi="Arial" w:cs="Arial"/>
              </w:rPr>
              <w:t xml:space="preserve"> and wider software-defined vehicle capability.</w:t>
            </w:r>
          </w:p>
        </w:tc>
        <w:tc>
          <w:tcPr>
            <w:tcW w:w="0" w:type="auto"/>
            <w:hideMark/>
          </w:tcPr>
          <w:p w:rsidRPr="008E379F" w:rsidR="007A6796" w:rsidP="008E379F" w:rsidRDefault="007A6796" w14:paraId="1FD86855"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E379F">
              <w:rPr>
                <w:rFonts w:ascii="Arial" w:hAnsi="Arial" w:cs="Arial"/>
              </w:rPr>
              <w:t>Continuous innovation is now essential for competitiveness.</w:t>
            </w:r>
          </w:p>
        </w:tc>
      </w:tr>
      <w:tr w:rsidRPr="008E379F" w:rsidR="007A6796" w:rsidTr="007A6796" w14:paraId="6F1C7515"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7A6796" w:rsidP="008E379F" w:rsidRDefault="007A6796" w14:paraId="1A86CBC1" w14:textId="77777777">
            <w:pPr>
              <w:spacing w:line="360" w:lineRule="auto"/>
              <w:jc w:val="center"/>
              <w:rPr>
                <w:rFonts w:ascii="Arial" w:hAnsi="Arial" w:cs="Arial"/>
                <w:b w:val="0"/>
              </w:rPr>
            </w:pPr>
            <w:r w:rsidRPr="008E379F">
              <w:rPr>
                <w:rFonts w:ascii="Arial" w:hAnsi="Arial" w:cs="Arial"/>
                <w:b w:val="0"/>
              </w:rPr>
              <w:t>Environmental</w:t>
            </w:r>
          </w:p>
        </w:tc>
        <w:tc>
          <w:tcPr>
            <w:tcW w:w="0" w:type="auto"/>
            <w:hideMark/>
          </w:tcPr>
          <w:p w:rsidRPr="008E379F" w:rsidR="007A6796" w:rsidP="008E379F" w:rsidRDefault="007A6796" w14:paraId="40437571" w14:textId="47A8FE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cs="Arial"/>
              </w:rPr>
              <w:t xml:space="preserve">Hyundai maintains a </w:t>
            </w:r>
            <w:r w:rsidRPr="008E379F">
              <w:rPr>
                <w:rStyle w:val="Strong"/>
                <w:rFonts w:ascii="Arial" w:hAnsi="Arial" w:cs="Arial"/>
              </w:rPr>
              <w:t>carbon neutrality by 2045</w:t>
            </w:r>
            <w:r w:rsidRPr="008E379F">
              <w:rPr>
                <w:rFonts w:ascii="Arial" w:hAnsi="Arial" w:cs="Arial"/>
              </w:rPr>
              <w:t xml:space="preserve"> goal</w:t>
            </w:r>
            <w:r w:rsidRPr="008E379F" w:rsidR="009062E9">
              <w:rPr>
                <w:rFonts w:ascii="Arial" w:hAnsi="Arial" w:cs="Arial"/>
              </w:rPr>
              <w:t xml:space="preserve"> </w:t>
            </w:r>
            <w:r w:rsidRPr="008E379F" w:rsidR="009062E9">
              <w:rPr>
                <w:rFonts w:ascii="Arial" w:hAnsi="Arial" w:eastAsia="Times New Roman" w:cs="Arial"/>
                <w:kern w:val="0"/>
                <w14:ligatures w14:val="none"/>
              </w:rPr>
              <w:t>(Hyundai, 2021)</w:t>
            </w:r>
            <w:r w:rsidRPr="008E379F">
              <w:rPr>
                <w:rFonts w:ascii="Arial" w:hAnsi="Arial" w:cs="Arial"/>
              </w:rPr>
              <w:t xml:space="preserve">. </w:t>
            </w:r>
          </w:p>
        </w:tc>
        <w:tc>
          <w:tcPr>
            <w:tcW w:w="0" w:type="auto"/>
            <w:hideMark/>
          </w:tcPr>
          <w:p w:rsidRPr="008E379F" w:rsidR="007A6796" w:rsidP="008E379F" w:rsidRDefault="007A6796" w14:paraId="76FD5114"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E379F">
              <w:rPr>
                <w:rFonts w:ascii="Arial" w:hAnsi="Arial" w:cs="Arial"/>
              </w:rPr>
              <w:t>Sustainability is no longer optional; it shapes product and investment choices.</w:t>
            </w:r>
          </w:p>
        </w:tc>
      </w:tr>
      <w:tr w:rsidRPr="008E379F" w:rsidR="007A6796" w:rsidTr="007A6796" w14:paraId="404CEE66"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bottom w:val="none" w:color="auto" w:sz="0" w:space="0"/>
            </w:tcBorders>
            <w:hideMark/>
          </w:tcPr>
          <w:p w:rsidRPr="008E379F" w:rsidR="007A6796" w:rsidP="008E379F" w:rsidRDefault="007A6796" w14:paraId="31C49A8B" w14:textId="77777777">
            <w:pPr>
              <w:spacing w:line="360" w:lineRule="auto"/>
              <w:jc w:val="center"/>
              <w:rPr>
                <w:rFonts w:ascii="Arial" w:hAnsi="Arial" w:cs="Arial"/>
                <w:b w:val="0"/>
              </w:rPr>
            </w:pPr>
            <w:r w:rsidRPr="008E379F">
              <w:rPr>
                <w:rFonts w:ascii="Arial" w:hAnsi="Arial" w:cs="Arial"/>
                <w:b w:val="0"/>
              </w:rPr>
              <w:t>Legal</w:t>
            </w:r>
          </w:p>
        </w:tc>
        <w:tc>
          <w:tcPr>
            <w:tcW w:w="0" w:type="auto"/>
            <w:hideMark/>
          </w:tcPr>
          <w:p w:rsidRPr="008E379F" w:rsidR="007A6796" w:rsidP="008E379F" w:rsidRDefault="004561D4" w14:paraId="5E69A055" w14:textId="4185173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E379F">
              <w:rPr>
                <w:rFonts w:ascii="Arial" w:hAnsi="Arial" w:cs="Arial"/>
              </w:rPr>
              <w:t>The cost of compliance in terms of emissions and safety is on the increase worldwide. In 2026, Hyundai was recalled because of the safety of folding seats</w:t>
            </w:r>
            <w:r w:rsidRPr="008E379F" w:rsidR="007A6796">
              <w:rPr>
                <w:rFonts w:ascii="Arial" w:hAnsi="Arial" w:cs="Arial"/>
              </w:rPr>
              <w:t xml:space="preserve">. </w:t>
            </w:r>
          </w:p>
        </w:tc>
        <w:tc>
          <w:tcPr>
            <w:tcW w:w="0" w:type="auto"/>
            <w:hideMark/>
          </w:tcPr>
          <w:p w:rsidRPr="008E379F" w:rsidR="007A6796" w:rsidP="008E379F" w:rsidRDefault="007A6796" w14:paraId="1538D4EB"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E379F">
              <w:rPr>
                <w:rFonts w:ascii="Arial" w:hAnsi="Arial" w:cs="Arial"/>
              </w:rPr>
              <w:t>Legal compliance affects cost, reputation, and product design.</w:t>
            </w:r>
          </w:p>
        </w:tc>
      </w:tr>
    </w:tbl>
    <w:p w:rsidRPr="008E379F" w:rsidR="007A6796" w:rsidP="008E379F" w:rsidRDefault="007A6796" w14:paraId="3D012BCC" w14:textId="77777777">
      <w:pPr>
        <w:rPr>
          <w:rFonts w:ascii="Arial" w:hAnsi="Arial" w:cs="Arial"/>
        </w:rPr>
      </w:pPr>
    </w:p>
    <w:p w:rsidRPr="008E379F" w:rsidR="007A6796" w:rsidP="008E379F" w:rsidRDefault="007A6796" w14:paraId="32913AAC" w14:textId="3FF18057">
      <w:pPr>
        <w:rPr>
          <w:rFonts w:ascii="Arial" w:hAnsi="Arial" w:eastAsia="Times New Roman" w:cs="Arial"/>
          <w:kern w:val="0"/>
          <w14:ligatures w14:val="none"/>
        </w:rPr>
      </w:pPr>
      <w:r w:rsidRPr="008E379F">
        <w:rPr>
          <w:rFonts w:ascii="Arial" w:hAnsi="Arial" w:cs="Arial"/>
          <w:b/>
        </w:rPr>
        <w:t>Political:</w:t>
      </w:r>
      <w:r w:rsidRPr="008E379F">
        <w:rPr>
          <w:rFonts w:ascii="Arial" w:hAnsi="Arial" w:cs="Arial"/>
        </w:rPr>
        <w:t xml:space="preserve"> </w:t>
      </w:r>
      <w:r w:rsidRPr="008E379F" w:rsidR="004561D4">
        <w:rPr>
          <w:rFonts w:ascii="Arial" w:hAnsi="Arial" w:cs="Arial"/>
        </w:rPr>
        <w:t>Political conditions are ambivalent. Governments support EV adoption, but tariffs and local production laws increase trade risk. The 2025 Hyundai results showed a direct link between tariffs and trade uncertainty and lower profitability. Hyundai's plan should include electrification, supply-chain localisation, and regional manufacturing</w:t>
      </w:r>
      <w:r w:rsidRPr="008E379F" w:rsidR="009062E9">
        <w:rPr>
          <w:rFonts w:ascii="Arial" w:hAnsi="Arial" w:cs="Arial"/>
        </w:rPr>
        <w:t xml:space="preserve"> </w:t>
      </w:r>
      <w:r w:rsidRPr="008E379F" w:rsidR="000E1205">
        <w:rPr>
          <w:rFonts w:ascii="Arial" w:hAnsi="Arial" w:eastAsia="Times New Roman" w:cs="Arial"/>
          <w:kern w:val="0"/>
          <w14:ligatures w14:val="none"/>
        </w:rPr>
        <w:t>(Verma, 2020)</w:t>
      </w:r>
      <w:r w:rsidRPr="008E379F" w:rsidR="004561D4">
        <w:rPr>
          <w:rFonts w:ascii="Arial" w:hAnsi="Arial" w:cs="Arial"/>
        </w:rPr>
        <w:t>.</w:t>
      </w:r>
    </w:p>
    <w:p w:rsidRPr="008E379F" w:rsidR="007A6796" w:rsidP="008E379F" w:rsidRDefault="007A6796" w14:paraId="72C825E4" w14:textId="4C5AAF5B">
      <w:pPr>
        <w:rPr>
          <w:rFonts w:ascii="Arial" w:hAnsi="Arial" w:cs="Arial"/>
        </w:rPr>
      </w:pPr>
      <w:r w:rsidRPr="008E379F">
        <w:rPr>
          <w:rFonts w:ascii="Arial" w:hAnsi="Arial" w:cs="Arial"/>
          <w:b/>
        </w:rPr>
        <w:t>Economic:</w:t>
      </w:r>
      <w:r w:rsidRPr="008E379F">
        <w:rPr>
          <w:rFonts w:ascii="Arial" w:hAnsi="Arial" w:cs="Arial"/>
        </w:rPr>
        <w:t xml:space="preserve"> Things are still hard economically. In 2025, Hyundai has registered growth in its sales, but its profits declined, indicating that the returns are being eroded by cost inflation, incentives, and pricing pressure. This undermines the short-term profitability in case demand is strong.</w:t>
      </w:r>
    </w:p>
    <w:p w:rsidRPr="008E379F" w:rsidR="007A6796" w:rsidP="008E379F" w:rsidRDefault="007A6796" w14:paraId="65CFC2A4" w14:textId="34D76ED5">
      <w:pPr>
        <w:rPr>
          <w:rFonts w:ascii="Arial" w:hAnsi="Arial" w:cs="Arial"/>
        </w:rPr>
      </w:pPr>
      <w:r w:rsidRPr="008E379F">
        <w:rPr>
          <w:rFonts w:ascii="Arial" w:hAnsi="Arial" w:cs="Arial"/>
          <w:b/>
        </w:rPr>
        <w:t>Social:</w:t>
      </w:r>
      <w:r w:rsidRPr="008E379F">
        <w:rPr>
          <w:rFonts w:ascii="Arial" w:hAnsi="Arial" w:cs="Arial"/>
        </w:rPr>
        <w:t xml:space="preserve"> The society is moving towards cleaner mobility. The increase in the use of EVs across the globe promotes Hyundai IONIQ and hybrid models. This reinforces its rationale of abandoning its traditional petrol cars.</w:t>
      </w:r>
    </w:p>
    <w:p w:rsidRPr="008E379F" w:rsidR="007A6796" w:rsidP="008E379F" w:rsidRDefault="007A6796" w14:paraId="270C45DA" w14:textId="4AE578B7">
      <w:pPr>
        <w:rPr>
          <w:rFonts w:ascii="Arial" w:hAnsi="Arial" w:eastAsia="Times New Roman" w:cs="Arial"/>
          <w:kern w:val="0"/>
          <w14:ligatures w14:val="none"/>
        </w:rPr>
      </w:pPr>
      <w:r w:rsidRPr="008E379F">
        <w:rPr>
          <w:rFonts w:ascii="Arial" w:hAnsi="Arial" w:cs="Arial"/>
          <w:b/>
        </w:rPr>
        <w:t>Technological:</w:t>
      </w:r>
      <w:r w:rsidRPr="008E379F">
        <w:rPr>
          <w:rFonts w:ascii="Arial" w:hAnsi="Arial" w:cs="Arial"/>
        </w:rPr>
        <w:t xml:space="preserve"> One of the key competitors is technology. Hyundai is growing EVs, hybrids, hydrogen, and software-defined vehicles but competitors are rapidly moving. The implication is evident: Hyundai will not be able to compete on the scale of manufacturing only, but it will have to compete on the speed of innovation and platform quality</w:t>
      </w:r>
      <w:r w:rsidRPr="008E379F" w:rsidR="009062E9">
        <w:rPr>
          <w:rFonts w:ascii="Arial" w:hAnsi="Arial" w:cs="Arial"/>
        </w:rPr>
        <w:t xml:space="preserve"> </w:t>
      </w:r>
      <w:r w:rsidRPr="008E379F" w:rsidR="009062E9">
        <w:rPr>
          <w:rFonts w:ascii="Arial" w:hAnsi="Arial" w:eastAsia="Times New Roman" w:cs="Arial"/>
          <w:kern w:val="0"/>
          <w14:ligatures w14:val="none"/>
        </w:rPr>
        <w:t>(MatrixBCG, 2025)</w:t>
      </w:r>
      <w:r w:rsidRPr="008E379F">
        <w:rPr>
          <w:rFonts w:ascii="Arial" w:hAnsi="Arial" w:cs="Arial"/>
        </w:rPr>
        <w:t>.</w:t>
      </w:r>
    </w:p>
    <w:p w:rsidRPr="008E379F" w:rsidR="008E4237" w:rsidP="008E379F" w:rsidRDefault="007A6796" w14:paraId="5515F16A" w14:textId="1D77AD96">
      <w:pPr>
        <w:rPr>
          <w:rFonts w:ascii="Arial" w:hAnsi="Arial" w:cs="Arial"/>
        </w:rPr>
      </w:pPr>
      <w:r w:rsidRPr="008E379F">
        <w:rPr>
          <w:rFonts w:ascii="Arial" w:hAnsi="Arial" w:cs="Arial"/>
          <w:b/>
        </w:rPr>
        <w:t>Environmental and Legal:</w:t>
      </w:r>
      <w:r w:rsidRPr="008E379F">
        <w:rPr>
          <w:rFonts w:ascii="Arial" w:hAnsi="Arial" w:cs="Arial"/>
        </w:rPr>
        <w:t xml:space="preserve"> </w:t>
      </w:r>
      <w:r w:rsidRPr="008E379F" w:rsidR="004561D4">
        <w:rPr>
          <w:rFonts w:ascii="Arial" w:hAnsi="Arial" w:cs="Arial"/>
        </w:rPr>
        <w:t xml:space="preserve">The EV transition is accelerating with environmental rules, and safety and emissions laws increase costs of compliance. The carbon-neutrality </w:t>
      </w:r>
      <w:r w:rsidRPr="008E379F" w:rsidR="004561D4">
        <w:rPr>
          <w:rFonts w:ascii="Arial" w:hAnsi="Arial" w:cs="Arial"/>
        </w:rPr>
        <w:lastRenderedPageBreak/>
        <w:t>goal of Hyundai enhances its long-term standing, yet any setbacks by the law deter its image and raise expenses. The external forces can assist the EV goal of Hyundai but hinder its execution.</w:t>
      </w:r>
    </w:p>
    <w:p w:rsidRPr="008E379F" w:rsidR="007A6796" w:rsidP="008E379F" w:rsidRDefault="00B048A2" w14:paraId="6CB11BAA" w14:textId="2D812070">
      <w:pPr>
        <w:pStyle w:val="Heading2"/>
        <w:rPr>
          <w:rFonts w:ascii="Arial" w:hAnsi="Arial" w:cs="Arial"/>
        </w:rPr>
      </w:pPr>
      <w:bookmarkStart w:name="_Toc226560676" w:id="22"/>
      <w:r w:rsidRPr="008E379F">
        <w:rPr>
          <w:rFonts w:ascii="Arial" w:hAnsi="Arial" w:cs="Arial"/>
        </w:rPr>
        <w:t>Internal Environmental Analysis</w:t>
      </w:r>
      <w:bookmarkEnd w:id="22"/>
    </w:p>
    <w:p w:rsidRPr="008E379F" w:rsidR="00B048A2" w:rsidP="008E379F" w:rsidRDefault="00B048A2" w14:paraId="1C7F561C" w14:textId="5527CD3B">
      <w:pPr>
        <w:rPr>
          <w:rFonts w:ascii="Arial" w:hAnsi="Arial" w:cs="Arial"/>
        </w:rPr>
      </w:pPr>
      <w:r w:rsidRPr="008E379F">
        <w:rPr>
          <w:rFonts w:ascii="Arial" w:hAnsi="Arial" w:cs="Arial"/>
        </w:rPr>
        <w:t>SWOT and Value Chain are used to analyse the internal capabilities of the Hyundai Motor Company to assess the resources, competitive strengths, and capability to implement them.</w:t>
      </w:r>
    </w:p>
    <w:p w:rsidRPr="008E379F" w:rsidR="00B048A2" w:rsidP="008E379F" w:rsidRDefault="00B048A2" w14:paraId="5C1733FB" w14:textId="77777777">
      <w:pPr>
        <w:pStyle w:val="Heading3"/>
        <w:rPr>
          <w:rFonts w:ascii="Arial" w:hAnsi="Arial" w:cs="Arial"/>
        </w:rPr>
      </w:pPr>
      <w:bookmarkStart w:name="_Toc226560677" w:id="23"/>
      <w:r w:rsidRPr="008E379F">
        <w:rPr>
          <w:rFonts w:ascii="Arial" w:hAnsi="Arial" w:cs="Arial"/>
        </w:rPr>
        <w:t>SWOT Analysis</w:t>
      </w:r>
      <w:bookmarkEnd w:id="23"/>
    </w:p>
    <w:p w:rsidRPr="008E379F" w:rsidR="004561D4" w:rsidP="008E379F" w:rsidRDefault="00B048A2" w14:paraId="3A351069" w14:textId="06F832A5">
      <w:pPr>
        <w:rPr>
          <w:rFonts w:ascii="Arial" w:hAnsi="Arial" w:eastAsia="Times New Roman" w:cs="Arial"/>
          <w:kern w:val="0"/>
          <w14:ligatures w14:val="none"/>
        </w:rPr>
      </w:pPr>
      <w:r w:rsidRPr="008E379F">
        <w:rPr>
          <w:rFonts w:ascii="Arial" w:hAnsi="Arial" w:cs="Arial"/>
          <w:b/>
        </w:rPr>
        <w:t>Strengths:</w:t>
      </w:r>
      <w:r w:rsidRPr="008E379F">
        <w:rPr>
          <w:rFonts w:ascii="Arial" w:hAnsi="Arial" w:cs="Arial"/>
        </w:rPr>
        <w:t xml:space="preserve"> </w:t>
      </w:r>
      <w:r w:rsidRPr="008E379F" w:rsidR="004561D4">
        <w:rPr>
          <w:rFonts w:ascii="Arial" w:hAnsi="Arial" w:cs="Arial"/>
        </w:rPr>
        <w:t>The production and electrification of Hyundai is robust. In 2025, Hyundai sold 4,108,605 vehicles, 932,123 of which were electrified vehicles, or 27% of all sales</w:t>
      </w:r>
      <w:r w:rsidRPr="008E379F" w:rsidR="009062E9">
        <w:rPr>
          <w:rFonts w:ascii="Arial" w:hAnsi="Arial" w:cs="Arial"/>
        </w:rPr>
        <w:t xml:space="preserve"> </w:t>
      </w:r>
      <w:r w:rsidRPr="008E379F" w:rsidR="009062E9">
        <w:rPr>
          <w:rFonts w:ascii="Arial" w:hAnsi="Arial" w:eastAsia="Times New Roman" w:cs="Arial"/>
          <w:kern w:val="0"/>
          <w14:ligatures w14:val="none"/>
        </w:rPr>
        <w:t>(Yonhap, 2026)</w:t>
      </w:r>
      <w:r w:rsidRPr="008E379F" w:rsidR="004561D4">
        <w:rPr>
          <w:rFonts w:ascii="Arial" w:hAnsi="Arial" w:cs="Arial"/>
        </w:rPr>
        <w:t>.</w:t>
      </w:r>
    </w:p>
    <w:p w:rsidRPr="008E379F" w:rsidR="00B048A2" w:rsidP="008E379F" w:rsidRDefault="004561D4" w14:paraId="26998360" w14:textId="32BAE827">
      <w:pPr>
        <w:ind w:firstLine="720"/>
        <w:rPr>
          <w:rFonts w:ascii="Arial" w:hAnsi="Arial" w:cs="Arial"/>
        </w:rPr>
      </w:pPr>
      <w:r w:rsidRPr="008E379F">
        <w:rPr>
          <w:rFonts w:ascii="Arial" w:hAnsi="Arial" w:cs="Arial"/>
        </w:rPr>
        <w:t xml:space="preserve">The company is investing in EV production, including a 500,000 vehicle, </w:t>
      </w:r>
      <w:r w:rsidRPr="008E379F" w:rsidR="008E379F">
        <w:rPr>
          <w:rFonts w:ascii="Arial" w:hAnsi="Arial" w:cs="Arial"/>
        </w:rPr>
        <w:t>7.6-billion-dollar</w:t>
      </w:r>
      <w:r w:rsidRPr="008E379F">
        <w:rPr>
          <w:rFonts w:ascii="Arial" w:hAnsi="Arial" w:cs="Arial"/>
        </w:rPr>
        <w:t xml:space="preserve"> plant in Georgia to increase capacity.</w:t>
      </w:r>
    </w:p>
    <w:p w:rsidRPr="008E379F" w:rsidR="004561D4" w:rsidP="008E379F" w:rsidRDefault="00B048A2" w14:paraId="6EDEC4FA" w14:textId="59A0767D">
      <w:pPr>
        <w:rPr>
          <w:rFonts w:ascii="Arial" w:hAnsi="Arial" w:cs="Arial"/>
        </w:rPr>
      </w:pPr>
      <w:r w:rsidRPr="008E379F">
        <w:rPr>
          <w:rFonts w:ascii="Arial" w:hAnsi="Arial" w:cs="Arial"/>
          <w:b/>
        </w:rPr>
        <w:t>Weaknesses:</w:t>
      </w:r>
      <w:r w:rsidRPr="008E379F">
        <w:rPr>
          <w:rFonts w:ascii="Arial" w:hAnsi="Arial" w:cs="Arial"/>
        </w:rPr>
        <w:t xml:space="preserve"> </w:t>
      </w:r>
      <w:r w:rsidRPr="008E379F" w:rsidR="004561D4">
        <w:rPr>
          <w:rFonts w:ascii="Arial" w:hAnsi="Arial" w:cs="Arial"/>
        </w:rPr>
        <w:t>Hyundai has to make profits, although the sales are strong. Operating profit margins were lowered due to tariff</w:t>
      </w:r>
      <w:r w:rsidRPr="008E379F" w:rsidR="00607C92">
        <w:rPr>
          <w:rFonts w:ascii="Arial" w:hAnsi="Arial" w:cs="Arial"/>
        </w:rPr>
        <w:t>s and incentives, which emphasis</w:t>
      </w:r>
      <w:r w:rsidRPr="008E379F" w:rsidR="004561D4">
        <w:rPr>
          <w:rFonts w:ascii="Arial" w:hAnsi="Arial" w:cs="Arial"/>
        </w:rPr>
        <w:t>ed EV transition costs.</w:t>
      </w:r>
    </w:p>
    <w:p w:rsidRPr="008E379F" w:rsidR="00B048A2" w:rsidP="008E379F" w:rsidRDefault="004561D4" w14:paraId="59BCDF0C" w14:textId="7337A9E5">
      <w:pPr>
        <w:ind w:firstLine="720"/>
        <w:rPr>
          <w:rFonts w:ascii="Arial" w:hAnsi="Arial" w:cs="Arial"/>
        </w:rPr>
      </w:pPr>
      <w:r w:rsidRPr="008E379F">
        <w:rPr>
          <w:rFonts w:ascii="Arial" w:hAnsi="Arial" w:cs="Arial"/>
        </w:rPr>
        <w:t>The software ecosystem and brand perception of Hyundai are lower than those of premium EV manufacturers, which makes it difficult to differentiate.</w:t>
      </w:r>
    </w:p>
    <w:p w:rsidRPr="008E379F" w:rsidR="00B048A2" w:rsidP="008E379F" w:rsidRDefault="00B048A2" w14:paraId="2D12CA90" w14:textId="644A6769">
      <w:pPr>
        <w:rPr>
          <w:rFonts w:ascii="Arial" w:hAnsi="Arial" w:cs="Arial"/>
        </w:rPr>
      </w:pPr>
      <w:r w:rsidRPr="008E379F">
        <w:rPr>
          <w:rFonts w:ascii="Arial" w:hAnsi="Arial" w:cs="Arial"/>
          <w:b/>
        </w:rPr>
        <w:t>Opportunities:</w:t>
      </w:r>
      <w:r w:rsidRPr="008E379F">
        <w:rPr>
          <w:rFonts w:ascii="Arial" w:hAnsi="Arial" w:cs="Arial"/>
        </w:rPr>
        <w:t xml:space="preserve"> The growth of EV demand is still increasing. The South Korean market opportunity is high, with Hyundai registering 38% growth in EV sales in 2026.</w:t>
      </w:r>
    </w:p>
    <w:p w:rsidRPr="008E379F" w:rsidR="00B048A2" w:rsidP="008E379F" w:rsidRDefault="00B048A2" w14:paraId="0AA60709" w14:textId="78D4DFDB">
      <w:pPr>
        <w:ind w:firstLine="720"/>
        <w:rPr>
          <w:rFonts w:ascii="Arial" w:hAnsi="Arial" w:cs="Arial"/>
        </w:rPr>
      </w:pPr>
      <w:r w:rsidRPr="008E379F">
        <w:rPr>
          <w:rFonts w:ascii="Arial" w:hAnsi="Arial" w:cs="Arial"/>
        </w:rPr>
        <w:t>Hyundai is also building on hydrogen mobility, such as a 930 billion won fuel-cell facility to enable clean mobility leadership in the future</w:t>
      </w:r>
      <w:r w:rsidRPr="008E379F" w:rsidR="009062E9">
        <w:rPr>
          <w:rFonts w:ascii="Arial" w:hAnsi="Arial" w:cs="Arial"/>
        </w:rPr>
        <w:t xml:space="preserve"> </w:t>
      </w:r>
      <w:r w:rsidRPr="008E379F" w:rsidR="009062E9">
        <w:rPr>
          <w:rFonts w:ascii="Arial" w:hAnsi="Arial" w:eastAsia="Times New Roman" w:cs="Arial"/>
          <w:kern w:val="0"/>
          <w14:ligatures w14:val="none"/>
        </w:rPr>
        <w:t>(Čučuk, 2025)</w:t>
      </w:r>
      <w:r w:rsidRPr="008E379F">
        <w:rPr>
          <w:rFonts w:ascii="Arial" w:hAnsi="Arial" w:cs="Arial"/>
        </w:rPr>
        <w:t>.</w:t>
      </w:r>
    </w:p>
    <w:p w:rsidRPr="008E379F" w:rsidR="009062E9" w:rsidP="008E379F" w:rsidRDefault="009062E9" w14:paraId="5E2496F6" w14:textId="77777777">
      <w:pPr>
        <w:keepNext/>
        <w:jc w:val="center"/>
        <w:rPr>
          <w:rFonts w:ascii="Arial" w:hAnsi="Arial" w:cs="Arial"/>
        </w:rPr>
      </w:pPr>
      <w:r w:rsidRPr="008E379F">
        <w:rPr>
          <w:rFonts w:ascii="Arial" w:hAnsi="Arial" w:cs="Arial"/>
          <w:noProof/>
        </w:rPr>
        <w:lastRenderedPageBreak/>
        <w:drawing>
          <wp:inline distT="0" distB="0" distL="0" distR="0" wp14:anchorId="1508D603" wp14:editId="2B59F117">
            <wp:extent cx="5730410" cy="2644775"/>
            <wp:effectExtent l="0" t="0" r="3810" b="3175"/>
            <wp:docPr id="3" name="Picture 3" descr="South Korea Electric Vehicle Market Share, Growth, Tr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uth Korea Electric Vehicle Market Share, Growth, Trend"/>
                    <pic:cNvPicPr>
                      <a:picLocks noChangeAspect="1" noChangeArrowheads="1"/>
                    </pic:cNvPicPr>
                  </pic:nvPicPr>
                  <pic:blipFill rotWithShape="1">
                    <a:blip r:embed="rId14">
                      <a:extLst>
                        <a:ext uri="{28A0092B-C50C-407E-A947-70E740481C1C}">
                          <a14:useLocalDpi xmlns:a14="http://schemas.microsoft.com/office/drawing/2010/main" val="0"/>
                        </a:ext>
                      </a:extLst>
                    </a:blip>
                    <a:srcRect t="12316"/>
                    <a:stretch/>
                  </pic:blipFill>
                  <pic:spPr bwMode="auto">
                    <a:xfrm>
                      <a:off x="0" y="0"/>
                      <a:ext cx="5731510" cy="2645283"/>
                    </a:xfrm>
                    <a:prstGeom prst="rect">
                      <a:avLst/>
                    </a:prstGeom>
                    <a:noFill/>
                    <a:ln>
                      <a:noFill/>
                    </a:ln>
                    <a:extLst>
                      <a:ext uri="{53640926-AAD7-44D8-BBD7-CCE9431645EC}">
                        <a14:shadowObscured xmlns:a14="http://schemas.microsoft.com/office/drawing/2010/main"/>
                      </a:ext>
                    </a:extLst>
                  </pic:spPr>
                </pic:pic>
              </a:graphicData>
            </a:graphic>
          </wp:inline>
        </w:drawing>
      </w:r>
    </w:p>
    <w:p w:rsidRPr="008E379F" w:rsidR="009062E9" w:rsidP="008E379F" w:rsidRDefault="009062E9" w14:paraId="199CBE6F" w14:textId="13FFE44B">
      <w:pPr>
        <w:pStyle w:val="Caption"/>
        <w:spacing w:line="360" w:lineRule="auto"/>
        <w:jc w:val="center"/>
        <w:rPr>
          <w:rFonts w:ascii="Arial" w:hAnsi="Arial" w:cs="Arial"/>
        </w:rPr>
      </w:pPr>
      <w:bookmarkStart w:name="_Toc226560030" w:id="24"/>
      <w:r w:rsidRPr="008E379F">
        <w:rPr>
          <w:rFonts w:ascii="Arial" w:hAnsi="Arial" w:cs="Arial"/>
        </w:rPr>
        <w:t xml:space="preserve">Figure </w:t>
      </w:r>
      <w:r w:rsidRPr="008E379F">
        <w:rPr>
          <w:rFonts w:ascii="Arial" w:hAnsi="Arial" w:cs="Arial"/>
        </w:rPr>
        <w:fldChar w:fldCharType="begin"/>
      </w:r>
      <w:r w:rsidRPr="008E379F">
        <w:rPr>
          <w:rFonts w:ascii="Arial" w:hAnsi="Arial" w:cs="Arial"/>
        </w:rPr>
        <w:instrText xml:space="preserve"> SEQ Figure \* ARABIC </w:instrText>
      </w:r>
      <w:r w:rsidRPr="008E379F">
        <w:rPr>
          <w:rFonts w:ascii="Arial" w:hAnsi="Arial" w:cs="Arial"/>
        </w:rPr>
        <w:fldChar w:fldCharType="separate"/>
      </w:r>
      <w:r w:rsidRPr="008E379F">
        <w:rPr>
          <w:rFonts w:ascii="Arial" w:hAnsi="Arial" w:cs="Arial"/>
          <w:noProof/>
        </w:rPr>
        <w:t>3</w:t>
      </w:r>
      <w:r w:rsidRPr="008E379F">
        <w:rPr>
          <w:rFonts w:ascii="Arial" w:hAnsi="Arial" w:cs="Arial"/>
          <w:noProof/>
        </w:rPr>
        <w:fldChar w:fldCharType="end"/>
      </w:r>
      <w:r w:rsidRPr="008E379F">
        <w:rPr>
          <w:rFonts w:ascii="Arial" w:hAnsi="Arial" w:cs="Arial"/>
        </w:rPr>
        <w:t>: South Korea electric vehicle market</w:t>
      </w:r>
      <w:bookmarkEnd w:id="24"/>
    </w:p>
    <w:p w:rsidRPr="008E379F" w:rsidR="009062E9" w:rsidP="008E379F" w:rsidRDefault="009062E9" w14:paraId="51A5614A" w14:textId="6069E423">
      <w:pPr>
        <w:jc w:val="center"/>
        <w:rPr>
          <w:rFonts w:ascii="Arial" w:hAnsi="Arial" w:eastAsia="Times New Roman" w:cs="Arial"/>
          <w:kern w:val="0"/>
          <w14:ligatures w14:val="none"/>
        </w:rPr>
      </w:pPr>
      <w:r w:rsidRPr="008E379F">
        <w:rPr>
          <w:rFonts w:ascii="Arial" w:hAnsi="Arial" w:cs="Arial"/>
        </w:rPr>
        <w:t xml:space="preserve">Source - </w:t>
      </w:r>
      <w:r w:rsidRPr="008E379F">
        <w:rPr>
          <w:rFonts w:ascii="Arial" w:hAnsi="Arial" w:eastAsia="Times New Roman" w:cs="Arial"/>
          <w:kern w:val="0"/>
          <w14:ligatures w14:val="none"/>
        </w:rPr>
        <w:t>(Spherical Insights, 2025)</w:t>
      </w:r>
    </w:p>
    <w:p w:rsidRPr="008E379F" w:rsidR="00B048A2" w:rsidP="008E379F" w:rsidRDefault="00B048A2" w14:paraId="4DC6278D" w14:textId="271CF198">
      <w:pPr>
        <w:rPr>
          <w:rFonts w:ascii="Arial" w:hAnsi="Arial" w:cs="Arial"/>
        </w:rPr>
      </w:pPr>
      <w:r w:rsidRPr="008E379F">
        <w:rPr>
          <w:rFonts w:ascii="Arial" w:hAnsi="Arial" w:cs="Arial"/>
          <w:b/>
        </w:rPr>
        <w:t>Threats:</w:t>
      </w:r>
      <w:r w:rsidRPr="008E379F">
        <w:rPr>
          <w:rFonts w:ascii="Arial" w:hAnsi="Arial" w:cs="Arial"/>
        </w:rPr>
        <w:t xml:space="preserve"> There is severe competition between Hyundai and other international manufacturers and new entrants into EVs. Technology investment needs are rising whereas profit margins are dropping. Battery and raw material dependence in the supply chain increases risk, as well.</w:t>
      </w:r>
    </w:p>
    <w:p w:rsidRPr="008E379F" w:rsidR="00B048A2" w:rsidP="008E379F" w:rsidRDefault="00B048A2" w14:paraId="20DB94D4" w14:textId="77777777">
      <w:pPr>
        <w:pStyle w:val="Heading3"/>
        <w:rPr>
          <w:rFonts w:ascii="Arial" w:hAnsi="Arial" w:cs="Arial"/>
        </w:rPr>
      </w:pPr>
      <w:bookmarkStart w:name="_Toc226560678" w:id="25"/>
      <w:r w:rsidRPr="008E379F">
        <w:rPr>
          <w:rFonts w:ascii="Arial" w:hAnsi="Arial" w:cs="Arial"/>
        </w:rPr>
        <w:t>Value Chain Analysis</w:t>
      </w:r>
      <w:bookmarkEnd w:id="25"/>
    </w:p>
    <w:p w:rsidRPr="008E379F" w:rsidR="004561D4" w:rsidP="008E379F" w:rsidRDefault="004561D4" w14:paraId="56EC2B70" w14:textId="7A82BA63">
      <w:pPr>
        <w:pStyle w:val="Caption"/>
        <w:keepNext/>
        <w:spacing w:line="360" w:lineRule="auto"/>
        <w:jc w:val="center"/>
        <w:rPr>
          <w:rFonts w:ascii="Arial" w:hAnsi="Arial" w:cs="Arial"/>
        </w:rPr>
      </w:pPr>
      <w:bookmarkStart w:name="_Toc226560035" w:id="26"/>
      <w:r w:rsidRPr="008E379F">
        <w:rPr>
          <w:rFonts w:ascii="Arial" w:hAnsi="Arial" w:cs="Arial"/>
        </w:rPr>
        <w:t xml:space="preserve">Table </w:t>
      </w:r>
      <w:r w:rsidRPr="008E379F">
        <w:rPr>
          <w:rFonts w:ascii="Arial" w:hAnsi="Arial" w:cs="Arial"/>
        </w:rPr>
        <w:fldChar w:fldCharType="begin"/>
      </w:r>
      <w:r w:rsidRPr="008E379F">
        <w:rPr>
          <w:rFonts w:ascii="Arial" w:hAnsi="Arial" w:cs="Arial"/>
        </w:rPr>
        <w:instrText xml:space="preserve"> SEQ Table \* ARABIC </w:instrText>
      </w:r>
      <w:r w:rsidRPr="008E379F">
        <w:rPr>
          <w:rFonts w:ascii="Arial" w:hAnsi="Arial" w:cs="Arial"/>
        </w:rPr>
        <w:fldChar w:fldCharType="separate"/>
      </w:r>
      <w:r w:rsidRPr="008E379F">
        <w:rPr>
          <w:rFonts w:ascii="Arial" w:hAnsi="Arial" w:cs="Arial"/>
          <w:noProof/>
        </w:rPr>
        <w:t>4</w:t>
      </w:r>
      <w:r w:rsidRPr="008E379F">
        <w:rPr>
          <w:rFonts w:ascii="Arial" w:hAnsi="Arial" w:cs="Arial"/>
          <w:noProof/>
        </w:rPr>
        <w:fldChar w:fldCharType="end"/>
      </w:r>
      <w:r w:rsidRPr="008E379F">
        <w:rPr>
          <w:rFonts w:ascii="Arial" w:hAnsi="Arial" w:cs="Arial"/>
        </w:rPr>
        <w:t>: Hyundai Value Chain Analysis</w:t>
      </w:r>
      <w:bookmarkEnd w:id="26"/>
    </w:p>
    <w:tbl>
      <w:tblPr>
        <w:tblStyle w:val="GridTable5Dark-Accent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861"/>
        <w:gridCol w:w="3466"/>
        <w:gridCol w:w="2689"/>
      </w:tblGrid>
      <w:tr w:rsidRPr="008E379F" w:rsidR="00B048A2" w:rsidTr="00B048A2" w14:paraId="5A0825C8"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color="auto" w:sz="0" w:space="0"/>
              <w:left w:val="none" w:color="auto" w:sz="0" w:space="0"/>
              <w:right w:val="none" w:color="auto" w:sz="0" w:space="0"/>
            </w:tcBorders>
            <w:hideMark/>
          </w:tcPr>
          <w:p w:rsidRPr="008E379F" w:rsidR="00B048A2" w:rsidP="008E379F" w:rsidRDefault="00B048A2" w14:paraId="25AF1DB3" w14:textId="77777777">
            <w:pPr>
              <w:spacing w:line="360" w:lineRule="auto"/>
              <w:jc w:val="center"/>
              <w:rPr>
                <w:rFonts w:ascii="Arial" w:hAnsi="Arial" w:eastAsia="Times New Roman" w:cs="Arial"/>
                <w:kern w:val="0"/>
                <w14:ligatures w14:val="none"/>
              </w:rPr>
            </w:pPr>
            <w:r w:rsidRPr="008E379F">
              <w:rPr>
                <w:rFonts w:ascii="Arial" w:hAnsi="Arial" w:eastAsia="Times New Roman" w:cs="Arial"/>
                <w:kern w:val="0"/>
                <w14:ligatures w14:val="none"/>
              </w:rPr>
              <w:t>Value Chain Activity</w:t>
            </w:r>
          </w:p>
        </w:tc>
        <w:tc>
          <w:tcPr>
            <w:tcW w:w="0" w:type="auto"/>
            <w:tcBorders>
              <w:top w:val="none" w:color="auto" w:sz="0" w:space="0"/>
              <w:left w:val="none" w:color="auto" w:sz="0" w:space="0"/>
              <w:right w:val="none" w:color="auto" w:sz="0" w:space="0"/>
            </w:tcBorders>
            <w:hideMark/>
          </w:tcPr>
          <w:p w:rsidRPr="008E379F" w:rsidR="00B048A2" w:rsidP="008E379F" w:rsidRDefault="00B048A2" w14:paraId="4A1329CD"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Hyundai Capability</w:t>
            </w:r>
          </w:p>
        </w:tc>
        <w:tc>
          <w:tcPr>
            <w:tcW w:w="0" w:type="auto"/>
            <w:tcBorders>
              <w:top w:val="none" w:color="auto" w:sz="0" w:space="0"/>
              <w:left w:val="none" w:color="auto" w:sz="0" w:space="0"/>
              <w:right w:val="none" w:color="auto" w:sz="0" w:space="0"/>
            </w:tcBorders>
            <w:hideMark/>
          </w:tcPr>
          <w:p w:rsidRPr="008E379F" w:rsidR="00B048A2" w:rsidP="008E379F" w:rsidRDefault="00B048A2" w14:paraId="5C378C24"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Strategic Implication</w:t>
            </w:r>
          </w:p>
        </w:tc>
      </w:tr>
      <w:tr w:rsidRPr="008E379F" w:rsidR="00B048A2" w:rsidTr="00B048A2" w14:paraId="7FC0D20E"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B048A2" w:rsidP="008E379F" w:rsidRDefault="00B048A2" w14:paraId="059E484B" w14:textId="77777777">
            <w:pPr>
              <w:spacing w:line="360" w:lineRule="auto"/>
              <w:jc w:val="center"/>
              <w:rPr>
                <w:rFonts w:ascii="Arial" w:hAnsi="Arial" w:eastAsia="Times New Roman" w:cs="Arial"/>
                <w:b w:val="0"/>
                <w:kern w:val="0"/>
                <w14:ligatures w14:val="none"/>
              </w:rPr>
            </w:pPr>
            <w:r w:rsidRPr="008E379F">
              <w:rPr>
                <w:rFonts w:ascii="Arial" w:hAnsi="Arial" w:eastAsia="Times New Roman" w:cs="Arial"/>
                <w:b w:val="0"/>
                <w:kern w:val="0"/>
                <w14:ligatures w14:val="none"/>
              </w:rPr>
              <w:t>Inbound logistics</w:t>
            </w:r>
          </w:p>
        </w:tc>
        <w:tc>
          <w:tcPr>
            <w:tcW w:w="0" w:type="auto"/>
            <w:hideMark/>
          </w:tcPr>
          <w:p w:rsidRPr="008E379F" w:rsidR="00B048A2" w:rsidP="008E379F" w:rsidRDefault="00B048A2" w14:paraId="24482889"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global supplier base</w:t>
            </w:r>
          </w:p>
        </w:tc>
        <w:tc>
          <w:tcPr>
            <w:tcW w:w="0" w:type="auto"/>
            <w:hideMark/>
          </w:tcPr>
          <w:p w:rsidRPr="008E379F" w:rsidR="00B048A2" w:rsidP="008E379F" w:rsidRDefault="00B048A2" w14:paraId="7F47C796"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flexibility but supply risk</w:t>
            </w:r>
          </w:p>
        </w:tc>
      </w:tr>
      <w:tr w:rsidRPr="008E379F" w:rsidR="00B048A2" w:rsidTr="00B048A2" w14:paraId="6F718CCB"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B048A2" w:rsidP="008E379F" w:rsidRDefault="00B048A2" w14:paraId="23475A00" w14:textId="77777777">
            <w:pPr>
              <w:spacing w:line="360" w:lineRule="auto"/>
              <w:jc w:val="center"/>
              <w:rPr>
                <w:rFonts w:ascii="Arial" w:hAnsi="Arial" w:eastAsia="Times New Roman" w:cs="Arial"/>
                <w:b w:val="0"/>
                <w:kern w:val="0"/>
                <w14:ligatures w14:val="none"/>
              </w:rPr>
            </w:pPr>
            <w:r w:rsidRPr="008E379F">
              <w:rPr>
                <w:rFonts w:ascii="Arial" w:hAnsi="Arial" w:eastAsia="Times New Roman" w:cs="Arial"/>
                <w:b w:val="0"/>
                <w:kern w:val="0"/>
                <w14:ligatures w14:val="none"/>
              </w:rPr>
              <w:t>Operations</w:t>
            </w:r>
          </w:p>
        </w:tc>
        <w:tc>
          <w:tcPr>
            <w:tcW w:w="0" w:type="auto"/>
            <w:hideMark/>
          </w:tcPr>
          <w:p w:rsidRPr="008E379F" w:rsidR="00B048A2" w:rsidP="008E379F" w:rsidRDefault="00B048A2" w14:paraId="03546FAC"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large-scale global plants</w:t>
            </w:r>
          </w:p>
        </w:tc>
        <w:tc>
          <w:tcPr>
            <w:tcW w:w="0" w:type="auto"/>
            <w:hideMark/>
          </w:tcPr>
          <w:p w:rsidRPr="008E379F" w:rsidR="00B048A2" w:rsidP="008E379F" w:rsidRDefault="00B048A2" w14:paraId="594CB967"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cost efficiency</w:t>
            </w:r>
          </w:p>
        </w:tc>
      </w:tr>
      <w:tr w:rsidRPr="008E379F" w:rsidR="00B048A2" w:rsidTr="00B048A2" w14:paraId="47B99E2D"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B048A2" w:rsidP="008E379F" w:rsidRDefault="00B048A2" w14:paraId="7233398F" w14:textId="77777777">
            <w:pPr>
              <w:spacing w:line="360" w:lineRule="auto"/>
              <w:jc w:val="center"/>
              <w:rPr>
                <w:rFonts w:ascii="Arial" w:hAnsi="Arial" w:eastAsia="Times New Roman" w:cs="Arial"/>
                <w:b w:val="0"/>
                <w:kern w:val="0"/>
                <w14:ligatures w14:val="none"/>
              </w:rPr>
            </w:pPr>
            <w:r w:rsidRPr="008E379F">
              <w:rPr>
                <w:rFonts w:ascii="Arial" w:hAnsi="Arial" w:eastAsia="Times New Roman" w:cs="Arial"/>
                <w:b w:val="0"/>
                <w:kern w:val="0"/>
                <w14:ligatures w14:val="none"/>
              </w:rPr>
              <w:t>Outbound logistics</w:t>
            </w:r>
          </w:p>
        </w:tc>
        <w:tc>
          <w:tcPr>
            <w:tcW w:w="0" w:type="auto"/>
            <w:hideMark/>
          </w:tcPr>
          <w:p w:rsidRPr="008E379F" w:rsidR="00B048A2" w:rsidP="008E379F" w:rsidRDefault="00B048A2" w14:paraId="32341FDB"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190+ country distribution</w:t>
            </w:r>
          </w:p>
        </w:tc>
        <w:tc>
          <w:tcPr>
            <w:tcW w:w="0" w:type="auto"/>
            <w:hideMark/>
          </w:tcPr>
          <w:p w:rsidRPr="008E379F" w:rsidR="00B048A2" w:rsidP="008E379F" w:rsidRDefault="00B048A2" w14:paraId="14B6E69C"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market reach</w:t>
            </w:r>
          </w:p>
        </w:tc>
      </w:tr>
      <w:tr w:rsidRPr="008E379F" w:rsidR="00B048A2" w:rsidTr="00B048A2" w14:paraId="6792632A"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B048A2" w:rsidP="008E379F" w:rsidRDefault="00B048A2" w14:paraId="36F60455" w14:textId="77777777">
            <w:pPr>
              <w:spacing w:line="360" w:lineRule="auto"/>
              <w:jc w:val="center"/>
              <w:rPr>
                <w:rFonts w:ascii="Arial" w:hAnsi="Arial" w:eastAsia="Times New Roman" w:cs="Arial"/>
                <w:b w:val="0"/>
                <w:kern w:val="0"/>
                <w14:ligatures w14:val="none"/>
              </w:rPr>
            </w:pPr>
            <w:r w:rsidRPr="008E379F">
              <w:rPr>
                <w:rFonts w:ascii="Arial" w:hAnsi="Arial" w:eastAsia="Times New Roman" w:cs="Arial"/>
                <w:b w:val="0"/>
                <w:kern w:val="0"/>
                <w14:ligatures w14:val="none"/>
              </w:rPr>
              <w:t>Marketing &amp; sales</w:t>
            </w:r>
          </w:p>
        </w:tc>
        <w:tc>
          <w:tcPr>
            <w:tcW w:w="0" w:type="auto"/>
            <w:hideMark/>
          </w:tcPr>
          <w:p w:rsidRPr="008E379F" w:rsidR="00B048A2" w:rsidP="008E379F" w:rsidRDefault="00B048A2" w14:paraId="1710FE82"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competitive pricing</w:t>
            </w:r>
          </w:p>
        </w:tc>
        <w:tc>
          <w:tcPr>
            <w:tcW w:w="0" w:type="auto"/>
            <w:hideMark/>
          </w:tcPr>
          <w:p w:rsidRPr="008E379F" w:rsidR="00B048A2" w:rsidP="008E379F" w:rsidRDefault="00B048A2" w14:paraId="02007B9A"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volume strategy</w:t>
            </w:r>
          </w:p>
        </w:tc>
      </w:tr>
      <w:tr w:rsidRPr="008E379F" w:rsidR="00B048A2" w:rsidTr="00B048A2" w14:paraId="57081757"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hideMark/>
          </w:tcPr>
          <w:p w:rsidRPr="008E379F" w:rsidR="00B048A2" w:rsidP="008E379F" w:rsidRDefault="00B048A2" w14:paraId="75F32024" w14:textId="77777777">
            <w:pPr>
              <w:spacing w:line="360" w:lineRule="auto"/>
              <w:jc w:val="center"/>
              <w:rPr>
                <w:rFonts w:ascii="Arial" w:hAnsi="Arial" w:eastAsia="Times New Roman" w:cs="Arial"/>
                <w:b w:val="0"/>
                <w:kern w:val="0"/>
                <w14:ligatures w14:val="none"/>
              </w:rPr>
            </w:pPr>
            <w:r w:rsidRPr="008E379F">
              <w:rPr>
                <w:rFonts w:ascii="Arial" w:hAnsi="Arial" w:eastAsia="Times New Roman" w:cs="Arial"/>
                <w:b w:val="0"/>
                <w:kern w:val="0"/>
                <w14:ligatures w14:val="none"/>
              </w:rPr>
              <w:t>Service</w:t>
            </w:r>
          </w:p>
        </w:tc>
        <w:tc>
          <w:tcPr>
            <w:tcW w:w="0" w:type="auto"/>
            <w:hideMark/>
          </w:tcPr>
          <w:p w:rsidRPr="008E379F" w:rsidR="00B048A2" w:rsidP="008E379F" w:rsidRDefault="00B048A2" w14:paraId="0B250CC7"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connected services</w:t>
            </w:r>
          </w:p>
        </w:tc>
        <w:tc>
          <w:tcPr>
            <w:tcW w:w="0" w:type="auto"/>
            <w:hideMark/>
          </w:tcPr>
          <w:p w:rsidRPr="008E379F" w:rsidR="00B048A2" w:rsidP="008E379F" w:rsidRDefault="00B048A2" w14:paraId="2767DFF9"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customer retention</w:t>
            </w:r>
          </w:p>
        </w:tc>
      </w:tr>
      <w:tr w:rsidRPr="008E379F" w:rsidR="00B048A2" w:rsidTr="00B048A2" w14:paraId="51A45EA1"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bottom w:val="none" w:color="auto" w:sz="0" w:space="0"/>
            </w:tcBorders>
            <w:hideMark/>
          </w:tcPr>
          <w:p w:rsidRPr="008E379F" w:rsidR="00B048A2" w:rsidP="008E379F" w:rsidRDefault="00B048A2" w14:paraId="6C74542C" w14:textId="77777777">
            <w:pPr>
              <w:spacing w:line="360" w:lineRule="auto"/>
              <w:jc w:val="center"/>
              <w:rPr>
                <w:rFonts w:ascii="Arial" w:hAnsi="Arial" w:eastAsia="Times New Roman" w:cs="Arial"/>
                <w:b w:val="0"/>
                <w:kern w:val="0"/>
                <w14:ligatures w14:val="none"/>
              </w:rPr>
            </w:pPr>
            <w:r w:rsidRPr="008E379F">
              <w:rPr>
                <w:rFonts w:ascii="Arial" w:hAnsi="Arial" w:eastAsia="Times New Roman" w:cs="Arial"/>
                <w:b w:val="0"/>
                <w:kern w:val="0"/>
                <w14:ligatures w14:val="none"/>
              </w:rPr>
              <w:t>Technology development</w:t>
            </w:r>
          </w:p>
        </w:tc>
        <w:tc>
          <w:tcPr>
            <w:tcW w:w="0" w:type="auto"/>
            <w:hideMark/>
          </w:tcPr>
          <w:p w:rsidRPr="008E379F" w:rsidR="00B048A2" w:rsidP="008E379F" w:rsidRDefault="00B048A2" w14:paraId="45CE0795"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EV, hydrogen, SDV investment</w:t>
            </w:r>
          </w:p>
        </w:tc>
        <w:tc>
          <w:tcPr>
            <w:tcW w:w="0" w:type="auto"/>
            <w:hideMark/>
          </w:tcPr>
          <w:p w:rsidRPr="008E379F" w:rsidR="00B048A2" w:rsidP="008E379F" w:rsidRDefault="00B048A2" w14:paraId="0C05B2AD"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innovation capability</w:t>
            </w:r>
          </w:p>
        </w:tc>
      </w:tr>
    </w:tbl>
    <w:p w:rsidRPr="008E379F" w:rsidR="00B048A2" w:rsidP="008E379F" w:rsidRDefault="00B048A2" w14:paraId="1C6D28E4" w14:textId="32871052">
      <w:pPr>
        <w:rPr>
          <w:rFonts w:ascii="Arial" w:hAnsi="Arial" w:cs="Arial"/>
        </w:rPr>
      </w:pPr>
    </w:p>
    <w:p w:rsidRPr="008E379F" w:rsidR="00B048A2" w:rsidP="008E379F" w:rsidRDefault="00B048A2" w14:paraId="2A01877B" w14:textId="4F200BFC">
      <w:pPr>
        <w:rPr>
          <w:rFonts w:ascii="Arial" w:hAnsi="Arial" w:eastAsia="Times New Roman" w:cs="Arial"/>
          <w:kern w:val="0"/>
          <w14:ligatures w14:val="none"/>
        </w:rPr>
      </w:pPr>
      <w:r w:rsidRPr="008E379F">
        <w:rPr>
          <w:rFonts w:ascii="Arial" w:hAnsi="Arial" w:cs="Arial"/>
        </w:rPr>
        <w:t>The</w:t>
      </w:r>
      <w:r w:rsidRPr="008E379F" w:rsidR="004561D4">
        <w:rPr>
          <w:rFonts w:ascii="Arial" w:hAnsi="Arial" w:cs="Arial"/>
        </w:rPr>
        <w:t xml:space="preserve"> value chain of Hyundai emphasis</w:t>
      </w:r>
      <w:r w:rsidRPr="008E379F">
        <w:rPr>
          <w:rFonts w:ascii="Arial" w:hAnsi="Arial" w:cs="Arial"/>
        </w:rPr>
        <w:t xml:space="preserve">es good distribution and operations. The vertical integration is enhanced by the new EV manufacturing investments and battery development. Nevertheless, reliance on the battery suppliers and rising researches are pitfalls. Hyundai needs to focus on technology strength, battery integration, and </w:t>
      </w:r>
      <w:r w:rsidRPr="008E379F">
        <w:rPr>
          <w:rFonts w:ascii="Arial" w:hAnsi="Arial" w:cs="Arial"/>
        </w:rPr>
        <w:lastRenderedPageBreak/>
        <w:t>digital services to keep the competitive edge and promote the rise of EVs in the future strategically</w:t>
      </w:r>
      <w:r w:rsidRPr="008E379F" w:rsidR="009062E9">
        <w:rPr>
          <w:rFonts w:ascii="Arial" w:hAnsi="Arial" w:cs="Arial"/>
        </w:rPr>
        <w:t xml:space="preserve"> </w:t>
      </w:r>
      <w:r w:rsidRPr="008E379F" w:rsidR="009062E9">
        <w:rPr>
          <w:rFonts w:ascii="Arial" w:hAnsi="Arial" w:eastAsia="Times New Roman" w:cs="Arial"/>
          <w:kern w:val="0"/>
          <w14:ligatures w14:val="none"/>
        </w:rPr>
        <w:t>(Gogger, 2024)</w:t>
      </w:r>
      <w:r w:rsidRPr="008E379F">
        <w:rPr>
          <w:rFonts w:ascii="Arial" w:hAnsi="Arial" w:cs="Arial"/>
        </w:rPr>
        <w:t>.</w:t>
      </w:r>
    </w:p>
    <w:p w:rsidRPr="008E379F" w:rsidR="00B048A2" w:rsidP="008E379F" w:rsidRDefault="00B048A2" w14:paraId="0C4EEC53" w14:textId="42AE7615">
      <w:pPr>
        <w:pStyle w:val="Heading1"/>
        <w:rPr>
          <w:rFonts w:ascii="Arial" w:hAnsi="Arial" w:cs="Arial"/>
        </w:rPr>
      </w:pPr>
      <w:bookmarkStart w:name="_Toc226560679" w:id="27"/>
      <w:r w:rsidRPr="008E379F">
        <w:rPr>
          <w:rFonts w:ascii="Arial" w:hAnsi="Arial" w:cs="Arial"/>
        </w:rPr>
        <w:t>Strategy Formulation</w:t>
      </w:r>
      <w:bookmarkEnd w:id="27"/>
    </w:p>
    <w:p w:rsidRPr="008E379F" w:rsidR="00B048A2" w:rsidP="008E379F" w:rsidRDefault="004561D4" w14:paraId="519AF1A8" w14:textId="7C75A57D">
      <w:pPr>
        <w:rPr>
          <w:rFonts w:ascii="Arial" w:hAnsi="Arial" w:eastAsia="Times New Roman" w:cs="Arial"/>
          <w:kern w:val="0"/>
          <w14:ligatures w14:val="none"/>
        </w:rPr>
      </w:pPr>
      <w:r w:rsidRPr="008E379F">
        <w:rPr>
          <w:rFonts w:ascii="Arial" w:hAnsi="Arial" w:cs="Arial"/>
        </w:rPr>
        <w:t>PESTEL, SWOT, and Value Chain analysis propose that Hyundai Motor Company should implement an electrification strategy, which is technology-based with EV expansion, software-defined cars, battery vertical integration, and AI mobility services. The 3.3 million electrified vehicles sale target of Hyundai in 2030, 60 percent of all-sale is a strategic commitment to the electrification</w:t>
      </w:r>
      <w:r w:rsidRPr="008E379F" w:rsidR="009062E9">
        <w:rPr>
          <w:rFonts w:ascii="Arial" w:hAnsi="Arial" w:cs="Arial"/>
        </w:rPr>
        <w:t xml:space="preserve"> </w:t>
      </w:r>
      <w:r w:rsidRPr="008E379F" w:rsidR="009062E9">
        <w:rPr>
          <w:rFonts w:ascii="Arial" w:hAnsi="Arial" w:eastAsia="Times New Roman" w:cs="Arial"/>
          <w:kern w:val="0"/>
          <w14:ligatures w14:val="none"/>
        </w:rPr>
        <w:t>(Jacob, 2025)</w:t>
      </w:r>
      <w:r w:rsidRPr="008E379F">
        <w:rPr>
          <w:rFonts w:ascii="Arial" w:hAnsi="Arial" w:cs="Arial"/>
        </w:rPr>
        <w:t>. This offers a practical base upon which future strategies will be made.</w:t>
      </w:r>
    </w:p>
    <w:p w:rsidRPr="008E379F" w:rsidR="00B048A2" w:rsidP="008E379F" w:rsidRDefault="00B048A2" w14:paraId="36C9163B" w14:textId="6946EBDA">
      <w:pPr>
        <w:pStyle w:val="Heading2"/>
        <w:rPr>
          <w:rFonts w:ascii="Arial" w:hAnsi="Arial" w:cs="Arial"/>
        </w:rPr>
      </w:pPr>
      <w:bookmarkStart w:name="_Toc226560680" w:id="28"/>
      <w:r w:rsidRPr="008E379F">
        <w:rPr>
          <w:rFonts w:ascii="Arial" w:hAnsi="Arial" w:cs="Arial"/>
        </w:rPr>
        <w:t>Strategic Options and Evaluation</w:t>
      </w:r>
      <w:bookmarkEnd w:id="28"/>
    </w:p>
    <w:p w:rsidRPr="008E379F" w:rsidR="004561D4" w:rsidP="008E379F" w:rsidRDefault="004561D4" w14:paraId="210475AD" w14:textId="5D4B6004">
      <w:pPr>
        <w:pStyle w:val="Caption"/>
        <w:keepNext/>
        <w:spacing w:line="360" w:lineRule="auto"/>
        <w:jc w:val="center"/>
        <w:rPr>
          <w:rFonts w:ascii="Arial" w:hAnsi="Arial" w:cs="Arial"/>
        </w:rPr>
      </w:pPr>
      <w:bookmarkStart w:name="_Toc226560036" w:id="29"/>
      <w:r w:rsidRPr="008E379F">
        <w:rPr>
          <w:rFonts w:ascii="Arial" w:hAnsi="Arial" w:cs="Arial"/>
        </w:rPr>
        <w:t xml:space="preserve">Table </w:t>
      </w:r>
      <w:r w:rsidRPr="008E379F">
        <w:rPr>
          <w:rFonts w:ascii="Arial" w:hAnsi="Arial" w:cs="Arial"/>
        </w:rPr>
        <w:fldChar w:fldCharType="begin"/>
      </w:r>
      <w:r w:rsidRPr="008E379F">
        <w:rPr>
          <w:rFonts w:ascii="Arial" w:hAnsi="Arial" w:cs="Arial"/>
        </w:rPr>
        <w:instrText xml:space="preserve"> SEQ Table \* ARABIC </w:instrText>
      </w:r>
      <w:r w:rsidRPr="008E379F">
        <w:rPr>
          <w:rFonts w:ascii="Arial" w:hAnsi="Arial" w:cs="Arial"/>
        </w:rPr>
        <w:fldChar w:fldCharType="separate"/>
      </w:r>
      <w:r w:rsidRPr="008E379F">
        <w:rPr>
          <w:rFonts w:ascii="Arial" w:hAnsi="Arial" w:cs="Arial"/>
          <w:noProof/>
        </w:rPr>
        <w:t>5</w:t>
      </w:r>
      <w:r w:rsidRPr="008E379F">
        <w:rPr>
          <w:rFonts w:ascii="Arial" w:hAnsi="Arial" w:cs="Arial"/>
          <w:noProof/>
        </w:rPr>
        <w:fldChar w:fldCharType="end"/>
      </w:r>
      <w:r w:rsidRPr="008E379F">
        <w:rPr>
          <w:rFonts w:ascii="Arial" w:hAnsi="Arial" w:cs="Arial"/>
        </w:rPr>
        <w:t>: Evaluation of strategic options for Hyundai Motor Company</w:t>
      </w:r>
      <w:bookmarkEnd w:id="29"/>
    </w:p>
    <w:tbl>
      <w:tblPr>
        <w:tblStyle w:val="GridTable5Dark"/>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002060"/>
        <w:tblLook w:val="04A0" w:firstRow="1" w:lastRow="0" w:firstColumn="1" w:lastColumn="0" w:noHBand="0" w:noVBand="1"/>
      </w:tblPr>
      <w:tblGrid>
        <w:gridCol w:w="2865"/>
        <w:gridCol w:w="3721"/>
        <w:gridCol w:w="2430"/>
      </w:tblGrid>
      <w:tr w:rsidRPr="008E379F" w:rsidR="00B048A2" w:rsidTr="00B048A2" w14:paraId="588A26CB"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color="auto" w:sz="0" w:space="0"/>
              <w:left w:val="none" w:color="auto" w:sz="0" w:space="0"/>
              <w:right w:val="none" w:color="auto" w:sz="0" w:space="0"/>
            </w:tcBorders>
            <w:shd w:val="clear" w:color="auto" w:fill="0070C0"/>
            <w:hideMark/>
          </w:tcPr>
          <w:p w:rsidRPr="008E379F" w:rsidR="00B048A2" w:rsidP="008E379F" w:rsidRDefault="00B048A2" w14:paraId="64A007F8" w14:textId="77777777">
            <w:pPr>
              <w:spacing w:line="360" w:lineRule="auto"/>
              <w:jc w:val="center"/>
              <w:rPr>
                <w:rFonts w:ascii="Arial" w:hAnsi="Arial" w:eastAsia="Times New Roman" w:cs="Arial"/>
                <w:kern w:val="0"/>
                <w14:ligatures w14:val="none"/>
              </w:rPr>
            </w:pPr>
            <w:r w:rsidRPr="008E379F">
              <w:rPr>
                <w:rFonts w:ascii="Arial" w:hAnsi="Arial" w:eastAsia="Times New Roman" w:cs="Arial"/>
                <w:kern w:val="0"/>
                <w14:ligatures w14:val="none"/>
              </w:rPr>
              <w:t>Strategic Option</w:t>
            </w:r>
          </w:p>
        </w:tc>
        <w:tc>
          <w:tcPr>
            <w:tcW w:w="0" w:type="auto"/>
            <w:tcBorders>
              <w:top w:val="none" w:color="auto" w:sz="0" w:space="0"/>
              <w:left w:val="none" w:color="auto" w:sz="0" w:space="0"/>
              <w:right w:val="none" w:color="auto" w:sz="0" w:space="0"/>
            </w:tcBorders>
            <w:shd w:val="clear" w:color="auto" w:fill="0070C0"/>
            <w:hideMark/>
          </w:tcPr>
          <w:p w:rsidRPr="008E379F" w:rsidR="00B048A2" w:rsidP="008E379F" w:rsidRDefault="00B048A2" w14:paraId="6A5EB1B2"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Strategic Benefit</w:t>
            </w:r>
          </w:p>
        </w:tc>
        <w:tc>
          <w:tcPr>
            <w:tcW w:w="0" w:type="auto"/>
            <w:tcBorders>
              <w:top w:val="none" w:color="auto" w:sz="0" w:space="0"/>
              <w:left w:val="none" w:color="auto" w:sz="0" w:space="0"/>
              <w:right w:val="none" w:color="auto" w:sz="0" w:space="0"/>
            </w:tcBorders>
            <w:shd w:val="clear" w:color="auto" w:fill="0070C0"/>
            <w:hideMark/>
          </w:tcPr>
          <w:p w:rsidRPr="008E379F" w:rsidR="00B048A2" w:rsidP="008E379F" w:rsidRDefault="00B048A2" w14:paraId="4DD3FC7D"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Limitation</w:t>
            </w:r>
          </w:p>
        </w:tc>
      </w:tr>
      <w:tr w:rsidRPr="008E379F" w:rsidR="00B048A2" w:rsidTr="00B048A2" w14:paraId="2EF87541"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shd w:val="clear" w:color="auto" w:fill="0070C0"/>
            <w:hideMark/>
          </w:tcPr>
          <w:p w:rsidRPr="008E379F" w:rsidR="00B048A2" w:rsidP="008E379F" w:rsidRDefault="00B048A2" w14:paraId="46FF1C5A" w14:textId="77777777">
            <w:pPr>
              <w:spacing w:line="360" w:lineRule="auto"/>
              <w:jc w:val="center"/>
              <w:rPr>
                <w:rFonts w:ascii="Arial" w:hAnsi="Arial" w:eastAsia="Times New Roman" w:cs="Arial"/>
                <w:kern w:val="0"/>
                <w14:ligatures w14:val="none"/>
              </w:rPr>
            </w:pPr>
            <w:r w:rsidRPr="008E379F">
              <w:rPr>
                <w:rFonts w:ascii="Arial" w:hAnsi="Arial" w:eastAsia="Times New Roman" w:cs="Arial"/>
                <w:kern w:val="0"/>
                <w14:ligatures w14:val="none"/>
              </w:rPr>
              <w:t>EV expansion</w:t>
            </w:r>
          </w:p>
        </w:tc>
        <w:tc>
          <w:tcPr>
            <w:tcW w:w="0" w:type="auto"/>
            <w:shd w:val="clear" w:color="auto" w:fill="002060"/>
            <w:hideMark/>
          </w:tcPr>
          <w:p w:rsidRPr="008E379F" w:rsidR="00B048A2" w:rsidP="008E379F" w:rsidRDefault="00B048A2" w14:paraId="43EF8408"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meets regulation and demand growth</w:t>
            </w:r>
          </w:p>
        </w:tc>
        <w:tc>
          <w:tcPr>
            <w:tcW w:w="0" w:type="auto"/>
            <w:shd w:val="clear" w:color="auto" w:fill="002060"/>
            <w:hideMark/>
          </w:tcPr>
          <w:p w:rsidRPr="008E379F" w:rsidR="00B048A2" w:rsidP="008E379F" w:rsidRDefault="00B048A2" w14:paraId="56A910DB"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high capital investment</w:t>
            </w:r>
          </w:p>
        </w:tc>
      </w:tr>
      <w:tr w:rsidRPr="008E379F" w:rsidR="00B048A2" w:rsidTr="00B048A2" w14:paraId="03121AB8"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shd w:val="clear" w:color="auto" w:fill="0070C0"/>
            <w:hideMark/>
          </w:tcPr>
          <w:p w:rsidRPr="008E379F" w:rsidR="00B048A2" w:rsidP="008E379F" w:rsidRDefault="00B048A2" w14:paraId="0CB71456" w14:textId="77777777">
            <w:pPr>
              <w:spacing w:line="360" w:lineRule="auto"/>
              <w:jc w:val="center"/>
              <w:rPr>
                <w:rFonts w:ascii="Arial" w:hAnsi="Arial" w:eastAsia="Times New Roman" w:cs="Arial"/>
                <w:kern w:val="0"/>
                <w14:ligatures w14:val="none"/>
              </w:rPr>
            </w:pPr>
            <w:r w:rsidRPr="008E379F">
              <w:rPr>
                <w:rFonts w:ascii="Arial" w:hAnsi="Arial" w:eastAsia="Times New Roman" w:cs="Arial"/>
                <w:kern w:val="0"/>
                <w14:ligatures w14:val="none"/>
              </w:rPr>
              <w:t>Software-defined vehicles</w:t>
            </w:r>
          </w:p>
        </w:tc>
        <w:tc>
          <w:tcPr>
            <w:tcW w:w="0" w:type="auto"/>
            <w:shd w:val="clear" w:color="auto" w:fill="002060"/>
            <w:hideMark/>
          </w:tcPr>
          <w:p w:rsidRPr="008E379F" w:rsidR="00B048A2" w:rsidP="008E379F" w:rsidRDefault="00B048A2" w14:paraId="6693D2EC"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digital differentiation</w:t>
            </w:r>
          </w:p>
        </w:tc>
        <w:tc>
          <w:tcPr>
            <w:tcW w:w="0" w:type="auto"/>
            <w:shd w:val="clear" w:color="auto" w:fill="002060"/>
            <w:hideMark/>
          </w:tcPr>
          <w:p w:rsidRPr="008E379F" w:rsidR="00B048A2" w:rsidP="008E379F" w:rsidRDefault="00B048A2" w14:paraId="500FA3F7"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capability gap</w:t>
            </w:r>
          </w:p>
        </w:tc>
      </w:tr>
      <w:tr w:rsidRPr="008E379F" w:rsidR="00B048A2" w:rsidTr="00B048A2" w14:paraId="16954C73"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tcBorders>
            <w:shd w:val="clear" w:color="auto" w:fill="0070C0"/>
            <w:hideMark/>
          </w:tcPr>
          <w:p w:rsidRPr="008E379F" w:rsidR="00B048A2" w:rsidP="008E379F" w:rsidRDefault="00B048A2" w14:paraId="6897AC1B" w14:textId="77777777">
            <w:pPr>
              <w:spacing w:line="360" w:lineRule="auto"/>
              <w:jc w:val="center"/>
              <w:rPr>
                <w:rFonts w:ascii="Arial" w:hAnsi="Arial" w:eastAsia="Times New Roman" w:cs="Arial"/>
                <w:kern w:val="0"/>
                <w14:ligatures w14:val="none"/>
              </w:rPr>
            </w:pPr>
            <w:r w:rsidRPr="008E379F">
              <w:rPr>
                <w:rFonts w:ascii="Arial" w:hAnsi="Arial" w:eastAsia="Times New Roman" w:cs="Arial"/>
                <w:kern w:val="0"/>
                <w14:ligatures w14:val="none"/>
              </w:rPr>
              <w:t>Battery integration</w:t>
            </w:r>
          </w:p>
        </w:tc>
        <w:tc>
          <w:tcPr>
            <w:tcW w:w="0" w:type="auto"/>
            <w:shd w:val="clear" w:color="auto" w:fill="002060"/>
            <w:hideMark/>
          </w:tcPr>
          <w:p w:rsidRPr="008E379F" w:rsidR="00B048A2" w:rsidP="008E379F" w:rsidRDefault="00B048A2" w14:paraId="1DB2688C"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supply chain stability</w:t>
            </w:r>
          </w:p>
        </w:tc>
        <w:tc>
          <w:tcPr>
            <w:tcW w:w="0" w:type="auto"/>
            <w:shd w:val="clear" w:color="auto" w:fill="002060"/>
            <w:hideMark/>
          </w:tcPr>
          <w:p w:rsidRPr="008E379F" w:rsidR="00B048A2" w:rsidP="008E379F" w:rsidRDefault="00B048A2" w14:paraId="60617A14"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operational cost</w:t>
            </w:r>
          </w:p>
        </w:tc>
      </w:tr>
      <w:tr w:rsidRPr="008E379F" w:rsidR="00B048A2" w:rsidTr="00B048A2" w14:paraId="12F07BB0"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color="auto" w:sz="0" w:space="0"/>
              <w:bottom w:val="none" w:color="auto" w:sz="0" w:space="0"/>
            </w:tcBorders>
            <w:shd w:val="clear" w:color="auto" w:fill="0070C0"/>
            <w:hideMark/>
          </w:tcPr>
          <w:p w:rsidRPr="008E379F" w:rsidR="00B048A2" w:rsidP="008E379F" w:rsidRDefault="00B048A2" w14:paraId="78A2A2ED" w14:textId="77777777">
            <w:pPr>
              <w:spacing w:line="360" w:lineRule="auto"/>
              <w:jc w:val="center"/>
              <w:rPr>
                <w:rFonts w:ascii="Arial" w:hAnsi="Arial" w:eastAsia="Times New Roman" w:cs="Arial"/>
                <w:kern w:val="0"/>
                <w14:ligatures w14:val="none"/>
              </w:rPr>
            </w:pPr>
            <w:r w:rsidRPr="008E379F">
              <w:rPr>
                <w:rFonts w:ascii="Arial" w:hAnsi="Arial" w:eastAsia="Times New Roman" w:cs="Arial"/>
                <w:kern w:val="0"/>
                <w14:ligatures w14:val="none"/>
              </w:rPr>
              <w:t>AI mobility services</w:t>
            </w:r>
          </w:p>
        </w:tc>
        <w:tc>
          <w:tcPr>
            <w:tcW w:w="0" w:type="auto"/>
            <w:shd w:val="clear" w:color="auto" w:fill="002060"/>
            <w:hideMark/>
          </w:tcPr>
          <w:p w:rsidRPr="008E379F" w:rsidR="00B048A2" w:rsidP="008E379F" w:rsidRDefault="00B048A2" w14:paraId="1251656C"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long-term innovation</w:t>
            </w:r>
          </w:p>
        </w:tc>
        <w:tc>
          <w:tcPr>
            <w:tcW w:w="0" w:type="auto"/>
            <w:shd w:val="clear" w:color="auto" w:fill="002060"/>
            <w:hideMark/>
          </w:tcPr>
          <w:p w:rsidRPr="008E379F" w:rsidR="00B048A2" w:rsidP="008E379F" w:rsidRDefault="00B048A2" w14:paraId="57AC9582"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14:ligatures w14:val="none"/>
              </w:rPr>
            </w:pPr>
            <w:r w:rsidRPr="008E379F">
              <w:rPr>
                <w:rFonts w:ascii="Arial" w:hAnsi="Arial" w:eastAsia="Times New Roman" w:cs="Arial"/>
                <w:kern w:val="0"/>
                <w14:ligatures w14:val="none"/>
              </w:rPr>
              <w:t>uncertain adoption</w:t>
            </w:r>
          </w:p>
        </w:tc>
      </w:tr>
    </w:tbl>
    <w:p w:rsidRPr="008E379F" w:rsidR="00B048A2" w:rsidP="008E379F" w:rsidRDefault="00B048A2" w14:paraId="3295EDB3" w14:textId="7EAAFFFC">
      <w:pPr>
        <w:rPr>
          <w:rFonts w:ascii="Arial" w:hAnsi="Arial" w:cs="Arial"/>
        </w:rPr>
      </w:pPr>
    </w:p>
    <w:p w:rsidRPr="008E379F" w:rsidR="004561D4" w:rsidP="008E379F" w:rsidRDefault="004561D4" w14:paraId="1BC1BD69" w14:textId="606A0C57">
      <w:pPr>
        <w:rPr>
          <w:rFonts w:ascii="Arial" w:hAnsi="Arial" w:cs="Arial"/>
        </w:rPr>
      </w:pPr>
      <w:r w:rsidRPr="008E379F">
        <w:rPr>
          <w:rFonts w:ascii="Arial" w:hAnsi="Arial" w:cs="Arial"/>
        </w:rPr>
        <w:t>EV growth is in line with environmental control and increasing consumer demand. Nevertheless, the presence of Tesla, Toyota, and Chinese EV manufacturers is a threat to the prices. SDVs can further increase differentiation and recurring revenue via digital services. Vertical integration of battery minimises supply chain risk especially with shortages of batteries experienced globally. AI mobility services aid the long-term change into a smart mobility service.</w:t>
      </w:r>
    </w:p>
    <w:p w:rsidRPr="008E379F" w:rsidR="004561D4" w:rsidP="008E379F" w:rsidRDefault="004561D4" w14:paraId="728C2B20" w14:textId="77777777">
      <w:pPr>
        <w:pStyle w:val="Heading2"/>
        <w:rPr>
          <w:rFonts w:ascii="Arial" w:hAnsi="Arial" w:cs="Arial"/>
        </w:rPr>
      </w:pPr>
      <w:bookmarkStart w:name="_Toc226560681" w:id="30"/>
      <w:r w:rsidRPr="008E379F">
        <w:rPr>
          <w:rFonts w:ascii="Arial" w:hAnsi="Arial" w:cs="Arial"/>
        </w:rPr>
        <w:t>Proposed Strategy</w:t>
      </w:r>
      <w:bookmarkEnd w:id="30"/>
    </w:p>
    <w:p w:rsidRPr="008E379F" w:rsidR="004561D4" w:rsidP="008E379F" w:rsidRDefault="004561D4" w14:paraId="065F5D7E" w14:textId="217CCE34">
      <w:pPr>
        <w:rPr>
          <w:rFonts w:ascii="Arial" w:hAnsi="Arial" w:cs="Arial"/>
        </w:rPr>
      </w:pPr>
      <w:r w:rsidRPr="008E379F">
        <w:rPr>
          <w:rFonts w:ascii="Arial" w:hAnsi="Arial" w:cs="Arial"/>
        </w:rPr>
        <w:t xml:space="preserve">Hyundai ought to seek combined electrification and software-defined leadership of mobility. It includes the expansion of the IONIQ EV platform, enhancement of battery production cooperation, software-defined vehicle development, and mobility services </w:t>
      </w:r>
      <w:r w:rsidRPr="008E379F">
        <w:rPr>
          <w:rFonts w:ascii="Arial" w:hAnsi="Arial" w:cs="Arial"/>
        </w:rPr>
        <w:lastRenderedPageBreak/>
        <w:t xml:space="preserve">based on AI. This plan is in line with sustainability objectives of Hyundai and </w:t>
      </w:r>
      <w:r w:rsidRPr="008E379F" w:rsidR="008E379F">
        <w:rPr>
          <w:rFonts w:ascii="Arial" w:hAnsi="Arial" w:cs="Arial"/>
        </w:rPr>
        <w:t>long-term</w:t>
      </w:r>
      <w:r w:rsidRPr="008E379F">
        <w:rPr>
          <w:rFonts w:ascii="Arial" w:hAnsi="Arial" w:cs="Arial"/>
        </w:rPr>
        <w:t xml:space="preserve"> competitive advantage.</w:t>
      </w:r>
    </w:p>
    <w:p w:rsidRPr="008E379F" w:rsidR="009062E9" w:rsidP="008E379F" w:rsidRDefault="009062E9" w14:paraId="6A38ECFA" w14:textId="77777777">
      <w:pPr>
        <w:keepNext/>
        <w:jc w:val="center"/>
        <w:rPr>
          <w:rFonts w:ascii="Arial" w:hAnsi="Arial" w:cs="Arial"/>
        </w:rPr>
      </w:pPr>
      <w:r w:rsidRPr="008E379F">
        <w:rPr>
          <w:rFonts w:ascii="Arial" w:hAnsi="Arial" w:cs="Arial"/>
          <w:noProof/>
        </w:rPr>
        <w:drawing>
          <wp:inline distT="0" distB="0" distL="0" distR="0" wp14:anchorId="34720E73" wp14:editId="5FEBCCB8">
            <wp:extent cx="4352925" cy="2228215"/>
            <wp:effectExtent l="0" t="0" r="9525" b="635"/>
            <wp:docPr id="2" name="Picture 2" descr="Hyundai IONIQ 5 Car - The All-Electric SUV: Images, Colours | Hyundai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yundai IONIQ 5 Car - The All-Electric SUV: Images, Colours | Hyundai India"/>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1634" t="14170" r="12398" b="6904"/>
                    <a:stretch/>
                  </pic:blipFill>
                  <pic:spPr bwMode="auto">
                    <a:xfrm>
                      <a:off x="0" y="0"/>
                      <a:ext cx="4354091" cy="2228812"/>
                    </a:xfrm>
                    <a:prstGeom prst="rect">
                      <a:avLst/>
                    </a:prstGeom>
                    <a:noFill/>
                    <a:ln>
                      <a:noFill/>
                    </a:ln>
                    <a:extLst>
                      <a:ext uri="{53640926-AAD7-44D8-BBD7-CCE9431645EC}">
                        <a14:shadowObscured xmlns:a14="http://schemas.microsoft.com/office/drawing/2010/main"/>
                      </a:ext>
                    </a:extLst>
                  </pic:spPr>
                </pic:pic>
              </a:graphicData>
            </a:graphic>
          </wp:inline>
        </w:drawing>
      </w:r>
    </w:p>
    <w:p w:rsidRPr="008E379F" w:rsidR="009062E9" w:rsidP="008E379F" w:rsidRDefault="009062E9" w14:paraId="4DA86958" w14:textId="2F6036CA">
      <w:pPr>
        <w:pStyle w:val="Caption"/>
        <w:spacing w:line="360" w:lineRule="auto"/>
        <w:jc w:val="center"/>
        <w:rPr>
          <w:rFonts w:ascii="Arial" w:hAnsi="Arial" w:cs="Arial"/>
        </w:rPr>
      </w:pPr>
      <w:bookmarkStart w:name="_Toc226560031" w:id="31"/>
      <w:r w:rsidRPr="008E379F">
        <w:rPr>
          <w:rFonts w:ascii="Arial" w:hAnsi="Arial" w:cs="Arial"/>
        </w:rPr>
        <w:t xml:space="preserve">Figure </w:t>
      </w:r>
      <w:r w:rsidRPr="008E379F">
        <w:rPr>
          <w:rFonts w:ascii="Arial" w:hAnsi="Arial" w:cs="Arial"/>
        </w:rPr>
        <w:fldChar w:fldCharType="begin"/>
      </w:r>
      <w:r w:rsidRPr="008E379F">
        <w:rPr>
          <w:rFonts w:ascii="Arial" w:hAnsi="Arial" w:cs="Arial"/>
        </w:rPr>
        <w:instrText xml:space="preserve"> SEQ Figure \* ARABIC </w:instrText>
      </w:r>
      <w:r w:rsidRPr="008E379F">
        <w:rPr>
          <w:rFonts w:ascii="Arial" w:hAnsi="Arial" w:cs="Arial"/>
        </w:rPr>
        <w:fldChar w:fldCharType="separate"/>
      </w:r>
      <w:r w:rsidRPr="008E379F">
        <w:rPr>
          <w:rFonts w:ascii="Arial" w:hAnsi="Arial" w:cs="Arial"/>
          <w:noProof/>
        </w:rPr>
        <w:t>4</w:t>
      </w:r>
      <w:r w:rsidRPr="008E379F">
        <w:rPr>
          <w:rFonts w:ascii="Arial" w:hAnsi="Arial" w:cs="Arial"/>
          <w:noProof/>
        </w:rPr>
        <w:fldChar w:fldCharType="end"/>
      </w:r>
      <w:r w:rsidRPr="008E379F">
        <w:rPr>
          <w:rFonts w:ascii="Arial" w:hAnsi="Arial" w:cs="Arial"/>
        </w:rPr>
        <w:t>: IONIQ EV</w:t>
      </w:r>
      <w:bookmarkEnd w:id="31"/>
    </w:p>
    <w:p w:rsidRPr="008E379F" w:rsidR="009062E9" w:rsidP="008E379F" w:rsidRDefault="009062E9" w14:paraId="799EA083" w14:textId="0E6487D0">
      <w:pPr>
        <w:jc w:val="center"/>
        <w:rPr>
          <w:rFonts w:ascii="Arial" w:hAnsi="Arial" w:eastAsia="Times New Roman" w:cs="Arial"/>
          <w:kern w:val="0"/>
          <w14:ligatures w14:val="none"/>
        </w:rPr>
      </w:pPr>
      <w:r w:rsidRPr="008E379F">
        <w:rPr>
          <w:rFonts w:ascii="Arial" w:hAnsi="Arial" w:cs="Arial"/>
        </w:rPr>
        <w:t xml:space="preserve">Source - </w:t>
      </w:r>
      <w:r w:rsidRPr="008E379F">
        <w:rPr>
          <w:rFonts w:ascii="Arial" w:hAnsi="Arial" w:eastAsia="Times New Roman" w:cs="Arial"/>
          <w:kern w:val="0"/>
          <w14:ligatures w14:val="none"/>
        </w:rPr>
        <w:t>(Hyundai, 2022)</w:t>
      </w:r>
    </w:p>
    <w:p w:rsidRPr="008E379F" w:rsidR="004561D4" w:rsidP="008E379F" w:rsidRDefault="004561D4" w14:paraId="13926FC9" w14:textId="77777777">
      <w:pPr>
        <w:pStyle w:val="Heading2"/>
        <w:rPr>
          <w:rFonts w:ascii="Arial" w:hAnsi="Arial" w:cs="Arial"/>
        </w:rPr>
      </w:pPr>
      <w:bookmarkStart w:name="_Toc226560682" w:id="32"/>
      <w:r w:rsidRPr="008E379F">
        <w:rPr>
          <w:rFonts w:ascii="Arial" w:hAnsi="Arial" w:cs="Arial"/>
        </w:rPr>
        <w:t>Implementation Direction</w:t>
      </w:r>
      <w:bookmarkEnd w:id="32"/>
    </w:p>
    <w:p w:rsidRPr="008E379F" w:rsidR="004561D4" w:rsidP="008E379F" w:rsidRDefault="004561D4" w14:paraId="012B68ED" w14:textId="513B99ED">
      <w:pPr>
        <w:rPr>
          <w:rFonts w:ascii="Arial" w:hAnsi="Arial" w:cs="Arial"/>
        </w:rPr>
      </w:pPr>
      <w:r w:rsidRPr="008E379F">
        <w:rPr>
          <w:rFonts w:ascii="Arial" w:hAnsi="Arial" w:cs="Arial"/>
        </w:rPr>
        <w:t>Hyundai needs to expand the capacity of EV production, invest in local battery capacity, and pursue partnerships to expand software capacity. Ongoing commitment to hydrogen mobility and carbon-neutral efforts will drive sustainability leadership. The combined approach enhances competitiveness, resilience of the supply chain, and sustainable growth in the world automotive sector.</w:t>
      </w:r>
    </w:p>
    <w:p w:rsidRPr="008E379F" w:rsidR="004561D4" w:rsidP="008E379F" w:rsidRDefault="004561D4" w14:paraId="768CF81B" w14:textId="77777777">
      <w:pPr>
        <w:rPr>
          <w:rFonts w:ascii="Arial" w:hAnsi="Arial" w:cs="Arial"/>
        </w:rPr>
      </w:pPr>
    </w:p>
    <w:p w:rsidRPr="008E379F" w:rsidR="00F27807" w:rsidP="008E379F" w:rsidRDefault="00F27807" w14:paraId="3575DE7B" w14:textId="1D92F181">
      <w:pPr>
        <w:jc w:val="center"/>
        <w:rPr>
          <w:rFonts w:ascii="Arial" w:hAnsi="Arial" w:cs="Arial"/>
        </w:rPr>
      </w:pPr>
      <w:r w:rsidRPr="008E379F">
        <w:rPr>
          <w:rFonts w:ascii="Arial" w:hAnsi="Arial" w:cs="Arial"/>
        </w:rPr>
        <w:br w:type="page"/>
      </w:r>
    </w:p>
    <w:p w:rsidRPr="008E379F" w:rsidR="004561D4" w:rsidP="008E379F" w:rsidRDefault="004561D4" w14:paraId="277B96FC" w14:textId="7FA91884">
      <w:pPr>
        <w:pStyle w:val="Heading1"/>
        <w:rPr>
          <w:rFonts w:ascii="Arial" w:hAnsi="Arial" w:cs="Arial"/>
        </w:rPr>
      </w:pPr>
      <w:bookmarkStart w:name="_Toc226560683" w:id="33"/>
      <w:r w:rsidRPr="008E379F">
        <w:rPr>
          <w:rFonts w:ascii="Arial" w:hAnsi="Arial" w:cs="Arial"/>
        </w:rPr>
        <w:lastRenderedPageBreak/>
        <w:t>CONCLUSION</w:t>
      </w:r>
      <w:bookmarkEnd w:id="33"/>
      <w:r w:rsidRPr="008E379F">
        <w:rPr>
          <w:rFonts w:ascii="Arial" w:hAnsi="Arial" w:cs="Arial"/>
        </w:rPr>
        <w:t xml:space="preserve"> </w:t>
      </w:r>
    </w:p>
    <w:p w:rsidRPr="008E379F" w:rsidR="004561D4" w:rsidP="008E379F" w:rsidRDefault="004561D4" w14:paraId="57219B95" w14:textId="6A08F70C">
      <w:pPr>
        <w:rPr>
          <w:rFonts w:ascii="Arial" w:hAnsi="Arial" w:cs="Arial"/>
        </w:rPr>
      </w:pPr>
      <w:bookmarkStart w:name="_Toc226462109" w:id="34"/>
      <w:r w:rsidRPr="008E379F">
        <w:rPr>
          <w:rFonts w:ascii="Arial" w:hAnsi="Arial" w:cs="Arial"/>
        </w:rPr>
        <w:t>This paper evaluated the strategic position of Hyundai Motor Company, using the PESTEL, SWOT and Value Chain analysis. Hyundai competes intensely within an auto industry that is affected by the electrification, sustainability laws as well as technological turmoil. The international production, sale of EVs, and hydrogen development at Hyundai increases its competitiveness. The increasing competition, pressure to price and battery supply issues are complicating strategy.</w:t>
      </w:r>
    </w:p>
    <w:p w:rsidRPr="008E379F" w:rsidR="004561D4" w:rsidP="008E379F" w:rsidRDefault="004561D4" w14:paraId="1C9AE1A3" w14:textId="3F5A751A">
      <w:pPr>
        <w:ind w:firstLine="720"/>
        <w:rPr>
          <w:rFonts w:ascii="Arial" w:hAnsi="Arial" w:cs="Arial"/>
        </w:rPr>
      </w:pPr>
      <w:r w:rsidRPr="008E379F">
        <w:rPr>
          <w:rFonts w:ascii="Arial" w:hAnsi="Arial" w:cs="Arial"/>
        </w:rPr>
        <w:t>The report highlights that Hyundai will be competitive in the future based on its electrification and software integration, and supply chain resilience. The strategy was EV expansion, software-defined cars, vertical integration of batteries, and AI mobility services. This combined approach fosters sustainability and aligns internal capabilities to environmental issues.</w:t>
      </w:r>
    </w:p>
    <w:p w:rsidRPr="008E379F" w:rsidR="004561D4" w:rsidP="008E379F" w:rsidRDefault="004561D4" w14:paraId="7CCEEB66" w14:textId="77777777">
      <w:pPr>
        <w:pStyle w:val="Heading2"/>
        <w:rPr>
          <w:rFonts w:ascii="Arial" w:hAnsi="Arial" w:cs="Arial"/>
        </w:rPr>
      </w:pPr>
      <w:bookmarkStart w:name="_Toc226560684" w:id="35"/>
      <w:r w:rsidRPr="008E379F">
        <w:rPr>
          <w:rFonts w:ascii="Arial" w:hAnsi="Arial" w:cs="Arial"/>
        </w:rPr>
        <w:t>Recommendations</w:t>
      </w:r>
      <w:bookmarkEnd w:id="35"/>
    </w:p>
    <w:p w:rsidRPr="008E379F" w:rsidR="004561D4" w:rsidP="008E379F" w:rsidRDefault="004561D4" w14:paraId="2929A94F" w14:textId="77777777">
      <w:pPr>
        <w:pStyle w:val="ListParagraph"/>
        <w:numPr>
          <w:ilvl w:val="0"/>
          <w:numId w:val="22"/>
        </w:numPr>
        <w:rPr>
          <w:rFonts w:ascii="Arial" w:hAnsi="Arial" w:cs="Arial"/>
        </w:rPr>
      </w:pPr>
      <w:r w:rsidRPr="008E379F">
        <w:rPr>
          <w:rFonts w:ascii="Arial" w:hAnsi="Arial" w:cs="Arial"/>
        </w:rPr>
        <w:t>Use the IONIQ platform to expand global EVs production to grow market share.</w:t>
      </w:r>
    </w:p>
    <w:p w:rsidRPr="008E379F" w:rsidR="004561D4" w:rsidP="008E379F" w:rsidRDefault="004561D4" w14:paraId="3E50FBEA" w14:textId="77777777">
      <w:pPr>
        <w:pStyle w:val="ListParagraph"/>
        <w:numPr>
          <w:ilvl w:val="0"/>
          <w:numId w:val="22"/>
        </w:numPr>
        <w:rPr>
          <w:rFonts w:ascii="Arial" w:hAnsi="Arial" w:cs="Arial"/>
        </w:rPr>
      </w:pPr>
      <w:r w:rsidRPr="008E379F">
        <w:rPr>
          <w:rFonts w:ascii="Arial" w:hAnsi="Arial" w:cs="Arial"/>
        </w:rPr>
        <w:t>Build software-defined vehicles to increase the digital differentiation.</w:t>
      </w:r>
    </w:p>
    <w:p w:rsidRPr="008E379F" w:rsidR="004561D4" w:rsidP="008E379F" w:rsidRDefault="004561D4" w14:paraId="43DD0D09" w14:textId="77777777">
      <w:pPr>
        <w:pStyle w:val="ListParagraph"/>
        <w:numPr>
          <w:ilvl w:val="0"/>
          <w:numId w:val="22"/>
        </w:numPr>
        <w:rPr>
          <w:rFonts w:ascii="Arial" w:hAnsi="Arial" w:cs="Arial"/>
        </w:rPr>
      </w:pPr>
      <w:r w:rsidRPr="008E379F">
        <w:rPr>
          <w:rFonts w:ascii="Arial" w:hAnsi="Arial" w:cs="Arial"/>
        </w:rPr>
        <w:t>Enhance battery alliances and localisation to mitigate risk of supply.</w:t>
      </w:r>
    </w:p>
    <w:p w:rsidRPr="008E379F" w:rsidR="004561D4" w:rsidP="008E379F" w:rsidRDefault="004561D4" w14:paraId="1249E19F" w14:textId="77777777">
      <w:pPr>
        <w:pStyle w:val="ListParagraph"/>
        <w:numPr>
          <w:ilvl w:val="0"/>
          <w:numId w:val="22"/>
        </w:numPr>
        <w:rPr>
          <w:rFonts w:ascii="Arial" w:hAnsi="Arial" w:cs="Arial"/>
        </w:rPr>
      </w:pPr>
      <w:r w:rsidRPr="008E379F">
        <w:rPr>
          <w:rFonts w:ascii="Arial" w:hAnsi="Arial" w:cs="Arial"/>
        </w:rPr>
        <w:t>Invest in AI mobility and connected services to grow over the long term.</w:t>
      </w:r>
    </w:p>
    <w:p w:rsidRPr="008E379F" w:rsidR="004561D4" w:rsidP="008E379F" w:rsidRDefault="004561D4" w14:paraId="2B91B22B" w14:textId="305131B9">
      <w:pPr>
        <w:pStyle w:val="ListParagraph"/>
        <w:numPr>
          <w:ilvl w:val="0"/>
          <w:numId w:val="22"/>
        </w:numPr>
        <w:rPr>
          <w:rFonts w:ascii="Arial" w:hAnsi="Arial" w:cs="Arial"/>
        </w:rPr>
      </w:pPr>
      <w:r w:rsidRPr="008E379F">
        <w:rPr>
          <w:rFonts w:ascii="Arial" w:hAnsi="Arial" w:cs="Arial"/>
        </w:rPr>
        <w:t>Keep making sustainability investments to reach carbon neutrality goals.</w:t>
      </w:r>
    </w:p>
    <w:p w:rsidRPr="008E379F" w:rsidR="004561D4" w:rsidP="008E379F" w:rsidRDefault="004561D4" w14:paraId="642EEF62" w14:textId="5E378DE5">
      <w:pPr>
        <w:rPr>
          <w:rFonts w:ascii="Arial" w:hAnsi="Arial" w:cs="Arial" w:eastAsiaTheme="majorEastAsia"/>
          <w:b/>
          <w:sz w:val="28"/>
          <w:szCs w:val="40"/>
        </w:rPr>
      </w:pPr>
      <w:r w:rsidRPr="008E379F">
        <w:rPr>
          <w:rFonts w:ascii="Arial" w:hAnsi="Arial" w:cs="Arial"/>
        </w:rPr>
        <w:t xml:space="preserve">These are practical and consistent with the resources at the Hyundai level, which will help it achieve long-term competitiveness and sustainable growth. </w:t>
      </w:r>
      <w:r w:rsidRPr="008E379F">
        <w:rPr>
          <w:rFonts w:ascii="Arial" w:hAnsi="Arial" w:cs="Arial"/>
        </w:rPr>
        <w:br w:type="page"/>
      </w:r>
    </w:p>
    <w:p w:rsidRPr="008E379F" w:rsidR="00F27807" w:rsidP="008E379F" w:rsidRDefault="00F27807" w14:paraId="27B82ED8" w14:textId="38EFD79A">
      <w:pPr>
        <w:pStyle w:val="Heading1"/>
        <w:rPr>
          <w:rFonts w:ascii="Arial" w:hAnsi="Arial" w:cs="Arial"/>
        </w:rPr>
      </w:pPr>
      <w:bookmarkStart w:name="_Toc226560685" w:id="36"/>
      <w:r w:rsidRPr="008E379F">
        <w:rPr>
          <w:rFonts w:ascii="Arial" w:hAnsi="Arial" w:cs="Arial"/>
        </w:rPr>
        <w:lastRenderedPageBreak/>
        <w:t>REFER</w:t>
      </w:r>
      <w:r w:rsidRPr="008E379F" w:rsidR="003F169F">
        <w:rPr>
          <w:rFonts w:ascii="Arial" w:hAnsi="Arial" w:cs="Arial"/>
        </w:rPr>
        <w:t>E</w:t>
      </w:r>
      <w:r w:rsidRPr="008E379F">
        <w:rPr>
          <w:rFonts w:ascii="Arial" w:hAnsi="Arial" w:cs="Arial"/>
        </w:rPr>
        <w:t>NCES</w:t>
      </w:r>
      <w:bookmarkEnd w:id="34"/>
      <w:bookmarkEnd w:id="36"/>
    </w:p>
    <w:p w:rsidRPr="008E379F" w:rsidR="009062E9" w:rsidP="008E379F" w:rsidRDefault="009062E9" w14:paraId="5D242AF8" w14:textId="5D4C00E4">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t xml:space="preserve">Čučuk, A. (2025). </w:t>
      </w:r>
      <w:r w:rsidRPr="008E379F">
        <w:rPr>
          <w:rFonts w:ascii="Arial" w:hAnsi="Arial" w:cs="Arial"/>
          <w:i/>
          <w:iCs/>
          <w:lang w:val="en-GB"/>
        </w:rPr>
        <w:t>Hyundai Motor breaks ground on hydrogen fuel cell facility in South Korea</w:t>
      </w:r>
      <w:r w:rsidRPr="008E379F">
        <w:rPr>
          <w:rFonts w:ascii="Arial" w:hAnsi="Arial" w:cs="Arial"/>
          <w:lang w:val="en-GB"/>
        </w:rPr>
        <w:t xml:space="preserve">. [online] Offshore Energy. Available at: </w:t>
      </w:r>
      <w:hyperlink w:history="1" r:id="rId16">
        <w:r w:rsidRPr="008E379F">
          <w:rPr>
            <w:rStyle w:val="Hyperlink"/>
            <w:rFonts w:ascii="Arial" w:hAnsi="Arial" w:cs="Arial"/>
            <w:lang w:val="en-GB"/>
          </w:rPr>
          <w:t>https://www.offshore-energy.biz/hyundai-motor-breaks-ground-on-hydrogen-fuel-cell-facility-in-south-korea/</w:t>
        </w:r>
      </w:hyperlink>
      <w:r w:rsidRPr="008E379F">
        <w:rPr>
          <w:rFonts w:ascii="Arial" w:hAnsi="Arial" w:cs="Arial"/>
          <w:lang w:val="en-GB"/>
        </w:rPr>
        <w:t xml:space="preserve"> </w:t>
      </w:r>
    </w:p>
    <w:p w:rsidRPr="008E379F" w:rsidR="009062E9" w:rsidP="008E379F" w:rsidRDefault="009062E9" w14:paraId="4F91615B" w14:textId="617BBB6D">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t xml:space="preserve">ET (2017). </w:t>
      </w:r>
      <w:r w:rsidRPr="008E379F">
        <w:rPr>
          <w:rFonts w:ascii="Arial" w:hAnsi="Arial" w:cs="Arial"/>
          <w:i/>
          <w:iCs/>
          <w:lang w:val="en-GB"/>
        </w:rPr>
        <w:t>Hyundai Motor Company global sales decline by 1.8% in Q1</w:t>
      </w:r>
      <w:r w:rsidRPr="008E379F">
        <w:rPr>
          <w:rFonts w:ascii="Arial" w:hAnsi="Arial" w:cs="Arial"/>
          <w:lang w:val="en-GB"/>
        </w:rPr>
        <w:t xml:space="preserve">. [online] ETAuto.com. Available at: </w:t>
      </w:r>
      <w:hyperlink w:history="1" r:id="rId17">
        <w:r w:rsidRPr="008E379F">
          <w:rPr>
            <w:rStyle w:val="Hyperlink"/>
            <w:rFonts w:ascii="Arial" w:hAnsi="Arial" w:cs="Arial"/>
            <w:lang w:val="en-GB"/>
          </w:rPr>
          <w:t>https://auto.economictimes.indiatimes.com/news/industry/hyundai-motor-company-global-sales-decline-by-1-8-in-q1/58374596</w:t>
        </w:r>
      </w:hyperlink>
      <w:r w:rsidRPr="008E379F">
        <w:rPr>
          <w:rFonts w:ascii="Arial" w:hAnsi="Arial" w:cs="Arial"/>
          <w:lang w:val="en-GB"/>
        </w:rPr>
        <w:t xml:space="preserve"> </w:t>
      </w:r>
    </w:p>
    <w:p w:rsidRPr="008E379F" w:rsidR="009062E9" w:rsidP="008E379F" w:rsidRDefault="009062E9" w14:paraId="1750C42A" w14:textId="20B8FBB7">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t xml:space="preserve">GlobalData (2026). </w:t>
      </w:r>
      <w:r w:rsidRPr="008E379F">
        <w:rPr>
          <w:rFonts w:ascii="Arial" w:hAnsi="Arial" w:cs="Arial"/>
          <w:i/>
          <w:iCs/>
          <w:lang w:val="en-GB"/>
        </w:rPr>
        <w:t>Hyundai posts global sales growth in 2025 on electrified gains</w:t>
      </w:r>
      <w:r w:rsidRPr="008E379F">
        <w:rPr>
          <w:rFonts w:ascii="Arial" w:hAnsi="Arial" w:cs="Arial"/>
          <w:lang w:val="en-GB"/>
        </w:rPr>
        <w:t xml:space="preserve">. [online] Yahoo Finance. Available at: </w:t>
      </w:r>
      <w:hyperlink w:history="1" r:id="rId18">
        <w:r w:rsidRPr="008E379F">
          <w:rPr>
            <w:rStyle w:val="Hyperlink"/>
            <w:rFonts w:ascii="Arial" w:hAnsi="Arial" w:cs="Arial"/>
            <w:lang w:val="en-GB"/>
          </w:rPr>
          <w:t>https://finance.yahoo.com/news/hyundai-posts-global-sales-growth-112208370.html</w:t>
        </w:r>
      </w:hyperlink>
      <w:r w:rsidRPr="008E379F">
        <w:rPr>
          <w:rFonts w:ascii="Arial" w:hAnsi="Arial" w:cs="Arial"/>
          <w:lang w:val="en-GB"/>
        </w:rPr>
        <w:t xml:space="preserve"> </w:t>
      </w:r>
    </w:p>
    <w:p w:rsidRPr="008E379F" w:rsidR="009062E9" w:rsidP="008E379F" w:rsidRDefault="009062E9" w14:paraId="10824C83" w14:textId="35D03A5B">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t xml:space="preserve">Gogger, L. (2024). </w:t>
      </w:r>
      <w:r w:rsidRPr="008E379F">
        <w:rPr>
          <w:rFonts w:ascii="Arial" w:hAnsi="Arial" w:cs="Arial"/>
          <w:i/>
          <w:iCs/>
          <w:lang w:val="en-GB"/>
        </w:rPr>
        <w:t>Hyundai Motor Expands Role in Hydrogen Value Chain and Infrastructure</w:t>
      </w:r>
      <w:r w:rsidRPr="008E379F">
        <w:rPr>
          <w:rFonts w:ascii="Arial" w:hAnsi="Arial" w:cs="Arial"/>
          <w:lang w:val="en-GB"/>
        </w:rPr>
        <w:t xml:space="preserve">. [online] MPR Korea Certification. Available at: </w:t>
      </w:r>
      <w:hyperlink w:history="1" r:id="rId19">
        <w:r w:rsidRPr="008E379F">
          <w:rPr>
            <w:rStyle w:val="Hyperlink"/>
            <w:rFonts w:ascii="Arial" w:hAnsi="Arial" w:cs="Arial"/>
            <w:lang w:val="en-GB"/>
          </w:rPr>
          <w:t>https://www.korea-certification.com/en/hyundai-motor-expands-role-in-hydrogen-value-chain-and-infrastructure/</w:t>
        </w:r>
      </w:hyperlink>
      <w:r w:rsidRPr="008E379F">
        <w:rPr>
          <w:rFonts w:ascii="Arial" w:hAnsi="Arial" w:cs="Arial"/>
          <w:lang w:val="en-GB"/>
        </w:rPr>
        <w:t xml:space="preserve"> </w:t>
      </w:r>
    </w:p>
    <w:p w:rsidRPr="008E379F" w:rsidR="009062E9" w:rsidP="008E379F" w:rsidRDefault="009062E9" w14:paraId="71BDFB7A" w14:textId="5551D808">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t xml:space="preserve">Hyundai (2021). </w:t>
      </w:r>
      <w:r w:rsidRPr="008E379F">
        <w:rPr>
          <w:rFonts w:ascii="Arial" w:hAnsi="Arial" w:cs="Arial"/>
          <w:i/>
          <w:iCs/>
          <w:lang w:val="en-GB"/>
        </w:rPr>
        <w:t>Hyundai Motor Group</w:t>
      </w:r>
      <w:r w:rsidRPr="008E379F">
        <w:rPr>
          <w:rFonts w:ascii="Arial" w:hAnsi="Arial" w:cs="Arial"/>
          <w:lang w:val="en-GB"/>
        </w:rPr>
        <w:t xml:space="preserve">. [online] Hyundai. Available at: </w:t>
      </w:r>
      <w:hyperlink w:history="1" r:id="rId20">
        <w:r w:rsidRPr="008E379F">
          <w:rPr>
            <w:rStyle w:val="Hyperlink"/>
            <w:rFonts w:ascii="Arial" w:hAnsi="Arial" w:cs="Arial"/>
            <w:lang w:val="en-GB"/>
          </w:rPr>
          <w:t>https://www.hyundai.com/eu/en/about-hyundai/sustainability/carbon-neutrality-2045.html</w:t>
        </w:r>
      </w:hyperlink>
      <w:r w:rsidRPr="008E379F">
        <w:rPr>
          <w:rFonts w:ascii="Arial" w:hAnsi="Arial" w:cs="Arial"/>
          <w:lang w:val="en-GB"/>
        </w:rPr>
        <w:t xml:space="preserve"> </w:t>
      </w:r>
    </w:p>
    <w:p w:rsidRPr="008E379F" w:rsidR="009062E9" w:rsidP="008E379F" w:rsidRDefault="009062E9" w14:paraId="206578E0" w14:textId="75ED175D">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t xml:space="preserve">Hyundai (2022). </w:t>
      </w:r>
      <w:r w:rsidRPr="008E379F">
        <w:rPr>
          <w:rFonts w:ascii="Arial" w:hAnsi="Arial" w:cs="Arial"/>
          <w:i/>
          <w:iCs/>
          <w:lang w:val="en-GB"/>
        </w:rPr>
        <w:t>Hyundai IONIQ 5 Car - The All-Electric SUV: Images, Colours | Hyundai India</w:t>
      </w:r>
      <w:r w:rsidRPr="008E379F">
        <w:rPr>
          <w:rFonts w:ascii="Arial" w:hAnsi="Arial" w:cs="Arial"/>
          <w:lang w:val="en-GB"/>
        </w:rPr>
        <w:t xml:space="preserve">. [online] Hyundai.co.in. Available at: </w:t>
      </w:r>
      <w:hyperlink w:history="1" r:id="rId21">
        <w:r w:rsidRPr="008E379F">
          <w:rPr>
            <w:rStyle w:val="Hyperlink"/>
            <w:rFonts w:ascii="Arial" w:hAnsi="Arial" w:cs="Arial"/>
            <w:lang w:val="en-GB"/>
          </w:rPr>
          <w:t>https://ioniq5.hyundai.co.in/</w:t>
        </w:r>
      </w:hyperlink>
      <w:r w:rsidRPr="008E379F">
        <w:rPr>
          <w:rFonts w:ascii="Arial" w:hAnsi="Arial" w:cs="Arial"/>
          <w:lang w:val="en-GB"/>
        </w:rPr>
        <w:t xml:space="preserve"> </w:t>
      </w:r>
    </w:p>
    <w:p w:rsidRPr="008E379F" w:rsidR="009062E9" w:rsidP="008E379F" w:rsidRDefault="009062E9" w14:paraId="6FDADF19" w14:textId="5F4114FA">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t xml:space="preserve">Hyundai (2024). </w:t>
      </w:r>
      <w:r w:rsidRPr="008E379F">
        <w:rPr>
          <w:rFonts w:ascii="Arial" w:hAnsi="Arial" w:cs="Arial"/>
          <w:i/>
          <w:iCs/>
          <w:lang w:val="en-GB"/>
        </w:rPr>
        <w:t>Our vision | Philosophy – Hyundai Worldwide</w:t>
      </w:r>
      <w:r w:rsidRPr="008E379F">
        <w:rPr>
          <w:rFonts w:ascii="Arial" w:hAnsi="Arial" w:cs="Arial"/>
          <w:lang w:val="en-GB"/>
        </w:rPr>
        <w:t xml:space="preserve">. [online] HYUNDAI MOTORS. Available at: </w:t>
      </w:r>
      <w:hyperlink w:history="1" r:id="rId22">
        <w:r w:rsidRPr="008E379F">
          <w:rPr>
            <w:rStyle w:val="Hyperlink"/>
            <w:rFonts w:ascii="Arial" w:hAnsi="Arial" w:cs="Arial"/>
            <w:lang w:val="en-GB"/>
          </w:rPr>
          <w:t>https://www.hyundai.com/worldwide/en/brand-journal/our-vision</w:t>
        </w:r>
      </w:hyperlink>
      <w:r w:rsidRPr="008E379F">
        <w:rPr>
          <w:rFonts w:ascii="Arial" w:hAnsi="Arial" w:cs="Arial"/>
          <w:lang w:val="en-GB"/>
        </w:rPr>
        <w:t xml:space="preserve"> </w:t>
      </w:r>
    </w:p>
    <w:p w:rsidRPr="008E379F" w:rsidR="009062E9" w:rsidP="008E379F" w:rsidRDefault="009062E9" w14:paraId="3AADA4FD" w14:textId="135ECB43">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t xml:space="preserve">Hyundai Motor Company (2025). </w:t>
      </w:r>
      <w:r w:rsidRPr="008E379F">
        <w:rPr>
          <w:rFonts w:ascii="Arial" w:hAnsi="Arial" w:cs="Arial"/>
          <w:i/>
          <w:iCs/>
          <w:lang w:val="en-GB"/>
        </w:rPr>
        <w:t>Hyundai Motor Company Unveils Bold 2030 Vision and Product Roadmap at 2025 CEO Investor Day</w:t>
      </w:r>
      <w:r w:rsidRPr="008E379F">
        <w:rPr>
          <w:rFonts w:ascii="Arial" w:hAnsi="Arial" w:cs="Arial"/>
          <w:lang w:val="en-GB"/>
        </w:rPr>
        <w:t xml:space="preserve">. [online] Prnewswire.com. Available at: </w:t>
      </w:r>
      <w:hyperlink w:history="1" r:id="rId23">
        <w:r w:rsidRPr="008E379F">
          <w:rPr>
            <w:rStyle w:val="Hyperlink"/>
            <w:rFonts w:ascii="Arial" w:hAnsi="Arial" w:cs="Arial"/>
            <w:lang w:val="en-GB"/>
          </w:rPr>
          <w:t>https://www.prnewswire.com/news-releases/hyundai-motor-company-unveils-bold-2030-vision-and-product-roadmap-at-2025-ceo-investor-day-302560466.html</w:t>
        </w:r>
      </w:hyperlink>
      <w:r w:rsidRPr="008E379F">
        <w:rPr>
          <w:rFonts w:ascii="Arial" w:hAnsi="Arial" w:cs="Arial"/>
          <w:lang w:val="en-GB"/>
        </w:rPr>
        <w:t xml:space="preserve"> </w:t>
      </w:r>
    </w:p>
    <w:p w:rsidRPr="008E379F" w:rsidR="009062E9" w:rsidP="008E379F" w:rsidRDefault="009062E9" w14:paraId="329F4EC2" w14:textId="7D0863A1">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lastRenderedPageBreak/>
        <w:t xml:space="preserve">Jacob, S. (2025). </w:t>
      </w:r>
      <w:r w:rsidRPr="008E379F">
        <w:rPr>
          <w:rFonts w:ascii="Arial" w:hAnsi="Arial" w:cs="Arial"/>
          <w:i/>
          <w:iCs/>
          <w:lang w:val="en-GB"/>
        </w:rPr>
        <w:t>From EVs for India to raising output, Hyundai Motor outlines 2030 plans</w:t>
      </w:r>
      <w:r w:rsidRPr="008E379F">
        <w:rPr>
          <w:rFonts w:ascii="Arial" w:hAnsi="Arial" w:cs="Arial"/>
          <w:lang w:val="en-GB"/>
        </w:rPr>
        <w:t xml:space="preserve">. [online] @bsindia. Available at: </w:t>
      </w:r>
      <w:hyperlink w:history="1" r:id="rId24">
        <w:r w:rsidRPr="008E379F">
          <w:rPr>
            <w:rStyle w:val="Hyperlink"/>
            <w:rFonts w:ascii="Arial" w:hAnsi="Arial" w:cs="Arial"/>
            <w:lang w:val="en-GB"/>
          </w:rPr>
          <w:t>https://www.business-standard.com/companies/news/hyundai-motor-2030-ev-strategy-india-localised-supply-chain-125091900833_1.html</w:t>
        </w:r>
      </w:hyperlink>
      <w:r w:rsidRPr="008E379F">
        <w:rPr>
          <w:rFonts w:ascii="Arial" w:hAnsi="Arial" w:cs="Arial"/>
          <w:lang w:val="en-GB"/>
        </w:rPr>
        <w:t xml:space="preserve"> </w:t>
      </w:r>
    </w:p>
    <w:p w:rsidRPr="008E379F" w:rsidR="009062E9" w:rsidP="008E379F" w:rsidRDefault="009062E9" w14:paraId="249D41F1" w14:textId="798E9BAF">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t xml:space="preserve">MatrixBCG (2025). </w:t>
      </w:r>
      <w:r w:rsidRPr="008E379F">
        <w:rPr>
          <w:rFonts w:ascii="Arial" w:hAnsi="Arial" w:cs="Arial"/>
          <w:i/>
          <w:iCs/>
          <w:lang w:val="en-GB"/>
        </w:rPr>
        <w:t>What is Growth Strategy and Future Prospects of Hyundai Motor Company?</w:t>
      </w:r>
      <w:r w:rsidRPr="008E379F">
        <w:rPr>
          <w:rFonts w:ascii="Arial" w:hAnsi="Arial" w:cs="Arial"/>
          <w:lang w:val="en-GB"/>
        </w:rPr>
        <w:t xml:space="preserve"> [online] matrixbcg.com. Available at: </w:t>
      </w:r>
      <w:hyperlink w:history="1" r:id="rId25">
        <w:r w:rsidRPr="008E379F">
          <w:rPr>
            <w:rStyle w:val="Hyperlink"/>
            <w:rFonts w:ascii="Arial" w:hAnsi="Arial" w:cs="Arial"/>
            <w:lang w:val="en-GB"/>
          </w:rPr>
          <w:t>https://matrixbcg.com/blogs/growth-strategy/hyundai</w:t>
        </w:r>
      </w:hyperlink>
      <w:r w:rsidRPr="008E379F">
        <w:rPr>
          <w:rFonts w:ascii="Arial" w:hAnsi="Arial" w:cs="Arial"/>
          <w:lang w:val="en-GB"/>
        </w:rPr>
        <w:t xml:space="preserve"> </w:t>
      </w:r>
    </w:p>
    <w:p w:rsidRPr="008E379F" w:rsidR="009062E9" w:rsidP="008E379F" w:rsidRDefault="009062E9" w14:paraId="3FF78FBF" w14:textId="0B63ADF7">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t xml:space="preserve">Min-hyung, L. (2026). </w:t>
      </w:r>
      <w:r w:rsidRPr="008E379F">
        <w:rPr>
          <w:rFonts w:ascii="Arial" w:hAnsi="Arial" w:cs="Arial"/>
          <w:i/>
          <w:iCs/>
          <w:lang w:val="en-GB"/>
        </w:rPr>
        <w:t>Hyundai Motor bears brunt of US tariff in 2025 earnings</w:t>
      </w:r>
      <w:r w:rsidRPr="008E379F">
        <w:rPr>
          <w:rFonts w:ascii="Arial" w:hAnsi="Arial" w:cs="Arial"/>
          <w:lang w:val="en-GB"/>
        </w:rPr>
        <w:t xml:space="preserve">. [online] Koreatimes.co.kr. Available at: https://www.koreatimes.co.kr/business/companies/20260129/hyundai-motor-bears-brunt-of-us-tariff-in-2025-earnings </w:t>
      </w:r>
    </w:p>
    <w:p w:rsidRPr="008E379F" w:rsidR="009062E9" w:rsidP="008E379F" w:rsidRDefault="009062E9" w14:paraId="4D543E2B" w14:textId="3D802BD5">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t xml:space="preserve">Pal, A. (2026). </w:t>
      </w:r>
      <w:r w:rsidRPr="008E379F">
        <w:rPr>
          <w:rFonts w:ascii="Arial" w:hAnsi="Arial" w:cs="Arial"/>
          <w:i/>
          <w:iCs/>
          <w:lang w:val="en-GB"/>
        </w:rPr>
        <w:t>Hyundai Motor Group to Outline AI Robotics Strategy at CES 2026</w:t>
      </w:r>
      <w:r w:rsidRPr="008E379F">
        <w:rPr>
          <w:rFonts w:ascii="Arial" w:hAnsi="Arial" w:cs="Arial"/>
          <w:lang w:val="en-GB"/>
        </w:rPr>
        <w:t xml:space="preserve">. [online] Autocar Professional. Available at: </w:t>
      </w:r>
      <w:hyperlink w:history="1" r:id="rId26">
        <w:r w:rsidRPr="008E379F">
          <w:rPr>
            <w:rStyle w:val="Hyperlink"/>
            <w:rFonts w:ascii="Arial" w:hAnsi="Arial" w:cs="Arial"/>
            <w:lang w:val="en-GB"/>
          </w:rPr>
          <w:t>https://www.autocarpro.in/news/hyundai-motor-group-to-outline-ai-robotics-strategy-at-ces-2026-130264</w:t>
        </w:r>
      </w:hyperlink>
      <w:r w:rsidRPr="008E379F">
        <w:rPr>
          <w:rFonts w:ascii="Arial" w:hAnsi="Arial" w:cs="Arial"/>
          <w:lang w:val="en-GB"/>
        </w:rPr>
        <w:t xml:space="preserve"> </w:t>
      </w:r>
    </w:p>
    <w:p w:rsidRPr="008E379F" w:rsidR="009062E9" w:rsidP="008E379F" w:rsidRDefault="009062E9" w14:paraId="33E1D4FC" w14:textId="022B7A18">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t xml:space="preserve">Reuters (2026). Volkswagen overtook Tesla as Europe’s top EV seller in 2025. </w:t>
      </w:r>
      <w:r w:rsidRPr="008E379F">
        <w:rPr>
          <w:rFonts w:ascii="Arial" w:hAnsi="Arial" w:cs="Arial"/>
          <w:i/>
          <w:iCs/>
          <w:lang w:val="en-GB"/>
        </w:rPr>
        <w:t>Reuters</w:t>
      </w:r>
      <w:r w:rsidRPr="008E379F">
        <w:rPr>
          <w:rFonts w:ascii="Arial" w:hAnsi="Arial" w:cs="Arial"/>
          <w:lang w:val="en-GB"/>
        </w:rPr>
        <w:t xml:space="preserve">. [online] 5 Feb. Available at: </w:t>
      </w:r>
      <w:hyperlink w:history="1" r:id="rId27">
        <w:r w:rsidRPr="008E379F">
          <w:rPr>
            <w:rStyle w:val="Hyperlink"/>
            <w:rFonts w:ascii="Arial" w:hAnsi="Arial" w:cs="Arial"/>
            <w:lang w:val="en-GB"/>
          </w:rPr>
          <w:t>https://www.reuters.com/business/autos-transportation/volkswagen-overtook-tesla-europes-top-ev-seller-2025-2026-02-05/</w:t>
        </w:r>
      </w:hyperlink>
      <w:r w:rsidRPr="008E379F">
        <w:rPr>
          <w:rFonts w:ascii="Arial" w:hAnsi="Arial" w:cs="Arial"/>
          <w:lang w:val="en-GB"/>
        </w:rPr>
        <w:t xml:space="preserve"> </w:t>
      </w:r>
    </w:p>
    <w:p w:rsidRPr="008E379F" w:rsidR="009062E9" w:rsidP="008E379F" w:rsidRDefault="009062E9" w14:paraId="79B48775" w14:textId="6C1EFAF2">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t xml:space="preserve">Spherical Insights (2025). </w:t>
      </w:r>
      <w:r w:rsidRPr="008E379F">
        <w:rPr>
          <w:rFonts w:ascii="Arial" w:hAnsi="Arial" w:cs="Arial"/>
          <w:i/>
          <w:iCs/>
          <w:lang w:val="en-GB"/>
        </w:rPr>
        <w:t>South Korea Electric Vehicle Market Share, Growth, Trend</w:t>
      </w:r>
      <w:r w:rsidRPr="008E379F">
        <w:rPr>
          <w:rFonts w:ascii="Arial" w:hAnsi="Arial" w:cs="Arial"/>
          <w:lang w:val="en-GB"/>
        </w:rPr>
        <w:t xml:space="preserve">. [online] Spherical Insights. Available at: </w:t>
      </w:r>
      <w:hyperlink w:history="1" r:id="rId28">
        <w:r w:rsidRPr="008E379F">
          <w:rPr>
            <w:rStyle w:val="Hyperlink"/>
            <w:rFonts w:ascii="Arial" w:hAnsi="Arial" w:cs="Arial"/>
            <w:lang w:val="en-GB"/>
          </w:rPr>
          <w:t>https://www.sphericalinsights.com/reports/south-korea-electric-vehicle-market</w:t>
        </w:r>
      </w:hyperlink>
      <w:r w:rsidRPr="008E379F">
        <w:rPr>
          <w:rFonts w:ascii="Arial" w:hAnsi="Arial" w:cs="Arial"/>
          <w:lang w:val="en-GB"/>
        </w:rPr>
        <w:t xml:space="preserve"> </w:t>
      </w:r>
    </w:p>
    <w:p w:rsidRPr="008E379F" w:rsidR="000E1205" w:rsidP="008E379F" w:rsidRDefault="000E1205" w14:paraId="498A7805" w14:textId="3D4497C7">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t xml:space="preserve">Suresh, A. (2024). </w:t>
      </w:r>
      <w:r w:rsidRPr="008E379F">
        <w:rPr>
          <w:rFonts w:ascii="Arial" w:hAnsi="Arial" w:cs="Arial"/>
          <w:i/>
          <w:iCs/>
          <w:lang w:val="en-GB"/>
        </w:rPr>
        <w:t>Hyundai Motor Outlines 2030 Strategy Targeting 5.55 Million Vehicle Sales</w:t>
      </w:r>
      <w:r w:rsidRPr="008E379F">
        <w:rPr>
          <w:rFonts w:ascii="Arial" w:hAnsi="Arial" w:cs="Arial"/>
          <w:lang w:val="en-GB"/>
        </w:rPr>
        <w:t xml:space="preserve">. [online] Autocar Professional. Available at: </w:t>
      </w:r>
      <w:hyperlink w:history="1" r:id="rId29">
        <w:r w:rsidRPr="008E379F">
          <w:rPr>
            <w:rStyle w:val="Hyperlink"/>
            <w:rFonts w:ascii="Arial" w:hAnsi="Arial" w:cs="Arial"/>
            <w:lang w:val="en-GB"/>
          </w:rPr>
          <w:t>https://www.autocarpro.in/news/hyundai-motor-outlines-2030-strategy-targeting-555-million-vehicle-sales-128772</w:t>
        </w:r>
      </w:hyperlink>
      <w:r w:rsidRPr="008E379F">
        <w:rPr>
          <w:rFonts w:ascii="Arial" w:hAnsi="Arial" w:cs="Arial"/>
          <w:lang w:val="en-GB"/>
        </w:rPr>
        <w:t xml:space="preserve"> </w:t>
      </w:r>
    </w:p>
    <w:p w:rsidRPr="008E379F" w:rsidR="000E1205" w:rsidP="008E379F" w:rsidRDefault="000E1205" w14:paraId="7B8E1451" w14:textId="0FEE71A5">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t xml:space="preserve">Verma, A. (2020). </w:t>
      </w:r>
      <w:r w:rsidRPr="008E379F">
        <w:rPr>
          <w:rFonts w:ascii="Arial" w:hAnsi="Arial" w:cs="Arial"/>
          <w:i/>
          <w:iCs/>
          <w:lang w:val="en-GB"/>
        </w:rPr>
        <w:t>Hyundai to Operate 44 Electrified Vehicles by 2025, 11 Battery EVs</w:t>
      </w:r>
      <w:r w:rsidRPr="008E379F">
        <w:rPr>
          <w:rFonts w:ascii="Arial" w:hAnsi="Arial" w:cs="Arial"/>
          <w:lang w:val="en-GB"/>
        </w:rPr>
        <w:t xml:space="preserve">. [online] Saur Energy. Available at: </w:t>
      </w:r>
      <w:hyperlink w:history="1" r:id="rId30">
        <w:r w:rsidRPr="008E379F">
          <w:rPr>
            <w:rStyle w:val="Hyperlink"/>
            <w:rFonts w:ascii="Arial" w:hAnsi="Arial" w:cs="Arial"/>
            <w:lang w:val="en-GB"/>
          </w:rPr>
          <w:t>https://www.saurenergy.com/solar-energy-news/hyundai-operate-44-electrified-vehicles-2025-11-battery-evs</w:t>
        </w:r>
      </w:hyperlink>
      <w:r w:rsidRPr="008E379F">
        <w:rPr>
          <w:rFonts w:ascii="Arial" w:hAnsi="Arial" w:cs="Arial"/>
          <w:lang w:val="en-GB"/>
        </w:rPr>
        <w:t xml:space="preserve"> </w:t>
      </w:r>
    </w:p>
    <w:p w:rsidRPr="008E379F" w:rsidR="009062E9" w:rsidP="008E379F" w:rsidRDefault="009062E9" w14:paraId="1DBD9163" w14:textId="7DF54820">
      <w:pPr>
        <w:pStyle w:val="NormalWeb"/>
        <w:spacing w:before="0" w:beforeAutospacing="0" w:after="240" w:afterAutospacing="0" w:line="360" w:lineRule="auto"/>
        <w:ind w:left="720" w:hanging="720"/>
        <w:jc w:val="both"/>
        <w:rPr>
          <w:rFonts w:ascii="Arial" w:hAnsi="Arial" w:cs="Arial"/>
          <w:lang w:val="en-GB"/>
        </w:rPr>
      </w:pPr>
      <w:r w:rsidRPr="008E379F">
        <w:rPr>
          <w:rFonts w:ascii="Arial" w:hAnsi="Arial" w:cs="Arial"/>
          <w:lang w:val="en-GB"/>
        </w:rPr>
        <w:lastRenderedPageBreak/>
        <w:t xml:space="preserve">Yonhap (2026). </w:t>
      </w:r>
      <w:r w:rsidRPr="008E379F">
        <w:rPr>
          <w:rFonts w:ascii="Arial" w:hAnsi="Arial" w:cs="Arial"/>
          <w:i/>
          <w:iCs/>
          <w:lang w:val="en-GB"/>
        </w:rPr>
        <w:t>Hyundai Motor ranks 2nd in operating profit among global automotive peers in 2025</w:t>
      </w:r>
      <w:r w:rsidRPr="008E379F">
        <w:rPr>
          <w:rFonts w:ascii="Arial" w:hAnsi="Arial" w:cs="Arial"/>
          <w:lang w:val="en-GB"/>
        </w:rPr>
        <w:t xml:space="preserve">. [online] Koreatimes.co.kr. Available at: </w:t>
      </w:r>
      <w:hyperlink w:history="1" r:id="rId31">
        <w:r w:rsidRPr="008E379F">
          <w:rPr>
            <w:rStyle w:val="Hyperlink"/>
            <w:rFonts w:ascii="Arial" w:hAnsi="Arial" w:cs="Arial"/>
            <w:lang w:val="en-GB"/>
          </w:rPr>
          <w:t>https://www.koreatimes.co.kr/business/companies/20260311/hyundai-motor-ranks-2nd-in-operating-profit-among-global-automotive-peers-in-2025</w:t>
        </w:r>
      </w:hyperlink>
      <w:r w:rsidRPr="008E379F">
        <w:rPr>
          <w:rFonts w:ascii="Arial" w:hAnsi="Arial" w:cs="Arial"/>
          <w:lang w:val="en-GB"/>
        </w:rPr>
        <w:t xml:space="preserve"> </w:t>
      </w:r>
    </w:p>
    <w:p w:rsidRPr="008E379F" w:rsidR="00F27807" w:rsidP="008E379F" w:rsidRDefault="00F27807" w14:paraId="13916B83" w14:textId="77777777">
      <w:pPr>
        <w:ind w:left="720" w:hanging="720"/>
        <w:rPr>
          <w:rFonts w:ascii="Arial" w:hAnsi="Arial" w:cs="Arial"/>
        </w:rPr>
      </w:pPr>
    </w:p>
    <w:sectPr w:rsidRPr="008E379F" w:rsidR="00F27807">
      <w:footerReference w:type="default" r:id="rId3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F24C3" w:rsidP="00CC01B3" w:rsidRDefault="002F24C3" w14:paraId="2C16298F" w14:textId="77777777">
      <w:pPr>
        <w:spacing w:after="0" w:line="240" w:lineRule="auto"/>
      </w:pPr>
      <w:r>
        <w:separator/>
      </w:r>
    </w:p>
  </w:endnote>
  <w:endnote w:type="continuationSeparator" w:id="0">
    <w:p w:rsidR="002F24C3" w:rsidP="00CC01B3" w:rsidRDefault="002F24C3" w14:paraId="19EBC01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288462"/>
      <w:docPartObj>
        <w:docPartGallery w:val="Page Numbers (Bottom of Page)"/>
        <w:docPartUnique/>
      </w:docPartObj>
    </w:sdtPr>
    <w:sdtEndPr>
      <w:rPr>
        <w:noProof/>
      </w:rPr>
    </w:sdtEndPr>
    <w:sdtContent>
      <w:p w:rsidR="009062E9" w:rsidRDefault="009062E9" w14:paraId="7B879763" w14:textId="392BA071">
        <w:pPr>
          <w:pStyle w:val="Footer"/>
          <w:jc w:val="center"/>
        </w:pPr>
        <w:r>
          <w:fldChar w:fldCharType="begin"/>
        </w:r>
        <w:r>
          <w:instrText xml:space="preserve"> PAGE   \* MERGEFORMAT </w:instrText>
        </w:r>
        <w:r>
          <w:fldChar w:fldCharType="separate"/>
        </w:r>
        <w:r w:rsidR="000E1205">
          <w:rPr>
            <w:noProof/>
          </w:rPr>
          <w:t>4</w:t>
        </w:r>
        <w:r>
          <w:rPr>
            <w:noProof/>
          </w:rPr>
          <w:fldChar w:fldCharType="end"/>
        </w:r>
      </w:p>
    </w:sdtContent>
  </w:sdt>
  <w:p w:rsidR="009062E9" w:rsidRDefault="009062E9" w14:paraId="3CB97CA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F24C3" w:rsidP="00CC01B3" w:rsidRDefault="002F24C3" w14:paraId="009B62C8" w14:textId="77777777">
      <w:pPr>
        <w:spacing w:after="0" w:line="240" w:lineRule="auto"/>
      </w:pPr>
      <w:r>
        <w:separator/>
      </w:r>
    </w:p>
  </w:footnote>
  <w:footnote w:type="continuationSeparator" w:id="0">
    <w:p w:rsidR="002F24C3" w:rsidP="00CC01B3" w:rsidRDefault="002F24C3" w14:paraId="2065A1A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F5927"/>
    <w:multiLevelType w:val="multilevel"/>
    <w:tmpl w:val="EF02A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8F2EC9"/>
    <w:multiLevelType w:val="hybridMultilevel"/>
    <w:tmpl w:val="3AB46E7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49A7B0E"/>
    <w:multiLevelType w:val="hybridMultilevel"/>
    <w:tmpl w:val="591E402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1D562A67"/>
    <w:multiLevelType w:val="hybridMultilevel"/>
    <w:tmpl w:val="FDDEB7D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1FF41926"/>
    <w:multiLevelType w:val="hybridMultilevel"/>
    <w:tmpl w:val="DA42B6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45305A"/>
    <w:multiLevelType w:val="hybridMultilevel"/>
    <w:tmpl w:val="ACF0289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BBD2179"/>
    <w:multiLevelType w:val="hybridMultilevel"/>
    <w:tmpl w:val="8CAABD3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30752422"/>
    <w:multiLevelType w:val="hybridMultilevel"/>
    <w:tmpl w:val="D708FFD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3966381A"/>
    <w:multiLevelType w:val="hybridMultilevel"/>
    <w:tmpl w:val="0D143C8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3ACC6880"/>
    <w:multiLevelType w:val="hybridMultilevel"/>
    <w:tmpl w:val="A6C4186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3E9E6C9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0E55997"/>
    <w:multiLevelType w:val="hybridMultilevel"/>
    <w:tmpl w:val="99A4A88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4DFD3897"/>
    <w:multiLevelType w:val="hybridMultilevel"/>
    <w:tmpl w:val="93C8CD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52FC58F3"/>
    <w:multiLevelType w:val="hybridMultilevel"/>
    <w:tmpl w:val="4EBE3CD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57D019E4"/>
    <w:multiLevelType w:val="hybridMultilevel"/>
    <w:tmpl w:val="040CB4C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15:restartNumberingAfterBreak="0">
    <w:nsid w:val="5CCC4882"/>
    <w:multiLevelType w:val="hybridMultilevel"/>
    <w:tmpl w:val="C13216A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6" w15:restartNumberingAfterBreak="0">
    <w:nsid w:val="5CE21900"/>
    <w:multiLevelType w:val="hybridMultilevel"/>
    <w:tmpl w:val="E36067E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15:restartNumberingAfterBreak="0">
    <w:nsid w:val="613566D1"/>
    <w:multiLevelType w:val="hybridMultilevel"/>
    <w:tmpl w:val="556448D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15:restartNumberingAfterBreak="0">
    <w:nsid w:val="613734BF"/>
    <w:multiLevelType w:val="hybridMultilevel"/>
    <w:tmpl w:val="BB52B78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9" w15:restartNumberingAfterBreak="0">
    <w:nsid w:val="64EC7576"/>
    <w:multiLevelType w:val="hybridMultilevel"/>
    <w:tmpl w:val="13D8A11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0" w15:restartNumberingAfterBreak="0">
    <w:nsid w:val="7EC04E92"/>
    <w:multiLevelType w:val="hybridMultilevel"/>
    <w:tmpl w:val="F146BEC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1" w15:restartNumberingAfterBreak="0">
    <w:nsid w:val="7F1F14F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686446371">
    <w:abstractNumId w:val="17"/>
  </w:num>
  <w:num w:numId="2" w16cid:durableId="1703431998">
    <w:abstractNumId w:val="6"/>
  </w:num>
  <w:num w:numId="3" w16cid:durableId="1974748425">
    <w:abstractNumId w:val="1"/>
  </w:num>
  <w:num w:numId="4" w16cid:durableId="398140973">
    <w:abstractNumId w:val="7"/>
  </w:num>
  <w:num w:numId="5" w16cid:durableId="484859753">
    <w:abstractNumId w:val="13"/>
  </w:num>
  <w:num w:numId="6" w16cid:durableId="1514225914">
    <w:abstractNumId w:val="0"/>
  </w:num>
  <w:num w:numId="7" w16cid:durableId="1237278221">
    <w:abstractNumId w:val="4"/>
  </w:num>
  <w:num w:numId="8" w16cid:durableId="1751385274">
    <w:abstractNumId w:val="16"/>
  </w:num>
  <w:num w:numId="9" w16cid:durableId="1786777281">
    <w:abstractNumId w:val="3"/>
  </w:num>
  <w:num w:numId="10" w16cid:durableId="516820011">
    <w:abstractNumId w:val="12"/>
  </w:num>
  <w:num w:numId="11" w16cid:durableId="264270274">
    <w:abstractNumId w:val="9"/>
  </w:num>
  <w:num w:numId="12" w16cid:durableId="1885167692">
    <w:abstractNumId w:val="2"/>
  </w:num>
  <w:num w:numId="13" w16cid:durableId="1284113607">
    <w:abstractNumId w:val="8"/>
  </w:num>
  <w:num w:numId="14" w16cid:durableId="2076001416">
    <w:abstractNumId w:val="15"/>
  </w:num>
  <w:num w:numId="15" w16cid:durableId="1976637146">
    <w:abstractNumId w:val="19"/>
  </w:num>
  <w:num w:numId="16" w16cid:durableId="42100346">
    <w:abstractNumId w:val="20"/>
  </w:num>
  <w:num w:numId="17" w16cid:durableId="658581275">
    <w:abstractNumId w:val="18"/>
  </w:num>
  <w:num w:numId="18" w16cid:durableId="1915512069">
    <w:abstractNumId w:val="5"/>
  </w:num>
  <w:num w:numId="19" w16cid:durableId="1921209730">
    <w:abstractNumId w:val="21"/>
  </w:num>
  <w:num w:numId="20" w16cid:durableId="881021991">
    <w:abstractNumId w:val="10"/>
  </w:num>
  <w:num w:numId="21" w16cid:durableId="713427490">
    <w:abstractNumId w:val="11"/>
  </w:num>
  <w:num w:numId="22" w16cid:durableId="205738746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346F"/>
    <w:rsid w:val="00002BA9"/>
    <w:rsid w:val="00004AF8"/>
    <w:rsid w:val="00005F9F"/>
    <w:rsid w:val="000139B0"/>
    <w:rsid w:val="0002646E"/>
    <w:rsid w:val="000303EE"/>
    <w:rsid w:val="00044DF5"/>
    <w:rsid w:val="000502B6"/>
    <w:rsid w:val="00075B5D"/>
    <w:rsid w:val="00081FF0"/>
    <w:rsid w:val="00090B61"/>
    <w:rsid w:val="00094478"/>
    <w:rsid w:val="000A2EC8"/>
    <w:rsid w:val="000A766B"/>
    <w:rsid w:val="000B2BE0"/>
    <w:rsid w:val="000B5A4A"/>
    <w:rsid w:val="000B6E9C"/>
    <w:rsid w:val="000C446B"/>
    <w:rsid w:val="000C5F21"/>
    <w:rsid w:val="000D420F"/>
    <w:rsid w:val="000D565A"/>
    <w:rsid w:val="000E1205"/>
    <w:rsid w:val="00110458"/>
    <w:rsid w:val="001215F3"/>
    <w:rsid w:val="00124A46"/>
    <w:rsid w:val="00126568"/>
    <w:rsid w:val="00133890"/>
    <w:rsid w:val="00140E8F"/>
    <w:rsid w:val="00155F86"/>
    <w:rsid w:val="00155F9C"/>
    <w:rsid w:val="0016192C"/>
    <w:rsid w:val="00167D0E"/>
    <w:rsid w:val="001872C6"/>
    <w:rsid w:val="001925B5"/>
    <w:rsid w:val="001B4EC8"/>
    <w:rsid w:val="001B7946"/>
    <w:rsid w:val="001C0466"/>
    <w:rsid w:val="001E2647"/>
    <w:rsid w:val="001F17AE"/>
    <w:rsid w:val="00206FFE"/>
    <w:rsid w:val="00216BC5"/>
    <w:rsid w:val="002464FF"/>
    <w:rsid w:val="00267DA0"/>
    <w:rsid w:val="00280E6F"/>
    <w:rsid w:val="00287888"/>
    <w:rsid w:val="002903A7"/>
    <w:rsid w:val="0029665D"/>
    <w:rsid w:val="002B3CF8"/>
    <w:rsid w:val="002D365F"/>
    <w:rsid w:val="002E3955"/>
    <w:rsid w:val="002F24C3"/>
    <w:rsid w:val="00304710"/>
    <w:rsid w:val="00312328"/>
    <w:rsid w:val="00323C73"/>
    <w:rsid w:val="003337DB"/>
    <w:rsid w:val="00353A89"/>
    <w:rsid w:val="00357E98"/>
    <w:rsid w:val="00375264"/>
    <w:rsid w:val="00376000"/>
    <w:rsid w:val="00381C6A"/>
    <w:rsid w:val="003847FA"/>
    <w:rsid w:val="00391425"/>
    <w:rsid w:val="003B3706"/>
    <w:rsid w:val="003B57AD"/>
    <w:rsid w:val="003C1192"/>
    <w:rsid w:val="003C2563"/>
    <w:rsid w:val="003C7B54"/>
    <w:rsid w:val="003F169F"/>
    <w:rsid w:val="003F513B"/>
    <w:rsid w:val="004151E7"/>
    <w:rsid w:val="0041591D"/>
    <w:rsid w:val="00425D86"/>
    <w:rsid w:val="004560B3"/>
    <w:rsid w:val="004561D4"/>
    <w:rsid w:val="00463EDF"/>
    <w:rsid w:val="00465E62"/>
    <w:rsid w:val="004672F7"/>
    <w:rsid w:val="00471270"/>
    <w:rsid w:val="004859E9"/>
    <w:rsid w:val="0049557A"/>
    <w:rsid w:val="00496A9D"/>
    <w:rsid w:val="004A0E60"/>
    <w:rsid w:val="004A1468"/>
    <w:rsid w:val="004C24F6"/>
    <w:rsid w:val="004C2D66"/>
    <w:rsid w:val="004D472A"/>
    <w:rsid w:val="004E315B"/>
    <w:rsid w:val="0051001F"/>
    <w:rsid w:val="00511448"/>
    <w:rsid w:val="00536501"/>
    <w:rsid w:val="00542E9A"/>
    <w:rsid w:val="005523E4"/>
    <w:rsid w:val="0055427B"/>
    <w:rsid w:val="00555955"/>
    <w:rsid w:val="005646DC"/>
    <w:rsid w:val="00571E93"/>
    <w:rsid w:val="00576A15"/>
    <w:rsid w:val="00584BB4"/>
    <w:rsid w:val="005A04A0"/>
    <w:rsid w:val="005A17B5"/>
    <w:rsid w:val="005B0914"/>
    <w:rsid w:val="005C3ED7"/>
    <w:rsid w:val="005F2FD5"/>
    <w:rsid w:val="00607C92"/>
    <w:rsid w:val="00610DCE"/>
    <w:rsid w:val="00613FC7"/>
    <w:rsid w:val="00617C98"/>
    <w:rsid w:val="00621318"/>
    <w:rsid w:val="00642886"/>
    <w:rsid w:val="00645F38"/>
    <w:rsid w:val="00655DD8"/>
    <w:rsid w:val="00662322"/>
    <w:rsid w:val="00665E94"/>
    <w:rsid w:val="006909FC"/>
    <w:rsid w:val="00694EA8"/>
    <w:rsid w:val="006A31DB"/>
    <w:rsid w:val="006B039A"/>
    <w:rsid w:val="006B13C2"/>
    <w:rsid w:val="006C4293"/>
    <w:rsid w:val="006C58BB"/>
    <w:rsid w:val="006F1F1F"/>
    <w:rsid w:val="006F4B00"/>
    <w:rsid w:val="00702C2C"/>
    <w:rsid w:val="00721A26"/>
    <w:rsid w:val="007231CD"/>
    <w:rsid w:val="00727B96"/>
    <w:rsid w:val="0073580C"/>
    <w:rsid w:val="00750073"/>
    <w:rsid w:val="00751A9F"/>
    <w:rsid w:val="00751B50"/>
    <w:rsid w:val="00762C5E"/>
    <w:rsid w:val="007631C1"/>
    <w:rsid w:val="00766320"/>
    <w:rsid w:val="00794AE0"/>
    <w:rsid w:val="007A571E"/>
    <w:rsid w:val="007A6796"/>
    <w:rsid w:val="007B1674"/>
    <w:rsid w:val="007B210D"/>
    <w:rsid w:val="007B2E8A"/>
    <w:rsid w:val="007C346F"/>
    <w:rsid w:val="007C4D96"/>
    <w:rsid w:val="007C5324"/>
    <w:rsid w:val="007C7AEF"/>
    <w:rsid w:val="007E4223"/>
    <w:rsid w:val="007F2C9E"/>
    <w:rsid w:val="0081701E"/>
    <w:rsid w:val="008219C5"/>
    <w:rsid w:val="00823D24"/>
    <w:rsid w:val="00873080"/>
    <w:rsid w:val="00874437"/>
    <w:rsid w:val="0087649A"/>
    <w:rsid w:val="00877017"/>
    <w:rsid w:val="008C315E"/>
    <w:rsid w:val="008E379F"/>
    <w:rsid w:val="008E4237"/>
    <w:rsid w:val="008F2BA2"/>
    <w:rsid w:val="008F31A0"/>
    <w:rsid w:val="008F4FB9"/>
    <w:rsid w:val="00904EA6"/>
    <w:rsid w:val="009062E9"/>
    <w:rsid w:val="009065BE"/>
    <w:rsid w:val="009079F1"/>
    <w:rsid w:val="00911818"/>
    <w:rsid w:val="009123E9"/>
    <w:rsid w:val="00932144"/>
    <w:rsid w:val="00955C03"/>
    <w:rsid w:val="00965FDA"/>
    <w:rsid w:val="009759D1"/>
    <w:rsid w:val="00981C43"/>
    <w:rsid w:val="00982CDD"/>
    <w:rsid w:val="0098322A"/>
    <w:rsid w:val="009A0FEB"/>
    <w:rsid w:val="009A5D33"/>
    <w:rsid w:val="009C37C8"/>
    <w:rsid w:val="009E3430"/>
    <w:rsid w:val="009F67A3"/>
    <w:rsid w:val="009F75E0"/>
    <w:rsid w:val="009F7735"/>
    <w:rsid w:val="00A11526"/>
    <w:rsid w:val="00A24087"/>
    <w:rsid w:val="00A34768"/>
    <w:rsid w:val="00A71E72"/>
    <w:rsid w:val="00A72104"/>
    <w:rsid w:val="00A72FD0"/>
    <w:rsid w:val="00A858DE"/>
    <w:rsid w:val="00A874B8"/>
    <w:rsid w:val="00A90BCF"/>
    <w:rsid w:val="00A9488A"/>
    <w:rsid w:val="00AA1EFF"/>
    <w:rsid w:val="00AA2F07"/>
    <w:rsid w:val="00AA3E04"/>
    <w:rsid w:val="00AB5615"/>
    <w:rsid w:val="00AC19E6"/>
    <w:rsid w:val="00AC2197"/>
    <w:rsid w:val="00AE134C"/>
    <w:rsid w:val="00AE3B13"/>
    <w:rsid w:val="00B048A2"/>
    <w:rsid w:val="00B14BE1"/>
    <w:rsid w:val="00B170E3"/>
    <w:rsid w:val="00B24859"/>
    <w:rsid w:val="00B25162"/>
    <w:rsid w:val="00B4149C"/>
    <w:rsid w:val="00B4253A"/>
    <w:rsid w:val="00B44F05"/>
    <w:rsid w:val="00B46B40"/>
    <w:rsid w:val="00B47F11"/>
    <w:rsid w:val="00B530E5"/>
    <w:rsid w:val="00B57982"/>
    <w:rsid w:val="00B63F66"/>
    <w:rsid w:val="00B72038"/>
    <w:rsid w:val="00B75195"/>
    <w:rsid w:val="00B768FB"/>
    <w:rsid w:val="00B80790"/>
    <w:rsid w:val="00B925C2"/>
    <w:rsid w:val="00BA3B74"/>
    <w:rsid w:val="00BA3C08"/>
    <w:rsid w:val="00BA7C27"/>
    <w:rsid w:val="00BB2F78"/>
    <w:rsid w:val="00BC5B49"/>
    <w:rsid w:val="00BD3FA9"/>
    <w:rsid w:val="00BD46E3"/>
    <w:rsid w:val="00BD5020"/>
    <w:rsid w:val="00BE2AE8"/>
    <w:rsid w:val="00BE3AFD"/>
    <w:rsid w:val="00BF7139"/>
    <w:rsid w:val="00BF754B"/>
    <w:rsid w:val="00C06575"/>
    <w:rsid w:val="00C2253A"/>
    <w:rsid w:val="00C2631B"/>
    <w:rsid w:val="00C30915"/>
    <w:rsid w:val="00C31016"/>
    <w:rsid w:val="00C5251F"/>
    <w:rsid w:val="00C53542"/>
    <w:rsid w:val="00C55643"/>
    <w:rsid w:val="00C64640"/>
    <w:rsid w:val="00C70D7B"/>
    <w:rsid w:val="00C91E22"/>
    <w:rsid w:val="00C974D1"/>
    <w:rsid w:val="00CA4FDB"/>
    <w:rsid w:val="00CC01B3"/>
    <w:rsid w:val="00CE6616"/>
    <w:rsid w:val="00CF4388"/>
    <w:rsid w:val="00D51AD3"/>
    <w:rsid w:val="00D605A7"/>
    <w:rsid w:val="00D667B6"/>
    <w:rsid w:val="00D94194"/>
    <w:rsid w:val="00DA043F"/>
    <w:rsid w:val="00DA1689"/>
    <w:rsid w:val="00DA54EB"/>
    <w:rsid w:val="00DC76E0"/>
    <w:rsid w:val="00DE0484"/>
    <w:rsid w:val="00DE1A44"/>
    <w:rsid w:val="00DE42B9"/>
    <w:rsid w:val="00DE44CC"/>
    <w:rsid w:val="00DE6952"/>
    <w:rsid w:val="00DE7325"/>
    <w:rsid w:val="00E0649A"/>
    <w:rsid w:val="00E110F7"/>
    <w:rsid w:val="00E13924"/>
    <w:rsid w:val="00E2298B"/>
    <w:rsid w:val="00E229CB"/>
    <w:rsid w:val="00E26462"/>
    <w:rsid w:val="00E67318"/>
    <w:rsid w:val="00E81C9D"/>
    <w:rsid w:val="00EA0BDE"/>
    <w:rsid w:val="00EE065B"/>
    <w:rsid w:val="00EE39FA"/>
    <w:rsid w:val="00EF7E0D"/>
    <w:rsid w:val="00F03B1F"/>
    <w:rsid w:val="00F077EC"/>
    <w:rsid w:val="00F229D3"/>
    <w:rsid w:val="00F249CA"/>
    <w:rsid w:val="00F27807"/>
    <w:rsid w:val="00F610EE"/>
    <w:rsid w:val="00F75932"/>
    <w:rsid w:val="00F9219E"/>
    <w:rsid w:val="00F9602A"/>
    <w:rsid w:val="00FA1E6E"/>
    <w:rsid w:val="00FB6468"/>
    <w:rsid w:val="00FC284B"/>
    <w:rsid w:val="00FC3BDD"/>
    <w:rsid w:val="00FC420D"/>
    <w:rsid w:val="00FD10B8"/>
    <w:rsid w:val="00FE5BAB"/>
    <w:rsid w:val="348B47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A5E06"/>
  <w15:chartTrackingRefBased/>
  <w15:docId w15:val="{848E47B1-B441-420E-8900-20E7130AC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kern w:val="2"/>
        <w:sz w:val="24"/>
        <w:szCs w:val="24"/>
        <w:lang w:val="en-IN"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autoRedefine/>
    <w:uiPriority w:val="9"/>
    <w:qFormat/>
    <w:rsid w:val="00DE048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9A5D33"/>
    <w:pPr>
      <w:keepNext/>
      <w:keepLines/>
      <w:spacing w:before="160" w:after="80"/>
      <w:outlineLvl w:val="1"/>
    </w:pPr>
    <w:rPr>
      <w:rFonts w:eastAsiaTheme="majorEastAsia" w:cstheme="majorBidi"/>
      <w:sz w:val="26"/>
      <w:szCs w:val="32"/>
      <w:u w:val="single"/>
    </w:rPr>
  </w:style>
  <w:style w:type="paragraph" w:styleId="Heading3">
    <w:name w:val="heading 3"/>
    <w:basedOn w:val="Normal"/>
    <w:next w:val="Normal"/>
    <w:link w:val="Heading3Char"/>
    <w:autoRedefine/>
    <w:uiPriority w:val="9"/>
    <w:unhideWhenUsed/>
    <w:qFormat/>
    <w:rsid w:val="006C58BB"/>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unhideWhenUsed/>
    <w:qFormat/>
    <w:rsid w:val="007C34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34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34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34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34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346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E0484"/>
    <w:rPr>
      <w:rFonts w:eastAsiaTheme="majorEastAsia" w:cstheme="majorBidi"/>
      <w:b/>
      <w:sz w:val="28"/>
      <w:szCs w:val="40"/>
    </w:rPr>
  </w:style>
  <w:style w:type="character" w:styleId="Heading2Char" w:customStyle="1">
    <w:name w:val="Heading 2 Char"/>
    <w:basedOn w:val="DefaultParagraphFont"/>
    <w:link w:val="Heading2"/>
    <w:uiPriority w:val="9"/>
    <w:rsid w:val="009A5D33"/>
    <w:rPr>
      <w:rFonts w:eastAsiaTheme="majorEastAsia" w:cstheme="majorBidi"/>
      <w:sz w:val="26"/>
      <w:szCs w:val="32"/>
      <w:u w:val="single"/>
    </w:rPr>
  </w:style>
  <w:style w:type="character" w:styleId="Heading3Char" w:customStyle="1">
    <w:name w:val="Heading 3 Char"/>
    <w:basedOn w:val="DefaultParagraphFont"/>
    <w:link w:val="Heading3"/>
    <w:uiPriority w:val="9"/>
    <w:rsid w:val="006C58BB"/>
    <w:rPr>
      <w:rFonts w:eastAsiaTheme="majorEastAsia" w:cstheme="majorBidi"/>
      <w:i/>
      <w:szCs w:val="28"/>
    </w:rPr>
  </w:style>
  <w:style w:type="character" w:styleId="Heading4Char" w:customStyle="1">
    <w:name w:val="Heading 4 Char"/>
    <w:basedOn w:val="DefaultParagraphFont"/>
    <w:link w:val="Heading4"/>
    <w:uiPriority w:val="9"/>
    <w:rsid w:val="007C346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C346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C346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C346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C346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C346F"/>
    <w:rPr>
      <w:rFonts w:eastAsiaTheme="majorEastAsia" w:cstheme="majorBidi"/>
      <w:color w:val="272727" w:themeColor="text1" w:themeTint="D8"/>
    </w:rPr>
  </w:style>
  <w:style w:type="paragraph" w:styleId="Title">
    <w:name w:val="Title"/>
    <w:basedOn w:val="Normal"/>
    <w:next w:val="Normal"/>
    <w:link w:val="TitleChar"/>
    <w:autoRedefine/>
    <w:uiPriority w:val="10"/>
    <w:qFormat/>
    <w:rsid w:val="0055427B"/>
    <w:pPr>
      <w:spacing w:after="80" w:line="240" w:lineRule="auto"/>
      <w:contextualSpacing/>
      <w:jc w:val="center"/>
    </w:pPr>
    <w:rPr>
      <w:rFonts w:eastAsiaTheme="majorEastAsia" w:cstheme="majorBidi"/>
      <w:i/>
      <w:spacing w:val="-10"/>
      <w:kern w:val="28"/>
      <w:sz w:val="36"/>
      <w:szCs w:val="56"/>
    </w:rPr>
  </w:style>
  <w:style w:type="character" w:styleId="TitleChar" w:customStyle="1">
    <w:name w:val="Title Char"/>
    <w:basedOn w:val="DefaultParagraphFont"/>
    <w:link w:val="Title"/>
    <w:uiPriority w:val="10"/>
    <w:rsid w:val="0055427B"/>
    <w:rPr>
      <w:rFonts w:eastAsiaTheme="majorEastAsia" w:cstheme="majorBidi"/>
      <w:i/>
      <w:spacing w:val="-10"/>
      <w:kern w:val="28"/>
      <w:sz w:val="36"/>
      <w:szCs w:val="56"/>
    </w:rPr>
  </w:style>
  <w:style w:type="paragraph" w:styleId="Subtitle">
    <w:name w:val="Subtitle"/>
    <w:basedOn w:val="Normal"/>
    <w:next w:val="Normal"/>
    <w:link w:val="SubtitleChar"/>
    <w:uiPriority w:val="11"/>
    <w:qFormat/>
    <w:rsid w:val="007C346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C34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346F"/>
    <w:pPr>
      <w:spacing w:before="160"/>
      <w:jc w:val="center"/>
    </w:pPr>
    <w:rPr>
      <w:i/>
      <w:iCs/>
      <w:color w:val="404040" w:themeColor="text1" w:themeTint="BF"/>
    </w:rPr>
  </w:style>
  <w:style w:type="character" w:styleId="QuoteChar" w:customStyle="1">
    <w:name w:val="Quote Char"/>
    <w:basedOn w:val="DefaultParagraphFont"/>
    <w:link w:val="Quote"/>
    <w:uiPriority w:val="29"/>
    <w:rsid w:val="007C346F"/>
    <w:rPr>
      <w:i/>
      <w:iCs/>
      <w:color w:val="404040" w:themeColor="text1" w:themeTint="BF"/>
    </w:rPr>
  </w:style>
  <w:style w:type="paragraph" w:styleId="ListParagraph">
    <w:name w:val="List Paragraph"/>
    <w:basedOn w:val="Normal"/>
    <w:uiPriority w:val="34"/>
    <w:qFormat/>
    <w:rsid w:val="007C346F"/>
    <w:pPr>
      <w:ind w:left="720"/>
      <w:contextualSpacing/>
    </w:pPr>
  </w:style>
  <w:style w:type="character" w:styleId="IntenseEmphasis">
    <w:name w:val="Intense Emphasis"/>
    <w:basedOn w:val="DefaultParagraphFont"/>
    <w:uiPriority w:val="21"/>
    <w:qFormat/>
    <w:rsid w:val="007C346F"/>
    <w:rPr>
      <w:i/>
      <w:iCs/>
      <w:color w:val="0F4761" w:themeColor="accent1" w:themeShade="BF"/>
    </w:rPr>
  </w:style>
  <w:style w:type="paragraph" w:styleId="IntenseQuote">
    <w:name w:val="Intense Quote"/>
    <w:basedOn w:val="Normal"/>
    <w:next w:val="Normal"/>
    <w:link w:val="IntenseQuoteChar"/>
    <w:uiPriority w:val="30"/>
    <w:qFormat/>
    <w:rsid w:val="007C346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C346F"/>
    <w:rPr>
      <w:i/>
      <w:iCs/>
      <w:color w:val="0F4761" w:themeColor="accent1" w:themeShade="BF"/>
    </w:rPr>
  </w:style>
  <w:style w:type="character" w:styleId="IntenseReference">
    <w:name w:val="Intense Reference"/>
    <w:basedOn w:val="DefaultParagraphFont"/>
    <w:uiPriority w:val="32"/>
    <w:qFormat/>
    <w:rsid w:val="007C346F"/>
    <w:rPr>
      <w:b/>
      <w:bCs/>
      <w:smallCaps/>
      <w:color w:val="0F4761" w:themeColor="accent1" w:themeShade="BF"/>
      <w:spacing w:val="5"/>
    </w:rPr>
  </w:style>
  <w:style w:type="character" w:styleId="Hyperlink">
    <w:name w:val="Hyperlink"/>
    <w:basedOn w:val="DefaultParagraphFont"/>
    <w:uiPriority w:val="99"/>
    <w:unhideWhenUsed/>
    <w:rsid w:val="00CC01B3"/>
    <w:rPr>
      <w:color w:val="467886" w:themeColor="hyperlink"/>
      <w:u w:val="single"/>
    </w:rPr>
  </w:style>
  <w:style w:type="character" w:styleId="UnresolvedMention1" w:customStyle="1">
    <w:name w:val="Unresolved Mention1"/>
    <w:basedOn w:val="DefaultParagraphFont"/>
    <w:uiPriority w:val="99"/>
    <w:semiHidden/>
    <w:unhideWhenUsed/>
    <w:rsid w:val="00CC01B3"/>
    <w:rPr>
      <w:color w:val="605E5C"/>
      <w:shd w:val="clear" w:color="auto" w:fill="E1DFDD"/>
    </w:rPr>
  </w:style>
  <w:style w:type="paragraph" w:styleId="TOCHeading">
    <w:name w:val="TOC Heading"/>
    <w:basedOn w:val="Heading1"/>
    <w:next w:val="Normal"/>
    <w:uiPriority w:val="39"/>
    <w:unhideWhenUsed/>
    <w:qFormat/>
    <w:rsid w:val="00CC01B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C01B3"/>
    <w:pPr>
      <w:spacing w:after="100"/>
    </w:pPr>
  </w:style>
  <w:style w:type="paragraph" w:styleId="TOC2">
    <w:name w:val="toc 2"/>
    <w:basedOn w:val="Normal"/>
    <w:next w:val="Normal"/>
    <w:autoRedefine/>
    <w:uiPriority w:val="39"/>
    <w:unhideWhenUsed/>
    <w:rsid w:val="00CC01B3"/>
    <w:pPr>
      <w:spacing w:after="100"/>
      <w:ind w:left="240"/>
    </w:pPr>
  </w:style>
  <w:style w:type="paragraph" w:styleId="Header">
    <w:name w:val="header"/>
    <w:basedOn w:val="Normal"/>
    <w:link w:val="HeaderChar"/>
    <w:uiPriority w:val="99"/>
    <w:unhideWhenUsed/>
    <w:rsid w:val="00CC01B3"/>
    <w:pPr>
      <w:tabs>
        <w:tab w:val="center" w:pos="4513"/>
        <w:tab w:val="right" w:pos="9026"/>
      </w:tabs>
      <w:spacing w:after="0" w:line="240" w:lineRule="auto"/>
    </w:pPr>
  </w:style>
  <w:style w:type="character" w:styleId="HeaderChar" w:customStyle="1">
    <w:name w:val="Header Char"/>
    <w:basedOn w:val="DefaultParagraphFont"/>
    <w:link w:val="Header"/>
    <w:uiPriority w:val="99"/>
    <w:rsid w:val="00CC01B3"/>
  </w:style>
  <w:style w:type="paragraph" w:styleId="Footer">
    <w:name w:val="footer"/>
    <w:basedOn w:val="Normal"/>
    <w:link w:val="FooterChar"/>
    <w:uiPriority w:val="99"/>
    <w:unhideWhenUsed/>
    <w:rsid w:val="00CC01B3"/>
    <w:pPr>
      <w:tabs>
        <w:tab w:val="center" w:pos="4513"/>
        <w:tab w:val="right" w:pos="9026"/>
      </w:tabs>
      <w:spacing w:after="0" w:line="240" w:lineRule="auto"/>
    </w:pPr>
  </w:style>
  <w:style w:type="character" w:styleId="FooterChar" w:customStyle="1">
    <w:name w:val="Footer Char"/>
    <w:basedOn w:val="DefaultParagraphFont"/>
    <w:link w:val="Footer"/>
    <w:uiPriority w:val="99"/>
    <w:rsid w:val="00CC01B3"/>
  </w:style>
  <w:style w:type="paragraph" w:styleId="NormalWeb">
    <w:name w:val="Normal (Web)"/>
    <w:basedOn w:val="Normal"/>
    <w:uiPriority w:val="99"/>
    <w:unhideWhenUsed/>
    <w:rsid w:val="00DA54EB"/>
    <w:pPr>
      <w:spacing w:before="100" w:beforeAutospacing="1" w:after="100" w:afterAutospacing="1" w:line="240" w:lineRule="auto"/>
      <w:jc w:val="left"/>
    </w:pPr>
    <w:rPr>
      <w:rFonts w:eastAsia="Times New Roman" w:cs="Times New Roman"/>
      <w:kern w:val="0"/>
      <w:lang w:val="en-US"/>
      <w14:ligatures w14:val="none"/>
    </w:rPr>
  </w:style>
  <w:style w:type="paragraph" w:styleId="Caption">
    <w:name w:val="caption"/>
    <w:basedOn w:val="Normal"/>
    <w:next w:val="Normal"/>
    <w:uiPriority w:val="35"/>
    <w:unhideWhenUsed/>
    <w:qFormat/>
    <w:rsid w:val="006B039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B039A"/>
    <w:pPr>
      <w:spacing w:after="0"/>
    </w:pPr>
  </w:style>
  <w:style w:type="paragraph" w:styleId="TOC3">
    <w:name w:val="toc 3"/>
    <w:basedOn w:val="Normal"/>
    <w:next w:val="Normal"/>
    <w:autoRedefine/>
    <w:uiPriority w:val="39"/>
    <w:unhideWhenUsed/>
    <w:rsid w:val="00621318"/>
    <w:pPr>
      <w:spacing w:after="100"/>
      <w:ind w:left="480"/>
    </w:pPr>
  </w:style>
  <w:style w:type="character" w:styleId="Strong">
    <w:name w:val="Strong"/>
    <w:basedOn w:val="DefaultParagraphFont"/>
    <w:uiPriority w:val="22"/>
    <w:qFormat/>
    <w:rsid w:val="00EF7E0D"/>
    <w:rPr>
      <w:b/>
      <w:bCs/>
    </w:rPr>
  </w:style>
  <w:style w:type="table" w:styleId="GridTable5Dark-Accent2">
    <w:name w:val="Grid Table 5 Dark Accent 2"/>
    <w:basedOn w:val="TableNormal"/>
    <w:uiPriority w:val="50"/>
    <w:rsid w:val="00571E9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AE2D5"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97132"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97132"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E97132"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2-Accent2">
    <w:name w:val="Grid Table 2 Accent 2"/>
    <w:basedOn w:val="TableNormal"/>
    <w:uiPriority w:val="47"/>
    <w:rsid w:val="00F610EE"/>
    <w:pPr>
      <w:spacing w:after="0" w:line="240" w:lineRule="auto"/>
    </w:pPr>
    <w:tblPr>
      <w:tblStyleRowBandSize w:val="1"/>
      <w:tblStyleColBandSize w:val="1"/>
      <w:tblBorders>
        <w:top w:val="single" w:color="F1A983" w:themeColor="accent2" w:themeTint="99" w:sz="2" w:space="0"/>
        <w:bottom w:val="single" w:color="F1A983" w:themeColor="accent2" w:themeTint="99" w:sz="2" w:space="0"/>
        <w:insideH w:val="single" w:color="F1A983" w:themeColor="accent2" w:themeTint="99" w:sz="2" w:space="0"/>
        <w:insideV w:val="single" w:color="F1A983" w:themeColor="accent2" w:themeTint="99" w:sz="2" w:space="0"/>
      </w:tblBorders>
    </w:tblPr>
    <w:tblStylePr w:type="firstRow">
      <w:rPr>
        <w:b/>
        <w:bCs/>
      </w:rPr>
      <w:tblPr/>
      <w:tcPr>
        <w:tcBorders>
          <w:top w:val="nil"/>
          <w:bottom w:val="single" w:color="F1A983" w:themeColor="accent2" w:themeTint="99" w:sz="12" w:space="0"/>
          <w:insideH w:val="nil"/>
          <w:insideV w:val="nil"/>
        </w:tcBorders>
        <w:shd w:val="clear" w:color="auto" w:fill="FFFFFF" w:themeFill="background1"/>
      </w:tcPr>
    </w:tblStylePr>
    <w:tblStylePr w:type="lastRow">
      <w:rPr>
        <w:b/>
        <w:bCs/>
      </w:rPr>
      <w:tblPr/>
      <w:tcPr>
        <w:tcBorders>
          <w:top w:val="double" w:color="F1A983"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5Dark-Accent6">
    <w:name w:val="Grid Table 5 Dark Accent 6"/>
    <w:basedOn w:val="TableNormal"/>
    <w:uiPriority w:val="50"/>
    <w:rsid w:val="00323C7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9F2D0"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EA72E"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EA72E"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EA72E"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4-Accent1">
    <w:name w:val="Grid Table 4 Accent 1"/>
    <w:basedOn w:val="TableNormal"/>
    <w:uiPriority w:val="49"/>
    <w:rsid w:val="00904EA6"/>
    <w:pPr>
      <w:spacing w:after="0" w:line="240" w:lineRule="auto"/>
    </w:pPr>
    <w:tblPr>
      <w:tblStyleRowBandSize w:val="1"/>
      <w:tblStyleColBandSize w:val="1"/>
      <w:tblBorders>
        <w:top w:val="single" w:color="45B0E1" w:themeColor="accent1" w:themeTint="99" w:sz="4" w:space="0"/>
        <w:left w:val="single" w:color="45B0E1" w:themeColor="accent1" w:themeTint="99" w:sz="4" w:space="0"/>
        <w:bottom w:val="single" w:color="45B0E1" w:themeColor="accent1" w:themeTint="99" w:sz="4" w:space="0"/>
        <w:right w:val="single" w:color="45B0E1" w:themeColor="accent1" w:themeTint="99" w:sz="4" w:space="0"/>
        <w:insideH w:val="single" w:color="45B0E1" w:themeColor="accent1" w:themeTint="99" w:sz="4" w:space="0"/>
        <w:insideV w:val="single" w:color="45B0E1" w:themeColor="accent1" w:themeTint="99" w:sz="4" w:space="0"/>
      </w:tblBorders>
    </w:tblPr>
    <w:tblStylePr w:type="firstRow">
      <w:rPr>
        <w:b/>
        <w:bCs/>
        <w:color w:val="FFFFFF" w:themeColor="background1"/>
      </w:rPr>
      <w:tblPr/>
      <w:tcPr>
        <w:tcBorders>
          <w:top w:val="single" w:color="156082" w:themeColor="accent1" w:sz="4" w:space="0"/>
          <w:left w:val="single" w:color="156082" w:themeColor="accent1" w:sz="4" w:space="0"/>
          <w:bottom w:val="single" w:color="156082" w:themeColor="accent1" w:sz="4" w:space="0"/>
          <w:right w:val="single" w:color="156082" w:themeColor="accent1" w:sz="4" w:space="0"/>
          <w:insideH w:val="nil"/>
          <w:insideV w:val="nil"/>
        </w:tcBorders>
        <w:shd w:val="clear" w:color="auto" w:fill="156082" w:themeFill="accent1"/>
      </w:tcPr>
    </w:tblStylePr>
    <w:tblStylePr w:type="lastRow">
      <w:rPr>
        <w:b/>
        <w:bCs/>
      </w:rPr>
      <w:tblPr/>
      <w:tcPr>
        <w:tcBorders>
          <w:top w:val="double" w:color="156082" w:themeColor="accent1" w:sz="4" w:space="0"/>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5">
    <w:name w:val="Grid Table 5 Dark Accent 5"/>
    <w:basedOn w:val="TableNormal"/>
    <w:uiPriority w:val="50"/>
    <w:rsid w:val="00904EA6"/>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2CEED"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A02B93"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A02B93"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A02B93"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2-Accent1">
    <w:name w:val="Grid Table 2 Accent 1"/>
    <w:basedOn w:val="TableNormal"/>
    <w:uiPriority w:val="47"/>
    <w:rsid w:val="00694EA8"/>
    <w:pPr>
      <w:spacing w:after="0" w:line="240" w:lineRule="auto"/>
    </w:pPr>
    <w:tblPr>
      <w:tblStyleRowBandSize w:val="1"/>
      <w:tblStyleColBandSize w:val="1"/>
      <w:tblBorders>
        <w:top w:val="single" w:color="45B0E1" w:themeColor="accent1" w:themeTint="99" w:sz="2" w:space="0"/>
        <w:bottom w:val="single" w:color="45B0E1" w:themeColor="accent1" w:themeTint="99" w:sz="2" w:space="0"/>
        <w:insideH w:val="single" w:color="45B0E1" w:themeColor="accent1" w:themeTint="99" w:sz="2" w:space="0"/>
        <w:insideV w:val="single" w:color="45B0E1" w:themeColor="accent1" w:themeTint="99" w:sz="2" w:space="0"/>
      </w:tblBorders>
    </w:tblPr>
    <w:tblStylePr w:type="firstRow">
      <w:rPr>
        <w:b/>
        <w:bCs/>
      </w:rPr>
      <w:tblPr/>
      <w:tcPr>
        <w:tcBorders>
          <w:top w:val="nil"/>
          <w:bottom w:val="single" w:color="45B0E1" w:themeColor="accent1" w:themeTint="99" w:sz="12" w:space="0"/>
          <w:insideH w:val="nil"/>
          <w:insideV w:val="nil"/>
        </w:tcBorders>
        <w:shd w:val="clear" w:color="auto" w:fill="FFFFFF" w:themeFill="background1"/>
      </w:tcPr>
    </w:tblStylePr>
    <w:tblStylePr w:type="lastRow">
      <w:rPr>
        <w:b/>
        <w:bCs/>
      </w:rPr>
      <w:tblPr/>
      <w:tcPr>
        <w:tcBorders>
          <w:top w:val="double" w:color="45B0E1"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2-Accent6">
    <w:name w:val="Grid Table 2 Accent 6"/>
    <w:basedOn w:val="TableNormal"/>
    <w:uiPriority w:val="47"/>
    <w:rsid w:val="00694EA8"/>
    <w:pPr>
      <w:spacing w:after="0" w:line="240" w:lineRule="auto"/>
    </w:pPr>
    <w:tblPr>
      <w:tblStyleRowBandSize w:val="1"/>
      <w:tblStyleColBandSize w:val="1"/>
      <w:tblBorders>
        <w:top w:val="single" w:color="8DD873" w:themeColor="accent6" w:themeTint="99" w:sz="2" w:space="0"/>
        <w:bottom w:val="single" w:color="8DD873" w:themeColor="accent6" w:themeTint="99" w:sz="2" w:space="0"/>
        <w:insideH w:val="single" w:color="8DD873" w:themeColor="accent6" w:themeTint="99" w:sz="2" w:space="0"/>
        <w:insideV w:val="single" w:color="8DD873" w:themeColor="accent6" w:themeTint="99" w:sz="2" w:space="0"/>
      </w:tblBorders>
    </w:tblPr>
    <w:tblStylePr w:type="firstRow">
      <w:rPr>
        <w:b/>
        <w:bCs/>
      </w:rPr>
      <w:tblPr/>
      <w:tcPr>
        <w:tcBorders>
          <w:top w:val="nil"/>
          <w:bottom w:val="single" w:color="8DD873" w:themeColor="accent6" w:themeTint="99" w:sz="12" w:space="0"/>
          <w:insideH w:val="nil"/>
          <w:insideV w:val="nil"/>
        </w:tcBorders>
        <w:shd w:val="clear" w:color="auto" w:fill="FFFFFF" w:themeFill="background1"/>
      </w:tcPr>
    </w:tblStylePr>
    <w:tblStylePr w:type="lastRow">
      <w:rPr>
        <w:b/>
        <w:bCs/>
      </w:rPr>
      <w:tblPr/>
      <w:tcPr>
        <w:tcBorders>
          <w:top w:val="double" w:color="8DD873"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3">
    <w:name w:val="Grid Table 4 Accent 3"/>
    <w:basedOn w:val="TableNormal"/>
    <w:uiPriority w:val="49"/>
    <w:rsid w:val="00206FFE"/>
    <w:pPr>
      <w:spacing w:after="0" w:line="240" w:lineRule="auto"/>
    </w:pPr>
    <w:tblPr>
      <w:tblStyleRowBandSize w:val="1"/>
      <w:tblStyleColBandSize w:val="1"/>
      <w:tblBorders>
        <w:top w:val="single" w:color="47D459" w:themeColor="accent3" w:themeTint="99" w:sz="4" w:space="0"/>
        <w:left w:val="single" w:color="47D459" w:themeColor="accent3" w:themeTint="99" w:sz="4" w:space="0"/>
        <w:bottom w:val="single" w:color="47D459" w:themeColor="accent3" w:themeTint="99" w:sz="4" w:space="0"/>
        <w:right w:val="single" w:color="47D459" w:themeColor="accent3" w:themeTint="99" w:sz="4" w:space="0"/>
        <w:insideH w:val="single" w:color="47D459" w:themeColor="accent3" w:themeTint="99" w:sz="4" w:space="0"/>
        <w:insideV w:val="single" w:color="47D459" w:themeColor="accent3" w:themeTint="99" w:sz="4" w:space="0"/>
      </w:tblBorders>
    </w:tblPr>
    <w:tblStylePr w:type="firstRow">
      <w:rPr>
        <w:b/>
        <w:bCs/>
        <w:color w:val="FFFFFF" w:themeColor="background1"/>
      </w:rPr>
      <w:tblPr/>
      <w:tcPr>
        <w:tcBorders>
          <w:top w:val="single" w:color="196B24" w:themeColor="accent3" w:sz="4" w:space="0"/>
          <w:left w:val="single" w:color="196B24" w:themeColor="accent3" w:sz="4" w:space="0"/>
          <w:bottom w:val="single" w:color="196B24" w:themeColor="accent3" w:sz="4" w:space="0"/>
          <w:right w:val="single" w:color="196B24" w:themeColor="accent3" w:sz="4" w:space="0"/>
          <w:insideH w:val="nil"/>
          <w:insideV w:val="nil"/>
        </w:tcBorders>
        <w:shd w:val="clear" w:color="auto" w:fill="196B24" w:themeFill="accent3"/>
      </w:tcPr>
    </w:tblStylePr>
    <w:tblStylePr w:type="lastRow">
      <w:rPr>
        <w:b/>
        <w:bCs/>
      </w:rPr>
      <w:tblPr/>
      <w:tcPr>
        <w:tcBorders>
          <w:top w:val="double" w:color="196B24" w:themeColor="accent3" w:sz="4" w:space="0"/>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5">
    <w:name w:val="Grid Table 4 Accent 5"/>
    <w:basedOn w:val="TableNormal"/>
    <w:uiPriority w:val="49"/>
    <w:rsid w:val="00EE39FA"/>
    <w:pPr>
      <w:spacing w:after="0" w:line="240" w:lineRule="auto"/>
    </w:pPr>
    <w:tblPr>
      <w:tblStyleRowBandSize w:val="1"/>
      <w:tblStyleColBandSize w:val="1"/>
      <w:tblBorders>
        <w:top w:val="single" w:color="D86DCB" w:themeColor="accent5" w:themeTint="99" w:sz="4" w:space="0"/>
        <w:left w:val="single" w:color="D86DCB" w:themeColor="accent5" w:themeTint="99" w:sz="4" w:space="0"/>
        <w:bottom w:val="single" w:color="D86DCB" w:themeColor="accent5" w:themeTint="99" w:sz="4" w:space="0"/>
        <w:right w:val="single" w:color="D86DCB" w:themeColor="accent5" w:themeTint="99" w:sz="4" w:space="0"/>
        <w:insideH w:val="single" w:color="D86DCB" w:themeColor="accent5" w:themeTint="99" w:sz="4" w:space="0"/>
        <w:insideV w:val="single" w:color="D86DCB" w:themeColor="accent5" w:themeTint="99" w:sz="4" w:space="0"/>
      </w:tblBorders>
    </w:tblPr>
    <w:tblStylePr w:type="firstRow">
      <w:rPr>
        <w:b/>
        <w:bCs/>
        <w:color w:val="FFFFFF" w:themeColor="background1"/>
      </w:rPr>
      <w:tblPr/>
      <w:tcPr>
        <w:tcBorders>
          <w:top w:val="single" w:color="A02B93" w:themeColor="accent5" w:sz="4" w:space="0"/>
          <w:left w:val="single" w:color="A02B93" w:themeColor="accent5" w:sz="4" w:space="0"/>
          <w:bottom w:val="single" w:color="A02B93" w:themeColor="accent5" w:sz="4" w:space="0"/>
          <w:right w:val="single" w:color="A02B93" w:themeColor="accent5" w:sz="4" w:space="0"/>
          <w:insideH w:val="nil"/>
          <w:insideV w:val="nil"/>
        </w:tcBorders>
        <w:shd w:val="clear" w:color="auto" w:fill="A02B93" w:themeFill="accent5"/>
      </w:tcPr>
    </w:tblStylePr>
    <w:tblStylePr w:type="lastRow">
      <w:rPr>
        <w:b/>
        <w:bCs/>
      </w:rPr>
      <w:tblPr/>
      <w:tcPr>
        <w:tcBorders>
          <w:top w:val="double" w:color="A02B93" w:themeColor="accent5" w:sz="4" w:space="0"/>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5Dark-Accent4">
    <w:name w:val="Grid Table 5 Dark Accent 4"/>
    <w:basedOn w:val="TableNormal"/>
    <w:uiPriority w:val="50"/>
    <w:rsid w:val="00EE39FA"/>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AEDFB"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F9ED5"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F9ED5"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F9ED5"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
    <w:name w:val="Grid Table 5 Dark"/>
    <w:basedOn w:val="TableNormal"/>
    <w:uiPriority w:val="50"/>
    <w:rsid w:val="00EE39FA"/>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character" w:styleId="whitespace-normal" w:customStyle="1">
    <w:name w:val="whitespace-normal"/>
    <w:basedOn w:val="DefaultParagraphFont"/>
    <w:rsid w:val="008E4237"/>
  </w:style>
  <w:style w:type="table" w:styleId="GridTable5Dark-Accent3">
    <w:name w:val="Grid Table 5 Dark Accent 3"/>
    <w:basedOn w:val="TableNormal"/>
    <w:uiPriority w:val="50"/>
    <w:rsid w:val="008E4237"/>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1F0C7"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196B24"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196B24"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196B24"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1">
    <w:name w:val="Grid Table 5 Dark Accent 1"/>
    <w:basedOn w:val="TableNormal"/>
    <w:uiPriority w:val="50"/>
    <w:rsid w:val="007A6796"/>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1E4F5"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156082"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156082"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156082"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FollowedHyperlink">
    <w:name w:val="FollowedHyperlink"/>
    <w:basedOn w:val="DefaultParagraphFont"/>
    <w:uiPriority w:val="99"/>
    <w:semiHidden/>
    <w:unhideWhenUsed/>
    <w:rsid w:val="000E120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2340">
      <w:bodyDiv w:val="1"/>
      <w:marLeft w:val="0"/>
      <w:marRight w:val="0"/>
      <w:marTop w:val="0"/>
      <w:marBottom w:val="0"/>
      <w:divBdr>
        <w:top w:val="none" w:sz="0" w:space="0" w:color="auto"/>
        <w:left w:val="none" w:sz="0" w:space="0" w:color="auto"/>
        <w:bottom w:val="none" w:sz="0" w:space="0" w:color="auto"/>
        <w:right w:val="none" w:sz="0" w:space="0" w:color="auto"/>
      </w:divBdr>
    </w:div>
    <w:div w:id="21396052">
      <w:bodyDiv w:val="1"/>
      <w:marLeft w:val="0"/>
      <w:marRight w:val="0"/>
      <w:marTop w:val="0"/>
      <w:marBottom w:val="0"/>
      <w:divBdr>
        <w:top w:val="none" w:sz="0" w:space="0" w:color="auto"/>
        <w:left w:val="none" w:sz="0" w:space="0" w:color="auto"/>
        <w:bottom w:val="none" w:sz="0" w:space="0" w:color="auto"/>
        <w:right w:val="none" w:sz="0" w:space="0" w:color="auto"/>
      </w:divBdr>
    </w:div>
    <w:div w:id="29455822">
      <w:bodyDiv w:val="1"/>
      <w:marLeft w:val="0"/>
      <w:marRight w:val="0"/>
      <w:marTop w:val="0"/>
      <w:marBottom w:val="0"/>
      <w:divBdr>
        <w:top w:val="none" w:sz="0" w:space="0" w:color="auto"/>
        <w:left w:val="none" w:sz="0" w:space="0" w:color="auto"/>
        <w:bottom w:val="none" w:sz="0" w:space="0" w:color="auto"/>
        <w:right w:val="none" w:sz="0" w:space="0" w:color="auto"/>
      </w:divBdr>
    </w:div>
    <w:div w:id="32924893">
      <w:bodyDiv w:val="1"/>
      <w:marLeft w:val="0"/>
      <w:marRight w:val="0"/>
      <w:marTop w:val="0"/>
      <w:marBottom w:val="0"/>
      <w:divBdr>
        <w:top w:val="none" w:sz="0" w:space="0" w:color="auto"/>
        <w:left w:val="none" w:sz="0" w:space="0" w:color="auto"/>
        <w:bottom w:val="none" w:sz="0" w:space="0" w:color="auto"/>
        <w:right w:val="none" w:sz="0" w:space="0" w:color="auto"/>
      </w:divBdr>
    </w:div>
    <w:div w:id="40205566">
      <w:bodyDiv w:val="1"/>
      <w:marLeft w:val="0"/>
      <w:marRight w:val="0"/>
      <w:marTop w:val="0"/>
      <w:marBottom w:val="0"/>
      <w:divBdr>
        <w:top w:val="none" w:sz="0" w:space="0" w:color="auto"/>
        <w:left w:val="none" w:sz="0" w:space="0" w:color="auto"/>
        <w:bottom w:val="none" w:sz="0" w:space="0" w:color="auto"/>
        <w:right w:val="none" w:sz="0" w:space="0" w:color="auto"/>
      </w:divBdr>
    </w:div>
    <w:div w:id="48307567">
      <w:bodyDiv w:val="1"/>
      <w:marLeft w:val="0"/>
      <w:marRight w:val="0"/>
      <w:marTop w:val="0"/>
      <w:marBottom w:val="0"/>
      <w:divBdr>
        <w:top w:val="none" w:sz="0" w:space="0" w:color="auto"/>
        <w:left w:val="none" w:sz="0" w:space="0" w:color="auto"/>
        <w:bottom w:val="none" w:sz="0" w:space="0" w:color="auto"/>
        <w:right w:val="none" w:sz="0" w:space="0" w:color="auto"/>
      </w:divBdr>
      <w:divsChild>
        <w:div w:id="1850943881">
          <w:marLeft w:val="0"/>
          <w:marRight w:val="0"/>
          <w:marTop w:val="0"/>
          <w:marBottom w:val="0"/>
          <w:divBdr>
            <w:top w:val="none" w:sz="0" w:space="0" w:color="auto"/>
            <w:left w:val="none" w:sz="0" w:space="0" w:color="auto"/>
            <w:bottom w:val="none" w:sz="0" w:space="0" w:color="auto"/>
            <w:right w:val="none" w:sz="0" w:space="0" w:color="auto"/>
          </w:divBdr>
        </w:div>
      </w:divsChild>
    </w:div>
    <w:div w:id="55130083">
      <w:bodyDiv w:val="1"/>
      <w:marLeft w:val="0"/>
      <w:marRight w:val="0"/>
      <w:marTop w:val="0"/>
      <w:marBottom w:val="0"/>
      <w:divBdr>
        <w:top w:val="none" w:sz="0" w:space="0" w:color="auto"/>
        <w:left w:val="none" w:sz="0" w:space="0" w:color="auto"/>
        <w:bottom w:val="none" w:sz="0" w:space="0" w:color="auto"/>
        <w:right w:val="none" w:sz="0" w:space="0" w:color="auto"/>
      </w:divBdr>
    </w:div>
    <w:div w:id="57439877">
      <w:bodyDiv w:val="1"/>
      <w:marLeft w:val="0"/>
      <w:marRight w:val="0"/>
      <w:marTop w:val="0"/>
      <w:marBottom w:val="0"/>
      <w:divBdr>
        <w:top w:val="none" w:sz="0" w:space="0" w:color="auto"/>
        <w:left w:val="none" w:sz="0" w:space="0" w:color="auto"/>
        <w:bottom w:val="none" w:sz="0" w:space="0" w:color="auto"/>
        <w:right w:val="none" w:sz="0" w:space="0" w:color="auto"/>
      </w:divBdr>
    </w:div>
    <w:div w:id="58600590">
      <w:bodyDiv w:val="1"/>
      <w:marLeft w:val="0"/>
      <w:marRight w:val="0"/>
      <w:marTop w:val="0"/>
      <w:marBottom w:val="0"/>
      <w:divBdr>
        <w:top w:val="none" w:sz="0" w:space="0" w:color="auto"/>
        <w:left w:val="none" w:sz="0" w:space="0" w:color="auto"/>
        <w:bottom w:val="none" w:sz="0" w:space="0" w:color="auto"/>
        <w:right w:val="none" w:sz="0" w:space="0" w:color="auto"/>
      </w:divBdr>
    </w:div>
    <w:div w:id="58752886">
      <w:bodyDiv w:val="1"/>
      <w:marLeft w:val="0"/>
      <w:marRight w:val="0"/>
      <w:marTop w:val="0"/>
      <w:marBottom w:val="0"/>
      <w:divBdr>
        <w:top w:val="none" w:sz="0" w:space="0" w:color="auto"/>
        <w:left w:val="none" w:sz="0" w:space="0" w:color="auto"/>
        <w:bottom w:val="none" w:sz="0" w:space="0" w:color="auto"/>
        <w:right w:val="none" w:sz="0" w:space="0" w:color="auto"/>
      </w:divBdr>
    </w:div>
    <w:div w:id="75516523">
      <w:bodyDiv w:val="1"/>
      <w:marLeft w:val="0"/>
      <w:marRight w:val="0"/>
      <w:marTop w:val="0"/>
      <w:marBottom w:val="0"/>
      <w:divBdr>
        <w:top w:val="none" w:sz="0" w:space="0" w:color="auto"/>
        <w:left w:val="none" w:sz="0" w:space="0" w:color="auto"/>
        <w:bottom w:val="none" w:sz="0" w:space="0" w:color="auto"/>
        <w:right w:val="none" w:sz="0" w:space="0" w:color="auto"/>
      </w:divBdr>
    </w:div>
    <w:div w:id="77870757">
      <w:bodyDiv w:val="1"/>
      <w:marLeft w:val="0"/>
      <w:marRight w:val="0"/>
      <w:marTop w:val="0"/>
      <w:marBottom w:val="0"/>
      <w:divBdr>
        <w:top w:val="none" w:sz="0" w:space="0" w:color="auto"/>
        <w:left w:val="none" w:sz="0" w:space="0" w:color="auto"/>
        <w:bottom w:val="none" w:sz="0" w:space="0" w:color="auto"/>
        <w:right w:val="none" w:sz="0" w:space="0" w:color="auto"/>
      </w:divBdr>
    </w:div>
    <w:div w:id="80413216">
      <w:bodyDiv w:val="1"/>
      <w:marLeft w:val="0"/>
      <w:marRight w:val="0"/>
      <w:marTop w:val="0"/>
      <w:marBottom w:val="0"/>
      <w:divBdr>
        <w:top w:val="none" w:sz="0" w:space="0" w:color="auto"/>
        <w:left w:val="none" w:sz="0" w:space="0" w:color="auto"/>
        <w:bottom w:val="none" w:sz="0" w:space="0" w:color="auto"/>
        <w:right w:val="none" w:sz="0" w:space="0" w:color="auto"/>
      </w:divBdr>
    </w:div>
    <w:div w:id="83066471">
      <w:bodyDiv w:val="1"/>
      <w:marLeft w:val="0"/>
      <w:marRight w:val="0"/>
      <w:marTop w:val="0"/>
      <w:marBottom w:val="0"/>
      <w:divBdr>
        <w:top w:val="none" w:sz="0" w:space="0" w:color="auto"/>
        <w:left w:val="none" w:sz="0" w:space="0" w:color="auto"/>
        <w:bottom w:val="none" w:sz="0" w:space="0" w:color="auto"/>
        <w:right w:val="none" w:sz="0" w:space="0" w:color="auto"/>
      </w:divBdr>
    </w:div>
    <w:div w:id="83066796">
      <w:bodyDiv w:val="1"/>
      <w:marLeft w:val="0"/>
      <w:marRight w:val="0"/>
      <w:marTop w:val="0"/>
      <w:marBottom w:val="0"/>
      <w:divBdr>
        <w:top w:val="none" w:sz="0" w:space="0" w:color="auto"/>
        <w:left w:val="none" w:sz="0" w:space="0" w:color="auto"/>
        <w:bottom w:val="none" w:sz="0" w:space="0" w:color="auto"/>
        <w:right w:val="none" w:sz="0" w:space="0" w:color="auto"/>
      </w:divBdr>
    </w:div>
    <w:div w:id="93281590">
      <w:bodyDiv w:val="1"/>
      <w:marLeft w:val="0"/>
      <w:marRight w:val="0"/>
      <w:marTop w:val="0"/>
      <w:marBottom w:val="0"/>
      <w:divBdr>
        <w:top w:val="none" w:sz="0" w:space="0" w:color="auto"/>
        <w:left w:val="none" w:sz="0" w:space="0" w:color="auto"/>
        <w:bottom w:val="none" w:sz="0" w:space="0" w:color="auto"/>
        <w:right w:val="none" w:sz="0" w:space="0" w:color="auto"/>
      </w:divBdr>
    </w:div>
    <w:div w:id="94061717">
      <w:bodyDiv w:val="1"/>
      <w:marLeft w:val="0"/>
      <w:marRight w:val="0"/>
      <w:marTop w:val="0"/>
      <w:marBottom w:val="0"/>
      <w:divBdr>
        <w:top w:val="none" w:sz="0" w:space="0" w:color="auto"/>
        <w:left w:val="none" w:sz="0" w:space="0" w:color="auto"/>
        <w:bottom w:val="none" w:sz="0" w:space="0" w:color="auto"/>
        <w:right w:val="none" w:sz="0" w:space="0" w:color="auto"/>
      </w:divBdr>
    </w:div>
    <w:div w:id="103615015">
      <w:bodyDiv w:val="1"/>
      <w:marLeft w:val="0"/>
      <w:marRight w:val="0"/>
      <w:marTop w:val="0"/>
      <w:marBottom w:val="0"/>
      <w:divBdr>
        <w:top w:val="none" w:sz="0" w:space="0" w:color="auto"/>
        <w:left w:val="none" w:sz="0" w:space="0" w:color="auto"/>
        <w:bottom w:val="none" w:sz="0" w:space="0" w:color="auto"/>
        <w:right w:val="none" w:sz="0" w:space="0" w:color="auto"/>
      </w:divBdr>
    </w:div>
    <w:div w:id="103624049">
      <w:bodyDiv w:val="1"/>
      <w:marLeft w:val="0"/>
      <w:marRight w:val="0"/>
      <w:marTop w:val="0"/>
      <w:marBottom w:val="0"/>
      <w:divBdr>
        <w:top w:val="none" w:sz="0" w:space="0" w:color="auto"/>
        <w:left w:val="none" w:sz="0" w:space="0" w:color="auto"/>
        <w:bottom w:val="none" w:sz="0" w:space="0" w:color="auto"/>
        <w:right w:val="none" w:sz="0" w:space="0" w:color="auto"/>
      </w:divBdr>
    </w:div>
    <w:div w:id="111443892">
      <w:bodyDiv w:val="1"/>
      <w:marLeft w:val="0"/>
      <w:marRight w:val="0"/>
      <w:marTop w:val="0"/>
      <w:marBottom w:val="0"/>
      <w:divBdr>
        <w:top w:val="none" w:sz="0" w:space="0" w:color="auto"/>
        <w:left w:val="none" w:sz="0" w:space="0" w:color="auto"/>
        <w:bottom w:val="none" w:sz="0" w:space="0" w:color="auto"/>
        <w:right w:val="none" w:sz="0" w:space="0" w:color="auto"/>
      </w:divBdr>
    </w:div>
    <w:div w:id="113595451">
      <w:bodyDiv w:val="1"/>
      <w:marLeft w:val="0"/>
      <w:marRight w:val="0"/>
      <w:marTop w:val="0"/>
      <w:marBottom w:val="0"/>
      <w:divBdr>
        <w:top w:val="none" w:sz="0" w:space="0" w:color="auto"/>
        <w:left w:val="none" w:sz="0" w:space="0" w:color="auto"/>
        <w:bottom w:val="none" w:sz="0" w:space="0" w:color="auto"/>
        <w:right w:val="none" w:sz="0" w:space="0" w:color="auto"/>
      </w:divBdr>
    </w:div>
    <w:div w:id="123354157">
      <w:bodyDiv w:val="1"/>
      <w:marLeft w:val="0"/>
      <w:marRight w:val="0"/>
      <w:marTop w:val="0"/>
      <w:marBottom w:val="0"/>
      <w:divBdr>
        <w:top w:val="none" w:sz="0" w:space="0" w:color="auto"/>
        <w:left w:val="none" w:sz="0" w:space="0" w:color="auto"/>
        <w:bottom w:val="none" w:sz="0" w:space="0" w:color="auto"/>
        <w:right w:val="none" w:sz="0" w:space="0" w:color="auto"/>
      </w:divBdr>
    </w:div>
    <w:div w:id="129790448">
      <w:bodyDiv w:val="1"/>
      <w:marLeft w:val="0"/>
      <w:marRight w:val="0"/>
      <w:marTop w:val="0"/>
      <w:marBottom w:val="0"/>
      <w:divBdr>
        <w:top w:val="none" w:sz="0" w:space="0" w:color="auto"/>
        <w:left w:val="none" w:sz="0" w:space="0" w:color="auto"/>
        <w:bottom w:val="none" w:sz="0" w:space="0" w:color="auto"/>
        <w:right w:val="none" w:sz="0" w:space="0" w:color="auto"/>
      </w:divBdr>
    </w:div>
    <w:div w:id="133104008">
      <w:bodyDiv w:val="1"/>
      <w:marLeft w:val="0"/>
      <w:marRight w:val="0"/>
      <w:marTop w:val="0"/>
      <w:marBottom w:val="0"/>
      <w:divBdr>
        <w:top w:val="none" w:sz="0" w:space="0" w:color="auto"/>
        <w:left w:val="none" w:sz="0" w:space="0" w:color="auto"/>
        <w:bottom w:val="none" w:sz="0" w:space="0" w:color="auto"/>
        <w:right w:val="none" w:sz="0" w:space="0" w:color="auto"/>
      </w:divBdr>
    </w:div>
    <w:div w:id="147207117">
      <w:bodyDiv w:val="1"/>
      <w:marLeft w:val="0"/>
      <w:marRight w:val="0"/>
      <w:marTop w:val="0"/>
      <w:marBottom w:val="0"/>
      <w:divBdr>
        <w:top w:val="none" w:sz="0" w:space="0" w:color="auto"/>
        <w:left w:val="none" w:sz="0" w:space="0" w:color="auto"/>
        <w:bottom w:val="none" w:sz="0" w:space="0" w:color="auto"/>
        <w:right w:val="none" w:sz="0" w:space="0" w:color="auto"/>
      </w:divBdr>
    </w:div>
    <w:div w:id="149636676">
      <w:bodyDiv w:val="1"/>
      <w:marLeft w:val="0"/>
      <w:marRight w:val="0"/>
      <w:marTop w:val="0"/>
      <w:marBottom w:val="0"/>
      <w:divBdr>
        <w:top w:val="none" w:sz="0" w:space="0" w:color="auto"/>
        <w:left w:val="none" w:sz="0" w:space="0" w:color="auto"/>
        <w:bottom w:val="none" w:sz="0" w:space="0" w:color="auto"/>
        <w:right w:val="none" w:sz="0" w:space="0" w:color="auto"/>
      </w:divBdr>
    </w:div>
    <w:div w:id="150217538">
      <w:bodyDiv w:val="1"/>
      <w:marLeft w:val="0"/>
      <w:marRight w:val="0"/>
      <w:marTop w:val="0"/>
      <w:marBottom w:val="0"/>
      <w:divBdr>
        <w:top w:val="none" w:sz="0" w:space="0" w:color="auto"/>
        <w:left w:val="none" w:sz="0" w:space="0" w:color="auto"/>
        <w:bottom w:val="none" w:sz="0" w:space="0" w:color="auto"/>
        <w:right w:val="none" w:sz="0" w:space="0" w:color="auto"/>
      </w:divBdr>
    </w:div>
    <w:div w:id="150996728">
      <w:bodyDiv w:val="1"/>
      <w:marLeft w:val="0"/>
      <w:marRight w:val="0"/>
      <w:marTop w:val="0"/>
      <w:marBottom w:val="0"/>
      <w:divBdr>
        <w:top w:val="none" w:sz="0" w:space="0" w:color="auto"/>
        <w:left w:val="none" w:sz="0" w:space="0" w:color="auto"/>
        <w:bottom w:val="none" w:sz="0" w:space="0" w:color="auto"/>
        <w:right w:val="none" w:sz="0" w:space="0" w:color="auto"/>
      </w:divBdr>
    </w:div>
    <w:div w:id="199392183">
      <w:bodyDiv w:val="1"/>
      <w:marLeft w:val="0"/>
      <w:marRight w:val="0"/>
      <w:marTop w:val="0"/>
      <w:marBottom w:val="0"/>
      <w:divBdr>
        <w:top w:val="none" w:sz="0" w:space="0" w:color="auto"/>
        <w:left w:val="none" w:sz="0" w:space="0" w:color="auto"/>
        <w:bottom w:val="none" w:sz="0" w:space="0" w:color="auto"/>
        <w:right w:val="none" w:sz="0" w:space="0" w:color="auto"/>
      </w:divBdr>
    </w:div>
    <w:div w:id="201094326">
      <w:bodyDiv w:val="1"/>
      <w:marLeft w:val="0"/>
      <w:marRight w:val="0"/>
      <w:marTop w:val="0"/>
      <w:marBottom w:val="0"/>
      <w:divBdr>
        <w:top w:val="none" w:sz="0" w:space="0" w:color="auto"/>
        <w:left w:val="none" w:sz="0" w:space="0" w:color="auto"/>
        <w:bottom w:val="none" w:sz="0" w:space="0" w:color="auto"/>
        <w:right w:val="none" w:sz="0" w:space="0" w:color="auto"/>
      </w:divBdr>
    </w:div>
    <w:div w:id="202181815">
      <w:bodyDiv w:val="1"/>
      <w:marLeft w:val="0"/>
      <w:marRight w:val="0"/>
      <w:marTop w:val="0"/>
      <w:marBottom w:val="0"/>
      <w:divBdr>
        <w:top w:val="none" w:sz="0" w:space="0" w:color="auto"/>
        <w:left w:val="none" w:sz="0" w:space="0" w:color="auto"/>
        <w:bottom w:val="none" w:sz="0" w:space="0" w:color="auto"/>
        <w:right w:val="none" w:sz="0" w:space="0" w:color="auto"/>
      </w:divBdr>
    </w:div>
    <w:div w:id="209464183">
      <w:bodyDiv w:val="1"/>
      <w:marLeft w:val="0"/>
      <w:marRight w:val="0"/>
      <w:marTop w:val="0"/>
      <w:marBottom w:val="0"/>
      <w:divBdr>
        <w:top w:val="none" w:sz="0" w:space="0" w:color="auto"/>
        <w:left w:val="none" w:sz="0" w:space="0" w:color="auto"/>
        <w:bottom w:val="none" w:sz="0" w:space="0" w:color="auto"/>
        <w:right w:val="none" w:sz="0" w:space="0" w:color="auto"/>
      </w:divBdr>
    </w:div>
    <w:div w:id="209727155">
      <w:bodyDiv w:val="1"/>
      <w:marLeft w:val="0"/>
      <w:marRight w:val="0"/>
      <w:marTop w:val="0"/>
      <w:marBottom w:val="0"/>
      <w:divBdr>
        <w:top w:val="none" w:sz="0" w:space="0" w:color="auto"/>
        <w:left w:val="none" w:sz="0" w:space="0" w:color="auto"/>
        <w:bottom w:val="none" w:sz="0" w:space="0" w:color="auto"/>
        <w:right w:val="none" w:sz="0" w:space="0" w:color="auto"/>
      </w:divBdr>
    </w:div>
    <w:div w:id="220752699">
      <w:bodyDiv w:val="1"/>
      <w:marLeft w:val="0"/>
      <w:marRight w:val="0"/>
      <w:marTop w:val="0"/>
      <w:marBottom w:val="0"/>
      <w:divBdr>
        <w:top w:val="none" w:sz="0" w:space="0" w:color="auto"/>
        <w:left w:val="none" w:sz="0" w:space="0" w:color="auto"/>
        <w:bottom w:val="none" w:sz="0" w:space="0" w:color="auto"/>
        <w:right w:val="none" w:sz="0" w:space="0" w:color="auto"/>
      </w:divBdr>
    </w:div>
    <w:div w:id="227621114">
      <w:bodyDiv w:val="1"/>
      <w:marLeft w:val="0"/>
      <w:marRight w:val="0"/>
      <w:marTop w:val="0"/>
      <w:marBottom w:val="0"/>
      <w:divBdr>
        <w:top w:val="none" w:sz="0" w:space="0" w:color="auto"/>
        <w:left w:val="none" w:sz="0" w:space="0" w:color="auto"/>
        <w:bottom w:val="none" w:sz="0" w:space="0" w:color="auto"/>
        <w:right w:val="none" w:sz="0" w:space="0" w:color="auto"/>
      </w:divBdr>
    </w:div>
    <w:div w:id="227693693">
      <w:bodyDiv w:val="1"/>
      <w:marLeft w:val="0"/>
      <w:marRight w:val="0"/>
      <w:marTop w:val="0"/>
      <w:marBottom w:val="0"/>
      <w:divBdr>
        <w:top w:val="none" w:sz="0" w:space="0" w:color="auto"/>
        <w:left w:val="none" w:sz="0" w:space="0" w:color="auto"/>
        <w:bottom w:val="none" w:sz="0" w:space="0" w:color="auto"/>
        <w:right w:val="none" w:sz="0" w:space="0" w:color="auto"/>
      </w:divBdr>
    </w:div>
    <w:div w:id="237058659">
      <w:bodyDiv w:val="1"/>
      <w:marLeft w:val="0"/>
      <w:marRight w:val="0"/>
      <w:marTop w:val="0"/>
      <w:marBottom w:val="0"/>
      <w:divBdr>
        <w:top w:val="none" w:sz="0" w:space="0" w:color="auto"/>
        <w:left w:val="none" w:sz="0" w:space="0" w:color="auto"/>
        <w:bottom w:val="none" w:sz="0" w:space="0" w:color="auto"/>
        <w:right w:val="none" w:sz="0" w:space="0" w:color="auto"/>
      </w:divBdr>
    </w:div>
    <w:div w:id="240871425">
      <w:bodyDiv w:val="1"/>
      <w:marLeft w:val="0"/>
      <w:marRight w:val="0"/>
      <w:marTop w:val="0"/>
      <w:marBottom w:val="0"/>
      <w:divBdr>
        <w:top w:val="none" w:sz="0" w:space="0" w:color="auto"/>
        <w:left w:val="none" w:sz="0" w:space="0" w:color="auto"/>
        <w:bottom w:val="none" w:sz="0" w:space="0" w:color="auto"/>
        <w:right w:val="none" w:sz="0" w:space="0" w:color="auto"/>
      </w:divBdr>
    </w:div>
    <w:div w:id="247932657">
      <w:bodyDiv w:val="1"/>
      <w:marLeft w:val="0"/>
      <w:marRight w:val="0"/>
      <w:marTop w:val="0"/>
      <w:marBottom w:val="0"/>
      <w:divBdr>
        <w:top w:val="none" w:sz="0" w:space="0" w:color="auto"/>
        <w:left w:val="none" w:sz="0" w:space="0" w:color="auto"/>
        <w:bottom w:val="none" w:sz="0" w:space="0" w:color="auto"/>
        <w:right w:val="none" w:sz="0" w:space="0" w:color="auto"/>
      </w:divBdr>
      <w:divsChild>
        <w:div w:id="1066609734">
          <w:marLeft w:val="0"/>
          <w:marRight w:val="0"/>
          <w:marTop w:val="0"/>
          <w:marBottom w:val="0"/>
          <w:divBdr>
            <w:top w:val="none" w:sz="0" w:space="0" w:color="auto"/>
            <w:left w:val="none" w:sz="0" w:space="0" w:color="auto"/>
            <w:bottom w:val="none" w:sz="0" w:space="0" w:color="auto"/>
            <w:right w:val="none" w:sz="0" w:space="0" w:color="auto"/>
          </w:divBdr>
        </w:div>
      </w:divsChild>
    </w:div>
    <w:div w:id="254897419">
      <w:bodyDiv w:val="1"/>
      <w:marLeft w:val="0"/>
      <w:marRight w:val="0"/>
      <w:marTop w:val="0"/>
      <w:marBottom w:val="0"/>
      <w:divBdr>
        <w:top w:val="none" w:sz="0" w:space="0" w:color="auto"/>
        <w:left w:val="none" w:sz="0" w:space="0" w:color="auto"/>
        <w:bottom w:val="none" w:sz="0" w:space="0" w:color="auto"/>
        <w:right w:val="none" w:sz="0" w:space="0" w:color="auto"/>
      </w:divBdr>
    </w:div>
    <w:div w:id="259340167">
      <w:bodyDiv w:val="1"/>
      <w:marLeft w:val="0"/>
      <w:marRight w:val="0"/>
      <w:marTop w:val="0"/>
      <w:marBottom w:val="0"/>
      <w:divBdr>
        <w:top w:val="none" w:sz="0" w:space="0" w:color="auto"/>
        <w:left w:val="none" w:sz="0" w:space="0" w:color="auto"/>
        <w:bottom w:val="none" w:sz="0" w:space="0" w:color="auto"/>
        <w:right w:val="none" w:sz="0" w:space="0" w:color="auto"/>
      </w:divBdr>
    </w:div>
    <w:div w:id="269170277">
      <w:bodyDiv w:val="1"/>
      <w:marLeft w:val="0"/>
      <w:marRight w:val="0"/>
      <w:marTop w:val="0"/>
      <w:marBottom w:val="0"/>
      <w:divBdr>
        <w:top w:val="none" w:sz="0" w:space="0" w:color="auto"/>
        <w:left w:val="none" w:sz="0" w:space="0" w:color="auto"/>
        <w:bottom w:val="none" w:sz="0" w:space="0" w:color="auto"/>
        <w:right w:val="none" w:sz="0" w:space="0" w:color="auto"/>
      </w:divBdr>
    </w:div>
    <w:div w:id="273250657">
      <w:bodyDiv w:val="1"/>
      <w:marLeft w:val="0"/>
      <w:marRight w:val="0"/>
      <w:marTop w:val="0"/>
      <w:marBottom w:val="0"/>
      <w:divBdr>
        <w:top w:val="none" w:sz="0" w:space="0" w:color="auto"/>
        <w:left w:val="none" w:sz="0" w:space="0" w:color="auto"/>
        <w:bottom w:val="none" w:sz="0" w:space="0" w:color="auto"/>
        <w:right w:val="none" w:sz="0" w:space="0" w:color="auto"/>
      </w:divBdr>
    </w:div>
    <w:div w:id="278878539">
      <w:bodyDiv w:val="1"/>
      <w:marLeft w:val="0"/>
      <w:marRight w:val="0"/>
      <w:marTop w:val="0"/>
      <w:marBottom w:val="0"/>
      <w:divBdr>
        <w:top w:val="none" w:sz="0" w:space="0" w:color="auto"/>
        <w:left w:val="none" w:sz="0" w:space="0" w:color="auto"/>
        <w:bottom w:val="none" w:sz="0" w:space="0" w:color="auto"/>
        <w:right w:val="none" w:sz="0" w:space="0" w:color="auto"/>
      </w:divBdr>
    </w:div>
    <w:div w:id="283273055">
      <w:bodyDiv w:val="1"/>
      <w:marLeft w:val="0"/>
      <w:marRight w:val="0"/>
      <w:marTop w:val="0"/>
      <w:marBottom w:val="0"/>
      <w:divBdr>
        <w:top w:val="none" w:sz="0" w:space="0" w:color="auto"/>
        <w:left w:val="none" w:sz="0" w:space="0" w:color="auto"/>
        <w:bottom w:val="none" w:sz="0" w:space="0" w:color="auto"/>
        <w:right w:val="none" w:sz="0" w:space="0" w:color="auto"/>
      </w:divBdr>
    </w:div>
    <w:div w:id="285476771">
      <w:bodyDiv w:val="1"/>
      <w:marLeft w:val="0"/>
      <w:marRight w:val="0"/>
      <w:marTop w:val="0"/>
      <w:marBottom w:val="0"/>
      <w:divBdr>
        <w:top w:val="none" w:sz="0" w:space="0" w:color="auto"/>
        <w:left w:val="none" w:sz="0" w:space="0" w:color="auto"/>
        <w:bottom w:val="none" w:sz="0" w:space="0" w:color="auto"/>
        <w:right w:val="none" w:sz="0" w:space="0" w:color="auto"/>
      </w:divBdr>
    </w:div>
    <w:div w:id="288441794">
      <w:bodyDiv w:val="1"/>
      <w:marLeft w:val="0"/>
      <w:marRight w:val="0"/>
      <w:marTop w:val="0"/>
      <w:marBottom w:val="0"/>
      <w:divBdr>
        <w:top w:val="none" w:sz="0" w:space="0" w:color="auto"/>
        <w:left w:val="none" w:sz="0" w:space="0" w:color="auto"/>
        <w:bottom w:val="none" w:sz="0" w:space="0" w:color="auto"/>
        <w:right w:val="none" w:sz="0" w:space="0" w:color="auto"/>
      </w:divBdr>
    </w:div>
    <w:div w:id="290208871">
      <w:bodyDiv w:val="1"/>
      <w:marLeft w:val="0"/>
      <w:marRight w:val="0"/>
      <w:marTop w:val="0"/>
      <w:marBottom w:val="0"/>
      <w:divBdr>
        <w:top w:val="none" w:sz="0" w:space="0" w:color="auto"/>
        <w:left w:val="none" w:sz="0" w:space="0" w:color="auto"/>
        <w:bottom w:val="none" w:sz="0" w:space="0" w:color="auto"/>
        <w:right w:val="none" w:sz="0" w:space="0" w:color="auto"/>
      </w:divBdr>
    </w:div>
    <w:div w:id="292181292">
      <w:bodyDiv w:val="1"/>
      <w:marLeft w:val="0"/>
      <w:marRight w:val="0"/>
      <w:marTop w:val="0"/>
      <w:marBottom w:val="0"/>
      <w:divBdr>
        <w:top w:val="none" w:sz="0" w:space="0" w:color="auto"/>
        <w:left w:val="none" w:sz="0" w:space="0" w:color="auto"/>
        <w:bottom w:val="none" w:sz="0" w:space="0" w:color="auto"/>
        <w:right w:val="none" w:sz="0" w:space="0" w:color="auto"/>
      </w:divBdr>
    </w:div>
    <w:div w:id="297609821">
      <w:bodyDiv w:val="1"/>
      <w:marLeft w:val="0"/>
      <w:marRight w:val="0"/>
      <w:marTop w:val="0"/>
      <w:marBottom w:val="0"/>
      <w:divBdr>
        <w:top w:val="none" w:sz="0" w:space="0" w:color="auto"/>
        <w:left w:val="none" w:sz="0" w:space="0" w:color="auto"/>
        <w:bottom w:val="none" w:sz="0" w:space="0" w:color="auto"/>
        <w:right w:val="none" w:sz="0" w:space="0" w:color="auto"/>
      </w:divBdr>
    </w:div>
    <w:div w:id="298920362">
      <w:bodyDiv w:val="1"/>
      <w:marLeft w:val="0"/>
      <w:marRight w:val="0"/>
      <w:marTop w:val="0"/>
      <w:marBottom w:val="0"/>
      <w:divBdr>
        <w:top w:val="none" w:sz="0" w:space="0" w:color="auto"/>
        <w:left w:val="none" w:sz="0" w:space="0" w:color="auto"/>
        <w:bottom w:val="none" w:sz="0" w:space="0" w:color="auto"/>
        <w:right w:val="none" w:sz="0" w:space="0" w:color="auto"/>
      </w:divBdr>
    </w:div>
    <w:div w:id="308481761">
      <w:bodyDiv w:val="1"/>
      <w:marLeft w:val="0"/>
      <w:marRight w:val="0"/>
      <w:marTop w:val="0"/>
      <w:marBottom w:val="0"/>
      <w:divBdr>
        <w:top w:val="none" w:sz="0" w:space="0" w:color="auto"/>
        <w:left w:val="none" w:sz="0" w:space="0" w:color="auto"/>
        <w:bottom w:val="none" w:sz="0" w:space="0" w:color="auto"/>
        <w:right w:val="none" w:sz="0" w:space="0" w:color="auto"/>
      </w:divBdr>
    </w:div>
    <w:div w:id="309596826">
      <w:bodyDiv w:val="1"/>
      <w:marLeft w:val="0"/>
      <w:marRight w:val="0"/>
      <w:marTop w:val="0"/>
      <w:marBottom w:val="0"/>
      <w:divBdr>
        <w:top w:val="none" w:sz="0" w:space="0" w:color="auto"/>
        <w:left w:val="none" w:sz="0" w:space="0" w:color="auto"/>
        <w:bottom w:val="none" w:sz="0" w:space="0" w:color="auto"/>
        <w:right w:val="none" w:sz="0" w:space="0" w:color="auto"/>
      </w:divBdr>
    </w:div>
    <w:div w:id="332295739">
      <w:bodyDiv w:val="1"/>
      <w:marLeft w:val="0"/>
      <w:marRight w:val="0"/>
      <w:marTop w:val="0"/>
      <w:marBottom w:val="0"/>
      <w:divBdr>
        <w:top w:val="none" w:sz="0" w:space="0" w:color="auto"/>
        <w:left w:val="none" w:sz="0" w:space="0" w:color="auto"/>
        <w:bottom w:val="none" w:sz="0" w:space="0" w:color="auto"/>
        <w:right w:val="none" w:sz="0" w:space="0" w:color="auto"/>
      </w:divBdr>
    </w:div>
    <w:div w:id="333608663">
      <w:bodyDiv w:val="1"/>
      <w:marLeft w:val="0"/>
      <w:marRight w:val="0"/>
      <w:marTop w:val="0"/>
      <w:marBottom w:val="0"/>
      <w:divBdr>
        <w:top w:val="none" w:sz="0" w:space="0" w:color="auto"/>
        <w:left w:val="none" w:sz="0" w:space="0" w:color="auto"/>
        <w:bottom w:val="none" w:sz="0" w:space="0" w:color="auto"/>
        <w:right w:val="none" w:sz="0" w:space="0" w:color="auto"/>
      </w:divBdr>
    </w:div>
    <w:div w:id="335806565">
      <w:bodyDiv w:val="1"/>
      <w:marLeft w:val="0"/>
      <w:marRight w:val="0"/>
      <w:marTop w:val="0"/>
      <w:marBottom w:val="0"/>
      <w:divBdr>
        <w:top w:val="none" w:sz="0" w:space="0" w:color="auto"/>
        <w:left w:val="none" w:sz="0" w:space="0" w:color="auto"/>
        <w:bottom w:val="none" w:sz="0" w:space="0" w:color="auto"/>
        <w:right w:val="none" w:sz="0" w:space="0" w:color="auto"/>
      </w:divBdr>
    </w:div>
    <w:div w:id="337926478">
      <w:bodyDiv w:val="1"/>
      <w:marLeft w:val="0"/>
      <w:marRight w:val="0"/>
      <w:marTop w:val="0"/>
      <w:marBottom w:val="0"/>
      <w:divBdr>
        <w:top w:val="none" w:sz="0" w:space="0" w:color="auto"/>
        <w:left w:val="none" w:sz="0" w:space="0" w:color="auto"/>
        <w:bottom w:val="none" w:sz="0" w:space="0" w:color="auto"/>
        <w:right w:val="none" w:sz="0" w:space="0" w:color="auto"/>
      </w:divBdr>
    </w:div>
    <w:div w:id="340746582">
      <w:bodyDiv w:val="1"/>
      <w:marLeft w:val="0"/>
      <w:marRight w:val="0"/>
      <w:marTop w:val="0"/>
      <w:marBottom w:val="0"/>
      <w:divBdr>
        <w:top w:val="none" w:sz="0" w:space="0" w:color="auto"/>
        <w:left w:val="none" w:sz="0" w:space="0" w:color="auto"/>
        <w:bottom w:val="none" w:sz="0" w:space="0" w:color="auto"/>
        <w:right w:val="none" w:sz="0" w:space="0" w:color="auto"/>
      </w:divBdr>
    </w:div>
    <w:div w:id="341975883">
      <w:bodyDiv w:val="1"/>
      <w:marLeft w:val="0"/>
      <w:marRight w:val="0"/>
      <w:marTop w:val="0"/>
      <w:marBottom w:val="0"/>
      <w:divBdr>
        <w:top w:val="none" w:sz="0" w:space="0" w:color="auto"/>
        <w:left w:val="none" w:sz="0" w:space="0" w:color="auto"/>
        <w:bottom w:val="none" w:sz="0" w:space="0" w:color="auto"/>
        <w:right w:val="none" w:sz="0" w:space="0" w:color="auto"/>
      </w:divBdr>
    </w:div>
    <w:div w:id="346754036">
      <w:bodyDiv w:val="1"/>
      <w:marLeft w:val="0"/>
      <w:marRight w:val="0"/>
      <w:marTop w:val="0"/>
      <w:marBottom w:val="0"/>
      <w:divBdr>
        <w:top w:val="none" w:sz="0" w:space="0" w:color="auto"/>
        <w:left w:val="none" w:sz="0" w:space="0" w:color="auto"/>
        <w:bottom w:val="none" w:sz="0" w:space="0" w:color="auto"/>
        <w:right w:val="none" w:sz="0" w:space="0" w:color="auto"/>
      </w:divBdr>
    </w:div>
    <w:div w:id="347678912">
      <w:bodyDiv w:val="1"/>
      <w:marLeft w:val="0"/>
      <w:marRight w:val="0"/>
      <w:marTop w:val="0"/>
      <w:marBottom w:val="0"/>
      <w:divBdr>
        <w:top w:val="none" w:sz="0" w:space="0" w:color="auto"/>
        <w:left w:val="none" w:sz="0" w:space="0" w:color="auto"/>
        <w:bottom w:val="none" w:sz="0" w:space="0" w:color="auto"/>
        <w:right w:val="none" w:sz="0" w:space="0" w:color="auto"/>
      </w:divBdr>
    </w:div>
    <w:div w:id="358750094">
      <w:bodyDiv w:val="1"/>
      <w:marLeft w:val="0"/>
      <w:marRight w:val="0"/>
      <w:marTop w:val="0"/>
      <w:marBottom w:val="0"/>
      <w:divBdr>
        <w:top w:val="none" w:sz="0" w:space="0" w:color="auto"/>
        <w:left w:val="none" w:sz="0" w:space="0" w:color="auto"/>
        <w:bottom w:val="none" w:sz="0" w:space="0" w:color="auto"/>
        <w:right w:val="none" w:sz="0" w:space="0" w:color="auto"/>
      </w:divBdr>
    </w:div>
    <w:div w:id="362099385">
      <w:bodyDiv w:val="1"/>
      <w:marLeft w:val="0"/>
      <w:marRight w:val="0"/>
      <w:marTop w:val="0"/>
      <w:marBottom w:val="0"/>
      <w:divBdr>
        <w:top w:val="none" w:sz="0" w:space="0" w:color="auto"/>
        <w:left w:val="none" w:sz="0" w:space="0" w:color="auto"/>
        <w:bottom w:val="none" w:sz="0" w:space="0" w:color="auto"/>
        <w:right w:val="none" w:sz="0" w:space="0" w:color="auto"/>
      </w:divBdr>
    </w:div>
    <w:div w:id="373235252">
      <w:bodyDiv w:val="1"/>
      <w:marLeft w:val="0"/>
      <w:marRight w:val="0"/>
      <w:marTop w:val="0"/>
      <w:marBottom w:val="0"/>
      <w:divBdr>
        <w:top w:val="none" w:sz="0" w:space="0" w:color="auto"/>
        <w:left w:val="none" w:sz="0" w:space="0" w:color="auto"/>
        <w:bottom w:val="none" w:sz="0" w:space="0" w:color="auto"/>
        <w:right w:val="none" w:sz="0" w:space="0" w:color="auto"/>
      </w:divBdr>
    </w:div>
    <w:div w:id="387536651">
      <w:bodyDiv w:val="1"/>
      <w:marLeft w:val="0"/>
      <w:marRight w:val="0"/>
      <w:marTop w:val="0"/>
      <w:marBottom w:val="0"/>
      <w:divBdr>
        <w:top w:val="none" w:sz="0" w:space="0" w:color="auto"/>
        <w:left w:val="none" w:sz="0" w:space="0" w:color="auto"/>
        <w:bottom w:val="none" w:sz="0" w:space="0" w:color="auto"/>
        <w:right w:val="none" w:sz="0" w:space="0" w:color="auto"/>
      </w:divBdr>
    </w:div>
    <w:div w:id="389306480">
      <w:bodyDiv w:val="1"/>
      <w:marLeft w:val="0"/>
      <w:marRight w:val="0"/>
      <w:marTop w:val="0"/>
      <w:marBottom w:val="0"/>
      <w:divBdr>
        <w:top w:val="none" w:sz="0" w:space="0" w:color="auto"/>
        <w:left w:val="none" w:sz="0" w:space="0" w:color="auto"/>
        <w:bottom w:val="none" w:sz="0" w:space="0" w:color="auto"/>
        <w:right w:val="none" w:sz="0" w:space="0" w:color="auto"/>
      </w:divBdr>
    </w:div>
    <w:div w:id="389378538">
      <w:bodyDiv w:val="1"/>
      <w:marLeft w:val="0"/>
      <w:marRight w:val="0"/>
      <w:marTop w:val="0"/>
      <w:marBottom w:val="0"/>
      <w:divBdr>
        <w:top w:val="none" w:sz="0" w:space="0" w:color="auto"/>
        <w:left w:val="none" w:sz="0" w:space="0" w:color="auto"/>
        <w:bottom w:val="none" w:sz="0" w:space="0" w:color="auto"/>
        <w:right w:val="none" w:sz="0" w:space="0" w:color="auto"/>
      </w:divBdr>
    </w:div>
    <w:div w:id="395444763">
      <w:bodyDiv w:val="1"/>
      <w:marLeft w:val="0"/>
      <w:marRight w:val="0"/>
      <w:marTop w:val="0"/>
      <w:marBottom w:val="0"/>
      <w:divBdr>
        <w:top w:val="none" w:sz="0" w:space="0" w:color="auto"/>
        <w:left w:val="none" w:sz="0" w:space="0" w:color="auto"/>
        <w:bottom w:val="none" w:sz="0" w:space="0" w:color="auto"/>
        <w:right w:val="none" w:sz="0" w:space="0" w:color="auto"/>
      </w:divBdr>
      <w:divsChild>
        <w:div w:id="1285648099">
          <w:marLeft w:val="0"/>
          <w:marRight w:val="0"/>
          <w:marTop w:val="0"/>
          <w:marBottom w:val="0"/>
          <w:divBdr>
            <w:top w:val="none" w:sz="0" w:space="0" w:color="auto"/>
            <w:left w:val="none" w:sz="0" w:space="0" w:color="auto"/>
            <w:bottom w:val="none" w:sz="0" w:space="0" w:color="auto"/>
            <w:right w:val="none" w:sz="0" w:space="0" w:color="auto"/>
          </w:divBdr>
        </w:div>
      </w:divsChild>
    </w:div>
    <w:div w:id="398282726">
      <w:bodyDiv w:val="1"/>
      <w:marLeft w:val="0"/>
      <w:marRight w:val="0"/>
      <w:marTop w:val="0"/>
      <w:marBottom w:val="0"/>
      <w:divBdr>
        <w:top w:val="none" w:sz="0" w:space="0" w:color="auto"/>
        <w:left w:val="none" w:sz="0" w:space="0" w:color="auto"/>
        <w:bottom w:val="none" w:sz="0" w:space="0" w:color="auto"/>
        <w:right w:val="none" w:sz="0" w:space="0" w:color="auto"/>
      </w:divBdr>
    </w:div>
    <w:div w:id="400562604">
      <w:bodyDiv w:val="1"/>
      <w:marLeft w:val="0"/>
      <w:marRight w:val="0"/>
      <w:marTop w:val="0"/>
      <w:marBottom w:val="0"/>
      <w:divBdr>
        <w:top w:val="none" w:sz="0" w:space="0" w:color="auto"/>
        <w:left w:val="none" w:sz="0" w:space="0" w:color="auto"/>
        <w:bottom w:val="none" w:sz="0" w:space="0" w:color="auto"/>
        <w:right w:val="none" w:sz="0" w:space="0" w:color="auto"/>
      </w:divBdr>
    </w:div>
    <w:div w:id="402487005">
      <w:bodyDiv w:val="1"/>
      <w:marLeft w:val="0"/>
      <w:marRight w:val="0"/>
      <w:marTop w:val="0"/>
      <w:marBottom w:val="0"/>
      <w:divBdr>
        <w:top w:val="none" w:sz="0" w:space="0" w:color="auto"/>
        <w:left w:val="none" w:sz="0" w:space="0" w:color="auto"/>
        <w:bottom w:val="none" w:sz="0" w:space="0" w:color="auto"/>
        <w:right w:val="none" w:sz="0" w:space="0" w:color="auto"/>
      </w:divBdr>
      <w:divsChild>
        <w:div w:id="1257640275">
          <w:marLeft w:val="0"/>
          <w:marRight w:val="0"/>
          <w:marTop w:val="0"/>
          <w:marBottom w:val="0"/>
          <w:divBdr>
            <w:top w:val="none" w:sz="0" w:space="0" w:color="auto"/>
            <w:left w:val="none" w:sz="0" w:space="0" w:color="auto"/>
            <w:bottom w:val="none" w:sz="0" w:space="0" w:color="auto"/>
            <w:right w:val="none" w:sz="0" w:space="0" w:color="auto"/>
          </w:divBdr>
        </w:div>
      </w:divsChild>
    </w:div>
    <w:div w:id="404184664">
      <w:bodyDiv w:val="1"/>
      <w:marLeft w:val="0"/>
      <w:marRight w:val="0"/>
      <w:marTop w:val="0"/>
      <w:marBottom w:val="0"/>
      <w:divBdr>
        <w:top w:val="none" w:sz="0" w:space="0" w:color="auto"/>
        <w:left w:val="none" w:sz="0" w:space="0" w:color="auto"/>
        <w:bottom w:val="none" w:sz="0" w:space="0" w:color="auto"/>
        <w:right w:val="none" w:sz="0" w:space="0" w:color="auto"/>
      </w:divBdr>
    </w:div>
    <w:div w:id="405300369">
      <w:bodyDiv w:val="1"/>
      <w:marLeft w:val="0"/>
      <w:marRight w:val="0"/>
      <w:marTop w:val="0"/>
      <w:marBottom w:val="0"/>
      <w:divBdr>
        <w:top w:val="none" w:sz="0" w:space="0" w:color="auto"/>
        <w:left w:val="none" w:sz="0" w:space="0" w:color="auto"/>
        <w:bottom w:val="none" w:sz="0" w:space="0" w:color="auto"/>
        <w:right w:val="none" w:sz="0" w:space="0" w:color="auto"/>
      </w:divBdr>
    </w:div>
    <w:div w:id="409884554">
      <w:bodyDiv w:val="1"/>
      <w:marLeft w:val="0"/>
      <w:marRight w:val="0"/>
      <w:marTop w:val="0"/>
      <w:marBottom w:val="0"/>
      <w:divBdr>
        <w:top w:val="none" w:sz="0" w:space="0" w:color="auto"/>
        <w:left w:val="none" w:sz="0" w:space="0" w:color="auto"/>
        <w:bottom w:val="none" w:sz="0" w:space="0" w:color="auto"/>
        <w:right w:val="none" w:sz="0" w:space="0" w:color="auto"/>
      </w:divBdr>
    </w:div>
    <w:div w:id="411974317">
      <w:bodyDiv w:val="1"/>
      <w:marLeft w:val="0"/>
      <w:marRight w:val="0"/>
      <w:marTop w:val="0"/>
      <w:marBottom w:val="0"/>
      <w:divBdr>
        <w:top w:val="none" w:sz="0" w:space="0" w:color="auto"/>
        <w:left w:val="none" w:sz="0" w:space="0" w:color="auto"/>
        <w:bottom w:val="none" w:sz="0" w:space="0" w:color="auto"/>
        <w:right w:val="none" w:sz="0" w:space="0" w:color="auto"/>
      </w:divBdr>
    </w:div>
    <w:div w:id="415832062">
      <w:bodyDiv w:val="1"/>
      <w:marLeft w:val="0"/>
      <w:marRight w:val="0"/>
      <w:marTop w:val="0"/>
      <w:marBottom w:val="0"/>
      <w:divBdr>
        <w:top w:val="none" w:sz="0" w:space="0" w:color="auto"/>
        <w:left w:val="none" w:sz="0" w:space="0" w:color="auto"/>
        <w:bottom w:val="none" w:sz="0" w:space="0" w:color="auto"/>
        <w:right w:val="none" w:sz="0" w:space="0" w:color="auto"/>
      </w:divBdr>
    </w:div>
    <w:div w:id="416486658">
      <w:bodyDiv w:val="1"/>
      <w:marLeft w:val="0"/>
      <w:marRight w:val="0"/>
      <w:marTop w:val="0"/>
      <w:marBottom w:val="0"/>
      <w:divBdr>
        <w:top w:val="none" w:sz="0" w:space="0" w:color="auto"/>
        <w:left w:val="none" w:sz="0" w:space="0" w:color="auto"/>
        <w:bottom w:val="none" w:sz="0" w:space="0" w:color="auto"/>
        <w:right w:val="none" w:sz="0" w:space="0" w:color="auto"/>
      </w:divBdr>
    </w:div>
    <w:div w:id="425926332">
      <w:bodyDiv w:val="1"/>
      <w:marLeft w:val="0"/>
      <w:marRight w:val="0"/>
      <w:marTop w:val="0"/>
      <w:marBottom w:val="0"/>
      <w:divBdr>
        <w:top w:val="none" w:sz="0" w:space="0" w:color="auto"/>
        <w:left w:val="none" w:sz="0" w:space="0" w:color="auto"/>
        <w:bottom w:val="none" w:sz="0" w:space="0" w:color="auto"/>
        <w:right w:val="none" w:sz="0" w:space="0" w:color="auto"/>
      </w:divBdr>
    </w:div>
    <w:div w:id="432017713">
      <w:bodyDiv w:val="1"/>
      <w:marLeft w:val="0"/>
      <w:marRight w:val="0"/>
      <w:marTop w:val="0"/>
      <w:marBottom w:val="0"/>
      <w:divBdr>
        <w:top w:val="none" w:sz="0" w:space="0" w:color="auto"/>
        <w:left w:val="none" w:sz="0" w:space="0" w:color="auto"/>
        <w:bottom w:val="none" w:sz="0" w:space="0" w:color="auto"/>
        <w:right w:val="none" w:sz="0" w:space="0" w:color="auto"/>
      </w:divBdr>
    </w:div>
    <w:div w:id="434642466">
      <w:bodyDiv w:val="1"/>
      <w:marLeft w:val="0"/>
      <w:marRight w:val="0"/>
      <w:marTop w:val="0"/>
      <w:marBottom w:val="0"/>
      <w:divBdr>
        <w:top w:val="none" w:sz="0" w:space="0" w:color="auto"/>
        <w:left w:val="none" w:sz="0" w:space="0" w:color="auto"/>
        <w:bottom w:val="none" w:sz="0" w:space="0" w:color="auto"/>
        <w:right w:val="none" w:sz="0" w:space="0" w:color="auto"/>
      </w:divBdr>
    </w:div>
    <w:div w:id="442921117">
      <w:bodyDiv w:val="1"/>
      <w:marLeft w:val="0"/>
      <w:marRight w:val="0"/>
      <w:marTop w:val="0"/>
      <w:marBottom w:val="0"/>
      <w:divBdr>
        <w:top w:val="none" w:sz="0" w:space="0" w:color="auto"/>
        <w:left w:val="none" w:sz="0" w:space="0" w:color="auto"/>
        <w:bottom w:val="none" w:sz="0" w:space="0" w:color="auto"/>
        <w:right w:val="none" w:sz="0" w:space="0" w:color="auto"/>
      </w:divBdr>
    </w:div>
    <w:div w:id="443622952">
      <w:bodyDiv w:val="1"/>
      <w:marLeft w:val="0"/>
      <w:marRight w:val="0"/>
      <w:marTop w:val="0"/>
      <w:marBottom w:val="0"/>
      <w:divBdr>
        <w:top w:val="none" w:sz="0" w:space="0" w:color="auto"/>
        <w:left w:val="none" w:sz="0" w:space="0" w:color="auto"/>
        <w:bottom w:val="none" w:sz="0" w:space="0" w:color="auto"/>
        <w:right w:val="none" w:sz="0" w:space="0" w:color="auto"/>
      </w:divBdr>
      <w:divsChild>
        <w:div w:id="54396665">
          <w:marLeft w:val="-720"/>
          <w:marRight w:val="0"/>
          <w:marTop w:val="0"/>
          <w:marBottom w:val="0"/>
          <w:divBdr>
            <w:top w:val="none" w:sz="0" w:space="0" w:color="auto"/>
            <w:left w:val="none" w:sz="0" w:space="0" w:color="auto"/>
            <w:bottom w:val="none" w:sz="0" w:space="0" w:color="auto"/>
            <w:right w:val="none" w:sz="0" w:space="0" w:color="auto"/>
          </w:divBdr>
        </w:div>
      </w:divsChild>
    </w:div>
    <w:div w:id="446970885">
      <w:bodyDiv w:val="1"/>
      <w:marLeft w:val="0"/>
      <w:marRight w:val="0"/>
      <w:marTop w:val="0"/>
      <w:marBottom w:val="0"/>
      <w:divBdr>
        <w:top w:val="none" w:sz="0" w:space="0" w:color="auto"/>
        <w:left w:val="none" w:sz="0" w:space="0" w:color="auto"/>
        <w:bottom w:val="none" w:sz="0" w:space="0" w:color="auto"/>
        <w:right w:val="none" w:sz="0" w:space="0" w:color="auto"/>
      </w:divBdr>
    </w:div>
    <w:div w:id="447311076">
      <w:bodyDiv w:val="1"/>
      <w:marLeft w:val="0"/>
      <w:marRight w:val="0"/>
      <w:marTop w:val="0"/>
      <w:marBottom w:val="0"/>
      <w:divBdr>
        <w:top w:val="none" w:sz="0" w:space="0" w:color="auto"/>
        <w:left w:val="none" w:sz="0" w:space="0" w:color="auto"/>
        <w:bottom w:val="none" w:sz="0" w:space="0" w:color="auto"/>
        <w:right w:val="none" w:sz="0" w:space="0" w:color="auto"/>
      </w:divBdr>
    </w:div>
    <w:div w:id="472412033">
      <w:bodyDiv w:val="1"/>
      <w:marLeft w:val="0"/>
      <w:marRight w:val="0"/>
      <w:marTop w:val="0"/>
      <w:marBottom w:val="0"/>
      <w:divBdr>
        <w:top w:val="none" w:sz="0" w:space="0" w:color="auto"/>
        <w:left w:val="none" w:sz="0" w:space="0" w:color="auto"/>
        <w:bottom w:val="none" w:sz="0" w:space="0" w:color="auto"/>
        <w:right w:val="none" w:sz="0" w:space="0" w:color="auto"/>
      </w:divBdr>
    </w:div>
    <w:div w:id="474178522">
      <w:bodyDiv w:val="1"/>
      <w:marLeft w:val="0"/>
      <w:marRight w:val="0"/>
      <w:marTop w:val="0"/>
      <w:marBottom w:val="0"/>
      <w:divBdr>
        <w:top w:val="none" w:sz="0" w:space="0" w:color="auto"/>
        <w:left w:val="none" w:sz="0" w:space="0" w:color="auto"/>
        <w:bottom w:val="none" w:sz="0" w:space="0" w:color="auto"/>
        <w:right w:val="none" w:sz="0" w:space="0" w:color="auto"/>
      </w:divBdr>
    </w:div>
    <w:div w:id="484125808">
      <w:bodyDiv w:val="1"/>
      <w:marLeft w:val="0"/>
      <w:marRight w:val="0"/>
      <w:marTop w:val="0"/>
      <w:marBottom w:val="0"/>
      <w:divBdr>
        <w:top w:val="none" w:sz="0" w:space="0" w:color="auto"/>
        <w:left w:val="none" w:sz="0" w:space="0" w:color="auto"/>
        <w:bottom w:val="none" w:sz="0" w:space="0" w:color="auto"/>
        <w:right w:val="none" w:sz="0" w:space="0" w:color="auto"/>
      </w:divBdr>
    </w:div>
    <w:div w:id="486090768">
      <w:bodyDiv w:val="1"/>
      <w:marLeft w:val="0"/>
      <w:marRight w:val="0"/>
      <w:marTop w:val="0"/>
      <w:marBottom w:val="0"/>
      <w:divBdr>
        <w:top w:val="none" w:sz="0" w:space="0" w:color="auto"/>
        <w:left w:val="none" w:sz="0" w:space="0" w:color="auto"/>
        <w:bottom w:val="none" w:sz="0" w:space="0" w:color="auto"/>
        <w:right w:val="none" w:sz="0" w:space="0" w:color="auto"/>
      </w:divBdr>
    </w:div>
    <w:div w:id="487787923">
      <w:bodyDiv w:val="1"/>
      <w:marLeft w:val="0"/>
      <w:marRight w:val="0"/>
      <w:marTop w:val="0"/>
      <w:marBottom w:val="0"/>
      <w:divBdr>
        <w:top w:val="none" w:sz="0" w:space="0" w:color="auto"/>
        <w:left w:val="none" w:sz="0" w:space="0" w:color="auto"/>
        <w:bottom w:val="none" w:sz="0" w:space="0" w:color="auto"/>
        <w:right w:val="none" w:sz="0" w:space="0" w:color="auto"/>
      </w:divBdr>
    </w:div>
    <w:div w:id="503663218">
      <w:bodyDiv w:val="1"/>
      <w:marLeft w:val="0"/>
      <w:marRight w:val="0"/>
      <w:marTop w:val="0"/>
      <w:marBottom w:val="0"/>
      <w:divBdr>
        <w:top w:val="none" w:sz="0" w:space="0" w:color="auto"/>
        <w:left w:val="none" w:sz="0" w:space="0" w:color="auto"/>
        <w:bottom w:val="none" w:sz="0" w:space="0" w:color="auto"/>
        <w:right w:val="none" w:sz="0" w:space="0" w:color="auto"/>
      </w:divBdr>
    </w:div>
    <w:div w:id="525564364">
      <w:bodyDiv w:val="1"/>
      <w:marLeft w:val="0"/>
      <w:marRight w:val="0"/>
      <w:marTop w:val="0"/>
      <w:marBottom w:val="0"/>
      <w:divBdr>
        <w:top w:val="none" w:sz="0" w:space="0" w:color="auto"/>
        <w:left w:val="none" w:sz="0" w:space="0" w:color="auto"/>
        <w:bottom w:val="none" w:sz="0" w:space="0" w:color="auto"/>
        <w:right w:val="none" w:sz="0" w:space="0" w:color="auto"/>
      </w:divBdr>
    </w:div>
    <w:div w:id="534386585">
      <w:bodyDiv w:val="1"/>
      <w:marLeft w:val="0"/>
      <w:marRight w:val="0"/>
      <w:marTop w:val="0"/>
      <w:marBottom w:val="0"/>
      <w:divBdr>
        <w:top w:val="none" w:sz="0" w:space="0" w:color="auto"/>
        <w:left w:val="none" w:sz="0" w:space="0" w:color="auto"/>
        <w:bottom w:val="none" w:sz="0" w:space="0" w:color="auto"/>
        <w:right w:val="none" w:sz="0" w:space="0" w:color="auto"/>
      </w:divBdr>
    </w:div>
    <w:div w:id="536548185">
      <w:bodyDiv w:val="1"/>
      <w:marLeft w:val="0"/>
      <w:marRight w:val="0"/>
      <w:marTop w:val="0"/>
      <w:marBottom w:val="0"/>
      <w:divBdr>
        <w:top w:val="none" w:sz="0" w:space="0" w:color="auto"/>
        <w:left w:val="none" w:sz="0" w:space="0" w:color="auto"/>
        <w:bottom w:val="none" w:sz="0" w:space="0" w:color="auto"/>
        <w:right w:val="none" w:sz="0" w:space="0" w:color="auto"/>
      </w:divBdr>
    </w:div>
    <w:div w:id="553348032">
      <w:bodyDiv w:val="1"/>
      <w:marLeft w:val="0"/>
      <w:marRight w:val="0"/>
      <w:marTop w:val="0"/>
      <w:marBottom w:val="0"/>
      <w:divBdr>
        <w:top w:val="none" w:sz="0" w:space="0" w:color="auto"/>
        <w:left w:val="none" w:sz="0" w:space="0" w:color="auto"/>
        <w:bottom w:val="none" w:sz="0" w:space="0" w:color="auto"/>
        <w:right w:val="none" w:sz="0" w:space="0" w:color="auto"/>
      </w:divBdr>
    </w:div>
    <w:div w:id="569731504">
      <w:bodyDiv w:val="1"/>
      <w:marLeft w:val="0"/>
      <w:marRight w:val="0"/>
      <w:marTop w:val="0"/>
      <w:marBottom w:val="0"/>
      <w:divBdr>
        <w:top w:val="none" w:sz="0" w:space="0" w:color="auto"/>
        <w:left w:val="none" w:sz="0" w:space="0" w:color="auto"/>
        <w:bottom w:val="none" w:sz="0" w:space="0" w:color="auto"/>
        <w:right w:val="none" w:sz="0" w:space="0" w:color="auto"/>
      </w:divBdr>
    </w:div>
    <w:div w:id="580918034">
      <w:bodyDiv w:val="1"/>
      <w:marLeft w:val="0"/>
      <w:marRight w:val="0"/>
      <w:marTop w:val="0"/>
      <w:marBottom w:val="0"/>
      <w:divBdr>
        <w:top w:val="none" w:sz="0" w:space="0" w:color="auto"/>
        <w:left w:val="none" w:sz="0" w:space="0" w:color="auto"/>
        <w:bottom w:val="none" w:sz="0" w:space="0" w:color="auto"/>
        <w:right w:val="none" w:sz="0" w:space="0" w:color="auto"/>
      </w:divBdr>
    </w:div>
    <w:div w:id="581375625">
      <w:bodyDiv w:val="1"/>
      <w:marLeft w:val="0"/>
      <w:marRight w:val="0"/>
      <w:marTop w:val="0"/>
      <w:marBottom w:val="0"/>
      <w:divBdr>
        <w:top w:val="none" w:sz="0" w:space="0" w:color="auto"/>
        <w:left w:val="none" w:sz="0" w:space="0" w:color="auto"/>
        <w:bottom w:val="none" w:sz="0" w:space="0" w:color="auto"/>
        <w:right w:val="none" w:sz="0" w:space="0" w:color="auto"/>
      </w:divBdr>
    </w:div>
    <w:div w:id="583882583">
      <w:bodyDiv w:val="1"/>
      <w:marLeft w:val="0"/>
      <w:marRight w:val="0"/>
      <w:marTop w:val="0"/>
      <w:marBottom w:val="0"/>
      <w:divBdr>
        <w:top w:val="none" w:sz="0" w:space="0" w:color="auto"/>
        <w:left w:val="none" w:sz="0" w:space="0" w:color="auto"/>
        <w:bottom w:val="none" w:sz="0" w:space="0" w:color="auto"/>
        <w:right w:val="none" w:sz="0" w:space="0" w:color="auto"/>
      </w:divBdr>
    </w:div>
    <w:div w:id="590622235">
      <w:bodyDiv w:val="1"/>
      <w:marLeft w:val="0"/>
      <w:marRight w:val="0"/>
      <w:marTop w:val="0"/>
      <w:marBottom w:val="0"/>
      <w:divBdr>
        <w:top w:val="none" w:sz="0" w:space="0" w:color="auto"/>
        <w:left w:val="none" w:sz="0" w:space="0" w:color="auto"/>
        <w:bottom w:val="none" w:sz="0" w:space="0" w:color="auto"/>
        <w:right w:val="none" w:sz="0" w:space="0" w:color="auto"/>
      </w:divBdr>
    </w:div>
    <w:div w:id="592206000">
      <w:bodyDiv w:val="1"/>
      <w:marLeft w:val="0"/>
      <w:marRight w:val="0"/>
      <w:marTop w:val="0"/>
      <w:marBottom w:val="0"/>
      <w:divBdr>
        <w:top w:val="none" w:sz="0" w:space="0" w:color="auto"/>
        <w:left w:val="none" w:sz="0" w:space="0" w:color="auto"/>
        <w:bottom w:val="none" w:sz="0" w:space="0" w:color="auto"/>
        <w:right w:val="none" w:sz="0" w:space="0" w:color="auto"/>
      </w:divBdr>
    </w:div>
    <w:div w:id="599140126">
      <w:bodyDiv w:val="1"/>
      <w:marLeft w:val="0"/>
      <w:marRight w:val="0"/>
      <w:marTop w:val="0"/>
      <w:marBottom w:val="0"/>
      <w:divBdr>
        <w:top w:val="none" w:sz="0" w:space="0" w:color="auto"/>
        <w:left w:val="none" w:sz="0" w:space="0" w:color="auto"/>
        <w:bottom w:val="none" w:sz="0" w:space="0" w:color="auto"/>
        <w:right w:val="none" w:sz="0" w:space="0" w:color="auto"/>
      </w:divBdr>
    </w:div>
    <w:div w:id="607810021">
      <w:bodyDiv w:val="1"/>
      <w:marLeft w:val="0"/>
      <w:marRight w:val="0"/>
      <w:marTop w:val="0"/>
      <w:marBottom w:val="0"/>
      <w:divBdr>
        <w:top w:val="none" w:sz="0" w:space="0" w:color="auto"/>
        <w:left w:val="none" w:sz="0" w:space="0" w:color="auto"/>
        <w:bottom w:val="none" w:sz="0" w:space="0" w:color="auto"/>
        <w:right w:val="none" w:sz="0" w:space="0" w:color="auto"/>
      </w:divBdr>
    </w:div>
    <w:div w:id="612438745">
      <w:bodyDiv w:val="1"/>
      <w:marLeft w:val="0"/>
      <w:marRight w:val="0"/>
      <w:marTop w:val="0"/>
      <w:marBottom w:val="0"/>
      <w:divBdr>
        <w:top w:val="none" w:sz="0" w:space="0" w:color="auto"/>
        <w:left w:val="none" w:sz="0" w:space="0" w:color="auto"/>
        <w:bottom w:val="none" w:sz="0" w:space="0" w:color="auto"/>
        <w:right w:val="none" w:sz="0" w:space="0" w:color="auto"/>
      </w:divBdr>
    </w:div>
    <w:div w:id="614681275">
      <w:bodyDiv w:val="1"/>
      <w:marLeft w:val="0"/>
      <w:marRight w:val="0"/>
      <w:marTop w:val="0"/>
      <w:marBottom w:val="0"/>
      <w:divBdr>
        <w:top w:val="none" w:sz="0" w:space="0" w:color="auto"/>
        <w:left w:val="none" w:sz="0" w:space="0" w:color="auto"/>
        <w:bottom w:val="none" w:sz="0" w:space="0" w:color="auto"/>
        <w:right w:val="none" w:sz="0" w:space="0" w:color="auto"/>
      </w:divBdr>
    </w:div>
    <w:div w:id="615218790">
      <w:bodyDiv w:val="1"/>
      <w:marLeft w:val="0"/>
      <w:marRight w:val="0"/>
      <w:marTop w:val="0"/>
      <w:marBottom w:val="0"/>
      <w:divBdr>
        <w:top w:val="none" w:sz="0" w:space="0" w:color="auto"/>
        <w:left w:val="none" w:sz="0" w:space="0" w:color="auto"/>
        <w:bottom w:val="none" w:sz="0" w:space="0" w:color="auto"/>
        <w:right w:val="none" w:sz="0" w:space="0" w:color="auto"/>
      </w:divBdr>
    </w:div>
    <w:div w:id="616059931">
      <w:bodyDiv w:val="1"/>
      <w:marLeft w:val="0"/>
      <w:marRight w:val="0"/>
      <w:marTop w:val="0"/>
      <w:marBottom w:val="0"/>
      <w:divBdr>
        <w:top w:val="none" w:sz="0" w:space="0" w:color="auto"/>
        <w:left w:val="none" w:sz="0" w:space="0" w:color="auto"/>
        <w:bottom w:val="none" w:sz="0" w:space="0" w:color="auto"/>
        <w:right w:val="none" w:sz="0" w:space="0" w:color="auto"/>
      </w:divBdr>
    </w:div>
    <w:div w:id="621963099">
      <w:bodyDiv w:val="1"/>
      <w:marLeft w:val="0"/>
      <w:marRight w:val="0"/>
      <w:marTop w:val="0"/>
      <w:marBottom w:val="0"/>
      <w:divBdr>
        <w:top w:val="none" w:sz="0" w:space="0" w:color="auto"/>
        <w:left w:val="none" w:sz="0" w:space="0" w:color="auto"/>
        <w:bottom w:val="none" w:sz="0" w:space="0" w:color="auto"/>
        <w:right w:val="none" w:sz="0" w:space="0" w:color="auto"/>
      </w:divBdr>
    </w:div>
    <w:div w:id="622158118">
      <w:bodyDiv w:val="1"/>
      <w:marLeft w:val="0"/>
      <w:marRight w:val="0"/>
      <w:marTop w:val="0"/>
      <w:marBottom w:val="0"/>
      <w:divBdr>
        <w:top w:val="none" w:sz="0" w:space="0" w:color="auto"/>
        <w:left w:val="none" w:sz="0" w:space="0" w:color="auto"/>
        <w:bottom w:val="none" w:sz="0" w:space="0" w:color="auto"/>
        <w:right w:val="none" w:sz="0" w:space="0" w:color="auto"/>
      </w:divBdr>
    </w:div>
    <w:div w:id="627203956">
      <w:bodyDiv w:val="1"/>
      <w:marLeft w:val="0"/>
      <w:marRight w:val="0"/>
      <w:marTop w:val="0"/>
      <w:marBottom w:val="0"/>
      <w:divBdr>
        <w:top w:val="none" w:sz="0" w:space="0" w:color="auto"/>
        <w:left w:val="none" w:sz="0" w:space="0" w:color="auto"/>
        <w:bottom w:val="none" w:sz="0" w:space="0" w:color="auto"/>
        <w:right w:val="none" w:sz="0" w:space="0" w:color="auto"/>
      </w:divBdr>
    </w:div>
    <w:div w:id="630331248">
      <w:bodyDiv w:val="1"/>
      <w:marLeft w:val="0"/>
      <w:marRight w:val="0"/>
      <w:marTop w:val="0"/>
      <w:marBottom w:val="0"/>
      <w:divBdr>
        <w:top w:val="none" w:sz="0" w:space="0" w:color="auto"/>
        <w:left w:val="none" w:sz="0" w:space="0" w:color="auto"/>
        <w:bottom w:val="none" w:sz="0" w:space="0" w:color="auto"/>
        <w:right w:val="none" w:sz="0" w:space="0" w:color="auto"/>
      </w:divBdr>
    </w:div>
    <w:div w:id="640622525">
      <w:bodyDiv w:val="1"/>
      <w:marLeft w:val="0"/>
      <w:marRight w:val="0"/>
      <w:marTop w:val="0"/>
      <w:marBottom w:val="0"/>
      <w:divBdr>
        <w:top w:val="none" w:sz="0" w:space="0" w:color="auto"/>
        <w:left w:val="none" w:sz="0" w:space="0" w:color="auto"/>
        <w:bottom w:val="none" w:sz="0" w:space="0" w:color="auto"/>
        <w:right w:val="none" w:sz="0" w:space="0" w:color="auto"/>
      </w:divBdr>
      <w:divsChild>
        <w:div w:id="388462708">
          <w:marLeft w:val="0"/>
          <w:marRight w:val="0"/>
          <w:marTop w:val="0"/>
          <w:marBottom w:val="0"/>
          <w:divBdr>
            <w:top w:val="none" w:sz="0" w:space="0" w:color="auto"/>
            <w:left w:val="none" w:sz="0" w:space="0" w:color="auto"/>
            <w:bottom w:val="none" w:sz="0" w:space="0" w:color="auto"/>
            <w:right w:val="none" w:sz="0" w:space="0" w:color="auto"/>
          </w:divBdr>
        </w:div>
      </w:divsChild>
    </w:div>
    <w:div w:id="647243441">
      <w:bodyDiv w:val="1"/>
      <w:marLeft w:val="0"/>
      <w:marRight w:val="0"/>
      <w:marTop w:val="0"/>
      <w:marBottom w:val="0"/>
      <w:divBdr>
        <w:top w:val="none" w:sz="0" w:space="0" w:color="auto"/>
        <w:left w:val="none" w:sz="0" w:space="0" w:color="auto"/>
        <w:bottom w:val="none" w:sz="0" w:space="0" w:color="auto"/>
        <w:right w:val="none" w:sz="0" w:space="0" w:color="auto"/>
      </w:divBdr>
    </w:div>
    <w:div w:id="647630970">
      <w:bodyDiv w:val="1"/>
      <w:marLeft w:val="0"/>
      <w:marRight w:val="0"/>
      <w:marTop w:val="0"/>
      <w:marBottom w:val="0"/>
      <w:divBdr>
        <w:top w:val="none" w:sz="0" w:space="0" w:color="auto"/>
        <w:left w:val="none" w:sz="0" w:space="0" w:color="auto"/>
        <w:bottom w:val="none" w:sz="0" w:space="0" w:color="auto"/>
        <w:right w:val="none" w:sz="0" w:space="0" w:color="auto"/>
      </w:divBdr>
    </w:div>
    <w:div w:id="659894612">
      <w:bodyDiv w:val="1"/>
      <w:marLeft w:val="0"/>
      <w:marRight w:val="0"/>
      <w:marTop w:val="0"/>
      <w:marBottom w:val="0"/>
      <w:divBdr>
        <w:top w:val="none" w:sz="0" w:space="0" w:color="auto"/>
        <w:left w:val="none" w:sz="0" w:space="0" w:color="auto"/>
        <w:bottom w:val="none" w:sz="0" w:space="0" w:color="auto"/>
        <w:right w:val="none" w:sz="0" w:space="0" w:color="auto"/>
      </w:divBdr>
    </w:div>
    <w:div w:id="665666807">
      <w:bodyDiv w:val="1"/>
      <w:marLeft w:val="0"/>
      <w:marRight w:val="0"/>
      <w:marTop w:val="0"/>
      <w:marBottom w:val="0"/>
      <w:divBdr>
        <w:top w:val="none" w:sz="0" w:space="0" w:color="auto"/>
        <w:left w:val="none" w:sz="0" w:space="0" w:color="auto"/>
        <w:bottom w:val="none" w:sz="0" w:space="0" w:color="auto"/>
        <w:right w:val="none" w:sz="0" w:space="0" w:color="auto"/>
      </w:divBdr>
      <w:divsChild>
        <w:div w:id="1288319587">
          <w:marLeft w:val="0"/>
          <w:marRight w:val="0"/>
          <w:marTop w:val="0"/>
          <w:marBottom w:val="0"/>
          <w:divBdr>
            <w:top w:val="none" w:sz="0" w:space="0" w:color="auto"/>
            <w:left w:val="none" w:sz="0" w:space="0" w:color="auto"/>
            <w:bottom w:val="none" w:sz="0" w:space="0" w:color="auto"/>
            <w:right w:val="none" w:sz="0" w:space="0" w:color="auto"/>
          </w:divBdr>
        </w:div>
      </w:divsChild>
    </w:div>
    <w:div w:id="679115499">
      <w:bodyDiv w:val="1"/>
      <w:marLeft w:val="0"/>
      <w:marRight w:val="0"/>
      <w:marTop w:val="0"/>
      <w:marBottom w:val="0"/>
      <w:divBdr>
        <w:top w:val="none" w:sz="0" w:space="0" w:color="auto"/>
        <w:left w:val="none" w:sz="0" w:space="0" w:color="auto"/>
        <w:bottom w:val="none" w:sz="0" w:space="0" w:color="auto"/>
        <w:right w:val="none" w:sz="0" w:space="0" w:color="auto"/>
      </w:divBdr>
    </w:div>
    <w:div w:id="680938251">
      <w:bodyDiv w:val="1"/>
      <w:marLeft w:val="0"/>
      <w:marRight w:val="0"/>
      <w:marTop w:val="0"/>
      <w:marBottom w:val="0"/>
      <w:divBdr>
        <w:top w:val="none" w:sz="0" w:space="0" w:color="auto"/>
        <w:left w:val="none" w:sz="0" w:space="0" w:color="auto"/>
        <w:bottom w:val="none" w:sz="0" w:space="0" w:color="auto"/>
        <w:right w:val="none" w:sz="0" w:space="0" w:color="auto"/>
      </w:divBdr>
    </w:div>
    <w:div w:id="682824139">
      <w:bodyDiv w:val="1"/>
      <w:marLeft w:val="0"/>
      <w:marRight w:val="0"/>
      <w:marTop w:val="0"/>
      <w:marBottom w:val="0"/>
      <w:divBdr>
        <w:top w:val="none" w:sz="0" w:space="0" w:color="auto"/>
        <w:left w:val="none" w:sz="0" w:space="0" w:color="auto"/>
        <w:bottom w:val="none" w:sz="0" w:space="0" w:color="auto"/>
        <w:right w:val="none" w:sz="0" w:space="0" w:color="auto"/>
      </w:divBdr>
    </w:div>
    <w:div w:id="685790077">
      <w:bodyDiv w:val="1"/>
      <w:marLeft w:val="0"/>
      <w:marRight w:val="0"/>
      <w:marTop w:val="0"/>
      <w:marBottom w:val="0"/>
      <w:divBdr>
        <w:top w:val="none" w:sz="0" w:space="0" w:color="auto"/>
        <w:left w:val="none" w:sz="0" w:space="0" w:color="auto"/>
        <w:bottom w:val="none" w:sz="0" w:space="0" w:color="auto"/>
        <w:right w:val="none" w:sz="0" w:space="0" w:color="auto"/>
      </w:divBdr>
    </w:div>
    <w:div w:id="704059029">
      <w:bodyDiv w:val="1"/>
      <w:marLeft w:val="0"/>
      <w:marRight w:val="0"/>
      <w:marTop w:val="0"/>
      <w:marBottom w:val="0"/>
      <w:divBdr>
        <w:top w:val="none" w:sz="0" w:space="0" w:color="auto"/>
        <w:left w:val="none" w:sz="0" w:space="0" w:color="auto"/>
        <w:bottom w:val="none" w:sz="0" w:space="0" w:color="auto"/>
        <w:right w:val="none" w:sz="0" w:space="0" w:color="auto"/>
      </w:divBdr>
    </w:div>
    <w:div w:id="712385878">
      <w:bodyDiv w:val="1"/>
      <w:marLeft w:val="0"/>
      <w:marRight w:val="0"/>
      <w:marTop w:val="0"/>
      <w:marBottom w:val="0"/>
      <w:divBdr>
        <w:top w:val="none" w:sz="0" w:space="0" w:color="auto"/>
        <w:left w:val="none" w:sz="0" w:space="0" w:color="auto"/>
        <w:bottom w:val="none" w:sz="0" w:space="0" w:color="auto"/>
        <w:right w:val="none" w:sz="0" w:space="0" w:color="auto"/>
      </w:divBdr>
    </w:div>
    <w:div w:id="722682230">
      <w:bodyDiv w:val="1"/>
      <w:marLeft w:val="0"/>
      <w:marRight w:val="0"/>
      <w:marTop w:val="0"/>
      <w:marBottom w:val="0"/>
      <w:divBdr>
        <w:top w:val="none" w:sz="0" w:space="0" w:color="auto"/>
        <w:left w:val="none" w:sz="0" w:space="0" w:color="auto"/>
        <w:bottom w:val="none" w:sz="0" w:space="0" w:color="auto"/>
        <w:right w:val="none" w:sz="0" w:space="0" w:color="auto"/>
      </w:divBdr>
    </w:div>
    <w:div w:id="732389125">
      <w:bodyDiv w:val="1"/>
      <w:marLeft w:val="0"/>
      <w:marRight w:val="0"/>
      <w:marTop w:val="0"/>
      <w:marBottom w:val="0"/>
      <w:divBdr>
        <w:top w:val="none" w:sz="0" w:space="0" w:color="auto"/>
        <w:left w:val="none" w:sz="0" w:space="0" w:color="auto"/>
        <w:bottom w:val="none" w:sz="0" w:space="0" w:color="auto"/>
        <w:right w:val="none" w:sz="0" w:space="0" w:color="auto"/>
      </w:divBdr>
    </w:div>
    <w:div w:id="742216153">
      <w:bodyDiv w:val="1"/>
      <w:marLeft w:val="0"/>
      <w:marRight w:val="0"/>
      <w:marTop w:val="0"/>
      <w:marBottom w:val="0"/>
      <w:divBdr>
        <w:top w:val="none" w:sz="0" w:space="0" w:color="auto"/>
        <w:left w:val="none" w:sz="0" w:space="0" w:color="auto"/>
        <w:bottom w:val="none" w:sz="0" w:space="0" w:color="auto"/>
        <w:right w:val="none" w:sz="0" w:space="0" w:color="auto"/>
      </w:divBdr>
    </w:div>
    <w:div w:id="743795132">
      <w:bodyDiv w:val="1"/>
      <w:marLeft w:val="0"/>
      <w:marRight w:val="0"/>
      <w:marTop w:val="0"/>
      <w:marBottom w:val="0"/>
      <w:divBdr>
        <w:top w:val="none" w:sz="0" w:space="0" w:color="auto"/>
        <w:left w:val="none" w:sz="0" w:space="0" w:color="auto"/>
        <w:bottom w:val="none" w:sz="0" w:space="0" w:color="auto"/>
        <w:right w:val="none" w:sz="0" w:space="0" w:color="auto"/>
      </w:divBdr>
    </w:div>
    <w:div w:id="744034714">
      <w:bodyDiv w:val="1"/>
      <w:marLeft w:val="0"/>
      <w:marRight w:val="0"/>
      <w:marTop w:val="0"/>
      <w:marBottom w:val="0"/>
      <w:divBdr>
        <w:top w:val="none" w:sz="0" w:space="0" w:color="auto"/>
        <w:left w:val="none" w:sz="0" w:space="0" w:color="auto"/>
        <w:bottom w:val="none" w:sz="0" w:space="0" w:color="auto"/>
        <w:right w:val="none" w:sz="0" w:space="0" w:color="auto"/>
      </w:divBdr>
    </w:div>
    <w:div w:id="744455255">
      <w:bodyDiv w:val="1"/>
      <w:marLeft w:val="0"/>
      <w:marRight w:val="0"/>
      <w:marTop w:val="0"/>
      <w:marBottom w:val="0"/>
      <w:divBdr>
        <w:top w:val="none" w:sz="0" w:space="0" w:color="auto"/>
        <w:left w:val="none" w:sz="0" w:space="0" w:color="auto"/>
        <w:bottom w:val="none" w:sz="0" w:space="0" w:color="auto"/>
        <w:right w:val="none" w:sz="0" w:space="0" w:color="auto"/>
      </w:divBdr>
    </w:div>
    <w:div w:id="746809373">
      <w:bodyDiv w:val="1"/>
      <w:marLeft w:val="0"/>
      <w:marRight w:val="0"/>
      <w:marTop w:val="0"/>
      <w:marBottom w:val="0"/>
      <w:divBdr>
        <w:top w:val="none" w:sz="0" w:space="0" w:color="auto"/>
        <w:left w:val="none" w:sz="0" w:space="0" w:color="auto"/>
        <w:bottom w:val="none" w:sz="0" w:space="0" w:color="auto"/>
        <w:right w:val="none" w:sz="0" w:space="0" w:color="auto"/>
      </w:divBdr>
    </w:div>
    <w:div w:id="751320381">
      <w:bodyDiv w:val="1"/>
      <w:marLeft w:val="0"/>
      <w:marRight w:val="0"/>
      <w:marTop w:val="0"/>
      <w:marBottom w:val="0"/>
      <w:divBdr>
        <w:top w:val="none" w:sz="0" w:space="0" w:color="auto"/>
        <w:left w:val="none" w:sz="0" w:space="0" w:color="auto"/>
        <w:bottom w:val="none" w:sz="0" w:space="0" w:color="auto"/>
        <w:right w:val="none" w:sz="0" w:space="0" w:color="auto"/>
      </w:divBdr>
    </w:div>
    <w:div w:id="765077898">
      <w:bodyDiv w:val="1"/>
      <w:marLeft w:val="0"/>
      <w:marRight w:val="0"/>
      <w:marTop w:val="0"/>
      <w:marBottom w:val="0"/>
      <w:divBdr>
        <w:top w:val="none" w:sz="0" w:space="0" w:color="auto"/>
        <w:left w:val="none" w:sz="0" w:space="0" w:color="auto"/>
        <w:bottom w:val="none" w:sz="0" w:space="0" w:color="auto"/>
        <w:right w:val="none" w:sz="0" w:space="0" w:color="auto"/>
      </w:divBdr>
    </w:div>
    <w:div w:id="765535134">
      <w:bodyDiv w:val="1"/>
      <w:marLeft w:val="0"/>
      <w:marRight w:val="0"/>
      <w:marTop w:val="0"/>
      <w:marBottom w:val="0"/>
      <w:divBdr>
        <w:top w:val="none" w:sz="0" w:space="0" w:color="auto"/>
        <w:left w:val="none" w:sz="0" w:space="0" w:color="auto"/>
        <w:bottom w:val="none" w:sz="0" w:space="0" w:color="auto"/>
        <w:right w:val="none" w:sz="0" w:space="0" w:color="auto"/>
      </w:divBdr>
    </w:div>
    <w:div w:id="769621861">
      <w:bodyDiv w:val="1"/>
      <w:marLeft w:val="0"/>
      <w:marRight w:val="0"/>
      <w:marTop w:val="0"/>
      <w:marBottom w:val="0"/>
      <w:divBdr>
        <w:top w:val="none" w:sz="0" w:space="0" w:color="auto"/>
        <w:left w:val="none" w:sz="0" w:space="0" w:color="auto"/>
        <w:bottom w:val="none" w:sz="0" w:space="0" w:color="auto"/>
        <w:right w:val="none" w:sz="0" w:space="0" w:color="auto"/>
      </w:divBdr>
    </w:div>
    <w:div w:id="771322054">
      <w:bodyDiv w:val="1"/>
      <w:marLeft w:val="0"/>
      <w:marRight w:val="0"/>
      <w:marTop w:val="0"/>
      <w:marBottom w:val="0"/>
      <w:divBdr>
        <w:top w:val="none" w:sz="0" w:space="0" w:color="auto"/>
        <w:left w:val="none" w:sz="0" w:space="0" w:color="auto"/>
        <w:bottom w:val="none" w:sz="0" w:space="0" w:color="auto"/>
        <w:right w:val="none" w:sz="0" w:space="0" w:color="auto"/>
      </w:divBdr>
    </w:div>
    <w:div w:id="774590900">
      <w:bodyDiv w:val="1"/>
      <w:marLeft w:val="0"/>
      <w:marRight w:val="0"/>
      <w:marTop w:val="0"/>
      <w:marBottom w:val="0"/>
      <w:divBdr>
        <w:top w:val="none" w:sz="0" w:space="0" w:color="auto"/>
        <w:left w:val="none" w:sz="0" w:space="0" w:color="auto"/>
        <w:bottom w:val="none" w:sz="0" w:space="0" w:color="auto"/>
        <w:right w:val="none" w:sz="0" w:space="0" w:color="auto"/>
      </w:divBdr>
    </w:div>
    <w:div w:id="776415453">
      <w:bodyDiv w:val="1"/>
      <w:marLeft w:val="0"/>
      <w:marRight w:val="0"/>
      <w:marTop w:val="0"/>
      <w:marBottom w:val="0"/>
      <w:divBdr>
        <w:top w:val="none" w:sz="0" w:space="0" w:color="auto"/>
        <w:left w:val="none" w:sz="0" w:space="0" w:color="auto"/>
        <w:bottom w:val="none" w:sz="0" w:space="0" w:color="auto"/>
        <w:right w:val="none" w:sz="0" w:space="0" w:color="auto"/>
      </w:divBdr>
    </w:div>
    <w:div w:id="776799767">
      <w:bodyDiv w:val="1"/>
      <w:marLeft w:val="0"/>
      <w:marRight w:val="0"/>
      <w:marTop w:val="0"/>
      <w:marBottom w:val="0"/>
      <w:divBdr>
        <w:top w:val="none" w:sz="0" w:space="0" w:color="auto"/>
        <w:left w:val="none" w:sz="0" w:space="0" w:color="auto"/>
        <w:bottom w:val="none" w:sz="0" w:space="0" w:color="auto"/>
        <w:right w:val="none" w:sz="0" w:space="0" w:color="auto"/>
      </w:divBdr>
    </w:div>
    <w:div w:id="779950986">
      <w:bodyDiv w:val="1"/>
      <w:marLeft w:val="0"/>
      <w:marRight w:val="0"/>
      <w:marTop w:val="0"/>
      <w:marBottom w:val="0"/>
      <w:divBdr>
        <w:top w:val="none" w:sz="0" w:space="0" w:color="auto"/>
        <w:left w:val="none" w:sz="0" w:space="0" w:color="auto"/>
        <w:bottom w:val="none" w:sz="0" w:space="0" w:color="auto"/>
        <w:right w:val="none" w:sz="0" w:space="0" w:color="auto"/>
      </w:divBdr>
    </w:div>
    <w:div w:id="780030296">
      <w:bodyDiv w:val="1"/>
      <w:marLeft w:val="0"/>
      <w:marRight w:val="0"/>
      <w:marTop w:val="0"/>
      <w:marBottom w:val="0"/>
      <w:divBdr>
        <w:top w:val="none" w:sz="0" w:space="0" w:color="auto"/>
        <w:left w:val="none" w:sz="0" w:space="0" w:color="auto"/>
        <w:bottom w:val="none" w:sz="0" w:space="0" w:color="auto"/>
        <w:right w:val="none" w:sz="0" w:space="0" w:color="auto"/>
      </w:divBdr>
    </w:div>
    <w:div w:id="785857080">
      <w:bodyDiv w:val="1"/>
      <w:marLeft w:val="0"/>
      <w:marRight w:val="0"/>
      <w:marTop w:val="0"/>
      <w:marBottom w:val="0"/>
      <w:divBdr>
        <w:top w:val="none" w:sz="0" w:space="0" w:color="auto"/>
        <w:left w:val="none" w:sz="0" w:space="0" w:color="auto"/>
        <w:bottom w:val="none" w:sz="0" w:space="0" w:color="auto"/>
        <w:right w:val="none" w:sz="0" w:space="0" w:color="auto"/>
      </w:divBdr>
      <w:divsChild>
        <w:div w:id="1463812948">
          <w:marLeft w:val="0"/>
          <w:marRight w:val="0"/>
          <w:marTop w:val="0"/>
          <w:marBottom w:val="0"/>
          <w:divBdr>
            <w:top w:val="none" w:sz="0" w:space="0" w:color="auto"/>
            <w:left w:val="none" w:sz="0" w:space="0" w:color="auto"/>
            <w:bottom w:val="none" w:sz="0" w:space="0" w:color="auto"/>
            <w:right w:val="none" w:sz="0" w:space="0" w:color="auto"/>
          </w:divBdr>
          <w:divsChild>
            <w:div w:id="1453599365">
              <w:marLeft w:val="0"/>
              <w:marRight w:val="0"/>
              <w:marTop w:val="0"/>
              <w:marBottom w:val="0"/>
              <w:divBdr>
                <w:top w:val="none" w:sz="0" w:space="0" w:color="auto"/>
                <w:left w:val="none" w:sz="0" w:space="0" w:color="auto"/>
                <w:bottom w:val="none" w:sz="0" w:space="0" w:color="auto"/>
                <w:right w:val="none" w:sz="0" w:space="0" w:color="auto"/>
              </w:divBdr>
              <w:divsChild>
                <w:div w:id="2039772834">
                  <w:marLeft w:val="0"/>
                  <w:marRight w:val="0"/>
                  <w:marTop w:val="0"/>
                  <w:marBottom w:val="0"/>
                  <w:divBdr>
                    <w:top w:val="none" w:sz="0" w:space="0" w:color="auto"/>
                    <w:left w:val="none" w:sz="0" w:space="0" w:color="auto"/>
                    <w:bottom w:val="none" w:sz="0" w:space="0" w:color="auto"/>
                    <w:right w:val="none" w:sz="0" w:space="0" w:color="auto"/>
                  </w:divBdr>
                  <w:divsChild>
                    <w:div w:id="245040371">
                      <w:marLeft w:val="0"/>
                      <w:marRight w:val="0"/>
                      <w:marTop w:val="0"/>
                      <w:marBottom w:val="0"/>
                      <w:divBdr>
                        <w:top w:val="none" w:sz="0" w:space="0" w:color="auto"/>
                        <w:left w:val="none" w:sz="0" w:space="0" w:color="auto"/>
                        <w:bottom w:val="none" w:sz="0" w:space="0" w:color="auto"/>
                        <w:right w:val="none" w:sz="0" w:space="0" w:color="auto"/>
                      </w:divBdr>
                      <w:divsChild>
                        <w:div w:id="1773472712">
                          <w:marLeft w:val="0"/>
                          <w:marRight w:val="0"/>
                          <w:marTop w:val="0"/>
                          <w:marBottom w:val="0"/>
                          <w:divBdr>
                            <w:top w:val="none" w:sz="0" w:space="0" w:color="auto"/>
                            <w:left w:val="none" w:sz="0" w:space="0" w:color="auto"/>
                            <w:bottom w:val="none" w:sz="0" w:space="0" w:color="auto"/>
                            <w:right w:val="none" w:sz="0" w:space="0" w:color="auto"/>
                          </w:divBdr>
                          <w:divsChild>
                            <w:div w:id="1988514271">
                              <w:marLeft w:val="0"/>
                              <w:marRight w:val="0"/>
                              <w:marTop w:val="0"/>
                              <w:marBottom w:val="0"/>
                              <w:divBdr>
                                <w:top w:val="none" w:sz="0" w:space="0" w:color="auto"/>
                                <w:left w:val="none" w:sz="0" w:space="0" w:color="auto"/>
                                <w:bottom w:val="none" w:sz="0" w:space="0" w:color="auto"/>
                                <w:right w:val="none" w:sz="0" w:space="0" w:color="auto"/>
                              </w:divBdr>
                              <w:divsChild>
                                <w:div w:id="1956325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9007617">
      <w:bodyDiv w:val="1"/>
      <w:marLeft w:val="0"/>
      <w:marRight w:val="0"/>
      <w:marTop w:val="0"/>
      <w:marBottom w:val="0"/>
      <w:divBdr>
        <w:top w:val="none" w:sz="0" w:space="0" w:color="auto"/>
        <w:left w:val="none" w:sz="0" w:space="0" w:color="auto"/>
        <w:bottom w:val="none" w:sz="0" w:space="0" w:color="auto"/>
        <w:right w:val="none" w:sz="0" w:space="0" w:color="auto"/>
      </w:divBdr>
    </w:div>
    <w:div w:id="789930981">
      <w:bodyDiv w:val="1"/>
      <w:marLeft w:val="0"/>
      <w:marRight w:val="0"/>
      <w:marTop w:val="0"/>
      <w:marBottom w:val="0"/>
      <w:divBdr>
        <w:top w:val="none" w:sz="0" w:space="0" w:color="auto"/>
        <w:left w:val="none" w:sz="0" w:space="0" w:color="auto"/>
        <w:bottom w:val="none" w:sz="0" w:space="0" w:color="auto"/>
        <w:right w:val="none" w:sz="0" w:space="0" w:color="auto"/>
      </w:divBdr>
    </w:div>
    <w:div w:id="794102846">
      <w:bodyDiv w:val="1"/>
      <w:marLeft w:val="0"/>
      <w:marRight w:val="0"/>
      <w:marTop w:val="0"/>
      <w:marBottom w:val="0"/>
      <w:divBdr>
        <w:top w:val="none" w:sz="0" w:space="0" w:color="auto"/>
        <w:left w:val="none" w:sz="0" w:space="0" w:color="auto"/>
        <w:bottom w:val="none" w:sz="0" w:space="0" w:color="auto"/>
        <w:right w:val="none" w:sz="0" w:space="0" w:color="auto"/>
      </w:divBdr>
    </w:div>
    <w:div w:id="797916598">
      <w:bodyDiv w:val="1"/>
      <w:marLeft w:val="0"/>
      <w:marRight w:val="0"/>
      <w:marTop w:val="0"/>
      <w:marBottom w:val="0"/>
      <w:divBdr>
        <w:top w:val="none" w:sz="0" w:space="0" w:color="auto"/>
        <w:left w:val="none" w:sz="0" w:space="0" w:color="auto"/>
        <w:bottom w:val="none" w:sz="0" w:space="0" w:color="auto"/>
        <w:right w:val="none" w:sz="0" w:space="0" w:color="auto"/>
      </w:divBdr>
    </w:div>
    <w:div w:id="805661850">
      <w:bodyDiv w:val="1"/>
      <w:marLeft w:val="0"/>
      <w:marRight w:val="0"/>
      <w:marTop w:val="0"/>
      <w:marBottom w:val="0"/>
      <w:divBdr>
        <w:top w:val="none" w:sz="0" w:space="0" w:color="auto"/>
        <w:left w:val="none" w:sz="0" w:space="0" w:color="auto"/>
        <w:bottom w:val="none" w:sz="0" w:space="0" w:color="auto"/>
        <w:right w:val="none" w:sz="0" w:space="0" w:color="auto"/>
      </w:divBdr>
    </w:div>
    <w:div w:id="809131345">
      <w:bodyDiv w:val="1"/>
      <w:marLeft w:val="0"/>
      <w:marRight w:val="0"/>
      <w:marTop w:val="0"/>
      <w:marBottom w:val="0"/>
      <w:divBdr>
        <w:top w:val="none" w:sz="0" w:space="0" w:color="auto"/>
        <w:left w:val="none" w:sz="0" w:space="0" w:color="auto"/>
        <w:bottom w:val="none" w:sz="0" w:space="0" w:color="auto"/>
        <w:right w:val="none" w:sz="0" w:space="0" w:color="auto"/>
      </w:divBdr>
    </w:div>
    <w:div w:id="811563030">
      <w:bodyDiv w:val="1"/>
      <w:marLeft w:val="0"/>
      <w:marRight w:val="0"/>
      <w:marTop w:val="0"/>
      <w:marBottom w:val="0"/>
      <w:divBdr>
        <w:top w:val="none" w:sz="0" w:space="0" w:color="auto"/>
        <w:left w:val="none" w:sz="0" w:space="0" w:color="auto"/>
        <w:bottom w:val="none" w:sz="0" w:space="0" w:color="auto"/>
        <w:right w:val="none" w:sz="0" w:space="0" w:color="auto"/>
      </w:divBdr>
    </w:div>
    <w:div w:id="820318329">
      <w:bodyDiv w:val="1"/>
      <w:marLeft w:val="0"/>
      <w:marRight w:val="0"/>
      <w:marTop w:val="0"/>
      <w:marBottom w:val="0"/>
      <w:divBdr>
        <w:top w:val="none" w:sz="0" w:space="0" w:color="auto"/>
        <w:left w:val="none" w:sz="0" w:space="0" w:color="auto"/>
        <w:bottom w:val="none" w:sz="0" w:space="0" w:color="auto"/>
        <w:right w:val="none" w:sz="0" w:space="0" w:color="auto"/>
      </w:divBdr>
    </w:div>
    <w:div w:id="823855300">
      <w:bodyDiv w:val="1"/>
      <w:marLeft w:val="0"/>
      <w:marRight w:val="0"/>
      <w:marTop w:val="0"/>
      <w:marBottom w:val="0"/>
      <w:divBdr>
        <w:top w:val="none" w:sz="0" w:space="0" w:color="auto"/>
        <w:left w:val="none" w:sz="0" w:space="0" w:color="auto"/>
        <w:bottom w:val="none" w:sz="0" w:space="0" w:color="auto"/>
        <w:right w:val="none" w:sz="0" w:space="0" w:color="auto"/>
      </w:divBdr>
    </w:div>
    <w:div w:id="825702346">
      <w:bodyDiv w:val="1"/>
      <w:marLeft w:val="0"/>
      <w:marRight w:val="0"/>
      <w:marTop w:val="0"/>
      <w:marBottom w:val="0"/>
      <w:divBdr>
        <w:top w:val="none" w:sz="0" w:space="0" w:color="auto"/>
        <w:left w:val="none" w:sz="0" w:space="0" w:color="auto"/>
        <w:bottom w:val="none" w:sz="0" w:space="0" w:color="auto"/>
        <w:right w:val="none" w:sz="0" w:space="0" w:color="auto"/>
      </w:divBdr>
    </w:div>
    <w:div w:id="838228929">
      <w:bodyDiv w:val="1"/>
      <w:marLeft w:val="0"/>
      <w:marRight w:val="0"/>
      <w:marTop w:val="0"/>
      <w:marBottom w:val="0"/>
      <w:divBdr>
        <w:top w:val="none" w:sz="0" w:space="0" w:color="auto"/>
        <w:left w:val="none" w:sz="0" w:space="0" w:color="auto"/>
        <w:bottom w:val="none" w:sz="0" w:space="0" w:color="auto"/>
        <w:right w:val="none" w:sz="0" w:space="0" w:color="auto"/>
      </w:divBdr>
    </w:div>
    <w:div w:id="840856610">
      <w:bodyDiv w:val="1"/>
      <w:marLeft w:val="0"/>
      <w:marRight w:val="0"/>
      <w:marTop w:val="0"/>
      <w:marBottom w:val="0"/>
      <w:divBdr>
        <w:top w:val="none" w:sz="0" w:space="0" w:color="auto"/>
        <w:left w:val="none" w:sz="0" w:space="0" w:color="auto"/>
        <w:bottom w:val="none" w:sz="0" w:space="0" w:color="auto"/>
        <w:right w:val="none" w:sz="0" w:space="0" w:color="auto"/>
      </w:divBdr>
    </w:div>
    <w:div w:id="847983436">
      <w:bodyDiv w:val="1"/>
      <w:marLeft w:val="0"/>
      <w:marRight w:val="0"/>
      <w:marTop w:val="0"/>
      <w:marBottom w:val="0"/>
      <w:divBdr>
        <w:top w:val="none" w:sz="0" w:space="0" w:color="auto"/>
        <w:left w:val="none" w:sz="0" w:space="0" w:color="auto"/>
        <w:bottom w:val="none" w:sz="0" w:space="0" w:color="auto"/>
        <w:right w:val="none" w:sz="0" w:space="0" w:color="auto"/>
      </w:divBdr>
    </w:div>
    <w:div w:id="851141273">
      <w:bodyDiv w:val="1"/>
      <w:marLeft w:val="0"/>
      <w:marRight w:val="0"/>
      <w:marTop w:val="0"/>
      <w:marBottom w:val="0"/>
      <w:divBdr>
        <w:top w:val="none" w:sz="0" w:space="0" w:color="auto"/>
        <w:left w:val="none" w:sz="0" w:space="0" w:color="auto"/>
        <w:bottom w:val="none" w:sz="0" w:space="0" w:color="auto"/>
        <w:right w:val="none" w:sz="0" w:space="0" w:color="auto"/>
      </w:divBdr>
    </w:div>
    <w:div w:id="869219427">
      <w:bodyDiv w:val="1"/>
      <w:marLeft w:val="0"/>
      <w:marRight w:val="0"/>
      <w:marTop w:val="0"/>
      <w:marBottom w:val="0"/>
      <w:divBdr>
        <w:top w:val="none" w:sz="0" w:space="0" w:color="auto"/>
        <w:left w:val="none" w:sz="0" w:space="0" w:color="auto"/>
        <w:bottom w:val="none" w:sz="0" w:space="0" w:color="auto"/>
        <w:right w:val="none" w:sz="0" w:space="0" w:color="auto"/>
      </w:divBdr>
    </w:div>
    <w:div w:id="869227148">
      <w:bodyDiv w:val="1"/>
      <w:marLeft w:val="0"/>
      <w:marRight w:val="0"/>
      <w:marTop w:val="0"/>
      <w:marBottom w:val="0"/>
      <w:divBdr>
        <w:top w:val="none" w:sz="0" w:space="0" w:color="auto"/>
        <w:left w:val="none" w:sz="0" w:space="0" w:color="auto"/>
        <w:bottom w:val="none" w:sz="0" w:space="0" w:color="auto"/>
        <w:right w:val="none" w:sz="0" w:space="0" w:color="auto"/>
      </w:divBdr>
    </w:div>
    <w:div w:id="877012507">
      <w:bodyDiv w:val="1"/>
      <w:marLeft w:val="0"/>
      <w:marRight w:val="0"/>
      <w:marTop w:val="0"/>
      <w:marBottom w:val="0"/>
      <w:divBdr>
        <w:top w:val="none" w:sz="0" w:space="0" w:color="auto"/>
        <w:left w:val="none" w:sz="0" w:space="0" w:color="auto"/>
        <w:bottom w:val="none" w:sz="0" w:space="0" w:color="auto"/>
        <w:right w:val="none" w:sz="0" w:space="0" w:color="auto"/>
      </w:divBdr>
    </w:div>
    <w:div w:id="884684112">
      <w:bodyDiv w:val="1"/>
      <w:marLeft w:val="0"/>
      <w:marRight w:val="0"/>
      <w:marTop w:val="0"/>
      <w:marBottom w:val="0"/>
      <w:divBdr>
        <w:top w:val="none" w:sz="0" w:space="0" w:color="auto"/>
        <w:left w:val="none" w:sz="0" w:space="0" w:color="auto"/>
        <w:bottom w:val="none" w:sz="0" w:space="0" w:color="auto"/>
        <w:right w:val="none" w:sz="0" w:space="0" w:color="auto"/>
      </w:divBdr>
    </w:div>
    <w:div w:id="889389717">
      <w:bodyDiv w:val="1"/>
      <w:marLeft w:val="0"/>
      <w:marRight w:val="0"/>
      <w:marTop w:val="0"/>
      <w:marBottom w:val="0"/>
      <w:divBdr>
        <w:top w:val="none" w:sz="0" w:space="0" w:color="auto"/>
        <w:left w:val="none" w:sz="0" w:space="0" w:color="auto"/>
        <w:bottom w:val="none" w:sz="0" w:space="0" w:color="auto"/>
        <w:right w:val="none" w:sz="0" w:space="0" w:color="auto"/>
      </w:divBdr>
    </w:div>
    <w:div w:id="901016614">
      <w:bodyDiv w:val="1"/>
      <w:marLeft w:val="0"/>
      <w:marRight w:val="0"/>
      <w:marTop w:val="0"/>
      <w:marBottom w:val="0"/>
      <w:divBdr>
        <w:top w:val="none" w:sz="0" w:space="0" w:color="auto"/>
        <w:left w:val="none" w:sz="0" w:space="0" w:color="auto"/>
        <w:bottom w:val="none" w:sz="0" w:space="0" w:color="auto"/>
        <w:right w:val="none" w:sz="0" w:space="0" w:color="auto"/>
      </w:divBdr>
    </w:div>
    <w:div w:id="901913559">
      <w:bodyDiv w:val="1"/>
      <w:marLeft w:val="0"/>
      <w:marRight w:val="0"/>
      <w:marTop w:val="0"/>
      <w:marBottom w:val="0"/>
      <w:divBdr>
        <w:top w:val="none" w:sz="0" w:space="0" w:color="auto"/>
        <w:left w:val="none" w:sz="0" w:space="0" w:color="auto"/>
        <w:bottom w:val="none" w:sz="0" w:space="0" w:color="auto"/>
        <w:right w:val="none" w:sz="0" w:space="0" w:color="auto"/>
      </w:divBdr>
    </w:div>
    <w:div w:id="909734290">
      <w:bodyDiv w:val="1"/>
      <w:marLeft w:val="0"/>
      <w:marRight w:val="0"/>
      <w:marTop w:val="0"/>
      <w:marBottom w:val="0"/>
      <w:divBdr>
        <w:top w:val="none" w:sz="0" w:space="0" w:color="auto"/>
        <w:left w:val="none" w:sz="0" w:space="0" w:color="auto"/>
        <w:bottom w:val="none" w:sz="0" w:space="0" w:color="auto"/>
        <w:right w:val="none" w:sz="0" w:space="0" w:color="auto"/>
      </w:divBdr>
    </w:div>
    <w:div w:id="912471539">
      <w:bodyDiv w:val="1"/>
      <w:marLeft w:val="0"/>
      <w:marRight w:val="0"/>
      <w:marTop w:val="0"/>
      <w:marBottom w:val="0"/>
      <w:divBdr>
        <w:top w:val="none" w:sz="0" w:space="0" w:color="auto"/>
        <w:left w:val="none" w:sz="0" w:space="0" w:color="auto"/>
        <w:bottom w:val="none" w:sz="0" w:space="0" w:color="auto"/>
        <w:right w:val="none" w:sz="0" w:space="0" w:color="auto"/>
      </w:divBdr>
    </w:div>
    <w:div w:id="920680625">
      <w:bodyDiv w:val="1"/>
      <w:marLeft w:val="0"/>
      <w:marRight w:val="0"/>
      <w:marTop w:val="0"/>
      <w:marBottom w:val="0"/>
      <w:divBdr>
        <w:top w:val="none" w:sz="0" w:space="0" w:color="auto"/>
        <w:left w:val="none" w:sz="0" w:space="0" w:color="auto"/>
        <w:bottom w:val="none" w:sz="0" w:space="0" w:color="auto"/>
        <w:right w:val="none" w:sz="0" w:space="0" w:color="auto"/>
      </w:divBdr>
    </w:div>
    <w:div w:id="947202238">
      <w:bodyDiv w:val="1"/>
      <w:marLeft w:val="0"/>
      <w:marRight w:val="0"/>
      <w:marTop w:val="0"/>
      <w:marBottom w:val="0"/>
      <w:divBdr>
        <w:top w:val="none" w:sz="0" w:space="0" w:color="auto"/>
        <w:left w:val="none" w:sz="0" w:space="0" w:color="auto"/>
        <w:bottom w:val="none" w:sz="0" w:space="0" w:color="auto"/>
        <w:right w:val="none" w:sz="0" w:space="0" w:color="auto"/>
      </w:divBdr>
    </w:div>
    <w:div w:id="948121991">
      <w:bodyDiv w:val="1"/>
      <w:marLeft w:val="0"/>
      <w:marRight w:val="0"/>
      <w:marTop w:val="0"/>
      <w:marBottom w:val="0"/>
      <w:divBdr>
        <w:top w:val="none" w:sz="0" w:space="0" w:color="auto"/>
        <w:left w:val="none" w:sz="0" w:space="0" w:color="auto"/>
        <w:bottom w:val="none" w:sz="0" w:space="0" w:color="auto"/>
        <w:right w:val="none" w:sz="0" w:space="0" w:color="auto"/>
      </w:divBdr>
    </w:div>
    <w:div w:id="957025818">
      <w:bodyDiv w:val="1"/>
      <w:marLeft w:val="0"/>
      <w:marRight w:val="0"/>
      <w:marTop w:val="0"/>
      <w:marBottom w:val="0"/>
      <w:divBdr>
        <w:top w:val="none" w:sz="0" w:space="0" w:color="auto"/>
        <w:left w:val="none" w:sz="0" w:space="0" w:color="auto"/>
        <w:bottom w:val="none" w:sz="0" w:space="0" w:color="auto"/>
        <w:right w:val="none" w:sz="0" w:space="0" w:color="auto"/>
      </w:divBdr>
    </w:div>
    <w:div w:id="967121896">
      <w:bodyDiv w:val="1"/>
      <w:marLeft w:val="0"/>
      <w:marRight w:val="0"/>
      <w:marTop w:val="0"/>
      <w:marBottom w:val="0"/>
      <w:divBdr>
        <w:top w:val="none" w:sz="0" w:space="0" w:color="auto"/>
        <w:left w:val="none" w:sz="0" w:space="0" w:color="auto"/>
        <w:bottom w:val="none" w:sz="0" w:space="0" w:color="auto"/>
        <w:right w:val="none" w:sz="0" w:space="0" w:color="auto"/>
      </w:divBdr>
    </w:div>
    <w:div w:id="968516742">
      <w:bodyDiv w:val="1"/>
      <w:marLeft w:val="0"/>
      <w:marRight w:val="0"/>
      <w:marTop w:val="0"/>
      <w:marBottom w:val="0"/>
      <w:divBdr>
        <w:top w:val="none" w:sz="0" w:space="0" w:color="auto"/>
        <w:left w:val="none" w:sz="0" w:space="0" w:color="auto"/>
        <w:bottom w:val="none" w:sz="0" w:space="0" w:color="auto"/>
        <w:right w:val="none" w:sz="0" w:space="0" w:color="auto"/>
      </w:divBdr>
    </w:div>
    <w:div w:id="976300609">
      <w:bodyDiv w:val="1"/>
      <w:marLeft w:val="0"/>
      <w:marRight w:val="0"/>
      <w:marTop w:val="0"/>
      <w:marBottom w:val="0"/>
      <w:divBdr>
        <w:top w:val="none" w:sz="0" w:space="0" w:color="auto"/>
        <w:left w:val="none" w:sz="0" w:space="0" w:color="auto"/>
        <w:bottom w:val="none" w:sz="0" w:space="0" w:color="auto"/>
        <w:right w:val="none" w:sz="0" w:space="0" w:color="auto"/>
      </w:divBdr>
    </w:div>
    <w:div w:id="978070722">
      <w:bodyDiv w:val="1"/>
      <w:marLeft w:val="0"/>
      <w:marRight w:val="0"/>
      <w:marTop w:val="0"/>
      <w:marBottom w:val="0"/>
      <w:divBdr>
        <w:top w:val="none" w:sz="0" w:space="0" w:color="auto"/>
        <w:left w:val="none" w:sz="0" w:space="0" w:color="auto"/>
        <w:bottom w:val="none" w:sz="0" w:space="0" w:color="auto"/>
        <w:right w:val="none" w:sz="0" w:space="0" w:color="auto"/>
      </w:divBdr>
    </w:div>
    <w:div w:id="978728907">
      <w:bodyDiv w:val="1"/>
      <w:marLeft w:val="0"/>
      <w:marRight w:val="0"/>
      <w:marTop w:val="0"/>
      <w:marBottom w:val="0"/>
      <w:divBdr>
        <w:top w:val="none" w:sz="0" w:space="0" w:color="auto"/>
        <w:left w:val="none" w:sz="0" w:space="0" w:color="auto"/>
        <w:bottom w:val="none" w:sz="0" w:space="0" w:color="auto"/>
        <w:right w:val="none" w:sz="0" w:space="0" w:color="auto"/>
      </w:divBdr>
    </w:div>
    <w:div w:id="996761471">
      <w:bodyDiv w:val="1"/>
      <w:marLeft w:val="0"/>
      <w:marRight w:val="0"/>
      <w:marTop w:val="0"/>
      <w:marBottom w:val="0"/>
      <w:divBdr>
        <w:top w:val="none" w:sz="0" w:space="0" w:color="auto"/>
        <w:left w:val="none" w:sz="0" w:space="0" w:color="auto"/>
        <w:bottom w:val="none" w:sz="0" w:space="0" w:color="auto"/>
        <w:right w:val="none" w:sz="0" w:space="0" w:color="auto"/>
      </w:divBdr>
    </w:div>
    <w:div w:id="1001464793">
      <w:bodyDiv w:val="1"/>
      <w:marLeft w:val="0"/>
      <w:marRight w:val="0"/>
      <w:marTop w:val="0"/>
      <w:marBottom w:val="0"/>
      <w:divBdr>
        <w:top w:val="none" w:sz="0" w:space="0" w:color="auto"/>
        <w:left w:val="none" w:sz="0" w:space="0" w:color="auto"/>
        <w:bottom w:val="none" w:sz="0" w:space="0" w:color="auto"/>
        <w:right w:val="none" w:sz="0" w:space="0" w:color="auto"/>
      </w:divBdr>
    </w:div>
    <w:div w:id="1012224847">
      <w:bodyDiv w:val="1"/>
      <w:marLeft w:val="0"/>
      <w:marRight w:val="0"/>
      <w:marTop w:val="0"/>
      <w:marBottom w:val="0"/>
      <w:divBdr>
        <w:top w:val="none" w:sz="0" w:space="0" w:color="auto"/>
        <w:left w:val="none" w:sz="0" w:space="0" w:color="auto"/>
        <w:bottom w:val="none" w:sz="0" w:space="0" w:color="auto"/>
        <w:right w:val="none" w:sz="0" w:space="0" w:color="auto"/>
      </w:divBdr>
      <w:divsChild>
        <w:div w:id="605622782">
          <w:marLeft w:val="0"/>
          <w:marRight w:val="0"/>
          <w:marTop w:val="0"/>
          <w:marBottom w:val="0"/>
          <w:divBdr>
            <w:top w:val="none" w:sz="0" w:space="0" w:color="auto"/>
            <w:left w:val="none" w:sz="0" w:space="0" w:color="auto"/>
            <w:bottom w:val="none" w:sz="0" w:space="0" w:color="auto"/>
            <w:right w:val="none" w:sz="0" w:space="0" w:color="auto"/>
          </w:divBdr>
        </w:div>
      </w:divsChild>
    </w:div>
    <w:div w:id="1016884493">
      <w:bodyDiv w:val="1"/>
      <w:marLeft w:val="0"/>
      <w:marRight w:val="0"/>
      <w:marTop w:val="0"/>
      <w:marBottom w:val="0"/>
      <w:divBdr>
        <w:top w:val="none" w:sz="0" w:space="0" w:color="auto"/>
        <w:left w:val="none" w:sz="0" w:space="0" w:color="auto"/>
        <w:bottom w:val="none" w:sz="0" w:space="0" w:color="auto"/>
        <w:right w:val="none" w:sz="0" w:space="0" w:color="auto"/>
      </w:divBdr>
    </w:div>
    <w:div w:id="1017348029">
      <w:bodyDiv w:val="1"/>
      <w:marLeft w:val="0"/>
      <w:marRight w:val="0"/>
      <w:marTop w:val="0"/>
      <w:marBottom w:val="0"/>
      <w:divBdr>
        <w:top w:val="none" w:sz="0" w:space="0" w:color="auto"/>
        <w:left w:val="none" w:sz="0" w:space="0" w:color="auto"/>
        <w:bottom w:val="none" w:sz="0" w:space="0" w:color="auto"/>
        <w:right w:val="none" w:sz="0" w:space="0" w:color="auto"/>
      </w:divBdr>
    </w:div>
    <w:div w:id="1034699209">
      <w:bodyDiv w:val="1"/>
      <w:marLeft w:val="0"/>
      <w:marRight w:val="0"/>
      <w:marTop w:val="0"/>
      <w:marBottom w:val="0"/>
      <w:divBdr>
        <w:top w:val="none" w:sz="0" w:space="0" w:color="auto"/>
        <w:left w:val="none" w:sz="0" w:space="0" w:color="auto"/>
        <w:bottom w:val="none" w:sz="0" w:space="0" w:color="auto"/>
        <w:right w:val="none" w:sz="0" w:space="0" w:color="auto"/>
      </w:divBdr>
    </w:div>
    <w:div w:id="1036345857">
      <w:bodyDiv w:val="1"/>
      <w:marLeft w:val="0"/>
      <w:marRight w:val="0"/>
      <w:marTop w:val="0"/>
      <w:marBottom w:val="0"/>
      <w:divBdr>
        <w:top w:val="none" w:sz="0" w:space="0" w:color="auto"/>
        <w:left w:val="none" w:sz="0" w:space="0" w:color="auto"/>
        <w:bottom w:val="none" w:sz="0" w:space="0" w:color="auto"/>
        <w:right w:val="none" w:sz="0" w:space="0" w:color="auto"/>
      </w:divBdr>
    </w:div>
    <w:div w:id="1036933935">
      <w:bodyDiv w:val="1"/>
      <w:marLeft w:val="0"/>
      <w:marRight w:val="0"/>
      <w:marTop w:val="0"/>
      <w:marBottom w:val="0"/>
      <w:divBdr>
        <w:top w:val="none" w:sz="0" w:space="0" w:color="auto"/>
        <w:left w:val="none" w:sz="0" w:space="0" w:color="auto"/>
        <w:bottom w:val="none" w:sz="0" w:space="0" w:color="auto"/>
        <w:right w:val="none" w:sz="0" w:space="0" w:color="auto"/>
      </w:divBdr>
    </w:div>
    <w:div w:id="1038049774">
      <w:bodyDiv w:val="1"/>
      <w:marLeft w:val="0"/>
      <w:marRight w:val="0"/>
      <w:marTop w:val="0"/>
      <w:marBottom w:val="0"/>
      <w:divBdr>
        <w:top w:val="none" w:sz="0" w:space="0" w:color="auto"/>
        <w:left w:val="none" w:sz="0" w:space="0" w:color="auto"/>
        <w:bottom w:val="none" w:sz="0" w:space="0" w:color="auto"/>
        <w:right w:val="none" w:sz="0" w:space="0" w:color="auto"/>
      </w:divBdr>
      <w:divsChild>
        <w:div w:id="827869938">
          <w:marLeft w:val="0"/>
          <w:marRight w:val="0"/>
          <w:marTop w:val="0"/>
          <w:marBottom w:val="0"/>
          <w:divBdr>
            <w:top w:val="none" w:sz="0" w:space="0" w:color="auto"/>
            <w:left w:val="none" w:sz="0" w:space="0" w:color="auto"/>
            <w:bottom w:val="none" w:sz="0" w:space="0" w:color="auto"/>
            <w:right w:val="none" w:sz="0" w:space="0" w:color="auto"/>
          </w:divBdr>
        </w:div>
      </w:divsChild>
    </w:div>
    <w:div w:id="1039859998">
      <w:bodyDiv w:val="1"/>
      <w:marLeft w:val="0"/>
      <w:marRight w:val="0"/>
      <w:marTop w:val="0"/>
      <w:marBottom w:val="0"/>
      <w:divBdr>
        <w:top w:val="none" w:sz="0" w:space="0" w:color="auto"/>
        <w:left w:val="none" w:sz="0" w:space="0" w:color="auto"/>
        <w:bottom w:val="none" w:sz="0" w:space="0" w:color="auto"/>
        <w:right w:val="none" w:sz="0" w:space="0" w:color="auto"/>
      </w:divBdr>
    </w:div>
    <w:div w:id="1045561932">
      <w:bodyDiv w:val="1"/>
      <w:marLeft w:val="0"/>
      <w:marRight w:val="0"/>
      <w:marTop w:val="0"/>
      <w:marBottom w:val="0"/>
      <w:divBdr>
        <w:top w:val="none" w:sz="0" w:space="0" w:color="auto"/>
        <w:left w:val="none" w:sz="0" w:space="0" w:color="auto"/>
        <w:bottom w:val="none" w:sz="0" w:space="0" w:color="auto"/>
        <w:right w:val="none" w:sz="0" w:space="0" w:color="auto"/>
      </w:divBdr>
    </w:div>
    <w:div w:id="1051080443">
      <w:bodyDiv w:val="1"/>
      <w:marLeft w:val="0"/>
      <w:marRight w:val="0"/>
      <w:marTop w:val="0"/>
      <w:marBottom w:val="0"/>
      <w:divBdr>
        <w:top w:val="none" w:sz="0" w:space="0" w:color="auto"/>
        <w:left w:val="none" w:sz="0" w:space="0" w:color="auto"/>
        <w:bottom w:val="none" w:sz="0" w:space="0" w:color="auto"/>
        <w:right w:val="none" w:sz="0" w:space="0" w:color="auto"/>
      </w:divBdr>
    </w:div>
    <w:div w:id="1054737773">
      <w:bodyDiv w:val="1"/>
      <w:marLeft w:val="0"/>
      <w:marRight w:val="0"/>
      <w:marTop w:val="0"/>
      <w:marBottom w:val="0"/>
      <w:divBdr>
        <w:top w:val="none" w:sz="0" w:space="0" w:color="auto"/>
        <w:left w:val="none" w:sz="0" w:space="0" w:color="auto"/>
        <w:bottom w:val="none" w:sz="0" w:space="0" w:color="auto"/>
        <w:right w:val="none" w:sz="0" w:space="0" w:color="auto"/>
      </w:divBdr>
    </w:div>
    <w:div w:id="1063597685">
      <w:bodyDiv w:val="1"/>
      <w:marLeft w:val="0"/>
      <w:marRight w:val="0"/>
      <w:marTop w:val="0"/>
      <w:marBottom w:val="0"/>
      <w:divBdr>
        <w:top w:val="none" w:sz="0" w:space="0" w:color="auto"/>
        <w:left w:val="none" w:sz="0" w:space="0" w:color="auto"/>
        <w:bottom w:val="none" w:sz="0" w:space="0" w:color="auto"/>
        <w:right w:val="none" w:sz="0" w:space="0" w:color="auto"/>
      </w:divBdr>
    </w:div>
    <w:div w:id="1067387423">
      <w:bodyDiv w:val="1"/>
      <w:marLeft w:val="0"/>
      <w:marRight w:val="0"/>
      <w:marTop w:val="0"/>
      <w:marBottom w:val="0"/>
      <w:divBdr>
        <w:top w:val="none" w:sz="0" w:space="0" w:color="auto"/>
        <w:left w:val="none" w:sz="0" w:space="0" w:color="auto"/>
        <w:bottom w:val="none" w:sz="0" w:space="0" w:color="auto"/>
        <w:right w:val="none" w:sz="0" w:space="0" w:color="auto"/>
      </w:divBdr>
      <w:divsChild>
        <w:div w:id="1904950451">
          <w:marLeft w:val="0"/>
          <w:marRight w:val="0"/>
          <w:marTop w:val="0"/>
          <w:marBottom w:val="0"/>
          <w:divBdr>
            <w:top w:val="none" w:sz="0" w:space="0" w:color="auto"/>
            <w:left w:val="none" w:sz="0" w:space="0" w:color="auto"/>
            <w:bottom w:val="none" w:sz="0" w:space="0" w:color="auto"/>
            <w:right w:val="none" w:sz="0" w:space="0" w:color="auto"/>
          </w:divBdr>
          <w:divsChild>
            <w:div w:id="1850758126">
              <w:marLeft w:val="0"/>
              <w:marRight w:val="0"/>
              <w:marTop w:val="0"/>
              <w:marBottom w:val="0"/>
              <w:divBdr>
                <w:top w:val="none" w:sz="0" w:space="0" w:color="auto"/>
                <w:left w:val="none" w:sz="0" w:space="0" w:color="auto"/>
                <w:bottom w:val="none" w:sz="0" w:space="0" w:color="auto"/>
                <w:right w:val="none" w:sz="0" w:space="0" w:color="auto"/>
              </w:divBdr>
              <w:divsChild>
                <w:div w:id="1784960839">
                  <w:marLeft w:val="0"/>
                  <w:marRight w:val="0"/>
                  <w:marTop w:val="0"/>
                  <w:marBottom w:val="0"/>
                  <w:divBdr>
                    <w:top w:val="none" w:sz="0" w:space="0" w:color="auto"/>
                    <w:left w:val="none" w:sz="0" w:space="0" w:color="auto"/>
                    <w:bottom w:val="none" w:sz="0" w:space="0" w:color="auto"/>
                    <w:right w:val="none" w:sz="0" w:space="0" w:color="auto"/>
                  </w:divBdr>
                  <w:divsChild>
                    <w:div w:id="146630489">
                      <w:marLeft w:val="0"/>
                      <w:marRight w:val="0"/>
                      <w:marTop w:val="0"/>
                      <w:marBottom w:val="0"/>
                      <w:divBdr>
                        <w:top w:val="none" w:sz="0" w:space="0" w:color="auto"/>
                        <w:left w:val="none" w:sz="0" w:space="0" w:color="auto"/>
                        <w:bottom w:val="none" w:sz="0" w:space="0" w:color="auto"/>
                        <w:right w:val="none" w:sz="0" w:space="0" w:color="auto"/>
                      </w:divBdr>
                      <w:divsChild>
                        <w:div w:id="878473938">
                          <w:marLeft w:val="0"/>
                          <w:marRight w:val="0"/>
                          <w:marTop w:val="0"/>
                          <w:marBottom w:val="0"/>
                          <w:divBdr>
                            <w:top w:val="none" w:sz="0" w:space="0" w:color="auto"/>
                            <w:left w:val="none" w:sz="0" w:space="0" w:color="auto"/>
                            <w:bottom w:val="none" w:sz="0" w:space="0" w:color="auto"/>
                            <w:right w:val="none" w:sz="0" w:space="0" w:color="auto"/>
                          </w:divBdr>
                          <w:divsChild>
                            <w:div w:id="4537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4202974">
      <w:bodyDiv w:val="1"/>
      <w:marLeft w:val="0"/>
      <w:marRight w:val="0"/>
      <w:marTop w:val="0"/>
      <w:marBottom w:val="0"/>
      <w:divBdr>
        <w:top w:val="none" w:sz="0" w:space="0" w:color="auto"/>
        <w:left w:val="none" w:sz="0" w:space="0" w:color="auto"/>
        <w:bottom w:val="none" w:sz="0" w:space="0" w:color="auto"/>
        <w:right w:val="none" w:sz="0" w:space="0" w:color="auto"/>
      </w:divBdr>
    </w:div>
    <w:div w:id="1077173465">
      <w:bodyDiv w:val="1"/>
      <w:marLeft w:val="0"/>
      <w:marRight w:val="0"/>
      <w:marTop w:val="0"/>
      <w:marBottom w:val="0"/>
      <w:divBdr>
        <w:top w:val="none" w:sz="0" w:space="0" w:color="auto"/>
        <w:left w:val="none" w:sz="0" w:space="0" w:color="auto"/>
        <w:bottom w:val="none" w:sz="0" w:space="0" w:color="auto"/>
        <w:right w:val="none" w:sz="0" w:space="0" w:color="auto"/>
      </w:divBdr>
    </w:div>
    <w:div w:id="1083381068">
      <w:bodyDiv w:val="1"/>
      <w:marLeft w:val="0"/>
      <w:marRight w:val="0"/>
      <w:marTop w:val="0"/>
      <w:marBottom w:val="0"/>
      <w:divBdr>
        <w:top w:val="none" w:sz="0" w:space="0" w:color="auto"/>
        <w:left w:val="none" w:sz="0" w:space="0" w:color="auto"/>
        <w:bottom w:val="none" w:sz="0" w:space="0" w:color="auto"/>
        <w:right w:val="none" w:sz="0" w:space="0" w:color="auto"/>
      </w:divBdr>
    </w:div>
    <w:div w:id="1089500593">
      <w:bodyDiv w:val="1"/>
      <w:marLeft w:val="0"/>
      <w:marRight w:val="0"/>
      <w:marTop w:val="0"/>
      <w:marBottom w:val="0"/>
      <w:divBdr>
        <w:top w:val="none" w:sz="0" w:space="0" w:color="auto"/>
        <w:left w:val="none" w:sz="0" w:space="0" w:color="auto"/>
        <w:bottom w:val="none" w:sz="0" w:space="0" w:color="auto"/>
        <w:right w:val="none" w:sz="0" w:space="0" w:color="auto"/>
      </w:divBdr>
    </w:div>
    <w:div w:id="1095898625">
      <w:bodyDiv w:val="1"/>
      <w:marLeft w:val="0"/>
      <w:marRight w:val="0"/>
      <w:marTop w:val="0"/>
      <w:marBottom w:val="0"/>
      <w:divBdr>
        <w:top w:val="none" w:sz="0" w:space="0" w:color="auto"/>
        <w:left w:val="none" w:sz="0" w:space="0" w:color="auto"/>
        <w:bottom w:val="none" w:sz="0" w:space="0" w:color="auto"/>
        <w:right w:val="none" w:sz="0" w:space="0" w:color="auto"/>
      </w:divBdr>
    </w:div>
    <w:div w:id="1115830087">
      <w:bodyDiv w:val="1"/>
      <w:marLeft w:val="0"/>
      <w:marRight w:val="0"/>
      <w:marTop w:val="0"/>
      <w:marBottom w:val="0"/>
      <w:divBdr>
        <w:top w:val="none" w:sz="0" w:space="0" w:color="auto"/>
        <w:left w:val="none" w:sz="0" w:space="0" w:color="auto"/>
        <w:bottom w:val="none" w:sz="0" w:space="0" w:color="auto"/>
        <w:right w:val="none" w:sz="0" w:space="0" w:color="auto"/>
      </w:divBdr>
    </w:div>
    <w:div w:id="1118600761">
      <w:bodyDiv w:val="1"/>
      <w:marLeft w:val="0"/>
      <w:marRight w:val="0"/>
      <w:marTop w:val="0"/>
      <w:marBottom w:val="0"/>
      <w:divBdr>
        <w:top w:val="none" w:sz="0" w:space="0" w:color="auto"/>
        <w:left w:val="none" w:sz="0" w:space="0" w:color="auto"/>
        <w:bottom w:val="none" w:sz="0" w:space="0" w:color="auto"/>
        <w:right w:val="none" w:sz="0" w:space="0" w:color="auto"/>
      </w:divBdr>
    </w:div>
    <w:div w:id="1122766571">
      <w:bodyDiv w:val="1"/>
      <w:marLeft w:val="0"/>
      <w:marRight w:val="0"/>
      <w:marTop w:val="0"/>
      <w:marBottom w:val="0"/>
      <w:divBdr>
        <w:top w:val="none" w:sz="0" w:space="0" w:color="auto"/>
        <w:left w:val="none" w:sz="0" w:space="0" w:color="auto"/>
        <w:bottom w:val="none" w:sz="0" w:space="0" w:color="auto"/>
        <w:right w:val="none" w:sz="0" w:space="0" w:color="auto"/>
      </w:divBdr>
    </w:div>
    <w:div w:id="1135566408">
      <w:bodyDiv w:val="1"/>
      <w:marLeft w:val="0"/>
      <w:marRight w:val="0"/>
      <w:marTop w:val="0"/>
      <w:marBottom w:val="0"/>
      <w:divBdr>
        <w:top w:val="none" w:sz="0" w:space="0" w:color="auto"/>
        <w:left w:val="none" w:sz="0" w:space="0" w:color="auto"/>
        <w:bottom w:val="none" w:sz="0" w:space="0" w:color="auto"/>
        <w:right w:val="none" w:sz="0" w:space="0" w:color="auto"/>
      </w:divBdr>
    </w:div>
    <w:div w:id="1143817322">
      <w:bodyDiv w:val="1"/>
      <w:marLeft w:val="0"/>
      <w:marRight w:val="0"/>
      <w:marTop w:val="0"/>
      <w:marBottom w:val="0"/>
      <w:divBdr>
        <w:top w:val="none" w:sz="0" w:space="0" w:color="auto"/>
        <w:left w:val="none" w:sz="0" w:space="0" w:color="auto"/>
        <w:bottom w:val="none" w:sz="0" w:space="0" w:color="auto"/>
        <w:right w:val="none" w:sz="0" w:space="0" w:color="auto"/>
      </w:divBdr>
    </w:div>
    <w:div w:id="1146239025">
      <w:bodyDiv w:val="1"/>
      <w:marLeft w:val="0"/>
      <w:marRight w:val="0"/>
      <w:marTop w:val="0"/>
      <w:marBottom w:val="0"/>
      <w:divBdr>
        <w:top w:val="none" w:sz="0" w:space="0" w:color="auto"/>
        <w:left w:val="none" w:sz="0" w:space="0" w:color="auto"/>
        <w:bottom w:val="none" w:sz="0" w:space="0" w:color="auto"/>
        <w:right w:val="none" w:sz="0" w:space="0" w:color="auto"/>
      </w:divBdr>
    </w:div>
    <w:div w:id="1150362683">
      <w:bodyDiv w:val="1"/>
      <w:marLeft w:val="0"/>
      <w:marRight w:val="0"/>
      <w:marTop w:val="0"/>
      <w:marBottom w:val="0"/>
      <w:divBdr>
        <w:top w:val="none" w:sz="0" w:space="0" w:color="auto"/>
        <w:left w:val="none" w:sz="0" w:space="0" w:color="auto"/>
        <w:bottom w:val="none" w:sz="0" w:space="0" w:color="auto"/>
        <w:right w:val="none" w:sz="0" w:space="0" w:color="auto"/>
      </w:divBdr>
    </w:div>
    <w:div w:id="1152913891">
      <w:bodyDiv w:val="1"/>
      <w:marLeft w:val="0"/>
      <w:marRight w:val="0"/>
      <w:marTop w:val="0"/>
      <w:marBottom w:val="0"/>
      <w:divBdr>
        <w:top w:val="none" w:sz="0" w:space="0" w:color="auto"/>
        <w:left w:val="none" w:sz="0" w:space="0" w:color="auto"/>
        <w:bottom w:val="none" w:sz="0" w:space="0" w:color="auto"/>
        <w:right w:val="none" w:sz="0" w:space="0" w:color="auto"/>
      </w:divBdr>
      <w:divsChild>
        <w:div w:id="1970286080">
          <w:marLeft w:val="0"/>
          <w:marRight w:val="0"/>
          <w:marTop w:val="0"/>
          <w:marBottom w:val="0"/>
          <w:divBdr>
            <w:top w:val="none" w:sz="0" w:space="0" w:color="auto"/>
            <w:left w:val="none" w:sz="0" w:space="0" w:color="auto"/>
            <w:bottom w:val="none" w:sz="0" w:space="0" w:color="auto"/>
            <w:right w:val="none" w:sz="0" w:space="0" w:color="auto"/>
          </w:divBdr>
        </w:div>
      </w:divsChild>
    </w:div>
    <w:div w:id="1169178944">
      <w:bodyDiv w:val="1"/>
      <w:marLeft w:val="0"/>
      <w:marRight w:val="0"/>
      <w:marTop w:val="0"/>
      <w:marBottom w:val="0"/>
      <w:divBdr>
        <w:top w:val="none" w:sz="0" w:space="0" w:color="auto"/>
        <w:left w:val="none" w:sz="0" w:space="0" w:color="auto"/>
        <w:bottom w:val="none" w:sz="0" w:space="0" w:color="auto"/>
        <w:right w:val="none" w:sz="0" w:space="0" w:color="auto"/>
      </w:divBdr>
    </w:div>
    <w:div w:id="1172336981">
      <w:bodyDiv w:val="1"/>
      <w:marLeft w:val="0"/>
      <w:marRight w:val="0"/>
      <w:marTop w:val="0"/>
      <w:marBottom w:val="0"/>
      <w:divBdr>
        <w:top w:val="none" w:sz="0" w:space="0" w:color="auto"/>
        <w:left w:val="none" w:sz="0" w:space="0" w:color="auto"/>
        <w:bottom w:val="none" w:sz="0" w:space="0" w:color="auto"/>
        <w:right w:val="none" w:sz="0" w:space="0" w:color="auto"/>
      </w:divBdr>
    </w:div>
    <w:div w:id="1173107126">
      <w:bodyDiv w:val="1"/>
      <w:marLeft w:val="0"/>
      <w:marRight w:val="0"/>
      <w:marTop w:val="0"/>
      <w:marBottom w:val="0"/>
      <w:divBdr>
        <w:top w:val="none" w:sz="0" w:space="0" w:color="auto"/>
        <w:left w:val="none" w:sz="0" w:space="0" w:color="auto"/>
        <w:bottom w:val="none" w:sz="0" w:space="0" w:color="auto"/>
        <w:right w:val="none" w:sz="0" w:space="0" w:color="auto"/>
      </w:divBdr>
    </w:div>
    <w:div w:id="1179349887">
      <w:bodyDiv w:val="1"/>
      <w:marLeft w:val="0"/>
      <w:marRight w:val="0"/>
      <w:marTop w:val="0"/>
      <w:marBottom w:val="0"/>
      <w:divBdr>
        <w:top w:val="none" w:sz="0" w:space="0" w:color="auto"/>
        <w:left w:val="none" w:sz="0" w:space="0" w:color="auto"/>
        <w:bottom w:val="none" w:sz="0" w:space="0" w:color="auto"/>
        <w:right w:val="none" w:sz="0" w:space="0" w:color="auto"/>
      </w:divBdr>
    </w:div>
    <w:div w:id="1179541951">
      <w:bodyDiv w:val="1"/>
      <w:marLeft w:val="0"/>
      <w:marRight w:val="0"/>
      <w:marTop w:val="0"/>
      <w:marBottom w:val="0"/>
      <w:divBdr>
        <w:top w:val="none" w:sz="0" w:space="0" w:color="auto"/>
        <w:left w:val="none" w:sz="0" w:space="0" w:color="auto"/>
        <w:bottom w:val="none" w:sz="0" w:space="0" w:color="auto"/>
        <w:right w:val="none" w:sz="0" w:space="0" w:color="auto"/>
      </w:divBdr>
    </w:div>
    <w:div w:id="1188788532">
      <w:bodyDiv w:val="1"/>
      <w:marLeft w:val="0"/>
      <w:marRight w:val="0"/>
      <w:marTop w:val="0"/>
      <w:marBottom w:val="0"/>
      <w:divBdr>
        <w:top w:val="none" w:sz="0" w:space="0" w:color="auto"/>
        <w:left w:val="none" w:sz="0" w:space="0" w:color="auto"/>
        <w:bottom w:val="none" w:sz="0" w:space="0" w:color="auto"/>
        <w:right w:val="none" w:sz="0" w:space="0" w:color="auto"/>
      </w:divBdr>
    </w:div>
    <w:div w:id="1191190595">
      <w:bodyDiv w:val="1"/>
      <w:marLeft w:val="0"/>
      <w:marRight w:val="0"/>
      <w:marTop w:val="0"/>
      <w:marBottom w:val="0"/>
      <w:divBdr>
        <w:top w:val="none" w:sz="0" w:space="0" w:color="auto"/>
        <w:left w:val="none" w:sz="0" w:space="0" w:color="auto"/>
        <w:bottom w:val="none" w:sz="0" w:space="0" w:color="auto"/>
        <w:right w:val="none" w:sz="0" w:space="0" w:color="auto"/>
      </w:divBdr>
    </w:div>
    <w:div w:id="1195923049">
      <w:bodyDiv w:val="1"/>
      <w:marLeft w:val="0"/>
      <w:marRight w:val="0"/>
      <w:marTop w:val="0"/>
      <w:marBottom w:val="0"/>
      <w:divBdr>
        <w:top w:val="none" w:sz="0" w:space="0" w:color="auto"/>
        <w:left w:val="none" w:sz="0" w:space="0" w:color="auto"/>
        <w:bottom w:val="none" w:sz="0" w:space="0" w:color="auto"/>
        <w:right w:val="none" w:sz="0" w:space="0" w:color="auto"/>
      </w:divBdr>
      <w:divsChild>
        <w:div w:id="1749040564">
          <w:marLeft w:val="0"/>
          <w:marRight w:val="0"/>
          <w:marTop w:val="0"/>
          <w:marBottom w:val="0"/>
          <w:divBdr>
            <w:top w:val="none" w:sz="0" w:space="0" w:color="auto"/>
            <w:left w:val="none" w:sz="0" w:space="0" w:color="auto"/>
            <w:bottom w:val="none" w:sz="0" w:space="0" w:color="auto"/>
            <w:right w:val="none" w:sz="0" w:space="0" w:color="auto"/>
          </w:divBdr>
        </w:div>
      </w:divsChild>
    </w:div>
    <w:div w:id="1205682221">
      <w:bodyDiv w:val="1"/>
      <w:marLeft w:val="0"/>
      <w:marRight w:val="0"/>
      <w:marTop w:val="0"/>
      <w:marBottom w:val="0"/>
      <w:divBdr>
        <w:top w:val="none" w:sz="0" w:space="0" w:color="auto"/>
        <w:left w:val="none" w:sz="0" w:space="0" w:color="auto"/>
        <w:bottom w:val="none" w:sz="0" w:space="0" w:color="auto"/>
        <w:right w:val="none" w:sz="0" w:space="0" w:color="auto"/>
      </w:divBdr>
    </w:div>
    <w:div w:id="1215196808">
      <w:bodyDiv w:val="1"/>
      <w:marLeft w:val="0"/>
      <w:marRight w:val="0"/>
      <w:marTop w:val="0"/>
      <w:marBottom w:val="0"/>
      <w:divBdr>
        <w:top w:val="none" w:sz="0" w:space="0" w:color="auto"/>
        <w:left w:val="none" w:sz="0" w:space="0" w:color="auto"/>
        <w:bottom w:val="none" w:sz="0" w:space="0" w:color="auto"/>
        <w:right w:val="none" w:sz="0" w:space="0" w:color="auto"/>
      </w:divBdr>
    </w:div>
    <w:div w:id="1221090647">
      <w:bodyDiv w:val="1"/>
      <w:marLeft w:val="0"/>
      <w:marRight w:val="0"/>
      <w:marTop w:val="0"/>
      <w:marBottom w:val="0"/>
      <w:divBdr>
        <w:top w:val="none" w:sz="0" w:space="0" w:color="auto"/>
        <w:left w:val="none" w:sz="0" w:space="0" w:color="auto"/>
        <w:bottom w:val="none" w:sz="0" w:space="0" w:color="auto"/>
        <w:right w:val="none" w:sz="0" w:space="0" w:color="auto"/>
      </w:divBdr>
    </w:div>
    <w:div w:id="1229150587">
      <w:bodyDiv w:val="1"/>
      <w:marLeft w:val="0"/>
      <w:marRight w:val="0"/>
      <w:marTop w:val="0"/>
      <w:marBottom w:val="0"/>
      <w:divBdr>
        <w:top w:val="none" w:sz="0" w:space="0" w:color="auto"/>
        <w:left w:val="none" w:sz="0" w:space="0" w:color="auto"/>
        <w:bottom w:val="none" w:sz="0" w:space="0" w:color="auto"/>
        <w:right w:val="none" w:sz="0" w:space="0" w:color="auto"/>
      </w:divBdr>
    </w:div>
    <w:div w:id="1230000183">
      <w:bodyDiv w:val="1"/>
      <w:marLeft w:val="0"/>
      <w:marRight w:val="0"/>
      <w:marTop w:val="0"/>
      <w:marBottom w:val="0"/>
      <w:divBdr>
        <w:top w:val="none" w:sz="0" w:space="0" w:color="auto"/>
        <w:left w:val="none" w:sz="0" w:space="0" w:color="auto"/>
        <w:bottom w:val="none" w:sz="0" w:space="0" w:color="auto"/>
        <w:right w:val="none" w:sz="0" w:space="0" w:color="auto"/>
      </w:divBdr>
    </w:div>
    <w:div w:id="1234973186">
      <w:bodyDiv w:val="1"/>
      <w:marLeft w:val="0"/>
      <w:marRight w:val="0"/>
      <w:marTop w:val="0"/>
      <w:marBottom w:val="0"/>
      <w:divBdr>
        <w:top w:val="none" w:sz="0" w:space="0" w:color="auto"/>
        <w:left w:val="none" w:sz="0" w:space="0" w:color="auto"/>
        <w:bottom w:val="none" w:sz="0" w:space="0" w:color="auto"/>
        <w:right w:val="none" w:sz="0" w:space="0" w:color="auto"/>
      </w:divBdr>
    </w:div>
    <w:div w:id="1240990482">
      <w:bodyDiv w:val="1"/>
      <w:marLeft w:val="0"/>
      <w:marRight w:val="0"/>
      <w:marTop w:val="0"/>
      <w:marBottom w:val="0"/>
      <w:divBdr>
        <w:top w:val="none" w:sz="0" w:space="0" w:color="auto"/>
        <w:left w:val="none" w:sz="0" w:space="0" w:color="auto"/>
        <w:bottom w:val="none" w:sz="0" w:space="0" w:color="auto"/>
        <w:right w:val="none" w:sz="0" w:space="0" w:color="auto"/>
      </w:divBdr>
    </w:div>
    <w:div w:id="1245920237">
      <w:bodyDiv w:val="1"/>
      <w:marLeft w:val="0"/>
      <w:marRight w:val="0"/>
      <w:marTop w:val="0"/>
      <w:marBottom w:val="0"/>
      <w:divBdr>
        <w:top w:val="none" w:sz="0" w:space="0" w:color="auto"/>
        <w:left w:val="none" w:sz="0" w:space="0" w:color="auto"/>
        <w:bottom w:val="none" w:sz="0" w:space="0" w:color="auto"/>
        <w:right w:val="none" w:sz="0" w:space="0" w:color="auto"/>
      </w:divBdr>
    </w:div>
    <w:div w:id="1252197113">
      <w:bodyDiv w:val="1"/>
      <w:marLeft w:val="0"/>
      <w:marRight w:val="0"/>
      <w:marTop w:val="0"/>
      <w:marBottom w:val="0"/>
      <w:divBdr>
        <w:top w:val="none" w:sz="0" w:space="0" w:color="auto"/>
        <w:left w:val="none" w:sz="0" w:space="0" w:color="auto"/>
        <w:bottom w:val="none" w:sz="0" w:space="0" w:color="auto"/>
        <w:right w:val="none" w:sz="0" w:space="0" w:color="auto"/>
      </w:divBdr>
      <w:divsChild>
        <w:div w:id="1767770174">
          <w:marLeft w:val="0"/>
          <w:marRight w:val="0"/>
          <w:marTop w:val="0"/>
          <w:marBottom w:val="0"/>
          <w:divBdr>
            <w:top w:val="none" w:sz="0" w:space="0" w:color="auto"/>
            <w:left w:val="none" w:sz="0" w:space="0" w:color="auto"/>
            <w:bottom w:val="none" w:sz="0" w:space="0" w:color="auto"/>
            <w:right w:val="none" w:sz="0" w:space="0" w:color="auto"/>
          </w:divBdr>
        </w:div>
      </w:divsChild>
    </w:div>
    <w:div w:id="1262294294">
      <w:bodyDiv w:val="1"/>
      <w:marLeft w:val="0"/>
      <w:marRight w:val="0"/>
      <w:marTop w:val="0"/>
      <w:marBottom w:val="0"/>
      <w:divBdr>
        <w:top w:val="none" w:sz="0" w:space="0" w:color="auto"/>
        <w:left w:val="none" w:sz="0" w:space="0" w:color="auto"/>
        <w:bottom w:val="none" w:sz="0" w:space="0" w:color="auto"/>
        <w:right w:val="none" w:sz="0" w:space="0" w:color="auto"/>
      </w:divBdr>
    </w:div>
    <w:div w:id="1264799293">
      <w:bodyDiv w:val="1"/>
      <w:marLeft w:val="0"/>
      <w:marRight w:val="0"/>
      <w:marTop w:val="0"/>
      <w:marBottom w:val="0"/>
      <w:divBdr>
        <w:top w:val="none" w:sz="0" w:space="0" w:color="auto"/>
        <w:left w:val="none" w:sz="0" w:space="0" w:color="auto"/>
        <w:bottom w:val="none" w:sz="0" w:space="0" w:color="auto"/>
        <w:right w:val="none" w:sz="0" w:space="0" w:color="auto"/>
      </w:divBdr>
    </w:div>
    <w:div w:id="1266115551">
      <w:bodyDiv w:val="1"/>
      <w:marLeft w:val="0"/>
      <w:marRight w:val="0"/>
      <w:marTop w:val="0"/>
      <w:marBottom w:val="0"/>
      <w:divBdr>
        <w:top w:val="none" w:sz="0" w:space="0" w:color="auto"/>
        <w:left w:val="none" w:sz="0" w:space="0" w:color="auto"/>
        <w:bottom w:val="none" w:sz="0" w:space="0" w:color="auto"/>
        <w:right w:val="none" w:sz="0" w:space="0" w:color="auto"/>
      </w:divBdr>
    </w:div>
    <w:div w:id="1273779422">
      <w:bodyDiv w:val="1"/>
      <w:marLeft w:val="0"/>
      <w:marRight w:val="0"/>
      <w:marTop w:val="0"/>
      <w:marBottom w:val="0"/>
      <w:divBdr>
        <w:top w:val="none" w:sz="0" w:space="0" w:color="auto"/>
        <w:left w:val="none" w:sz="0" w:space="0" w:color="auto"/>
        <w:bottom w:val="none" w:sz="0" w:space="0" w:color="auto"/>
        <w:right w:val="none" w:sz="0" w:space="0" w:color="auto"/>
      </w:divBdr>
    </w:div>
    <w:div w:id="1274903182">
      <w:bodyDiv w:val="1"/>
      <w:marLeft w:val="0"/>
      <w:marRight w:val="0"/>
      <w:marTop w:val="0"/>
      <w:marBottom w:val="0"/>
      <w:divBdr>
        <w:top w:val="none" w:sz="0" w:space="0" w:color="auto"/>
        <w:left w:val="none" w:sz="0" w:space="0" w:color="auto"/>
        <w:bottom w:val="none" w:sz="0" w:space="0" w:color="auto"/>
        <w:right w:val="none" w:sz="0" w:space="0" w:color="auto"/>
      </w:divBdr>
    </w:div>
    <w:div w:id="1290551287">
      <w:bodyDiv w:val="1"/>
      <w:marLeft w:val="0"/>
      <w:marRight w:val="0"/>
      <w:marTop w:val="0"/>
      <w:marBottom w:val="0"/>
      <w:divBdr>
        <w:top w:val="none" w:sz="0" w:space="0" w:color="auto"/>
        <w:left w:val="none" w:sz="0" w:space="0" w:color="auto"/>
        <w:bottom w:val="none" w:sz="0" w:space="0" w:color="auto"/>
        <w:right w:val="none" w:sz="0" w:space="0" w:color="auto"/>
      </w:divBdr>
      <w:divsChild>
        <w:div w:id="2134245711">
          <w:marLeft w:val="0"/>
          <w:marRight w:val="0"/>
          <w:marTop w:val="0"/>
          <w:marBottom w:val="0"/>
          <w:divBdr>
            <w:top w:val="none" w:sz="0" w:space="0" w:color="auto"/>
            <w:left w:val="none" w:sz="0" w:space="0" w:color="auto"/>
            <w:bottom w:val="none" w:sz="0" w:space="0" w:color="auto"/>
            <w:right w:val="none" w:sz="0" w:space="0" w:color="auto"/>
          </w:divBdr>
        </w:div>
      </w:divsChild>
    </w:div>
    <w:div w:id="1293294861">
      <w:bodyDiv w:val="1"/>
      <w:marLeft w:val="0"/>
      <w:marRight w:val="0"/>
      <w:marTop w:val="0"/>
      <w:marBottom w:val="0"/>
      <w:divBdr>
        <w:top w:val="none" w:sz="0" w:space="0" w:color="auto"/>
        <w:left w:val="none" w:sz="0" w:space="0" w:color="auto"/>
        <w:bottom w:val="none" w:sz="0" w:space="0" w:color="auto"/>
        <w:right w:val="none" w:sz="0" w:space="0" w:color="auto"/>
      </w:divBdr>
    </w:div>
    <w:div w:id="1298608563">
      <w:bodyDiv w:val="1"/>
      <w:marLeft w:val="0"/>
      <w:marRight w:val="0"/>
      <w:marTop w:val="0"/>
      <w:marBottom w:val="0"/>
      <w:divBdr>
        <w:top w:val="none" w:sz="0" w:space="0" w:color="auto"/>
        <w:left w:val="none" w:sz="0" w:space="0" w:color="auto"/>
        <w:bottom w:val="none" w:sz="0" w:space="0" w:color="auto"/>
        <w:right w:val="none" w:sz="0" w:space="0" w:color="auto"/>
      </w:divBdr>
    </w:div>
    <w:div w:id="1312903538">
      <w:bodyDiv w:val="1"/>
      <w:marLeft w:val="0"/>
      <w:marRight w:val="0"/>
      <w:marTop w:val="0"/>
      <w:marBottom w:val="0"/>
      <w:divBdr>
        <w:top w:val="none" w:sz="0" w:space="0" w:color="auto"/>
        <w:left w:val="none" w:sz="0" w:space="0" w:color="auto"/>
        <w:bottom w:val="none" w:sz="0" w:space="0" w:color="auto"/>
        <w:right w:val="none" w:sz="0" w:space="0" w:color="auto"/>
      </w:divBdr>
    </w:div>
    <w:div w:id="1313173840">
      <w:bodyDiv w:val="1"/>
      <w:marLeft w:val="0"/>
      <w:marRight w:val="0"/>
      <w:marTop w:val="0"/>
      <w:marBottom w:val="0"/>
      <w:divBdr>
        <w:top w:val="none" w:sz="0" w:space="0" w:color="auto"/>
        <w:left w:val="none" w:sz="0" w:space="0" w:color="auto"/>
        <w:bottom w:val="none" w:sz="0" w:space="0" w:color="auto"/>
        <w:right w:val="none" w:sz="0" w:space="0" w:color="auto"/>
      </w:divBdr>
    </w:div>
    <w:div w:id="1314338120">
      <w:bodyDiv w:val="1"/>
      <w:marLeft w:val="0"/>
      <w:marRight w:val="0"/>
      <w:marTop w:val="0"/>
      <w:marBottom w:val="0"/>
      <w:divBdr>
        <w:top w:val="none" w:sz="0" w:space="0" w:color="auto"/>
        <w:left w:val="none" w:sz="0" w:space="0" w:color="auto"/>
        <w:bottom w:val="none" w:sz="0" w:space="0" w:color="auto"/>
        <w:right w:val="none" w:sz="0" w:space="0" w:color="auto"/>
      </w:divBdr>
    </w:div>
    <w:div w:id="1314870662">
      <w:bodyDiv w:val="1"/>
      <w:marLeft w:val="0"/>
      <w:marRight w:val="0"/>
      <w:marTop w:val="0"/>
      <w:marBottom w:val="0"/>
      <w:divBdr>
        <w:top w:val="none" w:sz="0" w:space="0" w:color="auto"/>
        <w:left w:val="none" w:sz="0" w:space="0" w:color="auto"/>
        <w:bottom w:val="none" w:sz="0" w:space="0" w:color="auto"/>
        <w:right w:val="none" w:sz="0" w:space="0" w:color="auto"/>
      </w:divBdr>
    </w:div>
    <w:div w:id="1322346356">
      <w:bodyDiv w:val="1"/>
      <w:marLeft w:val="0"/>
      <w:marRight w:val="0"/>
      <w:marTop w:val="0"/>
      <w:marBottom w:val="0"/>
      <w:divBdr>
        <w:top w:val="none" w:sz="0" w:space="0" w:color="auto"/>
        <w:left w:val="none" w:sz="0" w:space="0" w:color="auto"/>
        <w:bottom w:val="none" w:sz="0" w:space="0" w:color="auto"/>
        <w:right w:val="none" w:sz="0" w:space="0" w:color="auto"/>
      </w:divBdr>
    </w:div>
    <w:div w:id="1329750559">
      <w:bodyDiv w:val="1"/>
      <w:marLeft w:val="0"/>
      <w:marRight w:val="0"/>
      <w:marTop w:val="0"/>
      <w:marBottom w:val="0"/>
      <w:divBdr>
        <w:top w:val="none" w:sz="0" w:space="0" w:color="auto"/>
        <w:left w:val="none" w:sz="0" w:space="0" w:color="auto"/>
        <w:bottom w:val="none" w:sz="0" w:space="0" w:color="auto"/>
        <w:right w:val="none" w:sz="0" w:space="0" w:color="auto"/>
      </w:divBdr>
    </w:div>
    <w:div w:id="1330206938">
      <w:bodyDiv w:val="1"/>
      <w:marLeft w:val="0"/>
      <w:marRight w:val="0"/>
      <w:marTop w:val="0"/>
      <w:marBottom w:val="0"/>
      <w:divBdr>
        <w:top w:val="none" w:sz="0" w:space="0" w:color="auto"/>
        <w:left w:val="none" w:sz="0" w:space="0" w:color="auto"/>
        <w:bottom w:val="none" w:sz="0" w:space="0" w:color="auto"/>
        <w:right w:val="none" w:sz="0" w:space="0" w:color="auto"/>
      </w:divBdr>
    </w:div>
    <w:div w:id="1333794085">
      <w:bodyDiv w:val="1"/>
      <w:marLeft w:val="0"/>
      <w:marRight w:val="0"/>
      <w:marTop w:val="0"/>
      <w:marBottom w:val="0"/>
      <w:divBdr>
        <w:top w:val="none" w:sz="0" w:space="0" w:color="auto"/>
        <w:left w:val="none" w:sz="0" w:space="0" w:color="auto"/>
        <w:bottom w:val="none" w:sz="0" w:space="0" w:color="auto"/>
        <w:right w:val="none" w:sz="0" w:space="0" w:color="auto"/>
      </w:divBdr>
    </w:div>
    <w:div w:id="1338121033">
      <w:bodyDiv w:val="1"/>
      <w:marLeft w:val="0"/>
      <w:marRight w:val="0"/>
      <w:marTop w:val="0"/>
      <w:marBottom w:val="0"/>
      <w:divBdr>
        <w:top w:val="none" w:sz="0" w:space="0" w:color="auto"/>
        <w:left w:val="none" w:sz="0" w:space="0" w:color="auto"/>
        <w:bottom w:val="none" w:sz="0" w:space="0" w:color="auto"/>
        <w:right w:val="none" w:sz="0" w:space="0" w:color="auto"/>
      </w:divBdr>
    </w:div>
    <w:div w:id="1338388133">
      <w:bodyDiv w:val="1"/>
      <w:marLeft w:val="0"/>
      <w:marRight w:val="0"/>
      <w:marTop w:val="0"/>
      <w:marBottom w:val="0"/>
      <w:divBdr>
        <w:top w:val="none" w:sz="0" w:space="0" w:color="auto"/>
        <w:left w:val="none" w:sz="0" w:space="0" w:color="auto"/>
        <w:bottom w:val="none" w:sz="0" w:space="0" w:color="auto"/>
        <w:right w:val="none" w:sz="0" w:space="0" w:color="auto"/>
      </w:divBdr>
    </w:div>
    <w:div w:id="1353411976">
      <w:bodyDiv w:val="1"/>
      <w:marLeft w:val="0"/>
      <w:marRight w:val="0"/>
      <w:marTop w:val="0"/>
      <w:marBottom w:val="0"/>
      <w:divBdr>
        <w:top w:val="none" w:sz="0" w:space="0" w:color="auto"/>
        <w:left w:val="none" w:sz="0" w:space="0" w:color="auto"/>
        <w:bottom w:val="none" w:sz="0" w:space="0" w:color="auto"/>
        <w:right w:val="none" w:sz="0" w:space="0" w:color="auto"/>
      </w:divBdr>
    </w:div>
    <w:div w:id="1355106988">
      <w:bodyDiv w:val="1"/>
      <w:marLeft w:val="0"/>
      <w:marRight w:val="0"/>
      <w:marTop w:val="0"/>
      <w:marBottom w:val="0"/>
      <w:divBdr>
        <w:top w:val="none" w:sz="0" w:space="0" w:color="auto"/>
        <w:left w:val="none" w:sz="0" w:space="0" w:color="auto"/>
        <w:bottom w:val="none" w:sz="0" w:space="0" w:color="auto"/>
        <w:right w:val="none" w:sz="0" w:space="0" w:color="auto"/>
      </w:divBdr>
    </w:div>
    <w:div w:id="1363941378">
      <w:bodyDiv w:val="1"/>
      <w:marLeft w:val="0"/>
      <w:marRight w:val="0"/>
      <w:marTop w:val="0"/>
      <w:marBottom w:val="0"/>
      <w:divBdr>
        <w:top w:val="none" w:sz="0" w:space="0" w:color="auto"/>
        <w:left w:val="none" w:sz="0" w:space="0" w:color="auto"/>
        <w:bottom w:val="none" w:sz="0" w:space="0" w:color="auto"/>
        <w:right w:val="none" w:sz="0" w:space="0" w:color="auto"/>
      </w:divBdr>
    </w:div>
    <w:div w:id="1367173966">
      <w:bodyDiv w:val="1"/>
      <w:marLeft w:val="0"/>
      <w:marRight w:val="0"/>
      <w:marTop w:val="0"/>
      <w:marBottom w:val="0"/>
      <w:divBdr>
        <w:top w:val="none" w:sz="0" w:space="0" w:color="auto"/>
        <w:left w:val="none" w:sz="0" w:space="0" w:color="auto"/>
        <w:bottom w:val="none" w:sz="0" w:space="0" w:color="auto"/>
        <w:right w:val="none" w:sz="0" w:space="0" w:color="auto"/>
      </w:divBdr>
    </w:div>
    <w:div w:id="1367951298">
      <w:bodyDiv w:val="1"/>
      <w:marLeft w:val="0"/>
      <w:marRight w:val="0"/>
      <w:marTop w:val="0"/>
      <w:marBottom w:val="0"/>
      <w:divBdr>
        <w:top w:val="none" w:sz="0" w:space="0" w:color="auto"/>
        <w:left w:val="none" w:sz="0" w:space="0" w:color="auto"/>
        <w:bottom w:val="none" w:sz="0" w:space="0" w:color="auto"/>
        <w:right w:val="none" w:sz="0" w:space="0" w:color="auto"/>
      </w:divBdr>
    </w:div>
    <w:div w:id="1370178148">
      <w:bodyDiv w:val="1"/>
      <w:marLeft w:val="0"/>
      <w:marRight w:val="0"/>
      <w:marTop w:val="0"/>
      <w:marBottom w:val="0"/>
      <w:divBdr>
        <w:top w:val="none" w:sz="0" w:space="0" w:color="auto"/>
        <w:left w:val="none" w:sz="0" w:space="0" w:color="auto"/>
        <w:bottom w:val="none" w:sz="0" w:space="0" w:color="auto"/>
        <w:right w:val="none" w:sz="0" w:space="0" w:color="auto"/>
      </w:divBdr>
    </w:div>
    <w:div w:id="1370257229">
      <w:bodyDiv w:val="1"/>
      <w:marLeft w:val="0"/>
      <w:marRight w:val="0"/>
      <w:marTop w:val="0"/>
      <w:marBottom w:val="0"/>
      <w:divBdr>
        <w:top w:val="none" w:sz="0" w:space="0" w:color="auto"/>
        <w:left w:val="none" w:sz="0" w:space="0" w:color="auto"/>
        <w:bottom w:val="none" w:sz="0" w:space="0" w:color="auto"/>
        <w:right w:val="none" w:sz="0" w:space="0" w:color="auto"/>
      </w:divBdr>
    </w:div>
    <w:div w:id="1371422418">
      <w:bodyDiv w:val="1"/>
      <w:marLeft w:val="0"/>
      <w:marRight w:val="0"/>
      <w:marTop w:val="0"/>
      <w:marBottom w:val="0"/>
      <w:divBdr>
        <w:top w:val="none" w:sz="0" w:space="0" w:color="auto"/>
        <w:left w:val="none" w:sz="0" w:space="0" w:color="auto"/>
        <w:bottom w:val="none" w:sz="0" w:space="0" w:color="auto"/>
        <w:right w:val="none" w:sz="0" w:space="0" w:color="auto"/>
      </w:divBdr>
    </w:div>
    <w:div w:id="1382364599">
      <w:bodyDiv w:val="1"/>
      <w:marLeft w:val="0"/>
      <w:marRight w:val="0"/>
      <w:marTop w:val="0"/>
      <w:marBottom w:val="0"/>
      <w:divBdr>
        <w:top w:val="none" w:sz="0" w:space="0" w:color="auto"/>
        <w:left w:val="none" w:sz="0" w:space="0" w:color="auto"/>
        <w:bottom w:val="none" w:sz="0" w:space="0" w:color="auto"/>
        <w:right w:val="none" w:sz="0" w:space="0" w:color="auto"/>
      </w:divBdr>
    </w:div>
    <w:div w:id="1383871150">
      <w:bodyDiv w:val="1"/>
      <w:marLeft w:val="0"/>
      <w:marRight w:val="0"/>
      <w:marTop w:val="0"/>
      <w:marBottom w:val="0"/>
      <w:divBdr>
        <w:top w:val="none" w:sz="0" w:space="0" w:color="auto"/>
        <w:left w:val="none" w:sz="0" w:space="0" w:color="auto"/>
        <w:bottom w:val="none" w:sz="0" w:space="0" w:color="auto"/>
        <w:right w:val="none" w:sz="0" w:space="0" w:color="auto"/>
      </w:divBdr>
    </w:div>
    <w:div w:id="1396196833">
      <w:bodyDiv w:val="1"/>
      <w:marLeft w:val="0"/>
      <w:marRight w:val="0"/>
      <w:marTop w:val="0"/>
      <w:marBottom w:val="0"/>
      <w:divBdr>
        <w:top w:val="none" w:sz="0" w:space="0" w:color="auto"/>
        <w:left w:val="none" w:sz="0" w:space="0" w:color="auto"/>
        <w:bottom w:val="none" w:sz="0" w:space="0" w:color="auto"/>
        <w:right w:val="none" w:sz="0" w:space="0" w:color="auto"/>
      </w:divBdr>
    </w:div>
    <w:div w:id="1396198632">
      <w:bodyDiv w:val="1"/>
      <w:marLeft w:val="0"/>
      <w:marRight w:val="0"/>
      <w:marTop w:val="0"/>
      <w:marBottom w:val="0"/>
      <w:divBdr>
        <w:top w:val="none" w:sz="0" w:space="0" w:color="auto"/>
        <w:left w:val="none" w:sz="0" w:space="0" w:color="auto"/>
        <w:bottom w:val="none" w:sz="0" w:space="0" w:color="auto"/>
        <w:right w:val="none" w:sz="0" w:space="0" w:color="auto"/>
      </w:divBdr>
    </w:div>
    <w:div w:id="1401057234">
      <w:bodyDiv w:val="1"/>
      <w:marLeft w:val="0"/>
      <w:marRight w:val="0"/>
      <w:marTop w:val="0"/>
      <w:marBottom w:val="0"/>
      <w:divBdr>
        <w:top w:val="none" w:sz="0" w:space="0" w:color="auto"/>
        <w:left w:val="none" w:sz="0" w:space="0" w:color="auto"/>
        <w:bottom w:val="none" w:sz="0" w:space="0" w:color="auto"/>
        <w:right w:val="none" w:sz="0" w:space="0" w:color="auto"/>
      </w:divBdr>
    </w:div>
    <w:div w:id="1408764757">
      <w:bodyDiv w:val="1"/>
      <w:marLeft w:val="0"/>
      <w:marRight w:val="0"/>
      <w:marTop w:val="0"/>
      <w:marBottom w:val="0"/>
      <w:divBdr>
        <w:top w:val="none" w:sz="0" w:space="0" w:color="auto"/>
        <w:left w:val="none" w:sz="0" w:space="0" w:color="auto"/>
        <w:bottom w:val="none" w:sz="0" w:space="0" w:color="auto"/>
        <w:right w:val="none" w:sz="0" w:space="0" w:color="auto"/>
      </w:divBdr>
    </w:div>
    <w:div w:id="1409577774">
      <w:bodyDiv w:val="1"/>
      <w:marLeft w:val="0"/>
      <w:marRight w:val="0"/>
      <w:marTop w:val="0"/>
      <w:marBottom w:val="0"/>
      <w:divBdr>
        <w:top w:val="none" w:sz="0" w:space="0" w:color="auto"/>
        <w:left w:val="none" w:sz="0" w:space="0" w:color="auto"/>
        <w:bottom w:val="none" w:sz="0" w:space="0" w:color="auto"/>
        <w:right w:val="none" w:sz="0" w:space="0" w:color="auto"/>
      </w:divBdr>
    </w:div>
    <w:div w:id="1411344181">
      <w:bodyDiv w:val="1"/>
      <w:marLeft w:val="0"/>
      <w:marRight w:val="0"/>
      <w:marTop w:val="0"/>
      <w:marBottom w:val="0"/>
      <w:divBdr>
        <w:top w:val="none" w:sz="0" w:space="0" w:color="auto"/>
        <w:left w:val="none" w:sz="0" w:space="0" w:color="auto"/>
        <w:bottom w:val="none" w:sz="0" w:space="0" w:color="auto"/>
        <w:right w:val="none" w:sz="0" w:space="0" w:color="auto"/>
      </w:divBdr>
    </w:div>
    <w:div w:id="1415395049">
      <w:bodyDiv w:val="1"/>
      <w:marLeft w:val="0"/>
      <w:marRight w:val="0"/>
      <w:marTop w:val="0"/>
      <w:marBottom w:val="0"/>
      <w:divBdr>
        <w:top w:val="none" w:sz="0" w:space="0" w:color="auto"/>
        <w:left w:val="none" w:sz="0" w:space="0" w:color="auto"/>
        <w:bottom w:val="none" w:sz="0" w:space="0" w:color="auto"/>
        <w:right w:val="none" w:sz="0" w:space="0" w:color="auto"/>
      </w:divBdr>
    </w:div>
    <w:div w:id="1415780381">
      <w:bodyDiv w:val="1"/>
      <w:marLeft w:val="0"/>
      <w:marRight w:val="0"/>
      <w:marTop w:val="0"/>
      <w:marBottom w:val="0"/>
      <w:divBdr>
        <w:top w:val="none" w:sz="0" w:space="0" w:color="auto"/>
        <w:left w:val="none" w:sz="0" w:space="0" w:color="auto"/>
        <w:bottom w:val="none" w:sz="0" w:space="0" w:color="auto"/>
        <w:right w:val="none" w:sz="0" w:space="0" w:color="auto"/>
      </w:divBdr>
    </w:div>
    <w:div w:id="1417747627">
      <w:bodyDiv w:val="1"/>
      <w:marLeft w:val="0"/>
      <w:marRight w:val="0"/>
      <w:marTop w:val="0"/>
      <w:marBottom w:val="0"/>
      <w:divBdr>
        <w:top w:val="none" w:sz="0" w:space="0" w:color="auto"/>
        <w:left w:val="none" w:sz="0" w:space="0" w:color="auto"/>
        <w:bottom w:val="none" w:sz="0" w:space="0" w:color="auto"/>
        <w:right w:val="none" w:sz="0" w:space="0" w:color="auto"/>
      </w:divBdr>
    </w:div>
    <w:div w:id="1421875810">
      <w:bodyDiv w:val="1"/>
      <w:marLeft w:val="0"/>
      <w:marRight w:val="0"/>
      <w:marTop w:val="0"/>
      <w:marBottom w:val="0"/>
      <w:divBdr>
        <w:top w:val="none" w:sz="0" w:space="0" w:color="auto"/>
        <w:left w:val="none" w:sz="0" w:space="0" w:color="auto"/>
        <w:bottom w:val="none" w:sz="0" w:space="0" w:color="auto"/>
        <w:right w:val="none" w:sz="0" w:space="0" w:color="auto"/>
      </w:divBdr>
    </w:div>
    <w:div w:id="1426028929">
      <w:bodyDiv w:val="1"/>
      <w:marLeft w:val="0"/>
      <w:marRight w:val="0"/>
      <w:marTop w:val="0"/>
      <w:marBottom w:val="0"/>
      <w:divBdr>
        <w:top w:val="none" w:sz="0" w:space="0" w:color="auto"/>
        <w:left w:val="none" w:sz="0" w:space="0" w:color="auto"/>
        <w:bottom w:val="none" w:sz="0" w:space="0" w:color="auto"/>
        <w:right w:val="none" w:sz="0" w:space="0" w:color="auto"/>
      </w:divBdr>
    </w:div>
    <w:div w:id="1427308705">
      <w:bodyDiv w:val="1"/>
      <w:marLeft w:val="0"/>
      <w:marRight w:val="0"/>
      <w:marTop w:val="0"/>
      <w:marBottom w:val="0"/>
      <w:divBdr>
        <w:top w:val="none" w:sz="0" w:space="0" w:color="auto"/>
        <w:left w:val="none" w:sz="0" w:space="0" w:color="auto"/>
        <w:bottom w:val="none" w:sz="0" w:space="0" w:color="auto"/>
        <w:right w:val="none" w:sz="0" w:space="0" w:color="auto"/>
      </w:divBdr>
    </w:div>
    <w:div w:id="1431973451">
      <w:bodyDiv w:val="1"/>
      <w:marLeft w:val="0"/>
      <w:marRight w:val="0"/>
      <w:marTop w:val="0"/>
      <w:marBottom w:val="0"/>
      <w:divBdr>
        <w:top w:val="none" w:sz="0" w:space="0" w:color="auto"/>
        <w:left w:val="none" w:sz="0" w:space="0" w:color="auto"/>
        <w:bottom w:val="none" w:sz="0" w:space="0" w:color="auto"/>
        <w:right w:val="none" w:sz="0" w:space="0" w:color="auto"/>
      </w:divBdr>
    </w:div>
    <w:div w:id="1437676350">
      <w:bodyDiv w:val="1"/>
      <w:marLeft w:val="0"/>
      <w:marRight w:val="0"/>
      <w:marTop w:val="0"/>
      <w:marBottom w:val="0"/>
      <w:divBdr>
        <w:top w:val="none" w:sz="0" w:space="0" w:color="auto"/>
        <w:left w:val="none" w:sz="0" w:space="0" w:color="auto"/>
        <w:bottom w:val="none" w:sz="0" w:space="0" w:color="auto"/>
        <w:right w:val="none" w:sz="0" w:space="0" w:color="auto"/>
      </w:divBdr>
    </w:div>
    <w:div w:id="1443963865">
      <w:bodyDiv w:val="1"/>
      <w:marLeft w:val="0"/>
      <w:marRight w:val="0"/>
      <w:marTop w:val="0"/>
      <w:marBottom w:val="0"/>
      <w:divBdr>
        <w:top w:val="none" w:sz="0" w:space="0" w:color="auto"/>
        <w:left w:val="none" w:sz="0" w:space="0" w:color="auto"/>
        <w:bottom w:val="none" w:sz="0" w:space="0" w:color="auto"/>
        <w:right w:val="none" w:sz="0" w:space="0" w:color="auto"/>
      </w:divBdr>
    </w:div>
    <w:div w:id="1445147621">
      <w:bodyDiv w:val="1"/>
      <w:marLeft w:val="0"/>
      <w:marRight w:val="0"/>
      <w:marTop w:val="0"/>
      <w:marBottom w:val="0"/>
      <w:divBdr>
        <w:top w:val="none" w:sz="0" w:space="0" w:color="auto"/>
        <w:left w:val="none" w:sz="0" w:space="0" w:color="auto"/>
        <w:bottom w:val="none" w:sz="0" w:space="0" w:color="auto"/>
        <w:right w:val="none" w:sz="0" w:space="0" w:color="auto"/>
      </w:divBdr>
      <w:divsChild>
        <w:div w:id="771164563">
          <w:marLeft w:val="0"/>
          <w:marRight w:val="0"/>
          <w:marTop w:val="0"/>
          <w:marBottom w:val="0"/>
          <w:divBdr>
            <w:top w:val="none" w:sz="0" w:space="0" w:color="auto"/>
            <w:left w:val="none" w:sz="0" w:space="0" w:color="auto"/>
            <w:bottom w:val="none" w:sz="0" w:space="0" w:color="auto"/>
            <w:right w:val="none" w:sz="0" w:space="0" w:color="auto"/>
          </w:divBdr>
        </w:div>
      </w:divsChild>
    </w:div>
    <w:div w:id="1451124584">
      <w:bodyDiv w:val="1"/>
      <w:marLeft w:val="0"/>
      <w:marRight w:val="0"/>
      <w:marTop w:val="0"/>
      <w:marBottom w:val="0"/>
      <w:divBdr>
        <w:top w:val="none" w:sz="0" w:space="0" w:color="auto"/>
        <w:left w:val="none" w:sz="0" w:space="0" w:color="auto"/>
        <w:bottom w:val="none" w:sz="0" w:space="0" w:color="auto"/>
        <w:right w:val="none" w:sz="0" w:space="0" w:color="auto"/>
      </w:divBdr>
    </w:div>
    <w:div w:id="1454255130">
      <w:bodyDiv w:val="1"/>
      <w:marLeft w:val="0"/>
      <w:marRight w:val="0"/>
      <w:marTop w:val="0"/>
      <w:marBottom w:val="0"/>
      <w:divBdr>
        <w:top w:val="none" w:sz="0" w:space="0" w:color="auto"/>
        <w:left w:val="none" w:sz="0" w:space="0" w:color="auto"/>
        <w:bottom w:val="none" w:sz="0" w:space="0" w:color="auto"/>
        <w:right w:val="none" w:sz="0" w:space="0" w:color="auto"/>
      </w:divBdr>
    </w:div>
    <w:div w:id="1472166186">
      <w:bodyDiv w:val="1"/>
      <w:marLeft w:val="0"/>
      <w:marRight w:val="0"/>
      <w:marTop w:val="0"/>
      <w:marBottom w:val="0"/>
      <w:divBdr>
        <w:top w:val="none" w:sz="0" w:space="0" w:color="auto"/>
        <w:left w:val="none" w:sz="0" w:space="0" w:color="auto"/>
        <w:bottom w:val="none" w:sz="0" w:space="0" w:color="auto"/>
        <w:right w:val="none" w:sz="0" w:space="0" w:color="auto"/>
      </w:divBdr>
    </w:div>
    <w:div w:id="1472481701">
      <w:bodyDiv w:val="1"/>
      <w:marLeft w:val="0"/>
      <w:marRight w:val="0"/>
      <w:marTop w:val="0"/>
      <w:marBottom w:val="0"/>
      <w:divBdr>
        <w:top w:val="none" w:sz="0" w:space="0" w:color="auto"/>
        <w:left w:val="none" w:sz="0" w:space="0" w:color="auto"/>
        <w:bottom w:val="none" w:sz="0" w:space="0" w:color="auto"/>
        <w:right w:val="none" w:sz="0" w:space="0" w:color="auto"/>
      </w:divBdr>
    </w:div>
    <w:div w:id="1472749762">
      <w:bodyDiv w:val="1"/>
      <w:marLeft w:val="0"/>
      <w:marRight w:val="0"/>
      <w:marTop w:val="0"/>
      <w:marBottom w:val="0"/>
      <w:divBdr>
        <w:top w:val="none" w:sz="0" w:space="0" w:color="auto"/>
        <w:left w:val="none" w:sz="0" w:space="0" w:color="auto"/>
        <w:bottom w:val="none" w:sz="0" w:space="0" w:color="auto"/>
        <w:right w:val="none" w:sz="0" w:space="0" w:color="auto"/>
      </w:divBdr>
    </w:div>
    <w:div w:id="1477985844">
      <w:bodyDiv w:val="1"/>
      <w:marLeft w:val="0"/>
      <w:marRight w:val="0"/>
      <w:marTop w:val="0"/>
      <w:marBottom w:val="0"/>
      <w:divBdr>
        <w:top w:val="none" w:sz="0" w:space="0" w:color="auto"/>
        <w:left w:val="none" w:sz="0" w:space="0" w:color="auto"/>
        <w:bottom w:val="none" w:sz="0" w:space="0" w:color="auto"/>
        <w:right w:val="none" w:sz="0" w:space="0" w:color="auto"/>
      </w:divBdr>
      <w:divsChild>
        <w:div w:id="1171719671">
          <w:marLeft w:val="0"/>
          <w:marRight w:val="0"/>
          <w:marTop w:val="0"/>
          <w:marBottom w:val="0"/>
          <w:divBdr>
            <w:top w:val="none" w:sz="0" w:space="0" w:color="auto"/>
            <w:left w:val="none" w:sz="0" w:space="0" w:color="auto"/>
            <w:bottom w:val="none" w:sz="0" w:space="0" w:color="auto"/>
            <w:right w:val="none" w:sz="0" w:space="0" w:color="auto"/>
          </w:divBdr>
        </w:div>
      </w:divsChild>
    </w:div>
    <w:div w:id="1481921155">
      <w:bodyDiv w:val="1"/>
      <w:marLeft w:val="0"/>
      <w:marRight w:val="0"/>
      <w:marTop w:val="0"/>
      <w:marBottom w:val="0"/>
      <w:divBdr>
        <w:top w:val="none" w:sz="0" w:space="0" w:color="auto"/>
        <w:left w:val="none" w:sz="0" w:space="0" w:color="auto"/>
        <w:bottom w:val="none" w:sz="0" w:space="0" w:color="auto"/>
        <w:right w:val="none" w:sz="0" w:space="0" w:color="auto"/>
      </w:divBdr>
      <w:divsChild>
        <w:div w:id="1935429246">
          <w:marLeft w:val="0"/>
          <w:marRight w:val="0"/>
          <w:marTop w:val="0"/>
          <w:marBottom w:val="0"/>
          <w:divBdr>
            <w:top w:val="none" w:sz="0" w:space="0" w:color="auto"/>
            <w:left w:val="none" w:sz="0" w:space="0" w:color="auto"/>
            <w:bottom w:val="none" w:sz="0" w:space="0" w:color="auto"/>
            <w:right w:val="none" w:sz="0" w:space="0" w:color="auto"/>
          </w:divBdr>
        </w:div>
      </w:divsChild>
    </w:div>
    <w:div w:id="1500652562">
      <w:bodyDiv w:val="1"/>
      <w:marLeft w:val="0"/>
      <w:marRight w:val="0"/>
      <w:marTop w:val="0"/>
      <w:marBottom w:val="0"/>
      <w:divBdr>
        <w:top w:val="none" w:sz="0" w:space="0" w:color="auto"/>
        <w:left w:val="none" w:sz="0" w:space="0" w:color="auto"/>
        <w:bottom w:val="none" w:sz="0" w:space="0" w:color="auto"/>
        <w:right w:val="none" w:sz="0" w:space="0" w:color="auto"/>
      </w:divBdr>
    </w:div>
    <w:div w:id="1501894156">
      <w:bodyDiv w:val="1"/>
      <w:marLeft w:val="0"/>
      <w:marRight w:val="0"/>
      <w:marTop w:val="0"/>
      <w:marBottom w:val="0"/>
      <w:divBdr>
        <w:top w:val="none" w:sz="0" w:space="0" w:color="auto"/>
        <w:left w:val="none" w:sz="0" w:space="0" w:color="auto"/>
        <w:bottom w:val="none" w:sz="0" w:space="0" w:color="auto"/>
        <w:right w:val="none" w:sz="0" w:space="0" w:color="auto"/>
      </w:divBdr>
    </w:div>
    <w:div w:id="1517116548">
      <w:bodyDiv w:val="1"/>
      <w:marLeft w:val="0"/>
      <w:marRight w:val="0"/>
      <w:marTop w:val="0"/>
      <w:marBottom w:val="0"/>
      <w:divBdr>
        <w:top w:val="none" w:sz="0" w:space="0" w:color="auto"/>
        <w:left w:val="none" w:sz="0" w:space="0" w:color="auto"/>
        <w:bottom w:val="none" w:sz="0" w:space="0" w:color="auto"/>
        <w:right w:val="none" w:sz="0" w:space="0" w:color="auto"/>
      </w:divBdr>
    </w:div>
    <w:div w:id="1526749583">
      <w:bodyDiv w:val="1"/>
      <w:marLeft w:val="0"/>
      <w:marRight w:val="0"/>
      <w:marTop w:val="0"/>
      <w:marBottom w:val="0"/>
      <w:divBdr>
        <w:top w:val="none" w:sz="0" w:space="0" w:color="auto"/>
        <w:left w:val="none" w:sz="0" w:space="0" w:color="auto"/>
        <w:bottom w:val="none" w:sz="0" w:space="0" w:color="auto"/>
        <w:right w:val="none" w:sz="0" w:space="0" w:color="auto"/>
      </w:divBdr>
    </w:div>
    <w:div w:id="1529297570">
      <w:bodyDiv w:val="1"/>
      <w:marLeft w:val="0"/>
      <w:marRight w:val="0"/>
      <w:marTop w:val="0"/>
      <w:marBottom w:val="0"/>
      <w:divBdr>
        <w:top w:val="none" w:sz="0" w:space="0" w:color="auto"/>
        <w:left w:val="none" w:sz="0" w:space="0" w:color="auto"/>
        <w:bottom w:val="none" w:sz="0" w:space="0" w:color="auto"/>
        <w:right w:val="none" w:sz="0" w:space="0" w:color="auto"/>
      </w:divBdr>
    </w:div>
    <w:div w:id="1529950593">
      <w:bodyDiv w:val="1"/>
      <w:marLeft w:val="0"/>
      <w:marRight w:val="0"/>
      <w:marTop w:val="0"/>
      <w:marBottom w:val="0"/>
      <w:divBdr>
        <w:top w:val="none" w:sz="0" w:space="0" w:color="auto"/>
        <w:left w:val="none" w:sz="0" w:space="0" w:color="auto"/>
        <w:bottom w:val="none" w:sz="0" w:space="0" w:color="auto"/>
        <w:right w:val="none" w:sz="0" w:space="0" w:color="auto"/>
      </w:divBdr>
    </w:div>
    <w:div w:id="1532255681">
      <w:bodyDiv w:val="1"/>
      <w:marLeft w:val="0"/>
      <w:marRight w:val="0"/>
      <w:marTop w:val="0"/>
      <w:marBottom w:val="0"/>
      <w:divBdr>
        <w:top w:val="none" w:sz="0" w:space="0" w:color="auto"/>
        <w:left w:val="none" w:sz="0" w:space="0" w:color="auto"/>
        <w:bottom w:val="none" w:sz="0" w:space="0" w:color="auto"/>
        <w:right w:val="none" w:sz="0" w:space="0" w:color="auto"/>
      </w:divBdr>
    </w:div>
    <w:div w:id="1539125873">
      <w:bodyDiv w:val="1"/>
      <w:marLeft w:val="0"/>
      <w:marRight w:val="0"/>
      <w:marTop w:val="0"/>
      <w:marBottom w:val="0"/>
      <w:divBdr>
        <w:top w:val="none" w:sz="0" w:space="0" w:color="auto"/>
        <w:left w:val="none" w:sz="0" w:space="0" w:color="auto"/>
        <w:bottom w:val="none" w:sz="0" w:space="0" w:color="auto"/>
        <w:right w:val="none" w:sz="0" w:space="0" w:color="auto"/>
      </w:divBdr>
    </w:div>
    <w:div w:id="1540775769">
      <w:bodyDiv w:val="1"/>
      <w:marLeft w:val="0"/>
      <w:marRight w:val="0"/>
      <w:marTop w:val="0"/>
      <w:marBottom w:val="0"/>
      <w:divBdr>
        <w:top w:val="none" w:sz="0" w:space="0" w:color="auto"/>
        <w:left w:val="none" w:sz="0" w:space="0" w:color="auto"/>
        <w:bottom w:val="none" w:sz="0" w:space="0" w:color="auto"/>
        <w:right w:val="none" w:sz="0" w:space="0" w:color="auto"/>
      </w:divBdr>
    </w:div>
    <w:div w:id="1546018455">
      <w:bodyDiv w:val="1"/>
      <w:marLeft w:val="0"/>
      <w:marRight w:val="0"/>
      <w:marTop w:val="0"/>
      <w:marBottom w:val="0"/>
      <w:divBdr>
        <w:top w:val="none" w:sz="0" w:space="0" w:color="auto"/>
        <w:left w:val="none" w:sz="0" w:space="0" w:color="auto"/>
        <w:bottom w:val="none" w:sz="0" w:space="0" w:color="auto"/>
        <w:right w:val="none" w:sz="0" w:space="0" w:color="auto"/>
      </w:divBdr>
    </w:div>
    <w:div w:id="1547645763">
      <w:bodyDiv w:val="1"/>
      <w:marLeft w:val="0"/>
      <w:marRight w:val="0"/>
      <w:marTop w:val="0"/>
      <w:marBottom w:val="0"/>
      <w:divBdr>
        <w:top w:val="none" w:sz="0" w:space="0" w:color="auto"/>
        <w:left w:val="none" w:sz="0" w:space="0" w:color="auto"/>
        <w:bottom w:val="none" w:sz="0" w:space="0" w:color="auto"/>
        <w:right w:val="none" w:sz="0" w:space="0" w:color="auto"/>
      </w:divBdr>
    </w:div>
    <w:div w:id="1559248143">
      <w:bodyDiv w:val="1"/>
      <w:marLeft w:val="0"/>
      <w:marRight w:val="0"/>
      <w:marTop w:val="0"/>
      <w:marBottom w:val="0"/>
      <w:divBdr>
        <w:top w:val="none" w:sz="0" w:space="0" w:color="auto"/>
        <w:left w:val="none" w:sz="0" w:space="0" w:color="auto"/>
        <w:bottom w:val="none" w:sz="0" w:space="0" w:color="auto"/>
        <w:right w:val="none" w:sz="0" w:space="0" w:color="auto"/>
      </w:divBdr>
    </w:div>
    <w:div w:id="1562717977">
      <w:bodyDiv w:val="1"/>
      <w:marLeft w:val="0"/>
      <w:marRight w:val="0"/>
      <w:marTop w:val="0"/>
      <w:marBottom w:val="0"/>
      <w:divBdr>
        <w:top w:val="none" w:sz="0" w:space="0" w:color="auto"/>
        <w:left w:val="none" w:sz="0" w:space="0" w:color="auto"/>
        <w:bottom w:val="none" w:sz="0" w:space="0" w:color="auto"/>
        <w:right w:val="none" w:sz="0" w:space="0" w:color="auto"/>
      </w:divBdr>
    </w:div>
    <w:div w:id="1569414512">
      <w:bodyDiv w:val="1"/>
      <w:marLeft w:val="0"/>
      <w:marRight w:val="0"/>
      <w:marTop w:val="0"/>
      <w:marBottom w:val="0"/>
      <w:divBdr>
        <w:top w:val="none" w:sz="0" w:space="0" w:color="auto"/>
        <w:left w:val="none" w:sz="0" w:space="0" w:color="auto"/>
        <w:bottom w:val="none" w:sz="0" w:space="0" w:color="auto"/>
        <w:right w:val="none" w:sz="0" w:space="0" w:color="auto"/>
      </w:divBdr>
    </w:div>
    <w:div w:id="1577399693">
      <w:bodyDiv w:val="1"/>
      <w:marLeft w:val="0"/>
      <w:marRight w:val="0"/>
      <w:marTop w:val="0"/>
      <w:marBottom w:val="0"/>
      <w:divBdr>
        <w:top w:val="none" w:sz="0" w:space="0" w:color="auto"/>
        <w:left w:val="none" w:sz="0" w:space="0" w:color="auto"/>
        <w:bottom w:val="none" w:sz="0" w:space="0" w:color="auto"/>
        <w:right w:val="none" w:sz="0" w:space="0" w:color="auto"/>
      </w:divBdr>
    </w:div>
    <w:div w:id="1578057304">
      <w:bodyDiv w:val="1"/>
      <w:marLeft w:val="0"/>
      <w:marRight w:val="0"/>
      <w:marTop w:val="0"/>
      <w:marBottom w:val="0"/>
      <w:divBdr>
        <w:top w:val="none" w:sz="0" w:space="0" w:color="auto"/>
        <w:left w:val="none" w:sz="0" w:space="0" w:color="auto"/>
        <w:bottom w:val="none" w:sz="0" w:space="0" w:color="auto"/>
        <w:right w:val="none" w:sz="0" w:space="0" w:color="auto"/>
      </w:divBdr>
    </w:div>
    <w:div w:id="1578858382">
      <w:bodyDiv w:val="1"/>
      <w:marLeft w:val="0"/>
      <w:marRight w:val="0"/>
      <w:marTop w:val="0"/>
      <w:marBottom w:val="0"/>
      <w:divBdr>
        <w:top w:val="none" w:sz="0" w:space="0" w:color="auto"/>
        <w:left w:val="none" w:sz="0" w:space="0" w:color="auto"/>
        <w:bottom w:val="none" w:sz="0" w:space="0" w:color="auto"/>
        <w:right w:val="none" w:sz="0" w:space="0" w:color="auto"/>
      </w:divBdr>
      <w:divsChild>
        <w:div w:id="821047148">
          <w:marLeft w:val="-720"/>
          <w:marRight w:val="0"/>
          <w:marTop w:val="0"/>
          <w:marBottom w:val="0"/>
          <w:divBdr>
            <w:top w:val="none" w:sz="0" w:space="0" w:color="auto"/>
            <w:left w:val="none" w:sz="0" w:space="0" w:color="auto"/>
            <w:bottom w:val="none" w:sz="0" w:space="0" w:color="auto"/>
            <w:right w:val="none" w:sz="0" w:space="0" w:color="auto"/>
          </w:divBdr>
        </w:div>
      </w:divsChild>
    </w:div>
    <w:div w:id="1584216224">
      <w:bodyDiv w:val="1"/>
      <w:marLeft w:val="0"/>
      <w:marRight w:val="0"/>
      <w:marTop w:val="0"/>
      <w:marBottom w:val="0"/>
      <w:divBdr>
        <w:top w:val="none" w:sz="0" w:space="0" w:color="auto"/>
        <w:left w:val="none" w:sz="0" w:space="0" w:color="auto"/>
        <w:bottom w:val="none" w:sz="0" w:space="0" w:color="auto"/>
        <w:right w:val="none" w:sz="0" w:space="0" w:color="auto"/>
      </w:divBdr>
    </w:div>
    <w:div w:id="1585996743">
      <w:bodyDiv w:val="1"/>
      <w:marLeft w:val="0"/>
      <w:marRight w:val="0"/>
      <w:marTop w:val="0"/>
      <w:marBottom w:val="0"/>
      <w:divBdr>
        <w:top w:val="none" w:sz="0" w:space="0" w:color="auto"/>
        <w:left w:val="none" w:sz="0" w:space="0" w:color="auto"/>
        <w:bottom w:val="none" w:sz="0" w:space="0" w:color="auto"/>
        <w:right w:val="none" w:sz="0" w:space="0" w:color="auto"/>
      </w:divBdr>
    </w:div>
    <w:div w:id="1592473818">
      <w:bodyDiv w:val="1"/>
      <w:marLeft w:val="0"/>
      <w:marRight w:val="0"/>
      <w:marTop w:val="0"/>
      <w:marBottom w:val="0"/>
      <w:divBdr>
        <w:top w:val="none" w:sz="0" w:space="0" w:color="auto"/>
        <w:left w:val="none" w:sz="0" w:space="0" w:color="auto"/>
        <w:bottom w:val="none" w:sz="0" w:space="0" w:color="auto"/>
        <w:right w:val="none" w:sz="0" w:space="0" w:color="auto"/>
      </w:divBdr>
    </w:div>
    <w:div w:id="1602834269">
      <w:bodyDiv w:val="1"/>
      <w:marLeft w:val="0"/>
      <w:marRight w:val="0"/>
      <w:marTop w:val="0"/>
      <w:marBottom w:val="0"/>
      <w:divBdr>
        <w:top w:val="none" w:sz="0" w:space="0" w:color="auto"/>
        <w:left w:val="none" w:sz="0" w:space="0" w:color="auto"/>
        <w:bottom w:val="none" w:sz="0" w:space="0" w:color="auto"/>
        <w:right w:val="none" w:sz="0" w:space="0" w:color="auto"/>
      </w:divBdr>
    </w:div>
    <w:div w:id="1614479749">
      <w:bodyDiv w:val="1"/>
      <w:marLeft w:val="0"/>
      <w:marRight w:val="0"/>
      <w:marTop w:val="0"/>
      <w:marBottom w:val="0"/>
      <w:divBdr>
        <w:top w:val="none" w:sz="0" w:space="0" w:color="auto"/>
        <w:left w:val="none" w:sz="0" w:space="0" w:color="auto"/>
        <w:bottom w:val="none" w:sz="0" w:space="0" w:color="auto"/>
        <w:right w:val="none" w:sz="0" w:space="0" w:color="auto"/>
      </w:divBdr>
    </w:div>
    <w:div w:id="1617985234">
      <w:bodyDiv w:val="1"/>
      <w:marLeft w:val="0"/>
      <w:marRight w:val="0"/>
      <w:marTop w:val="0"/>
      <w:marBottom w:val="0"/>
      <w:divBdr>
        <w:top w:val="none" w:sz="0" w:space="0" w:color="auto"/>
        <w:left w:val="none" w:sz="0" w:space="0" w:color="auto"/>
        <w:bottom w:val="none" w:sz="0" w:space="0" w:color="auto"/>
        <w:right w:val="none" w:sz="0" w:space="0" w:color="auto"/>
      </w:divBdr>
    </w:div>
    <w:div w:id="1619293337">
      <w:bodyDiv w:val="1"/>
      <w:marLeft w:val="0"/>
      <w:marRight w:val="0"/>
      <w:marTop w:val="0"/>
      <w:marBottom w:val="0"/>
      <w:divBdr>
        <w:top w:val="none" w:sz="0" w:space="0" w:color="auto"/>
        <w:left w:val="none" w:sz="0" w:space="0" w:color="auto"/>
        <w:bottom w:val="none" w:sz="0" w:space="0" w:color="auto"/>
        <w:right w:val="none" w:sz="0" w:space="0" w:color="auto"/>
      </w:divBdr>
    </w:div>
    <w:div w:id="1624800484">
      <w:bodyDiv w:val="1"/>
      <w:marLeft w:val="0"/>
      <w:marRight w:val="0"/>
      <w:marTop w:val="0"/>
      <w:marBottom w:val="0"/>
      <w:divBdr>
        <w:top w:val="none" w:sz="0" w:space="0" w:color="auto"/>
        <w:left w:val="none" w:sz="0" w:space="0" w:color="auto"/>
        <w:bottom w:val="none" w:sz="0" w:space="0" w:color="auto"/>
        <w:right w:val="none" w:sz="0" w:space="0" w:color="auto"/>
      </w:divBdr>
    </w:div>
    <w:div w:id="1626036996">
      <w:bodyDiv w:val="1"/>
      <w:marLeft w:val="0"/>
      <w:marRight w:val="0"/>
      <w:marTop w:val="0"/>
      <w:marBottom w:val="0"/>
      <w:divBdr>
        <w:top w:val="none" w:sz="0" w:space="0" w:color="auto"/>
        <w:left w:val="none" w:sz="0" w:space="0" w:color="auto"/>
        <w:bottom w:val="none" w:sz="0" w:space="0" w:color="auto"/>
        <w:right w:val="none" w:sz="0" w:space="0" w:color="auto"/>
      </w:divBdr>
    </w:div>
    <w:div w:id="1626541839">
      <w:bodyDiv w:val="1"/>
      <w:marLeft w:val="0"/>
      <w:marRight w:val="0"/>
      <w:marTop w:val="0"/>
      <w:marBottom w:val="0"/>
      <w:divBdr>
        <w:top w:val="none" w:sz="0" w:space="0" w:color="auto"/>
        <w:left w:val="none" w:sz="0" w:space="0" w:color="auto"/>
        <w:bottom w:val="none" w:sz="0" w:space="0" w:color="auto"/>
        <w:right w:val="none" w:sz="0" w:space="0" w:color="auto"/>
      </w:divBdr>
    </w:div>
    <w:div w:id="1635402938">
      <w:bodyDiv w:val="1"/>
      <w:marLeft w:val="0"/>
      <w:marRight w:val="0"/>
      <w:marTop w:val="0"/>
      <w:marBottom w:val="0"/>
      <w:divBdr>
        <w:top w:val="none" w:sz="0" w:space="0" w:color="auto"/>
        <w:left w:val="none" w:sz="0" w:space="0" w:color="auto"/>
        <w:bottom w:val="none" w:sz="0" w:space="0" w:color="auto"/>
        <w:right w:val="none" w:sz="0" w:space="0" w:color="auto"/>
      </w:divBdr>
    </w:div>
    <w:div w:id="1637104349">
      <w:bodyDiv w:val="1"/>
      <w:marLeft w:val="0"/>
      <w:marRight w:val="0"/>
      <w:marTop w:val="0"/>
      <w:marBottom w:val="0"/>
      <w:divBdr>
        <w:top w:val="none" w:sz="0" w:space="0" w:color="auto"/>
        <w:left w:val="none" w:sz="0" w:space="0" w:color="auto"/>
        <w:bottom w:val="none" w:sz="0" w:space="0" w:color="auto"/>
        <w:right w:val="none" w:sz="0" w:space="0" w:color="auto"/>
      </w:divBdr>
    </w:div>
    <w:div w:id="1638952085">
      <w:bodyDiv w:val="1"/>
      <w:marLeft w:val="0"/>
      <w:marRight w:val="0"/>
      <w:marTop w:val="0"/>
      <w:marBottom w:val="0"/>
      <w:divBdr>
        <w:top w:val="none" w:sz="0" w:space="0" w:color="auto"/>
        <w:left w:val="none" w:sz="0" w:space="0" w:color="auto"/>
        <w:bottom w:val="none" w:sz="0" w:space="0" w:color="auto"/>
        <w:right w:val="none" w:sz="0" w:space="0" w:color="auto"/>
      </w:divBdr>
    </w:div>
    <w:div w:id="1646735800">
      <w:bodyDiv w:val="1"/>
      <w:marLeft w:val="0"/>
      <w:marRight w:val="0"/>
      <w:marTop w:val="0"/>
      <w:marBottom w:val="0"/>
      <w:divBdr>
        <w:top w:val="none" w:sz="0" w:space="0" w:color="auto"/>
        <w:left w:val="none" w:sz="0" w:space="0" w:color="auto"/>
        <w:bottom w:val="none" w:sz="0" w:space="0" w:color="auto"/>
        <w:right w:val="none" w:sz="0" w:space="0" w:color="auto"/>
      </w:divBdr>
    </w:div>
    <w:div w:id="1654140725">
      <w:bodyDiv w:val="1"/>
      <w:marLeft w:val="0"/>
      <w:marRight w:val="0"/>
      <w:marTop w:val="0"/>
      <w:marBottom w:val="0"/>
      <w:divBdr>
        <w:top w:val="none" w:sz="0" w:space="0" w:color="auto"/>
        <w:left w:val="none" w:sz="0" w:space="0" w:color="auto"/>
        <w:bottom w:val="none" w:sz="0" w:space="0" w:color="auto"/>
        <w:right w:val="none" w:sz="0" w:space="0" w:color="auto"/>
      </w:divBdr>
    </w:div>
    <w:div w:id="1666976972">
      <w:bodyDiv w:val="1"/>
      <w:marLeft w:val="0"/>
      <w:marRight w:val="0"/>
      <w:marTop w:val="0"/>
      <w:marBottom w:val="0"/>
      <w:divBdr>
        <w:top w:val="none" w:sz="0" w:space="0" w:color="auto"/>
        <w:left w:val="none" w:sz="0" w:space="0" w:color="auto"/>
        <w:bottom w:val="none" w:sz="0" w:space="0" w:color="auto"/>
        <w:right w:val="none" w:sz="0" w:space="0" w:color="auto"/>
      </w:divBdr>
    </w:div>
    <w:div w:id="1670251371">
      <w:bodyDiv w:val="1"/>
      <w:marLeft w:val="0"/>
      <w:marRight w:val="0"/>
      <w:marTop w:val="0"/>
      <w:marBottom w:val="0"/>
      <w:divBdr>
        <w:top w:val="none" w:sz="0" w:space="0" w:color="auto"/>
        <w:left w:val="none" w:sz="0" w:space="0" w:color="auto"/>
        <w:bottom w:val="none" w:sz="0" w:space="0" w:color="auto"/>
        <w:right w:val="none" w:sz="0" w:space="0" w:color="auto"/>
      </w:divBdr>
    </w:div>
    <w:div w:id="1672172366">
      <w:bodyDiv w:val="1"/>
      <w:marLeft w:val="0"/>
      <w:marRight w:val="0"/>
      <w:marTop w:val="0"/>
      <w:marBottom w:val="0"/>
      <w:divBdr>
        <w:top w:val="none" w:sz="0" w:space="0" w:color="auto"/>
        <w:left w:val="none" w:sz="0" w:space="0" w:color="auto"/>
        <w:bottom w:val="none" w:sz="0" w:space="0" w:color="auto"/>
        <w:right w:val="none" w:sz="0" w:space="0" w:color="auto"/>
      </w:divBdr>
    </w:div>
    <w:div w:id="1674333372">
      <w:bodyDiv w:val="1"/>
      <w:marLeft w:val="0"/>
      <w:marRight w:val="0"/>
      <w:marTop w:val="0"/>
      <w:marBottom w:val="0"/>
      <w:divBdr>
        <w:top w:val="none" w:sz="0" w:space="0" w:color="auto"/>
        <w:left w:val="none" w:sz="0" w:space="0" w:color="auto"/>
        <w:bottom w:val="none" w:sz="0" w:space="0" w:color="auto"/>
        <w:right w:val="none" w:sz="0" w:space="0" w:color="auto"/>
      </w:divBdr>
    </w:div>
    <w:div w:id="1677805516">
      <w:bodyDiv w:val="1"/>
      <w:marLeft w:val="0"/>
      <w:marRight w:val="0"/>
      <w:marTop w:val="0"/>
      <w:marBottom w:val="0"/>
      <w:divBdr>
        <w:top w:val="none" w:sz="0" w:space="0" w:color="auto"/>
        <w:left w:val="none" w:sz="0" w:space="0" w:color="auto"/>
        <w:bottom w:val="none" w:sz="0" w:space="0" w:color="auto"/>
        <w:right w:val="none" w:sz="0" w:space="0" w:color="auto"/>
      </w:divBdr>
    </w:div>
    <w:div w:id="1687370331">
      <w:bodyDiv w:val="1"/>
      <w:marLeft w:val="0"/>
      <w:marRight w:val="0"/>
      <w:marTop w:val="0"/>
      <w:marBottom w:val="0"/>
      <w:divBdr>
        <w:top w:val="none" w:sz="0" w:space="0" w:color="auto"/>
        <w:left w:val="none" w:sz="0" w:space="0" w:color="auto"/>
        <w:bottom w:val="none" w:sz="0" w:space="0" w:color="auto"/>
        <w:right w:val="none" w:sz="0" w:space="0" w:color="auto"/>
      </w:divBdr>
    </w:div>
    <w:div w:id="1695308034">
      <w:bodyDiv w:val="1"/>
      <w:marLeft w:val="0"/>
      <w:marRight w:val="0"/>
      <w:marTop w:val="0"/>
      <w:marBottom w:val="0"/>
      <w:divBdr>
        <w:top w:val="none" w:sz="0" w:space="0" w:color="auto"/>
        <w:left w:val="none" w:sz="0" w:space="0" w:color="auto"/>
        <w:bottom w:val="none" w:sz="0" w:space="0" w:color="auto"/>
        <w:right w:val="none" w:sz="0" w:space="0" w:color="auto"/>
      </w:divBdr>
      <w:divsChild>
        <w:div w:id="1987851033">
          <w:marLeft w:val="0"/>
          <w:marRight w:val="0"/>
          <w:marTop w:val="0"/>
          <w:marBottom w:val="0"/>
          <w:divBdr>
            <w:top w:val="none" w:sz="0" w:space="0" w:color="auto"/>
            <w:left w:val="none" w:sz="0" w:space="0" w:color="auto"/>
            <w:bottom w:val="none" w:sz="0" w:space="0" w:color="auto"/>
            <w:right w:val="none" w:sz="0" w:space="0" w:color="auto"/>
          </w:divBdr>
        </w:div>
      </w:divsChild>
    </w:div>
    <w:div w:id="1698583411">
      <w:bodyDiv w:val="1"/>
      <w:marLeft w:val="0"/>
      <w:marRight w:val="0"/>
      <w:marTop w:val="0"/>
      <w:marBottom w:val="0"/>
      <w:divBdr>
        <w:top w:val="none" w:sz="0" w:space="0" w:color="auto"/>
        <w:left w:val="none" w:sz="0" w:space="0" w:color="auto"/>
        <w:bottom w:val="none" w:sz="0" w:space="0" w:color="auto"/>
        <w:right w:val="none" w:sz="0" w:space="0" w:color="auto"/>
      </w:divBdr>
    </w:div>
    <w:div w:id="1703090068">
      <w:bodyDiv w:val="1"/>
      <w:marLeft w:val="0"/>
      <w:marRight w:val="0"/>
      <w:marTop w:val="0"/>
      <w:marBottom w:val="0"/>
      <w:divBdr>
        <w:top w:val="none" w:sz="0" w:space="0" w:color="auto"/>
        <w:left w:val="none" w:sz="0" w:space="0" w:color="auto"/>
        <w:bottom w:val="none" w:sz="0" w:space="0" w:color="auto"/>
        <w:right w:val="none" w:sz="0" w:space="0" w:color="auto"/>
      </w:divBdr>
    </w:div>
    <w:div w:id="1707025583">
      <w:bodyDiv w:val="1"/>
      <w:marLeft w:val="0"/>
      <w:marRight w:val="0"/>
      <w:marTop w:val="0"/>
      <w:marBottom w:val="0"/>
      <w:divBdr>
        <w:top w:val="none" w:sz="0" w:space="0" w:color="auto"/>
        <w:left w:val="none" w:sz="0" w:space="0" w:color="auto"/>
        <w:bottom w:val="none" w:sz="0" w:space="0" w:color="auto"/>
        <w:right w:val="none" w:sz="0" w:space="0" w:color="auto"/>
      </w:divBdr>
    </w:div>
    <w:div w:id="1708219510">
      <w:bodyDiv w:val="1"/>
      <w:marLeft w:val="0"/>
      <w:marRight w:val="0"/>
      <w:marTop w:val="0"/>
      <w:marBottom w:val="0"/>
      <w:divBdr>
        <w:top w:val="none" w:sz="0" w:space="0" w:color="auto"/>
        <w:left w:val="none" w:sz="0" w:space="0" w:color="auto"/>
        <w:bottom w:val="none" w:sz="0" w:space="0" w:color="auto"/>
        <w:right w:val="none" w:sz="0" w:space="0" w:color="auto"/>
      </w:divBdr>
    </w:div>
    <w:div w:id="1710571232">
      <w:bodyDiv w:val="1"/>
      <w:marLeft w:val="0"/>
      <w:marRight w:val="0"/>
      <w:marTop w:val="0"/>
      <w:marBottom w:val="0"/>
      <w:divBdr>
        <w:top w:val="none" w:sz="0" w:space="0" w:color="auto"/>
        <w:left w:val="none" w:sz="0" w:space="0" w:color="auto"/>
        <w:bottom w:val="none" w:sz="0" w:space="0" w:color="auto"/>
        <w:right w:val="none" w:sz="0" w:space="0" w:color="auto"/>
      </w:divBdr>
    </w:div>
    <w:div w:id="1712340644">
      <w:bodyDiv w:val="1"/>
      <w:marLeft w:val="0"/>
      <w:marRight w:val="0"/>
      <w:marTop w:val="0"/>
      <w:marBottom w:val="0"/>
      <w:divBdr>
        <w:top w:val="none" w:sz="0" w:space="0" w:color="auto"/>
        <w:left w:val="none" w:sz="0" w:space="0" w:color="auto"/>
        <w:bottom w:val="none" w:sz="0" w:space="0" w:color="auto"/>
        <w:right w:val="none" w:sz="0" w:space="0" w:color="auto"/>
      </w:divBdr>
    </w:div>
    <w:div w:id="1737632474">
      <w:bodyDiv w:val="1"/>
      <w:marLeft w:val="0"/>
      <w:marRight w:val="0"/>
      <w:marTop w:val="0"/>
      <w:marBottom w:val="0"/>
      <w:divBdr>
        <w:top w:val="none" w:sz="0" w:space="0" w:color="auto"/>
        <w:left w:val="none" w:sz="0" w:space="0" w:color="auto"/>
        <w:bottom w:val="none" w:sz="0" w:space="0" w:color="auto"/>
        <w:right w:val="none" w:sz="0" w:space="0" w:color="auto"/>
      </w:divBdr>
    </w:div>
    <w:div w:id="1743404036">
      <w:bodyDiv w:val="1"/>
      <w:marLeft w:val="0"/>
      <w:marRight w:val="0"/>
      <w:marTop w:val="0"/>
      <w:marBottom w:val="0"/>
      <w:divBdr>
        <w:top w:val="none" w:sz="0" w:space="0" w:color="auto"/>
        <w:left w:val="none" w:sz="0" w:space="0" w:color="auto"/>
        <w:bottom w:val="none" w:sz="0" w:space="0" w:color="auto"/>
        <w:right w:val="none" w:sz="0" w:space="0" w:color="auto"/>
      </w:divBdr>
      <w:divsChild>
        <w:div w:id="242884756">
          <w:marLeft w:val="0"/>
          <w:marRight w:val="0"/>
          <w:marTop w:val="0"/>
          <w:marBottom w:val="0"/>
          <w:divBdr>
            <w:top w:val="none" w:sz="0" w:space="0" w:color="auto"/>
            <w:left w:val="none" w:sz="0" w:space="0" w:color="auto"/>
            <w:bottom w:val="none" w:sz="0" w:space="0" w:color="auto"/>
            <w:right w:val="none" w:sz="0" w:space="0" w:color="auto"/>
          </w:divBdr>
        </w:div>
      </w:divsChild>
    </w:div>
    <w:div w:id="1744255290">
      <w:bodyDiv w:val="1"/>
      <w:marLeft w:val="0"/>
      <w:marRight w:val="0"/>
      <w:marTop w:val="0"/>
      <w:marBottom w:val="0"/>
      <w:divBdr>
        <w:top w:val="none" w:sz="0" w:space="0" w:color="auto"/>
        <w:left w:val="none" w:sz="0" w:space="0" w:color="auto"/>
        <w:bottom w:val="none" w:sz="0" w:space="0" w:color="auto"/>
        <w:right w:val="none" w:sz="0" w:space="0" w:color="auto"/>
      </w:divBdr>
    </w:div>
    <w:div w:id="1746874617">
      <w:bodyDiv w:val="1"/>
      <w:marLeft w:val="0"/>
      <w:marRight w:val="0"/>
      <w:marTop w:val="0"/>
      <w:marBottom w:val="0"/>
      <w:divBdr>
        <w:top w:val="none" w:sz="0" w:space="0" w:color="auto"/>
        <w:left w:val="none" w:sz="0" w:space="0" w:color="auto"/>
        <w:bottom w:val="none" w:sz="0" w:space="0" w:color="auto"/>
        <w:right w:val="none" w:sz="0" w:space="0" w:color="auto"/>
      </w:divBdr>
      <w:divsChild>
        <w:div w:id="1628509221">
          <w:marLeft w:val="0"/>
          <w:marRight w:val="0"/>
          <w:marTop w:val="0"/>
          <w:marBottom w:val="0"/>
          <w:divBdr>
            <w:top w:val="none" w:sz="0" w:space="0" w:color="auto"/>
            <w:left w:val="none" w:sz="0" w:space="0" w:color="auto"/>
            <w:bottom w:val="none" w:sz="0" w:space="0" w:color="auto"/>
            <w:right w:val="none" w:sz="0" w:space="0" w:color="auto"/>
          </w:divBdr>
        </w:div>
      </w:divsChild>
    </w:div>
    <w:div w:id="1757628436">
      <w:bodyDiv w:val="1"/>
      <w:marLeft w:val="0"/>
      <w:marRight w:val="0"/>
      <w:marTop w:val="0"/>
      <w:marBottom w:val="0"/>
      <w:divBdr>
        <w:top w:val="none" w:sz="0" w:space="0" w:color="auto"/>
        <w:left w:val="none" w:sz="0" w:space="0" w:color="auto"/>
        <w:bottom w:val="none" w:sz="0" w:space="0" w:color="auto"/>
        <w:right w:val="none" w:sz="0" w:space="0" w:color="auto"/>
      </w:divBdr>
    </w:div>
    <w:div w:id="1778407788">
      <w:bodyDiv w:val="1"/>
      <w:marLeft w:val="0"/>
      <w:marRight w:val="0"/>
      <w:marTop w:val="0"/>
      <w:marBottom w:val="0"/>
      <w:divBdr>
        <w:top w:val="none" w:sz="0" w:space="0" w:color="auto"/>
        <w:left w:val="none" w:sz="0" w:space="0" w:color="auto"/>
        <w:bottom w:val="none" w:sz="0" w:space="0" w:color="auto"/>
        <w:right w:val="none" w:sz="0" w:space="0" w:color="auto"/>
      </w:divBdr>
    </w:div>
    <w:div w:id="1778911100">
      <w:bodyDiv w:val="1"/>
      <w:marLeft w:val="0"/>
      <w:marRight w:val="0"/>
      <w:marTop w:val="0"/>
      <w:marBottom w:val="0"/>
      <w:divBdr>
        <w:top w:val="none" w:sz="0" w:space="0" w:color="auto"/>
        <w:left w:val="none" w:sz="0" w:space="0" w:color="auto"/>
        <w:bottom w:val="none" w:sz="0" w:space="0" w:color="auto"/>
        <w:right w:val="none" w:sz="0" w:space="0" w:color="auto"/>
      </w:divBdr>
    </w:div>
    <w:div w:id="1791780722">
      <w:bodyDiv w:val="1"/>
      <w:marLeft w:val="0"/>
      <w:marRight w:val="0"/>
      <w:marTop w:val="0"/>
      <w:marBottom w:val="0"/>
      <w:divBdr>
        <w:top w:val="none" w:sz="0" w:space="0" w:color="auto"/>
        <w:left w:val="none" w:sz="0" w:space="0" w:color="auto"/>
        <w:bottom w:val="none" w:sz="0" w:space="0" w:color="auto"/>
        <w:right w:val="none" w:sz="0" w:space="0" w:color="auto"/>
      </w:divBdr>
    </w:div>
    <w:div w:id="1792434111">
      <w:bodyDiv w:val="1"/>
      <w:marLeft w:val="0"/>
      <w:marRight w:val="0"/>
      <w:marTop w:val="0"/>
      <w:marBottom w:val="0"/>
      <w:divBdr>
        <w:top w:val="none" w:sz="0" w:space="0" w:color="auto"/>
        <w:left w:val="none" w:sz="0" w:space="0" w:color="auto"/>
        <w:bottom w:val="none" w:sz="0" w:space="0" w:color="auto"/>
        <w:right w:val="none" w:sz="0" w:space="0" w:color="auto"/>
      </w:divBdr>
    </w:div>
    <w:div w:id="1798453202">
      <w:bodyDiv w:val="1"/>
      <w:marLeft w:val="0"/>
      <w:marRight w:val="0"/>
      <w:marTop w:val="0"/>
      <w:marBottom w:val="0"/>
      <w:divBdr>
        <w:top w:val="none" w:sz="0" w:space="0" w:color="auto"/>
        <w:left w:val="none" w:sz="0" w:space="0" w:color="auto"/>
        <w:bottom w:val="none" w:sz="0" w:space="0" w:color="auto"/>
        <w:right w:val="none" w:sz="0" w:space="0" w:color="auto"/>
      </w:divBdr>
    </w:div>
    <w:div w:id="1804156653">
      <w:bodyDiv w:val="1"/>
      <w:marLeft w:val="0"/>
      <w:marRight w:val="0"/>
      <w:marTop w:val="0"/>
      <w:marBottom w:val="0"/>
      <w:divBdr>
        <w:top w:val="none" w:sz="0" w:space="0" w:color="auto"/>
        <w:left w:val="none" w:sz="0" w:space="0" w:color="auto"/>
        <w:bottom w:val="none" w:sz="0" w:space="0" w:color="auto"/>
        <w:right w:val="none" w:sz="0" w:space="0" w:color="auto"/>
      </w:divBdr>
    </w:div>
    <w:div w:id="1822649717">
      <w:bodyDiv w:val="1"/>
      <w:marLeft w:val="0"/>
      <w:marRight w:val="0"/>
      <w:marTop w:val="0"/>
      <w:marBottom w:val="0"/>
      <w:divBdr>
        <w:top w:val="none" w:sz="0" w:space="0" w:color="auto"/>
        <w:left w:val="none" w:sz="0" w:space="0" w:color="auto"/>
        <w:bottom w:val="none" w:sz="0" w:space="0" w:color="auto"/>
        <w:right w:val="none" w:sz="0" w:space="0" w:color="auto"/>
      </w:divBdr>
    </w:div>
    <w:div w:id="1826310787">
      <w:bodyDiv w:val="1"/>
      <w:marLeft w:val="0"/>
      <w:marRight w:val="0"/>
      <w:marTop w:val="0"/>
      <w:marBottom w:val="0"/>
      <w:divBdr>
        <w:top w:val="none" w:sz="0" w:space="0" w:color="auto"/>
        <w:left w:val="none" w:sz="0" w:space="0" w:color="auto"/>
        <w:bottom w:val="none" w:sz="0" w:space="0" w:color="auto"/>
        <w:right w:val="none" w:sz="0" w:space="0" w:color="auto"/>
      </w:divBdr>
      <w:divsChild>
        <w:div w:id="7566123">
          <w:marLeft w:val="0"/>
          <w:marRight w:val="0"/>
          <w:marTop w:val="0"/>
          <w:marBottom w:val="0"/>
          <w:divBdr>
            <w:top w:val="none" w:sz="0" w:space="0" w:color="auto"/>
            <w:left w:val="none" w:sz="0" w:space="0" w:color="auto"/>
            <w:bottom w:val="none" w:sz="0" w:space="0" w:color="auto"/>
            <w:right w:val="none" w:sz="0" w:space="0" w:color="auto"/>
          </w:divBdr>
        </w:div>
      </w:divsChild>
    </w:div>
    <w:div w:id="1833176934">
      <w:bodyDiv w:val="1"/>
      <w:marLeft w:val="0"/>
      <w:marRight w:val="0"/>
      <w:marTop w:val="0"/>
      <w:marBottom w:val="0"/>
      <w:divBdr>
        <w:top w:val="none" w:sz="0" w:space="0" w:color="auto"/>
        <w:left w:val="none" w:sz="0" w:space="0" w:color="auto"/>
        <w:bottom w:val="none" w:sz="0" w:space="0" w:color="auto"/>
        <w:right w:val="none" w:sz="0" w:space="0" w:color="auto"/>
      </w:divBdr>
    </w:div>
    <w:div w:id="1842234634">
      <w:bodyDiv w:val="1"/>
      <w:marLeft w:val="0"/>
      <w:marRight w:val="0"/>
      <w:marTop w:val="0"/>
      <w:marBottom w:val="0"/>
      <w:divBdr>
        <w:top w:val="none" w:sz="0" w:space="0" w:color="auto"/>
        <w:left w:val="none" w:sz="0" w:space="0" w:color="auto"/>
        <w:bottom w:val="none" w:sz="0" w:space="0" w:color="auto"/>
        <w:right w:val="none" w:sz="0" w:space="0" w:color="auto"/>
      </w:divBdr>
    </w:div>
    <w:div w:id="1854028016">
      <w:bodyDiv w:val="1"/>
      <w:marLeft w:val="0"/>
      <w:marRight w:val="0"/>
      <w:marTop w:val="0"/>
      <w:marBottom w:val="0"/>
      <w:divBdr>
        <w:top w:val="none" w:sz="0" w:space="0" w:color="auto"/>
        <w:left w:val="none" w:sz="0" w:space="0" w:color="auto"/>
        <w:bottom w:val="none" w:sz="0" w:space="0" w:color="auto"/>
        <w:right w:val="none" w:sz="0" w:space="0" w:color="auto"/>
      </w:divBdr>
    </w:div>
    <w:div w:id="1856384807">
      <w:bodyDiv w:val="1"/>
      <w:marLeft w:val="0"/>
      <w:marRight w:val="0"/>
      <w:marTop w:val="0"/>
      <w:marBottom w:val="0"/>
      <w:divBdr>
        <w:top w:val="none" w:sz="0" w:space="0" w:color="auto"/>
        <w:left w:val="none" w:sz="0" w:space="0" w:color="auto"/>
        <w:bottom w:val="none" w:sz="0" w:space="0" w:color="auto"/>
        <w:right w:val="none" w:sz="0" w:space="0" w:color="auto"/>
      </w:divBdr>
    </w:div>
    <w:div w:id="1865051051">
      <w:bodyDiv w:val="1"/>
      <w:marLeft w:val="0"/>
      <w:marRight w:val="0"/>
      <w:marTop w:val="0"/>
      <w:marBottom w:val="0"/>
      <w:divBdr>
        <w:top w:val="none" w:sz="0" w:space="0" w:color="auto"/>
        <w:left w:val="none" w:sz="0" w:space="0" w:color="auto"/>
        <w:bottom w:val="none" w:sz="0" w:space="0" w:color="auto"/>
        <w:right w:val="none" w:sz="0" w:space="0" w:color="auto"/>
      </w:divBdr>
    </w:div>
    <w:div w:id="1869833261">
      <w:bodyDiv w:val="1"/>
      <w:marLeft w:val="0"/>
      <w:marRight w:val="0"/>
      <w:marTop w:val="0"/>
      <w:marBottom w:val="0"/>
      <w:divBdr>
        <w:top w:val="none" w:sz="0" w:space="0" w:color="auto"/>
        <w:left w:val="none" w:sz="0" w:space="0" w:color="auto"/>
        <w:bottom w:val="none" w:sz="0" w:space="0" w:color="auto"/>
        <w:right w:val="none" w:sz="0" w:space="0" w:color="auto"/>
      </w:divBdr>
    </w:div>
    <w:div w:id="1871649856">
      <w:bodyDiv w:val="1"/>
      <w:marLeft w:val="0"/>
      <w:marRight w:val="0"/>
      <w:marTop w:val="0"/>
      <w:marBottom w:val="0"/>
      <w:divBdr>
        <w:top w:val="none" w:sz="0" w:space="0" w:color="auto"/>
        <w:left w:val="none" w:sz="0" w:space="0" w:color="auto"/>
        <w:bottom w:val="none" w:sz="0" w:space="0" w:color="auto"/>
        <w:right w:val="none" w:sz="0" w:space="0" w:color="auto"/>
      </w:divBdr>
    </w:div>
    <w:div w:id="1873110074">
      <w:bodyDiv w:val="1"/>
      <w:marLeft w:val="0"/>
      <w:marRight w:val="0"/>
      <w:marTop w:val="0"/>
      <w:marBottom w:val="0"/>
      <w:divBdr>
        <w:top w:val="none" w:sz="0" w:space="0" w:color="auto"/>
        <w:left w:val="none" w:sz="0" w:space="0" w:color="auto"/>
        <w:bottom w:val="none" w:sz="0" w:space="0" w:color="auto"/>
        <w:right w:val="none" w:sz="0" w:space="0" w:color="auto"/>
      </w:divBdr>
    </w:div>
    <w:div w:id="1877043998">
      <w:bodyDiv w:val="1"/>
      <w:marLeft w:val="0"/>
      <w:marRight w:val="0"/>
      <w:marTop w:val="0"/>
      <w:marBottom w:val="0"/>
      <w:divBdr>
        <w:top w:val="none" w:sz="0" w:space="0" w:color="auto"/>
        <w:left w:val="none" w:sz="0" w:space="0" w:color="auto"/>
        <w:bottom w:val="none" w:sz="0" w:space="0" w:color="auto"/>
        <w:right w:val="none" w:sz="0" w:space="0" w:color="auto"/>
      </w:divBdr>
    </w:div>
    <w:div w:id="1879732184">
      <w:bodyDiv w:val="1"/>
      <w:marLeft w:val="0"/>
      <w:marRight w:val="0"/>
      <w:marTop w:val="0"/>
      <w:marBottom w:val="0"/>
      <w:divBdr>
        <w:top w:val="none" w:sz="0" w:space="0" w:color="auto"/>
        <w:left w:val="none" w:sz="0" w:space="0" w:color="auto"/>
        <w:bottom w:val="none" w:sz="0" w:space="0" w:color="auto"/>
        <w:right w:val="none" w:sz="0" w:space="0" w:color="auto"/>
      </w:divBdr>
    </w:div>
    <w:div w:id="1888761052">
      <w:bodyDiv w:val="1"/>
      <w:marLeft w:val="0"/>
      <w:marRight w:val="0"/>
      <w:marTop w:val="0"/>
      <w:marBottom w:val="0"/>
      <w:divBdr>
        <w:top w:val="none" w:sz="0" w:space="0" w:color="auto"/>
        <w:left w:val="none" w:sz="0" w:space="0" w:color="auto"/>
        <w:bottom w:val="none" w:sz="0" w:space="0" w:color="auto"/>
        <w:right w:val="none" w:sz="0" w:space="0" w:color="auto"/>
      </w:divBdr>
    </w:div>
    <w:div w:id="1905993054">
      <w:bodyDiv w:val="1"/>
      <w:marLeft w:val="0"/>
      <w:marRight w:val="0"/>
      <w:marTop w:val="0"/>
      <w:marBottom w:val="0"/>
      <w:divBdr>
        <w:top w:val="none" w:sz="0" w:space="0" w:color="auto"/>
        <w:left w:val="none" w:sz="0" w:space="0" w:color="auto"/>
        <w:bottom w:val="none" w:sz="0" w:space="0" w:color="auto"/>
        <w:right w:val="none" w:sz="0" w:space="0" w:color="auto"/>
      </w:divBdr>
    </w:div>
    <w:div w:id="1911427450">
      <w:bodyDiv w:val="1"/>
      <w:marLeft w:val="0"/>
      <w:marRight w:val="0"/>
      <w:marTop w:val="0"/>
      <w:marBottom w:val="0"/>
      <w:divBdr>
        <w:top w:val="none" w:sz="0" w:space="0" w:color="auto"/>
        <w:left w:val="none" w:sz="0" w:space="0" w:color="auto"/>
        <w:bottom w:val="none" w:sz="0" w:space="0" w:color="auto"/>
        <w:right w:val="none" w:sz="0" w:space="0" w:color="auto"/>
      </w:divBdr>
    </w:div>
    <w:div w:id="1917784490">
      <w:bodyDiv w:val="1"/>
      <w:marLeft w:val="0"/>
      <w:marRight w:val="0"/>
      <w:marTop w:val="0"/>
      <w:marBottom w:val="0"/>
      <w:divBdr>
        <w:top w:val="none" w:sz="0" w:space="0" w:color="auto"/>
        <w:left w:val="none" w:sz="0" w:space="0" w:color="auto"/>
        <w:bottom w:val="none" w:sz="0" w:space="0" w:color="auto"/>
        <w:right w:val="none" w:sz="0" w:space="0" w:color="auto"/>
      </w:divBdr>
    </w:div>
    <w:div w:id="1919317278">
      <w:bodyDiv w:val="1"/>
      <w:marLeft w:val="0"/>
      <w:marRight w:val="0"/>
      <w:marTop w:val="0"/>
      <w:marBottom w:val="0"/>
      <w:divBdr>
        <w:top w:val="none" w:sz="0" w:space="0" w:color="auto"/>
        <w:left w:val="none" w:sz="0" w:space="0" w:color="auto"/>
        <w:bottom w:val="none" w:sz="0" w:space="0" w:color="auto"/>
        <w:right w:val="none" w:sz="0" w:space="0" w:color="auto"/>
      </w:divBdr>
    </w:div>
    <w:div w:id="1927028628">
      <w:bodyDiv w:val="1"/>
      <w:marLeft w:val="0"/>
      <w:marRight w:val="0"/>
      <w:marTop w:val="0"/>
      <w:marBottom w:val="0"/>
      <w:divBdr>
        <w:top w:val="none" w:sz="0" w:space="0" w:color="auto"/>
        <w:left w:val="none" w:sz="0" w:space="0" w:color="auto"/>
        <w:bottom w:val="none" w:sz="0" w:space="0" w:color="auto"/>
        <w:right w:val="none" w:sz="0" w:space="0" w:color="auto"/>
      </w:divBdr>
    </w:div>
    <w:div w:id="1936013700">
      <w:bodyDiv w:val="1"/>
      <w:marLeft w:val="0"/>
      <w:marRight w:val="0"/>
      <w:marTop w:val="0"/>
      <w:marBottom w:val="0"/>
      <w:divBdr>
        <w:top w:val="none" w:sz="0" w:space="0" w:color="auto"/>
        <w:left w:val="none" w:sz="0" w:space="0" w:color="auto"/>
        <w:bottom w:val="none" w:sz="0" w:space="0" w:color="auto"/>
        <w:right w:val="none" w:sz="0" w:space="0" w:color="auto"/>
      </w:divBdr>
    </w:div>
    <w:div w:id="1939872504">
      <w:bodyDiv w:val="1"/>
      <w:marLeft w:val="0"/>
      <w:marRight w:val="0"/>
      <w:marTop w:val="0"/>
      <w:marBottom w:val="0"/>
      <w:divBdr>
        <w:top w:val="none" w:sz="0" w:space="0" w:color="auto"/>
        <w:left w:val="none" w:sz="0" w:space="0" w:color="auto"/>
        <w:bottom w:val="none" w:sz="0" w:space="0" w:color="auto"/>
        <w:right w:val="none" w:sz="0" w:space="0" w:color="auto"/>
      </w:divBdr>
    </w:div>
    <w:div w:id="1944805196">
      <w:bodyDiv w:val="1"/>
      <w:marLeft w:val="0"/>
      <w:marRight w:val="0"/>
      <w:marTop w:val="0"/>
      <w:marBottom w:val="0"/>
      <w:divBdr>
        <w:top w:val="none" w:sz="0" w:space="0" w:color="auto"/>
        <w:left w:val="none" w:sz="0" w:space="0" w:color="auto"/>
        <w:bottom w:val="none" w:sz="0" w:space="0" w:color="auto"/>
        <w:right w:val="none" w:sz="0" w:space="0" w:color="auto"/>
      </w:divBdr>
    </w:div>
    <w:div w:id="1948391885">
      <w:bodyDiv w:val="1"/>
      <w:marLeft w:val="0"/>
      <w:marRight w:val="0"/>
      <w:marTop w:val="0"/>
      <w:marBottom w:val="0"/>
      <w:divBdr>
        <w:top w:val="none" w:sz="0" w:space="0" w:color="auto"/>
        <w:left w:val="none" w:sz="0" w:space="0" w:color="auto"/>
        <w:bottom w:val="none" w:sz="0" w:space="0" w:color="auto"/>
        <w:right w:val="none" w:sz="0" w:space="0" w:color="auto"/>
      </w:divBdr>
    </w:div>
    <w:div w:id="1961377001">
      <w:bodyDiv w:val="1"/>
      <w:marLeft w:val="0"/>
      <w:marRight w:val="0"/>
      <w:marTop w:val="0"/>
      <w:marBottom w:val="0"/>
      <w:divBdr>
        <w:top w:val="none" w:sz="0" w:space="0" w:color="auto"/>
        <w:left w:val="none" w:sz="0" w:space="0" w:color="auto"/>
        <w:bottom w:val="none" w:sz="0" w:space="0" w:color="auto"/>
        <w:right w:val="none" w:sz="0" w:space="0" w:color="auto"/>
      </w:divBdr>
      <w:divsChild>
        <w:div w:id="638535234">
          <w:marLeft w:val="0"/>
          <w:marRight w:val="0"/>
          <w:marTop w:val="0"/>
          <w:marBottom w:val="0"/>
          <w:divBdr>
            <w:top w:val="none" w:sz="0" w:space="0" w:color="auto"/>
            <w:left w:val="none" w:sz="0" w:space="0" w:color="auto"/>
            <w:bottom w:val="none" w:sz="0" w:space="0" w:color="auto"/>
            <w:right w:val="none" w:sz="0" w:space="0" w:color="auto"/>
          </w:divBdr>
        </w:div>
      </w:divsChild>
    </w:div>
    <w:div w:id="1963611528">
      <w:bodyDiv w:val="1"/>
      <w:marLeft w:val="0"/>
      <w:marRight w:val="0"/>
      <w:marTop w:val="0"/>
      <w:marBottom w:val="0"/>
      <w:divBdr>
        <w:top w:val="none" w:sz="0" w:space="0" w:color="auto"/>
        <w:left w:val="none" w:sz="0" w:space="0" w:color="auto"/>
        <w:bottom w:val="none" w:sz="0" w:space="0" w:color="auto"/>
        <w:right w:val="none" w:sz="0" w:space="0" w:color="auto"/>
      </w:divBdr>
    </w:div>
    <w:div w:id="1972007117">
      <w:bodyDiv w:val="1"/>
      <w:marLeft w:val="0"/>
      <w:marRight w:val="0"/>
      <w:marTop w:val="0"/>
      <w:marBottom w:val="0"/>
      <w:divBdr>
        <w:top w:val="none" w:sz="0" w:space="0" w:color="auto"/>
        <w:left w:val="none" w:sz="0" w:space="0" w:color="auto"/>
        <w:bottom w:val="none" w:sz="0" w:space="0" w:color="auto"/>
        <w:right w:val="none" w:sz="0" w:space="0" w:color="auto"/>
      </w:divBdr>
    </w:div>
    <w:div w:id="1972127893">
      <w:bodyDiv w:val="1"/>
      <w:marLeft w:val="0"/>
      <w:marRight w:val="0"/>
      <w:marTop w:val="0"/>
      <w:marBottom w:val="0"/>
      <w:divBdr>
        <w:top w:val="none" w:sz="0" w:space="0" w:color="auto"/>
        <w:left w:val="none" w:sz="0" w:space="0" w:color="auto"/>
        <w:bottom w:val="none" w:sz="0" w:space="0" w:color="auto"/>
        <w:right w:val="none" w:sz="0" w:space="0" w:color="auto"/>
      </w:divBdr>
    </w:div>
    <w:div w:id="1974364159">
      <w:bodyDiv w:val="1"/>
      <w:marLeft w:val="0"/>
      <w:marRight w:val="0"/>
      <w:marTop w:val="0"/>
      <w:marBottom w:val="0"/>
      <w:divBdr>
        <w:top w:val="none" w:sz="0" w:space="0" w:color="auto"/>
        <w:left w:val="none" w:sz="0" w:space="0" w:color="auto"/>
        <w:bottom w:val="none" w:sz="0" w:space="0" w:color="auto"/>
        <w:right w:val="none" w:sz="0" w:space="0" w:color="auto"/>
      </w:divBdr>
    </w:div>
    <w:div w:id="1983609731">
      <w:bodyDiv w:val="1"/>
      <w:marLeft w:val="0"/>
      <w:marRight w:val="0"/>
      <w:marTop w:val="0"/>
      <w:marBottom w:val="0"/>
      <w:divBdr>
        <w:top w:val="none" w:sz="0" w:space="0" w:color="auto"/>
        <w:left w:val="none" w:sz="0" w:space="0" w:color="auto"/>
        <w:bottom w:val="none" w:sz="0" w:space="0" w:color="auto"/>
        <w:right w:val="none" w:sz="0" w:space="0" w:color="auto"/>
      </w:divBdr>
    </w:div>
    <w:div w:id="1984239666">
      <w:bodyDiv w:val="1"/>
      <w:marLeft w:val="0"/>
      <w:marRight w:val="0"/>
      <w:marTop w:val="0"/>
      <w:marBottom w:val="0"/>
      <w:divBdr>
        <w:top w:val="none" w:sz="0" w:space="0" w:color="auto"/>
        <w:left w:val="none" w:sz="0" w:space="0" w:color="auto"/>
        <w:bottom w:val="none" w:sz="0" w:space="0" w:color="auto"/>
        <w:right w:val="none" w:sz="0" w:space="0" w:color="auto"/>
      </w:divBdr>
    </w:div>
    <w:div w:id="1992711909">
      <w:bodyDiv w:val="1"/>
      <w:marLeft w:val="0"/>
      <w:marRight w:val="0"/>
      <w:marTop w:val="0"/>
      <w:marBottom w:val="0"/>
      <w:divBdr>
        <w:top w:val="none" w:sz="0" w:space="0" w:color="auto"/>
        <w:left w:val="none" w:sz="0" w:space="0" w:color="auto"/>
        <w:bottom w:val="none" w:sz="0" w:space="0" w:color="auto"/>
        <w:right w:val="none" w:sz="0" w:space="0" w:color="auto"/>
      </w:divBdr>
    </w:div>
    <w:div w:id="1994019242">
      <w:bodyDiv w:val="1"/>
      <w:marLeft w:val="0"/>
      <w:marRight w:val="0"/>
      <w:marTop w:val="0"/>
      <w:marBottom w:val="0"/>
      <w:divBdr>
        <w:top w:val="none" w:sz="0" w:space="0" w:color="auto"/>
        <w:left w:val="none" w:sz="0" w:space="0" w:color="auto"/>
        <w:bottom w:val="none" w:sz="0" w:space="0" w:color="auto"/>
        <w:right w:val="none" w:sz="0" w:space="0" w:color="auto"/>
      </w:divBdr>
    </w:div>
    <w:div w:id="1997493986">
      <w:bodyDiv w:val="1"/>
      <w:marLeft w:val="0"/>
      <w:marRight w:val="0"/>
      <w:marTop w:val="0"/>
      <w:marBottom w:val="0"/>
      <w:divBdr>
        <w:top w:val="none" w:sz="0" w:space="0" w:color="auto"/>
        <w:left w:val="none" w:sz="0" w:space="0" w:color="auto"/>
        <w:bottom w:val="none" w:sz="0" w:space="0" w:color="auto"/>
        <w:right w:val="none" w:sz="0" w:space="0" w:color="auto"/>
      </w:divBdr>
    </w:div>
    <w:div w:id="1998654836">
      <w:bodyDiv w:val="1"/>
      <w:marLeft w:val="0"/>
      <w:marRight w:val="0"/>
      <w:marTop w:val="0"/>
      <w:marBottom w:val="0"/>
      <w:divBdr>
        <w:top w:val="none" w:sz="0" w:space="0" w:color="auto"/>
        <w:left w:val="none" w:sz="0" w:space="0" w:color="auto"/>
        <w:bottom w:val="none" w:sz="0" w:space="0" w:color="auto"/>
        <w:right w:val="none" w:sz="0" w:space="0" w:color="auto"/>
      </w:divBdr>
    </w:div>
    <w:div w:id="1999797782">
      <w:bodyDiv w:val="1"/>
      <w:marLeft w:val="0"/>
      <w:marRight w:val="0"/>
      <w:marTop w:val="0"/>
      <w:marBottom w:val="0"/>
      <w:divBdr>
        <w:top w:val="none" w:sz="0" w:space="0" w:color="auto"/>
        <w:left w:val="none" w:sz="0" w:space="0" w:color="auto"/>
        <w:bottom w:val="none" w:sz="0" w:space="0" w:color="auto"/>
        <w:right w:val="none" w:sz="0" w:space="0" w:color="auto"/>
      </w:divBdr>
    </w:div>
    <w:div w:id="2006931361">
      <w:bodyDiv w:val="1"/>
      <w:marLeft w:val="0"/>
      <w:marRight w:val="0"/>
      <w:marTop w:val="0"/>
      <w:marBottom w:val="0"/>
      <w:divBdr>
        <w:top w:val="none" w:sz="0" w:space="0" w:color="auto"/>
        <w:left w:val="none" w:sz="0" w:space="0" w:color="auto"/>
        <w:bottom w:val="none" w:sz="0" w:space="0" w:color="auto"/>
        <w:right w:val="none" w:sz="0" w:space="0" w:color="auto"/>
      </w:divBdr>
    </w:div>
    <w:div w:id="2007897871">
      <w:bodyDiv w:val="1"/>
      <w:marLeft w:val="0"/>
      <w:marRight w:val="0"/>
      <w:marTop w:val="0"/>
      <w:marBottom w:val="0"/>
      <w:divBdr>
        <w:top w:val="none" w:sz="0" w:space="0" w:color="auto"/>
        <w:left w:val="none" w:sz="0" w:space="0" w:color="auto"/>
        <w:bottom w:val="none" w:sz="0" w:space="0" w:color="auto"/>
        <w:right w:val="none" w:sz="0" w:space="0" w:color="auto"/>
      </w:divBdr>
    </w:div>
    <w:div w:id="2008363073">
      <w:bodyDiv w:val="1"/>
      <w:marLeft w:val="0"/>
      <w:marRight w:val="0"/>
      <w:marTop w:val="0"/>
      <w:marBottom w:val="0"/>
      <w:divBdr>
        <w:top w:val="none" w:sz="0" w:space="0" w:color="auto"/>
        <w:left w:val="none" w:sz="0" w:space="0" w:color="auto"/>
        <w:bottom w:val="none" w:sz="0" w:space="0" w:color="auto"/>
        <w:right w:val="none" w:sz="0" w:space="0" w:color="auto"/>
      </w:divBdr>
    </w:div>
    <w:div w:id="2017220777">
      <w:bodyDiv w:val="1"/>
      <w:marLeft w:val="0"/>
      <w:marRight w:val="0"/>
      <w:marTop w:val="0"/>
      <w:marBottom w:val="0"/>
      <w:divBdr>
        <w:top w:val="none" w:sz="0" w:space="0" w:color="auto"/>
        <w:left w:val="none" w:sz="0" w:space="0" w:color="auto"/>
        <w:bottom w:val="none" w:sz="0" w:space="0" w:color="auto"/>
        <w:right w:val="none" w:sz="0" w:space="0" w:color="auto"/>
      </w:divBdr>
    </w:div>
    <w:div w:id="2017538685">
      <w:bodyDiv w:val="1"/>
      <w:marLeft w:val="0"/>
      <w:marRight w:val="0"/>
      <w:marTop w:val="0"/>
      <w:marBottom w:val="0"/>
      <w:divBdr>
        <w:top w:val="none" w:sz="0" w:space="0" w:color="auto"/>
        <w:left w:val="none" w:sz="0" w:space="0" w:color="auto"/>
        <w:bottom w:val="none" w:sz="0" w:space="0" w:color="auto"/>
        <w:right w:val="none" w:sz="0" w:space="0" w:color="auto"/>
      </w:divBdr>
    </w:div>
    <w:div w:id="2047632096">
      <w:bodyDiv w:val="1"/>
      <w:marLeft w:val="0"/>
      <w:marRight w:val="0"/>
      <w:marTop w:val="0"/>
      <w:marBottom w:val="0"/>
      <w:divBdr>
        <w:top w:val="none" w:sz="0" w:space="0" w:color="auto"/>
        <w:left w:val="none" w:sz="0" w:space="0" w:color="auto"/>
        <w:bottom w:val="none" w:sz="0" w:space="0" w:color="auto"/>
        <w:right w:val="none" w:sz="0" w:space="0" w:color="auto"/>
      </w:divBdr>
    </w:div>
    <w:div w:id="2053575823">
      <w:bodyDiv w:val="1"/>
      <w:marLeft w:val="0"/>
      <w:marRight w:val="0"/>
      <w:marTop w:val="0"/>
      <w:marBottom w:val="0"/>
      <w:divBdr>
        <w:top w:val="none" w:sz="0" w:space="0" w:color="auto"/>
        <w:left w:val="none" w:sz="0" w:space="0" w:color="auto"/>
        <w:bottom w:val="none" w:sz="0" w:space="0" w:color="auto"/>
        <w:right w:val="none" w:sz="0" w:space="0" w:color="auto"/>
      </w:divBdr>
    </w:div>
    <w:div w:id="2060740666">
      <w:bodyDiv w:val="1"/>
      <w:marLeft w:val="0"/>
      <w:marRight w:val="0"/>
      <w:marTop w:val="0"/>
      <w:marBottom w:val="0"/>
      <w:divBdr>
        <w:top w:val="none" w:sz="0" w:space="0" w:color="auto"/>
        <w:left w:val="none" w:sz="0" w:space="0" w:color="auto"/>
        <w:bottom w:val="none" w:sz="0" w:space="0" w:color="auto"/>
        <w:right w:val="none" w:sz="0" w:space="0" w:color="auto"/>
      </w:divBdr>
    </w:div>
    <w:div w:id="2073772891">
      <w:bodyDiv w:val="1"/>
      <w:marLeft w:val="0"/>
      <w:marRight w:val="0"/>
      <w:marTop w:val="0"/>
      <w:marBottom w:val="0"/>
      <w:divBdr>
        <w:top w:val="none" w:sz="0" w:space="0" w:color="auto"/>
        <w:left w:val="none" w:sz="0" w:space="0" w:color="auto"/>
        <w:bottom w:val="none" w:sz="0" w:space="0" w:color="auto"/>
        <w:right w:val="none" w:sz="0" w:space="0" w:color="auto"/>
      </w:divBdr>
    </w:div>
    <w:div w:id="2075355115">
      <w:bodyDiv w:val="1"/>
      <w:marLeft w:val="0"/>
      <w:marRight w:val="0"/>
      <w:marTop w:val="0"/>
      <w:marBottom w:val="0"/>
      <w:divBdr>
        <w:top w:val="none" w:sz="0" w:space="0" w:color="auto"/>
        <w:left w:val="none" w:sz="0" w:space="0" w:color="auto"/>
        <w:bottom w:val="none" w:sz="0" w:space="0" w:color="auto"/>
        <w:right w:val="none" w:sz="0" w:space="0" w:color="auto"/>
      </w:divBdr>
    </w:div>
    <w:div w:id="2086564828">
      <w:bodyDiv w:val="1"/>
      <w:marLeft w:val="0"/>
      <w:marRight w:val="0"/>
      <w:marTop w:val="0"/>
      <w:marBottom w:val="0"/>
      <w:divBdr>
        <w:top w:val="none" w:sz="0" w:space="0" w:color="auto"/>
        <w:left w:val="none" w:sz="0" w:space="0" w:color="auto"/>
        <w:bottom w:val="none" w:sz="0" w:space="0" w:color="auto"/>
        <w:right w:val="none" w:sz="0" w:space="0" w:color="auto"/>
      </w:divBdr>
    </w:div>
    <w:div w:id="2087916023">
      <w:bodyDiv w:val="1"/>
      <w:marLeft w:val="0"/>
      <w:marRight w:val="0"/>
      <w:marTop w:val="0"/>
      <w:marBottom w:val="0"/>
      <w:divBdr>
        <w:top w:val="none" w:sz="0" w:space="0" w:color="auto"/>
        <w:left w:val="none" w:sz="0" w:space="0" w:color="auto"/>
        <w:bottom w:val="none" w:sz="0" w:space="0" w:color="auto"/>
        <w:right w:val="none" w:sz="0" w:space="0" w:color="auto"/>
      </w:divBdr>
    </w:div>
    <w:div w:id="2092769173">
      <w:bodyDiv w:val="1"/>
      <w:marLeft w:val="0"/>
      <w:marRight w:val="0"/>
      <w:marTop w:val="0"/>
      <w:marBottom w:val="0"/>
      <w:divBdr>
        <w:top w:val="none" w:sz="0" w:space="0" w:color="auto"/>
        <w:left w:val="none" w:sz="0" w:space="0" w:color="auto"/>
        <w:bottom w:val="none" w:sz="0" w:space="0" w:color="auto"/>
        <w:right w:val="none" w:sz="0" w:space="0" w:color="auto"/>
      </w:divBdr>
    </w:div>
    <w:div w:id="2098860599">
      <w:bodyDiv w:val="1"/>
      <w:marLeft w:val="0"/>
      <w:marRight w:val="0"/>
      <w:marTop w:val="0"/>
      <w:marBottom w:val="0"/>
      <w:divBdr>
        <w:top w:val="none" w:sz="0" w:space="0" w:color="auto"/>
        <w:left w:val="none" w:sz="0" w:space="0" w:color="auto"/>
        <w:bottom w:val="none" w:sz="0" w:space="0" w:color="auto"/>
        <w:right w:val="none" w:sz="0" w:space="0" w:color="auto"/>
      </w:divBdr>
    </w:div>
    <w:div w:id="2104379613">
      <w:bodyDiv w:val="1"/>
      <w:marLeft w:val="0"/>
      <w:marRight w:val="0"/>
      <w:marTop w:val="0"/>
      <w:marBottom w:val="0"/>
      <w:divBdr>
        <w:top w:val="none" w:sz="0" w:space="0" w:color="auto"/>
        <w:left w:val="none" w:sz="0" w:space="0" w:color="auto"/>
        <w:bottom w:val="none" w:sz="0" w:space="0" w:color="auto"/>
        <w:right w:val="none" w:sz="0" w:space="0" w:color="auto"/>
      </w:divBdr>
    </w:div>
    <w:div w:id="2106340243">
      <w:bodyDiv w:val="1"/>
      <w:marLeft w:val="0"/>
      <w:marRight w:val="0"/>
      <w:marTop w:val="0"/>
      <w:marBottom w:val="0"/>
      <w:divBdr>
        <w:top w:val="none" w:sz="0" w:space="0" w:color="auto"/>
        <w:left w:val="none" w:sz="0" w:space="0" w:color="auto"/>
        <w:bottom w:val="none" w:sz="0" w:space="0" w:color="auto"/>
        <w:right w:val="none" w:sz="0" w:space="0" w:color="auto"/>
      </w:divBdr>
    </w:div>
    <w:div w:id="2108039244">
      <w:bodyDiv w:val="1"/>
      <w:marLeft w:val="0"/>
      <w:marRight w:val="0"/>
      <w:marTop w:val="0"/>
      <w:marBottom w:val="0"/>
      <w:divBdr>
        <w:top w:val="none" w:sz="0" w:space="0" w:color="auto"/>
        <w:left w:val="none" w:sz="0" w:space="0" w:color="auto"/>
        <w:bottom w:val="none" w:sz="0" w:space="0" w:color="auto"/>
        <w:right w:val="none" w:sz="0" w:space="0" w:color="auto"/>
      </w:divBdr>
    </w:div>
    <w:div w:id="2118208241">
      <w:bodyDiv w:val="1"/>
      <w:marLeft w:val="0"/>
      <w:marRight w:val="0"/>
      <w:marTop w:val="0"/>
      <w:marBottom w:val="0"/>
      <w:divBdr>
        <w:top w:val="none" w:sz="0" w:space="0" w:color="auto"/>
        <w:left w:val="none" w:sz="0" w:space="0" w:color="auto"/>
        <w:bottom w:val="none" w:sz="0" w:space="0" w:color="auto"/>
        <w:right w:val="none" w:sz="0" w:space="0" w:color="auto"/>
      </w:divBdr>
    </w:div>
    <w:div w:id="2118477217">
      <w:bodyDiv w:val="1"/>
      <w:marLeft w:val="0"/>
      <w:marRight w:val="0"/>
      <w:marTop w:val="0"/>
      <w:marBottom w:val="0"/>
      <w:divBdr>
        <w:top w:val="none" w:sz="0" w:space="0" w:color="auto"/>
        <w:left w:val="none" w:sz="0" w:space="0" w:color="auto"/>
        <w:bottom w:val="none" w:sz="0" w:space="0" w:color="auto"/>
        <w:right w:val="none" w:sz="0" w:space="0" w:color="auto"/>
      </w:divBdr>
    </w:div>
    <w:div w:id="2131632398">
      <w:bodyDiv w:val="1"/>
      <w:marLeft w:val="0"/>
      <w:marRight w:val="0"/>
      <w:marTop w:val="0"/>
      <w:marBottom w:val="0"/>
      <w:divBdr>
        <w:top w:val="none" w:sz="0" w:space="0" w:color="auto"/>
        <w:left w:val="none" w:sz="0" w:space="0" w:color="auto"/>
        <w:bottom w:val="none" w:sz="0" w:space="0" w:color="auto"/>
        <w:right w:val="none" w:sz="0" w:space="0" w:color="auto"/>
      </w:divBdr>
    </w:div>
    <w:div w:id="2140415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3.jpeg" Id="rId13" /><Relationship Type="http://schemas.openxmlformats.org/officeDocument/2006/relationships/hyperlink" Target="https://finance.yahoo.com/news/hyundai-posts-global-sales-growth-112208370.html" TargetMode="External" Id="rId18" /><Relationship Type="http://schemas.openxmlformats.org/officeDocument/2006/relationships/hyperlink" Target="https://www.autocarpro.in/news/hyundai-motor-group-to-outline-ai-robotics-strategy-at-ces-2026-130264" TargetMode="External" Id="rId26" /><Relationship Type="http://schemas.openxmlformats.org/officeDocument/2006/relationships/customXml" Target="../customXml/item3.xml" Id="rId3" /><Relationship Type="http://schemas.openxmlformats.org/officeDocument/2006/relationships/hyperlink" Target="https://ioniq5.hyundai.co.in/" TargetMode="External" Id="rId21" /><Relationship Type="http://schemas.openxmlformats.org/officeDocument/2006/relationships/theme" Target="theme/theme1.xml" Id="rId34" /><Relationship Type="http://schemas.openxmlformats.org/officeDocument/2006/relationships/settings" Target="settings.xml" Id="rId7" /><Relationship Type="http://schemas.openxmlformats.org/officeDocument/2006/relationships/image" Target="media/image2.jpeg" Id="rId12" /><Relationship Type="http://schemas.openxmlformats.org/officeDocument/2006/relationships/hyperlink" Target="https://auto.economictimes.indiatimes.com/news/industry/hyundai-motor-company-global-sales-decline-by-1-8-in-q1/58374596" TargetMode="External" Id="rId17" /><Relationship Type="http://schemas.openxmlformats.org/officeDocument/2006/relationships/hyperlink" Target="https://matrixbcg.com/blogs/growth-strategy/hyundai" TargetMode="External" Id="rId25" /><Relationship Type="http://schemas.openxmlformats.org/officeDocument/2006/relationships/fontTable" Target="fontTable.xml" Id="rId33" /><Relationship Type="http://schemas.openxmlformats.org/officeDocument/2006/relationships/customXml" Target="../customXml/item2.xml" Id="rId2" /><Relationship Type="http://schemas.openxmlformats.org/officeDocument/2006/relationships/hyperlink" Target="https://www.offshore-energy.biz/hyundai-motor-breaks-ground-on-hydrogen-fuel-cell-facility-in-south-korea/" TargetMode="External" Id="rId16" /><Relationship Type="http://schemas.openxmlformats.org/officeDocument/2006/relationships/hyperlink" Target="https://www.hyundai.com/eu/en/about-hyundai/sustainability/carbon-neutrality-2045.html" TargetMode="External" Id="rId20" /><Relationship Type="http://schemas.openxmlformats.org/officeDocument/2006/relationships/hyperlink" Target="https://www.autocarpro.in/news/hyundai-motor-outlines-2030-strategy-targeting-555-million-vehicle-sales-128772"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hyperlink" Target="https://www.business-standard.com/companies/news/hyundai-motor-2030-ev-strategy-india-localised-supply-chain-125091900833_1.html" TargetMode="External" Id="rId24" /><Relationship Type="http://schemas.openxmlformats.org/officeDocument/2006/relationships/footer" Target="footer1.xml" Id="rId32"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hyperlink" Target="https://www.prnewswire.com/news-releases/hyundai-motor-company-unveils-bold-2030-vision-and-product-roadmap-at-2025-ceo-investor-day-302560466.html" TargetMode="External" Id="rId23" /><Relationship Type="http://schemas.openxmlformats.org/officeDocument/2006/relationships/hyperlink" Target="https://www.sphericalinsights.com/reports/south-korea-electric-vehicle-market" TargetMode="External" Id="rId28" /><Relationship Type="http://schemas.openxmlformats.org/officeDocument/2006/relationships/endnotes" Target="endnotes.xml" Id="rId10" /><Relationship Type="http://schemas.openxmlformats.org/officeDocument/2006/relationships/hyperlink" Target="https://www.korea-certification.com/en/hyundai-motor-expands-role-in-hydrogen-value-chain-and-infrastructure/" TargetMode="External" Id="rId19" /><Relationship Type="http://schemas.openxmlformats.org/officeDocument/2006/relationships/hyperlink" Target="https://www.koreatimes.co.kr/business/companies/20260311/hyundai-motor-ranks-2nd-in-operating-profit-among-global-automotive-peers-in-2025" TargetMode="Externa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hyperlink" Target="https://www.hyundai.com/worldwide/en/brand-journal/our-vision" TargetMode="External" Id="rId22" /><Relationship Type="http://schemas.openxmlformats.org/officeDocument/2006/relationships/hyperlink" Target="https://www.reuters.com/business/autos-transportation/volkswagen-overtook-tesla-europes-top-ev-seller-2025-2026-02-05/" TargetMode="External" Id="rId27" /><Relationship Type="http://schemas.openxmlformats.org/officeDocument/2006/relationships/hyperlink" Target="https://www.saurenergy.com/solar-energy-news/hyundai-operate-44-electrified-vehicles-2025-11-battery-evs" TargetMode="External" Id="rId30" /><Relationship Type="http://schemas.openxmlformats.org/officeDocument/2006/relationships/webSettings" Target="webSettings.xml" Id="rI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1132e581549c8a07e78ce8c21b675226">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2a58208ed394668670b30173e9db7e06"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1B921533-DA67-4D29-B8B2-8D9524FEDC6D}">
  <ds:schemaRefs>
    <ds:schemaRef ds:uri="http://schemas.openxmlformats.org/officeDocument/2006/bibliography"/>
  </ds:schemaRefs>
</ds:datastoreItem>
</file>

<file path=customXml/itemProps2.xml><?xml version="1.0" encoding="utf-8"?>
<ds:datastoreItem xmlns:ds="http://schemas.openxmlformats.org/officeDocument/2006/customXml" ds:itemID="{1E97B2DA-98F5-4BF9-85D5-FD58F32A1C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A2F6F6-4407-4F92-9F89-13EEF86C5543}">
  <ds:schemaRefs>
    <ds:schemaRef ds:uri="http://schemas.microsoft.com/sharepoint/v3/contenttype/forms"/>
  </ds:schemaRefs>
</ds:datastoreItem>
</file>

<file path=customXml/itemProps4.xml><?xml version="1.0" encoding="utf-8"?>
<ds:datastoreItem xmlns:ds="http://schemas.openxmlformats.org/officeDocument/2006/customXml" ds:itemID="{5942032E-92B9-428B-AA4F-AA2FA4CD75EA}">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dc:creator>
  <keywords/>
  <dc:description/>
  <lastModifiedBy>Maria Dorina Matei (2315746)</lastModifiedBy>
  <revision>29</revision>
  <dcterms:created xsi:type="dcterms:W3CDTF">2026-04-23T22:12:00.0000000Z</dcterms:created>
  <dcterms:modified xsi:type="dcterms:W3CDTF">2026-04-23T23:02:28.0702264Z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