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6863050"/>
    <w:bookmarkEnd w:id="0"/>
    <w:p w14:paraId="408E85AF" w14:textId="73BED77E" w:rsidR="008E42F0" w:rsidRDefault="0049009B">
      <w:r w:rsidRPr="0049009B">
        <w:rPr>
          <w:noProof/>
        </w:rPr>
        <mc:AlternateContent>
          <mc:Choice Requires="wps">
            <w:drawing>
              <wp:anchor distT="0" distB="0" distL="114300" distR="114300" simplePos="0" relativeHeight="251658239" behindDoc="0" locked="0" layoutInCell="1" allowOverlap="1" wp14:anchorId="344ADB0D" wp14:editId="7B5DE78B">
                <wp:simplePos x="0" y="0"/>
                <wp:positionH relativeFrom="page">
                  <wp:align>right</wp:align>
                </wp:positionH>
                <wp:positionV relativeFrom="page">
                  <wp:align>bottom</wp:align>
                </wp:positionV>
                <wp:extent cx="7524750" cy="10648950"/>
                <wp:effectExtent l="0" t="0" r="19050" b="19050"/>
                <wp:wrapSquare wrapText="bothSides"/>
                <wp:docPr id="10" name="Rectangle 4">
                  <a:extLst xmlns:a="http://schemas.openxmlformats.org/drawingml/2006/main"/>
                </wp:docPr>
                <wp:cNvGraphicFramePr/>
                <a:graphic xmlns:a="http://schemas.openxmlformats.org/drawingml/2006/main">
                  <a:graphicData uri="http://schemas.microsoft.com/office/word/2010/wordprocessingShape">
                    <wps:wsp>
                      <wps:cNvSpPr/>
                      <wps:spPr>
                        <a:xfrm>
                          <a:off x="0" y="0"/>
                          <a:ext cx="7524750" cy="10648950"/>
                        </a:xfrm>
                        <a:prstGeom prst="rect">
                          <a:avLst/>
                        </a:prstGeom>
                        <a:solidFill>
                          <a:srgbClr val="7C7C7C"/>
                        </a:solidFill>
                        <a:ln>
                          <a:solidFill>
                            <a:srgbClr val="7C7C7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517E4A" id="Rectangle 4" o:spid="_x0000_s1026" style="position:absolute;margin-left:541.3pt;margin-top:0;width:592.5pt;height:838.5pt;z-index:251658239;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" fillcolor="#7c7c7c" strokecolor="#7c7c7c" strokeweight="1pt">
                <w10:wrap type="square" anchorx="page" anchory="page"/>
              </v:rect>
            </w:pict>
          </mc:Fallback>
        </mc:AlternateContent>
      </w:r>
      <w:r w:rsidR="00C7458C">
        <w:rPr>
          <w:noProof/>
        </w:rPr>
        <w:drawing>
          <wp:anchor distT="0" distB="0" distL="114300" distR="114300" simplePos="0" relativeHeight="251668480" behindDoc="0" locked="0" layoutInCell="1" allowOverlap="1" wp14:anchorId="70D0517A" wp14:editId="45D05DDF">
            <wp:simplePos x="0" y="0"/>
            <wp:positionH relativeFrom="page">
              <wp:align>center</wp:align>
            </wp:positionH>
            <wp:positionV relativeFrom="paragraph">
              <wp:posOffset>1971675</wp:posOffset>
            </wp:positionV>
            <wp:extent cx="9009380" cy="5066665"/>
            <wp:effectExtent l="9207" t="0" r="0" b="0"/>
            <wp:wrapSquare wrapText="bothSides"/>
            <wp:docPr id="9" name="Picture 9" descr="Image result for substance 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ubstance u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5400000">
                      <a:off x="0" y="0"/>
                      <a:ext cx="9009380" cy="5066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E42F0">
        <w:br w:type="page"/>
      </w:r>
    </w:p>
    <w:p w14:paraId="373E0EA8" w14:textId="3D534BD0" w:rsidR="008E42F0" w:rsidRPr="00B040DE" w:rsidRDefault="008E42F0">
      <w:pPr>
        <w:rPr>
          <w:b/>
          <w:sz w:val="28"/>
          <w:u w:val="single"/>
        </w:rPr>
      </w:pPr>
      <w:r w:rsidRPr="00B040DE">
        <w:rPr>
          <w:b/>
          <w:sz w:val="28"/>
          <w:u w:val="single"/>
        </w:rPr>
        <w:lastRenderedPageBreak/>
        <w:t>Substance Use</w:t>
      </w:r>
    </w:p>
    <w:p w14:paraId="24AD45B8" w14:textId="7226B5C4" w:rsidR="00C94AD8" w:rsidRPr="000B3FF0" w:rsidRDefault="00A90571" w:rsidP="00C94AD8">
      <w:r w:rsidRPr="000B3FF0">
        <w:t xml:space="preserve">This practice log </w:t>
      </w:r>
      <w:r w:rsidR="009B2FA2" w:rsidRPr="000B3FF0">
        <w:t xml:space="preserve">is </w:t>
      </w:r>
      <w:r w:rsidRPr="000B3FF0">
        <w:t>to assist youth workers working with young people</w:t>
      </w:r>
      <w:r w:rsidR="009B2FA2" w:rsidRPr="000B3FF0">
        <w:t xml:space="preserve"> relating to </w:t>
      </w:r>
      <w:r w:rsidRPr="000B3FF0">
        <w:t>the topic of substance use. Within the practice log the writer will clarify the differences between substance use, misuse and abuse</w:t>
      </w:r>
      <w:r w:rsidR="009B2FA2" w:rsidRPr="000B3FF0">
        <w:t>;</w:t>
      </w:r>
      <w:r w:rsidRPr="000B3FF0">
        <w:t xml:space="preserve"> and provide steps to addressing the issue with young people</w:t>
      </w:r>
      <w:r w:rsidR="009B2FA2" w:rsidRPr="000B3FF0">
        <w:t>;</w:t>
      </w:r>
      <w:r w:rsidR="00336816" w:rsidRPr="000B3FF0">
        <w:t xml:space="preserve"> and how to minimise and</w:t>
      </w:r>
      <w:r w:rsidR="00DB2909" w:rsidRPr="000B3FF0">
        <w:t>/</w:t>
      </w:r>
      <w:r w:rsidR="00336816" w:rsidRPr="000B3FF0">
        <w:t xml:space="preserve">or prevent the dangers associated with it. </w:t>
      </w:r>
      <w:r w:rsidR="003163DF" w:rsidRPr="000B3FF0">
        <w:t xml:space="preserve">This practice log </w:t>
      </w:r>
      <w:r w:rsidR="009B2FA2" w:rsidRPr="000B3FF0">
        <w:t xml:space="preserve">will </w:t>
      </w:r>
      <w:r w:rsidR="003163DF" w:rsidRPr="000B3FF0">
        <w:t>include limitations to addressing a substance use issue with young people</w:t>
      </w:r>
      <w:r w:rsidR="00336816" w:rsidRPr="000B3FF0">
        <w:t xml:space="preserve"> and suggestions to overcome these limitations</w:t>
      </w:r>
      <w:r w:rsidR="003163DF" w:rsidRPr="000B3FF0">
        <w:t xml:space="preserve">. </w:t>
      </w:r>
    </w:p>
    <w:p w14:paraId="52A29E7D" w14:textId="00B75D85" w:rsidR="006C6033" w:rsidRPr="000B3FF0" w:rsidRDefault="006C6033" w:rsidP="00C94AD8">
      <w:r w:rsidRPr="000B3FF0">
        <w:t xml:space="preserve">The writer </w:t>
      </w:r>
      <w:r w:rsidR="009B2FA2" w:rsidRPr="000B3FF0">
        <w:t xml:space="preserve">has </w:t>
      </w:r>
      <w:r w:rsidRPr="000B3FF0">
        <w:t xml:space="preserve">a bias with substance use and will remove all bias within this practice log to ensure a neutral </w:t>
      </w:r>
      <w:r w:rsidR="00B30A28" w:rsidRPr="000B3FF0">
        <w:t>point of view to allow the readers to gather all the information needed and implement it into their beliefs within their practice. With the non-bias approach it will enable youth work practitioners to maintain their non-bias youth work</w:t>
      </w:r>
      <w:r w:rsidR="00056877" w:rsidRPr="000B3FF0">
        <w:t xml:space="preserve"> approach</w:t>
      </w:r>
      <w:r w:rsidR="00B30A28" w:rsidRPr="000B3FF0">
        <w:t xml:space="preserve"> which coincides with the National Occupation Standards for Youth Work </w:t>
      </w:r>
      <w:r w:rsidR="00B122D6" w:rsidRPr="000B3FF0">
        <w:t>where it states</w:t>
      </w:r>
      <w:r w:rsidR="00056877" w:rsidRPr="000B3FF0">
        <w:t xml:space="preserve"> that</w:t>
      </w:r>
      <w:r w:rsidR="00B122D6" w:rsidRPr="000B3FF0">
        <w:t xml:space="preserve"> </w:t>
      </w:r>
      <w:r w:rsidR="009B2FA2" w:rsidRPr="000B3FF0">
        <w:t>‘</w:t>
      </w:r>
      <w:r w:rsidR="00B122D6" w:rsidRPr="000B3FF0">
        <w:t xml:space="preserve">youth workers </w:t>
      </w:r>
      <w:r w:rsidR="00056877" w:rsidRPr="000B3FF0">
        <w:t>safeguards the welfare of young people, and</w:t>
      </w:r>
      <w:r w:rsidR="00B122D6" w:rsidRPr="000B3FF0">
        <w:t xml:space="preserve"> provides them with a safe environment in which to explore their values, beliefs, ideas and issues</w:t>
      </w:r>
      <w:r w:rsidR="009B2FA2" w:rsidRPr="000B3FF0">
        <w:t>’</w:t>
      </w:r>
      <w:r w:rsidR="00B122D6" w:rsidRPr="000B3FF0">
        <w:t xml:space="preserve"> (2012). </w:t>
      </w:r>
      <w:r w:rsidR="00B30A28" w:rsidRPr="000B3FF0">
        <w:t xml:space="preserve"> </w:t>
      </w:r>
    </w:p>
    <w:p w14:paraId="3081FD39" w14:textId="788DF293" w:rsidR="00364119" w:rsidRPr="000B3FF0" w:rsidRDefault="00364119" w:rsidP="00C94AD8">
      <w:r w:rsidRPr="000B3FF0">
        <w:t>Substance use is a growing concern in todays society which is contrary to what statistics show</w:t>
      </w:r>
      <w:r w:rsidR="008C718E" w:rsidRPr="000B3FF0">
        <w:t>.</w:t>
      </w:r>
      <w:r w:rsidR="003A2830" w:rsidRPr="000B3FF0">
        <w:t xml:space="preserve"> Statistics show that seventy six percent of young people have never tried drugs (Mentor UK, 2018)</w:t>
      </w:r>
      <w:r w:rsidR="007F1E44" w:rsidRPr="000B3FF0">
        <w:t xml:space="preserve">, but how much of this is </w:t>
      </w:r>
      <w:r w:rsidR="00C60CD4" w:rsidRPr="000B3FF0">
        <w:t>accurate</w:t>
      </w:r>
      <w:r w:rsidR="007F1E44" w:rsidRPr="000B3FF0">
        <w:t xml:space="preserve">? The drugs mentioned in this research are all illegal </w:t>
      </w:r>
      <w:r w:rsidR="00C60CD4" w:rsidRPr="000B3FF0">
        <w:t xml:space="preserve">meaning the responses provided are potentially dishonest. </w:t>
      </w:r>
      <w:proofErr w:type="spellStart"/>
      <w:r w:rsidR="00C60CD4" w:rsidRPr="000B3FF0">
        <w:t>Debois</w:t>
      </w:r>
      <w:proofErr w:type="spellEnd"/>
      <w:r w:rsidR="00C60CD4" w:rsidRPr="000B3FF0">
        <w:t xml:space="preserve"> stated that </w:t>
      </w:r>
      <w:r w:rsidR="009B2FA2" w:rsidRPr="000B3FF0">
        <w:t>‘</w:t>
      </w:r>
      <w:r w:rsidR="00C60CD4" w:rsidRPr="000B3FF0">
        <w:t>dishonesty among research is common due to social desirability bias and attempting to protect privacy</w:t>
      </w:r>
      <w:r w:rsidR="009B2FA2" w:rsidRPr="000B3FF0">
        <w:t>’</w:t>
      </w:r>
      <w:r w:rsidR="00C60CD4" w:rsidRPr="000B3FF0">
        <w:t xml:space="preserve"> (2019). </w:t>
      </w:r>
      <w:r w:rsidR="009B2FA2" w:rsidRPr="000B3FF0">
        <w:t xml:space="preserve">An article </w:t>
      </w:r>
      <w:r w:rsidR="00D20DBF" w:rsidRPr="000B3FF0">
        <w:t xml:space="preserve">from the Guardian </w:t>
      </w:r>
      <w:r w:rsidR="009B2FA2" w:rsidRPr="000B3FF0">
        <w:t>explains</w:t>
      </w:r>
      <w:r w:rsidR="00D20DBF" w:rsidRPr="000B3FF0">
        <w:t xml:space="preserve"> that </w:t>
      </w:r>
      <w:r w:rsidR="00D53EC9" w:rsidRPr="000B3FF0">
        <w:t>‘</w:t>
      </w:r>
      <w:r w:rsidR="00D20DBF" w:rsidRPr="000B3FF0">
        <w:t>Fewer young people in treatment for drugs yet more admit to use</w:t>
      </w:r>
      <w:r w:rsidR="00891ED8" w:rsidRPr="000B3FF0">
        <w:t>’</w:t>
      </w:r>
      <w:r w:rsidR="00D20DBF" w:rsidRPr="000B3FF0">
        <w:t xml:space="preserve"> (2018). </w:t>
      </w:r>
      <w:r w:rsidR="009B2FA2" w:rsidRPr="000B3FF0">
        <w:t xml:space="preserve">Using </w:t>
      </w:r>
      <w:r w:rsidR="00A27B3B" w:rsidRPr="000B3FF0">
        <w:t xml:space="preserve">this </w:t>
      </w:r>
      <w:proofErr w:type="gramStart"/>
      <w:r w:rsidR="009B2FA2" w:rsidRPr="000B3FF0">
        <w:t>information</w:t>
      </w:r>
      <w:proofErr w:type="gramEnd"/>
      <w:r w:rsidR="009B2FA2" w:rsidRPr="000B3FF0">
        <w:t xml:space="preserve"> </w:t>
      </w:r>
      <w:r w:rsidR="00A27B3B" w:rsidRPr="000B3FF0">
        <w:t xml:space="preserve">the writer has created this practice log to address the growing </w:t>
      </w:r>
      <w:r w:rsidR="00A27B3B" w:rsidRPr="000B3FF0">
        <w:lastRenderedPageBreak/>
        <w:t>concern</w:t>
      </w:r>
      <w:r w:rsidR="00D20DBF" w:rsidRPr="000B3FF0">
        <w:t xml:space="preserve"> to educate youth work practitioners and young people of the risks associated with substance use</w:t>
      </w:r>
      <w:r w:rsidR="00571C3E" w:rsidRPr="000B3FF0">
        <w:t>.</w:t>
      </w:r>
    </w:p>
    <w:p w14:paraId="044B6385" w14:textId="1B55F65E" w:rsidR="008E42F0" w:rsidRPr="00B72CA6" w:rsidRDefault="008E42F0" w:rsidP="00C94AD8">
      <w:pPr>
        <w:rPr>
          <w:b/>
          <w:sz w:val="28"/>
          <w:u w:val="single"/>
        </w:rPr>
      </w:pPr>
      <w:r w:rsidRPr="00B72CA6">
        <w:rPr>
          <w:b/>
          <w:sz w:val="28"/>
          <w:u w:val="single"/>
        </w:rPr>
        <w:t>What is a substance</w:t>
      </w:r>
      <w:r w:rsidR="00C94AD8" w:rsidRPr="00B72CA6">
        <w:rPr>
          <w:b/>
          <w:sz w:val="28"/>
          <w:u w:val="single"/>
        </w:rPr>
        <w:t>?</w:t>
      </w:r>
    </w:p>
    <w:p w14:paraId="1EC4225D" w14:textId="07E9A142" w:rsidR="00F604FF" w:rsidRDefault="003916D6" w:rsidP="008C718E">
      <w:r>
        <w:rPr>
          <w:noProof/>
        </w:rPr>
        <w:drawing>
          <wp:anchor distT="0" distB="0" distL="114300" distR="114300" simplePos="0" relativeHeight="251663360" behindDoc="0" locked="0" layoutInCell="1" allowOverlap="1" wp14:anchorId="37473BC9" wp14:editId="7566F5AC">
            <wp:simplePos x="0" y="0"/>
            <wp:positionH relativeFrom="column">
              <wp:posOffset>-19050</wp:posOffset>
            </wp:positionH>
            <wp:positionV relativeFrom="paragraph">
              <wp:posOffset>2713355</wp:posOffset>
            </wp:positionV>
            <wp:extent cx="3886200" cy="1866265"/>
            <wp:effectExtent l="38100" t="38100" r="38100" b="3873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t="9458" b="5124"/>
                    <a:stretch/>
                  </pic:blipFill>
                  <pic:spPr bwMode="auto">
                    <a:xfrm>
                      <a:off x="0" y="0"/>
                      <a:ext cx="3886200" cy="1866265"/>
                    </a:xfrm>
                    <a:prstGeom prst="rect">
                      <a:avLst/>
                    </a:prstGeom>
                    <a:ln w="28575">
                      <a:solidFill>
                        <a:srgbClr val="7030A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3ACE2A75" wp14:editId="14C4ACF8">
            <wp:simplePos x="0" y="0"/>
            <wp:positionH relativeFrom="margin">
              <wp:posOffset>1713865</wp:posOffset>
            </wp:positionH>
            <wp:positionV relativeFrom="paragraph">
              <wp:posOffset>4648835</wp:posOffset>
            </wp:positionV>
            <wp:extent cx="3912235" cy="1871980"/>
            <wp:effectExtent l="38100" t="38100" r="31115" b="3302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t="9754" b="5123"/>
                    <a:stretch/>
                  </pic:blipFill>
                  <pic:spPr bwMode="auto">
                    <a:xfrm>
                      <a:off x="0" y="0"/>
                      <a:ext cx="3912235" cy="1871980"/>
                    </a:xfrm>
                    <a:prstGeom prst="rect">
                      <a:avLst/>
                    </a:prstGeom>
                    <a:ln w="28575">
                      <a:solidFill>
                        <a:srgbClr val="7030A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C718E">
        <w:t xml:space="preserve">Most people are unaware as to what the terms substance and drugs entail. Pyramid Healthcare (2018) states that a substance </w:t>
      </w:r>
      <w:r w:rsidR="008C718E" w:rsidRPr="008C718E">
        <w:t xml:space="preserve">is </w:t>
      </w:r>
      <w:r w:rsidR="000B3FF0">
        <w:t>‘</w:t>
      </w:r>
      <w:r w:rsidR="008C718E" w:rsidRPr="008C718E">
        <w:t>anything that can alter a person’s mood or cognition. Substances can range from caffeine and alcohol to cocaine and heroi</w:t>
      </w:r>
      <w:r w:rsidR="008C718E">
        <w:t>n</w:t>
      </w:r>
      <w:r w:rsidR="000B3FF0">
        <w:t>’</w:t>
      </w:r>
      <w:r w:rsidR="008C718E">
        <w:t>.</w:t>
      </w:r>
      <w:r w:rsidR="00AA3017">
        <w:t xml:space="preserve"> </w:t>
      </w:r>
      <w:r w:rsidR="00F604FF">
        <w:t>From the definition</w:t>
      </w:r>
      <w:r w:rsidR="009B2FA2">
        <w:rPr>
          <w:color w:val="FF0000"/>
        </w:rPr>
        <w:t>,</w:t>
      </w:r>
      <w:r w:rsidR="00F604FF">
        <w:t xml:space="preserve"> we can see that they can vary in extremity from caffeine to painkillers to hard drugs</w:t>
      </w:r>
      <w:r w:rsidR="008E5551">
        <w:t xml:space="preserve"> which is interesting because </w:t>
      </w:r>
      <w:r w:rsidR="009B2FA2">
        <w:t>i</w:t>
      </w:r>
      <w:r w:rsidR="00F604FF">
        <w:t xml:space="preserve">f asked the question ‘Do you do drugs?’ </w:t>
      </w:r>
      <w:r w:rsidR="008E5551">
        <w:t>most responses will be</w:t>
      </w:r>
      <w:r w:rsidR="00F604FF">
        <w:t xml:space="preserve"> ‘No’</w:t>
      </w:r>
      <w:r w:rsidR="008E5551">
        <w:t>. This is due to social</w:t>
      </w:r>
      <w:r w:rsidR="00F604FF">
        <w:t xml:space="preserve"> norms dictated by the media always </w:t>
      </w:r>
      <w:r w:rsidR="008E5551">
        <w:t>referring</w:t>
      </w:r>
      <w:r w:rsidR="00F604FF">
        <w:t xml:space="preserve"> to drugs as a growing concern and always </w:t>
      </w:r>
      <w:r w:rsidR="009925C9">
        <w:t>s</w:t>
      </w:r>
      <w:r w:rsidR="008E5551">
        <w:t>howing them</w:t>
      </w:r>
      <w:r w:rsidR="009925C9">
        <w:t xml:space="preserve"> in a negative viewpoint as seen below</w:t>
      </w:r>
      <w:r w:rsidR="0007271A">
        <w:t>:</w:t>
      </w:r>
    </w:p>
    <w:p w14:paraId="7CDC2DC9" w14:textId="3373B052" w:rsidR="009925C9" w:rsidRDefault="009925C9" w:rsidP="008C718E"/>
    <w:p w14:paraId="531338A2" w14:textId="6E366527" w:rsidR="009925C9" w:rsidRDefault="002934E7" w:rsidP="002934E7">
      <w:pPr>
        <w:spacing w:line="240" w:lineRule="auto"/>
        <w:jc w:val="right"/>
      </w:pPr>
      <w:r>
        <w:t>(The Independent, 2019)</w:t>
      </w:r>
    </w:p>
    <w:p w14:paraId="7A662A22" w14:textId="603E553D" w:rsidR="002934E7" w:rsidRPr="002934E7" w:rsidRDefault="002934E7" w:rsidP="002934E7">
      <w:pPr>
        <w:jc w:val="right"/>
      </w:pPr>
      <w:r>
        <w:t>(The Guardian, 2019)</w:t>
      </w:r>
    </w:p>
    <w:p w14:paraId="2F90506B" w14:textId="1F8641DD" w:rsidR="009925C9" w:rsidRPr="002F6A53" w:rsidRDefault="009925C9" w:rsidP="002934E7">
      <w:r w:rsidRPr="002F6A53">
        <w:lastRenderedPageBreak/>
        <w:t xml:space="preserve">Looking at </w:t>
      </w:r>
      <w:r w:rsidR="001966D5">
        <w:t>these headlines</w:t>
      </w:r>
      <w:r w:rsidR="002F6A53">
        <w:t xml:space="preserve"> there are only two positive</w:t>
      </w:r>
      <w:r w:rsidR="001966D5">
        <w:t xml:space="preserve"> headlines</w:t>
      </w:r>
      <w:r w:rsidR="000B3FF0">
        <w:t xml:space="preserve"> </w:t>
      </w:r>
      <w:r w:rsidR="001966D5">
        <w:t xml:space="preserve">making the </w:t>
      </w:r>
      <w:r w:rsidR="002934E7">
        <w:t>consensus</w:t>
      </w:r>
      <w:r w:rsidR="001966D5">
        <w:t xml:space="preserve"> of drug use negative</w:t>
      </w:r>
      <w:r w:rsidR="002F6A53">
        <w:t xml:space="preserve">. </w:t>
      </w:r>
    </w:p>
    <w:p w14:paraId="5FD80D65" w14:textId="23708AFA" w:rsidR="008E42F0" w:rsidRDefault="008E42F0" w:rsidP="00A90571">
      <w:pPr>
        <w:rPr>
          <w:u w:val="single"/>
        </w:rPr>
      </w:pPr>
      <w:r w:rsidRPr="002862D4">
        <w:rPr>
          <w:u w:val="single"/>
        </w:rPr>
        <w:t>Substance use</w:t>
      </w:r>
    </w:p>
    <w:p w14:paraId="5C5E7397" w14:textId="330A30A1" w:rsidR="002000AF" w:rsidRDefault="00384325" w:rsidP="00A90571">
      <w:r>
        <w:t xml:space="preserve">From the definition of a substance we can see that substances are a part of most </w:t>
      </w:r>
      <w:r w:rsidR="00A90300">
        <w:t>people’s</w:t>
      </w:r>
      <w:r>
        <w:t xml:space="preserve"> daily lives. </w:t>
      </w:r>
      <w:r w:rsidR="00A90300">
        <w:t xml:space="preserve">When referring to substance </w:t>
      </w:r>
      <w:r w:rsidR="002000AF">
        <w:t>use,</w:t>
      </w:r>
      <w:r w:rsidR="00A90300">
        <w:t xml:space="preserve"> we are referring to recreational use.</w:t>
      </w:r>
      <w:r w:rsidR="002000AF">
        <w:t xml:space="preserve"> Recreational substances include (</w:t>
      </w:r>
      <w:r w:rsidR="009B2FA2">
        <w:t>b</w:t>
      </w:r>
      <w:r w:rsidR="002000AF">
        <w:t>ut are not limited to)</w:t>
      </w:r>
      <w:r w:rsidR="0007271A">
        <w:t>:</w:t>
      </w:r>
    </w:p>
    <w:p w14:paraId="0631A739" w14:textId="55F6501B" w:rsidR="002000AF" w:rsidRDefault="002000AF" w:rsidP="002000AF">
      <w:pPr>
        <w:pStyle w:val="ListParagraph"/>
        <w:numPr>
          <w:ilvl w:val="0"/>
          <w:numId w:val="3"/>
        </w:numPr>
      </w:pPr>
      <w:r>
        <w:t>Caffeine</w:t>
      </w:r>
    </w:p>
    <w:p w14:paraId="656C0A8D" w14:textId="7B6141AB" w:rsidR="002000AF" w:rsidRDefault="002000AF" w:rsidP="002000AF">
      <w:pPr>
        <w:pStyle w:val="ListParagraph"/>
        <w:numPr>
          <w:ilvl w:val="0"/>
          <w:numId w:val="3"/>
        </w:numPr>
      </w:pPr>
      <w:r>
        <w:t>Alcohol</w:t>
      </w:r>
    </w:p>
    <w:p w14:paraId="5D21366E" w14:textId="76C79693" w:rsidR="002000AF" w:rsidRDefault="002000AF" w:rsidP="002000AF">
      <w:pPr>
        <w:pStyle w:val="ListParagraph"/>
        <w:numPr>
          <w:ilvl w:val="0"/>
          <w:numId w:val="3"/>
        </w:numPr>
      </w:pPr>
      <w:r>
        <w:t>Painkillers</w:t>
      </w:r>
    </w:p>
    <w:p w14:paraId="61E86D53" w14:textId="3BA84F66" w:rsidR="002000AF" w:rsidRDefault="002000AF" w:rsidP="002000AF">
      <w:pPr>
        <w:pStyle w:val="ListParagraph"/>
        <w:numPr>
          <w:ilvl w:val="0"/>
          <w:numId w:val="3"/>
        </w:numPr>
      </w:pPr>
      <w:r>
        <w:t>Medicinal Marijuana (United Kingdom)</w:t>
      </w:r>
    </w:p>
    <w:p w14:paraId="42FAD9DD" w14:textId="239344F1" w:rsidR="002000AF" w:rsidRDefault="002000AF" w:rsidP="002000AF">
      <w:pPr>
        <w:pStyle w:val="ListParagraph"/>
        <w:numPr>
          <w:ilvl w:val="0"/>
          <w:numId w:val="3"/>
        </w:numPr>
      </w:pPr>
      <w:r>
        <w:t>Marijuana (United States of America)</w:t>
      </w:r>
    </w:p>
    <w:p w14:paraId="110FB961" w14:textId="2EACA33B" w:rsidR="008E4A51" w:rsidRPr="000B3FF0" w:rsidRDefault="002000AF" w:rsidP="002000AF">
      <w:r w:rsidRPr="000B3FF0">
        <w:t>Looking at the list we can see these are legal substances (Country dependant)</w:t>
      </w:r>
      <w:r w:rsidR="00B46C1A" w:rsidRPr="000B3FF0">
        <w:t xml:space="preserve"> however</w:t>
      </w:r>
      <w:r w:rsidRPr="000B3FF0">
        <w:t>, although not legal</w:t>
      </w:r>
      <w:r w:rsidR="00B46C1A" w:rsidRPr="000B3FF0">
        <w:t>,</w:t>
      </w:r>
      <w:r w:rsidRPr="000B3FF0">
        <w:t xml:space="preserve"> some people use more severe substances for recreational use. </w:t>
      </w:r>
    </w:p>
    <w:p w14:paraId="6F6C43E8" w14:textId="2E2FD2A2" w:rsidR="002000AF" w:rsidRPr="002862D4" w:rsidRDefault="000B776B" w:rsidP="002000AF">
      <w:r>
        <w:t xml:space="preserve">In the eyes of the law this is unacceptable and a punishable offence. As a youth work practitioner, we cannot tell young people what they can and cannot do. Our job as youth workers is to educate them on the risks and dangers of doing so. This does not mean youth workers condone the use of illegal substances but will report if there is a safeguarding concern.  </w:t>
      </w:r>
    </w:p>
    <w:p w14:paraId="46A8859E" w14:textId="77777777" w:rsidR="000429AD" w:rsidRDefault="000429AD">
      <w:pPr>
        <w:rPr>
          <w:u w:val="single"/>
        </w:rPr>
      </w:pPr>
      <w:r>
        <w:rPr>
          <w:u w:val="single"/>
        </w:rPr>
        <w:br w:type="page"/>
      </w:r>
    </w:p>
    <w:p w14:paraId="721E6350" w14:textId="18350FB6" w:rsidR="002862D4" w:rsidRDefault="002862D4" w:rsidP="00A90571">
      <w:pPr>
        <w:rPr>
          <w:u w:val="single"/>
        </w:rPr>
      </w:pPr>
      <w:r>
        <w:rPr>
          <w:u w:val="single"/>
        </w:rPr>
        <w:lastRenderedPageBreak/>
        <w:t>Substance Misuse</w:t>
      </w:r>
    </w:p>
    <w:p w14:paraId="36E942B2" w14:textId="70156E9C" w:rsidR="00AD276A" w:rsidRDefault="00AD276A" w:rsidP="00A90571">
      <w:pPr>
        <w:rPr>
          <w:u w:val="single"/>
        </w:rPr>
      </w:pPr>
      <w:r>
        <w:rPr>
          <w:noProof/>
        </w:rPr>
        <mc:AlternateContent>
          <mc:Choice Requires="wps">
            <w:drawing>
              <wp:anchor distT="0" distB="0" distL="114300" distR="114300" simplePos="0" relativeHeight="251659264" behindDoc="0" locked="0" layoutInCell="1" allowOverlap="1" wp14:anchorId="59ADEA58" wp14:editId="64D414D9">
                <wp:simplePos x="0" y="0"/>
                <wp:positionH relativeFrom="margin">
                  <wp:posOffset>16510</wp:posOffset>
                </wp:positionH>
                <wp:positionV relativeFrom="paragraph">
                  <wp:posOffset>358775</wp:posOffset>
                </wp:positionV>
                <wp:extent cx="5686425" cy="1028700"/>
                <wp:effectExtent l="19050" t="19050" r="28575" b="19050"/>
                <wp:wrapTopAndBottom/>
                <wp:docPr id="1" name="Text Box 1"/>
                <wp:cNvGraphicFramePr/>
                <a:graphic xmlns:a="http://schemas.openxmlformats.org/drawingml/2006/main">
                  <a:graphicData uri="http://schemas.microsoft.com/office/word/2010/wordprocessingShape">
                    <wps:wsp>
                      <wps:cNvSpPr txBox="1"/>
                      <wps:spPr>
                        <a:xfrm>
                          <a:off x="0" y="0"/>
                          <a:ext cx="5686425" cy="1028700"/>
                        </a:xfrm>
                        <a:prstGeom prst="rect">
                          <a:avLst/>
                        </a:prstGeom>
                        <a:solidFill>
                          <a:schemeClr val="lt1"/>
                        </a:solidFill>
                        <a:ln w="28575">
                          <a:solidFill>
                            <a:srgbClr val="FF0000"/>
                          </a:solidFill>
                        </a:ln>
                      </wps:spPr>
                      <wps:txbx>
                        <w:txbxContent>
                          <w:p w14:paraId="13093D69" w14:textId="184DE156" w:rsidR="007D6BAA" w:rsidRPr="00474D4A" w:rsidRDefault="007D6BAA" w:rsidP="00474D4A">
                            <w:pPr>
                              <w:spacing w:line="240" w:lineRule="auto"/>
                              <w:rPr>
                                <w:b/>
                              </w:rPr>
                            </w:pPr>
                            <w:r w:rsidRPr="00474D4A">
                              <w:rPr>
                                <w:b/>
                              </w:rPr>
                              <w:t>Substance misuse refers to the use of a substance for a purpose that is not consistent with legal or medical guidelines, most often with prescription medications.</w:t>
                            </w:r>
                          </w:p>
                          <w:p w14:paraId="7ECA56B6" w14:textId="3136578D" w:rsidR="007D6BAA" w:rsidRDefault="007D6BAA" w:rsidP="00474D4A">
                            <w:pPr>
                              <w:spacing w:line="240" w:lineRule="auto"/>
                              <w:jc w:val="right"/>
                            </w:pPr>
                            <w:r>
                              <w:tab/>
                            </w:r>
                            <w:r>
                              <w:tab/>
                            </w:r>
                            <w:r>
                              <w:tab/>
                              <w:t>(Pyramid Health Care, No date on page)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ADEA58" id="_x0000_t202" coordsize="21600,21600" o:spt="202" path="m,l,21600r21600,l21600,xe">
                <v:stroke joinstyle="miter"/>
                <v:path gradientshapeok="t" o:connecttype="rect"/>
              </v:shapetype>
              <v:shape id="Text Box 1" o:spid="_x0000_s1026" type="#_x0000_t202" style="position:absolute;left:0;text-align:left;margin-left:1.3pt;margin-top:28.25pt;width:447.75pt;height:8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" fillcolor="white [3201]" strokecolor="red" strokeweight="2.25pt">
                <v:textbox>
                  <w:txbxContent>
                    <w:p w14:paraId="13093D69" w14:textId="184DE156" w:rsidR="007D6BAA" w:rsidRPr="00474D4A" w:rsidRDefault="007D6BAA" w:rsidP="00474D4A">
                      <w:pPr>
                        <w:spacing w:line="240" w:lineRule="auto"/>
                        <w:rPr>
                          <w:b/>
                        </w:rPr>
                      </w:pPr>
                      <w:r w:rsidRPr="00474D4A">
                        <w:rPr>
                          <w:b/>
                        </w:rPr>
                        <w:t>Substance misuse refers to the use of a substance for a purpose that is not consistent with legal or medical guidelines, most often with prescription medications.</w:t>
                      </w:r>
                    </w:p>
                    <w:p w14:paraId="7ECA56B6" w14:textId="3136578D" w:rsidR="007D6BAA" w:rsidRDefault="007D6BAA" w:rsidP="00474D4A">
                      <w:pPr>
                        <w:spacing w:line="240" w:lineRule="auto"/>
                        <w:jc w:val="right"/>
                      </w:pPr>
                      <w:r>
                        <w:tab/>
                      </w:r>
                      <w:r>
                        <w:tab/>
                      </w:r>
                      <w:r>
                        <w:tab/>
                        <w:t>(Pyramid Health Care, No date on page)</w:t>
                      </w:r>
                    </w:p>
                  </w:txbxContent>
                </v:textbox>
                <w10:wrap type="topAndBottom" anchorx="margin"/>
              </v:shape>
            </w:pict>
          </mc:Fallback>
        </mc:AlternateContent>
      </w:r>
    </w:p>
    <w:p w14:paraId="70393577" w14:textId="77777777" w:rsidR="00AD276A" w:rsidRDefault="00AD276A" w:rsidP="00474D4A"/>
    <w:p w14:paraId="0DFE0A2A" w14:textId="28DC102F" w:rsidR="003508A1" w:rsidRDefault="006152C6" w:rsidP="00474D4A">
      <w:r>
        <w:t xml:space="preserve">Looking at the definition provided by Pyramid Healthcare we can see that substance misuse </w:t>
      </w:r>
      <w:r w:rsidR="00474D4A">
        <w:t xml:space="preserve">is a more common occurrence in everyday life. Substance misuse can vary in severity </w:t>
      </w:r>
      <w:r w:rsidR="00474D4A" w:rsidRPr="000B3FF0">
        <w:t>from little to no effect to deat</w:t>
      </w:r>
      <w:r w:rsidR="006D1A5C" w:rsidRPr="000B3FF0">
        <w:t xml:space="preserve">h. There are a few variables with regards to that statement and that being the severity of the substance, the individual and other outside factors. Taking three </w:t>
      </w:r>
      <w:r w:rsidR="0038017A" w:rsidRPr="000B3FF0">
        <w:t>paracetamols</w:t>
      </w:r>
      <w:r w:rsidR="006D1A5C" w:rsidRPr="000B3FF0">
        <w:t xml:space="preserve"> within four hours compared to the two every four hours is considered as substance misuse, although this may not have a drastic </w:t>
      </w:r>
      <w:r w:rsidR="00EC2B8D" w:rsidRPr="000B3FF0">
        <w:t xml:space="preserve">effect </w:t>
      </w:r>
      <w:r w:rsidR="006D1A5C" w:rsidRPr="000B3FF0">
        <w:t>on an individual</w:t>
      </w:r>
      <w:r w:rsidR="00EC2B8D" w:rsidRPr="000B3FF0">
        <w:t>,</w:t>
      </w:r>
      <w:r w:rsidR="006D1A5C" w:rsidRPr="000B3FF0">
        <w:t xml:space="preserve"> it is the </w:t>
      </w:r>
      <w:r w:rsidR="00B46C1A" w:rsidRPr="000B3FF0">
        <w:t xml:space="preserve">recommended </w:t>
      </w:r>
      <w:r w:rsidR="00B5103A" w:rsidRPr="000B3FF0">
        <w:t>dosage</w:t>
      </w:r>
      <w:r w:rsidR="006D1A5C" w:rsidRPr="000B3FF0">
        <w:t xml:space="preserve"> by doctors.</w:t>
      </w:r>
      <w:r w:rsidR="003508A1" w:rsidRPr="000B3FF0">
        <w:t xml:space="preserve"> </w:t>
      </w:r>
    </w:p>
    <w:p w14:paraId="241F2161" w14:textId="44684622" w:rsidR="0004355D" w:rsidRDefault="0004355D" w:rsidP="00474D4A">
      <w:r>
        <w:t xml:space="preserve">Drug doses… </w:t>
      </w:r>
    </w:p>
    <w:p w14:paraId="69897198" w14:textId="0C017D19" w:rsidR="0004355D" w:rsidRDefault="0004355D" w:rsidP="0004355D">
      <w:pPr>
        <w:spacing w:line="240" w:lineRule="auto"/>
        <w:ind w:left="567" w:right="567"/>
      </w:pPr>
      <w:r>
        <w:t>…</w:t>
      </w:r>
      <w:r w:rsidRPr="0004355D">
        <w:t>recommended on product labels are usually derived from dose determination studies, in which the clinical effects of various doses are examined. In such studies it may be determined that a 10 mg/kg bodyweight (</w:t>
      </w:r>
      <w:proofErr w:type="spellStart"/>
      <w:r w:rsidRPr="0004355D">
        <w:t>bw</w:t>
      </w:r>
      <w:proofErr w:type="spellEnd"/>
      <w:r w:rsidRPr="0004355D">
        <w:t xml:space="preserve">) dose is ineffective, 20 mg/kg </w:t>
      </w:r>
      <w:proofErr w:type="spellStart"/>
      <w:r w:rsidRPr="0004355D">
        <w:t>bw</w:t>
      </w:r>
      <w:proofErr w:type="spellEnd"/>
      <w:r w:rsidRPr="0004355D">
        <w:t xml:space="preserve"> and 30 mg/kg </w:t>
      </w:r>
      <w:proofErr w:type="spellStart"/>
      <w:r w:rsidRPr="0004355D">
        <w:t>bw</w:t>
      </w:r>
      <w:proofErr w:type="spellEnd"/>
      <w:r w:rsidRPr="0004355D">
        <w:t xml:space="preserve"> doses are effective but a 100 mg/kg </w:t>
      </w:r>
      <w:proofErr w:type="spellStart"/>
      <w:r w:rsidRPr="0004355D">
        <w:t>bw</w:t>
      </w:r>
      <w:proofErr w:type="spellEnd"/>
      <w:r w:rsidRPr="0004355D">
        <w:t xml:space="preserve"> dose is toxic; 20 mg/kg would then be considered the minimally effective dose and would be the lowest dose (possibly of a range) recommended on product labels.</w:t>
      </w:r>
    </w:p>
    <w:p w14:paraId="30BBE2AA" w14:textId="4E393B99" w:rsidR="0004355D" w:rsidRPr="008E00E1" w:rsidRDefault="008E00E1" w:rsidP="008E00E1">
      <w:pPr>
        <w:jc w:val="right"/>
      </w:pPr>
      <w:r>
        <w:t>(</w:t>
      </w:r>
      <w:r w:rsidRPr="008E00E1">
        <w:t>M</w:t>
      </w:r>
      <w:r>
        <w:t>addison</w:t>
      </w:r>
      <w:r w:rsidRPr="008E00E1">
        <w:t>,</w:t>
      </w:r>
      <w:r>
        <w:t xml:space="preserve"> J.,</w:t>
      </w:r>
      <w:r w:rsidRPr="008E00E1">
        <w:t xml:space="preserve"> P</w:t>
      </w:r>
      <w:r>
        <w:t>age, S.,</w:t>
      </w:r>
      <w:r w:rsidRPr="008E00E1">
        <w:t xml:space="preserve"> and C</w:t>
      </w:r>
      <w:r>
        <w:t>hurch, D., 2008)</w:t>
      </w:r>
    </w:p>
    <w:p w14:paraId="05842FB4" w14:textId="77777777" w:rsidR="000429AD" w:rsidRDefault="000429AD">
      <w:pPr>
        <w:rPr>
          <w:u w:val="single"/>
        </w:rPr>
      </w:pPr>
      <w:r>
        <w:rPr>
          <w:u w:val="single"/>
        </w:rPr>
        <w:br w:type="page"/>
      </w:r>
    </w:p>
    <w:p w14:paraId="5CBB90DC" w14:textId="4A1AE9B2" w:rsidR="00474D4A" w:rsidRDefault="00474D4A" w:rsidP="00A90571">
      <w:pPr>
        <w:rPr>
          <w:u w:val="single"/>
        </w:rPr>
      </w:pPr>
      <w:r w:rsidRPr="00474D4A">
        <w:rPr>
          <w:u w:val="single"/>
        </w:rPr>
        <w:lastRenderedPageBreak/>
        <w:t>Substance Abuse</w:t>
      </w:r>
    </w:p>
    <w:p w14:paraId="41EF2E5B" w14:textId="10F87BE7" w:rsidR="00474D4A" w:rsidRPr="00474D4A" w:rsidRDefault="00AD276A" w:rsidP="00A90571">
      <w:r>
        <w:rPr>
          <w:noProof/>
        </w:rPr>
        <mc:AlternateContent>
          <mc:Choice Requires="wps">
            <w:drawing>
              <wp:anchor distT="0" distB="0" distL="114300" distR="114300" simplePos="0" relativeHeight="251661312" behindDoc="0" locked="0" layoutInCell="1" allowOverlap="1" wp14:anchorId="27B608DD" wp14:editId="65B56436">
                <wp:simplePos x="0" y="0"/>
                <wp:positionH relativeFrom="margin">
                  <wp:posOffset>0</wp:posOffset>
                </wp:positionH>
                <wp:positionV relativeFrom="paragraph">
                  <wp:posOffset>466725</wp:posOffset>
                </wp:positionV>
                <wp:extent cx="5686425" cy="1828800"/>
                <wp:effectExtent l="19050" t="19050" r="28575" b="19050"/>
                <wp:wrapTopAndBottom/>
                <wp:docPr id="2" name="Text Box 2"/>
                <wp:cNvGraphicFramePr/>
                <a:graphic xmlns:a="http://schemas.openxmlformats.org/drawingml/2006/main">
                  <a:graphicData uri="http://schemas.microsoft.com/office/word/2010/wordprocessingShape">
                    <wps:wsp>
                      <wps:cNvSpPr txBox="1"/>
                      <wps:spPr>
                        <a:xfrm>
                          <a:off x="0" y="0"/>
                          <a:ext cx="5686425" cy="1828800"/>
                        </a:xfrm>
                        <a:prstGeom prst="rect">
                          <a:avLst/>
                        </a:prstGeom>
                        <a:solidFill>
                          <a:schemeClr val="lt1"/>
                        </a:solidFill>
                        <a:ln w="28575">
                          <a:solidFill>
                            <a:srgbClr val="FF0000"/>
                          </a:solidFill>
                        </a:ln>
                      </wps:spPr>
                      <wps:txbx>
                        <w:txbxContent>
                          <w:p w14:paraId="1BC59DE8" w14:textId="73F27ACE" w:rsidR="007D6BAA" w:rsidRPr="00F56979" w:rsidRDefault="007D6BAA" w:rsidP="00F56979">
                            <w:pPr>
                              <w:spacing w:line="240" w:lineRule="auto"/>
                              <w:ind w:left="360" w:hanging="360"/>
                              <w:rPr>
                                <w:b/>
                              </w:rPr>
                            </w:pPr>
                            <w:r w:rsidRPr="00F56979">
                              <w:rPr>
                                <w:b/>
                              </w:rPr>
                              <w:t>If regular use results in one of the following, then an individual likely may</w:t>
                            </w:r>
                            <w:r>
                              <w:rPr>
                                <w:b/>
                              </w:rPr>
                              <w:t xml:space="preserve"> have</w:t>
                            </w:r>
                            <w:r w:rsidRPr="00F56979">
                              <w:rPr>
                                <w:b/>
                              </w:rPr>
                              <w:t xml:space="preserve"> a substance abuse problem.</w:t>
                            </w:r>
                          </w:p>
                          <w:p w14:paraId="43937CB0" w14:textId="77777777" w:rsidR="007D6BAA" w:rsidRPr="00AD276A" w:rsidRDefault="007D6BAA" w:rsidP="00AD276A">
                            <w:pPr>
                              <w:pStyle w:val="ListParagraph"/>
                              <w:numPr>
                                <w:ilvl w:val="0"/>
                                <w:numId w:val="5"/>
                              </w:numPr>
                              <w:spacing w:line="240" w:lineRule="auto"/>
                              <w:rPr>
                                <w:b/>
                              </w:rPr>
                            </w:pPr>
                            <w:r w:rsidRPr="00AD276A">
                              <w:rPr>
                                <w:b/>
                              </w:rPr>
                              <w:t>Health complications as a result of substance abuse</w:t>
                            </w:r>
                          </w:p>
                          <w:p w14:paraId="0C234209" w14:textId="77777777" w:rsidR="007D6BAA" w:rsidRPr="00AD276A" w:rsidRDefault="007D6BAA" w:rsidP="00AD276A">
                            <w:pPr>
                              <w:pStyle w:val="ListParagraph"/>
                              <w:numPr>
                                <w:ilvl w:val="0"/>
                                <w:numId w:val="5"/>
                              </w:numPr>
                              <w:spacing w:line="240" w:lineRule="auto"/>
                              <w:rPr>
                                <w:b/>
                              </w:rPr>
                            </w:pPr>
                            <w:r w:rsidRPr="00AD276A">
                              <w:rPr>
                                <w:b/>
                              </w:rPr>
                              <w:t>Inability to carry out daily responsibilities</w:t>
                            </w:r>
                          </w:p>
                          <w:p w14:paraId="3FA8FB6E" w14:textId="77777777" w:rsidR="007D6BAA" w:rsidRPr="00AD276A" w:rsidRDefault="007D6BAA" w:rsidP="00AD276A">
                            <w:pPr>
                              <w:pStyle w:val="ListParagraph"/>
                              <w:numPr>
                                <w:ilvl w:val="0"/>
                                <w:numId w:val="5"/>
                              </w:numPr>
                              <w:spacing w:line="240" w:lineRule="auto"/>
                              <w:rPr>
                                <w:b/>
                              </w:rPr>
                            </w:pPr>
                            <w:r w:rsidRPr="00AD276A">
                              <w:rPr>
                                <w:b/>
                              </w:rPr>
                              <w:t>Physical dependence</w:t>
                            </w:r>
                          </w:p>
                          <w:p w14:paraId="50C29296" w14:textId="77777777" w:rsidR="007D6BAA" w:rsidRPr="00AD276A" w:rsidRDefault="007D6BAA" w:rsidP="00AD276A">
                            <w:pPr>
                              <w:pStyle w:val="ListParagraph"/>
                              <w:numPr>
                                <w:ilvl w:val="0"/>
                                <w:numId w:val="5"/>
                              </w:numPr>
                              <w:spacing w:line="240" w:lineRule="auto"/>
                              <w:rPr>
                                <w:b/>
                              </w:rPr>
                            </w:pPr>
                            <w:r w:rsidRPr="00AD276A">
                              <w:rPr>
                                <w:b/>
                              </w:rPr>
                              <w:t>Withdrawal symptoms if usage stops</w:t>
                            </w:r>
                          </w:p>
                          <w:p w14:paraId="09E48244" w14:textId="77777777" w:rsidR="007D6BAA" w:rsidRDefault="007D6BAA" w:rsidP="00AD276A">
                            <w:pPr>
                              <w:pStyle w:val="ListParagraph"/>
                              <w:numPr>
                                <w:ilvl w:val="0"/>
                                <w:numId w:val="5"/>
                              </w:numPr>
                              <w:spacing w:line="240" w:lineRule="auto"/>
                            </w:pPr>
                            <w:r w:rsidRPr="00AD276A">
                              <w:rPr>
                                <w:b/>
                              </w:rPr>
                              <w:t>“Cravings” for drug or alcohol</w:t>
                            </w:r>
                            <w:r>
                              <w:tab/>
                            </w:r>
                            <w:r>
                              <w:tab/>
                            </w:r>
                            <w:r>
                              <w:tab/>
                            </w:r>
                          </w:p>
                          <w:p w14:paraId="0D29999E" w14:textId="67E9A825" w:rsidR="007D6BAA" w:rsidRDefault="007D6BAA" w:rsidP="00AD276A">
                            <w:pPr>
                              <w:spacing w:line="240" w:lineRule="auto"/>
                              <w:jc w:val="right"/>
                            </w:pPr>
                            <w:r>
                              <w:t>(Pyramid Health Care, No date on page)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B608DD" id="Text Box 2" o:spid="_x0000_s1027" type="#_x0000_t202" style="position:absolute;left:0;text-align:left;margin-left:0;margin-top:36.75pt;width:447.75pt;height:2in;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" fillcolor="white [3201]" strokecolor="red" strokeweight="2.25pt">
                <v:textbox>
                  <w:txbxContent>
                    <w:p w14:paraId="1BC59DE8" w14:textId="73F27ACE" w:rsidR="007D6BAA" w:rsidRPr="00F56979" w:rsidRDefault="007D6BAA" w:rsidP="00F56979">
                      <w:pPr>
                        <w:spacing w:line="240" w:lineRule="auto"/>
                        <w:ind w:left="360" w:hanging="360"/>
                        <w:rPr>
                          <w:b/>
                        </w:rPr>
                      </w:pPr>
                      <w:r w:rsidRPr="00F56979">
                        <w:rPr>
                          <w:b/>
                        </w:rPr>
                        <w:t>If regular use results in one of the following, then an individual likely may</w:t>
                      </w:r>
                      <w:r>
                        <w:rPr>
                          <w:b/>
                        </w:rPr>
                        <w:t xml:space="preserve"> have</w:t>
                      </w:r>
                      <w:r w:rsidRPr="00F56979">
                        <w:rPr>
                          <w:b/>
                        </w:rPr>
                        <w:t xml:space="preserve"> a substance abuse problem.</w:t>
                      </w:r>
                    </w:p>
                    <w:p w14:paraId="43937CB0" w14:textId="77777777" w:rsidR="007D6BAA" w:rsidRPr="00AD276A" w:rsidRDefault="007D6BAA" w:rsidP="00AD276A">
                      <w:pPr>
                        <w:pStyle w:val="ListParagraph"/>
                        <w:numPr>
                          <w:ilvl w:val="0"/>
                          <w:numId w:val="5"/>
                        </w:numPr>
                        <w:spacing w:line="240" w:lineRule="auto"/>
                        <w:rPr>
                          <w:b/>
                        </w:rPr>
                      </w:pPr>
                      <w:r w:rsidRPr="00AD276A">
                        <w:rPr>
                          <w:b/>
                        </w:rPr>
                        <w:t>Health complications as a result of substance abuse</w:t>
                      </w:r>
                    </w:p>
                    <w:p w14:paraId="0C234209" w14:textId="77777777" w:rsidR="007D6BAA" w:rsidRPr="00AD276A" w:rsidRDefault="007D6BAA" w:rsidP="00AD276A">
                      <w:pPr>
                        <w:pStyle w:val="ListParagraph"/>
                        <w:numPr>
                          <w:ilvl w:val="0"/>
                          <w:numId w:val="5"/>
                        </w:numPr>
                        <w:spacing w:line="240" w:lineRule="auto"/>
                        <w:rPr>
                          <w:b/>
                        </w:rPr>
                      </w:pPr>
                      <w:r w:rsidRPr="00AD276A">
                        <w:rPr>
                          <w:b/>
                        </w:rPr>
                        <w:t>Inability to carry out daily responsibilities</w:t>
                      </w:r>
                    </w:p>
                    <w:p w14:paraId="3FA8FB6E" w14:textId="77777777" w:rsidR="007D6BAA" w:rsidRPr="00AD276A" w:rsidRDefault="007D6BAA" w:rsidP="00AD276A">
                      <w:pPr>
                        <w:pStyle w:val="ListParagraph"/>
                        <w:numPr>
                          <w:ilvl w:val="0"/>
                          <w:numId w:val="5"/>
                        </w:numPr>
                        <w:spacing w:line="240" w:lineRule="auto"/>
                        <w:rPr>
                          <w:b/>
                        </w:rPr>
                      </w:pPr>
                      <w:r w:rsidRPr="00AD276A">
                        <w:rPr>
                          <w:b/>
                        </w:rPr>
                        <w:t>Physical dependence</w:t>
                      </w:r>
                    </w:p>
                    <w:p w14:paraId="50C29296" w14:textId="77777777" w:rsidR="007D6BAA" w:rsidRPr="00AD276A" w:rsidRDefault="007D6BAA" w:rsidP="00AD276A">
                      <w:pPr>
                        <w:pStyle w:val="ListParagraph"/>
                        <w:numPr>
                          <w:ilvl w:val="0"/>
                          <w:numId w:val="5"/>
                        </w:numPr>
                        <w:spacing w:line="240" w:lineRule="auto"/>
                        <w:rPr>
                          <w:b/>
                        </w:rPr>
                      </w:pPr>
                      <w:r w:rsidRPr="00AD276A">
                        <w:rPr>
                          <w:b/>
                        </w:rPr>
                        <w:t>Withdrawal symptoms if usage stops</w:t>
                      </w:r>
                    </w:p>
                    <w:p w14:paraId="09E48244" w14:textId="77777777" w:rsidR="007D6BAA" w:rsidRDefault="007D6BAA" w:rsidP="00AD276A">
                      <w:pPr>
                        <w:pStyle w:val="ListParagraph"/>
                        <w:numPr>
                          <w:ilvl w:val="0"/>
                          <w:numId w:val="5"/>
                        </w:numPr>
                        <w:spacing w:line="240" w:lineRule="auto"/>
                      </w:pPr>
                      <w:r w:rsidRPr="00AD276A">
                        <w:rPr>
                          <w:b/>
                        </w:rPr>
                        <w:t>“Cravings” for drug or alcohol</w:t>
                      </w:r>
                      <w:r>
                        <w:tab/>
                      </w:r>
                      <w:r>
                        <w:tab/>
                      </w:r>
                      <w:r>
                        <w:tab/>
                      </w:r>
                    </w:p>
                    <w:p w14:paraId="0D29999E" w14:textId="67E9A825" w:rsidR="007D6BAA" w:rsidRDefault="007D6BAA" w:rsidP="00AD276A">
                      <w:pPr>
                        <w:spacing w:line="240" w:lineRule="auto"/>
                        <w:jc w:val="right"/>
                      </w:pPr>
                      <w:r>
                        <w:t>(Pyramid Health Care, No date on page)</w:t>
                      </w:r>
                    </w:p>
                  </w:txbxContent>
                </v:textbox>
                <w10:wrap type="topAndBottom" anchorx="margin"/>
              </v:shape>
            </w:pict>
          </mc:Fallback>
        </mc:AlternateContent>
      </w:r>
    </w:p>
    <w:p w14:paraId="30CFA089" w14:textId="77777777" w:rsidR="00F40C39" w:rsidRDefault="00F40C39" w:rsidP="00A90571"/>
    <w:p w14:paraId="64C3E6E1" w14:textId="5E98AC2F" w:rsidR="00F40C39" w:rsidRPr="000B3FF0" w:rsidRDefault="00FC1A88" w:rsidP="00A90571">
      <w:r w:rsidRPr="000B3FF0">
        <w:rPr>
          <w:noProof/>
        </w:rPr>
        <w:drawing>
          <wp:anchor distT="0" distB="0" distL="114300" distR="114300" simplePos="0" relativeHeight="251664384" behindDoc="0" locked="0" layoutInCell="1" allowOverlap="1" wp14:anchorId="1383223A" wp14:editId="3C7D38AC">
            <wp:simplePos x="0" y="0"/>
            <wp:positionH relativeFrom="margin">
              <wp:align>center</wp:align>
            </wp:positionH>
            <wp:positionV relativeFrom="paragraph">
              <wp:posOffset>1976755</wp:posOffset>
            </wp:positionV>
            <wp:extent cx="4495800" cy="3038475"/>
            <wp:effectExtent l="0" t="0" r="0" b="9525"/>
            <wp:wrapTopAndBottom/>
            <wp:docPr id="5" name="Picture 5" descr="Definition of depen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finition of depen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95800" cy="3038475"/>
                    </a:xfrm>
                    <a:prstGeom prst="rect">
                      <a:avLst/>
                    </a:prstGeom>
                    <a:noFill/>
                    <a:ln>
                      <a:noFill/>
                    </a:ln>
                  </pic:spPr>
                </pic:pic>
              </a:graphicData>
            </a:graphic>
          </wp:anchor>
        </w:drawing>
      </w:r>
      <w:r w:rsidR="00F40C39" w:rsidRPr="000B3FF0">
        <w:t xml:space="preserve">Looking at the definition provided by Pyramid Health Care we can identify drug abuse </w:t>
      </w:r>
      <w:r w:rsidR="00B46C1A" w:rsidRPr="000B3FF0">
        <w:t>however</w:t>
      </w:r>
      <w:r w:rsidR="00F40C39" w:rsidRPr="000B3FF0">
        <w:t xml:space="preserve">, </w:t>
      </w:r>
      <w:r w:rsidR="00B46C1A" w:rsidRPr="000B3FF0">
        <w:t>d</w:t>
      </w:r>
      <w:r w:rsidR="00F40C39" w:rsidRPr="000B3FF0">
        <w:t xml:space="preserve">rug abuse/dependency can sometimes be hard to identify especially if you do not see </w:t>
      </w:r>
      <w:r w:rsidR="00B46C1A" w:rsidRPr="000B3FF0">
        <w:t>someone</w:t>
      </w:r>
      <w:r w:rsidR="00F40C39" w:rsidRPr="000B3FF0">
        <w:t xml:space="preserve"> on a regular basis. Being able to </w:t>
      </w:r>
      <w:r w:rsidR="00B46C1A" w:rsidRPr="000B3FF0">
        <w:t>i</w:t>
      </w:r>
      <w:r w:rsidR="00F40C39" w:rsidRPr="000B3FF0">
        <w:t>dentify drug abuse can be crucial to ensure the safety of the person in question</w:t>
      </w:r>
      <w:r w:rsidRPr="000B3FF0">
        <w:t xml:space="preserve"> as it has gone beyond recreational use and now, they believe they cannot function without it creating dependency.</w:t>
      </w:r>
    </w:p>
    <w:p w14:paraId="6805DF02" w14:textId="75F0028D" w:rsidR="00FC1A88" w:rsidRDefault="00FC1A88" w:rsidP="00FC1A88">
      <w:pPr>
        <w:jc w:val="right"/>
      </w:pPr>
      <w:r>
        <w:t>(National Institute on Drug Abuse, 2007)</w:t>
      </w:r>
    </w:p>
    <w:p w14:paraId="139EDF06" w14:textId="5CC2F910" w:rsidR="00FC1A88" w:rsidRPr="000B3FF0" w:rsidRDefault="000429AD" w:rsidP="00FC1A88">
      <w:pPr>
        <w:rPr>
          <w:strike/>
          <w:color w:val="FF0000"/>
        </w:rPr>
      </w:pPr>
      <w:r>
        <w:rPr>
          <w:noProof/>
        </w:rPr>
        <w:lastRenderedPageBreak/>
        <mc:AlternateContent>
          <mc:Choice Requires="wps">
            <w:drawing>
              <wp:anchor distT="0" distB="0" distL="114300" distR="114300" simplePos="0" relativeHeight="251665408" behindDoc="0" locked="0" layoutInCell="1" allowOverlap="1" wp14:anchorId="44DD0956" wp14:editId="4C5B91BC">
                <wp:simplePos x="0" y="0"/>
                <wp:positionH relativeFrom="page">
                  <wp:posOffset>1637030</wp:posOffset>
                </wp:positionH>
                <wp:positionV relativeFrom="paragraph">
                  <wp:posOffset>1695450</wp:posOffset>
                </wp:positionV>
                <wp:extent cx="4591050" cy="2000250"/>
                <wp:effectExtent l="19050" t="19050" r="19050" b="19050"/>
                <wp:wrapTopAndBottom/>
                <wp:docPr id="6" name="Text Box 6"/>
                <wp:cNvGraphicFramePr/>
                <a:graphic xmlns:a="http://schemas.openxmlformats.org/drawingml/2006/main">
                  <a:graphicData uri="http://schemas.microsoft.com/office/word/2010/wordprocessingShape">
                    <wps:wsp>
                      <wps:cNvSpPr txBox="1"/>
                      <wps:spPr>
                        <a:xfrm>
                          <a:off x="0" y="0"/>
                          <a:ext cx="4591050" cy="2000250"/>
                        </a:xfrm>
                        <a:prstGeom prst="rect">
                          <a:avLst/>
                        </a:prstGeom>
                        <a:solidFill>
                          <a:schemeClr val="lt1"/>
                        </a:solidFill>
                        <a:ln w="28575">
                          <a:solidFill>
                            <a:srgbClr val="0070C0"/>
                          </a:solidFill>
                        </a:ln>
                      </wps:spPr>
                      <wps:txbx>
                        <w:txbxContent>
                          <w:p w14:paraId="67E30D36" w14:textId="77777777" w:rsidR="007D6BAA" w:rsidRPr="00B7014C" w:rsidRDefault="007D6BAA" w:rsidP="00B7014C">
                            <w:pPr>
                              <w:spacing w:line="240" w:lineRule="auto"/>
                              <w:rPr>
                                <w:b/>
                                <w:bCs/>
                              </w:rPr>
                            </w:pPr>
                            <w:r w:rsidRPr="00B7014C">
                              <w:rPr>
                                <w:b/>
                                <w:bCs/>
                              </w:rPr>
                              <w:t>Four Mental and Emotional Withdrawal Symptoms</w:t>
                            </w:r>
                          </w:p>
                          <w:p w14:paraId="0C7ED0BF" w14:textId="77777777" w:rsidR="007D6BAA" w:rsidRPr="00B7014C" w:rsidRDefault="007D6BAA" w:rsidP="00B7014C">
                            <w:pPr>
                              <w:numPr>
                                <w:ilvl w:val="0"/>
                                <w:numId w:val="9"/>
                              </w:numPr>
                              <w:spacing w:line="240" w:lineRule="auto"/>
                            </w:pPr>
                            <w:r w:rsidRPr="00B7014C">
                              <w:rPr>
                                <w:b/>
                                <w:bCs/>
                              </w:rPr>
                              <w:t>Anxiety:</w:t>
                            </w:r>
                            <w:r w:rsidRPr="00B7014C">
                              <w:t> Anxiety, panic attacks, restlessness, irritability</w:t>
                            </w:r>
                          </w:p>
                          <w:p w14:paraId="781AFA16" w14:textId="77777777" w:rsidR="007D6BAA" w:rsidRPr="00B7014C" w:rsidRDefault="007D6BAA" w:rsidP="00B7014C">
                            <w:pPr>
                              <w:numPr>
                                <w:ilvl w:val="0"/>
                                <w:numId w:val="9"/>
                              </w:numPr>
                              <w:spacing w:line="240" w:lineRule="auto"/>
                            </w:pPr>
                            <w:r w:rsidRPr="00B7014C">
                              <w:rPr>
                                <w:b/>
                                <w:bCs/>
                              </w:rPr>
                              <w:t>Depression:</w:t>
                            </w:r>
                            <w:r w:rsidRPr="00B7014C">
                              <w:t> Social isolation, lack of enjoyment, fatigue, poor appetite</w:t>
                            </w:r>
                          </w:p>
                          <w:p w14:paraId="3DF921DE" w14:textId="77777777" w:rsidR="007D6BAA" w:rsidRPr="00B7014C" w:rsidRDefault="007D6BAA" w:rsidP="00B7014C">
                            <w:pPr>
                              <w:numPr>
                                <w:ilvl w:val="0"/>
                                <w:numId w:val="9"/>
                              </w:numPr>
                              <w:spacing w:line="240" w:lineRule="auto"/>
                            </w:pPr>
                            <w:r w:rsidRPr="00B7014C">
                              <w:rPr>
                                <w:b/>
                                <w:bCs/>
                              </w:rPr>
                              <w:t>Sleep</w:t>
                            </w:r>
                            <w:r w:rsidRPr="00B7014C">
                              <w:t>: Insomnia, difficulty falling asleep or staying asleep</w:t>
                            </w:r>
                          </w:p>
                          <w:p w14:paraId="0BC5CD8C" w14:textId="0C98542C" w:rsidR="007D6BAA" w:rsidRDefault="007D6BAA" w:rsidP="00B7014C">
                            <w:pPr>
                              <w:numPr>
                                <w:ilvl w:val="0"/>
                                <w:numId w:val="9"/>
                              </w:numPr>
                              <w:spacing w:line="240" w:lineRule="auto"/>
                            </w:pPr>
                            <w:r w:rsidRPr="00B7014C">
                              <w:rPr>
                                <w:b/>
                                <w:bCs/>
                              </w:rPr>
                              <w:t>Cognitive</w:t>
                            </w:r>
                            <w:r w:rsidRPr="00B7014C">
                              <w:t>: Poor concentration, poor memory</w:t>
                            </w:r>
                          </w:p>
                          <w:p w14:paraId="4AE1DD3F" w14:textId="3FEA3487" w:rsidR="007D6BAA" w:rsidRPr="00B7014C" w:rsidRDefault="007D6BAA" w:rsidP="00B7014C">
                            <w:pPr>
                              <w:spacing w:line="240" w:lineRule="auto"/>
                              <w:ind w:left="360"/>
                              <w:jc w:val="right"/>
                            </w:pPr>
                            <w:r w:rsidRPr="00B7014C">
                              <w:rPr>
                                <w:bCs/>
                              </w:rPr>
                              <w:t>(Addictions and Recovery,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D0956" id="Text Box 6" o:spid="_x0000_s1028" type="#_x0000_t202" style="position:absolute;left:0;text-align:left;margin-left:128.9pt;margin-top:133.5pt;width:361.5pt;height:157.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" fillcolor="white [3201]" strokecolor="#0070c0" strokeweight="2.25pt">
                <v:textbox>
                  <w:txbxContent>
                    <w:p w14:paraId="67E30D36" w14:textId="77777777" w:rsidR="007D6BAA" w:rsidRPr="00B7014C" w:rsidRDefault="007D6BAA" w:rsidP="00B7014C">
                      <w:pPr>
                        <w:spacing w:line="240" w:lineRule="auto"/>
                        <w:rPr>
                          <w:b/>
                          <w:bCs/>
                        </w:rPr>
                      </w:pPr>
                      <w:r w:rsidRPr="00B7014C">
                        <w:rPr>
                          <w:b/>
                          <w:bCs/>
                        </w:rPr>
                        <w:t>Four Mental and Emotional Withdrawal Symptoms</w:t>
                      </w:r>
                    </w:p>
                    <w:p w14:paraId="0C7ED0BF" w14:textId="77777777" w:rsidR="007D6BAA" w:rsidRPr="00B7014C" w:rsidRDefault="007D6BAA" w:rsidP="00B7014C">
                      <w:pPr>
                        <w:numPr>
                          <w:ilvl w:val="0"/>
                          <w:numId w:val="9"/>
                        </w:numPr>
                        <w:spacing w:line="240" w:lineRule="auto"/>
                      </w:pPr>
                      <w:r w:rsidRPr="00B7014C">
                        <w:rPr>
                          <w:b/>
                          <w:bCs/>
                        </w:rPr>
                        <w:t>Anxiety:</w:t>
                      </w:r>
                      <w:r w:rsidRPr="00B7014C">
                        <w:t> Anxiety, panic attacks, restlessness, irritability</w:t>
                      </w:r>
                    </w:p>
                    <w:p w14:paraId="781AFA16" w14:textId="77777777" w:rsidR="007D6BAA" w:rsidRPr="00B7014C" w:rsidRDefault="007D6BAA" w:rsidP="00B7014C">
                      <w:pPr>
                        <w:numPr>
                          <w:ilvl w:val="0"/>
                          <w:numId w:val="9"/>
                        </w:numPr>
                        <w:spacing w:line="240" w:lineRule="auto"/>
                      </w:pPr>
                      <w:r w:rsidRPr="00B7014C">
                        <w:rPr>
                          <w:b/>
                          <w:bCs/>
                        </w:rPr>
                        <w:t>Depression:</w:t>
                      </w:r>
                      <w:r w:rsidRPr="00B7014C">
                        <w:t> Social isolation, lack of enjoyment, fatigue, poor appetite</w:t>
                      </w:r>
                    </w:p>
                    <w:p w14:paraId="3DF921DE" w14:textId="77777777" w:rsidR="007D6BAA" w:rsidRPr="00B7014C" w:rsidRDefault="007D6BAA" w:rsidP="00B7014C">
                      <w:pPr>
                        <w:numPr>
                          <w:ilvl w:val="0"/>
                          <w:numId w:val="9"/>
                        </w:numPr>
                        <w:spacing w:line="240" w:lineRule="auto"/>
                      </w:pPr>
                      <w:r w:rsidRPr="00B7014C">
                        <w:rPr>
                          <w:b/>
                          <w:bCs/>
                        </w:rPr>
                        <w:t>Sleep</w:t>
                      </w:r>
                      <w:r w:rsidRPr="00B7014C">
                        <w:t>: Insomnia, difficulty falling asleep or staying asleep</w:t>
                      </w:r>
                    </w:p>
                    <w:p w14:paraId="0BC5CD8C" w14:textId="0C98542C" w:rsidR="007D6BAA" w:rsidRDefault="007D6BAA" w:rsidP="00B7014C">
                      <w:pPr>
                        <w:numPr>
                          <w:ilvl w:val="0"/>
                          <w:numId w:val="9"/>
                        </w:numPr>
                        <w:spacing w:line="240" w:lineRule="auto"/>
                      </w:pPr>
                      <w:r w:rsidRPr="00B7014C">
                        <w:rPr>
                          <w:b/>
                          <w:bCs/>
                        </w:rPr>
                        <w:t>Cognitive</w:t>
                      </w:r>
                      <w:r w:rsidRPr="00B7014C">
                        <w:t>: Poor concentration, poor memory</w:t>
                      </w:r>
                    </w:p>
                    <w:p w14:paraId="4AE1DD3F" w14:textId="3FEA3487" w:rsidR="007D6BAA" w:rsidRPr="00B7014C" w:rsidRDefault="007D6BAA" w:rsidP="00B7014C">
                      <w:pPr>
                        <w:spacing w:line="240" w:lineRule="auto"/>
                        <w:ind w:left="360"/>
                        <w:jc w:val="right"/>
                      </w:pPr>
                      <w:r w:rsidRPr="00B7014C">
                        <w:rPr>
                          <w:bCs/>
                        </w:rPr>
                        <w:t>(Addictions and Recovery, 2019)</w:t>
                      </w:r>
                    </w:p>
                  </w:txbxContent>
                </v:textbox>
                <w10:wrap type="topAndBottom" anchorx="page"/>
              </v:shape>
            </w:pict>
          </mc:Fallback>
        </mc:AlternateContent>
      </w:r>
      <w:r w:rsidR="00FC1A88">
        <w:t xml:space="preserve">The statement provided by the National Institute on Drug Abuse </w:t>
      </w:r>
      <w:r w:rsidR="00B7014C">
        <w:t>identifies that if someone abusing a substance has the substance removed, the</w:t>
      </w:r>
      <w:r w:rsidR="00B7014C" w:rsidRPr="000B3FF0">
        <w:t xml:space="preserve">y begin </w:t>
      </w:r>
      <w:r w:rsidR="00B46C1A" w:rsidRPr="000B3FF0">
        <w:t xml:space="preserve">experiencing </w:t>
      </w:r>
      <w:r w:rsidR="00B7014C" w:rsidRPr="000B3FF0">
        <w:t>withdrawal symptoms. Withdrawal symptoms vary between each person and each substance varying between physical symptoms and mental and emotional symptoms</w:t>
      </w:r>
      <w:r w:rsidR="00B7014C">
        <w:t>.</w:t>
      </w:r>
    </w:p>
    <w:p w14:paraId="1ECAB565" w14:textId="69CCF961" w:rsidR="00B7014C" w:rsidRDefault="003916D6" w:rsidP="00FC1A88">
      <w:r>
        <w:rPr>
          <w:noProof/>
        </w:rPr>
        <mc:AlternateContent>
          <mc:Choice Requires="wps">
            <w:drawing>
              <wp:anchor distT="0" distB="0" distL="114300" distR="114300" simplePos="0" relativeHeight="251667456" behindDoc="0" locked="0" layoutInCell="1" allowOverlap="1" wp14:anchorId="17F739A0" wp14:editId="496F6FA4">
                <wp:simplePos x="0" y="0"/>
                <wp:positionH relativeFrom="margin">
                  <wp:align>center</wp:align>
                </wp:positionH>
                <wp:positionV relativeFrom="paragraph">
                  <wp:posOffset>2483485</wp:posOffset>
                </wp:positionV>
                <wp:extent cx="4591050" cy="2524125"/>
                <wp:effectExtent l="19050" t="19050" r="19050" b="28575"/>
                <wp:wrapTopAndBottom/>
                <wp:docPr id="7" name="Text Box 7"/>
                <wp:cNvGraphicFramePr/>
                <a:graphic xmlns:a="http://schemas.openxmlformats.org/drawingml/2006/main">
                  <a:graphicData uri="http://schemas.microsoft.com/office/word/2010/wordprocessingShape">
                    <wps:wsp>
                      <wps:cNvSpPr txBox="1"/>
                      <wps:spPr>
                        <a:xfrm>
                          <a:off x="0" y="0"/>
                          <a:ext cx="4591050" cy="2524125"/>
                        </a:xfrm>
                        <a:prstGeom prst="rect">
                          <a:avLst/>
                        </a:prstGeom>
                        <a:solidFill>
                          <a:schemeClr val="lt1"/>
                        </a:solidFill>
                        <a:ln w="28575">
                          <a:solidFill>
                            <a:srgbClr val="0070C0"/>
                          </a:solidFill>
                        </a:ln>
                      </wps:spPr>
                      <wps:txbx>
                        <w:txbxContent>
                          <w:p w14:paraId="04FB9C24" w14:textId="77777777" w:rsidR="007D6BAA" w:rsidRPr="003916D6" w:rsidRDefault="007D6BAA" w:rsidP="003916D6">
                            <w:pPr>
                              <w:spacing w:line="240" w:lineRule="auto"/>
                              <w:ind w:left="360"/>
                              <w:rPr>
                                <w:b/>
                                <w:bCs/>
                              </w:rPr>
                            </w:pPr>
                            <w:r w:rsidRPr="003916D6">
                              <w:rPr>
                                <w:b/>
                                <w:bCs/>
                              </w:rPr>
                              <w:t>Six Physical Withdrawal Symptoms</w:t>
                            </w:r>
                          </w:p>
                          <w:p w14:paraId="43A1C47B" w14:textId="77777777" w:rsidR="007D6BAA" w:rsidRPr="003916D6" w:rsidRDefault="007D6BAA" w:rsidP="003916D6">
                            <w:pPr>
                              <w:numPr>
                                <w:ilvl w:val="0"/>
                                <w:numId w:val="10"/>
                              </w:numPr>
                              <w:spacing w:line="240" w:lineRule="auto"/>
                              <w:rPr>
                                <w:b/>
                                <w:bCs/>
                              </w:rPr>
                            </w:pPr>
                            <w:r w:rsidRPr="003916D6">
                              <w:rPr>
                                <w:b/>
                                <w:bCs/>
                              </w:rPr>
                              <w:t xml:space="preserve">Head: </w:t>
                            </w:r>
                            <w:r w:rsidRPr="003916D6">
                              <w:rPr>
                                <w:bCs/>
                              </w:rPr>
                              <w:t>Headaches, dizziness</w:t>
                            </w:r>
                          </w:p>
                          <w:p w14:paraId="2FFB6D63" w14:textId="77777777" w:rsidR="007D6BAA" w:rsidRPr="003916D6" w:rsidRDefault="007D6BAA" w:rsidP="003916D6">
                            <w:pPr>
                              <w:numPr>
                                <w:ilvl w:val="0"/>
                                <w:numId w:val="10"/>
                              </w:numPr>
                              <w:spacing w:line="240" w:lineRule="auto"/>
                              <w:rPr>
                                <w:b/>
                                <w:bCs/>
                              </w:rPr>
                            </w:pPr>
                            <w:r w:rsidRPr="003916D6">
                              <w:rPr>
                                <w:b/>
                                <w:bCs/>
                              </w:rPr>
                              <w:t xml:space="preserve">Chest: </w:t>
                            </w:r>
                            <w:r w:rsidRPr="003916D6">
                              <w:rPr>
                                <w:bCs/>
                              </w:rPr>
                              <w:t>Chest tightness, difficulty breathing</w:t>
                            </w:r>
                          </w:p>
                          <w:p w14:paraId="5BA04C79" w14:textId="77777777" w:rsidR="007D6BAA" w:rsidRPr="003916D6" w:rsidRDefault="007D6BAA" w:rsidP="003916D6">
                            <w:pPr>
                              <w:numPr>
                                <w:ilvl w:val="0"/>
                                <w:numId w:val="10"/>
                              </w:numPr>
                              <w:spacing w:line="240" w:lineRule="auto"/>
                              <w:rPr>
                                <w:b/>
                                <w:bCs/>
                              </w:rPr>
                            </w:pPr>
                            <w:r w:rsidRPr="003916D6">
                              <w:rPr>
                                <w:b/>
                                <w:bCs/>
                              </w:rPr>
                              <w:t xml:space="preserve">Heart: </w:t>
                            </w:r>
                            <w:r w:rsidRPr="003916D6">
                              <w:rPr>
                                <w:bCs/>
                              </w:rPr>
                              <w:t>Racing heart, skipped beats, palpitations</w:t>
                            </w:r>
                          </w:p>
                          <w:p w14:paraId="2FA2B22C" w14:textId="77777777" w:rsidR="007D6BAA" w:rsidRPr="003916D6" w:rsidRDefault="007D6BAA" w:rsidP="003916D6">
                            <w:pPr>
                              <w:numPr>
                                <w:ilvl w:val="0"/>
                                <w:numId w:val="10"/>
                              </w:numPr>
                              <w:spacing w:line="240" w:lineRule="auto"/>
                              <w:rPr>
                                <w:b/>
                                <w:bCs/>
                              </w:rPr>
                            </w:pPr>
                            <w:r w:rsidRPr="003916D6">
                              <w:rPr>
                                <w:b/>
                                <w:bCs/>
                              </w:rPr>
                              <w:t xml:space="preserve">GI: </w:t>
                            </w:r>
                            <w:r w:rsidRPr="003916D6">
                              <w:rPr>
                                <w:bCs/>
                              </w:rPr>
                              <w:t xml:space="preserve">Nausea, vomiting, </w:t>
                            </w:r>
                            <w:proofErr w:type="spellStart"/>
                            <w:r w:rsidRPr="003916D6">
                              <w:rPr>
                                <w:bCs/>
                              </w:rPr>
                              <w:t>diarrhea</w:t>
                            </w:r>
                            <w:proofErr w:type="spellEnd"/>
                            <w:r w:rsidRPr="003916D6">
                              <w:rPr>
                                <w:bCs/>
                              </w:rPr>
                              <w:t>, stomach aches</w:t>
                            </w:r>
                          </w:p>
                          <w:p w14:paraId="0F9A1143" w14:textId="77777777" w:rsidR="007D6BAA" w:rsidRPr="003916D6" w:rsidRDefault="007D6BAA" w:rsidP="003916D6">
                            <w:pPr>
                              <w:numPr>
                                <w:ilvl w:val="0"/>
                                <w:numId w:val="10"/>
                              </w:numPr>
                              <w:spacing w:line="240" w:lineRule="auto"/>
                              <w:rPr>
                                <w:b/>
                                <w:bCs/>
                              </w:rPr>
                            </w:pPr>
                            <w:r w:rsidRPr="003916D6">
                              <w:rPr>
                                <w:b/>
                                <w:bCs/>
                              </w:rPr>
                              <w:t xml:space="preserve">Muscles: </w:t>
                            </w:r>
                            <w:r w:rsidRPr="003916D6">
                              <w:rPr>
                                <w:bCs/>
                              </w:rPr>
                              <w:t>Muscle tension, twitches, tremors, shakes, muscle aches</w:t>
                            </w:r>
                          </w:p>
                          <w:p w14:paraId="5814F085" w14:textId="7B3C2A6E" w:rsidR="007D6BAA" w:rsidRPr="003916D6" w:rsidRDefault="007D6BAA" w:rsidP="003916D6">
                            <w:pPr>
                              <w:numPr>
                                <w:ilvl w:val="0"/>
                                <w:numId w:val="10"/>
                              </w:numPr>
                              <w:spacing w:line="240" w:lineRule="auto"/>
                              <w:rPr>
                                <w:b/>
                                <w:bCs/>
                              </w:rPr>
                            </w:pPr>
                            <w:r w:rsidRPr="003916D6">
                              <w:rPr>
                                <w:b/>
                                <w:bCs/>
                              </w:rPr>
                              <w:t xml:space="preserve">Skin: </w:t>
                            </w:r>
                            <w:r w:rsidRPr="003916D6">
                              <w:rPr>
                                <w:bCs/>
                              </w:rPr>
                              <w:t>Sweating, tingling</w:t>
                            </w:r>
                          </w:p>
                          <w:p w14:paraId="41B8D7F5" w14:textId="41223340" w:rsidR="007D6BAA" w:rsidRPr="00B7014C" w:rsidRDefault="007D6BAA" w:rsidP="003916D6">
                            <w:pPr>
                              <w:spacing w:line="240" w:lineRule="auto"/>
                              <w:ind w:left="360"/>
                              <w:jc w:val="right"/>
                            </w:pPr>
                            <w:r w:rsidRPr="00B7014C">
                              <w:rPr>
                                <w:bCs/>
                              </w:rPr>
                              <w:t xml:space="preserve"> (Addictions and Recovery,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F739A0" id="Text Box 7" o:spid="_x0000_s1029" type="#_x0000_t202" style="position:absolute;left:0;text-align:left;margin-left:0;margin-top:195.55pt;width:361.5pt;height:198.7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" fillcolor="white [3201]" strokecolor="#0070c0" strokeweight="2.25pt">
                <v:textbox>
                  <w:txbxContent>
                    <w:p w14:paraId="04FB9C24" w14:textId="77777777" w:rsidR="007D6BAA" w:rsidRPr="003916D6" w:rsidRDefault="007D6BAA" w:rsidP="003916D6">
                      <w:pPr>
                        <w:spacing w:line="240" w:lineRule="auto"/>
                        <w:ind w:left="360"/>
                        <w:rPr>
                          <w:b/>
                          <w:bCs/>
                        </w:rPr>
                      </w:pPr>
                      <w:r w:rsidRPr="003916D6">
                        <w:rPr>
                          <w:b/>
                          <w:bCs/>
                        </w:rPr>
                        <w:t>Six Physical Withdrawal Symptoms</w:t>
                      </w:r>
                    </w:p>
                    <w:p w14:paraId="43A1C47B" w14:textId="77777777" w:rsidR="007D6BAA" w:rsidRPr="003916D6" w:rsidRDefault="007D6BAA" w:rsidP="003916D6">
                      <w:pPr>
                        <w:numPr>
                          <w:ilvl w:val="0"/>
                          <w:numId w:val="10"/>
                        </w:numPr>
                        <w:spacing w:line="240" w:lineRule="auto"/>
                        <w:rPr>
                          <w:b/>
                          <w:bCs/>
                        </w:rPr>
                      </w:pPr>
                      <w:r w:rsidRPr="003916D6">
                        <w:rPr>
                          <w:b/>
                          <w:bCs/>
                        </w:rPr>
                        <w:t xml:space="preserve">Head: </w:t>
                      </w:r>
                      <w:r w:rsidRPr="003916D6">
                        <w:rPr>
                          <w:bCs/>
                        </w:rPr>
                        <w:t>Headaches, dizziness</w:t>
                      </w:r>
                    </w:p>
                    <w:p w14:paraId="2FFB6D63" w14:textId="77777777" w:rsidR="007D6BAA" w:rsidRPr="003916D6" w:rsidRDefault="007D6BAA" w:rsidP="003916D6">
                      <w:pPr>
                        <w:numPr>
                          <w:ilvl w:val="0"/>
                          <w:numId w:val="10"/>
                        </w:numPr>
                        <w:spacing w:line="240" w:lineRule="auto"/>
                        <w:rPr>
                          <w:b/>
                          <w:bCs/>
                        </w:rPr>
                      </w:pPr>
                      <w:r w:rsidRPr="003916D6">
                        <w:rPr>
                          <w:b/>
                          <w:bCs/>
                        </w:rPr>
                        <w:t xml:space="preserve">Chest: </w:t>
                      </w:r>
                      <w:r w:rsidRPr="003916D6">
                        <w:rPr>
                          <w:bCs/>
                        </w:rPr>
                        <w:t>Chest tightness, difficulty breathing</w:t>
                      </w:r>
                    </w:p>
                    <w:p w14:paraId="5BA04C79" w14:textId="77777777" w:rsidR="007D6BAA" w:rsidRPr="003916D6" w:rsidRDefault="007D6BAA" w:rsidP="003916D6">
                      <w:pPr>
                        <w:numPr>
                          <w:ilvl w:val="0"/>
                          <w:numId w:val="10"/>
                        </w:numPr>
                        <w:spacing w:line="240" w:lineRule="auto"/>
                        <w:rPr>
                          <w:b/>
                          <w:bCs/>
                        </w:rPr>
                      </w:pPr>
                      <w:r w:rsidRPr="003916D6">
                        <w:rPr>
                          <w:b/>
                          <w:bCs/>
                        </w:rPr>
                        <w:t xml:space="preserve">Heart: </w:t>
                      </w:r>
                      <w:r w:rsidRPr="003916D6">
                        <w:rPr>
                          <w:bCs/>
                        </w:rPr>
                        <w:t>Racing heart, skipped beats, palpitations</w:t>
                      </w:r>
                    </w:p>
                    <w:p w14:paraId="2FA2B22C" w14:textId="77777777" w:rsidR="007D6BAA" w:rsidRPr="003916D6" w:rsidRDefault="007D6BAA" w:rsidP="003916D6">
                      <w:pPr>
                        <w:numPr>
                          <w:ilvl w:val="0"/>
                          <w:numId w:val="10"/>
                        </w:numPr>
                        <w:spacing w:line="240" w:lineRule="auto"/>
                        <w:rPr>
                          <w:b/>
                          <w:bCs/>
                        </w:rPr>
                      </w:pPr>
                      <w:r w:rsidRPr="003916D6">
                        <w:rPr>
                          <w:b/>
                          <w:bCs/>
                        </w:rPr>
                        <w:t xml:space="preserve">GI: </w:t>
                      </w:r>
                      <w:r w:rsidRPr="003916D6">
                        <w:rPr>
                          <w:bCs/>
                        </w:rPr>
                        <w:t xml:space="preserve">Nausea, vomiting, </w:t>
                      </w:r>
                      <w:proofErr w:type="spellStart"/>
                      <w:r w:rsidRPr="003916D6">
                        <w:rPr>
                          <w:bCs/>
                        </w:rPr>
                        <w:t>diarrhea</w:t>
                      </w:r>
                      <w:proofErr w:type="spellEnd"/>
                      <w:r w:rsidRPr="003916D6">
                        <w:rPr>
                          <w:bCs/>
                        </w:rPr>
                        <w:t>, stomach aches</w:t>
                      </w:r>
                    </w:p>
                    <w:p w14:paraId="0F9A1143" w14:textId="77777777" w:rsidR="007D6BAA" w:rsidRPr="003916D6" w:rsidRDefault="007D6BAA" w:rsidP="003916D6">
                      <w:pPr>
                        <w:numPr>
                          <w:ilvl w:val="0"/>
                          <w:numId w:val="10"/>
                        </w:numPr>
                        <w:spacing w:line="240" w:lineRule="auto"/>
                        <w:rPr>
                          <w:b/>
                          <w:bCs/>
                        </w:rPr>
                      </w:pPr>
                      <w:r w:rsidRPr="003916D6">
                        <w:rPr>
                          <w:b/>
                          <w:bCs/>
                        </w:rPr>
                        <w:t xml:space="preserve">Muscles: </w:t>
                      </w:r>
                      <w:r w:rsidRPr="003916D6">
                        <w:rPr>
                          <w:bCs/>
                        </w:rPr>
                        <w:t>Muscle tension, twitches, tremors, shakes, muscle aches</w:t>
                      </w:r>
                    </w:p>
                    <w:p w14:paraId="5814F085" w14:textId="7B3C2A6E" w:rsidR="007D6BAA" w:rsidRPr="003916D6" w:rsidRDefault="007D6BAA" w:rsidP="003916D6">
                      <w:pPr>
                        <w:numPr>
                          <w:ilvl w:val="0"/>
                          <w:numId w:val="10"/>
                        </w:numPr>
                        <w:spacing w:line="240" w:lineRule="auto"/>
                        <w:rPr>
                          <w:b/>
                          <w:bCs/>
                        </w:rPr>
                      </w:pPr>
                      <w:r w:rsidRPr="003916D6">
                        <w:rPr>
                          <w:b/>
                          <w:bCs/>
                        </w:rPr>
                        <w:t xml:space="preserve">Skin: </w:t>
                      </w:r>
                      <w:r w:rsidRPr="003916D6">
                        <w:rPr>
                          <w:bCs/>
                        </w:rPr>
                        <w:t>Sweating, tingling</w:t>
                      </w:r>
                    </w:p>
                    <w:p w14:paraId="41B8D7F5" w14:textId="41223340" w:rsidR="007D6BAA" w:rsidRPr="00B7014C" w:rsidRDefault="007D6BAA" w:rsidP="003916D6">
                      <w:pPr>
                        <w:spacing w:line="240" w:lineRule="auto"/>
                        <w:ind w:left="360"/>
                        <w:jc w:val="right"/>
                      </w:pPr>
                      <w:r w:rsidRPr="00B7014C">
                        <w:rPr>
                          <w:bCs/>
                        </w:rPr>
                        <w:t xml:space="preserve"> (Addictions and Recovery, 2019)</w:t>
                      </w:r>
                    </w:p>
                  </w:txbxContent>
                </v:textbox>
                <w10:wrap type="topAndBottom" anchorx="margin"/>
              </v:shape>
            </w:pict>
          </mc:Fallback>
        </mc:AlternateContent>
      </w:r>
      <w:r w:rsidR="003F473D">
        <w:t xml:space="preserve">Mental and </w:t>
      </w:r>
      <w:r w:rsidR="00B46C1A">
        <w:t>e</w:t>
      </w:r>
      <w:r w:rsidR="003F473D">
        <w:t xml:space="preserve">motional withdrawals are from substances such as </w:t>
      </w:r>
      <w:r>
        <w:t>Cocaine</w:t>
      </w:r>
      <w:r w:rsidR="003F473D">
        <w:t>,</w:t>
      </w:r>
      <w:r>
        <w:t xml:space="preserve"> Marijuana </w:t>
      </w:r>
      <w:r w:rsidR="003F473D">
        <w:t xml:space="preserve">and </w:t>
      </w:r>
      <w:r>
        <w:t>Ecstasy</w:t>
      </w:r>
      <w:r w:rsidR="003F473D">
        <w:t>.</w:t>
      </w:r>
      <w:r>
        <w:t xml:space="preserve"> </w:t>
      </w:r>
    </w:p>
    <w:p w14:paraId="5E28651E" w14:textId="29944E37" w:rsidR="003916D6" w:rsidRDefault="003F473D" w:rsidP="00FC1A88">
      <w:r>
        <w:t xml:space="preserve">Physical withdrawals are from substances such as </w:t>
      </w:r>
      <w:r w:rsidR="003916D6">
        <w:t>Alcohol</w:t>
      </w:r>
      <w:r>
        <w:t xml:space="preserve">, </w:t>
      </w:r>
      <w:r w:rsidR="003916D6">
        <w:t xml:space="preserve">Opiates </w:t>
      </w:r>
      <w:r>
        <w:t xml:space="preserve">and </w:t>
      </w:r>
      <w:r w:rsidR="003916D6">
        <w:t>Tranquilisers</w:t>
      </w:r>
      <w:r>
        <w:t>.</w:t>
      </w:r>
    </w:p>
    <w:p w14:paraId="62CC6CB3" w14:textId="76211748" w:rsidR="003916D6" w:rsidRDefault="00B2677F" w:rsidP="00B2677F">
      <w:pPr>
        <w:jc w:val="center"/>
        <w:rPr>
          <w:b/>
          <w:color w:val="FF0000"/>
        </w:rPr>
      </w:pPr>
      <w:r w:rsidRPr="00B2677F">
        <w:rPr>
          <w:b/>
          <w:color w:val="FF0000"/>
        </w:rPr>
        <w:t>IMPORTANT NOTE!</w:t>
      </w:r>
    </w:p>
    <w:p w14:paraId="41A8DA4C" w14:textId="329E7BBF" w:rsidR="00B2677F" w:rsidRDefault="00B2677F" w:rsidP="00B2677F">
      <w:pPr>
        <w:rPr>
          <w:color w:val="FF0000"/>
        </w:rPr>
      </w:pPr>
      <w:r>
        <w:rPr>
          <w:color w:val="FF0000"/>
        </w:rPr>
        <w:t xml:space="preserve">It is important to note that you should never remove substances instantly as some have dangerous withdrawal symptoms e.g. </w:t>
      </w:r>
      <w:r w:rsidRPr="00B2677F">
        <w:rPr>
          <w:color w:val="002060"/>
        </w:rPr>
        <w:t>Alcohol</w:t>
      </w:r>
      <w:r>
        <w:rPr>
          <w:color w:val="FF0000"/>
        </w:rPr>
        <w:t xml:space="preserve"> and </w:t>
      </w:r>
      <w:r w:rsidRPr="00B2677F">
        <w:rPr>
          <w:color w:val="002060"/>
        </w:rPr>
        <w:t>Tranquilisers</w:t>
      </w:r>
      <w:r w:rsidR="003F473D">
        <w:rPr>
          <w:color w:val="002060"/>
        </w:rPr>
        <w:t xml:space="preserve">. </w:t>
      </w:r>
      <w:r w:rsidR="003F473D">
        <w:rPr>
          <w:color w:val="FF0000"/>
        </w:rPr>
        <w:t xml:space="preserve">Both </w:t>
      </w:r>
      <w:r w:rsidR="003F473D">
        <w:rPr>
          <w:color w:val="FF0000"/>
        </w:rPr>
        <w:lastRenderedPageBreak/>
        <w:t>substances are listed as having the most dangerous withdrawal symptoms consisting of</w:t>
      </w:r>
      <w:r w:rsidR="00B46C1A">
        <w:rPr>
          <w:color w:val="FF0000"/>
        </w:rPr>
        <w:t>:</w:t>
      </w:r>
    </w:p>
    <w:p w14:paraId="46EEC13C" w14:textId="77777777" w:rsidR="003F473D" w:rsidRPr="003F473D" w:rsidRDefault="003F473D" w:rsidP="003F473D">
      <w:pPr>
        <w:pStyle w:val="ListParagraph"/>
        <w:numPr>
          <w:ilvl w:val="0"/>
          <w:numId w:val="11"/>
        </w:numPr>
        <w:spacing w:line="240" w:lineRule="auto"/>
        <w:rPr>
          <w:color w:val="002060"/>
        </w:rPr>
      </w:pPr>
      <w:r w:rsidRPr="003F473D">
        <w:rPr>
          <w:color w:val="002060"/>
        </w:rPr>
        <w:t>Grand mal seizures</w:t>
      </w:r>
    </w:p>
    <w:p w14:paraId="5077F383" w14:textId="77777777" w:rsidR="003F473D" w:rsidRPr="003F473D" w:rsidRDefault="003F473D" w:rsidP="003F473D">
      <w:pPr>
        <w:pStyle w:val="ListParagraph"/>
        <w:numPr>
          <w:ilvl w:val="0"/>
          <w:numId w:val="11"/>
        </w:numPr>
        <w:spacing w:line="240" w:lineRule="auto"/>
        <w:rPr>
          <w:color w:val="002060"/>
        </w:rPr>
      </w:pPr>
      <w:r w:rsidRPr="003F473D">
        <w:rPr>
          <w:color w:val="002060"/>
        </w:rPr>
        <w:t>Heart attacks</w:t>
      </w:r>
    </w:p>
    <w:p w14:paraId="24C5C4D4" w14:textId="77777777" w:rsidR="003F473D" w:rsidRPr="003F473D" w:rsidRDefault="003F473D" w:rsidP="003F473D">
      <w:pPr>
        <w:pStyle w:val="ListParagraph"/>
        <w:numPr>
          <w:ilvl w:val="0"/>
          <w:numId w:val="11"/>
        </w:numPr>
        <w:spacing w:line="240" w:lineRule="auto"/>
        <w:rPr>
          <w:color w:val="002060"/>
        </w:rPr>
      </w:pPr>
      <w:r w:rsidRPr="003F473D">
        <w:rPr>
          <w:color w:val="002060"/>
        </w:rPr>
        <w:t>Strokes</w:t>
      </w:r>
    </w:p>
    <w:p w14:paraId="521CC37E" w14:textId="77777777" w:rsidR="003F473D" w:rsidRPr="003F473D" w:rsidRDefault="003F473D" w:rsidP="003F473D">
      <w:pPr>
        <w:pStyle w:val="ListParagraph"/>
        <w:numPr>
          <w:ilvl w:val="0"/>
          <w:numId w:val="11"/>
        </w:numPr>
        <w:spacing w:line="240" w:lineRule="auto"/>
        <w:rPr>
          <w:color w:val="002060"/>
        </w:rPr>
      </w:pPr>
      <w:r w:rsidRPr="003F473D">
        <w:rPr>
          <w:color w:val="002060"/>
        </w:rPr>
        <w:t>Hallucinations</w:t>
      </w:r>
    </w:p>
    <w:p w14:paraId="59F6FA70" w14:textId="3484A7BE" w:rsidR="003F473D" w:rsidRPr="003F473D" w:rsidRDefault="003F473D" w:rsidP="003F473D">
      <w:pPr>
        <w:pStyle w:val="ListParagraph"/>
        <w:numPr>
          <w:ilvl w:val="0"/>
          <w:numId w:val="11"/>
        </w:numPr>
        <w:spacing w:line="240" w:lineRule="auto"/>
        <w:rPr>
          <w:color w:val="002060"/>
        </w:rPr>
      </w:pPr>
      <w:r w:rsidRPr="003F473D">
        <w:rPr>
          <w:color w:val="002060"/>
        </w:rPr>
        <w:t>Delirium tremens (DTs)</w:t>
      </w:r>
    </w:p>
    <w:p w14:paraId="7A7D6415" w14:textId="64412021" w:rsidR="003F473D" w:rsidRDefault="003F473D" w:rsidP="003F473D">
      <w:pPr>
        <w:pStyle w:val="ListParagraph"/>
        <w:jc w:val="right"/>
        <w:rPr>
          <w:bCs/>
        </w:rPr>
      </w:pPr>
      <w:r w:rsidRPr="003F473D">
        <w:rPr>
          <w:bCs/>
        </w:rPr>
        <w:t>(Addictions and Recovery, 2019)</w:t>
      </w:r>
    </w:p>
    <w:p w14:paraId="1862F55C" w14:textId="399165D6" w:rsidR="00B2677F" w:rsidRPr="00B2677F" w:rsidRDefault="003F473D" w:rsidP="003F473D">
      <w:pPr>
        <w:pStyle w:val="ListParagraph"/>
        <w:ind w:left="0"/>
        <w:rPr>
          <w:color w:val="FF0000"/>
        </w:rPr>
      </w:pPr>
      <w:r>
        <w:t>Anyone suffering from substance abuse require a medically supervised detox to ensure minimal risk to their health</w:t>
      </w:r>
      <w:r w:rsidR="00C00946">
        <w:t>.</w:t>
      </w:r>
    </w:p>
    <w:p w14:paraId="69E23729" w14:textId="75FB5E92" w:rsidR="00F17979" w:rsidRDefault="00F17979" w:rsidP="00A90571">
      <w:pPr>
        <w:rPr>
          <w:u w:val="single"/>
        </w:rPr>
      </w:pPr>
      <w:r>
        <w:rPr>
          <w:u w:val="single"/>
        </w:rPr>
        <w:t>Substance use and the law</w:t>
      </w:r>
    </w:p>
    <w:p w14:paraId="6FAAF2BE" w14:textId="0FD94703" w:rsidR="00083238" w:rsidRDefault="009424A8" w:rsidP="00A90571">
      <w:r>
        <w:t>The United Kingdom have three laws in place around the area of drugs</w:t>
      </w:r>
      <w:r w:rsidR="00083238">
        <w:t xml:space="preserve"> those being, The Misuse of Drugs act 1971, The Medicines act 1968 and the Psychoactive substances act 2016. </w:t>
      </w:r>
    </w:p>
    <w:p w14:paraId="1D85F670" w14:textId="258808AD" w:rsidR="00083238" w:rsidRPr="009424A8" w:rsidRDefault="00083238" w:rsidP="00A90571">
      <w:r>
        <w:t xml:space="preserve">The Psychoactive substances act </w:t>
      </w:r>
      <w:r w:rsidR="008922CC">
        <w:t>has been</w:t>
      </w:r>
      <w:r>
        <w:t xml:space="preserve"> created in recent years as a result of the Misuse of Drugs act being outdated and unable to update with new </w:t>
      </w:r>
      <w:r w:rsidR="008922CC">
        <w:t xml:space="preserve">legal and illegal </w:t>
      </w:r>
      <w:r>
        <w:t xml:space="preserve">drugs being created. The production of </w:t>
      </w:r>
      <w:r w:rsidR="008922CC">
        <w:t>new drugs takes some time to be covered by the Misuse of Drugs act meaning drug manufacturers,</w:t>
      </w:r>
      <w:r>
        <w:t xml:space="preserve"> </w:t>
      </w:r>
      <w:r w:rsidR="008922CC">
        <w:t>producers and distributors kept adapting their drugs to avoid the law. Below are the punishments for both possession and supply of drugs within the United Kingdom by class</w:t>
      </w:r>
      <w:r w:rsidR="00B46C1A">
        <w:t>:</w:t>
      </w:r>
    </w:p>
    <w:p w14:paraId="42FAE3CE" w14:textId="77777777" w:rsidR="008922CC" w:rsidRDefault="00F17979">
      <w:pPr>
        <w:rPr>
          <w:u w:val="single"/>
        </w:rPr>
      </w:pPr>
      <w:r>
        <w:rPr>
          <w:noProof/>
        </w:rPr>
        <w:drawing>
          <wp:inline distT="0" distB="0" distL="0" distR="0" wp14:anchorId="4DE76D08" wp14:editId="294216CA">
            <wp:extent cx="5993848" cy="1238250"/>
            <wp:effectExtent l="0" t="0" r="698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7146" t="49655" r="37347" b="29951"/>
                    <a:stretch/>
                  </pic:blipFill>
                  <pic:spPr bwMode="auto">
                    <a:xfrm>
                      <a:off x="0" y="0"/>
                      <a:ext cx="5999042" cy="1239323"/>
                    </a:xfrm>
                    <a:prstGeom prst="rect">
                      <a:avLst/>
                    </a:prstGeom>
                    <a:ln>
                      <a:noFill/>
                    </a:ln>
                    <a:extLst>
                      <a:ext uri="{53640926-AAD7-44D8-BBD7-CCE9431645EC}">
                        <a14:shadowObscured xmlns:a14="http://schemas.microsoft.com/office/drawing/2010/main"/>
                      </a:ext>
                    </a:extLst>
                  </pic:spPr>
                </pic:pic>
              </a:graphicData>
            </a:graphic>
          </wp:inline>
        </w:drawing>
      </w:r>
    </w:p>
    <w:p w14:paraId="5F17BAC9" w14:textId="77777777" w:rsidR="008922CC" w:rsidRDefault="008922CC" w:rsidP="008922CC">
      <w:pPr>
        <w:jc w:val="right"/>
      </w:pPr>
      <w:r>
        <w:t>(</w:t>
      </w:r>
      <w:proofErr w:type="spellStart"/>
      <w:r>
        <w:t>DrugWise</w:t>
      </w:r>
      <w:proofErr w:type="spellEnd"/>
      <w:r>
        <w:t>, 2017)</w:t>
      </w:r>
    </w:p>
    <w:p w14:paraId="1B26E9ED" w14:textId="77777777" w:rsidR="00B72CA6" w:rsidRDefault="00B72CA6" w:rsidP="008922CC"/>
    <w:p w14:paraId="0E5A0472" w14:textId="3B468346" w:rsidR="008B48DB" w:rsidRDefault="008B48DB" w:rsidP="008922CC">
      <w:r>
        <w:lastRenderedPageBreak/>
        <w:t xml:space="preserve">Where do all these drugs come from if they are illegal? County Lines. </w:t>
      </w:r>
    </w:p>
    <w:p w14:paraId="1BE26F6B" w14:textId="778E14EF" w:rsidR="008B48DB" w:rsidRDefault="008B48DB" w:rsidP="008B48DB">
      <w:pPr>
        <w:spacing w:line="240" w:lineRule="auto"/>
        <w:ind w:left="567" w:right="567"/>
      </w:pPr>
      <w:r w:rsidRPr="008B48DB">
        <w:t xml:space="preserve">County Lines is a very serious issue where criminal gangs set up a drug dealing operation in a place outside their usual operating area. Gangs will move their drug dealing from big cities (e.g.  London, Manchester, Liverpool etc.) to smaller towns in order to make more money. This can have a really big effect on the community who live there and bring with </w:t>
      </w:r>
      <w:proofErr w:type="gramStart"/>
      <w:r w:rsidRPr="008B48DB">
        <w:t>it</w:t>
      </w:r>
      <w:proofErr w:type="gramEnd"/>
      <w:r w:rsidRPr="008B48DB">
        <w:t xml:space="preserve"> serious criminal behaviour.</w:t>
      </w:r>
    </w:p>
    <w:p w14:paraId="20C5FB67" w14:textId="490D1BB7" w:rsidR="008B48DB" w:rsidRDefault="008B48DB" w:rsidP="008B48DB">
      <w:pPr>
        <w:spacing w:line="240" w:lineRule="auto"/>
        <w:ind w:left="567" w:right="567"/>
        <w:jc w:val="right"/>
      </w:pPr>
      <w:r>
        <w:t xml:space="preserve"> </w:t>
      </w:r>
      <w:r>
        <w:tab/>
        <w:t>(Fearless, no date on page)</w:t>
      </w:r>
    </w:p>
    <w:p w14:paraId="16ED0CDB" w14:textId="40AE889A" w:rsidR="008B48DB" w:rsidRDefault="008B48DB" w:rsidP="008B48DB">
      <w:r>
        <w:t xml:space="preserve">Young people </w:t>
      </w:r>
      <w:r w:rsidRPr="000B3FF0">
        <w:t xml:space="preserve">are the main victims </w:t>
      </w:r>
      <w:r w:rsidR="00B46C1A" w:rsidRPr="000B3FF0">
        <w:t xml:space="preserve">of </w:t>
      </w:r>
      <w:r w:rsidR="009E5A58" w:rsidRPr="000B3FF0">
        <w:t>C</w:t>
      </w:r>
      <w:r w:rsidRPr="000B3FF0">
        <w:t>ounty lines as they are the ones used to transport the drugs.</w:t>
      </w:r>
      <w:r w:rsidR="000B3FF0" w:rsidRPr="000B3FF0">
        <w:t xml:space="preserve"> </w:t>
      </w:r>
      <w:r w:rsidR="00E972A3" w:rsidRPr="000B3FF0">
        <w:t>D</w:t>
      </w:r>
      <w:r w:rsidRPr="000B3FF0">
        <w:t>rug lords draw them in to work for the</w:t>
      </w:r>
      <w:r w:rsidR="00B46C1A" w:rsidRPr="000B3FF0">
        <w:t>m</w:t>
      </w:r>
      <w:r w:rsidRPr="000B3FF0">
        <w:t xml:space="preserve"> and use extreme measures </w:t>
      </w:r>
      <w:r w:rsidR="00A33954" w:rsidRPr="000B3FF0">
        <w:t xml:space="preserve">to ensure </w:t>
      </w:r>
      <w:r w:rsidR="00E972A3" w:rsidRPr="000B3FF0">
        <w:t>compliance</w:t>
      </w:r>
      <w:r w:rsidR="00A33954" w:rsidRPr="000B3FF0">
        <w:t xml:space="preserve">. Some measures are to take family members hostage. For further reading on County Lines please follow this link: </w:t>
      </w:r>
    </w:p>
    <w:p w14:paraId="47B10E34" w14:textId="47784A5F" w:rsidR="00A33954" w:rsidRDefault="00D857F6" w:rsidP="00A33954">
      <w:pPr>
        <w:jc w:val="center"/>
      </w:pPr>
      <w:hyperlink r:id="rId13" w:history="1">
        <w:r w:rsidR="00A33954">
          <w:rPr>
            <w:rStyle w:val="Hyperlink"/>
          </w:rPr>
          <w:t>https://www.fearless.org/en/campaigns/county-lines</w:t>
        </w:r>
      </w:hyperlink>
    </w:p>
    <w:p w14:paraId="6CC9F99F" w14:textId="331771EB" w:rsidR="00A33954" w:rsidRDefault="00FE324A" w:rsidP="00FE324A">
      <w:r>
        <w:t>The National youth Federation have provided a document for youth workers: Dealing with Drugs, Alcohol and Tobacco in Youth Work Settings: Guidelines for Youth Workers (Page 9-12, 2004)</w:t>
      </w:r>
      <w:r w:rsidR="007D6BAA">
        <w:t xml:space="preserve">. Within this document it provides a step by step guide on how to deal </w:t>
      </w:r>
      <w:r w:rsidR="008603D2">
        <w:t xml:space="preserve">with an issue within a youth environment. </w:t>
      </w:r>
      <w:r w:rsidR="00514457">
        <w:t xml:space="preserve">Following these steps </w:t>
      </w:r>
      <w:r w:rsidR="002D35F1">
        <w:t xml:space="preserve">are at the discretion of the youth worker as people may agree or disagree with the steps. </w:t>
      </w:r>
    </w:p>
    <w:p w14:paraId="257A0B41" w14:textId="1958A6DF" w:rsidR="002D35F1" w:rsidRDefault="002D35F1" w:rsidP="00FE324A">
      <w:r>
        <w:t xml:space="preserve">The approach the writer believes should be taken follows the safeguarding rules. These are to make a report if the young person is in danger of being harmed or if they are going to harm someone else. This is made clear to young people when they begin to make a disclosure or attend a youth setting. Doing so builds trust between young people and their peers. </w:t>
      </w:r>
    </w:p>
    <w:p w14:paraId="07D59465" w14:textId="77777777" w:rsidR="00B72CA6" w:rsidRDefault="00B72CA6">
      <w:pPr>
        <w:rPr>
          <w:b/>
          <w:color w:val="FF0000"/>
        </w:rPr>
      </w:pPr>
      <w:r>
        <w:rPr>
          <w:b/>
          <w:color w:val="FF0000"/>
        </w:rPr>
        <w:br w:type="page"/>
      </w:r>
    </w:p>
    <w:p w14:paraId="7906764D" w14:textId="3EE8E63D" w:rsidR="002D35F1" w:rsidRDefault="00AD1985" w:rsidP="00AD1985">
      <w:pPr>
        <w:jc w:val="center"/>
        <w:rPr>
          <w:b/>
          <w:color w:val="FF0000"/>
        </w:rPr>
      </w:pPr>
      <w:r w:rsidRPr="00AD1985">
        <w:rPr>
          <w:b/>
          <w:color w:val="FF0000"/>
        </w:rPr>
        <w:lastRenderedPageBreak/>
        <w:t>YOUTH WORKERS DO NOT CONDONE THE USE OF ILLEGAL SUBSTANCES</w:t>
      </w:r>
    </w:p>
    <w:p w14:paraId="516A60E9" w14:textId="59CD20B8" w:rsidR="00AD1985" w:rsidRPr="00AD1985" w:rsidRDefault="00AD1985" w:rsidP="00AD1985">
      <w:pPr>
        <w:rPr>
          <w:color w:val="FF0000"/>
        </w:rPr>
      </w:pPr>
      <w:r>
        <w:rPr>
          <w:color w:val="FF0000"/>
        </w:rPr>
        <w:t xml:space="preserve">It should be made clear that youth workers do not encourage </w:t>
      </w:r>
      <w:r w:rsidR="009B6E4A">
        <w:rPr>
          <w:color w:val="FF0000"/>
        </w:rPr>
        <w:t>t</w:t>
      </w:r>
      <w:r>
        <w:rPr>
          <w:color w:val="FF0000"/>
        </w:rPr>
        <w:t>he use of illegal substances, youth workers are in place to educate young people and empower them to make their own decisions.</w:t>
      </w:r>
    </w:p>
    <w:p w14:paraId="7F053B40" w14:textId="266B2292" w:rsidR="008E42F0" w:rsidRDefault="008E42F0" w:rsidP="00A90571">
      <w:pPr>
        <w:rPr>
          <w:u w:val="single"/>
        </w:rPr>
      </w:pPr>
      <w:r w:rsidRPr="00F40C39">
        <w:rPr>
          <w:u w:val="single"/>
        </w:rPr>
        <w:t>Addiction</w:t>
      </w:r>
    </w:p>
    <w:p w14:paraId="63F7313C" w14:textId="309B96A8" w:rsidR="00F40C39" w:rsidRDefault="00F40C39" w:rsidP="00A90571">
      <w:r>
        <w:t xml:space="preserve">Most people </w:t>
      </w:r>
      <w:r w:rsidR="00C0326C">
        <w:t>are aware that</w:t>
      </w:r>
      <w:r>
        <w:t xml:space="preserve"> drugs have a negative effect on the body, so why do they still take them? </w:t>
      </w:r>
    </w:p>
    <w:p w14:paraId="1BBDEEAD" w14:textId="02BB526B" w:rsidR="002E1DA0" w:rsidRDefault="008E2A07" w:rsidP="00A90571">
      <w:r>
        <w:rPr>
          <w:noProof/>
        </w:rPr>
        <mc:AlternateContent>
          <mc:Choice Requires="wps">
            <w:drawing>
              <wp:anchor distT="0" distB="0" distL="114300" distR="114300" simplePos="0" relativeHeight="251671552" behindDoc="0" locked="0" layoutInCell="1" allowOverlap="1" wp14:anchorId="497D1E26" wp14:editId="0C07969F">
                <wp:simplePos x="0" y="0"/>
                <wp:positionH relativeFrom="margin">
                  <wp:posOffset>4131310</wp:posOffset>
                </wp:positionH>
                <wp:positionV relativeFrom="paragraph">
                  <wp:posOffset>1102995</wp:posOffset>
                </wp:positionV>
                <wp:extent cx="1724025" cy="952500"/>
                <wp:effectExtent l="76200" t="171450" r="66675" b="171450"/>
                <wp:wrapNone/>
                <wp:docPr id="17" name="Speech Bubble: Rectangle with Corners Rounded 17"/>
                <wp:cNvGraphicFramePr/>
                <a:graphic xmlns:a="http://schemas.openxmlformats.org/drawingml/2006/main">
                  <a:graphicData uri="http://schemas.microsoft.com/office/word/2010/wordprocessingShape">
                    <wps:wsp>
                      <wps:cNvSpPr/>
                      <wps:spPr>
                        <a:xfrm rot="826337">
                          <a:off x="0" y="0"/>
                          <a:ext cx="1724025" cy="952500"/>
                        </a:xfrm>
                        <a:prstGeom prst="wedgeRoundRectCallout">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288762" w14:textId="5E226834" w:rsidR="007D6BAA" w:rsidRDefault="007D6BAA" w:rsidP="008E2A07">
                            <w:pPr>
                              <w:jc w:val="center"/>
                            </w:pPr>
                            <w:r w:rsidRPr="002E1DA0">
                              <w:t>Fell in with the wrong crowd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97D1E26"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7" o:spid="_x0000_s1030" type="#_x0000_t62" style="position:absolute;left:0;text-align:left;margin-left:325.3pt;margin-top:86.85pt;width:135.75pt;height:75pt;rotation:902580fd;z-index:25167155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" adj="6300,24300" fillcolor="#ffc000" strokecolor="#ffc000" strokeweight="1pt">
                <v:textbox>
                  <w:txbxContent>
                    <w:p w14:paraId="7F288762" w14:textId="5E226834" w:rsidR="007D6BAA" w:rsidRDefault="007D6BAA" w:rsidP="008E2A07">
                      <w:pPr>
                        <w:jc w:val="center"/>
                      </w:pPr>
                      <w:r w:rsidRPr="002E1DA0">
                        <w:t>Fell in with the wrong crowd</w:t>
                      </w:r>
                    </w:p>
                  </w:txbxContent>
                </v:textbox>
                <w10:wrap anchorx="margin"/>
              </v:shape>
            </w:pict>
          </mc:Fallback>
        </mc:AlternateContent>
      </w:r>
      <w:r w:rsidR="002E1DA0">
        <w:t xml:space="preserve">Narconon conducted a </w:t>
      </w:r>
      <w:r w:rsidR="002E1DA0" w:rsidRPr="000B3FF0">
        <w:t xml:space="preserve">study and </w:t>
      </w:r>
      <w:r w:rsidR="009B6E4A" w:rsidRPr="000B3FF0">
        <w:t xml:space="preserve">found </w:t>
      </w:r>
      <w:r w:rsidR="002E1DA0" w:rsidRPr="000B3FF0">
        <w:t xml:space="preserve">seven main reasons as to why people use substances in their life. They state that </w:t>
      </w:r>
      <w:r w:rsidR="009B6E4A" w:rsidRPr="000B3FF0">
        <w:t>‘</w:t>
      </w:r>
      <w:r w:rsidR="002E1DA0" w:rsidRPr="000B3FF0">
        <w:t>taking substances starts as a choice</w:t>
      </w:r>
      <w:r w:rsidR="009B6E4A" w:rsidRPr="000B3FF0">
        <w:t>,</w:t>
      </w:r>
      <w:r w:rsidR="002E1DA0" w:rsidRPr="000B3FF0">
        <w:t xml:space="preserve"> it does not just happen</w:t>
      </w:r>
      <w:r w:rsidR="009B6E4A" w:rsidRPr="000B3FF0">
        <w:t>’</w:t>
      </w:r>
      <w:r w:rsidR="002E1DA0" w:rsidRPr="000B3FF0">
        <w:t xml:space="preserve"> (2019). </w:t>
      </w:r>
    </w:p>
    <w:p w14:paraId="53CA096D" w14:textId="05A608E4" w:rsidR="002E1DA0" w:rsidRDefault="008E2A07" w:rsidP="00A90571">
      <w:r>
        <w:rPr>
          <w:noProof/>
        </w:rPr>
        <mc:AlternateContent>
          <mc:Choice Requires="wps">
            <w:drawing>
              <wp:anchor distT="0" distB="0" distL="114300" distR="114300" simplePos="0" relativeHeight="251669504" behindDoc="0" locked="0" layoutInCell="1" allowOverlap="1" wp14:anchorId="38AAEE85" wp14:editId="0350A733">
                <wp:simplePos x="0" y="0"/>
                <wp:positionH relativeFrom="margin">
                  <wp:align>left</wp:align>
                </wp:positionH>
                <wp:positionV relativeFrom="paragraph">
                  <wp:posOffset>68581</wp:posOffset>
                </wp:positionV>
                <wp:extent cx="1724025" cy="952500"/>
                <wp:effectExtent l="95250" t="247650" r="85725" b="247650"/>
                <wp:wrapNone/>
                <wp:docPr id="16" name="Speech Bubble: Rectangle with Corners Rounded 16"/>
                <wp:cNvGraphicFramePr/>
                <a:graphic xmlns:a="http://schemas.openxmlformats.org/drawingml/2006/main">
                  <a:graphicData uri="http://schemas.microsoft.com/office/word/2010/wordprocessingShape">
                    <wps:wsp>
                      <wps:cNvSpPr/>
                      <wps:spPr>
                        <a:xfrm rot="20310434">
                          <a:off x="0" y="0"/>
                          <a:ext cx="1724025" cy="952500"/>
                        </a:xfrm>
                        <a:prstGeom prst="wedgeRoundRectCallout">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569F6F" w14:textId="432686B9" w:rsidR="007D6BAA" w:rsidRDefault="007D6BAA" w:rsidP="008E2A07">
                            <w:pPr>
                              <w:jc w:val="center"/>
                            </w:pPr>
                            <w:r w:rsidRPr="002E1DA0">
                              <w:t>Everyone is doing 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8AAEE85" id="Speech Bubble: Rectangle with Corners Rounded 16" o:spid="_x0000_s1031" type="#_x0000_t62" style="position:absolute;left:0;text-align:left;margin-left:0;margin-top:5.4pt;width:135.75pt;height:75pt;rotation:-1408550fd;z-index:25166950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" adj="6300,24300" fillcolor="#ffc000" strokecolor="#ffc000" strokeweight="1pt">
                <v:textbox>
                  <w:txbxContent>
                    <w:p w14:paraId="5D569F6F" w14:textId="432686B9" w:rsidR="007D6BAA" w:rsidRDefault="007D6BAA" w:rsidP="008E2A07">
                      <w:pPr>
                        <w:jc w:val="center"/>
                      </w:pPr>
                      <w:r w:rsidRPr="002E1DA0">
                        <w:t>Everyone is doing it</w:t>
                      </w:r>
                    </w:p>
                  </w:txbxContent>
                </v:textbox>
                <w10:wrap anchorx="margin"/>
              </v:shape>
            </w:pict>
          </mc:Fallback>
        </mc:AlternateContent>
      </w:r>
    </w:p>
    <w:p w14:paraId="27FEB77E" w14:textId="002A1CB1" w:rsidR="002E1DA0" w:rsidRDefault="008E2A07" w:rsidP="008E2A07">
      <w:r>
        <w:rPr>
          <w:noProof/>
        </w:rPr>
        <mc:AlternateContent>
          <mc:Choice Requires="wps">
            <w:drawing>
              <wp:anchor distT="0" distB="0" distL="114300" distR="114300" simplePos="0" relativeHeight="251675648" behindDoc="0" locked="0" layoutInCell="1" allowOverlap="1" wp14:anchorId="42EFC47F" wp14:editId="7FE08850">
                <wp:simplePos x="0" y="0"/>
                <wp:positionH relativeFrom="page">
                  <wp:posOffset>3084830</wp:posOffset>
                </wp:positionH>
                <wp:positionV relativeFrom="paragraph">
                  <wp:posOffset>6985</wp:posOffset>
                </wp:positionV>
                <wp:extent cx="1724025" cy="952500"/>
                <wp:effectExtent l="0" t="0" r="28575" b="152400"/>
                <wp:wrapNone/>
                <wp:docPr id="19" name="Speech Bubble: Rectangle with Corners Rounded 19"/>
                <wp:cNvGraphicFramePr/>
                <a:graphic xmlns:a="http://schemas.openxmlformats.org/drawingml/2006/main">
                  <a:graphicData uri="http://schemas.microsoft.com/office/word/2010/wordprocessingShape">
                    <wps:wsp>
                      <wps:cNvSpPr/>
                      <wps:spPr>
                        <a:xfrm>
                          <a:off x="0" y="0"/>
                          <a:ext cx="1724025" cy="952500"/>
                        </a:xfrm>
                        <a:prstGeom prst="wedgeRoundRectCallout">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36315C" w14:textId="691F0528" w:rsidR="007D6BAA" w:rsidRDefault="007D6BAA" w:rsidP="008E2A07">
                            <w:pPr>
                              <w:jc w:val="center"/>
                            </w:pPr>
                            <w:r w:rsidRPr="002E1DA0">
                              <w:t xml:space="preserve">My curiosity grew </w:t>
                            </w:r>
                            <w:proofErr w:type="gramStart"/>
                            <w:r w:rsidRPr="002E1DA0">
                              <w:t>really strong</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EFC47F" id="Speech Bubble: Rectangle with Corners Rounded 19" o:spid="_x0000_s1032" type="#_x0000_t62" style="position:absolute;left:0;text-align:left;margin-left:242.9pt;margin-top:.55pt;width:135.75pt;height:75pt;z-index:251675648;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" adj="6300,24300" fillcolor="#ffc000" strokecolor="#ffc000" strokeweight="1pt">
                <v:textbox>
                  <w:txbxContent>
                    <w:p w14:paraId="0F36315C" w14:textId="691F0528" w:rsidR="007D6BAA" w:rsidRDefault="007D6BAA" w:rsidP="008E2A07">
                      <w:pPr>
                        <w:jc w:val="center"/>
                      </w:pPr>
                      <w:r w:rsidRPr="002E1DA0">
                        <w:t xml:space="preserve">My curiosity grew </w:t>
                      </w:r>
                      <w:proofErr w:type="gramStart"/>
                      <w:r w:rsidRPr="002E1DA0">
                        <w:t>really strong</w:t>
                      </w:r>
                      <w:proofErr w:type="gramEnd"/>
                    </w:p>
                  </w:txbxContent>
                </v:textbox>
                <w10:wrap anchorx="page"/>
              </v:shape>
            </w:pict>
          </mc:Fallback>
        </mc:AlternateContent>
      </w:r>
    </w:p>
    <w:p w14:paraId="6FDE2FCF" w14:textId="3CEF7035" w:rsidR="008E2A07" w:rsidRDefault="008E2A07" w:rsidP="008E2A07"/>
    <w:p w14:paraId="72401643" w14:textId="6FD1182C" w:rsidR="008E2A07" w:rsidRDefault="008E2A07" w:rsidP="008E2A07">
      <w:r>
        <w:rPr>
          <w:noProof/>
        </w:rPr>
        <mc:AlternateContent>
          <mc:Choice Requires="wps">
            <w:drawing>
              <wp:anchor distT="0" distB="0" distL="114300" distR="114300" simplePos="0" relativeHeight="251681792" behindDoc="0" locked="0" layoutInCell="1" allowOverlap="1" wp14:anchorId="691B82B7" wp14:editId="2C732486">
                <wp:simplePos x="0" y="0"/>
                <wp:positionH relativeFrom="margin">
                  <wp:align>left</wp:align>
                </wp:positionH>
                <wp:positionV relativeFrom="paragraph">
                  <wp:posOffset>188595</wp:posOffset>
                </wp:positionV>
                <wp:extent cx="1724025" cy="952500"/>
                <wp:effectExtent l="76200" t="152400" r="66675" b="190500"/>
                <wp:wrapNone/>
                <wp:docPr id="22" name="Speech Bubble: Rectangle with Corners Rounded 22"/>
                <wp:cNvGraphicFramePr/>
                <a:graphic xmlns:a="http://schemas.openxmlformats.org/drawingml/2006/main">
                  <a:graphicData uri="http://schemas.microsoft.com/office/word/2010/wordprocessingShape">
                    <wps:wsp>
                      <wps:cNvSpPr/>
                      <wps:spPr>
                        <a:xfrm rot="20893452">
                          <a:off x="0" y="0"/>
                          <a:ext cx="1724025" cy="952500"/>
                        </a:xfrm>
                        <a:prstGeom prst="wedgeRoundRectCallout">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0F4204" w14:textId="1ED83188" w:rsidR="007D6BAA" w:rsidRDefault="007D6BAA" w:rsidP="008E2A07">
                            <w:pPr>
                              <w:jc w:val="center"/>
                            </w:pPr>
                            <w:r w:rsidRPr="002E1DA0">
                              <w:t>It seemed like fun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1B82B7" id="Speech Bubble: Rectangle with Corners Rounded 22" o:spid="_x0000_s1033" type="#_x0000_t62" style="position:absolute;left:0;text-align:left;margin-left:0;margin-top:14.85pt;width:135.75pt;height:75pt;rotation:-771739fd;z-index:251681792;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" adj="6300,24300" fillcolor="#ffc000" strokecolor="#ffc000" strokeweight="1pt">
                <v:textbox>
                  <w:txbxContent>
                    <w:p w14:paraId="380F4204" w14:textId="1ED83188" w:rsidR="007D6BAA" w:rsidRDefault="007D6BAA" w:rsidP="008E2A07">
                      <w:pPr>
                        <w:jc w:val="center"/>
                      </w:pPr>
                      <w:r w:rsidRPr="002E1DA0">
                        <w:t>It seemed like fun</w:t>
                      </w:r>
                    </w:p>
                  </w:txbxContent>
                </v:textbox>
                <w10:wrap anchorx="margin"/>
              </v:shape>
            </w:pict>
          </mc:Fallback>
        </mc:AlternateContent>
      </w:r>
      <w:r>
        <w:rPr>
          <w:noProof/>
        </w:rPr>
        <mc:AlternateContent>
          <mc:Choice Requires="wps">
            <w:drawing>
              <wp:anchor distT="0" distB="0" distL="114300" distR="114300" simplePos="0" relativeHeight="251679744" behindDoc="0" locked="0" layoutInCell="1" allowOverlap="1" wp14:anchorId="51F24440" wp14:editId="7842F7AF">
                <wp:simplePos x="0" y="0"/>
                <wp:positionH relativeFrom="margin">
                  <wp:posOffset>3321685</wp:posOffset>
                </wp:positionH>
                <wp:positionV relativeFrom="paragraph">
                  <wp:posOffset>255270</wp:posOffset>
                </wp:positionV>
                <wp:extent cx="1724025" cy="952500"/>
                <wp:effectExtent l="0" t="0" r="28575" b="152400"/>
                <wp:wrapNone/>
                <wp:docPr id="21" name="Speech Bubble: Rectangle with Corners Rounded 21"/>
                <wp:cNvGraphicFramePr/>
                <a:graphic xmlns:a="http://schemas.openxmlformats.org/drawingml/2006/main">
                  <a:graphicData uri="http://schemas.microsoft.com/office/word/2010/wordprocessingShape">
                    <wps:wsp>
                      <wps:cNvSpPr/>
                      <wps:spPr>
                        <a:xfrm>
                          <a:off x="0" y="0"/>
                          <a:ext cx="1724025" cy="952500"/>
                        </a:xfrm>
                        <a:prstGeom prst="wedgeRoundRectCallout">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C67FBD" w14:textId="49D25EA7" w:rsidR="007D6BAA" w:rsidRDefault="007D6BAA" w:rsidP="008E2A07">
                            <w:pPr>
                              <w:jc w:val="center"/>
                            </w:pPr>
                            <w:r w:rsidRPr="002E1DA0">
                              <w:t>I could relax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1F24440" id="Speech Bubble: Rectangle with Corners Rounded 21" o:spid="_x0000_s1034" type="#_x0000_t62" style="position:absolute;left:0;text-align:left;margin-left:261.55pt;margin-top:20.1pt;width:135.75pt;height:75pt;z-index:25167974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" adj="6300,24300" fillcolor="#ffc000" strokecolor="#ffc000" strokeweight="1pt">
                <v:textbox>
                  <w:txbxContent>
                    <w:p w14:paraId="03C67FBD" w14:textId="49D25EA7" w:rsidR="007D6BAA" w:rsidRDefault="007D6BAA" w:rsidP="008E2A07">
                      <w:pPr>
                        <w:jc w:val="center"/>
                      </w:pPr>
                      <w:r w:rsidRPr="002E1DA0">
                        <w:t>I could relax</w:t>
                      </w:r>
                    </w:p>
                  </w:txbxContent>
                </v:textbox>
                <w10:wrap anchorx="margin"/>
              </v:shape>
            </w:pict>
          </mc:Fallback>
        </mc:AlternateContent>
      </w:r>
    </w:p>
    <w:p w14:paraId="4BDC3635" w14:textId="5789DA07" w:rsidR="008E2A07" w:rsidRDefault="008E2A07" w:rsidP="008E2A07"/>
    <w:p w14:paraId="74F7B5BA" w14:textId="131AFD8F" w:rsidR="008E2A07" w:rsidRDefault="008E2A07" w:rsidP="008E2A07"/>
    <w:p w14:paraId="30528B71" w14:textId="350B1DB9" w:rsidR="008E2A07" w:rsidRDefault="008E2A07" w:rsidP="008E2A07">
      <w:r>
        <w:rPr>
          <w:noProof/>
        </w:rPr>
        <mc:AlternateContent>
          <mc:Choice Requires="wps">
            <w:drawing>
              <wp:anchor distT="0" distB="0" distL="114300" distR="114300" simplePos="0" relativeHeight="251677696" behindDoc="0" locked="0" layoutInCell="1" allowOverlap="1" wp14:anchorId="2E7A2E4A" wp14:editId="69E49EBB">
                <wp:simplePos x="0" y="0"/>
                <wp:positionH relativeFrom="column">
                  <wp:posOffset>1047751</wp:posOffset>
                </wp:positionH>
                <wp:positionV relativeFrom="paragraph">
                  <wp:posOffset>165735</wp:posOffset>
                </wp:positionV>
                <wp:extent cx="1724025" cy="952500"/>
                <wp:effectExtent l="76200" t="152400" r="66675" b="152400"/>
                <wp:wrapNone/>
                <wp:docPr id="20" name="Speech Bubble: Rectangle with Corners Rounded 20"/>
                <wp:cNvGraphicFramePr/>
                <a:graphic xmlns:a="http://schemas.openxmlformats.org/drawingml/2006/main">
                  <a:graphicData uri="http://schemas.microsoft.com/office/word/2010/wordprocessingShape">
                    <wps:wsp>
                      <wps:cNvSpPr/>
                      <wps:spPr>
                        <a:xfrm rot="692506">
                          <a:off x="0" y="0"/>
                          <a:ext cx="1724025" cy="952500"/>
                        </a:xfrm>
                        <a:prstGeom prst="wedgeRoundRectCallout">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D70157" w14:textId="48EFE52F" w:rsidR="007D6BAA" w:rsidRDefault="007D6BAA" w:rsidP="008E2A07">
                            <w:pPr>
                              <w:jc w:val="center"/>
                            </w:pPr>
                            <w:r w:rsidRPr="002E1DA0">
                              <w:t>I could fit 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7A2E4A" id="Speech Bubble: Rectangle with Corners Rounded 20" o:spid="_x0000_s1035" type="#_x0000_t62" style="position:absolute;left:0;text-align:left;margin-left:82.5pt;margin-top:13.05pt;width:135.75pt;height:75pt;rotation:756401fd;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" adj="6300,24300" fillcolor="#ffc000" strokecolor="#ffc000" strokeweight="1pt">
                <v:textbox>
                  <w:txbxContent>
                    <w:p w14:paraId="7FD70157" w14:textId="48EFE52F" w:rsidR="007D6BAA" w:rsidRDefault="007D6BAA" w:rsidP="008E2A07">
                      <w:pPr>
                        <w:jc w:val="center"/>
                      </w:pPr>
                      <w:r w:rsidRPr="002E1DA0">
                        <w:t>I could fit in</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21537628" wp14:editId="4D4AC204">
                <wp:simplePos x="0" y="0"/>
                <wp:positionH relativeFrom="column">
                  <wp:posOffset>3457575</wp:posOffset>
                </wp:positionH>
                <wp:positionV relativeFrom="paragraph">
                  <wp:posOffset>256540</wp:posOffset>
                </wp:positionV>
                <wp:extent cx="2000250" cy="1057275"/>
                <wp:effectExtent l="76200" t="190500" r="76200" b="238125"/>
                <wp:wrapNone/>
                <wp:docPr id="18" name="Speech Bubble: Rectangle with Corners Rounded 18"/>
                <wp:cNvGraphicFramePr/>
                <a:graphic xmlns:a="http://schemas.openxmlformats.org/drawingml/2006/main">
                  <a:graphicData uri="http://schemas.microsoft.com/office/word/2010/wordprocessingShape">
                    <wps:wsp>
                      <wps:cNvSpPr/>
                      <wps:spPr>
                        <a:xfrm rot="20819304">
                          <a:off x="0" y="0"/>
                          <a:ext cx="2000250" cy="1057275"/>
                        </a:xfrm>
                        <a:prstGeom prst="wedgeRoundRectCallout">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3C7DB7" w14:textId="63480A0B" w:rsidR="007D6BAA" w:rsidRDefault="007D6BAA" w:rsidP="008E2A07">
                            <w:pPr>
                              <w:jc w:val="center"/>
                            </w:pPr>
                            <w:r w:rsidRPr="002E1DA0">
                              <w:t>We would do anything that was bad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537628" id="Speech Bubble: Rectangle with Corners Rounded 18" o:spid="_x0000_s1036" type="#_x0000_t62" style="position:absolute;left:0;text-align:left;margin-left:272.25pt;margin-top:20.2pt;width:157.5pt;height:83.25pt;rotation:-852728fd;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" adj="6300,24300" fillcolor="#ffc000" strokecolor="#ffc000" strokeweight="1pt">
                <v:textbox>
                  <w:txbxContent>
                    <w:p w14:paraId="283C7DB7" w14:textId="63480A0B" w:rsidR="007D6BAA" w:rsidRDefault="007D6BAA" w:rsidP="008E2A07">
                      <w:pPr>
                        <w:jc w:val="center"/>
                      </w:pPr>
                      <w:r w:rsidRPr="002E1DA0">
                        <w:t>We would do anything that was bad</w:t>
                      </w:r>
                    </w:p>
                  </w:txbxContent>
                </v:textbox>
              </v:shape>
            </w:pict>
          </mc:Fallback>
        </mc:AlternateContent>
      </w:r>
    </w:p>
    <w:p w14:paraId="75D4365F" w14:textId="630CF0A4" w:rsidR="008E2A07" w:rsidRDefault="008E2A07" w:rsidP="008E2A07"/>
    <w:p w14:paraId="74A8BBE2" w14:textId="46A8AB50" w:rsidR="008E2A07" w:rsidRDefault="008E2A07" w:rsidP="008E2A07"/>
    <w:p w14:paraId="6F1602F7" w14:textId="77777777" w:rsidR="009B6E4A" w:rsidRDefault="009B6E4A" w:rsidP="006E24DF">
      <w:pPr>
        <w:ind w:right="567"/>
        <w:rPr>
          <w:rFonts w:cs="Arial"/>
          <w:szCs w:val="24"/>
          <w:shd w:val="clear" w:color="auto" w:fill="FFFFFF"/>
        </w:rPr>
      </w:pPr>
    </w:p>
    <w:p w14:paraId="5586B9C7" w14:textId="4B1BEE67" w:rsidR="000269FA" w:rsidRDefault="006E24DF" w:rsidP="006E24DF">
      <w:pPr>
        <w:ind w:right="567"/>
        <w:rPr>
          <w:rFonts w:cs="Arial"/>
          <w:szCs w:val="24"/>
          <w:shd w:val="clear" w:color="auto" w:fill="FFFFFF"/>
        </w:rPr>
      </w:pPr>
      <w:r>
        <w:rPr>
          <w:rFonts w:cs="Arial"/>
          <w:szCs w:val="24"/>
          <w:shd w:val="clear" w:color="auto" w:fill="FFFFFF"/>
        </w:rPr>
        <w:lastRenderedPageBreak/>
        <w:t xml:space="preserve">Substance use amongst young people is </w:t>
      </w:r>
      <w:r w:rsidRPr="000B3FF0">
        <w:rPr>
          <w:rFonts w:cs="Arial"/>
          <w:szCs w:val="24"/>
          <w:shd w:val="clear" w:color="auto" w:fill="FFFFFF"/>
        </w:rPr>
        <w:t>proven to</w:t>
      </w:r>
      <w:r w:rsidR="000B3FF0" w:rsidRPr="000B3FF0">
        <w:rPr>
          <w:rFonts w:cs="Arial"/>
          <w:szCs w:val="24"/>
          <w:shd w:val="clear" w:color="auto" w:fill="FFFFFF"/>
        </w:rPr>
        <w:t xml:space="preserve"> </w:t>
      </w:r>
      <w:r w:rsidR="009B6E4A" w:rsidRPr="000B3FF0">
        <w:rPr>
          <w:rFonts w:cs="Arial"/>
          <w:szCs w:val="24"/>
          <w:shd w:val="clear" w:color="auto" w:fill="FFFFFF"/>
        </w:rPr>
        <w:t xml:space="preserve">lead to </w:t>
      </w:r>
      <w:r w:rsidRPr="000B3FF0">
        <w:rPr>
          <w:rFonts w:cs="Arial"/>
          <w:szCs w:val="24"/>
          <w:shd w:val="clear" w:color="auto" w:fill="FFFFFF"/>
        </w:rPr>
        <w:t>addiction more than in adulthood</w:t>
      </w:r>
      <w:r w:rsidR="009B6E4A" w:rsidRPr="000B3FF0">
        <w:rPr>
          <w:rFonts w:cs="Arial"/>
          <w:szCs w:val="24"/>
          <w:shd w:val="clear" w:color="auto" w:fill="FFFFFF"/>
        </w:rPr>
        <w:t>;</w:t>
      </w:r>
      <w:r w:rsidRPr="000B3FF0">
        <w:rPr>
          <w:rFonts w:cs="Arial"/>
          <w:szCs w:val="24"/>
          <w:shd w:val="clear" w:color="auto" w:fill="FFFFFF"/>
        </w:rPr>
        <w:t xml:space="preserve"> the reason for this is</w:t>
      </w:r>
      <w:r w:rsidR="009B6E4A" w:rsidRPr="000B3FF0">
        <w:rPr>
          <w:rFonts w:cs="Arial"/>
          <w:szCs w:val="24"/>
          <w:shd w:val="clear" w:color="auto" w:fill="FFFFFF"/>
        </w:rPr>
        <w:t xml:space="preserve"> due to</w:t>
      </w:r>
      <w:r w:rsidRPr="000B3FF0">
        <w:rPr>
          <w:rFonts w:cs="Arial"/>
          <w:szCs w:val="24"/>
          <w:shd w:val="clear" w:color="auto" w:fill="FFFFFF"/>
        </w:rPr>
        <w:t xml:space="preserve"> the development of the limbic system within the brain. The limbic system within the brain does not fully develop until twenty-five years of age</w:t>
      </w:r>
      <w:r w:rsidR="00DC147D" w:rsidRPr="000B3FF0">
        <w:rPr>
          <w:rFonts w:cs="Arial"/>
          <w:szCs w:val="24"/>
          <w:shd w:val="clear" w:color="auto" w:fill="FFFFFF"/>
        </w:rPr>
        <w:t xml:space="preserve"> (University of Rochester Medical </w:t>
      </w:r>
      <w:proofErr w:type="spellStart"/>
      <w:r w:rsidR="00DC147D" w:rsidRPr="000B3FF0">
        <w:rPr>
          <w:rFonts w:cs="Arial"/>
          <w:szCs w:val="24"/>
          <w:shd w:val="clear" w:color="auto" w:fill="FFFFFF"/>
        </w:rPr>
        <w:t>Center</w:t>
      </w:r>
      <w:proofErr w:type="spellEnd"/>
      <w:r w:rsidR="00DC147D" w:rsidRPr="000B3FF0">
        <w:rPr>
          <w:rFonts w:cs="Arial"/>
          <w:szCs w:val="24"/>
          <w:shd w:val="clear" w:color="auto" w:fill="FFFFFF"/>
        </w:rPr>
        <w:t xml:space="preserve"> </w:t>
      </w:r>
      <w:r w:rsidR="00DC147D" w:rsidRPr="00DC147D">
        <w:rPr>
          <w:rFonts w:cs="Arial"/>
          <w:szCs w:val="24"/>
          <w:shd w:val="clear" w:color="auto" w:fill="FFFFFF"/>
        </w:rPr>
        <w:t>Rochester</w:t>
      </w:r>
      <w:r w:rsidR="00DC147D">
        <w:rPr>
          <w:rFonts w:cs="Arial"/>
          <w:szCs w:val="24"/>
          <w:shd w:val="clear" w:color="auto" w:fill="FFFFFF"/>
        </w:rPr>
        <w:t>, 2019)</w:t>
      </w:r>
      <w:r>
        <w:rPr>
          <w:rFonts w:cs="Arial"/>
          <w:szCs w:val="24"/>
          <w:shd w:val="clear" w:color="auto" w:fill="FFFFFF"/>
        </w:rPr>
        <w:t xml:space="preserve">. </w:t>
      </w:r>
    </w:p>
    <w:p w14:paraId="6CE27519" w14:textId="3E65801D" w:rsidR="00947CE6" w:rsidRDefault="00ED4D3E" w:rsidP="00947CE6">
      <w:pPr>
        <w:ind w:left="567" w:right="567"/>
      </w:pPr>
      <w:r>
        <w:rPr>
          <w:rFonts w:cs="Arial"/>
          <w:color w:val="1F716F"/>
          <w:szCs w:val="24"/>
          <w:shd w:val="clear" w:color="auto" w:fill="FFFFFF"/>
        </w:rPr>
        <w:t>“</w:t>
      </w:r>
      <w:r w:rsidRPr="00ED4D3E">
        <w:rPr>
          <w:rFonts w:cs="Arial"/>
          <w:color w:val="1F716F"/>
          <w:szCs w:val="24"/>
          <w:shd w:val="clear" w:color="auto" w:fill="FFFFFF"/>
        </w:rPr>
        <w:t>There is a part of the brain responsible for addiction. The name for this part of the brain is the limbic system. This system, also known as the “brain reward system,” is responsible for producing feelings of pleasure.</w:t>
      </w:r>
      <w:r>
        <w:rPr>
          <w:rFonts w:cs="Arial"/>
          <w:color w:val="1F716F"/>
          <w:szCs w:val="24"/>
          <w:shd w:val="clear" w:color="auto" w:fill="FFFFFF"/>
        </w:rPr>
        <w:t>”</w:t>
      </w:r>
      <w:r w:rsidR="00E77279" w:rsidRPr="00E77279">
        <w:t xml:space="preserve"> </w:t>
      </w:r>
    </w:p>
    <w:p w14:paraId="65D56CAD" w14:textId="4B1FE369" w:rsidR="00DC147D" w:rsidRDefault="00DC147D" w:rsidP="00DC147D">
      <w:pPr>
        <w:ind w:left="567" w:right="567"/>
        <w:jc w:val="right"/>
      </w:pPr>
      <w:r>
        <w:t>(Addiction Centre, 2019)</w:t>
      </w:r>
    </w:p>
    <w:p w14:paraId="51CBB806" w14:textId="77777777" w:rsidR="0024794A" w:rsidRDefault="0024794A" w:rsidP="00283082">
      <w:pPr>
        <w:ind w:right="567"/>
        <w:jc w:val="left"/>
        <w:rPr>
          <w:u w:val="single"/>
        </w:rPr>
      </w:pPr>
      <w:r>
        <w:rPr>
          <w:noProof/>
        </w:rPr>
        <w:drawing>
          <wp:inline distT="0" distB="0" distL="0" distR="0" wp14:anchorId="4629B171" wp14:editId="29761AD8">
            <wp:extent cx="5731510" cy="3160395"/>
            <wp:effectExtent l="38100" t="38100" r="40640" b="40005"/>
            <wp:docPr id="24" name="Picture 24" descr="Image result for limbic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limbic syste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160395"/>
                    </a:xfrm>
                    <a:prstGeom prst="rect">
                      <a:avLst/>
                    </a:prstGeom>
                    <a:noFill/>
                    <a:ln w="28575">
                      <a:solidFill>
                        <a:srgbClr val="0070C0"/>
                      </a:solidFill>
                    </a:ln>
                  </pic:spPr>
                </pic:pic>
              </a:graphicData>
            </a:graphic>
          </wp:inline>
        </w:drawing>
      </w:r>
    </w:p>
    <w:p w14:paraId="60D0AF91" w14:textId="1232B807" w:rsidR="0024794A" w:rsidRPr="0024794A" w:rsidRDefault="0024794A" w:rsidP="0024794A">
      <w:pPr>
        <w:ind w:right="567"/>
        <w:jc w:val="right"/>
      </w:pPr>
      <w:r>
        <w:t>(</w:t>
      </w:r>
      <w:proofErr w:type="spellStart"/>
      <w:r>
        <w:t>Antranik</w:t>
      </w:r>
      <w:proofErr w:type="spellEnd"/>
      <w:r>
        <w:t>, No date on page)</w:t>
      </w:r>
    </w:p>
    <w:p w14:paraId="21641048" w14:textId="0F5F9480" w:rsidR="00283082" w:rsidRPr="00AB6F0D" w:rsidRDefault="00283082" w:rsidP="00283082">
      <w:pPr>
        <w:ind w:right="567"/>
        <w:jc w:val="left"/>
        <w:rPr>
          <w:u w:val="single"/>
        </w:rPr>
      </w:pPr>
      <w:r w:rsidRPr="00AB6F0D">
        <w:rPr>
          <w:u w:val="single"/>
        </w:rPr>
        <w:t xml:space="preserve">The Biochemistry of addiction </w:t>
      </w:r>
    </w:p>
    <w:p w14:paraId="2FA67866" w14:textId="0995D37E" w:rsidR="00E77279" w:rsidRDefault="00283082" w:rsidP="00E77279">
      <w:pPr>
        <w:ind w:right="567"/>
        <w:jc w:val="left"/>
      </w:pPr>
      <w:r>
        <w:t xml:space="preserve">The limbic system produces feelings of pleasure because of a natural chemical within the brain known as dopamine. </w:t>
      </w:r>
      <w:r w:rsidR="00AB6F0D" w:rsidRPr="00AB6F0D">
        <w:t>Whenever something activates th</w:t>
      </w:r>
      <w:r w:rsidR="00AB6F0D">
        <w:t>e limbic</w:t>
      </w:r>
      <w:r w:rsidR="00AB6F0D" w:rsidRPr="00AB6F0D">
        <w:t xml:space="preserve"> system, the brain assumes something necessary to survival is happening. </w:t>
      </w:r>
      <w:r w:rsidR="00AB6F0D">
        <w:t xml:space="preserve">This </w:t>
      </w:r>
      <w:r w:rsidR="00AB6F0D">
        <w:lastRenderedPageBreak/>
        <w:t>behaviour is then rewarded</w:t>
      </w:r>
      <w:r w:rsidR="00AB6F0D" w:rsidRPr="00AB6F0D">
        <w:t xml:space="preserve"> by creating feelings of pleasure.</w:t>
      </w:r>
      <w:r w:rsidR="00AB6F0D">
        <w:t xml:space="preserve"> Actions that naturally activate the limbic system include (but not limited to) food, drinking, sex and music. Why do we </w:t>
      </w:r>
      <w:r w:rsidR="00127FD6">
        <w:t xml:space="preserve">not </w:t>
      </w:r>
      <w:r w:rsidR="00AB6F0D">
        <w:t>get addicted to these in a negative way? This is due to the brain producing a natural amount of dopamine to simulate the brain, when using substances dopamine levels raise ten times higher than normal</w:t>
      </w:r>
      <w:r w:rsidR="00CD1137">
        <w:t xml:space="preserve"> </w:t>
      </w:r>
      <w:r w:rsidR="00CD1137" w:rsidRPr="00CD1137">
        <w:t>(Addiction Centre, 2019)</w:t>
      </w:r>
      <w:r w:rsidR="00CD1137">
        <w:t xml:space="preserve">. </w:t>
      </w:r>
      <w:r w:rsidR="00E77279">
        <w:t xml:space="preserve">Continuous abuse of substances damages the brain where it is no longer able to naturally produce normal levels of dopamine. </w:t>
      </w:r>
    </w:p>
    <w:p w14:paraId="50A3507B" w14:textId="3A1118A1" w:rsidR="00283082" w:rsidRDefault="00E77279" w:rsidP="00E77279">
      <w:pPr>
        <w:ind w:right="567"/>
        <w:jc w:val="center"/>
        <w:rPr>
          <w:rFonts w:cs="Arial"/>
          <w:color w:val="1F716F"/>
          <w:szCs w:val="24"/>
          <w:shd w:val="clear" w:color="auto" w:fill="FFFFFF"/>
        </w:rPr>
      </w:pPr>
      <w:proofErr w:type="gramStart"/>
      <w:r>
        <w:rPr>
          <w:rFonts w:cs="Arial"/>
          <w:color w:val="1F716F"/>
          <w:szCs w:val="24"/>
          <w:shd w:val="clear" w:color="auto" w:fill="FFFFFF"/>
        </w:rPr>
        <w:t>“</w:t>
      </w:r>
      <w:r w:rsidRPr="00E77279">
        <w:rPr>
          <w:rFonts w:cs="Arial"/>
          <w:color w:val="1F716F"/>
          <w:szCs w:val="24"/>
          <w:shd w:val="clear" w:color="auto" w:fill="FFFFFF"/>
        </w:rPr>
        <w:t>In essence, drugs</w:t>
      </w:r>
      <w:proofErr w:type="gramEnd"/>
      <w:r w:rsidRPr="00E77279">
        <w:rPr>
          <w:rFonts w:cs="Arial"/>
          <w:color w:val="1F716F"/>
          <w:szCs w:val="24"/>
          <w:shd w:val="clear" w:color="auto" w:fill="FFFFFF"/>
        </w:rPr>
        <w:t xml:space="preserve"> take the reward system hostage</w:t>
      </w:r>
      <w:r>
        <w:rPr>
          <w:rFonts w:cs="Arial"/>
          <w:color w:val="1F716F"/>
          <w:szCs w:val="24"/>
          <w:shd w:val="clear" w:color="auto" w:fill="FFFFFF"/>
        </w:rPr>
        <w:t>”</w:t>
      </w:r>
      <w:r w:rsidR="00137804" w:rsidRPr="00137804">
        <w:t xml:space="preserve"> </w:t>
      </w:r>
    </w:p>
    <w:p w14:paraId="17E25F96" w14:textId="77777777" w:rsidR="00E77279" w:rsidRDefault="00E77279" w:rsidP="00E77279">
      <w:pPr>
        <w:ind w:left="567" w:right="567"/>
        <w:jc w:val="right"/>
      </w:pPr>
      <w:r>
        <w:t>(Addiction Centre, 2019)</w:t>
      </w:r>
    </w:p>
    <w:p w14:paraId="39C48BC7" w14:textId="1BD5CD6F" w:rsidR="0024794A" w:rsidRPr="0024794A" w:rsidRDefault="00095694" w:rsidP="00E77279">
      <w:pPr>
        <w:ind w:right="567"/>
      </w:pPr>
      <w:r>
        <w:t xml:space="preserve">Following this point a person is unable to feel good without the drug that produces dopamine </w:t>
      </w:r>
      <w:r w:rsidR="00513C4F">
        <w:t xml:space="preserve">levels the brain has come accustomed to. </w:t>
      </w:r>
      <w:r w:rsidR="009E7CFB" w:rsidRPr="00277A70">
        <w:rPr>
          <w:b/>
        </w:rPr>
        <w:t>Recovery</w:t>
      </w:r>
      <w:r w:rsidR="009E7CFB">
        <w:t xml:space="preserve"> from this point </w:t>
      </w:r>
      <w:r w:rsidR="009E7CFB">
        <w:rPr>
          <w:b/>
        </w:rPr>
        <w:t>is still</w:t>
      </w:r>
      <w:r w:rsidR="0024794A">
        <w:rPr>
          <w:b/>
        </w:rPr>
        <w:t xml:space="preserve"> possible</w:t>
      </w:r>
      <w:r w:rsidR="0024794A">
        <w:t xml:space="preserve">, seeking help from a medical professional would enable them to do a fully supervised detox </w:t>
      </w:r>
      <w:r w:rsidR="00003C50">
        <w:t>and assist in returning</w:t>
      </w:r>
      <w:r w:rsidR="0024794A">
        <w:t xml:space="preserve"> dopamine levels</w:t>
      </w:r>
      <w:r w:rsidR="00003C50">
        <w:t xml:space="preserve"> and production</w:t>
      </w:r>
      <w:r w:rsidR="0024794A">
        <w:t xml:space="preserve"> to normal.</w:t>
      </w:r>
    </w:p>
    <w:p w14:paraId="5CC0499C" w14:textId="77777777" w:rsidR="005C0E52" w:rsidRDefault="005C0E52">
      <w:pPr>
        <w:rPr>
          <w:b/>
        </w:rPr>
      </w:pPr>
      <w:r>
        <w:rPr>
          <w:b/>
        </w:rPr>
        <w:br w:type="page"/>
      </w:r>
    </w:p>
    <w:p w14:paraId="3A99F21F" w14:textId="1E34702E" w:rsidR="00655CB2" w:rsidRPr="00B72CA6" w:rsidRDefault="008E42F0" w:rsidP="00A90571">
      <w:pPr>
        <w:rPr>
          <w:b/>
          <w:sz w:val="28"/>
          <w:u w:val="single"/>
        </w:rPr>
      </w:pPr>
      <w:r w:rsidRPr="00B72CA6">
        <w:rPr>
          <w:b/>
          <w:sz w:val="28"/>
          <w:u w:val="single"/>
        </w:rPr>
        <w:lastRenderedPageBreak/>
        <w:t xml:space="preserve">Steps to take </w:t>
      </w:r>
      <w:r w:rsidR="009B6E4A" w:rsidRPr="00B72CA6">
        <w:rPr>
          <w:b/>
          <w:sz w:val="28"/>
          <w:u w:val="single"/>
        </w:rPr>
        <w:t xml:space="preserve">to </w:t>
      </w:r>
      <w:r w:rsidRPr="00B72CA6">
        <w:rPr>
          <w:b/>
          <w:sz w:val="28"/>
          <w:u w:val="single"/>
        </w:rPr>
        <w:t>addressing the issue</w:t>
      </w:r>
    </w:p>
    <w:p w14:paraId="4C53C57C" w14:textId="0C04FF66" w:rsidR="00947CE6" w:rsidRDefault="00A926BC" w:rsidP="00ED4D3E">
      <w:r>
        <w:t>Addressing</w:t>
      </w:r>
      <w:r w:rsidR="00947CE6">
        <w:t xml:space="preserve"> the issue can be </w:t>
      </w:r>
      <w:r>
        <w:t xml:space="preserve">quite </w:t>
      </w:r>
      <w:r w:rsidR="00947CE6">
        <w:t xml:space="preserve">a </w:t>
      </w:r>
      <w:r>
        <w:t>sensitive topic. When addressing the issue avoid using terms such as ‘Good’ or ‘Bad’ (</w:t>
      </w:r>
      <w:r w:rsidR="00FA1E9E">
        <w:t>Toni O’Hara</w:t>
      </w:r>
      <w:r>
        <w:t xml:space="preserve">, 2019). The reason these terms should be avoided is because we have no right to tell anyone what they can or cannot do, our job is to educate not dictate. </w:t>
      </w:r>
      <w:r w:rsidR="00C2134D">
        <w:t xml:space="preserve">If we think about it in terms of our money, we would not be happy being told what we can and cannot buy so who are we to tell young people what they can and </w:t>
      </w:r>
      <w:r w:rsidR="00D4272D">
        <w:t>cannot</w:t>
      </w:r>
      <w:r w:rsidR="00C2134D">
        <w:t xml:space="preserve"> do?</w:t>
      </w:r>
      <w:r w:rsidR="00D4272D">
        <w:t xml:space="preserve"> </w:t>
      </w:r>
      <w:r w:rsidR="008925FC">
        <w:t>Youth clubs are a safe environment for young people and so if young people do attend youth clubs under the influence the last thing to do is to ask them to leave. Them attending the youth club is safer than them being out</w:t>
      </w:r>
      <w:r w:rsidR="0036412D">
        <w:t>side</w:t>
      </w:r>
      <w:r w:rsidR="008925FC">
        <w:t xml:space="preserve"> under the influence as there are </w:t>
      </w:r>
      <w:r w:rsidR="008925FC" w:rsidRPr="00D538BD">
        <w:t>people there and they can stay out of trouble (YMCA Swansea, 2019)</w:t>
      </w:r>
      <w:r w:rsidR="009B6E4A" w:rsidRPr="00D538BD">
        <w:t>.</w:t>
      </w:r>
      <w:r w:rsidR="008925FC" w:rsidRPr="00D538BD">
        <w:t xml:space="preserve"> </w:t>
      </w:r>
      <w:r w:rsidR="009B6E4A" w:rsidRPr="00D538BD">
        <w:t>A</w:t>
      </w:r>
      <w:r w:rsidR="008925FC" w:rsidRPr="00D538BD">
        <w:t>longside this</w:t>
      </w:r>
      <w:r w:rsidR="009B6E4A" w:rsidRPr="00D538BD">
        <w:t>,</w:t>
      </w:r>
      <w:r w:rsidR="008925FC" w:rsidRPr="00D538BD">
        <w:t xml:space="preserve"> youth clubs are the best place to educate young people on the risks of substance use due to the voluntary participation. Youth clubs are a great place for signposting as they have connections with </w:t>
      </w:r>
      <w:r w:rsidR="009B6E4A" w:rsidRPr="00D538BD">
        <w:t xml:space="preserve">many other </w:t>
      </w:r>
      <w:r w:rsidR="008925FC" w:rsidRPr="00D538BD">
        <w:t>organisations to provide support to young people seeking</w:t>
      </w:r>
      <w:r w:rsidR="009B6E4A" w:rsidRPr="00D538BD">
        <w:t xml:space="preserve"> help and support</w:t>
      </w:r>
      <w:r w:rsidR="008925FC" w:rsidRPr="00D538BD">
        <w:t>.</w:t>
      </w:r>
    </w:p>
    <w:p w14:paraId="050368A2" w14:textId="05EAEFDA" w:rsidR="00ED4D3E" w:rsidRPr="00ED4D3E" w:rsidRDefault="003318CA" w:rsidP="00ED4D3E">
      <w:r>
        <w:t>“</w:t>
      </w:r>
      <w:r w:rsidR="00ED4D3E" w:rsidRPr="00ED4D3E">
        <w:t>You can make a big difference to the decisions that young people make about drugs, particularly if you:</w:t>
      </w:r>
    </w:p>
    <w:p w14:paraId="6ED1B12B" w14:textId="77777777" w:rsidR="00ED4D3E" w:rsidRPr="00ED4D3E" w:rsidRDefault="00ED4D3E" w:rsidP="00FB4C26">
      <w:pPr>
        <w:numPr>
          <w:ilvl w:val="0"/>
          <w:numId w:val="6"/>
        </w:numPr>
        <w:spacing w:line="240" w:lineRule="auto"/>
      </w:pPr>
      <w:r w:rsidRPr="00ED4D3E">
        <w:rPr>
          <w:b/>
          <w:bCs/>
        </w:rPr>
        <w:t>Listen</w:t>
      </w:r>
      <w:r w:rsidRPr="00ED4D3E">
        <w:t> to your children</w:t>
      </w:r>
    </w:p>
    <w:p w14:paraId="7D869FCD" w14:textId="77777777" w:rsidR="00ED4D3E" w:rsidRPr="00ED4D3E" w:rsidRDefault="00ED4D3E" w:rsidP="00FB4C26">
      <w:pPr>
        <w:numPr>
          <w:ilvl w:val="0"/>
          <w:numId w:val="6"/>
        </w:numPr>
        <w:spacing w:line="240" w:lineRule="auto"/>
      </w:pPr>
      <w:r w:rsidRPr="00ED4D3E">
        <w:rPr>
          <w:b/>
        </w:rPr>
        <w:t>Encourage</w:t>
      </w:r>
      <w:r w:rsidRPr="00ED4D3E">
        <w:t> </w:t>
      </w:r>
      <w:r w:rsidRPr="00ED4D3E">
        <w:rPr>
          <w:bCs/>
        </w:rPr>
        <w:t>independence</w:t>
      </w:r>
    </w:p>
    <w:p w14:paraId="30AD6BF1" w14:textId="77777777" w:rsidR="00ED4D3E" w:rsidRPr="00ED4D3E" w:rsidRDefault="00ED4D3E" w:rsidP="00FB4C26">
      <w:pPr>
        <w:numPr>
          <w:ilvl w:val="0"/>
          <w:numId w:val="6"/>
        </w:numPr>
        <w:spacing w:line="240" w:lineRule="auto"/>
      </w:pPr>
      <w:r w:rsidRPr="00ED4D3E">
        <w:rPr>
          <w:b/>
        </w:rPr>
        <w:t>Place </w:t>
      </w:r>
      <w:r w:rsidRPr="00ED4D3E">
        <w:rPr>
          <w:b/>
          <w:bCs/>
        </w:rPr>
        <w:t>limits, consequences and expectations</w:t>
      </w:r>
      <w:r w:rsidRPr="00ED4D3E">
        <w:t> on your children’s behaviour and administer fair and consistent discipline</w:t>
      </w:r>
    </w:p>
    <w:p w14:paraId="0812C8C2" w14:textId="77777777" w:rsidR="00ED4D3E" w:rsidRPr="00ED4D3E" w:rsidRDefault="00ED4D3E" w:rsidP="00FB4C26">
      <w:pPr>
        <w:numPr>
          <w:ilvl w:val="0"/>
          <w:numId w:val="6"/>
        </w:numPr>
        <w:spacing w:line="240" w:lineRule="auto"/>
      </w:pPr>
      <w:r w:rsidRPr="00ED4D3E">
        <w:t>Are </w:t>
      </w:r>
      <w:r w:rsidRPr="00ED4D3E">
        <w:rPr>
          <w:b/>
          <w:bCs/>
        </w:rPr>
        <w:t>nurturing</w:t>
      </w:r>
      <w:r w:rsidRPr="00ED4D3E">
        <w:t> and express warmth to, and about, your children</w:t>
      </w:r>
    </w:p>
    <w:p w14:paraId="53AC6389" w14:textId="77777777" w:rsidR="00ED4D3E" w:rsidRPr="00ED4D3E" w:rsidRDefault="00ED4D3E" w:rsidP="00FB4C26">
      <w:pPr>
        <w:numPr>
          <w:ilvl w:val="0"/>
          <w:numId w:val="6"/>
        </w:numPr>
        <w:spacing w:line="240" w:lineRule="auto"/>
      </w:pPr>
      <w:r w:rsidRPr="00ED4D3E">
        <w:rPr>
          <w:b/>
          <w:bCs/>
        </w:rPr>
        <w:t>Encourage</w:t>
      </w:r>
      <w:r w:rsidRPr="00ED4D3E">
        <w:t> your children to express their opinions and discuss their options in their lives</w:t>
      </w:r>
    </w:p>
    <w:p w14:paraId="17736D4B" w14:textId="1180AB84" w:rsidR="00ED4D3E" w:rsidRPr="00ED4D3E" w:rsidRDefault="00ED4D3E" w:rsidP="00FB4C26">
      <w:pPr>
        <w:spacing w:before="240"/>
        <w:rPr>
          <w:bCs/>
        </w:rPr>
      </w:pPr>
      <w:r w:rsidRPr="00ED4D3E">
        <w:rPr>
          <w:bCs/>
        </w:rPr>
        <w:t>If you are worried your child may be drinking or taking drugs:</w:t>
      </w:r>
    </w:p>
    <w:p w14:paraId="423486A6" w14:textId="77777777" w:rsidR="00ED4D3E" w:rsidRPr="00ED4D3E" w:rsidRDefault="00ED4D3E" w:rsidP="00FB4C26">
      <w:pPr>
        <w:numPr>
          <w:ilvl w:val="0"/>
          <w:numId w:val="7"/>
        </w:numPr>
        <w:spacing w:line="240" w:lineRule="auto"/>
      </w:pPr>
      <w:r w:rsidRPr="00ED4D3E">
        <w:rPr>
          <w:b/>
          <w:bCs/>
        </w:rPr>
        <w:t>Pick your time to talk</w:t>
      </w:r>
      <w:r w:rsidRPr="00ED4D3E">
        <w:rPr>
          <w:bCs/>
        </w:rPr>
        <w:t xml:space="preserve"> – </w:t>
      </w:r>
      <w:r w:rsidRPr="00ED4D3E">
        <w:t>not when they’re rushing off to school or, if they are using, when they’re high.</w:t>
      </w:r>
    </w:p>
    <w:p w14:paraId="741E752E" w14:textId="77777777" w:rsidR="00ED4D3E" w:rsidRPr="00ED4D3E" w:rsidRDefault="00ED4D3E" w:rsidP="00FB4C26">
      <w:pPr>
        <w:numPr>
          <w:ilvl w:val="0"/>
          <w:numId w:val="7"/>
        </w:numPr>
        <w:spacing w:line="240" w:lineRule="auto"/>
      </w:pPr>
      <w:r w:rsidRPr="00ED4D3E">
        <w:rPr>
          <w:b/>
          <w:bCs/>
        </w:rPr>
        <w:lastRenderedPageBreak/>
        <w:t>Know their friends</w:t>
      </w:r>
      <w:r w:rsidRPr="00ED4D3E">
        <w:rPr>
          <w:bCs/>
        </w:rPr>
        <w:t xml:space="preserve"> – </w:t>
      </w:r>
      <w:r w:rsidRPr="00ED4D3E">
        <w:t>peer pressure is one of the most influential factors affecting young people’s alcohol consumption. Children whose friends drink alcohol are </w:t>
      </w:r>
      <w:hyperlink r:id="rId15" w:anchor="sthash.LysWOU2l.dpuf" w:history="1">
        <w:r w:rsidRPr="00ED4D3E">
          <w:rPr>
            <w:rStyle w:val="Hyperlink"/>
          </w:rPr>
          <w:t>five times more likely</w:t>
        </w:r>
      </w:hyperlink>
      <w:r w:rsidRPr="00ED4D3E">
        <w:t> to drink than those whose friends do not.</w:t>
      </w:r>
    </w:p>
    <w:p w14:paraId="4F824E9C" w14:textId="4FE77917" w:rsidR="00ED4D3E" w:rsidRPr="00ED4D3E" w:rsidRDefault="00ED4D3E" w:rsidP="00FB4C26">
      <w:pPr>
        <w:numPr>
          <w:ilvl w:val="0"/>
          <w:numId w:val="7"/>
        </w:numPr>
        <w:spacing w:line="240" w:lineRule="auto"/>
      </w:pPr>
      <w:r w:rsidRPr="00ED4D3E">
        <w:rPr>
          <w:b/>
          <w:bCs/>
        </w:rPr>
        <w:t>Be a good role model</w:t>
      </w:r>
      <w:r w:rsidRPr="00ED4D3E">
        <w:rPr>
          <w:bCs/>
        </w:rPr>
        <w:t xml:space="preserve"> – </w:t>
      </w:r>
      <w:r w:rsidRPr="00ED4D3E">
        <w:t>though it may not always seem like it, children look to their parents and carers for guidance and you shouldn’t underestimate your influence. 11 year olds whose mothers drink heavily are </w:t>
      </w:r>
      <w:hyperlink r:id="rId16" w:history="1">
        <w:r w:rsidRPr="00ED4D3E">
          <w:rPr>
            <w:rStyle w:val="Hyperlink"/>
          </w:rPr>
          <w:t>80% more likely</w:t>
        </w:r>
      </w:hyperlink>
      <w:r>
        <w:t xml:space="preserve"> </w:t>
      </w:r>
      <w:r w:rsidRPr="00ED4D3E">
        <w:t>to develop problematic drinking habits than those whose mothers don’t drink heavily.</w:t>
      </w:r>
    </w:p>
    <w:p w14:paraId="550E9BE6" w14:textId="77777777" w:rsidR="00ED4D3E" w:rsidRPr="00ED4D3E" w:rsidRDefault="00ED4D3E" w:rsidP="00FB4C26">
      <w:pPr>
        <w:numPr>
          <w:ilvl w:val="0"/>
          <w:numId w:val="7"/>
        </w:numPr>
        <w:spacing w:line="240" w:lineRule="auto"/>
      </w:pPr>
      <w:r w:rsidRPr="00ED4D3E">
        <w:rPr>
          <w:b/>
          <w:bCs/>
        </w:rPr>
        <w:t>Encourage them to talk honestly</w:t>
      </w:r>
      <w:r w:rsidRPr="00ED4D3E">
        <w:rPr>
          <w:bCs/>
        </w:rPr>
        <w:t> –</w:t>
      </w:r>
      <w:r w:rsidRPr="00ED4D3E">
        <w:t> not just to tell you what you what they think you want to hear.</w:t>
      </w:r>
    </w:p>
    <w:p w14:paraId="2C7FAF9B" w14:textId="201F0452" w:rsidR="00ED4D3E" w:rsidRPr="00445D9F" w:rsidRDefault="00ED4D3E" w:rsidP="00FB4C26">
      <w:pPr>
        <w:numPr>
          <w:ilvl w:val="0"/>
          <w:numId w:val="7"/>
        </w:numPr>
        <w:spacing w:line="240" w:lineRule="auto"/>
        <w:rPr>
          <w:b/>
        </w:rPr>
      </w:pPr>
      <w:r w:rsidRPr="00ED4D3E">
        <w:rPr>
          <w:b/>
          <w:bCs/>
        </w:rPr>
        <w:t>Don’t panic</w:t>
      </w:r>
      <w:r w:rsidRPr="00ED4D3E">
        <w:rPr>
          <w:bCs/>
        </w:rPr>
        <w:t xml:space="preserve"> – </w:t>
      </w:r>
      <w:r w:rsidRPr="00ED4D3E">
        <w:t>if your child has tried drugs, be calm when discussing it with them. Show love and concern rather than anger.</w:t>
      </w:r>
      <w:r w:rsidR="003318CA">
        <w:t>”</w:t>
      </w:r>
    </w:p>
    <w:p w14:paraId="1EE6D23F" w14:textId="1E66EB3E" w:rsidR="00445D9F" w:rsidRPr="00445D9F" w:rsidRDefault="00445D9F" w:rsidP="00445D9F">
      <w:pPr>
        <w:ind w:left="360"/>
        <w:jc w:val="right"/>
      </w:pPr>
      <w:r w:rsidRPr="00445D9F">
        <w:rPr>
          <w:bCs/>
        </w:rPr>
        <w:t>(Mentor UK, 2018)</w:t>
      </w:r>
    </w:p>
    <w:p w14:paraId="56475C18" w14:textId="3BD7BCED" w:rsidR="00ED4D3E" w:rsidRPr="00D538BD" w:rsidRDefault="00F45DF5" w:rsidP="00A90571">
      <w:r w:rsidRPr="00D538BD">
        <w:t>Above are</w:t>
      </w:r>
      <w:r w:rsidR="00070961" w:rsidRPr="00D538BD">
        <w:t xml:space="preserve"> some simple</w:t>
      </w:r>
      <w:r w:rsidRPr="00D538BD">
        <w:t xml:space="preserve"> </w:t>
      </w:r>
      <w:r w:rsidR="007E329A" w:rsidRPr="00D538BD">
        <w:t>steps to addressing the issue of substance use</w:t>
      </w:r>
      <w:r w:rsidR="00BE2560" w:rsidRPr="00D538BD">
        <w:t>.</w:t>
      </w:r>
      <w:r w:rsidR="007E329A" w:rsidRPr="00D538BD">
        <w:t xml:space="preserve"> </w:t>
      </w:r>
      <w:r w:rsidR="009E5A58" w:rsidRPr="00D538BD">
        <w:t xml:space="preserve">This guidance is written from a parent’s perspective </w:t>
      </w:r>
      <w:r w:rsidR="007E329A" w:rsidRPr="00D538BD">
        <w:t xml:space="preserve">of a young person </w:t>
      </w:r>
      <w:r w:rsidR="009E5A58" w:rsidRPr="00D538BD">
        <w:t xml:space="preserve">however they </w:t>
      </w:r>
      <w:r w:rsidR="007E329A" w:rsidRPr="00D538BD">
        <w:t xml:space="preserve">can be adapted to be used in any situation </w:t>
      </w:r>
      <w:r w:rsidR="009E5A58" w:rsidRPr="00D538BD">
        <w:t xml:space="preserve">whilst </w:t>
      </w:r>
      <w:r w:rsidR="007E329A" w:rsidRPr="00D538BD">
        <w:t xml:space="preserve">working with young people. These steps are </w:t>
      </w:r>
      <w:r w:rsidR="009B6E4A" w:rsidRPr="00D538BD">
        <w:t>in line</w:t>
      </w:r>
      <w:r w:rsidR="007E329A" w:rsidRPr="00D538BD">
        <w:t xml:space="preserve"> with youth work practice in being non judgemental and encourages educating young people on the dangers to allow them to make their own decision on </w:t>
      </w:r>
      <w:r w:rsidR="009B6E4A" w:rsidRPr="00D538BD">
        <w:t xml:space="preserve">whether </w:t>
      </w:r>
      <w:r w:rsidR="007E329A" w:rsidRPr="00D538BD">
        <w:t xml:space="preserve">they </w:t>
      </w:r>
      <w:r w:rsidR="009B6E4A" w:rsidRPr="00D538BD">
        <w:t>will</w:t>
      </w:r>
      <w:r w:rsidR="007E329A" w:rsidRPr="00D538BD">
        <w:t xml:space="preserve"> continue taking substances. </w:t>
      </w:r>
    </w:p>
    <w:p w14:paraId="45A86EB7" w14:textId="72D468CD" w:rsidR="000E2EA1" w:rsidRDefault="00695D6C">
      <w:r>
        <w:t xml:space="preserve">Identifying substance use and abuse can be made </w:t>
      </w:r>
      <w:r w:rsidR="000E2EA1">
        <w:t>slightly simpler by using the scale below</w:t>
      </w:r>
      <w:r w:rsidR="009B6E4A">
        <w:rPr>
          <w:color w:val="FF0000"/>
        </w:rPr>
        <w:t>:</w:t>
      </w:r>
      <w:r w:rsidR="000E2EA1">
        <w:t xml:space="preserve"> </w:t>
      </w:r>
      <w:r>
        <w:rPr>
          <w:noProof/>
        </w:rPr>
        <w:drawing>
          <wp:inline distT="0" distB="0" distL="0" distR="0" wp14:anchorId="6C6E5D7F" wp14:editId="12A7382A">
            <wp:extent cx="5731510" cy="1433195"/>
            <wp:effectExtent l="0" t="0" r="2540" b="0"/>
            <wp:docPr id="8" name="Picture 8" descr="Image result for substance 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ubstance us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1433195"/>
                    </a:xfrm>
                    <a:prstGeom prst="rect">
                      <a:avLst/>
                    </a:prstGeom>
                    <a:noFill/>
                    <a:ln>
                      <a:noFill/>
                    </a:ln>
                  </pic:spPr>
                </pic:pic>
              </a:graphicData>
            </a:graphic>
          </wp:inline>
        </w:drawing>
      </w:r>
    </w:p>
    <w:p w14:paraId="26EEFD73" w14:textId="77777777" w:rsidR="000E2EA1" w:rsidRDefault="000E2EA1" w:rsidP="000E2EA1">
      <w:pPr>
        <w:jc w:val="right"/>
      </w:pPr>
      <w:r>
        <w:t>(Toronto, No date on page)</w:t>
      </w:r>
    </w:p>
    <w:p w14:paraId="55716434" w14:textId="7BCE58DE" w:rsidR="00695D6C" w:rsidRPr="00D538BD" w:rsidRDefault="000E2EA1" w:rsidP="000E2EA1">
      <w:pPr>
        <w:rPr>
          <w:b/>
        </w:rPr>
      </w:pPr>
      <w:r>
        <w:t>Working alongside the you</w:t>
      </w:r>
      <w:r w:rsidRPr="00D538BD">
        <w:t xml:space="preserve">ng people and </w:t>
      </w:r>
      <w:r w:rsidR="009B6E4A" w:rsidRPr="00D538BD">
        <w:t>aiding</w:t>
      </w:r>
      <w:r w:rsidRPr="00D538BD">
        <w:t xml:space="preserve"> them to identify where they fall on the scale encourages empowerment within youth work, which falls in line with the five </w:t>
      </w:r>
      <w:r w:rsidRPr="00D538BD">
        <w:lastRenderedPageBreak/>
        <w:t xml:space="preserve">pillars </w:t>
      </w:r>
      <w:r w:rsidR="004C11F3" w:rsidRPr="00D538BD">
        <w:t xml:space="preserve">of youth work </w:t>
      </w:r>
      <w:r w:rsidRPr="00D538BD">
        <w:t>(WLGA, 2018).</w:t>
      </w:r>
      <w:r w:rsidR="004C11F3" w:rsidRPr="00D538BD">
        <w:t xml:space="preserve"> Allowing the young person to identify where they </w:t>
      </w:r>
      <w:r w:rsidR="004C11F3" w:rsidRPr="00D538BD">
        <w:rPr>
          <w:strike/>
        </w:rPr>
        <w:t>fall</w:t>
      </w:r>
      <w:r w:rsidR="004C11F3" w:rsidRPr="00D538BD">
        <w:t xml:space="preserve"> </w:t>
      </w:r>
      <w:r w:rsidR="009B6E4A" w:rsidRPr="00D538BD">
        <w:t xml:space="preserve">are </w:t>
      </w:r>
      <w:r w:rsidR="004C11F3" w:rsidRPr="00D538BD">
        <w:t xml:space="preserve">on the scale provides a visual representation </w:t>
      </w:r>
      <w:r w:rsidR="00775062" w:rsidRPr="00D538BD">
        <w:t>of their current situation and allow</w:t>
      </w:r>
      <w:r w:rsidR="009B6E4A" w:rsidRPr="00D538BD">
        <w:t>s</w:t>
      </w:r>
      <w:r w:rsidR="00775062" w:rsidRPr="00D538BD">
        <w:t xml:space="preserve"> them to make a more informed decision</w:t>
      </w:r>
      <w:r w:rsidR="009B6E4A" w:rsidRPr="00D538BD">
        <w:t xml:space="preserve"> regarding</w:t>
      </w:r>
      <w:r w:rsidR="00775062" w:rsidRPr="00D538BD">
        <w:t xml:space="preserve"> </w:t>
      </w:r>
      <w:r w:rsidR="009B6E4A" w:rsidRPr="00D538BD">
        <w:t xml:space="preserve">requiring </w:t>
      </w:r>
      <w:r w:rsidR="00775062" w:rsidRPr="00D538BD">
        <w:t xml:space="preserve">help or not. </w:t>
      </w:r>
    </w:p>
    <w:p w14:paraId="016E6ADC" w14:textId="24330C73" w:rsidR="008E42F0" w:rsidRPr="00B72CA6" w:rsidRDefault="008E42F0" w:rsidP="00A90571">
      <w:pPr>
        <w:rPr>
          <w:b/>
          <w:sz w:val="28"/>
          <w:u w:val="single"/>
        </w:rPr>
      </w:pPr>
      <w:r w:rsidRPr="00B72CA6">
        <w:rPr>
          <w:b/>
          <w:sz w:val="28"/>
          <w:u w:val="single"/>
        </w:rPr>
        <w:t>Limitations</w:t>
      </w:r>
    </w:p>
    <w:p w14:paraId="54112F7F" w14:textId="5785A6B5" w:rsidR="002E06A9" w:rsidRDefault="00C46E72" w:rsidP="00A90571">
      <w:r>
        <w:t xml:space="preserve">Understanding one’s limitations is crucial </w:t>
      </w:r>
      <w:r w:rsidRPr="00D538BD">
        <w:t xml:space="preserve">to dealing with any topic within youth work, the last thing a youth worker wants to do is worsen a situation. The </w:t>
      </w:r>
      <w:r w:rsidR="009E5A58" w:rsidRPr="00D538BD">
        <w:t>appendices</w:t>
      </w:r>
      <w:r w:rsidRPr="00D538BD">
        <w:t xml:space="preserve"> of the practice log shall include signposting to other organisations </w:t>
      </w:r>
      <w:r>
        <w:t xml:space="preserve">who are knowledgeable in the topic area of substance use. </w:t>
      </w:r>
    </w:p>
    <w:p w14:paraId="702EAC6C" w14:textId="2C3E4A63" w:rsidR="00137804" w:rsidRDefault="00C46E72" w:rsidP="00A90571">
      <w:r>
        <w:t xml:space="preserve">The main limitation to addressing any issue with young people is knowledge, more specifically lack of. As </w:t>
      </w:r>
      <w:r w:rsidR="00137804">
        <w:t>educator’s</w:t>
      </w:r>
      <w:r>
        <w:t xml:space="preserve"> youth workers providing inaccurate information around a topic area will lead to ill</w:t>
      </w:r>
      <w:r w:rsidR="00BE2560" w:rsidRPr="00BE2560">
        <w:rPr>
          <w:color w:val="FF0000"/>
        </w:rPr>
        <w:t>-</w:t>
      </w:r>
      <w:r>
        <w:t>informed decision making and po</w:t>
      </w:r>
      <w:r w:rsidR="00137804">
        <w:t>tentially</w:t>
      </w:r>
      <w:r>
        <w:t xml:space="preserve"> causing problems in a young </w:t>
      </w:r>
      <w:r w:rsidR="00137804">
        <w:t>person’s</w:t>
      </w:r>
      <w:r>
        <w:t xml:space="preserve"> life. </w:t>
      </w:r>
    </w:p>
    <w:p w14:paraId="042DE876" w14:textId="70900238" w:rsidR="00960383" w:rsidRDefault="00960383" w:rsidP="00A90571">
      <w:r>
        <w:t>Language is a key limitation with addressing an issue such as substance use. The use of language such as ‘Good’ or ‘Bad’ should be avoided (</w:t>
      </w:r>
      <w:r w:rsidR="00FA1E9E">
        <w:t>Toni O’Hara</w:t>
      </w:r>
      <w:r>
        <w:t xml:space="preserve">, 2019). Youth workers are educators not dictators and so we should be informing young people of the risks to enable them to make their own educated </w:t>
      </w:r>
      <w:r w:rsidR="00C57E56">
        <w:t>choices</w:t>
      </w:r>
      <w:r>
        <w:t xml:space="preserve">. </w:t>
      </w:r>
      <w:r w:rsidR="005C6569">
        <w:t>Providing young people with all the knowledge in the world does not mean they will not use or stop using substances, choices are what makes people human as stated by</w:t>
      </w:r>
      <w:r w:rsidR="00695D6C">
        <w:t xml:space="preserve"> Jean-Paul Sartre.</w:t>
      </w:r>
      <w:r w:rsidR="005C6569">
        <w:t xml:space="preserve"> </w:t>
      </w:r>
    </w:p>
    <w:p w14:paraId="04E41534" w14:textId="2B5C01B4" w:rsidR="005C6569" w:rsidRDefault="005C6569" w:rsidP="005C6569">
      <w:pPr>
        <w:spacing w:line="240" w:lineRule="auto"/>
        <w:jc w:val="center"/>
        <w:rPr>
          <w:b/>
          <w:color w:val="FF0000"/>
        </w:rPr>
      </w:pPr>
      <w:r w:rsidRPr="005C6569">
        <w:rPr>
          <w:b/>
          <w:color w:val="FF0000"/>
        </w:rPr>
        <w:t>“We are our choices.”</w:t>
      </w:r>
    </w:p>
    <w:p w14:paraId="03BA1316" w14:textId="0A868761" w:rsidR="005C6569" w:rsidRPr="005C6569" w:rsidRDefault="005C6569" w:rsidP="005C6569">
      <w:pPr>
        <w:jc w:val="right"/>
      </w:pPr>
      <w:r w:rsidRPr="005C6569">
        <w:t>(Jean-Paul Sartre</w:t>
      </w:r>
      <w:r>
        <w:t>, no date on page)</w:t>
      </w:r>
    </w:p>
    <w:p w14:paraId="6807F159" w14:textId="21005761" w:rsidR="00137804" w:rsidRDefault="00137804" w:rsidP="00A90571">
      <w:r>
        <w:t xml:space="preserve">Personal limitations do exist, such as using substances yourself. Using substances personally could lead to a bias when delivering a session. The main limitation here is hypocrisy, this is dishonest to young people if they are presented with the dangers and risk, but they are aware the youth worker uses them. </w:t>
      </w:r>
    </w:p>
    <w:p w14:paraId="2BD8B5E5" w14:textId="0F1C1C7B" w:rsidR="00137804" w:rsidRDefault="00137804" w:rsidP="00C40332">
      <w:pPr>
        <w:spacing w:line="240" w:lineRule="auto"/>
        <w:jc w:val="center"/>
        <w:rPr>
          <w:rFonts w:cs="Arial"/>
          <w:color w:val="1F716F"/>
          <w:szCs w:val="24"/>
          <w:shd w:val="clear" w:color="auto" w:fill="FFFFFF"/>
        </w:rPr>
      </w:pPr>
      <w:r w:rsidRPr="00137804">
        <w:rPr>
          <w:rFonts w:cs="Arial"/>
          <w:color w:val="1F716F"/>
          <w:szCs w:val="24"/>
          <w:shd w:val="clear" w:color="auto" w:fill="FFFFFF"/>
        </w:rPr>
        <w:lastRenderedPageBreak/>
        <w:t xml:space="preserve">Our </w:t>
      </w:r>
      <w:proofErr w:type="spellStart"/>
      <w:r w:rsidRPr="00137804">
        <w:rPr>
          <w:rFonts w:cs="Arial"/>
          <w:color w:val="1F716F"/>
          <w:szCs w:val="24"/>
          <w:shd w:val="clear" w:color="auto" w:fill="FFFFFF"/>
        </w:rPr>
        <w:t>grosse</w:t>
      </w:r>
      <w:proofErr w:type="spellEnd"/>
      <w:r w:rsidRPr="00137804">
        <w:rPr>
          <w:rFonts w:cs="Arial"/>
          <w:color w:val="1F716F"/>
          <w:szCs w:val="24"/>
          <w:shd w:val="clear" w:color="auto" w:fill="FFFFFF"/>
        </w:rPr>
        <w:t xml:space="preserve"> </w:t>
      </w:r>
      <w:proofErr w:type="spellStart"/>
      <w:r w:rsidRPr="00137804">
        <w:rPr>
          <w:rFonts w:cs="Arial"/>
          <w:color w:val="1F716F"/>
          <w:szCs w:val="24"/>
          <w:shd w:val="clear" w:color="auto" w:fill="FFFFFF"/>
        </w:rPr>
        <w:t>conceipts</w:t>
      </w:r>
      <w:proofErr w:type="spellEnd"/>
      <w:r w:rsidRPr="00137804">
        <w:rPr>
          <w:rFonts w:cs="Arial"/>
          <w:color w:val="1F716F"/>
          <w:szCs w:val="24"/>
          <w:shd w:val="clear" w:color="auto" w:fill="FFFFFF"/>
        </w:rPr>
        <w:t xml:space="preserve">, who think </w:t>
      </w:r>
      <w:proofErr w:type="spellStart"/>
      <w:r w:rsidRPr="00137804">
        <w:rPr>
          <w:rFonts w:cs="Arial"/>
          <w:color w:val="1F716F"/>
          <w:szCs w:val="24"/>
          <w:shd w:val="clear" w:color="auto" w:fill="FFFFFF"/>
        </w:rPr>
        <w:t>honestie</w:t>
      </w:r>
      <w:proofErr w:type="spellEnd"/>
      <w:r w:rsidRPr="00137804">
        <w:rPr>
          <w:rFonts w:cs="Arial"/>
          <w:color w:val="1F716F"/>
          <w:szCs w:val="24"/>
          <w:shd w:val="clear" w:color="auto" w:fill="FFFFFF"/>
        </w:rPr>
        <w:t xml:space="preserve"> the best </w:t>
      </w:r>
      <w:proofErr w:type="spellStart"/>
      <w:r w:rsidRPr="00137804">
        <w:rPr>
          <w:rFonts w:cs="Arial"/>
          <w:color w:val="1F716F"/>
          <w:szCs w:val="24"/>
          <w:shd w:val="clear" w:color="auto" w:fill="FFFFFF"/>
        </w:rPr>
        <w:t>policie</w:t>
      </w:r>
      <w:proofErr w:type="spellEnd"/>
      <w:r w:rsidRPr="00137804">
        <w:rPr>
          <w:rFonts w:cs="Arial"/>
          <w:color w:val="1F716F"/>
          <w:szCs w:val="24"/>
          <w:shd w:val="clear" w:color="auto" w:fill="FFFFFF"/>
        </w:rPr>
        <w:t>.</w:t>
      </w:r>
    </w:p>
    <w:p w14:paraId="447D5295" w14:textId="008B6BAE" w:rsidR="00137804" w:rsidRDefault="00C40332" w:rsidP="00C40332">
      <w:pPr>
        <w:spacing w:line="240" w:lineRule="auto"/>
        <w:jc w:val="center"/>
      </w:pPr>
      <w:r>
        <w:t>Translation: Honesty is the best Policy</w:t>
      </w:r>
    </w:p>
    <w:p w14:paraId="7FAEA336" w14:textId="34452A3C" w:rsidR="00C40332" w:rsidRDefault="00C40332" w:rsidP="00C40332">
      <w:pPr>
        <w:jc w:val="right"/>
      </w:pPr>
      <w:r>
        <w:t>(</w:t>
      </w:r>
      <w:r w:rsidR="00782B7D" w:rsidRPr="00782B7D">
        <w:t>Sir Edwin Sandys</w:t>
      </w:r>
      <w:r w:rsidR="00782B7D">
        <w:t xml:space="preserve">, </w:t>
      </w:r>
      <w:r>
        <w:t>1599)</w:t>
      </w:r>
    </w:p>
    <w:p w14:paraId="02D6BF90" w14:textId="263FFEC0" w:rsidR="00F17979" w:rsidRDefault="00C40332" w:rsidP="00C40332">
      <w:r>
        <w:t xml:space="preserve">Being honest with young people is vitally important to develop trust. Being honest with young people if you do or have used substances in the past will encourage young people to think more on the topic. Knowing people do recover from substance use can assure young people that there is help for them. The flip side is that </w:t>
      </w:r>
      <w:r w:rsidR="00B515B0">
        <w:t>they could have the mindset of it being promoted because their peers take substances themselves.</w:t>
      </w:r>
    </w:p>
    <w:p w14:paraId="30865663" w14:textId="77777777" w:rsidR="00BA2F17" w:rsidRPr="00B932B8" w:rsidRDefault="00BA2F17">
      <w:pPr>
        <w:rPr>
          <w:b/>
          <w:sz w:val="28"/>
          <w:szCs w:val="28"/>
          <w:u w:val="single"/>
        </w:rPr>
      </w:pPr>
      <w:r w:rsidRPr="00B932B8">
        <w:rPr>
          <w:b/>
          <w:sz w:val="28"/>
          <w:szCs w:val="28"/>
          <w:u w:val="single"/>
        </w:rPr>
        <w:t>Overview</w:t>
      </w:r>
    </w:p>
    <w:p w14:paraId="63EA81DA" w14:textId="5FB1FF99" w:rsidR="008A3164" w:rsidRDefault="008A3164">
      <w:r>
        <w:t xml:space="preserve">Substance use is a sensitive topic to approach. Addressing the issue with a non-bias, non-judgmental approach is the most effective way to enable cooperation with the young people. Sharing experiences with young people can be beneficial to build the trust and provide young people with comfort in knowing there is help available if wanted. </w:t>
      </w:r>
    </w:p>
    <w:p w14:paraId="39C5BABE" w14:textId="77777777" w:rsidR="008A3164" w:rsidRDefault="008A3164">
      <w:pPr>
        <w:rPr>
          <w:b/>
        </w:rPr>
      </w:pPr>
      <w:r>
        <w:rPr>
          <w:noProof/>
        </w:rPr>
        <w:drawing>
          <wp:inline distT="0" distB="0" distL="0" distR="0" wp14:anchorId="52ACA4B0" wp14:editId="3C530AA7">
            <wp:extent cx="5731510" cy="2697480"/>
            <wp:effectExtent l="0" t="0" r="2540" b="7620"/>
            <wp:docPr id="27" name="Picture 27" descr="Image result for tony blair education education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tony blair education education educatio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697480"/>
                    </a:xfrm>
                    <a:prstGeom prst="rect">
                      <a:avLst/>
                    </a:prstGeom>
                    <a:noFill/>
                    <a:ln>
                      <a:noFill/>
                    </a:ln>
                  </pic:spPr>
                </pic:pic>
              </a:graphicData>
            </a:graphic>
          </wp:inline>
        </w:drawing>
      </w:r>
    </w:p>
    <w:p w14:paraId="232EC3EB" w14:textId="77777777" w:rsidR="000F5F7F" w:rsidRDefault="008A3164" w:rsidP="008A3164">
      <w:pPr>
        <w:jc w:val="right"/>
      </w:pPr>
      <w:r>
        <w:t>(Tony Blair, 1997)</w:t>
      </w:r>
    </w:p>
    <w:p w14:paraId="25697600" w14:textId="180D67F0" w:rsidR="00A90571" w:rsidRPr="00BA2F17" w:rsidRDefault="000F5F7F" w:rsidP="000F5F7F">
      <w:pPr>
        <w:rPr>
          <w:b/>
        </w:rPr>
      </w:pPr>
      <w:r>
        <w:lastRenderedPageBreak/>
        <w:t xml:space="preserve">Stated in his electoral speech, Tony Blair mentioned the importance of education. As educators it is a youth workers job to provide young people with all the </w:t>
      </w:r>
      <w:proofErr w:type="gramStart"/>
      <w:r>
        <w:t>knowledge</w:t>
      </w:r>
      <w:proofErr w:type="gramEnd"/>
      <w:r>
        <w:t xml:space="preserve"> they desire to enable them to make educated decisions on their own and chose the direction of their lives. </w:t>
      </w:r>
      <w:r w:rsidR="00A90571" w:rsidRPr="00BA2F17">
        <w:rPr>
          <w:b/>
        </w:rPr>
        <w:br w:type="page"/>
      </w:r>
    </w:p>
    <w:p w14:paraId="6944BA3A" w14:textId="0181AFF7" w:rsidR="008E42F0" w:rsidRPr="00B932B8" w:rsidRDefault="008E42F0" w:rsidP="00A90571">
      <w:pPr>
        <w:rPr>
          <w:b/>
          <w:sz w:val="28"/>
          <w:u w:val="single"/>
        </w:rPr>
      </w:pPr>
      <w:r w:rsidRPr="00B932B8">
        <w:rPr>
          <w:b/>
          <w:sz w:val="28"/>
          <w:u w:val="single"/>
        </w:rPr>
        <w:lastRenderedPageBreak/>
        <w:t>Appendices</w:t>
      </w:r>
    </w:p>
    <w:p w14:paraId="67484436" w14:textId="578F619B" w:rsidR="009424A8" w:rsidRDefault="00D857F6" w:rsidP="00A90571">
      <w:hyperlink r:id="rId19" w:history="1">
        <w:r w:rsidR="009424A8" w:rsidRPr="009424A8">
          <w:rPr>
            <w:rStyle w:val="Hyperlink"/>
          </w:rPr>
          <w:t>The Misuse of Drugs Act (1971)</w:t>
        </w:r>
      </w:hyperlink>
    </w:p>
    <w:p w14:paraId="32A04BD4" w14:textId="7EDE8079" w:rsidR="00132F9D" w:rsidRDefault="00D857F6" w:rsidP="00A90571">
      <w:hyperlink r:id="rId20" w:history="1">
        <w:r w:rsidR="003E3F2F" w:rsidRPr="003E3F2F">
          <w:rPr>
            <w:rStyle w:val="Hyperlink"/>
          </w:rPr>
          <w:t>The Medicines Act (1968)</w:t>
        </w:r>
      </w:hyperlink>
    </w:p>
    <w:p w14:paraId="38F394F9" w14:textId="1E8D33A4" w:rsidR="003E3F2F" w:rsidRDefault="00D857F6" w:rsidP="00A90571">
      <w:hyperlink r:id="rId21" w:history="1">
        <w:r w:rsidR="003E3F2F" w:rsidRPr="003E3F2F">
          <w:rPr>
            <w:rStyle w:val="Hyperlink"/>
          </w:rPr>
          <w:t>Psychoactive substances Act (2016)</w:t>
        </w:r>
      </w:hyperlink>
    </w:p>
    <w:p w14:paraId="2A02DAA5" w14:textId="6CD0F5AF" w:rsidR="003E3F2F" w:rsidRPr="003E3F2F" w:rsidRDefault="003E3F2F" w:rsidP="003E3F2F">
      <w:pPr>
        <w:spacing w:line="240" w:lineRule="auto"/>
        <w:rPr>
          <w:b/>
          <w:u w:val="single"/>
        </w:rPr>
      </w:pPr>
      <w:proofErr w:type="spellStart"/>
      <w:r w:rsidRPr="003E3F2F">
        <w:rPr>
          <w:b/>
          <w:u w:val="single"/>
        </w:rPr>
        <w:t>InfoNation</w:t>
      </w:r>
      <w:proofErr w:type="spellEnd"/>
      <w:r w:rsidRPr="003E3F2F">
        <w:rPr>
          <w:b/>
          <w:u w:val="single"/>
        </w:rPr>
        <w:t xml:space="preserve"> </w:t>
      </w:r>
    </w:p>
    <w:p w14:paraId="7DED0CEC" w14:textId="77777777" w:rsidR="003E3F2F" w:rsidRDefault="003E3F2F" w:rsidP="003E3F2F">
      <w:pPr>
        <w:spacing w:line="240" w:lineRule="auto"/>
      </w:pPr>
      <w:r w:rsidRPr="003E3F2F">
        <w:rPr>
          <w:b/>
        </w:rPr>
        <w:t>Address:</w:t>
      </w:r>
      <w:r>
        <w:t xml:space="preserve"> </w:t>
      </w:r>
      <w:r w:rsidRPr="003E3F2F">
        <w:t xml:space="preserve">47 The Kingsway, Swansea, SA1 5HG   </w:t>
      </w:r>
    </w:p>
    <w:p w14:paraId="1BCF2B75" w14:textId="77777777" w:rsidR="003E3F2F" w:rsidRDefault="003E3F2F" w:rsidP="003E3F2F">
      <w:pPr>
        <w:spacing w:line="240" w:lineRule="auto"/>
      </w:pPr>
      <w:r w:rsidRPr="003E3F2F">
        <w:rPr>
          <w:b/>
        </w:rPr>
        <w:t>Phone:</w:t>
      </w:r>
      <w:r>
        <w:t xml:space="preserve"> </w:t>
      </w:r>
      <w:r w:rsidRPr="003E3F2F">
        <w:t xml:space="preserve">01792 484 010 </w:t>
      </w:r>
    </w:p>
    <w:p w14:paraId="07507E8A" w14:textId="2B0A5867" w:rsidR="003E3F2F" w:rsidRDefault="003E3F2F" w:rsidP="003E3F2F">
      <w:pPr>
        <w:spacing w:line="240" w:lineRule="auto"/>
      </w:pPr>
      <w:r w:rsidRPr="003E3F2F">
        <w:rPr>
          <w:b/>
        </w:rPr>
        <w:t>Email:</w:t>
      </w:r>
      <w:r>
        <w:t xml:space="preserve"> </w:t>
      </w:r>
      <w:r w:rsidRPr="003E3F2F">
        <w:t xml:space="preserve">info-nation@swansea.gov.uk  </w:t>
      </w:r>
    </w:p>
    <w:p w14:paraId="5D192DCB" w14:textId="77777777" w:rsidR="00992A01" w:rsidRDefault="00992A01" w:rsidP="003E3F2F">
      <w:pPr>
        <w:spacing w:line="240" w:lineRule="auto"/>
      </w:pPr>
    </w:p>
    <w:p w14:paraId="46EE253C" w14:textId="5751182C" w:rsidR="00992A01" w:rsidRPr="00992A01" w:rsidRDefault="00992A01" w:rsidP="003E3F2F">
      <w:pPr>
        <w:spacing w:line="240" w:lineRule="auto"/>
        <w:rPr>
          <w:b/>
          <w:u w:val="single"/>
        </w:rPr>
      </w:pPr>
      <w:r w:rsidRPr="00992A01">
        <w:rPr>
          <w:b/>
          <w:u w:val="single"/>
        </w:rPr>
        <w:t>YMCA</w:t>
      </w:r>
    </w:p>
    <w:p w14:paraId="34CB111A" w14:textId="79103850" w:rsidR="003E3F2F" w:rsidRDefault="00992A01" w:rsidP="00992A01">
      <w:pPr>
        <w:spacing w:line="240" w:lineRule="auto"/>
      </w:pPr>
      <w:r>
        <w:rPr>
          <w:b/>
        </w:rPr>
        <w:t xml:space="preserve">Address: </w:t>
      </w:r>
      <w:r w:rsidRPr="00992A01">
        <w:t>YMCA Swansea, 1 The Kingsway, Swansea, SA1 5JQ</w:t>
      </w:r>
    </w:p>
    <w:p w14:paraId="7E4D4E5E" w14:textId="3A910ACF" w:rsidR="00992A01" w:rsidRDefault="00992A01" w:rsidP="00992A01">
      <w:pPr>
        <w:spacing w:line="240" w:lineRule="auto"/>
        <w:rPr>
          <w:b/>
        </w:rPr>
      </w:pPr>
      <w:r>
        <w:rPr>
          <w:b/>
        </w:rPr>
        <w:t xml:space="preserve">Phone: </w:t>
      </w:r>
      <w:r w:rsidRPr="00992A01">
        <w:t>01792 652032</w:t>
      </w:r>
    </w:p>
    <w:p w14:paraId="03E54495" w14:textId="6E12C6C0" w:rsidR="00241213" w:rsidRDefault="00992A01" w:rsidP="00992A01">
      <w:pPr>
        <w:spacing w:line="240" w:lineRule="auto"/>
      </w:pPr>
      <w:r>
        <w:rPr>
          <w:b/>
        </w:rPr>
        <w:t xml:space="preserve">Email: </w:t>
      </w:r>
      <w:hyperlink r:id="rId22" w:history="1">
        <w:r w:rsidR="00241213" w:rsidRPr="00B61948">
          <w:rPr>
            <w:rStyle w:val="Hyperlink"/>
          </w:rPr>
          <w:t>info@ymcaswansea.org.uk</w:t>
        </w:r>
      </w:hyperlink>
    </w:p>
    <w:p w14:paraId="5014211F" w14:textId="77777777" w:rsidR="00241213" w:rsidRDefault="00241213">
      <w:r>
        <w:br w:type="page"/>
      </w:r>
    </w:p>
    <w:p w14:paraId="119CCCD1" w14:textId="4C6423AB" w:rsidR="00992A01" w:rsidRPr="00B932B8" w:rsidRDefault="00241213" w:rsidP="00992A01">
      <w:pPr>
        <w:spacing w:line="240" w:lineRule="auto"/>
        <w:rPr>
          <w:b/>
          <w:sz w:val="28"/>
          <w:u w:val="single"/>
        </w:rPr>
      </w:pPr>
      <w:bookmarkStart w:id="1" w:name="_GoBack"/>
      <w:r w:rsidRPr="00B932B8">
        <w:rPr>
          <w:b/>
          <w:sz w:val="28"/>
          <w:u w:val="single"/>
        </w:rPr>
        <w:lastRenderedPageBreak/>
        <w:t>Reference list</w:t>
      </w:r>
    </w:p>
    <w:bookmarkEnd w:id="1"/>
    <w:p w14:paraId="34F3EF64" w14:textId="77777777" w:rsidR="00241213" w:rsidRDefault="00241213" w:rsidP="00241213">
      <w:pPr>
        <w:jc w:val="left"/>
      </w:pPr>
      <w:r>
        <w:t xml:space="preserve">Addiction Centre, (2019), </w:t>
      </w:r>
      <w:r w:rsidRPr="007C76C5">
        <w:rPr>
          <w:i/>
        </w:rPr>
        <w:t>Addictive Substances and Changes in the Brain</w:t>
      </w:r>
      <w:r>
        <w:t>, [Online], Available at:</w:t>
      </w:r>
      <w:r w:rsidRPr="007C76C5">
        <w:t xml:space="preserve"> </w:t>
      </w:r>
      <w:hyperlink r:id="rId23" w:history="1">
        <w:r w:rsidRPr="00B61948">
          <w:rPr>
            <w:rStyle w:val="Hyperlink"/>
          </w:rPr>
          <w:t>https://www.addictioncenter.com/addiction/addiction-brain/</w:t>
        </w:r>
      </w:hyperlink>
      <w:r>
        <w:t>, Accessed: 11/04/2019</w:t>
      </w:r>
    </w:p>
    <w:p w14:paraId="0D33A8CC" w14:textId="77777777" w:rsidR="00241213" w:rsidRDefault="00241213" w:rsidP="00241213">
      <w:pPr>
        <w:jc w:val="left"/>
      </w:pPr>
      <w:r>
        <w:t xml:space="preserve">Addictions and Recovery, (2019), </w:t>
      </w:r>
      <w:r w:rsidRPr="007C76C5">
        <w:rPr>
          <w:i/>
        </w:rPr>
        <w:t>Drug and Alcohol Withdrawal</w:t>
      </w:r>
      <w:r>
        <w:rPr>
          <w:i/>
        </w:rPr>
        <w:t xml:space="preserve">, </w:t>
      </w:r>
      <w:r>
        <w:t>[Online], Available at:</w:t>
      </w:r>
      <w:r w:rsidRPr="007C76C5">
        <w:rPr>
          <w:i/>
        </w:rPr>
        <w:t xml:space="preserve"> </w:t>
      </w:r>
      <w:hyperlink r:id="rId24" w:history="1">
        <w:r>
          <w:rPr>
            <w:rStyle w:val="Hyperlink"/>
          </w:rPr>
          <w:t>https://www.addictionsandrecovery.org/withdrawal.htm</w:t>
        </w:r>
      </w:hyperlink>
      <w:r>
        <w:t>, Accessed: 11/04/2019</w:t>
      </w:r>
    </w:p>
    <w:p w14:paraId="11DF48F1" w14:textId="77777777" w:rsidR="00241213" w:rsidRDefault="00241213" w:rsidP="00241213">
      <w:pPr>
        <w:jc w:val="left"/>
      </w:pPr>
      <w:proofErr w:type="spellStart"/>
      <w:r>
        <w:t>Antranik</w:t>
      </w:r>
      <w:proofErr w:type="spellEnd"/>
      <w:r>
        <w:t xml:space="preserve">, (No date on page), </w:t>
      </w:r>
      <w:r w:rsidRPr="003B22B7">
        <w:rPr>
          <w:i/>
        </w:rPr>
        <w:t>The Limbic System and the Reticular Formation</w:t>
      </w:r>
      <w:r>
        <w:rPr>
          <w:i/>
        </w:rPr>
        <w:t xml:space="preserve">, </w:t>
      </w:r>
      <w:r>
        <w:t xml:space="preserve">[Online], Available at: </w:t>
      </w:r>
      <w:hyperlink r:id="rId25" w:history="1">
        <w:r w:rsidRPr="00B61948">
          <w:rPr>
            <w:rStyle w:val="Hyperlink"/>
          </w:rPr>
          <w:t>https://antranik.org/the-limbic-system-and-the-reticular-formation/</w:t>
        </w:r>
      </w:hyperlink>
      <w:r>
        <w:t>, Accessed 16/04/2019</w:t>
      </w:r>
    </w:p>
    <w:p w14:paraId="3DFE0D2F" w14:textId="77777777" w:rsidR="00241213" w:rsidRPr="002174C4" w:rsidRDefault="00241213" w:rsidP="00241213">
      <w:pPr>
        <w:jc w:val="left"/>
      </w:pPr>
      <w:r>
        <w:t xml:space="preserve">Blair, T., (1997), </w:t>
      </w:r>
      <w:r w:rsidRPr="002174C4">
        <w:rPr>
          <w:i/>
        </w:rPr>
        <w:t>Leader's speech, Brighton 1997</w:t>
      </w:r>
      <w:r>
        <w:rPr>
          <w:i/>
        </w:rPr>
        <w:t xml:space="preserve">, </w:t>
      </w:r>
      <w:r>
        <w:t xml:space="preserve">[Online], Available at: </w:t>
      </w:r>
      <w:hyperlink r:id="rId26" w:history="1">
        <w:r>
          <w:rPr>
            <w:rStyle w:val="Hyperlink"/>
          </w:rPr>
          <w:t>http://www.britishpoliticalspeech.org/speech-archive.htm?speech=203</w:t>
        </w:r>
      </w:hyperlink>
      <w:r>
        <w:t xml:space="preserve">, Accessed: 24/04/2019 </w:t>
      </w:r>
    </w:p>
    <w:p w14:paraId="564C906D" w14:textId="77777777" w:rsidR="00241213" w:rsidRDefault="00241213" w:rsidP="00241213">
      <w:pPr>
        <w:jc w:val="left"/>
      </w:pPr>
      <w:proofErr w:type="spellStart"/>
      <w:r>
        <w:t>Debois</w:t>
      </w:r>
      <w:proofErr w:type="spellEnd"/>
      <w:r>
        <w:t xml:space="preserve">, S., (2019), </w:t>
      </w:r>
      <w:r w:rsidRPr="003B22B7">
        <w:rPr>
          <w:i/>
        </w:rPr>
        <w:t>10 Advantages and Disadvantages of Questionnaires (Updated 2019)</w:t>
      </w:r>
      <w:r>
        <w:rPr>
          <w:i/>
        </w:rPr>
        <w:t xml:space="preserve">, </w:t>
      </w:r>
      <w:r>
        <w:t xml:space="preserve">[Online], Available at: </w:t>
      </w:r>
      <w:hyperlink r:id="rId27" w:history="1">
        <w:r>
          <w:rPr>
            <w:rStyle w:val="Hyperlink"/>
          </w:rPr>
          <w:t>https://surveyanyplace.com/questionnaire-pros-and-cons/</w:t>
        </w:r>
      </w:hyperlink>
      <w:r>
        <w:t>, Accessed: 15/04/2019</w:t>
      </w:r>
    </w:p>
    <w:p w14:paraId="524D82F5" w14:textId="77777777" w:rsidR="00241213" w:rsidRDefault="00241213" w:rsidP="00241213">
      <w:pPr>
        <w:jc w:val="left"/>
      </w:pPr>
      <w:proofErr w:type="spellStart"/>
      <w:r>
        <w:t>DrugWise</w:t>
      </w:r>
      <w:proofErr w:type="spellEnd"/>
      <w:r>
        <w:t xml:space="preserve">, (2017), </w:t>
      </w:r>
      <w:r w:rsidRPr="00BE014E">
        <w:rPr>
          <w:i/>
        </w:rPr>
        <w:t>What are the UK drug laws?</w:t>
      </w:r>
      <w:r>
        <w:rPr>
          <w:i/>
        </w:rPr>
        <w:t xml:space="preserve">, </w:t>
      </w:r>
      <w:r>
        <w:t xml:space="preserve">[Online], Available at: </w:t>
      </w:r>
      <w:hyperlink r:id="rId28" w:history="1">
        <w:r>
          <w:rPr>
            <w:rStyle w:val="Hyperlink"/>
          </w:rPr>
          <w:t>https://www.drugwise.org.uk/what-are-the-uk-drug-laws/</w:t>
        </w:r>
      </w:hyperlink>
      <w:r>
        <w:t>, Accessed: 16/04/2019</w:t>
      </w:r>
    </w:p>
    <w:p w14:paraId="02A5D749" w14:textId="77777777" w:rsidR="00241213" w:rsidRDefault="00241213" w:rsidP="00241213">
      <w:pPr>
        <w:jc w:val="left"/>
      </w:pPr>
      <w:r>
        <w:t xml:space="preserve">Fearless, (No date on Page), </w:t>
      </w:r>
      <w:r w:rsidRPr="00BE014E">
        <w:rPr>
          <w:i/>
        </w:rPr>
        <w:t>COUNTY LINES</w:t>
      </w:r>
      <w:r>
        <w:rPr>
          <w:i/>
        </w:rPr>
        <w:t xml:space="preserve">, </w:t>
      </w:r>
      <w:r>
        <w:t xml:space="preserve">[Online], Available at: </w:t>
      </w:r>
      <w:hyperlink r:id="rId29" w:history="1">
        <w:r>
          <w:rPr>
            <w:rStyle w:val="Hyperlink"/>
          </w:rPr>
          <w:t>https://www.fearless.org/en/campaigns/county-lines</w:t>
        </w:r>
      </w:hyperlink>
      <w:r>
        <w:t>, Accessed: 24/04/2019</w:t>
      </w:r>
    </w:p>
    <w:p w14:paraId="2F40BCAD" w14:textId="77777777" w:rsidR="00241213" w:rsidRDefault="00241213" w:rsidP="00241213">
      <w:pPr>
        <w:jc w:val="left"/>
      </w:pPr>
      <w:r>
        <w:t xml:space="preserve">Gayle, D., (2018), </w:t>
      </w:r>
      <w:r w:rsidRPr="00E57123">
        <w:rPr>
          <w:i/>
        </w:rPr>
        <w:t>Fewer young people in treatment for drugs yet more admit to use,</w:t>
      </w:r>
      <w:r w:rsidRPr="00E57123">
        <w:t xml:space="preserve"> </w:t>
      </w:r>
      <w:r>
        <w:t xml:space="preserve">[Online], Available at: </w:t>
      </w:r>
      <w:hyperlink r:id="rId30" w:history="1">
        <w:r w:rsidRPr="00B61948">
          <w:rPr>
            <w:rStyle w:val="Hyperlink"/>
          </w:rPr>
          <w:t>https://www.theguardian.com/society/2018/dec/07/fewer-young-people-in-treatment-for-drugs-yet-more-admit-to-use</w:t>
        </w:r>
      </w:hyperlink>
      <w:r>
        <w:t>, Accessed: 14/04/2019</w:t>
      </w:r>
    </w:p>
    <w:p w14:paraId="6192F251" w14:textId="77777777" w:rsidR="00241213" w:rsidRDefault="00241213" w:rsidP="00241213">
      <w:pPr>
        <w:jc w:val="left"/>
      </w:pPr>
      <w:r>
        <w:lastRenderedPageBreak/>
        <w:t xml:space="preserve">LSIS, (2012), </w:t>
      </w:r>
      <w:r>
        <w:rPr>
          <w:i/>
        </w:rPr>
        <w:t xml:space="preserve">National Occupational Standards: Youth work, </w:t>
      </w:r>
      <w:r w:rsidRPr="00544A55">
        <w:t>[Online]</w:t>
      </w:r>
      <w:r>
        <w:t>, Available at:</w:t>
      </w:r>
      <w:r>
        <w:rPr>
          <w:i/>
        </w:rPr>
        <w:t xml:space="preserve"> </w:t>
      </w:r>
      <w:hyperlink r:id="rId31" w:history="1">
        <w:r w:rsidRPr="00B61948">
          <w:rPr>
            <w:rStyle w:val="Hyperlink"/>
          </w:rPr>
          <w:t>http://www.nya.org.uk/wp-content/uploads/2014/06/National-Occupation-Standards-for-Youth-Work.pdf</w:t>
        </w:r>
      </w:hyperlink>
      <w:r>
        <w:t>, Accessed: 14/04/2019</w:t>
      </w:r>
    </w:p>
    <w:p w14:paraId="5D670A7B" w14:textId="77777777" w:rsidR="00241213" w:rsidRDefault="00241213" w:rsidP="00241213">
      <w:pPr>
        <w:jc w:val="left"/>
      </w:pPr>
      <w:r w:rsidRPr="00E92A24">
        <w:t xml:space="preserve">Maddison, J., Page, S., and Church, D., </w:t>
      </w:r>
      <w:r>
        <w:t>(</w:t>
      </w:r>
      <w:r w:rsidRPr="00E92A24">
        <w:t>2008)</w:t>
      </w:r>
      <w:r>
        <w:t xml:space="preserve">, </w:t>
      </w:r>
      <w:r w:rsidRPr="00E92A24">
        <w:rPr>
          <w:i/>
        </w:rPr>
        <w:t>Small Animal Clinical Pharmacology</w:t>
      </w:r>
      <w:r>
        <w:rPr>
          <w:i/>
        </w:rPr>
        <w:t xml:space="preserve">, </w:t>
      </w:r>
      <w:r>
        <w:t xml:space="preserve">[Online], Available at: </w:t>
      </w:r>
      <w:hyperlink r:id="rId32" w:anchor="book-info" w:history="1">
        <w:r w:rsidRPr="00B61948">
          <w:rPr>
            <w:rStyle w:val="Hyperlink"/>
          </w:rPr>
          <w:t>https://www.sciencedirect.com/book/9780702028588/small-animal-clinical-pharmacology#book-info</w:t>
        </w:r>
      </w:hyperlink>
      <w:r>
        <w:t>, Accessed: 11/04/2019</w:t>
      </w:r>
    </w:p>
    <w:p w14:paraId="5509F097" w14:textId="77777777" w:rsidR="00241213" w:rsidRDefault="00241213" w:rsidP="00241213">
      <w:pPr>
        <w:jc w:val="left"/>
      </w:pPr>
      <w:proofErr w:type="spellStart"/>
      <w:r>
        <w:t>MentorUK</w:t>
      </w:r>
      <w:proofErr w:type="spellEnd"/>
      <w:r>
        <w:t xml:space="preserve">, (2018), </w:t>
      </w:r>
      <w:r w:rsidRPr="000975F7">
        <w:rPr>
          <w:i/>
        </w:rPr>
        <w:t>Get the facts about young people and drugs</w:t>
      </w:r>
      <w:r>
        <w:t xml:space="preserve">, [Online], Available at: </w:t>
      </w:r>
      <w:hyperlink r:id="rId33" w:history="1">
        <w:r>
          <w:rPr>
            <w:rStyle w:val="Hyperlink"/>
          </w:rPr>
          <w:t>https://mentoruk.org.uk/get-the-facts/</w:t>
        </w:r>
      </w:hyperlink>
      <w:r>
        <w:t>, Accessed: 11/04/2019</w:t>
      </w:r>
    </w:p>
    <w:p w14:paraId="795FBDDF" w14:textId="77777777" w:rsidR="00241213" w:rsidRDefault="00241213" w:rsidP="00241213">
      <w:pPr>
        <w:jc w:val="left"/>
      </w:pPr>
      <w:r>
        <w:t xml:space="preserve">Narconon, (2019), </w:t>
      </w:r>
      <w:r w:rsidRPr="000975F7">
        <w:rPr>
          <w:i/>
        </w:rPr>
        <w:t>Why do People Start Taking Drugs?</w:t>
      </w:r>
      <w:r>
        <w:rPr>
          <w:i/>
        </w:rPr>
        <w:t xml:space="preserve">, </w:t>
      </w:r>
      <w:r>
        <w:t xml:space="preserve">[Online], Available at: </w:t>
      </w:r>
      <w:r w:rsidRPr="000975F7">
        <w:rPr>
          <w:i/>
        </w:rPr>
        <w:t xml:space="preserve"> </w:t>
      </w:r>
      <w:hyperlink r:id="rId34" w:history="1">
        <w:r>
          <w:rPr>
            <w:rStyle w:val="Hyperlink"/>
          </w:rPr>
          <w:t>https://www.narconon.org/drug-addiction/why-do-people-start-taking-drugs/</w:t>
        </w:r>
      </w:hyperlink>
      <w:r>
        <w:t>, Accessed: 11/04/2019</w:t>
      </w:r>
    </w:p>
    <w:p w14:paraId="69041F3A" w14:textId="77777777" w:rsidR="00241213" w:rsidRDefault="00241213" w:rsidP="00241213">
      <w:pPr>
        <w:jc w:val="left"/>
      </w:pPr>
      <w:r>
        <w:t xml:space="preserve">National Youth Federation, (2004), </w:t>
      </w:r>
      <w:r w:rsidRPr="00E92A24">
        <w:rPr>
          <w:i/>
        </w:rPr>
        <w:t>DEALING WITH DRUGS, ALCOHOL AND TOBACCO IN YOUTH WORK SETTINGS: GUIDELINES FOR YOUTH WORKERS,</w:t>
      </w:r>
      <w:r>
        <w:rPr>
          <w:i/>
        </w:rPr>
        <w:t xml:space="preserve"> </w:t>
      </w:r>
      <w:r>
        <w:t xml:space="preserve">[Online], Available at: </w:t>
      </w:r>
      <w:hyperlink r:id="rId35" w:history="1">
        <w:r>
          <w:rPr>
            <w:rStyle w:val="Hyperlink"/>
          </w:rPr>
          <w:t>http://www.drugs.ie/resourcesfiles/guides/2982-3162.pdf</w:t>
        </w:r>
      </w:hyperlink>
      <w:r>
        <w:t>, Accessed: 24/04/2019</w:t>
      </w:r>
    </w:p>
    <w:p w14:paraId="5E2EE0CA" w14:textId="77777777" w:rsidR="00241213" w:rsidRDefault="00241213" w:rsidP="00241213">
      <w:pPr>
        <w:jc w:val="left"/>
      </w:pPr>
      <w:r>
        <w:t xml:space="preserve">National Institute on Drug Abuse, (2007), </w:t>
      </w:r>
      <w:r w:rsidRPr="00544A55">
        <w:rPr>
          <w:i/>
        </w:rPr>
        <w:t>The Neurobiology of Drug Addiction</w:t>
      </w:r>
      <w:r>
        <w:t xml:space="preserve">, [Online], Available at:  </w:t>
      </w:r>
      <w:hyperlink r:id="rId36" w:history="1">
        <w:r w:rsidRPr="00B61948">
          <w:rPr>
            <w:rStyle w:val="Hyperlink"/>
          </w:rPr>
          <w:t>https://www.drugabuse.gov/publications/teaching-packets/neurobiology-drug-addiction/section-iii-action-heroin-morphine/8-definition-dependence</w:t>
        </w:r>
      </w:hyperlink>
      <w:r>
        <w:t>, Accessed 24/04/2019</w:t>
      </w:r>
    </w:p>
    <w:p w14:paraId="477294BA" w14:textId="77777777" w:rsidR="00241213" w:rsidRDefault="00241213" w:rsidP="00241213">
      <w:pPr>
        <w:jc w:val="left"/>
      </w:pPr>
      <w:r>
        <w:t xml:space="preserve">O’Hara, T., (2019), </w:t>
      </w:r>
      <w:proofErr w:type="spellStart"/>
      <w:r>
        <w:rPr>
          <w:i/>
        </w:rPr>
        <w:t>iNFONATION</w:t>
      </w:r>
      <w:proofErr w:type="spellEnd"/>
      <w:r>
        <w:rPr>
          <w:i/>
        </w:rPr>
        <w:t xml:space="preserve"> interview, </w:t>
      </w:r>
      <w:r>
        <w:t>Conducted: 11/04/2019</w:t>
      </w:r>
    </w:p>
    <w:p w14:paraId="11C07A44" w14:textId="77777777" w:rsidR="00241213" w:rsidRPr="005920D8" w:rsidRDefault="00241213" w:rsidP="00241213">
      <w:pPr>
        <w:jc w:val="left"/>
      </w:pPr>
      <w:r w:rsidRPr="005920D8">
        <w:lastRenderedPageBreak/>
        <w:t>Penn State PRO Wellness</w:t>
      </w:r>
      <w:r>
        <w:t xml:space="preserve">, (2018), </w:t>
      </w:r>
      <w:r w:rsidRPr="005920D8">
        <w:rPr>
          <w:i/>
        </w:rPr>
        <w:t>Teen Health: Substance Use and Abuse</w:t>
      </w:r>
      <w:r>
        <w:rPr>
          <w:i/>
        </w:rPr>
        <w:t xml:space="preserve">, </w:t>
      </w:r>
      <w:r>
        <w:t xml:space="preserve">[Online], Available at: </w:t>
      </w:r>
      <w:hyperlink r:id="rId37" w:history="1">
        <w:r>
          <w:rPr>
            <w:rStyle w:val="Hyperlink"/>
          </w:rPr>
          <w:t>https://www.youtube.com/watch?v=6fmhLcYSn-Y</w:t>
        </w:r>
      </w:hyperlink>
      <w:r>
        <w:t>, Accessed, 11/04/2019</w:t>
      </w:r>
    </w:p>
    <w:p w14:paraId="201F3C40" w14:textId="77777777" w:rsidR="00241213" w:rsidRDefault="00241213" w:rsidP="00241213">
      <w:pPr>
        <w:jc w:val="left"/>
      </w:pPr>
      <w:r>
        <w:t xml:space="preserve">Pyramid Healthcare, (2018), </w:t>
      </w:r>
      <w:r w:rsidRPr="000C3560">
        <w:rPr>
          <w:i/>
        </w:rPr>
        <w:t>Substance Use, Misuse, and Abuse: What are the Differences?</w:t>
      </w:r>
      <w:r>
        <w:t xml:space="preserve">, [Online], Available at: </w:t>
      </w:r>
      <w:r w:rsidRPr="000C3560">
        <w:t xml:space="preserve"> </w:t>
      </w:r>
      <w:hyperlink r:id="rId38" w:history="1">
        <w:r w:rsidRPr="00B61948">
          <w:rPr>
            <w:rStyle w:val="Hyperlink"/>
          </w:rPr>
          <w:t>https://www.pyramidhealthcarepa.com/substance-use-misuse-and-abuse/</w:t>
        </w:r>
      </w:hyperlink>
      <w:r>
        <w:t>, Accessed: 11/04/2019</w:t>
      </w:r>
    </w:p>
    <w:p w14:paraId="695729E8" w14:textId="77777777" w:rsidR="00241213" w:rsidRDefault="00241213" w:rsidP="00241213">
      <w:pPr>
        <w:jc w:val="left"/>
      </w:pPr>
      <w:r>
        <w:t xml:space="preserve">Sandys, E., (1599), </w:t>
      </w:r>
      <w:r w:rsidRPr="008C471F">
        <w:rPr>
          <w:i/>
        </w:rPr>
        <w:t>Honesty is the best policy</w:t>
      </w:r>
      <w:r>
        <w:rPr>
          <w:i/>
        </w:rPr>
        <w:t xml:space="preserve">, </w:t>
      </w:r>
      <w:r>
        <w:t xml:space="preserve">[Online], Available at: </w:t>
      </w:r>
      <w:hyperlink r:id="rId39" w:history="1">
        <w:r w:rsidRPr="00B61948">
          <w:rPr>
            <w:rStyle w:val="Hyperlink"/>
          </w:rPr>
          <w:t>https://www.phrases.org.uk/meanings/honesty-is-the-best-policy.html</w:t>
        </w:r>
      </w:hyperlink>
      <w:r>
        <w:t>, Accessed: 15/04/2019</w:t>
      </w:r>
    </w:p>
    <w:p w14:paraId="4FEF8E22" w14:textId="77777777" w:rsidR="00241213" w:rsidRDefault="00241213" w:rsidP="00241213">
      <w:pPr>
        <w:jc w:val="left"/>
      </w:pPr>
      <w:r>
        <w:t xml:space="preserve">Sartre, J., (No date on page), </w:t>
      </w:r>
      <w:r w:rsidRPr="0052048E">
        <w:rPr>
          <w:i/>
        </w:rPr>
        <w:t>We are our choices</w:t>
      </w:r>
      <w:r>
        <w:rPr>
          <w:i/>
        </w:rPr>
        <w:t xml:space="preserve">, </w:t>
      </w:r>
      <w:r>
        <w:t xml:space="preserve">[Online], Available at: </w:t>
      </w:r>
      <w:hyperlink r:id="rId40" w:history="1">
        <w:r w:rsidRPr="00B61948">
          <w:rPr>
            <w:rStyle w:val="Hyperlink"/>
          </w:rPr>
          <w:t>https://www.goodreads.com/quotes/tag/choices</w:t>
        </w:r>
      </w:hyperlink>
      <w:r>
        <w:t>, Accessed: 15/04/2019</w:t>
      </w:r>
    </w:p>
    <w:p w14:paraId="342C9AEC" w14:textId="77777777" w:rsidR="00241213" w:rsidRDefault="00241213" w:rsidP="00241213">
      <w:pPr>
        <w:jc w:val="left"/>
      </w:pPr>
      <w:r>
        <w:t xml:space="preserve">The Guardian, (2019), </w:t>
      </w:r>
      <w:r>
        <w:rPr>
          <w:i/>
        </w:rPr>
        <w:t xml:space="preserve">Drugs, </w:t>
      </w:r>
      <w:r>
        <w:t xml:space="preserve">[Online], Available at: </w:t>
      </w:r>
      <w:hyperlink r:id="rId41" w:history="1">
        <w:r>
          <w:rPr>
            <w:rStyle w:val="Hyperlink"/>
          </w:rPr>
          <w:t>https://www.theguardian.com/society/drugs</w:t>
        </w:r>
      </w:hyperlink>
      <w:r>
        <w:t>, Accessed: 13/04/2019</w:t>
      </w:r>
    </w:p>
    <w:p w14:paraId="2E403124" w14:textId="77777777" w:rsidR="00241213" w:rsidRDefault="00241213" w:rsidP="00241213">
      <w:pPr>
        <w:jc w:val="left"/>
      </w:pPr>
      <w:r>
        <w:t xml:space="preserve">The Independent, (2019), </w:t>
      </w:r>
      <w:r>
        <w:rPr>
          <w:i/>
        </w:rPr>
        <w:t xml:space="preserve">Drugs, </w:t>
      </w:r>
      <w:r>
        <w:t xml:space="preserve">[Online], Available at: </w:t>
      </w:r>
      <w:hyperlink r:id="rId42" w:history="1">
        <w:r w:rsidRPr="00B61948">
          <w:rPr>
            <w:rStyle w:val="Hyperlink"/>
          </w:rPr>
          <w:t>https://www.independent.co.uk/topic/Drugs</w:t>
        </w:r>
      </w:hyperlink>
      <w:r>
        <w:t>, Accessed: 13/04/2019</w:t>
      </w:r>
    </w:p>
    <w:p w14:paraId="6FAA1102" w14:textId="77777777" w:rsidR="00241213" w:rsidRDefault="00241213" w:rsidP="00241213">
      <w:pPr>
        <w:jc w:val="left"/>
      </w:pPr>
      <w:r>
        <w:t xml:space="preserve">Toronto, (No date on page), </w:t>
      </w:r>
      <w:r>
        <w:rPr>
          <w:i/>
        </w:rPr>
        <w:t xml:space="preserve">The continuum of substance use, </w:t>
      </w:r>
      <w:r>
        <w:t xml:space="preserve">[Online], Available at: </w:t>
      </w:r>
      <w:hyperlink r:id="rId43" w:history="1">
        <w:r>
          <w:rPr>
            <w:rStyle w:val="Hyperlink"/>
          </w:rPr>
          <w:t>https://www.toronto.ca/community-people/health-wellness-care/health-programs-advice/alcohol-and-other-drugs/toronto-drug-strategy-2/community-dialogue-a-public-health-approach-to-drugs/rates-of-substance-use/</w:t>
        </w:r>
      </w:hyperlink>
      <w:r>
        <w:t>, Accessed: 15/04/2019</w:t>
      </w:r>
    </w:p>
    <w:p w14:paraId="6A5B7F3F" w14:textId="77777777" w:rsidR="00241213" w:rsidRDefault="00241213" w:rsidP="00241213">
      <w:pPr>
        <w:jc w:val="left"/>
      </w:pPr>
      <w:r>
        <w:t xml:space="preserve">University of Rochester Medical </w:t>
      </w:r>
      <w:proofErr w:type="spellStart"/>
      <w:r>
        <w:t>Center</w:t>
      </w:r>
      <w:proofErr w:type="spellEnd"/>
      <w:r>
        <w:t xml:space="preserve"> Rochester, (2019), </w:t>
      </w:r>
      <w:r w:rsidRPr="0052048E">
        <w:rPr>
          <w:i/>
        </w:rPr>
        <w:t>Understanding the Teen Brain,</w:t>
      </w:r>
      <w:r>
        <w:t xml:space="preserve"> [Online], Available at: </w:t>
      </w:r>
      <w:hyperlink r:id="rId44" w:history="1">
        <w:r w:rsidRPr="00B61948">
          <w:rPr>
            <w:rStyle w:val="Hyperlink"/>
          </w:rPr>
          <w:t>https://www.urmc.rochester.edu/encyclopedia/content.aspx?ContentTypeID=1&amp;ContentID=3051</w:t>
        </w:r>
      </w:hyperlink>
      <w:r>
        <w:t>, Accessed: 14/04/2019</w:t>
      </w:r>
    </w:p>
    <w:p w14:paraId="532D881A" w14:textId="77777777" w:rsidR="00241213" w:rsidRDefault="00241213" w:rsidP="00241213">
      <w:pPr>
        <w:jc w:val="left"/>
      </w:pPr>
      <w:r>
        <w:rPr>
          <w:rFonts w:cs="Arial"/>
          <w:szCs w:val="24"/>
        </w:rPr>
        <w:t xml:space="preserve">WLGA, (2018), </w:t>
      </w:r>
      <w:r>
        <w:rPr>
          <w:rFonts w:cs="Arial"/>
          <w:i/>
          <w:szCs w:val="24"/>
        </w:rPr>
        <w:t xml:space="preserve">The five pillars of youth work, </w:t>
      </w:r>
      <w:r>
        <w:t xml:space="preserve">[Online], Available at: </w:t>
      </w:r>
      <w:hyperlink r:id="rId45" w:history="1">
        <w:r w:rsidRPr="004751BE">
          <w:rPr>
            <w:rStyle w:val="Hyperlink"/>
          </w:rPr>
          <w:t>http://www.cwvys.org.uk/wp-content/uploads/2018/11/YOUTH-WORK-IN-WALES-PRINCIPLES-AND-PURPOSES.pdf</w:t>
        </w:r>
      </w:hyperlink>
      <w:r>
        <w:t>, Accessed: 14/04/2019</w:t>
      </w:r>
    </w:p>
    <w:p w14:paraId="14CB1CB9" w14:textId="77777777" w:rsidR="00241213" w:rsidRDefault="00241213" w:rsidP="00241213">
      <w:pPr>
        <w:jc w:val="left"/>
      </w:pPr>
      <w:r>
        <w:t>YMCA Swansea, (2019), Supervision 2, Conducted 05/03/2019</w:t>
      </w:r>
    </w:p>
    <w:p w14:paraId="38B93A07" w14:textId="77777777" w:rsidR="00241213" w:rsidRPr="00992A01" w:rsidRDefault="00241213" w:rsidP="00992A01">
      <w:pPr>
        <w:spacing w:line="240" w:lineRule="auto"/>
        <w:rPr>
          <w:b/>
        </w:rPr>
      </w:pPr>
    </w:p>
    <w:sectPr w:rsidR="00241213" w:rsidRPr="00992A01">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459557" w14:textId="77777777" w:rsidR="00D857F6" w:rsidRDefault="00D857F6" w:rsidP="00695D6C">
      <w:pPr>
        <w:spacing w:after="0" w:line="240" w:lineRule="auto"/>
      </w:pPr>
      <w:r>
        <w:separator/>
      </w:r>
    </w:p>
  </w:endnote>
  <w:endnote w:type="continuationSeparator" w:id="0">
    <w:p w14:paraId="049AF26D" w14:textId="77777777" w:rsidR="00D857F6" w:rsidRDefault="00D857F6" w:rsidP="00695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4823175"/>
      <w:docPartObj>
        <w:docPartGallery w:val="Page Numbers (Bottom of Page)"/>
        <w:docPartUnique/>
      </w:docPartObj>
    </w:sdtPr>
    <w:sdtEndPr>
      <w:rPr>
        <w:noProof/>
      </w:rPr>
    </w:sdtEndPr>
    <w:sdtContent>
      <w:p w14:paraId="6052AFBF" w14:textId="6176B97F" w:rsidR="007D6BAA" w:rsidRDefault="007D6B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9AB220" w14:textId="77777777" w:rsidR="007D6BAA" w:rsidRDefault="007D6B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17C995" w14:textId="77777777" w:rsidR="00D857F6" w:rsidRDefault="00D857F6" w:rsidP="00695D6C">
      <w:pPr>
        <w:spacing w:after="0" w:line="240" w:lineRule="auto"/>
      </w:pPr>
      <w:r>
        <w:separator/>
      </w:r>
    </w:p>
  </w:footnote>
  <w:footnote w:type="continuationSeparator" w:id="0">
    <w:p w14:paraId="78517EE9" w14:textId="77777777" w:rsidR="00D857F6" w:rsidRDefault="00D857F6" w:rsidP="00695D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09730" w14:textId="0926246F" w:rsidR="007D6BAA" w:rsidRDefault="007D6BAA">
    <w:pPr>
      <w:pStyle w:val="Header"/>
    </w:pPr>
    <w:r>
      <w:t>Peter Mayne</w:t>
    </w:r>
    <w:r>
      <w:ptab w:relativeTo="margin" w:alignment="center" w:leader="none"/>
    </w:r>
    <w:r>
      <w:t>SJYW5010</w:t>
    </w:r>
    <w:r>
      <w:ptab w:relativeTo="margin" w:alignment="right" w:leader="none"/>
    </w:r>
    <w:r>
      <w:t>1702931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73C9B"/>
    <w:multiLevelType w:val="multilevel"/>
    <w:tmpl w:val="AF40A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CE5FFE"/>
    <w:multiLevelType w:val="hybridMultilevel"/>
    <w:tmpl w:val="A57AA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4A508B"/>
    <w:multiLevelType w:val="multilevel"/>
    <w:tmpl w:val="60622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654C97"/>
    <w:multiLevelType w:val="hybridMultilevel"/>
    <w:tmpl w:val="15A6D168"/>
    <w:lvl w:ilvl="0" w:tplc="118C97F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2016EA"/>
    <w:multiLevelType w:val="multilevel"/>
    <w:tmpl w:val="76669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3D4650E"/>
    <w:multiLevelType w:val="multilevel"/>
    <w:tmpl w:val="430A2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8AB16C3"/>
    <w:multiLevelType w:val="hybridMultilevel"/>
    <w:tmpl w:val="E20217DE"/>
    <w:lvl w:ilvl="0" w:tplc="118C97F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235FDC"/>
    <w:multiLevelType w:val="hybridMultilevel"/>
    <w:tmpl w:val="898AF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303827"/>
    <w:multiLevelType w:val="multilevel"/>
    <w:tmpl w:val="FCC22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54F4CE4"/>
    <w:multiLevelType w:val="hybridMultilevel"/>
    <w:tmpl w:val="301C12CE"/>
    <w:lvl w:ilvl="0" w:tplc="118C97F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6920CC"/>
    <w:multiLevelType w:val="hybridMultilevel"/>
    <w:tmpl w:val="244006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num>
  <w:num w:numId="3">
    <w:abstractNumId w:val="9"/>
  </w:num>
  <w:num w:numId="4">
    <w:abstractNumId w:val="3"/>
  </w:num>
  <w:num w:numId="5">
    <w:abstractNumId w:val="1"/>
  </w:num>
  <w:num w:numId="6">
    <w:abstractNumId w:val="4"/>
  </w:num>
  <w:num w:numId="7">
    <w:abstractNumId w:val="2"/>
  </w:num>
  <w:num w:numId="8">
    <w:abstractNumId w:val="5"/>
  </w:num>
  <w:num w:numId="9">
    <w:abstractNumId w:val="0"/>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013"/>
    <w:rsid w:val="00000F1A"/>
    <w:rsid w:val="00003C50"/>
    <w:rsid w:val="000269FA"/>
    <w:rsid w:val="000429AD"/>
    <w:rsid w:val="0004355D"/>
    <w:rsid w:val="00056877"/>
    <w:rsid w:val="00066CEB"/>
    <w:rsid w:val="00070961"/>
    <w:rsid w:val="0007271A"/>
    <w:rsid w:val="00083238"/>
    <w:rsid w:val="00095694"/>
    <w:rsid w:val="000B3FF0"/>
    <w:rsid w:val="000B776B"/>
    <w:rsid w:val="000E2EA1"/>
    <w:rsid w:val="000F5F7F"/>
    <w:rsid w:val="00127FD6"/>
    <w:rsid w:val="00132F9D"/>
    <w:rsid w:val="00133313"/>
    <w:rsid w:val="0013724D"/>
    <w:rsid w:val="00137804"/>
    <w:rsid w:val="001930A7"/>
    <w:rsid w:val="001966D5"/>
    <w:rsid w:val="001E0B27"/>
    <w:rsid w:val="002000AF"/>
    <w:rsid w:val="0021478A"/>
    <w:rsid w:val="0023516A"/>
    <w:rsid w:val="00241213"/>
    <w:rsid w:val="0024794A"/>
    <w:rsid w:val="00277A70"/>
    <w:rsid w:val="00283082"/>
    <w:rsid w:val="002862D4"/>
    <w:rsid w:val="002934E7"/>
    <w:rsid w:val="002C096B"/>
    <w:rsid w:val="002C14BD"/>
    <w:rsid w:val="002C5382"/>
    <w:rsid w:val="002D35F1"/>
    <w:rsid w:val="002E06A9"/>
    <w:rsid w:val="002E1DA0"/>
    <w:rsid w:val="002F6A53"/>
    <w:rsid w:val="002F75C1"/>
    <w:rsid w:val="003163DF"/>
    <w:rsid w:val="003318CA"/>
    <w:rsid w:val="00336816"/>
    <w:rsid w:val="003370D4"/>
    <w:rsid w:val="0034177C"/>
    <w:rsid w:val="003508A1"/>
    <w:rsid w:val="00364119"/>
    <w:rsid w:val="0036412D"/>
    <w:rsid w:val="0037136D"/>
    <w:rsid w:val="0038017A"/>
    <w:rsid w:val="00384325"/>
    <w:rsid w:val="003916D6"/>
    <w:rsid w:val="003A2830"/>
    <w:rsid w:val="003E3F2F"/>
    <w:rsid w:val="003F473D"/>
    <w:rsid w:val="00445D9F"/>
    <w:rsid w:val="00456DDB"/>
    <w:rsid w:val="00474D4A"/>
    <w:rsid w:val="0049009B"/>
    <w:rsid w:val="004C11F3"/>
    <w:rsid w:val="004D0428"/>
    <w:rsid w:val="00513C4F"/>
    <w:rsid w:val="00514457"/>
    <w:rsid w:val="00563CF8"/>
    <w:rsid w:val="00571C3E"/>
    <w:rsid w:val="005A2018"/>
    <w:rsid w:val="005C0E52"/>
    <w:rsid w:val="005C6569"/>
    <w:rsid w:val="006152C6"/>
    <w:rsid w:val="006338EA"/>
    <w:rsid w:val="00655CB2"/>
    <w:rsid w:val="00681D3B"/>
    <w:rsid w:val="00695D6C"/>
    <w:rsid w:val="006C6033"/>
    <w:rsid w:val="006D1A5C"/>
    <w:rsid w:val="006E24DF"/>
    <w:rsid w:val="007054C8"/>
    <w:rsid w:val="00732214"/>
    <w:rsid w:val="00761A1A"/>
    <w:rsid w:val="00775062"/>
    <w:rsid w:val="00782B7D"/>
    <w:rsid w:val="007954C0"/>
    <w:rsid w:val="007C7DAB"/>
    <w:rsid w:val="007D6BAA"/>
    <w:rsid w:val="007E329A"/>
    <w:rsid w:val="007F1E44"/>
    <w:rsid w:val="0081401E"/>
    <w:rsid w:val="00817ED5"/>
    <w:rsid w:val="00854734"/>
    <w:rsid w:val="008603D2"/>
    <w:rsid w:val="00875753"/>
    <w:rsid w:val="008772A2"/>
    <w:rsid w:val="00891ED8"/>
    <w:rsid w:val="008922CC"/>
    <w:rsid w:val="008925FC"/>
    <w:rsid w:val="008A3164"/>
    <w:rsid w:val="008B48DB"/>
    <w:rsid w:val="008C718E"/>
    <w:rsid w:val="008E00E1"/>
    <w:rsid w:val="008E2A07"/>
    <w:rsid w:val="008E42F0"/>
    <w:rsid w:val="008E4A51"/>
    <w:rsid w:val="008E5551"/>
    <w:rsid w:val="009424A8"/>
    <w:rsid w:val="00947CE6"/>
    <w:rsid w:val="00960383"/>
    <w:rsid w:val="009925C9"/>
    <w:rsid w:val="00992A01"/>
    <w:rsid w:val="009B0681"/>
    <w:rsid w:val="009B2FA2"/>
    <w:rsid w:val="009B6E4A"/>
    <w:rsid w:val="009E5A58"/>
    <w:rsid w:val="009E7CFB"/>
    <w:rsid w:val="00A12DDD"/>
    <w:rsid w:val="00A246FD"/>
    <w:rsid w:val="00A27B3B"/>
    <w:rsid w:val="00A33954"/>
    <w:rsid w:val="00A90300"/>
    <w:rsid w:val="00A90571"/>
    <w:rsid w:val="00A926BC"/>
    <w:rsid w:val="00AA3017"/>
    <w:rsid w:val="00AB6F0D"/>
    <w:rsid w:val="00AD1985"/>
    <w:rsid w:val="00AD276A"/>
    <w:rsid w:val="00B040DE"/>
    <w:rsid w:val="00B122D6"/>
    <w:rsid w:val="00B2677F"/>
    <w:rsid w:val="00B30A28"/>
    <w:rsid w:val="00B37186"/>
    <w:rsid w:val="00B450B7"/>
    <w:rsid w:val="00B46C1A"/>
    <w:rsid w:val="00B5103A"/>
    <w:rsid w:val="00B515B0"/>
    <w:rsid w:val="00B7014C"/>
    <w:rsid w:val="00B72CA6"/>
    <w:rsid w:val="00B878FE"/>
    <w:rsid w:val="00B932B8"/>
    <w:rsid w:val="00BA2F17"/>
    <w:rsid w:val="00BA5487"/>
    <w:rsid w:val="00BE2560"/>
    <w:rsid w:val="00BE4FFA"/>
    <w:rsid w:val="00C00946"/>
    <w:rsid w:val="00C0326C"/>
    <w:rsid w:val="00C2134D"/>
    <w:rsid w:val="00C40332"/>
    <w:rsid w:val="00C46E72"/>
    <w:rsid w:val="00C57E56"/>
    <w:rsid w:val="00C60CD4"/>
    <w:rsid w:val="00C65506"/>
    <w:rsid w:val="00C7458C"/>
    <w:rsid w:val="00C94AD8"/>
    <w:rsid w:val="00CA04B8"/>
    <w:rsid w:val="00CA6013"/>
    <w:rsid w:val="00CD1137"/>
    <w:rsid w:val="00D20DBF"/>
    <w:rsid w:val="00D4272D"/>
    <w:rsid w:val="00D538BD"/>
    <w:rsid w:val="00D53EC9"/>
    <w:rsid w:val="00D55C87"/>
    <w:rsid w:val="00D857F6"/>
    <w:rsid w:val="00D928DE"/>
    <w:rsid w:val="00DB2909"/>
    <w:rsid w:val="00DC147D"/>
    <w:rsid w:val="00E716B2"/>
    <w:rsid w:val="00E74D3E"/>
    <w:rsid w:val="00E77279"/>
    <w:rsid w:val="00E7797F"/>
    <w:rsid w:val="00E972A3"/>
    <w:rsid w:val="00EB5A93"/>
    <w:rsid w:val="00EC2B8D"/>
    <w:rsid w:val="00ED4D3E"/>
    <w:rsid w:val="00F17979"/>
    <w:rsid w:val="00F40C39"/>
    <w:rsid w:val="00F45DF5"/>
    <w:rsid w:val="00F47C8B"/>
    <w:rsid w:val="00F56979"/>
    <w:rsid w:val="00F604FF"/>
    <w:rsid w:val="00F7137C"/>
    <w:rsid w:val="00F71B7A"/>
    <w:rsid w:val="00F913B9"/>
    <w:rsid w:val="00FA1E9E"/>
    <w:rsid w:val="00FB4C26"/>
    <w:rsid w:val="00FC1A88"/>
    <w:rsid w:val="00FE3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EA473"/>
  <w15:chartTrackingRefBased/>
  <w15:docId w15:val="{1E16591F-B11B-4730-93F4-FEAFB7A92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B7014C"/>
    <w:pPr>
      <w:spacing w:before="100" w:beforeAutospacing="1" w:after="100" w:afterAutospacing="1" w:line="240" w:lineRule="auto"/>
      <w:jc w:val="left"/>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60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6013"/>
    <w:rPr>
      <w:rFonts w:ascii="Segoe UI" w:hAnsi="Segoe UI" w:cs="Segoe UI"/>
      <w:sz w:val="18"/>
      <w:szCs w:val="18"/>
    </w:rPr>
  </w:style>
  <w:style w:type="paragraph" w:styleId="ListParagraph">
    <w:name w:val="List Paragraph"/>
    <w:basedOn w:val="Normal"/>
    <w:uiPriority w:val="34"/>
    <w:qFormat/>
    <w:rsid w:val="008E42F0"/>
    <w:pPr>
      <w:ind w:left="720"/>
      <w:contextualSpacing/>
    </w:pPr>
  </w:style>
  <w:style w:type="character" w:styleId="Hyperlink">
    <w:name w:val="Hyperlink"/>
    <w:basedOn w:val="DefaultParagraphFont"/>
    <w:uiPriority w:val="99"/>
    <w:unhideWhenUsed/>
    <w:rsid w:val="00ED4D3E"/>
    <w:rPr>
      <w:color w:val="0000FF"/>
      <w:u w:val="single"/>
    </w:rPr>
  </w:style>
  <w:style w:type="character" w:styleId="UnresolvedMention">
    <w:name w:val="Unresolved Mention"/>
    <w:basedOn w:val="DefaultParagraphFont"/>
    <w:uiPriority w:val="99"/>
    <w:semiHidden/>
    <w:unhideWhenUsed/>
    <w:rsid w:val="00ED4D3E"/>
    <w:rPr>
      <w:color w:val="605E5C"/>
      <w:shd w:val="clear" w:color="auto" w:fill="E1DFDD"/>
    </w:rPr>
  </w:style>
  <w:style w:type="character" w:customStyle="1" w:styleId="Heading2Char">
    <w:name w:val="Heading 2 Char"/>
    <w:basedOn w:val="DefaultParagraphFont"/>
    <w:link w:val="Heading2"/>
    <w:uiPriority w:val="9"/>
    <w:rsid w:val="00B7014C"/>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B7014C"/>
    <w:rPr>
      <w:b/>
      <w:bCs/>
    </w:rPr>
  </w:style>
  <w:style w:type="character" w:styleId="FollowedHyperlink">
    <w:name w:val="FollowedHyperlink"/>
    <w:basedOn w:val="DefaultParagraphFont"/>
    <w:uiPriority w:val="99"/>
    <w:semiHidden/>
    <w:unhideWhenUsed/>
    <w:rsid w:val="00066CEB"/>
    <w:rPr>
      <w:color w:val="954F72" w:themeColor="followedHyperlink"/>
      <w:u w:val="single"/>
    </w:rPr>
  </w:style>
  <w:style w:type="paragraph" w:styleId="Header">
    <w:name w:val="header"/>
    <w:basedOn w:val="Normal"/>
    <w:link w:val="HeaderChar"/>
    <w:uiPriority w:val="99"/>
    <w:unhideWhenUsed/>
    <w:rsid w:val="00695D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5D6C"/>
  </w:style>
  <w:style w:type="paragraph" w:styleId="Footer">
    <w:name w:val="footer"/>
    <w:basedOn w:val="Normal"/>
    <w:link w:val="FooterChar"/>
    <w:uiPriority w:val="99"/>
    <w:unhideWhenUsed/>
    <w:rsid w:val="00695D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5D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771498">
      <w:bodyDiv w:val="1"/>
      <w:marLeft w:val="0"/>
      <w:marRight w:val="0"/>
      <w:marTop w:val="0"/>
      <w:marBottom w:val="0"/>
      <w:divBdr>
        <w:top w:val="none" w:sz="0" w:space="0" w:color="auto"/>
        <w:left w:val="none" w:sz="0" w:space="0" w:color="auto"/>
        <w:bottom w:val="none" w:sz="0" w:space="0" w:color="auto"/>
        <w:right w:val="none" w:sz="0" w:space="0" w:color="auto"/>
      </w:divBdr>
    </w:div>
    <w:div w:id="421724753">
      <w:bodyDiv w:val="1"/>
      <w:marLeft w:val="0"/>
      <w:marRight w:val="0"/>
      <w:marTop w:val="0"/>
      <w:marBottom w:val="0"/>
      <w:divBdr>
        <w:top w:val="none" w:sz="0" w:space="0" w:color="auto"/>
        <w:left w:val="none" w:sz="0" w:space="0" w:color="auto"/>
        <w:bottom w:val="none" w:sz="0" w:space="0" w:color="auto"/>
        <w:right w:val="none" w:sz="0" w:space="0" w:color="auto"/>
      </w:divBdr>
    </w:div>
    <w:div w:id="473721641">
      <w:bodyDiv w:val="1"/>
      <w:marLeft w:val="0"/>
      <w:marRight w:val="0"/>
      <w:marTop w:val="0"/>
      <w:marBottom w:val="0"/>
      <w:divBdr>
        <w:top w:val="none" w:sz="0" w:space="0" w:color="auto"/>
        <w:left w:val="none" w:sz="0" w:space="0" w:color="auto"/>
        <w:bottom w:val="none" w:sz="0" w:space="0" w:color="auto"/>
        <w:right w:val="none" w:sz="0" w:space="0" w:color="auto"/>
      </w:divBdr>
    </w:div>
    <w:div w:id="531770717">
      <w:bodyDiv w:val="1"/>
      <w:marLeft w:val="0"/>
      <w:marRight w:val="0"/>
      <w:marTop w:val="0"/>
      <w:marBottom w:val="0"/>
      <w:divBdr>
        <w:top w:val="none" w:sz="0" w:space="0" w:color="auto"/>
        <w:left w:val="none" w:sz="0" w:space="0" w:color="auto"/>
        <w:bottom w:val="none" w:sz="0" w:space="0" w:color="auto"/>
        <w:right w:val="none" w:sz="0" w:space="0" w:color="auto"/>
      </w:divBdr>
    </w:div>
    <w:div w:id="555317659">
      <w:bodyDiv w:val="1"/>
      <w:marLeft w:val="0"/>
      <w:marRight w:val="0"/>
      <w:marTop w:val="0"/>
      <w:marBottom w:val="0"/>
      <w:divBdr>
        <w:top w:val="none" w:sz="0" w:space="0" w:color="auto"/>
        <w:left w:val="none" w:sz="0" w:space="0" w:color="auto"/>
        <w:bottom w:val="none" w:sz="0" w:space="0" w:color="auto"/>
        <w:right w:val="none" w:sz="0" w:space="0" w:color="auto"/>
      </w:divBdr>
    </w:div>
    <w:div w:id="558900752">
      <w:bodyDiv w:val="1"/>
      <w:marLeft w:val="0"/>
      <w:marRight w:val="0"/>
      <w:marTop w:val="0"/>
      <w:marBottom w:val="0"/>
      <w:divBdr>
        <w:top w:val="none" w:sz="0" w:space="0" w:color="auto"/>
        <w:left w:val="none" w:sz="0" w:space="0" w:color="auto"/>
        <w:bottom w:val="none" w:sz="0" w:space="0" w:color="auto"/>
        <w:right w:val="none" w:sz="0" w:space="0" w:color="auto"/>
      </w:divBdr>
    </w:div>
    <w:div w:id="702366786">
      <w:bodyDiv w:val="1"/>
      <w:marLeft w:val="0"/>
      <w:marRight w:val="0"/>
      <w:marTop w:val="0"/>
      <w:marBottom w:val="0"/>
      <w:divBdr>
        <w:top w:val="none" w:sz="0" w:space="0" w:color="auto"/>
        <w:left w:val="none" w:sz="0" w:space="0" w:color="auto"/>
        <w:bottom w:val="none" w:sz="0" w:space="0" w:color="auto"/>
        <w:right w:val="none" w:sz="0" w:space="0" w:color="auto"/>
      </w:divBdr>
    </w:div>
    <w:div w:id="1157378648">
      <w:bodyDiv w:val="1"/>
      <w:marLeft w:val="0"/>
      <w:marRight w:val="0"/>
      <w:marTop w:val="0"/>
      <w:marBottom w:val="0"/>
      <w:divBdr>
        <w:top w:val="none" w:sz="0" w:space="0" w:color="auto"/>
        <w:left w:val="none" w:sz="0" w:space="0" w:color="auto"/>
        <w:bottom w:val="none" w:sz="0" w:space="0" w:color="auto"/>
        <w:right w:val="none" w:sz="0" w:space="0" w:color="auto"/>
      </w:divBdr>
    </w:div>
    <w:div w:id="1377389518">
      <w:bodyDiv w:val="1"/>
      <w:marLeft w:val="0"/>
      <w:marRight w:val="0"/>
      <w:marTop w:val="0"/>
      <w:marBottom w:val="0"/>
      <w:divBdr>
        <w:top w:val="none" w:sz="0" w:space="0" w:color="auto"/>
        <w:left w:val="none" w:sz="0" w:space="0" w:color="auto"/>
        <w:bottom w:val="none" w:sz="0" w:space="0" w:color="auto"/>
        <w:right w:val="none" w:sz="0" w:space="0" w:color="auto"/>
      </w:divBdr>
    </w:div>
    <w:div w:id="1477338117">
      <w:bodyDiv w:val="1"/>
      <w:marLeft w:val="0"/>
      <w:marRight w:val="0"/>
      <w:marTop w:val="0"/>
      <w:marBottom w:val="0"/>
      <w:divBdr>
        <w:top w:val="none" w:sz="0" w:space="0" w:color="auto"/>
        <w:left w:val="none" w:sz="0" w:space="0" w:color="auto"/>
        <w:bottom w:val="none" w:sz="0" w:space="0" w:color="auto"/>
        <w:right w:val="none" w:sz="0" w:space="0" w:color="auto"/>
      </w:divBdr>
    </w:div>
    <w:div w:id="1657804205">
      <w:bodyDiv w:val="1"/>
      <w:marLeft w:val="0"/>
      <w:marRight w:val="0"/>
      <w:marTop w:val="0"/>
      <w:marBottom w:val="0"/>
      <w:divBdr>
        <w:top w:val="none" w:sz="0" w:space="0" w:color="auto"/>
        <w:left w:val="none" w:sz="0" w:space="0" w:color="auto"/>
        <w:bottom w:val="none" w:sz="0" w:space="0" w:color="auto"/>
        <w:right w:val="none" w:sz="0" w:space="0" w:color="auto"/>
      </w:divBdr>
    </w:div>
    <w:div w:id="1658073432">
      <w:bodyDiv w:val="1"/>
      <w:marLeft w:val="0"/>
      <w:marRight w:val="0"/>
      <w:marTop w:val="0"/>
      <w:marBottom w:val="0"/>
      <w:divBdr>
        <w:top w:val="none" w:sz="0" w:space="0" w:color="auto"/>
        <w:left w:val="none" w:sz="0" w:space="0" w:color="auto"/>
        <w:bottom w:val="none" w:sz="0" w:space="0" w:color="auto"/>
        <w:right w:val="none" w:sz="0" w:space="0" w:color="auto"/>
      </w:divBdr>
    </w:div>
    <w:div w:id="1793867201">
      <w:bodyDiv w:val="1"/>
      <w:marLeft w:val="0"/>
      <w:marRight w:val="0"/>
      <w:marTop w:val="0"/>
      <w:marBottom w:val="0"/>
      <w:divBdr>
        <w:top w:val="none" w:sz="0" w:space="0" w:color="auto"/>
        <w:left w:val="none" w:sz="0" w:space="0" w:color="auto"/>
        <w:bottom w:val="none" w:sz="0" w:space="0" w:color="auto"/>
        <w:right w:val="none" w:sz="0" w:space="0" w:color="auto"/>
      </w:divBdr>
    </w:div>
    <w:div w:id="1811706731">
      <w:bodyDiv w:val="1"/>
      <w:marLeft w:val="0"/>
      <w:marRight w:val="0"/>
      <w:marTop w:val="0"/>
      <w:marBottom w:val="0"/>
      <w:divBdr>
        <w:top w:val="none" w:sz="0" w:space="0" w:color="auto"/>
        <w:left w:val="none" w:sz="0" w:space="0" w:color="auto"/>
        <w:bottom w:val="none" w:sz="0" w:space="0" w:color="auto"/>
        <w:right w:val="none" w:sz="0" w:space="0" w:color="auto"/>
      </w:divBdr>
    </w:div>
    <w:div w:id="1811824167">
      <w:bodyDiv w:val="1"/>
      <w:marLeft w:val="0"/>
      <w:marRight w:val="0"/>
      <w:marTop w:val="0"/>
      <w:marBottom w:val="0"/>
      <w:divBdr>
        <w:top w:val="none" w:sz="0" w:space="0" w:color="auto"/>
        <w:left w:val="none" w:sz="0" w:space="0" w:color="auto"/>
        <w:bottom w:val="none" w:sz="0" w:space="0" w:color="auto"/>
        <w:right w:val="none" w:sz="0" w:space="0" w:color="auto"/>
      </w:divBdr>
    </w:div>
    <w:div w:id="1863665314">
      <w:bodyDiv w:val="1"/>
      <w:marLeft w:val="0"/>
      <w:marRight w:val="0"/>
      <w:marTop w:val="0"/>
      <w:marBottom w:val="0"/>
      <w:divBdr>
        <w:top w:val="none" w:sz="0" w:space="0" w:color="auto"/>
        <w:left w:val="none" w:sz="0" w:space="0" w:color="auto"/>
        <w:bottom w:val="none" w:sz="0" w:space="0" w:color="auto"/>
        <w:right w:val="none" w:sz="0" w:space="0" w:color="auto"/>
      </w:divBdr>
    </w:div>
    <w:div w:id="1894078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earless.org/en/campaigns/county-lines" TargetMode="External"/><Relationship Id="rId18" Type="http://schemas.openxmlformats.org/officeDocument/2006/relationships/image" Target="media/image8.jpeg"/><Relationship Id="rId26" Type="http://schemas.openxmlformats.org/officeDocument/2006/relationships/hyperlink" Target="http://www.britishpoliticalspeech.org/speech-archive.htm?speech=203" TargetMode="External"/><Relationship Id="rId39" Type="http://schemas.openxmlformats.org/officeDocument/2006/relationships/hyperlink" Target="https://www.phrases.org.uk/meanings/honesty-is-the-best-policy.html" TargetMode="External"/><Relationship Id="rId3" Type="http://schemas.openxmlformats.org/officeDocument/2006/relationships/styles" Target="styles.xml"/><Relationship Id="rId21" Type="http://schemas.openxmlformats.org/officeDocument/2006/relationships/hyperlink" Target="https://www.drugwise.org.uk/wp-content/uploads/ukpga_20160002_en.pdf" TargetMode="External"/><Relationship Id="rId34" Type="http://schemas.openxmlformats.org/officeDocument/2006/relationships/hyperlink" Target="https://www.narconon.org/drug-addiction/why-do-people-start-taking-drugs/" TargetMode="External"/><Relationship Id="rId42" Type="http://schemas.openxmlformats.org/officeDocument/2006/relationships/hyperlink" Target="https://www.independent.co.uk/topic/Drugs" TargetMode="External"/><Relationship Id="rId47"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7.png"/><Relationship Id="rId25" Type="http://schemas.openxmlformats.org/officeDocument/2006/relationships/hyperlink" Target="https://antranik.org/the-limbic-system-and-the-reticular-formation/" TargetMode="External"/><Relationship Id="rId33" Type="http://schemas.openxmlformats.org/officeDocument/2006/relationships/hyperlink" Target="https://mentoruk.org.uk/get-the-facts/" TargetMode="External"/><Relationship Id="rId38" Type="http://schemas.openxmlformats.org/officeDocument/2006/relationships/hyperlink" Target="https://www.pyramidhealthcarepa.com/substance-use-misuse-and-abuse/"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ucl.ac.uk/news/news-articles/0316/070316-influences-11-year-old-drinking" TargetMode="External"/><Relationship Id="rId20" Type="http://schemas.openxmlformats.org/officeDocument/2006/relationships/hyperlink" Target="https://www.drugwise.org.uk/wp-content/uploads/ukpga_19680067_en.pdf" TargetMode="External"/><Relationship Id="rId29" Type="http://schemas.openxmlformats.org/officeDocument/2006/relationships/hyperlink" Target="https://www.fearless.org/en/campaigns/county-lines" TargetMode="External"/><Relationship Id="rId41" Type="http://schemas.openxmlformats.org/officeDocument/2006/relationships/hyperlink" Target="https://www.theguardian.com/society/drug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hyperlink" Target="https://www.addictionsandrecovery.org/withdrawal.htm" TargetMode="External"/><Relationship Id="rId32" Type="http://schemas.openxmlformats.org/officeDocument/2006/relationships/hyperlink" Target="https://www.sciencedirect.com/book/9780702028588/small-animal-clinical-pharmacology" TargetMode="External"/><Relationship Id="rId37" Type="http://schemas.openxmlformats.org/officeDocument/2006/relationships/hyperlink" Target="https://www.youtube.com/watch?v=6fmhLcYSn-Y" TargetMode="External"/><Relationship Id="rId40" Type="http://schemas.openxmlformats.org/officeDocument/2006/relationships/hyperlink" Target="https://www.goodreads.com/quotes/tag/choices" TargetMode="External"/><Relationship Id="rId45" Type="http://schemas.openxmlformats.org/officeDocument/2006/relationships/hyperlink" Target="http://www.cwvys.org.uk/wp-content/uploads/2018/11/YOUTH-WORK-IN-WALES-PRINCIPLES-AND-PURPOSES.pdf" TargetMode="External"/><Relationship Id="rId5" Type="http://schemas.openxmlformats.org/officeDocument/2006/relationships/webSettings" Target="webSettings.xml"/><Relationship Id="rId15" Type="http://schemas.openxmlformats.org/officeDocument/2006/relationships/hyperlink" Target="https://www.ucl.ac.uk/news/news-articles/0316/070316-influences-11-year-old-drinking" TargetMode="External"/><Relationship Id="rId23" Type="http://schemas.openxmlformats.org/officeDocument/2006/relationships/hyperlink" Target="https://www.addictioncenter.com/addiction/addiction-brain/" TargetMode="External"/><Relationship Id="rId28" Type="http://schemas.openxmlformats.org/officeDocument/2006/relationships/hyperlink" Target="https://www.drugwise.org.uk/what-are-the-uk-drug-laws/" TargetMode="External"/><Relationship Id="rId36" Type="http://schemas.openxmlformats.org/officeDocument/2006/relationships/hyperlink" Target="https://www.drugabuse.gov/publications/teaching-packets/neurobiology-drug-addiction/section-iii-action-heroin-morphine/8-definition-dependence"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drugwise.org.uk/wp-content/uploads/ukpga_19710038_en.pdf" TargetMode="External"/><Relationship Id="rId31" Type="http://schemas.openxmlformats.org/officeDocument/2006/relationships/hyperlink" Target="http://www.nya.org.uk/wp-content/uploads/2014/06/National-Occupation-Standards-for-Youth-Work.pdf" TargetMode="External"/><Relationship Id="rId44" Type="http://schemas.openxmlformats.org/officeDocument/2006/relationships/hyperlink" Target="https://www.urmc.rochester.edu/encyclopedia/content.aspx?ContentTypeID=1&amp;ContentID=305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hyperlink" Target="mailto:info@ymcaswansea.org.uk" TargetMode="External"/><Relationship Id="rId27" Type="http://schemas.openxmlformats.org/officeDocument/2006/relationships/hyperlink" Target="https://surveyanyplace.com/questionnaire-pros-and-cons/" TargetMode="External"/><Relationship Id="rId30" Type="http://schemas.openxmlformats.org/officeDocument/2006/relationships/hyperlink" Target="https://www.theguardian.com/society/2018/dec/07/fewer-young-people-in-treatment-for-drugs-yet-more-admit-to-use" TargetMode="External"/><Relationship Id="rId35" Type="http://schemas.openxmlformats.org/officeDocument/2006/relationships/hyperlink" Target="http://www.drugs.ie/resourcesfiles/guides/2982-3162.pdf" TargetMode="External"/><Relationship Id="rId43" Type="http://schemas.openxmlformats.org/officeDocument/2006/relationships/hyperlink" Target="https://www.toronto.ca/community-people/health-wellness-care/health-programs-advice/alcohol-and-other-drugs/toronto-drug-strategy-2/community-dialogue-a-public-health-approach-to-drugs/rates-of-substance-use/" TargetMode="External"/><Relationship Id="rId48"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6BC13A2-F2A3-4060-B9AF-9A9B34155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3647</Words>
  <Characters>20791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Mayne (1702931)</dc:creator>
  <cp:keywords/>
  <dc:description/>
  <cp:lastModifiedBy>Peter Mayne (1702931)</cp:lastModifiedBy>
  <cp:revision>2</cp:revision>
  <dcterms:created xsi:type="dcterms:W3CDTF">2019-04-26T17:27:00Z</dcterms:created>
  <dcterms:modified xsi:type="dcterms:W3CDTF">2019-04-26T17:27:00Z</dcterms:modified>
</cp:coreProperties>
</file>