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C970F7" wp14:paraId="4C514483" wp14:textId="1A1FBFC7">
      <w:pPr>
        <w:spacing w:before="120" w:beforeAutospacing="off" w:after="120" w:afterAutospacing="off"/>
        <w:jc w:val="center"/>
        <w:rPr>
          <w:rFonts w:ascii="Aptos" w:hAnsi="Aptos" w:eastAsia="Aptos" w:cs="Aptos"/>
          <w:noProof w:val="0"/>
          <w:color w:val="000000" w:themeColor="text1" w:themeTint="FF" w:themeShade="FF"/>
          <w:sz w:val="28"/>
          <w:szCs w:val="28"/>
          <w:lang w:val="en-GB"/>
        </w:rPr>
      </w:pPr>
      <w:r w:rsidRPr="29C970F7" w:rsidR="26A1D4CB">
        <w:rPr>
          <w:rFonts w:ascii="Aptos" w:hAnsi="Aptos" w:eastAsia="Aptos" w:cs="Aptos"/>
          <w:noProof w:val="0"/>
          <w:color w:val="000000" w:themeColor="text1" w:themeTint="FF" w:themeShade="FF"/>
          <w:sz w:val="28"/>
          <w:szCs w:val="28"/>
          <w:lang w:val="en-GB"/>
        </w:rPr>
        <w:t>Critically evaluate the evidence base for common injury return to play criteria and reduction strategies.</w:t>
      </w:r>
    </w:p>
    <w:p xmlns:wp14="http://schemas.microsoft.com/office/word/2010/wordml" w:rsidP="29C970F7" wp14:paraId="17B5AA73" wp14:textId="7C0A31AB">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 xml:space="preserve">Introduction  </w:t>
      </w:r>
    </w:p>
    <w:p xmlns:wp14="http://schemas.microsoft.com/office/word/2010/wordml" w:rsidP="29C970F7" wp14:paraId="4023BCD2" wp14:textId="68E52DFE">
      <w:pPr>
        <w:spacing w:before="120" w:beforeAutospacing="off" w:after="120" w:afterAutospacing="off"/>
        <w:rPr>
          <w:rFonts w:ascii="Aptos" w:hAnsi="Aptos" w:eastAsia="Aptos" w:cs="Aptos"/>
          <w:noProof w:val="0"/>
          <w:color w:val="auto"/>
          <w:sz w:val="24"/>
          <w:szCs w:val="24"/>
          <w:lang w:val="en-GB"/>
        </w:rPr>
      </w:pPr>
      <w:r w:rsidRPr="29C970F7" w:rsidR="18A449A4">
        <w:rPr>
          <w:rFonts w:ascii="Aptos" w:hAnsi="Aptos" w:eastAsia="Aptos" w:cs="Aptos"/>
          <w:noProof w:val="0"/>
          <w:color w:val="auto"/>
          <w:sz w:val="24"/>
          <w:szCs w:val="24"/>
          <w:lang w:val="en-GB"/>
        </w:rPr>
        <w:t xml:space="preserve">Hamstring </w:t>
      </w:r>
      <w:r w:rsidRPr="29C970F7" w:rsidR="18A449A4">
        <w:rPr>
          <w:rFonts w:ascii="Aptos" w:hAnsi="Aptos" w:eastAsia="Aptos" w:cs="Aptos"/>
          <w:noProof w:val="0"/>
          <w:color w:val="auto"/>
          <w:sz w:val="24"/>
          <w:szCs w:val="24"/>
          <w:lang w:val="en-GB"/>
        </w:rPr>
        <w:t>strains in foo</w:t>
      </w:r>
      <w:r w:rsidRPr="29C970F7" w:rsidR="18A449A4">
        <w:rPr>
          <w:rFonts w:ascii="Aptos" w:hAnsi="Aptos" w:eastAsia="Aptos" w:cs="Aptos"/>
          <w:noProof w:val="0"/>
          <w:color w:val="auto"/>
          <w:sz w:val="24"/>
          <w:szCs w:val="24"/>
          <w:lang w:val="en-GB"/>
        </w:rPr>
        <w:t>tball</w:t>
      </w:r>
      <w:r w:rsidRPr="29C970F7" w:rsidR="72873E62">
        <w:rPr>
          <w:rFonts w:ascii="Aptos" w:hAnsi="Aptos" w:eastAsia="Aptos" w:cs="Aptos"/>
          <w:noProof w:val="0"/>
          <w:color w:val="auto"/>
          <w:sz w:val="24"/>
          <w:szCs w:val="24"/>
          <w:lang w:val="en-GB"/>
        </w:rPr>
        <w:t xml:space="preserve"> happen</w:t>
      </w:r>
      <w:r w:rsidRPr="29C970F7" w:rsidR="18A449A4">
        <w:rPr>
          <w:rFonts w:ascii="Aptos" w:hAnsi="Aptos" w:eastAsia="Aptos" w:cs="Aptos"/>
          <w:noProof w:val="0"/>
          <w:color w:val="auto"/>
          <w:sz w:val="24"/>
          <w:szCs w:val="24"/>
          <w:lang w:val="en-GB"/>
        </w:rPr>
        <w:t xml:space="preserve"> when eccentric loading exceeds tissue capacity. Usually occurring during sprin</w:t>
      </w:r>
      <w:r w:rsidRPr="29C970F7" w:rsidR="0FA271B3">
        <w:rPr>
          <w:rFonts w:ascii="Aptos" w:hAnsi="Aptos" w:eastAsia="Aptos" w:cs="Aptos"/>
          <w:noProof w:val="0"/>
          <w:color w:val="auto"/>
          <w:sz w:val="24"/>
          <w:szCs w:val="24"/>
          <w:lang w:val="en-GB"/>
        </w:rPr>
        <w:t>t</w:t>
      </w:r>
      <w:r w:rsidRPr="29C970F7" w:rsidR="18A449A4">
        <w:rPr>
          <w:rFonts w:ascii="Aptos" w:hAnsi="Aptos" w:eastAsia="Aptos" w:cs="Aptos"/>
          <w:noProof w:val="0"/>
          <w:color w:val="auto"/>
          <w:sz w:val="24"/>
          <w:szCs w:val="24"/>
          <w:lang w:val="en-GB"/>
        </w:rPr>
        <w:t>ing, kicking a ball</w:t>
      </w:r>
      <w:r w:rsidRPr="29C970F7" w:rsidR="18A449A4">
        <w:rPr>
          <w:rFonts w:ascii="Aptos" w:hAnsi="Aptos" w:eastAsia="Aptos" w:cs="Aptos"/>
          <w:noProof w:val="0"/>
          <w:color w:val="auto"/>
          <w:sz w:val="24"/>
          <w:szCs w:val="24"/>
          <w:lang w:val="en-GB"/>
        </w:rPr>
        <w:t>, or sudden</w:t>
      </w:r>
      <w:r w:rsidRPr="29C970F7" w:rsidR="18A449A4">
        <w:rPr>
          <w:rFonts w:ascii="Aptos" w:hAnsi="Aptos" w:eastAsia="Aptos" w:cs="Aptos"/>
          <w:noProof w:val="0"/>
          <w:color w:val="auto"/>
          <w:sz w:val="24"/>
          <w:szCs w:val="24"/>
          <w:lang w:val="en-GB"/>
        </w:rPr>
        <w:t xml:space="preserve"> changes in direction when the hamstring is contracted eccentrically to decelerate</w:t>
      </w:r>
      <w:r w:rsidRPr="29C970F7" w:rsidR="18A449A4">
        <w:rPr>
          <w:rFonts w:ascii="Aptos" w:hAnsi="Aptos" w:eastAsia="Aptos" w:cs="Aptos"/>
          <w:noProof w:val="0"/>
          <w:color w:val="auto"/>
          <w:sz w:val="24"/>
          <w:szCs w:val="24"/>
          <w:lang w:val="en-GB"/>
        </w:rPr>
        <w:t xml:space="preserve"> the ext</w:t>
      </w:r>
      <w:r w:rsidRPr="29C970F7" w:rsidR="18A449A4">
        <w:rPr>
          <w:rFonts w:ascii="Aptos" w:hAnsi="Aptos" w:eastAsia="Aptos" w:cs="Aptos"/>
          <w:noProof w:val="0"/>
          <w:color w:val="auto"/>
          <w:sz w:val="24"/>
          <w:szCs w:val="24"/>
          <w:lang w:val="en-GB"/>
        </w:rPr>
        <w:t xml:space="preserve">ending knee while the hip is flexed. With contributing factors being fatigue, </w:t>
      </w:r>
      <w:r w:rsidRPr="29C970F7" w:rsidR="18A449A4">
        <w:rPr>
          <w:rFonts w:ascii="Aptos" w:hAnsi="Aptos" w:eastAsia="Aptos" w:cs="Aptos"/>
          <w:noProof w:val="0"/>
          <w:color w:val="auto"/>
          <w:sz w:val="24"/>
          <w:szCs w:val="24"/>
          <w:lang w:val="en-GB"/>
        </w:rPr>
        <w:t>previous</w:t>
      </w:r>
      <w:r w:rsidRPr="29C970F7" w:rsidR="18A449A4">
        <w:rPr>
          <w:rFonts w:ascii="Aptos" w:hAnsi="Aptos" w:eastAsia="Aptos" w:cs="Aptos"/>
          <w:noProof w:val="0"/>
          <w:color w:val="auto"/>
          <w:sz w:val="24"/>
          <w:szCs w:val="24"/>
          <w:lang w:val="en-GB"/>
        </w:rPr>
        <w:t xml:space="preserve"> injuries, an</w:t>
      </w:r>
      <w:r w:rsidRPr="29C970F7" w:rsidR="18A449A4">
        <w:rPr>
          <w:rFonts w:ascii="Aptos" w:hAnsi="Aptos" w:eastAsia="Aptos" w:cs="Aptos"/>
          <w:noProof w:val="0"/>
          <w:color w:val="auto"/>
          <w:sz w:val="24"/>
          <w:szCs w:val="24"/>
          <w:lang w:val="en-GB"/>
        </w:rPr>
        <w:t>d poor n</w:t>
      </w:r>
      <w:r w:rsidRPr="29C970F7" w:rsidR="18A449A4">
        <w:rPr>
          <w:rFonts w:ascii="Aptos" w:hAnsi="Aptos" w:eastAsia="Aptos" w:cs="Aptos"/>
          <w:noProof w:val="0"/>
          <w:color w:val="auto"/>
          <w:sz w:val="24"/>
          <w:szCs w:val="24"/>
          <w:lang w:val="en-GB"/>
        </w:rPr>
        <w:t>euromuscular control</w:t>
      </w:r>
      <w:r w:rsidRPr="29C970F7" w:rsidR="177BAF34">
        <w:rPr>
          <w:rFonts w:ascii="Aptos" w:hAnsi="Aptos" w:eastAsia="Aptos" w:cs="Aptos"/>
          <w:noProof w:val="0"/>
          <w:color w:val="auto"/>
          <w:sz w:val="24"/>
          <w:szCs w:val="24"/>
          <w:lang w:val="en-GB"/>
        </w:rPr>
        <w:t xml:space="preserve"> (Garcia et al., 2022)</w:t>
      </w:r>
      <w:r w:rsidRPr="29C970F7" w:rsidR="18A449A4">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 xml:space="preserve"> </w:t>
      </w:r>
    </w:p>
    <w:p xmlns:wp14="http://schemas.microsoft.com/office/word/2010/wordml" w:rsidP="29C970F7" wp14:paraId="4C7A35CE" wp14:textId="1096179F">
      <w:pPr>
        <w:spacing w:before="120" w:beforeAutospacing="off" w:after="120" w:afterAutospacing="off"/>
        <w:rPr>
          <w:rFonts w:ascii="Aptos" w:hAnsi="Aptos" w:eastAsia="Aptos" w:cs="Aptos"/>
          <w:noProof w:val="0"/>
          <w:color w:val="auto"/>
          <w:sz w:val="24"/>
          <w:szCs w:val="24"/>
          <w:lang w:val="en-GB"/>
        </w:rPr>
      </w:pPr>
      <w:r w:rsidRPr="29C970F7" w:rsidR="18A449A4">
        <w:rPr>
          <w:rFonts w:ascii="Aptos" w:hAnsi="Aptos" w:eastAsia="Aptos" w:cs="Aptos"/>
          <w:noProof w:val="0"/>
          <w:color w:val="auto"/>
          <w:sz w:val="24"/>
          <w:szCs w:val="24"/>
          <w:lang w:val="en-GB"/>
        </w:rPr>
        <w:t>The purpose of late pre</w:t>
      </w:r>
      <w:r w:rsidRPr="29C970F7" w:rsidR="446D7832">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discharge is to get the players closer to returning to play, with the aim of safely and progressively restoring the athlete's functionality and sports</w:t>
      </w:r>
      <w:r w:rsidRPr="29C970F7" w:rsidR="0025A6A1">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 xml:space="preserve">specific skills, including strength, power, speed, change of direction, jump landing, and fatigue resistance, so the player can tolerate the demands of competition.  </w:t>
      </w:r>
    </w:p>
    <w:p xmlns:wp14="http://schemas.microsoft.com/office/word/2010/wordml" w:rsidP="29C970F7" wp14:paraId="2FC699A0" wp14:textId="158146B9">
      <w:pPr>
        <w:spacing w:before="120" w:beforeAutospacing="off" w:after="120" w:afterAutospacing="off"/>
        <w:rPr>
          <w:rFonts w:ascii="Aptos" w:hAnsi="Aptos" w:eastAsia="Aptos" w:cs="Aptos"/>
          <w:noProof w:val="0"/>
          <w:color w:val="auto"/>
          <w:sz w:val="24"/>
          <w:szCs w:val="24"/>
          <w:lang w:val="en-GB"/>
        </w:rPr>
      </w:pPr>
      <w:r w:rsidRPr="29C970F7" w:rsidR="18A449A4">
        <w:rPr>
          <w:rFonts w:ascii="Aptos" w:hAnsi="Aptos" w:eastAsia="Aptos" w:cs="Aptos"/>
          <w:noProof w:val="0"/>
          <w:color w:val="auto"/>
          <w:sz w:val="24"/>
          <w:szCs w:val="24"/>
          <w:lang w:val="en-GB"/>
        </w:rPr>
        <w:t>The hamstrings in football are exposed to high eccentric force at the muscle's long length, rapid and repeated contraction, and fatigue related stress, all of which cause strains and reinjury for football players</w:t>
      </w:r>
      <w:r w:rsidRPr="29C970F7" w:rsidR="06E77D34">
        <w:rPr>
          <w:rFonts w:ascii="Aptos" w:hAnsi="Aptos" w:eastAsia="Aptos" w:cs="Aptos"/>
          <w:noProof w:val="0"/>
          <w:color w:val="auto"/>
          <w:sz w:val="24"/>
          <w:szCs w:val="24"/>
          <w:lang w:val="en-GB"/>
        </w:rPr>
        <w:t xml:space="preserve"> (Garcia et al., 2022)</w:t>
      </w:r>
      <w:r w:rsidRPr="29C970F7" w:rsidR="18A449A4">
        <w:rPr>
          <w:rFonts w:ascii="Aptos" w:hAnsi="Aptos" w:eastAsia="Aptos" w:cs="Aptos"/>
          <w:noProof w:val="0"/>
          <w:color w:val="auto"/>
          <w:sz w:val="24"/>
          <w:szCs w:val="24"/>
          <w:lang w:val="en-GB"/>
        </w:rPr>
        <w:t xml:space="preserve">. </w:t>
      </w:r>
    </w:p>
    <w:p xmlns:wp14="http://schemas.microsoft.com/office/word/2010/wordml" w:rsidP="29C970F7" wp14:paraId="636CA624" wp14:textId="21683A89">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 xml:space="preserve">Strength, power and hypertrophy  </w:t>
      </w:r>
    </w:p>
    <w:p xmlns:wp14="http://schemas.microsoft.com/office/word/2010/wordml" w:rsidP="29C970F7" wp14:paraId="697FB571" wp14:textId="4950CF17">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During the late stages of hamstring rehabilitation, exercises should rep</w:t>
      </w:r>
      <w:r w:rsidRPr="29C970F7" w:rsidR="0990AB41">
        <w:rPr>
          <w:rFonts w:ascii="Aptos" w:hAnsi="Aptos" w:eastAsia="Aptos" w:cs="Aptos"/>
          <w:noProof w:val="0"/>
          <w:color w:val="000000" w:themeColor="text1" w:themeTint="FF" w:themeShade="FF"/>
          <w:sz w:val="24"/>
          <w:szCs w:val="24"/>
          <w:lang w:val="en-GB"/>
        </w:rPr>
        <w:t>lace</w:t>
      </w:r>
      <w:r w:rsidRPr="29C970F7" w:rsidR="18A449A4">
        <w:rPr>
          <w:rFonts w:ascii="Aptos" w:hAnsi="Aptos" w:eastAsia="Aptos" w:cs="Aptos"/>
          <w:noProof w:val="0"/>
          <w:color w:val="000000" w:themeColor="text1" w:themeTint="FF" w:themeShade="FF"/>
          <w:sz w:val="24"/>
          <w:szCs w:val="24"/>
          <w:lang w:val="en-GB"/>
        </w:rPr>
        <w:t xml:space="preserve"> the physiological and mechanical demands of football. Strength development is normally achieved through eccentric exercises such as the Nordic hamstring curl (Bourne et al., 2018)</w:t>
      </w:r>
      <w:r w:rsidRPr="29C970F7" w:rsidR="18A449A4">
        <w:rPr>
          <w:rFonts w:ascii="Aptos" w:hAnsi="Aptos" w:eastAsia="Aptos" w:cs="Aptos"/>
          <w:noProof w:val="0"/>
          <w:color w:val="000000" w:themeColor="text1" w:themeTint="FF" w:themeShade="FF"/>
          <w:sz w:val="24"/>
          <w:szCs w:val="24"/>
          <w:lang w:val="en-GB"/>
        </w:rPr>
        <w:t xml:space="preserve">.  </w:t>
      </w:r>
      <w:r w:rsidRPr="29C970F7" w:rsidR="18A449A4">
        <w:rPr>
          <w:rFonts w:ascii="Aptos" w:hAnsi="Aptos" w:eastAsia="Aptos" w:cs="Aptos"/>
          <w:noProof w:val="0"/>
          <w:color w:val="000000" w:themeColor="text1" w:themeTint="FF" w:themeShade="FF"/>
          <w:sz w:val="24"/>
          <w:szCs w:val="24"/>
          <w:lang w:val="en-GB"/>
        </w:rPr>
        <w:t xml:space="preserve">because eccentric loading at long muscle lengths increases hamstring force capacity, improves muscle tendon resilience, and may help first time and recurrent injuries. </w:t>
      </w:r>
    </w:p>
    <w:p xmlns:wp14="http://schemas.microsoft.com/office/word/2010/wordml" w:rsidP="29C970F7" wp14:paraId="6C4CD201" wp14:textId="153E03A1">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A review by Tedeschi et al (2025) showed that Nordic hamstring exercises in</w:t>
      </w:r>
      <w:r w:rsidRPr="29C970F7" w:rsidR="597BD5B4">
        <w:rPr>
          <w:rFonts w:ascii="Aptos" w:hAnsi="Aptos" w:eastAsia="Aptos" w:cs="Aptos"/>
          <w:noProof w:val="0"/>
          <w:color w:val="000000" w:themeColor="text1" w:themeTint="FF" w:themeShade="FF"/>
          <w:sz w:val="24"/>
          <w:szCs w:val="24"/>
          <w:lang w:val="en-GB"/>
        </w:rPr>
        <w:t xml:space="preserve"> a</w:t>
      </w:r>
      <w:r w:rsidRPr="29C970F7" w:rsidR="18A449A4">
        <w:rPr>
          <w:rFonts w:ascii="Aptos" w:hAnsi="Aptos" w:eastAsia="Aptos" w:cs="Aptos"/>
          <w:noProof w:val="0"/>
          <w:color w:val="000000" w:themeColor="text1" w:themeTint="FF" w:themeShade="FF"/>
          <w:sz w:val="24"/>
          <w:szCs w:val="24"/>
          <w:lang w:val="en-GB"/>
        </w:rPr>
        <w:t xml:space="preserve"> rehabilitation protocols can significantly reduce new hamstring strains by 60% and recurring hamstring strains by 85%, and that players who regularly perform Nordic hamstring exercises have a 35% increase in eccentric hamstring strength. </w:t>
      </w:r>
    </w:p>
    <w:p xmlns:wp14="http://schemas.microsoft.com/office/word/2010/wordml" w:rsidP="29C970F7" wp14:paraId="4EF1C694" wp14:textId="7750738D">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A randomised controlled trial by Ishøi et al. (2018) found that performing Nordic hamstring exercises led to a significant improvement in peak eccentric strength and a small to medium improvement in sprint performance compared with a control group. Improvements in peak torque do not translate to improved high</w:t>
      </w:r>
      <w:r w:rsidRPr="29C970F7" w:rsidR="52DCF7ED">
        <w:rPr>
          <w:rFonts w:ascii="Aptos" w:hAnsi="Aptos" w:eastAsia="Aptos" w:cs="Aptos"/>
          <w:noProof w:val="0"/>
          <w:color w:val="000000" w:themeColor="text1" w:themeTint="FF" w:themeShade="FF"/>
          <w:sz w:val="24"/>
          <w:szCs w:val="24"/>
          <w:lang w:val="en-GB"/>
        </w:rPr>
        <w:t xml:space="preserve"> </w:t>
      </w:r>
      <w:r w:rsidRPr="29C970F7" w:rsidR="18A449A4">
        <w:rPr>
          <w:rFonts w:ascii="Aptos" w:hAnsi="Aptos" w:eastAsia="Aptos" w:cs="Aptos"/>
          <w:noProof w:val="0"/>
          <w:color w:val="000000" w:themeColor="text1" w:themeTint="FF" w:themeShade="FF"/>
          <w:sz w:val="24"/>
          <w:szCs w:val="24"/>
          <w:lang w:val="en-GB"/>
        </w:rPr>
        <w:t>speed running</w:t>
      </w:r>
      <w:r w:rsidRPr="29C970F7" w:rsidR="18A449A4">
        <w:rPr>
          <w:rFonts w:ascii="Aptos" w:hAnsi="Aptos" w:eastAsia="Aptos" w:cs="Aptos"/>
          <w:noProof w:val="0"/>
          <w:color w:val="000000" w:themeColor="text1" w:themeTint="FF" w:themeShade="FF"/>
          <w:sz w:val="24"/>
          <w:szCs w:val="24"/>
          <w:lang w:val="en-GB"/>
        </w:rPr>
        <w:t xml:space="preserve">.  </w:t>
      </w:r>
      <w:r w:rsidRPr="29C970F7" w:rsidR="18A449A4">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18E5D651" wp14:textId="6FA3F5ED">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 xml:space="preserve">Nordic exercises alone are performed at a slow pace and may not fully support the demand for </w:t>
      </w:r>
      <w:r w:rsidRPr="29C970F7" w:rsidR="18A449A4">
        <w:rPr>
          <w:rFonts w:ascii="Aptos" w:hAnsi="Aptos" w:eastAsia="Aptos" w:cs="Aptos"/>
          <w:noProof w:val="0"/>
          <w:color w:val="000000" w:themeColor="text1" w:themeTint="FF" w:themeShade="FF"/>
          <w:sz w:val="24"/>
          <w:szCs w:val="24"/>
          <w:lang w:val="en-GB"/>
        </w:rPr>
        <w:t>high speed</w:t>
      </w:r>
      <w:r w:rsidRPr="29C970F7" w:rsidR="18A449A4">
        <w:rPr>
          <w:rFonts w:ascii="Aptos" w:hAnsi="Aptos" w:eastAsia="Aptos" w:cs="Aptos"/>
          <w:noProof w:val="0"/>
          <w:color w:val="000000" w:themeColor="text1" w:themeTint="FF" w:themeShade="FF"/>
          <w:sz w:val="24"/>
          <w:szCs w:val="24"/>
          <w:lang w:val="en-GB"/>
        </w:rPr>
        <w:t xml:space="preserve"> eccentric loading during sprinting. Eccentric exercises in isolation may not prepare the hamstring for multidirectional and </w:t>
      </w:r>
      <w:r w:rsidRPr="29C970F7" w:rsidR="5FB4C8F1">
        <w:rPr>
          <w:rFonts w:ascii="Aptos" w:hAnsi="Aptos" w:eastAsia="Aptos" w:cs="Aptos"/>
          <w:noProof w:val="0"/>
          <w:color w:val="000000" w:themeColor="text1" w:themeTint="FF" w:themeShade="FF"/>
          <w:sz w:val="24"/>
          <w:szCs w:val="24"/>
          <w:lang w:val="en-GB"/>
        </w:rPr>
        <w:t>fatigue</w:t>
      </w:r>
      <w:r w:rsidRPr="29C970F7" w:rsidR="18A449A4">
        <w:rPr>
          <w:rFonts w:ascii="Aptos" w:hAnsi="Aptos" w:eastAsia="Aptos" w:cs="Aptos"/>
          <w:noProof w:val="0"/>
          <w:color w:val="000000" w:themeColor="text1" w:themeTint="FF" w:themeShade="FF"/>
          <w:sz w:val="24"/>
          <w:szCs w:val="24"/>
          <w:lang w:val="en-GB"/>
        </w:rPr>
        <w:t xml:space="preserve"> related demands in football. </w:t>
      </w:r>
      <w:r w:rsidRPr="29C970F7" w:rsidR="0412487B">
        <w:rPr>
          <w:rFonts w:ascii="Aptos" w:hAnsi="Aptos" w:eastAsia="Aptos" w:cs="Aptos"/>
          <w:noProof w:val="0"/>
          <w:color w:val="000000" w:themeColor="text1" w:themeTint="FF" w:themeShade="FF"/>
          <w:sz w:val="24"/>
          <w:szCs w:val="24"/>
          <w:lang w:val="en-GB"/>
        </w:rPr>
        <w:t>Instead</w:t>
      </w:r>
      <w:r w:rsidRPr="29C970F7" w:rsidR="18A449A4">
        <w:rPr>
          <w:rFonts w:ascii="Aptos" w:hAnsi="Aptos" w:eastAsia="Aptos" w:cs="Aptos"/>
          <w:noProof w:val="0"/>
          <w:color w:val="000000" w:themeColor="text1" w:themeTint="FF" w:themeShade="FF"/>
          <w:sz w:val="24"/>
          <w:szCs w:val="24"/>
          <w:lang w:val="en-GB"/>
        </w:rPr>
        <w:t xml:space="preserve"> </w:t>
      </w:r>
      <w:r w:rsidRPr="29C970F7" w:rsidR="1520CFD0">
        <w:rPr>
          <w:rFonts w:ascii="Aptos" w:hAnsi="Aptos" w:eastAsia="Aptos" w:cs="Aptos"/>
          <w:noProof w:val="0"/>
          <w:color w:val="000000" w:themeColor="text1" w:themeTint="FF" w:themeShade="FF"/>
          <w:sz w:val="24"/>
          <w:szCs w:val="24"/>
          <w:lang w:val="en-GB"/>
        </w:rPr>
        <w:t xml:space="preserve">this </w:t>
      </w:r>
      <w:r w:rsidRPr="29C970F7" w:rsidR="18A449A4">
        <w:rPr>
          <w:rFonts w:ascii="Aptos" w:hAnsi="Aptos" w:eastAsia="Aptos" w:cs="Aptos"/>
          <w:noProof w:val="0"/>
          <w:color w:val="000000" w:themeColor="text1" w:themeTint="FF" w:themeShade="FF"/>
          <w:sz w:val="24"/>
          <w:szCs w:val="24"/>
          <w:lang w:val="en-GB"/>
        </w:rPr>
        <w:t>shows the need for further protocols to be added within a rehab plan that includes speed, change of direction, and work under fatigue</w:t>
      </w:r>
      <w:r w:rsidRPr="29C970F7" w:rsidR="18A449A4">
        <w:rPr>
          <w:rFonts w:ascii="Aptos" w:hAnsi="Aptos" w:eastAsia="Aptos" w:cs="Aptos"/>
          <w:noProof w:val="0"/>
          <w:color w:val="000000" w:themeColor="text1" w:themeTint="FF" w:themeShade="FF"/>
          <w:sz w:val="24"/>
          <w:szCs w:val="24"/>
          <w:lang w:val="en-GB"/>
        </w:rPr>
        <w:t xml:space="preserve">.  </w:t>
      </w:r>
      <w:r w:rsidRPr="29C970F7" w:rsidR="18A449A4">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0E9CAB18" wp14:textId="4291AC08">
      <w:pPr>
        <w:spacing w:before="120" w:beforeAutospacing="off" w:after="120" w:afterAutospacing="off"/>
        <w:rPr>
          <w:rFonts w:ascii="Aptos" w:hAnsi="Aptos" w:eastAsia="Aptos" w:cs="Aptos"/>
          <w:noProof w:val="0"/>
          <w:color w:val="auto"/>
          <w:sz w:val="24"/>
          <w:szCs w:val="24"/>
          <w:lang w:val="en-GB"/>
        </w:rPr>
      </w:pPr>
      <w:r w:rsidRPr="29C970F7" w:rsidR="18A449A4">
        <w:rPr>
          <w:rFonts w:ascii="Aptos" w:hAnsi="Aptos" w:eastAsia="Aptos" w:cs="Aptos"/>
          <w:noProof w:val="0"/>
          <w:color w:val="auto"/>
          <w:sz w:val="24"/>
          <w:szCs w:val="24"/>
          <w:lang w:val="en-GB"/>
        </w:rPr>
        <w:t>For hypertrophy, exercises that target knee flexion and hip extension under load include Romanian deadlifts (RDLs), single</w:t>
      </w:r>
      <w:r w:rsidRPr="29C970F7" w:rsidR="1D8F190E">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leg RDLs, and glute</w:t>
      </w:r>
      <w:r w:rsidRPr="29C970F7" w:rsidR="7893B07D">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hamstring raises. They are used to increase muscle cross section, restore strength balance between limbs, and support the high forces</w:t>
      </w:r>
      <w:r w:rsidRPr="29C970F7" w:rsidR="18A449A4">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 xml:space="preserve">during sprinting and kicking. </w:t>
      </w:r>
    </w:p>
    <w:p xmlns:wp14="http://schemas.microsoft.com/office/word/2010/wordml" w:rsidP="29C970F7" wp14:paraId="742982A7" wp14:textId="6B1605A6">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 xml:space="preserve">A cohort study was conducted using single leg RDLs and a control group. It showed that compared to the control group, performing 3 sets x 3 reps added into a warmup had significant improvements in reducing hamstring injuries (Otani et al., 2025). It is not clear whether the reduction in injuries was due to the exercises or broader training adaptations  </w:t>
      </w:r>
    </w:p>
    <w:p xmlns:wp14="http://schemas.microsoft.com/office/word/2010/wordml" w:rsidP="29C970F7" wp14:paraId="78837AB8" wp14:textId="4DFB5A89">
      <w:pPr>
        <w:spacing w:before="120" w:beforeAutospacing="off" w:after="120" w:afterAutospacing="off"/>
      </w:pPr>
      <w:r w:rsidRPr="29C970F7" w:rsidR="18A449A4">
        <w:rPr>
          <w:rFonts w:ascii="Aptos" w:hAnsi="Aptos" w:eastAsia="Aptos" w:cs="Aptos"/>
          <w:noProof w:val="0"/>
          <w:color w:val="000000" w:themeColor="text1" w:themeTint="FF" w:themeShade="FF"/>
          <w:sz w:val="24"/>
          <w:szCs w:val="24"/>
          <w:lang w:val="en-GB"/>
        </w:rPr>
        <w:t xml:space="preserve">A cohort study using single leg RDLs compared to Nordic hamstring exercise showed improvement in strength (Behan et al., 2024). Strength gains do not confirm long term reinjury reduction. </w:t>
      </w:r>
    </w:p>
    <w:p xmlns:wp14="http://schemas.microsoft.com/office/word/2010/wordml" w:rsidP="29C970F7" wp14:paraId="0C2CC985" wp14:textId="6C132D9B">
      <w:pPr>
        <w:spacing w:before="120" w:beforeAutospacing="off" w:after="120" w:afterAutospacing="off"/>
        <w:rPr>
          <w:rFonts w:ascii="Aptos" w:hAnsi="Aptos" w:eastAsia="Aptos" w:cs="Aptos"/>
          <w:noProof w:val="0"/>
          <w:color w:val="auto"/>
          <w:sz w:val="24"/>
          <w:szCs w:val="24"/>
          <w:lang w:val="en-GB"/>
        </w:rPr>
      </w:pPr>
      <w:r w:rsidRPr="29C970F7" w:rsidR="18A449A4">
        <w:rPr>
          <w:rFonts w:ascii="Aptos" w:hAnsi="Aptos" w:eastAsia="Aptos" w:cs="Aptos"/>
          <w:noProof w:val="0"/>
          <w:color w:val="auto"/>
          <w:sz w:val="24"/>
          <w:szCs w:val="24"/>
          <w:lang w:val="en-GB"/>
        </w:rPr>
        <w:t>For power, kettlebell swings, hip thrusts, plyometrics, and springing drills are implemented</w:t>
      </w:r>
      <w:r w:rsidRPr="29C970F7" w:rsidR="1F959E7A">
        <w:rPr>
          <w:rFonts w:ascii="Aptos" w:hAnsi="Aptos" w:eastAsia="Aptos" w:cs="Aptos"/>
          <w:noProof w:val="0"/>
          <w:color w:val="auto"/>
          <w:sz w:val="24"/>
          <w:szCs w:val="24"/>
          <w:lang w:val="en-GB"/>
        </w:rPr>
        <w:t xml:space="preserve"> to</w:t>
      </w:r>
      <w:r w:rsidRPr="29C970F7" w:rsidR="18A449A4">
        <w:rPr>
          <w:rFonts w:ascii="Aptos" w:hAnsi="Aptos" w:eastAsia="Aptos" w:cs="Aptos"/>
          <w:noProof w:val="0"/>
          <w:color w:val="auto"/>
          <w:sz w:val="24"/>
          <w:szCs w:val="24"/>
          <w:lang w:val="en-GB"/>
        </w:rPr>
        <w:t xml:space="preserve"> improve </w:t>
      </w:r>
      <w:r w:rsidRPr="29C970F7" w:rsidR="1A23997D">
        <w:rPr>
          <w:rFonts w:ascii="Aptos" w:hAnsi="Aptos" w:eastAsia="Aptos" w:cs="Aptos"/>
          <w:noProof w:val="0"/>
          <w:color w:val="auto"/>
          <w:sz w:val="24"/>
          <w:szCs w:val="24"/>
          <w:lang w:val="en-GB"/>
        </w:rPr>
        <w:t xml:space="preserve">force and power output by the muscle </w:t>
      </w:r>
      <w:r w:rsidRPr="29C970F7" w:rsidR="1A23997D">
        <w:rPr>
          <w:rFonts w:ascii="Aptos" w:hAnsi="Aptos" w:eastAsia="Aptos" w:cs="Aptos"/>
          <w:noProof w:val="0"/>
          <w:color w:val="auto"/>
          <w:sz w:val="24"/>
          <w:szCs w:val="24"/>
          <w:lang w:val="en-GB"/>
        </w:rPr>
        <w:t xml:space="preserve">and </w:t>
      </w:r>
      <w:r w:rsidRPr="29C970F7" w:rsidR="18A449A4">
        <w:rPr>
          <w:rFonts w:ascii="Aptos" w:hAnsi="Aptos" w:eastAsia="Aptos" w:cs="Aptos"/>
          <w:noProof w:val="0"/>
          <w:color w:val="auto"/>
          <w:sz w:val="24"/>
          <w:szCs w:val="24"/>
          <w:lang w:val="en-GB"/>
        </w:rPr>
        <w:t xml:space="preserve"> </w:t>
      </w:r>
      <w:r w:rsidRPr="29C970F7" w:rsidR="18A449A4">
        <w:rPr>
          <w:rFonts w:ascii="Aptos" w:hAnsi="Aptos" w:eastAsia="Aptos" w:cs="Aptos"/>
          <w:noProof w:val="0"/>
          <w:color w:val="auto"/>
          <w:sz w:val="24"/>
          <w:szCs w:val="24"/>
          <w:lang w:val="en-GB"/>
        </w:rPr>
        <w:t>strength</w:t>
      </w:r>
      <w:r w:rsidRPr="29C970F7" w:rsidR="18A449A4">
        <w:rPr>
          <w:rFonts w:ascii="Aptos" w:hAnsi="Aptos" w:eastAsia="Aptos" w:cs="Aptos"/>
          <w:noProof w:val="0"/>
          <w:color w:val="auto"/>
          <w:sz w:val="24"/>
          <w:szCs w:val="24"/>
          <w:lang w:val="en-GB"/>
        </w:rPr>
        <w:t xml:space="preserve">. Power is needed to prepare the hamstrings for high speed, explosive football movements. It improves the force </w:t>
      </w:r>
      <w:r w:rsidRPr="29C970F7" w:rsidR="4A320F02">
        <w:rPr>
          <w:rFonts w:ascii="Aptos" w:hAnsi="Aptos" w:eastAsia="Aptos" w:cs="Aptos"/>
          <w:noProof w:val="0"/>
          <w:color w:val="auto"/>
          <w:sz w:val="24"/>
          <w:szCs w:val="24"/>
          <w:lang w:val="en-GB"/>
        </w:rPr>
        <w:t xml:space="preserve">and power output </w:t>
      </w:r>
      <w:r w:rsidRPr="29C970F7" w:rsidR="18A449A4">
        <w:rPr>
          <w:rFonts w:ascii="Aptos" w:hAnsi="Aptos" w:eastAsia="Aptos" w:cs="Aptos"/>
          <w:noProof w:val="0"/>
          <w:color w:val="auto"/>
          <w:sz w:val="24"/>
          <w:szCs w:val="24"/>
          <w:lang w:val="en-GB"/>
        </w:rPr>
        <w:t>for</w:t>
      </w:r>
      <w:r w:rsidRPr="29C970F7" w:rsidR="18A449A4">
        <w:rPr>
          <w:rFonts w:ascii="Aptos" w:hAnsi="Aptos" w:eastAsia="Aptos" w:cs="Aptos"/>
          <w:noProof w:val="0"/>
          <w:color w:val="auto"/>
          <w:sz w:val="24"/>
          <w:szCs w:val="24"/>
          <w:lang w:val="en-GB"/>
        </w:rPr>
        <w:t xml:space="preserve"> sprinting, enhances force absorption during deceleration and change of direction, supports jumping and landing, and ensures strength transfers effectively to sport specific actions</w:t>
      </w:r>
      <w:r w:rsidRPr="29C970F7" w:rsidR="7E8B32C2">
        <w:rPr>
          <w:rFonts w:ascii="Aptos" w:hAnsi="Aptos" w:eastAsia="Aptos" w:cs="Aptos"/>
          <w:noProof w:val="0"/>
          <w:color w:val="auto"/>
          <w:sz w:val="24"/>
          <w:szCs w:val="24"/>
          <w:lang w:val="en-GB"/>
        </w:rPr>
        <w:t xml:space="preserve"> and to </w:t>
      </w:r>
      <w:r w:rsidRPr="29C970F7" w:rsidR="18A449A4">
        <w:rPr>
          <w:rFonts w:ascii="Aptos" w:hAnsi="Aptos" w:eastAsia="Aptos" w:cs="Aptos"/>
          <w:noProof w:val="0"/>
          <w:color w:val="auto"/>
          <w:sz w:val="24"/>
          <w:szCs w:val="24"/>
          <w:lang w:val="en-GB"/>
        </w:rPr>
        <w:t xml:space="preserve">reducing the risk of reinjury. </w:t>
      </w:r>
    </w:p>
    <w:p xmlns:wp14="http://schemas.microsoft.com/office/word/2010/wordml" w:rsidP="29C970F7" wp14:paraId="23FAF02C" wp14:textId="105F6DF7">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18A449A4">
        <w:rPr>
          <w:rFonts w:ascii="Aptos" w:hAnsi="Aptos" w:eastAsia="Aptos" w:cs="Aptos"/>
          <w:noProof w:val="0"/>
          <w:color w:val="000000" w:themeColor="text1" w:themeTint="FF" w:themeShade="FF"/>
          <w:sz w:val="24"/>
          <w:szCs w:val="24"/>
          <w:lang w:val="en-GB"/>
        </w:rPr>
        <w:t xml:space="preserve">A randomised controlled trial </w:t>
      </w:r>
      <w:r w:rsidRPr="29C970F7" w:rsidR="102B6DB7">
        <w:rPr>
          <w:rFonts w:ascii="Aptos" w:hAnsi="Aptos" w:eastAsia="Aptos" w:cs="Aptos"/>
          <w:noProof w:val="0"/>
          <w:color w:val="000000" w:themeColor="text1" w:themeTint="FF" w:themeShade="FF"/>
          <w:sz w:val="24"/>
          <w:szCs w:val="24"/>
          <w:lang w:val="en-GB"/>
        </w:rPr>
        <w:t xml:space="preserve">that </w:t>
      </w:r>
      <w:r w:rsidRPr="29C970F7" w:rsidR="18A449A4">
        <w:rPr>
          <w:rFonts w:ascii="Aptos" w:hAnsi="Aptos" w:eastAsia="Aptos" w:cs="Aptos"/>
          <w:noProof w:val="0"/>
          <w:color w:val="000000" w:themeColor="text1" w:themeTint="FF" w:themeShade="FF"/>
          <w:sz w:val="24"/>
          <w:szCs w:val="24"/>
          <w:lang w:val="en-GB"/>
        </w:rPr>
        <w:t>compared the effects of sprint training vs Nordic hamstring training for hamstring strain injuries in football players and showed that both groups improved eccentric peak torque, but sprint training had greater improvement in rate of torque development</w:t>
      </w:r>
      <w:r w:rsidRPr="29C970F7" w:rsidR="18A449A4">
        <w:rPr>
          <w:rFonts w:ascii="Aptos" w:hAnsi="Aptos" w:eastAsia="Aptos" w:cs="Aptos"/>
          <w:noProof w:val="0"/>
          <w:color w:val="000000" w:themeColor="text1" w:themeTint="FF" w:themeShade="FF"/>
          <w:sz w:val="24"/>
          <w:szCs w:val="24"/>
          <w:lang w:val="en-GB"/>
        </w:rPr>
        <w:t xml:space="preserve"> (</w:t>
      </w:r>
      <w:r w:rsidRPr="29C970F7" w:rsidR="18A449A4">
        <w:rPr>
          <w:rFonts w:ascii="Aptos" w:hAnsi="Aptos" w:eastAsia="Aptos" w:cs="Aptos"/>
          <w:noProof w:val="0"/>
          <w:color w:val="000000" w:themeColor="text1" w:themeTint="FF" w:themeShade="FF"/>
          <w:sz w:val="24"/>
          <w:szCs w:val="24"/>
          <w:lang w:val="en-GB"/>
        </w:rPr>
        <w:t>Sance</w:t>
      </w:r>
      <w:r w:rsidRPr="29C970F7" w:rsidR="18A449A4">
        <w:rPr>
          <w:rFonts w:ascii="Aptos" w:hAnsi="Aptos" w:eastAsia="Aptos" w:cs="Aptos"/>
          <w:noProof w:val="0"/>
          <w:color w:val="000000" w:themeColor="text1" w:themeTint="FF" w:themeShade="FF"/>
          <w:sz w:val="24"/>
          <w:szCs w:val="24"/>
          <w:lang w:val="en-GB"/>
        </w:rPr>
        <w:t>se</w:t>
      </w:r>
      <w:r w:rsidRPr="29C970F7" w:rsidR="18A449A4">
        <w:rPr>
          <w:rFonts w:ascii="Aptos" w:hAnsi="Aptos" w:eastAsia="Aptos" w:cs="Aptos"/>
          <w:noProof w:val="0"/>
          <w:color w:val="000000" w:themeColor="text1" w:themeTint="FF" w:themeShade="FF"/>
          <w:sz w:val="24"/>
          <w:szCs w:val="24"/>
          <w:lang w:val="en-GB"/>
        </w:rPr>
        <w:t xml:space="preserve"> et al., 2023). However, in this randomised controlled trial, laboratory markers rather than actual injury incidence among players were studied</w:t>
      </w:r>
      <w:r w:rsidRPr="29C970F7" w:rsidR="18A449A4">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05ADB835" wp14:textId="14A4867A">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18A449A4">
        <w:rPr>
          <w:rFonts w:ascii="Aptos" w:hAnsi="Aptos" w:eastAsia="Aptos" w:cs="Aptos"/>
          <w:noProof w:val="0"/>
          <w:color w:val="000000" w:themeColor="text1" w:themeTint="FF" w:themeShade="FF"/>
          <w:sz w:val="24"/>
          <w:szCs w:val="24"/>
          <w:lang w:val="en-GB"/>
        </w:rPr>
        <w:t xml:space="preserve">A </w:t>
      </w:r>
      <w:r w:rsidRPr="29C970F7" w:rsidR="18A449A4">
        <w:rPr>
          <w:rFonts w:ascii="Aptos" w:hAnsi="Aptos" w:eastAsia="Aptos" w:cs="Aptos"/>
          <w:noProof w:val="0"/>
          <w:color w:val="000000" w:themeColor="text1" w:themeTint="FF" w:themeShade="FF"/>
          <w:sz w:val="24"/>
          <w:szCs w:val="24"/>
          <w:lang w:val="en-GB"/>
        </w:rPr>
        <w:t>ten week</w:t>
      </w:r>
      <w:r w:rsidRPr="29C970F7" w:rsidR="18A449A4">
        <w:rPr>
          <w:rFonts w:ascii="Aptos" w:hAnsi="Aptos" w:eastAsia="Aptos" w:cs="Aptos"/>
          <w:noProof w:val="0"/>
          <w:color w:val="000000" w:themeColor="text1" w:themeTint="FF" w:themeShade="FF"/>
          <w:sz w:val="24"/>
          <w:szCs w:val="24"/>
          <w:lang w:val="en-GB"/>
        </w:rPr>
        <w:t xml:space="preserve"> eccentric programme using flywheel exercises such as squats and lunges</w:t>
      </w:r>
      <w:r w:rsidRPr="29C970F7" w:rsidR="43ED75DA">
        <w:rPr>
          <w:rFonts w:ascii="Aptos" w:hAnsi="Aptos" w:eastAsia="Aptos" w:cs="Aptos"/>
          <w:noProof w:val="0"/>
          <w:color w:val="000000" w:themeColor="text1" w:themeTint="FF" w:themeShade="FF"/>
          <w:sz w:val="24"/>
          <w:szCs w:val="24"/>
          <w:lang w:val="en-GB"/>
        </w:rPr>
        <w:t xml:space="preserve">. </w:t>
      </w:r>
      <w:r w:rsidRPr="29C970F7" w:rsidR="18A449A4">
        <w:rPr>
          <w:rFonts w:ascii="Aptos" w:hAnsi="Aptos" w:eastAsia="Aptos" w:cs="Aptos"/>
          <w:noProof w:val="0"/>
          <w:color w:val="000000" w:themeColor="text1" w:themeTint="FF" w:themeShade="FF"/>
          <w:sz w:val="24"/>
          <w:szCs w:val="24"/>
          <w:lang w:val="en-GB"/>
        </w:rPr>
        <w:t xml:space="preserve">This is important for hamstring injuries, as they occur during </w:t>
      </w:r>
      <w:r w:rsidRPr="29C970F7" w:rsidR="18A449A4">
        <w:rPr>
          <w:rFonts w:ascii="Aptos" w:hAnsi="Aptos" w:eastAsia="Aptos" w:cs="Aptos"/>
          <w:noProof w:val="0"/>
          <w:color w:val="000000" w:themeColor="text1" w:themeTint="FF" w:themeShade="FF"/>
          <w:sz w:val="24"/>
          <w:szCs w:val="24"/>
          <w:lang w:val="en-GB"/>
        </w:rPr>
        <w:t>high speed</w:t>
      </w:r>
      <w:r w:rsidRPr="29C970F7" w:rsidR="18A449A4">
        <w:rPr>
          <w:rFonts w:ascii="Aptos" w:hAnsi="Aptos" w:eastAsia="Aptos" w:cs="Aptos"/>
          <w:noProof w:val="0"/>
          <w:color w:val="000000" w:themeColor="text1" w:themeTint="FF" w:themeShade="FF"/>
          <w:sz w:val="24"/>
          <w:szCs w:val="24"/>
          <w:lang w:val="en-GB"/>
        </w:rPr>
        <w:t xml:space="preserve"> deceleration and cutting, when the muscle absorbs high eccentric force. Improving deceleration may therefore help reduce injury rates (de Hoyo et al., 2016).</w:t>
      </w:r>
      <w:r w:rsidRPr="29C970F7" w:rsidR="22E29A97">
        <w:rPr>
          <w:rFonts w:ascii="Aptos" w:hAnsi="Aptos" w:eastAsia="Aptos" w:cs="Aptos"/>
          <w:noProof w:val="0"/>
          <w:color w:val="000000" w:themeColor="text1" w:themeTint="FF" w:themeShade="FF"/>
          <w:sz w:val="24"/>
          <w:szCs w:val="24"/>
          <w:lang w:val="en-GB"/>
        </w:rPr>
        <w:t xml:space="preserve"> While functional improvement </w:t>
      </w:r>
      <w:r w:rsidRPr="29C970F7" w:rsidR="0D757988">
        <w:rPr>
          <w:rFonts w:ascii="Aptos" w:hAnsi="Aptos" w:eastAsia="Aptos" w:cs="Aptos"/>
          <w:noProof w:val="0"/>
          <w:color w:val="000000" w:themeColor="text1" w:themeTint="FF" w:themeShade="FF"/>
          <w:sz w:val="24"/>
          <w:szCs w:val="24"/>
          <w:lang w:val="en-GB"/>
        </w:rPr>
        <w:t xml:space="preserve">had </w:t>
      </w:r>
      <w:r w:rsidRPr="29C970F7" w:rsidR="22E29A97">
        <w:rPr>
          <w:rFonts w:ascii="Aptos" w:hAnsi="Aptos" w:eastAsia="Aptos" w:cs="Aptos"/>
          <w:noProof w:val="0"/>
          <w:color w:val="000000" w:themeColor="text1" w:themeTint="FF" w:themeShade="FF"/>
          <w:sz w:val="24"/>
          <w:szCs w:val="24"/>
          <w:lang w:val="en-GB"/>
        </w:rPr>
        <w:t>shown</w:t>
      </w:r>
      <w:r w:rsidRPr="29C970F7" w:rsidR="26DE7724">
        <w:rPr>
          <w:rFonts w:ascii="Aptos" w:hAnsi="Aptos" w:eastAsia="Aptos" w:cs="Aptos"/>
          <w:noProof w:val="0"/>
          <w:color w:val="000000" w:themeColor="text1" w:themeTint="FF" w:themeShade="FF"/>
          <w:sz w:val="24"/>
          <w:szCs w:val="24"/>
          <w:lang w:val="en-GB"/>
        </w:rPr>
        <w:t xml:space="preserve"> </w:t>
      </w:r>
      <w:r w:rsidRPr="29C970F7" w:rsidR="26DE7724">
        <w:rPr>
          <w:rFonts w:ascii="Aptos" w:hAnsi="Aptos" w:eastAsia="Aptos" w:cs="Aptos"/>
          <w:noProof w:val="0"/>
          <w:color w:val="000000" w:themeColor="text1" w:themeTint="FF" w:themeShade="FF"/>
          <w:sz w:val="24"/>
          <w:szCs w:val="24"/>
          <w:lang w:val="en-GB"/>
        </w:rPr>
        <w:t>improvement</w:t>
      </w:r>
      <w:r w:rsidRPr="29C970F7" w:rsidR="26DE7724">
        <w:rPr>
          <w:rFonts w:ascii="Aptos" w:hAnsi="Aptos" w:eastAsia="Aptos" w:cs="Aptos"/>
          <w:noProof w:val="0"/>
          <w:color w:val="000000" w:themeColor="text1" w:themeTint="FF" w:themeShade="FF"/>
          <w:sz w:val="24"/>
          <w:szCs w:val="24"/>
          <w:lang w:val="en-GB"/>
        </w:rPr>
        <w:t>,</w:t>
      </w:r>
      <w:r w:rsidRPr="29C970F7" w:rsidR="22E29A97">
        <w:rPr>
          <w:rFonts w:ascii="Aptos" w:hAnsi="Aptos" w:eastAsia="Aptos" w:cs="Aptos"/>
          <w:noProof w:val="0"/>
          <w:color w:val="000000" w:themeColor="text1" w:themeTint="FF" w:themeShade="FF"/>
          <w:sz w:val="24"/>
          <w:szCs w:val="24"/>
          <w:lang w:val="en-GB"/>
        </w:rPr>
        <w:t xml:space="preserve"> a direct link to whether they did in fact help reduce reinjury rates was limited.</w:t>
      </w:r>
    </w:p>
    <w:p xmlns:wp14="http://schemas.microsoft.com/office/word/2010/wordml" w:rsidP="29C970F7" wp14:paraId="312B46E6" wp14:textId="50551FBE">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47BC0CBF">
        <w:rPr>
          <w:rFonts w:ascii="Aptos" w:hAnsi="Aptos" w:eastAsia="Aptos" w:cs="Aptos"/>
          <w:noProof w:val="0"/>
          <w:color w:val="000000" w:themeColor="text1" w:themeTint="FF" w:themeShade="FF"/>
          <w:sz w:val="24"/>
          <w:szCs w:val="24"/>
          <w:lang w:val="en-GB"/>
        </w:rPr>
        <w:t xml:space="preserve">Why </w:t>
      </w:r>
      <w:r w:rsidRPr="29C970F7" w:rsidR="2BA21F3C">
        <w:rPr>
          <w:rFonts w:ascii="Aptos" w:hAnsi="Aptos" w:eastAsia="Aptos" w:cs="Aptos"/>
          <w:noProof w:val="0"/>
          <w:color w:val="000000" w:themeColor="text1" w:themeTint="FF" w:themeShade="FF"/>
          <w:sz w:val="24"/>
          <w:szCs w:val="24"/>
          <w:lang w:val="en-GB"/>
        </w:rPr>
        <w:t xml:space="preserve">don’t you go </w:t>
      </w:r>
      <w:r w:rsidRPr="29C970F7" w:rsidR="47BC0CBF">
        <w:rPr>
          <w:rFonts w:ascii="Aptos" w:hAnsi="Aptos" w:eastAsia="Aptos" w:cs="Aptos"/>
          <w:noProof w:val="0"/>
          <w:color w:val="000000" w:themeColor="text1" w:themeTint="FF" w:themeShade="FF"/>
          <w:sz w:val="24"/>
          <w:szCs w:val="24"/>
          <w:lang w:val="en-GB"/>
        </w:rPr>
        <w:t>from concentric to eccentric and power?</w:t>
      </w:r>
    </w:p>
    <w:p xmlns:wp14="http://schemas.microsoft.com/office/word/2010/wordml" w:rsidP="29C970F7" wp14:paraId="6FAF233C" wp14:textId="390C2AED">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6F44B5C3">
        <w:rPr>
          <w:rFonts w:ascii="Aptos" w:hAnsi="Aptos" w:eastAsia="Aptos" w:cs="Aptos"/>
          <w:noProof w:val="0"/>
          <w:color w:val="000000" w:themeColor="text1" w:themeTint="FF" w:themeShade="FF"/>
          <w:sz w:val="24"/>
          <w:szCs w:val="24"/>
          <w:lang w:val="en-GB"/>
        </w:rPr>
        <w:t>Concentric contraction shortens the muscle under load, meaning lower strain on the healing muscle, helping to build baseline strength safely and restore neuromuscular activation after injury. Eccentric contraction lengthens the muscle under load. This helps increase force capacity at longer muscle lengths, improves muscle</w:t>
      </w:r>
      <w:r w:rsidRPr="29C970F7" w:rsidR="1641668D">
        <w:rPr>
          <w:rFonts w:ascii="Aptos" w:hAnsi="Aptos" w:eastAsia="Aptos" w:cs="Aptos"/>
          <w:noProof w:val="0"/>
          <w:color w:val="000000" w:themeColor="text1" w:themeTint="FF" w:themeShade="FF"/>
          <w:sz w:val="24"/>
          <w:szCs w:val="24"/>
          <w:lang w:val="en-GB"/>
        </w:rPr>
        <w:t xml:space="preserve"> </w:t>
      </w:r>
      <w:r w:rsidRPr="29C970F7" w:rsidR="6F44B5C3">
        <w:rPr>
          <w:rFonts w:ascii="Aptos" w:hAnsi="Aptos" w:eastAsia="Aptos" w:cs="Aptos"/>
          <w:noProof w:val="0"/>
          <w:color w:val="000000" w:themeColor="text1" w:themeTint="FF" w:themeShade="FF"/>
          <w:sz w:val="24"/>
          <w:szCs w:val="24"/>
          <w:lang w:val="en-GB"/>
        </w:rPr>
        <w:t>tendon stiffness, and promotes greater muscle strength and hypertrophy. Power helps build rapid force and explosive power.</w:t>
      </w:r>
    </w:p>
    <w:p xmlns:wp14="http://schemas.microsoft.com/office/word/2010/wordml" w:rsidP="29C970F7" wp14:paraId="49CF7BB0" wp14:textId="42F38692">
      <w:pPr>
        <w:pStyle w:val="Normal"/>
        <w:spacing w:before="120" w:beforeAutospacing="off" w:after="120" w:afterAutospacing="off"/>
      </w:pPr>
      <w:r w:rsidRPr="29C970F7" w:rsidR="6F44B5C3">
        <w:rPr>
          <w:rFonts w:ascii="Aptos" w:hAnsi="Aptos" w:eastAsia="Aptos" w:cs="Aptos"/>
          <w:noProof w:val="0"/>
          <w:color w:val="000000" w:themeColor="text1" w:themeTint="FF" w:themeShade="FF"/>
          <w:sz w:val="24"/>
          <w:szCs w:val="24"/>
          <w:lang w:val="en-GB"/>
        </w:rPr>
        <w:t>Why don't you jump straight to power?</w:t>
      </w:r>
    </w:p>
    <w:p xmlns:wp14="http://schemas.microsoft.com/office/word/2010/wordml" w:rsidP="29C970F7" wp14:paraId="0D4F055C" wp14:textId="58AE325D">
      <w:pPr>
        <w:pStyle w:val="Normal"/>
        <w:spacing w:before="120" w:beforeAutospacing="off" w:after="120" w:afterAutospacing="off"/>
      </w:pPr>
      <w:r w:rsidRPr="29C970F7" w:rsidR="6F44B5C3">
        <w:rPr>
          <w:rFonts w:ascii="Aptos" w:hAnsi="Aptos" w:eastAsia="Aptos" w:cs="Aptos"/>
          <w:noProof w:val="0"/>
          <w:color w:val="000000" w:themeColor="text1" w:themeTint="FF" w:themeShade="FF"/>
          <w:sz w:val="24"/>
          <w:szCs w:val="24"/>
          <w:lang w:val="en-GB"/>
        </w:rPr>
        <w:t>If you skip each stage, tissue capacity will be reduced, meaning the injured tissue will not be able to meet the demand it needs and increases the risk of reinjury.</w:t>
      </w:r>
    </w:p>
    <w:p xmlns:wp14="http://schemas.microsoft.com/office/word/2010/wordml" w:rsidP="29C970F7" wp14:paraId="17F9027E" wp14:textId="573DCD95">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 xml:space="preserve">Running  </w:t>
      </w:r>
    </w:p>
    <w:p xmlns:wp14="http://schemas.microsoft.com/office/word/2010/wordml" w:rsidP="29C970F7" wp14:paraId="38F9FF1A" wp14:textId="3BEA5E70">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Running drills for football hamstring injury rehabilitation should focus on progressive, controlled movements that start at low speed, progress to high speed, and include sprin</w:t>
      </w:r>
      <w:r w:rsidRPr="29C970F7" w:rsidR="41DE3DD1">
        <w:rPr>
          <w:rFonts w:ascii="Aptos" w:hAnsi="Aptos" w:eastAsia="Aptos" w:cs="Aptos"/>
          <w:noProof w:val="0"/>
          <w:color w:val="000000" w:themeColor="text1" w:themeTint="FF" w:themeShade="FF"/>
          <w:sz w:val="24"/>
          <w:szCs w:val="24"/>
          <w:lang w:val="en-GB"/>
        </w:rPr>
        <w:t>t</w:t>
      </w:r>
      <w:r w:rsidRPr="29C970F7" w:rsidR="79824058">
        <w:rPr>
          <w:rFonts w:ascii="Aptos" w:hAnsi="Aptos" w:eastAsia="Aptos" w:cs="Aptos"/>
          <w:noProof w:val="0"/>
          <w:color w:val="000000" w:themeColor="text1" w:themeTint="FF" w:themeShade="FF"/>
          <w:sz w:val="24"/>
          <w:szCs w:val="24"/>
          <w:lang w:val="en-GB"/>
        </w:rPr>
        <w:t>ing, with the addition of a change of direction. This can also be made more sport</w:t>
      </w:r>
      <w:r w:rsidRPr="29C970F7" w:rsidR="0A9C2784">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specific by adding a ball to dribble</w:t>
      </w:r>
      <w:r w:rsidRPr="29C970F7" w:rsidR="79824058">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3E6AC728" wp14:textId="0B662EB9">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79824058">
        <w:rPr>
          <w:rFonts w:ascii="Aptos" w:hAnsi="Aptos" w:eastAsia="Aptos" w:cs="Aptos"/>
          <w:noProof w:val="0"/>
          <w:color w:val="000000" w:themeColor="text1" w:themeTint="FF" w:themeShade="FF"/>
          <w:sz w:val="24"/>
          <w:szCs w:val="24"/>
          <w:lang w:val="en-GB"/>
        </w:rPr>
        <w:t>A control trial by Buchheit et al. (2023) on near</w:t>
      </w:r>
      <w:r w:rsidRPr="29C970F7" w:rsidR="74C981B1">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 xml:space="preserve">maximal sprinting found that exposure to &gt;95% maximal sprint speed two days before match play is associated with benefits for hamstring injury. This suggests that </w:t>
      </w:r>
      <w:r w:rsidRPr="29C970F7" w:rsidR="79824058">
        <w:rPr>
          <w:rFonts w:ascii="Aptos" w:hAnsi="Aptos" w:eastAsia="Aptos" w:cs="Aptos"/>
          <w:noProof w:val="0"/>
          <w:color w:val="000000" w:themeColor="text1" w:themeTint="FF" w:themeShade="FF"/>
          <w:sz w:val="24"/>
          <w:szCs w:val="24"/>
          <w:lang w:val="en-GB"/>
        </w:rPr>
        <w:t>late</w:t>
      </w:r>
      <w:r w:rsidRPr="29C970F7" w:rsidR="713ADEC4">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stage</w:t>
      </w:r>
      <w:r w:rsidRPr="29C970F7" w:rsidR="79824058">
        <w:rPr>
          <w:rFonts w:ascii="Aptos" w:hAnsi="Aptos" w:eastAsia="Aptos" w:cs="Aptos"/>
          <w:noProof w:val="0"/>
          <w:color w:val="000000" w:themeColor="text1" w:themeTint="FF" w:themeShade="FF"/>
          <w:sz w:val="24"/>
          <w:szCs w:val="24"/>
          <w:lang w:val="en-GB"/>
        </w:rPr>
        <w:t xml:space="preserve"> rehabilitation and return</w:t>
      </w:r>
      <w:r w:rsidRPr="29C970F7" w:rsidR="4BB696C7">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to</w:t>
      </w:r>
      <w:r w:rsidRPr="29C970F7" w:rsidR="542FFF19">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play protocols should include near</w:t>
      </w:r>
      <w:r w:rsidRPr="29C970F7" w:rsidR="0B40576C">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maximal sprinting to prepare the tissue for match</w:t>
      </w:r>
      <w:r w:rsidRPr="29C970F7" w:rsidR="2DDF481F">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play demands</w:t>
      </w:r>
      <w:r w:rsidRPr="29C970F7" w:rsidR="79824058">
        <w:rPr>
          <w:rFonts w:ascii="Aptos" w:hAnsi="Aptos" w:eastAsia="Aptos" w:cs="Aptos"/>
          <w:noProof w:val="0"/>
          <w:color w:val="000000" w:themeColor="text1" w:themeTint="FF" w:themeShade="FF"/>
          <w:sz w:val="24"/>
          <w:szCs w:val="24"/>
          <w:lang w:val="en-GB"/>
        </w:rPr>
        <w:t>.</w:t>
      </w:r>
      <w:r w:rsidRPr="29C970F7" w:rsidR="152F0C5F">
        <w:rPr>
          <w:rFonts w:ascii="Aptos" w:hAnsi="Aptos" w:eastAsia="Aptos" w:cs="Aptos"/>
          <w:noProof w:val="0"/>
          <w:color w:val="000000" w:themeColor="text1" w:themeTint="FF" w:themeShade="FF"/>
          <w:sz w:val="24"/>
          <w:szCs w:val="24"/>
          <w:lang w:val="en-GB"/>
        </w:rPr>
        <w:t xml:space="preserve"> This also</w:t>
      </w:r>
      <w:r w:rsidRPr="29C970F7" w:rsidR="79824058">
        <w:rPr>
          <w:rFonts w:ascii="Aptos" w:hAnsi="Aptos" w:eastAsia="Aptos" w:cs="Aptos"/>
          <w:noProof w:val="0"/>
          <w:color w:val="000000" w:themeColor="text1" w:themeTint="FF" w:themeShade="FF"/>
          <w:sz w:val="24"/>
          <w:szCs w:val="24"/>
          <w:lang w:val="en-GB"/>
        </w:rPr>
        <w:t xml:space="preserve"> </w:t>
      </w:r>
      <w:r w:rsidRPr="29C970F7" w:rsidR="437E2F23">
        <w:rPr>
          <w:rFonts w:ascii="Aptos" w:hAnsi="Aptos" w:eastAsia="Aptos" w:cs="Aptos"/>
          <w:noProof w:val="0"/>
          <w:color w:val="000000" w:themeColor="text1" w:themeTint="FF" w:themeShade="FF"/>
          <w:sz w:val="24"/>
          <w:szCs w:val="24"/>
          <w:lang w:val="en-GB"/>
        </w:rPr>
        <w:t xml:space="preserve">Showed </w:t>
      </w:r>
      <w:r w:rsidRPr="29C970F7" w:rsidR="437E2F23">
        <w:rPr>
          <w:rFonts w:ascii="Aptos" w:hAnsi="Aptos" w:eastAsia="Aptos" w:cs="Aptos"/>
          <w:noProof w:val="0"/>
          <w:color w:val="000000" w:themeColor="text1" w:themeTint="FF" w:themeShade="FF"/>
          <w:sz w:val="24"/>
          <w:szCs w:val="24"/>
          <w:lang w:val="en-GB"/>
        </w:rPr>
        <w:t>strong evidence</w:t>
      </w:r>
      <w:r w:rsidRPr="29C970F7" w:rsidR="437E2F23">
        <w:rPr>
          <w:rFonts w:ascii="Aptos" w:hAnsi="Aptos" w:eastAsia="Aptos" w:cs="Aptos"/>
          <w:noProof w:val="0"/>
          <w:color w:val="000000" w:themeColor="text1" w:themeTint="FF" w:themeShade="FF"/>
          <w:sz w:val="24"/>
          <w:szCs w:val="24"/>
          <w:lang w:val="en-GB"/>
        </w:rPr>
        <w:t xml:space="preserve"> for near maximal sprin</w:t>
      </w:r>
      <w:r w:rsidRPr="29C970F7" w:rsidR="042491D5">
        <w:rPr>
          <w:rFonts w:ascii="Aptos" w:hAnsi="Aptos" w:eastAsia="Aptos" w:cs="Aptos"/>
          <w:noProof w:val="0"/>
          <w:color w:val="000000" w:themeColor="text1" w:themeTint="FF" w:themeShade="FF"/>
          <w:sz w:val="24"/>
          <w:szCs w:val="24"/>
          <w:lang w:val="en-GB"/>
        </w:rPr>
        <w:t>ting</w:t>
      </w:r>
      <w:r w:rsidRPr="29C970F7" w:rsidR="42D7895E">
        <w:rPr>
          <w:rFonts w:ascii="Aptos" w:hAnsi="Aptos" w:eastAsia="Aptos" w:cs="Aptos"/>
          <w:noProof w:val="0"/>
          <w:color w:val="000000" w:themeColor="text1" w:themeTint="FF" w:themeShade="FF"/>
          <w:sz w:val="24"/>
          <w:szCs w:val="24"/>
          <w:lang w:val="en-GB"/>
        </w:rPr>
        <w:t xml:space="preserve"> with preventing injuries.</w:t>
      </w:r>
    </w:p>
    <w:p xmlns:wp14="http://schemas.microsoft.com/office/word/2010/wordml" w:rsidP="29C970F7" wp14:paraId="1DA1161A" wp14:textId="7BFD4EF4">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 xml:space="preserve">Hickey et al. (2022) describe a rehabilitation protocol that introduced walking and slow jogging, progressing to moderate speed and aiming for high sprinting, showing that tissue tolerance and the minimisation of reinjury risk were achieved. It also examined trunk stability and running drills, focusing on sprint gait mechanisms, e.g. pelvic tilt, trunk posture, and step mechanics, and stated the benefits of implementing them into rehabilitation protocols for excessive anterior pelvic tilt or late trunk flexion in reducing the risk of reinjury.   </w:t>
      </w:r>
    </w:p>
    <w:p xmlns:wp14="http://schemas.microsoft.com/office/word/2010/wordml" w:rsidP="29C970F7" wp14:paraId="6356717A" wp14:textId="3C7C74BB">
      <w:pPr>
        <w:spacing w:before="120" w:beforeAutospacing="off" w:after="120" w:afterAutospacing="off"/>
      </w:pPr>
      <w:r w:rsidRPr="29C970F7" w:rsidR="6D1B5338">
        <w:rPr>
          <w:rFonts w:ascii="Aptos" w:hAnsi="Aptos" w:eastAsia="Aptos" w:cs="Aptos"/>
          <w:noProof w:val="0"/>
          <w:color w:val="000000" w:themeColor="text1" w:themeTint="FF" w:themeShade="FF"/>
          <w:sz w:val="24"/>
          <w:szCs w:val="24"/>
          <w:lang w:val="en-GB"/>
        </w:rPr>
        <w:t xml:space="preserve">While these studies provided </w:t>
      </w:r>
      <w:r w:rsidRPr="29C970F7" w:rsidR="6D1B5338">
        <w:rPr>
          <w:rFonts w:ascii="Aptos" w:hAnsi="Aptos" w:eastAsia="Aptos" w:cs="Aptos"/>
          <w:noProof w:val="0"/>
          <w:color w:val="000000" w:themeColor="text1" w:themeTint="FF" w:themeShade="FF"/>
          <w:sz w:val="24"/>
          <w:szCs w:val="24"/>
          <w:lang w:val="en-GB"/>
        </w:rPr>
        <w:t>clear evidence</w:t>
      </w:r>
      <w:r w:rsidRPr="29C970F7" w:rsidR="6D1B5338">
        <w:rPr>
          <w:rFonts w:ascii="Aptos" w:hAnsi="Aptos" w:eastAsia="Aptos" w:cs="Aptos"/>
          <w:noProof w:val="0"/>
          <w:color w:val="000000" w:themeColor="text1" w:themeTint="FF" w:themeShade="FF"/>
          <w:sz w:val="24"/>
          <w:szCs w:val="24"/>
          <w:lang w:val="en-GB"/>
        </w:rPr>
        <w:t xml:space="preserve"> for sprinting and gait mechanics, they did not report injury rates for the protocols used. </w:t>
      </w:r>
    </w:p>
    <w:p xmlns:wp14="http://schemas.microsoft.com/office/word/2010/wordml" w:rsidP="29C970F7" wp14:paraId="1AFDF05A" wp14:textId="0C7F00C9">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 xml:space="preserve">Multi directional sprinting and cutting </w:t>
      </w:r>
    </w:p>
    <w:p xmlns:wp14="http://schemas.microsoft.com/office/word/2010/wordml" w:rsidP="29C970F7" wp14:paraId="3F53FFAB" wp14:textId="24EDE56D">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 xml:space="preserve">Mijatovic et al. (2022) highlighted that players with poor reactive agility, which </w:t>
      </w:r>
      <w:r w:rsidRPr="29C970F7" w:rsidR="0FF3F67A">
        <w:rPr>
          <w:rFonts w:ascii="Aptos" w:hAnsi="Aptos" w:eastAsia="Aptos" w:cs="Aptos"/>
          <w:noProof w:val="0"/>
          <w:color w:val="000000" w:themeColor="text1" w:themeTint="FF" w:themeShade="FF"/>
          <w:sz w:val="24"/>
          <w:szCs w:val="24"/>
          <w:lang w:val="en-GB"/>
        </w:rPr>
        <w:t xml:space="preserve">can </w:t>
      </w:r>
      <w:r w:rsidRPr="29C970F7" w:rsidR="79824058">
        <w:rPr>
          <w:rFonts w:ascii="Aptos" w:hAnsi="Aptos" w:eastAsia="Aptos" w:cs="Aptos"/>
          <w:noProof w:val="0"/>
          <w:color w:val="000000" w:themeColor="text1" w:themeTint="FF" w:themeShade="FF"/>
          <w:sz w:val="24"/>
          <w:szCs w:val="24"/>
          <w:lang w:val="en-GB"/>
        </w:rPr>
        <w:t>affects change of direction and the performance of multidirectional sprin</w:t>
      </w:r>
      <w:r w:rsidRPr="29C970F7" w:rsidR="6D96E604">
        <w:rPr>
          <w:rFonts w:ascii="Aptos" w:hAnsi="Aptos" w:eastAsia="Aptos" w:cs="Aptos"/>
          <w:noProof w:val="0"/>
          <w:color w:val="000000" w:themeColor="text1" w:themeTint="FF" w:themeShade="FF"/>
          <w:sz w:val="24"/>
          <w:szCs w:val="24"/>
          <w:lang w:val="en-GB"/>
        </w:rPr>
        <w:t>t</w:t>
      </w:r>
      <w:r w:rsidRPr="29C970F7" w:rsidR="79824058">
        <w:rPr>
          <w:rFonts w:ascii="Aptos" w:hAnsi="Aptos" w:eastAsia="Aptos" w:cs="Aptos"/>
          <w:noProof w:val="0"/>
          <w:color w:val="000000" w:themeColor="text1" w:themeTint="FF" w:themeShade="FF"/>
          <w:sz w:val="24"/>
          <w:szCs w:val="24"/>
          <w:lang w:val="en-GB"/>
        </w:rPr>
        <w:t xml:space="preserve">ing or cutting manoeuvres, are at higher risk of injury. This suggests that football players will </w:t>
      </w:r>
      <w:r w:rsidRPr="29C970F7" w:rsidR="79824058">
        <w:rPr>
          <w:rFonts w:ascii="Aptos" w:hAnsi="Aptos" w:eastAsia="Aptos" w:cs="Aptos"/>
          <w:noProof w:val="0"/>
          <w:color w:val="000000" w:themeColor="text1" w:themeTint="FF" w:themeShade="FF"/>
          <w:sz w:val="24"/>
          <w:szCs w:val="24"/>
          <w:lang w:val="en-GB"/>
        </w:rPr>
        <w:t>benefit</w:t>
      </w:r>
      <w:r w:rsidRPr="29C970F7" w:rsidR="79824058">
        <w:rPr>
          <w:rFonts w:ascii="Aptos" w:hAnsi="Aptos" w:eastAsia="Aptos" w:cs="Aptos"/>
          <w:noProof w:val="0"/>
          <w:color w:val="000000" w:themeColor="text1" w:themeTint="FF" w:themeShade="FF"/>
          <w:sz w:val="24"/>
          <w:szCs w:val="24"/>
          <w:lang w:val="en-GB"/>
        </w:rPr>
        <w:t xml:space="preserve"> from training focused on improving reaction time and multidirectional movement to reduce hamstring injuries during games</w:t>
      </w:r>
      <w:r w:rsidRPr="29C970F7" w:rsidR="79824058">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0B095FA1" wp14:textId="3CBEEE9C">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50F8392F">
        <w:rPr>
          <w:rFonts w:ascii="Aptos" w:hAnsi="Aptos" w:eastAsia="Aptos" w:cs="Aptos"/>
          <w:noProof w:val="0"/>
          <w:color w:val="000000" w:themeColor="text1" w:themeTint="FF" w:themeShade="FF"/>
          <w:sz w:val="24"/>
          <w:szCs w:val="24"/>
          <w:lang w:val="en-GB"/>
        </w:rPr>
        <w:t xml:space="preserve">Including </w:t>
      </w:r>
      <w:r w:rsidRPr="29C970F7" w:rsidR="2EDFE419">
        <w:rPr>
          <w:rFonts w:ascii="Aptos" w:hAnsi="Aptos" w:eastAsia="Aptos" w:cs="Aptos"/>
          <w:noProof w:val="0"/>
          <w:color w:val="000000" w:themeColor="text1" w:themeTint="FF" w:themeShade="FF"/>
          <w:sz w:val="24"/>
          <w:szCs w:val="24"/>
          <w:lang w:val="en-GB"/>
        </w:rPr>
        <w:t xml:space="preserve">running drills like the </w:t>
      </w:r>
      <w:r w:rsidRPr="29C970F7" w:rsidR="50F8392F">
        <w:rPr>
          <w:rFonts w:ascii="Aptos" w:hAnsi="Aptos" w:eastAsia="Aptos" w:cs="Aptos"/>
          <w:noProof w:val="0"/>
          <w:color w:val="000000" w:themeColor="text1" w:themeTint="FF" w:themeShade="FF"/>
          <w:sz w:val="24"/>
          <w:szCs w:val="24"/>
          <w:lang w:val="en-GB"/>
        </w:rPr>
        <w:t xml:space="preserve">Z, Y, and W running drills in </w:t>
      </w:r>
      <w:r w:rsidRPr="29C970F7" w:rsidR="50F8392F">
        <w:rPr>
          <w:rFonts w:ascii="Aptos" w:hAnsi="Aptos" w:eastAsia="Aptos" w:cs="Aptos"/>
          <w:noProof w:val="0"/>
          <w:color w:val="000000" w:themeColor="text1" w:themeTint="FF" w:themeShade="FF"/>
          <w:sz w:val="24"/>
          <w:szCs w:val="24"/>
          <w:lang w:val="en-GB"/>
        </w:rPr>
        <w:t>late stage</w:t>
      </w:r>
      <w:r w:rsidRPr="29C970F7" w:rsidR="50F8392F">
        <w:rPr>
          <w:rFonts w:ascii="Aptos" w:hAnsi="Aptos" w:eastAsia="Aptos" w:cs="Aptos"/>
          <w:noProof w:val="0"/>
          <w:color w:val="000000" w:themeColor="text1" w:themeTint="FF" w:themeShade="FF"/>
          <w:sz w:val="24"/>
          <w:szCs w:val="24"/>
          <w:lang w:val="en-GB"/>
        </w:rPr>
        <w:t xml:space="preserve"> rehabilitation will prepare athletes for more sport specific demands, such as cutting and rapid changes of direction. This can be adapted by adding a ball to dribble, which helps with controlled acceleration, deceleration, and cutting, with the drills progressing from slow to fast speeds. </w:t>
      </w:r>
      <w:r w:rsidRPr="29C970F7" w:rsidR="4C9B7C86">
        <w:rPr>
          <w:rFonts w:ascii="Aptos" w:hAnsi="Aptos" w:eastAsia="Aptos" w:cs="Aptos"/>
          <w:noProof w:val="0"/>
          <w:color w:val="000000" w:themeColor="text1" w:themeTint="FF" w:themeShade="FF"/>
          <w:sz w:val="24"/>
          <w:szCs w:val="24"/>
          <w:lang w:val="en-GB"/>
        </w:rPr>
        <w:t xml:space="preserve">To counter this drill, Z, Y, and W are done the player knows when and where to turn. To further move from having the player know when and where to turn, </w:t>
      </w:r>
      <w:r w:rsidRPr="29C970F7" w:rsidR="5FD9CE67">
        <w:rPr>
          <w:rFonts w:ascii="Aptos" w:hAnsi="Aptos" w:eastAsia="Aptos" w:cs="Aptos"/>
          <w:noProof w:val="0"/>
          <w:color w:val="000000" w:themeColor="text1" w:themeTint="FF" w:themeShade="FF"/>
          <w:sz w:val="24"/>
          <w:szCs w:val="24"/>
          <w:lang w:val="en-GB"/>
        </w:rPr>
        <w:t xml:space="preserve">can add in visual cues like hand signals or defender for the athlete to mirror. </w:t>
      </w:r>
    </w:p>
    <w:p xmlns:wp14="http://schemas.microsoft.com/office/word/2010/wordml" w:rsidP="29C970F7" wp14:paraId="1D7275A5" wp14:textId="11FABEB1">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 xml:space="preserve">plyometric and landing </w:t>
      </w:r>
    </w:p>
    <w:p xmlns:wp14="http://schemas.microsoft.com/office/word/2010/wordml" w:rsidP="29C970F7" wp14:paraId="69D3AB53" wp14:textId="74AD1B4A">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Plyometric training consists of high intensity, explosive exercises that use the stretch</w:t>
      </w:r>
      <w:r w:rsidRPr="29C970F7" w:rsidR="5B753B68">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shortening cycle, a muscle function in which rapid eccentric movement is followed by a concentric contraction. This significantly increases power output, speed, and force</w:t>
      </w:r>
      <w:r w:rsidRPr="29C970F7" w:rsidR="09BF30AC">
        <w:rPr>
          <w:rFonts w:ascii="Aptos" w:hAnsi="Aptos" w:eastAsia="Aptos" w:cs="Aptos"/>
          <w:noProof w:val="0"/>
          <w:color w:val="000000" w:themeColor="text1" w:themeTint="FF" w:themeShade="FF"/>
          <w:sz w:val="24"/>
          <w:szCs w:val="24"/>
          <w:lang w:val="en-GB"/>
        </w:rPr>
        <w:t xml:space="preserve"> produced within the muscles</w:t>
      </w:r>
      <w:r w:rsidRPr="29C970F7" w:rsidR="79824058">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32182F1F" wp14:textId="6455B9F1">
      <w:pPr>
        <w:spacing w:before="120" w:beforeAutospacing="off" w:after="120" w:afterAutospacing="off"/>
      </w:pPr>
      <w:r w:rsidRPr="29C970F7" w:rsidR="79824058">
        <w:rPr>
          <w:rFonts w:ascii="Aptos" w:hAnsi="Aptos" w:eastAsia="Aptos" w:cs="Aptos"/>
          <w:noProof w:val="0"/>
          <w:color w:val="000000" w:themeColor="text1" w:themeTint="FF" w:themeShade="FF"/>
          <w:sz w:val="24"/>
          <w:szCs w:val="24"/>
          <w:lang w:val="en-GB"/>
        </w:rPr>
        <w:t xml:space="preserve">Landing exercises are </w:t>
      </w:r>
      <w:r w:rsidRPr="29C970F7" w:rsidR="6D8BD0D5">
        <w:rPr>
          <w:rFonts w:ascii="Aptos" w:hAnsi="Aptos" w:eastAsia="Aptos" w:cs="Aptos"/>
          <w:noProof w:val="0"/>
          <w:color w:val="000000" w:themeColor="text1" w:themeTint="FF" w:themeShade="FF"/>
          <w:sz w:val="24"/>
          <w:szCs w:val="24"/>
          <w:lang w:val="en-GB"/>
        </w:rPr>
        <w:t xml:space="preserve">said to be </w:t>
      </w:r>
      <w:r w:rsidRPr="29C970F7" w:rsidR="79824058">
        <w:rPr>
          <w:rFonts w:ascii="Aptos" w:hAnsi="Aptos" w:eastAsia="Aptos" w:cs="Aptos"/>
          <w:noProof w:val="0"/>
          <w:color w:val="000000" w:themeColor="text1" w:themeTint="FF" w:themeShade="FF"/>
          <w:sz w:val="24"/>
          <w:szCs w:val="24"/>
          <w:lang w:val="en-GB"/>
        </w:rPr>
        <w:t xml:space="preserve">essential in rehabilitation. This is achieved by teaching the body to absorb high impact forces through proper muscle engagement and technique, with </w:t>
      </w:r>
      <w:r w:rsidRPr="29C970F7" w:rsidR="79824058">
        <w:rPr>
          <w:rFonts w:ascii="Aptos" w:hAnsi="Aptos" w:eastAsia="Aptos" w:cs="Aptos"/>
          <w:noProof w:val="0"/>
          <w:color w:val="000000" w:themeColor="text1" w:themeTint="FF" w:themeShade="FF"/>
          <w:sz w:val="24"/>
          <w:szCs w:val="24"/>
          <w:lang w:val="en-GB"/>
        </w:rPr>
        <w:t>additional</w:t>
      </w:r>
      <w:r w:rsidRPr="29C970F7" w:rsidR="79824058">
        <w:rPr>
          <w:rFonts w:ascii="Aptos" w:hAnsi="Aptos" w:eastAsia="Aptos" w:cs="Aptos"/>
          <w:noProof w:val="0"/>
          <w:color w:val="000000" w:themeColor="text1" w:themeTint="FF" w:themeShade="FF"/>
          <w:sz w:val="24"/>
          <w:szCs w:val="24"/>
          <w:lang w:val="en-GB"/>
        </w:rPr>
        <w:t xml:space="preserve"> benefits including improved balance, stability, and neuromuscular control</w:t>
      </w:r>
      <w:r w:rsidRPr="29C970F7" w:rsidR="79824058">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 xml:space="preserve"> </w:t>
      </w:r>
    </w:p>
    <w:p xmlns:wp14="http://schemas.microsoft.com/office/word/2010/wordml" w:rsidP="29C970F7" wp14:paraId="0EABB967" wp14:textId="4D26196B">
      <w:pPr>
        <w:spacing w:before="120" w:beforeAutospacing="off" w:after="120" w:afterAutospacing="off"/>
        <w:rPr>
          <w:rFonts w:ascii="Aptos" w:hAnsi="Aptos" w:eastAsia="Aptos" w:cs="Aptos"/>
          <w:noProof w:val="0"/>
          <w:color w:val="000000" w:themeColor="text1" w:themeTint="FF" w:themeShade="FF"/>
          <w:sz w:val="24"/>
          <w:szCs w:val="24"/>
          <w:lang w:val="en-GB"/>
        </w:rPr>
      </w:pPr>
      <w:r w:rsidRPr="29C970F7" w:rsidR="79824058">
        <w:rPr>
          <w:rFonts w:ascii="Aptos" w:hAnsi="Aptos" w:eastAsia="Aptos" w:cs="Aptos"/>
          <w:noProof w:val="0"/>
          <w:color w:val="000000" w:themeColor="text1" w:themeTint="FF" w:themeShade="FF"/>
          <w:sz w:val="24"/>
          <w:szCs w:val="24"/>
          <w:lang w:val="en-GB"/>
        </w:rPr>
        <w:t>Ramirez</w:t>
      </w:r>
      <w:r w:rsidRPr="29C970F7" w:rsidR="59022FF2">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Campillo et al. (2018) found that plyometric training that included jumping, hopping, and skipping, which involve rapid eccentric followed by a high concentric phase, showed significant improvement in lower</w:t>
      </w:r>
      <w:r w:rsidRPr="29C970F7" w:rsidR="2B96D42F">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 xml:space="preserve">limb power and speed, and change of direction in football players. This can be beneficial for return to play, as plyometric training within </w:t>
      </w:r>
      <w:r w:rsidRPr="29C970F7" w:rsidR="79824058">
        <w:rPr>
          <w:rFonts w:ascii="Aptos" w:hAnsi="Aptos" w:eastAsia="Aptos" w:cs="Aptos"/>
          <w:noProof w:val="0"/>
          <w:color w:val="000000" w:themeColor="text1" w:themeTint="FF" w:themeShade="FF"/>
          <w:sz w:val="24"/>
          <w:szCs w:val="24"/>
          <w:lang w:val="en-GB"/>
        </w:rPr>
        <w:t>late</w:t>
      </w:r>
      <w:r w:rsidRPr="29C970F7" w:rsidR="4A7EE2E9">
        <w:rPr>
          <w:rFonts w:ascii="Aptos" w:hAnsi="Aptos" w:eastAsia="Aptos" w:cs="Aptos"/>
          <w:noProof w:val="0"/>
          <w:color w:val="000000" w:themeColor="text1" w:themeTint="FF" w:themeShade="FF"/>
          <w:sz w:val="24"/>
          <w:szCs w:val="24"/>
          <w:lang w:val="en-GB"/>
        </w:rPr>
        <w:t xml:space="preserve"> </w:t>
      </w:r>
      <w:r w:rsidRPr="29C970F7" w:rsidR="79824058">
        <w:rPr>
          <w:rFonts w:ascii="Aptos" w:hAnsi="Aptos" w:eastAsia="Aptos" w:cs="Aptos"/>
          <w:noProof w:val="0"/>
          <w:color w:val="000000" w:themeColor="text1" w:themeTint="FF" w:themeShade="FF"/>
          <w:sz w:val="24"/>
          <w:szCs w:val="24"/>
          <w:lang w:val="en-GB"/>
        </w:rPr>
        <w:t>stage</w:t>
      </w:r>
      <w:r w:rsidRPr="29C970F7" w:rsidR="79824058">
        <w:rPr>
          <w:rFonts w:ascii="Aptos" w:hAnsi="Aptos" w:eastAsia="Aptos" w:cs="Aptos"/>
          <w:noProof w:val="0"/>
          <w:color w:val="000000" w:themeColor="text1" w:themeTint="FF" w:themeShade="FF"/>
          <w:sz w:val="24"/>
          <w:szCs w:val="24"/>
          <w:lang w:val="en-GB"/>
        </w:rPr>
        <w:t xml:space="preserve"> rehab prepares the hamstring for the explosive demands of the match and supports a safe return to play. </w:t>
      </w:r>
      <w:r w:rsidRPr="29C970F7" w:rsidR="1E004D94">
        <w:rPr>
          <w:rFonts w:ascii="Aptos" w:hAnsi="Aptos" w:eastAsia="Aptos" w:cs="Aptos"/>
          <w:noProof w:val="0"/>
          <w:color w:val="000000" w:themeColor="text1" w:themeTint="FF" w:themeShade="FF"/>
          <w:sz w:val="24"/>
          <w:szCs w:val="24"/>
          <w:lang w:val="en-GB"/>
        </w:rPr>
        <w:t>This d</w:t>
      </w:r>
      <w:r w:rsidRPr="29C970F7" w:rsidR="58BC37B9">
        <w:rPr>
          <w:rFonts w:ascii="Aptos" w:hAnsi="Aptos" w:eastAsia="Aptos" w:cs="Aptos"/>
          <w:noProof w:val="0"/>
          <w:color w:val="000000" w:themeColor="text1" w:themeTint="FF" w:themeShade="FF"/>
          <w:sz w:val="24"/>
          <w:szCs w:val="24"/>
          <w:lang w:val="en-GB"/>
        </w:rPr>
        <w:t xml:space="preserve">id </w:t>
      </w:r>
      <w:r w:rsidRPr="29C970F7" w:rsidR="58BC37B9">
        <w:rPr>
          <w:rFonts w:ascii="Aptos" w:hAnsi="Aptos" w:eastAsia="Aptos" w:cs="Aptos"/>
          <w:noProof w:val="0"/>
          <w:color w:val="000000" w:themeColor="text1" w:themeTint="FF" w:themeShade="FF"/>
          <w:sz w:val="24"/>
          <w:szCs w:val="24"/>
          <w:lang w:val="en-GB"/>
        </w:rPr>
        <w:t xml:space="preserve">not </w:t>
      </w:r>
      <w:r w:rsidRPr="29C970F7" w:rsidR="58BC37B9">
        <w:rPr>
          <w:rFonts w:ascii="Aptos" w:hAnsi="Aptos" w:eastAsia="Aptos" w:cs="Aptos"/>
          <w:noProof w:val="0"/>
          <w:color w:val="000000" w:themeColor="text1" w:themeTint="FF" w:themeShade="FF"/>
          <w:sz w:val="24"/>
          <w:szCs w:val="24"/>
          <w:lang w:val="en-GB"/>
        </w:rPr>
        <w:t>state</w:t>
      </w:r>
      <w:r w:rsidRPr="29C970F7" w:rsidR="58BC37B9">
        <w:rPr>
          <w:rFonts w:ascii="Aptos" w:hAnsi="Aptos" w:eastAsia="Aptos" w:cs="Aptos"/>
          <w:noProof w:val="0"/>
          <w:color w:val="000000" w:themeColor="text1" w:themeTint="FF" w:themeShade="FF"/>
          <w:sz w:val="24"/>
          <w:szCs w:val="24"/>
          <w:lang w:val="en-GB"/>
        </w:rPr>
        <w:t xml:space="preserve"> the time, </w:t>
      </w:r>
      <w:r w:rsidRPr="29C970F7" w:rsidR="58BC37B9">
        <w:rPr>
          <w:rFonts w:ascii="Aptos" w:hAnsi="Aptos" w:eastAsia="Aptos" w:cs="Aptos"/>
          <w:noProof w:val="0"/>
          <w:color w:val="000000" w:themeColor="text1" w:themeTint="FF" w:themeShade="FF"/>
          <w:sz w:val="24"/>
          <w:szCs w:val="24"/>
          <w:lang w:val="en-GB"/>
        </w:rPr>
        <w:t>intensity</w:t>
      </w:r>
      <w:r w:rsidRPr="29C970F7" w:rsidR="58BC37B9">
        <w:rPr>
          <w:rFonts w:ascii="Aptos" w:hAnsi="Aptos" w:eastAsia="Aptos" w:cs="Aptos"/>
          <w:noProof w:val="0"/>
          <w:color w:val="000000" w:themeColor="text1" w:themeTint="FF" w:themeShade="FF"/>
          <w:sz w:val="24"/>
          <w:szCs w:val="24"/>
          <w:lang w:val="en-GB"/>
        </w:rPr>
        <w:t xml:space="preserve"> and duration of these protocols, as well as not stating reinjury rates after following these protocols.</w:t>
      </w:r>
    </w:p>
    <w:p xmlns:wp14="http://schemas.microsoft.com/office/word/2010/wordml" w:rsidP="29C970F7" wp14:paraId="7B043D6C" wp14:textId="0E5039EF">
      <w:pPr>
        <w:pStyle w:val="Normal"/>
        <w:rPr>
          <w:rFonts w:ascii="Aptos" w:hAnsi="Aptos" w:eastAsia="Aptos" w:cs="Aptos"/>
          <w:noProof w:val="0"/>
          <w:sz w:val="24"/>
          <w:szCs w:val="24"/>
          <w:lang w:val="en-GB"/>
        </w:rPr>
      </w:pPr>
      <w:r w:rsidRPr="29C970F7" w:rsidR="4212E1B9">
        <w:rPr>
          <w:rFonts w:ascii="Aptos" w:hAnsi="Aptos" w:eastAsia="Aptos" w:cs="Aptos"/>
          <w:noProof w:val="0"/>
          <w:sz w:val="24"/>
          <w:szCs w:val="24"/>
          <w:lang w:val="en-GB"/>
        </w:rPr>
        <w:t>Why do you need to go through each stage of running?</w:t>
      </w:r>
    </w:p>
    <w:p xmlns:wp14="http://schemas.microsoft.com/office/word/2010/wordml" w:rsidP="29C970F7" wp14:paraId="70C034E1" wp14:textId="115ACE94">
      <w:pPr>
        <w:pStyle w:val="Normal"/>
        <w:rPr>
          <w:rFonts w:ascii="Aptos" w:hAnsi="Aptos" w:eastAsia="Aptos" w:cs="Aptos"/>
          <w:noProof w:val="0"/>
          <w:sz w:val="24"/>
          <w:szCs w:val="24"/>
          <w:lang w:val="en-GB"/>
        </w:rPr>
      </w:pPr>
      <w:r w:rsidRPr="29C970F7" w:rsidR="49E67C6D">
        <w:rPr>
          <w:rFonts w:ascii="Aptos" w:hAnsi="Aptos" w:eastAsia="Aptos" w:cs="Aptos"/>
          <w:noProof w:val="0"/>
          <w:sz w:val="24"/>
          <w:szCs w:val="24"/>
          <w:lang w:val="en-GB"/>
        </w:rPr>
        <w:t>Walking</w:t>
      </w:r>
      <w:r w:rsidRPr="29C970F7" w:rsidR="1A18270A">
        <w:rPr>
          <w:rFonts w:ascii="Aptos" w:hAnsi="Aptos" w:eastAsia="Aptos" w:cs="Aptos"/>
          <w:noProof w:val="0"/>
          <w:sz w:val="24"/>
          <w:szCs w:val="24"/>
          <w:lang w:val="en-GB"/>
        </w:rPr>
        <w:t xml:space="preserve"> and</w:t>
      </w:r>
      <w:r w:rsidRPr="29C970F7" w:rsidR="49E67C6D">
        <w:rPr>
          <w:rFonts w:ascii="Aptos" w:hAnsi="Aptos" w:eastAsia="Aptos" w:cs="Aptos"/>
          <w:noProof w:val="0"/>
          <w:sz w:val="24"/>
          <w:szCs w:val="24"/>
          <w:lang w:val="en-GB"/>
        </w:rPr>
        <w:t xml:space="preserve"> light jogging with a low eccentric load, shorter stride length, and lower force production. Moderate running increases the stride length, giving a higher eccentric demand, high speed</w:t>
      </w:r>
      <w:r w:rsidRPr="29C970F7" w:rsidR="559088E8">
        <w:rPr>
          <w:rFonts w:ascii="Aptos" w:hAnsi="Aptos" w:eastAsia="Aptos" w:cs="Aptos"/>
          <w:noProof w:val="0"/>
          <w:sz w:val="24"/>
          <w:szCs w:val="24"/>
          <w:lang w:val="en-GB"/>
        </w:rPr>
        <w:t xml:space="preserve"> need</w:t>
      </w:r>
      <w:r w:rsidRPr="29C970F7" w:rsidR="49E67C6D">
        <w:rPr>
          <w:rFonts w:ascii="Aptos" w:hAnsi="Aptos" w:eastAsia="Aptos" w:cs="Aptos"/>
          <w:noProof w:val="0"/>
          <w:sz w:val="24"/>
          <w:szCs w:val="24"/>
          <w:lang w:val="en-GB"/>
        </w:rPr>
        <w:t xml:space="preserve"> </w:t>
      </w:r>
      <w:r w:rsidRPr="29C970F7" w:rsidR="49E67C6D">
        <w:rPr>
          <w:rFonts w:ascii="Aptos" w:hAnsi="Aptos" w:eastAsia="Aptos" w:cs="Aptos"/>
          <w:noProof w:val="0"/>
          <w:sz w:val="24"/>
          <w:szCs w:val="24"/>
          <w:lang w:val="en-GB"/>
        </w:rPr>
        <w:t>rapid movement, greater force production, change of direction</w:t>
      </w:r>
      <w:r w:rsidRPr="29C970F7" w:rsidR="17D7FCCB">
        <w:rPr>
          <w:rFonts w:ascii="Aptos" w:hAnsi="Aptos" w:eastAsia="Aptos" w:cs="Aptos"/>
          <w:noProof w:val="0"/>
          <w:sz w:val="24"/>
          <w:szCs w:val="24"/>
          <w:lang w:val="en-GB"/>
        </w:rPr>
        <w:t xml:space="preserve"> need</w:t>
      </w:r>
      <w:r w:rsidRPr="29C970F7" w:rsidR="49E67C6D">
        <w:rPr>
          <w:rFonts w:ascii="Aptos" w:hAnsi="Aptos" w:eastAsia="Aptos" w:cs="Aptos"/>
          <w:noProof w:val="0"/>
          <w:sz w:val="24"/>
          <w:szCs w:val="24"/>
          <w:lang w:val="en-GB"/>
        </w:rPr>
        <w:t xml:space="preserve"> higher eccentric load, and greater force to accelerate and decelerate.</w:t>
      </w:r>
    </w:p>
    <w:p xmlns:wp14="http://schemas.microsoft.com/office/word/2010/wordml" w:rsidP="29C970F7" wp14:paraId="2863CF9C" wp14:textId="33D5F442">
      <w:pPr>
        <w:rPr>
          <w:rFonts w:ascii="Aptos" w:hAnsi="Aptos" w:eastAsia="Aptos" w:cs="Aptos"/>
          <w:noProof w:val="0"/>
          <w:sz w:val="24"/>
          <w:szCs w:val="24"/>
          <w:lang w:val="en-GB"/>
        </w:rPr>
      </w:pPr>
      <w:r w:rsidRPr="29C970F7" w:rsidR="10BD47AC">
        <w:rPr>
          <w:rFonts w:ascii="Aptos" w:hAnsi="Aptos" w:eastAsia="Aptos" w:cs="Aptos"/>
          <w:noProof w:val="0"/>
          <w:sz w:val="24"/>
          <w:szCs w:val="24"/>
          <w:lang w:val="en-GB"/>
        </w:rPr>
        <w:t>Return to</w:t>
      </w:r>
      <w:r w:rsidRPr="29C970F7" w:rsidR="13293397">
        <w:rPr>
          <w:rFonts w:ascii="Aptos" w:hAnsi="Aptos" w:eastAsia="Aptos" w:cs="Aptos"/>
          <w:noProof w:val="0"/>
          <w:sz w:val="24"/>
          <w:szCs w:val="24"/>
          <w:lang w:val="en-GB"/>
        </w:rPr>
        <w:t xml:space="preserve"> </w:t>
      </w:r>
      <w:r w:rsidRPr="29C970F7" w:rsidR="10BD47AC">
        <w:rPr>
          <w:rFonts w:ascii="Aptos" w:hAnsi="Aptos" w:eastAsia="Aptos" w:cs="Aptos"/>
          <w:noProof w:val="0"/>
          <w:sz w:val="24"/>
          <w:szCs w:val="24"/>
          <w:lang w:val="en-GB"/>
        </w:rPr>
        <w:t>Play</w:t>
      </w:r>
      <w:r w:rsidRPr="29C970F7" w:rsidR="5F80B68C">
        <w:rPr>
          <w:rFonts w:ascii="Aptos" w:hAnsi="Aptos" w:eastAsia="Aptos" w:cs="Aptos"/>
          <w:noProof w:val="0"/>
          <w:sz w:val="24"/>
          <w:szCs w:val="24"/>
          <w:lang w:val="en-GB"/>
        </w:rPr>
        <w:t xml:space="preserve"> </w:t>
      </w:r>
      <w:r w:rsidRPr="29C970F7" w:rsidR="10BD47AC">
        <w:rPr>
          <w:rFonts w:ascii="Aptos" w:hAnsi="Aptos" w:eastAsia="Aptos" w:cs="Aptos"/>
          <w:noProof w:val="0"/>
          <w:sz w:val="24"/>
          <w:szCs w:val="24"/>
          <w:lang w:val="en-GB"/>
        </w:rPr>
        <w:t>Criteria</w:t>
      </w:r>
    </w:p>
    <w:p xmlns:wp14="http://schemas.microsoft.com/office/word/2010/wordml" w:rsidP="29C970F7" wp14:paraId="7B1B502C" wp14:textId="4F1F4A80">
      <w:pPr>
        <w:rPr>
          <w:rFonts w:ascii="Aptos" w:hAnsi="Aptos" w:eastAsia="Aptos" w:cs="Aptos"/>
          <w:noProof w:val="0"/>
          <w:sz w:val="24"/>
          <w:szCs w:val="24"/>
          <w:lang w:val="en-GB"/>
        </w:rPr>
      </w:pPr>
      <w:r w:rsidRPr="29C970F7" w:rsidR="10BD47AC">
        <w:rPr>
          <w:rFonts w:ascii="Aptos" w:hAnsi="Aptos" w:eastAsia="Aptos" w:cs="Aptos"/>
          <w:noProof w:val="0"/>
          <w:sz w:val="24"/>
          <w:szCs w:val="24"/>
          <w:lang w:val="en-GB"/>
        </w:rPr>
        <w:t xml:space="preserve">Return to play should be based on sport specific measures rather than time, with key criteria including restored strength, functional </w:t>
      </w:r>
      <w:r w:rsidRPr="29C970F7" w:rsidR="10BD47AC">
        <w:rPr>
          <w:rFonts w:ascii="Aptos" w:hAnsi="Aptos" w:eastAsia="Aptos" w:cs="Aptos"/>
          <w:noProof w:val="0"/>
          <w:sz w:val="24"/>
          <w:szCs w:val="24"/>
          <w:lang w:val="en-GB"/>
        </w:rPr>
        <w:t>performance</w:t>
      </w:r>
      <w:r w:rsidRPr="29C970F7" w:rsidR="10BD47AC">
        <w:rPr>
          <w:rFonts w:ascii="Aptos" w:hAnsi="Aptos" w:eastAsia="Aptos" w:cs="Aptos"/>
          <w:noProof w:val="0"/>
          <w:sz w:val="24"/>
          <w:szCs w:val="24"/>
          <w:lang w:val="en-GB"/>
        </w:rPr>
        <w:t xml:space="preserve"> and psychological readiness. For hamstring injuries, return</w:t>
      </w:r>
      <w:r w:rsidRPr="29C970F7" w:rsidR="2EB9FD37">
        <w:rPr>
          <w:rFonts w:ascii="Aptos" w:hAnsi="Aptos" w:eastAsia="Aptos" w:cs="Aptos"/>
          <w:noProof w:val="0"/>
          <w:sz w:val="24"/>
          <w:szCs w:val="24"/>
          <w:lang w:val="en-GB"/>
        </w:rPr>
        <w:t xml:space="preserve"> </w:t>
      </w:r>
      <w:r w:rsidRPr="29C970F7" w:rsidR="10BD47AC">
        <w:rPr>
          <w:rFonts w:ascii="Aptos" w:hAnsi="Aptos" w:eastAsia="Aptos" w:cs="Aptos"/>
          <w:noProof w:val="0"/>
          <w:sz w:val="24"/>
          <w:szCs w:val="24"/>
          <w:lang w:val="en-GB"/>
        </w:rPr>
        <w:t>to</w:t>
      </w:r>
      <w:r w:rsidRPr="29C970F7" w:rsidR="623CE2D6">
        <w:rPr>
          <w:rFonts w:ascii="Aptos" w:hAnsi="Aptos" w:eastAsia="Aptos" w:cs="Aptos"/>
          <w:noProof w:val="0"/>
          <w:sz w:val="24"/>
          <w:szCs w:val="24"/>
          <w:lang w:val="en-GB"/>
        </w:rPr>
        <w:t xml:space="preserve"> </w:t>
      </w:r>
      <w:r w:rsidRPr="29C970F7" w:rsidR="10BD47AC">
        <w:rPr>
          <w:rFonts w:ascii="Aptos" w:hAnsi="Aptos" w:eastAsia="Aptos" w:cs="Aptos"/>
          <w:noProof w:val="0"/>
          <w:sz w:val="24"/>
          <w:szCs w:val="24"/>
          <w:lang w:val="en-GB"/>
        </w:rPr>
        <w:t xml:space="preserve">play criteria include the absence of pain, hamstring flexibility, medical staff clearance, psychological readiness, imaging, </w:t>
      </w:r>
      <w:r w:rsidRPr="29C970F7" w:rsidR="10BD47AC">
        <w:rPr>
          <w:rFonts w:ascii="Aptos" w:hAnsi="Aptos" w:eastAsia="Aptos" w:cs="Aptos"/>
          <w:noProof w:val="0"/>
          <w:sz w:val="24"/>
          <w:szCs w:val="24"/>
          <w:lang w:val="en-GB"/>
        </w:rPr>
        <w:t>strength</w:t>
      </w:r>
      <w:r w:rsidRPr="29C970F7" w:rsidR="10BD47AC">
        <w:rPr>
          <w:rFonts w:ascii="Aptos" w:hAnsi="Aptos" w:eastAsia="Aptos" w:cs="Aptos"/>
          <w:noProof w:val="0"/>
          <w:sz w:val="24"/>
          <w:szCs w:val="24"/>
          <w:lang w:val="en-GB"/>
        </w:rPr>
        <w:t xml:space="preserve"> and performance, with gradual, progressive in game exposure (Perna et al., 2025).</w:t>
      </w:r>
    </w:p>
    <w:p xmlns:wp14="http://schemas.microsoft.com/office/word/2010/wordml" w:rsidP="29C970F7" wp14:paraId="2FDA8F07" wp14:textId="08C47C30">
      <w:pPr>
        <w:rPr>
          <w:rFonts w:ascii="Aptos" w:hAnsi="Aptos" w:eastAsia="Aptos" w:cs="Aptos"/>
          <w:noProof w:val="0"/>
          <w:sz w:val="24"/>
          <w:szCs w:val="24"/>
          <w:lang w:val="en-GB"/>
        </w:rPr>
      </w:pPr>
      <w:r w:rsidRPr="29C970F7" w:rsidR="10BD47AC">
        <w:rPr>
          <w:rFonts w:ascii="Aptos" w:hAnsi="Aptos" w:eastAsia="Aptos" w:cs="Aptos"/>
          <w:noProof w:val="0"/>
          <w:sz w:val="24"/>
          <w:szCs w:val="24"/>
          <w:lang w:val="en-GB"/>
        </w:rPr>
        <w:t xml:space="preserve">A systematic review study found </w:t>
      </w:r>
      <w:r w:rsidRPr="29C970F7" w:rsidR="22C1F47E">
        <w:rPr>
          <w:rFonts w:ascii="Aptos" w:hAnsi="Aptos" w:eastAsia="Aptos" w:cs="Aptos"/>
          <w:noProof w:val="0"/>
          <w:sz w:val="24"/>
          <w:szCs w:val="24"/>
          <w:lang w:val="en-GB"/>
        </w:rPr>
        <w:t xml:space="preserve">that having </w:t>
      </w:r>
      <w:r w:rsidRPr="29C970F7" w:rsidR="10BD47AC">
        <w:rPr>
          <w:rFonts w:ascii="Aptos" w:hAnsi="Aptos" w:eastAsia="Aptos" w:cs="Aptos"/>
          <w:noProof w:val="0"/>
          <w:sz w:val="24"/>
          <w:szCs w:val="24"/>
          <w:lang w:val="en-GB"/>
        </w:rPr>
        <w:t xml:space="preserve">similar strength between the injured and </w:t>
      </w:r>
      <w:r w:rsidRPr="29C970F7" w:rsidR="10BD47AC">
        <w:rPr>
          <w:rFonts w:ascii="Aptos" w:hAnsi="Aptos" w:eastAsia="Aptos" w:cs="Aptos"/>
          <w:noProof w:val="0"/>
          <w:sz w:val="24"/>
          <w:szCs w:val="24"/>
          <w:lang w:val="en-GB"/>
        </w:rPr>
        <w:t>non</w:t>
      </w:r>
      <w:r w:rsidRPr="29C970F7" w:rsidR="1824A687">
        <w:rPr>
          <w:rFonts w:ascii="Aptos" w:hAnsi="Aptos" w:eastAsia="Aptos" w:cs="Aptos"/>
          <w:noProof w:val="0"/>
          <w:sz w:val="24"/>
          <w:szCs w:val="24"/>
          <w:lang w:val="en-GB"/>
        </w:rPr>
        <w:t xml:space="preserve"> </w:t>
      </w:r>
      <w:r w:rsidRPr="29C970F7" w:rsidR="10BD47AC">
        <w:rPr>
          <w:rFonts w:ascii="Aptos" w:hAnsi="Aptos" w:eastAsia="Aptos" w:cs="Aptos"/>
          <w:noProof w:val="0"/>
          <w:sz w:val="24"/>
          <w:szCs w:val="24"/>
          <w:lang w:val="en-GB"/>
        </w:rPr>
        <w:t>injured</w:t>
      </w:r>
      <w:r w:rsidRPr="29C970F7" w:rsidR="10BD47AC">
        <w:rPr>
          <w:rFonts w:ascii="Aptos" w:hAnsi="Aptos" w:eastAsia="Aptos" w:cs="Aptos"/>
          <w:noProof w:val="0"/>
          <w:sz w:val="24"/>
          <w:szCs w:val="24"/>
          <w:lang w:val="en-GB"/>
        </w:rPr>
        <w:t xml:space="preserve"> legs</w:t>
      </w:r>
      <w:r w:rsidRPr="29C970F7" w:rsidR="7E4367FB">
        <w:rPr>
          <w:rFonts w:ascii="Aptos" w:hAnsi="Aptos" w:eastAsia="Aptos" w:cs="Aptos"/>
          <w:noProof w:val="0"/>
          <w:sz w:val="24"/>
          <w:szCs w:val="24"/>
          <w:lang w:val="en-GB"/>
        </w:rPr>
        <w:t xml:space="preserve"> can reduce reinjury risk</w:t>
      </w:r>
      <w:r w:rsidRPr="29C970F7" w:rsidR="10BD47AC">
        <w:rPr>
          <w:rFonts w:ascii="Aptos" w:hAnsi="Aptos" w:eastAsia="Aptos" w:cs="Aptos"/>
          <w:noProof w:val="0"/>
          <w:sz w:val="24"/>
          <w:szCs w:val="24"/>
          <w:lang w:val="en-GB"/>
        </w:rPr>
        <w:t>, and most st</w:t>
      </w:r>
      <w:r w:rsidRPr="29C970F7" w:rsidR="10BD47AC">
        <w:rPr>
          <w:rFonts w:ascii="Aptos" w:hAnsi="Aptos" w:eastAsia="Aptos" w:cs="Aptos"/>
          <w:noProof w:val="0"/>
          <w:sz w:val="24"/>
          <w:szCs w:val="24"/>
          <w:lang w:val="en-GB"/>
        </w:rPr>
        <w:t>udi</w:t>
      </w:r>
      <w:r w:rsidRPr="29C970F7" w:rsidR="10BD47AC">
        <w:rPr>
          <w:rFonts w:ascii="Aptos" w:hAnsi="Aptos" w:eastAsia="Aptos" w:cs="Aptos"/>
          <w:noProof w:val="0"/>
          <w:sz w:val="24"/>
          <w:szCs w:val="24"/>
          <w:lang w:val="en-GB"/>
        </w:rPr>
        <w:t>es report less than &lt;10% strength differences (van der Horst et al., 2016).</w:t>
      </w:r>
      <w:r w:rsidRPr="29C970F7" w:rsidR="57776056">
        <w:rPr>
          <w:rFonts w:ascii="Aptos" w:hAnsi="Aptos" w:eastAsia="Aptos" w:cs="Aptos"/>
          <w:noProof w:val="0"/>
          <w:sz w:val="24"/>
          <w:szCs w:val="24"/>
          <w:lang w:val="en-GB"/>
        </w:rPr>
        <w:t xml:space="preserve"> </w:t>
      </w:r>
      <w:r w:rsidRPr="29C970F7" w:rsidR="3D4C0254">
        <w:rPr>
          <w:rFonts w:ascii="Aptos" w:hAnsi="Aptos" w:eastAsia="Aptos" w:cs="Aptos"/>
          <w:noProof w:val="0"/>
          <w:sz w:val="24"/>
          <w:szCs w:val="24"/>
          <w:lang w:val="en-GB"/>
        </w:rPr>
        <w:t xml:space="preserve">This is </w:t>
      </w:r>
      <w:r w:rsidRPr="29C970F7" w:rsidR="3D4C0254">
        <w:rPr>
          <w:rFonts w:ascii="Aptos" w:hAnsi="Aptos" w:eastAsia="Aptos" w:cs="Aptos"/>
          <w:noProof w:val="0"/>
          <w:sz w:val="24"/>
          <w:szCs w:val="24"/>
          <w:lang w:val="en-GB"/>
        </w:rPr>
        <w:t>c</w:t>
      </w:r>
      <w:r w:rsidRPr="29C970F7" w:rsidR="57776056">
        <w:rPr>
          <w:rFonts w:ascii="Aptos" w:hAnsi="Aptos" w:eastAsia="Aptos" w:cs="Aptos"/>
          <w:noProof w:val="0"/>
          <w:sz w:val="24"/>
          <w:szCs w:val="24"/>
          <w:lang w:val="en-GB"/>
        </w:rPr>
        <w:t>onsistenc</w:t>
      </w:r>
      <w:r w:rsidRPr="29C970F7" w:rsidR="47572B1F">
        <w:rPr>
          <w:rFonts w:ascii="Aptos" w:hAnsi="Aptos" w:eastAsia="Aptos" w:cs="Aptos"/>
          <w:noProof w:val="0"/>
          <w:sz w:val="24"/>
          <w:szCs w:val="24"/>
          <w:lang w:val="en-GB"/>
        </w:rPr>
        <w:t>t</w:t>
      </w:r>
      <w:r w:rsidRPr="29C970F7" w:rsidR="57776056">
        <w:rPr>
          <w:rFonts w:ascii="Aptos" w:hAnsi="Aptos" w:eastAsia="Aptos" w:cs="Aptos"/>
          <w:noProof w:val="0"/>
          <w:sz w:val="24"/>
          <w:szCs w:val="24"/>
          <w:lang w:val="en-GB"/>
        </w:rPr>
        <w:t xml:space="preserve"> statement has been </w:t>
      </w:r>
      <w:r w:rsidRPr="29C970F7" w:rsidR="40698793">
        <w:rPr>
          <w:rFonts w:ascii="Aptos" w:hAnsi="Aptos" w:eastAsia="Aptos" w:cs="Aptos"/>
          <w:noProof w:val="0"/>
          <w:sz w:val="24"/>
          <w:szCs w:val="24"/>
          <w:lang w:val="en-GB"/>
        </w:rPr>
        <w:t>said</w:t>
      </w:r>
      <w:r w:rsidRPr="29C970F7" w:rsidR="57776056">
        <w:rPr>
          <w:rFonts w:ascii="Aptos" w:hAnsi="Aptos" w:eastAsia="Aptos" w:cs="Aptos"/>
          <w:noProof w:val="0"/>
          <w:sz w:val="24"/>
          <w:szCs w:val="24"/>
          <w:lang w:val="en-GB"/>
        </w:rPr>
        <w:t xml:space="preserve"> </w:t>
      </w:r>
      <w:r w:rsidRPr="29C970F7" w:rsidR="1432EA1C">
        <w:rPr>
          <w:rFonts w:ascii="Aptos" w:hAnsi="Aptos" w:eastAsia="Aptos" w:cs="Aptos"/>
          <w:noProof w:val="0"/>
          <w:sz w:val="24"/>
          <w:szCs w:val="24"/>
          <w:lang w:val="en-GB"/>
        </w:rPr>
        <w:t>across multiple</w:t>
      </w:r>
      <w:r w:rsidRPr="29C970F7" w:rsidR="57776056">
        <w:rPr>
          <w:rFonts w:ascii="Aptos" w:hAnsi="Aptos" w:eastAsia="Aptos" w:cs="Aptos"/>
          <w:noProof w:val="0"/>
          <w:sz w:val="24"/>
          <w:szCs w:val="24"/>
          <w:lang w:val="en-GB"/>
        </w:rPr>
        <w:t xml:space="preserve"> studies. </w:t>
      </w:r>
    </w:p>
    <w:p xmlns:wp14="http://schemas.microsoft.com/office/word/2010/wordml" w:rsidP="29C970F7" wp14:paraId="0CB6A810" wp14:textId="708AD149">
      <w:pPr>
        <w:rPr>
          <w:rFonts w:ascii="Aptos" w:hAnsi="Aptos" w:eastAsia="Aptos" w:cs="Aptos"/>
          <w:noProof w:val="0"/>
          <w:sz w:val="24"/>
          <w:szCs w:val="24"/>
          <w:lang w:val="en-GB"/>
        </w:rPr>
      </w:pPr>
      <w:r w:rsidRPr="29C970F7" w:rsidR="653E4602">
        <w:rPr>
          <w:rFonts w:ascii="Aptos" w:hAnsi="Aptos" w:eastAsia="Aptos" w:cs="Aptos"/>
          <w:noProof w:val="0"/>
          <w:sz w:val="24"/>
          <w:szCs w:val="24"/>
          <w:lang w:val="en-GB"/>
        </w:rPr>
        <w:t xml:space="preserve">If an athlete has time away from training and games, this can cause both legs to be weaker than their </w:t>
      </w:r>
      <w:r w:rsidRPr="29C970F7" w:rsidR="653E4602">
        <w:rPr>
          <w:rFonts w:ascii="Aptos" w:hAnsi="Aptos" w:eastAsia="Aptos" w:cs="Aptos"/>
          <w:noProof w:val="0"/>
          <w:sz w:val="24"/>
          <w:szCs w:val="24"/>
          <w:lang w:val="en-GB"/>
        </w:rPr>
        <w:t>pre injury</w:t>
      </w:r>
      <w:r w:rsidRPr="29C970F7" w:rsidR="653E4602">
        <w:rPr>
          <w:rFonts w:ascii="Aptos" w:hAnsi="Aptos" w:eastAsia="Aptos" w:cs="Aptos"/>
          <w:noProof w:val="0"/>
          <w:sz w:val="24"/>
          <w:szCs w:val="24"/>
          <w:lang w:val="en-GB"/>
        </w:rPr>
        <w:t xml:space="preserve"> state. This also means that, even if the athlete is at &lt;10% strength difference, they are not at their </w:t>
      </w:r>
      <w:r w:rsidRPr="29C970F7" w:rsidR="653E4602">
        <w:rPr>
          <w:rFonts w:ascii="Aptos" w:hAnsi="Aptos" w:eastAsia="Aptos" w:cs="Aptos"/>
          <w:noProof w:val="0"/>
          <w:sz w:val="24"/>
          <w:szCs w:val="24"/>
          <w:lang w:val="en-GB"/>
        </w:rPr>
        <w:t>pre injury</w:t>
      </w:r>
      <w:r w:rsidRPr="29C970F7" w:rsidR="653E4602">
        <w:rPr>
          <w:rFonts w:ascii="Aptos" w:hAnsi="Aptos" w:eastAsia="Aptos" w:cs="Aptos"/>
          <w:noProof w:val="0"/>
          <w:sz w:val="24"/>
          <w:szCs w:val="24"/>
          <w:lang w:val="en-GB"/>
        </w:rPr>
        <w:t xml:space="preserve"> state (</w:t>
      </w:r>
      <w:r w:rsidRPr="29C970F7" w:rsidR="653E4602">
        <w:rPr>
          <w:rFonts w:ascii="Aptos" w:hAnsi="Aptos" w:eastAsia="Aptos" w:cs="Aptos"/>
          <w:noProof w:val="0"/>
          <w:sz w:val="24"/>
          <w:szCs w:val="24"/>
          <w:lang w:val="en-GB"/>
        </w:rPr>
        <w:t>Wellsan</w:t>
      </w:r>
      <w:r w:rsidRPr="29C970F7" w:rsidR="15898B4F">
        <w:rPr>
          <w:rFonts w:ascii="Aptos" w:hAnsi="Aptos" w:eastAsia="Aptos" w:cs="Aptos"/>
          <w:noProof w:val="0"/>
          <w:sz w:val="24"/>
          <w:szCs w:val="24"/>
          <w:lang w:val="en-GB"/>
        </w:rPr>
        <w:t>d</w:t>
      </w:r>
      <w:r w:rsidRPr="29C970F7" w:rsidR="653E4602">
        <w:rPr>
          <w:rFonts w:ascii="Aptos" w:hAnsi="Aptos" w:eastAsia="Aptos" w:cs="Aptos"/>
          <w:noProof w:val="0"/>
          <w:sz w:val="24"/>
          <w:szCs w:val="24"/>
          <w:lang w:val="en-GB"/>
        </w:rPr>
        <w:t>t</w:t>
      </w:r>
      <w:r w:rsidRPr="29C970F7" w:rsidR="653E4602">
        <w:rPr>
          <w:rFonts w:ascii="Aptos" w:hAnsi="Aptos" w:eastAsia="Aptos" w:cs="Aptos"/>
          <w:noProof w:val="0"/>
          <w:sz w:val="24"/>
          <w:szCs w:val="24"/>
          <w:lang w:val="en-GB"/>
        </w:rPr>
        <w:t xml:space="preserve"> et al., 2017)</w:t>
      </w:r>
      <w:r w:rsidRPr="29C970F7" w:rsidR="653E4602">
        <w:rPr>
          <w:rFonts w:ascii="Aptos" w:hAnsi="Aptos" w:eastAsia="Aptos" w:cs="Aptos"/>
          <w:noProof w:val="0"/>
          <w:sz w:val="24"/>
          <w:szCs w:val="24"/>
          <w:lang w:val="en-GB"/>
        </w:rPr>
        <w:t xml:space="preserve">.  </w:t>
      </w:r>
    </w:p>
    <w:p xmlns:wp14="http://schemas.microsoft.com/office/word/2010/wordml" w:rsidP="29C970F7" wp14:paraId="429FDCA0" wp14:textId="418D936C">
      <w:pPr>
        <w:rPr>
          <w:rFonts w:ascii="Aptos" w:hAnsi="Aptos" w:eastAsia="Aptos" w:cs="Aptos"/>
          <w:noProof w:val="0"/>
          <w:sz w:val="24"/>
          <w:szCs w:val="24"/>
          <w:lang w:val="en-GB"/>
        </w:rPr>
      </w:pPr>
      <w:r w:rsidRPr="29C970F7" w:rsidR="10BD47AC">
        <w:rPr>
          <w:rFonts w:ascii="Aptos" w:hAnsi="Aptos" w:eastAsia="Aptos" w:cs="Aptos"/>
          <w:noProof w:val="0"/>
          <w:sz w:val="24"/>
          <w:szCs w:val="24"/>
          <w:lang w:val="en-GB"/>
        </w:rPr>
        <w:t xml:space="preserve">Following a hamstring injury in football, the athlete should also meet running criteria. Running should progress gradually from a slow speed to sprinting, with </w:t>
      </w:r>
      <w:r w:rsidRPr="29C970F7" w:rsidR="10BD47AC">
        <w:rPr>
          <w:rFonts w:ascii="Aptos" w:hAnsi="Aptos" w:eastAsia="Aptos" w:cs="Aptos"/>
          <w:noProof w:val="0"/>
          <w:sz w:val="24"/>
          <w:szCs w:val="24"/>
          <w:lang w:val="en-GB"/>
        </w:rPr>
        <w:t>early stages</w:t>
      </w:r>
      <w:r w:rsidRPr="29C970F7" w:rsidR="10BD47AC">
        <w:rPr>
          <w:rFonts w:ascii="Aptos" w:hAnsi="Aptos" w:eastAsia="Aptos" w:cs="Aptos"/>
          <w:noProof w:val="0"/>
          <w:sz w:val="24"/>
          <w:szCs w:val="24"/>
          <w:lang w:val="en-GB"/>
        </w:rPr>
        <w:t xml:space="preserve"> of late rehab starting at light jogging</w:t>
      </w:r>
      <w:r w:rsidRPr="29C970F7" w:rsidR="3082BE5D">
        <w:rPr>
          <w:rFonts w:ascii="Aptos" w:hAnsi="Aptos" w:eastAsia="Aptos" w:cs="Aptos"/>
          <w:noProof w:val="0"/>
          <w:sz w:val="24"/>
          <w:szCs w:val="24"/>
          <w:lang w:val="en-GB"/>
        </w:rPr>
        <w:t xml:space="preserve"> and </w:t>
      </w:r>
      <w:r w:rsidRPr="29C970F7" w:rsidR="10BD47AC">
        <w:rPr>
          <w:rFonts w:ascii="Aptos" w:hAnsi="Aptos" w:eastAsia="Aptos" w:cs="Aptos"/>
          <w:noProof w:val="0"/>
          <w:sz w:val="24"/>
          <w:szCs w:val="24"/>
          <w:lang w:val="en-GB"/>
        </w:rPr>
        <w:t>walking (50–60% of max speed), focusing on straight line, pain free movement. To move on from light jogging</w:t>
      </w:r>
      <w:r w:rsidRPr="29C970F7" w:rsidR="4923FEF9">
        <w:rPr>
          <w:rFonts w:ascii="Aptos" w:hAnsi="Aptos" w:eastAsia="Aptos" w:cs="Aptos"/>
          <w:noProof w:val="0"/>
          <w:sz w:val="24"/>
          <w:szCs w:val="24"/>
          <w:lang w:val="en-GB"/>
        </w:rPr>
        <w:t xml:space="preserve"> and </w:t>
      </w:r>
      <w:r w:rsidRPr="29C970F7" w:rsidR="10BD47AC">
        <w:rPr>
          <w:rFonts w:ascii="Aptos" w:hAnsi="Aptos" w:eastAsia="Aptos" w:cs="Aptos"/>
          <w:noProof w:val="0"/>
          <w:sz w:val="24"/>
          <w:szCs w:val="24"/>
          <w:lang w:val="en-GB"/>
        </w:rPr>
        <w:t xml:space="preserve">walking, the athlete needs to be pain free, with no increase in symptoms, normal movement, and no limping. Moving onto 65–75% max speed with longer distances, changes of direction, </w:t>
      </w:r>
      <w:r w:rsidRPr="29C970F7" w:rsidR="10BD47AC">
        <w:rPr>
          <w:rFonts w:ascii="Aptos" w:hAnsi="Aptos" w:eastAsia="Aptos" w:cs="Aptos"/>
          <w:noProof w:val="0"/>
          <w:sz w:val="24"/>
          <w:szCs w:val="24"/>
          <w:lang w:val="en-GB"/>
        </w:rPr>
        <w:t>acceleration</w:t>
      </w:r>
      <w:r w:rsidRPr="29C970F7" w:rsidR="10BD47AC">
        <w:rPr>
          <w:rFonts w:ascii="Aptos" w:hAnsi="Aptos" w:eastAsia="Aptos" w:cs="Aptos"/>
          <w:noProof w:val="0"/>
          <w:sz w:val="24"/>
          <w:szCs w:val="24"/>
          <w:lang w:val="en-GB"/>
        </w:rPr>
        <w:t xml:space="preserve"> and deceleration. Once the athlete has achieved these, they can move onto 80–90% max speed, focusing on controlled acceleration and deceleration as well as changes of direction. Finally, move onto 95% max speed</w:t>
      </w:r>
      <w:r w:rsidRPr="29C970F7" w:rsidR="10BD47AC">
        <w:rPr>
          <w:rFonts w:ascii="Aptos" w:hAnsi="Aptos" w:eastAsia="Aptos" w:cs="Aptos"/>
          <w:noProof w:val="0"/>
          <w:color w:val="000000" w:themeColor="text1" w:themeTint="FF" w:themeShade="FF"/>
          <w:sz w:val="24"/>
          <w:szCs w:val="24"/>
          <w:lang w:val="en-GB"/>
        </w:rPr>
        <w:t xml:space="preserve"> (Hickey et al 2022)</w:t>
      </w:r>
      <w:r w:rsidRPr="29C970F7" w:rsidR="10BD47AC">
        <w:rPr>
          <w:rFonts w:ascii="Aptos" w:hAnsi="Aptos" w:eastAsia="Aptos" w:cs="Aptos"/>
          <w:noProof w:val="0"/>
          <w:sz w:val="24"/>
          <w:szCs w:val="24"/>
          <w:lang w:val="en-GB"/>
        </w:rPr>
        <w:t>.</w:t>
      </w:r>
    </w:p>
    <w:p xmlns:wp14="http://schemas.microsoft.com/office/word/2010/wordml" w:rsidP="29C970F7" wp14:paraId="4DDEE8F9" wp14:textId="27ABE507">
      <w:pPr>
        <w:rPr>
          <w:rFonts w:ascii="Aptos" w:hAnsi="Aptos" w:eastAsia="Aptos" w:cs="Aptos"/>
          <w:noProof w:val="0"/>
          <w:sz w:val="24"/>
          <w:szCs w:val="24"/>
          <w:lang w:val="en-GB"/>
        </w:rPr>
      </w:pPr>
      <w:r w:rsidRPr="29C970F7" w:rsidR="38F4CBCE">
        <w:rPr>
          <w:rFonts w:ascii="Aptos" w:hAnsi="Aptos" w:eastAsia="Aptos" w:cs="Aptos"/>
          <w:noProof w:val="0"/>
          <w:sz w:val="24"/>
          <w:szCs w:val="24"/>
          <w:lang w:val="en-GB"/>
        </w:rPr>
        <w:t>After any injury that causes time away from training and games, it is not enough for the athlete to be physically ready. They also need to be mentally ready. Fear of reinjury can influence how they react when running, jumping, kicking the ball, or tackling. To get the athlete psychologically ready, rehabilitation should include sport</w:t>
      </w:r>
      <w:r w:rsidRPr="29C970F7" w:rsidR="1C6FFBCD">
        <w:rPr>
          <w:rFonts w:ascii="Aptos" w:hAnsi="Aptos" w:eastAsia="Aptos" w:cs="Aptos"/>
          <w:noProof w:val="0"/>
          <w:sz w:val="24"/>
          <w:szCs w:val="24"/>
          <w:lang w:val="en-GB"/>
        </w:rPr>
        <w:t xml:space="preserve"> </w:t>
      </w:r>
      <w:r w:rsidRPr="29C970F7" w:rsidR="38F4CBCE">
        <w:rPr>
          <w:rFonts w:ascii="Aptos" w:hAnsi="Aptos" w:eastAsia="Aptos" w:cs="Aptos"/>
          <w:noProof w:val="0"/>
          <w:sz w:val="24"/>
          <w:szCs w:val="24"/>
          <w:lang w:val="en-GB"/>
        </w:rPr>
        <w:t xml:space="preserve">specific </w:t>
      </w:r>
      <w:r w:rsidRPr="29C970F7" w:rsidR="52363FCA">
        <w:rPr>
          <w:rFonts w:ascii="Aptos" w:hAnsi="Aptos" w:eastAsia="Aptos" w:cs="Aptos"/>
          <w:noProof w:val="0"/>
          <w:sz w:val="24"/>
          <w:szCs w:val="24"/>
          <w:lang w:val="en-GB"/>
        </w:rPr>
        <w:t>factors</w:t>
      </w:r>
      <w:r w:rsidRPr="29C970F7" w:rsidR="38F4CBCE">
        <w:rPr>
          <w:rFonts w:ascii="Aptos" w:hAnsi="Aptos" w:eastAsia="Aptos" w:cs="Aptos"/>
          <w:noProof w:val="0"/>
          <w:sz w:val="24"/>
          <w:szCs w:val="24"/>
          <w:lang w:val="en-GB"/>
        </w:rPr>
        <w:t xml:space="preserve">, allowing the athlete to take part in low intensity training sessions alongside other players, helping them to gain trust </w:t>
      </w:r>
      <w:r w:rsidRPr="29C970F7" w:rsidR="38F4CBCE">
        <w:rPr>
          <w:rFonts w:ascii="Aptos" w:hAnsi="Aptos" w:eastAsia="Aptos" w:cs="Aptos"/>
          <w:noProof w:val="0"/>
          <w:sz w:val="24"/>
          <w:szCs w:val="24"/>
          <w:lang w:val="en-GB"/>
        </w:rPr>
        <w:t>in</w:t>
      </w:r>
      <w:r w:rsidRPr="29C970F7" w:rsidR="38F4CBCE">
        <w:rPr>
          <w:rFonts w:ascii="Aptos" w:hAnsi="Aptos" w:eastAsia="Aptos" w:cs="Aptos"/>
          <w:noProof w:val="0"/>
          <w:sz w:val="24"/>
          <w:szCs w:val="24"/>
          <w:lang w:val="en-GB"/>
        </w:rPr>
        <w:t xml:space="preserve"> and understanding of their bodies </w:t>
      </w:r>
      <w:r w:rsidRPr="29C970F7" w:rsidR="38F4CBCE">
        <w:rPr>
          <w:rFonts w:ascii="Aptos" w:hAnsi="Aptos" w:eastAsia="Aptos" w:cs="Aptos"/>
          <w:noProof w:val="0"/>
          <w:color w:val="000000" w:themeColor="text1" w:themeTint="FF" w:themeShade="FF"/>
          <w:sz w:val="24"/>
          <w:szCs w:val="24"/>
          <w:lang w:val="en-GB"/>
        </w:rPr>
        <w:t>(Hickey et al 2022)</w:t>
      </w:r>
      <w:r w:rsidRPr="29C970F7" w:rsidR="38F4CBCE">
        <w:rPr>
          <w:rFonts w:ascii="Aptos" w:hAnsi="Aptos" w:eastAsia="Aptos" w:cs="Aptos"/>
          <w:noProof w:val="0"/>
          <w:sz w:val="24"/>
          <w:szCs w:val="24"/>
          <w:lang w:val="en-GB"/>
        </w:rPr>
        <w:t xml:space="preserve">.  </w:t>
      </w:r>
    </w:p>
    <w:p xmlns:wp14="http://schemas.microsoft.com/office/word/2010/wordml" w:rsidP="29C970F7" wp14:paraId="180322C2" wp14:textId="6BE8B83E">
      <w:pPr>
        <w:rPr>
          <w:rFonts w:ascii="Aptos" w:hAnsi="Aptos" w:eastAsia="Aptos" w:cs="Aptos"/>
          <w:noProof w:val="0"/>
          <w:sz w:val="24"/>
          <w:szCs w:val="24"/>
          <w:lang w:val="en-GB"/>
        </w:rPr>
      </w:pPr>
      <w:r w:rsidRPr="29C970F7" w:rsidR="38F4CBCE">
        <w:rPr>
          <w:rFonts w:ascii="Aptos" w:hAnsi="Aptos" w:eastAsia="Aptos" w:cs="Aptos"/>
          <w:noProof w:val="0"/>
          <w:sz w:val="24"/>
          <w:szCs w:val="24"/>
          <w:lang w:val="en-GB"/>
        </w:rPr>
        <w:t xml:space="preserve">Once the athlete meets the other criteria, they </w:t>
      </w:r>
      <w:r w:rsidRPr="29C970F7" w:rsidR="38F4CBCE">
        <w:rPr>
          <w:rFonts w:ascii="Aptos" w:hAnsi="Aptos" w:eastAsia="Aptos" w:cs="Aptos"/>
          <w:noProof w:val="0"/>
          <w:sz w:val="24"/>
          <w:szCs w:val="24"/>
          <w:lang w:val="en-GB"/>
        </w:rPr>
        <w:t>shouldn't</w:t>
      </w:r>
      <w:r w:rsidRPr="29C970F7" w:rsidR="38F4CBCE">
        <w:rPr>
          <w:rFonts w:ascii="Aptos" w:hAnsi="Aptos" w:eastAsia="Aptos" w:cs="Aptos"/>
          <w:noProof w:val="0"/>
          <w:sz w:val="24"/>
          <w:szCs w:val="24"/>
          <w:lang w:val="en-GB"/>
        </w:rPr>
        <w:t xml:space="preserve"> </w:t>
      </w:r>
      <w:r w:rsidRPr="29C970F7" w:rsidR="38F4CBCE">
        <w:rPr>
          <w:rFonts w:ascii="Aptos" w:hAnsi="Aptos" w:eastAsia="Aptos" w:cs="Aptos"/>
          <w:noProof w:val="0"/>
          <w:sz w:val="24"/>
          <w:szCs w:val="24"/>
          <w:lang w:val="en-GB"/>
        </w:rPr>
        <w:t>immediately</w:t>
      </w:r>
      <w:r w:rsidRPr="29C970F7" w:rsidR="38F4CBCE">
        <w:rPr>
          <w:rFonts w:ascii="Aptos" w:hAnsi="Aptos" w:eastAsia="Aptos" w:cs="Aptos"/>
          <w:noProof w:val="0"/>
          <w:sz w:val="24"/>
          <w:szCs w:val="24"/>
          <w:lang w:val="en-GB"/>
        </w:rPr>
        <w:t xml:space="preserve"> return to playing a full match. Instead, they should be broken up into short periods that progress to longer periods over time. This gives time to </w:t>
      </w:r>
      <w:r w:rsidRPr="29C970F7" w:rsidR="38F4CBCE">
        <w:rPr>
          <w:rFonts w:ascii="Aptos" w:hAnsi="Aptos" w:eastAsia="Aptos" w:cs="Aptos"/>
          <w:noProof w:val="0"/>
          <w:sz w:val="24"/>
          <w:szCs w:val="24"/>
          <w:lang w:val="en-GB"/>
        </w:rPr>
        <w:t>observe</w:t>
      </w:r>
      <w:r w:rsidRPr="29C970F7" w:rsidR="38F4CBCE">
        <w:rPr>
          <w:rFonts w:ascii="Aptos" w:hAnsi="Aptos" w:eastAsia="Aptos" w:cs="Aptos"/>
          <w:noProof w:val="0"/>
          <w:sz w:val="24"/>
          <w:szCs w:val="24"/>
          <w:lang w:val="en-GB"/>
        </w:rPr>
        <w:t xml:space="preserve"> how the athlete is like in games and after</w:t>
      </w:r>
      <w:r w:rsidRPr="29C970F7" w:rsidR="7354D353">
        <w:rPr>
          <w:rFonts w:ascii="Aptos" w:hAnsi="Aptos" w:eastAsia="Aptos" w:cs="Aptos"/>
          <w:noProof w:val="0"/>
          <w:sz w:val="24"/>
          <w:szCs w:val="24"/>
          <w:lang w:val="en-GB"/>
        </w:rPr>
        <w:t xml:space="preserve"> game</w:t>
      </w:r>
      <w:r w:rsidRPr="29C970F7" w:rsidR="38F4CBCE">
        <w:rPr>
          <w:rFonts w:ascii="Aptos" w:hAnsi="Aptos" w:eastAsia="Aptos" w:cs="Aptos"/>
          <w:noProof w:val="0"/>
          <w:sz w:val="24"/>
          <w:szCs w:val="24"/>
          <w:lang w:val="en-GB"/>
        </w:rPr>
        <w:t xml:space="preserve">. </w:t>
      </w:r>
      <w:r w:rsidRPr="29C970F7" w:rsidR="6B4874E1">
        <w:rPr>
          <w:rFonts w:ascii="Aptos" w:hAnsi="Aptos" w:eastAsia="Aptos" w:cs="Aptos"/>
          <w:noProof w:val="0"/>
          <w:sz w:val="24"/>
          <w:szCs w:val="24"/>
          <w:lang w:val="en-GB"/>
        </w:rPr>
        <w:t>This should be done by s</w:t>
      </w:r>
      <w:r w:rsidRPr="29C970F7" w:rsidR="38F4CBCE">
        <w:rPr>
          <w:rFonts w:ascii="Aptos" w:hAnsi="Aptos" w:eastAsia="Aptos" w:cs="Aptos"/>
          <w:noProof w:val="0"/>
          <w:sz w:val="24"/>
          <w:szCs w:val="24"/>
          <w:lang w:val="en-GB"/>
        </w:rPr>
        <w:t>tart</w:t>
      </w:r>
      <w:r w:rsidRPr="29C970F7" w:rsidR="7D09452F">
        <w:rPr>
          <w:rFonts w:ascii="Aptos" w:hAnsi="Aptos" w:eastAsia="Aptos" w:cs="Aptos"/>
          <w:noProof w:val="0"/>
          <w:sz w:val="24"/>
          <w:szCs w:val="24"/>
          <w:lang w:val="en-GB"/>
        </w:rPr>
        <w:t>ing</w:t>
      </w:r>
      <w:r w:rsidRPr="29C970F7" w:rsidR="38F4CBCE">
        <w:rPr>
          <w:rFonts w:ascii="Aptos" w:hAnsi="Aptos" w:eastAsia="Aptos" w:cs="Aptos"/>
          <w:noProof w:val="0"/>
          <w:sz w:val="24"/>
          <w:szCs w:val="24"/>
          <w:lang w:val="en-GB"/>
        </w:rPr>
        <w:t xml:space="preserve"> short, with 10 minutes, increasing to 20 minutes and so on until they can handle the full 90 minutes</w:t>
      </w:r>
      <w:r w:rsidRPr="29C970F7" w:rsidR="38F4CBCE">
        <w:rPr>
          <w:rFonts w:ascii="Aptos" w:hAnsi="Aptos" w:eastAsia="Aptos" w:cs="Aptos"/>
          <w:noProof w:val="0"/>
          <w:sz w:val="24"/>
          <w:szCs w:val="24"/>
          <w:lang w:val="en-GB"/>
        </w:rPr>
        <w:t xml:space="preserve">.  </w:t>
      </w:r>
      <w:r w:rsidRPr="29C970F7" w:rsidR="38F4CBCE">
        <w:rPr>
          <w:rFonts w:ascii="Aptos" w:hAnsi="Aptos" w:eastAsia="Aptos" w:cs="Aptos"/>
          <w:noProof w:val="0"/>
          <w:sz w:val="24"/>
          <w:szCs w:val="24"/>
          <w:lang w:val="en-GB"/>
        </w:rPr>
        <w:t xml:space="preserve"> </w:t>
      </w:r>
    </w:p>
    <w:p xmlns:wp14="http://schemas.microsoft.com/office/word/2010/wordml" w:rsidP="29C970F7" wp14:paraId="67522C48" wp14:textId="79891871">
      <w:pPr>
        <w:rPr>
          <w:rFonts w:ascii="Aptos" w:hAnsi="Aptos" w:eastAsia="Aptos" w:cs="Aptos"/>
          <w:noProof w:val="0"/>
          <w:sz w:val="24"/>
          <w:szCs w:val="24"/>
          <w:lang w:val="en-GB"/>
        </w:rPr>
      </w:pPr>
      <w:r w:rsidRPr="29C970F7" w:rsidR="30B71222">
        <w:rPr>
          <w:rFonts w:ascii="Aptos" w:hAnsi="Aptos" w:eastAsia="Aptos" w:cs="Aptos"/>
          <w:noProof w:val="0"/>
          <w:sz w:val="24"/>
          <w:szCs w:val="24"/>
          <w:lang w:val="en-GB"/>
        </w:rPr>
        <w:t xml:space="preserve">All these </w:t>
      </w:r>
      <w:r w:rsidRPr="29C970F7" w:rsidR="30B71222">
        <w:rPr>
          <w:rFonts w:ascii="Aptos" w:hAnsi="Aptos" w:eastAsia="Aptos" w:cs="Aptos"/>
          <w:noProof w:val="0"/>
          <w:sz w:val="24"/>
          <w:szCs w:val="24"/>
          <w:lang w:val="en-GB"/>
        </w:rPr>
        <w:t>stated</w:t>
      </w:r>
      <w:r w:rsidRPr="29C970F7" w:rsidR="30B71222">
        <w:rPr>
          <w:rFonts w:ascii="Aptos" w:hAnsi="Aptos" w:eastAsia="Aptos" w:cs="Aptos"/>
          <w:noProof w:val="0"/>
          <w:sz w:val="24"/>
          <w:szCs w:val="24"/>
          <w:lang w:val="en-GB"/>
        </w:rPr>
        <w:t xml:space="preserve"> a clear return to play criterion but lacked any mention of reinjury. Many studies focus on strength and fitness outcomes rather than injury incidence and recovery for individual athletes.  </w:t>
      </w:r>
    </w:p>
    <w:p xmlns:wp14="http://schemas.microsoft.com/office/word/2010/wordml" w:rsidP="29C970F7" wp14:paraId="11E2EF1B" wp14:textId="7C38031C">
      <w:pPr>
        <w:rPr>
          <w:rFonts w:ascii="Aptos" w:hAnsi="Aptos" w:eastAsia="Aptos" w:cs="Aptos"/>
          <w:noProof w:val="0"/>
          <w:sz w:val="24"/>
          <w:szCs w:val="24"/>
          <w:lang w:val="en-GB"/>
        </w:rPr>
      </w:pPr>
      <w:r w:rsidRPr="29C970F7" w:rsidR="1A6BA384">
        <w:rPr>
          <w:rFonts w:ascii="Aptos" w:hAnsi="Aptos" w:eastAsia="Aptos" w:cs="Aptos"/>
          <w:noProof w:val="0"/>
          <w:sz w:val="24"/>
          <w:szCs w:val="24"/>
          <w:lang w:val="en-GB"/>
        </w:rPr>
        <w:t xml:space="preserve">Why </w:t>
      </w:r>
      <w:r w:rsidRPr="29C970F7" w:rsidR="249F207A">
        <w:rPr>
          <w:rFonts w:ascii="Aptos" w:hAnsi="Aptos" w:eastAsia="Aptos" w:cs="Aptos"/>
          <w:noProof w:val="0"/>
          <w:sz w:val="24"/>
          <w:szCs w:val="24"/>
          <w:lang w:val="en-GB"/>
        </w:rPr>
        <w:t>do you need to gradually progress through rehab stages?</w:t>
      </w:r>
    </w:p>
    <w:p xmlns:wp14="http://schemas.microsoft.com/office/word/2010/wordml" w:rsidP="29C970F7" wp14:paraId="40C4A3D3" wp14:textId="2B790C2F">
      <w:pPr>
        <w:rPr>
          <w:rFonts w:ascii="Aptos" w:hAnsi="Aptos" w:eastAsia="Aptos" w:cs="Aptos"/>
          <w:noProof w:val="0"/>
          <w:sz w:val="24"/>
          <w:szCs w:val="24"/>
          <w:lang w:val="en-GB"/>
        </w:rPr>
      </w:pPr>
      <w:r w:rsidRPr="29C970F7" w:rsidR="249F207A">
        <w:rPr>
          <w:rFonts w:ascii="Aptos" w:hAnsi="Aptos" w:eastAsia="Aptos" w:cs="Aptos"/>
          <w:noProof w:val="0"/>
          <w:sz w:val="24"/>
          <w:szCs w:val="24"/>
          <w:lang w:val="en-GB"/>
        </w:rPr>
        <w:t xml:space="preserve">Tissue healing occurs in phases, which means </w:t>
      </w:r>
      <w:r w:rsidRPr="29C970F7" w:rsidR="1A92BAB9">
        <w:rPr>
          <w:rFonts w:ascii="Aptos" w:hAnsi="Aptos" w:eastAsia="Aptos" w:cs="Aptos"/>
          <w:noProof w:val="0"/>
          <w:sz w:val="24"/>
          <w:szCs w:val="24"/>
          <w:lang w:val="en-GB"/>
        </w:rPr>
        <w:t xml:space="preserve">when </w:t>
      </w:r>
      <w:r w:rsidRPr="29C970F7" w:rsidR="249F207A">
        <w:rPr>
          <w:rFonts w:ascii="Aptos" w:hAnsi="Aptos" w:eastAsia="Aptos" w:cs="Aptos"/>
          <w:noProof w:val="0"/>
          <w:sz w:val="24"/>
          <w:szCs w:val="24"/>
          <w:lang w:val="en-GB"/>
        </w:rPr>
        <w:t>tissue strength improves</w:t>
      </w:r>
      <w:r w:rsidRPr="29C970F7" w:rsidR="2B8531C3">
        <w:rPr>
          <w:rFonts w:ascii="Aptos" w:hAnsi="Aptos" w:eastAsia="Aptos" w:cs="Aptos"/>
          <w:noProof w:val="0"/>
          <w:sz w:val="24"/>
          <w:szCs w:val="24"/>
          <w:lang w:val="en-GB"/>
        </w:rPr>
        <w:t xml:space="preserve"> t</w:t>
      </w:r>
      <w:r w:rsidRPr="29C970F7" w:rsidR="249F207A">
        <w:rPr>
          <w:rFonts w:ascii="Aptos" w:hAnsi="Aptos" w:eastAsia="Aptos" w:cs="Aptos"/>
          <w:noProof w:val="0"/>
          <w:sz w:val="24"/>
          <w:szCs w:val="24"/>
          <w:lang w:val="en-GB"/>
        </w:rPr>
        <w:t xml:space="preserve">oo little load and improper rehab lead to weaker tissue and a greater risk of reinjury. Too much load early on means the weakened tissue </w:t>
      </w:r>
      <w:r w:rsidRPr="29C970F7" w:rsidR="249F207A">
        <w:rPr>
          <w:rFonts w:ascii="Aptos" w:hAnsi="Aptos" w:eastAsia="Aptos" w:cs="Aptos"/>
          <w:noProof w:val="0"/>
          <w:sz w:val="24"/>
          <w:szCs w:val="24"/>
          <w:lang w:val="en-GB"/>
        </w:rPr>
        <w:t>won't</w:t>
      </w:r>
      <w:r w:rsidRPr="29C970F7" w:rsidR="249F207A">
        <w:rPr>
          <w:rFonts w:ascii="Aptos" w:hAnsi="Aptos" w:eastAsia="Aptos" w:cs="Aptos"/>
          <w:noProof w:val="0"/>
          <w:sz w:val="24"/>
          <w:szCs w:val="24"/>
          <w:lang w:val="en-GB"/>
        </w:rPr>
        <w:t xml:space="preserve"> be able to handle the load </w:t>
      </w:r>
      <w:r w:rsidRPr="29C970F7" w:rsidR="249F207A">
        <w:rPr>
          <w:rFonts w:ascii="Aptos" w:hAnsi="Aptos" w:eastAsia="Aptos" w:cs="Aptos"/>
          <w:noProof w:val="0"/>
          <w:sz w:val="24"/>
          <w:szCs w:val="24"/>
          <w:lang w:val="en-GB"/>
        </w:rPr>
        <w:t>it's</w:t>
      </w:r>
      <w:r w:rsidRPr="29C970F7" w:rsidR="249F207A">
        <w:rPr>
          <w:rFonts w:ascii="Aptos" w:hAnsi="Aptos" w:eastAsia="Aptos" w:cs="Aptos"/>
          <w:noProof w:val="0"/>
          <w:sz w:val="24"/>
          <w:szCs w:val="24"/>
          <w:lang w:val="en-GB"/>
        </w:rPr>
        <w:t xml:space="preserve"> being put through, increasing the risk of reinjury. </w:t>
      </w:r>
      <w:r w:rsidRPr="29C970F7" w:rsidR="015F39FA">
        <w:rPr>
          <w:rFonts w:ascii="Aptos" w:hAnsi="Aptos" w:eastAsia="Aptos" w:cs="Aptos"/>
          <w:noProof w:val="0"/>
          <w:sz w:val="24"/>
          <w:szCs w:val="24"/>
          <w:lang w:val="en-GB"/>
        </w:rPr>
        <w:t>Aswell s</w:t>
      </w:r>
      <w:r w:rsidRPr="29C970F7" w:rsidR="249F207A">
        <w:rPr>
          <w:rFonts w:ascii="Aptos" w:hAnsi="Aptos" w:eastAsia="Aptos" w:cs="Aptos"/>
          <w:noProof w:val="0"/>
          <w:sz w:val="24"/>
          <w:szCs w:val="24"/>
          <w:lang w:val="en-GB"/>
        </w:rPr>
        <w:t xml:space="preserve">port specific skills need </w:t>
      </w:r>
      <w:r w:rsidRPr="29C970F7" w:rsidR="46373CAF">
        <w:rPr>
          <w:rFonts w:ascii="Aptos" w:hAnsi="Aptos" w:eastAsia="Aptos" w:cs="Aptos"/>
          <w:noProof w:val="0"/>
          <w:sz w:val="24"/>
          <w:szCs w:val="24"/>
          <w:lang w:val="en-GB"/>
        </w:rPr>
        <w:t xml:space="preserve">to be </w:t>
      </w:r>
      <w:r w:rsidRPr="29C970F7" w:rsidR="249F207A">
        <w:rPr>
          <w:rFonts w:ascii="Aptos" w:hAnsi="Aptos" w:eastAsia="Aptos" w:cs="Aptos"/>
          <w:noProof w:val="0"/>
          <w:sz w:val="24"/>
          <w:szCs w:val="24"/>
          <w:lang w:val="en-GB"/>
        </w:rPr>
        <w:t xml:space="preserve">retraining after time off, which also helps with </w:t>
      </w:r>
      <w:r w:rsidRPr="29C970F7" w:rsidR="7C54812F">
        <w:rPr>
          <w:rFonts w:ascii="Aptos" w:hAnsi="Aptos" w:eastAsia="Aptos" w:cs="Aptos"/>
          <w:noProof w:val="0"/>
          <w:sz w:val="24"/>
          <w:szCs w:val="24"/>
          <w:lang w:val="en-GB"/>
        </w:rPr>
        <w:t xml:space="preserve">the </w:t>
      </w:r>
      <w:r w:rsidRPr="29C970F7" w:rsidR="249F207A">
        <w:rPr>
          <w:rFonts w:ascii="Aptos" w:hAnsi="Aptos" w:eastAsia="Aptos" w:cs="Aptos"/>
          <w:noProof w:val="0"/>
          <w:sz w:val="24"/>
          <w:szCs w:val="24"/>
          <w:lang w:val="en-GB"/>
        </w:rPr>
        <w:t>psychological aspects</w:t>
      </w:r>
      <w:r w:rsidRPr="29C970F7" w:rsidR="249F207A">
        <w:rPr>
          <w:rFonts w:ascii="Aptos" w:hAnsi="Aptos" w:eastAsia="Aptos" w:cs="Aptos"/>
          <w:noProof w:val="0"/>
          <w:sz w:val="24"/>
          <w:szCs w:val="24"/>
          <w:lang w:val="en-GB"/>
        </w:rPr>
        <w:t xml:space="preserve">.  </w:t>
      </w:r>
    </w:p>
    <w:p xmlns:wp14="http://schemas.microsoft.com/office/word/2010/wordml" w:rsidP="29C970F7" wp14:paraId="090445CE" wp14:textId="18D4A74C">
      <w:pPr>
        <w:rPr>
          <w:rFonts w:ascii="Aptos" w:hAnsi="Aptos" w:eastAsia="Aptos" w:cs="Aptos"/>
          <w:noProof w:val="0"/>
          <w:sz w:val="24"/>
          <w:szCs w:val="24"/>
          <w:lang w:val="en-GB"/>
        </w:rPr>
      </w:pPr>
      <w:r w:rsidRPr="29C970F7" w:rsidR="19332936">
        <w:rPr>
          <w:rFonts w:ascii="Aptos" w:hAnsi="Aptos" w:eastAsia="Aptos" w:cs="Aptos"/>
          <w:noProof w:val="0"/>
          <w:sz w:val="24"/>
          <w:szCs w:val="24"/>
          <w:lang w:val="en-GB"/>
        </w:rPr>
        <w:t xml:space="preserve">Screening and assessment </w:t>
      </w:r>
    </w:p>
    <w:p xmlns:wp14="http://schemas.microsoft.com/office/word/2010/wordml" w:rsidP="29C970F7" wp14:paraId="1576F0BF" wp14:textId="5D6AAEBE">
      <w:pPr>
        <w:pStyle w:val="Normal"/>
        <w:rPr>
          <w:rFonts w:ascii="Aptos" w:hAnsi="Aptos" w:eastAsia="Aptos" w:cs="Aptos"/>
          <w:noProof w:val="0"/>
          <w:sz w:val="24"/>
          <w:szCs w:val="24"/>
          <w:lang w:val="en-GB"/>
        </w:rPr>
      </w:pPr>
      <w:r w:rsidRPr="29C970F7" w:rsidR="62E0F9E9">
        <w:rPr>
          <w:rFonts w:ascii="Aptos" w:hAnsi="Aptos" w:eastAsia="Aptos" w:cs="Aptos"/>
          <w:noProof w:val="0"/>
          <w:sz w:val="24"/>
          <w:szCs w:val="24"/>
          <w:lang w:val="en-GB"/>
        </w:rPr>
        <w:t xml:space="preserve">It was found that having no screening and assessment was linked to an increased risk of injury. Hamstring flexibility was tested using active straight leg raises to assess asymmetry between both legs. Differences between legs have been shown to contribute to injury risk. Strength testing using the Nordic hamstring test assessed eccentric strength and </w:t>
      </w:r>
      <w:r w:rsidRPr="29C970F7" w:rsidR="62E0F9E9">
        <w:rPr>
          <w:rFonts w:ascii="Aptos" w:hAnsi="Aptos" w:eastAsia="Aptos" w:cs="Aptos"/>
          <w:noProof w:val="0"/>
          <w:sz w:val="24"/>
          <w:szCs w:val="24"/>
          <w:lang w:val="en-GB"/>
        </w:rPr>
        <w:t>identified</w:t>
      </w:r>
      <w:r w:rsidRPr="29C970F7" w:rsidR="62E0F9E9">
        <w:rPr>
          <w:rFonts w:ascii="Aptos" w:hAnsi="Aptos" w:eastAsia="Aptos" w:cs="Aptos"/>
          <w:noProof w:val="0"/>
          <w:sz w:val="24"/>
          <w:szCs w:val="24"/>
          <w:lang w:val="en-GB"/>
        </w:rPr>
        <w:t xml:space="preserve"> potential strength imbalances. A GPS tracker tracked heart rate and distance travelled, </w:t>
      </w:r>
      <w:r w:rsidRPr="29C970F7" w:rsidR="62E0F9E9">
        <w:rPr>
          <w:rFonts w:ascii="Aptos" w:hAnsi="Aptos" w:eastAsia="Aptos" w:cs="Aptos"/>
          <w:noProof w:val="0"/>
          <w:sz w:val="24"/>
          <w:szCs w:val="24"/>
          <w:lang w:val="en-GB"/>
        </w:rPr>
        <w:t>monitored</w:t>
      </w:r>
      <w:r w:rsidRPr="29C970F7" w:rsidR="62E0F9E9">
        <w:rPr>
          <w:rFonts w:ascii="Aptos" w:hAnsi="Aptos" w:eastAsia="Aptos" w:cs="Aptos"/>
          <w:noProof w:val="0"/>
          <w:sz w:val="24"/>
          <w:szCs w:val="24"/>
          <w:lang w:val="en-GB"/>
        </w:rPr>
        <w:t xml:space="preserve"> high speed and spike loads during sprinting, assessed whether players were meeting near max speed before return to play, </w:t>
      </w:r>
      <w:r w:rsidRPr="29C970F7" w:rsidR="62E0F9E9">
        <w:rPr>
          <w:rFonts w:ascii="Aptos" w:hAnsi="Aptos" w:eastAsia="Aptos" w:cs="Aptos"/>
          <w:noProof w:val="0"/>
          <w:sz w:val="24"/>
          <w:szCs w:val="24"/>
          <w:lang w:val="en-GB"/>
        </w:rPr>
        <w:t>monitored</w:t>
      </w:r>
      <w:r w:rsidRPr="29C970F7" w:rsidR="62E0F9E9">
        <w:rPr>
          <w:rFonts w:ascii="Aptos" w:hAnsi="Aptos" w:eastAsia="Aptos" w:cs="Aptos"/>
          <w:noProof w:val="0"/>
          <w:sz w:val="24"/>
          <w:szCs w:val="24"/>
          <w:lang w:val="en-GB"/>
        </w:rPr>
        <w:t xml:space="preserve"> heart rate zones the athlete was in, and </w:t>
      </w:r>
      <w:r w:rsidRPr="29C970F7" w:rsidR="62E0F9E9">
        <w:rPr>
          <w:rFonts w:ascii="Aptos" w:hAnsi="Aptos" w:eastAsia="Aptos" w:cs="Aptos"/>
          <w:noProof w:val="0"/>
          <w:sz w:val="24"/>
          <w:szCs w:val="24"/>
          <w:lang w:val="en-GB"/>
        </w:rPr>
        <w:t>monitored</w:t>
      </w:r>
      <w:r w:rsidRPr="29C970F7" w:rsidR="62E0F9E9">
        <w:rPr>
          <w:rFonts w:ascii="Aptos" w:hAnsi="Aptos" w:eastAsia="Aptos" w:cs="Aptos"/>
          <w:noProof w:val="0"/>
          <w:sz w:val="24"/>
          <w:szCs w:val="24"/>
          <w:lang w:val="en-GB"/>
        </w:rPr>
        <w:t xml:space="preserve"> fatigue and recovery time. Early screening and assessment can </w:t>
      </w:r>
      <w:r w:rsidRPr="29C970F7" w:rsidR="62E0F9E9">
        <w:rPr>
          <w:rFonts w:ascii="Aptos" w:hAnsi="Aptos" w:eastAsia="Aptos" w:cs="Aptos"/>
          <w:noProof w:val="0"/>
          <w:sz w:val="24"/>
          <w:szCs w:val="24"/>
          <w:lang w:val="en-GB"/>
        </w:rPr>
        <w:t>determine</w:t>
      </w:r>
      <w:r w:rsidRPr="29C970F7" w:rsidR="62E0F9E9">
        <w:rPr>
          <w:rFonts w:ascii="Aptos" w:hAnsi="Aptos" w:eastAsia="Aptos" w:cs="Aptos"/>
          <w:noProof w:val="0"/>
          <w:sz w:val="24"/>
          <w:szCs w:val="24"/>
          <w:lang w:val="en-GB"/>
        </w:rPr>
        <w:t xml:space="preserve"> potential injury risk and help manage </w:t>
      </w:r>
      <w:r w:rsidRPr="29C970F7" w:rsidR="62E0F9E9">
        <w:rPr>
          <w:rFonts w:ascii="Aptos" w:hAnsi="Aptos" w:eastAsia="Aptos" w:cs="Aptos"/>
          <w:noProof w:val="0"/>
          <w:sz w:val="24"/>
          <w:szCs w:val="24"/>
          <w:lang w:val="en-GB"/>
        </w:rPr>
        <w:t>pre existing</w:t>
      </w:r>
      <w:r w:rsidRPr="29C970F7" w:rsidR="62E0F9E9">
        <w:rPr>
          <w:rFonts w:ascii="Aptos" w:hAnsi="Aptos" w:eastAsia="Aptos" w:cs="Aptos"/>
          <w:noProof w:val="0"/>
          <w:sz w:val="24"/>
          <w:szCs w:val="24"/>
          <w:lang w:val="en-GB"/>
        </w:rPr>
        <w:t xml:space="preserve"> injuries</w:t>
      </w:r>
      <w:r w:rsidRPr="29C970F7" w:rsidR="383E5594">
        <w:rPr>
          <w:rFonts w:ascii="Aptos" w:hAnsi="Aptos" w:eastAsia="Aptos" w:cs="Aptos"/>
          <w:noProof w:val="0"/>
          <w:sz w:val="24"/>
          <w:szCs w:val="24"/>
          <w:lang w:val="en-GB"/>
        </w:rPr>
        <w:t xml:space="preserve"> </w:t>
      </w:r>
      <w:r w:rsidRPr="29C970F7" w:rsidR="383E5594">
        <w:rPr>
          <w:rFonts w:ascii="Aptos" w:hAnsi="Aptos" w:eastAsia="Aptos" w:cs="Aptos"/>
          <w:noProof w:val="0"/>
          <w:color w:val="000000" w:themeColor="text1" w:themeTint="FF" w:themeShade="FF"/>
          <w:sz w:val="24"/>
          <w:szCs w:val="24"/>
          <w:lang w:val="en-GB"/>
        </w:rPr>
        <w:t>(Hickey et al., 2022).</w:t>
      </w:r>
      <w:r w:rsidRPr="29C970F7" w:rsidR="62E0F9E9">
        <w:rPr>
          <w:rFonts w:ascii="Aptos" w:hAnsi="Aptos" w:eastAsia="Aptos" w:cs="Aptos"/>
          <w:noProof w:val="0"/>
          <w:sz w:val="24"/>
          <w:szCs w:val="24"/>
          <w:lang w:val="en-GB"/>
        </w:rPr>
        <w:t xml:space="preserve">  </w:t>
      </w:r>
    </w:p>
    <w:p xmlns:wp14="http://schemas.microsoft.com/office/word/2010/wordml" w:rsidP="29C970F7" wp14:paraId="0D20B6C8" wp14:textId="1DBFF30E">
      <w:pPr>
        <w:rPr>
          <w:rFonts w:ascii="Aptos" w:hAnsi="Aptos" w:eastAsia="Aptos" w:cs="Aptos"/>
          <w:noProof w:val="0"/>
          <w:sz w:val="24"/>
          <w:szCs w:val="24"/>
          <w:lang w:val="en-GB"/>
        </w:rPr>
      </w:pPr>
      <w:r w:rsidRPr="29C970F7" w:rsidR="6657E65E">
        <w:rPr>
          <w:rFonts w:ascii="Aptos" w:hAnsi="Aptos" w:eastAsia="Aptos" w:cs="Aptos"/>
          <w:noProof w:val="0"/>
          <w:sz w:val="24"/>
          <w:szCs w:val="24"/>
          <w:lang w:val="en-GB"/>
        </w:rPr>
        <w:t>Demand for different positions</w:t>
      </w:r>
    </w:p>
    <w:p xmlns:wp14="http://schemas.microsoft.com/office/word/2010/wordml" w:rsidP="29C970F7" wp14:paraId="58B467B1" wp14:textId="56B36745">
      <w:pPr>
        <w:rPr>
          <w:rFonts w:ascii="Aptos" w:hAnsi="Aptos" w:eastAsia="Aptos" w:cs="Aptos"/>
          <w:noProof w:val="0"/>
          <w:sz w:val="24"/>
          <w:szCs w:val="24"/>
          <w:lang w:val="en-GB"/>
        </w:rPr>
      </w:pPr>
      <w:r w:rsidRPr="29C970F7" w:rsidR="3948B836">
        <w:rPr>
          <w:rFonts w:ascii="Aptos" w:hAnsi="Aptos" w:eastAsia="Aptos" w:cs="Aptos"/>
          <w:noProof w:val="0"/>
          <w:sz w:val="24"/>
          <w:szCs w:val="24"/>
          <w:lang w:val="en-GB"/>
        </w:rPr>
        <w:t xml:space="preserve">Goalkeepers are at lowest risk of hamstring injuries because they do not have to perform high speed sprinting, unlike wide midfielders, full </w:t>
      </w:r>
      <w:r w:rsidRPr="29C970F7" w:rsidR="3948B836">
        <w:rPr>
          <w:rFonts w:ascii="Aptos" w:hAnsi="Aptos" w:eastAsia="Aptos" w:cs="Aptos"/>
          <w:noProof w:val="0"/>
          <w:sz w:val="24"/>
          <w:szCs w:val="24"/>
          <w:lang w:val="en-GB"/>
        </w:rPr>
        <w:t>backs</w:t>
      </w:r>
      <w:r w:rsidRPr="29C970F7" w:rsidR="3948B836">
        <w:rPr>
          <w:rFonts w:ascii="Aptos" w:hAnsi="Aptos" w:eastAsia="Aptos" w:cs="Aptos"/>
          <w:noProof w:val="0"/>
          <w:sz w:val="24"/>
          <w:szCs w:val="24"/>
          <w:lang w:val="en-GB"/>
        </w:rPr>
        <w:t xml:space="preserve"> and midfielders, who </w:t>
      </w:r>
      <w:r w:rsidRPr="29C970F7" w:rsidR="3948B836">
        <w:rPr>
          <w:rFonts w:ascii="Aptos" w:hAnsi="Aptos" w:eastAsia="Aptos" w:cs="Aptos"/>
          <w:noProof w:val="0"/>
          <w:sz w:val="24"/>
          <w:szCs w:val="24"/>
          <w:lang w:val="en-GB"/>
        </w:rPr>
        <w:t>have to</w:t>
      </w:r>
      <w:r w:rsidRPr="29C970F7" w:rsidR="3948B836">
        <w:rPr>
          <w:rFonts w:ascii="Aptos" w:hAnsi="Aptos" w:eastAsia="Aptos" w:cs="Aptos"/>
          <w:noProof w:val="0"/>
          <w:sz w:val="24"/>
          <w:szCs w:val="24"/>
          <w:lang w:val="en-GB"/>
        </w:rPr>
        <w:t xml:space="preserve"> perform high speed sprinting and place a high demand on explosive acceleration and deceleration. During </w:t>
      </w:r>
      <w:r w:rsidRPr="29C970F7" w:rsidR="3948B836">
        <w:rPr>
          <w:rFonts w:ascii="Aptos" w:hAnsi="Aptos" w:eastAsia="Aptos" w:cs="Aptos"/>
          <w:noProof w:val="0"/>
          <w:sz w:val="24"/>
          <w:szCs w:val="24"/>
          <w:lang w:val="en-GB"/>
        </w:rPr>
        <w:t>a short period</w:t>
      </w:r>
      <w:r w:rsidRPr="29C970F7" w:rsidR="3948B836">
        <w:rPr>
          <w:rFonts w:ascii="Aptos" w:hAnsi="Aptos" w:eastAsia="Aptos" w:cs="Aptos"/>
          <w:noProof w:val="0"/>
          <w:sz w:val="24"/>
          <w:szCs w:val="24"/>
          <w:lang w:val="en-GB"/>
        </w:rPr>
        <w:t xml:space="preserve"> of play, the differences between each position are small, but over a longer </w:t>
      </w:r>
      <w:r w:rsidRPr="29C970F7" w:rsidR="3948B836">
        <w:rPr>
          <w:rFonts w:ascii="Aptos" w:hAnsi="Aptos" w:eastAsia="Aptos" w:cs="Aptos"/>
          <w:noProof w:val="0"/>
          <w:sz w:val="24"/>
          <w:szCs w:val="24"/>
          <w:lang w:val="en-GB"/>
        </w:rPr>
        <w:t>period of time</w:t>
      </w:r>
      <w:r w:rsidRPr="29C970F7" w:rsidR="3948B836">
        <w:rPr>
          <w:rFonts w:ascii="Aptos" w:hAnsi="Aptos" w:eastAsia="Aptos" w:cs="Aptos"/>
          <w:noProof w:val="0"/>
          <w:sz w:val="24"/>
          <w:szCs w:val="24"/>
          <w:lang w:val="en-GB"/>
        </w:rPr>
        <w:t xml:space="preserve"> the difference in demand increases </w:t>
      </w:r>
      <w:r w:rsidRPr="29C970F7" w:rsidR="3948B836">
        <w:rPr>
          <w:rFonts w:ascii="Aptos" w:hAnsi="Aptos" w:eastAsia="Aptos" w:cs="Aptos"/>
          <w:noProof w:val="0"/>
          <w:sz w:val="24"/>
          <w:szCs w:val="24"/>
          <w:lang w:val="en-GB"/>
        </w:rPr>
        <w:t>signif</w:t>
      </w:r>
      <w:r w:rsidRPr="29C970F7" w:rsidR="12D1954B">
        <w:rPr>
          <w:rFonts w:ascii="Aptos" w:hAnsi="Aptos" w:eastAsia="Aptos" w:cs="Aptos"/>
          <w:noProof w:val="0"/>
          <w:sz w:val="24"/>
          <w:szCs w:val="24"/>
          <w:lang w:val="en-GB"/>
        </w:rPr>
        <w:t>i</w:t>
      </w:r>
      <w:r w:rsidRPr="29C970F7" w:rsidR="3948B836">
        <w:rPr>
          <w:rFonts w:ascii="Aptos" w:hAnsi="Aptos" w:eastAsia="Aptos" w:cs="Aptos"/>
          <w:noProof w:val="0"/>
          <w:sz w:val="24"/>
          <w:szCs w:val="24"/>
          <w:lang w:val="en-GB"/>
        </w:rPr>
        <w:t>cantly</w:t>
      </w:r>
      <w:r w:rsidRPr="29C970F7" w:rsidR="3948B836">
        <w:rPr>
          <w:rFonts w:ascii="Aptos" w:hAnsi="Aptos" w:eastAsia="Aptos" w:cs="Aptos"/>
          <w:noProof w:val="0"/>
          <w:sz w:val="24"/>
          <w:szCs w:val="24"/>
          <w:lang w:val="en-GB"/>
        </w:rPr>
        <w:t xml:space="preserve">. </w:t>
      </w:r>
    </w:p>
    <w:p xmlns:wp14="http://schemas.microsoft.com/office/word/2010/wordml" w:rsidP="29C970F7" wp14:paraId="4E675F6C" wp14:textId="568B7B42">
      <w:pPr>
        <w:rPr>
          <w:rFonts w:ascii="Aptos" w:hAnsi="Aptos" w:eastAsia="Aptos" w:cs="Aptos"/>
          <w:noProof w:val="0"/>
          <w:sz w:val="24"/>
          <w:szCs w:val="24"/>
          <w:lang w:val="en-GB"/>
        </w:rPr>
      </w:pPr>
    </w:p>
    <w:p xmlns:wp14="http://schemas.microsoft.com/office/word/2010/wordml" w:rsidP="29C970F7" wp14:paraId="676E3B5F" wp14:textId="6153A931">
      <w:pPr>
        <w:pStyle w:val="Normal"/>
      </w:pPr>
      <w:r w:rsidR="57F17430">
        <w:rPr/>
        <w:t>Furthermore, hamstring injuries are more common in the final 15 minutes of games when the player is fatigued</w:t>
      </w:r>
      <w:r w:rsidR="7333F3F9">
        <w:rPr/>
        <w:t>.</w:t>
      </w:r>
      <w:r w:rsidR="187BECAE">
        <w:rPr/>
        <w:t xml:space="preserve"> </w:t>
      </w:r>
      <w:r w:rsidR="57F17430">
        <w:rPr/>
        <w:t>This means that clearing an athlete when they are not fatigued can give false positives</w:t>
      </w:r>
      <w:r w:rsidR="441A92BD">
        <w:rPr/>
        <w:t xml:space="preserve"> (</w:t>
      </w:r>
      <w:r w:rsidR="441A92BD">
        <w:rPr/>
        <w:t>Lord  et</w:t>
      </w:r>
      <w:r w:rsidR="441A92BD">
        <w:rPr/>
        <w:t xml:space="preserve"> al 2018)</w:t>
      </w:r>
      <w:r w:rsidR="57F17430">
        <w:rPr/>
        <w:t xml:space="preserve">. Rehab should also be done when the athlete is fatigued, and if the player shows signs of pain and improper technique, are they </w:t>
      </w:r>
      <w:r w:rsidR="57F17430">
        <w:rPr/>
        <w:t>really ready</w:t>
      </w:r>
      <w:r w:rsidR="57F17430">
        <w:rPr/>
        <w:t xml:space="preserve"> to return to play?</w:t>
      </w:r>
      <w:r w:rsidR="52DF9795">
        <w:rPr/>
        <w:t xml:space="preserve"> </w:t>
      </w:r>
    </w:p>
    <w:p xmlns:wp14="http://schemas.microsoft.com/office/word/2010/wordml" w:rsidP="29C970F7" wp14:paraId="42A475B8" wp14:textId="6D596BA0">
      <w:pPr>
        <w:pStyle w:val="Normal"/>
      </w:pPr>
      <w:r w:rsidR="4DA5793F">
        <w:rPr/>
        <w:t xml:space="preserve">Conclusion </w:t>
      </w:r>
    </w:p>
    <w:p xmlns:wp14="http://schemas.microsoft.com/office/word/2010/wordml" w:rsidP="29C970F7" wp14:paraId="7A22A42A" wp14:textId="0145F87C">
      <w:pPr>
        <w:pStyle w:val="Normal"/>
      </w:pPr>
      <w:r w:rsidR="74CB7796">
        <w:rPr/>
        <w:t>A return to play rehabilitation protocol for a hamstring injury should focus on strengthening eccentric strength, power and hypertrophy. Exercises should include Nordic hamstring curls, kettlebell swings, hip thrusts, Romanian deadlifts (RDLs), single leg RDLs. Progression should move towards running, with change of direction, acceleration and deceleration. Drills such as Z, Y and W should be added, with variations to mimic sport specific demands. Additionally, the athlete should perform under fatigue.</w:t>
      </w:r>
    </w:p>
    <w:p xmlns:wp14="http://schemas.microsoft.com/office/word/2010/wordml" w:rsidP="29C970F7" wp14:paraId="0B22270E" wp14:textId="75263F20">
      <w:pPr>
        <w:rPr>
          <w:rFonts w:ascii="Aptos" w:hAnsi="Aptos" w:eastAsia="Aptos" w:cs="Aptos"/>
          <w:noProof w:val="0"/>
          <w:sz w:val="24"/>
          <w:szCs w:val="24"/>
          <w:u w:val="single"/>
          <w:lang w:val="en-GB"/>
        </w:rPr>
      </w:pPr>
      <w:r w:rsidRPr="29C970F7" w:rsidR="52DF9795">
        <w:rPr>
          <w:rFonts w:ascii="Aptos" w:hAnsi="Aptos" w:eastAsia="Aptos" w:cs="Aptos"/>
          <w:noProof w:val="0"/>
          <w:sz w:val="24"/>
          <w:szCs w:val="24"/>
          <w:u w:val="single"/>
          <w:lang w:val="en-GB"/>
        </w:rPr>
        <w:t>Referents</w:t>
      </w:r>
      <w:r w:rsidRPr="29C970F7" w:rsidR="52DF9795">
        <w:rPr>
          <w:rFonts w:ascii="Aptos" w:hAnsi="Aptos" w:eastAsia="Aptos" w:cs="Aptos"/>
          <w:noProof w:val="0"/>
          <w:sz w:val="24"/>
          <w:szCs w:val="24"/>
          <w:u w:val="single"/>
          <w:lang w:val="en-GB"/>
        </w:rPr>
        <w:t xml:space="preserve"> </w:t>
      </w:r>
    </w:p>
    <w:p xmlns:wp14="http://schemas.microsoft.com/office/word/2010/wordml" w:rsidP="29C970F7" wp14:paraId="79A71943" wp14:textId="71E02D70">
      <w:pPr>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Behan, F.P., van Dyk, N., Rane, L., Thorne, E., </w:t>
      </w:r>
      <w:r w:rsidRPr="29C970F7" w:rsidR="52DF9795">
        <w:rPr>
          <w:rFonts w:ascii="Aptos" w:hAnsi="Aptos" w:eastAsia="Aptos" w:cs="Aptos"/>
          <w:noProof w:val="0"/>
          <w:sz w:val="24"/>
          <w:szCs w:val="24"/>
          <w:lang w:val="en-GB"/>
        </w:rPr>
        <w:t>Banaghan</w:t>
      </w:r>
      <w:r w:rsidRPr="29C970F7" w:rsidR="52DF9795">
        <w:rPr>
          <w:rFonts w:ascii="Aptos" w:hAnsi="Aptos" w:eastAsia="Aptos" w:cs="Aptos"/>
          <w:noProof w:val="0"/>
          <w:sz w:val="24"/>
          <w:szCs w:val="24"/>
          <w:lang w:val="en-GB"/>
        </w:rPr>
        <w:t xml:space="preserve">, A., Gilsenan, K. et al., 2024. </w:t>
      </w:r>
      <w:r w:rsidRPr="29C970F7" w:rsidR="52DF9795">
        <w:rPr>
          <w:rFonts w:ascii="Aptos" w:hAnsi="Aptos" w:eastAsia="Aptos" w:cs="Aptos"/>
          <w:i w:val="1"/>
          <w:iCs w:val="1"/>
          <w:noProof w:val="0"/>
          <w:sz w:val="24"/>
          <w:szCs w:val="24"/>
          <w:lang w:val="en-GB"/>
        </w:rPr>
        <w:t>Implementing hamstring injury prevention programmes remotely: a randomised proof of concept trial.</w:t>
      </w:r>
      <w:r w:rsidRPr="29C970F7" w:rsidR="52DF9795">
        <w:rPr>
          <w:rFonts w:ascii="Aptos" w:hAnsi="Aptos" w:eastAsia="Aptos" w:cs="Aptos"/>
          <w:noProof w:val="0"/>
          <w:sz w:val="24"/>
          <w:szCs w:val="24"/>
          <w:lang w:val="en-GB"/>
        </w:rPr>
        <w:t xml:space="preserve"> BMJ Open Sport &amp; Exercise Medicine, 10, e001728. </w:t>
      </w:r>
      <w:hyperlink r:id="R9b86a687335149a7">
        <w:r w:rsidRPr="29C970F7" w:rsidR="52DF9795">
          <w:rPr>
            <w:rStyle w:val="Hyperlink"/>
            <w:rFonts w:ascii="Aptos" w:hAnsi="Aptos" w:eastAsia="Aptos" w:cs="Aptos"/>
            <w:strike w:val="0"/>
            <w:dstrike w:val="0"/>
            <w:noProof w:val="0"/>
            <w:sz w:val="24"/>
            <w:szCs w:val="24"/>
            <w:lang w:val="en-GB"/>
          </w:rPr>
          <w:t>https://doi.org/10.1136/bmjsem-2023-001728</w:t>
        </w:r>
      </w:hyperlink>
      <w:r w:rsidRPr="29C970F7" w:rsidR="52DF9795">
        <w:rPr>
          <w:rFonts w:ascii="Aptos" w:hAnsi="Aptos" w:eastAsia="Aptos" w:cs="Aptos"/>
          <w:strike w:val="0"/>
          <w:dstrike w:val="0"/>
          <w:noProof w:val="0"/>
          <w:sz w:val="24"/>
          <w:szCs w:val="24"/>
          <w:u w:val="none"/>
          <w:lang w:val="en-GB"/>
        </w:rPr>
        <w:t>.Accessed (</w:t>
      </w:r>
      <w:r w:rsidRPr="29C970F7" w:rsidR="03197A40">
        <w:rPr>
          <w:rFonts w:ascii="Aptos" w:hAnsi="Aptos" w:eastAsia="Aptos" w:cs="Aptos"/>
          <w:strike w:val="0"/>
          <w:dstrike w:val="0"/>
          <w:noProof w:val="0"/>
          <w:sz w:val="24"/>
          <w:szCs w:val="24"/>
          <w:u w:val="none"/>
          <w:lang w:val="en-GB"/>
        </w:rPr>
        <w:t>9</w:t>
      </w:r>
      <w:r w:rsidRPr="29C970F7" w:rsidR="52DF9795">
        <w:rPr>
          <w:rFonts w:ascii="Aptos" w:hAnsi="Aptos" w:eastAsia="Aptos" w:cs="Aptos"/>
          <w:strike w:val="0"/>
          <w:dstrike w:val="0"/>
          <w:noProof w:val="0"/>
          <w:sz w:val="24"/>
          <w:szCs w:val="24"/>
          <w:u w:val="none"/>
          <w:lang w:val="en-GB"/>
        </w:rPr>
        <w:t xml:space="preserve"> </w:t>
      </w:r>
      <w:r w:rsidRPr="29C970F7" w:rsidR="52DF9795">
        <w:rPr>
          <w:rFonts w:ascii="Aptos" w:hAnsi="Aptos" w:eastAsia="Aptos" w:cs="Aptos"/>
          <w:strike w:val="0"/>
          <w:dstrike w:val="0"/>
          <w:noProof w:val="0"/>
          <w:sz w:val="24"/>
          <w:szCs w:val="24"/>
          <w:u w:val="none"/>
          <w:lang w:val="en-GB"/>
        </w:rPr>
        <w:t>feb</w:t>
      </w:r>
      <w:r w:rsidRPr="29C970F7" w:rsidR="52DF9795">
        <w:rPr>
          <w:rFonts w:ascii="Aptos" w:hAnsi="Aptos" w:eastAsia="Aptos" w:cs="Aptos"/>
          <w:strike w:val="0"/>
          <w:dstrike w:val="0"/>
          <w:noProof w:val="0"/>
          <w:sz w:val="24"/>
          <w:szCs w:val="24"/>
          <w:u w:val="none"/>
          <w:lang w:val="en-GB"/>
        </w:rPr>
        <w:t xml:space="preserve"> </w:t>
      </w:r>
      <w:r w:rsidRPr="29C970F7" w:rsidR="52DF9795">
        <w:rPr>
          <w:rFonts w:ascii="Aptos" w:hAnsi="Aptos" w:eastAsia="Aptos" w:cs="Aptos"/>
          <w:strike w:val="0"/>
          <w:dstrike w:val="0"/>
          <w:noProof w:val="0"/>
          <w:sz w:val="24"/>
          <w:szCs w:val="24"/>
          <w:u w:val="none"/>
          <w:lang w:val="en-GB"/>
        </w:rPr>
        <w:t>2026 )</w:t>
      </w:r>
    </w:p>
    <w:p xmlns:wp14="http://schemas.microsoft.com/office/word/2010/wordml" w:rsidP="29C970F7" wp14:paraId="7803EE7A" wp14:textId="1C8DED26">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Bourne, M.N., Timmins, R.G., </w:t>
      </w:r>
      <w:r w:rsidRPr="29C970F7" w:rsidR="52DF9795">
        <w:rPr>
          <w:rFonts w:ascii="Aptos" w:hAnsi="Aptos" w:eastAsia="Aptos" w:cs="Aptos"/>
          <w:noProof w:val="0"/>
          <w:sz w:val="24"/>
          <w:szCs w:val="24"/>
          <w:lang w:val="en-GB"/>
        </w:rPr>
        <w:t>Opar</w:t>
      </w:r>
      <w:r w:rsidRPr="29C970F7" w:rsidR="52DF9795">
        <w:rPr>
          <w:rFonts w:ascii="Aptos" w:hAnsi="Aptos" w:eastAsia="Aptos" w:cs="Aptos"/>
          <w:noProof w:val="0"/>
          <w:sz w:val="24"/>
          <w:szCs w:val="24"/>
          <w:lang w:val="en-GB"/>
        </w:rPr>
        <w:t xml:space="preserve">, D.A., </w:t>
      </w:r>
      <w:r w:rsidRPr="29C970F7" w:rsidR="52DF9795">
        <w:rPr>
          <w:rFonts w:ascii="Aptos" w:hAnsi="Aptos" w:eastAsia="Aptos" w:cs="Aptos"/>
          <w:noProof w:val="0"/>
          <w:sz w:val="24"/>
          <w:szCs w:val="24"/>
          <w:lang w:val="en-GB"/>
        </w:rPr>
        <w:t>Pizzari</w:t>
      </w:r>
      <w:r w:rsidRPr="29C970F7" w:rsidR="52DF9795">
        <w:rPr>
          <w:rFonts w:ascii="Aptos" w:hAnsi="Aptos" w:eastAsia="Aptos" w:cs="Aptos"/>
          <w:noProof w:val="0"/>
          <w:sz w:val="24"/>
          <w:szCs w:val="24"/>
          <w:lang w:val="en-GB"/>
        </w:rPr>
        <w:t xml:space="preserve">, T., Ruddy, J.D., Sims, C., Williams, M.D. &amp; Shield, A.J., 2018. </w:t>
      </w:r>
      <w:r w:rsidRPr="29C970F7" w:rsidR="52DF9795">
        <w:rPr>
          <w:rFonts w:ascii="Aptos" w:hAnsi="Aptos" w:eastAsia="Aptos" w:cs="Aptos"/>
          <w:i w:val="1"/>
          <w:iCs w:val="1"/>
          <w:noProof w:val="0"/>
          <w:sz w:val="24"/>
          <w:szCs w:val="24"/>
          <w:lang w:val="en-GB"/>
        </w:rPr>
        <w:t>An evidence-based framework for strengthening exercises to prevent hamstring injury</w:t>
      </w:r>
      <w:r w:rsidRPr="29C970F7" w:rsidR="52DF9795">
        <w:rPr>
          <w:rFonts w:ascii="Aptos" w:hAnsi="Aptos" w:eastAsia="Aptos" w:cs="Aptos"/>
          <w:noProof w:val="0"/>
          <w:sz w:val="24"/>
          <w:szCs w:val="24"/>
          <w:lang w:val="en-GB"/>
        </w:rPr>
        <w:t>. Sports Medicine, 48, pp.251–267.</w:t>
      </w:r>
      <w:r w:rsidRPr="29C970F7" w:rsidR="0B14CE0B">
        <w:rPr>
          <w:rFonts w:ascii="Aptos" w:hAnsi="Aptos" w:eastAsia="Aptos" w:cs="Aptos"/>
          <w:strike w:val="0"/>
          <w:dstrike w:val="0"/>
          <w:noProof w:val="0"/>
          <w:sz w:val="24"/>
          <w:szCs w:val="24"/>
          <w:u w:val="none"/>
          <w:lang w:val="en-GB"/>
        </w:rPr>
        <w:t>.Accessed (6 feb 2026 )</w:t>
      </w:r>
    </w:p>
    <w:p xmlns:wp14="http://schemas.microsoft.com/office/word/2010/wordml" w:rsidP="29C970F7" wp14:paraId="373F06C2" wp14:textId="0F3FBF36">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Buchheit, M., Settembre, M., Hader, K. &amp; McHugh, D., 2023. </w:t>
      </w:r>
      <w:r w:rsidRPr="29C970F7" w:rsidR="52DF9795">
        <w:rPr>
          <w:rFonts w:ascii="Aptos" w:hAnsi="Aptos" w:eastAsia="Aptos" w:cs="Aptos"/>
          <w:i w:val="1"/>
          <w:iCs w:val="1"/>
          <w:noProof w:val="0"/>
          <w:sz w:val="24"/>
          <w:szCs w:val="24"/>
          <w:lang w:val="en-GB"/>
        </w:rPr>
        <w:t>Exposures to near-to-maximal speed running bouts during different turnarounds in elite football: Association with match hamstring injuries</w:t>
      </w:r>
      <w:r w:rsidRPr="29C970F7" w:rsidR="52DF9795">
        <w:rPr>
          <w:rFonts w:ascii="Aptos" w:hAnsi="Aptos" w:eastAsia="Aptos" w:cs="Aptos"/>
          <w:noProof w:val="0"/>
          <w:sz w:val="24"/>
          <w:szCs w:val="24"/>
          <w:lang w:val="en-GB"/>
        </w:rPr>
        <w:t xml:space="preserve">. Biology of Sport, 40(4), pp.1057–1067. </w:t>
      </w:r>
      <w:hyperlink r:id="R9d9eadc7083c4906">
        <w:r w:rsidRPr="29C970F7" w:rsidR="52DF9795">
          <w:rPr>
            <w:rStyle w:val="Hyperlink"/>
            <w:rFonts w:ascii="Aptos" w:hAnsi="Aptos" w:eastAsia="Aptos" w:cs="Aptos"/>
            <w:strike w:val="0"/>
            <w:dstrike w:val="0"/>
            <w:noProof w:val="0"/>
            <w:sz w:val="24"/>
            <w:szCs w:val="24"/>
            <w:lang w:val="en-GB"/>
          </w:rPr>
          <w:t>https://doi.org/10.5114/biolsport.2023.125595</w:t>
        </w:r>
      </w:hyperlink>
      <w:r w:rsidRPr="29C970F7" w:rsidR="52DF9795">
        <w:rPr>
          <w:rFonts w:ascii="Aptos" w:hAnsi="Aptos" w:eastAsia="Aptos" w:cs="Aptos"/>
          <w:noProof w:val="0"/>
          <w:sz w:val="24"/>
          <w:szCs w:val="24"/>
          <w:lang w:val="en-GB"/>
        </w:rPr>
        <w:t xml:space="preserve"> </w:t>
      </w:r>
      <w:r w:rsidRPr="29C970F7" w:rsidR="235495D2">
        <w:rPr>
          <w:rFonts w:ascii="Aptos" w:hAnsi="Aptos" w:eastAsia="Aptos" w:cs="Aptos"/>
          <w:strike w:val="0"/>
          <w:dstrike w:val="0"/>
          <w:noProof w:val="0"/>
          <w:sz w:val="24"/>
          <w:szCs w:val="24"/>
          <w:u w:val="none"/>
          <w:lang w:val="en-GB"/>
        </w:rPr>
        <w:t>.Accessed</w:t>
      </w:r>
      <w:r w:rsidRPr="29C970F7" w:rsidR="235495D2">
        <w:rPr>
          <w:rFonts w:ascii="Aptos" w:hAnsi="Aptos" w:eastAsia="Aptos" w:cs="Aptos"/>
          <w:strike w:val="0"/>
          <w:dstrike w:val="0"/>
          <w:noProof w:val="0"/>
          <w:sz w:val="24"/>
          <w:szCs w:val="24"/>
          <w:u w:val="none"/>
          <w:lang w:val="en-GB"/>
        </w:rPr>
        <w:t xml:space="preserve"> (</w:t>
      </w:r>
      <w:r w:rsidRPr="29C970F7" w:rsidR="5D2E3400">
        <w:rPr>
          <w:rFonts w:ascii="Aptos" w:hAnsi="Aptos" w:eastAsia="Aptos" w:cs="Aptos"/>
          <w:strike w:val="0"/>
          <w:dstrike w:val="0"/>
          <w:noProof w:val="0"/>
          <w:sz w:val="24"/>
          <w:szCs w:val="24"/>
          <w:u w:val="none"/>
          <w:lang w:val="en-GB"/>
        </w:rPr>
        <w:t>12</w:t>
      </w:r>
      <w:r w:rsidRPr="29C970F7" w:rsidR="235495D2">
        <w:rPr>
          <w:rFonts w:ascii="Aptos" w:hAnsi="Aptos" w:eastAsia="Aptos" w:cs="Aptos"/>
          <w:strike w:val="0"/>
          <w:dstrike w:val="0"/>
          <w:noProof w:val="0"/>
          <w:sz w:val="24"/>
          <w:szCs w:val="24"/>
          <w:u w:val="none"/>
          <w:lang w:val="en-GB"/>
        </w:rPr>
        <w:t xml:space="preserve"> </w:t>
      </w:r>
      <w:r w:rsidRPr="29C970F7" w:rsidR="235495D2">
        <w:rPr>
          <w:rFonts w:ascii="Aptos" w:hAnsi="Aptos" w:eastAsia="Aptos" w:cs="Aptos"/>
          <w:strike w:val="0"/>
          <w:dstrike w:val="0"/>
          <w:noProof w:val="0"/>
          <w:sz w:val="24"/>
          <w:szCs w:val="24"/>
          <w:u w:val="none"/>
          <w:lang w:val="en-GB"/>
        </w:rPr>
        <w:t>feb</w:t>
      </w:r>
      <w:r w:rsidRPr="29C970F7" w:rsidR="235495D2">
        <w:rPr>
          <w:rFonts w:ascii="Aptos" w:hAnsi="Aptos" w:eastAsia="Aptos" w:cs="Aptos"/>
          <w:strike w:val="0"/>
          <w:dstrike w:val="0"/>
          <w:noProof w:val="0"/>
          <w:sz w:val="24"/>
          <w:szCs w:val="24"/>
          <w:u w:val="none"/>
          <w:lang w:val="en-GB"/>
        </w:rPr>
        <w:t xml:space="preserve"> </w:t>
      </w:r>
      <w:r w:rsidRPr="29C970F7" w:rsidR="235495D2">
        <w:rPr>
          <w:rFonts w:ascii="Aptos" w:hAnsi="Aptos" w:eastAsia="Aptos" w:cs="Aptos"/>
          <w:strike w:val="0"/>
          <w:dstrike w:val="0"/>
          <w:noProof w:val="0"/>
          <w:sz w:val="24"/>
          <w:szCs w:val="24"/>
          <w:u w:val="none"/>
          <w:lang w:val="en-GB"/>
        </w:rPr>
        <w:t>2026 )</w:t>
      </w:r>
    </w:p>
    <w:p xmlns:wp14="http://schemas.microsoft.com/office/word/2010/wordml" w:rsidP="29C970F7" wp14:paraId="1FF32221" wp14:textId="53A44E46">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De Hoyo, M., </w:t>
      </w:r>
      <w:r w:rsidRPr="29C970F7" w:rsidR="52DF9795">
        <w:rPr>
          <w:rFonts w:ascii="Aptos" w:hAnsi="Aptos" w:eastAsia="Aptos" w:cs="Aptos"/>
          <w:noProof w:val="0"/>
          <w:sz w:val="24"/>
          <w:szCs w:val="24"/>
          <w:lang w:val="en-GB"/>
        </w:rPr>
        <w:t>Sañudo</w:t>
      </w:r>
      <w:r w:rsidRPr="29C970F7" w:rsidR="52DF9795">
        <w:rPr>
          <w:rFonts w:ascii="Aptos" w:hAnsi="Aptos" w:eastAsia="Aptos" w:cs="Aptos"/>
          <w:noProof w:val="0"/>
          <w:sz w:val="24"/>
          <w:szCs w:val="24"/>
          <w:lang w:val="en-GB"/>
        </w:rPr>
        <w:t>, B., Carrasco, L., Mateo-Cortes, J., Domínguez-Cobo, S. &amp; Fernandes, O., 2016.</w:t>
      </w:r>
      <w:r w:rsidRPr="29C970F7" w:rsidR="52DF9795">
        <w:rPr>
          <w:rFonts w:ascii="Aptos" w:hAnsi="Aptos" w:eastAsia="Aptos" w:cs="Aptos"/>
          <w:i w:val="1"/>
          <w:iCs w:val="1"/>
          <w:noProof w:val="0"/>
          <w:sz w:val="24"/>
          <w:szCs w:val="24"/>
          <w:lang w:val="en-GB"/>
        </w:rPr>
        <w:t xml:space="preserve"> Effects of 10-week eccentric overload training on kinetic parameters during change of direction in football players. Journal of Sports Sciences</w:t>
      </w:r>
      <w:r w:rsidRPr="29C970F7" w:rsidR="52DF9795">
        <w:rPr>
          <w:rFonts w:ascii="Aptos" w:hAnsi="Aptos" w:eastAsia="Aptos" w:cs="Aptos"/>
          <w:noProof w:val="0"/>
          <w:sz w:val="24"/>
          <w:szCs w:val="24"/>
          <w:lang w:val="en-GB"/>
        </w:rPr>
        <w:t xml:space="preserve">, 34(14), pp.1380–1387. </w:t>
      </w:r>
      <w:hyperlink r:id="R65b10d99f87044fd">
        <w:r w:rsidRPr="29C970F7" w:rsidR="52DF9795">
          <w:rPr>
            <w:rStyle w:val="Hyperlink"/>
            <w:rFonts w:ascii="Aptos" w:hAnsi="Aptos" w:eastAsia="Aptos" w:cs="Aptos"/>
            <w:strike w:val="0"/>
            <w:dstrike w:val="0"/>
            <w:noProof w:val="0"/>
            <w:sz w:val="24"/>
            <w:szCs w:val="24"/>
            <w:lang w:val="en-GB"/>
          </w:rPr>
          <w:t>https://doi.org/10.1080/02640414.2016.1157624</w:t>
        </w:r>
      </w:hyperlink>
      <w:r w:rsidRPr="29C970F7" w:rsidR="39AB0C7A">
        <w:rPr>
          <w:rFonts w:ascii="Aptos" w:hAnsi="Aptos" w:eastAsia="Aptos" w:cs="Aptos"/>
          <w:strike w:val="0"/>
          <w:dstrike w:val="0"/>
          <w:noProof w:val="0"/>
          <w:sz w:val="24"/>
          <w:szCs w:val="24"/>
          <w:u w:val="none"/>
          <w:lang w:val="en-GB"/>
        </w:rPr>
        <w:t>.Accessed (6 feb 2026 )</w:t>
      </w:r>
    </w:p>
    <w:p xmlns:wp14="http://schemas.microsoft.com/office/word/2010/wordml" w:rsidP="29C970F7" wp14:paraId="1CE5F027" wp14:textId="05DB5B5F">
      <w:pPr>
        <w:pStyle w:val="Normal"/>
        <w:rPr>
          <w:rFonts w:ascii="Aptos" w:hAnsi="Aptos" w:eastAsia="Aptos" w:cs="Aptos"/>
          <w:strike w:val="0"/>
          <w:dstrike w:val="0"/>
          <w:noProof w:val="0"/>
          <w:sz w:val="24"/>
          <w:szCs w:val="24"/>
          <w:u w:val="none"/>
          <w:lang w:val="en-GB"/>
        </w:rPr>
      </w:pPr>
      <w:r w:rsidRPr="29C970F7" w:rsidR="52DF9795">
        <w:rPr>
          <w:rFonts w:ascii="Arial" w:hAnsi="Arial" w:eastAsia="Arial" w:cs="Arial"/>
          <w:noProof w:val="0"/>
          <w:color w:val="222222"/>
          <w:sz w:val="19"/>
          <w:szCs w:val="19"/>
          <w:lang w:val="en-GB"/>
        </w:rPr>
        <w:t xml:space="preserve">Garcia, A.G., Andrade, R., Afonso, J., Runco, J.L., Maestro, A. and </w:t>
      </w:r>
      <w:r w:rsidRPr="29C970F7" w:rsidR="52DF9795">
        <w:rPr>
          <w:rFonts w:ascii="Arial" w:hAnsi="Arial" w:eastAsia="Arial" w:cs="Arial"/>
          <w:noProof w:val="0"/>
          <w:color w:val="222222"/>
          <w:sz w:val="19"/>
          <w:szCs w:val="19"/>
          <w:lang w:val="en-GB"/>
        </w:rPr>
        <w:t>Espregueira</w:t>
      </w:r>
      <w:r w:rsidRPr="29C970F7" w:rsidR="52DF9795">
        <w:rPr>
          <w:rFonts w:ascii="Arial" w:hAnsi="Arial" w:eastAsia="Arial" w:cs="Arial"/>
          <w:noProof w:val="0"/>
          <w:color w:val="222222"/>
          <w:sz w:val="19"/>
          <w:szCs w:val="19"/>
          <w:lang w:val="en-GB"/>
        </w:rPr>
        <w:t xml:space="preserve">-Mendes, J., 2022. Hamstrings injuries in football. </w:t>
      </w:r>
      <w:r w:rsidRPr="29C970F7" w:rsidR="52DF9795">
        <w:rPr>
          <w:rFonts w:ascii="Arial" w:hAnsi="Arial" w:eastAsia="Arial" w:cs="Arial"/>
          <w:i w:val="1"/>
          <w:iCs w:val="1"/>
          <w:noProof w:val="0"/>
          <w:color w:val="222222"/>
          <w:sz w:val="19"/>
          <w:szCs w:val="19"/>
          <w:lang w:val="en-GB"/>
        </w:rPr>
        <w:t>Journal of orthopaedics</w:t>
      </w:r>
      <w:r w:rsidRPr="29C970F7" w:rsidR="52DF9795">
        <w:rPr>
          <w:rFonts w:ascii="Arial" w:hAnsi="Arial" w:eastAsia="Arial" w:cs="Arial"/>
          <w:noProof w:val="0"/>
          <w:color w:val="222222"/>
          <w:sz w:val="19"/>
          <w:szCs w:val="19"/>
          <w:lang w:val="en-GB"/>
        </w:rPr>
        <w:t xml:space="preserve">, </w:t>
      </w:r>
      <w:r w:rsidRPr="29C970F7" w:rsidR="52DF9795">
        <w:rPr>
          <w:rFonts w:ascii="Arial" w:hAnsi="Arial" w:eastAsia="Arial" w:cs="Arial"/>
          <w:i w:val="1"/>
          <w:iCs w:val="1"/>
          <w:noProof w:val="0"/>
          <w:color w:val="222222"/>
          <w:sz w:val="19"/>
          <w:szCs w:val="19"/>
          <w:lang w:val="en-GB"/>
        </w:rPr>
        <w:t>31</w:t>
      </w:r>
      <w:r w:rsidRPr="29C970F7" w:rsidR="52DF9795">
        <w:rPr>
          <w:rFonts w:ascii="Arial" w:hAnsi="Arial" w:eastAsia="Arial" w:cs="Arial"/>
          <w:noProof w:val="0"/>
          <w:color w:val="222222"/>
          <w:sz w:val="19"/>
          <w:szCs w:val="19"/>
          <w:lang w:val="en-GB"/>
        </w:rPr>
        <w:t xml:space="preserve">, pp.72-77. </w:t>
      </w:r>
      <w:r w:rsidRPr="29C970F7" w:rsidR="1540A0B5">
        <w:rPr>
          <w:rFonts w:ascii="Aptos" w:hAnsi="Aptos" w:eastAsia="Aptos" w:cs="Aptos"/>
          <w:strike w:val="0"/>
          <w:dstrike w:val="0"/>
          <w:noProof w:val="0"/>
          <w:sz w:val="24"/>
          <w:szCs w:val="24"/>
          <w:u w:val="none"/>
          <w:lang w:val="en-GB"/>
        </w:rPr>
        <w:t>.Accessed</w:t>
      </w:r>
      <w:r w:rsidRPr="29C970F7" w:rsidR="1540A0B5">
        <w:rPr>
          <w:rFonts w:ascii="Aptos" w:hAnsi="Aptos" w:eastAsia="Aptos" w:cs="Aptos"/>
          <w:strike w:val="0"/>
          <w:dstrike w:val="0"/>
          <w:noProof w:val="0"/>
          <w:sz w:val="24"/>
          <w:szCs w:val="24"/>
          <w:u w:val="none"/>
          <w:lang w:val="en-GB"/>
        </w:rPr>
        <w:t xml:space="preserve"> (</w:t>
      </w:r>
      <w:r w:rsidRPr="29C970F7" w:rsidR="269D1743">
        <w:rPr>
          <w:rFonts w:ascii="Aptos" w:hAnsi="Aptos" w:eastAsia="Aptos" w:cs="Aptos"/>
          <w:strike w:val="0"/>
          <w:dstrike w:val="0"/>
          <w:noProof w:val="0"/>
          <w:sz w:val="24"/>
          <w:szCs w:val="24"/>
          <w:u w:val="none"/>
          <w:lang w:val="en-GB"/>
        </w:rPr>
        <w:t>14</w:t>
      </w:r>
      <w:r w:rsidRPr="29C970F7" w:rsidR="1540A0B5">
        <w:rPr>
          <w:rFonts w:ascii="Aptos" w:hAnsi="Aptos" w:eastAsia="Aptos" w:cs="Aptos"/>
          <w:strike w:val="0"/>
          <w:dstrike w:val="0"/>
          <w:noProof w:val="0"/>
          <w:sz w:val="24"/>
          <w:szCs w:val="24"/>
          <w:u w:val="none"/>
          <w:lang w:val="en-GB"/>
        </w:rPr>
        <w:t xml:space="preserve"> </w:t>
      </w:r>
      <w:r w:rsidRPr="29C970F7" w:rsidR="1540A0B5">
        <w:rPr>
          <w:rFonts w:ascii="Aptos" w:hAnsi="Aptos" w:eastAsia="Aptos" w:cs="Aptos"/>
          <w:strike w:val="0"/>
          <w:dstrike w:val="0"/>
          <w:noProof w:val="0"/>
          <w:sz w:val="24"/>
          <w:szCs w:val="24"/>
          <w:u w:val="none"/>
          <w:lang w:val="en-GB"/>
        </w:rPr>
        <w:t>feb</w:t>
      </w:r>
      <w:r w:rsidRPr="29C970F7" w:rsidR="1540A0B5">
        <w:rPr>
          <w:rFonts w:ascii="Aptos" w:hAnsi="Aptos" w:eastAsia="Aptos" w:cs="Aptos"/>
          <w:strike w:val="0"/>
          <w:dstrike w:val="0"/>
          <w:noProof w:val="0"/>
          <w:sz w:val="24"/>
          <w:szCs w:val="24"/>
          <w:u w:val="none"/>
          <w:lang w:val="en-GB"/>
        </w:rPr>
        <w:t xml:space="preserve"> </w:t>
      </w:r>
      <w:r w:rsidRPr="29C970F7" w:rsidR="1540A0B5">
        <w:rPr>
          <w:rFonts w:ascii="Aptos" w:hAnsi="Aptos" w:eastAsia="Aptos" w:cs="Aptos"/>
          <w:strike w:val="0"/>
          <w:dstrike w:val="0"/>
          <w:noProof w:val="0"/>
          <w:sz w:val="24"/>
          <w:szCs w:val="24"/>
          <w:u w:val="none"/>
          <w:lang w:val="en-GB"/>
        </w:rPr>
        <w:t>2026 )</w:t>
      </w:r>
    </w:p>
    <w:p xmlns:wp14="http://schemas.microsoft.com/office/word/2010/wordml" w:rsidP="29C970F7" wp14:paraId="285CD7A0" wp14:textId="5DE62ECD">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Hickey, J.T., </w:t>
      </w:r>
      <w:r w:rsidRPr="29C970F7" w:rsidR="52DF9795">
        <w:rPr>
          <w:rFonts w:ascii="Aptos" w:hAnsi="Aptos" w:eastAsia="Aptos" w:cs="Aptos"/>
          <w:noProof w:val="0"/>
          <w:sz w:val="24"/>
          <w:szCs w:val="24"/>
          <w:lang w:val="en-GB"/>
        </w:rPr>
        <w:t>Opar</w:t>
      </w:r>
      <w:r w:rsidRPr="29C970F7" w:rsidR="52DF9795">
        <w:rPr>
          <w:rFonts w:ascii="Aptos" w:hAnsi="Aptos" w:eastAsia="Aptos" w:cs="Aptos"/>
          <w:noProof w:val="0"/>
          <w:sz w:val="24"/>
          <w:szCs w:val="24"/>
          <w:lang w:val="en-GB"/>
        </w:rPr>
        <w:t>, D.A., Weiss, L.J. and Heiderscheit, B.C., 2022. Hamstring strain injury rehabilitation. Journal of athletic training, 57(2), pp.125-135.</w:t>
      </w:r>
      <w:r w:rsidRPr="29C970F7" w:rsidR="4F32A9B5">
        <w:rPr>
          <w:rFonts w:ascii="Aptos" w:hAnsi="Aptos" w:eastAsia="Aptos" w:cs="Aptos"/>
          <w:strike w:val="0"/>
          <w:dstrike w:val="0"/>
          <w:noProof w:val="0"/>
          <w:sz w:val="24"/>
          <w:szCs w:val="24"/>
          <w:u w:val="none"/>
          <w:lang w:val="en-GB"/>
        </w:rPr>
        <w:t>.Accessed (6 feb 2026 )</w:t>
      </w:r>
    </w:p>
    <w:p xmlns:wp14="http://schemas.microsoft.com/office/word/2010/wordml" w:rsidP="29C970F7" wp14:paraId="3DD3B51F" wp14:textId="66F51E77">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Ishøi, L., </w:t>
      </w:r>
      <w:r w:rsidRPr="29C970F7" w:rsidR="52DF9795">
        <w:rPr>
          <w:rFonts w:ascii="Aptos" w:hAnsi="Aptos" w:eastAsia="Aptos" w:cs="Aptos"/>
          <w:noProof w:val="0"/>
          <w:sz w:val="24"/>
          <w:szCs w:val="24"/>
          <w:lang w:val="en-GB"/>
        </w:rPr>
        <w:t>Hölmich</w:t>
      </w:r>
      <w:r w:rsidRPr="29C970F7" w:rsidR="52DF9795">
        <w:rPr>
          <w:rFonts w:ascii="Aptos" w:hAnsi="Aptos" w:eastAsia="Aptos" w:cs="Aptos"/>
          <w:noProof w:val="0"/>
          <w:sz w:val="24"/>
          <w:szCs w:val="24"/>
          <w:lang w:val="en-GB"/>
        </w:rPr>
        <w:t>, P., Aagaard, P., Thorborg, K., Bandholm, T. &amp; Serner, A., 2018.</w:t>
      </w:r>
      <w:r w:rsidRPr="29C970F7" w:rsidR="52DF9795">
        <w:rPr>
          <w:rFonts w:ascii="Aptos" w:hAnsi="Aptos" w:eastAsia="Aptos" w:cs="Aptos"/>
          <w:i w:val="1"/>
          <w:iCs w:val="1"/>
          <w:noProof w:val="0"/>
          <w:sz w:val="24"/>
          <w:szCs w:val="24"/>
          <w:lang w:val="en-GB"/>
        </w:rPr>
        <w:t xml:space="preserve"> Effects of the Nordic hamstring exercise on sprint capacity in male football players: a randomized controlled trial</w:t>
      </w:r>
      <w:r w:rsidRPr="29C970F7" w:rsidR="52DF9795">
        <w:rPr>
          <w:rFonts w:ascii="Aptos" w:hAnsi="Aptos" w:eastAsia="Aptos" w:cs="Aptos"/>
          <w:noProof w:val="0"/>
          <w:sz w:val="24"/>
          <w:szCs w:val="24"/>
          <w:lang w:val="en-GB"/>
        </w:rPr>
        <w:t xml:space="preserve">. Journal of Sports Sciences, 36(14), pp.1663–1672. </w:t>
      </w:r>
      <w:hyperlink r:id="R32c7ba0147a44891">
        <w:r w:rsidRPr="29C970F7" w:rsidR="52DF9795">
          <w:rPr>
            <w:rStyle w:val="Hyperlink"/>
            <w:rFonts w:ascii="Aptos" w:hAnsi="Aptos" w:eastAsia="Aptos" w:cs="Aptos"/>
            <w:strike w:val="0"/>
            <w:dstrike w:val="0"/>
            <w:noProof w:val="0"/>
            <w:sz w:val="24"/>
            <w:szCs w:val="24"/>
            <w:lang w:val="en-GB"/>
          </w:rPr>
          <w:t>https://doi.org/10.1080/02640414.2017.1409609</w:t>
        </w:r>
      </w:hyperlink>
      <w:r w:rsidRPr="29C970F7" w:rsidR="33B90547">
        <w:rPr>
          <w:rFonts w:ascii="Aptos" w:hAnsi="Aptos" w:eastAsia="Aptos" w:cs="Aptos"/>
          <w:strike w:val="0"/>
          <w:dstrike w:val="0"/>
          <w:noProof w:val="0"/>
          <w:sz w:val="24"/>
          <w:szCs w:val="24"/>
          <w:lang w:val="en-GB"/>
        </w:rPr>
        <w:t xml:space="preserve"> .Accessed (6 feb 2026 )</w:t>
      </w:r>
    </w:p>
    <w:p xmlns:wp14="http://schemas.microsoft.com/office/word/2010/wordml" w:rsidP="29C970F7" wp14:paraId="1300AF03" wp14:textId="2BC3E3DA">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Mijatovic, D., Krivokapic, D., </w:t>
      </w:r>
      <w:r w:rsidRPr="29C970F7" w:rsidR="52DF9795">
        <w:rPr>
          <w:rFonts w:ascii="Aptos" w:hAnsi="Aptos" w:eastAsia="Aptos" w:cs="Aptos"/>
          <w:noProof w:val="0"/>
          <w:sz w:val="24"/>
          <w:szCs w:val="24"/>
          <w:lang w:val="en-GB"/>
        </w:rPr>
        <w:t>Versic</w:t>
      </w:r>
      <w:r w:rsidRPr="29C970F7" w:rsidR="52DF9795">
        <w:rPr>
          <w:rFonts w:ascii="Aptos" w:hAnsi="Aptos" w:eastAsia="Aptos" w:cs="Aptos"/>
          <w:noProof w:val="0"/>
          <w:sz w:val="24"/>
          <w:szCs w:val="24"/>
          <w:lang w:val="en-GB"/>
        </w:rPr>
        <w:t xml:space="preserve">, S., Dimitric, G. &amp; </w:t>
      </w:r>
      <w:r w:rsidRPr="29C970F7" w:rsidR="52DF9795">
        <w:rPr>
          <w:rFonts w:ascii="Aptos" w:hAnsi="Aptos" w:eastAsia="Aptos" w:cs="Aptos"/>
          <w:noProof w:val="0"/>
          <w:sz w:val="24"/>
          <w:szCs w:val="24"/>
          <w:lang w:val="en-GB"/>
        </w:rPr>
        <w:t>Zenic</w:t>
      </w:r>
      <w:r w:rsidRPr="29C970F7" w:rsidR="52DF9795">
        <w:rPr>
          <w:rFonts w:ascii="Aptos" w:hAnsi="Aptos" w:eastAsia="Aptos" w:cs="Aptos"/>
          <w:noProof w:val="0"/>
          <w:sz w:val="24"/>
          <w:szCs w:val="24"/>
          <w:lang w:val="en-GB"/>
        </w:rPr>
        <w:t xml:space="preserve">, N., 2022. </w:t>
      </w:r>
      <w:r w:rsidRPr="29C970F7" w:rsidR="52DF9795">
        <w:rPr>
          <w:rFonts w:ascii="Aptos" w:hAnsi="Aptos" w:eastAsia="Aptos" w:cs="Aptos"/>
          <w:i w:val="1"/>
          <w:iCs w:val="1"/>
          <w:noProof w:val="0"/>
          <w:sz w:val="24"/>
          <w:szCs w:val="24"/>
          <w:lang w:val="en-GB"/>
        </w:rPr>
        <w:t>Change of direction speed and reactive agility in prediction of injury in football: Prospective analysis over one half-season</w:t>
      </w:r>
      <w:r w:rsidRPr="29C970F7" w:rsidR="52DF9795">
        <w:rPr>
          <w:rFonts w:ascii="Aptos" w:hAnsi="Aptos" w:eastAsia="Aptos" w:cs="Aptos"/>
          <w:noProof w:val="0"/>
          <w:sz w:val="24"/>
          <w:szCs w:val="24"/>
          <w:lang w:val="en-GB"/>
        </w:rPr>
        <w:t xml:space="preserve">. Healthcare, 10(3), p.440. </w:t>
      </w:r>
      <w:hyperlink r:id="Rbd21cee1feb54aca">
        <w:r w:rsidRPr="29C970F7" w:rsidR="52DF9795">
          <w:rPr>
            <w:rStyle w:val="Hyperlink"/>
            <w:rFonts w:ascii="Aptos" w:hAnsi="Aptos" w:eastAsia="Aptos" w:cs="Aptos"/>
            <w:strike w:val="0"/>
            <w:dstrike w:val="0"/>
            <w:noProof w:val="0"/>
            <w:sz w:val="24"/>
            <w:szCs w:val="24"/>
            <w:lang w:val="en-GB"/>
          </w:rPr>
          <w:t>https://doi.org/10.3390/healthcare10030440</w:t>
        </w:r>
      </w:hyperlink>
      <w:r w:rsidRPr="29C970F7" w:rsidR="52DF9795">
        <w:rPr>
          <w:rFonts w:ascii="Aptos" w:hAnsi="Aptos" w:eastAsia="Aptos" w:cs="Aptos"/>
          <w:noProof w:val="0"/>
          <w:sz w:val="24"/>
          <w:szCs w:val="24"/>
          <w:lang w:val="en-GB"/>
        </w:rPr>
        <w:t xml:space="preserve"> </w:t>
      </w:r>
      <w:r w:rsidRPr="29C970F7" w:rsidR="68A76E82">
        <w:rPr>
          <w:rFonts w:ascii="Aptos" w:hAnsi="Aptos" w:eastAsia="Aptos" w:cs="Aptos"/>
          <w:noProof w:val="0"/>
          <w:sz w:val="24"/>
          <w:szCs w:val="24"/>
          <w:lang w:val="en-GB"/>
        </w:rPr>
        <w:t xml:space="preserve"> </w:t>
      </w:r>
      <w:r w:rsidRPr="29C970F7" w:rsidR="68A76E82">
        <w:rPr>
          <w:rFonts w:ascii="Aptos" w:hAnsi="Aptos" w:eastAsia="Aptos" w:cs="Aptos"/>
          <w:noProof w:val="0"/>
          <w:sz w:val="24"/>
          <w:szCs w:val="24"/>
          <w:lang w:val="en-GB"/>
        </w:rPr>
        <w:t>.Accessed</w:t>
      </w:r>
      <w:r w:rsidRPr="29C970F7" w:rsidR="68A76E82">
        <w:rPr>
          <w:rFonts w:ascii="Aptos" w:hAnsi="Aptos" w:eastAsia="Aptos" w:cs="Aptos"/>
          <w:noProof w:val="0"/>
          <w:sz w:val="24"/>
          <w:szCs w:val="24"/>
          <w:lang w:val="en-GB"/>
        </w:rPr>
        <w:t xml:space="preserve"> (</w:t>
      </w:r>
      <w:r w:rsidRPr="29C970F7" w:rsidR="3E32C6FD">
        <w:rPr>
          <w:rFonts w:ascii="Aptos" w:hAnsi="Aptos" w:eastAsia="Aptos" w:cs="Aptos"/>
          <w:noProof w:val="0"/>
          <w:sz w:val="24"/>
          <w:szCs w:val="24"/>
          <w:lang w:val="en-GB"/>
        </w:rPr>
        <w:t>7</w:t>
      </w:r>
      <w:r w:rsidRPr="29C970F7" w:rsidR="68A76E82">
        <w:rPr>
          <w:rFonts w:ascii="Aptos" w:hAnsi="Aptos" w:eastAsia="Aptos" w:cs="Aptos"/>
          <w:noProof w:val="0"/>
          <w:sz w:val="24"/>
          <w:szCs w:val="24"/>
          <w:lang w:val="en-GB"/>
        </w:rPr>
        <w:t xml:space="preserve"> </w:t>
      </w:r>
      <w:r w:rsidRPr="29C970F7" w:rsidR="68A76E82">
        <w:rPr>
          <w:rFonts w:ascii="Aptos" w:hAnsi="Aptos" w:eastAsia="Aptos" w:cs="Aptos"/>
          <w:noProof w:val="0"/>
          <w:sz w:val="24"/>
          <w:szCs w:val="24"/>
          <w:lang w:val="en-GB"/>
        </w:rPr>
        <w:t>feb</w:t>
      </w:r>
      <w:r w:rsidRPr="29C970F7" w:rsidR="68A76E82">
        <w:rPr>
          <w:rFonts w:ascii="Aptos" w:hAnsi="Aptos" w:eastAsia="Aptos" w:cs="Aptos"/>
          <w:noProof w:val="0"/>
          <w:sz w:val="24"/>
          <w:szCs w:val="24"/>
          <w:lang w:val="en-GB"/>
        </w:rPr>
        <w:t xml:space="preserve"> </w:t>
      </w:r>
      <w:r w:rsidRPr="29C970F7" w:rsidR="68A76E82">
        <w:rPr>
          <w:rFonts w:ascii="Aptos" w:hAnsi="Aptos" w:eastAsia="Aptos" w:cs="Aptos"/>
          <w:noProof w:val="0"/>
          <w:sz w:val="24"/>
          <w:szCs w:val="24"/>
          <w:lang w:val="en-GB"/>
        </w:rPr>
        <w:t>2026 )</w:t>
      </w:r>
    </w:p>
    <w:p xmlns:wp14="http://schemas.microsoft.com/office/word/2010/wordml" w:rsidP="29C970F7" wp14:paraId="75A95D78" wp14:textId="52ABDCC0">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Otani, R., Nishikawa, H., Matsunaga, S., Hiroshige, Y. &amp; Nakamura, M., 2025. </w:t>
      </w:r>
      <w:r w:rsidRPr="29C970F7" w:rsidR="52DF9795">
        <w:rPr>
          <w:rFonts w:ascii="Aptos" w:hAnsi="Aptos" w:eastAsia="Aptos" w:cs="Aptos"/>
          <w:i w:val="1"/>
          <w:iCs w:val="1"/>
          <w:noProof w:val="0"/>
          <w:sz w:val="24"/>
          <w:szCs w:val="24"/>
          <w:lang w:val="en-GB"/>
        </w:rPr>
        <w:t>The effect of single leg Romanian deadlift on the risk of hamstring strain injuries in track and field athletes: a cohort study.</w:t>
      </w:r>
      <w:r w:rsidRPr="29C970F7" w:rsidR="52DF9795">
        <w:rPr>
          <w:rFonts w:ascii="Aptos" w:hAnsi="Aptos" w:eastAsia="Aptos" w:cs="Aptos"/>
          <w:noProof w:val="0"/>
          <w:sz w:val="24"/>
          <w:szCs w:val="24"/>
          <w:lang w:val="en-GB"/>
        </w:rPr>
        <w:t xml:space="preserve"> International Journal of Sports Physical Therapy, 20(5), pp.657–665. </w:t>
      </w:r>
      <w:hyperlink r:id="R0c21f3b00eed4e7f">
        <w:r w:rsidRPr="29C970F7" w:rsidR="52DF9795">
          <w:rPr>
            <w:rStyle w:val="Hyperlink"/>
            <w:rFonts w:ascii="Aptos" w:hAnsi="Aptos" w:eastAsia="Aptos" w:cs="Aptos"/>
            <w:strike w:val="0"/>
            <w:dstrike w:val="0"/>
            <w:noProof w:val="0"/>
            <w:sz w:val="24"/>
            <w:szCs w:val="24"/>
            <w:lang w:val="en-GB"/>
          </w:rPr>
          <w:t>https://doi.org/10.26603/001c.136803</w:t>
        </w:r>
      </w:hyperlink>
      <w:r w:rsidRPr="29C970F7" w:rsidR="76EF6CB3">
        <w:rPr>
          <w:rFonts w:ascii="Aptos" w:hAnsi="Aptos" w:eastAsia="Aptos" w:cs="Aptos"/>
          <w:strike w:val="0"/>
          <w:dstrike w:val="0"/>
          <w:noProof w:val="0"/>
          <w:sz w:val="24"/>
          <w:szCs w:val="24"/>
          <w:lang w:val="en-GB"/>
        </w:rPr>
        <w:t xml:space="preserve"> </w:t>
      </w:r>
      <w:r w:rsidRPr="29C970F7" w:rsidR="76EF6CB3">
        <w:rPr>
          <w:rFonts w:ascii="Aptos" w:hAnsi="Aptos" w:eastAsia="Aptos" w:cs="Aptos"/>
          <w:strike w:val="0"/>
          <w:dstrike w:val="0"/>
          <w:noProof w:val="0"/>
          <w:sz w:val="24"/>
          <w:szCs w:val="24"/>
          <w:lang w:val="en-GB"/>
        </w:rPr>
        <w:t>.Accessed</w:t>
      </w:r>
      <w:r w:rsidRPr="29C970F7" w:rsidR="76EF6CB3">
        <w:rPr>
          <w:rFonts w:ascii="Aptos" w:hAnsi="Aptos" w:eastAsia="Aptos" w:cs="Aptos"/>
          <w:strike w:val="0"/>
          <w:dstrike w:val="0"/>
          <w:noProof w:val="0"/>
          <w:sz w:val="24"/>
          <w:szCs w:val="24"/>
          <w:lang w:val="en-GB"/>
        </w:rPr>
        <w:t xml:space="preserve"> (</w:t>
      </w:r>
      <w:r w:rsidRPr="29C970F7" w:rsidR="0F6558C7">
        <w:rPr>
          <w:rFonts w:ascii="Aptos" w:hAnsi="Aptos" w:eastAsia="Aptos" w:cs="Aptos"/>
          <w:strike w:val="0"/>
          <w:dstrike w:val="0"/>
          <w:noProof w:val="0"/>
          <w:sz w:val="24"/>
          <w:szCs w:val="24"/>
          <w:lang w:val="en-GB"/>
        </w:rPr>
        <w:t>7</w:t>
      </w:r>
      <w:r w:rsidRPr="29C970F7" w:rsidR="76EF6CB3">
        <w:rPr>
          <w:rFonts w:ascii="Aptos" w:hAnsi="Aptos" w:eastAsia="Aptos" w:cs="Aptos"/>
          <w:strike w:val="0"/>
          <w:dstrike w:val="0"/>
          <w:noProof w:val="0"/>
          <w:sz w:val="24"/>
          <w:szCs w:val="24"/>
          <w:lang w:val="en-GB"/>
        </w:rPr>
        <w:t xml:space="preserve"> </w:t>
      </w:r>
      <w:r w:rsidRPr="29C970F7" w:rsidR="76EF6CB3">
        <w:rPr>
          <w:rFonts w:ascii="Aptos" w:hAnsi="Aptos" w:eastAsia="Aptos" w:cs="Aptos"/>
          <w:strike w:val="0"/>
          <w:dstrike w:val="0"/>
          <w:noProof w:val="0"/>
          <w:sz w:val="24"/>
          <w:szCs w:val="24"/>
          <w:lang w:val="en-GB"/>
        </w:rPr>
        <w:t>feb</w:t>
      </w:r>
      <w:r w:rsidRPr="29C970F7" w:rsidR="76EF6CB3">
        <w:rPr>
          <w:rFonts w:ascii="Aptos" w:hAnsi="Aptos" w:eastAsia="Aptos" w:cs="Aptos"/>
          <w:strike w:val="0"/>
          <w:dstrike w:val="0"/>
          <w:noProof w:val="0"/>
          <w:sz w:val="24"/>
          <w:szCs w:val="24"/>
          <w:lang w:val="en-GB"/>
        </w:rPr>
        <w:t xml:space="preserve"> </w:t>
      </w:r>
      <w:r w:rsidRPr="29C970F7" w:rsidR="76EF6CB3">
        <w:rPr>
          <w:rFonts w:ascii="Aptos" w:hAnsi="Aptos" w:eastAsia="Aptos" w:cs="Aptos"/>
          <w:strike w:val="0"/>
          <w:dstrike w:val="0"/>
          <w:noProof w:val="0"/>
          <w:sz w:val="24"/>
          <w:szCs w:val="24"/>
          <w:lang w:val="en-GB"/>
        </w:rPr>
        <w:t>2026 )</w:t>
      </w:r>
    </w:p>
    <w:p xmlns:wp14="http://schemas.microsoft.com/office/word/2010/wordml" w:rsidP="29C970F7" wp14:paraId="717B1DAF" wp14:textId="3E7F8BE6">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Perna, P., Kerin, F., Greig, N. &amp; Beato, M., 2025. </w:t>
      </w:r>
      <w:r w:rsidRPr="29C970F7" w:rsidR="52DF9795">
        <w:rPr>
          <w:rFonts w:ascii="Aptos" w:hAnsi="Aptos" w:eastAsia="Aptos" w:cs="Aptos"/>
          <w:i w:val="1"/>
          <w:iCs w:val="1"/>
          <w:noProof w:val="0"/>
          <w:sz w:val="24"/>
          <w:szCs w:val="24"/>
          <w:lang w:val="en-GB"/>
        </w:rPr>
        <w:t>Return‑to‑play criteria following a hamstring injury in professional football: a scoping review. Research in Sports Medicine</w:t>
      </w:r>
      <w:r w:rsidRPr="29C970F7" w:rsidR="52DF9795">
        <w:rPr>
          <w:rFonts w:ascii="Aptos" w:hAnsi="Aptos" w:eastAsia="Aptos" w:cs="Aptos"/>
          <w:noProof w:val="0"/>
          <w:sz w:val="24"/>
          <w:szCs w:val="24"/>
          <w:lang w:val="en-GB"/>
        </w:rPr>
        <w:t xml:space="preserve">, 33(2), pp.175–194. </w:t>
      </w:r>
      <w:hyperlink r:id="R7979194da9c64abf">
        <w:r w:rsidRPr="29C970F7" w:rsidR="52DF9795">
          <w:rPr>
            <w:rStyle w:val="Hyperlink"/>
            <w:rFonts w:ascii="Aptos" w:hAnsi="Aptos" w:eastAsia="Aptos" w:cs="Aptos"/>
            <w:strike w:val="0"/>
            <w:dstrike w:val="0"/>
            <w:noProof w:val="0"/>
            <w:sz w:val="24"/>
            <w:szCs w:val="24"/>
            <w:lang w:val="en-GB"/>
          </w:rPr>
          <w:t>https://doi.org/10.1080/15438627.2024.2439274</w:t>
        </w:r>
      </w:hyperlink>
      <w:r w:rsidRPr="29C970F7" w:rsidR="52DF9795">
        <w:rPr>
          <w:rFonts w:ascii="Aptos" w:hAnsi="Aptos" w:eastAsia="Aptos" w:cs="Aptos"/>
          <w:noProof w:val="0"/>
          <w:sz w:val="24"/>
          <w:szCs w:val="24"/>
          <w:lang w:val="en-GB"/>
        </w:rPr>
        <w:t xml:space="preserve"> </w:t>
      </w:r>
      <w:r w:rsidRPr="29C970F7" w:rsidR="10CACDF9">
        <w:rPr>
          <w:rFonts w:ascii="Aptos" w:hAnsi="Aptos" w:eastAsia="Aptos" w:cs="Aptos"/>
          <w:noProof w:val="0"/>
          <w:sz w:val="24"/>
          <w:szCs w:val="24"/>
          <w:lang w:val="en-GB"/>
        </w:rPr>
        <w:t xml:space="preserve"> </w:t>
      </w:r>
      <w:r w:rsidRPr="29C970F7" w:rsidR="10CACDF9">
        <w:rPr>
          <w:rFonts w:ascii="Aptos" w:hAnsi="Aptos" w:eastAsia="Aptos" w:cs="Aptos"/>
          <w:noProof w:val="0"/>
          <w:sz w:val="24"/>
          <w:szCs w:val="24"/>
          <w:lang w:val="en-GB"/>
        </w:rPr>
        <w:t>.Accessed</w:t>
      </w:r>
      <w:r w:rsidRPr="29C970F7" w:rsidR="10CACDF9">
        <w:rPr>
          <w:rFonts w:ascii="Aptos" w:hAnsi="Aptos" w:eastAsia="Aptos" w:cs="Aptos"/>
          <w:noProof w:val="0"/>
          <w:sz w:val="24"/>
          <w:szCs w:val="24"/>
          <w:lang w:val="en-GB"/>
        </w:rPr>
        <w:t xml:space="preserve"> (</w:t>
      </w:r>
      <w:r w:rsidRPr="29C970F7" w:rsidR="2F10EB07">
        <w:rPr>
          <w:rFonts w:ascii="Aptos" w:hAnsi="Aptos" w:eastAsia="Aptos" w:cs="Aptos"/>
          <w:noProof w:val="0"/>
          <w:sz w:val="24"/>
          <w:szCs w:val="24"/>
          <w:lang w:val="en-GB"/>
        </w:rPr>
        <w:t>12</w:t>
      </w:r>
      <w:r w:rsidRPr="29C970F7" w:rsidR="10CACDF9">
        <w:rPr>
          <w:rFonts w:ascii="Aptos" w:hAnsi="Aptos" w:eastAsia="Aptos" w:cs="Aptos"/>
          <w:noProof w:val="0"/>
          <w:sz w:val="24"/>
          <w:szCs w:val="24"/>
          <w:lang w:val="en-GB"/>
        </w:rPr>
        <w:t xml:space="preserve"> </w:t>
      </w:r>
      <w:r w:rsidRPr="29C970F7" w:rsidR="10CACDF9">
        <w:rPr>
          <w:rFonts w:ascii="Aptos" w:hAnsi="Aptos" w:eastAsia="Aptos" w:cs="Aptos"/>
          <w:noProof w:val="0"/>
          <w:sz w:val="24"/>
          <w:szCs w:val="24"/>
          <w:lang w:val="en-GB"/>
        </w:rPr>
        <w:t>feb</w:t>
      </w:r>
      <w:r w:rsidRPr="29C970F7" w:rsidR="10CACDF9">
        <w:rPr>
          <w:rFonts w:ascii="Aptos" w:hAnsi="Aptos" w:eastAsia="Aptos" w:cs="Aptos"/>
          <w:noProof w:val="0"/>
          <w:sz w:val="24"/>
          <w:szCs w:val="24"/>
          <w:lang w:val="en-GB"/>
        </w:rPr>
        <w:t xml:space="preserve"> </w:t>
      </w:r>
      <w:r w:rsidRPr="29C970F7" w:rsidR="10CACDF9">
        <w:rPr>
          <w:rFonts w:ascii="Aptos" w:hAnsi="Aptos" w:eastAsia="Aptos" w:cs="Aptos"/>
          <w:noProof w:val="0"/>
          <w:sz w:val="24"/>
          <w:szCs w:val="24"/>
          <w:lang w:val="en-GB"/>
        </w:rPr>
        <w:t>2026 )</w:t>
      </w:r>
    </w:p>
    <w:p xmlns:wp14="http://schemas.microsoft.com/office/word/2010/wordml" w:rsidP="29C970F7" wp14:paraId="4364E3B9" wp14:textId="7FF2FFFF">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Sancese</w:t>
      </w:r>
      <w:r w:rsidRPr="29C970F7" w:rsidR="52DF9795">
        <w:rPr>
          <w:rFonts w:ascii="Aptos" w:hAnsi="Aptos" w:eastAsia="Aptos" w:cs="Aptos"/>
          <w:noProof w:val="0"/>
          <w:sz w:val="24"/>
          <w:szCs w:val="24"/>
          <w:lang w:val="en-GB"/>
        </w:rPr>
        <w:t xml:space="preserve">, A., Taylor, L., Walsh, G., Byrd, E. &amp; </w:t>
      </w:r>
      <w:r w:rsidRPr="29C970F7" w:rsidR="52DF9795">
        <w:rPr>
          <w:rFonts w:ascii="Aptos" w:hAnsi="Aptos" w:eastAsia="Aptos" w:cs="Aptos"/>
          <w:noProof w:val="0"/>
          <w:sz w:val="24"/>
          <w:szCs w:val="24"/>
          <w:lang w:val="en-GB"/>
        </w:rPr>
        <w:t>Delextrat</w:t>
      </w:r>
      <w:r w:rsidRPr="29C970F7" w:rsidR="52DF9795">
        <w:rPr>
          <w:rFonts w:ascii="Aptos" w:hAnsi="Aptos" w:eastAsia="Aptos" w:cs="Aptos"/>
          <w:noProof w:val="0"/>
          <w:sz w:val="24"/>
          <w:szCs w:val="24"/>
          <w:lang w:val="en-GB"/>
        </w:rPr>
        <w:t xml:space="preserve">, A., 2023. </w:t>
      </w:r>
      <w:r w:rsidRPr="29C970F7" w:rsidR="52DF9795">
        <w:rPr>
          <w:rFonts w:ascii="Aptos" w:hAnsi="Aptos" w:eastAsia="Aptos" w:cs="Aptos"/>
          <w:i w:val="1"/>
          <w:iCs w:val="1"/>
          <w:noProof w:val="0"/>
          <w:sz w:val="24"/>
          <w:szCs w:val="24"/>
          <w:lang w:val="en-GB"/>
        </w:rPr>
        <w:t>Effects of sprint versus strength training on risk factors for hamstring injury in football players.</w:t>
      </w:r>
      <w:r w:rsidRPr="29C970F7" w:rsidR="52DF9795">
        <w:rPr>
          <w:rFonts w:ascii="Aptos" w:hAnsi="Aptos" w:eastAsia="Aptos" w:cs="Aptos"/>
          <w:noProof w:val="0"/>
          <w:sz w:val="24"/>
          <w:szCs w:val="24"/>
          <w:lang w:val="en-GB"/>
        </w:rPr>
        <w:t xml:space="preserve"> Journal of Sports Medicine and Physical Fitness, 63(4), pp.580–587. </w:t>
      </w:r>
      <w:hyperlink r:id="R2001b1ae1d494173">
        <w:r w:rsidRPr="29C970F7" w:rsidR="52DF9795">
          <w:rPr>
            <w:rStyle w:val="Hyperlink"/>
            <w:rFonts w:ascii="Aptos" w:hAnsi="Aptos" w:eastAsia="Aptos" w:cs="Aptos"/>
            <w:strike w:val="0"/>
            <w:dstrike w:val="0"/>
            <w:noProof w:val="0"/>
            <w:sz w:val="24"/>
            <w:szCs w:val="24"/>
            <w:lang w:val="en-GB"/>
          </w:rPr>
          <w:t>https://doi.org/10.23736/S0022-4707.22.14529-9</w:t>
        </w:r>
      </w:hyperlink>
      <w:r w:rsidRPr="29C970F7" w:rsidR="52DF9795">
        <w:rPr>
          <w:rFonts w:ascii="Aptos" w:hAnsi="Aptos" w:eastAsia="Aptos" w:cs="Aptos"/>
          <w:noProof w:val="0"/>
          <w:sz w:val="24"/>
          <w:szCs w:val="24"/>
          <w:lang w:val="en-GB"/>
        </w:rPr>
        <w:t xml:space="preserve"> </w:t>
      </w:r>
      <w:r w:rsidRPr="29C970F7" w:rsidR="23F7B016">
        <w:rPr>
          <w:rFonts w:ascii="Aptos" w:hAnsi="Aptos" w:eastAsia="Aptos" w:cs="Aptos"/>
          <w:strike w:val="0"/>
          <w:dstrike w:val="0"/>
          <w:noProof w:val="0"/>
          <w:sz w:val="24"/>
          <w:szCs w:val="24"/>
          <w:u w:val="none"/>
          <w:lang w:val="en-GB"/>
        </w:rPr>
        <w:t>.Accessed</w:t>
      </w:r>
      <w:r w:rsidRPr="29C970F7" w:rsidR="23F7B016">
        <w:rPr>
          <w:rFonts w:ascii="Aptos" w:hAnsi="Aptos" w:eastAsia="Aptos" w:cs="Aptos"/>
          <w:strike w:val="0"/>
          <w:dstrike w:val="0"/>
          <w:noProof w:val="0"/>
          <w:sz w:val="24"/>
          <w:szCs w:val="24"/>
          <w:u w:val="none"/>
          <w:lang w:val="en-GB"/>
        </w:rPr>
        <w:t xml:space="preserve"> (</w:t>
      </w:r>
      <w:r w:rsidRPr="29C970F7" w:rsidR="2754348F">
        <w:rPr>
          <w:rFonts w:ascii="Aptos" w:hAnsi="Aptos" w:eastAsia="Aptos" w:cs="Aptos"/>
          <w:strike w:val="0"/>
          <w:dstrike w:val="0"/>
          <w:noProof w:val="0"/>
          <w:sz w:val="24"/>
          <w:szCs w:val="24"/>
          <w:u w:val="none"/>
          <w:lang w:val="en-GB"/>
        </w:rPr>
        <w:t>10</w:t>
      </w:r>
      <w:r w:rsidRPr="29C970F7" w:rsidR="23F7B016">
        <w:rPr>
          <w:rFonts w:ascii="Aptos" w:hAnsi="Aptos" w:eastAsia="Aptos" w:cs="Aptos"/>
          <w:strike w:val="0"/>
          <w:dstrike w:val="0"/>
          <w:noProof w:val="0"/>
          <w:sz w:val="24"/>
          <w:szCs w:val="24"/>
          <w:u w:val="none"/>
          <w:lang w:val="en-GB"/>
        </w:rPr>
        <w:t xml:space="preserve"> </w:t>
      </w:r>
      <w:r w:rsidRPr="29C970F7" w:rsidR="23F7B016">
        <w:rPr>
          <w:rFonts w:ascii="Aptos" w:hAnsi="Aptos" w:eastAsia="Aptos" w:cs="Aptos"/>
          <w:strike w:val="0"/>
          <w:dstrike w:val="0"/>
          <w:noProof w:val="0"/>
          <w:sz w:val="24"/>
          <w:szCs w:val="24"/>
          <w:u w:val="none"/>
          <w:lang w:val="en-GB"/>
        </w:rPr>
        <w:t>feb</w:t>
      </w:r>
      <w:r w:rsidRPr="29C970F7" w:rsidR="23F7B016">
        <w:rPr>
          <w:rFonts w:ascii="Aptos" w:hAnsi="Aptos" w:eastAsia="Aptos" w:cs="Aptos"/>
          <w:strike w:val="0"/>
          <w:dstrike w:val="0"/>
          <w:noProof w:val="0"/>
          <w:sz w:val="24"/>
          <w:szCs w:val="24"/>
          <w:u w:val="none"/>
          <w:lang w:val="en-GB"/>
        </w:rPr>
        <w:t xml:space="preserve"> </w:t>
      </w:r>
      <w:r w:rsidRPr="29C970F7" w:rsidR="23F7B016">
        <w:rPr>
          <w:rFonts w:ascii="Aptos" w:hAnsi="Aptos" w:eastAsia="Aptos" w:cs="Aptos"/>
          <w:strike w:val="0"/>
          <w:dstrike w:val="0"/>
          <w:noProof w:val="0"/>
          <w:sz w:val="24"/>
          <w:szCs w:val="24"/>
          <w:u w:val="none"/>
          <w:lang w:val="en-GB"/>
        </w:rPr>
        <w:t>2026 )</w:t>
      </w:r>
    </w:p>
    <w:p xmlns:wp14="http://schemas.microsoft.com/office/word/2010/wordml" w:rsidP="29C970F7" wp14:paraId="66D78438" wp14:textId="0E3B4D70">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Ramirez-Campillo, R., García-Pinillos, F., García-Ramos, A., Yanci, J., Gentil, P., </w:t>
      </w:r>
      <w:r w:rsidRPr="29C970F7" w:rsidR="52DF9795">
        <w:rPr>
          <w:rFonts w:ascii="Aptos" w:hAnsi="Aptos" w:eastAsia="Aptos" w:cs="Aptos"/>
          <w:noProof w:val="0"/>
          <w:sz w:val="24"/>
          <w:szCs w:val="24"/>
          <w:lang w:val="en-GB"/>
        </w:rPr>
        <w:t>Chaabene</w:t>
      </w:r>
      <w:r w:rsidRPr="29C970F7" w:rsidR="52DF9795">
        <w:rPr>
          <w:rFonts w:ascii="Aptos" w:hAnsi="Aptos" w:eastAsia="Aptos" w:cs="Aptos"/>
          <w:noProof w:val="0"/>
          <w:sz w:val="24"/>
          <w:szCs w:val="24"/>
          <w:lang w:val="en-GB"/>
        </w:rPr>
        <w:t xml:space="preserve">, H. &amp; </w:t>
      </w:r>
      <w:r w:rsidRPr="29C970F7" w:rsidR="52DF9795">
        <w:rPr>
          <w:rFonts w:ascii="Aptos" w:hAnsi="Aptos" w:eastAsia="Aptos" w:cs="Aptos"/>
          <w:noProof w:val="0"/>
          <w:sz w:val="24"/>
          <w:szCs w:val="24"/>
          <w:lang w:val="en-GB"/>
        </w:rPr>
        <w:t>Granacher</w:t>
      </w:r>
      <w:r w:rsidRPr="29C970F7" w:rsidR="52DF9795">
        <w:rPr>
          <w:rFonts w:ascii="Aptos" w:hAnsi="Aptos" w:eastAsia="Aptos" w:cs="Aptos"/>
          <w:noProof w:val="0"/>
          <w:sz w:val="24"/>
          <w:szCs w:val="24"/>
          <w:lang w:val="en-GB"/>
        </w:rPr>
        <w:t xml:space="preserve">, U., 2018. </w:t>
      </w:r>
      <w:r w:rsidRPr="29C970F7" w:rsidR="52DF9795">
        <w:rPr>
          <w:rFonts w:ascii="Aptos" w:hAnsi="Aptos" w:eastAsia="Aptos" w:cs="Aptos"/>
          <w:i w:val="1"/>
          <w:iCs w:val="1"/>
          <w:noProof w:val="0"/>
          <w:sz w:val="24"/>
          <w:szCs w:val="24"/>
          <w:lang w:val="en-GB"/>
        </w:rPr>
        <w:t>Effects of different plyometric training frequencies on components of physical fitness in amateur female soccer players.</w:t>
      </w:r>
      <w:r w:rsidRPr="29C970F7" w:rsidR="52DF9795">
        <w:rPr>
          <w:rFonts w:ascii="Aptos" w:hAnsi="Aptos" w:eastAsia="Aptos" w:cs="Aptos"/>
          <w:noProof w:val="0"/>
          <w:sz w:val="24"/>
          <w:szCs w:val="24"/>
          <w:lang w:val="en-GB"/>
        </w:rPr>
        <w:t xml:space="preserve"> Frontiers in Physiology, 9, p.934. Available at: </w:t>
      </w:r>
      <w:hyperlink r:id="R74be965a52a24946">
        <w:r w:rsidRPr="29C970F7" w:rsidR="52DF9795">
          <w:rPr>
            <w:rStyle w:val="Hyperlink"/>
            <w:rFonts w:ascii="Aptos" w:hAnsi="Aptos" w:eastAsia="Aptos" w:cs="Aptos"/>
            <w:strike w:val="0"/>
            <w:dstrike w:val="0"/>
            <w:noProof w:val="0"/>
            <w:sz w:val="24"/>
            <w:szCs w:val="24"/>
            <w:lang w:val="en-GB"/>
          </w:rPr>
          <w:t>https://doi.org/10.3389/fphys.2018.00934</w:t>
        </w:r>
      </w:hyperlink>
      <w:r w:rsidRPr="29C970F7" w:rsidR="52DF9795">
        <w:rPr>
          <w:rFonts w:ascii="Aptos" w:hAnsi="Aptos" w:eastAsia="Aptos" w:cs="Aptos"/>
          <w:noProof w:val="0"/>
          <w:sz w:val="24"/>
          <w:szCs w:val="24"/>
          <w:lang w:val="en-GB"/>
        </w:rPr>
        <w:t xml:space="preserve"> </w:t>
      </w:r>
      <w:r w:rsidRPr="29C970F7" w:rsidR="461B55E3">
        <w:rPr>
          <w:rFonts w:ascii="Aptos" w:hAnsi="Aptos" w:eastAsia="Aptos" w:cs="Aptos"/>
          <w:strike w:val="0"/>
          <w:dstrike w:val="0"/>
          <w:noProof w:val="0"/>
          <w:sz w:val="24"/>
          <w:szCs w:val="24"/>
          <w:u w:val="none"/>
          <w:lang w:val="en-GB"/>
        </w:rPr>
        <w:t>.Accessed (</w:t>
      </w:r>
      <w:r w:rsidRPr="29C970F7" w:rsidR="673F228B">
        <w:rPr>
          <w:rFonts w:ascii="Aptos" w:hAnsi="Aptos" w:eastAsia="Aptos" w:cs="Aptos"/>
          <w:strike w:val="0"/>
          <w:dstrike w:val="0"/>
          <w:noProof w:val="0"/>
          <w:sz w:val="24"/>
          <w:szCs w:val="24"/>
          <w:u w:val="none"/>
          <w:lang w:val="en-GB"/>
        </w:rPr>
        <w:t xml:space="preserve">8 </w:t>
      </w:r>
      <w:r w:rsidRPr="29C970F7" w:rsidR="461B55E3">
        <w:rPr>
          <w:rFonts w:ascii="Aptos" w:hAnsi="Aptos" w:eastAsia="Aptos" w:cs="Aptos"/>
          <w:strike w:val="0"/>
          <w:dstrike w:val="0"/>
          <w:noProof w:val="0"/>
          <w:sz w:val="24"/>
          <w:szCs w:val="24"/>
          <w:u w:val="none"/>
          <w:lang w:val="en-GB"/>
        </w:rPr>
        <w:t xml:space="preserve">feb </w:t>
      </w:r>
      <w:r w:rsidRPr="29C970F7" w:rsidR="461B55E3">
        <w:rPr>
          <w:rFonts w:ascii="Aptos" w:hAnsi="Aptos" w:eastAsia="Aptos" w:cs="Aptos"/>
          <w:strike w:val="0"/>
          <w:dstrike w:val="0"/>
          <w:noProof w:val="0"/>
          <w:sz w:val="24"/>
          <w:szCs w:val="24"/>
          <w:u w:val="none"/>
          <w:lang w:val="en-GB"/>
        </w:rPr>
        <w:t>2026 )</w:t>
      </w:r>
    </w:p>
    <w:p xmlns:wp14="http://schemas.microsoft.com/office/word/2010/wordml" w:rsidP="29C970F7" wp14:paraId="4AED838E" wp14:textId="4B57CC29">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Tedeschi, R., </w:t>
      </w:r>
      <w:r w:rsidRPr="29C970F7" w:rsidR="52DF9795">
        <w:rPr>
          <w:rFonts w:ascii="Aptos" w:hAnsi="Aptos" w:eastAsia="Aptos" w:cs="Aptos"/>
          <w:noProof w:val="0"/>
          <w:sz w:val="24"/>
          <w:szCs w:val="24"/>
          <w:lang w:val="en-GB"/>
        </w:rPr>
        <w:t>Farì</w:t>
      </w:r>
      <w:r w:rsidRPr="29C970F7" w:rsidR="52DF9795">
        <w:rPr>
          <w:rFonts w:ascii="Aptos" w:hAnsi="Aptos" w:eastAsia="Aptos" w:cs="Aptos"/>
          <w:noProof w:val="0"/>
          <w:sz w:val="24"/>
          <w:szCs w:val="24"/>
          <w:lang w:val="en-GB"/>
        </w:rPr>
        <w:t xml:space="preserve">, G., Giorgi, F., </w:t>
      </w:r>
      <w:r w:rsidRPr="29C970F7" w:rsidR="52DF9795">
        <w:rPr>
          <w:rFonts w:ascii="Aptos" w:hAnsi="Aptos" w:eastAsia="Aptos" w:cs="Aptos"/>
          <w:noProof w:val="0"/>
          <w:sz w:val="24"/>
          <w:szCs w:val="24"/>
          <w:lang w:val="en-GB"/>
        </w:rPr>
        <w:t>Platano</w:t>
      </w:r>
      <w:r w:rsidRPr="29C970F7" w:rsidR="52DF9795">
        <w:rPr>
          <w:rFonts w:ascii="Aptos" w:hAnsi="Aptos" w:eastAsia="Aptos" w:cs="Aptos"/>
          <w:noProof w:val="0"/>
          <w:sz w:val="24"/>
          <w:szCs w:val="24"/>
          <w:lang w:val="en-GB"/>
        </w:rPr>
        <w:t xml:space="preserve">, D., Berti, L., Bernetti, A. &amp; Donati, D., 2025. </w:t>
      </w:r>
      <w:r w:rsidRPr="29C970F7" w:rsidR="52DF9795">
        <w:rPr>
          <w:rFonts w:ascii="Aptos" w:hAnsi="Aptos" w:eastAsia="Aptos" w:cs="Aptos"/>
          <w:i w:val="1"/>
          <w:iCs w:val="1"/>
          <w:noProof w:val="0"/>
          <w:sz w:val="24"/>
          <w:szCs w:val="24"/>
          <w:lang w:val="en-GB"/>
        </w:rPr>
        <w:t>Strengthening football: The role of the Nordic hamstring exercise in preventing hamstring injuries</w:t>
      </w:r>
      <w:r w:rsidRPr="29C970F7" w:rsidR="52DF9795">
        <w:rPr>
          <w:rFonts w:ascii="Aptos" w:hAnsi="Aptos" w:eastAsia="Aptos" w:cs="Aptos"/>
          <w:noProof w:val="0"/>
          <w:sz w:val="24"/>
          <w:szCs w:val="24"/>
          <w:lang w:val="en-GB"/>
        </w:rPr>
        <w:t xml:space="preserve">. Journal of Sport Rehabilitation, </w:t>
      </w:r>
      <w:r w:rsidRPr="29C970F7" w:rsidR="52DF9795">
        <w:rPr>
          <w:rFonts w:ascii="Aptos" w:hAnsi="Aptos" w:eastAsia="Aptos" w:cs="Aptos"/>
          <w:noProof w:val="0"/>
          <w:sz w:val="24"/>
          <w:szCs w:val="24"/>
          <w:lang w:val="en-GB"/>
        </w:rPr>
        <w:t>OnlineFirst</w:t>
      </w:r>
      <w:r w:rsidRPr="29C970F7" w:rsidR="52DF9795">
        <w:rPr>
          <w:rFonts w:ascii="Aptos" w:hAnsi="Aptos" w:eastAsia="Aptos" w:cs="Aptos"/>
          <w:noProof w:val="0"/>
          <w:sz w:val="24"/>
          <w:szCs w:val="24"/>
          <w:lang w:val="en-GB"/>
        </w:rPr>
        <w:t xml:space="preserve">. </w:t>
      </w:r>
      <w:hyperlink r:id="R3c1452af2aa74d59">
        <w:r w:rsidRPr="29C970F7" w:rsidR="52DF9795">
          <w:rPr>
            <w:rStyle w:val="Hyperlink"/>
            <w:rFonts w:ascii="Aptos" w:hAnsi="Aptos" w:eastAsia="Aptos" w:cs="Aptos"/>
            <w:strike w:val="0"/>
            <w:dstrike w:val="0"/>
            <w:noProof w:val="0"/>
            <w:sz w:val="24"/>
            <w:szCs w:val="24"/>
            <w:lang w:val="en-GB"/>
          </w:rPr>
          <w:t>https://doi.org/10.1177/10538127251326736</w:t>
        </w:r>
      </w:hyperlink>
      <w:r w:rsidRPr="29C970F7" w:rsidR="52DF9795">
        <w:rPr>
          <w:rFonts w:ascii="Aptos" w:hAnsi="Aptos" w:eastAsia="Aptos" w:cs="Aptos"/>
          <w:noProof w:val="0"/>
          <w:sz w:val="24"/>
          <w:szCs w:val="24"/>
          <w:lang w:val="en-GB"/>
        </w:rPr>
        <w:t xml:space="preserve"> </w:t>
      </w:r>
      <w:r w:rsidRPr="29C970F7" w:rsidR="05BEBDBB">
        <w:rPr>
          <w:rFonts w:ascii="Aptos" w:hAnsi="Aptos" w:eastAsia="Aptos" w:cs="Aptos"/>
          <w:strike w:val="0"/>
          <w:dstrike w:val="0"/>
          <w:noProof w:val="0"/>
          <w:sz w:val="24"/>
          <w:szCs w:val="24"/>
          <w:u w:val="none"/>
          <w:lang w:val="en-GB"/>
        </w:rPr>
        <w:t>.Accessed</w:t>
      </w:r>
      <w:r w:rsidRPr="29C970F7" w:rsidR="05BEBDBB">
        <w:rPr>
          <w:rFonts w:ascii="Aptos" w:hAnsi="Aptos" w:eastAsia="Aptos" w:cs="Aptos"/>
          <w:strike w:val="0"/>
          <w:dstrike w:val="0"/>
          <w:noProof w:val="0"/>
          <w:sz w:val="24"/>
          <w:szCs w:val="24"/>
          <w:u w:val="none"/>
          <w:lang w:val="en-GB"/>
        </w:rPr>
        <w:t xml:space="preserve"> (</w:t>
      </w:r>
      <w:r w:rsidRPr="29C970F7" w:rsidR="0C40018F">
        <w:rPr>
          <w:rFonts w:ascii="Aptos" w:hAnsi="Aptos" w:eastAsia="Aptos" w:cs="Aptos"/>
          <w:strike w:val="0"/>
          <w:dstrike w:val="0"/>
          <w:noProof w:val="0"/>
          <w:sz w:val="24"/>
          <w:szCs w:val="24"/>
          <w:u w:val="none"/>
          <w:lang w:val="en-GB"/>
        </w:rPr>
        <w:t>6</w:t>
      </w:r>
      <w:r w:rsidRPr="29C970F7" w:rsidR="05BEBDBB">
        <w:rPr>
          <w:rFonts w:ascii="Aptos" w:hAnsi="Aptos" w:eastAsia="Aptos" w:cs="Aptos"/>
          <w:strike w:val="0"/>
          <w:dstrike w:val="0"/>
          <w:noProof w:val="0"/>
          <w:sz w:val="24"/>
          <w:szCs w:val="24"/>
          <w:u w:val="none"/>
          <w:lang w:val="en-GB"/>
        </w:rPr>
        <w:t xml:space="preserve"> </w:t>
      </w:r>
      <w:r w:rsidRPr="29C970F7" w:rsidR="05BEBDBB">
        <w:rPr>
          <w:rFonts w:ascii="Aptos" w:hAnsi="Aptos" w:eastAsia="Aptos" w:cs="Aptos"/>
          <w:strike w:val="0"/>
          <w:dstrike w:val="0"/>
          <w:noProof w:val="0"/>
          <w:sz w:val="24"/>
          <w:szCs w:val="24"/>
          <w:u w:val="none"/>
          <w:lang w:val="en-GB"/>
        </w:rPr>
        <w:t>feb</w:t>
      </w:r>
      <w:r w:rsidRPr="29C970F7" w:rsidR="05BEBDBB">
        <w:rPr>
          <w:rFonts w:ascii="Aptos" w:hAnsi="Aptos" w:eastAsia="Aptos" w:cs="Aptos"/>
          <w:strike w:val="0"/>
          <w:dstrike w:val="0"/>
          <w:noProof w:val="0"/>
          <w:sz w:val="24"/>
          <w:szCs w:val="24"/>
          <w:u w:val="none"/>
          <w:lang w:val="en-GB"/>
        </w:rPr>
        <w:t xml:space="preserve"> </w:t>
      </w:r>
      <w:r w:rsidRPr="29C970F7" w:rsidR="05BEBDBB">
        <w:rPr>
          <w:rFonts w:ascii="Aptos" w:hAnsi="Aptos" w:eastAsia="Aptos" w:cs="Aptos"/>
          <w:strike w:val="0"/>
          <w:dstrike w:val="0"/>
          <w:noProof w:val="0"/>
          <w:sz w:val="24"/>
          <w:szCs w:val="24"/>
          <w:u w:val="none"/>
          <w:lang w:val="en-GB"/>
        </w:rPr>
        <w:t>2026 )</w:t>
      </w:r>
    </w:p>
    <w:p xmlns:wp14="http://schemas.microsoft.com/office/word/2010/wordml" w:rsidP="29C970F7" wp14:paraId="13CB463A" wp14:textId="5689D3AD">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van der Horst, N., van de </w:t>
      </w:r>
      <w:r w:rsidRPr="29C970F7" w:rsidR="52DF9795">
        <w:rPr>
          <w:rFonts w:ascii="Aptos" w:hAnsi="Aptos" w:eastAsia="Aptos" w:cs="Aptos"/>
          <w:noProof w:val="0"/>
          <w:sz w:val="24"/>
          <w:szCs w:val="24"/>
          <w:lang w:val="en-GB"/>
        </w:rPr>
        <w:t>Hoef</w:t>
      </w:r>
      <w:r w:rsidRPr="29C970F7" w:rsidR="52DF9795">
        <w:rPr>
          <w:rFonts w:ascii="Aptos" w:hAnsi="Aptos" w:eastAsia="Aptos" w:cs="Aptos"/>
          <w:noProof w:val="0"/>
          <w:sz w:val="24"/>
          <w:szCs w:val="24"/>
          <w:lang w:val="en-GB"/>
        </w:rPr>
        <w:t xml:space="preserve">, S., Reurink, G., et al., 2016. </w:t>
      </w:r>
      <w:r w:rsidRPr="29C970F7" w:rsidR="52DF9795">
        <w:rPr>
          <w:rFonts w:ascii="Aptos" w:hAnsi="Aptos" w:eastAsia="Aptos" w:cs="Aptos"/>
          <w:i w:val="1"/>
          <w:iCs w:val="1"/>
          <w:noProof w:val="0"/>
          <w:sz w:val="24"/>
          <w:szCs w:val="24"/>
          <w:lang w:val="en-GB"/>
        </w:rPr>
        <w:t>Return to play after hamstring injuries: A qualitative systematic review of definitions and criteria.</w:t>
      </w:r>
      <w:r w:rsidRPr="29C970F7" w:rsidR="52DF9795">
        <w:rPr>
          <w:rFonts w:ascii="Aptos" w:hAnsi="Aptos" w:eastAsia="Aptos" w:cs="Aptos"/>
          <w:noProof w:val="0"/>
          <w:sz w:val="24"/>
          <w:szCs w:val="24"/>
          <w:lang w:val="en-GB"/>
        </w:rPr>
        <w:t xml:space="preserve"> Sports Medicine, 46, pp.899–912. </w:t>
      </w:r>
      <w:hyperlink r:id="R267bae07eeee4ce1">
        <w:r w:rsidRPr="29C970F7" w:rsidR="52DF9795">
          <w:rPr>
            <w:rStyle w:val="Hyperlink"/>
            <w:rFonts w:ascii="Aptos" w:hAnsi="Aptos" w:eastAsia="Aptos" w:cs="Aptos"/>
            <w:strike w:val="0"/>
            <w:dstrike w:val="0"/>
            <w:noProof w:val="0"/>
            <w:sz w:val="24"/>
            <w:szCs w:val="24"/>
            <w:lang w:val="en-GB"/>
          </w:rPr>
          <w:t>https://doi.org/10.1007/s40279-015-0468-7</w:t>
        </w:r>
      </w:hyperlink>
      <w:r w:rsidRPr="29C970F7" w:rsidR="52DF9795">
        <w:rPr>
          <w:rFonts w:ascii="Aptos" w:hAnsi="Aptos" w:eastAsia="Aptos" w:cs="Aptos"/>
          <w:noProof w:val="0"/>
          <w:sz w:val="24"/>
          <w:szCs w:val="24"/>
          <w:lang w:val="en-GB"/>
        </w:rPr>
        <w:t xml:space="preserve"> </w:t>
      </w:r>
      <w:r w:rsidRPr="29C970F7" w:rsidR="6D72A701">
        <w:rPr>
          <w:rFonts w:ascii="Aptos" w:hAnsi="Aptos" w:eastAsia="Aptos" w:cs="Aptos"/>
          <w:strike w:val="0"/>
          <w:dstrike w:val="0"/>
          <w:noProof w:val="0"/>
          <w:sz w:val="24"/>
          <w:szCs w:val="24"/>
          <w:u w:val="none"/>
          <w:lang w:val="en-GB"/>
        </w:rPr>
        <w:t>.Accessed</w:t>
      </w:r>
      <w:r w:rsidRPr="29C970F7" w:rsidR="6D72A701">
        <w:rPr>
          <w:rFonts w:ascii="Aptos" w:hAnsi="Aptos" w:eastAsia="Aptos" w:cs="Aptos"/>
          <w:strike w:val="0"/>
          <w:dstrike w:val="0"/>
          <w:noProof w:val="0"/>
          <w:sz w:val="24"/>
          <w:szCs w:val="24"/>
          <w:u w:val="none"/>
          <w:lang w:val="en-GB"/>
        </w:rPr>
        <w:t xml:space="preserve"> (</w:t>
      </w:r>
      <w:r w:rsidRPr="29C970F7" w:rsidR="4E5AB892">
        <w:rPr>
          <w:rFonts w:ascii="Aptos" w:hAnsi="Aptos" w:eastAsia="Aptos" w:cs="Aptos"/>
          <w:strike w:val="0"/>
          <w:dstrike w:val="0"/>
          <w:noProof w:val="0"/>
          <w:sz w:val="24"/>
          <w:szCs w:val="24"/>
          <w:u w:val="none"/>
          <w:lang w:val="en-GB"/>
        </w:rPr>
        <w:t>10</w:t>
      </w:r>
      <w:r w:rsidRPr="29C970F7" w:rsidR="6D72A701">
        <w:rPr>
          <w:rFonts w:ascii="Aptos" w:hAnsi="Aptos" w:eastAsia="Aptos" w:cs="Aptos"/>
          <w:strike w:val="0"/>
          <w:dstrike w:val="0"/>
          <w:noProof w:val="0"/>
          <w:sz w:val="24"/>
          <w:szCs w:val="24"/>
          <w:u w:val="none"/>
          <w:lang w:val="en-GB"/>
        </w:rPr>
        <w:t xml:space="preserve"> feb 2026 )</w:t>
      </w:r>
    </w:p>
    <w:p xmlns:wp14="http://schemas.microsoft.com/office/word/2010/wordml" w:rsidP="29C970F7" wp14:paraId="5E5787A5" wp14:textId="74B63BF2">
      <w:pPr>
        <w:pStyle w:val="Normal"/>
        <w:rPr>
          <w:rFonts w:ascii="Aptos" w:hAnsi="Aptos" w:eastAsia="Aptos" w:cs="Aptos"/>
          <w:strike w:val="0"/>
          <w:dstrike w:val="0"/>
          <w:noProof w:val="0"/>
          <w:sz w:val="24"/>
          <w:szCs w:val="24"/>
          <w:u w:val="none"/>
          <w:lang w:val="en-GB"/>
        </w:rPr>
      </w:pPr>
      <w:r w:rsidRPr="29C970F7" w:rsidR="52DF9795">
        <w:rPr>
          <w:rFonts w:ascii="Aptos" w:hAnsi="Aptos" w:eastAsia="Aptos" w:cs="Aptos"/>
          <w:noProof w:val="0"/>
          <w:sz w:val="24"/>
          <w:szCs w:val="24"/>
          <w:lang w:val="en-GB"/>
        </w:rPr>
        <w:t xml:space="preserve">Wellsandt, E., Failla, M.J. &amp; Snyder‑Mackler, L. (2017) Limb symmetry indexes can overestimate knee function after anterior cruciate ligament injury, The Journal of Orthopaedic and Sports Physical Therapy, 47(5), pp. 334–338. </w:t>
      </w:r>
      <w:r w:rsidRPr="29C970F7" w:rsidR="52DF9795">
        <w:rPr>
          <w:rFonts w:ascii="Aptos" w:hAnsi="Aptos" w:eastAsia="Aptos" w:cs="Aptos"/>
          <w:noProof w:val="0"/>
          <w:sz w:val="24"/>
          <w:szCs w:val="24"/>
          <w:lang w:val="en-GB"/>
        </w:rPr>
        <w:t>doi</w:t>
      </w:r>
      <w:r w:rsidRPr="29C970F7" w:rsidR="52DF9795">
        <w:rPr>
          <w:rFonts w:ascii="Aptos" w:hAnsi="Aptos" w:eastAsia="Aptos" w:cs="Aptos"/>
          <w:noProof w:val="0"/>
          <w:sz w:val="24"/>
          <w:szCs w:val="24"/>
          <w:lang w:val="en-GB"/>
        </w:rPr>
        <w:t>: 10.2519/jospt.2017.7285.</w:t>
      </w:r>
      <w:r w:rsidR="57F17430">
        <w:rPr/>
        <w:t xml:space="preserve">  </w:t>
      </w:r>
      <w:r w:rsidRPr="29C970F7" w:rsidR="3653668A">
        <w:rPr>
          <w:rFonts w:ascii="Aptos" w:hAnsi="Aptos" w:eastAsia="Aptos" w:cs="Aptos"/>
          <w:strike w:val="0"/>
          <w:dstrike w:val="0"/>
          <w:noProof w:val="0"/>
          <w:sz w:val="24"/>
          <w:szCs w:val="24"/>
          <w:u w:val="none"/>
          <w:lang w:val="en-GB"/>
        </w:rPr>
        <w:t>.Accessed</w:t>
      </w:r>
      <w:r w:rsidRPr="29C970F7" w:rsidR="3653668A">
        <w:rPr>
          <w:rFonts w:ascii="Aptos" w:hAnsi="Aptos" w:eastAsia="Aptos" w:cs="Aptos"/>
          <w:strike w:val="0"/>
          <w:dstrike w:val="0"/>
          <w:noProof w:val="0"/>
          <w:sz w:val="24"/>
          <w:szCs w:val="24"/>
          <w:u w:val="none"/>
          <w:lang w:val="en-GB"/>
        </w:rPr>
        <w:t xml:space="preserve"> (16 </w:t>
      </w:r>
      <w:r w:rsidRPr="29C970F7" w:rsidR="3653668A">
        <w:rPr>
          <w:rFonts w:ascii="Aptos" w:hAnsi="Aptos" w:eastAsia="Aptos" w:cs="Aptos"/>
          <w:strike w:val="0"/>
          <w:dstrike w:val="0"/>
          <w:noProof w:val="0"/>
          <w:sz w:val="24"/>
          <w:szCs w:val="24"/>
          <w:u w:val="none"/>
          <w:lang w:val="en-GB"/>
        </w:rPr>
        <w:t>feb</w:t>
      </w:r>
      <w:r w:rsidRPr="29C970F7" w:rsidR="3653668A">
        <w:rPr>
          <w:rFonts w:ascii="Aptos" w:hAnsi="Aptos" w:eastAsia="Aptos" w:cs="Aptos"/>
          <w:strike w:val="0"/>
          <w:dstrike w:val="0"/>
          <w:noProof w:val="0"/>
          <w:sz w:val="24"/>
          <w:szCs w:val="24"/>
          <w:u w:val="none"/>
          <w:lang w:val="en-GB"/>
        </w:rPr>
        <w:t xml:space="preserve"> </w:t>
      </w:r>
      <w:r w:rsidRPr="29C970F7" w:rsidR="3653668A">
        <w:rPr>
          <w:rFonts w:ascii="Aptos" w:hAnsi="Aptos" w:eastAsia="Aptos" w:cs="Aptos"/>
          <w:strike w:val="0"/>
          <w:dstrike w:val="0"/>
          <w:noProof w:val="0"/>
          <w:sz w:val="24"/>
          <w:szCs w:val="24"/>
          <w:u w:val="none"/>
          <w:lang w:val="en-GB"/>
        </w:rPr>
        <w:t>2026 )</w:t>
      </w:r>
    </w:p>
    <w:sectPr>
      <w:pgSz w:w="11906" w:h="16838" w:orient="portrait"/>
      <w:pgMar w:top="1440" w:right="1440" w:bottom="1440" w:left="1440" w:header="720" w:footer="720" w:gutter="0"/>
      <w:cols w:space="720"/>
      <w:docGrid w:linePitch="360"/>
      <w:headerReference w:type="default" r:id="R3ce39f2302c94ed0"/>
      <w:footerReference w:type="default" r:id="R50a9ff558ff34c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9C970F7" w:rsidTr="29C970F7" w14:paraId="7AFA4E60">
      <w:trPr>
        <w:trHeight w:val="300"/>
      </w:trPr>
      <w:tc>
        <w:tcPr>
          <w:tcW w:w="3005" w:type="dxa"/>
          <w:tcMar/>
        </w:tcPr>
        <w:p w:rsidR="29C970F7" w:rsidP="29C970F7" w:rsidRDefault="29C970F7" w14:paraId="4E09BDCD" w14:textId="03350BEA">
          <w:pPr>
            <w:pStyle w:val="Header"/>
            <w:bidi w:val="0"/>
            <w:ind w:left="-115"/>
            <w:jc w:val="left"/>
          </w:pPr>
        </w:p>
      </w:tc>
      <w:tc>
        <w:tcPr>
          <w:tcW w:w="3005" w:type="dxa"/>
          <w:tcMar/>
        </w:tcPr>
        <w:p w:rsidR="29C970F7" w:rsidP="29C970F7" w:rsidRDefault="29C970F7" w14:paraId="3FF07A45" w14:textId="3124F20C">
          <w:pPr>
            <w:pStyle w:val="Header"/>
            <w:bidi w:val="0"/>
            <w:jc w:val="center"/>
          </w:pPr>
        </w:p>
      </w:tc>
      <w:tc>
        <w:tcPr>
          <w:tcW w:w="3005" w:type="dxa"/>
          <w:tcMar/>
        </w:tcPr>
        <w:p w:rsidR="29C970F7" w:rsidP="29C970F7" w:rsidRDefault="29C970F7" w14:paraId="34462971" w14:textId="2EBDB730">
          <w:pPr>
            <w:pStyle w:val="Header"/>
            <w:bidi w:val="0"/>
            <w:ind w:right="-115"/>
            <w:jc w:val="right"/>
          </w:pPr>
        </w:p>
      </w:tc>
    </w:tr>
  </w:tbl>
  <w:p w:rsidR="29C970F7" w:rsidP="29C970F7" w:rsidRDefault="29C970F7" w14:paraId="7DEDE564" w14:textId="79F7C1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9C970F7" w:rsidTr="29C970F7" w14:paraId="13679882">
      <w:trPr>
        <w:trHeight w:val="300"/>
      </w:trPr>
      <w:tc>
        <w:tcPr>
          <w:tcW w:w="3005" w:type="dxa"/>
          <w:tcMar/>
        </w:tcPr>
        <w:p w:rsidR="29C970F7" w:rsidP="29C970F7" w:rsidRDefault="29C970F7" w14:paraId="7B75AA7E" w14:textId="76A0D26A">
          <w:pPr>
            <w:pStyle w:val="Header"/>
            <w:bidi w:val="0"/>
            <w:ind w:left="-115"/>
            <w:jc w:val="left"/>
          </w:pPr>
          <w:r w:rsidRPr="29C970F7" w:rsidR="29C970F7">
            <w:rPr>
              <w:rFonts w:ascii="Arial" w:hAnsi="Arial" w:eastAsia="Arial" w:cs="Arial"/>
              <w:b w:val="1"/>
              <w:bCs w:val="1"/>
              <w:noProof w:val="0"/>
              <w:color w:val="000000" w:themeColor="text1" w:themeTint="FF" w:themeShade="FF"/>
              <w:sz w:val="22"/>
              <w:szCs w:val="22"/>
              <w:lang w:val="en-GB"/>
            </w:rPr>
            <w:t>BMST6001</w:t>
          </w:r>
        </w:p>
      </w:tc>
      <w:tc>
        <w:tcPr>
          <w:tcW w:w="3005" w:type="dxa"/>
          <w:tcMar/>
        </w:tcPr>
        <w:p w:rsidR="29C970F7" w:rsidP="29C970F7" w:rsidRDefault="29C970F7" w14:paraId="08115A53" w14:textId="7845A249">
          <w:pPr>
            <w:pStyle w:val="Header"/>
            <w:bidi w:val="0"/>
            <w:jc w:val="center"/>
          </w:pPr>
        </w:p>
      </w:tc>
      <w:tc>
        <w:tcPr>
          <w:tcW w:w="3005" w:type="dxa"/>
          <w:tcMar/>
        </w:tcPr>
        <w:p w:rsidR="29C970F7" w:rsidP="29C970F7" w:rsidRDefault="29C970F7" w14:paraId="79EB3E5E" w14:textId="6EB5D5C0">
          <w:pPr>
            <w:pStyle w:val="Header"/>
            <w:bidi w:val="0"/>
            <w:ind w:right="-115"/>
            <w:jc w:val="right"/>
          </w:pPr>
          <w:r w:rsidR="29C970F7">
            <w:rPr/>
            <w:t>Naomi Eynon/2304127</w:t>
          </w:r>
        </w:p>
      </w:tc>
    </w:tr>
  </w:tbl>
  <w:p w:rsidR="29C970F7" w:rsidP="29C970F7" w:rsidRDefault="29C970F7" w14:paraId="445C00DE" w14:textId="00FFE36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5AA4A5"/>
    <w:rsid w:val="0025A6A1"/>
    <w:rsid w:val="0108279E"/>
    <w:rsid w:val="011A49F6"/>
    <w:rsid w:val="015F39FA"/>
    <w:rsid w:val="01D614B3"/>
    <w:rsid w:val="01F7549C"/>
    <w:rsid w:val="029E3237"/>
    <w:rsid w:val="03197A40"/>
    <w:rsid w:val="03FCCF11"/>
    <w:rsid w:val="0412487B"/>
    <w:rsid w:val="042491D5"/>
    <w:rsid w:val="04BC1510"/>
    <w:rsid w:val="0524EA3D"/>
    <w:rsid w:val="05BEBDBB"/>
    <w:rsid w:val="06E77D34"/>
    <w:rsid w:val="078ADA98"/>
    <w:rsid w:val="07AFA8A5"/>
    <w:rsid w:val="07BF9270"/>
    <w:rsid w:val="07E473FB"/>
    <w:rsid w:val="08709DFC"/>
    <w:rsid w:val="088C1A0E"/>
    <w:rsid w:val="08CFDF8C"/>
    <w:rsid w:val="08F538A0"/>
    <w:rsid w:val="08FA927D"/>
    <w:rsid w:val="0990AB41"/>
    <w:rsid w:val="09BF30AC"/>
    <w:rsid w:val="09E03E76"/>
    <w:rsid w:val="0A6084D1"/>
    <w:rsid w:val="0A9C2784"/>
    <w:rsid w:val="0ADC473B"/>
    <w:rsid w:val="0AE631CE"/>
    <w:rsid w:val="0B14CE0B"/>
    <w:rsid w:val="0B40576C"/>
    <w:rsid w:val="0BF1CE2C"/>
    <w:rsid w:val="0C0C934F"/>
    <w:rsid w:val="0C40018F"/>
    <w:rsid w:val="0D757988"/>
    <w:rsid w:val="0DAAF0DC"/>
    <w:rsid w:val="0DD7F374"/>
    <w:rsid w:val="0E278541"/>
    <w:rsid w:val="0F6558C7"/>
    <w:rsid w:val="0FA271B3"/>
    <w:rsid w:val="0FEE2B7A"/>
    <w:rsid w:val="0FF3F67A"/>
    <w:rsid w:val="102B6DB7"/>
    <w:rsid w:val="104DCFB9"/>
    <w:rsid w:val="107502F2"/>
    <w:rsid w:val="109E4646"/>
    <w:rsid w:val="10BD47AC"/>
    <w:rsid w:val="10CACDF9"/>
    <w:rsid w:val="11D2CE41"/>
    <w:rsid w:val="12D1954B"/>
    <w:rsid w:val="13293397"/>
    <w:rsid w:val="134D83CC"/>
    <w:rsid w:val="134F1346"/>
    <w:rsid w:val="140051B8"/>
    <w:rsid w:val="1402DEEA"/>
    <w:rsid w:val="1432EA1C"/>
    <w:rsid w:val="14E54790"/>
    <w:rsid w:val="1520CFD0"/>
    <w:rsid w:val="152F0C5F"/>
    <w:rsid w:val="1540A0B5"/>
    <w:rsid w:val="15898B4F"/>
    <w:rsid w:val="1641668D"/>
    <w:rsid w:val="16B38045"/>
    <w:rsid w:val="16F72DDE"/>
    <w:rsid w:val="177BAF34"/>
    <w:rsid w:val="17CD3F47"/>
    <w:rsid w:val="17D7FCCB"/>
    <w:rsid w:val="1824A687"/>
    <w:rsid w:val="187BECAE"/>
    <w:rsid w:val="18819501"/>
    <w:rsid w:val="18A449A4"/>
    <w:rsid w:val="19332936"/>
    <w:rsid w:val="194CA9BB"/>
    <w:rsid w:val="19C9801D"/>
    <w:rsid w:val="19EEED07"/>
    <w:rsid w:val="1A0689E0"/>
    <w:rsid w:val="1A18270A"/>
    <w:rsid w:val="1A23997D"/>
    <w:rsid w:val="1A458647"/>
    <w:rsid w:val="1A524369"/>
    <w:rsid w:val="1A5C4E08"/>
    <w:rsid w:val="1A6BA384"/>
    <w:rsid w:val="1A92BAB9"/>
    <w:rsid w:val="1B1C1205"/>
    <w:rsid w:val="1C4410E6"/>
    <w:rsid w:val="1C6FFBCD"/>
    <w:rsid w:val="1C961C39"/>
    <w:rsid w:val="1D8F190E"/>
    <w:rsid w:val="1E004D94"/>
    <w:rsid w:val="1EDD6492"/>
    <w:rsid w:val="1F1B0A9F"/>
    <w:rsid w:val="1F959E7A"/>
    <w:rsid w:val="1FCA9A11"/>
    <w:rsid w:val="1FE2F36C"/>
    <w:rsid w:val="200D6723"/>
    <w:rsid w:val="2062389D"/>
    <w:rsid w:val="21F774C7"/>
    <w:rsid w:val="224B8FE4"/>
    <w:rsid w:val="226DA691"/>
    <w:rsid w:val="2276FAD4"/>
    <w:rsid w:val="22C1F47E"/>
    <w:rsid w:val="22E29A97"/>
    <w:rsid w:val="22ED2FA6"/>
    <w:rsid w:val="235495D2"/>
    <w:rsid w:val="2388891B"/>
    <w:rsid w:val="23AECEA6"/>
    <w:rsid w:val="23D0C2AF"/>
    <w:rsid w:val="23F7B016"/>
    <w:rsid w:val="247A5322"/>
    <w:rsid w:val="24904598"/>
    <w:rsid w:val="249F207A"/>
    <w:rsid w:val="2571056B"/>
    <w:rsid w:val="25D1ECE4"/>
    <w:rsid w:val="26209E9B"/>
    <w:rsid w:val="2659F2CA"/>
    <w:rsid w:val="269D1743"/>
    <w:rsid w:val="26A1D4CB"/>
    <w:rsid w:val="26DE7724"/>
    <w:rsid w:val="26F1E4B2"/>
    <w:rsid w:val="2709761C"/>
    <w:rsid w:val="2754348F"/>
    <w:rsid w:val="28047683"/>
    <w:rsid w:val="28DC2E0B"/>
    <w:rsid w:val="29B7F18A"/>
    <w:rsid w:val="29C970F7"/>
    <w:rsid w:val="2A63F733"/>
    <w:rsid w:val="2A826CF0"/>
    <w:rsid w:val="2B8531C3"/>
    <w:rsid w:val="2B96D42F"/>
    <w:rsid w:val="2BA21F3C"/>
    <w:rsid w:val="2CD5E8A2"/>
    <w:rsid w:val="2D1CBA51"/>
    <w:rsid w:val="2DBC6A1D"/>
    <w:rsid w:val="2DDF481F"/>
    <w:rsid w:val="2EB9FD37"/>
    <w:rsid w:val="2EC6510A"/>
    <w:rsid w:val="2EDFE419"/>
    <w:rsid w:val="2F10EB07"/>
    <w:rsid w:val="2FCE16EB"/>
    <w:rsid w:val="2FF41386"/>
    <w:rsid w:val="30340A88"/>
    <w:rsid w:val="3082BE5D"/>
    <w:rsid w:val="309F9CF6"/>
    <w:rsid w:val="30B71222"/>
    <w:rsid w:val="31206BD5"/>
    <w:rsid w:val="319C1782"/>
    <w:rsid w:val="31E391B1"/>
    <w:rsid w:val="31E77A5F"/>
    <w:rsid w:val="32E40640"/>
    <w:rsid w:val="331E4E3C"/>
    <w:rsid w:val="33607582"/>
    <w:rsid w:val="33B90547"/>
    <w:rsid w:val="33C80BE8"/>
    <w:rsid w:val="3419B381"/>
    <w:rsid w:val="3523E14B"/>
    <w:rsid w:val="3528F69E"/>
    <w:rsid w:val="35596975"/>
    <w:rsid w:val="35632DEA"/>
    <w:rsid w:val="3565CAAD"/>
    <w:rsid w:val="3610D841"/>
    <w:rsid w:val="363C61F0"/>
    <w:rsid w:val="3653668A"/>
    <w:rsid w:val="373C619D"/>
    <w:rsid w:val="37E1887A"/>
    <w:rsid w:val="37EB3765"/>
    <w:rsid w:val="381147A5"/>
    <w:rsid w:val="383E5594"/>
    <w:rsid w:val="38F4CBCE"/>
    <w:rsid w:val="38FC86B3"/>
    <w:rsid w:val="393AEAC5"/>
    <w:rsid w:val="393E2943"/>
    <w:rsid w:val="3948B836"/>
    <w:rsid w:val="396BE04A"/>
    <w:rsid w:val="39AB0C7A"/>
    <w:rsid w:val="39C5CEFE"/>
    <w:rsid w:val="3AA0A4DA"/>
    <w:rsid w:val="3C584EE5"/>
    <w:rsid w:val="3C7D580F"/>
    <w:rsid w:val="3C9D9C49"/>
    <w:rsid w:val="3CE9CE64"/>
    <w:rsid w:val="3CEFFFBA"/>
    <w:rsid w:val="3D4C0254"/>
    <w:rsid w:val="3DC62779"/>
    <w:rsid w:val="3E109DA8"/>
    <w:rsid w:val="3E32C6FD"/>
    <w:rsid w:val="3E95623A"/>
    <w:rsid w:val="3FA4D72A"/>
    <w:rsid w:val="4013B8B1"/>
    <w:rsid w:val="40698793"/>
    <w:rsid w:val="4144DB29"/>
    <w:rsid w:val="41ACB52D"/>
    <w:rsid w:val="41C7F462"/>
    <w:rsid w:val="41DE3DD1"/>
    <w:rsid w:val="420B3A98"/>
    <w:rsid w:val="4212E1B9"/>
    <w:rsid w:val="42BCBF74"/>
    <w:rsid w:val="42BEA3E6"/>
    <w:rsid w:val="42D7895E"/>
    <w:rsid w:val="435AA4A5"/>
    <w:rsid w:val="437CA118"/>
    <w:rsid w:val="437E2F23"/>
    <w:rsid w:val="43B31139"/>
    <w:rsid w:val="43ED75DA"/>
    <w:rsid w:val="441A92BD"/>
    <w:rsid w:val="443B8165"/>
    <w:rsid w:val="446D7832"/>
    <w:rsid w:val="44DF09FD"/>
    <w:rsid w:val="451DB2EE"/>
    <w:rsid w:val="45574339"/>
    <w:rsid w:val="4564F546"/>
    <w:rsid w:val="459EA8AA"/>
    <w:rsid w:val="45ACC3B7"/>
    <w:rsid w:val="461B55E3"/>
    <w:rsid w:val="46373CAF"/>
    <w:rsid w:val="463DDBC6"/>
    <w:rsid w:val="46660A58"/>
    <w:rsid w:val="4670DE01"/>
    <w:rsid w:val="47033F64"/>
    <w:rsid w:val="47572B1F"/>
    <w:rsid w:val="47BC0CBF"/>
    <w:rsid w:val="48135BE5"/>
    <w:rsid w:val="48A224BA"/>
    <w:rsid w:val="4923FEF9"/>
    <w:rsid w:val="49404C03"/>
    <w:rsid w:val="494CA70F"/>
    <w:rsid w:val="49E67C6D"/>
    <w:rsid w:val="4A320F02"/>
    <w:rsid w:val="4A7EE2E9"/>
    <w:rsid w:val="4ABF62BC"/>
    <w:rsid w:val="4AD968E0"/>
    <w:rsid w:val="4BB696C7"/>
    <w:rsid w:val="4C2A118A"/>
    <w:rsid w:val="4C992CFB"/>
    <w:rsid w:val="4C9B7C86"/>
    <w:rsid w:val="4DA5793F"/>
    <w:rsid w:val="4E58345E"/>
    <w:rsid w:val="4E5AB892"/>
    <w:rsid w:val="4E767EF6"/>
    <w:rsid w:val="4E9FF12F"/>
    <w:rsid w:val="4F32A9B5"/>
    <w:rsid w:val="4FB1ED14"/>
    <w:rsid w:val="4FD01CC1"/>
    <w:rsid w:val="50078844"/>
    <w:rsid w:val="502FFB1E"/>
    <w:rsid w:val="50B36D84"/>
    <w:rsid w:val="50F8392F"/>
    <w:rsid w:val="5152E479"/>
    <w:rsid w:val="52027B5D"/>
    <w:rsid w:val="52363FCA"/>
    <w:rsid w:val="528B3072"/>
    <w:rsid w:val="52DCF7ED"/>
    <w:rsid w:val="52DF9795"/>
    <w:rsid w:val="5300F1E4"/>
    <w:rsid w:val="5393CD91"/>
    <w:rsid w:val="539DCAAC"/>
    <w:rsid w:val="53B6422B"/>
    <w:rsid w:val="542FFF19"/>
    <w:rsid w:val="5450CA6C"/>
    <w:rsid w:val="548A72B7"/>
    <w:rsid w:val="5498CDA2"/>
    <w:rsid w:val="54C946C8"/>
    <w:rsid w:val="54D3F479"/>
    <w:rsid w:val="554429C0"/>
    <w:rsid w:val="559088E8"/>
    <w:rsid w:val="560BAB85"/>
    <w:rsid w:val="56668948"/>
    <w:rsid w:val="5739D730"/>
    <w:rsid w:val="57776056"/>
    <w:rsid w:val="57F17430"/>
    <w:rsid w:val="581468DC"/>
    <w:rsid w:val="5890BDE0"/>
    <w:rsid w:val="58BC37B9"/>
    <w:rsid w:val="58C0B80A"/>
    <w:rsid w:val="59022FF2"/>
    <w:rsid w:val="5925EAAE"/>
    <w:rsid w:val="597BD5B4"/>
    <w:rsid w:val="59E0FA7C"/>
    <w:rsid w:val="5A525241"/>
    <w:rsid w:val="5B0C5E8C"/>
    <w:rsid w:val="5B0DA407"/>
    <w:rsid w:val="5B753B68"/>
    <w:rsid w:val="5B7CA71A"/>
    <w:rsid w:val="5BF078F3"/>
    <w:rsid w:val="5C0EF8B0"/>
    <w:rsid w:val="5C0F943B"/>
    <w:rsid w:val="5C7FA8FA"/>
    <w:rsid w:val="5D2E3400"/>
    <w:rsid w:val="5D5151FF"/>
    <w:rsid w:val="5DB27604"/>
    <w:rsid w:val="5DC41337"/>
    <w:rsid w:val="5E5DBE99"/>
    <w:rsid w:val="5EA15388"/>
    <w:rsid w:val="5F2D7F77"/>
    <w:rsid w:val="5F2E071E"/>
    <w:rsid w:val="5F80B68C"/>
    <w:rsid w:val="5FB4C8F1"/>
    <w:rsid w:val="5FD9CE67"/>
    <w:rsid w:val="5FF2D613"/>
    <w:rsid w:val="60108FFB"/>
    <w:rsid w:val="6026A9E3"/>
    <w:rsid w:val="602FFE84"/>
    <w:rsid w:val="6120914E"/>
    <w:rsid w:val="6120BE97"/>
    <w:rsid w:val="61268C98"/>
    <w:rsid w:val="6129A10D"/>
    <w:rsid w:val="61507680"/>
    <w:rsid w:val="615EAF1D"/>
    <w:rsid w:val="61AC7862"/>
    <w:rsid w:val="61C0E760"/>
    <w:rsid w:val="61C2525B"/>
    <w:rsid w:val="623CE2D6"/>
    <w:rsid w:val="62D97726"/>
    <w:rsid w:val="62E0F9E9"/>
    <w:rsid w:val="63A498D9"/>
    <w:rsid w:val="63B5FC3C"/>
    <w:rsid w:val="63DC2E9D"/>
    <w:rsid w:val="64785560"/>
    <w:rsid w:val="653E4602"/>
    <w:rsid w:val="65A846BB"/>
    <w:rsid w:val="65E4F41C"/>
    <w:rsid w:val="65F74E06"/>
    <w:rsid w:val="6657E65E"/>
    <w:rsid w:val="67324229"/>
    <w:rsid w:val="673F228B"/>
    <w:rsid w:val="676270C1"/>
    <w:rsid w:val="67AEF2BB"/>
    <w:rsid w:val="67C38113"/>
    <w:rsid w:val="67FDF4CC"/>
    <w:rsid w:val="68912BE1"/>
    <w:rsid w:val="68A76E82"/>
    <w:rsid w:val="691345B2"/>
    <w:rsid w:val="696DD681"/>
    <w:rsid w:val="69E72A8B"/>
    <w:rsid w:val="69FF568F"/>
    <w:rsid w:val="6B19EDA3"/>
    <w:rsid w:val="6B4874E1"/>
    <w:rsid w:val="6BAFB398"/>
    <w:rsid w:val="6C87945C"/>
    <w:rsid w:val="6CE309FD"/>
    <w:rsid w:val="6CF8ECD4"/>
    <w:rsid w:val="6D1B5338"/>
    <w:rsid w:val="6D2D2BD3"/>
    <w:rsid w:val="6D72A701"/>
    <w:rsid w:val="6D77BF16"/>
    <w:rsid w:val="6D8BD0D5"/>
    <w:rsid w:val="6D96E604"/>
    <w:rsid w:val="6E5C6336"/>
    <w:rsid w:val="6E97F166"/>
    <w:rsid w:val="6F44B5C3"/>
    <w:rsid w:val="6F52B6A6"/>
    <w:rsid w:val="6FC1C5DA"/>
    <w:rsid w:val="6FDA56D9"/>
    <w:rsid w:val="703AD77A"/>
    <w:rsid w:val="713ADEC4"/>
    <w:rsid w:val="725A807B"/>
    <w:rsid w:val="72873E62"/>
    <w:rsid w:val="72CB2A16"/>
    <w:rsid w:val="7322AAA3"/>
    <w:rsid w:val="7333F3F9"/>
    <w:rsid w:val="7354D353"/>
    <w:rsid w:val="736C499C"/>
    <w:rsid w:val="739E982B"/>
    <w:rsid w:val="741ECB26"/>
    <w:rsid w:val="744F80BE"/>
    <w:rsid w:val="748416E4"/>
    <w:rsid w:val="74C981B1"/>
    <w:rsid w:val="74CB7796"/>
    <w:rsid w:val="74EA4C01"/>
    <w:rsid w:val="755B1A2D"/>
    <w:rsid w:val="759669EA"/>
    <w:rsid w:val="76EF6CB3"/>
    <w:rsid w:val="776A9E4B"/>
    <w:rsid w:val="77B97447"/>
    <w:rsid w:val="7893B07D"/>
    <w:rsid w:val="792C5DF0"/>
    <w:rsid w:val="7934FC72"/>
    <w:rsid w:val="795D6C03"/>
    <w:rsid w:val="79824058"/>
    <w:rsid w:val="7993B323"/>
    <w:rsid w:val="79E7923B"/>
    <w:rsid w:val="79F37861"/>
    <w:rsid w:val="7B2657DD"/>
    <w:rsid w:val="7B77E309"/>
    <w:rsid w:val="7BE4AEC0"/>
    <w:rsid w:val="7C294D93"/>
    <w:rsid w:val="7C54812F"/>
    <w:rsid w:val="7C7D0F84"/>
    <w:rsid w:val="7CA911C2"/>
    <w:rsid w:val="7D09452F"/>
    <w:rsid w:val="7D31A296"/>
    <w:rsid w:val="7E0E93C1"/>
    <w:rsid w:val="7E4367FB"/>
    <w:rsid w:val="7E8A402A"/>
    <w:rsid w:val="7E8B32C2"/>
    <w:rsid w:val="7F38233D"/>
    <w:rsid w:val="7F3F4392"/>
    <w:rsid w:val="7F42F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A4A5"/>
  <w15:chartTrackingRefBased/>
  <w15:docId w15:val="{7E699E63-1EAD-4E83-AB42-0CBBBC41CA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9C970F7"/>
    <w:rPr>
      <w:color w:val="467886"/>
      <w:u w:val="single"/>
    </w:rPr>
  </w:style>
  <w:style w:type="paragraph" w:styleId="Header">
    <w:uiPriority w:val="99"/>
    <w:name w:val="header"/>
    <w:basedOn w:val="Normal"/>
    <w:unhideWhenUsed/>
    <w:rsid w:val="29C970F7"/>
    <w:pPr>
      <w:tabs>
        <w:tab w:val="center" w:leader="none" w:pos="4680"/>
        <w:tab w:val="right" w:leader="none" w:pos="9360"/>
      </w:tabs>
      <w:spacing w:after="0" w:line="240" w:lineRule="auto"/>
    </w:pPr>
  </w:style>
  <w:style w:type="paragraph" w:styleId="Footer">
    <w:uiPriority w:val="99"/>
    <w:name w:val="footer"/>
    <w:basedOn w:val="Normal"/>
    <w:unhideWhenUsed/>
    <w:rsid w:val="29C970F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36/bmjsem-2023-001728" TargetMode="External" Id="R9b86a687335149a7" /><Relationship Type="http://schemas.openxmlformats.org/officeDocument/2006/relationships/hyperlink" Target="https://doi.org/10.5114/biolsport.2023.125595" TargetMode="External" Id="R9d9eadc7083c4906" /><Relationship Type="http://schemas.openxmlformats.org/officeDocument/2006/relationships/hyperlink" Target="https://doi.org/10.1080/02640414.2016.1157624" TargetMode="External" Id="R65b10d99f87044fd" /><Relationship Type="http://schemas.openxmlformats.org/officeDocument/2006/relationships/hyperlink" Target="https://doi.org/10.1080/02640414.2017.1409609" TargetMode="External" Id="R32c7ba0147a44891" /><Relationship Type="http://schemas.openxmlformats.org/officeDocument/2006/relationships/hyperlink" Target="https://doi.org/10.3390/healthcare10030440" TargetMode="External" Id="Rbd21cee1feb54aca" /><Relationship Type="http://schemas.openxmlformats.org/officeDocument/2006/relationships/hyperlink" Target="https://doi.org/10.26603/001c.136803" TargetMode="External" Id="R0c21f3b00eed4e7f" /><Relationship Type="http://schemas.openxmlformats.org/officeDocument/2006/relationships/hyperlink" Target="https://doi.org/10.1080/15438627.2024.2439274" TargetMode="External" Id="R7979194da9c64abf" /><Relationship Type="http://schemas.openxmlformats.org/officeDocument/2006/relationships/hyperlink" Target="https://doi.org/10.23736/S0022-4707.22.14529-9" TargetMode="External" Id="R2001b1ae1d494173" /><Relationship Type="http://schemas.openxmlformats.org/officeDocument/2006/relationships/hyperlink" Target="https://doi.org/10.3389/fphys.2018.00934" TargetMode="External" Id="R74be965a52a24946" /><Relationship Type="http://schemas.openxmlformats.org/officeDocument/2006/relationships/hyperlink" Target="https://doi.org/10.1177/10538127251326736" TargetMode="External" Id="R3c1452af2aa74d59" /><Relationship Type="http://schemas.openxmlformats.org/officeDocument/2006/relationships/hyperlink" Target="https://doi.org/10.1007/s40279-015-0468-7" TargetMode="External" Id="R267bae07eeee4ce1" /><Relationship Type="http://schemas.openxmlformats.org/officeDocument/2006/relationships/header" Target="/word/header.xml" Id="R3ce39f2302c94ed0" /><Relationship Type="http://schemas.openxmlformats.org/officeDocument/2006/relationships/footer" Target="/word/footer.xml" Id="R50a9ff558ff34c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Eynon (2304127)</dc:creator>
  <keywords/>
  <dc:description/>
  <lastModifiedBy>Naomi Eynon (2304127)</lastModifiedBy>
  <revision>2</revision>
  <dcterms:created xsi:type="dcterms:W3CDTF">2026-02-14T23:45:01.1456985Z</dcterms:created>
  <dcterms:modified xsi:type="dcterms:W3CDTF">2026-02-16T22:44:25.1980101Z</dcterms:modified>
</coreProperties>
</file>