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EE7227" w14:textId="77777777" w:rsidR="005673B3" w:rsidRPr="00C628BE" w:rsidRDefault="005673B3" w:rsidP="00C628BE">
      <w:pPr>
        <w:spacing w:afterLines="160" w:after="384" w:line="360" w:lineRule="auto"/>
        <w:rPr>
          <w:rFonts w:ascii="Times New Roman" w:hAnsi="Times New Roman" w:cs="Times New Roman"/>
        </w:rPr>
      </w:pPr>
    </w:p>
    <w:p w14:paraId="36696FA5" w14:textId="77777777" w:rsidR="005673B3" w:rsidRPr="00C628BE" w:rsidRDefault="005673B3" w:rsidP="00C628BE">
      <w:pPr>
        <w:spacing w:afterLines="160" w:after="384" w:line="360" w:lineRule="auto"/>
        <w:rPr>
          <w:rFonts w:ascii="Times New Roman" w:hAnsi="Times New Roman" w:cs="Times New Roman"/>
        </w:rPr>
      </w:pPr>
    </w:p>
    <w:p w14:paraId="6BF11D3D" w14:textId="77777777" w:rsidR="005673B3" w:rsidRPr="00C628BE" w:rsidRDefault="005673B3" w:rsidP="00C628BE">
      <w:pPr>
        <w:spacing w:afterLines="160" w:after="384" w:line="360" w:lineRule="auto"/>
        <w:rPr>
          <w:rFonts w:ascii="Times New Roman" w:hAnsi="Times New Roman" w:cs="Times New Roman"/>
        </w:rPr>
      </w:pPr>
    </w:p>
    <w:p w14:paraId="03DFA844" w14:textId="0FA2CEF2" w:rsidR="00D1077E" w:rsidRPr="00C628BE" w:rsidRDefault="00EF39F4" w:rsidP="00C628BE">
      <w:pPr>
        <w:spacing w:afterLines="160" w:after="384" w:line="360" w:lineRule="auto"/>
        <w:rPr>
          <w:rFonts w:ascii="Times New Roman" w:hAnsi="Times New Roman" w:cs="Times New Roman"/>
        </w:rPr>
      </w:pPr>
      <w:r>
        <w:rPr>
          <w:rFonts w:ascii="Times New Roman" w:hAnsi="Times New Roman" w:cs="Times New Roman"/>
          <w:noProof/>
        </w:rPr>
        <w:drawing>
          <wp:inline distT="0" distB="0" distL="0" distR="0" wp14:anchorId="2937E760" wp14:editId="530FD0C5">
            <wp:extent cx="1689947" cy="1901190"/>
            <wp:effectExtent l="0" t="0" r="5715" b="3810"/>
            <wp:docPr id="9373313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93343" cy="1905011"/>
                    </a:xfrm>
                    <a:prstGeom prst="rect">
                      <a:avLst/>
                    </a:prstGeom>
                    <a:noFill/>
                  </pic:spPr>
                </pic:pic>
              </a:graphicData>
            </a:graphic>
          </wp:inline>
        </w:drawing>
      </w:r>
    </w:p>
    <w:p w14:paraId="219E15E1" w14:textId="77777777" w:rsidR="005673B3" w:rsidRPr="00C628BE" w:rsidRDefault="005673B3" w:rsidP="00C628BE">
      <w:pPr>
        <w:spacing w:afterLines="160" w:after="384" w:line="360" w:lineRule="auto"/>
        <w:rPr>
          <w:rFonts w:ascii="Times New Roman" w:hAnsi="Times New Roman" w:cs="Times New Roman"/>
        </w:rPr>
      </w:pPr>
    </w:p>
    <w:p w14:paraId="511F2640" w14:textId="77777777" w:rsidR="00D1077E" w:rsidRPr="00C628BE" w:rsidRDefault="00D1077E" w:rsidP="00C628BE">
      <w:pPr>
        <w:spacing w:afterLines="160" w:after="384" w:line="360" w:lineRule="auto"/>
        <w:rPr>
          <w:rFonts w:ascii="Times New Roman" w:hAnsi="Times New Roman" w:cs="Times New Roman"/>
        </w:rPr>
      </w:pPr>
    </w:p>
    <w:p w14:paraId="6BF1BDF3" w14:textId="482BB544" w:rsidR="00D1077E" w:rsidRPr="00662AA5" w:rsidRDefault="00D1077E" w:rsidP="00C628BE">
      <w:pPr>
        <w:spacing w:afterLines="160" w:after="384" w:line="360" w:lineRule="auto"/>
        <w:jc w:val="center"/>
        <w:rPr>
          <w:rFonts w:ascii="Times New Roman" w:hAnsi="Times New Roman" w:cs="Times New Roman"/>
          <w:b/>
          <w:bCs/>
        </w:rPr>
      </w:pPr>
      <w:r w:rsidRPr="00662AA5">
        <w:rPr>
          <w:rFonts w:ascii="Times New Roman" w:hAnsi="Times New Roman" w:cs="Times New Roman"/>
          <w:b/>
          <w:bCs/>
        </w:rPr>
        <w:t>Digital Transformation in the Health and Care Professions</w:t>
      </w:r>
      <w:r w:rsidR="00662AA5" w:rsidRPr="00662AA5">
        <w:rPr>
          <w:rFonts w:ascii="Times New Roman" w:hAnsi="Times New Roman" w:cs="Times New Roman"/>
          <w:b/>
          <w:bCs/>
        </w:rPr>
        <w:t xml:space="preserve"> </w:t>
      </w:r>
    </w:p>
    <w:p w14:paraId="5A050D1D" w14:textId="400186C6" w:rsidR="00662AA5" w:rsidRDefault="00662AA5" w:rsidP="00C628BE">
      <w:pPr>
        <w:spacing w:afterLines="160" w:after="384" w:line="360" w:lineRule="auto"/>
        <w:jc w:val="center"/>
        <w:rPr>
          <w:rFonts w:ascii="Times New Roman" w:hAnsi="Times New Roman" w:cs="Times New Roman"/>
          <w:b/>
          <w:bCs/>
        </w:rPr>
      </w:pPr>
      <w:r w:rsidRPr="00662AA5">
        <w:rPr>
          <w:rFonts w:ascii="Times New Roman" w:hAnsi="Times New Roman" w:cs="Times New Roman"/>
          <w:b/>
          <w:bCs/>
        </w:rPr>
        <w:t>Module</w:t>
      </w:r>
      <w:r>
        <w:rPr>
          <w:rFonts w:ascii="Times New Roman" w:hAnsi="Times New Roman" w:cs="Times New Roman"/>
          <w:b/>
          <w:bCs/>
        </w:rPr>
        <w:t xml:space="preserve">: BMHP6026 </w:t>
      </w:r>
    </w:p>
    <w:p w14:paraId="26C823BA" w14:textId="7A90B693" w:rsidR="00662AA5" w:rsidRDefault="00662AA5" w:rsidP="00C628BE">
      <w:pPr>
        <w:spacing w:afterLines="160" w:after="384" w:line="360" w:lineRule="auto"/>
        <w:jc w:val="center"/>
        <w:rPr>
          <w:rFonts w:ascii="Times New Roman" w:hAnsi="Times New Roman" w:cs="Times New Roman"/>
          <w:b/>
          <w:bCs/>
        </w:rPr>
      </w:pPr>
      <w:r>
        <w:rPr>
          <w:rFonts w:ascii="Times New Roman" w:hAnsi="Times New Roman" w:cs="Times New Roman"/>
          <w:b/>
          <w:bCs/>
        </w:rPr>
        <w:t>Student Number: 2336478</w:t>
      </w:r>
    </w:p>
    <w:p w14:paraId="3F9D9C80" w14:textId="4C01615A" w:rsidR="00662AA5" w:rsidRDefault="00662AA5" w:rsidP="00C628BE">
      <w:pPr>
        <w:spacing w:afterLines="160" w:after="384" w:line="360" w:lineRule="auto"/>
        <w:jc w:val="center"/>
        <w:rPr>
          <w:rFonts w:ascii="Times New Roman" w:hAnsi="Times New Roman" w:cs="Times New Roman"/>
          <w:b/>
          <w:bCs/>
        </w:rPr>
      </w:pPr>
      <w:r>
        <w:rPr>
          <w:rFonts w:ascii="Times New Roman" w:hAnsi="Times New Roman" w:cs="Times New Roman"/>
          <w:b/>
          <w:bCs/>
        </w:rPr>
        <w:t>Student Name: Vilma Rodrigues</w:t>
      </w:r>
    </w:p>
    <w:p w14:paraId="33F458DB" w14:textId="77777777" w:rsidR="00662AA5" w:rsidRPr="00662AA5" w:rsidRDefault="00662AA5" w:rsidP="00C628BE">
      <w:pPr>
        <w:spacing w:afterLines="160" w:after="384" w:line="360" w:lineRule="auto"/>
        <w:jc w:val="center"/>
        <w:rPr>
          <w:rFonts w:ascii="Times New Roman" w:hAnsi="Times New Roman" w:cs="Times New Roman"/>
          <w:b/>
          <w:bCs/>
        </w:rPr>
      </w:pPr>
    </w:p>
    <w:p w14:paraId="34110B2A" w14:textId="77777777" w:rsidR="00D1077E" w:rsidRPr="00C628BE" w:rsidRDefault="00D1077E" w:rsidP="00C628BE">
      <w:pPr>
        <w:spacing w:afterLines="160" w:after="384" w:line="360" w:lineRule="auto"/>
        <w:jc w:val="center"/>
        <w:rPr>
          <w:rFonts w:ascii="Times New Roman" w:hAnsi="Times New Roman" w:cs="Times New Roman"/>
        </w:rPr>
      </w:pPr>
    </w:p>
    <w:p w14:paraId="0CE615B7" w14:textId="77777777" w:rsidR="00D1077E" w:rsidRPr="00C628BE" w:rsidRDefault="00D1077E" w:rsidP="00C628BE">
      <w:pPr>
        <w:spacing w:afterLines="160" w:after="384" w:line="360" w:lineRule="auto"/>
        <w:rPr>
          <w:rFonts w:ascii="Times New Roman" w:hAnsi="Times New Roman" w:cs="Times New Roman"/>
          <w:b/>
          <w:bCs/>
        </w:rPr>
      </w:pPr>
    </w:p>
    <w:p w14:paraId="6CDE2A6B" w14:textId="77777777" w:rsidR="005673B3" w:rsidRPr="00EF39F4" w:rsidRDefault="005673B3" w:rsidP="00C628BE">
      <w:pPr>
        <w:spacing w:afterLines="160" w:after="384" w:line="360" w:lineRule="auto"/>
        <w:rPr>
          <w:rFonts w:ascii="Times New Roman" w:hAnsi="Times New Roman" w:cs="Times New Roman"/>
        </w:rPr>
      </w:pPr>
    </w:p>
    <w:p w14:paraId="17F5DA00" w14:textId="77777777" w:rsidR="005673B3" w:rsidRPr="00C628BE" w:rsidRDefault="005673B3" w:rsidP="00C628BE">
      <w:pPr>
        <w:spacing w:afterLines="160" w:after="384" w:line="360" w:lineRule="auto"/>
        <w:rPr>
          <w:rFonts w:ascii="Times New Roman" w:hAnsi="Times New Roman" w:cs="Times New Roman"/>
        </w:rPr>
      </w:pPr>
    </w:p>
    <w:p w14:paraId="0BCA226C" w14:textId="77777777" w:rsidR="005673B3" w:rsidRPr="00C628BE" w:rsidRDefault="005673B3" w:rsidP="00C628BE">
      <w:pPr>
        <w:spacing w:afterLines="160" w:after="384" w:line="360" w:lineRule="auto"/>
        <w:rPr>
          <w:rFonts w:ascii="Times New Roman" w:hAnsi="Times New Roman" w:cs="Times New Roman"/>
          <w:lang w:val="bg-BG"/>
        </w:rPr>
      </w:pPr>
    </w:p>
    <w:sdt>
      <w:sdtPr>
        <w:rPr>
          <w:rFonts w:ascii="Times New Roman" w:eastAsiaTheme="minorHAnsi" w:hAnsi="Times New Roman" w:cs="Times New Roman"/>
          <w:b/>
          <w:bCs/>
          <w:color w:val="auto"/>
          <w:kern w:val="2"/>
          <w:sz w:val="24"/>
          <w:szCs w:val="24"/>
          <w:lang w:val="en-GB"/>
          <w14:ligatures w14:val="standardContextual"/>
        </w:rPr>
        <w:id w:val="682641601"/>
        <w:docPartObj>
          <w:docPartGallery w:val="Table of Contents"/>
          <w:docPartUnique/>
        </w:docPartObj>
      </w:sdtPr>
      <w:sdtEndPr>
        <w:rPr>
          <w:noProof/>
        </w:rPr>
      </w:sdtEndPr>
      <w:sdtContent>
        <w:p w14:paraId="6FBD1F62" w14:textId="6A45F4F3" w:rsidR="009C3D80" w:rsidRPr="00C628BE" w:rsidRDefault="009C3D80" w:rsidP="00C628BE">
          <w:pPr>
            <w:pStyle w:val="TOCHeading"/>
            <w:spacing w:afterLines="160" w:after="384" w:line="360" w:lineRule="auto"/>
            <w:rPr>
              <w:rFonts w:ascii="Times New Roman" w:hAnsi="Times New Roman" w:cs="Times New Roman"/>
              <w:b/>
              <w:bCs/>
              <w:color w:val="auto"/>
              <w:sz w:val="24"/>
              <w:szCs w:val="24"/>
            </w:rPr>
          </w:pPr>
          <w:r w:rsidRPr="00C628BE">
            <w:rPr>
              <w:rFonts w:ascii="Times New Roman" w:hAnsi="Times New Roman" w:cs="Times New Roman"/>
              <w:b/>
              <w:bCs/>
              <w:color w:val="auto"/>
              <w:sz w:val="24"/>
              <w:szCs w:val="24"/>
            </w:rPr>
            <w:t>Table of Contents</w:t>
          </w:r>
        </w:p>
        <w:p w14:paraId="0245E81E" w14:textId="753E04D7" w:rsidR="00C628BE" w:rsidRPr="00C628BE" w:rsidRDefault="009C3D80">
          <w:pPr>
            <w:pStyle w:val="TOC1"/>
            <w:tabs>
              <w:tab w:val="right" w:leader="dot" w:pos="9016"/>
            </w:tabs>
            <w:rPr>
              <w:rFonts w:ascii="Times New Roman" w:eastAsiaTheme="minorEastAsia" w:hAnsi="Times New Roman" w:cs="Times New Roman"/>
              <w:noProof/>
              <w:lang w:eastAsia="en-GB"/>
            </w:rPr>
          </w:pPr>
          <w:r w:rsidRPr="00C628BE">
            <w:rPr>
              <w:rFonts w:ascii="Times New Roman" w:hAnsi="Times New Roman" w:cs="Times New Roman"/>
            </w:rPr>
            <w:fldChar w:fldCharType="begin"/>
          </w:r>
          <w:r w:rsidRPr="00C628BE">
            <w:rPr>
              <w:rFonts w:ascii="Times New Roman" w:hAnsi="Times New Roman" w:cs="Times New Roman"/>
            </w:rPr>
            <w:instrText xml:space="preserve"> TOC \o "1-3" \h \z \u </w:instrText>
          </w:r>
          <w:r w:rsidRPr="00C628BE">
            <w:rPr>
              <w:rFonts w:ascii="Times New Roman" w:hAnsi="Times New Roman" w:cs="Times New Roman"/>
            </w:rPr>
            <w:fldChar w:fldCharType="separate"/>
          </w:r>
          <w:hyperlink w:anchor="_Toc233266578" w:history="1">
            <w:r w:rsidR="00C628BE" w:rsidRPr="00C628BE">
              <w:rPr>
                <w:rStyle w:val="Hyperlink"/>
                <w:rFonts w:ascii="Times New Roman" w:hAnsi="Times New Roman" w:cs="Times New Roman"/>
                <w:noProof/>
              </w:rPr>
              <w:t>Introduction</w:t>
            </w:r>
            <w:r w:rsidR="00C628BE" w:rsidRPr="00C628BE">
              <w:rPr>
                <w:rFonts w:ascii="Times New Roman" w:hAnsi="Times New Roman" w:cs="Times New Roman"/>
                <w:noProof/>
                <w:webHidden/>
              </w:rPr>
              <w:tab/>
            </w:r>
            <w:r w:rsidR="00C628BE" w:rsidRPr="00C628BE">
              <w:rPr>
                <w:rFonts w:ascii="Times New Roman" w:hAnsi="Times New Roman" w:cs="Times New Roman"/>
                <w:noProof/>
                <w:webHidden/>
              </w:rPr>
              <w:fldChar w:fldCharType="begin"/>
            </w:r>
            <w:r w:rsidR="00C628BE" w:rsidRPr="00C628BE">
              <w:rPr>
                <w:rFonts w:ascii="Times New Roman" w:hAnsi="Times New Roman" w:cs="Times New Roman"/>
                <w:noProof/>
                <w:webHidden/>
              </w:rPr>
              <w:instrText xml:space="preserve"> PAGEREF _Toc233266578 \h </w:instrText>
            </w:r>
            <w:r w:rsidR="00C628BE" w:rsidRPr="00C628BE">
              <w:rPr>
                <w:rFonts w:ascii="Times New Roman" w:hAnsi="Times New Roman" w:cs="Times New Roman"/>
                <w:noProof/>
                <w:webHidden/>
              </w:rPr>
            </w:r>
            <w:r w:rsidR="00C628BE" w:rsidRPr="00C628BE">
              <w:rPr>
                <w:rFonts w:ascii="Times New Roman" w:hAnsi="Times New Roman" w:cs="Times New Roman"/>
                <w:noProof/>
                <w:webHidden/>
              </w:rPr>
              <w:fldChar w:fldCharType="separate"/>
            </w:r>
            <w:r w:rsidR="00C628BE" w:rsidRPr="00C628BE">
              <w:rPr>
                <w:rFonts w:ascii="Times New Roman" w:hAnsi="Times New Roman" w:cs="Times New Roman"/>
                <w:noProof/>
                <w:webHidden/>
              </w:rPr>
              <w:t>3</w:t>
            </w:r>
            <w:r w:rsidR="00C628BE" w:rsidRPr="00C628BE">
              <w:rPr>
                <w:rFonts w:ascii="Times New Roman" w:hAnsi="Times New Roman" w:cs="Times New Roman"/>
                <w:noProof/>
                <w:webHidden/>
              </w:rPr>
              <w:fldChar w:fldCharType="end"/>
            </w:r>
          </w:hyperlink>
        </w:p>
        <w:p w14:paraId="4EE68B02" w14:textId="5B3FAEFE" w:rsidR="00C628BE" w:rsidRPr="00C628BE" w:rsidRDefault="00C628BE">
          <w:pPr>
            <w:pStyle w:val="TOC1"/>
            <w:tabs>
              <w:tab w:val="right" w:leader="dot" w:pos="9016"/>
            </w:tabs>
            <w:rPr>
              <w:rFonts w:ascii="Times New Roman" w:eastAsiaTheme="minorEastAsia" w:hAnsi="Times New Roman" w:cs="Times New Roman"/>
              <w:noProof/>
              <w:lang w:eastAsia="en-GB"/>
            </w:rPr>
          </w:pPr>
          <w:hyperlink w:anchor="_Toc233266579" w:history="1">
            <w:r w:rsidRPr="00C628BE">
              <w:rPr>
                <w:rStyle w:val="Hyperlink"/>
                <w:rFonts w:ascii="Times New Roman" w:hAnsi="Times New Roman" w:cs="Times New Roman"/>
                <w:noProof/>
              </w:rPr>
              <w:t>Overview of the Digital Innovation</w:t>
            </w:r>
            <w:r w:rsidRPr="00C628BE">
              <w:rPr>
                <w:rFonts w:ascii="Times New Roman" w:hAnsi="Times New Roman" w:cs="Times New Roman"/>
                <w:noProof/>
                <w:webHidden/>
              </w:rPr>
              <w:tab/>
            </w:r>
            <w:r w:rsidRPr="00C628BE">
              <w:rPr>
                <w:rFonts w:ascii="Times New Roman" w:hAnsi="Times New Roman" w:cs="Times New Roman"/>
                <w:noProof/>
                <w:webHidden/>
              </w:rPr>
              <w:fldChar w:fldCharType="begin"/>
            </w:r>
            <w:r w:rsidRPr="00C628BE">
              <w:rPr>
                <w:rFonts w:ascii="Times New Roman" w:hAnsi="Times New Roman" w:cs="Times New Roman"/>
                <w:noProof/>
                <w:webHidden/>
              </w:rPr>
              <w:instrText xml:space="preserve"> PAGEREF _Toc233266579 \h </w:instrText>
            </w:r>
            <w:r w:rsidRPr="00C628BE">
              <w:rPr>
                <w:rFonts w:ascii="Times New Roman" w:hAnsi="Times New Roman" w:cs="Times New Roman"/>
                <w:noProof/>
                <w:webHidden/>
              </w:rPr>
            </w:r>
            <w:r w:rsidRPr="00C628BE">
              <w:rPr>
                <w:rFonts w:ascii="Times New Roman" w:hAnsi="Times New Roman" w:cs="Times New Roman"/>
                <w:noProof/>
                <w:webHidden/>
              </w:rPr>
              <w:fldChar w:fldCharType="separate"/>
            </w:r>
            <w:r w:rsidRPr="00C628BE">
              <w:rPr>
                <w:rFonts w:ascii="Times New Roman" w:hAnsi="Times New Roman" w:cs="Times New Roman"/>
                <w:noProof/>
                <w:webHidden/>
              </w:rPr>
              <w:t>3</w:t>
            </w:r>
            <w:r w:rsidRPr="00C628BE">
              <w:rPr>
                <w:rFonts w:ascii="Times New Roman" w:hAnsi="Times New Roman" w:cs="Times New Roman"/>
                <w:noProof/>
                <w:webHidden/>
              </w:rPr>
              <w:fldChar w:fldCharType="end"/>
            </w:r>
          </w:hyperlink>
        </w:p>
        <w:p w14:paraId="7D6FA9D6" w14:textId="09F889B7" w:rsidR="00C628BE" w:rsidRPr="00C628BE" w:rsidRDefault="00C628BE">
          <w:pPr>
            <w:pStyle w:val="TOC1"/>
            <w:tabs>
              <w:tab w:val="right" w:leader="dot" w:pos="9016"/>
            </w:tabs>
            <w:rPr>
              <w:rFonts w:ascii="Times New Roman" w:eastAsiaTheme="minorEastAsia" w:hAnsi="Times New Roman" w:cs="Times New Roman"/>
              <w:noProof/>
              <w:lang w:eastAsia="en-GB"/>
            </w:rPr>
          </w:pPr>
          <w:hyperlink w:anchor="_Toc233266580" w:history="1">
            <w:r w:rsidRPr="00C628BE">
              <w:rPr>
                <w:rStyle w:val="Hyperlink"/>
                <w:rFonts w:ascii="Times New Roman" w:hAnsi="Times New Roman" w:cs="Times New Roman"/>
                <w:noProof/>
              </w:rPr>
              <w:t>Impact on Workforce</w:t>
            </w:r>
            <w:r w:rsidRPr="00C628BE">
              <w:rPr>
                <w:rFonts w:ascii="Times New Roman" w:hAnsi="Times New Roman" w:cs="Times New Roman"/>
                <w:noProof/>
                <w:webHidden/>
              </w:rPr>
              <w:tab/>
            </w:r>
            <w:r w:rsidRPr="00C628BE">
              <w:rPr>
                <w:rFonts w:ascii="Times New Roman" w:hAnsi="Times New Roman" w:cs="Times New Roman"/>
                <w:noProof/>
                <w:webHidden/>
              </w:rPr>
              <w:fldChar w:fldCharType="begin"/>
            </w:r>
            <w:r w:rsidRPr="00C628BE">
              <w:rPr>
                <w:rFonts w:ascii="Times New Roman" w:hAnsi="Times New Roman" w:cs="Times New Roman"/>
                <w:noProof/>
                <w:webHidden/>
              </w:rPr>
              <w:instrText xml:space="preserve"> PAGEREF _Toc233266580 \h </w:instrText>
            </w:r>
            <w:r w:rsidRPr="00C628BE">
              <w:rPr>
                <w:rFonts w:ascii="Times New Roman" w:hAnsi="Times New Roman" w:cs="Times New Roman"/>
                <w:noProof/>
                <w:webHidden/>
              </w:rPr>
            </w:r>
            <w:r w:rsidRPr="00C628BE">
              <w:rPr>
                <w:rFonts w:ascii="Times New Roman" w:hAnsi="Times New Roman" w:cs="Times New Roman"/>
                <w:noProof/>
                <w:webHidden/>
              </w:rPr>
              <w:fldChar w:fldCharType="separate"/>
            </w:r>
            <w:r w:rsidRPr="00C628BE">
              <w:rPr>
                <w:rFonts w:ascii="Times New Roman" w:hAnsi="Times New Roman" w:cs="Times New Roman"/>
                <w:noProof/>
                <w:webHidden/>
              </w:rPr>
              <w:t>5</w:t>
            </w:r>
            <w:r w:rsidRPr="00C628BE">
              <w:rPr>
                <w:rFonts w:ascii="Times New Roman" w:hAnsi="Times New Roman" w:cs="Times New Roman"/>
                <w:noProof/>
                <w:webHidden/>
              </w:rPr>
              <w:fldChar w:fldCharType="end"/>
            </w:r>
          </w:hyperlink>
        </w:p>
        <w:p w14:paraId="3FD36CFB" w14:textId="40AC1E7F" w:rsidR="00C628BE" w:rsidRPr="00C628BE" w:rsidRDefault="00C628BE">
          <w:pPr>
            <w:pStyle w:val="TOC2"/>
            <w:tabs>
              <w:tab w:val="right" w:leader="dot" w:pos="9016"/>
            </w:tabs>
            <w:rPr>
              <w:rFonts w:ascii="Times New Roman" w:eastAsiaTheme="minorEastAsia" w:hAnsi="Times New Roman" w:cs="Times New Roman"/>
              <w:noProof/>
              <w:lang w:eastAsia="en-GB"/>
            </w:rPr>
          </w:pPr>
          <w:hyperlink w:anchor="_Toc233266581" w:history="1">
            <w:r w:rsidRPr="00C628BE">
              <w:rPr>
                <w:rStyle w:val="Hyperlink"/>
                <w:rFonts w:ascii="Times New Roman" w:hAnsi="Times New Roman" w:cs="Times New Roman"/>
                <w:noProof/>
              </w:rPr>
              <w:t>Positive Impacts</w:t>
            </w:r>
            <w:r w:rsidRPr="00C628BE">
              <w:rPr>
                <w:rFonts w:ascii="Times New Roman" w:hAnsi="Times New Roman" w:cs="Times New Roman"/>
                <w:noProof/>
                <w:webHidden/>
              </w:rPr>
              <w:tab/>
            </w:r>
            <w:r w:rsidRPr="00C628BE">
              <w:rPr>
                <w:rFonts w:ascii="Times New Roman" w:hAnsi="Times New Roman" w:cs="Times New Roman"/>
                <w:noProof/>
                <w:webHidden/>
              </w:rPr>
              <w:fldChar w:fldCharType="begin"/>
            </w:r>
            <w:r w:rsidRPr="00C628BE">
              <w:rPr>
                <w:rFonts w:ascii="Times New Roman" w:hAnsi="Times New Roman" w:cs="Times New Roman"/>
                <w:noProof/>
                <w:webHidden/>
              </w:rPr>
              <w:instrText xml:space="preserve"> PAGEREF _Toc233266581 \h </w:instrText>
            </w:r>
            <w:r w:rsidRPr="00C628BE">
              <w:rPr>
                <w:rFonts w:ascii="Times New Roman" w:hAnsi="Times New Roman" w:cs="Times New Roman"/>
                <w:noProof/>
                <w:webHidden/>
              </w:rPr>
            </w:r>
            <w:r w:rsidRPr="00C628BE">
              <w:rPr>
                <w:rFonts w:ascii="Times New Roman" w:hAnsi="Times New Roman" w:cs="Times New Roman"/>
                <w:noProof/>
                <w:webHidden/>
              </w:rPr>
              <w:fldChar w:fldCharType="separate"/>
            </w:r>
            <w:r w:rsidRPr="00C628BE">
              <w:rPr>
                <w:rFonts w:ascii="Times New Roman" w:hAnsi="Times New Roman" w:cs="Times New Roman"/>
                <w:noProof/>
                <w:webHidden/>
              </w:rPr>
              <w:t>5</w:t>
            </w:r>
            <w:r w:rsidRPr="00C628BE">
              <w:rPr>
                <w:rFonts w:ascii="Times New Roman" w:hAnsi="Times New Roman" w:cs="Times New Roman"/>
                <w:noProof/>
                <w:webHidden/>
              </w:rPr>
              <w:fldChar w:fldCharType="end"/>
            </w:r>
          </w:hyperlink>
        </w:p>
        <w:p w14:paraId="2D08A4F0" w14:textId="1DEC063B" w:rsidR="00C628BE" w:rsidRPr="00C628BE" w:rsidRDefault="00C628BE">
          <w:pPr>
            <w:pStyle w:val="TOC2"/>
            <w:tabs>
              <w:tab w:val="right" w:leader="dot" w:pos="9016"/>
            </w:tabs>
            <w:rPr>
              <w:rFonts w:ascii="Times New Roman" w:eastAsiaTheme="minorEastAsia" w:hAnsi="Times New Roman" w:cs="Times New Roman"/>
              <w:noProof/>
              <w:lang w:eastAsia="en-GB"/>
            </w:rPr>
          </w:pPr>
          <w:hyperlink w:anchor="_Toc233266582" w:history="1">
            <w:r w:rsidRPr="00C628BE">
              <w:rPr>
                <w:rStyle w:val="Hyperlink"/>
                <w:rFonts w:ascii="Times New Roman" w:hAnsi="Times New Roman" w:cs="Times New Roman"/>
                <w:noProof/>
              </w:rPr>
              <w:t>Negative Impacts</w:t>
            </w:r>
            <w:r w:rsidRPr="00C628BE">
              <w:rPr>
                <w:rFonts w:ascii="Times New Roman" w:hAnsi="Times New Roman" w:cs="Times New Roman"/>
                <w:noProof/>
                <w:webHidden/>
              </w:rPr>
              <w:tab/>
            </w:r>
            <w:r w:rsidRPr="00C628BE">
              <w:rPr>
                <w:rFonts w:ascii="Times New Roman" w:hAnsi="Times New Roman" w:cs="Times New Roman"/>
                <w:noProof/>
                <w:webHidden/>
              </w:rPr>
              <w:fldChar w:fldCharType="begin"/>
            </w:r>
            <w:r w:rsidRPr="00C628BE">
              <w:rPr>
                <w:rFonts w:ascii="Times New Roman" w:hAnsi="Times New Roman" w:cs="Times New Roman"/>
                <w:noProof/>
                <w:webHidden/>
              </w:rPr>
              <w:instrText xml:space="preserve"> PAGEREF _Toc233266582 \h </w:instrText>
            </w:r>
            <w:r w:rsidRPr="00C628BE">
              <w:rPr>
                <w:rFonts w:ascii="Times New Roman" w:hAnsi="Times New Roman" w:cs="Times New Roman"/>
                <w:noProof/>
                <w:webHidden/>
              </w:rPr>
            </w:r>
            <w:r w:rsidRPr="00C628BE">
              <w:rPr>
                <w:rFonts w:ascii="Times New Roman" w:hAnsi="Times New Roman" w:cs="Times New Roman"/>
                <w:noProof/>
                <w:webHidden/>
              </w:rPr>
              <w:fldChar w:fldCharType="separate"/>
            </w:r>
            <w:r w:rsidRPr="00C628BE">
              <w:rPr>
                <w:rFonts w:ascii="Times New Roman" w:hAnsi="Times New Roman" w:cs="Times New Roman"/>
                <w:noProof/>
                <w:webHidden/>
              </w:rPr>
              <w:t>5</w:t>
            </w:r>
            <w:r w:rsidRPr="00C628BE">
              <w:rPr>
                <w:rFonts w:ascii="Times New Roman" w:hAnsi="Times New Roman" w:cs="Times New Roman"/>
                <w:noProof/>
                <w:webHidden/>
              </w:rPr>
              <w:fldChar w:fldCharType="end"/>
            </w:r>
          </w:hyperlink>
        </w:p>
        <w:p w14:paraId="3FAC572A" w14:textId="519681F9" w:rsidR="00C628BE" w:rsidRPr="00C628BE" w:rsidRDefault="00C628BE">
          <w:pPr>
            <w:pStyle w:val="TOC2"/>
            <w:tabs>
              <w:tab w:val="right" w:leader="dot" w:pos="9016"/>
            </w:tabs>
            <w:rPr>
              <w:rFonts w:ascii="Times New Roman" w:eastAsiaTheme="minorEastAsia" w:hAnsi="Times New Roman" w:cs="Times New Roman"/>
              <w:noProof/>
              <w:lang w:eastAsia="en-GB"/>
            </w:rPr>
          </w:pPr>
          <w:hyperlink w:anchor="_Toc233266583" w:history="1">
            <w:r w:rsidRPr="00C628BE">
              <w:rPr>
                <w:rStyle w:val="Hyperlink"/>
                <w:rFonts w:ascii="Times New Roman" w:hAnsi="Times New Roman" w:cs="Times New Roman"/>
                <w:noProof/>
              </w:rPr>
              <w:t>Critical Evaluation</w:t>
            </w:r>
            <w:r w:rsidRPr="00C628BE">
              <w:rPr>
                <w:rFonts w:ascii="Times New Roman" w:hAnsi="Times New Roman" w:cs="Times New Roman"/>
                <w:noProof/>
                <w:webHidden/>
              </w:rPr>
              <w:tab/>
            </w:r>
            <w:r w:rsidRPr="00C628BE">
              <w:rPr>
                <w:rFonts w:ascii="Times New Roman" w:hAnsi="Times New Roman" w:cs="Times New Roman"/>
                <w:noProof/>
                <w:webHidden/>
              </w:rPr>
              <w:fldChar w:fldCharType="begin"/>
            </w:r>
            <w:r w:rsidRPr="00C628BE">
              <w:rPr>
                <w:rFonts w:ascii="Times New Roman" w:hAnsi="Times New Roman" w:cs="Times New Roman"/>
                <w:noProof/>
                <w:webHidden/>
              </w:rPr>
              <w:instrText xml:space="preserve"> PAGEREF _Toc233266583 \h </w:instrText>
            </w:r>
            <w:r w:rsidRPr="00C628BE">
              <w:rPr>
                <w:rFonts w:ascii="Times New Roman" w:hAnsi="Times New Roman" w:cs="Times New Roman"/>
                <w:noProof/>
                <w:webHidden/>
              </w:rPr>
            </w:r>
            <w:r w:rsidRPr="00C628BE">
              <w:rPr>
                <w:rFonts w:ascii="Times New Roman" w:hAnsi="Times New Roman" w:cs="Times New Roman"/>
                <w:noProof/>
                <w:webHidden/>
              </w:rPr>
              <w:fldChar w:fldCharType="separate"/>
            </w:r>
            <w:r w:rsidRPr="00C628BE">
              <w:rPr>
                <w:rFonts w:ascii="Times New Roman" w:hAnsi="Times New Roman" w:cs="Times New Roman"/>
                <w:noProof/>
                <w:webHidden/>
              </w:rPr>
              <w:t>7</w:t>
            </w:r>
            <w:r w:rsidRPr="00C628BE">
              <w:rPr>
                <w:rFonts w:ascii="Times New Roman" w:hAnsi="Times New Roman" w:cs="Times New Roman"/>
                <w:noProof/>
                <w:webHidden/>
              </w:rPr>
              <w:fldChar w:fldCharType="end"/>
            </w:r>
          </w:hyperlink>
        </w:p>
        <w:p w14:paraId="5198C724" w14:textId="3D6F08B7" w:rsidR="00C628BE" w:rsidRPr="00C628BE" w:rsidRDefault="00C628BE">
          <w:pPr>
            <w:pStyle w:val="TOC1"/>
            <w:tabs>
              <w:tab w:val="right" w:leader="dot" w:pos="9016"/>
            </w:tabs>
            <w:rPr>
              <w:rFonts w:ascii="Times New Roman" w:eastAsiaTheme="minorEastAsia" w:hAnsi="Times New Roman" w:cs="Times New Roman"/>
              <w:noProof/>
              <w:lang w:eastAsia="en-GB"/>
            </w:rPr>
          </w:pPr>
          <w:hyperlink w:anchor="_Toc233266584" w:history="1">
            <w:r w:rsidRPr="00C628BE">
              <w:rPr>
                <w:rStyle w:val="Hyperlink"/>
                <w:rFonts w:ascii="Times New Roman" w:hAnsi="Times New Roman" w:cs="Times New Roman"/>
                <w:noProof/>
              </w:rPr>
              <w:t>Impact on Service Delivery</w:t>
            </w:r>
            <w:r w:rsidRPr="00C628BE">
              <w:rPr>
                <w:rFonts w:ascii="Times New Roman" w:hAnsi="Times New Roman" w:cs="Times New Roman"/>
                <w:noProof/>
                <w:webHidden/>
              </w:rPr>
              <w:tab/>
            </w:r>
            <w:r w:rsidRPr="00C628BE">
              <w:rPr>
                <w:rFonts w:ascii="Times New Roman" w:hAnsi="Times New Roman" w:cs="Times New Roman"/>
                <w:noProof/>
                <w:webHidden/>
              </w:rPr>
              <w:fldChar w:fldCharType="begin"/>
            </w:r>
            <w:r w:rsidRPr="00C628BE">
              <w:rPr>
                <w:rFonts w:ascii="Times New Roman" w:hAnsi="Times New Roman" w:cs="Times New Roman"/>
                <w:noProof/>
                <w:webHidden/>
              </w:rPr>
              <w:instrText xml:space="preserve"> PAGEREF _Toc233266584 \h </w:instrText>
            </w:r>
            <w:r w:rsidRPr="00C628BE">
              <w:rPr>
                <w:rFonts w:ascii="Times New Roman" w:hAnsi="Times New Roman" w:cs="Times New Roman"/>
                <w:noProof/>
                <w:webHidden/>
              </w:rPr>
            </w:r>
            <w:r w:rsidRPr="00C628BE">
              <w:rPr>
                <w:rFonts w:ascii="Times New Roman" w:hAnsi="Times New Roman" w:cs="Times New Roman"/>
                <w:noProof/>
                <w:webHidden/>
              </w:rPr>
              <w:fldChar w:fldCharType="separate"/>
            </w:r>
            <w:r w:rsidRPr="00C628BE">
              <w:rPr>
                <w:rFonts w:ascii="Times New Roman" w:hAnsi="Times New Roman" w:cs="Times New Roman"/>
                <w:noProof/>
                <w:webHidden/>
              </w:rPr>
              <w:t>7</w:t>
            </w:r>
            <w:r w:rsidRPr="00C628BE">
              <w:rPr>
                <w:rFonts w:ascii="Times New Roman" w:hAnsi="Times New Roman" w:cs="Times New Roman"/>
                <w:noProof/>
                <w:webHidden/>
              </w:rPr>
              <w:fldChar w:fldCharType="end"/>
            </w:r>
          </w:hyperlink>
        </w:p>
        <w:p w14:paraId="6D1C8498" w14:textId="73AD39FA" w:rsidR="00C628BE" w:rsidRPr="00C628BE" w:rsidRDefault="00C628BE">
          <w:pPr>
            <w:pStyle w:val="TOC2"/>
            <w:tabs>
              <w:tab w:val="right" w:leader="dot" w:pos="9016"/>
            </w:tabs>
            <w:rPr>
              <w:rFonts w:ascii="Times New Roman" w:eastAsiaTheme="minorEastAsia" w:hAnsi="Times New Roman" w:cs="Times New Roman"/>
              <w:noProof/>
              <w:lang w:eastAsia="en-GB"/>
            </w:rPr>
          </w:pPr>
          <w:hyperlink w:anchor="_Toc233266585" w:history="1">
            <w:r w:rsidRPr="00C628BE">
              <w:rPr>
                <w:rStyle w:val="Hyperlink"/>
                <w:rFonts w:ascii="Times New Roman" w:hAnsi="Times New Roman" w:cs="Times New Roman"/>
                <w:noProof/>
              </w:rPr>
              <w:t>Positive Impacts</w:t>
            </w:r>
            <w:r w:rsidRPr="00C628BE">
              <w:rPr>
                <w:rFonts w:ascii="Times New Roman" w:hAnsi="Times New Roman" w:cs="Times New Roman"/>
                <w:noProof/>
                <w:webHidden/>
              </w:rPr>
              <w:tab/>
            </w:r>
            <w:r w:rsidRPr="00C628BE">
              <w:rPr>
                <w:rFonts w:ascii="Times New Roman" w:hAnsi="Times New Roman" w:cs="Times New Roman"/>
                <w:noProof/>
                <w:webHidden/>
              </w:rPr>
              <w:fldChar w:fldCharType="begin"/>
            </w:r>
            <w:r w:rsidRPr="00C628BE">
              <w:rPr>
                <w:rFonts w:ascii="Times New Roman" w:hAnsi="Times New Roman" w:cs="Times New Roman"/>
                <w:noProof/>
                <w:webHidden/>
              </w:rPr>
              <w:instrText xml:space="preserve"> PAGEREF _Toc233266585 \h </w:instrText>
            </w:r>
            <w:r w:rsidRPr="00C628BE">
              <w:rPr>
                <w:rFonts w:ascii="Times New Roman" w:hAnsi="Times New Roman" w:cs="Times New Roman"/>
                <w:noProof/>
                <w:webHidden/>
              </w:rPr>
            </w:r>
            <w:r w:rsidRPr="00C628BE">
              <w:rPr>
                <w:rFonts w:ascii="Times New Roman" w:hAnsi="Times New Roman" w:cs="Times New Roman"/>
                <w:noProof/>
                <w:webHidden/>
              </w:rPr>
              <w:fldChar w:fldCharType="separate"/>
            </w:r>
            <w:r w:rsidRPr="00C628BE">
              <w:rPr>
                <w:rFonts w:ascii="Times New Roman" w:hAnsi="Times New Roman" w:cs="Times New Roman"/>
                <w:noProof/>
                <w:webHidden/>
              </w:rPr>
              <w:t>7</w:t>
            </w:r>
            <w:r w:rsidRPr="00C628BE">
              <w:rPr>
                <w:rFonts w:ascii="Times New Roman" w:hAnsi="Times New Roman" w:cs="Times New Roman"/>
                <w:noProof/>
                <w:webHidden/>
              </w:rPr>
              <w:fldChar w:fldCharType="end"/>
            </w:r>
          </w:hyperlink>
        </w:p>
        <w:p w14:paraId="7A17B739" w14:textId="19207E15" w:rsidR="00C628BE" w:rsidRPr="00C628BE" w:rsidRDefault="00C628BE">
          <w:pPr>
            <w:pStyle w:val="TOC2"/>
            <w:tabs>
              <w:tab w:val="right" w:leader="dot" w:pos="9016"/>
            </w:tabs>
            <w:rPr>
              <w:rFonts w:ascii="Times New Roman" w:eastAsiaTheme="minorEastAsia" w:hAnsi="Times New Roman" w:cs="Times New Roman"/>
              <w:noProof/>
              <w:lang w:eastAsia="en-GB"/>
            </w:rPr>
          </w:pPr>
          <w:hyperlink w:anchor="_Toc233266586" w:history="1">
            <w:r w:rsidRPr="00C628BE">
              <w:rPr>
                <w:rStyle w:val="Hyperlink"/>
                <w:rFonts w:ascii="Times New Roman" w:hAnsi="Times New Roman" w:cs="Times New Roman"/>
                <w:noProof/>
              </w:rPr>
              <w:t>Negative Impacts</w:t>
            </w:r>
            <w:r w:rsidRPr="00C628BE">
              <w:rPr>
                <w:rFonts w:ascii="Times New Roman" w:hAnsi="Times New Roman" w:cs="Times New Roman"/>
                <w:noProof/>
                <w:webHidden/>
              </w:rPr>
              <w:tab/>
            </w:r>
            <w:r w:rsidRPr="00C628BE">
              <w:rPr>
                <w:rFonts w:ascii="Times New Roman" w:hAnsi="Times New Roman" w:cs="Times New Roman"/>
                <w:noProof/>
                <w:webHidden/>
              </w:rPr>
              <w:fldChar w:fldCharType="begin"/>
            </w:r>
            <w:r w:rsidRPr="00C628BE">
              <w:rPr>
                <w:rFonts w:ascii="Times New Roman" w:hAnsi="Times New Roman" w:cs="Times New Roman"/>
                <w:noProof/>
                <w:webHidden/>
              </w:rPr>
              <w:instrText xml:space="preserve"> PAGEREF _Toc233266586 \h </w:instrText>
            </w:r>
            <w:r w:rsidRPr="00C628BE">
              <w:rPr>
                <w:rFonts w:ascii="Times New Roman" w:hAnsi="Times New Roman" w:cs="Times New Roman"/>
                <w:noProof/>
                <w:webHidden/>
              </w:rPr>
            </w:r>
            <w:r w:rsidRPr="00C628BE">
              <w:rPr>
                <w:rFonts w:ascii="Times New Roman" w:hAnsi="Times New Roman" w:cs="Times New Roman"/>
                <w:noProof/>
                <w:webHidden/>
              </w:rPr>
              <w:fldChar w:fldCharType="separate"/>
            </w:r>
            <w:r w:rsidRPr="00C628BE">
              <w:rPr>
                <w:rFonts w:ascii="Times New Roman" w:hAnsi="Times New Roman" w:cs="Times New Roman"/>
                <w:noProof/>
                <w:webHidden/>
              </w:rPr>
              <w:t>8</w:t>
            </w:r>
            <w:r w:rsidRPr="00C628BE">
              <w:rPr>
                <w:rFonts w:ascii="Times New Roman" w:hAnsi="Times New Roman" w:cs="Times New Roman"/>
                <w:noProof/>
                <w:webHidden/>
              </w:rPr>
              <w:fldChar w:fldCharType="end"/>
            </w:r>
          </w:hyperlink>
        </w:p>
        <w:p w14:paraId="7ADCF738" w14:textId="6AD5B02C" w:rsidR="00C628BE" w:rsidRPr="00C628BE" w:rsidRDefault="00C628BE">
          <w:pPr>
            <w:pStyle w:val="TOC2"/>
            <w:tabs>
              <w:tab w:val="right" w:leader="dot" w:pos="9016"/>
            </w:tabs>
            <w:rPr>
              <w:rFonts w:ascii="Times New Roman" w:eastAsiaTheme="minorEastAsia" w:hAnsi="Times New Roman" w:cs="Times New Roman"/>
              <w:noProof/>
              <w:lang w:eastAsia="en-GB"/>
            </w:rPr>
          </w:pPr>
          <w:hyperlink w:anchor="_Toc233266587" w:history="1">
            <w:r w:rsidRPr="00C628BE">
              <w:rPr>
                <w:rStyle w:val="Hyperlink"/>
                <w:rFonts w:ascii="Times New Roman" w:hAnsi="Times New Roman" w:cs="Times New Roman"/>
                <w:noProof/>
              </w:rPr>
              <w:t>Critical Evaluation</w:t>
            </w:r>
            <w:r w:rsidRPr="00C628BE">
              <w:rPr>
                <w:rFonts w:ascii="Times New Roman" w:hAnsi="Times New Roman" w:cs="Times New Roman"/>
                <w:noProof/>
                <w:webHidden/>
              </w:rPr>
              <w:tab/>
            </w:r>
            <w:r w:rsidRPr="00C628BE">
              <w:rPr>
                <w:rFonts w:ascii="Times New Roman" w:hAnsi="Times New Roman" w:cs="Times New Roman"/>
                <w:noProof/>
                <w:webHidden/>
              </w:rPr>
              <w:fldChar w:fldCharType="begin"/>
            </w:r>
            <w:r w:rsidRPr="00C628BE">
              <w:rPr>
                <w:rFonts w:ascii="Times New Roman" w:hAnsi="Times New Roman" w:cs="Times New Roman"/>
                <w:noProof/>
                <w:webHidden/>
              </w:rPr>
              <w:instrText xml:space="preserve"> PAGEREF _Toc233266587 \h </w:instrText>
            </w:r>
            <w:r w:rsidRPr="00C628BE">
              <w:rPr>
                <w:rFonts w:ascii="Times New Roman" w:hAnsi="Times New Roman" w:cs="Times New Roman"/>
                <w:noProof/>
                <w:webHidden/>
              </w:rPr>
            </w:r>
            <w:r w:rsidRPr="00C628BE">
              <w:rPr>
                <w:rFonts w:ascii="Times New Roman" w:hAnsi="Times New Roman" w:cs="Times New Roman"/>
                <w:noProof/>
                <w:webHidden/>
              </w:rPr>
              <w:fldChar w:fldCharType="separate"/>
            </w:r>
            <w:r w:rsidRPr="00C628BE">
              <w:rPr>
                <w:rFonts w:ascii="Times New Roman" w:hAnsi="Times New Roman" w:cs="Times New Roman"/>
                <w:noProof/>
                <w:webHidden/>
              </w:rPr>
              <w:t>9</w:t>
            </w:r>
            <w:r w:rsidRPr="00C628BE">
              <w:rPr>
                <w:rFonts w:ascii="Times New Roman" w:hAnsi="Times New Roman" w:cs="Times New Roman"/>
                <w:noProof/>
                <w:webHidden/>
              </w:rPr>
              <w:fldChar w:fldCharType="end"/>
            </w:r>
          </w:hyperlink>
        </w:p>
        <w:p w14:paraId="0A0526BE" w14:textId="431765B7" w:rsidR="00C628BE" w:rsidRPr="00C628BE" w:rsidRDefault="00C628BE">
          <w:pPr>
            <w:pStyle w:val="TOC1"/>
            <w:tabs>
              <w:tab w:val="right" w:leader="dot" w:pos="9016"/>
            </w:tabs>
            <w:rPr>
              <w:rFonts w:ascii="Times New Roman" w:eastAsiaTheme="minorEastAsia" w:hAnsi="Times New Roman" w:cs="Times New Roman"/>
              <w:noProof/>
              <w:lang w:eastAsia="en-GB"/>
            </w:rPr>
          </w:pPr>
          <w:hyperlink w:anchor="_Toc233266588" w:history="1">
            <w:r w:rsidRPr="00C628BE">
              <w:rPr>
                <w:rStyle w:val="Hyperlink"/>
                <w:rFonts w:ascii="Times New Roman" w:hAnsi="Times New Roman" w:cs="Times New Roman"/>
                <w:noProof/>
              </w:rPr>
              <w:t>Impact on Patients and Service Users</w:t>
            </w:r>
            <w:r w:rsidRPr="00C628BE">
              <w:rPr>
                <w:rFonts w:ascii="Times New Roman" w:hAnsi="Times New Roman" w:cs="Times New Roman"/>
                <w:noProof/>
                <w:webHidden/>
              </w:rPr>
              <w:tab/>
            </w:r>
            <w:r w:rsidRPr="00C628BE">
              <w:rPr>
                <w:rFonts w:ascii="Times New Roman" w:hAnsi="Times New Roman" w:cs="Times New Roman"/>
                <w:noProof/>
                <w:webHidden/>
              </w:rPr>
              <w:fldChar w:fldCharType="begin"/>
            </w:r>
            <w:r w:rsidRPr="00C628BE">
              <w:rPr>
                <w:rFonts w:ascii="Times New Roman" w:hAnsi="Times New Roman" w:cs="Times New Roman"/>
                <w:noProof/>
                <w:webHidden/>
              </w:rPr>
              <w:instrText xml:space="preserve"> PAGEREF _Toc233266588 \h </w:instrText>
            </w:r>
            <w:r w:rsidRPr="00C628BE">
              <w:rPr>
                <w:rFonts w:ascii="Times New Roman" w:hAnsi="Times New Roman" w:cs="Times New Roman"/>
                <w:noProof/>
                <w:webHidden/>
              </w:rPr>
            </w:r>
            <w:r w:rsidRPr="00C628BE">
              <w:rPr>
                <w:rFonts w:ascii="Times New Roman" w:hAnsi="Times New Roman" w:cs="Times New Roman"/>
                <w:noProof/>
                <w:webHidden/>
              </w:rPr>
              <w:fldChar w:fldCharType="separate"/>
            </w:r>
            <w:r w:rsidRPr="00C628BE">
              <w:rPr>
                <w:rFonts w:ascii="Times New Roman" w:hAnsi="Times New Roman" w:cs="Times New Roman"/>
                <w:noProof/>
                <w:webHidden/>
              </w:rPr>
              <w:t>9</w:t>
            </w:r>
            <w:r w:rsidRPr="00C628BE">
              <w:rPr>
                <w:rFonts w:ascii="Times New Roman" w:hAnsi="Times New Roman" w:cs="Times New Roman"/>
                <w:noProof/>
                <w:webHidden/>
              </w:rPr>
              <w:fldChar w:fldCharType="end"/>
            </w:r>
          </w:hyperlink>
        </w:p>
        <w:p w14:paraId="02AC0332" w14:textId="6A8EAA58" w:rsidR="00C628BE" w:rsidRPr="00C628BE" w:rsidRDefault="00C628BE">
          <w:pPr>
            <w:pStyle w:val="TOC2"/>
            <w:tabs>
              <w:tab w:val="right" w:leader="dot" w:pos="9016"/>
            </w:tabs>
            <w:rPr>
              <w:rFonts w:ascii="Times New Roman" w:eastAsiaTheme="minorEastAsia" w:hAnsi="Times New Roman" w:cs="Times New Roman"/>
              <w:noProof/>
              <w:lang w:eastAsia="en-GB"/>
            </w:rPr>
          </w:pPr>
          <w:hyperlink w:anchor="_Toc233266589" w:history="1">
            <w:r w:rsidRPr="00C628BE">
              <w:rPr>
                <w:rStyle w:val="Hyperlink"/>
                <w:rFonts w:ascii="Times New Roman" w:hAnsi="Times New Roman" w:cs="Times New Roman"/>
                <w:noProof/>
              </w:rPr>
              <w:t>Positive Impacts</w:t>
            </w:r>
            <w:r w:rsidRPr="00C628BE">
              <w:rPr>
                <w:rFonts w:ascii="Times New Roman" w:hAnsi="Times New Roman" w:cs="Times New Roman"/>
                <w:noProof/>
                <w:webHidden/>
              </w:rPr>
              <w:tab/>
            </w:r>
            <w:r w:rsidRPr="00C628BE">
              <w:rPr>
                <w:rFonts w:ascii="Times New Roman" w:hAnsi="Times New Roman" w:cs="Times New Roman"/>
                <w:noProof/>
                <w:webHidden/>
              </w:rPr>
              <w:fldChar w:fldCharType="begin"/>
            </w:r>
            <w:r w:rsidRPr="00C628BE">
              <w:rPr>
                <w:rFonts w:ascii="Times New Roman" w:hAnsi="Times New Roman" w:cs="Times New Roman"/>
                <w:noProof/>
                <w:webHidden/>
              </w:rPr>
              <w:instrText xml:space="preserve"> PAGEREF _Toc233266589 \h </w:instrText>
            </w:r>
            <w:r w:rsidRPr="00C628BE">
              <w:rPr>
                <w:rFonts w:ascii="Times New Roman" w:hAnsi="Times New Roman" w:cs="Times New Roman"/>
                <w:noProof/>
                <w:webHidden/>
              </w:rPr>
            </w:r>
            <w:r w:rsidRPr="00C628BE">
              <w:rPr>
                <w:rFonts w:ascii="Times New Roman" w:hAnsi="Times New Roman" w:cs="Times New Roman"/>
                <w:noProof/>
                <w:webHidden/>
              </w:rPr>
              <w:fldChar w:fldCharType="separate"/>
            </w:r>
            <w:r w:rsidRPr="00C628BE">
              <w:rPr>
                <w:rFonts w:ascii="Times New Roman" w:hAnsi="Times New Roman" w:cs="Times New Roman"/>
                <w:noProof/>
                <w:webHidden/>
              </w:rPr>
              <w:t>9</w:t>
            </w:r>
            <w:r w:rsidRPr="00C628BE">
              <w:rPr>
                <w:rFonts w:ascii="Times New Roman" w:hAnsi="Times New Roman" w:cs="Times New Roman"/>
                <w:noProof/>
                <w:webHidden/>
              </w:rPr>
              <w:fldChar w:fldCharType="end"/>
            </w:r>
          </w:hyperlink>
        </w:p>
        <w:p w14:paraId="1C03432C" w14:textId="4DCECCEB" w:rsidR="00C628BE" w:rsidRPr="00C628BE" w:rsidRDefault="00C628BE">
          <w:pPr>
            <w:pStyle w:val="TOC2"/>
            <w:tabs>
              <w:tab w:val="right" w:leader="dot" w:pos="9016"/>
            </w:tabs>
            <w:rPr>
              <w:rFonts w:ascii="Times New Roman" w:eastAsiaTheme="minorEastAsia" w:hAnsi="Times New Roman" w:cs="Times New Roman"/>
              <w:noProof/>
              <w:lang w:eastAsia="en-GB"/>
            </w:rPr>
          </w:pPr>
          <w:hyperlink w:anchor="_Toc233266590" w:history="1">
            <w:r w:rsidRPr="00C628BE">
              <w:rPr>
                <w:rStyle w:val="Hyperlink"/>
                <w:rFonts w:ascii="Times New Roman" w:hAnsi="Times New Roman" w:cs="Times New Roman"/>
                <w:noProof/>
              </w:rPr>
              <w:t>Negative Impacts</w:t>
            </w:r>
            <w:r w:rsidRPr="00C628BE">
              <w:rPr>
                <w:rFonts w:ascii="Times New Roman" w:hAnsi="Times New Roman" w:cs="Times New Roman"/>
                <w:noProof/>
                <w:webHidden/>
              </w:rPr>
              <w:tab/>
            </w:r>
            <w:r w:rsidRPr="00C628BE">
              <w:rPr>
                <w:rFonts w:ascii="Times New Roman" w:hAnsi="Times New Roman" w:cs="Times New Roman"/>
                <w:noProof/>
                <w:webHidden/>
              </w:rPr>
              <w:fldChar w:fldCharType="begin"/>
            </w:r>
            <w:r w:rsidRPr="00C628BE">
              <w:rPr>
                <w:rFonts w:ascii="Times New Roman" w:hAnsi="Times New Roman" w:cs="Times New Roman"/>
                <w:noProof/>
                <w:webHidden/>
              </w:rPr>
              <w:instrText xml:space="preserve"> PAGEREF _Toc233266590 \h </w:instrText>
            </w:r>
            <w:r w:rsidRPr="00C628BE">
              <w:rPr>
                <w:rFonts w:ascii="Times New Roman" w:hAnsi="Times New Roman" w:cs="Times New Roman"/>
                <w:noProof/>
                <w:webHidden/>
              </w:rPr>
            </w:r>
            <w:r w:rsidRPr="00C628BE">
              <w:rPr>
                <w:rFonts w:ascii="Times New Roman" w:hAnsi="Times New Roman" w:cs="Times New Roman"/>
                <w:noProof/>
                <w:webHidden/>
              </w:rPr>
              <w:fldChar w:fldCharType="separate"/>
            </w:r>
            <w:r w:rsidRPr="00C628BE">
              <w:rPr>
                <w:rFonts w:ascii="Times New Roman" w:hAnsi="Times New Roman" w:cs="Times New Roman"/>
                <w:noProof/>
                <w:webHidden/>
              </w:rPr>
              <w:t>10</w:t>
            </w:r>
            <w:r w:rsidRPr="00C628BE">
              <w:rPr>
                <w:rFonts w:ascii="Times New Roman" w:hAnsi="Times New Roman" w:cs="Times New Roman"/>
                <w:noProof/>
                <w:webHidden/>
              </w:rPr>
              <w:fldChar w:fldCharType="end"/>
            </w:r>
          </w:hyperlink>
        </w:p>
        <w:p w14:paraId="4434B6B1" w14:textId="140C6229" w:rsidR="00C628BE" w:rsidRPr="00C628BE" w:rsidRDefault="00C628BE">
          <w:pPr>
            <w:pStyle w:val="TOC2"/>
            <w:tabs>
              <w:tab w:val="right" w:leader="dot" w:pos="9016"/>
            </w:tabs>
            <w:rPr>
              <w:rFonts w:ascii="Times New Roman" w:eastAsiaTheme="minorEastAsia" w:hAnsi="Times New Roman" w:cs="Times New Roman"/>
              <w:noProof/>
              <w:lang w:eastAsia="en-GB"/>
            </w:rPr>
          </w:pPr>
          <w:hyperlink w:anchor="_Toc233266591" w:history="1">
            <w:r w:rsidRPr="00C628BE">
              <w:rPr>
                <w:rStyle w:val="Hyperlink"/>
                <w:rFonts w:ascii="Times New Roman" w:hAnsi="Times New Roman" w:cs="Times New Roman"/>
                <w:noProof/>
              </w:rPr>
              <w:t>Critical Evaluation</w:t>
            </w:r>
            <w:r w:rsidRPr="00C628BE">
              <w:rPr>
                <w:rFonts w:ascii="Times New Roman" w:hAnsi="Times New Roman" w:cs="Times New Roman"/>
                <w:noProof/>
                <w:webHidden/>
              </w:rPr>
              <w:tab/>
            </w:r>
            <w:r w:rsidRPr="00C628BE">
              <w:rPr>
                <w:rFonts w:ascii="Times New Roman" w:hAnsi="Times New Roman" w:cs="Times New Roman"/>
                <w:noProof/>
                <w:webHidden/>
              </w:rPr>
              <w:fldChar w:fldCharType="begin"/>
            </w:r>
            <w:r w:rsidRPr="00C628BE">
              <w:rPr>
                <w:rFonts w:ascii="Times New Roman" w:hAnsi="Times New Roman" w:cs="Times New Roman"/>
                <w:noProof/>
                <w:webHidden/>
              </w:rPr>
              <w:instrText xml:space="preserve"> PAGEREF _Toc233266591 \h </w:instrText>
            </w:r>
            <w:r w:rsidRPr="00C628BE">
              <w:rPr>
                <w:rFonts w:ascii="Times New Roman" w:hAnsi="Times New Roman" w:cs="Times New Roman"/>
                <w:noProof/>
                <w:webHidden/>
              </w:rPr>
            </w:r>
            <w:r w:rsidRPr="00C628BE">
              <w:rPr>
                <w:rFonts w:ascii="Times New Roman" w:hAnsi="Times New Roman" w:cs="Times New Roman"/>
                <w:noProof/>
                <w:webHidden/>
              </w:rPr>
              <w:fldChar w:fldCharType="separate"/>
            </w:r>
            <w:r w:rsidRPr="00C628BE">
              <w:rPr>
                <w:rFonts w:ascii="Times New Roman" w:hAnsi="Times New Roman" w:cs="Times New Roman"/>
                <w:noProof/>
                <w:webHidden/>
              </w:rPr>
              <w:t>10</w:t>
            </w:r>
            <w:r w:rsidRPr="00C628BE">
              <w:rPr>
                <w:rFonts w:ascii="Times New Roman" w:hAnsi="Times New Roman" w:cs="Times New Roman"/>
                <w:noProof/>
                <w:webHidden/>
              </w:rPr>
              <w:fldChar w:fldCharType="end"/>
            </w:r>
          </w:hyperlink>
        </w:p>
        <w:p w14:paraId="35518EA0" w14:textId="6E6A46E0" w:rsidR="00C628BE" w:rsidRPr="00C628BE" w:rsidRDefault="00C628BE">
          <w:pPr>
            <w:pStyle w:val="TOC1"/>
            <w:tabs>
              <w:tab w:val="right" w:leader="dot" w:pos="9016"/>
            </w:tabs>
            <w:rPr>
              <w:rFonts w:ascii="Times New Roman" w:eastAsiaTheme="minorEastAsia" w:hAnsi="Times New Roman" w:cs="Times New Roman"/>
              <w:noProof/>
              <w:lang w:eastAsia="en-GB"/>
            </w:rPr>
          </w:pPr>
          <w:hyperlink w:anchor="_Toc233266592" w:history="1">
            <w:r w:rsidRPr="00C628BE">
              <w:rPr>
                <w:rStyle w:val="Hyperlink"/>
                <w:rFonts w:ascii="Times New Roman" w:hAnsi="Times New Roman" w:cs="Times New Roman"/>
                <w:noProof/>
              </w:rPr>
              <w:t>Impact on Communities</w:t>
            </w:r>
            <w:r w:rsidRPr="00C628BE">
              <w:rPr>
                <w:rFonts w:ascii="Times New Roman" w:hAnsi="Times New Roman" w:cs="Times New Roman"/>
                <w:noProof/>
                <w:webHidden/>
              </w:rPr>
              <w:tab/>
            </w:r>
            <w:r w:rsidRPr="00C628BE">
              <w:rPr>
                <w:rFonts w:ascii="Times New Roman" w:hAnsi="Times New Roman" w:cs="Times New Roman"/>
                <w:noProof/>
                <w:webHidden/>
              </w:rPr>
              <w:fldChar w:fldCharType="begin"/>
            </w:r>
            <w:r w:rsidRPr="00C628BE">
              <w:rPr>
                <w:rFonts w:ascii="Times New Roman" w:hAnsi="Times New Roman" w:cs="Times New Roman"/>
                <w:noProof/>
                <w:webHidden/>
              </w:rPr>
              <w:instrText xml:space="preserve"> PAGEREF _Toc233266592 \h </w:instrText>
            </w:r>
            <w:r w:rsidRPr="00C628BE">
              <w:rPr>
                <w:rFonts w:ascii="Times New Roman" w:hAnsi="Times New Roman" w:cs="Times New Roman"/>
                <w:noProof/>
                <w:webHidden/>
              </w:rPr>
            </w:r>
            <w:r w:rsidRPr="00C628BE">
              <w:rPr>
                <w:rFonts w:ascii="Times New Roman" w:hAnsi="Times New Roman" w:cs="Times New Roman"/>
                <w:noProof/>
                <w:webHidden/>
              </w:rPr>
              <w:fldChar w:fldCharType="separate"/>
            </w:r>
            <w:r w:rsidRPr="00C628BE">
              <w:rPr>
                <w:rFonts w:ascii="Times New Roman" w:hAnsi="Times New Roman" w:cs="Times New Roman"/>
                <w:noProof/>
                <w:webHidden/>
              </w:rPr>
              <w:t>10</w:t>
            </w:r>
            <w:r w:rsidRPr="00C628BE">
              <w:rPr>
                <w:rFonts w:ascii="Times New Roman" w:hAnsi="Times New Roman" w:cs="Times New Roman"/>
                <w:noProof/>
                <w:webHidden/>
              </w:rPr>
              <w:fldChar w:fldCharType="end"/>
            </w:r>
          </w:hyperlink>
        </w:p>
        <w:p w14:paraId="14D9604D" w14:textId="109A82E1" w:rsidR="00C628BE" w:rsidRPr="00C628BE" w:rsidRDefault="00C628BE">
          <w:pPr>
            <w:pStyle w:val="TOC2"/>
            <w:tabs>
              <w:tab w:val="right" w:leader="dot" w:pos="9016"/>
            </w:tabs>
            <w:rPr>
              <w:rFonts w:ascii="Times New Roman" w:eastAsiaTheme="minorEastAsia" w:hAnsi="Times New Roman" w:cs="Times New Roman"/>
              <w:noProof/>
              <w:lang w:eastAsia="en-GB"/>
            </w:rPr>
          </w:pPr>
          <w:hyperlink w:anchor="_Toc233266593" w:history="1">
            <w:r w:rsidRPr="00C628BE">
              <w:rPr>
                <w:rStyle w:val="Hyperlink"/>
                <w:rFonts w:ascii="Times New Roman" w:hAnsi="Times New Roman" w:cs="Times New Roman"/>
                <w:noProof/>
              </w:rPr>
              <w:t>Positive Impacts</w:t>
            </w:r>
            <w:r w:rsidRPr="00C628BE">
              <w:rPr>
                <w:rFonts w:ascii="Times New Roman" w:hAnsi="Times New Roman" w:cs="Times New Roman"/>
                <w:noProof/>
                <w:webHidden/>
              </w:rPr>
              <w:tab/>
            </w:r>
            <w:r w:rsidRPr="00C628BE">
              <w:rPr>
                <w:rFonts w:ascii="Times New Roman" w:hAnsi="Times New Roman" w:cs="Times New Roman"/>
                <w:noProof/>
                <w:webHidden/>
              </w:rPr>
              <w:fldChar w:fldCharType="begin"/>
            </w:r>
            <w:r w:rsidRPr="00C628BE">
              <w:rPr>
                <w:rFonts w:ascii="Times New Roman" w:hAnsi="Times New Roman" w:cs="Times New Roman"/>
                <w:noProof/>
                <w:webHidden/>
              </w:rPr>
              <w:instrText xml:space="preserve"> PAGEREF _Toc233266593 \h </w:instrText>
            </w:r>
            <w:r w:rsidRPr="00C628BE">
              <w:rPr>
                <w:rFonts w:ascii="Times New Roman" w:hAnsi="Times New Roman" w:cs="Times New Roman"/>
                <w:noProof/>
                <w:webHidden/>
              </w:rPr>
            </w:r>
            <w:r w:rsidRPr="00C628BE">
              <w:rPr>
                <w:rFonts w:ascii="Times New Roman" w:hAnsi="Times New Roman" w:cs="Times New Roman"/>
                <w:noProof/>
                <w:webHidden/>
              </w:rPr>
              <w:fldChar w:fldCharType="separate"/>
            </w:r>
            <w:r w:rsidRPr="00C628BE">
              <w:rPr>
                <w:rFonts w:ascii="Times New Roman" w:hAnsi="Times New Roman" w:cs="Times New Roman"/>
                <w:noProof/>
                <w:webHidden/>
              </w:rPr>
              <w:t>10</w:t>
            </w:r>
            <w:r w:rsidRPr="00C628BE">
              <w:rPr>
                <w:rFonts w:ascii="Times New Roman" w:hAnsi="Times New Roman" w:cs="Times New Roman"/>
                <w:noProof/>
                <w:webHidden/>
              </w:rPr>
              <w:fldChar w:fldCharType="end"/>
            </w:r>
          </w:hyperlink>
        </w:p>
        <w:p w14:paraId="72502B15" w14:textId="452FE5CE" w:rsidR="00C628BE" w:rsidRPr="00C628BE" w:rsidRDefault="00C628BE">
          <w:pPr>
            <w:pStyle w:val="TOC2"/>
            <w:tabs>
              <w:tab w:val="right" w:leader="dot" w:pos="9016"/>
            </w:tabs>
            <w:rPr>
              <w:rFonts w:ascii="Times New Roman" w:eastAsiaTheme="minorEastAsia" w:hAnsi="Times New Roman" w:cs="Times New Roman"/>
              <w:noProof/>
              <w:lang w:eastAsia="en-GB"/>
            </w:rPr>
          </w:pPr>
          <w:hyperlink w:anchor="_Toc233266594" w:history="1">
            <w:r w:rsidRPr="00C628BE">
              <w:rPr>
                <w:rStyle w:val="Hyperlink"/>
                <w:rFonts w:ascii="Times New Roman" w:hAnsi="Times New Roman" w:cs="Times New Roman"/>
                <w:noProof/>
              </w:rPr>
              <w:t>Negative Impacts</w:t>
            </w:r>
            <w:r w:rsidRPr="00C628BE">
              <w:rPr>
                <w:rFonts w:ascii="Times New Roman" w:hAnsi="Times New Roman" w:cs="Times New Roman"/>
                <w:noProof/>
                <w:webHidden/>
              </w:rPr>
              <w:tab/>
            </w:r>
            <w:r w:rsidRPr="00C628BE">
              <w:rPr>
                <w:rFonts w:ascii="Times New Roman" w:hAnsi="Times New Roman" w:cs="Times New Roman"/>
                <w:noProof/>
                <w:webHidden/>
              </w:rPr>
              <w:fldChar w:fldCharType="begin"/>
            </w:r>
            <w:r w:rsidRPr="00C628BE">
              <w:rPr>
                <w:rFonts w:ascii="Times New Roman" w:hAnsi="Times New Roman" w:cs="Times New Roman"/>
                <w:noProof/>
                <w:webHidden/>
              </w:rPr>
              <w:instrText xml:space="preserve"> PAGEREF _Toc233266594 \h </w:instrText>
            </w:r>
            <w:r w:rsidRPr="00C628BE">
              <w:rPr>
                <w:rFonts w:ascii="Times New Roman" w:hAnsi="Times New Roman" w:cs="Times New Roman"/>
                <w:noProof/>
                <w:webHidden/>
              </w:rPr>
            </w:r>
            <w:r w:rsidRPr="00C628BE">
              <w:rPr>
                <w:rFonts w:ascii="Times New Roman" w:hAnsi="Times New Roman" w:cs="Times New Roman"/>
                <w:noProof/>
                <w:webHidden/>
              </w:rPr>
              <w:fldChar w:fldCharType="separate"/>
            </w:r>
            <w:r w:rsidRPr="00C628BE">
              <w:rPr>
                <w:rFonts w:ascii="Times New Roman" w:hAnsi="Times New Roman" w:cs="Times New Roman"/>
                <w:noProof/>
                <w:webHidden/>
              </w:rPr>
              <w:t>11</w:t>
            </w:r>
            <w:r w:rsidRPr="00C628BE">
              <w:rPr>
                <w:rFonts w:ascii="Times New Roman" w:hAnsi="Times New Roman" w:cs="Times New Roman"/>
                <w:noProof/>
                <w:webHidden/>
              </w:rPr>
              <w:fldChar w:fldCharType="end"/>
            </w:r>
          </w:hyperlink>
        </w:p>
        <w:p w14:paraId="0891BEEA" w14:textId="15016653" w:rsidR="00C628BE" w:rsidRPr="00C628BE" w:rsidRDefault="00C628BE">
          <w:pPr>
            <w:pStyle w:val="TOC2"/>
            <w:tabs>
              <w:tab w:val="right" w:leader="dot" w:pos="9016"/>
            </w:tabs>
            <w:rPr>
              <w:rFonts w:ascii="Times New Roman" w:eastAsiaTheme="minorEastAsia" w:hAnsi="Times New Roman" w:cs="Times New Roman"/>
              <w:noProof/>
              <w:lang w:eastAsia="en-GB"/>
            </w:rPr>
          </w:pPr>
          <w:hyperlink w:anchor="_Toc233266595" w:history="1">
            <w:r w:rsidRPr="00C628BE">
              <w:rPr>
                <w:rStyle w:val="Hyperlink"/>
                <w:rFonts w:ascii="Times New Roman" w:hAnsi="Times New Roman" w:cs="Times New Roman"/>
                <w:noProof/>
              </w:rPr>
              <w:t>Critical Evaluation</w:t>
            </w:r>
            <w:r w:rsidRPr="00C628BE">
              <w:rPr>
                <w:rFonts w:ascii="Times New Roman" w:hAnsi="Times New Roman" w:cs="Times New Roman"/>
                <w:noProof/>
                <w:webHidden/>
              </w:rPr>
              <w:tab/>
            </w:r>
            <w:r w:rsidRPr="00C628BE">
              <w:rPr>
                <w:rFonts w:ascii="Times New Roman" w:hAnsi="Times New Roman" w:cs="Times New Roman"/>
                <w:noProof/>
                <w:webHidden/>
              </w:rPr>
              <w:fldChar w:fldCharType="begin"/>
            </w:r>
            <w:r w:rsidRPr="00C628BE">
              <w:rPr>
                <w:rFonts w:ascii="Times New Roman" w:hAnsi="Times New Roman" w:cs="Times New Roman"/>
                <w:noProof/>
                <w:webHidden/>
              </w:rPr>
              <w:instrText xml:space="preserve"> PAGEREF _Toc233266595 \h </w:instrText>
            </w:r>
            <w:r w:rsidRPr="00C628BE">
              <w:rPr>
                <w:rFonts w:ascii="Times New Roman" w:hAnsi="Times New Roman" w:cs="Times New Roman"/>
                <w:noProof/>
                <w:webHidden/>
              </w:rPr>
            </w:r>
            <w:r w:rsidRPr="00C628BE">
              <w:rPr>
                <w:rFonts w:ascii="Times New Roman" w:hAnsi="Times New Roman" w:cs="Times New Roman"/>
                <w:noProof/>
                <w:webHidden/>
              </w:rPr>
              <w:fldChar w:fldCharType="separate"/>
            </w:r>
            <w:r w:rsidRPr="00C628BE">
              <w:rPr>
                <w:rFonts w:ascii="Times New Roman" w:hAnsi="Times New Roman" w:cs="Times New Roman"/>
                <w:noProof/>
                <w:webHidden/>
              </w:rPr>
              <w:t>11</w:t>
            </w:r>
            <w:r w:rsidRPr="00C628BE">
              <w:rPr>
                <w:rFonts w:ascii="Times New Roman" w:hAnsi="Times New Roman" w:cs="Times New Roman"/>
                <w:noProof/>
                <w:webHidden/>
              </w:rPr>
              <w:fldChar w:fldCharType="end"/>
            </w:r>
          </w:hyperlink>
        </w:p>
        <w:p w14:paraId="5A55DB44" w14:textId="0FC64C44" w:rsidR="00C628BE" w:rsidRPr="00C628BE" w:rsidRDefault="00C628BE">
          <w:pPr>
            <w:pStyle w:val="TOC1"/>
            <w:tabs>
              <w:tab w:val="right" w:leader="dot" w:pos="9016"/>
            </w:tabs>
            <w:rPr>
              <w:rFonts w:ascii="Times New Roman" w:eastAsiaTheme="minorEastAsia" w:hAnsi="Times New Roman" w:cs="Times New Roman"/>
              <w:noProof/>
              <w:lang w:eastAsia="en-GB"/>
            </w:rPr>
          </w:pPr>
          <w:hyperlink w:anchor="_Toc233266596" w:history="1">
            <w:r w:rsidRPr="00C628BE">
              <w:rPr>
                <w:rStyle w:val="Hyperlink"/>
                <w:rFonts w:ascii="Times New Roman" w:hAnsi="Times New Roman" w:cs="Times New Roman"/>
                <w:noProof/>
              </w:rPr>
              <w:t>Conclusion</w:t>
            </w:r>
            <w:r w:rsidRPr="00C628BE">
              <w:rPr>
                <w:rFonts w:ascii="Times New Roman" w:hAnsi="Times New Roman" w:cs="Times New Roman"/>
                <w:noProof/>
                <w:webHidden/>
              </w:rPr>
              <w:tab/>
            </w:r>
            <w:r w:rsidRPr="00C628BE">
              <w:rPr>
                <w:rFonts w:ascii="Times New Roman" w:hAnsi="Times New Roman" w:cs="Times New Roman"/>
                <w:noProof/>
                <w:webHidden/>
              </w:rPr>
              <w:fldChar w:fldCharType="begin"/>
            </w:r>
            <w:r w:rsidRPr="00C628BE">
              <w:rPr>
                <w:rFonts w:ascii="Times New Roman" w:hAnsi="Times New Roman" w:cs="Times New Roman"/>
                <w:noProof/>
                <w:webHidden/>
              </w:rPr>
              <w:instrText xml:space="preserve"> PAGEREF _Toc233266596 \h </w:instrText>
            </w:r>
            <w:r w:rsidRPr="00C628BE">
              <w:rPr>
                <w:rFonts w:ascii="Times New Roman" w:hAnsi="Times New Roman" w:cs="Times New Roman"/>
                <w:noProof/>
                <w:webHidden/>
              </w:rPr>
            </w:r>
            <w:r w:rsidRPr="00C628BE">
              <w:rPr>
                <w:rFonts w:ascii="Times New Roman" w:hAnsi="Times New Roman" w:cs="Times New Roman"/>
                <w:noProof/>
                <w:webHidden/>
              </w:rPr>
              <w:fldChar w:fldCharType="separate"/>
            </w:r>
            <w:r w:rsidRPr="00C628BE">
              <w:rPr>
                <w:rFonts w:ascii="Times New Roman" w:hAnsi="Times New Roman" w:cs="Times New Roman"/>
                <w:noProof/>
                <w:webHidden/>
              </w:rPr>
              <w:t>11</w:t>
            </w:r>
            <w:r w:rsidRPr="00C628BE">
              <w:rPr>
                <w:rFonts w:ascii="Times New Roman" w:hAnsi="Times New Roman" w:cs="Times New Roman"/>
                <w:noProof/>
                <w:webHidden/>
              </w:rPr>
              <w:fldChar w:fldCharType="end"/>
            </w:r>
          </w:hyperlink>
        </w:p>
        <w:p w14:paraId="2AC9ABC0" w14:textId="6DC6D953" w:rsidR="00C628BE" w:rsidRPr="00C628BE" w:rsidRDefault="00C628BE">
          <w:pPr>
            <w:pStyle w:val="TOC1"/>
            <w:tabs>
              <w:tab w:val="right" w:leader="dot" w:pos="9016"/>
            </w:tabs>
            <w:rPr>
              <w:rFonts w:ascii="Times New Roman" w:eastAsiaTheme="minorEastAsia" w:hAnsi="Times New Roman" w:cs="Times New Roman"/>
              <w:noProof/>
              <w:lang w:eastAsia="en-GB"/>
            </w:rPr>
          </w:pPr>
          <w:hyperlink w:anchor="_Toc233266597" w:history="1">
            <w:r w:rsidRPr="00C628BE">
              <w:rPr>
                <w:rStyle w:val="Hyperlink"/>
                <w:rFonts w:ascii="Times New Roman" w:hAnsi="Times New Roman" w:cs="Times New Roman"/>
                <w:noProof/>
              </w:rPr>
              <w:t>Reference</w:t>
            </w:r>
            <w:r w:rsidR="00662AA5">
              <w:rPr>
                <w:rStyle w:val="Hyperlink"/>
                <w:rFonts w:ascii="Times New Roman" w:hAnsi="Times New Roman" w:cs="Times New Roman"/>
                <w:noProof/>
              </w:rPr>
              <w:t>s</w:t>
            </w:r>
            <w:r w:rsidRPr="00C628BE">
              <w:rPr>
                <w:rFonts w:ascii="Times New Roman" w:hAnsi="Times New Roman" w:cs="Times New Roman"/>
                <w:noProof/>
                <w:webHidden/>
              </w:rPr>
              <w:tab/>
            </w:r>
            <w:r w:rsidRPr="00C628BE">
              <w:rPr>
                <w:rFonts w:ascii="Times New Roman" w:hAnsi="Times New Roman" w:cs="Times New Roman"/>
                <w:noProof/>
                <w:webHidden/>
              </w:rPr>
              <w:fldChar w:fldCharType="begin"/>
            </w:r>
            <w:r w:rsidRPr="00C628BE">
              <w:rPr>
                <w:rFonts w:ascii="Times New Roman" w:hAnsi="Times New Roman" w:cs="Times New Roman"/>
                <w:noProof/>
                <w:webHidden/>
              </w:rPr>
              <w:instrText xml:space="preserve"> PAGEREF _Toc233266597 \h </w:instrText>
            </w:r>
            <w:r w:rsidRPr="00C628BE">
              <w:rPr>
                <w:rFonts w:ascii="Times New Roman" w:hAnsi="Times New Roman" w:cs="Times New Roman"/>
                <w:noProof/>
                <w:webHidden/>
              </w:rPr>
            </w:r>
            <w:r w:rsidRPr="00C628BE">
              <w:rPr>
                <w:rFonts w:ascii="Times New Roman" w:hAnsi="Times New Roman" w:cs="Times New Roman"/>
                <w:noProof/>
                <w:webHidden/>
              </w:rPr>
              <w:fldChar w:fldCharType="separate"/>
            </w:r>
            <w:r w:rsidRPr="00C628BE">
              <w:rPr>
                <w:rFonts w:ascii="Times New Roman" w:hAnsi="Times New Roman" w:cs="Times New Roman"/>
                <w:noProof/>
                <w:webHidden/>
              </w:rPr>
              <w:t>13</w:t>
            </w:r>
            <w:r w:rsidRPr="00C628BE">
              <w:rPr>
                <w:rFonts w:ascii="Times New Roman" w:hAnsi="Times New Roman" w:cs="Times New Roman"/>
                <w:noProof/>
                <w:webHidden/>
              </w:rPr>
              <w:fldChar w:fldCharType="end"/>
            </w:r>
          </w:hyperlink>
        </w:p>
        <w:p w14:paraId="4569E8FD" w14:textId="15CEBBBF" w:rsidR="009C3D80" w:rsidRPr="00C628BE" w:rsidRDefault="009C3D80" w:rsidP="00C628BE">
          <w:pPr>
            <w:spacing w:afterLines="160" w:after="384" w:line="360" w:lineRule="auto"/>
            <w:rPr>
              <w:rFonts w:ascii="Times New Roman" w:hAnsi="Times New Roman" w:cs="Times New Roman"/>
            </w:rPr>
          </w:pPr>
          <w:r w:rsidRPr="00C628BE">
            <w:rPr>
              <w:rFonts w:ascii="Times New Roman" w:hAnsi="Times New Roman" w:cs="Times New Roman"/>
              <w:noProof/>
            </w:rPr>
            <w:fldChar w:fldCharType="end"/>
          </w:r>
        </w:p>
      </w:sdtContent>
    </w:sdt>
    <w:p w14:paraId="77D7D438" w14:textId="77777777" w:rsidR="005673B3" w:rsidRPr="00C628BE" w:rsidRDefault="005673B3" w:rsidP="00C628BE">
      <w:pPr>
        <w:spacing w:afterLines="160" w:after="384" w:line="360" w:lineRule="auto"/>
        <w:rPr>
          <w:rFonts w:ascii="Times New Roman" w:hAnsi="Times New Roman" w:cs="Times New Roman"/>
        </w:rPr>
      </w:pPr>
    </w:p>
    <w:p w14:paraId="3B063131" w14:textId="77777777" w:rsidR="005673B3" w:rsidRPr="00C628BE" w:rsidRDefault="005673B3" w:rsidP="00C628BE">
      <w:pPr>
        <w:spacing w:afterLines="160" w:after="384" w:line="360" w:lineRule="auto"/>
        <w:rPr>
          <w:rFonts w:ascii="Times New Roman" w:hAnsi="Times New Roman" w:cs="Times New Roman"/>
        </w:rPr>
      </w:pPr>
    </w:p>
    <w:p w14:paraId="66A2EF97" w14:textId="77777777" w:rsidR="005673B3" w:rsidRPr="00C628BE" w:rsidRDefault="005673B3" w:rsidP="00C628BE">
      <w:pPr>
        <w:spacing w:afterLines="160" w:after="384" w:line="360" w:lineRule="auto"/>
        <w:rPr>
          <w:rFonts w:ascii="Times New Roman" w:hAnsi="Times New Roman" w:cs="Times New Roman"/>
        </w:rPr>
      </w:pPr>
    </w:p>
    <w:p w14:paraId="6D8A2BB2" w14:textId="77777777" w:rsidR="005673B3" w:rsidRPr="00C628BE" w:rsidRDefault="005673B3" w:rsidP="00C628BE">
      <w:pPr>
        <w:spacing w:afterLines="160" w:after="384" w:line="360" w:lineRule="auto"/>
        <w:rPr>
          <w:rFonts w:ascii="Times New Roman" w:hAnsi="Times New Roman" w:cs="Times New Roman"/>
        </w:rPr>
      </w:pPr>
    </w:p>
    <w:p w14:paraId="4586F13D" w14:textId="77777777" w:rsidR="005673B3" w:rsidRPr="00C628BE" w:rsidRDefault="005673B3" w:rsidP="00C628BE">
      <w:pPr>
        <w:spacing w:afterLines="160" w:after="384" w:line="360" w:lineRule="auto"/>
        <w:rPr>
          <w:rFonts w:ascii="Times New Roman" w:hAnsi="Times New Roman" w:cs="Times New Roman"/>
          <w:lang w:val="bg-BG"/>
        </w:rPr>
      </w:pPr>
    </w:p>
    <w:p w14:paraId="3F24AC19" w14:textId="79DE1B77" w:rsidR="00350C6B" w:rsidRPr="00C628BE" w:rsidRDefault="00350C6B" w:rsidP="00C628BE">
      <w:pPr>
        <w:pStyle w:val="Heading1"/>
        <w:spacing w:afterLines="160" w:after="384" w:line="360" w:lineRule="auto"/>
        <w:rPr>
          <w:rFonts w:ascii="Times New Roman" w:hAnsi="Times New Roman" w:cs="Times New Roman"/>
          <w:b/>
          <w:bCs/>
          <w:color w:val="auto"/>
          <w:sz w:val="24"/>
          <w:szCs w:val="24"/>
        </w:rPr>
      </w:pPr>
      <w:bookmarkStart w:id="0" w:name="_Toc233266578"/>
      <w:r w:rsidRPr="00C628BE">
        <w:rPr>
          <w:rFonts w:ascii="Times New Roman" w:hAnsi="Times New Roman" w:cs="Times New Roman"/>
          <w:b/>
          <w:bCs/>
          <w:color w:val="auto"/>
          <w:sz w:val="24"/>
          <w:szCs w:val="24"/>
        </w:rPr>
        <w:t>Introduction</w:t>
      </w:r>
      <w:bookmarkEnd w:id="0"/>
    </w:p>
    <w:p w14:paraId="4D58E465" w14:textId="0632B928" w:rsidR="00350C6B" w:rsidRPr="00C628BE" w:rsidRDefault="00EA3C52" w:rsidP="00C628BE">
      <w:pPr>
        <w:spacing w:afterLines="160" w:after="384" w:line="360" w:lineRule="auto"/>
        <w:ind w:firstLine="720"/>
        <w:rPr>
          <w:rFonts w:ascii="Times New Roman" w:hAnsi="Times New Roman" w:cs="Times New Roman"/>
        </w:rPr>
      </w:pPr>
      <w:r w:rsidRPr="00C628BE">
        <w:rPr>
          <w:rFonts w:ascii="Times New Roman" w:hAnsi="Times New Roman" w:cs="Times New Roman"/>
        </w:rPr>
        <w:t>Digital transformation in health and social care is the process of using digital technologies to enhance the quality, efficiency and accessibility of health and social care services (</w:t>
      </w:r>
      <w:proofErr w:type="spellStart"/>
      <w:r w:rsidRPr="00C628BE">
        <w:rPr>
          <w:rFonts w:ascii="Times New Roman" w:hAnsi="Times New Roman" w:cs="Times New Roman"/>
        </w:rPr>
        <w:t>Stoumpos</w:t>
      </w:r>
      <w:proofErr w:type="spellEnd"/>
      <w:r w:rsidRPr="00C628BE">
        <w:rPr>
          <w:rFonts w:ascii="Times New Roman" w:hAnsi="Times New Roman" w:cs="Times New Roman"/>
        </w:rPr>
        <w:t xml:space="preserve">, Kitsios and </w:t>
      </w:r>
      <w:proofErr w:type="spellStart"/>
      <w:r w:rsidRPr="00C628BE">
        <w:rPr>
          <w:rFonts w:ascii="Times New Roman" w:hAnsi="Times New Roman" w:cs="Times New Roman"/>
        </w:rPr>
        <w:t>Talias</w:t>
      </w:r>
      <w:proofErr w:type="spellEnd"/>
      <w:r w:rsidRPr="00C628BE">
        <w:rPr>
          <w:rFonts w:ascii="Times New Roman" w:hAnsi="Times New Roman" w:cs="Times New Roman"/>
        </w:rPr>
        <w:t>, 2023). One of the biggest developments in the NHS over the last few years has been the use of virtual wards to provide in-home hospital care using remote monitoring and digital communications. In 2021, guidance was given on the implementation of virtual wards and nationally these were launched from 2022 to meet the pressures for hospitals, such as higher numbers of admissions, a lack of staffing, and concerns around the lack of available beds (Lindsay et al, 2025). Virtual wards offer both step-up and step-down care, to avoid admission to hospital and to help patients to be discharged at an appropriate time with continued clinical support. Patients could now receive acute care without the need to move into a hospital bed using digital monitoring equipment, telehealth consultations, and multidisciplinary care. This paper reviews and critically evaluates the use of virtual wards in NHS England. In particular, it explores its effect on workforce training, service provision, experiences of patients and patient communities (both good and bad). Using this analysis, the paper evaluates whether virtual wards are a feasible and viable digital innovation in health and social care in the UK.</w:t>
      </w:r>
    </w:p>
    <w:p w14:paraId="114614EE" w14:textId="77777777" w:rsidR="00350C6B" w:rsidRPr="00C628BE" w:rsidRDefault="00350C6B" w:rsidP="00C628BE">
      <w:pPr>
        <w:pStyle w:val="Heading1"/>
        <w:spacing w:afterLines="160" w:after="384" w:line="360" w:lineRule="auto"/>
        <w:rPr>
          <w:rFonts w:ascii="Times New Roman" w:hAnsi="Times New Roman" w:cs="Times New Roman"/>
          <w:b/>
          <w:bCs/>
          <w:color w:val="auto"/>
          <w:sz w:val="24"/>
          <w:szCs w:val="24"/>
        </w:rPr>
      </w:pPr>
      <w:bookmarkStart w:id="1" w:name="_Toc233266579"/>
      <w:r w:rsidRPr="00C628BE">
        <w:rPr>
          <w:rFonts w:ascii="Times New Roman" w:hAnsi="Times New Roman" w:cs="Times New Roman"/>
          <w:b/>
          <w:bCs/>
          <w:color w:val="auto"/>
          <w:sz w:val="24"/>
          <w:szCs w:val="24"/>
        </w:rPr>
        <w:t>Overview of the Digital Innovation</w:t>
      </w:r>
      <w:bookmarkEnd w:id="1"/>
    </w:p>
    <w:p w14:paraId="649E26D9" w14:textId="62106C03" w:rsidR="005673B3" w:rsidRPr="00C628BE" w:rsidRDefault="00075F34" w:rsidP="00C628BE">
      <w:pPr>
        <w:spacing w:afterLines="160" w:after="384" w:line="360" w:lineRule="auto"/>
        <w:ind w:firstLine="720"/>
        <w:rPr>
          <w:rFonts w:ascii="Times New Roman" w:hAnsi="Times New Roman" w:cs="Times New Roman"/>
        </w:rPr>
      </w:pPr>
      <w:r w:rsidRPr="00C628BE">
        <w:rPr>
          <w:rFonts w:ascii="Times New Roman" w:hAnsi="Times New Roman" w:cs="Times New Roman"/>
        </w:rPr>
        <w:t>Virtual wards allow for hospital level care for a patient in their home setting that would otherwise be required to go to a hospital ward (NHS England, 2024). They work with patients who have diseases like respiratory disorders, cardiovascular disease, frailty and post-operative recovery by conducting continuous monitoring and multidisciplinary interventions (Norman et al., 2023). Their effectiveness depends on the use of digital technologies, such as pulse oximeters, blood pressure monitors, thermometers, scales and remote monitoring such as patient monitoring devices (</w:t>
      </w:r>
      <w:proofErr w:type="spellStart"/>
      <w:r w:rsidRPr="00C628BE">
        <w:rPr>
          <w:rFonts w:ascii="Times New Roman" w:hAnsi="Times New Roman" w:cs="Times New Roman"/>
        </w:rPr>
        <w:t>TriMedika</w:t>
      </w:r>
      <w:proofErr w:type="spellEnd"/>
      <w:r w:rsidRPr="00C628BE">
        <w:rPr>
          <w:rFonts w:ascii="Times New Roman" w:hAnsi="Times New Roman" w:cs="Times New Roman"/>
        </w:rPr>
        <w:t>, 2025). Patients use mobile or web apps to enter data, seen on digital dashboards (McGowan et al., 2024)</w:t>
      </w:r>
      <w:r w:rsidR="004D1D89" w:rsidRPr="00C628BE">
        <w:rPr>
          <w:rFonts w:ascii="Times New Roman" w:hAnsi="Times New Roman" w:cs="Times New Roman"/>
        </w:rPr>
        <w:t>.</w:t>
      </w:r>
      <w:r w:rsidRPr="00C628BE">
        <w:rPr>
          <w:rFonts w:ascii="Times New Roman" w:hAnsi="Times New Roman" w:cs="Times New Roman"/>
        </w:rPr>
        <w:t xml:space="preserve"> Electronic patient </w:t>
      </w:r>
      <w:r w:rsidR="004D1D89" w:rsidRPr="00C628BE">
        <w:rPr>
          <w:rFonts w:ascii="Times New Roman" w:hAnsi="Times New Roman" w:cs="Times New Roman"/>
        </w:rPr>
        <w:t>records</w:t>
      </w:r>
      <w:r w:rsidRPr="00C628BE">
        <w:rPr>
          <w:rFonts w:ascii="Times New Roman" w:hAnsi="Times New Roman" w:cs="Times New Roman"/>
        </w:rPr>
        <w:t xml:space="preserve"> </w:t>
      </w:r>
      <w:r w:rsidR="00E22562" w:rsidRPr="00C628BE">
        <w:rPr>
          <w:rFonts w:ascii="Times New Roman" w:hAnsi="Times New Roman" w:cs="Times New Roman"/>
        </w:rPr>
        <w:t>improve</w:t>
      </w:r>
      <w:r w:rsidRPr="00C628BE">
        <w:rPr>
          <w:rFonts w:ascii="Times New Roman" w:hAnsi="Times New Roman" w:cs="Times New Roman"/>
        </w:rPr>
        <w:t xml:space="preserve"> patient information sharing and continuity of care (Tsai et al., 2020). Consultation using </w:t>
      </w:r>
      <w:r w:rsidRPr="00C628BE">
        <w:rPr>
          <w:rFonts w:ascii="Times New Roman" w:hAnsi="Times New Roman" w:cs="Times New Roman"/>
        </w:rPr>
        <w:lastRenderedPageBreak/>
        <w:t xml:space="preserve">telecommunication, either by phone or video, also helps to </w:t>
      </w:r>
      <w:r w:rsidR="00856521" w:rsidRPr="00C628BE">
        <w:rPr>
          <w:rFonts w:ascii="Times New Roman" w:hAnsi="Times New Roman" w:cs="Times New Roman"/>
        </w:rPr>
        <w:t>minimize</w:t>
      </w:r>
      <w:r w:rsidRPr="00C628BE">
        <w:rPr>
          <w:rFonts w:ascii="Times New Roman" w:hAnsi="Times New Roman" w:cs="Times New Roman"/>
        </w:rPr>
        <w:t xml:space="preserve"> hospital attendance (</w:t>
      </w:r>
      <w:proofErr w:type="spellStart"/>
      <w:r w:rsidRPr="00C628BE">
        <w:rPr>
          <w:rFonts w:ascii="Times New Roman" w:hAnsi="Times New Roman" w:cs="Times New Roman"/>
        </w:rPr>
        <w:t>Bulto</w:t>
      </w:r>
      <w:proofErr w:type="spellEnd"/>
      <w:r w:rsidRPr="00C628BE">
        <w:rPr>
          <w:rFonts w:ascii="Times New Roman" w:hAnsi="Times New Roman" w:cs="Times New Roman"/>
        </w:rPr>
        <w:t>, 2024).</w:t>
      </w:r>
    </w:p>
    <w:p w14:paraId="1E68FC0B" w14:textId="6955B7FE" w:rsidR="00E22562" w:rsidRPr="00C628BE" w:rsidRDefault="00E22562" w:rsidP="00C628BE">
      <w:pPr>
        <w:spacing w:afterLines="160" w:after="384" w:line="360" w:lineRule="auto"/>
        <w:ind w:firstLine="720"/>
        <w:rPr>
          <w:rFonts w:ascii="Times New Roman" w:hAnsi="Times New Roman" w:cs="Times New Roman"/>
        </w:rPr>
      </w:pPr>
    </w:p>
    <w:p w14:paraId="79CC0CC0" w14:textId="77777777" w:rsidR="00E22562" w:rsidRPr="00C628BE" w:rsidRDefault="00E22562" w:rsidP="00C628BE">
      <w:pPr>
        <w:spacing w:afterLines="160" w:after="384" w:line="360" w:lineRule="auto"/>
        <w:ind w:firstLine="720"/>
        <w:rPr>
          <w:rFonts w:ascii="Times New Roman" w:hAnsi="Times New Roman" w:cs="Times New Roman"/>
        </w:rPr>
      </w:pPr>
    </w:p>
    <w:p w14:paraId="62F02A87" w14:textId="77777777" w:rsidR="00E22562" w:rsidRPr="00C628BE" w:rsidRDefault="00E22562" w:rsidP="00C628BE">
      <w:pPr>
        <w:spacing w:afterLines="160" w:after="384" w:line="360" w:lineRule="auto"/>
        <w:ind w:firstLine="720"/>
        <w:rPr>
          <w:rFonts w:ascii="Times New Roman" w:hAnsi="Times New Roman" w:cs="Times New Roman"/>
        </w:rPr>
      </w:pPr>
    </w:p>
    <w:p w14:paraId="031A182F" w14:textId="28260368" w:rsidR="00E22562" w:rsidRPr="00C628BE" w:rsidRDefault="00E22562" w:rsidP="00C628BE">
      <w:pPr>
        <w:spacing w:afterLines="160" w:after="384" w:line="360" w:lineRule="auto"/>
        <w:ind w:firstLine="720"/>
        <w:rPr>
          <w:rFonts w:ascii="Times New Roman" w:hAnsi="Times New Roman" w:cs="Times New Roman"/>
        </w:rPr>
      </w:pPr>
      <w:r w:rsidRPr="00C628BE">
        <w:rPr>
          <w:rFonts w:ascii="Times New Roman" w:hAnsi="Times New Roman" w:cs="Times New Roman"/>
          <w:noProof/>
        </w:rPr>
        <w:drawing>
          <wp:anchor distT="0" distB="0" distL="114300" distR="114300" simplePos="0" relativeHeight="251658240" behindDoc="0" locked="0" layoutInCell="1" allowOverlap="1" wp14:anchorId="3C2CA764" wp14:editId="625DC3BA">
            <wp:simplePos x="0" y="0"/>
            <wp:positionH relativeFrom="margin">
              <wp:posOffset>284480</wp:posOffset>
            </wp:positionH>
            <wp:positionV relativeFrom="margin">
              <wp:posOffset>335280</wp:posOffset>
            </wp:positionV>
            <wp:extent cx="5001895" cy="2457450"/>
            <wp:effectExtent l="0" t="0" r="8255" b="0"/>
            <wp:wrapThrough wrapText="bothSides">
              <wp:wrapPolygon edited="0">
                <wp:start x="0" y="0"/>
                <wp:lineTo x="0" y="21433"/>
                <wp:lineTo x="21553" y="21433"/>
                <wp:lineTo x="21553" y="0"/>
                <wp:lineTo x="0" y="0"/>
              </wp:wrapPolygon>
            </wp:wrapThrough>
            <wp:docPr id="9919754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1975498" name="Picture 991975498"/>
                    <pic:cNvPicPr/>
                  </pic:nvPicPr>
                  <pic:blipFill>
                    <a:blip r:embed="rId11">
                      <a:extLst>
                        <a:ext uri="{28A0092B-C50C-407E-A947-70E740481C1C}">
                          <a14:useLocalDpi xmlns:a14="http://schemas.microsoft.com/office/drawing/2010/main" val="0"/>
                        </a:ext>
                      </a:extLst>
                    </a:blip>
                    <a:stretch>
                      <a:fillRect/>
                    </a:stretch>
                  </pic:blipFill>
                  <pic:spPr>
                    <a:xfrm>
                      <a:off x="0" y="0"/>
                      <a:ext cx="5001895" cy="2457450"/>
                    </a:xfrm>
                    <a:prstGeom prst="rect">
                      <a:avLst/>
                    </a:prstGeom>
                  </pic:spPr>
                </pic:pic>
              </a:graphicData>
            </a:graphic>
            <wp14:sizeRelH relativeFrom="page">
              <wp14:pctWidth>0</wp14:pctWidth>
            </wp14:sizeRelH>
            <wp14:sizeRelV relativeFrom="page">
              <wp14:pctHeight>0</wp14:pctHeight>
            </wp14:sizeRelV>
          </wp:anchor>
        </w:drawing>
      </w:r>
      <w:r w:rsidR="00FE1A7D" w:rsidRPr="00C628BE">
        <w:rPr>
          <w:rFonts w:ascii="Times New Roman" w:hAnsi="Times New Roman" w:cs="Times New Roman"/>
          <w:noProof/>
        </w:rPr>
        <w:t>Figure</w:t>
      </w:r>
      <w:r w:rsidRPr="00C628BE">
        <w:rPr>
          <w:rFonts w:ascii="Times New Roman" w:hAnsi="Times New Roman" w:cs="Times New Roman"/>
        </w:rPr>
        <w:t xml:space="preserve"> 1: </w:t>
      </w:r>
      <w:r w:rsidR="008766FC" w:rsidRPr="00C628BE">
        <w:rPr>
          <w:rFonts w:ascii="Times New Roman" w:hAnsi="Times New Roman" w:cs="Times New Roman"/>
        </w:rPr>
        <w:t>An Image showing a p</w:t>
      </w:r>
      <w:r w:rsidRPr="00C628BE">
        <w:rPr>
          <w:rFonts w:ascii="Times New Roman" w:hAnsi="Times New Roman" w:cs="Times New Roman"/>
        </w:rPr>
        <w:t xml:space="preserve">atient using </w:t>
      </w:r>
      <w:r w:rsidR="008766FC" w:rsidRPr="00C628BE">
        <w:rPr>
          <w:rFonts w:ascii="Times New Roman" w:hAnsi="Times New Roman" w:cs="Times New Roman"/>
        </w:rPr>
        <w:t>finger bp monitor</w:t>
      </w:r>
      <w:r w:rsidRPr="00C628BE">
        <w:rPr>
          <w:rFonts w:ascii="Times New Roman" w:hAnsi="Times New Roman" w:cs="Times New Roman"/>
        </w:rPr>
        <w:t xml:space="preserve"> at Home</w:t>
      </w:r>
    </w:p>
    <w:p w14:paraId="675EB7F6" w14:textId="3A9228C8" w:rsidR="005673B3" w:rsidRPr="00C628BE" w:rsidRDefault="00075F34" w:rsidP="00C628BE">
      <w:pPr>
        <w:spacing w:afterLines="160" w:after="384" w:line="360" w:lineRule="auto"/>
        <w:ind w:firstLine="720"/>
        <w:rPr>
          <w:rFonts w:ascii="Times New Roman" w:hAnsi="Times New Roman" w:cs="Times New Roman"/>
          <w:lang w:val="bg-BG"/>
        </w:rPr>
      </w:pPr>
      <w:r w:rsidRPr="00C628BE">
        <w:rPr>
          <w:rFonts w:ascii="Times New Roman" w:hAnsi="Times New Roman" w:cs="Times New Roman"/>
        </w:rPr>
        <w:t>Virtual wards are sets of patients who are assigned a specific community provider and are managed by hospital staff to prevent the hospital from being overrun with non-emergency cases. By September 2023, approximately 10,000 virtual ward beds supported about 240,000 patients, reflecting the digitalisation and the commitment to integrated, resilient care that is central to NHS priorities</w:t>
      </w:r>
      <w:r w:rsidR="00856521" w:rsidRPr="00C628BE">
        <w:rPr>
          <w:rFonts w:ascii="Times New Roman" w:hAnsi="Times New Roman" w:cs="Times New Roman"/>
        </w:rPr>
        <w:t xml:space="preserve"> (HomeLink Healthcare Ltd, 2023)</w:t>
      </w:r>
      <w:r w:rsidRPr="00C628BE">
        <w:rPr>
          <w:rFonts w:ascii="Times New Roman" w:hAnsi="Times New Roman" w:cs="Times New Roman"/>
        </w:rPr>
        <w:t>.</w:t>
      </w:r>
    </w:p>
    <w:p w14:paraId="52221EB4" w14:textId="2D839A87" w:rsidR="00AE5F83" w:rsidRPr="00C628BE" w:rsidRDefault="006664D9" w:rsidP="00C628BE">
      <w:pPr>
        <w:spacing w:afterLines="160" w:after="384" w:line="360" w:lineRule="auto"/>
        <w:rPr>
          <w:rFonts w:ascii="Times New Roman" w:hAnsi="Times New Roman" w:cs="Times New Roman"/>
        </w:rPr>
      </w:pPr>
      <w:r w:rsidRPr="00C628BE">
        <w:rPr>
          <w:rFonts w:ascii="Times New Roman" w:hAnsi="Times New Roman" w:cs="Times New Roman"/>
        </w:rPr>
        <w:t>Figure 2: Virtual Wards in NHS England by September 2023</w:t>
      </w:r>
      <w:r w:rsidR="001C67BB" w:rsidRPr="00C628BE">
        <w:rPr>
          <w:rFonts w:ascii="Times New Roman" w:hAnsi="Times New Roman" w:cs="Times New Roman"/>
        </w:rPr>
        <w:t xml:space="preserve"> (AI generated)</w:t>
      </w:r>
    </w:p>
    <w:p w14:paraId="6F36B078" w14:textId="14336254" w:rsidR="00AE5F83" w:rsidRPr="00C628BE" w:rsidRDefault="00C628BE" w:rsidP="00C628BE">
      <w:pPr>
        <w:spacing w:afterLines="160" w:after="384" w:line="360" w:lineRule="auto"/>
        <w:ind w:firstLine="720"/>
        <w:rPr>
          <w:rFonts w:ascii="Times New Roman" w:hAnsi="Times New Roman" w:cs="Times New Roman"/>
        </w:rPr>
      </w:pPr>
      <w:r w:rsidRPr="00C628BE">
        <w:rPr>
          <w:rFonts w:ascii="Times New Roman" w:hAnsi="Times New Roman" w:cs="Times New Roman"/>
          <w:noProof/>
        </w:rPr>
        <w:lastRenderedPageBreak/>
        <w:drawing>
          <wp:anchor distT="0" distB="0" distL="114300" distR="114300" simplePos="0" relativeHeight="251660288" behindDoc="0" locked="0" layoutInCell="1" allowOverlap="1" wp14:anchorId="4350D24C" wp14:editId="0F3DCA4B">
            <wp:simplePos x="0" y="0"/>
            <wp:positionH relativeFrom="margin">
              <wp:posOffset>69215</wp:posOffset>
            </wp:positionH>
            <wp:positionV relativeFrom="margin">
              <wp:posOffset>5989320</wp:posOffset>
            </wp:positionV>
            <wp:extent cx="4565015" cy="3043555"/>
            <wp:effectExtent l="0" t="0" r="6985" b="4445"/>
            <wp:wrapSquare wrapText="bothSides"/>
            <wp:docPr id="184668713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6687139" name="Picture 1846687139"/>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565015" cy="3043555"/>
                    </a:xfrm>
                    <a:prstGeom prst="rect">
                      <a:avLst/>
                    </a:prstGeom>
                  </pic:spPr>
                </pic:pic>
              </a:graphicData>
            </a:graphic>
            <wp14:sizeRelH relativeFrom="page">
              <wp14:pctWidth>0</wp14:pctWidth>
            </wp14:sizeRelH>
            <wp14:sizeRelV relativeFrom="page">
              <wp14:pctHeight>0</wp14:pctHeight>
            </wp14:sizeRelV>
          </wp:anchor>
        </w:drawing>
      </w:r>
    </w:p>
    <w:p w14:paraId="0C338BF7" w14:textId="242B6145" w:rsidR="00AE5F83" w:rsidRPr="00C628BE" w:rsidRDefault="00AE5F83" w:rsidP="00C628BE">
      <w:pPr>
        <w:spacing w:afterLines="160" w:after="384" w:line="360" w:lineRule="auto"/>
        <w:ind w:firstLine="720"/>
        <w:rPr>
          <w:rFonts w:ascii="Times New Roman" w:hAnsi="Times New Roman" w:cs="Times New Roman"/>
        </w:rPr>
      </w:pPr>
    </w:p>
    <w:p w14:paraId="36E0A458" w14:textId="77777777" w:rsidR="00AE5F83" w:rsidRPr="00C628BE" w:rsidRDefault="00AE5F83" w:rsidP="00C628BE">
      <w:pPr>
        <w:spacing w:afterLines="160" w:after="384" w:line="360" w:lineRule="auto"/>
        <w:ind w:firstLine="720"/>
        <w:rPr>
          <w:rFonts w:ascii="Times New Roman" w:hAnsi="Times New Roman" w:cs="Times New Roman"/>
        </w:rPr>
      </w:pPr>
    </w:p>
    <w:p w14:paraId="1DD8EF73" w14:textId="77777777" w:rsidR="00AE5F83" w:rsidRPr="00C628BE" w:rsidRDefault="00AE5F83" w:rsidP="00C628BE">
      <w:pPr>
        <w:spacing w:afterLines="160" w:after="384" w:line="360" w:lineRule="auto"/>
        <w:ind w:firstLine="720"/>
        <w:rPr>
          <w:rFonts w:ascii="Times New Roman" w:hAnsi="Times New Roman" w:cs="Times New Roman"/>
        </w:rPr>
      </w:pPr>
    </w:p>
    <w:p w14:paraId="5133D265" w14:textId="77777777" w:rsidR="00AE5F83" w:rsidRPr="00C628BE" w:rsidRDefault="00AE5F83" w:rsidP="00C628BE">
      <w:pPr>
        <w:spacing w:afterLines="160" w:after="384" w:line="360" w:lineRule="auto"/>
        <w:ind w:firstLine="720"/>
        <w:rPr>
          <w:rFonts w:ascii="Times New Roman" w:hAnsi="Times New Roman" w:cs="Times New Roman"/>
        </w:rPr>
      </w:pPr>
    </w:p>
    <w:p w14:paraId="4D4842C2" w14:textId="77777777" w:rsidR="00AE5F83" w:rsidRPr="00C628BE" w:rsidRDefault="00AE5F83" w:rsidP="00C628BE">
      <w:pPr>
        <w:spacing w:afterLines="160" w:after="384" w:line="360" w:lineRule="auto"/>
        <w:ind w:firstLine="720"/>
        <w:rPr>
          <w:rFonts w:ascii="Times New Roman" w:hAnsi="Times New Roman" w:cs="Times New Roman"/>
        </w:rPr>
      </w:pPr>
    </w:p>
    <w:p w14:paraId="7907C99E" w14:textId="77777777" w:rsidR="00AE5F83" w:rsidRPr="00C628BE" w:rsidRDefault="00AE5F83" w:rsidP="00C628BE">
      <w:pPr>
        <w:spacing w:afterLines="160" w:after="384" w:line="360" w:lineRule="auto"/>
        <w:ind w:firstLine="720"/>
        <w:rPr>
          <w:rFonts w:ascii="Times New Roman" w:hAnsi="Times New Roman" w:cs="Times New Roman"/>
        </w:rPr>
      </w:pPr>
    </w:p>
    <w:p w14:paraId="6CDBCBCA" w14:textId="53E83641" w:rsidR="00AE5F83" w:rsidRPr="00C628BE" w:rsidRDefault="00AE5F83" w:rsidP="00C628BE">
      <w:pPr>
        <w:spacing w:afterLines="160" w:after="384" w:line="360" w:lineRule="auto"/>
        <w:ind w:firstLine="720"/>
        <w:rPr>
          <w:rFonts w:ascii="Times New Roman" w:hAnsi="Times New Roman" w:cs="Times New Roman"/>
        </w:rPr>
      </w:pPr>
    </w:p>
    <w:p w14:paraId="35F6AD7A" w14:textId="14A1A9C3" w:rsidR="00350C6B" w:rsidRPr="00C628BE" w:rsidRDefault="00350C6B" w:rsidP="00C628BE">
      <w:pPr>
        <w:pStyle w:val="Heading1"/>
        <w:spacing w:afterLines="160" w:after="384" w:line="360" w:lineRule="auto"/>
        <w:rPr>
          <w:rFonts w:ascii="Times New Roman" w:hAnsi="Times New Roman" w:cs="Times New Roman"/>
          <w:b/>
          <w:bCs/>
          <w:color w:val="auto"/>
          <w:sz w:val="24"/>
          <w:szCs w:val="24"/>
        </w:rPr>
      </w:pPr>
      <w:bookmarkStart w:id="2" w:name="_Toc233266580"/>
      <w:r w:rsidRPr="00C628BE">
        <w:rPr>
          <w:rFonts w:ascii="Times New Roman" w:hAnsi="Times New Roman" w:cs="Times New Roman"/>
          <w:b/>
          <w:bCs/>
          <w:color w:val="auto"/>
          <w:sz w:val="24"/>
          <w:szCs w:val="24"/>
        </w:rPr>
        <w:t>Impact on Workforce</w:t>
      </w:r>
      <w:bookmarkEnd w:id="2"/>
    </w:p>
    <w:p w14:paraId="5369EFC5" w14:textId="1B539D5D" w:rsidR="00350C6B" w:rsidRPr="00C628BE" w:rsidRDefault="00350C6B" w:rsidP="00C628BE">
      <w:pPr>
        <w:pStyle w:val="Heading2"/>
        <w:spacing w:afterLines="160" w:after="384" w:line="360" w:lineRule="auto"/>
        <w:rPr>
          <w:rFonts w:ascii="Times New Roman" w:hAnsi="Times New Roman" w:cs="Times New Roman"/>
          <w:b/>
          <w:bCs/>
          <w:color w:val="auto"/>
          <w:sz w:val="24"/>
          <w:szCs w:val="24"/>
        </w:rPr>
      </w:pPr>
      <w:bookmarkStart w:id="3" w:name="_Toc233266581"/>
      <w:r w:rsidRPr="00C628BE">
        <w:rPr>
          <w:rFonts w:ascii="Times New Roman" w:hAnsi="Times New Roman" w:cs="Times New Roman"/>
          <w:b/>
          <w:bCs/>
          <w:color w:val="auto"/>
          <w:sz w:val="24"/>
          <w:szCs w:val="24"/>
        </w:rPr>
        <w:t>Positive Impacts</w:t>
      </w:r>
      <w:bookmarkEnd w:id="3"/>
    </w:p>
    <w:p w14:paraId="54A6FFB0" w14:textId="51CDE882" w:rsidR="005673B3" w:rsidRPr="00C628BE" w:rsidRDefault="00856521" w:rsidP="00C628BE">
      <w:pPr>
        <w:spacing w:afterLines="160" w:after="384" w:line="360" w:lineRule="auto"/>
        <w:ind w:firstLine="720"/>
        <w:rPr>
          <w:rFonts w:ascii="Times New Roman" w:hAnsi="Times New Roman" w:cs="Times New Roman"/>
        </w:rPr>
      </w:pPr>
      <w:r w:rsidRPr="00C628BE">
        <w:rPr>
          <w:rFonts w:ascii="Times New Roman" w:hAnsi="Times New Roman" w:cs="Times New Roman"/>
        </w:rPr>
        <w:t xml:space="preserve">Virtual wards have been transforming workplace duties and offered new prospects for professional growth. The emergence of digital nursing, remote care coordinators, specialist pharmacists </w:t>
      </w:r>
      <w:r w:rsidR="005673B3" w:rsidRPr="00C628BE">
        <w:rPr>
          <w:rFonts w:ascii="Times New Roman" w:hAnsi="Times New Roman" w:cs="Times New Roman"/>
        </w:rPr>
        <w:t>reflect</w:t>
      </w:r>
      <w:r w:rsidRPr="00C628BE">
        <w:rPr>
          <w:rFonts w:ascii="Times New Roman" w:hAnsi="Times New Roman" w:cs="Times New Roman"/>
        </w:rPr>
        <w:t xml:space="preserve"> the transformation of healthcare roles due to technological advancements (</w:t>
      </w:r>
      <w:proofErr w:type="spellStart"/>
      <w:r w:rsidRPr="00C628BE">
        <w:rPr>
          <w:rFonts w:ascii="Times New Roman" w:hAnsi="Times New Roman" w:cs="Times New Roman"/>
        </w:rPr>
        <w:t>Cucurachi</w:t>
      </w:r>
      <w:proofErr w:type="spellEnd"/>
      <w:r w:rsidRPr="00C628BE">
        <w:rPr>
          <w:rFonts w:ascii="Times New Roman" w:hAnsi="Times New Roman" w:cs="Times New Roman"/>
        </w:rPr>
        <w:t xml:space="preserve"> et al., 2025). The need to integrate traditional clinical skills with digital skills is increasing, thus forming what is </w:t>
      </w:r>
      <w:r w:rsidRPr="00C628BE">
        <w:rPr>
          <w:rFonts w:ascii="Times New Roman" w:hAnsi="Times New Roman" w:cs="Times New Roman"/>
        </w:rPr>
        <w:lastRenderedPageBreak/>
        <w:t>now a tech-savvy workforce of staff.</w:t>
      </w:r>
    </w:p>
    <w:p w14:paraId="7F33511B" w14:textId="77777777" w:rsidR="005673B3" w:rsidRPr="00C628BE" w:rsidRDefault="00856521" w:rsidP="00C628BE">
      <w:pPr>
        <w:spacing w:afterLines="160" w:after="384" w:line="360" w:lineRule="auto"/>
        <w:ind w:firstLine="720"/>
        <w:rPr>
          <w:rFonts w:ascii="Times New Roman" w:hAnsi="Times New Roman" w:cs="Times New Roman"/>
        </w:rPr>
      </w:pPr>
      <w:r w:rsidRPr="00C628BE">
        <w:rPr>
          <w:rFonts w:ascii="Times New Roman" w:hAnsi="Times New Roman" w:cs="Times New Roman"/>
        </w:rPr>
        <w:t>In addition, virtual wards have boosted collaboration between different teams. Nurses, doctors, pharmacists, therapists and community healthcare workers use the same digital tools to share and collaborate on decisions and provide care to the individual</w:t>
      </w:r>
      <w:r w:rsidR="005673B3" w:rsidRPr="00C628BE">
        <w:rPr>
          <w:rFonts w:ascii="Times New Roman" w:hAnsi="Times New Roman" w:cs="Times New Roman"/>
        </w:rPr>
        <w:t xml:space="preserve"> (</w:t>
      </w:r>
      <w:proofErr w:type="spellStart"/>
      <w:r w:rsidR="005673B3" w:rsidRPr="00C628BE">
        <w:rPr>
          <w:rFonts w:ascii="Times New Roman" w:hAnsi="Times New Roman" w:cs="Times New Roman"/>
        </w:rPr>
        <w:t>Bulto</w:t>
      </w:r>
      <w:proofErr w:type="spellEnd"/>
      <w:r w:rsidR="005673B3" w:rsidRPr="00C628BE">
        <w:rPr>
          <w:rFonts w:ascii="Times New Roman" w:hAnsi="Times New Roman" w:cs="Times New Roman"/>
        </w:rPr>
        <w:t>, 2024)</w:t>
      </w:r>
      <w:r w:rsidRPr="00C628BE">
        <w:rPr>
          <w:rFonts w:ascii="Times New Roman" w:hAnsi="Times New Roman" w:cs="Times New Roman"/>
        </w:rPr>
        <w:t xml:space="preserve">. Immediate patient information enables physicians to recognize issues earlier and take prompt action before problems arise. As a result, therapy is quicker and more </w:t>
      </w:r>
      <w:r w:rsidR="005673B3" w:rsidRPr="00C628BE">
        <w:rPr>
          <w:rFonts w:ascii="Times New Roman" w:hAnsi="Times New Roman" w:cs="Times New Roman"/>
        </w:rPr>
        <w:t>evidence based</w:t>
      </w:r>
      <w:r w:rsidRPr="00C628BE">
        <w:rPr>
          <w:rFonts w:ascii="Times New Roman" w:hAnsi="Times New Roman" w:cs="Times New Roman"/>
        </w:rPr>
        <w:t>.</w:t>
      </w:r>
    </w:p>
    <w:p w14:paraId="7A54C274" w14:textId="5CB74DDF" w:rsidR="00350C6B" w:rsidRPr="00C628BE" w:rsidRDefault="00856521" w:rsidP="00C628BE">
      <w:pPr>
        <w:spacing w:afterLines="160" w:after="384" w:line="360" w:lineRule="auto"/>
        <w:ind w:firstLine="720"/>
        <w:rPr>
          <w:rFonts w:ascii="Times New Roman" w:hAnsi="Times New Roman" w:cs="Times New Roman"/>
        </w:rPr>
      </w:pPr>
      <w:r w:rsidRPr="00C628BE">
        <w:rPr>
          <w:rFonts w:ascii="Times New Roman" w:hAnsi="Times New Roman" w:cs="Times New Roman"/>
        </w:rPr>
        <w:t>Additionally, remote monitoring provides more flexibility of configuration in terms of working procedures. For healthcare staff, this enables them to handle patients without having to always be physically present, increasing staff efficiency. Delivering care in innovative ways and being able to support patients in their home reduces some staff job dissatisfaction (NHS England, 2023).</w:t>
      </w:r>
    </w:p>
    <w:p w14:paraId="20B4DFF1" w14:textId="77777777" w:rsidR="00350C6B" w:rsidRPr="00C628BE" w:rsidRDefault="00350C6B" w:rsidP="00C628BE">
      <w:pPr>
        <w:pStyle w:val="Heading2"/>
        <w:spacing w:afterLines="160" w:after="384" w:line="360" w:lineRule="auto"/>
        <w:rPr>
          <w:rFonts w:ascii="Times New Roman" w:hAnsi="Times New Roman" w:cs="Times New Roman"/>
          <w:b/>
          <w:bCs/>
          <w:color w:val="auto"/>
          <w:sz w:val="24"/>
          <w:szCs w:val="24"/>
        </w:rPr>
      </w:pPr>
      <w:bookmarkStart w:id="4" w:name="_Toc233266582"/>
      <w:r w:rsidRPr="00C628BE">
        <w:rPr>
          <w:rFonts w:ascii="Times New Roman" w:hAnsi="Times New Roman" w:cs="Times New Roman"/>
          <w:b/>
          <w:bCs/>
          <w:color w:val="auto"/>
          <w:sz w:val="24"/>
          <w:szCs w:val="24"/>
        </w:rPr>
        <w:t>Negative Impacts</w:t>
      </w:r>
      <w:bookmarkEnd w:id="4"/>
    </w:p>
    <w:p w14:paraId="44AE55D9" w14:textId="362518EC" w:rsidR="005673B3" w:rsidRPr="00C628BE" w:rsidRDefault="00CC28AE" w:rsidP="00C628BE">
      <w:pPr>
        <w:spacing w:afterLines="160" w:after="384" w:line="360" w:lineRule="auto"/>
        <w:ind w:firstLine="720"/>
        <w:rPr>
          <w:rFonts w:ascii="Times New Roman" w:hAnsi="Times New Roman" w:cs="Times New Roman"/>
          <w:lang w:val="bg-BG"/>
        </w:rPr>
      </w:pPr>
      <w:r w:rsidRPr="00C628BE">
        <w:rPr>
          <w:rFonts w:ascii="Times New Roman" w:hAnsi="Times New Roman" w:cs="Times New Roman"/>
        </w:rPr>
        <w:t xml:space="preserve">Despite the advantages, there is still </w:t>
      </w:r>
      <w:r w:rsidR="005673B3" w:rsidRPr="00C628BE">
        <w:rPr>
          <w:rFonts w:ascii="Times New Roman" w:hAnsi="Times New Roman" w:cs="Times New Roman"/>
        </w:rPr>
        <w:t>several</w:t>
      </w:r>
      <w:r w:rsidRPr="00C628BE">
        <w:rPr>
          <w:rFonts w:ascii="Times New Roman" w:hAnsi="Times New Roman" w:cs="Times New Roman"/>
        </w:rPr>
        <w:t xml:space="preserve"> workforce issues arising from virtual wards. Substantial investments in training and digital literacy are necessary to enable it to be successfully implemented. Many healthcare professionals must acquire new competencies related to digital technologies, remote assessments and telehealth communication. There are indications that staff did not feel confident in utilizing digital platforms, and there is a need for continued support and training (Sunny et al., 2025). While hospital ward occupancy benefits from virtual wards, they also involve staff dealing with vast amounts of data produced by patients and alerts to respond to. There may be extra administrative requirements and strain on already over-extended health care staff time associated with continuous monitoring.</w:t>
      </w:r>
    </w:p>
    <w:p w14:paraId="1E562F16" w14:textId="23A1698E" w:rsidR="00C628BE" w:rsidRPr="00C628BE" w:rsidRDefault="00C628BE" w:rsidP="00C628BE">
      <w:pPr>
        <w:spacing w:afterLines="160" w:after="384" w:line="360" w:lineRule="auto"/>
        <w:rPr>
          <w:rFonts w:ascii="Times New Roman" w:hAnsi="Times New Roman" w:cs="Times New Roman"/>
        </w:rPr>
      </w:pPr>
      <w:r w:rsidRPr="00C628BE">
        <w:rPr>
          <w:rFonts w:ascii="Times New Roman" w:hAnsi="Times New Roman" w:cs="Times New Roman"/>
          <w:noProof/>
        </w:rPr>
        <w:lastRenderedPageBreak/>
        <w:drawing>
          <wp:anchor distT="0" distB="0" distL="114300" distR="114300" simplePos="0" relativeHeight="251662336" behindDoc="0" locked="0" layoutInCell="1" allowOverlap="1" wp14:anchorId="3676BEB8" wp14:editId="025B3A71">
            <wp:simplePos x="0" y="0"/>
            <wp:positionH relativeFrom="margin">
              <wp:align>left</wp:align>
            </wp:positionH>
            <wp:positionV relativeFrom="margin">
              <wp:posOffset>1798320</wp:posOffset>
            </wp:positionV>
            <wp:extent cx="4674870" cy="3116580"/>
            <wp:effectExtent l="0" t="0" r="0" b="7620"/>
            <wp:wrapSquare wrapText="bothSides"/>
            <wp:docPr id="151162901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1629016" name="Picture 1511629016"/>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674870" cy="3116580"/>
                    </a:xfrm>
                    <a:prstGeom prst="rect">
                      <a:avLst/>
                    </a:prstGeom>
                  </pic:spPr>
                </pic:pic>
              </a:graphicData>
            </a:graphic>
            <wp14:sizeRelH relativeFrom="page">
              <wp14:pctWidth>0</wp14:pctWidth>
            </wp14:sizeRelH>
            <wp14:sizeRelV relativeFrom="page">
              <wp14:pctHeight>0</wp14:pctHeight>
            </wp14:sizeRelV>
          </wp:anchor>
        </w:drawing>
      </w:r>
      <w:r w:rsidRPr="00C628BE">
        <w:rPr>
          <w:rFonts w:ascii="Times New Roman" w:hAnsi="Times New Roman" w:cs="Times New Roman"/>
        </w:rPr>
        <w:t>Figure 3: Negative Impacts of Virtual Wards (AI generated)</w:t>
      </w:r>
    </w:p>
    <w:p w14:paraId="7A9042F8" w14:textId="76909497" w:rsidR="00C628BE" w:rsidRPr="00C628BE" w:rsidRDefault="00C628BE" w:rsidP="00C628BE">
      <w:pPr>
        <w:spacing w:afterLines="160" w:after="384" w:line="360" w:lineRule="auto"/>
        <w:ind w:firstLine="720"/>
        <w:rPr>
          <w:rFonts w:ascii="Times New Roman" w:hAnsi="Times New Roman" w:cs="Times New Roman"/>
          <w:lang w:val="bg-BG"/>
        </w:rPr>
      </w:pPr>
    </w:p>
    <w:p w14:paraId="1F74273B" w14:textId="40D98050" w:rsidR="00C628BE" w:rsidRPr="00C628BE" w:rsidRDefault="00C628BE" w:rsidP="00C628BE">
      <w:pPr>
        <w:spacing w:afterLines="160" w:after="384" w:line="360" w:lineRule="auto"/>
        <w:ind w:firstLine="720"/>
        <w:rPr>
          <w:rFonts w:ascii="Times New Roman" w:hAnsi="Times New Roman" w:cs="Times New Roman"/>
          <w:lang w:val="bg-BG"/>
        </w:rPr>
      </w:pPr>
    </w:p>
    <w:p w14:paraId="320C0B57" w14:textId="77777777" w:rsidR="00C628BE" w:rsidRPr="00C628BE" w:rsidRDefault="00C628BE" w:rsidP="00C628BE">
      <w:pPr>
        <w:spacing w:afterLines="160" w:after="384" w:line="360" w:lineRule="auto"/>
        <w:ind w:firstLine="720"/>
        <w:rPr>
          <w:rFonts w:ascii="Times New Roman" w:hAnsi="Times New Roman" w:cs="Times New Roman"/>
          <w:lang w:val="bg-BG"/>
        </w:rPr>
      </w:pPr>
    </w:p>
    <w:p w14:paraId="301E5D56" w14:textId="77777777" w:rsidR="00C628BE" w:rsidRPr="00C628BE" w:rsidRDefault="00C628BE" w:rsidP="00C628BE">
      <w:pPr>
        <w:spacing w:afterLines="160" w:after="384" w:line="360" w:lineRule="auto"/>
        <w:ind w:firstLine="720"/>
        <w:rPr>
          <w:rFonts w:ascii="Times New Roman" w:hAnsi="Times New Roman" w:cs="Times New Roman"/>
          <w:lang w:val="bg-BG"/>
        </w:rPr>
      </w:pPr>
    </w:p>
    <w:p w14:paraId="5A3CCDB5" w14:textId="77777777" w:rsidR="00C628BE" w:rsidRPr="00C628BE" w:rsidRDefault="00C628BE" w:rsidP="00C628BE">
      <w:pPr>
        <w:spacing w:afterLines="160" w:after="384" w:line="360" w:lineRule="auto"/>
        <w:ind w:firstLine="720"/>
        <w:rPr>
          <w:rFonts w:ascii="Times New Roman" w:hAnsi="Times New Roman" w:cs="Times New Roman"/>
          <w:lang w:val="bg-BG"/>
        </w:rPr>
      </w:pPr>
    </w:p>
    <w:p w14:paraId="43D2D401" w14:textId="77777777" w:rsidR="00C628BE" w:rsidRPr="00C628BE" w:rsidRDefault="00C628BE" w:rsidP="00C628BE">
      <w:pPr>
        <w:spacing w:afterLines="160" w:after="384" w:line="360" w:lineRule="auto"/>
        <w:ind w:firstLine="720"/>
        <w:rPr>
          <w:rFonts w:ascii="Times New Roman" w:hAnsi="Times New Roman" w:cs="Times New Roman"/>
          <w:lang w:val="bg-BG"/>
        </w:rPr>
      </w:pPr>
    </w:p>
    <w:p w14:paraId="1DE84341" w14:textId="77777777" w:rsidR="00C628BE" w:rsidRPr="00C628BE" w:rsidRDefault="00C628BE" w:rsidP="00C628BE">
      <w:pPr>
        <w:spacing w:afterLines="160" w:after="384" w:line="360" w:lineRule="auto"/>
        <w:rPr>
          <w:rFonts w:ascii="Times New Roman" w:hAnsi="Times New Roman" w:cs="Times New Roman"/>
          <w:lang w:val="bg-BG"/>
        </w:rPr>
      </w:pPr>
    </w:p>
    <w:p w14:paraId="61D0609B" w14:textId="06D3F072" w:rsidR="006664D9" w:rsidRPr="00C628BE" w:rsidRDefault="00CC28AE" w:rsidP="00C628BE">
      <w:pPr>
        <w:spacing w:afterLines="160" w:after="384" w:line="360" w:lineRule="auto"/>
        <w:ind w:firstLine="720"/>
        <w:rPr>
          <w:rFonts w:ascii="Times New Roman" w:hAnsi="Times New Roman" w:cs="Times New Roman"/>
          <w:lang w:val="bg-BG"/>
        </w:rPr>
      </w:pPr>
      <w:r w:rsidRPr="00C628BE">
        <w:rPr>
          <w:rFonts w:ascii="Times New Roman" w:hAnsi="Times New Roman" w:cs="Times New Roman"/>
        </w:rPr>
        <w:t xml:space="preserve">Another issue is role boundaries and accountability. The clinical roles are well defined within traditional hospital settings whereas the virtual ward can span </w:t>
      </w:r>
      <w:r w:rsidR="005673B3" w:rsidRPr="00C628BE">
        <w:rPr>
          <w:rFonts w:ascii="Times New Roman" w:hAnsi="Times New Roman" w:cs="Times New Roman"/>
        </w:rPr>
        <w:t>several</w:t>
      </w:r>
      <w:r w:rsidRPr="00C628BE">
        <w:rPr>
          <w:rFonts w:ascii="Times New Roman" w:hAnsi="Times New Roman" w:cs="Times New Roman"/>
        </w:rPr>
        <w:t xml:space="preserve"> organisations and care settings</w:t>
      </w:r>
      <w:r w:rsidR="005673B3" w:rsidRPr="00C628BE">
        <w:rPr>
          <w:rFonts w:ascii="Times New Roman" w:hAnsi="Times New Roman" w:cs="Times New Roman"/>
        </w:rPr>
        <w:t xml:space="preserve"> (Sunny et al., 2025)</w:t>
      </w:r>
      <w:r w:rsidRPr="00C628BE">
        <w:rPr>
          <w:rFonts w:ascii="Times New Roman" w:hAnsi="Times New Roman" w:cs="Times New Roman"/>
        </w:rPr>
        <w:t>. This may lead to doubts about clinical responsibility, especially where care is provided by more than one discipline working together in the hospital setting, such as hospital specialists, community nurses and primary care providers (Howells et al., 2026). Others in the healthcare field have raised concerns with a lack of oversight and liability in lieu of remote management practices.</w:t>
      </w:r>
    </w:p>
    <w:p w14:paraId="43DB04ED" w14:textId="77777777" w:rsidR="00C628BE" w:rsidRPr="00C628BE" w:rsidRDefault="00C628BE" w:rsidP="00C628BE">
      <w:pPr>
        <w:spacing w:afterLines="160" w:after="384" w:line="360" w:lineRule="auto"/>
        <w:ind w:firstLine="720"/>
        <w:rPr>
          <w:rFonts w:ascii="Times New Roman" w:hAnsi="Times New Roman" w:cs="Times New Roman"/>
          <w:lang w:val="bg-BG"/>
        </w:rPr>
      </w:pPr>
    </w:p>
    <w:p w14:paraId="60346125" w14:textId="2CA1555A" w:rsidR="00350C6B" w:rsidRPr="00C628BE" w:rsidRDefault="00350C6B" w:rsidP="00C628BE">
      <w:pPr>
        <w:pStyle w:val="Heading2"/>
        <w:spacing w:afterLines="160" w:after="384" w:line="360" w:lineRule="auto"/>
        <w:rPr>
          <w:rFonts w:ascii="Times New Roman" w:hAnsi="Times New Roman" w:cs="Times New Roman"/>
          <w:b/>
          <w:bCs/>
          <w:color w:val="auto"/>
          <w:sz w:val="24"/>
          <w:szCs w:val="24"/>
        </w:rPr>
      </w:pPr>
      <w:bookmarkStart w:id="5" w:name="_Toc233266583"/>
      <w:r w:rsidRPr="00C628BE">
        <w:rPr>
          <w:rFonts w:ascii="Times New Roman" w:hAnsi="Times New Roman" w:cs="Times New Roman"/>
          <w:b/>
          <w:bCs/>
          <w:color w:val="auto"/>
          <w:sz w:val="24"/>
          <w:szCs w:val="24"/>
        </w:rPr>
        <w:t>Critical Evaluation</w:t>
      </w:r>
      <w:bookmarkEnd w:id="5"/>
    </w:p>
    <w:p w14:paraId="3FEEB0EA" w14:textId="702FB517" w:rsidR="00350C6B" w:rsidRPr="00C628BE" w:rsidRDefault="00F43BA3" w:rsidP="00C628BE">
      <w:pPr>
        <w:spacing w:afterLines="160" w:after="384" w:line="360" w:lineRule="auto"/>
        <w:ind w:firstLine="720"/>
        <w:rPr>
          <w:rFonts w:ascii="Times New Roman" w:hAnsi="Times New Roman" w:cs="Times New Roman"/>
        </w:rPr>
      </w:pPr>
      <w:r w:rsidRPr="00C628BE">
        <w:rPr>
          <w:rFonts w:ascii="Times New Roman" w:hAnsi="Times New Roman" w:cs="Times New Roman"/>
        </w:rPr>
        <w:t>The benefits of virtual wards to the workforce are great, especially flexibility, multi-professional working and skills development. But these benefits come with also a rise in training requirements, workload pressures, and concerns over accountability</w:t>
      </w:r>
      <w:r w:rsidR="005673B3" w:rsidRPr="00C628BE">
        <w:rPr>
          <w:rFonts w:ascii="Times New Roman" w:hAnsi="Times New Roman" w:cs="Times New Roman"/>
        </w:rPr>
        <w:t xml:space="preserve"> (</w:t>
      </w:r>
      <w:proofErr w:type="spellStart"/>
      <w:r w:rsidR="005673B3" w:rsidRPr="00C628BE">
        <w:rPr>
          <w:rFonts w:ascii="Times New Roman" w:hAnsi="Times New Roman" w:cs="Times New Roman"/>
        </w:rPr>
        <w:t>Bhaloo</w:t>
      </w:r>
      <w:proofErr w:type="spellEnd"/>
      <w:r w:rsidR="005673B3" w:rsidRPr="00C628BE">
        <w:rPr>
          <w:rFonts w:ascii="Times New Roman" w:hAnsi="Times New Roman" w:cs="Times New Roman"/>
        </w:rPr>
        <w:t xml:space="preserve"> et al., </w:t>
      </w:r>
      <w:r w:rsidR="005673B3" w:rsidRPr="00C628BE">
        <w:rPr>
          <w:rFonts w:ascii="Times New Roman" w:hAnsi="Times New Roman" w:cs="Times New Roman"/>
        </w:rPr>
        <w:lastRenderedPageBreak/>
        <w:t>2025)</w:t>
      </w:r>
      <w:r w:rsidRPr="00C628BE">
        <w:rPr>
          <w:rFonts w:ascii="Times New Roman" w:hAnsi="Times New Roman" w:cs="Times New Roman"/>
        </w:rPr>
        <w:t xml:space="preserve">. Positive outcomes in the workforce </w:t>
      </w:r>
      <w:r w:rsidR="00E22562" w:rsidRPr="00C628BE">
        <w:rPr>
          <w:rFonts w:ascii="Times New Roman" w:hAnsi="Times New Roman" w:cs="Times New Roman"/>
        </w:rPr>
        <w:t>are</w:t>
      </w:r>
      <w:r w:rsidRPr="00C628BE">
        <w:rPr>
          <w:rFonts w:ascii="Times New Roman" w:hAnsi="Times New Roman" w:cs="Times New Roman"/>
        </w:rPr>
        <w:t xml:space="preserve"> dependent mostly on proper leadership, investments in digital training and organisation support. Virtual wards can fail to deliver benefits when there is a lack of staff training and resources, and the resulting resistance to change.</w:t>
      </w:r>
    </w:p>
    <w:p w14:paraId="521F8EB6" w14:textId="77777777" w:rsidR="00350C6B" w:rsidRPr="00C628BE" w:rsidRDefault="00350C6B" w:rsidP="00C628BE">
      <w:pPr>
        <w:pStyle w:val="Heading1"/>
        <w:spacing w:afterLines="160" w:after="384" w:line="360" w:lineRule="auto"/>
        <w:rPr>
          <w:rFonts w:ascii="Times New Roman" w:hAnsi="Times New Roman" w:cs="Times New Roman"/>
          <w:b/>
          <w:bCs/>
          <w:color w:val="auto"/>
          <w:sz w:val="24"/>
          <w:szCs w:val="24"/>
        </w:rPr>
      </w:pPr>
      <w:bookmarkStart w:id="6" w:name="_Toc233266584"/>
      <w:r w:rsidRPr="00C628BE">
        <w:rPr>
          <w:rFonts w:ascii="Times New Roman" w:hAnsi="Times New Roman" w:cs="Times New Roman"/>
          <w:b/>
          <w:bCs/>
          <w:color w:val="auto"/>
          <w:sz w:val="24"/>
          <w:szCs w:val="24"/>
        </w:rPr>
        <w:t>Impact on Service Delivery</w:t>
      </w:r>
      <w:bookmarkEnd w:id="6"/>
    </w:p>
    <w:p w14:paraId="1FB2BB81" w14:textId="77777777" w:rsidR="00350C6B" w:rsidRPr="00C628BE" w:rsidRDefault="00350C6B" w:rsidP="00C628BE">
      <w:pPr>
        <w:pStyle w:val="Heading2"/>
        <w:spacing w:afterLines="160" w:after="384" w:line="360" w:lineRule="auto"/>
        <w:rPr>
          <w:rFonts w:ascii="Times New Roman" w:hAnsi="Times New Roman" w:cs="Times New Roman"/>
          <w:b/>
          <w:bCs/>
          <w:color w:val="auto"/>
          <w:sz w:val="24"/>
          <w:szCs w:val="24"/>
        </w:rPr>
      </w:pPr>
      <w:bookmarkStart w:id="7" w:name="_Toc233266585"/>
      <w:r w:rsidRPr="00C628BE">
        <w:rPr>
          <w:rFonts w:ascii="Times New Roman" w:hAnsi="Times New Roman" w:cs="Times New Roman"/>
          <w:b/>
          <w:bCs/>
          <w:color w:val="auto"/>
          <w:sz w:val="24"/>
          <w:szCs w:val="24"/>
        </w:rPr>
        <w:t>Positive Impacts</w:t>
      </w:r>
      <w:bookmarkEnd w:id="7"/>
    </w:p>
    <w:p w14:paraId="169AF435" w14:textId="77777777" w:rsidR="005673B3" w:rsidRPr="00C628BE" w:rsidRDefault="007450CD" w:rsidP="00C628BE">
      <w:pPr>
        <w:spacing w:afterLines="160" w:after="384" w:line="360" w:lineRule="auto"/>
        <w:ind w:firstLine="720"/>
        <w:rPr>
          <w:rFonts w:ascii="Times New Roman" w:hAnsi="Times New Roman" w:cs="Times New Roman"/>
        </w:rPr>
      </w:pPr>
      <w:r w:rsidRPr="00C628BE">
        <w:rPr>
          <w:rFonts w:ascii="Times New Roman" w:hAnsi="Times New Roman" w:cs="Times New Roman"/>
        </w:rPr>
        <w:t>The impact on service delivery has been dramatic with the introduction of Virtual wards. One of their greatest impacts has been in the reduction of hospitalisation rates, as they allow people to get acute health care at home rather than the hospital</w:t>
      </w:r>
      <w:r w:rsidR="005673B3" w:rsidRPr="00C628BE">
        <w:rPr>
          <w:rFonts w:ascii="Times New Roman" w:hAnsi="Times New Roman" w:cs="Times New Roman"/>
        </w:rPr>
        <w:t xml:space="preserve"> (Cathers and Lally, 2025)</w:t>
      </w:r>
      <w:r w:rsidRPr="00C628BE">
        <w:rPr>
          <w:rFonts w:ascii="Times New Roman" w:hAnsi="Times New Roman" w:cs="Times New Roman"/>
        </w:rPr>
        <w:t>. Virtual wards have been shown to avoid significant numbers of hospital admissions and the likelihood of re-admission amongst vulnerable groups through NHS evaluations.</w:t>
      </w:r>
    </w:p>
    <w:p w14:paraId="275B0B5D" w14:textId="77777777" w:rsidR="009E5468" w:rsidRPr="00C628BE" w:rsidRDefault="007450CD" w:rsidP="00C628BE">
      <w:pPr>
        <w:spacing w:afterLines="160" w:after="384" w:line="360" w:lineRule="auto"/>
        <w:ind w:firstLine="720"/>
        <w:rPr>
          <w:rFonts w:ascii="Times New Roman" w:hAnsi="Times New Roman" w:cs="Times New Roman"/>
        </w:rPr>
      </w:pPr>
      <w:r w:rsidRPr="00C628BE">
        <w:rPr>
          <w:rFonts w:ascii="Times New Roman" w:hAnsi="Times New Roman" w:cs="Times New Roman"/>
        </w:rPr>
        <w:t>Virtual wards also help discharge people from the hospital earlier. When a patient is clinically stable, they may be able to receive the treatment and monitoring at home which allows for a reduced number of days in bed and more beds available</w:t>
      </w:r>
      <w:r w:rsidR="005673B3" w:rsidRPr="00C628BE">
        <w:rPr>
          <w:rFonts w:ascii="Times New Roman" w:hAnsi="Times New Roman" w:cs="Times New Roman"/>
        </w:rPr>
        <w:t xml:space="preserve"> (Jalilian et al., 2024)</w:t>
      </w:r>
      <w:r w:rsidRPr="00C628BE">
        <w:rPr>
          <w:rFonts w:ascii="Times New Roman" w:hAnsi="Times New Roman" w:cs="Times New Roman"/>
        </w:rPr>
        <w:t>. Virtual wards have been found to have a positive impact on hospital capacity management and on tackling capacity-related issues such as overcrowding and delayed detaching.</w:t>
      </w:r>
    </w:p>
    <w:p w14:paraId="6C3B4A68" w14:textId="5E7C5109" w:rsidR="006664D9" w:rsidRPr="00C628BE" w:rsidRDefault="009E5468" w:rsidP="00C628BE">
      <w:pPr>
        <w:spacing w:afterLines="160" w:after="384" w:line="360" w:lineRule="auto"/>
        <w:ind w:firstLine="720"/>
        <w:rPr>
          <w:rFonts w:ascii="Times New Roman" w:hAnsi="Times New Roman" w:cs="Times New Roman"/>
        </w:rPr>
      </w:pPr>
      <w:r w:rsidRPr="00C628BE">
        <w:rPr>
          <w:rFonts w:ascii="Times New Roman" w:hAnsi="Times New Roman" w:cs="Times New Roman"/>
        </w:rPr>
        <w:t xml:space="preserve">Figure 4: An image highlighting </w:t>
      </w:r>
      <w:r w:rsidR="00B11D74" w:rsidRPr="00C628BE">
        <w:rPr>
          <w:rFonts w:ascii="Times New Roman" w:hAnsi="Times New Roman" w:cs="Times New Roman"/>
        </w:rPr>
        <w:t>how virtual</w:t>
      </w:r>
      <w:r w:rsidRPr="00C628BE">
        <w:rPr>
          <w:rFonts w:ascii="Times New Roman" w:hAnsi="Times New Roman" w:cs="Times New Roman"/>
        </w:rPr>
        <w:t xml:space="preserve"> ward work</w:t>
      </w:r>
      <w:r w:rsidR="00446B3F" w:rsidRPr="00C628BE">
        <w:rPr>
          <w:rFonts w:ascii="Times New Roman" w:hAnsi="Times New Roman" w:cs="Times New Roman"/>
        </w:rPr>
        <w:t>s</w:t>
      </w:r>
    </w:p>
    <w:p w14:paraId="68AB4EC5" w14:textId="623DAB7F" w:rsidR="006664D9" w:rsidRPr="00C628BE" w:rsidRDefault="00C628BE" w:rsidP="00C628BE">
      <w:pPr>
        <w:spacing w:afterLines="160" w:after="384" w:line="360" w:lineRule="auto"/>
        <w:ind w:firstLine="720"/>
        <w:rPr>
          <w:rFonts w:ascii="Times New Roman" w:hAnsi="Times New Roman" w:cs="Times New Roman"/>
        </w:rPr>
      </w:pPr>
      <w:r w:rsidRPr="00C628BE">
        <w:rPr>
          <w:rFonts w:ascii="Times New Roman" w:hAnsi="Times New Roman" w:cs="Times New Roman"/>
          <w:noProof/>
        </w:rPr>
        <w:drawing>
          <wp:anchor distT="0" distB="0" distL="114300" distR="114300" simplePos="0" relativeHeight="251663360" behindDoc="0" locked="0" layoutInCell="1" allowOverlap="1" wp14:anchorId="6920E33E" wp14:editId="217E36BC">
            <wp:simplePos x="0" y="0"/>
            <wp:positionH relativeFrom="margin">
              <wp:posOffset>334645</wp:posOffset>
            </wp:positionH>
            <wp:positionV relativeFrom="margin">
              <wp:posOffset>533400</wp:posOffset>
            </wp:positionV>
            <wp:extent cx="4493895" cy="2952750"/>
            <wp:effectExtent l="0" t="0" r="1905" b="0"/>
            <wp:wrapSquare wrapText="bothSides"/>
            <wp:docPr id="13099730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997306" name="Picture 130997306"/>
                    <pic:cNvPicPr/>
                  </pic:nvPicPr>
                  <pic:blipFill>
                    <a:blip r:embed="rId14">
                      <a:extLst>
                        <a:ext uri="{28A0092B-C50C-407E-A947-70E740481C1C}">
                          <a14:useLocalDpi xmlns:a14="http://schemas.microsoft.com/office/drawing/2010/main" val="0"/>
                        </a:ext>
                      </a:extLst>
                    </a:blip>
                    <a:stretch>
                      <a:fillRect/>
                    </a:stretch>
                  </pic:blipFill>
                  <pic:spPr>
                    <a:xfrm>
                      <a:off x="0" y="0"/>
                      <a:ext cx="4493895" cy="2952750"/>
                    </a:xfrm>
                    <a:prstGeom prst="rect">
                      <a:avLst/>
                    </a:prstGeom>
                  </pic:spPr>
                </pic:pic>
              </a:graphicData>
            </a:graphic>
            <wp14:sizeRelH relativeFrom="page">
              <wp14:pctWidth>0</wp14:pctWidth>
            </wp14:sizeRelH>
            <wp14:sizeRelV relativeFrom="page">
              <wp14:pctHeight>0</wp14:pctHeight>
            </wp14:sizeRelV>
          </wp:anchor>
        </w:drawing>
      </w:r>
    </w:p>
    <w:p w14:paraId="1EE76EFA" w14:textId="18FDD61F" w:rsidR="006664D9" w:rsidRPr="00C628BE" w:rsidRDefault="006664D9" w:rsidP="00C628BE">
      <w:pPr>
        <w:spacing w:afterLines="160" w:after="384" w:line="360" w:lineRule="auto"/>
        <w:ind w:firstLine="720"/>
        <w:rPr>
          <w:rFonts w:ascii="Times New Roman" w:hAnsi="Times New Roman" w:cs="Times New Roman"/>
        </w:rPr>
      </w:pPr>
    </w:p>
    <w:p w14:paraId="2538BE94" w14:textId="347AE963" w:rsidR="006664D9" w:rsidRPr="00C628BE" w:rsidRDefault="006664D9" w:rsidP="00C628BE">
      <w:pPr>
        <w:spacing w:afterLines="160" w:after="384" w:line="360" w:lineRule="auto"/>
        <w:ind w:firstLine="720"/>
        <w:rPr>
          <w:rFonts w:ascii="Times New Roman" w:hAnsi="Times New Roman" w:cs="Times New Roman"/>
        </w:rPr>
      </w:pPr>
    </w:p>
    <w:p w14:paraId="0722C2DC" w14:textId="77777777" w:rsidR="006664D9" w:rsidRPr="00C628BE" w:rsidRDefault="006664D9" w:rsidP="00C628BE">
      <w:pPr>
        <w:spacing w:afterLines="160" w:after="384" w:line="360" w:lineRule="auto"/>
        <w:ind w:firstLine="720"/>
        <w:rPr>
          <w:rFonts w:ascii="Times New Roman" w:hAnsi="Times New Roman" w:cs="Times New Roman"/>
        </w:rPr>
      </w:pPr>
    </w:p>
    <w:p w14:paraId="427738CA" w14:textId="77777777" w:rsidR="006664D9" w:rsidRPr="00C628BE" w:rsidRDefault="006664D9" w:rsidP="00C628BE">
      <w:pPr>
        <w:spacing w:afterLines="160" w:after="384" w:line="360" w:lineRule="auto"/>
        <w:ind w:firstLine="720"/>
        <w:rPr>
          <w:rFonts w:ascii="Times New Roman" w:hAnsi="Times New Roman" w:cs="Times New Roman"/>
        </w:rPr>
      </w:pPr>
    </w:p>
    <w:p w14:paraId="5B5E021D" w14:textId="77777777" w:rsidR="006664D9" w:rsidRPr="00C628BE" w:rsidRDefault="006664D9" w:rsidP="00C628BE">
      <w:pPr>
        <w:spacing w:afterLines="160" w:after="384" w:line="360" w:lineRule="auto"/>
        <w:ind w:firstLine="720"/>
        <w:rPr>
          <w:rFonts w:ascii="Times New Roman" w:hAnsi="Times New Roman" w:cs="Times New Roman"/>
        </w:rPr>
      </w:pPr>
    </w:p>
    <w:p w14:paraId="1F85F6C2" w14:textId="77777777" w:rsidR="006664D9" w:rsidRPr="00C628BE" w:rsidRDefault="006664D9" w:rsidP="00C628BE">
      <w:pPr>
        <w:spacing w:afterLines="160" w:after="384" w:line="360" w:lineRule="auto"/>
        <w:ind w:firstLine="720"/>
        <w:rPr>
          <w:rFonts w:ascii="Times New Roman" w:hAnsi="Times New Roman" w:cs="Times New Roman"/>
        </w:rPr>
      </w:pPr>
    </w:p>
    <w:p w14:paraId="5E3CCFBE" w14:textId="77777777" w:rsidR="006664D9" w:rsidRPr="00C628BE" w:rsidRDefault="006664D9" w:rsidP="00C628BE">
      <w:pPr>
        <w:spacing w:afterLines="160" w:after="384" w:line="360" w:lineRule="auto"/>
        <w:ind w:firstLine="720"/>
        <w:rPr>
          <w:rFonts w:ascii="Times New Roman" w:hAnsi="Times New Roman" w:cs="Times New Roman"/>
        </w:rPr>
      </w:pPr>
    </w:p>
    <w:p w14:paraId="6F27BE5E" w14:textId="77777777" w:rsidR="006664D9" w:rsidRPr="00C628BE" w:rsidRDefault="006664D9" w:rsidP="00C628BE">
      <w:pPr>
        <w:spacing w:afterLines="160" w:after="384" w:line="360" w:lineRule="auto"/>
        <w:ind w:firstLine="720"/>
        <w:rPr>
          <w:rFonts w:ascii="Times New Roman" w:hAnsi="Times New Roman" w:cs="Times New Roman"/>
        </w:rPr>
      </w:pPr>
    </w:p>
    <w:p w14:paraId="50694879" w14:textId="049231A1" w:rsidR="00350C6B" w:rsidRPr="00C628BE" w:rsidRDefault="007450CD" w:rsidP="00C628BE">
      <w:pPr>
        <w:spacing w:afterLines="160" w:after="384" w:line="360" w:lineRule="auto"/>
        <w:ind w:firstLine="720"/>
        <w:rPr>
          <w:rFonts w:ascii="Times New Roman" w:hAnsi="Times New Roman" w:cs="Times New Roman"/>
        </w:rPr>
      </w:pPr>
      <w:r w:rsidRPr="00C628BE">
        <w:rPr>
          <w:rFonts w:ascii="Times New Roman" w:hAnsi="Times New Roman" w:cs="Times New Roman"/>
        </w:rPr>
        <w:t>The use of digital technologies further enhances resource efficiency. Real-time data collection can help prioritize patients in need of immediate treatment, promote better coordination of care, and minimize in-person visits</w:t>
      </w:r>
      <w:r w:rsidR="005673B3" w:rsidRPr="00C628BE">
        <w:rPr>
          <w:rFonts w:ascii="Times New Roman" w:hAnsi="Times New Roman" w:cs="Times New Roman"/>
        </w:rPr>
        <w:t xml:space="preserve"> (Jalilian et al., 2024)</w:t>
      </w:r>
      <w:r w:rsidRPr="00C628BE">
        <w:rPr>
          <w:rFonts w:ascii="Times New Roman" w:hAnsi="Times New Roman" w:cs="Times New Roman"/>
        </w:rPr>
        <w:t>. More speedy health care access can also enhance health care outcomes because of timely intervention.</w:t>
      </w:r>
    </w:p>
    <w:p w14:paraId="2249A8C0" w14:textId="77777777" w:rsidR="00350C6B" w:rsidRPr="00C628BE" w:rsidRDefault="00350C6B" w:rsidP="00C628BE">
      <w:pPr>
        <w:pStyle w:val="Heading2"/>
        <w:spacing w:afterLines="160" w:after="384" w:line="360" w:lineRule="auto"/>
        <w:rPr>
          <w:rFonts w:ascii="Times New Roman" w:hAnsi="Times New Roman" w:cs="Times New Roman"/>
          <w:b/>
          <w:bCs/>
          <w:color w:val="auto"/>
          <w:sz w:val="24"/>
          <w:szCs w:val="24"/>
        </w:rPr>
      </w:pPr>
      <w:bookmarkStart w:id="8" w:name="_Toc233266586"/>
      <w:r w:rsidRPr="00C628BE">
        <w:rPr>
          <w:rFonts w:ascii="Times New Roman" w:hAnsi="Times New Roman" w:cs="Times New Roman"/>
          <w:b/>
          <w:bCs/>
          <w:color w:val="auto"/>
          <w:sz w:val="24"/>
          <w:szCs w:val="24"/>
        </w:rPr>
        <w:t>Negative Impacts</w:t>
      </w:r>
      <w:bookmarkEnd w:id="8"/>
    </w:p>
    <w:p w14:paraId="5803E742" w14:textId="77777777" w:rsidR="00FA64F0" w:rsidRPr="00C628BE" w:rsidRDefault="00FA64F0" w:rsidP="00C628BE">
      <w:pPr>
        <w:spacing w:afterLines="160" w:after="384" w:line="360" w:lineRule="auto"/>
        <w:ind w:firstLine="720"/>
        <w:rPr>
          <w:rFonts w:ascii="Times New Roman" w:hAnsi="Times New Roman" w:cs="Times New Roman"/>
        </w:rPr>
      </w:pPr>
      <w:r w:rsidRPr="00C628BE">
        <w:rPr>
          <w:rFonts w:ascii="Times New Roman" w:hAnsi="Times New Roman" w:cs="Times New Roman"/>
        </w:rPr>
        <w:t>However,</w:t>
      </w:r>
      <w:r w:rsidR="00583D81" w:rsidRPr="00C628BE">
        <w:rPr>
          <w:rFonts w:ascii="Times New Roman" w:hAnsi="Times New Roman" w:cs="Times New Roman"/>
        </w:rPr>
        <w:t xml:space="preserve"> the Virtual ward still has the burden of digital infrastructure. This can be due to technical challenges, internet connectivity and device failures, which could impact service quality and patient safety</w:t>
      </w:r>
      <w:r w:rsidRPr="00C628BE">
        <w:rPr>
          <w:rFonts w:ascii="Times New Roman" w:hAnsi="Times New Roman" w:cs="Times New Roman"/>
        </w:rPr>
        <w:t xml:space="preserve"> (Sunny et al., 2025)</w:t>
      </w:r>
      <w:r w:rsidR="00583D81" w:rsidRPr="00C628BE">
        <w:rPr>
          <w:rFonts w:ascii="Times New Roman" w:hAnsi="Times New Roman" w:cs="Times New Roman"/>
        </w:rPr>
        <w:t>. These issues are significant in rural and socioeconomically disadvantaged areas, where digital networks might not be well established.</w:t>
      </w:r>
    </w:p>
    <w:p w14:paraId="10F3037C" w14:textId="03E40F70" w:rsidR="00350C6B" w:rsidRPr="00C628BE" w:rsidRDefault="00583D81" w:rsidP="00C628BE">
      <w:pPr>
        <w:spacing w:afterLines="160" w:after="384" w:line="360" w:lineRule="auto"/>
        <w:ind w:firstLine="720"/>
        <w:rPr>
          <w:rFonts w:ascii="Times New Roman" w:hAnsi="Times New Roman" w:cs="Times New Roman"/>
        </w:rPr>
      </w:pPr>
      <w:r w:rsidRPr="00C628BE">
        <w:rPr>
          <w:rFonts w:ascii="Times New Roman" w:hAnsi="Times New Roman" w:cs="Times New Roman"/>
        </w:rPr>
        <w:t>Issue with seamless integration between healthcare organisations too. Lacking information sharing, inefficiencies and suboptimal use of different digital platforms by hospital systems, primary care providers and community services makes it difficult</w:t>
      </w:r>
      <w:r w:rsidR="00FA64F0" w:rsidRPr="00C628BE">
        <w:rPr>
          <w:rFonts w:ascii="Times New Roman" w:hAnsi="Times New Roman" w:cs="Times New Roman"/>
        </w:rPr>
        <w:t xml:space="preserve"> (Sunny et al., 2025)</w:t>
      </w:r>
      <w:r w:rsidRPr="00C628BE">
        <w:rPr>
          <w:rFonts w:ascii="Times New Roman" w:hAnsi="Times New Roman" w:cs="Times New Roman"/>
        </w:rPr>
        <w:t>. In other instances, staff still use manual processes to update patient records, which means that the benefits of digital transformation are diminished.</w:t>
      </w:r>
      <w:r w:rsidR="00FA64F0" w:rsidRPr="00C628BE">
        <w:rPr>
          <w:rFonts w:ascii="Times New Roman" w:hAnsi="Times New Roman" w:cs="Times New Roman"/>
        </w:rPr>
        <w:t xml:space="preserve"> </w:t>
      </w:r>
      <w:r w:rsidRPr="00C628BE">
        <w:rPr>
          <w:rFonts w:ascii="Times New Roman" w:hAnsi="Times New Roman" w:cs="Times New Roman"/>
        </w:rPr>
        <w:t xml:space="preserve">In addition, issues of </w:t>
      </w:r>
      <w:r w:rsidRPr="00C628BE">
        <w:rPr>
          <w:rFonts w:ascii="Times New Roman" w:hAnsi="Times New Roman" w:cs="Times New Roman"/>
        </w:rPr>
        <w:lastRenderedPageBreak/>
        <w:t>equitable access to services and supports have been a major worry. Differences in access to level of knowledge, internet and an appropriate home environment could potentially mean that virtual ward programmes are not available to patients without these facilities or skills.</w:t>
      </w:r>
    </w:p>
    <w:p w14:paraId="44E45DB9" w14:textId="7CAAA59A" w:rsidR="003C4388" w:rsidRPr="00C628BE" w:rsidRDefault="003C4388" w:rsidP="00C628BE">
      <w:pPr>
        <w:pStyle w:val="Heading2"/>
        <w:spacing w:afterLines="160" w:after="384" w:line="360" w:lineRule="auto"/>
        <w:rPr>
          <w:rFonts w:ascii="Times New Roman" w:hAnsi="Times New Roman" w:cs="Times New Roman"/>
          <w:b/>
          <w:bCs/>
          <w:color w:val="auto"/>
          <w:sz w:val="24"/>
          <w:szCs w:val="24"/>
        </w:rPr>
      </w:pPr>
      <w:bookmarkStart w:id="9" w:name="_Toc233266587"/>
      <w:r w:rsidRPr="00C628BE">
        <w:rPr>
          <w:rFonts w:ascii="Times New Roman" w:hAnsi="Times New Roman" w:cs="Times New Roman"/>
          <w:b/>
          <w:bCs/>
          <w:color w:val="auto"/>
          <w:sz w:val="24"/>
          <w:szCs w:val="24"/>
        </w:rPr>
        <w:t>Critical Evaluation</w:t>
      </w:r>
      <w:bookmarkEnd w:id="9"/>
    </w:p>
    <w:p w14:paraId="12DBBB4B" w14:textId="192B49F7" w:rsidR="003C4388" w:rsidRPr="00C628BE" w:rsidRDefault="003C4388" w:rsidP="00C628BE">
      <w:pPr>
        <w:spacing w:afterLines="160" w:after="384" w:line="360" w:lineRule="auto"/>
        <w:ind w:firstLine="720"/>
        <w:rPr>
          <w:rFonts w:ascii="Times New Roman" w:hAnsi="Times New Roman" w:cs="Times New Roman"/>
        </w:rPr>
      </w:pPr>
      <w:r w:rsidRPr="00C628BE">
        <w:rPr>
          <w:rFonts w:ascii="Times New Roman" w:hAnsi="Times New Roman" w:cs="Times New Roman"/>
        </w:rPr>
        <w:t xml:space="preserve">Research indicates that virtual wards can provide enhanced service efficiency and reduce hospital demand. There are financial benefits associated with fewer admissions and less time spent in the NHS, several studies report (NHS England, 2024). The implementation issues, however, remain high such as the cost of technology, corporate IT security, workforce orientation and incorporation of the system. The sustainability of virtual wards in the long-term will </w:t>
      </w:r>
      <w:r w:rsidR="00FA64F0" w:rsidRPr="00C628BE">
        <w:rPr>
          <w:rFonts w:ascii="Times New Roman" w:hAnsi="Times New Roman" w:cs="Times New Roman"/>
        </w:rPr>
        <w:t>relies</w:t>
      </w:r>
      <w:r w:rsidRPr="00C628BE">
        <w:rPr>
          <w:rFonts w:ascii="Times New Roman" w:hAnsi="Times New Roman" w:cs="Times New Roman"/>
        </w:rPr>
        <w:t xml:space="preserve"> on continued investment of new wards and investment in the existing infrastructure, though they may be increasingly cost-efficient as programmes consolidate. Virtual wards are therefore to be seen as an additional service and not as an alternative to in-patient services.</w:t>
      </w:r>
    </w:p>
    <w:p w14:paraId="12ACD5D6" w14:textId="77777777" w:rsidR="003C4388" w:rsidRPr="00C628BE" w:rsidRDefault="003C4388" w:rsidP="00C628BE">
      <w:pPr>
        <w:pStyle w:val="Heading1"/>
        <w:spacing w:afterLines="160" w:after="384" w:line="360" w:lineRule="auto"/>
        <w:rPr>
          <w:rFonts w:ascii="Times New Roman" w:hAnsi="Times New Roman" w:cs="Times New Roman"/>
          <w:b/>
          <w:bCs/>
          <w:color w:val="auto"/>
          <w:sz w:val="24"/>
          <w:szCs w:val="24"/>
        </w:rPr>
      </w:pPr>
      <w:bookmarkStart w:id="10" w:name="_Toc233266588"/>
      <w:r w:rsidRPr="00C628BE">
        <w:rPr>
          <w:rFonts w:ascii="Times New Roman" w:hAnsi="Times New Roman" w:cs="Times New Roman"/>
          <w:b/>
          <w:bCs/>
          <w:color w:val="auto"/>
          <w:sz w:val="24"/>
          <w:szCs w:val="24"/>
        </w:rPr>
        <w:t>Impact on Patients and Service Users</w:t>
      </w:r>
      <w:bookmarkEnd w:id="10"/>
    </w:p>
    <w:p w14:paraId="0B941EF4" w14:textId="77777777" w:rsidR="003C4388" w:rsidRPr="00C628BE" w:rsidRDefault="003C4388" w:rsidP="00C628BE">
      <w:pPr>
        <w:pStyle w:val="Heading2"/>
        <w:spacing w:afterLines="160" w:after="384" w:line="360" w:lineRule="auto"/>
        <w:rPr>
          <w:rFonts w:ascii="Times New Roman" w:hAnsi="Times New Roman" w:cs="Times New Roman"/>
          <w:b/>
          <w:bCs/>
          <w:color w:val="auto"/>
          <w:sz w:val="24"/>
          <w:szCs w:val="24"/>
        </w:rPr>
      </w:pPr>
      <w:bookmarkStart w:id="11" w:name="_Toc233266589"/>
      <w:r w:rsidRPr="00C628BE">
        <w:rPr>
          <w:rFonts w:ascii="Times New Roman" w:hAnsi="Times New Roman" w:cs="Times New Roman"/>
          <w:b/>
          <w:bCs/>
          <w:color w:val="auto"/>
          <w:sz w:val="24"/>
          <w:szCs w:val="24"/>
        </w:rPr>
        <w:t>Positive Impacts</w:t>
      </w:r>
      <w:bookmarkEnd w:id="11"/>
    </w:p>
    <w:p w14:paraId="7D388B48" w14:textId="77777777" w:rsidR="00FA64F0" w:rsidRPr="00C628BE" w:rsidRDefault="003C4388" w:rsidP="00C628BE">
      <w:pPr>
        <w:spacing w:afterLines="160" w:after="384" w:line="360" w:lineRule="auto"/>
        <w:ind w:firstLine="720"/>
        <w:rPr>
          <w:rFonts w:ascii="Times New Roman" w:hAnsi="Times New Roman" w:cs="Times New Roman"/>
        </w:rPr>
      </w:pPr>
      <w:r w:rsidRPr="00C628BE">
        <w:rPr>
          <w:rFonts w:ascii="Times New Roman" w:hAnsi="Times New Roman" w:cs="Times New Roman"/>
        </w:rPr>
        <w:t xml:space="preserve">Virtual wards offer </w:t>
      </w:r>
      <w:r w:rsidR="00FA64F0" w:rsidRPr="00C628BE">
        <w:rPr>
          <w:rFonts w:ascii="Times New Roman" w:hAnsi="Times New Roman" w:cs="Times New Roman"/>
        </w:rPr>
        <w:t>several</w:t>
      </w:r>
      <w:r w:rsidRPr="00C628BE">
        <w:rPr>
          <w:rFonts w:ascii="Times New Roman" w:hAnsi="Times New Roman" w:cs="Times New Roman"/>
        </w:rPr>
        <w:t xml:space="preserve"> advantages to patients, including enabling care within their comfortable home setting, facilitating independence and minimising disruption with hospitalisation. In addition, home setting-based care may reduce deconditioning status and facilitate quicker recovery and particularly older adults (Arsenault-Lapierre et al., 2021). Furthermore, patients have shorter exposure to hospital-acquired infections and involve more in self-care monitoring, resulting in improved self-efficacy and patient-centred care (Teng et al., 2025). Patients' satisfaction has been reported as high, and clinical outcomes as similar to hospital-based care.</w:t>
      </w:r>
    </w:p>
    <w:p w14:paraId="4FB66FA0" w14:textId="00C769F5" w:rsidR="003C4388" w:rsidRPr="00C628BE" w:rsidRDefault="003C4388" w:rsidP="00C628BE">
      <w:pPr>
        <w:pStyle w:val="Heading2"/>
        <w:spacing w:afterLines="160" w:after="384" w:line="360" w:lineRule="auto"/>
        <w:rPr>
          <w:rFonts w:ascii="Times New Roman" w:hAnsi="Times New Roman" w:cs="Times New Roman"/>
          <w:b/>
          <w:bCs/>
          <w:color w:val="auto"/>
          <w:sz w:val="24"/>
          <w:szCs w:val="24"/>
        </w:rPr>
      </w:pPr>
      <w:bookmarkStart w:id="12" w:name="_Toc233266590"/>
      <w:r w:rsidRPr="00C628BE">
        <w:rPr>
          <w:rFonts w:ascii="Times New Roman" w:hAnsi="Times New Roman" w:cs="Times New Roman"/>
          <w:b/>
          <w:bCs/>
          <w:color w:val="auto"/>
          <w:sz w:val="24"/>
          <w:szCs w:val="24"/>
        </w:rPr>
        <w:t>Negative Impacts</w:t>
      </w:r>
      <w:bookmarkEnd w:id="12"/>
    </w:p>
    <w:p w14:paraId="1B52F1AC" w14:textId="7A1AF0EE" w:rsidR="003C4388" w:rsidRPr="00C628BE" w:rsidRDefault="003C4388" w:rsidP="00C628BE">
      <w:pPr>
        <w:spacing w:afterLines="160" w:after="384" w:line="360" w:lineRule="auto"/>
        <w:ind w:firstLine="720"/>
        <w:rPr>
          <w:rFonts w:ascii="Times New Roman" w:hAnsi="Times New Roman" w:cs="Times New Roman"/>
        </w:rPr>
      </w:pPr>
      <w:r w:rsidRPr="00C628BE">
        <w:rPr>
          <w:rFonts w:ascii="Times New Roman" w:hAnsi="Times New Roman" w:cs="Times New Roman"/>
        </w:rPr>
        <w:t>Virtual wards are not working well for everyone, though. Digital exclusion is a dominant issue. Some groups of people, particularly older adults, those with disabilities or from disadvantaged backgrounds can find it difficult to use digital technologies effectively</w:t>
      </w:r>
      <w:r w:rsidR="00FA64F0" w:rsidRPr="00C628BE">
        <w:rPr>
          <w:rFonts w:ascii="Times New Roman" w:hAnsi="Times New Roman" w:cs="Times New Roman"/>
        </w:rPr>
        <w:t xml:space="preserve"> </w:t>
      </w:r>
      <w:r w:rsidR="00FA64F0" w:rsidRPr="00C628BE">
        <w:rPr>
          <w:rFonts w:ascii="Times New Roman" w:hAnsi="Times New Roman" w:cs="Times New Roman"/>
        </w:rPr>
        <w:lastRenderedPageBreak/>
        <w:t>(Xue et al., 2026)</w:t>
      </w:r>
      <w:r w:rsidRPr="00C628BE">
        <w:rPr>
          <w:rFonts w:ascii="Times New Roman" w:hAnsi="Times New Roman" w:cs="Times New Roman"/>
        </w:rPr>
        <w:t xml:space="preserve">. Lack of digital literacy may make it harder for people to </w:t>
      </w:r>
      <w:r w:rsidR="00FA64F0" w:rsidRPr="00C628BE">
        <w:rPr>
          <w:rFonts w:ascii="Times New Roman" w:hAnsi="Times New Roman" w:cs="Times New Roman"/>
        </w:rPr>
        <w:t>participate and</w:t>
      </w:r>
      <w:r w:rsidRPr="00C628BE">
        <w:rPr>
          <w:rFonts w:ascii="Times New Roman" w:hAnsi="Times New Roman" w:cs="Times New Roman"/>
        </w:rPr>
        <w:t xml:space="preserve"> help from family members may also hinder participation.</w:t>
      </w:r>
      <w:r w:rsidR="00FA64F0" w:rsidRPr="00C628BE">
        <w:rPr>
          <w:rFonts w:ascii="Times New Roman" w:hAnsi="Times New Roman" w:cs="Times New Roman"/>
        </w:rPr>
        <w:t xml:space="preserve"> </w:t>
      </w:r>
      <w:r w:rsidRPr="00C628BE">
        <w:rPr>
          <w:rFonts w:ascii="Times New Roman" w:hAnsi="Times New Roman" w:cs="Times New Roman"/>
        </w:rPr>
        <w:t>Not all patients are comfortable with the self-monitoring duties, or confident in their understanding of symptoms and/or in their ability to use self-monitoring equipment properly. Still others are deprived of the comfort of personal interactions with health care workers and view video interactions as impersonal.</w:t>
      </w:r>
      <w:r w:rsidR="00FA64F0" w:rsidRPr="00C628BE">
        <w:rPr>
          <w:rFonts w:ascii="Times New Roman" w:hAnsi="Times New Roman" w:cs="Times New Roman"/>
        </w:rPr>
        <w:t xml:space="preserve"> </w:t>
      </w:r>
      <w:r w:rsidRPr="00C628BE">
        <w:rPr>
          <w:rFonts w:ascii="Times New Roman" w:hAnsi="Times New Roman" w:cs="Times New Roman"/>
        </w:rPr>
        <w:t>Patient trust can be complicated as well by privacy and data security issues. Digital platforms aim to safeguard patient data but there is still some concern about patients sharing their health information digitally.</w:t>
      </w:r>
    </w:p>
    <w:p w14:paraId="580E14F8" w14:textId="77777777" w:rsidR="003C4388" w:rsidRPr="00C628BE" w:rsidRDefault="003C4388" w:rsidP="00C628BE">
      <w:pPr>
        <w:pStyle w:val="Heading2"/>
        <w:spacing w:afterLines="160" w:after="384" w:line="360" w:lineRule="auto"/>
        <w:rPr>
          <w:rFonts w:ascii="Times New Roman" w:hAnsi="Times New Roman" w:cs="Times New Roman"/>
          <w:b/>
          <w:bCs/>
          <w:color w:val="auto"/>
          <w:sz w:val="24"/>
          <w:szCs w:val="24"/>
        </w:rPr>
      </w:pPr>
      <w:bookmarkStart w:id="13" w:name="_Toc233266591"/>
      <w:r w:rsidRPr="00C628BE">
        <w:rPr>
          <w:rFonts w:ascii="Times New Roman" w:hAnsi="Times New Roman" w:cs="Times New Roman"/>
          <w:b/>
          <w:bCs/>
          <w:color w:val="auto"/>
          <w:sz w:val="24"/>
          <w:szCs w:val="24"/>
        </w:rPr>
        <w:t>Critical Evaluation</w:t>
      </w:r>
      <w:bookmarkEnd w:id="13"/>
    </w:p>
    <w:p w14:paraId="60F4FB93" w14:textId="77777777" w:rsidR="003C4388" w:rsidRPr="00C628BE" w:rsidRDefault="003C4388" w:rsidP="00C628BE">
      <w:pPr>
        <w:spacing w:afterLines="160" w:after="384" w:line="360" w:lineRule="auto"/>
        <w:ind w:firstLine="720"/>
        <w:rPr>
          <w:rFonts w:ascii="Times New Roman" w:hAnsi="Times New Roman" w:cs="Times New Roman"/>
        </w:rPr>
      </w:pPr>
      <w:r w:rsidRPr="00C628BE">
        <w:rPr>
          <w:rFonts w:ascii="Times New Roman" w:hAnsi="Times New Roman" w:cs="Times New Roman"/>
        </w:rPr>
        <w:t>These can help patients to be more independent, comfortable and engaged in care decisions, and in theory, improve patient-centred care. However, these benefits are not rightfully enjoyed by everyone suffering from the disease. While some people with low digital skills and supportive families might benefit enormously, others, possibly more vulnerable, might have reduced access to and participation in digital media (</w:t>
      </w:r>
      <w:proofErr w:type="spellStart"/>
      <w:r w:rsidRPr="00C628BE">
        <w:rPr>
          <w:rFonts w:ascii="Times New Roman" w:hAnsi="Times New Roman" w:cs="Times New Roman"/>
        </w:rPr>
        <w:t>Akinluyi</w:t>
      </w:r>
      <w:proofErr w:type="spellEnd"/>
      <w:r w:rsidRPr="00C628BE">
        <w:rPr>
          <w:rFonts w:ascii="Times New Roman" w:hAnsi="Times New Roman" w:cs="Times New Roman"/>
        </w:rPr>
        <w:t xml:space="preserve"> et al., 2025). So, it's still crucial to maintain alternative pathways in order to preserve equitable access to health care.</w:t>
      </w:r>
    </w:p>
    <w:p w14:paraId="69D24989" w14:textId="77777777" w:rsidR="003C4388" w:rsidRPr="00C628BE" w:rsidRDefault="003C4388" w:rsidP="00C628BE">
      <w:pPr>
        <w:pStyle w:val="Heading1"/>
        <w:spacing w:afterLines="160" w:after="384" w:line="360" w:lineRule="auto"/>
        <w:rPr>
          <w:rFonts w:ascii="Times New Roman" w:hAnsi="Times New Roman" w:cs="Times New Roman"/>
          <w:b/>
          <w:bCs/>
          <w:color w:val="auto"/>
          <w:sz w:val="24"/>
          <w:szCs w:val="24"/>
        </w:rPr>
      </w:pPr>
      <w:bookmarkStart w:id="14" w:name="_Toc233266592"/>
      <w:r w:rsidRPr="00C628BE">
        <w:rPr>
          <w:rFonts w:ascii="Times New Roman" w:hAnsi="Times New Roman" w:cs="Times New Roman"/>
          <w:b/>
          <w:bCs/>
          <w:color w:val="auto"/>
          <w:sz w:val="24"/>
          <w:szCs w:val="24"/>
        </w:rPr>
        <w:t>Impact on Communities</w:t>
      </w:r>
      <w:bookmarkEnd w:id="14"/>
    </w:p>
    <w:p w14:paraId="435BEE40" w14:textId="77777777" w:rsidR="003C4388" w:rsidRPr="00C628BE" w:rsidRDefault="003C4388" w:rsidP="00C628BE">
      <w:pPr>
        <w:pStyle w:val="Heading2"/>
        <w:spacing w:afterLines="160" w:after="384" w:line="360" w:lineRule="auto"/>
        <w:rPr>
          <w:rFonts w:ascii="Times New Roman" w:hAnsi="Times New Roman" w:cs="Times New Roman"/>
          <w:b/>
          <w:bCs/>
          <w:color w:val="auto"/>
          <w:sz w:val="24"/>
          <w:szCs w:val="24"/>
        </w:rPr>
      </w:pPr>
      <w:bookmarkStart w:id="15" w:name="_Toc233266593"/>
      <w:r w:rsidRPr="00C628BE">
        <w:rPr>
          <w:rFonts w:ascii="Times New Roman" w:hAnsi="Times New Roman" w:cs="Times New Roman"/>
          <w:b/>
          <w:bCs/>
          <w:color w:val="auto"/>
          <w:sz w:val="24"/>
          <w:szCs w:val="24"/>
        </w:rPr>
        <w:t>Positive Impacts</w:t>
      </w:r>
      <w:bookmarkEnd w:id="15"/>
    </w:p>
    <w:p w14:paraId="7DBA27B1" w14:textId="12691CB4" w:rsidR="003C4388" w:rsidRPr="00C628BE" w:rsidRDefault="003C4388" w:rsidP="00C628BE">
      <w:pPr>
        <w:spacing w:afterLines="160" w:after="384" w:line="360" w:lineRule="auto"/>
        <w:ind w:firstLine="720"/>
        <w:rPr>
          <w:rFonts w:ascii="Times New Roman" w:hAnsi="Times New Roman" w:cs="Times New Roman"/>
        </w:rPr>
      </w:pPr>
      <w:r w:rsidRPr="00C628BE">
        <w:rPr>
          <w:rFonts w:ascii="Times New Roman" w:hAnsi="Times New Roman" w:cs="Times New Roman"/>
        </w:rPr>
        <w:t xml:space="preserve">Virtual wards have the potential to bring about important benefits at community level. They provide a more convenient place for people to receive care, especially for those in rural and remote communities (Dean et al., 2024). This streamlines the care pathway for patients and members of the </w:t>
      </w:r>
      <w:r w:rsidR="00066D51" w:rsidRPr="00C628BE">
        <w:rPr>
          <w:rFonts w:ascii="Times New Roman" w:hAnsi="Times New Roman" w:cs="Times New Roman"/>
        </w:rPr>
        <w:t>public;</w:t>
      </w:r>
      <w:r w:rsidRPr="00C628BE">
        <w:rPr>
          <w:rFonts w:ascii="Times New Roman" w:hAnsi="Times New Roman" w:cs="Times New Roman"/>
        </w:rPr>
        <w:t xml:space="preserve"> means they don't have to travel as far and carries fewer cost and administrative implications.</w:t>
      </w:r>
      <w:r w:rsidR="00066D51" w:rsidRPr="00C628BE">
        <w:rPr>
          <w:rFonts w:ascii="Times New Roman" w:hAnsi="Times New Roman" w:cs="Times New Roman"/>
        </w:rPr>
        <w:t xml:space="preserve"> </w:t>
      </w:r>
      <w:r w:rsidRPr="00C628BE">
        <w:rPr>
          <w:rFonts w:ascii="Times New Roman" w:hAnsi="Times New Roman" w:cs="Times New Roman"/>
        </w:rPr>
        <w:t>Virtual wards also promote more family carer participation in care. Family members can be more involved in making decisions and in offering support in a comfortable family setting</w:t>
      </w:r>
      <w:r w:rsidR="00066D51" w:rsidRPr="00C628BE">
        <w:rPr>
          <w:rFonts w:ascii="Times New Roman" w:hAnsi="Times New Roman" w:cs="Times New Roman"/>
        </w:rPr>
        <w:t xml:space="preserve"> (Ko et al., 2023)</w:t>
      </w:r>
      <w:r w:rsidRPr="00C628BE">
        <w:rPr>
          <w:rFonts w:ascii="Times New Roman" w:hAnsi="Times New Roman" w:cs="Times New Roman"/>
        </w:rPr>
        <w:t>. In addition, adding care provision to services in their communities helps to achieve NHS wider goals on the preventative care and population health management agenda.</w:t>
      </w:r>
    </w:p>
    <w:p w14:paraId="147BDD3D" w14:textId="77777777" w:rsidR="003C4388" w:rsidRPr="00C628BE" w:rsidRDefault="003C4388" w:rsidP="00C628BE">
      <w:pPr>
        <w:pStyle w:val="Heading2"/>
        <w:spacing w:afterLines="160" w:after="384" w:line="360" w:lineRule="auto"/>
        <w:rPr>
          <w:rFonts w:ascii="Times New Roman" w:hAnsi="Times New Roman" w:cs="Times New Roman"/>
          <w:b/>
          <w:bCs/>
          <w:color w:val="auto"/>
          <w:sz w:val="24"/>
          <w:szCs w:val="24"/>
        </w:rPr>
      </w:pPr>
      <w:bookmarkStart w:id="16" w:name="_Toc233266594"/>
      <w:r w:rsidRPr="00C628BE">
        <w:rPr>
          <w:rFonts w:ascii="Times New Roman" w:hAnsi="Times New Roman" w:cs="Times New Roman"/>
          <w:b/>
          <w:bCs/>
          <w:color w:val="auto"/>
          <w:sz w:val="24"/>
          <w:szCs w:val="24"/>
        </w:rPr>
        <w:lastRenderedPageBreak/>
        <w:t>Negative Impacts</w:t>
      </w:r>
      <w:bookmarkEnd w:id="16"/>
    </w:p>
    <w:p w14:paraId="67DF32F5" w14:textId="06AFB752" w:rsidR="003C4388" w:rsidRPr="00C628BE" w:rsidRDefault="003C4388" w:rsidP="00C628BE">
      <w:pPr>
        <w:spacing w:afterLines="160" w:after="384" w:line="360" w:lineRule="auto"/>
        <w:ind w:firstLine="720"/>
        <w:rPr>
          <w:rFonts w:ascii="Times New Roman" w:hAnsi="Times New Roman" w:cs="Times New Roman"/>
        </w:rPr>
      </w:pPr>
      <w:r w:rsidRPr="00C628BE">
        <w:rPr>
          <w:rFonts w:ascii="Times New Roman" w:hAnsi="Times New Roman" w:cs="Times New Roman"/>
        </w:rPr>
        <w:t>Although these are positive, virtual wards can lead to greater inequalities in health. Reliability of internet access and digital devices and skills are very unevenly distributed across communities. This effectively means that people living in disadvantaged circumstances are more likely to be disadvantaged when accessing digitally enabled services</w:t>
      </w:r>
      <w:r w:rsidR="00066D51" w:rsidRPr="00C628BE">
        <w:rPr>
          <w:rFonts w:ascii="Times New Roman" w:hAnsi="Times New Roman" w:cs="Times New Roman"/>
        </w:rPr>
        <w:t xml:space="preserve"> (Saeed and Masters, 2021)</w:t>
      </w:r>
      <w:r w:rsidRPr="00C628BE">
        <w:rPr>
          <w:rFonts w:ascii="Times New Roman" w:hAnsi="Times New Roman" w:cs="Times New Roman"/>
        </w:rPr>
        <w:t>.</w:t>
      </w:r>
      <w:r w:rsidR="00066D51" w:rsidRPr="00C628BE">
        <w:rPr>
          <w:rFonts w:ascii="Times New Roman" w:hAnsi="Times New Roman" w:cs="Times New Roman"/>
        </w:rPr>
        <w:t xml:space="preserve"> </w:t>
      </w:r>
      <w:r w:rsidRPr="00C628BE">
        <w:rPr>
          <w:rFonts w:ascii="Times New Roman" w:hAnsi="Times New Roman" w:cs="Times New Roman"/>
        </w:rPr>
        <w:t xml:space="preserve">Family carers may also find themselves in an increased role and vulnerable to further responsibilities and stress. Practical caring aspect of monitoring equipment, and communication with health professionals can add to stress and burnout </w:t>
      </w:r>
      <w:r w:rsidR="00066D51" w:rsidRPr="00C628BE">
        <w:rPr>
          <w:rFonts w:ascii="Times New Roman" w:hAnsi="Times New Roman" w:cs="Times New Roman"/>
        </w:rPr>
        <w:t>(Wennberg</w:t>
      </w:r>
      <w:r w:rsidRPr="00C628BE">
        <w:rPr>
          <w:rFonts w:ascii="Times New Roman" w:hAnsi="Times New Roman" w:cs="Times New Roman"/>
        </w:rPr>
        <w:t xml:space="preserve"> et al., 2025).</w:t>
      </w:r>
      <w:r w:rsidR="00066D51" w:rsidRPr="00C628BE">
        <w:rPr>
          <w:rFonts w:ascii="Times New Roman" w:hAnsi="Times New Roman" w:cs="Times New Roman"/>
        </w:rPr>
        <w:t xml:space="preserve"> </w:t>
      </w:r>
      <w:r w:rsidRPr="00C628BE">
        <w:rPr>
          <w:rFonts w:ascii="Times New Roman" w:hAnsi="Times New Roman" w:cs="Times New Roman"/>
        </w:rPr>
        <w:t>Also, NHS policy talks of co-production and engaging with community, but this takes form in practice when services are rapidly introduced, with minimal opportunity for meaningfully engaging the public in service design</w:t>
      </w:r>
      <w:r w:rsidR="00066D51" w:rsidRPr="00C628BE">
        <w:rPr>
          <w:rFonts w:ascii="Times New Roman" w:hAnsi="Times New Roman" w:cs="Times New Roman"/>
        </w:rPr>
        <w:t xml:space="preserve"> (NHS England, 2023)</w:t>
      </w:r>
      <w:r w:rsidRPr="00C628BE">
        <w:rPr>
          <w:rFonts w:ascii="Times New Roman" w:hAnsi="Times New Roman" w:cs="Times New Roman"/>
        </w:rPr>
        <w:t>.</w:t>
      </w:r>
    </w:p>
    <w:p w14:paraId="7CF2F3E9" w14:textId="77777777" w:rsidR="003C4388" w:rsidRPr="00C628BE" w:rsidRDefault="003C4388" w:rsidP="00C628BE">
      <w:pPr>
        <w:pStyle w:val="Heading2"/>
        <w:spacing w:afterLines="160" w:after="384" w:line="360" w:lineRule="auto"/>
        <w:rPr>
          <w:rFonts w:ascii="Times New Roman" w:hAnsi="Times New Roman" w:cs="Times New Roman"/>
          <w:b/>
          <w:bCs/>
          <w:color w:val="auto"/>
          <w:sz w:val="24"/>
          <w:szCs w:val="24"/>
        </w:rPr>
      </w:pPr>
      <w:bookmarkStart w:id="17" w:name="_Toc233266595"/>
      <w:r w:rsidRPr="00C628BE">
        <w:rPr>
          <w:rFonts w:ascii="Times New Roman" w:hAnsi="Times New Roman" w:cs="Times New Roman"/>
          <w:b/>
          <w:bCs/>
          <w:color w:val="auto"/>
          <w:sz w:val="24"/>
          <w:szCs w:val="24"/>
        </w:rPr>
        <w:t>Critical Evaluation</w:t>
      </w:r>
      <w:bookmarkEnd w:id="17"/>
    </w:p>
    <w:p w14:paraId="5E761832" w14:textId="023E4039" w:rsidR="003C4388" w:rsidRPr="00C628BE" w:rsidRDefault="003C4388" w:rsidP="00C628BE">
      <w:pPr>
        <w:spacing w:afterLines="160" w:after="384" w:line="360" w:lineRule="auto"/>
        <w:ind w:firstLine="720"/>
        <w:rPr>
          <w:rFonts w:ascii="Times New Roman" w:hAnsi="Times New Roman" w:cs="Times New Roman"/>
        </w:rPr>
      </w:pPr>
      <w:r w:rsidRPr="00C628BE">
        <w:rPr>
          <w:rFonts w:ascii="Times New Roman" w:hAnsi="Times New Roman" w:cs="Times New Roman"/>
        </w:rPr>
        <w:t xml:space="preserve">The effect of virtual wards on a wider community is reliant to a great extent on the effectiveness with which digital inequalities are tackled. Virtual wards can enhance access and promote more community-based </w:t>
      </w:r>
      <w:r w:rsidR="00066D51" w:rsidRPr="00C628BE">
        <w:rPr>
          <w:rFonts w:ascii="Times New Roman" w:hAnsi="Times New Roman" w:cs="Times New Roman"/>
        </w:rPr>
        <w:t>care but</w:t>
      </w:r>
      <w:r w:rsidRPr="00C628BE">
        <w:rPr>
          <w:rFonts w:ascii="Times New Roman" w:hAnsi="Times New Roman" w:cs="Times New Roman"/>
        </w:rPr>
        <w:t xml:space="preserve"> may also be detrimental to people with no access to technology, or support networks (</w:t>
      </w:r>
      <w:proofErr w:type="spellStart"/>
      <w:r w:rsidRPr="00C628BE">
        <w:rPr>
          <w:rFonts w:ascii="Times New Roman" w:hAnsi="Times New Roman" w:cs="Times New Roman"/>
        </w:rPr>
        <w:t>Anawade</w:t>
      </w:r>
      <w:proofErr w:type="spellEnd"/>
      <w:r w:rsidRPr="00C628BE">
        <w:rPr>
          <w:rFonts w:ascii="Times New Roman" w:hAnsi="Times New Roman" w:cs="Times New Roman"/>
        </w:rPr>
        <w:t xml:space="preserve"> et al., 2024). Digital inclusion measures and meaningful patient and community engagement need to be emphasized and prioritised in future development to maximise benefits with minimised inequalities.</w:t>
      </w:r>
    </w:p>
    <w:p w14:paraId="3D10B893" w14:textId="77777777" w:rsidR="003C4388" w:rsidRPr="00C628BE" w:rsidRDefault="003C4388" w:rsidP="00C628BE">
      <w:pPr>
        <w:pStyle w:val="Heading1"/>
        <w:spacing w:afterLines="160" w:after="384" w:line="360" w:lineRule="auto"/>
        <w:rPr>
          <w:rFonts w:ascii="Times New Roman" w:hAnsi="Times New Roman" w:cs="Times New Roman"/>
          <w:b/>
          <w:bCs/>
          <w:color w:val="auto"/>
          <w:sz w:val="24"/>
          <w:szCs w:val="24"/>
        </w:rPr>
      </w:pPr>
      <w:bookmarkStart w:id="18" w:name="_Toc233266596"/>
      <w:r w:rsidRPr="00C628BE">
        <w:rPr>
          <w:rFonts w:ascii="Times New Roman" w:hAnsi="Times New Roman" w:cs="Times New Roman"/>
          <w:b/>
          <w:bCs/>
          <w:color w:val="auto"/>
          <w:sz w:val="24"/>
          <w:szCs w:val="24"/>
        </w:rPr>
        <w:t>Conclusion</w:t>
      </w:r>
      <w:bookmarkEnd w:id="18"/>
    </w:p>
    <w:p w14:paraId="6B12EF08" w14:textId="33A22DE8" w:rsidR="008D515E" w:rsidRPr="00C628BE" w:rsidRDefault="003C4388" w:rsidP="00C628BE">
      <w:pPr>
        <w:spacing w:afterLines="160" w:after="384" w:line="360" w:lineRule="auto"/>
        <w:ind w:firstLine="720"/>
        <w:rPr>
          <w:rFonts w:ascii="Times New Roman" w:hAnsi="Times New Roman" w:cs="Times New Roman"/>
        </w:rPr>
      </w:pPr>
      <w:r w:rsidRPr="00C628BE">
        <w:rPr>
          <w:rFonts w:ascii="Times New Roman" w:hAnsi="Times New Roman" w:cs="Times New Roman"/>
        </w:rPr>
        <w:t xml:space="preserve">Virtual wards are a key digital innovation in the UK health and social care, where provision and monitoring are enabled at an individual home or in a broader geographical community, in a similar fashion to that provided in a hospital setting. There is evidence that they lower the number of patients, lead to shorter hospital stays and better patient experiences and promote more effective use of NHS resources. They have been fostering skills training and multidisciplinary research groups. However, there are still areas that need improvement, such as staff training, technological barrier, accountability issues, and digital exclusion. The limitations are usually outweighed by the benefits, but ongoing investment in digital </w:t>
      </w:r>
      <w:r w:rsidRPr="00C628BE">
        <w:rPr>
          <w:rFonts w:ascii="Times New Roman" w:hAnsi="Times New Roman" w:cs="Times New Roman"/>
        </w:rPr>
        <w:lastRenderedPageBreak/>
        <w:t xml:space="preserve">infrastructure and skills, and the implementation and improvement of policies to ensure there is equality of access to care for all patient groups is essential for </w:t>
      </w:r>
      <w:proofErr w:type="spellStart"/>
      <w:r w:rsidRPr="00C628BE">
        <w:rPr>
          <w:rFonts w:ascii="Times New Roman" w:hAnsi="Times New Roman" w:cs="Times New Roman"/>
        </w:rPr>
        <w:t>longterm</w:t>
      </w:r>
      <w:proofErr w:type="spellEnd"/>
      <w:r w:rsidRPr="00C628BE">
        <w:rPr>
          <w:rFonts w:ascii="Times New Roman" w:hAnsi="Times New Roman" w:cs="Times New Roman"/>
        </w:rPr>
        <w:t xml:space="preserve"> success.</w:t>
      </w:r>
    </w:p>
    <w:p w14:paraId="2BF71436" w14:textId="77777777" w:rsidR="001C67BB" w:rsidRPr="00C628BE" w:rsidRDefault="001C67BB" w:rsidP="00C628BE">
      <w:pPr>
        <w:spacing w:afterLines="160" w:after="384" w:line="360" w:lineRule="auto"/>
        <w:rPr>
          <w:rFonts w:ascii="Times New Roman" w:hAnsi="Times New Roman" w:cs="Times New Roman"/>
        </w:rPr>
      </w:pPr>
    </w:p>
    <w:p w14:paraId="3EBCFC4A" w14:textId="77777777" w:rsidR="001C67BB" w:rsidRPr="00C628BE" w:rsidRDefault="001C67BB" w:rsidP="00C628BE">
      <w:pPr>
        <w:spacing w:afterLines="160" w:after="384" w:line="360" w:lineRule="auto"/>
        <w:rPr>
          <w:rFonts w:ascii="Times New Roman" w:hAnsi="Times New Roman" w:cs="Times New Roman"/>
        </w:rPr>
      </w:pPr>
    </w:p>
    <w:p w14:paraId="49B55BBD" w14:textId="77777777" w:rsidR="001C67BB" w:rsidRPr="00C628BE" w:rsidRDefault="001C67BB" w:rsidP="00C628BE">
      <w:pPr>
        <w:spacing w:afterLines="160" w:after="384" w:line="360" w:lineRule="auto"/>
        <w:rPr>
          <w:rFonts w:ascii="Times New Roman" w:hAnsi="Times New Roman" w:cs="Times New Roman"/>
        </w:rPr>
      </w:pPr>
    </w:p>
    <w:p w14:paraId="3BEBC94C" w14:textId="77777777" w:rsidR="001C67BB" w:rsidRPr="00C628BE" w:rsidRDefault="001C67BB" w:rsidP="00C628BE">
      <w:pPr>
        <w:spacing w:afterLines="160" w:after="384" w:line="360" w:lineRule="auto"/>
        <w:rPr>
          <w:rFonts w:ascii="Times New Roman" w:hAnsi="Times New Roman" w:cs="Times New Roman"/>
        </w:rPr>
      </w:pPr>
    </w:p>
    <w:p w14:paraId="20B41C25" w14:textId="77777777" w:rsidR="001C67BB" w:rsidRPr="00C628BE" w:rsidRDefault="001C67BB" w:rsidP="00C628BE">
      <w:pPr>
        <w:spacing w:afterLines="160" w:after="384" w:line="360" w:lineRule="auto"/>
        <w:rPr>
          <w:rFonts w:ascii="Times New Roman" w:hAnsi="Times New Roman" w:cs="Times New Roman"/>
        </w:rPr>
      </w:pPr>
    </w:p>
    <w:p w14:paraId="311D3F68" w14:textId="77777777" w:rsidR="001C67BB" w:rsidRPr="00C628BE" w:rsidRDefault="001C67BB" w:rsidP="00C628BE">
      <w:pPr>
        <w:spacing w:afterLines="160" w:after="384" w:line="360" w:lineRule="auto"/>
        <w:rPr>
          <w:rFonts w:ascii="Times New Roman" w:hAnsi="Times New Roman" w:cs="Times New Roman"/>
        </w:rPr>
      </w:pPr>
    </w:p>
    <w:p w14:paraId="51841C70" w14:textId="77777777" w:rsidR="001C67BB" w:rsidRPr="00C628BE" w:rsidRDefault="001C67BB" w:rsidP="00C628BE">
      <w:pPr>
        <w:spacing w:afterLines="160" w:after="384" w:line="360" w:lineRule="auto"/>
        <w:rPr>
          <w:rFonts w:ascii="Times New Roman" w:hAnsi="Times New Roman" w:cs="Times New Roman"/>
        </w:rPr>
      </w:pPr>
    </w:p>
    <w:p w14:paraId="4A790A25" w14:textId="77777777" w:rsidR="001C67BB" w:rsidRPr="00C628BE" w:rsidRDefault="001C67BB" w:rsidP="00C628BE">
      <w:pPr>
        <w:spacing w:afterLines="160" w:after="384" w:line="360" w:lineRule="auto"/>
        <w:rPr>
          <w:rFonts w:ascii="Times New Roman" w:hAnsi="Times New Roman" w:cs="Times New Roman"/>
        </w:rPr>
      </w:pPr>
    </w:p>
    <w:p w14:paraId="74C242C2" w14:textId="77777777" w:rsidR="001C67BB" w:rsidRPr="00C628BE" w:rsidRDefault="001C67BB" w:rsidP="00C628BE">
      <w:pPr>
        <w:spacing w:afterLines="160" w:after="384" w:line="360" w:lineRule="auto"/>
        <w:rPr>
          <w:rFonts w:ascii="Times New Roman" w:hAnsi="Times New Roman" w:cs="Times New Roman"/>
        </w:rPr>
      </w:pPr>
    </w:p>
    <w:p w14:paraId="0E74F44A" w14:textId="77777777" w:rsidR="001C67BB" w:rsidRPr="00C628BE" w:rsidRDefault="001C67BB" w:rsidP="00C628BE">
      <w:pPr>
        <w:spacing w:afterLines="160" w:after="384" w:line="360" w:lineRule="auto"/>
        <w:rPr>
          <w:rFonts w:ascii="Times New Roman" w:hAnsi="Times New Roman" w:cs="Times New Roman"/>
        </w:rPr>
      </w:pPr>
    </w:p>
    <w:p w14:paraId="36A488C3" w14:textId="77777777" w:rsidR="001C67BB" w:rsidRPr="00C628BE" w:rsidRDefault="001C67BB" w:rsidP="00C628BE">
      <w:pPr>
        <w:spacing w:afterLines="160" w:after="384" w:line="360" w:lineRule="auto"/>
        <w:rPr>
          <w:rFonts w:ascii="Times New Roman" w:hAnsi="Times New Roman" w:cs="Times New Roman"/>
        </w:rPr>
      </w:pPr>
    </w:p>
    <w:p w14:paraId="0DA9EE4B" w14:textId="77777777" w:rsidR="001C67BB" w:rsidRPr="00C628BE" w:rsidRDefault="001C67BB" w:rsidP="00C628BE">
      <w:pPr>
        <w:spacing w:afterLines="160" w:after="384" w:line="360" w:lineRule="auto"/>
        <w:rPr>
          <w:rFonts w:ascii="Times New Roman" w:hAnsi="Times New Roman" w:cs="Times New Roman"/>
          <w:lang w:val="bg-BG"/>
        </w:rPr>
      </w:pPr>
    </w:p>
    <w:p w14:paraId="721ECE3C" w14:textId="77777777" w:rsidR="00C628BE" w:rsidRPr="00C628BE" w:rsidRDefault="00C628BE" w:rsidP="00C628BE">
      <w:pPr>
        <w:spacing w:afterLines="160" w:after="384" w:line="360" w:lineRule="auto"/>
        <w:rPr>
          <w:rFonts w:ascii="Times New Roman" w:hAnsi="Times New Roman" w:cs="Times New Roman"/>
          <w:lang w:val="bg-BG"/>
        </w:rPr>
      </w:pPr>
    </w:p>
    <w:p w14:paraId="4417DC4C" w14:textId="77777777" w:rsidR="001C67BB" w:rsidRPr="00C628BE" w:rsidRDefault="001C67BB" w:rsidP="00C628BE">
      <w:pPr>
        <w:spacing w:afterLines="160" w:after="384" w:line="360" w:lineRule="auto"/>
        <w:rPr>
          <w:rFonts w:ascii="Times New Roman" w:hAnsi="Times New Roman" w:cs="Times New Roman"/>
        </w:rPr>
      </w:pPr>
    </w:p>
    <w:p w14:paraId="44A459BC" w14:textId="22DADB0B" w:rsidR="001C67BB" w:rsidRPr="00C628BE" w:rsidRDefault="001C67BB" w:rsidP="00C628BE">
      <w:pPr>
        <w:pStyle w:val="Heading1"/>
        <w:spacing w:afterLines="160" w:after="384" w:line="360" w:lineRule="auto"/>
        <w:rPr>
          <w:rFonts w:ascii="Times New Roman" w:hAnsi="Times New Roman" w:cs="Times New Roman"/>
          <w:b/>
          <w:bCs/>
          <w:color w:val="auto"/>
          <w:sz w:val="24"/>
          <w:szCs w:val="24"/>
          <w:lang w:val="bg-BG"/>
        </w:rPr>
      </w:pPr>
      <w:bookmarkStart w:id="19" w:name="_Toc233266597"/>
      <w:r w:rsidRPr="00C628BE">
        <w:rPr>
          <w:rFonts w:ascii="Times New Roman" w:hAnsi="Times New Roman" w:cs="Times New Roman"/>
          <w:b/>
          <w:bCs/>
          <w:color w:val="auto"/>
          <w:sz w:val="24"/>
          <w:szCs w:val="24"/>
        </w:rPr>
        <w:t>Reference</w:t>
      </w:r>
      <w:r w:rsidR="00C628BE" w:rsidRPr="00C628BE">
        <w:rPr>
          <w:rFonts w:ascii="Times New Roman" w:hAnsi="Times New Roman" w:cs="Times New Roman"/>
          <w:b/>
          <w:bCs/>
          <w:color w:val="auto"/>
          <w:sz w:val="24"/>
          <w:szCs w:val="24"/>
          <w:lang w:val="bg-BG"/>
        </w:rPr>
        <w:t>с</w:t>
      </w:r>
      <w:bookmarkEnd w:id="19"/>
    </w:p>
    <w:p w14:paraId="0908A9D7" w14:textId="77777777" w:rsidR="00AA7B7D" w:rsidRPr="00C628BE" w:rsidRDefault="001C67BB" w:rsidP="00C628BE">
      <w:pPr>
        <w:spacing w:afterLines="160" w:after="384" w:line="360" w:lineRule="auto"/>
        <w:rPr>
          <w:rFonts w:ascii="Times New Roman" w:hAnsi="Times New Roman" w:cs="Times New Roman"/>
        </w:rPr>
      </w:pPr>
      <w:r w:rsidRPr="00C628BE">
        <w:rPr>
          <w:rFonts w:ascii="Times New Roman" w:hAnsi="Times New Roman" w:cs="Times New Roman"/>
        </w:rPr>
        <w:t>Akinluyi, A., Ogunfusika, O.H. and Brown, A. (2025). The Effectiveness of Virtual Wards</w:t>
      </w:r>
    </w:p>
    <w:p w14:paraId="701364F3" w14:textId="7D3C2FF4" w:rsidR="001C67BB" w:rsidRPr="00C628BE" w:rsidRDefault="001C67BB" w:rsidP="00C628BE">
      <w:pPr>
        <w:spacing w:afterLines="160" w:after="384" w:line="360" w:lineRule="auto"/>
        <w:ind w:left="720"/>
        <w:rPr>
          <w:rFonts w:ascii="Times New Roman" w:hAnsi="Times New Roman" w:cs="Times New Roman"/>
        </w:rPr>
      </w:pPr>
      <w:r w:rsidRPr="00C628BE">
        <w:rPr>
          <w:rFonts w:ascii="Times New Roman" w:hAnsi="Times New Roman" w:cs="Times New Roman"/>
        </w:rPr>
        <w:lastRenderedPageBreak/>
        <w:t xml:space="preserve">Compared to Inpatient Beds in Clinical Outcomes of Frail Older Patients With Chronic Conditions: A Systematic Review. </w:t>
      </w:r>
      <w:r w:rsidRPr="00C628BE">
        <w:rPr>
          <w:rFonts w:ascii="Times New Roman" w:hAnsi="Times New Roman" w:cs="Times New Roman"/>
          <w:i/>
          <w:iCs/>
        </w:rPr>
        <w:t>Cureus</w:t>
      </w:r>
      <w:r w:rsidRPr="00C628BE">
        <w:rPr>
          <w:rFonts w:ascii="Times New Roman" w:hAnsi="Times New Roman" w:cs="Times New Roman"/>
        </w:rPr>
        <w:t>, [online] 17(11), p.e97487. doi:https://doi.org/10.7759/cureus.97487.</w:t>
      </w:r>
    </w:p>
    <w:p w14:paraId="6480A8EE" w14:textId="77777777" w:rsidR="00AA7B7D" w:rsidRPr="00C628BE" w:rsidRDefault="001C67BB" w:rsidP="00C628BE">
      <w:pPr>
        <w:spacing w:afterLines="160" w:after="384" w:line="360" w:lineRule="auto"/>
        <w:rPr>
          <w:rFonts w:ascii="Times New Roman" w:hAnsi="Times New Roman" w:cs="Times New Roman"/>
        </w:rPr>
      </w:pPr>
      <w:r w:rsidRPr="00C628BE">
        <w:rPr>
          <w:rFonts w:ascii="Times New Roman" w:hAnsi="Times New Roman" w:cs="Times New Roman"/>
        </w:rPr>
        <w:t>Anawade, P.A., Sharma, D. and Gahane, S. (2024). A comprehensive review on exploring</w:t>
      </w:r>
    </w:p>
    <w:p w14:paraId="3314AE72" w14:textId="3ABFA098" w:rsidR="001C67BB" w:rsidRPr="00C628BE" w:rsidRDefault="001C67BB" w:rsidP="00C628BE">
      <w:pPr>
        <w:spacing w:afterLines="160" w:after="384" w:line="360" w:lineRule="auto"/>
        <w:ind w:left="720"/>
        <w:rPr>
          <w:rFonts w:ascii="Times New Roman" w:hAnsi="Times New Roman" w:cs="Times New Roman"/>
        </w:rPr>
      </w:pPr>
      <w:r w:rsidRPr="00C628BE">
        <w:rPr>
          <w:rFonts w:ascii="Times New Roman" w:hAnsi="Times New Roman" w:cs="Times New Roman"/>
        </w:rPr>
        <w:t xml:space="preserve">the impact of telemedicine on healthcare accessibility. </w:t>
      </w:r>
      <w:r w:rsidRPr="00C628BE">
        <w:rPr>
          <w:rFonts w:ascii="Times New Roman" w:hAnsi="Times New Roman" w:cs="Times New Roman"/>
          <w:i/>
          <w:iCs/>
        </w:rPr>
        <w:t>Cureus</w:t>
      </w:r>
      <w:r w:rsidRPr="00C628BE">
        <w:rPr>
          <w:rFonts w:ascii="Times New Roman" w:hAnsi="Times New Roman" w:cs="Times New Roman"/>
        </w:rPr>
        <w:t>, [online] 16(3). doi:https://doi.org/10.7759/cureus.55996.</w:t>
      </w:r>
    </w:p>
    <w:p w14:paraId="10E4D79B" w14:textId="77777777" w:rsidR="00AA7B7D" w:rsidRPr="00C628BE" w:rsidRDefault="001C67BB" w:rsidP="00C628BE">
      <w:pPr>
        <w:spacing w:afterLines="160" w:after="384" w:line="360" w:lineRule="auto"/>
        <w:rPr>
          <w:rFonts w:ascii="Times New Roman" w:hAnsi="Times New Roman" w:cs="Times New Roman"/>
        </w:rPr>
      </w:pPr>
      <w:r w:rsidRPr="00C628BE">
        <w:rPr>
          <w:rFonts w:ascii="Times New Roman" w:hAnsi="Times New Roman" w:cs="Times New Roman"/>
        </w:rPr>
        <w:t>Arsenault-Lapierre, G., Henein, M., Gaid, D., Le Berre, M., Gore, G. and Vedel, I. (2021).</w:t>
      </w:r>
    </w:p>
    <w:p w14:paraId="3B75221B" w14:textId="6E1403DB" w:rsidR="001C67BB" w:rsidRPr="00C628BE" w:rsidRDefault="001C67BB" w:rsidP="00C628BE">
      <w:pPr>
        <w:spacing w:afterLines="160" w:after="384" w:line="360" w:lineRule="auto"/>
        <w:ind w:left="720"/>
        <w:rPr>
          <w:rFonts w:ascii="Times New Roman" w:hAnsi="Times New Roman" w:cs="Times New Roman"/>
        </w:rPr>
      </w:pPr>
      <w:r w:rsidRPr="00C628BE">
        <w:rPr>
          <w:rFonts w:ascii="Times New Roman" w:hAnsi="Times New Roman" w:cs="Times New Roman"/>
        </w:rPr>
        <w:t xml:space="preserve">Hospital-at-Home interventions vs in-hospital stay for patients with chronic disease who present to the emergency department. </w:t>
      </w:r>
      <w:r w:rsidRPr="00C628BE">
        <w:rPr>
          <w:rFonts w:ascii="Times New Roman" w:hAnsi="Times New Roman" w:cs="Times New Roman"/>
          <w:i/>
          <w:iCs/>
        </w:rPr>
        <w:t>JAMA Network Open</w:t>
      </w:r>
      <w:r w:rsidRPr="00C628BE">
        <w:rPr>
          <w:rFonts w:ascii="Times New Roman" w:hAnsi="Times New Roman" w:cs="Times New Roman"/>
        </w:rPr>
        <w:t>, [online] 4(6), p.e2111568. doi:https://doi.org/10.1001/jamanetworkopen.2021.11568.</w:t>
      </w:r>
    </w:p>
    <w:p w14:paraId="668034C1" w14:textId="77777777" w:rsidR="00AA7B7D" w:rsidRPr="00C628BE" w:rsidRDefault="001C67BB" w:rsidP="00C628BE">
      <w:pPr>
        <w:spacing w:afterLines="160" w:after="384" w:line="360" w:lineRule="auto"/>
        <w:rPr>
          <w:rFonts w:ascii="Times New Roman" w:hAnsi="Times New Roman" w:cs="Times New Roman"/>
        </w:rPr>
      </w:pPr>
      <w:r w:rsidRPr="00C628BE">
        <w:rPr>
          <w:rFonts w:ascii="Times New Roman" w:hAnsi="Times New Roman" w:cs="Times New Roman"/>
        </w:rPr>
        <w:t>Bhaloo, T., McVey, C., Peterson, J. and Williams, M. (2025). A scoping review of virtual</w:t>
      </w:r>
    </w:p>
    <w:p w14:paraId="17AA45B8" w14:textId="6CED4BC2" w:rsidR="001C67BB" w:rsidRPr="00C628BE" w:rsidRDefault="001C67BB" w:rsidP="00C628BE">
      <w:pPr>
        <w:spacing w:afterLines="160" w:after="384" w:line="360" w:lineRule="auto"/>
        <w:ind w:left="720"/>
        <w:rPr>
          <w:rFonts w:ascii="Times New Roman" w:hAnsi="Times New Roman" w:cs="Times New Roman"/>
        </w:rPr>
      </w:pPr>
      <w:r w:rsidRPr="00C628BE">
        <w:rPr>
          <w:rFonts w:ascii="Times New Roman" w:hAnsi="Times New Roman" w:cs="Times New Roman"/>
        </w:rPr>
        <w:t xml:space="preserve">nursing models in inpatient, noncritical care settings. </w:t>
      </w:r>
      <w:r w:rsidRPr="00C628BE">
        <w:rPr>
          <w:rFonts w:ascii="Times New Roman" w:hAnsi="Times New Roman" w:cs="Times New Roman"/>
          <w:i/>
          <w:iCs/>
        </w:rPr>
        <w:t>Journal of Nursing Regulation</w:t>
      </w:r>
      <w:r w:rsidRPr="00C628BE">
        <w:rPr>
          <w:rFonts w:ascii="Times New Roman" w:hAnsi="Times New Roman" w:cs="Times New Roman"/>
        </w:rPr>
        <w:t>. [online] doi:https://doi.org/10.1016/j.jnr.2025.08.005.</w:t>
      </w:r>
    </w:p>
    <w:p w14:paraId="061E3FA0" w14:textId="77777777" w:rsidR="00AA7B7D" w:rsidRPr="00C628BE" w:rsidRDefault="001C67BB" w:rsidP="00C628BE">
      <w:pPr>
        <w:spacing w:afterLines="160" w:after="384" w:line="360" w:lineRule="auto"/>
        <w:rPr>
          <w:rFonts w:ascii="Times New Roman" w:hAnsi="Times New Roman" w:cs="Times New Roman"/>
        </w:rPr>
      </w:pPr>
      <w:r w:rsidRPr="00C628BE">
        <w:rPr>
          <w:rFonts w:ascii="Times New Roman" w:hAnsi="Times New Roman" w:cs="Times New Roman"/>
        </w:rPr>
        <w:t>Bulto, L.N. (2024). The role of nurse‐led telehealth interventions in bridging healthcare gaps</w:t>
      </w:r>
    </w:p>
    <w:p w14:paraId="7A416A7F" w14:textId="1D8B5A91" w:rsidR="001C67BB" w:rsidRPr="00C628BE" w:rsidRDefault="001C67BB" w:rsidP="00C628BE">
      <w:pPr>
        <w:spacing w:afterLines="160" w:after="384" w:line="360" w:lineRule="auto"/>
        <w:ind w:left="720"/>
        <w:rPr>
          <w:rFonts w:ascii="Times New Roman" w:hAnsi="Times New Roman" w:cs="Times New Roman"/>
        </w:rPr>
      </w:pPr>
      <w:r w:rsidRPr="00C628BE">
        <w:rPr>
          <w:rFonts w:ascii="Times New Roman" w:hAnsi="Times New Roman" w:cs="Times New Roman"/>
        </w:rPr>
        <w:t xml:space="preserve">and expanding access. </w:t>
      </w:r>
      <w:r w:rsidRPr="00C628BE">
        <w:rPr>
          <w:rFonts w:ascii="Times New Roman" w:hAnsi="Times New Roman" w:cs="Times New Roman"/>
          <w:i/>
          <w:iCs/>
        </w:rPr>
        <w:t>Nursing Open</w:t>
      </w:r>
      <w:r w:rsidRPr="00C628BE">
        <w:rPr>
          <w:rFonts w:ascii="Times New Roman" w:hAnsi="Times New Roman" w:cs="Times New Roman"/>
        </w:rPr>
        <w:t>, [online] 11(1), pp.1–3. doi:https://doi.org/10.1002/nop2.2092.</w:t>
      </w:r>
    </w:p>
    <w:p w14:paraId="4A388580" w14:textId="77777777" w:rsidR="001A2AA6" w:rsidRPr="00C628BE" w:rsidRDefault="001C67BB" w:rsidP="00C628BE">
      <w:pPr>
        <w:spacing w:afterLines="160" w:after="384" w:line="360" w:lineRule="auto"/>
        <w:rPr>
          <w:rFonts w:ascii="Times New Roman" w:hAnsi="Times New Roman" w:cs="Times New Roman"/>
          <w:i/>
          <w:iCs/>
        </w:rPr>
      </w:pPr>
      <w:r w:rsidRPr="00C628BE">
        <w:rPr>
          <w:rFonts w:ascii="Times New Roman" w:hAnsi="Times New Roman" w:cs="Times New Roman"/>
        </w:rPr>
        <w:t xml:space="preserve">Cathers, S. and Lally, C. (2025). </w:t>
      </w:r>
      <w:r w:rsidRPr="00C628BE">
        <w:rPr>
          <w:rFonts w:ascii="Times New Roman" w:hAnsi="Times New Roman" w:cs="Times New Roman"/>
          <w:i/>
          <w:iCs/>
        </w:rPr>
        <w:t>POSTnote 744 Virtual wards and hospital at home</w:t>
      </w:r>
    </w:p>
    <w:p w14:paraId="3A9F955B" w14:textId="18C149CA" w:rsidR="001C67BB" w:rsidRPr="00C628BE" w:rsidRDefault="001C67BB" w:rsidP="00C628BE">
      <w:pPr>
        <w:spacing w:afterLines="160" w:after="384" w:line="360" w:lineRule="auto"/>
        <w:ind w:left="720"/>
        <w:rPr>
          <w:rFonts w:ascii="Times New Roman" w:hAnsi="Times New Roman" w:cs="Times New Roman"/>
        </w:rPr>
      </w:pPr>
      <w:r w:rsidRPr="00C628BE">
        <w:rPr>
          <w:rFonts w:ascii="Times New Roman" w:hAnsi="Times New Roman" w:cs="Times New Roman"/>
          <w:i/>
          <w:iCs/>
        </w:rPr>
        <w:t>Overview •</w:t>
      </w:r>
      <w:r w:rsidRPr="00C628BE">
        <w:rPr>
          <w:rFonts w:ascii="Times New Roman" w:hAnsi="Times New Roman" w:cs="Times New Roman"/>
        </w:rPr>
        <w:t>. [online] Available at: https://researchbriefings.files.parliament.uk/documents/POST-PN-0744/POST-PN-0744.pdf.</w:t>
      </w:r>
    </w:p>
    <w:p w14:paraId="485785A7" w14:textId="77777777" w:rsidR="001A2AA6" w:rsidRPr="00C628BE" w:rsidRDefault="001C67BB" w:rsidP="00C628BE">
      <w:pPr>
        <w:spacing w:afterLines="160" w:after="384" w:line="360" w:lineRule="auto"/>
        <w:rPr>
          <w:rFonts w:ascii="Times New Roman" w:hAnsi="Times New Roman" w:cs="Times New Roman"/>
        </w:rPr>
      </w:pPr>
      <w:r w:rsidRPr="00C628BE">
        <w:rPr>
          <w:rFonts w:ascii="Times New Roman" w:hAnsi="Times New Roman" w:cs="Times New Roman"/>
        </w:rPr>
        <w:t>Cucurachi, S., Lydon, S., Moens, L.L., Manser, T. and O’Connor, P. (2025). Barriers and</w:t>
      </w:r>
    </w:p>
    <w:p w14:paraId="17318A6B" w14:textId="744CFB74" w:rsidR="001C67BB" w:rsidRPr="00C628BE" w:rsidRDefault="001C67BB" w:rsidP="00C628BE">
      <w:pPr>
        <w:spacing w:afterLines="160" w:after="384" w:line="360" w:lineRule="auto"/>
        <w:ind w:left="720"/>
        <w:rPr>
          <w:rFonts w:ascii="Times New Roman" w:hAnsi="Times New Roman" w:cs="Times New Roman"/>
        </w:rPr>
      </w:pPr>
      <w:r w:rsidRPr="00C628BE">
        <w:rPr>
          <w:rFonts w:ascii="Times New Roman" w:hAnsi="Times New Roman" w:cs="Times New Roman"/>
        </w:rPr>
        <w:lastRenderedPageBreak/>
        <w:t xml:space="preserve">Facilitators to the Use of Virtual Wards: A Systematic Review of the Qualitative Evidence. </w:t>
      </w:r>
      <w:r w:rsidRPr="00C628BE">
        <w:rPr>
          <w:rFonts w:ascii="Times New Roman" w:hAnsi="Times New Roman" w:cs="Times New Roman"/>
          <w:i/>
          <w:iCs/>
        </w:rPr>
        <w:t>PubMed</w:t>
      </w:r>
      <w:r w:rsidRPr="00C628BE">
        <w:rPr>
          <w:rFonts w:ascii="Times New Roman" w:hAnsi="Times New Roman" w:cs="Times New Roman"/>
        </w:rPr>
        <w:t>. [online] doi:https://doi.org/10.1093/intqhc/mzaf065.</w:t>
      </w:r>
    </w:p>
    <w:p w14:paraId="00BD5C95" w14:textId="77777777" w:rsidR="001A2AA6" w:rsidRPr="00C628BE" w:rsidRDefault="001C67BB" w:rsidP="00C628BE">
      <w:pPr>
        <w:spacing w:afterLines="160" w:after="384" w:line="360" w:lineRule="auto"/>
        <w:rPr>
          <w:rFonts w:ascii="Times New Roman" w:hAnsi="Times New Roman" w:cs="Times New Roman"/>
        </w:rPr>
      </w:pPr>
      <w:r w:rsidRPr="00C628BE">
        <w:rPr>
          <w:rFonts w:ascii="Times New Roman" w:hAnsi="Times New Roman" w:cs="Times New Roman"/>
        </w:rPr>
        <w:t>Dean, K., Chang, C., McKenna, E., Nott, S., Hunter, A., Tall, J.A., Setterfield, M., Addis, B.</w:t>
      </w:r>
    </w:p>
    <w:p w14:paraId="6297F3D9" w14:textId="3EA5FBE5" w:rsidR="001C67BB" w:rsidRPr="00C628BE" w:rsidRDefault="001C67BB" w:rsidP="00C628BE">
      <w:pPr>
        <w:spacing w:afterLines="160" w:after="384" w:line="360" w:lineRule="auto"/>
        <w:ind w:left="720"/>
        <w:rPr>
          <w:rFonts w:ascii="Times New Roman" w:hAnsi="Times New Roman" w:cs="Times New Roman"/>
        </w:rPr>
      </w:pPr>
      <w:r w:rsidRPr="00C628BE">
        <w:rPr>
          <w:rFonts w:ascii="Times New Roman" w:hAnsi="Times New Roman" w:cs="Times New Roman"/>
        </w:rPr>
        <w:t xml:space="preserve">and Webster, E. (2024). A retrospective observational study of vCare: a virtual emergency clinical advisory and transfer service in rural and remote Australia. </w:t>
      </w:r>
      <w:r w:rsidRPr="00C628BE">
        <w:rPr>
          <w:rFonts w:ascii="Times New Roman" w:hAnsi="Times New Roman" w:cs="Times New Roman"/>
          <w:i/>
          <w:iCs/>
        </w:rPr>
        <w:t>BMC Health Services Research</w:t>
      </w:r>
      <w:r w:rsidRPr="00C628BE">
        <w:rPr>
          <w:rFonts w:ascii="Times New Roman" w:hAnsi="Times New Roman" w:cs="Times New Roman"/>
        </w:rPr>
        <w:t>, 24(1). doi:https://doi.org/10.1186/s12913-023-10425-7.</w:t>
      </w:r>
    </w:p>
    <w:p w14:paraId="4CF0F044" w14:textId="77777777" w:rsidR="001A2AA6" w:rsidRPr="00C628BE" w:rsidRDefault="001C67BB" w:rsidP="00C628BE">
      <w:pPr>
        <w:spacing w:afterLines="160" w:after="384" w:line="360" w:lineRule="auto"/>
        <w:rPr>
          <w:rFonts w:ascii="Times New Roman" w:hAnsi="Times New Roman" w:cs="Times New Roman"/>
          <w:i/>
          <w:iCs/>
        </w:rPr>
      </w:pPr>
      <w:r w:rsidRPr="00C628BE">
        <w:rPr>
          <w:rFonts w:ascii="Times New Roman" w:hAnsi="Times New Roman" w:cs="Times New Roman"/>
        </w:rPr>
        <w:t xml:space="preserve">HomeLink Healthcare Ltd (2023). </w:t>
      </w:r>
      <w:r w:rsidRPr="00C628BE">
        <w:rPr>
          <w:rFonts w:ascii="Times New Roman" w:hAnsi="Times New Roman" w:cs="Times New Roman"/>
          <w:i/>
          <w:iCs/>
        </w:rPr>
        <w:t>Virtual wards and how the independent sector can enable</w:t>
      </w:r>
    </w:p>
    <w:p w14:paraId="7A72C8E2" w14:textId="2F4A3571" w:rsidR="001C67BB" w:rsidRPr="00C628BE" w:rsidRDefault="001C67BB" w:rsidP="00C628BE">
      <w:pPr>
        <w:spacing w:afterLines="160" w:after="384" w:line="360" w:lineRule="auto"/>
        <w:ind w:left="720"/>
        <w:rPr>
          <w:rFonts w:ascii="Times New Roman" w:hAnsi="Times New Roman" w:cs="Times New Roman"/>
        </w:rPr>
      </w:pPr>
      <w:r w:rsidRPr="00C628BE">
        <w:rPr>
          <w:rFonts w:ascii="Times New Roman" w:hAnsi="Times New Roman" w:cs="Times New Roman"/>
          <w:i/>
          <w:iCs/>
        </w:rPr>
        <w:t>their success - HomeLink Healthcare</w:t>
      </w:r>
      <w:r w:rsidRPr="00C628BE">
        <w:rPr>
          <w:rFonts w:ascii="Times New Roman" w:hAnsi="Times New Roman" w:cs="Times New Roman"/>
        </w:rPr>
        <w:t>. [online] HomeLink Healthcare. Available at: https://homelinkhealthcare.co.uk/resource/virtual-wards-and-how-the-independent-sector-can-enable-their-success/ [Accessed 20 Jun. 2026].</w:t>
      </w:r>
    </w:p>
    <w:p w14:paraId="159567B6" w14:textId="77777777" w:rsidR="001A2AA6" w:rsidRPr="00C628BE" w:rsidRDefault="001C67BB" w:rsidP="00C628BE">
      <w:pPr>
        <w:spacing w:afterLines="160" w:after="384" w:line="360" w:lineRule="auto"/>
        <w:rPr>
          <w:rFonts w:ascii="Times New Roman" w:hAnsi="Times New Roman" w:cs="Times New Roman"/>
        </w:rPr>
      </w:pPr>
      <w:r w:rsidRPr="00C628BE">
        <w:rPr>
          <w:rFonts w:ascii="Times New Roman" w:hAnsi="Times New Roman" w:cs="Times New Roman"/>
        </w:rPr>
        <w:t>Howells, K., Bradley, F., Gasteiger, N., Whittaker, W., Vardy, E., Dowding, D., Blakeman, T.</w:t>
      </w:r>
    </w:p>
    <w:p w14:paraId="20918C60" w14:textId="366D2E49" w:rsidR="001C67BB" w:rsidRPr="00C628BE" w:rsidRDefault="001C67BB" w:rsidP="00C628BE">
      <w:pPr>
        <w:spacing w:afterLines="160" w:after="384" w:line="360" w:lineRule="auto"/>
        <w:ind w:left="720"/>
        <w:rPr>
          <w:rFonts w:ascii="Times New Roman" w:hAnsi="Times New Roman" w:cs="Times New Roman"/>
        </w:rPr>
      </w:pPr>
      <w:r w:rsidRPr="00C628BE">
        <w:rPr>
          <w:rFonts w:ascii="Times New Roman" w:hAnsi="Times New Roman" w:cs="Times New Roman"/>
        </w:rPr>
        <w:t xml:space="preserve">and Sanders, C. (2026). Shifting boundaries of risk-work in virtual wards in North-West England: a multisite qualitative evaluation. </w:t>
      </w:r>
      <w:r w:rsidRPr="00C628BE">
        <w:rPr>
          <w:rFonts w:ascii="Times New Roman" w:hAnsi="Times New Roman" w:cs="Times New Roman"/>
          <w:i/>
          <w:iCs/>
        </w:rPr>
        <w:t>BMJ Quality &amp; Safety</w:t>
      </w:r>
      <w:r w:rsidRPr="00C628BE">
        <w:rPr>
          <w:rFonts w:ascii="Times New Roman" w:hAnsi="Times New Roman" w:cs="Times New Roman"/>
        </w:rPr>
        <w:t>, p.bmjqs-2025-020002. doi:https://doi.org/10.1136/bmjqs-2025-020002.</w:t>
      </w:r>
    </w:p>
    <w:p w14:paraId="6D218AAF" w14:textId="77777777" w:rsidR="001A2AA6" w:rsidRPr="00C628BE" w:rsidRDefault="001C67BB" w:rsidP="00C628BE">
      <w:pPr>
        <w:spacing w:afterLines="160" w:after="384" w:line="360" w:lineRule="auto"/>
        <w:rPr>
          <w:rFonts w:ascii="Times New Roman" w:hAnsi="Times New Roman" w:cs="Times New Roman"/>
        </w:rPr>
      </w:pPr>
      <w:r w:rsidRPr="00C628BE">
        <w:rPr>
          <w:rFonts w:ascii="Times New Roman" w:hAnsi="Times New Roman" w:cs="Times New Roman"/>
        </w:rPr>
        <w:t>Jalilian, A., Sedda, L., Unsworth, A. and Farrier, M. (2024). Length of stay and economic</w:t>
      </w:r>
    </w:p>
    <w:p w14:paraId="0AC30589" w14:textId="00202B16" w:rsidR="001C67BB" w:rsidRPr="00C628BE" w:rsidRDefault="001C67BB" w:rsidP="00C628BE">
      <w:pPr>
        <w:spacing w:afterLines="160" w:after="384" w:line="360" w:lineRule="auto"/>
        <w:ind w:left="720"/>
        <w:rPr>
          <w:rFonts w:ascii="Times New Roman" w:hAnsi="Times New Roman" w:cs="Times New Roman"/>
        </w:rPr>
      </w:pPr>
      <w:r w:rsidRPr="00C628BE">
        <w:rPr>
          <w:rFonts w:ascii="Times New Roman" w:hAnsi="Times New Roman" w:cs="Times New Roman"/>
        </w:rPr>
        <w:t xml:space="preserve">sustainability of virtual ward care in a medium-sized hospital of the UK: a retrospective longitudinal study. </w:t>
      </w:r>
      <w:r w:rsidRPr="00C628BE">
        <w:rPr>
          <w:rFonts w:ascii="Times New Roman" w:hAnsi="Times New Roman" w:cs="Times New Roman"/>
          <w:i/>
          <w:iCs/>
        </w:rPr>
        <w:t>BMJ Open</w:t>
      </w:r>
      <w:r w:rsidRPr="00C628BE">
        <w:rPr>
          <w:rFonts w:ascii="Times New Roman" w:hAnsi="Times New Roman" w:cs="Times New Roman"/>
        </w:rPr>
        <w:t>, 14(1), pp.e081378–e081378. doi:https://doi.org/10.1136/bmjopen-2023-081378.</w:t>
      </w:r>
    </w:p>
    <w:p w14:paraId="14004596" w14:textId="77777777" w:rsidR="001A2AA6" w:rsidRPr="00C628BE" w:rsidRDefault="001C67BB" w:rsidP="00C628BE">
      <w:pPr>
        <w:spacing w:afterLines="160" w:after="384" w:line="360" w:lineRule="auto"/>
        <w:rPr>
          <w:rFonts w:ascii="Times New Roman" w:hAnsi="Times New Roman" w:cs="Times New Roman"/>
        </w:rPr>
      </w:pPr>
      <w:r w:rsidRPr="00C628BE">
        <w:rPr>
          <w:rFonts w:ascii="Times New Roman" w:hAnsi="Times New Roman" w:cs="Times New Roman"/>
        </w:rPr>
        <w:t>Ko, S.Q., Min, C., Koh, S.H., Lim, Y.W. and Shorey, S. (2023). Experiences of patients and</w:t>
      </w:r>
    </w:p>
    <w:p w14:paraId="76B81742" w14:textId="32236C58" w:rsidR="001C67BB" w:rsidRPr="00C628BE" w:rsidRDefault="001C67BB" w:rsidP="00C628BE">
      <w:pPr>
        <w:spacing w:afterLines="160" w:after="384" w:line="360" w:lineRule="auto"/>
        <w:ind w:left="720"/>
        <w:rPr>
          <w:rFonts w:ascii="Times New Roman" w:hAnsi="Times New Roman" w:cs="Times New Roman"/>
        </w:rPr>
      </w:pPr>
      <w:r w:rsidRPr="00C628BE">
        <w:rPr>
          <w:rFonts w:ascii="Times New Roman" w:hAnsi="Times New Roman" w:cs="Times New Roman"/>
        </w:rPr>
        <w:t xml:space="preserve">their caregivers in a Virtual Ward in Singapore: A descriptive qualitative study. </w:t>
      </w:r>
      <w:r w:rsidRPr="00C628BE">
        <w:rPr>
          <w:rFonts w:ascii="Times New Roman" w:hAnsi="Times New Roman" w:cs="Times New Roman"/>
          <w:i/>
          <w:iCs/>
        </w:rPr>
        <w:t>International Journal of Medical Informatics</w:t>
      </w:r>
      <w:r w:rsidRPr="00C628BE">
        <w:rPr>
          <w:rFonts w:ascii="Times New Roman" w:hAnsi="Times New Roman" w:cs="Times New Roman"/>
        </w:rPr>
        <w:t>, 177, pp.105111–105111. doi:https://doi.org/10.1016/j.ijmedinf.2023.105111.</w:t>
      </w:r>
    </w:p>
    <w:p w14:paraId="24706009" w14:textId="77777777" w:rsidR="001A2AA6" w:rsidRPr="00C628BE" w:rsidRDefault="001C67BB" w:rsidP="00C628BE">
      <w:pPr>
        <w:spacing w:afterLines="160" w:after="384" w:line="360" w:lineRule="auto"/>
        <w:rPr>
          <w:rFonts w:ascii="Times New Roman" w:hAnsi="Times New Roman" w:cs="Times New Roman"/>
        </w:rPr>
      </w:pPr>
      <w:r w:rsidRPr="00C628BE">
        <w:rPr>
          <w:rFonts w:ascii="Times New Roman" w:hAnsi="Times New Roman" w:cs="Times New Roman"/>
        </w:rPr>
        <w:t>Lindsay, R.K., Cunnington, P. and Dixon-Woods, M. (2025). Why is implementing remote</w:t>
      </w:r>
    </w:p>
    <w:p w14:paraId="0F612B8D" w14:textId="1332F1BB" w:rsidR="001C67BB" w:rsidRPr="00C628BE" w:rsidRDefault="001C67BB" w:rsidP="00C628BE">
      <w:pPr>
        <w:spacing w:afterLines="160" w:after="384" w:line="360" w:lineRule="auto"/>
        <w:ind w:left="720"/>
        <w:rPr>
          <w:rFonts w:ascii="Times New Roman" w:hAnsi="Times New Roman" w:cs="Times New Roman"/>
        </w:rPr>
      </w:pPr>
      <w:r w:rsidRPr="00C628BE">
        <w:rPr>
          <w:rFonts w:ascii="Times New Roman" w:hAnsi="Times New Roman" w:cs="Times New Roman"/>
        </w:rPr>
        <w:lastRenderedPageBreak/>
        <w:t xml:space="preserve">monitoring in virtual wards (Hospital at Home) for people living with frailty so hard? Qualitative interview study. </w:t>
      </w:r>
      <w:r w:rsidRPr="00C628BE">
        <w:rPr>
          <w:rFonts w:ascii="Times New Roman" w:hAnsi="Times New Roman" w:cs="Times New Roman"/>
          <w:i/>
          <w:iCs/>
        </w:rPr>
        <w:t>Age and Ageing</w:t>
      </w:r>
      <w:r w:rsidRPr="00C628BE">
        <w:rPr>
          <w:rFonts w:ascii="Times New Roman" w:hAnsi="Times New Roman" w:cs="Times New Roman"/>
        </w:rPr>
        <w:t>, [online] 54(1). doi:https://doi.org/10.1093/ageing/afaf003.</w:t>
      </w:r>
    </w:p>
    <w:p w14:paraId="1FDEC900" w14:textId="77777777" w:rsidR="001A2AA6" w:rsidRPr="00C628BE" w:rsidRDefault="001C67BB" w:rsidP="00C628BE">
      <w:pPr>
        <w:spacing w:afterLines="160" w:after="384" w:line="360" w:lineRule="auto"/>
        <w:rPr>
          <w:rFonts w:ascii="Times New Roman" w:hAnsi="Times New Roman" w:cs="Times New Roman"/>
        </w:rPr>
      </w:pPr>
      <w:r w:rsidRPr="00C628BE">
        <w:rPr>
          <w:rFonts w:ascii="Times New Roman" w:hAnsi="Times New Roman" w:cs="Times New Roman"/>
        </w:rPr>
        <w:t>McGowan, L.J., Graham, F., Lecouturier, J., Goffe, L., Echevarria, C., Kelly, M.P. and</w:t>
      </w:r>
    </w:p>
    <w:p w14:paraId="1DD07B58" w14:textId="3D5FD0EC" w:rsidR="001C67BB" w:rsidRPr="00C628BE" w:rsidRDefault="001C67BB" w:rsidP="00C628BE">
      <w:pPr>
        <w:spacing w:afterLines="160" w:after="384" w:line="360" w:lineRule="auto"/>
        <w:ind w:left="720"/>
        <w:rPr>
          <w:rFonts w:ascii="Times New Roman" w:hAnsi="Times New Roman" w:cs="Times New Roman"/>
        </w:rPr>
      </w:pPr>
      <w:r w:rsidRPr="00C628BE">
        <w:rPr>
          <w:rFonts w:ascii="Times New Roman" w:hAnsi="Times New Roman" w:cs="Times New Roman"/>
        </w:rPr>
        <w:t xml:space="preserve">Sniehotta, F.F. (2024). The Views and Experiences of Integrated Care System Commissioners About the Adoption and Implementation of Virtual Wards in England: Qualitative Exploration Study. </w:t>
      </w:r>
      <w:r w:rsidRPr="00C628BE">
        <w:rPr>
          <w:rFonts w:ascii="Times New Roman" w:hAnsi="Times New Roman" w:cs="Times New Roman"/>
          <w:i/>
          <w:iCs/>
        </w:rPr>
        <w:t>Journal of Medical Internet Research</w:t>
      </w:r>
      <w:r w:rsidRPr="00C628BE">
        <w:rPr>
          <w:rFonts w:ascii="Times New Roman" w:hAnsi="Times New Roman" w:cs="Times New Roman"/>
        </w:rPr>
        <w:t>, [online] 26, p.e56494. doi:https://doi.org/10.2196/56494.</w:t>
      </w:r>
    </w:p>
    <w:p w14:paraId="2244ED53" w14:textId="77777777" w:rsidR="001A2AA6" w:rsidRPr="00C628BE" w:rsidRDefault="001C67BB" w:rsidP="00C628BE">
      <w:pPr>
        <w:spacing w:afterLines="160" w:after="384" w:line="360" w:lineRule="auto"/>
        <w:rPr>
          <w:rFonts w:ascii="Times New Roman" w:hAnsi="Times New Roman" w:cs="Times New Roman"/>
          <w:i/>
          <w:iCs/>
        </w:rPr>
      </w:pPr>
      <w:r w:rsidRPr="00C628BE">
        <w:rPr>
          <w:rFonts w:ascii="Times New Roman" w:hAnsi="Times New Roman" w:cs="Times New Roman"/>
        </w:rPr>
        <w:t xml:space="preserve">NHS ENGLAND (2023). </w:t>
      </w:r>
      <w:r w:rsidRPr="00C628BE">
        <w:rPr>
          <w:rFonts w:ascii="Times New Roman" w:hAnsi="Times New Roman" w:cs="Times New Roman"/>
          <w:i/>
          <w:iCs/>
        </w:rPr>
        <w:t>NHS England» Supporting clinical leadership in virtual wards – A</w:t>
      </w:r>
    </w:p>
    <w:p w14:paraId="62189E82" w14:textId="0E322870" w:rsidR="001C67BB" w:rsidRPr="00C628BE" w:rsidRDefault="001C67BB" w:rsidP="00C628BE">
      <w:pPr>
        <w:spacing w:afterLines="160" w:after="384" w:line="360" w:lineRule="auto"/>
        <w:ind w:left="720"/>
        <w:rPr>
          <w:rFonts w:ascii="Times New Roman" w:hAnsi="Times New Roman" w:cs="Times New Roman"/>
        </w:rPr>
      </w:pPr>
      <w:r w:rsidRPr="00C628BE">
        <w:rPr>
          <w:rFonts w:ascii="Times New Roman" w:hAnsi="Times New Roman" w:cs="Times New Roman"/>
          <w:i/>
          <w:iCs/>
        </w:rPr>
        <w:t>guide for integrated care system clinical leaders</w:t>
      </w:r>
      <w:r w:rsidRPr="00C628BE">
        <w:rPr>
          <w:rFonts w:ascii="Times New Roman" w:hAnsi="Times New Roman" w:cs="Times New Roman"/>
        </w:rPr>
        <w:t xml:space="preserve">. [online] </w:t>
      </w:r>
      <w:hyperlink r:id="rId15" w:history="1">
        <w:r w:rsidR="001A2AA6" w:rsidRPr="00C628BE">
          <w:rPr>
            <w:rStyle w:val="Hyperlink"/>
            <w:rFonts w:ascii="Times New Roman" w:hAnsi="Times New Roman" w:cs="Times New Roman"/>
          </w:rPr>
          <w:t>www.england.nhs.uk</w:t>
        </w:r>
      </w:hyperlink>
      <w:r w:rsidRPr="00C628BE">
        <w:rPr>
          <w:rFonts w:ascii="Times New Roman" w:hAnsi="Times New Roman" w:cs="Times New Roman"/>
        </w:rPr>
        <w:t>. Available at: https://www.england.nhs.uk/long-read/supporting-clinical-leadership-in-virtual-wards-a-guide-for-integrated-care-system-clinical-leaders/ [Accessed 20 Jun. 2026].</w:t>
      </w:r>
    </w:p>
    <w:p w14:paraId="21DF99CD" w14:textId="77777777" w:rsidR="001A2AA6" w:rsidRPr="00C628BE" w:rsidRDefault="001C67BB" w:rsidP="00C628BE">
      <w:pPr>
        <w:spacing w:afterLines="160" w:after="384" w:line="360" w:lineRule="auto"/>
        <w:rPr>
          <w:rFonts w:ascii="Times New Roman" w:hAnsi="Times New Roman" w:cs="Times New Roman"/>
        </w:rPr>
      </w:pPr>
      <w:r w:rsidRPr="00C628BE">
        <w:rPr>
          <w:rFonts w:ascii="Times New Roman" w:hAnsi="Times New Roman" w:cs="Times New Roman"/>
        </w:rPr>
        <w:t xml:space="preserve">NHS England (2021). </w:t>
      </w:r>
      <w:r w:rsidRPr="00C628BE">
        <w:rPr>
          <w:rFonts w:ascii="Times New Roman" w:hAnsi="Times New Roman" w:cs="Times New Roman"/>
          <w:i/>
          <w:iCs/>
        </w:rPr>
        <w:t>NHS England» A guide to setting up technology-enabled virtual wards</w:t>
      </w:r>
      <w:r w:rsidRPr="00C628BE">
        <w:rPr>
          <w:rFonts w:ascii="Times New Roman" w:hAnsi="Times New Roman" w:cs="Times New Roman"/>
        </w:rPr>
        <w:t>.</w:t>
      </w:r>
    </w:p>
    <w:p w14:paraId="6585BC43" w14:textId="29F5A9A5" w:rsidR="001C67BB" w:rsidRPr="00C628BE" w:rsidRDefault="001C67BB" w:rsidP="00C628BE">
      <w:pPr>
        <w:spacing w:afterLines="160" w:after="384" w:line="360" w:lineRule="auto"/>
        <w:ind w:left="720"/>
        <w:rPr>
          <w:rFonts w:ascii="Times New Roman" w:hAnsi="Times New Roman" w:cs="Times New Roman"/>
        </w:rPr>
      </w:pPr>
      <w:r w:rsidRPr="00C628BE">
        <w:rPr>
          <w:rFonts w:ascii="Times New Roman" w:hAnsi="Times New Roman" w:cs="Times New Roman"/>
        </w:rPr>
        <w:t xml:space="preserve">[online] England.nhs.uk. Available at: </w:t>
      </w:r>
      <w:hyperlink r:id="rId16" w:history="1">
        <w:r w:rsidR="001A2AA6" w:rsidRPr="00C628BE">
          <w:rPr>
            <w:rStyle w:val="Hyperlink"/>
            <w:rFonts w:ascii="Times New Roman" w:hAnsi="Times New Roman" w:cs="Times New Roman"/>
          </w:rPr>
          <w:t>https://www.england.nhs.uk/long-read/a-guide-</w:t>
        </w:r>
      </w:hyperlink>
      <w:r w:rsidRPr="00C628BE">
        <w:rPr>
          <w:rFonts w:ascii="Times New Roman" w:hAnsi="Times New Roman" w:cs="Times New Roman"/>
        </w:rPr>
        <w:t>to-setting-up-technology-enabled-virtual-wards/ [Accessed 20 Jun. 2026].</w:t>
      </w:r>
    </w:p>
    <w:p w14:paraId="74CCC9D4" w14:textId="77777777" w:rsidR="001A2AA6" w:rsidRPr="00C628BE" w:rsidRDefault="001C67BB" w:rsidP="00C628BE">
      <w:pPr>
        <w:spacing w:afterLines="160" w:after="384" w:line="360" w:lineRule="auto"/>
        <w:rPr>
          <w:rFonts w:ascii="Times New Roman" w:hAnsi="Times New Roman" w:cs="Times New Roman"/>
        </w:rPr>
      </w:pPr>
      <w:r w:rsidRPr="00C628BE">
        <w:rPr>
          <w:rFonts w:ascii="Times New Roman" w:hAnsi="Times New Roman" w:cs="Times New Roman"/>
        </w:rPr>
        <w:t xml:space="preserve">NHS England (2023). </w:t>
      </w:r>
      <w:r w:rsidRPr="00C628BE">
        <w:rPr>
          <w:rFonts w:ascii="Times New Roman" w:hAnsi="Times New Roman" w:cs="Times New Roman"/>
          <w:i/>
          <w:iCs/>
        </w:rPr>
        <w:t>Co-production</w:t>
      </w:r>
      <w:r w:rsidRPr="00C628BE">
        <w:rPr>
          <w:rFonts w:ascii="Times New Roman" w:hAnsi="Times New Roman" w:cs="Times New Roman"/>
        </w:rPr>
        <w:t>. [online] www.england.nhs.uk. Available at:</w:t>
      </w:r>
    </w:p>
    <w:p w14:paraId="56944AC7" w14:textId="48B221F0" w:rsidR="001C67BB" w:rsidRPr="00C628BE" w:rsidRDefault="001C67BB" w:rsidP="00C628BE">
      <w:pPr>
        <w:spacing w:afterLines="160" w:after="384" w:line="360" w:lineRule="auto"/>
        <w:ind w:firstLine="720"/>
        <w:rPr>
          <w:rFonts w:ascii="Times New Roman" w:hAnsi="Times New Roman" w:cs="Times New Roman"/>
        </w:rPr>
      </w:pPr>
      <w:r w:rsidRPr="00C628BE">
        <w:rPr>
          <w:rFonts w:ascii="Times New Roman" w:hAnsi="Times New Roman" w:cs="Times New Roman"/>
        </w:rPr>
        <w:t>https://www.england.nhs.uk/always-events/co-production/ [Accessed 20 Jun. 2026].</w:t>
      </w:r>
    </w:p>
    <w:p w14:paraId="0A3BEE34" w14:textId="77777777" w:rsidR="001A2AA6" w:rsidRPr="00C628BE" w:rsidRDefault="001C67BB" w:rsidP="00C628BE">
      <w:pPr>
        <w:spacing w:afterLines="160" w:after="384" w:line="360" w:lineRule="auto"/>
        <w:rPr>
          <w:rFonts w:ascii="Times New Roman" w:hAnsi="Times New Roman" w:cs="Times New Roman"/>
        </w:rPr>
      </w:pPr>
      <w:r w:rsidRPr="00C628BE">
        <w:rPr>
          <w:rFonts w:ascii="Times New Roman" w:hAnsi="Times New Roman" w:cs="Times New Roman"/>
        </w:rPr>
        <w:t xml:space="preserve">NHS England (2024). </w:t>
      </w:r>
      <w:r w:rsidRPr="00C628BE">
        <w:rPr>
          <w:rFonts w:ascii="Times New Roman" w:hAnsi="Times New Roman" w:cs="Times New Roman"/>
          <w:i/>
          <w:iCs/>
        </w:rPr>
        <w:t>Virtual Wards Operational Framework</w:t>
      </w:r>
      <w:r w:rsidRPr="00C628BE">
        <w:rPr>
          <w:rFonts w:ascii="Times New Roman" w:hAnsi="Times New Roman" w:cs="Times New Roman"/>
        </w:rPr>
        <w:t>. [online] England.nhs.uk.</w:t>
      </w:r>
    </w:p>
    <w:p w14:paraId="1205987A" w14:textId="237BDF31" w:rsidR="001C67BB" w:rsidRPr="00C628BE" w:rsidRDefault="001C67BB" w:rsidP="00C628BE">
      <w:pPr>
        <w:spacing w:afterLines="160" w:after="384" w:line="360" w:lineRule="auto"/>
        <w:ind w:left="720"/>
        <w:rPr>
          <w:rFonts w:ascii="Times New Roman" w:hAnsi="Times New Roman" w:cs="Times New Roman"/>
        </w:rPr>
      </w:pPr>
      <w:r w:rsidRPr="00C628BE">
        <w:rPr>
          <w:rFonts w:ascii="Times New Roman" w:hAnsi="Times New Roman" w:cs="Times New Roman"/>
        </w:rPr>
        <w:t xml:space="preserve">Available at: </w:t>
      </w:r>
      <w:hyperlink r:id="rId17" w:history="1">
        <w:r w:rsidR="001A2AA6" w:rsidRPr="00C628BE">
          <w:rPr>
            <w:rStyle w:val="Hyperlink"/>
            <w:rFonts w:ascii="Times New Roman" w:hAnsi="Times New Roman" w:cs="Times New Roman"/>
          </w:rPr>
          <w:t>https://www.england.nhs.uk/long-read/virtual-wards-operational-</w:t>
        </w:r>
      </w:hyperlink>
      <w:r w:rsidRPr="00C628BE">
        <w:rPr>
          <w:rFonts w:ascii="Times New Roman" w:hAnsi="Times New Roman" w:cs="Times New Roman"/>
        </w:rPr>
        <w:t>framework/ [Accessed 20 Jun. 2026].</w:t>
      </w:r>
    </w:p>
    <w:p w14:paraId="14EF4898" w14:textId="77777777" w:rsidR="001A2AA6" w:rsidRPr="00C628BE" w:rsidRDefault="001C67BB" w:rsidP="00C628BE">
      <w:pPr>
        <w:spacing w:afterLines="160" w:after="384" w:line="360" w:lineRule="auto"/>
        <w:rPr>
          <w:rFonts w:ascii="Times New Roman" w:hAnsi="Times New Roman" w:cs="Times New Roman"/>
        </w:rPr>
      </w:pPr>
      <w:r w:rsidRPr="00C628BE">
        <w:rPr>
          <w:rFonts w:ascii="Times New Roman" w:hAnsi="Times New Roman" w:cs="Times New Roman"/>
        </w:rPr>
        <w:t>Norman, G., Bennett, P. and Vardy, E.R.L.C. (2023). Virtual wards: a rapid evidence</w:t>
      </w:r>
    </w:p>
    <w:p w14:paraId="7BB72E2C" w14:textId="70FF8070" w:rsidR="001C67BB" w:rsidRPr="00C628BE" w:rsidRDefault="001C67BB" w:rsidP="00C628BE">
      <w:pPr>
        <w:spacing w:afterLines="160" w:after="384" w:line="360" w:lineRule="auto"/>
        <w:ind w:left="720"/>
        <w:rPr>
          <w:rFonts w:ascii="Times New Roman" w:hAnsi="Times New Roman" w:cs="Times New Roman"/>
        </w:rPr>
      </w:pPr>
      <w:r w:rsidRPr="00C628BE">
        <w:rPr>
          <w:rFonts w:ascii="Times New Roman" w:hAnsi="Times New Roman" w:cs="Times New Roman"/>
        </w:rPr>
        <w:lastRenderedPageBreak/>
        <w:t xml:space="preserve">synthesis and implications for the care of older people. </w:t>
      </w:r>
      <w:r w:rsidRPr="00C628BE">
        <w:rPr>
          <w:rFonts w:ascii="Times New Roman" w:hAnsi="Times New Roman" w:cs="Times New Roman"/>
          <w:i/>
          <w:iCs/>
        </w:rPr>
        <w:t>Age and Ageing</w:t>
      </w:r>
      <w:r w:rsidRPr="00C628BE">
        <w:rPr>
          <w:rFonts w:ascii="Times New Roman" w:hAnsi="Times New Roman" w:cs="Times New Roman"/>
        </w:rPr>
        <w:t>, 52(1). doi:https://doi.org/10.1093/ageing/afac319.</w:t>
      </w:r>
    </w:p>
    <w:p w14:paraId="24F783AE" w14:textId="77777777" w:rsidR="001A2AA6" w:rsidRPr="00C628BE" w:rsidRDefault="001C67BB" w:rsidP="00C628BE">
      <w:pPr>
        <w:spacing w:afterLines="160" w:after="384" w:line="360" w:lineRule="auto"/>
        <w:rPr>
          <w:rFonts w:ascii="Times New Roman" w:hAnsi="Times New Roman" w:cs="Times New Roman"/>
        </w:rPr>
      </w:pPr>
      <w:r w:rsidRPr="00C628BE">
        <w:rPr>
          <w:rFonts w:ascii="Times New Roman" w:hAnsi="Times New Roman" w:cs="Times New Roman"/>
        </w:rPr>
        <w:t xml:space="preserve">PPL (2024). </w:t>
      </w:r>
      <w:r w:rsidRPr="00C628BE">
        <w:rPr>
          <w:rFonts w:ascii="Times New Roman" w:hAnsi="Times New Roman" w:cs="Times New Roman"/>
          <w:i/>
          <w:iCs/>
        </w:rPr>
        <w:t>South East Region Virtual Wards Evaluation Final Report</w:t>
      </w:r>
      <w:r w:rsidRPr="00C628BE">
        <w:rPr>
          <w:rFonts w:ascii="Times New Roman" w:hAnsi="Times New Roman" w:cs="Times New Roman"/>
        </w:rPr>
        <w:t>. [online] Available at:</w:t>
      </w:r>
    </w:p>
    <w:p w14:paraId="3D73547B" w14:textId="7297C723" w:rsidR="001C67BB" w:rsidRPr="00C628BE" w:rsidRDefault="001A2AA6" w:rsidP="00C628BE">
      <w:pPr>
        <w:spacing w:afterLines="160" w:after="384" w:line="360" w:lineRule="auto"/>
        <w:ind w:left="720"/>
        <w:rPr>
          <w:rFonts w:ascii="Times New Roman" w:hAnsi="Times New Roman" w:cs="Times New Roman"/>
        </w:rPr>
      </w:pPr>
      <w:hyperlink r:id="rId18" w:history="1">
        <w:r w:rsidRPr="00C628BE">
          <w:rPr>
            <w:rStyle w:val="Hyperlink"/>
            <w:rFonts w:ascii="Times New Roman" w:hAnsi="Times New Roman" w:cs="Times New Roman"/>
          </w:rPr>
          <w:t>https://ppl.org.uk/wp-content/uploads/2024/05/ANONYMISED-South-East-Region-</w:t>
        </w:r>
      </w:hyperlink>
      <w:r w:rsidR="001C67BB" w:rsidRPr="00C628BE">
        <w:rPr>
          <w:rFonts w:ascii="Times New Roman" w:hAnsi="Times New Roman" w:cs="Times New Roman"/>
        </w:rPr>
        <w:t>Virtual-Wards-Evaluation-Final-version-1.3.pdf [Accessed 20 Jun. 2026].</w:t>
      </w:r>
    </w:p>
    <w:p w14:paraId="66F1C5F3" w14:textId="77777777" w:rsidR="001A2AA6" w:rsidRPr="00C628BE" w:rsidRDefault="001C67BB" w:rsidP="00C628BE">
      <w:pPr>
        <w:spacing w:afterLines="160" w:after="384" w:line="360" w:lineRule="auto"/>
        <w:rPr>
          <w:rFonts w:ascii="Times New Roman" w:hAnsi="Times New Roman" w:cs="Times New Roman"/>
        </w:rPr>
      </w:pPr>
      <w:r w:rsidRPr="00C628BE">
        <w:rPr>
          <w:rFonts w:ascii="Times New Roman" w:hAnsi="Times New Roman" w:cs="Times New Roman"/>
        </w:rPr>
        <w:t>Saeed, S.A. and Masters, R.M. (2021). Disparities in Health Care and the Digital Divide.</w:t>
      </w:r>
    </w:p>
    <w:p w14:paraId="0C7CCE53" w14:textId="5191F1B0" w:rsidR="001C67BB" w:rsidRPr="00C628BE" w:rsidRDefault="001C67BB" w:rsidP="00C628BE">
      <w:pPr>
        <w:spacing w:afterLines="160" w:after="384" w:line="360" w:lineRule="auto"/>
        <w:ind w:left="720"/>
        <w:rPr>
          <w:rFonts w:ascii="Times New Roman" w:hAnsi="Times New Roman" w:cs="Times New Roman"/>
        </w:rPr>
      </w:pPr>
      <w:r w:rsidRPr="00C628BE">
        <w:rPr>
          <w:rFonts w:ascii="Times New Roman" w:hAnsi="Times New Roman" w:cs="Times New Roman"/>
          <w:i/>
          <w:iCs/>
        </w:rPr>
        <w:t>Current Psychiatry Reports</w:t>
      </w:r>
      <w:r w:rsidRPr="00C628BE">
        <w:rPr>
          <w:rFonts w:ascii="Times New Roman" w:hAnsi="Times New Roman" w:cs="Times New Roman"/>
        </w:rPr>
        <w:t>, [online] 23(9), p.61. doi:https://doi.org/10.1007/s11920-021-01274-4.</w:t>
      </w:r>
    </w:p>
    <w:p w14:paraId="41EF2342" w14:textId="77777777" w:rsidR="001A2AA6" w:rsidRPr="00C628BE" w:rsidRDefault="001C67BB" w:rsidP="00C628BE">
      <w:pPr>
        <w:spacing w:afterLines="160" w:after="384" w:line="360" w:lineRule="auto"/>
        <w:rPr>
          <w:rFonts w:ascii="Times New Roman" w:hAnsi="Times New Roman" w:cs="Times New Roman"/>
        </w:rPr>
      </w:pPr>
      <w:r w:rsidRPr="00C628BE">
        <w:rPr>
          <w:rFonts w:ascii="Times New Roman" w:hAnsi="Times New Roman" w:cs="Times New Roman"/>
        </w:rPr>
        <w:t>Stoumpos, A.I., Kitsios, F. and Talias, M.A. (2023). Digital Transformation in healthcare:</w:t>
      </w:r>
    </w:p>
    <w:p w14:paraId="2B03FF40" w14:textId="1DDCFD53" w:rsidR="001C67BB" w:rsidRPr="00C628BE" w:rsidRDefault="001C67BB" w:rsidP="00C628BE">
      <w:pPr>
        <w:spacing w:afterLines="160" w:after="384" w:line="360" w:lineRule="auto"/>
        <w:ind w:left="720"/>
        <w:rPr>
          <w:rFonts w:ascii="Times New Roman" w:hAnsi="Times New Roman" w:cs="Times New Roman"/>
        </w:rPr>
      </w:pPr>
      <w:r w:rsidRPr="00C628BE">
        <w:rPr>
          <w:rFonts w:ascii="Times New Roman" w:hAnsi="Times New Roman" w:cs="Times New Roman"/>
        </w:rPr>
        <w:t xml:space="preserve">Technology Acceptance and Its Applications. </w:t>
      </w:r>
      <w:r w:rsidRPr="00C628BE">
        <w:rPr>
          <w:rFonts w:ascii="Times New Roman" w:hAnsi="Times New Roman" w:cs="Times New Roman"/>
          <w:i/>
          <w:iCs/>
        </w:rPr>
        <w:t>International Journal of Environmental Research and Public Health</w:t>
      </w:r>
      <w:r w:rsidRPr="00C628BE">
        <w:rPr>
          <w:rFonts w:ascii="Times New Roman" w:hAnsi="Times New Roman" w:cs="Times New Roman"/>
        </w:rPr>
        <w:t>, [online] 20(4). Available at: https://www.mdpi.com/1660-4601/20/4/3407.</w:t>
      </w:r>
    </w:p>
    <w:p w14:paraId="3A6FDFFB" w14:textId="77777777" w:rsidR="001A2AA6" w:rsidRPr="00C628BE" w:rsidRDefault="001C67BB" w:rsidP="00C628BE">
      <w:pPr>
        <w:spacing w:afterLines="160" w:after="384" w:line="360" w:lineRule="auto"/>
        <w:rPr>
          <w:rFonts w:ascii="Times New Roman" w:hAnsi="Times New Roman" w:cs="Times New Roman"/>
        </w:rPr>
      </w:pPr>
      <w:r w:rsidRPr="00C628BE">
        <w:rPr>
          <w:rFonts w:ascii="Times New Roman" w:hAnsi="Times New Roman" w:cs="Times New Roman"/>
        </w:rPr>
        <w:t>Sunny, T., Ravichandran, N., Broughan, J., McCombe, G., Loughman, S., McDonald, K.,</w:t>
      </w:r>
    </w:p>
    <w:p w14:paraId="5363FD76" w14:textId="3F083F44" w:rsidR="001C67BB" w:rsidRPr="00C628BE" w:rsidRDefault="001C67BB" w:rsidP="00C628BE">
      <w:pPr>
        <w:spacing w:afterLines="160" w:after="384" w:line="360" w:lineRule="auto"/>
        <w:ind w:left="720"/>
        <w:rPr>
          <w:rFonts w:ascii="Times New Roman" w:hAnsi="Times New Roman" w:cs="Times New Roman"/>
        </w:rPr>
      </w:pPr>
      <w:r w:rsidRPr="00C628BE">
        <w:rPr>
          <w:rFonts w:ascii="Times New Roman" w:hAnsi="Times New Roman" w:cs="Times New Roman"/>
        </w:rPr>
        <w:t xml:space="preserve">Starr, N. and Cullen, W. (2025). Practitioners’ perspectives on implementation of acute virtual wards: A scoping review. </w:t>
      </w:r>
      <w:r w:rsidRPr="00C628BE">
        <w:rPr>
          <w:rFonts w:ascii="Times New Roman" w:hAnsi="Times New Roman" w:cs="Times New Roman"/>
          <w:i/>
          <w:iCs/>
        </w:rPr>
        <w:t>PLOS Digital Health</w:t>
      </w:r>
      <w:r w:rsidRPr="00C628BE">
        <w:rPr>
          <w:rFonts w:ascii="Times New Roman" w:hAnsi="Times New Roman" w:cs="Times New Roman"/>
        </w:rPr>
        <w:t>, 4(5), p.e0000858. doi:https://doi.org/10.1371/journal.pdig.0000858.</w:t>
      </w:r>
    </w:p>
    <w:p w14:paraId="648DC29D" w14:textId="77777777" w:rsidR="001A2AA6" w:rsidRPr="00C628BE" w:rsidRDefault="001C67BB" w:rsidP="00C628BE">
      <w:pPr>
        <w:spacing w:afterLines="160" w:after="384" w:line="360" w:lineRule="auto"/>
        <w:rPr>
          <w:rFonts w:ascii="Times New Roman" w:hAnsi="Times New Roman" w:cs="Times New Roman"/>
        </w:rPr>
      </w:pPr>
      <w:r w:rsidRPr="00C628BE">
        <w:rPr>
          <w:rFonts w:ascii="Times New Roman" w:hAnsi="Times New Roman" w:cs="Times New Roman"/>
        </w:rPr>
        <w:t>Teng, T., Sun, G., Yu, Z., Liu, Z., Wang, T., Wu, Q., Qin, R., Wang, M., Chen, R., Xu, J.-C.,</w:t>
      </w:r>
    </w:p>
    <w:p w14:paraId="3DFF6F16" w14:textId="5401CFCD" w:rsidR="001C67BB" w:rsidRPr="00C628BE" w:rsidRDefault="001C67BB" w:rsidP="00C628BE">
      <w:pPr>
        <w:spacing w:afterLines="160" w:after="384" w:line="360" w:lineRule="auto"/>
        <w:ind w:left="720"/>
        <w:rPr>
          <w:rFonts w:ascii="Times New Roman" w:hAnsi="Times New Roman" w:cs="Times New Roman"/>
        </w:rPr>
      </w:pPr>
      <w:r w:rsidRPr="00C628BE">
        <w:rPr>
          <w:rFonts w:ascii="Times New Roman" w:hAnsi="Times New Roman" w:cs="Times New Roman"/>
        </w:rPr>
        <w:t xml:space="preserve">Zhang, N., Song, B., Liu, X., Zhang, Y. and Yu, H.-C. (2025). Efficiency of remote monitoring and guidance in blood pressure management: a randomized controlled trial. </w:t>
      </w:r>
      <w:r w:rsidRPr="00C628BE">
        <w:rPr>
          <w:rFonts w:ascii="Times New Roman" w:hAnsi="Times New Roman" w:cs="Times New Roman"/>
          <w:i/>
          <w:iCs/>
        </w:rPr>
        <w:t>BMC Medicine</w:t>
      </w:r>
      <w:r w:rsidRPr="00C628BE">
        <w:rPr>
          <w:rFonts w:ascii="Times New Roman" w:hAnsi="Times New Roman" w:cs="Times New Roman"/>
        </w:rPr>
        <w:t>, 23(1). doi:https://doi.org/10.1186/s12916-025-04278-6.</w:t>
      </w:r>
    </w:p>
    <w:p w14:paraId="794D4EDC" w14:textId="77777777" w:rsidR="001A2AA6" w:rsidRPr="00C628BE" w:rsidRDefault="001C67BB" w:rsidP="00C628BE">
      <w:pPr>
        <w:spacing w:afterLines="160" w:after="384" w:line="360" w:lineRule="auto"/>
        <w:rPr>
          <w:rFonts w:ascii="Times New Roman" w:hAnsi="Times New Roman" w:cs="Times New Roman"/>
        </w:rPr>
      </w:pPr>
      <w:r w:rsidRPr="00C628BE">
        <w:rPr>
          <w:rFonts w:ascii="Times New Roman" w:hAnsi="Times New Roman" w:cs="Times New Roman"/>
        </w:rPr>
        <w:t xml:space="preserve">TriMedika (2025). </w:t>
      </w:r>
      <w:r w:rsidRPr="00C628BE">
        <w:rPr>
          <w:rFonts w:ascii="Times New Roman" w:hAnsi="Times New Roman" w:cs="Times New Roman"/>
          <w:i/>
          <w:iCs/>
        </w:rPr>
        <w:t>Virtual Wards &amp; The Future of Care: Why Accurate Devices Matter</w:t>
      </w:r>
      <w:r w:rsidRPr="00C628BE">
        <w:rPr>
          <w:rFonts w:ascii="Times New Roman" w:hAnsi="Times New Roman" w:cs="Times New Roman"/>
        </w:rPr>
        <w:t>.</w:t>
      </w:r>
    </w:p>
    <w:p w14:paraId="0B5562F5" w14:textId="2EE5D0E3" w:rsidR="001C67BB" w:rsidRPr="00C628BE" w:rsidRDefault="001C67BB" w:rsidP="00C628BE">
      <w:pPr>
        <w:spacing w:afterLines="160" w:after="384" w:line="360" w:lineRule="auto"/>
        <w:ind w:left="720"/>
        <w:rPr>
          <w:rFonts w:ascii="Times New Roman" w:hAnsi="Times New Roman" w:cs="Times New Roman"/>
        </w:rPr>
      </w:pPr>
      <w:r w:rsidRPr="00C628BE">
        <w:rPr>
          <w:rFonts w:ascii="Times New Roman" w:hAnsi="Times New Roman" w:cs="Times New Roman"/>
        </w:rPr>
        <w:lastRenderedPageBreak/>
        <w:t xml:space="preserve">[online] Trimedika.com. Available at: </w:t>
      </w:r>
      <w:hyperlink r:id="rId19" w:history="1">
        <w:r w:rsidR="001A2AA6" w:rsidRPr="00C628BE">
          <w:rPr>
            <w:rStyle w:val="Hyperlink"/>
            <w:rFonts w:ascii="Times New Roman" w:hAnsi="Times New Roman" w:cs="Times New Roman"/>
          </w:rPr>
          <w:t>https://trimedika.com/virtual-ward-technology-</w:t>
        </w:r>
      </w:hyperlink>
      <w:r w:rsidRPr="00C628BE">
        <w:rPr>
          <w:rFonts w:ascii="Times New Roman" w:hAnsi="Times New Roman" w:cs="Times New Roman"/>
        </w:rPr>
        <w:t>remote-monitoring/ [Accessed 20 Jun. 2026].</w:t>
      </w:r>
    </w:p>
    <w:p w14:paraId="07E338AA" w14:textId="77777777" w:rsidR="00BA0CBA" w:rsidRPr="00C628BE" w:rsidRDefault="001C67BB" w:rsidP="00C628BE">
      <w:pPr>
        <w:spacing w:afterLines="160" w:after="384" w:line="360" w:lineRule="auto"/>
        <w:rPr>
          <w:rFonts w:ascii="Times New Roman" w:hAnsi="Times New Roman" w:cs="Times New Roman"/>
        </w:rPr>
      </w:pPr>
      <w:r w:rsidRPr="00C628BE">
        <w:rPr>
          <w:rFonts w:ascii="Times New Roman" w:hAnsi="Times New Roman" w:cs="Times New Roman"/>
        </w:rPr>
        <w:t>Tsai, C.H., Eghdam, A., Davoody, N., Wright, G., Flowerday, S. and Koch, S. (2020). Effects</w:t>
      </w:r>
    </w:p>
    <w:p w14:paraId="65C1FAD0" w14:textId="2DE6BCBC" w:rsidR="001C67BB" w:rsidRPr="00C628BE" w:rsidRDefault="001C67BB" w:rsidP="00C628BE">
      <w:pPr>
        <w:spacing w:afterLines="160" w:after="384" w:line="360" w:lineRule="auto"/>
        <w:ind w:left="720"/>
        <w:rPr>
          <w:rFonts w:ascii="Times New Roman" w:hAnsi="Times New Roman" w:cs="Times New Roman"/>
        </w:rPr>
      </w:pPr>
      <w:r w:rsidRPr="00C628BE">
        <w:rPr>
          <w:rFonts w:ascii="Times New Roman" w:hAnsi="Times New Roman" w:cs="Times New Roman"/>
        </w:rPr>
        <w:t xml:space="preserve">of electronic health record implementation and barriers to adoption and use: A scoping review and qualitative analysis of the content. </w:t>
      </w:r>
      <w:r w:rsidRPr="00C628BE">
        <w:rPr>
          <w:rFonts w:ascii="Times New Roman" w:hAnsi="Times New Roman" w:cs="Times New Roman"/>
          <w:i/>
          <w:iCs/>
        </w:rPr>
        <w:t>Life</w:t>
      </w:r>
      <w:r w:rsidRPr="00C628BE">
        <w:rPr>
          <w:rFonts w:ascii="Times New Roman" w:hAnsi="Times New Roman" w:cs="Times New Roman"/>
        </w:rPr>
        <w:t>, [online] 10(12), pp.1–27. doi:https://doi.org/10.3390/life10120327.</w:t>
      </w:r>
    </w:p>
    <w:p w14:paraId="0B47A959" w14:textId="77777777" w:rsidR="00BA0CBA" w:rsidRPr="00C628BE" w:rsidRDefault="001C67BB" w:rsidP="00C628BE">
      <w:pPr>
        <w:spacing w:afterLines="160" w:after="384" w:line="360" w:lineRule="auto"/>
        <w:rPr>
          <w:rFonts w:ascii="Times New Roman" w:hAnsi="Times New Roman" w:cs="Times New Roman"/>
        </w:rPr>
      </w:pPr>
      <w:r w:rsidRPr="00C628BE">
        <w:rPr>
          <w:rFonts w:ascii="Times New Roman" w:hAnsi="Times New Roman" w:cs="Times New Roman"/>
        </w:rPr>
        <w:t>Wennberg, E., Mohmand, Z., D’Arienzo, D., Majeed Grant, S., Uleryk, E., Vyas, M.V.,</w:t>
      </w:r>
    </w:p>
    <w:p w14:paraId="5DBFE509" w14:textId="5C8C3E87" w:rsidR="001C67BB" w:rsidRPr="00C628BE" w:rsidRDefault="001C67BB" w:rsidP="00C628BE">
      <w:pPr>
        <w:spacing w:afterLines="160" w:after="384" w:line="360" w:lineRule="auto"/>
        <w:ind w:left="720"/>
        <w:rPr>
          <w:rFonts w:ascii="Times New Roman" w:hAnsi="Times New Roman" w:cs="Times New Roman"/>
        </w:rPr>
      </w:pPr>
      <w:r w:rsidRPr="00C628BE">
        <w:rPr>
          <w:rFonts w:ascii="Times New Roman" w:hAnsi="Times New Roman" w:cs="Times New Roman"/>
        </w:rPr>
        <w:t xml:space="preserve">Wanigaratne, S. and Guttmann, A. (2025). Virtual Care Among Adults Facing Language Barriers. </w:t>
      </w:r>
      <w:r w:rsidRPr="00C628BE">
        <w:rPr>
          <w:rFonts w:ascii="Times New Roman" w:hAnsi="Times New Roman" w:cs="Times New Roman"/>
          <w:i/>
          <w:iCs/>
        </w:rPr>
        <w:t>JAMA Network Open</w:t>
      </w:r>
      <w:r w:rsidRPr="00C628BE">
        <w:rPr>
          <w:rFonts w:ascii="Times New Roman" w:hAnsi="Times New Roman" w:cs="Times New Roman"/>
        </w:rPr>
        <w:t>, [online] 8(6), p.e2513906. doi:https://doi.org/10.1001/jamanetworkopen.2025.13906.</w:t>
      </w:r>
    </w:p>
    <w:p w14:paraId="3C624926" w14:textId="77777777" w:rsidR="00BA0CBA" w:rsidRPr="00C628BE" w:rsidRDefault="001C67BB" w:rsidP="00C628BE">
      <w:pPr>
        <w:spacing w:afterLines="160" w:after="384" w:line="360" w:lineRule="auto"/>
        <w:rPr>
          <w:rFonts w:ascii="Times New Roman" w:hAnsi="Times New Roman" w:cs="Times New Roman"/>
        </w:rPr>
      </w:pPr>
      <w:r w:rsidRPr="00C628BE">
        <w:rPr>
          <w:rFonts w:ascii="Times New Roman" w:hAnsi="Times New Roman" w:cs="Times New Roman"/>
        </w:rPr>
        <w:t>Xue, Z., Zhou, N., Wu, Y. and Qi, H. (2026). Digital exclusion in healthcare services: a</w:t>
      </w:r>
    </w:p>
    <w:p w14:paraId="25C2848E" w14:textId="2A19D738" w:rsidR="001C67BB" w:rsidRPr="00C628BE" w:rsidRDefault="001C67BB" w:rsidP="00C628BE">
      <w:pPr>
        <w:spacing w:afterLines="160" w:after="384" w:line="360" w:lineRule="auto"/>
        <w:ind w:left="720"/>
        <w:rPr>
          <w:rFonts w:ascii="Times New Roman" w:hAnsi="Times New Roman" w:cs="Times New Roman"/>
        </w:rPr>
      </w:pPr>
      <w:r w:rsidRPr="00C628BE">
        <w:rPr>
          <w:rFonts w:ascii="Times New Roman" w:hAnsi="Times New Roman" w:cs="Times New Roman"/>
        </w:rPr>
        <w:t xml:space="preserve">scoping review. </w:t>
      </w:r>
      <w:r w:rsidRPr="00C628BE">
        <w:rPr>
          <w:rFonts w:ascii="Times New Roman" w:hAnsi="Times New Roman" w:cs="Times New Roman"/>
          <w:i/>
          <w:iCs/>
        </w:rPr>
        <w:t>International Journal for Equity in Health</w:t>
      </w:r>
      <w:r w:rsidRPr="00C628BE">
        <w:rPr>
          <w:rFonts w:ascii="Times New Roman" w:hAnsi="Times New Roman" w:cs="Times New Roman"/>
        </w:rPr>
        <w:t>. doi:https://doi.org/10.1186/s12939-025-02755-1.</w:t>
      </w:r>
    </w:p>
    <w:p w14:paraId="5FCBDA12" w14:textId="77777777" w:rsidR="001C67BB" w:rsidRPr="00C628BE" w:rsidRDefault="001C67BB" w:rsidP="00C628BE">
      <w:pPr>
        <w:spacing w:afterLines="160" w:after="384" w:line="360" w:lineRule="auto"/>
        <w:rPr>
          <w:rFonts w:ascii="Times New Roman" w:hAnsi="Times New Roman" w:cs="Times New Roman"/>
        </w:rPr>
      </w:pPr>
    </w:p>
    <w:sectPr w:rsidR="001C67BB" w:rsidRPr="00C628BE">
      <w:head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1D0970" w14:textId="77777777" w:rsidR="00ED5912" w:rsidRDefault="00ED5912" w:rsidP="00322D63">
      <w:pPr>
        <w:spacing w:after="0" w:line="240" w:lineRule="auto"/>
      </w:pPr>
      <w:r>
        <w:separator/>
      </w:r>
    </w:p>
  </w:endnote>
  <w:endnote w:type="continuationSeparator" w:id="0">
    <w:p w14:paraId="45EFD670" w14:textId="77777777" w:rsidR="00ED5912" w:rsidRDefault="00ED5912" w:rsidP="00322D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4457D5" w14:textId="77777777" w:rsidR="00ED5912" w:rsidRDefault="00ED5912" w:rsidP="00322D63">
      <w:pPr>
        <w:spacing w:after="0" w:line="240" w:lineRule="auto"/>
      </w:pPr>
      <w:r>
        <w:separator/>
      </w:r>
    </w:p>
  </w:footnote>
  <w:footnote w:type="continuationSeparator" w:id="0">
    <w:p w14:paraId="720F63C7" w14:textId="77777777" w:rsidR="00ED5912" w:rsidRDefault="00ED5912" w:rsidP="00322D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85435361"/>
      <w:docPartObj>
        <w:docPartGallery w:val="Page Numbers (Top of Page)"/>
        <w:docPartUnique/>
      </w:docPartObj>
    </w:sdtPr>
    <w:sdtEndPr>
      <w:rPr>
        <w:noProof/>
      </w:rPr>
    </w:sdtEndPr>
    <w:sdtContent>
      <w:p w14:paraId="7C161F89" w14:textId="54385DCA" w:rsidR="00322D63" w:rsidRDefault="00322D63">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62FABF75" w14:textId="77777777" w:rsidR="00322D63" w:rsidRDefault="00322D6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292D"/>
    <w:rsid w:val="00066D51"/>
    <w:rsid w:val="00067285"/>
    <w:rsid w:val="00075F34"/>
    <w:rsid w:val="000B6663"/>
    <w:rsid w:val="00163D81"/>
    <w:rsid w:val="001A2AA6"/>
    <w:rsid w:val="001B2342"/>
    <w:rsid w:val="001C67BB"/>
    <w:rsid w:val="00245F37"/>
    <w:rsid w:val="002D59D2"/>
    <w:rsid w:val="00322D63"/>
    <w:rsid w:val="00350C6B"/>
    <w:rsid w:val="003739E2"/>
    <w:rsid w:val="003C4388"/>
    <w:rsid w:val="00446B3F"/>
    <w:rsid w:val="0045526F"/>
    <w:rsid w:val="004A7F4A"/>
    <w:rsid w:val="004B1AF0"/>
    <w:rsid w:val="004D1D89"/>
    <w:rsid w:val="005673B3"/>
    <w:rsid w:val="00583D81"/>
    <w:rsid w:val="005B3FE7"/>
    <w:rsid w:val="00662AA5"/>
    <w:rsid w:val="006664D9"/>
    <w:rsid w:val="00670311"/>
    <w:rsid w:val="007450CD"/>
    <w:rsid w:val="00755AF7"/>
    <w:rsid w:val="00856521"/>
    <w:rsid w:val="008766FC"/>
    <w:rsid w:val="008B7F81"/>
    <w:rsid w:val="008D515E"/>
    <w:rsid w:val="009C3D80"/>
    <w:rsid w:val="009E5468"/>
    <w:rsid w:val="009E60E9"/>
    <w:rsid w:val="00AA7B7D"/>
    <w:rsid w:val="00AE5F83"/>
    <w:rsid w:val="00B11D74"/>
    <w:rsid w:val="00BA0CBA"/>
    <w:rsid w:val="00BC232A"/>
    <w:rsid w:val="00BE628B"/>
    <w:rsid w:val="00C0292D"/>
    <w:rsid w:val="00C42C11"/>
    <w:rsid w:val="00C628BE"/>
    <w:rsid w:val="00CC28AE"/>
    <w:rsid w:val="00D1077E"/>
    <w:rsid w:val="00D227DC"/>
    <w:rsid w:val="00DB5FDC"/>
    <w:rsid w:val="00DD05F4"/>
    <w:rsid w:val="00E22562"/>
    <w:rsid w:val="00EA3C52"/>
    <w:rsid w:val="00EB78CB"/>
    <w:rsid w:val="00ED5912"/>
    <w:rsid w:val="00EE104D"/>
    <w:rsid w:val="00EF39F4"/>
    <w:rsid w:val="00F019F1"/>
    <w:rsid w:val="00F0274D"/>
    <w:rsid w:val="00F12B31"/>
    <w:rsid w:val="00F13852"/>
    <w:rsid w:val="00F43BA3"/>
    <w:rsid w:val="00F5672D"/>
    <w:rsid w:val="00F90E0F"/>
    <w:rsid w:val="00FA64F0"/>
    <w:rsid w:val="00FB7413"/>
    <w:rsid w:val="00FE1A7D"/>
    <w:rsid w:val="00FF65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FF8A0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67BB"/>
  </w:style>
  <w:style w:type="paragraph" w:styleId="Heading1">
    <w:name w:val="heading 1"/>
    <w:basedOn w:val="Normal"/>
    <w:next w:val="Normal"/>
    <w:link w:val="Heading1Char"/>
    <w:uiPriority w:val="9"/>
    <w:qFormat/>
    <w:rsid w:val="00C0292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0292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0292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0292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0292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0292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0292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0292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0292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292D"/>
    <w:rPr>
      <w:rFonts w:asciiTheme="majorHAnsi" w:eastAsiaTheme="majorEastAsia" w:hAnsiTheme="majorHAnsi" w:cstheme="majorBidi"/>
      <w:color w:val="0F4761" w:themeColor="accent1" w:themeShade="BF"/>
      <w:sz w:val="40"/>
      <w:szCs w:val="40"/>
      <w:lang w:val="en-US"/>
    </w:rPr>
  </w:style>
  <w:style w:type="character" w:customStyle="1" w:styleId="Heading2Char">
    <w:name w:val="Heading 2 Char"/>
    <w:basedOn w:val="DefaultParagraphFont"/>
    <w:link w:val="Heading2"/>
    <w:uiPriority w:val="9"/>
    <w:rsid w:val="00C0292D"/>
    <w:rPr>
      <w:rFonts w:asciiTheme="majorHAnsi" w:eastAsiaTheme="majorEastAsia" w:hAnsiTheme="majorHAnsi" w:cstheme="majorBidi"/>
      <w:color w:val="0F4761" w:themeColor="accent1" w:themeShade="BF"/>
      <w:sz w:val="32"/>
      <w:szCs w:val="32"/>
      <w:lang w:val="en-US"/>
    </w:rPr>
  </w:style>
  <w:style w:type="character" w:customStyle="1" w:styleId="Heading3Char">
    <w:name w:val="Heading 3 Char"/>
    <w:basedOn w:val="DefaultParagraphFont"/>
    <w:link w:val="Heading3"/>
    <w:uiPriority w:val="9"/>
    <w:semiHidden/>
    <w:rsid w:val="00C0292D"/>
    <w:rPr>
      <w:rFonts w:eastAsiaTheme="majorEastAsia" w:cstheme="majorBidi"/>
      <w:color w:val="0F4761" w:themeColor="accent1" w:themeShade="BF"/>
      <w:sz w:val="28"/>
      <w:szCs w:val="28"/>
      <w:lang w:val="en-US"/>
    </w:rPr>
  </w:style>
  <w:style w:type="character" w:customStyle="1" w:styleId="Heading4Char">
    <w:name w:val="Heading 4 Char"/>
    <w:basedOn w:val="DefaultParagraphFont"/>
    <w:link w:val="Heading4"/>
    <w:uiPriority w:val="9"/>
    <w:semiHidden/>
    <w:rsid w:val="00C0292D"/>
    <w:rPr>
      <w:rFonts w:eastAsiaTheme="majorEastAsia" w:cstheme="majorBidi"/>
      <w:i/>
      <w:iCs/>
      <w:color w:val="0F4761" w:themeColor="accent1" w:themeShade="BF"/>
      <w:lang w:val="en-US"/>
    </w:rPr>
  </w:style>
  <w:style w:type="character" w:customStyle="1" w:styleId="Heading5Char">
    <w:name w:val="Heading 5 Char"/>
    <w:basedOn w:val="DefaultParagraphFont"/>
    <w:link w:val="Heading5"/>
    <w:uiPriority w:val="9"/>
    <w:semiHidden/>
    <w:rsid w:val="00C0292D"/>
    <w:rPr>
      <w:rFonts w:eastAsiaTheme="majorEastAsia" w:cstheme="majorBidi"/>
      <w:color w:val="0F4761" w:themeColor="accent1" w:themeShade="BF"/>
      <w:lang w:val="en-US"/>
    </w:rPr>
  </w:style>
  <w:style w:type="character" w:customStyle="1" w:styleId="Heading6Char">
    <w:name w:val="Heading 6 Char"/>
    <w:basedOn w:val="DefaultParagraphFont"/>
    <w:link w:val="Heading6"/>
    <w:uiPriority w:val="9"/>
    <w:semiHidden/>
    <w:rsid w:val="00C0292D"/>
    <w:rPr>
      <w:rFonts w:eastAsiaTheme="majorEastAsia" w:cstheme="majorBidi"/>
      <w:i/>
      <w:iCs/>
      <w:color w:val="595959" w:themeColor="text1" w:themeTint="A6"/>
      <w:lang w:val="en-US"/>
    </w:rPr>
  </w:style>
  <w:style w:type="character" w:customStyle="1" w:styleId="Heading7Char">
    <w:name w:val="Heading 7 Char"/>
    <w:basedOn w:val="DefaultParagraphFont"/>
    <w:link w:val="Heading7"/>
    <w:uiPriority w:val="9"/>
    <w:semiHidden/>
    <w:rsid w:val="00C0292D"/>
    <w:rPr>
      <w:rFonts w:eastAsiaTheme="majorEastAsia" w:cstheme="majorBidi"/>
      <w:color w:val="595959" w:themeColor="text1" w:themeTint="A6"/>
      <w:lang w:val="en-US"/>
    </w:rPr>
  </w:style>
  <w:style w:type="character" w:customStyle="1" w:styleId="Heading8Char">
    <w:name w:val="Heading 8 Char"/>
    <w:basedOn w:val="DefaultParagraphFont"/>
    <w:link w:val="Heading8"/>
    <w:uiPriority w:val="9"/>
    <w:semiHidden/>
    <w:rsid w:val="00C0292D"/>
    <w:rPr>
      <w:rFonts w:eastAsiaTheme="majorEastAsia" w:cstheme="majorBidi"/>
      <w:i/>
      <w:iCs/>
      <w:color w:val="272727" w:themeColor="text1" w:themeTint="D8"/>
      <w:lang w:val="en-US"/>
    </w:rPr>
  </w:style>
  <w:style w:type="character" w:customStyle="1" w:styleId="Heading9Char">
    <w:name w:val="Heading 9 Char"/>
    <w:basedOn w:val="DefaultParagraphFont"/>
    <w:link w:val="Heading9"/>
    <w:uiPriority w:val="9"/>
    <w:semiHidden/>
    <w:rsid w:val="00C0292D"/>
    <w:rPr>
      <w:rFonts w:eastAsiaTheme="majorEastAsia" w:cstheme="majorBidi"/>
      <w:color w:val="272727" w:themeColor="text1" w:themeTint="D8"/>
      <w:lang w:val="en-US"/>
    </w:rPr>
  </w:style>
  <w:style w:type="paragraph" w:styleId="Title">
    <w:name w:val="Title"/>
    <w:basedOn w:val="Normal"/>
    <w:next w:val="Normal"/>
    <w:link w:val="TitleChar"/>
    <w:uiPriority w:val="10"/>
    <w:qFormat/>
    <w:rsid w:val="00C0292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0292D"/>
    <w:rPr>
      <w:rFonts w:asciiTheme="majorHAnsi" w:eastAsiaTheme="majorEastAsia" w:hAnsiTheme="majorHAnsi" w:cstheme="majorBidi"/>
      <w:spacing w:val="-10"/>
      <w:kern w:val="28"/>
      <w:sz w:val="56"/>
      <w:szCs w:val="56"/>
      <w:lang w:val="en-US"/>
    </w:rPr>
  </w:style>
  <w:style w:type="paragraph" w:styleId="Subtitle">
    <w:name w:val="Subtitle"/>
    <w:basedOn w:val="Normal"/>
    <w:next w:val="Normal"/>
    <w:link w:val="SubtitleChar"/>
    <w:uiPriority w:val="11"/>
    <w:qFormat/>
    <w:rsid w:val="00C0292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0292D"/>
    <w:rPr>
      <w:rFonts w:eastAsiaTheme="majorEastAsia" w:cstheme="majorBidi"/>
      <w:color w:val="595959" w:themeColor="text1" w:themeTint="A6"/>
      <w:spacing w:val="15"/>
      <w:sz w:val="28"/>
      <w:szCs w:val="28"/>
      <w:lang w:val="en-US"/>
    </w:rPr>
  </w:style>
  <w:style w:type="paragraph" w:styleId="Quote">
    <w:name w:val="Quote"/>
    <w:basedOn w:val="Normal"/>
    <w:next w:val="Normal"/>
    <w:link w:val="QuoteChar"/>
    <w:uiPriority w:val="29"/>
    <w:qFormat/>
    <w:rsid w:val="00C0292D"/>
    <w:pPr>
      <w:spacing w:before="160"/>
      <w:jc w:val="center"/>
    </w:pPr>
    <w:rPr>
      <w:i/>
      <w:iCs/>
      <w:color w:val="404040" w:themeColor="text1" w:themeTint="BF"/>
    </w:rPr>
  </w:style>
  <w:style w:type="character" w:customStyle="1" w:styleId="QuoteChar">
    <w:name w:val="Quote Char"/>
    <w:basedOn w:val="DefaultParagraphFont"/>
    <w:link w:val="Quote"/>
    <w:uiPriority w:val="29"/>
    <w:rsid w:val="00C0292D"/>
    <w:rPr>
      <w:i/>
      <w:iCs/>
      <w:color w:val="404040" w:themeColor="text1" w:themeTint="BF"/>
      <w:lang w:val="en-US"/>
    </w:rPr>
  </w:style>
  <w:style w:type="paragraph" w:styleId="ListParagraph">
    <w:name w:val="List Paragraph"/>
    <w:basedOn w:val="Normal"/>
    <w:uiPriority w:val="34"/>
    <w:qFormat/>
    <w:rsid w:val="00C0292D"/>
    <w:pPr>
      <w:ind w:left="720"/>
      <w:contextualSpacing/>
    </w:pPr>
  </w:style>
  <w:style w:type="character" w:styleId="IntenseEmphasis">
    <w:name w:val="Intense Emphasis"/>
    <w:basedOn w:val="DefaultParagraphFont"/>
    <w:uiPriority w:val="21"/>
    <w:qFormat/>
    <w:rsid w:val="00C0292D"/>
    <w:rPr>
      <w:i/>
      <w:iCs/>
      <w:color w:val="0F4761" w:themeColor="accent1" w:themeShade="BF"/>
    </w:rPr>
  </w:style>
  <w:style w:type="paragraph" w:styleId="IntenseQuote">
    <w:name w:val="Intense Quote"/>
    <w:basedOn w:val="Normal"/>
    <w:next w:val="Normal"/>
    <w:link w:val="IntenseQuoteChar"/>
    <w:uiPriority w:val="30"/>
    <w:qFormat/>
    <w:rsid w:val="00C0292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0292D"/>
    <w:rPr>
      <w:i/>
      <w:iCs/>
      <w:color w:val="0F4761" w:themeColor="accent1" w:themeShade="BF"/>
      <w:lang w:val="en-US"/>
    </w:rPr>
  </w:style>
  <w:style w:type="character" w:styleId="IntenseReference">
    <w:name w:val="Intense Reference"/>
    <w:basedOn w:val="DefaultParagraphFont"/>
    <w:uiPriority w:val="32"/>
    <w:qFormat/>
    <w:rsid w:val="00C0292D"/>
    <w:rPr>
      <w:b/>
      <w:bCs/>
      <w:smallCaps/>
      <w:color w:val="0F4761" w:themeColor="accent1" w:themeShade="BF"/>
      <w:spacing w:val="5"/>
    </w:rPr>
  </w:style>
  <w:style w:type="paragraph" w:styleId="TOCHeading">
    <w:name w:val="TOC Heading"/>
    <w:basedOn w:val="Heading1"/>
    <w:next w:val="Normal"/>
    <w:uiPriority w:val="39"/>
    <w:unhideWhenUsed/>
    <w:qFormat/>
    <w:rsid w:val="009C3D80"/>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9C3D80"/>
    <w:pPr>
      <w:spacing w:after="100"/>
    </w:pPr>
  </w:style>
  <w:style w:type="paragraph" w:styleId="TOC2">
    <w:name w:val="toc 2"/>
    <w:basedOn w:val="Normal"/>
    <w:next w:val="Normal"/>
    <w:autoRedefine/>
    <w:uiPriority w:val="39"/>
    <w:unhideWhenUsed/>
    <w:rsid w:val="009C3D80"/>
    <w:pPr>
      <w:spacing w:after="100"/>
      <w:ind w:left="240"/>
    </w:pPr>
  </w:style>
  <w:style w:type="character" w:styleId="Hyperlink">
    <w:name w:val="Hyperlink"/>
    <w:basedOn w:val="DefaultParagraphFont"/>
    <w:uiPriority w:val="99"/>
    <w:unhideWhenUsed/>
    <w:rsid w:val="009C3D80"/>
    <w:rPr>
      <w:color w:val="467886" w:themeColor="hyperlink"/>
      <w:u w:val="single"/>
    </w:rPr>
  </w:style>
  <w:style w:type="paragraph" w:styleId="Header">
    <w:name w:val="header"/>
    <w:basedOn w:val="Normal"/>
    <w:link w:val="HeaderChar"/>
    <w:uiPriority w:val="99"/>
    <w:unhideWhenUsed/>
    <w:rsid w:val="00322D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322D63"/>
    <w:rPr>
      <w:lang w:val="en-GB"/>
    </w:rPr>
  </w:style>
  <w:style w:type="paragraph" w:styleId="Footer">
    <w:name w:val="footer"/>
    <w:basedOn w:val="Normal"/>
    <w:link w:val="FooterChar"/>
    <w:uiPriority w:val="99"/>
    <w:unhideWhenUsed/>
    <w:rsid w:val="00322D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322D63"/>
    <w:rPr>
      <w:lang w:val="en-GB"/>
    </w:rPr>
  </w:style>
  <w:style w:type="character" w:styleId="UnresolvedMention">
    <w:name w:val="Unresolved Mention"/>
    <w:basedOn w:val="DefaultParagraphFont"/>
    <w:uiPriority w:val="99"/>
    <w:semiHidden/>
    <w:unhideWhenUsed/>
    <w:rsid w:val="001A2AA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hyperlink" Target="https://ppl.org.uk/wp-content/uploads/2024/05/ANONYMISED-South-East-Region-"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hyperlink" Target="https://www.england.nhs.uk/long-read/virtual-wards-operational-" TargetMode="External"/><Relationship Id="rId2" Type="http://schemas.openxmlformats.org/officeDocument/2006/relationships/customXml" Target="../customXml/item2.xml"/><Relationship Id="rId16" Type="http://schemas.openxmlformats.org/officeDocument/2006/relationships/hyperlink" Target="https://www.england.nhs.uk/long-read/a-guide-"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hyperlink" Target="http://www.england.nhs.uk" TargetMode="External"/><Relationship Id="rId10" Type="http://schemas.openxmlformats.org/officeDocument/2006/relationships/image" Target="media/image1.png"/><Relationship Id="rId19" Type="http://schemas.openxmlformats.org/officeDocument/2006/relationships/hyperlink" Target="https://trimedika.com/virtual-ward-technology-" TargetMode="Externa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image" Target="media/image5.jp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88A5AEB59E106244B832A4D4041A0D21" ma:contentTypeVersion="10" ma:contentTypeDescription="Create a new document." ma:contentTypeScope="" ma:versionID="5f655feb6a3fd350211f910516340f67">
  <xsd:schema xmlns:xsd="http://www.w3.org/2001/XMLSchema" xmlns:xs="http://www.w3.org/2001/XMLSchema" xmlns:p="http://schemas.microsoft.com/office/2006/metadata/properties" xmlns:ns3="80ad0dd2-2cb0-44fb-bfff-af5123703117" targetNamespace="http://schemas.microsoft.com/office/2006/metadata/properties" ma:root="true" ma:fieldsID="fee5fe11610b71ab5bdf466edebe5206" ns3:_="">
    <xsd:import namespace="80ad0dd2-2cb0-44fb-bfff-af5123703117"/>
    <xsd:element name="properties">
      <xsd:complexType>
        <xsd:sequence>
          <xsd:element name="documentManagement">
            <xsd:complexType>
              <xsd:all>
                <xsd:element ref="ns3:MediaServiceDateTaken" minOccurs="0"/>
                <xsd:element ref="ns3:_activity"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ad0dd2-2cb0-44fb-bfff-af512370311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_activity" ma:index="9" nillable="true" ma:displayName="_activity" ma:hidden="true" ma:internalName="_activity">
      <xsd:simpleType>
        <xsd:restriction base="dms:Note"/>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80ad0dd2-2cb0-44fb-bfff-af5123703117" xsi:nil="true"/>
  </documentManagement>
</p:properties>
</file>

<file path=customXml/itemProps1.xml><?xml version="1.0" encoding="utf-8"?>
<ds:datastoreItem xmlns:ds="http://schemas.openxmlformats.org/officeDocument/2006/customXml" ds:itemID="{4B2547CD-116D-4C10-9BA8-8A36B2427E46}">
  <ds:schemaRefs>
    <ds:schemaRef ds:uri="http://schemas.openxmlformats.org/officeDocument/2006/bibliography"/>
  </ds:schemaRefs>
</ds:datastoreItem>
</file>

<file path=customXml/itemProps2.xml><?xml version="1.0" encoding="utf-8"?>
<ds:datastoreItem xmlns:ds="http://schemas.openxmlformats.org/officeDocument/2006/customXml" ds:itemID="{19E9BE33-58A6-49AC-9ECA-171D209E32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ad0dd2-2cb0-44fb-bfff-af512370311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5861A41-F756-4A10-885A-10D0213E6709}">
  <ds:schemaRefs>
    <ds:schemaRef ds:uri="http://schemas.microsoft.com/sharepoint/v3/contenttype/forms"/>
  </ds:schemaRefs>
</ds:datastoreItem>
</file>

<file path=customXml/itemProps4.xml><?xml version="1.0" encoding="utf-8"?>
<ds:datastoreItem xmlns:ds="http://schemas.openxmlformats.org/officeDocument/2006/customXml" ds:itemID="{6259D26E-BBA6-483F-A624-82B595D728D2}">
  <ds:schemaRefs>
    <ds:schemaRef ds:uri="http://schemas.microsoft.com/office/2006/metadata/properties"/>
    <ds:schemaRef ds:uri="http://schemas.microsoft.com/office/infopath/2007/PartnerControls"/>
    <ds:schemaRef ds:uri="80ad0dd2-2cb0-44fb-bfff-af5123703117"/>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3663</Words>
  <Characters>20880</Characters>
  <Application>Microsoft Office Word</Application>
  <DocSecurity>0</DocSecurity>
  <Lines>174</Lines>
  <Paragraphs>48</Paragraphs>
  <ScaleCrop>false</ScaleCrop>
  <Company/>
  <LinksUpToDate>false</LinksUpToDate>
  <CharactersWithSpaces>24495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2026-07-19T12:27:00Z</dcterms:created>
  <dcterms:modified xsi:type="dcterms:W3CDTF">2026-07-19T12:27:00Z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0x01010088A5AEB59E106244B832A4D4041A0D21</vt:lpwstr>
  </property>
</Properties>
</file>