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b w:val="0"/>
          <w:bCs w:val="0"/>
          <w:color w:val="000000" w:themeColor="text1"/>
          <w:sz w:val="24"/>
          <w:szCs w:val="24"/>
        </w:rPr>
        <w:id w:val="-616747033"/>
        <w:docPartObj>
          <w:docPartGallery w:val="Table of Contents"/>
          <w:docPartUnique/>
        </w:docPartObj>
      </w:sdtPr>
      <w:sdtEndPr>
        <w:rPr>
          <w:noProof/>
        </w:rPr>
      </w:sdtEndPr>
      <w:sdtContent>
        <w:p w14:paraId="16AC0E70" w14:textId="6E7A8724" w:rsidR="00542BA3" w:rsidRPr="000C6F69" w:rsidRDefault="00542BA3" w:rsidP="005C6B09">
          <w:pPr>
            <w:pStyle w:val="TOCHeading"/>
            <w:jc w:val="both"/>
            <w:rPr>
              <w:rFonts w:ascii="Arial" w:hAnsi="Arial" w:cs="Arial"/>
              <w:color w:val="000000" w:themeColor="text1"/>
              <w:sz w:val="24"/>
              <w:szCs w:val="24"/>
            </w:rPr>
          </w:pPr>
          <w:r w:rsidRPr="000C6F69">
            <w:rPr>
              <w:rFonts w:ascii="Arial" w:hAnsi="Arial" w:cs="Arial"/>
              <w:color w:val="000000" w:themeColor="text1"/>
              <w:sz w:val="24"/>
              <w:szCs w:val="24"/>
            </w:rPr>
            <w:t>Table of Contents</w:t>
          </w:r>
        </w:p>
        <w:p w14:paraId="3516AC20" w14:textId="3BE91AA6" w:rsidR="000C6F69" w:rsidRDefault="00542BA3">
          <w:pPr>
            <w:pStyle w:val="TOC1"/>
            <w:tabs>
              <w:tab w:val="right" w:leader="dot" w:pos="9010"/>
            </w:tabs>
            <w:rPr>
              <w:rFonts w:eastAsiaTheme="minorEastAsia" w:cstheme="minorBidi"/>
              <w:b w:val="0"/>
              <w:bCs w:val="0"/>
              <w:caps w:val="0"/>
              <w:noProof/>
              <w:sz w:val="24"/>
              <w:szCs w:val="24"/>
              <w:lang w:eastAsia="en-GB"/>
            </w:rPr>
          </w:pPr>
          <w:r w:rsidRPr="000C6F69">
            <w:rPr>
              <w:rFonts w:ascii="Arial" w:hAnsi="Arial" w:cs="Arial"/>
              <w:b w:val="0"/>
              <w:bCs w:val="0"/>
              <w:color w:val="000000" w:themeColor="text1"/>
              <w:sz w:val="24"/>
              <w:szCs w:val="24"/>
            </w:rPr>
            <w:fldChar w:fldCharType="begin"/>
          </w:r>
          <w:r w:rsidRPr="000C6F69">
            <w:rPr>
              <w:rFonts w:ascii="Arial" w:hAnsi="Arial" w:cs="Arial"/>
              <w:color w:val="000000" w:themeColor="text1"/>
              <w:sz w:val="24"/>
              <w:szCs w:val="24"/>
            </w:rPr>
            <w:instrText xml:space="preserve"> TOC \o "1-3" \h \z \u </w:instrText>
          </w:r>
          <w:r w:rsidRPr="000C6F69">
            <w:rPr>
              <w:rFonts w:ascii="Arial" w:hAnsi="Arial" w:cs="Arial"/>
              <w:b w:val="0"/>
              <w:bCs w:val="0"/>
              <w:color w:val="000000" w:themeColor="text1"/>
              <w:sz w:val="24"/>
              <w:szCs w:val="24"/>
            </w:rPr>
            <w:fldChar w:fldCharType="separate"/>
          </w:r>
          <w:hyperlink w:anchor="_Toc29221403" w:history="1">
            <w:r w:rsidR="000C6F69" w:rsidRPr="00FB366C">
              <w:rPr>
                <w:rStyle w:val="Hyperlink"/>
                <w:rFonts w:ascii="Arial" w:hAnsi="Arial" w:cs="Arial"/>
                <w:noProof/>
              </w:rPr>
              <w:t>Introduction</w:t>
            </w:r>
            <w:r w:rsidR="000C6F69">
              <w:rPr>
                <w:noProof/>
                <w:webHidden/>
              </w:rPr>
              <w:tab/>
            </w:r>
            <w:r w:rsidR="000C6F69">
              <w:rPr>
                <w:noProof/>
                <w:webHidden/>
              </w:rPr>
              <w:fldChar w:fldCharType="begin"/>
            </w:r>
            <w:r w:rsidR="000C6F69">
              <w:rPr>
                <w:noProof/>
                <w:webHidden/>
              </w:rPr>
              <w:instrText xml:space="preserve"> PAGEREF _Toc29221403 \h </w:instrText>
            </w:r>
            <w:r w:rsidR="000C6F69">
              <w:rPr>
                <w:noProof/>
                <w:webHidden/>
              </w:rPr>
            </w:r>
            <w:r w:rsidR="000C6F69">
              <w:rPr>
                <w:noProof/>
                <w:webHidden/>
              </w:rPr>
              <w:fldChar w:fldCharType="separate"/>
            </w:r>
            <w:r w:rsidR="000C6F69">
              <w:rPr>
                <w:noProof/>
                <w:webHidden/>
              </w:rPr>
              <w:t>2</w:t>
            </w:r>
            <w:r w:rsidR="000C6F69">
              <w:rPr>
                <w:noProof/>
                <w:webHidden/>
              </w:rPr>
              <w:fldChar w:fldCharType="end"/>
            </w:r>
          </w:hyperlink>
        </w:p>
        <w:p w14:paraId="41D61ADF" w14:textId="197C074F" w:rsidR="000C6F69" w:rsidRDefault="00B9248A">
          <w:pPr>
            <w:pStyle w:val="TOC2"/>
            <w:tabs>
              <w:tab w:val="right" w:leader="dot" w:pos="9010"/>
            </w:tabs>
            <w:rPr>
              <w:rFonts w:eastAsiaTheme="minorEastAsia" w:cstheme="minorBidi"/>
              <w:smallCaps w:val="0"/>
              <w:noProof/>
              <w:sz w:val="24"/>
              <w:szCs w:val="24"/>
              <w:lang w:eastAsia="en-GB"/>
            </w:rPr>
          </w:pPr>
          <w:hyperlink w:anchor="_Toc29221404" w:history="1">
            <w:r w:rsidR="000C6F69" w:rsidRPr="00FB366C">
              <w:rPr>
                <w:rStyle w:val="Hyperlink"/>
                <w:rFonts w:ascii="Arial" w:hAnsi="Arial" w:cs="Arial"/>
                <w:b/>
                <w:bCs/>
                <w:noProof/>
              </w:rPr>
              <w:t>What is communication?</w:t>
            </w:r>
            <w:r w:rsidR="000C6F69">
              <w:rPr>
                <w:noProof/>
                <w:webHidden/>
              </w:rPr>
              <w:tab/>
            </w:r>
            <w:r w:rsidR="000C6F69">
              <w:rPr>
                <w:noProof/>
                <w:webHidden/>
              </w:rPr>
              <w:fldChar w:fldCharType="begin"/>
            </w:r>
            <w:r w:rsidR="000C6F69">
              <w:rPr>
                <w:noProof/>
                <w:webHidden/>
              </w:rPr>
              <w:instrText xml:space="preserve"> PAGEREF _Toc29221404 \h </w:instrText>
            </w:r>
            <w:r w:rsidR="000C6F69">
              <w:rPr>
                <w:noProof/>
                <w:webHidden/>
              </w:rPr>
            </w:r>
            <w:r w:rsidR="000C6F69">
              <w:rPr>
                <w:noProof/>
                <w:webHidden/>
              </w:rPr>
              <w:fldChar w:fldCharType="separate"/>
            </w:r>
            <w:r w:rsidR="000C6F69">
              <w:rPr>
                <w:noProof/>
                <w:webHidden/>
              </w:rPr>
              <w:t>2</w:t>
            </w:r>
            <w:r w:rsidR="000C6F69">
              <w:rPr>
                <w:noProof/>
                <w:webHidden/>
              </w:rPr>
              <w:fldChar w:fldCharType="end"/>
            </w:r>
          </w:hyperlink>
        </w:p>
        <w:p w14:paraId="4DD1AF48" w14:textId="147D2E52" w:rsidR="000C6F69" w:rsidRDefault="00B9248A">
          <w:pPr>
            <w:pStyle w:val="TOC1"/>
            <w:tabs>
              <w:tab w:val="right" w:leader="dot" w:pos="9010"/>
            </w:tabs>
            <w:rPr>
              <w:rFonts w:eastAsiaTheme="minorEastAsia" w:cstheme="minorBidi"/>
              <w:b w:val="0"/>
              <w:bCs w:val="0"/>
              <w:caps w:val="0"/>
              <w:noProof/>
              <w:sz w:val="24"/>
              <w:szCs w:val="24"/>
              <w:lang w:eastAsia="en-GB"/>
            </w:rPr>
          </w:pPr>
          <w:hyperlink w:anchor="_Toc29221405" w:history="1">
            <w:r w:rsidR="000C6F69" w:rsidRPr="00FB366C">
              <w:rPr>
                <w:rStyle w:val="Hyperlink"/>
                <w:rFonts w:ascii="Arial" w:hAnsi="Arial" w:cs="Arial"/>
                <w:noProof/>
              </w:rPr>
              <w:t>Communication</w:t>
            </w:r>
            <w:r w:rsidR="000C6F69">
              <w:rPr>
                <w:noProof/>
                <w:webHidden/>
              </w:rPr>
              <w:tab/>
            </w:r>
            <w:r w:rsidR="000C6F69">
              <w:rPr>
                <w:noProof/>
                <w:webHidden/>
              </w:rPr>
              <w:fldChar w:fldCharType="begin"/>
            </w:r>
            <w:r w:rsidR="000C6F69">
              <w:rPr>
                <w:noProof/>
                <w:webHidden/>
              </w:rPr>
              <w:instrText xml:space="preserve"> PAGEREF _Toc29221405 \h </w:instrText>
            </w:r>
            <w:r w:rsidR="000C6F69">
              <w:rPr>
                <w:noProof/>
                <w:webHidden/>
              </w:rPr>
            </w:r>
            <w:r w:rsidR="000C6F69">
              <w:rPr>
                <w:noProof/>
                <w:webHidden/>
              </w:rPr>
              <w:fldChar w:fldCharType="separate"/>
            </w:r>
            <w:r w:rsidR="000C6F69">
              <w:rPr>
                <w:noProof/>
                <w:webHidden/>
              </w:rPr>
              <w:t>2</w:t>
            </w:r>
            <w:r w:rsidR="000C6F69">
              <w:rPr>
                <w:noProof/>
                <w:webHidden/>
              </w:rPr>
              <w:fldChar w:fldCharType="end"/>
            </w:r>
          </w:hyperlink>
        </w:p>
        <w:p w14:paraId="003E47EF" w14:textId="492425E5" w:rsidR="000C6F69" w:rsidRDefault="00B9248A">
          <w:pPr>
            <w:pStyle w:val="TOC2"/>
            <w:tabs>
              <w:tab w:val="right" w:leader="dot" w:pos="9010"/>
            </w:tabs>
            <w:rPr>
              <w:rFonts w:eastAsiaTheme="minorEastAsia" w:cstheme="minorBidi"/>
              <w:smallCaps w:val="0"/>
              <w:noProof/>
              <w:sz w:val="24"/>
              <w:szCs w:val="24"/>
              <w:lang w:eastAsia="en-GB"/>
            </w:rPr>
          </w:pPr>
          <w:hyperlink w:anchor="_Toc29221406" w:history="1">
            <w:r w:rsidR="000C6F69" w:rsidRPr="00FB366C">
              <w:rPr>
                <w:rStyle w:val="Hyperlink"/>
                <w:rFonts w:ascii="Arial" w:hAnsi="Arial" w:cs="Arial"/>
                <w:b/>
                <w:bCs/>
                <w:noProof/>
              </w:rPr>
              <w:t>Types of Communication</w:t>
            </w:r>
            <w:r w:rsidR="000C6F69">
              <w:rPr>
                <w:noProof/>
                <w:webHidden/>
              </w:rPr>
              <w:tab/>
            </w:r>
            <w:r w:rsidR="000C6F69">
              <w:rPr>
                <w:noProof/>
                <w:webHidden/>
              </w:rPr>
              <w:fldChar w:fldCharType="begin"/>
            </w:r>
            <w:r w:rsidR="000C6F69">
              <w:rPr>
                <w:noProof/>
                <w:webHidden/>
              </w:rPr>
              <w:instrText xml:space="preserve"> PAGEREF _Toc29221406 \h </w:instrText>
            </w:r>
            <w:r w:rsidR="000C6F69">
              <w:rPr>
                <w:noProof/>
                <w:webHidden/>
              </w:rPr>
            </w:r>
            <w:r w:rsidR="000C6F69">
              <w:rPr>
                <w:noProof/>
                <w:webHidden/>
              </w:rPr>
              <w:fldChar w:fldCharType="separate"/>
            </w:r>
            <w:r w:rsidR="000C6F69">
              <w:rPr>
                <w:noProof/>
                <w:webHidden/>
              </w:rPr>
              <w:t>2</w:t>
            </w:r>
            <w:r w:rsidR="000C6F69">
              <w:rPr>
                <w:noProof/>
                <w:webHidden/>
              </w:rPr>
              <w:fldChar w:fldCharType="end"/>
            </w:r>
          </w:hyperlink>
        </w:p>
        <w:p w14:paraId="705A4914" w14:textId="750F744F" w:rsidR="000C6F69" w:rsidRDefault="00B9248A">
          <w:pPr>
            <w:pStyle w:val="TOC2"/>
            <w:tabs>
              <w:tab w:val="right" w:leader="dot" w:pos="9010"/>
            </w:tabs>
            <w:rPr>
              <w:rFonts w:eastAsiaTheme="minorEastAsia" w:cstheme="minorBidi"/>
              <w:smallCaps w:val="0"/>
              <w:noProof/>
              <w:sz w:val="24"/>
              <w:szCs w:val="24"/>
              <w:lang w:eastAsia="en-GB"/>
            </w:rPr>
          </w:pPr>
          <w:hyperlink w:anchor="_Toc29221407" w:history="1">
            <w:r w:rsidR="000C6F69" w:rsidRPr="00FB366C">
              <w:rPr>
                <w:rStyle w:val="Hyperlink"/>
                <w:rFonts w:ascii="Arial" w:hAnsi="Arial" w:cs="Arial"/>
                <w:b/>
                <w:bCs/>
                <w:noProof/>
              </w:rPr>
              <w:t>Theories and Models of Communication</w:t>
            </w:r>
            <w:r w:rsidR="000C6F69">
              <w:rPr>
                <w:noProof/>
                <w:webHidden/>
              </w:rPr>
              <w:tab/>
            </w:r>
            <w:r w:rsidR="000C6F69">
              <w:rPr>
                <w:noProof/>
                <w:webHidden/>
              </w:rPr>
              <w:fldChar w:fldCharType="begin"/>
            </w:r>
            <w:r w:rsidR="000C6F69">
              <w:rPr>
                <w:noProof/>
                <w:webHidden/>
              </w:rPr>
              <w:instrText xml:space="preserve"> PAGEREF _Toc29221407 \h </w:instrText>
            </w:r>
            <w:r w:rsidR="000C6F69">
              <w:rPr>
                <w:noProof/>
                <w:webHidden/>
              </w:rPr>
            </w:r>
            <w:r w:rsidR="000C6F69">
              <w:rPr>
                <w:noProof/>
                <w:webHidden/>
              </w:rPr>
              <w:fldChar w:fldCharType="separate"/>
            </w:r>
            <w:r w:rsidR="000C6F69">
              <w:rPr>
                <w:noProof/>
                <w:webHidden/>
              </w:rPr>
              <w:t>3</w:t>
            </w:r>
            <w:r w:rsidR="000C6F69">
              <w:rPr>
                <w:noProof/>
                <w:webHidden/>
              </w:rPr>
              <w:fldChar w:fldCharType="end"/>
            </w:r>
          </w:hyperlink>
        </w:p>
        <w:p w14:paraId="52B27961" w14:textId="2AD16408" w:rsidR="000C6F69" w:rsidRDefault="00B9248A">
          <w:pPr>
            <w:pStyle w:val="TOC2"/>
            <w:tabs>
              <w:tab w:val="right" w:leader="dot" w:pos="9010"/>
            </w:tabs>
            <w:rPr>
              <w:rFonts w:eastAsiaTheme="minorEastAsia" w:cstheme="minorBidi"/>
              <w:smallCaps w:val="0"/>
              <w:noProof/>
              <w:sz w:val="24"/>
              <w:szCs w:val="24"/>
              <w:lang w:eastAsia="en-GB"/>
            </w:rPr>
          </w:pPr>
          <w:hyperlink w:anchor="_Toc29221408" w:history="1">
            <w:r w:rsidR="000C6F69" w:rsidRPr="00FB366C">
              <w:rPr>
                <w:rStyle w:val="Hyperlink"/>
                <w:rFonts w:ascii="Arial" w:hAnsi="Arial" w:cs="Arial"/>
                <w:b/>
                <w:bCs/>
                <w:noProof/>
              </w:rPr>
              <w:t>Effective Communication</w:t>
            </w:r>
            <w:r w:rsidR="000C6F69">
              <w:rPr>
                <w:noProof/>
                <w:webHidden/>
              </w:rPr>
              <w:tab/>
            </w:r>
            <w:r w:rsidR="000C6F69">
              <w:rPr>
                <w:noProof/>
                <w:webHidden/>
              </w:rPr>
              <w:fldChar w:fldCharType="begin"/>
            </w:r>
            <w:r w:rsidR="000C6F69">
              <w:rPr>
                <w:noProof/>
                <w:webHidden/>
              </w:rPr>
              <w:instrText xml:space="preserve"> PAGEREF _Toc29221408 \h </w:instrText>
            </w:r>
            <w:r w:rsidR="000C6F69">
              <w:rPr>
                <w:noProof/>
                <w:webHidden/>
              </w:rPr>
            </w:r>
            <w:r w:rsidR="000C6F69">
              <w:rPr>
                <w:noProof/>
                <w:webHidden/>
              </w:rPr>
              <w:fldChar w:fldCharType="separate"/>
            </w:r>
            <w:r w:rsidR="000C6F69">
              <w:rPr>
                <w:noProof/>
                <w:webHidden/>
              </w:rPr>
              <w:t>3</w:t>
            </w:r>
            <w:r w:rsidR="000C6F69">
              <w:rPr>
                <w:noProof/>
                <w:webHidden/>
              </w:rPr>
              <w:fldChar w:fldCharType="end"/>
            </w:r>
          </w:hyperlink>
        </w:p>
        <w:p w14:paraId="23E762DE" w14:textId="14E0BC74" w:rsidR="000C6F69" w:rsidRDefault="00B9248A">
          <w:pPr>
            <w:pStyle w:val="TOC3"/>
            <w:tabs>
              <w:tab w:val="right" w:leader="dot" w:pos="9010"/>
            </w:tabs>
            <w:rPr>
              <w:rFonts w:eastAsiaTheme="minorEastAsia" w:cstheme="minorBidi"/>
              <w:i w:val="0"/>
              <w:iCs w:val="0"/>
              <w:noProof/>
              <w:sz w:val="24"/>
              <w:szCs w:val="24"/>
              <w:lang w:eastAsia="en-GB"/>
            </w:rPr>
          </w:pPr>
          <w:hyperlink w:anchor="_Toc29221409" w:history="1">
            <w:r w:rsidR="000C6F69" w:rsidRPr="00FB366C">
              <w:rPr>
                <w:rStyle w:val="Hyperlink"/>
                <w:rFonts w:ascii="Arial" w:hAnsi="Arial" w:cs="Arial"/>
                <w:b/>
                <w:bCs/>
                <w:noProof/>
              </w:rPr>
              <w:t>The importance of Effective Communication</w:t>
            </w:r>
            <w:r w:rsidR="000C6F69">
              <w:rPr>
                <w:noProof/>
                <w:webHidden/>
              </w:rPr>
              <w:tab/>
            </w:r>
            <w:r w:rsidR="000C6F69">
              <w:rPr>
                <w:noProof/>
                <w:webHidden/>
              </w:rPr>
              <w:fldChar w:fldCharType="begin"/>
            </w:r>
            <w:r w:rsidR="000C6F69">
              <w:rPr>
                <w:noProof/>
                <w:webHidden/>
              </w:rPr>
              <w:instrText xml:space="preserve"> PAGEREF _Toc29221409 \h </w:instrText>
            </w:r>
            <w:r w:rsidR="000C6F69">
              <w:rPr>
                <w:noProof/>
                <w:webHidden/>
              </w:rPr>
            </w:r>
            <w:r w:rsidR="000C6F69">
              <w:rPr>
                <w:noProof/>
                <w:webHidden/>
              </w:rPr>
              <w:fldChar w:fldCharType="separate"/>
            </w:r>
            <w:r w:rsidR="000C6F69">
              <w:rPr>
                <w:noProof/>
                <w:webHidden/>
              </w:rPr>
              <w:t>3</w:t>
            </w:r>
            <w:r w:rsidR="000C6F69">
              <w:rPr>
                <w:noProof/>
                <w:webHidden/>
              </w:rPr>
              <w:fldChar w:fldCharType="end"/>
            </w:r>
          </w:hyperlink>
        </w:p>
        <w:p w14:paraId="7EC8B650" w14:textId="0D5CEFEA" w:rsidR="000C6F69" w:rsidRDefault="00B9248A">
          <w:pPr>
            <w:pStyle w:val="TOC3"/>
            <w:tabs>
              <w:tab w:val="right" w:leader="dot" w:pos="9010"/>
            </w:tabs>
            <w:rPr>
              <w:rFonts w:eastAsiaTheme="minorEastAsia" w:cstheme="minorBidi"/>
              <w:i w:val="0"/>
              <w:iCs w:val="0"/>
              <w:noProof/>
              <w:sz w:val="24"/>
              <w:szCs w:val="24"/>
              <w:lang w:eastAsia="en-GB"/>
            </w:rPr>
          </w:pPr>
          <w:hyperlink w:anchor="_Toc29221410" w:history="1">
            <w:r w:rsidR="000C6F69" w:rsidRPr="00FB366C">
              <w:rPr>
                <w:rStyle w:val="Hyperlink"/>
                <w:rFonts w:ascii="Arial" w:hAnsi="Arial" w:cs="Arial"/>
                <w:b/>
                <w:bCs/>
                <w:noProof/>
              </w:rPr>
              <w:t>How to Make Communication Effective in an Organization</w:t>
            </w:r>
            <w:r w:rsidR="000C6F69">
              <w:rPr>
                <w:noProof/>
                <w:webHidden/>
              </w:rPr>
              <w:tab/>
            </w:r>
            <w:r w:rsidR="000C6F69">
              <w:rPr>
                <w:noProof/>
                <w:webHidden/>
              </w:rPr>
              <w:fldChar w:fldCharType="begin"/>
            </w:r>
            <w:r w:rsidR="000C6F69">
              <w:rPr>
                <w:noProof/>
                <w:webHidden/>
              </w:rPr>
              <w:instrText xml:space="preserve"> PAGEREF _Toc29221410 \h </w:instrText>
            </w:r>
            <w:r w:rsidR="000C6F69">
              <w:rPr>
                <w:noProof/>
                <w:webHidden/>
              </w:rPr>
            </w:r>
            <w:r w:rsidR="000C6F69">
              <w:rPr>
                <w:noProof/>
                <w:webHidden/>
              </w:rPr>
              <w:fldChar w:fldCharType="separate"/>
            </w:r>
            <w:r w:rsidR="000C6F69">
              <w:rPr>
                <w:noProof/>
                <w:webHidden/>
              </w:rPr>
              <w:t>4</w:t>
            </w:r>
            <w:r w:rsidR="000C6F69">
              <w:rPr>
                <w:noProof/>
                <w:webHidden/>
              </w:rPr>
              <w:fldChar w:fldCharType="end"/>
            </w:r>
          </w:hyperlink>
        </w:p>
        <w:p w14:paraId="750708D4" w14:textId="4127B655" w:rsidR="000C6F69" w:rsidRDefault="00B9248A">
          <w:pPr>
            <w:pStyle w:val="TOC3"/>
            <w:tabs>
              <w:tab w:val="right" w:leader="dot" w:pos="9010"/>
            </w:tabs>
            <w:rPr>
              <w:rFonts w:eastAsiaTheme="minorEastAsia" w:cstheme="minorBidi"/>
              <w:i w:val="0"/>
              <w:iCs w:val="0"/>
              <w:noProof/>
              <w:sz w:val="24"/>
              <w:szCs w:val="24"/>
              <w:lang w:eastAsia="en-GB"/>
            </w:rPr>
          </w:pPr>
          <w:hyperlink w:anchor="_Toc29221411" w:history="1">
            <w:r w:rsidR="000C6F69" w:rsidRPr="00FB366C">
              <w:rPr>
                <w:rStyle w:val="Hyperlink"/>
                <w:rFonts w:ascii="Arial" w:hAnsi="Arial" w:cs="Arial"/>
                <w:b/>
                <w:bCs/>
                <w:noProof/>
              </w:rPr>
              <w:t>Effective Communication Strategies</w:t>
            </w:r>
            <w:r w:rsidR="000C6F69">
              <w:rPr>
                <w:noProof/>
                <w:webHidden/>
              </w:rPr>
              <w:tab/>
            </w:r>
            <w:r w:rsidR="000C6F69">
              <w:rPr>
                <w:noProof/>
                <w:webHidden/>
              </w:rPr>
              <w:fldChar w:fldCharType="begin"/>
            </w:r>
            <w:r w:rsidR="000C6F69">
              <w:rPr>
                <w:noProof/>
                <w:webHidden/>
              </w:rPr>
              <w:instrText xml:space="preserve"> PAGEREF _Toc29221411 \h </w:instrText>
            </w:r>
            <w:r w:rsidR="000C6F69">
              <w:rPr>
                <w:noProof/>
                <w:webHidden/>
              </w:rPr>
            </w:r>
            <w:r w:rsidR="000C6F69">
              <w:rPr>
                <w:noProof/>
                <w:webHidden/>
              </w:rPr>
              <w:fldChar w:fldCharType="separate"/>
            </w:r>
            <w:r w:rsidR="000C6F69">
              <w:rPr>
                <w:noProof/>
                <w:webHidden/>
              </w:rPr>
              <w:t>4</w:t>
            </w:r>
            <w:r w:rsidR="000C6F69">
              <w:rPr>
                <w:noProof/>
                <w:webHidden/>
              </w:rPr>
              <w:fldChar w:fldCharType="end"/>
            </w:r>
          </w:hyperlink>
        </w:p>
        <w:p w14:paraId="29EAB144" w14:textId="7CF0798A" w:rsidR="000C6F69" w:rsidRDefault="00B9248A">
          <w:pPr>
            <w:pStyle w:val="TOC2"/>
            <w:tabs>
              <w:tab w:val="right" w:leader="dot" w:pos="9010"/>
            </w:tabs>
            <w:rPr>
              <w:rFonts w:eastAsiaTheme="minorEastAsia" w:cstheme="minorBidi"/>
              <w:smallCaps w:val="0"/>
              <w:noProof/>
              <w:sz w:val="24"/>
              <w:szCs w:val="24"/>
              <w:lang w:eastAsia="en-GB"/>
            </w:rPr>
          </w:pPr>
          <w:hyperlink w:anchor="_Toc29221412" w:history="1">
            <w:r w:rsidR="000C6F69" w:rsidRPr="00FB366C">
              <w:rPr>
                <w:rStyle w:val="Hyperlink"/>
                <w:rFonts w:ascii="Arial" w:hAnsi="Arial" w:cs="Arial"/>
                <w:b/>
                <w:bCs/>
                <w:noProof/>
              </w:rPr>
              <w:t>Role of culture in communication</w:t>
            </w:r>
            <w:r w:rsidR="000C6F69">
              <w:rPr>
                <w:noProof/>
                <w:webHidden/>
              </w:rPr>
              <w:tab/>
            </w:r>
            <w:r w:rsidR="000C6F69">
              <w:rPr>
                <w:noProof/>
                <w:webHidden/>
              </w:rPr>
              <w:fldChar w:fldCharType="begin"/>
            </w:r>
            <w:r w:rsidR="000C6F69">
              <w:rPr>
                <w:noProof/>
                <w:webHidden/>
              </w:rPr>
              <w:instrText xml:space="preserve"> PAGEREF _Toc29221412 \h </w:instrText>
            </w:r>
            <w:r w:rsidR="000C6F69">
              <w:rPr>
                <w:noProof/>
                <w:webHidden/>
              </w:rPr>
            </w:r>
            <w:r w:rsidR="000C6F69">
              <w:rPr>
                <w:noProof/>
                <w:webHidden/>
              </w:rPr>
              <w:fldChar w:fldCharType="separate"/>
            </w:r>
            <w:r w:rsidR="000C6F69">
              <w:rPr>
                <w:noProof/>
                <w:webHidden/>
              </w:rPr>
              <w:t>5</w:t>
            </w:r>
            <w:r w:rsidR="000C6F69">
              <w:rPr>
                <w:noProof/>
                <w:webHidden/>
              </w:rPr>
              <w:fldChar w:fldCharType="end"/>
            </w:r>
          </w:hyperlink>
        </w:p>
        <w:p w14:paraId="2B9F481C" w14:textId="56B14D8E" w:rsidR="000C6F69" w:rsidRDefault="00B9248A">
          <w:pPr>
            <w:pStyle w:val="TOC1"/>
            <w:tabs>
              <w:tab w:val="right" w:leader="dot" w:pos="9010"/>
            </w:tabs>
            <w:rPr>
              <w:rFonts w:eastAsiaTheme="minorEastAsia" w:cstheme="minorBidi"/>
              <w:b w:val="0"/>
              <w:bCs w:val="0"/>
              <w:caps w:val="0"/>
              <w:noProof/>
              <w:sz w:val="24"/>
              <w:szCs w:val="24"/>
              <w:lang w:eastAsia="en-GB"/>
            </w:rPr>
          </w:pPr>
          <w:hyperlink w:anchor="_Toc29221413" w:history="1">
            <w:r w:rsidR="000C6F69" w:rsidRPr="00FB366C">
              <w:rPr>
                <w:rStyle w:val="Hyperlink"/>
                <w:rFonts w:ascii="Arial" w:hAnsi="Arial" w:cs="Arial"/>
                <w:noProof/>
              </w:rPr>
              <w:t>Conclusion</w:t>
            </w:r>
            <w:r w:rsidR="000C6F69">
              <w:rPr>
                <w:noProof/>
                <w:webHidden/>
              </w:rPr>
              <w:tab/>
            </w:r>
            <w:r w:rsidR="000C6F69">
              <w:rPr>
                <w:noProof/>
                <w:webHidden/>
              </w:rPr>
              <w:fldChar w:fldCharType="begin"/>
            </w:r>
            <w:r w:rsidR="000C6F69">
              <w:rPr>
                <w:noProof/>
                <w:webHidden/>
              </w:rPr>
              <w:instrText xml:space="preserve"> PAGEREF _Toc29221413 \h </w:instrText>
            </w:r>
            <w:r w:rsidR="000C6F69">
              <w:rPr>
                <w:noProof/>
                <w:webHidden/>
              </w:rPr>
            </w:r>
            <w:r w:rsidR="000C6F69">
              <w:rPr>
                <w:noProof/>
                <w:webHidden/>
              </w:rPr>
              <w:fldChar w:fldCharType="separate"/>
            </w:r>
            <w:r w:rsidR="000C6F69">
              <w:rPr>
                <w:noProof/>
                <w:webHidden/>
              </w:rPr>
              <w:t>5</w:t>
            </w:r>
            <w:r w:rsidR="000C6F69">
              <w:rPr>
                <w:noProof/>
                <w:webHidden/>
              </w:rPr>
              <w:fldChar w:fldCharType="end"/>
            </w:r>
          </w:hyperlink>
        </w:p>
        <w:p w14:paraId="189E1BD0" w14:textId="71FD758F" w:rsidR="000C6F69" w:rsidRDefault="00B9248A">
          <w:pPr>
            <w:pStyle w:val="TOC1"/>
            <w:tabs>
              <w:tab w:val="right" w:leader="dot" w:pos="9010"/>
            </w:tabs>
            <w:rPr>
              <w:rFonts w:eastAsiaTheme="minorEastAsia" w:cstheme="minorBidi"/>
              <w:b w:val="0"/>
              <w:bCs w:val="0"/>
              <w:caps w:val="0"/>
              <w:noProof/>
              <w:sz w:val="24"/>
              <w:szCs w:val="24"/>
              <w:lang w:eastAsia="en-GB"/>
            </w:rPr>
          </w:pPr>
          <w:hyperlink w:anchor="_Toc29221414" w:history="1">
            <w:r w:rsidR="000C6F69" w:rsidRPr="00FB366C">
              <w:rPr>
                <w:rStyle w:val="Hyperlink"/>
                <w:rFonts w:ascii="Arial" w:hAnsi="Arial" w:cs="Arial"/>
                <w:noProof/>
              </w:rPr>
              <w:t>References</w:t>
            </w:r>
            <w:r w:rsidR="000C6F69">
              <w:rPr>
                <w:noProof/>
                <w:webHidden/>
              </w:rPr>
              <w:tab/>
            </w:r>
            <w:r w:rsidR="000C6F69">
              <w:rPr>
                <w:noProof/>
                <w:webHidden/>
              </w:rPr>
              <w:fldChar w:fldCharType="begin"/>
            </w:r>
            <w:r w:rsidR="000C6F69">
              <w:rPr>
                <w:noProof/>
                <w:webHidden/>
              </w:rPr>
              <w:instrText xml:space="preserve"> PAGEREF _Toc29221414 \h </w:instrText>
            </w:r>
            <w:r w:rsidR="000C6F69">
              <w:rPr>
                <w:noProof/>
                <w:webHidden/>
              </w:rPr>
            </w:r>
            <w:r w:rsidR="000C6F69">
              <w:rPr>
                <w:noProof/>
                <w:webHidden/>
              </w:rPr>
              <w:fldChar w:fldCharType="separate"/>
            </w:r>
            <w:r w:rsidR="000C6F69">
              <w:rPr>
                <w:noProof/>
                <w:webHidden/>
              </w:rPr>
              <w:t>6</w:t>
            </w:r>
            <w:r w:rsidR="000C6F69">
              <w:rPr>
                <w:noProof/>
                <w:webHidden/>
              </w:rPr>
              <w:fldChar w:fldCharType="end"/>
            </w:r>
          </w:hyperlink>
        </w:p>
        <w:p w14:paraId="61B29EE6" w14:textId="049DB28A" w:rsidR="00542BA3" w:rsidRPr="000C6F69" w:rsidRDefault="00542BA3" w:rsidP="005C6B09">
          <w:pPr>
            <w:jc w:val="both"/>
            <w:rPr>
              <w:rFonts w:ascii="Arial" w:hAnsi="Arial" w:cs="Arial"/>
              <w:color w:val="000000" w:themeColor="text1"/>
            </w:rPr>
          </w:pPr>
          <w:r w:rsidRPr="000C6F69">
            <w:rPr>
              <w:rFonts w:ascii="Arial" w:hAnsi="Arial" w:cs="Arial"/>
              <w:b/>
              <w:bCs/>
              <w:noProof/>
              <w:color w:val="000000" w:themeColor="text1"/>
            </w:rPr>
            <w:fldChar w:fldCharType="end"/>
          </w:r>
        </w:p>
      </w:sdtContent>
    </w:sdt>
    <w:p w14:paraId="784DF6CB" w14:textId="7B7625BF" w:rsidR="00542BA3" w:rsidRPr="000C6F69" w:rsidRDefault="00542BA3" w:rsidP="005C6B09">
      <w:pPr>
        <w:pStyle w:val="Heading1"/>
        <w:jc w:val="both"/>
        <w:rPr>
          <w:rFonts w:ascii="Arial" w:hAnsi="Arial" w:cs="Arial"/>
          <w:color w:val="000000" w:themeColor="text1"/>
          <w:sz w:val="24"/>
          <w:szCs w:val="24"/>
        </w:rPr>
      </w:pPr>
    </w:p>
    <w:p w14:paraId="4F4AF918" w14:textId="43E5008D" w:rsidR="00542BA3" w:rsidRPr="000C6F69" w:rsidRDefault="00542BA3" w:rsidP="005C6B09">
      <w:pPr>
        <w:jc w:val="both"/>
        <w:rPr>
          <w:rFonts w:ascii="Arial" w:hAnsi="Arial" w:cs="Arial"/>
          <w:color w:val="000000" w:themeColor="text1"/>
        </w:rPr>
      </w:pPr>
    </w:p>
    <w:p w14:paraId="4352F704" w14:textId="60DB2D77" w:rsidR="00542BA3" w:rsidRPr="000C6F69" w:rsidRDefault="00542BA3" w:rsidP="005C6B09">
      <w:pPr>
        <w:jc w:val="both"/>
        <w:rPr>
          <w:rFonts w:ascii="Arial" w:hAnsi="Arial" w:cs="Arial"/>
          <w:color w:val="000000" w:themeColor="text1"/>
        </w:rPr>
      </w:pPr>
    </w:p>
    <w:p w14:paraId="536C2657" w14:textId="7707B7F6" w:rsidR="00542BA3" w:rsidRPr="000C6F69" w:rsidRDefault="00542BA3" w:rsidP="005C6B09">
      <w:pPr>
        <w:jc w:val="both"/>
        <w:rPr>
          <w:rFonts w:ascii="Arial" w:hAnsi="Arial" w:cs="Arial"/>
          <w:color w:val="000000" w:themeColor="text1"/>
        </w:rPr>
      </w:pPr>
    </w:p>
    <w:p w14:paraId="7E2948D5" w14:textId="10DC05F3" w:rsidR="00542BA3" w:rsidRPr="000C6F69" w:rsidRDefault="00542BA3" w:rsidP="005C6B09">
      <w:pPr>
        <w:jc w:val="both"/>
        <w:rPr>
          <w:rFonts w:ascii="Arial" w:hAnsi="Arial" w:cs="Arial"/>
          <w:color w:val="000000" w:themeColor="text1"/>
        </w:rPr>
      </w:pPr>
    </w:p>
    <w:p w14:paraId="63DCE469" w14:textId="2C3385A2" w:rsidR="00542BA3" w:rsidRPr="000C6F69" w:rsidRDefault="00542BA3" w:rsidP="005C6B09">
      <w:pPr>
        <w:jc w:val="both"/>
        <w:rPr>
          <w:rFonts w:ascii="Arial" w:hAnsi="Arial" w:cs="Arial"/>
          <w:color w:val="000000" w:themeColor="text1"/>
        </w:rPr>
      </w:pPr>
    </w:p>
    <w:p w14:paraId="4F9A6A7F" w14:textId="77777777" w:rsidR="00542BA3" w:rsidRPr="000C6F69" w:rsidRDefault="00542BA3" w:rsidP="005C6B09">
      <w:pPr>
        <w:jc w:val="both"/>
        <w:rPr>
          <w:rFonts w:ascii="Arial" w:hAnsi="Arial" w:cs="Arial"/>
          <w:color w:val="000000" w:themeColor="text1"/>
        </w:rPr>
      </w:pPr>
    </w:p>
    <w:p w14:paraId="7635090F" w14:textId="77777777" w:rsidR="00542BA3" w:rsidRPr="000C6F69" w:rsidRDefault="00542BA3" w:rsidP="005C6B09">
      <w:pPr>
        <w:pStyle w:val="Heading1"/>
        <w:jc w:val="both"/>
        <w:rPr>
          <w:rFonts w:ascii="Arial" w:hAnsi="Arial" w:cs="Arial"/>
          <w:color w:val="000000" w:themeColor="text1"/>
          <w:sz w:val="24"/>
          <w:szCs w:val="24"/>
        </w:rPr>
      </w:pPr>
    </w:p>
    <w:p w14:paraId="5EB50A9F" w14:textId="77777777" w:rsidR="00542BA3" w:rsidRPr="000C6F69" w:rsidRDefault="00542BA3" w:rsidP="005C6B09">
      <w:pPr>
        <w:pStyle w:val="Heading1"/>
        <w:jc w:val="both"/>
        <w:rPr>
          <w:rFonts w:ascii="Arial" w:hAnsi="Arial" w:cs="Arial"/>
          <w:color w:val="000000" w:themeColor="text1"/>
          <w:sz w:val="24"/>
          <w:szCs w:val="24"/>
        </w:rPr>
      </w:pPr>
    </w:p>
    <w:p w14:paraId="65DEFF44" w14:textId="77777777" w:rsidR="00542BA3" w:rsidRPr="000C6F69" w:rsidRDefault="00542BA3" w:rsidP="005C6B09">
      <w:pPr>
        <w:pStyle w:val="Heading1"/>
        <w:jc w:val="both"/>
        <w:rPr>
          <w:rFonts w:ascii="Arial" w:hAnsi="Arial" w:cs="Arial"/>
          <w:color w:val="000000" w:themeColor="text1"/>
          <w:sz w:val="24"/>
          <w:szCs w:val="24"/>
        </w:rPr>
      </w:pPr>
    </w:p>
    <w:p w14:paraId="42B3815A" w14:textId="71F47163" w:rsidR="00542BA3" w:rsidRPr="000C6F69" w:rsidRDefault="00542BA3" w:rsidP="005C6B09">
      <w:pPr>
        <w:jc w:val="both"/>
        <w:rPr>
          <w:rFonts w:ascii="Arial" w:eastAsiaTheme="majorEastAsia" w:hAnsi="Arial" w:cs="Arial"/>
          <w:color w:val="000000" w:themeColor="text1"/>
        </w:rPr>
      </w:pPr>
      <w:r w:rsidRPr="000C6F69">
        <w:rPr>
          <w:rFonts w:ascii="Arial" w:hAnsi="Arial" w:cs="Arial"/>
          <w:color w:val="000000" w:themeColor="text1"/>
        </w:rPr>
        <w:br w:type="page"/>
      </w:r>
    </w:p>
    <w:p w14:paraId="49AEC858" w14:textId="77777777" w:rsidR="00542BA3" w:rsidRPr="000C6F69" w:rsidRDefault="00542BA3" w:rsidP="005C6B09">
      <w:pPr>
        <w:pStyle w:val="Heading1"/>
        <w:jc w:val="both"/>
        <w:rPr>
          <w:rFonts w:ascii="Arial" w:hAnsi="Arial" w:cs="Arial"/>
          <w:color w:val="000000" w:themeColor="text1"/>
          <w:sz w:val="24"/>
          <w:szCs w:val="24"/>
        </w:rPr>
      </w:pPr>
    </w:p>
    <w:p w14:paraId="24A49056" w14:textId="36F3D15C" w:rsidR="00620C92" w:rsidRPr="000C6F69" w:rsidRDefault="00362434" w:rsidP="005C6B09">
      <w:pPr>
        <w:pStyle w:val="Heading1"/>
        <w:jc w:val="both"/>
        <w:rPr>
          <w:rFonts w:ascii="Arial" w:hAnsi="Arial" w:cs="Arial"/>
          <w:b/>
          <w:bCs/>
          <w:color w:val="000000" w:themeColor="text1"/>
          <w:sz w:val="24"/>
          <w:szCs w:val="24"/>
        </w:rPr>
      </w:pPr>
      <w:bookmarkStart w:id="0" w:name="_Toc29221403"/>
      <w:r w:rsidRPr="000C6F69">
        <w:rPr>
          <w:rFonts w:ascii="Arial" w:hAnsi="Arial" w:cs="Arial"/>
          <w:b/>
          <w:bCs/>
          <w:color w:val="000000" w:themeColor="text1"/>
          <w:sz w:val="24"/>
          <w:szCs w:val="24"/>
        </w:rPr>
        <w:t>Introduction</w:t>
      </w:r>
      <w:bookmarkEnd w:id="0"/>
      <w:r w:rsidRPr="000C6F69">
        <w:rPr>
          <w:rFonts w:ascii="Arial" w:hAnsi="Arial" w:cs="Arial"/>
          <w:b/>
          <w:bCs/>
          <w:color w:val="000000" w:themeColor="text1"/>
          <w:sz w:val="24"/>
          <w:szCs w:val="24"/>
        </w:rPr>
        <w:t xml:space="preserve"> </w:t>
      </w:r>
    </w:p>
    <w:p w14:paraId="7348670B" w14:textId="4FF8ED4B" w:rsidR="00362434" w:rsidRPr="000C6F69" w:rsidRDefault="00AF23A9" w:rsidP="005C6B09">
      <w:pPr>
        <w:pStyle w:val="Heading2"/>
        <w:jc w:val="both"/>
        <w:rPr>
          <w:rFonts w:ascii="Arial" w:hAnsi="Arial" w:cs="Arial"/>
          <w:b/>
          <w:bCs/>
          <w:color w:val="000000" w:themeColor="text1"/>
          <w:sz w:val="24"/>
          <w:szCs w:val="24"/>
        </w:rPr>
      </w:pPr>
      <w:bookmarkStart w:id="1" w:name="_Toc29221404"/>
      <w:r w:rsidRPr="000C6F69">
        <w:rPr>
          <w:rFonts w:ascii="Arial" w:hAnsi="Arial" w:cs="Arial"/>
          <w:b/>
          <w:bCs/>
          <w:color w:val="000000" w:themeColor="text1"/>
          <w:sz w:val="24"/>
          <w:szCs w:val="24"/>
        </w:rPr>
        <w:t>What is communication?</w:t>
      </w:r>
      <w:bookmarkEnd w:id="1"/>
    </w:p>
    <w:p w14:paraId="39A3EDC4" w14:textId="1B36CFEB" w:rsidR="00362434" w:rsidRPr="000C6F69" w:rsidRDefault="00AF23A9" w:rsidP="005C6B09">
      <w:pPr>
        <w:jc w:val="both"/>
        <w:rPr>
          <w:rFonts w:ascii="Arial" w:hAnsi="Arial" w:cs="Arial"/>
          <w:color w:val="000000" w:themeColor="text1"/>
        </w:rPr>
      </w:pPr>
      <w:r w:rsidRPr="000C6F69">
        <w:rPr>
          <w:rFonts w:ascii="Arial" w:hAnsi="Arial" w:cs="Arial"/>
          <w:color w:val="000000" w:themeColor="text1"/>
        </w:rPr>
        <w:t xml:space="preserve">Communication is the </w:t>
      </w:r>
      <w:r w:rsidR="0093521F" w:rsidRPr="000C6F69">
        <w:rPr>
          <w:rFonts w:ascii="Arial" w:hAnsi="Arial" w:cs="Arial"/>
          <w:color w:val="000000" w:themeColor="text1"/>
        </w:rPr>
        <w:t>expressive</w:t>
      </w:r>
      <w:r w:rsidRPr="000C6F69">
        <w:rPr>
          <w:rFonts w:ascii="Arial" w:hAnsi="Arial" w:cs="Arial"/>
          <w:color w:val="000000" w:themeColor="text1"/>
        </w:rPr>
        <w:t xml:space="preserve"> </w:t>
      </w:r>
      <w:r w:rsidR="0093521F" w:rsidRPr="000C6F69">
        <w:rPr>
          <w:rFonts w:ascii="Arial" w:hAnsi="Arial" w:cs="Arial"/>
          <w:color w:val="000000" w:themeColor="text1"/>
        </w:rPr>
        <w:t>trading</w:t>
      </w:r>
      <w:r w:rsidRPr="000C6F69">
        <w:rPr>
          <w:rFonts w:ascii="Arial" w:hAnsi="Arial" w:cs="Arial"/>
          <w:color w:val="000000" w:themeColor="text1"/>
        </w:rPr>
        <w:t xml:space="preserve"> of information </w:t>
      </w:r>
      <w:r w:rsidR="0093521F" w:rsidRPr="000C6F69">
        <w:rPr>
          <w:rFonts w:ascii="Arial" w:hAnsi="Arial" w:cs="Arial"/>
          <w:color w:val="000000" w:themeColor="text1"/>
        </w:rPr>
        <w:t>among</w:t>
      </w:r>
      <w:r w:rsidRPr="000C6F69">
        <w:rPr>
          <w:rFonts w:ascii="Arial" w:hAnsi="Arial" w:cs="Arial"/>
          <w:color w:val="000000" w:themeColor="text1"/>
        </w:rPr>
        <w:t xml:space="preserve"> t</w:t>
      </w:r>
      <w:r w:rsidR="007A3AF0" w:rsidRPr="000C6F69">
        <w:rPr>
          <w:rFonts w:ascii="Arial" w:hAnsi="Arial" w:cs="Arial"/>
          <w:color w:val="000000" w:themeColor="text1"/>
        </w:rPr>
        <w:t xml:space="preserve">wo </w:t>
      </w:r>
      <w:r w:rsidR="0093521F" w:rsidRPr="000C6F69">
        <w:rPr>
          <w:rFonts w:ascii="Arial" w:hAnsi="Arial" w:cs="Arial"/>
          <w:color w:val="000000" w:themeColor="text1"/>
        </w:rPr>
        <w:t>individuals</w:t>
      </w:r>
      <w:r w:rsidR="007A3AF0" w:rsidRPr="000C6F69">
        <w:rPr>
          <w:rFonts w:ascii="Arial" w:hAnsi="Arial" w:cs="Arial"/>
          <w:color w:val="000000" w:themeColor="text1"/>
        </w:rPr>
        <w:t xml:space="preserve"> or a group of people. </w:t>
      </w:r>
      <w:r w:rsidR="0093521F" w:rsidRPr="000C6F69">
        <w:rPr>
          <w:rFonts w:ascii="Arial" w:hAnsi="Arial" w:cs="Arial"/>
          <w:color w:val="000000" w:themeColor="text1"/>
        </w:rPr>
        <w:t xml:space="preserve">Being competent in communication denotes the capacity to establish interactions on various subjects, thereby showing that communication is an inborn social interaction (Hartley, u.d.). According to Mehrabian (1972), communication may be defined as the process through which an individual provides or receives information from another person, which describes the individual’s needs, aspirations, views and understanding of a topic or subject. It could be intended or unintended, through orthodox or unorthodox means, it could be through linguistic or non-linguistic means and could happen by speech or through actions. </w:t>
      </w:r>
    </w:p>
    <w:p w14:paraId="555EA623" w14:textId="77777777" w:rsidR="00362434" w:rsidRPr="000C6F69" w:rsidRDefault="00362434" w:rsidP="005C6B09">
      <w:pPr>
        <w:jc w:val="both"/>
        <w:rPr>
          <w:rFonts w:ascii="Arial" w:hAnsi="Arial" w:cs="Arial"/>
          <w:color w:val="000000" w:themeColor="text1"/>
        </w:rPr>
      </w:pPr>
    </w:p>
    <w:p w14:paraId="192437A1" w14:textId="1642B9C6" w:rsidR="00362434" w:rsidRPr="000C6F69" w:rsidRDefault="0093521F" w:rsidP="005C6B09">
      <w:pPr>
        <w:jc w:val="both"/>
        <w:rPr>
          <w:rFonts w:ascii="Arial" w:hAnsi="Arial" w:cs="Arial"/>
          <w:color w:val="000000" w:themeColor="text1"/>
        </w:rPr>
      </w:pPr>
      <w:r w:rsidRPr="000C6F69">
        <w:rPr>
          <w:rFonts w:ascii="Arial" w:hAnsi="Arial" w:cs="Arial"/>
          <w:color w:val="000000" w:themeColor="text1"/>
        </w:rPr>
        <w:t xml:space="preserve">Communication is an important part of human interactions </w:t>
      </w:r>
      <w:r w:rsidR="00683F6D" w:rsidRPr="000C6F69">
        <w:rPr>
          <w:rFonts w:ascii="Arial" w:hAnsi="Arial" w:cs="Arial"/>
          <w:color w:val="000000" w:themeColor="text1"/>
        </w:rPr>
        <w:t xml:space="preserve">in the workplace and in other locations because it is the basis for organizational and community harmony. This aids in the achievement of already established set goals and objectives. These can only be achieved through the transfer of information that ensure cooperation and coordination between individuals. This report therefore examines communication in terms of its various aspects such as theories of communication, its various types, the role of culture in information and will finally highlight some strategies for effective communication. </w:t>
      </w:r>
    </w:p>
    <w:p w14:paraId="25BA7909" w14:textId="3041434C" w:rsidR="00362434" w:rsidRPr="000C6F69" w:rsidRDefault="00362434" w:rsidP="005C6B09">
      <w:pPr>
        <w:jc w:val="both"/>
        <w:rPr>
          <w:rFonts w:ascii="Arial" w:hAnsi="Arial" w:cs="Arial"/>
          <w:color w:val="000000" w:themeColor="text1"/>
        </w:rPr>
      </w:pPr>
    </w:p>
    <w:p w14:paraId="52BF8683" w14:textId="1B3131B7" w:rsidR="00D73403" w:rsidRPr="000C6F69" w:rsidRDefault="00542BA3" w:rsidP="005C6B09">
      <w:pPr>
        <w:pStyle w:val="Heading1"/>
        <w:jc w:val="both"/>
        <w:rPr>
          <w:rFonts w:ascii="Arial" w:hAnsi="Arial" w:cs="Arial"/>
          <w:b/>
          <w:bCs/>
          <w:color w:val="000000" w:themeColor="text1"/>
          <w:sz w:val="24"/>
          <w:szCs w:val="24"/>
        </w:rPr>
      </w:pPr>
      <w:bookmarkStart w:id="2" w:name="_Toc29221405"/>
      <w:r w:rsidRPr="000C6F69">
        <w:rPr>
          <w:rFonts w:ascii="Arial" w:hAnsi="Arial" w:cs="Arial"/>
          <w:b/>
          <w:bCs/>
          <w:color w:val="000000" w:themeColor="text1"/>
          <w:sz w:val="24"/>
          <w:szCs w:val="24"/>
        </w:rPr>
        <w:t>Communication</w:t>
      </w:r>
      <w:bookmarkEnd w:id="2"/>
    </w:p>
    <w:p w14:paraId="537FD352" w14:textId="77404555" w:rsidR="00362434" w:rsidRPr="000C6F69" w:rsidRDefault="00683F6D" w:rsidP="005C6B09">
      <w:pPr>
        <w:pStyle w:val="Heading2"/>
        <w:jc w:val="both"/>
        <w:rPr>
          <w:rFonts w:ascii="Arial" w:hAnsi="Arial" w:cs="Arial"/>
          <w:b/>
          <w:bCs/>
          <w:color w:val="000000" w:themeColor="text1"/>
          <w:sz w:val="24"/>
          <w:szCs w:val="24"/>
        </w:rPr>
      </w:pPr>
      <w:bookmarkStart w:id="3" w:name="_Toc29221406"/>
      <w:r w:rsidRPr="000C6F69">
        <w:rPr>
          <w:rFonts w:ascii="Arial" w:hAnsi="Arial" w:cs="Arial"/>
          <w:b/>
          <w:bCs/>
          <w:color w:val="000000" w:themeColor="text1"/>
          <w:sz w:val="24"/>
          <w:szCs w:val="24"/>
        </w:rPr>
        <w:t>T</w:t>
      </w:r>
      <w:r w:rsidR="00362434" w:rsidRPr="000C6F69">
        <w:rPr>
          <w:rFonts w:ascii="Arial" w:hAnsi="Arial" w:cs="Arial"/>
          <w:b/>
          <w:bCs/>
          <w:color w:val="000000" w:themeColor="text1"/>
          <w:sz w:val="24"/>
          <w:szCs w:val="24"/>
        </w:rPr>
        <w:t xml:space="preserve">ypes of </w:t>
      </w:r>
      <w:r w:rsidR="00857DF7" w:rsidRPr="000C6F69">
        <w:rPr>
          <w:rFonts w:ascii="Arial" w:hAnsi="Arial" w:cs="Arial"/>
          <w:b/>
          <w:bCs/>
          <w:color w:val="000000" w:themeColor="text1"/>
          <w:sz w:val="24"/>
          <w:szCs w:val="24"/>
        </w:rPr>
        <w:t>C</w:t>
      </w:r>
      <w:r w:rsidR="00362434" w:rsidRPr="000C6F69">
        <w:rPr>
          <w:rFonts w:ascii="Arial" w:hAnsi="Arial" w:cs="Arial"/>
          <w:b/>
          <w:bCs/>
          <w:color w:val="000000" w:themeColor="text1"/>
          <w:sz w:val="24"/>
          <w:szCs w:val="24"/>
        </w:rPr>
        <w:t>ommunication</w:t>
      </w:r>
      <w:bookmarkEnd w:id="3"/>
      <w:r w:rsidR="00362434" w:rsidRPr="000C6F69">
        <w:rPr>
          <w:rFonts w:ascii="Arial" w:hAnsi="Arial" w:cs="Arial"/>
          <w:b/>
          <w:bCs/>
          <w:color w:val="000000" w:themeColor="text1"/>
          <w:sz w:val="24"/>
          <w:szCs w:val="24"/>
        </w:rPr>
        <w:t xml:space="preserve"> </w:t>
      </w:r>
    </w:p>
    <w:p w14:paraId="60CB2B74" w14:textId="13D2E8C2" w:rsidR="00683F6D" w:rsidRPr="000C6F69" w:rsidRDefault="0027249A" w:rsidP="005C6B09">
      <w:pPr>
        <w:jc w:val="both"/>
        <w:rPr>
          <w:rFonts w:ascii="Arial" w:hAnsi="Arial" w:cs="Arial"/>
          <w:color w:val="000000" w:themeColor="text1"/>
        </w:rPr>
      </w:pPr>
      <w:r w:rsidRPr="000C6F69">
        <w:rPr>
          <w:rFonts w:ascii="Arial" w:hAnsi="Arial" w:cs="Arial"/>
          <w:color w:val="000000" w:themeColor="text1"/>
        </w:rPr>
        <w:t xml:space="preserve">There are basic types of communication, which are based on the communication process. They are verbal and non-verbal communication. Verbal communication is the process of arranging of words </w:t>
      </w:r>
      <w:r w:rsidR="006C5041" w:rsidRPr="000C6F69">
        <w:rPr>
          <w:rFonts w:ascii="Arial" w:hAnsi="Arial" w:cs="Arial"/>
          <w:color w:val="000000" w:themeColor="text1"/>
        </w:rPr>
        <w:t xml:space="preserve">in way that will make sense and pass across an intended message </w:t>
      </w:r>
      <w:r w:rsidRPr="000C6F69">
        <w:rPr>
          <w:rFonts w:ascii="Arial" w:hAnsi="Arial" w:cs="Arial"/>
          <w:color w:val="000000" w:themeColor="text1"/>
        </w:rPr>
        <w:t>(Woodford, Gerloff and Cummins, 2002)</w:t>
      </w:r>
      <w:r w:rsidR="006C5041" w:rsidRPr="000C6F69">
        <w:rPr>
          <w:rFonts w:ascii="Arial" w:hAnsi="Arial" w:cs="Arial"/>
          <w:color w:val="000000" w:themeColor="text1"/>
        </w:rPr>
        <w:t xml:space="preserve">. This is also done according to the rules of grammar. Non-verbal communication on the other hand does not require the utilization of words. However, the means of communication is through signals, motions, vocal inflections etc. to pass across the message. It is worthy to note that non-verbal communication is not as structured as verbal communication. However, it is viewed by some individuals as a more genuine way of communication as a result of this and also the fact that it carries with it a lot of feelings and emotions when trying to pass across the message (Woodford, Gerloff and Cummins, 2002). </w:t>
      </w:r>
    </w:p>
    <w:p w14:paraId="7AE4376E" w14:textId="202F7D89" w:rsidR="006C5041" w:rsidRPr="000C6F69" w:rsidRDefault="006C5041" w:rsidP="005C6B09">
      <w:pPr>
        <w:jc w:val="both"/>
        <w:rPr>
          <w:rFonts w:ascii="Arial" w:hAnsi="Arial" w:cs="Arial"/>
          <w:color w:val="000000" w:themeColor="text1"/>
        </w:rPr>
      </w:pPr>
    </w:p>
    <w:p w14:paraId="58EFACF0" w14:textId="2E18D518" w:rsidR="006C5041" w:rsidRPr="000C6F69" w:rsidRDefault="006C5041" w:rsidP="005C6B09">
      <w:pPr>
        <w:jc w:val="both"/>
        <w:rPr>
          <w:rFonts w:ascii="Arial" w:hAnsi="Arial" w:cs="Arial"/>
          <w:color w:val="000000" w:themeColor="text1"/>
        </w:rPr>
      </w:pPr>
      <w:r w:rsidRPr="000C6F69">
        <w:rPr>
          <w:rFonts w:ascii="Arial" w:hAnsi="Arial" w:cs="Arial"/>
          <w:color w:val="000000" w:themeColor="text1"/>
        </w:rPr>
        <w:t xml:space="preserve">Just as there are types of communication, there are also forms of communication which include intrapersonal communication, interpersonal communication, mass communication and group communication. </w:t>
      </w:r>
    </w:p>
    <w:p w14:paraId="09B3B7B0" w14:textId="4E9A96BB" w:rsidR="006C5041" w:rsidRPr="000C6F69" w:rsidRDefault="006C5041" w:rsidP="005C6B09">
      <w:pPr>
        <w:jc w:val="both"/>
        <w:rPr>
          <w:rFonts w:ascii="Arial" w:hAnsi="Arial" w:cs="Arial"/>
          <w:color w:val="000000" w:themeColor="text1"/>
        </w:rPr>
      </w:pPr>
    </w:p>
    <w:p w14:paraId="1B955BD4" w14:textId="66499964" w:rsidR="006C5041" w:rsidRPr="000C6F69" w:rsidRDefault="006C5041" w:rsidP="005C6B09">
      <w:pPr>
        <w:jc w:val="both"/>
        <w:rPr>
          <w:rFonts w:ascii="Arial" w:hAnsi="Arial" w:cs="Arial"/>
          <w:color w:val="000000" w:themeColor="text1"/>
        </w:rPr>
      </w:pPr>
      <w:r w:rsidRPr="000C6F69">
        <w:rPr>
          <w:rFonts w:ascii="Arial" w:hAnsi="Arial" w:cs="Arial"/>
          <w:color w:val="000000" w:themeColor="text1"/>
        </w:rPr>
        <w:t xml:space="preserve">Interpersonal communication occurs between two individuals and involves a sender of the message and a receiver. It is also characterized by a certain closeness of the individuals communicating and also an interchangeability of the roles of the people involved in the communication. </w:t>
      </w:r>
    </w:p>
    <w:p w14:paraId="308E8877" w14:textId="67160FB9" w:rsidR="006C5041" w:rsidRPr="000C6F69" w:rsidRDefault="006C5041" w:rsidP="005C6B09">
      <w:pPr>
        <w:jc w:val="both"/>
        <w:rPr>
          <w:rFonts w:ascii="Arial" w:hAnsi="Arial" w:cs="Arial"/>
          <w:color w:val="000000" w:themeColor="text1"/>
        </w:rPr>
      </w:pPr>
    </w:p>
    <w:p w14:paraId="54662BE2" w14:textId="7A813C61" w:rsidR="006C5041" w:rsidRPr="000C6F69" w:rsidRDefault="006C5041" w:rsidP="005C6B09">
      <w:pPr>
        <w:jc w:val="both"/>
        <w:rPr>
          <w:rFonts w:ascii="Arial" w:hAnsi="Arial" w:cs="Arial"/>
          <w:color w:val="000000" w:themeColor="text1"/>
        </w:rPr>
      </w:pPr>
      <w:r w:rsidRPr="000C6F69">
        <w:rPr>
          <w:rFonts w:ascii="Arial" w:hAnsi="Arial" w:cs="Arial"/>
          <w:color w:val="000000" w:themeColor="text1"/>
        </w:rPr>
        <w:t xml:space="preserve">Intrapersonal communication is classified as communication that happens internally and involves the processes of </w:t>
      </w:r>
      <w:r w:rsidR="0020452B" w:rsidRPr="000C6F69">
        <w:rPr>
          <w:rFonts w:ascii="Arial" w:hAnsi="Arial" w:cs="Arial"/>
          <w:color w:val="000000" w:themeColor="text1"/>
        </w:rPr>
        <w:t xml:space="preserve">thinking, contemplation and conceptualization. It has </w:t>
      </w:r>
      <w:r w:rsidR="0020452B" w:rsidRPr="000C6F69">
        <w:rPr>
          <w:rFonts w:ascii="Arial" w:hAnsi="Arial" w:cs="Arial"/>
          <w:color w:val="000000" w:themeColor="text1"/>
        </w:rPr>
        <w:lastRenderedPageBreak/>
        <w:t xml:space="preserve">been identified that this form of communication is more common amongst philosophers and thinkers. </w:t>
      </w:r>
    </w:p>
    <w:p w14:paraId="262F67B9" w14:textId="03AADF1B" w:rsidR="0020452B" w:rsidRPr="000C6F69" w:rsidRDefault="0020452B" w:rsidP="005C6B09">
      <w:pPr>
        <w:jc w:val="both"/>
        <w:rPr>
          <w:rFonts w:ascii="Arial" w:hAnsi="Arial" w:cs="Arial"/>
          <w:color w:val="000000" w:themeColor="text1"/>
        </w:rPr>
      </w:pPr>
    </w:p>
    <w:p w14:paraId="4D3DB971" w14:textId="0E250D07" w:rsidR="0020452B" w:rsidRPr="000C6F69" w:rsidRDefault="0020452B" w:rsidP="005C6B09">
      <w:pPr>
        <w:jc w:val="both"/>
        <w:rPr>
          <w:rFonts w:ascii="Arial" w:hAnsi="Arial" w:cs="Arial"/>
          <w:color w:val="000000" w:themeColor="text1"/>
        </w:rPr>
      </w:pPr>
      <w:r w:rsidRPr="000C6F69">
        <w:rPr>
          <w:rFonts w:ascii="Arial" w:hAnsi="Arial" w:cs="Arial"/>
          <w:color w:val="000000" w:themeColor="text1"/>
        </w:rPr>
        <w:t xml:space="preserve">Mass communication is a communication process where the speaker conveying his/her message from a location which is different to where the receivers are. This is mostly carried out through mediums such as the radio, television, internet etc. The receivers are heterogenous and mostly strangers. </w:t>
      </w:r>
    </w:p>
    <w:p w14:paraId="3E71781F" w14:textId="221A080B" w:rsidR="0020452B" w:rsidRPr="000C6F69" w:rsidRDefault="0020452B" w:rsidP="005C6B09">
      <w:pPr>
        <w:jc w:val="both"/>
        <w:rPr>
          <w:rFonts w:ascii="Arial" w:hAnsi="Arial" w:cs="Arial"/>
          <w:color w:val="000000" w:themeColor="text1"/>
        </w:rPr>
      </w:pPr>
    </w:p>
    <w:p w14:paraId="5BB34C1C" w14:textId="2F98ECE6" w:rsidR="0020452B" w:rsidRPr="000C6F69" w:rsidRDefault="0020452B" w:rsidP="005C6B09">
      <w:pPr>
        <w:jc w:val="both"/>
        <w:rPr>
          <w:rFonts w:ascii="Arial" w:hAnsi="Arial" w:cs="Arial"/>
          <w:color w:val="000000" w:themeColor="text1"/>
        </w:rPr>
      </w:pPr>
      <w:r w:rsidRPr="000C6F69">
        <w:rPr>
          <w:rFonts w:ascii="Arial" w:hAnsi="Arial" w:cs="Arial"/>
          <w:color w:val="000000" w:themeColor="text1"/>
        </w:rPr>
        <w:t xml:space="preserve">Group communication is when more than two people communicate to each other. They are either formal or informal groups and this in addition to the size and dynamics of the group determine the communication process. It is worthy to note that group communication has benefits such as aiding in reaching a collective decision over decisions which affect a lot of people. </w:t>
      </w:r>
    </w:p>
    <w:p w14:paraId="23B18D2F" w14:textId="77777777" w:rsidR="0027249A" w:rsidRPr="000C6F69" w:rsidRDefault="0027249A" w:rsidP="005C6B09">
      <w:pPr>
        <w:jc w:val="both"/>
        <w:rPr>
          <w:rFonts w:ascii="Arial" w:hAnsi="Arial" w:cs="Arial"/>
          <w:color w:val="000000" w:themeColor="text1"/>
        </w:rPr>
      </w:pPr>
    </w:p>
    <w:p w14:paraId="5CB627B8" w14:textId="6123416B" w:rsidR="00362434" w:rsidRPr="000C6F69" w:rsidRDefault="00362434" w:rsidP="005C6B09">
      <w:pPr>
        <w:pStyle w:val="Heading2"/>
        <w:jc w:val="both"/>
        <w:rPr>
          <w:rFonts w:ascii="Arial" w:hAnsi="Arial" w:cs="Arial"/>
          <w:b/>
          <w:bCs/>
          <w:color w:val="000000" w:themeColor="text1"/>
          <w:sz w:val="24"/>
          <w:szCs w:val="24"/>
        </w:rPr>
      </w:pPr>
      <w:bookmarkStart w:id="4" w:name="_Toc29221407"/>
      <w:r w:rsidRPr="000C6F69">
        <w:rPr>
          <w:rFonts w:ascii="Arial" w:hAnsi="Arial" w:cs="Arial"/>
          <w:b/>
          <w:bCs/>
          <w:color w:val="000000" w:themeColor="text1"/>
          <w:sz w:val="24"/>
          <w:szCs w:val="24"/>
        </w:rPr>
        <w:t xml:space="preserve">Theories </w:t>
      </w:r>
      <w:r w:rsidR="0010526B" w:rsidRPr="000C6F69">
        <w:rPr>
          <w:rFonts w:ascii="Arial" w:hAnsi="Arial" w:cs="Arial"/>
          <w:b/>
          <w:bCs/>
          <w:color w:val="000000" w:themeColor="text1"/>
          <w:sz w:val="24"/>
          <w:szCs w:val="24"/>
        </w:rPr>
        <w:t xml:space="preserve">and Models </w:t>
      </w:r>
      <w:r w:rsidRPr="000C6F69">
        <w:rPr>
          <w:rFonts w:ascii="Arial" w:hAnsi="Arial" w:cs="Arial"/>
          <w:b/>
          <w:bCs/>
          <w:color w:val="000000" w:themeColor="text1"/>
          <w:sz w:val="24"/>
          <w:szCs w:val="24"/>
        </w:rPr>
        <w:t xml:space="preserve">of </w:t>
      </w:r>
      <w:r w:rsidR="00857DF7" w:rsidRPr="000C6F69">
        <w:rPr>
          <w:rFonts w:ascii="Arial" w:hAnsi="Arial" w:cs="Arial"/>
          <w:b/>
          <w:bCs/>
          <w:color w:val="000000" w:themeColor="text1"/>
          <w:sz w:val="24"/>
          <w:szCs w:val="24"/>
        </w:rPr>
        <w:t>C</w:t>
      </w:r>
      <w:r w:rsidRPr="000C6F69">
        <w:rPr>
          <w:rFonts w:ascii="Arial" w:hAnsi="Arial" w:cs="Arial"/>
          <w:b/>
          <w:bCs/>
          <w:color w:val="000000" w:themeColor="text1"/>
          <w:sz w:val="24"/>
          <w:szCs w:val="24"/>
        </w:rPr>
        <w:t>ommunication</w:t>
      </w:r>
      <w:bookmarkEnd w:id="4"/>
      <w:r w:rsidRPr="000C6F69">
        <w:rPr>
          <w:rFonts w:ascii="Arial" w:hAnsi="Arial" w:cs="Arial"/>
          <w:b/>
          <w:bCs/>
          <w:color w:val="000000" w:themeColor="text1"/>
          <w:sz w:val="24"/>
          <w:szCs w:val="24"/>
        </w:rPr>
        <w:t xml:space="preserve"> </w:t>
      </w:r>
    </w:p>
    <w:p w14:paraId="63DC1928" w14:textId="2FE602BB" w:rsidR="0010526B" w:rsidRPr="000C6F69" w:rsidRDefault="003A4EC1" w:rsidP="005C6B09">
      <w:pPr>
        <w:jc w:val="both"/>
        <w:rPr>
          <w:rFonts w:ascii="Arial" w:hAnsi="Arial" w:cs="Arial"/>
          <w:color w:val="000000" w:themeColor="text1"/>
        </w:rPr>
      </w:pPr>
      <w:r w:rsidRPr="000C6F69">
        <w:rPr>
          <w:rFonts w:ascii="Arial" w:hAnsi="Arial" w:cs="Arial"/>
          <w:color w:val="000000" w:themeColor="text1"/>
        </w:rPr>
        <w:t xml:space="preserve">In order to properly elucidate on the topic of communication, theories and models are used. A theory presents </w:t>
      </w:r>
      <w:r w:rsidR="0023507F" w:rsidRPr="000C6F69">
        <w:rPr>
          <w:rFonts w:ascii="Arial" w:hAnsi="Arial" w:cs="Arial"/>
          <w:color w:val="000000" w:themeColor="text1"/>
        </w:rPr>
        <w:t xml:space="preserve">an experience or event so as to comprehend why something operates the way it does (Foss, Foss and Griffin, 1999). Models are also a representation of the </w:t>
      </w:r>
      <w:r w:rsidR="0010526B" w:rsidRPr="000C6F69">
        <w:rPr>
          <w:rFonts w:ascii="Arial" w:hAnsi="Arial" w:cs="Arial"/>
          <w:color w:val="000000" w:themeColor="text1"/>
        </w:rPr>
        <w:t xml:space="preserve">operations of certain things. According to Craig (1999), theories of communication include rhetorical, semiotic, phenomenological, cybernetic, socio-psychological, socio-cultural and critical. Models of communication are utilized to explain the human communication process and include Shannon and Weaver, Schramm, and the Berlo Models of communication. </w:t>
      </w:r>
    </w:p>
    <w:p w14:paraId="26038AA4" w14:textId="70EA83BA" w:rsidR="0010526B" w:rsidRPr="000C6F69" w:rsidRDefault="0010526B" w:rsidP="005C6B09">
      <w:pPr>
        <w:jc w:val="both"/>
        <w:rPr>
          <w:rFonts w:ascii="Arial" w:hAnsi="Arial" w:cs="Arial"/>
          <w:color w:val="000000" w:themeColor="text1"/>
        </w:rPr>
      </w:pPr>
    </w:p>
    <w:p w14:paraId="6FCC61B7" w14:textId="45CFF90F" w:rsidR="0010526B" w:rsidRPr="000C6F69" w:rsidRDefault="0010526B" w:rsidP="005C6B09">
      <w:pPr>
        <w:jc w:val="both"/>
        <w:rPr>
          <w:rFonts w:ascii="Arial" w:hAnsi="Arial" w:cs="Arial"/>
          <w:color w:val="000000" w:themeColor="text1"/>
        </w:rPr>
      </w:pPr>
      <w:r w:rsidRPr="000C6F69">
        <w:rPr>
          <w:rFonts w:ascii="Arial" w:hAnsi="Arial" w:cs="Arial"/>
          <w:color w:val="000000" w:themeColor="text1"/>
        </w:rPr>
        <w:t>According to the Shannon and Weaver model of communication, the flow of communication occurs through a medium and consequently portrays conduction of information “from a transmitter to a receiver as the primary activity of a medium” (</w:t>
      </w:r>
      <w:proofErr w:type="spellStart"/>
      <w:r w:rsidR="00D73403" w:rsidRPr="000C6F69">
        <w:rPr>
          <w:rFonts w:ascii="Arial" w:hAnsi="Arial" w:cs="Arial"/>
          <w:color w:val="000000" w:themeColor="text1"/>
        </w:rPr>
        <w:t>Amudavalli</w:t>
      </w:r>
      <w:proofErr w:type="spellEnd"/>
      <w:r w:rsidR="00D73403" w:rsidRPr="000C6F69">
        <w:rPr>
          <w:rFonts w:ascii="Arial" w:hAnsi="Arial" w:cs="Arial"/>
          <w:color w:val="000000" w:themeColor="text1"/>
        </w:rPr>
        <w:t xml:space="preserve">, n.d.) it is noteworthy that this model has faced some criticisms for its depiction of communication inside a medium as being direct and unidirectional, as opposed to reality whereby this is not the case. </w:t>
      </w:r>
    </w:p>
    <w:p w14:paraId="59665B75" w14:textId="56927BDB" w:rsidR="0020452B" w:rsidRPr="000C6F69" w:rsidRDefault="0020452B" w:rsidP="005C6B09">
      <w:pPr>
        <w:jc w:val="both"/>
        <w:rPr>
          <w:rFonts w:ascii="Arial" w:hAnsi="Arial" w:cs="Arial"/>
          <w:color w:val="000000" w:themeColor="text1"/>
        </w:rPr>
      </w:pPr>
    </w:p>
    <w:p w14:paraId="4CA65E5E" w14:textId="63B641B6" w:rsidR="00D73403" w:rsidRPr="000C6F69" w:rsidRDefault="00D73403" w:rsidP="005C6B09">
      <w:pPr>
        <w:jc w:val="both"/>
        <w:rPr>
          <w:rFonts w:ascii="Arial" w:hAnsi="Arial" w:cs="Arial"/>
          <w:color w:val="000000" w:themeColor="text1"/>
        </w:rPr>
      </w:pPr>
      <w:r w:rsidRPr="000C6F69">
        <w:rPr>
          <w:rFonts w:ascii="Arial" w:hAnsi="Arial" w:cs="Arial"/>
          <w:color w:val="000000" w:themeColor="text1"/>
        </w:rPr>
        <w:t>According to the Berlo Model of communication, the most important requirement for the transmission of information are the sender and receiver. In order for the message to be properly sent and received, the communication skills of those involved have to be good. Hence, the communication improves with an improvement in the skills of the participants. The model also makes use of the SMCR patter which stands for source, message, channel, and receiver. This model has also been criticized for its lack of feedback and the lack of a</w:t>
      </w:r>
      <w:r w:rsidR="00542BA3" w:rsidRPr="000C6F69">
        <w:rPr>
          <w:rFonts w:ascii="Arial" w:hAnsi="Arial" w:cs="Arial"/>
          <w:color w:val="000000" w:themeColor="text1"/>
        </w:rPr>
        <w:t xml:space="preserve"> mention of barriers such as noise in communication. </w:t>
      </w:r>
    </w:p>
    <w:p w14:paraId="6203BF5A" w14:textId="44D0D08A" w:rsidR="00542BA3" w:rsidRPr="000C6F69" w:rsidRDefault="00542BA3" w:rsidP="005C6B09">
      <w:pPr>
        <w:jc w:val="both"/>
        <w:rPr>
          <w:rFonts w:ascii="Arial" w:hAnsi="Arial" w:cs="Arial"/>
          <w:color w:val="000000" w:themeColor="text1"/>
        </w:rPr>
      </w:pPr>
    </w:p>
    <w:p w14:paraId="19DD06BE" w14:textId="65DFC07B" w:rsidR="00542BA3" w:rsidRPr="000C6F69" w:rsidRDefault="00542BA3" w:rsidP="005C6B09">
      <w:pPr>
        <w:jc w:val="both"/>
        <w:rPr>
          <w:rFonts w:ascii="Arial" w:hAnsi="Arial" w:cs="Arial"/>
          <w:color w:val="000000" w:themeColor="text1"/>
        </w:rPr>
      </w:pPr>
      <w:r w:rsidRPr="000C6F69">
        <w:rPr>
          <w:rFonts w:ascii="Arial" w:hAnsi="Arial" w:cs="Arial"/>
          <w:color w:val="000000" w:themeColor="text1"/>
        </w:rPr>
        <w:t>According to S</w:t>
      </w:r>
      <w:r w:rsidR="007011CF" w:rsidRPr="000C6F69">
        <w:rPr>
          <w:rFonts w:ascii="Arial" w:hAnsi="Arial" w:cs="Arial"/>
          <w:color w:val="000000" w:themeColor="text1"/>
        </w:rPr>
        <w:t>c</w:t>
      </w:r>
      <w:r w:rsidRPr="000C6F69">
        <w:rPr>
          <w:rFonts w:ascii="Arial" w:hAnsi="Arial" w:cs="Arial"/>
          <w:color w:val="000000" w:themeColor="text1"/>
        </w:rPr>
        <w:t xml:space="preserve">hramm (1955), the communication process is endless and consequently has no beginning and no end. It also identifies the process of understanding a message as being unique to every individual as a result of the </w:t>
      </w:r>
      <w:r w:rsidR="007011CF" w:rsidRPr="000C6F69">
        <w:rPr>
          <w:rFonts w:ascii="Arial" w:hAnsi="Arial" w:cs="Arial"/>
          <w:color w:val="000000" w:themeColor="text1"/>
        </w:rPr>
        <w:t>p</w:t>
      </w:r>
      <w:r w:rsidRPr="000C6F69">
        <w:rPr>
          <w:rFonts w:ascii="Arial" w:hAnsi="Arial" w:cs="Arial"/>
          <w:color w:val="000000" w:themeColor="text1"/>
        </w:rPr>
        <w:t xml:space="preserve">resence of semantic noise like cultural differences, education levels and socioeconomics. </w:t>
      </w:r>
    </w:p>
    <w:p w14:paraId="64FFE025" w14:textId="77777777" w:rsidR="00D73403" w:rsidRPr="000C6F69" w:rsidRDefault="00D73403" w:rsidP="005C6B09">
      <w:pPr>
        <w:jc w:val="both"/>
        <w:rPr>
          <w:rFonts w:ascii="Arial" w:hAnsi="Arial" w:cs="Arial"/>
          <w:color w:val="000000" w:themeColor="text1"/>
        </w:rPr>
      </w:pPr>
    </w:p>
    <w:p w14:paraId="28BD4C76" w14:textId="552FB689" w:rsidR="00362434" w:rsidRPr="000C6F69" w:rsidRDefault="00542BA3" w:rsidP="005C6B09">
      <w:pPr>
        <w:pStyle w:val="Heading2"/>
        <w:jc w:val="both"/>
        <w:rPr>
          <w:rFonts w:ascii="Arial" w:hAnsi="Arial" w:cs="Arial"/>
          <w:b/>
          <w:bCs/>
          <w:color w:val="000000" w:themeColor="text1"/>
          <w:sz w:val="24"/>
          <w:szCs w:val="24"/>
        </w:rPr>
      </w:pPr>
      <w:bookmarkStart w:id="5" w:name="_Toc29221408"/>
      <w:r w:rsidRPr="000C6F69">
        <w:rPr>
          <w:rFonts w:ascii="Arial" w:hAnsi="Arial" w:cs="Arial"/>
          <w:b/>
          <w:bCs/>
          <w:color w:val="000000" w:themeColor="text1"/>
          <w:sz w:val="24"/>
          <w:szCs w:val="24"/>
        </w:rPr>
        <w:t>E</w:t>
      </w:r>
      <w:r w:rsidR="00362434" w:rsidRPr="000C6F69">
        <w:rPr>
          <w:rFonts w:ascii="Arial" w:hAnsi="Arial" w:cs="Arial"/>
          <w:b/>
          <w:bCs/>
          <w:color w:val="000000" w:themeColor="text1"/>
          <w:sz w:val="24"/>
          <w:szCs w:val="24"/>
        </w:rPr>
        <w:t xml:space="preserve">ffective </w:t>
      </w:r>
      <w:r w:rsidRPr="000C6F69">
        <w:rPr>
          <w:rFonts w:ascii="Arial" w:hAnsi="Arial" w:cs="Arial"/>
          <w:b/>
          <w:bCs/>
          <w:color w:val="000000" w:themeColor="text1"/>
          <w:sz w:val="24"/>
          <w:szCs w:val="24"/>
        </w:rPr>
        <w:t>C</w:t>
      </w:r>
      <w:r w:rsidR="00362434" w:rsidRPr="000C6F69">
        <w:rPr>
          <w:rFonts w:ascii="Arial" w:hAnsi="Arial" w:cs="Arial"/>
          <w:b/>
          <w:bCs/>
          <w:color w:val="000000" w:themeColor="text1"/>
          <w:sz w:val="24"/>
          <w:szCs w:val="24"/>
        </w:rPr>
        <w:t>ommunication</w:t>
      </w:r>
      <w:bookmarkEnd w:id="5"/>
      <w:r w:rsidR="00362434" w:rsidRPr="000C6F69">
        <w:rPr>
          <w:rFonts w:ascii="Arial" w:hAnsi="Arial" w:cs="Arial"/>
          <w:b/>
          <w:bCs/>
          <w:color w:val="000000" w:themeColor="text1"/>
          <w:sz w:val="24"/>
          <w:szCs w:val="24"/>
        </w:rPr>
        <w:t xml:space="preserve"> </w:t>
      </w:r>
    </w:p>
    <w:p w14:paraId="227A7C04" w14:textId="00E12368" w:rsidR="00542BA3" w:rsidRPr="000C6F69" w:rsidRDefault="00542BA3" w:rsidP="005C6B09">
      <w:pPr>
        <w:pStyle w:val="Heading3"/>
        <w:jc w:val="both"/>
        <w:rPr>
          <w:rFonts w:ascii="Arial" w:hAnsi="Arial" w:cs="Arial"/>
          <w:b/>
          <w:bCs/>
          <w:color w:val="000000" w:themeColor="text1"/>
        </w:rPr>
      </w:pPr>
      <w:bookmarkStart w:id="6" w:name="_Toc29221409"/>
      <w:r w:rsidRPr="000C6F69">
        <w:rPr>
          <w:rFonts w:ascii="Arial" w:hAnsi="Arial" w:cs="Arial"/>
          <w:b/>
          <w:bCs/>
          <w:color w:val="000000" w:themeColor="text1"/>
        </w:rPr>
        <w:t>The importance of Effective Communication</w:t>
      </w:r>
      <w:bookmarkEnd w:id="6"/>
      <w:r w:rsidRPr="000C6F69">
        <w:rPr>
          <w:rFonts w:ascii="Arial" w:hAnsi="Arial" w:cs="Arial"/>
          <w:b/>
          <w:bCs/>
          <w:color w:val="000000" w:themeColor="text1"/>
        </w:rPr>
        <w:t xml:space="preserve"> </w:t>
      </w:r>
    </w:p>
    <w:p w14:paraId="58180786" w14:textId="7AF8BD34" w:rsidR="00542BA3" w:rsidRPr="000C6F69" w:rsidRDefault="00912E4A" w:rsidP="005C6B09">
      <w:pPr>
        <w:jc w:val="both"/>
        <w:rPr>
          <w:rFonts w:ascii="Arial" w:hAnsi="Arial" w:cs="Arial"/>
          <w:color w:val="000000" w:themeColor="text1"/>
        </w:rPr>
      </w:pPr>
      <w:r w:rsidRPr="000C6F69">
        <w:rPr>
          <w:rFonts w:ascii="Arial" w:hAnsi="Arial" w:cs="Arial"/>
          <w:color w:val="000000" w:themeColor="text1"/>
        </w:rPr>
        <w:t xml:space="preserve">Humans are social beings who have to socialize and mingle with each other. This means that communication is absolutely necessary and most be utilized for socializing. The workplace is an avenue for socialization and communication with the </w:t>
      </w:r>
      <w:r w:rsidRPr="000C6F69">
        <w:rPr>
          <w:rFonts w:ascii="Arial" w:hAnsi="Arial" w:cs="Arial"/>
          <w:color w:val="000000" w:themeColor="text1"/>
        </w:rPr>
        <w:lastRenderedPageBreak/>
        <w:t xml:space="preserve">aim of achieving organizational goals and objectives. It is worthy to note that the transmission of information and how it is transmitted has an impact on the way in which the message will be received and consequently how instructions will be carried out in the office. It is therefore highly important for communication in the workplace to be effective. </w:t>
      </w:r>
    </w:p>
    <w:p w14:paraId="337F7837" w14:textId="3C33A76E" w:rsidR="00912E4A" w:rsidRPr="000C6F69" w:rsidRDefault="00912E4A" w:rsidP="005C6B09">
      <w:pPr>
        <w:jc w:val="both"/>
        <w:rPr>
          <w:rFonts w:ascii="Arial" w:hAnsi="Arial" w:cs="Arial"/>
          <w:color w:val="000000" w:themeColor="text1"/>
        </w:rPr>
      </w:pPr>
    </w:p>
    <w:p w14:paraId="24AAEB73" w14:textId="72CFC8A3" w:rsidR="00912E4A" w:rsidRPr="000C6F69" w:rsidRDefault="00912E4A" w:rsidP="005C6B09">
      <w:pPr>
        <w:jc w:val="both"/>
        <w:rPr>
          <w:rFonts w:ascii="Arial" w:hAnsi="Arial" w:cs="Arial"/>
          <w:color w:val="000000" w:themeColor="text1"/>
        </w:rPr>
      </w:pPr>
      <w:r w:rsidRPr="000C6F69">
        <w:rPr>
          <w:rFonts w:ascii="Arial" w:hAnsi="Arial" w:cs="Arial"/>
          <w:color w:val="000000" w:themeColor="text1"/>
        </w:rPr>
        <w:t xml:space="preserve">An example of the importance of </w:t>
      </w:r>
      <w:r w:rsidR="008B388F" w:rsidRPr="000C6F69">
        <w:rPr>
          <w:rFonts w:ascii="Arial" w:hAnsi="Arial" w:cs="Arial"/>
          <w:color w:val="000000" w:themeColor="text1"/>
        </w:rPr>
        <w:t xml:space="preserve">effective communication is the case study of Mary and her daughter. It was clear that the communication was not effective because despite Mary’s calming words to her daughter, there was not visible positive impact on her daughter. It could be deduced that a reason for this was the fact that she was not focused on her daughter and it showed that she wasn’t actively listening to her daughter’s complaints. What she could have done was to actively listen to her daughter and showed he empathy. </w:t>
      </w:r>
    </w:p>
    <w:p w14:paraId="2850FEDE" w14:textId="464E429F" w:rsidR="008B388F" w:rsidRPr="000C6F69" w:rsidRDefault="008B388F" w:rsidP="005C6B09">
      <w:pPr>
        <w:jc w:val="both"/>
        <w:rPr>
          <w:rFonts w:ascii="Arial" w:hAnsi="Arial" w:cs="Arial"/>
          <w:color w:val="000000" w:themeColor="text1"/>
        </w:rPr>
      </w:pPr>
    </w:p>
    <w:p w14:paraId="0B9AA0E2" w14:textId="44ECD7A6" w:rsidR="008B388F" w:rsidRPr="000C6F69" w:rsidRDefault="008B388F" w:rsidP="005C6B09">
      <w:pPr>
        <w:jc w:val="both"/>
        <w:rPr>
          <w:rFonts w:ascii="Arial" w:hAnsi="Arial" w:cs="Arial"/>
          <w:color w:val="000000" w:themeColor="text1"/>
        </w:rPr>
      </w:pPr>
      <w:r w:rsidRPr="000C6F69">
        <w:rPr>
          <w:rFonts w:ascii="Arial" w:hAnsi="Arial" w:cs="Arial"/>
          <w:color w:val="000000" w:themeColor="text1"/>
        </w:rPr>
        <w:t xml:space="preserve">Consequently, it is also noteworthy that effective communication may suffer from some barriers which make it difficult to communicate such as issues with the sender, issues with the receiver and issues with comprehension of the message. However, in order for the communication process to be effective, there has to be active listening from both parties. Bowman (2018) notes that active listening has to do with the deliberate alertness and attentiveness to messages that are transmitted. </w:t>
      </w:r>
    </w:p>
    <w:p w14:paraId="25F46502" w14:textId="77777777" w:rsidR="007011CF" w:rsidRPr="000C6F69" w:rsidRDefault="007011CF" w:rsidP="005C6B09">
      <w:pPr>
        <w:jc w:val="both"/>
        <w:rPr>
          <w:rFonts w:ascii="Arial" w:hAnsi="Arial" w:cs="Arial"/>
          <w:color w:val="000000" w:themeColor="text1"/>
        </w:rPr>
      </w:pPr>
    </w:p>
    <w:p w14:paraId="28E5F0C3" w14:textId="38E99B68" w:rsidR="00542BA3" w:rsidRPr="000C6F69" w:rsidRDefault="00542BA3" w:rsidP="005C6B09">
      <w:pPr>
        <w:pStyle w:val="Heading3"/>
        <w:jc w:val="both"/>
        <w:rPr>
          <w:rFonts w:ascii="Arial" w:hAnsi="Arial" w:cs="Arial"/>
          <w:b/>
          <w:bCs/>
          <w:color w:val="000000" w:themeColor="text1"/>
        </w:rPr>
      </w:pPr>
      <w:bookmarkStart w:id="7" w:name="_Toc29221410"/>
      <w:r w:rsidRPr="000C6F69">
        <w:rPr>
          <w:rFonts w:ascii="Arial" w:hAnsi="Arial" w:cs="Arial"/>
          <w:b/>
          <w:bCs/>
          <w:color w:val="000000" w:themeColor="text1"/>
        </w:rPr>
        <w:t>How to Make Communication Effective in an Organization</w:t>
      </w:r>
      <w:bookmarkEnd w:id="7"/>
      <w:r w:rsidRPr="000C6F69">
        <w:rPr>
          <w:rFonts w:ascii="Arial" w:hAnsi="Arial" w:cs="Arial"/>
          <w:b/>
          <w:bCs/>
          <w:color w:val="000000" w:themeColor="text1"/>
        </w:rPr>
        <w:t xml:space="preserve"> </w:t>
      </w:r>
    </w:p>
    <w:p w14:paraId="19803AD7" w14:textId="77777777" w:rsidR="00C27EF3" w:rsidRPr="000C6F69" w:rsidRDefault="007011CF" w:rsidP="005C6B09">
      <w:pPr>
        <w:jc w:val="both"/>
        <w:rPr>
          <w:rFonts w:ascii="Arial" w:hAnsi="Arial" w:cs="Arial"/>
          <w:color w:val="000000" w:themeColor="text1"/>
        </w:rPr>
      </w:pPr>
      <w:r w:rsidRPr="000C6F69">
        <w:rPr>
          <w:rFonts w:ascii="Arial" w:hAnsi="Arial" w:cs="Arial"/>
          <w:color w:val="000000" w:themeColor="text1"/>
        </w:rPr>
        <w:t>In the workplace, effective communication is important because it aids in team building, growth of the organization, increase in motivation levels for staff and increase in productivity. The benefits of effective communication are long-reaching and have positive impacts on the operations of the organization. In order to make an organization to have effective communication, it is important for the barriers of effective communication to first be identified. These barriers include environmental and physical barriers, semantic barriers and cultural barriers</w:t>
      </w:r>
      <w:r w:rsidR="00C27EF3" w:rsidRPr="000C6F69">
        <w:rPr>
          <w:rFonts w:ascii="Arial" w:hAnsi="Arial" w:cs="Arial"/>
          <w:color w:val="000000" w:themeColor="text1"/>
        </w:rPr>
        <w:t xml:space="preserve"> (</w:t>
      </w:r>
      <w:proofErr w:type="spellStart"/>
      <w:r w:rsidR="00C27EF3" w:rsidRPr="000C6F69">
        <w:rPr>
          <w:rFonts w:ascii="Arial" w:hAnsi="Arial" w:cs="Arial"/>
          <w:color w:val="000000" w:themeColor="text1"/>
        </w:rPr>
        <w:t>Zained</w:t>
      </w:r>
      <w:proofErr w:type="spellEnd"/>
      <w:r w:rsidR="00C27EF3" w:rsidRPr="000C6F69">
        <w:rPr>
          <w:rFonts w:ascii="Arial" w:hAnsi="Arial" w:cs="Arial"/>
          <w:color w:val="000000" w:themeColor="text1"/>
        </w:rPr>
        <w:t>, 2010)</w:t>
      </w:r>
      <w:r w:rsidRPr="000C6F69">
        <w:rPr>
          <w:rFonts w:ascii="Arial" w:hAnsi="Arial" w:cs="Arial"/>
          <w:color w:val="000000" w:themeColor="text1"/>
        </w:rPr>
        <w:t>.</w:t>
      </w:r>
    </w:p>
    <w:p w14:paraId="1C9F45C0" w14:textId="77777777" w:rsidR="00C27EF3" w:rsidRPr="000C6F69" w:rsidRDefault="00C27EF3" w:rsidP="005C6B09">
      <w:pPr>
        <w:jc w:val="both"/>
        <w:rPr>
          <w:rFonts w:ascii="Arial" w:hAnsi="Arial" w:cs="Arial"/>
          <w:color w:val="000000" w:themeColor="text1"/>
        </w:rPr>
      </w:pPr>
    </w:p>
    <w:p w14:paraId="0C5F0597" w14:textId="4C86A4E8" w:rsidR="006C5041" w:rsidRPr="000C6F69" w:rsidRDefault="00C27EF3" w:rsidP="005C6B09">
      <w:pPr>
        <w:jc w:val="both"/>
        <w:rPr>
          <w:rFonts w:ascii="Arial" w:hAnsi="Arial" w:cs="Arial"/>
          <w:color w:val="000000" w:themeColor="text1"/>
        </w:rPr>
      </w:pPr>
      <w:r w:rsidRPr="000C6F69">
        <w:rPr>
          <w:rFonts w:ascii="Arial" w:hAnsi="Arial" w:cs="Arial"/>
          <w:color w:val="000000" w:themeColor="text1"/>
        </w:rPr>
        <w:t xml:space="preserve">In order to make communication effective, the above-mentioned barriers must be identified and rooted out. </w:t>
      </w:r>
      <w:r w:rsidR="007011CF" w:rsidRPr="000C6F69">
        <w:rPr>
          <w:rFonts w:ascii="Arial" w:hAnsi="Arial" w:cs="Arial"/>
          <w:color w:val="000000" w:themeColor="text1"/>
        </w:rPr>
        <w:t xml:space="preserve"> </w:t>
      </w:r>
      <w:r w:rsidRPr="000C6F69">
        <w:rPr>
          <w:rFonts w:ascii="Arial" w:hAnsi="Arial" w:cs="Arial"/>
          <w:color w:val="000000" w:themeColor="text1"/>
        </w:rPr>
        <w:t xml:space="preserve">One method of doing this is by eliminating variations in opinions of individuals within the organization through training. This might be confusing due to the fact that every individual is entitled to his/her opinion. The opinions formed here are as a result of differences in qualifications, culture, knowledge etc. Providing adequate training and development to members of staff to make them see where they may not be communicating effectively as a result of their biases and barriers is a good method of making communication effective. </w:t>
      </w:r>
    </w:p>
    <w:p w14:paraId="7627F81D" w14:textId="76666592" w:rsidR="007011CF" w:rsidRPr="000C6F69" w:rsidRDefault="007011CF" w:rsidP="005C6B09">
      <w:pPr>
        <w:jc w:val="both"/>
        <w:rPr>
          <w:rFonts w:ascii="Arial" w:hAnsi="Arial" w:cs="Arial"/>
          <w:color w:val="000000" w:themeColor="text1"/>
        </w:rPr>
      </w:pPr>
    </w:p>
    <w:p w14:paraId="0363E8C0" w14:textId="33A38470" w:rsidR="007011CF" w:rsidRPr="000C6F69" w:rsidRDefault="00C27EF3" w:rsidP="005C6B09">
      <w:pPr>
        <w:jc w:val="both"/>
        <w:rPr>
          <w:rFonts w:ascii="Arial" w:hAnsi="Arial" w:cs="Arial"/>
          <w:color w:val="000000" w:themeColor="text1"/>
        </w:rPr>
      </w:pPr>
      <w:r w:rsidRPr="000C6F69">
        <w:rPr>
          <w:rFonts w:ascii="Arial" w:hAnsi="Arial" w:cs="Arial"/>
          <w:color w:val="000000" w:themeColor="text1"/>
        </w:rPr>
        <w:t>Another method of introducing effective communication is through the encouragement of active listening by members of staff. This is an important communication skill due to the fact that it enables the receiver of the message to fully comprehend the message. This reduces miscommunication and improves the relationships of members of staff.</w:t>
      </w:r>
    </w:p>
    <w:p w14:paraId="231C8931" w14:textId="18C7E1BD" w:rsidR="00620C92" w:rsidRPr="000C6F69" w:rsidRDefault="00620C92" w:rsidP="005C6B09">
      <w:pPr>
        <w:jc w:val="both"/>
        <w:rPr>
          <w:rFonts w:ascii="Arial" w:hAnsi="Arial" w:cs="Arial"/>
          <w:color w:val="000000" w:themeColor="text1"/>
        </w:rPr>
      </w:pPr>
    </w:p>
    <w:p w14:paraId="758AE024" w14:textId="50F14968" w:rsidR="00620C92" w:rsidRPr="000C6F69" w:rsidRDefault="00620C92" w:rsidP="00620C92">
      <w:pPr>
        <w:pStyle w:val="Heading3"/>
        <w:jc w:val="both"/>
        <w:rPr>
          <w:rFonts w:ascii="Arial" w:hAnsi="Arial" w:cs="Arial"/>
          <w:b/>
          <w:bCs/>
          <w:color w:val="000000" w:themeColor="text1"/>
        </w:rPr>
      </w:pPr>
      <w:bookmarkStart w:id="8" w:name="_Toc29221411"/>
      <w:r w:rsidRPr="000C6F69">
        <w:rPr>
          <w:rFonts w:ascii="Arial" w:hAnsi="Arial" w:cs="Arial"/>
          <w:b/>
          <w:bCs/>
          <w:color w:val="000000" w:themeColor="text1"/>
        </w:rPr>
        <w:t>Effective Communication Strategies</w:t>
      </w:r>
      <w:bookmarkEnd w:id="8"/>
      <w:r w:rsidRPr="000C6F69">
        <w:rPr>
          <w:rFonts w:ascii="Arial" w:hAnsi="Arial" w:cs="Arial"/>
          <w:b/>
          <w:bCs/>
          <w:color w:val="000000" w:themeColor="text1"/>
        </w:rPr>
        <w:t xml:space="preserve"> </w:t>
      </w:r>
    </w:p>
    <w:p w14:paraId="472BC755" w14:textId="68AFFF39" w:rsidR="00620C92" w:rsidRPr="000C6F69" w:rsidRDefault="00AA52F7" w:rsidP="005C6B09">
      <w:pPr>
        <w:jc w:val="both"/>
        <w:rPr>
          <w:rFonts w:ascii="Arial" w:hAnsi="Arial" w:cs="Arial"/>
          <w:color w:val="000000" w:themeColor="text1"/>
        </w:rPr>
      </w:pPr>
      <w:r w:rsidRPr="000C6F69">
        <w:rPr>
          <w:rFonts w:ascii="Arial" w:hAnsi="Arial" w:cs="Arial"/>
          <w:color w:val="000000" w:themeColor="text1"/>
        </w:rPr>
        <w:t xml:space="preserve">The effective communication theories which have been identified by scholars include the 7Cs of communication and the Soler model as proposed by Egan. According to Egan (1975), the Soler Model teaches non-verbal communication as a method for </w:t>
      </w:r>
      <w:r w:rsidRPr="000C6F69">
        <w:rPr>
          <w:rFonts w:ascii="Arial" w:hAnsi="Arial" w:cs="Arial"/>
          <w:color w:val="000000" w:themeColor="text1"/>
        </w:rPr>
        <w:lastRenderedPageBreak/>
        <w:t xml:space="preserve">effective communication. Soler denotes sit squarely, open posture, lean towards the other, eye contact and relax. </w:t>
      </w:r>
    </w:p>
    <w:p w14:paraId="63B6D6CA" w14:textId="77777777" w:rsidR="00C27EF3" w:rsidRPr="000C6F69" w:rsidRDefault="00C27EF3" w:rsidP="005C6B09">
      <w:pPr>
        <w:jc w:val="both"/>
        <w:rPr>
          <w:rFonts w:ascii="Arial" w:hAnsi="Arial" w:cs="Arial"/>
          <w:b/>
          <w:bCs/>
          <w:color w:val="000000" w:themeColor="text1"/>
        </w:rPr>
      </w:pPr>
    </w:p>
    <w:p w14:paraId="660FBE48" w14:textId="1919E2E3" w:rsidR="00362434" w:rsidRPr="000C6F69" w:rsidRDefault="00362434" w:rsidP="005C6B09">
      <w:pPr>
        <w:pStyle w:val="Heading2"/>
        <w:jc w:val="both"/>
        <w:rPr>
          <w:rFonts w:ascii="Arial" w:hAnsi="Arial" w:cs="Arial"/>
          <w:b/>
          <w:bCs/>
          <w:color w:val="000000" w:themeColor="text1"/>
          <w:sz w:val="24"/>
          <w:szCs w:val="24"/>
        </w:rPr>
      </w:pPr>
      <w:bookmarkStart w:id="9" w:name="_Toc29221412"/>
      <w:r w:rsidRPr="000C6F69">
        <w:rPr>
          <w:rFonts w:ascii="Arial" w:hAnsi="Arial" w:cs="Arial"/>
          <w:b/>
          <w:bCs/>
          <w:color w:val="000000" w:themeColor="text1"/>
          <w:sz w:val="24"/>
          <w:szCs w:val="24"/>
        </w:rPr>
        <w:t>Role of culture in communication</w:t>
      </w:r>
      <w:bookmarkEnd w:id="9"/>
      <w:r w:rsidRPr="000C6F69">
        <w:rPr>
          <w:rFonts w:ascii="Arial" w:hAnsi="Arial" w:cs="Arial"/>
          <w:b/>
          <w:bCs/>
          <w:color w:val="000000" w:themeColor="text1"/>
          <w:sz w:val="24"/>
          <w:szCs w:val="24"/>
        </w:rPr>
        <w:t xml:space="preserve"> </w:t>
      </w:r>
    </w:p>
    <w:p w14:paraId="1121EE91" w14:textId="2CF2DD8E" w:rsidR="00C27EF3" w:rsidRPr="000C6F69" w:rsidRDefault="005C6B09" w:rsidP="005C6B09">
      <w:pPr>
        <w:jc w:val="both"/>
        <w:rPr>
          <w:rFonts w:ascii="Arial" w:hAnsi="Arial" w:cs="Arial"/>
        </w:rPr>
      </w:pPr>
      <w:r w:rsidRPr="000C6F69">
        <w:rPr>
          <w:rFonts w:ascii="Arial" w:hAnsi="Arial" w:cs="Arial"/>
        </w:rPr>
        <w:t>Culture and communication are interlinked due to the fact that language plays a major role in communication and is inextricably a part of culture. It is therefore identifiable that the influence of culture on communication and even the way individuals think is critical. According to the theory proposed by Edward Hall, communication is characterized into low-context and high-context styles. Certain cultures are considered high-culture such as Russia, and this means that communication in these cultures is most likely to be indirect and implied, while only a fraction of the actual communication is through the use of words. Low-context cultures however like the Finnish are more explicit and direct (</w:t>
      </w:r>
      <w:proofErr w:type="spellStart"/>
      <w:r w:rsidRPr="000C6F69">
        <w:rPr>
          <w:rFonts w:ascii="Arial" w:hAnsi="Arial" w:cs="Arial"/>
        </w:rPr>
        <w:t>Deresky</w:t>
      </w:r>
      <w:proofErr w:type="spellEnd"/>
      <w:r w:rsidRPr="000C6F69">
        <w:rPr>
          <w:rFonts w:ascii="Arial" w:hAnsi="Arial" w:cs="Arial"/>
        </w:rPr>
        <w:t xml:space="preserve">, 2008). </w:t>
      </w:r>
    </w:p>
    <w:p w14:paraId="7C2A5837" w14:textId="7F8728B1" w:rsidR="005C6B09" w:rsidRPr="000C6F69" w:rsidRDefault="005C6B09" w:rsidP="005C6B09">
      <w:pPr>
        <w:jc w:val="both"/>
        <w:rPr>
          <w:rFonts w:ascii="Arial" w:hAnsi="Arial" w:cs="Arial"/>
        </w:rPr>
      </w:pPr>
    </w:p>
    <w:p w14:paraId="7F311219" w14:textId="0E6CAA66" w:rsidR="005C6B09" w:rsidRPr="000C6F69" w:rsidRDefault="00620C92" w:rsidP="005C6B09">
      <w:pPr>
        <w:jc w:val="both"/>
        <w:rPr>
          <w:rFonts w:ascii="Arial" w:hAnsi="Arial" w:cs="Arial"/>
        </w:rPr>
      </w:pPr>
      <w:r w:rsidRPr="000C6F69">
        <w:rPr>
          <w:rFonts w:ascii="Arial" w:hAnsi="Arial" w:cs="Arial"/>
        </w:rPr>
        <w:t>Another impact of culture on communication is that the dynamics between a sender and a receiver of a message could be based on their views of the other individual’s social class. This will consequently impact on the amount of formality shown and the amount of respect given. Likewise, the hierarchy or perceived hierarchy of the individuals in the communication process may affect how the information is delivered and received (</w:t>
      </w:r>
      <w:proofErr w:type="spellStart"/>
      <w:r w:rsidRPr="000C6F69">
        <w:rPr>
          <w:rFonts w:ascii="Arial" w:hAnsi="Arial" w:cs="Arial"/>
        </w:rPr>
        <w:t>Browayes</w:t>
      </w:r>
      <w:proofErr w:type="spellEnd"/>
      <w:r w:rsidRPr="000C6F69">
        <w:rPr>
          <w:rFonts w:ascii="Arial" w:hAnsi="Arial" w:cs="Arial"/>
        </w:rPr>
        <w:t xml:space="preserve"> &amp; Price, 2008). </w:t>
      </w:r>
    </w:p>
    <w:p w14:paraId="79D1D36F" w14:textId="01A93500" w:rsidR="00620C92" w:rsidRPr="000C6F69" w:rsidRDefault="00620C92" w:rsidP="005C6B09">
      <w:pPr>
        <w:jc w:val="both"/>
        <w:rPr>
          <w:rFonts w:ascii="Arial" w:hAnsi="Arial" w:cs="Arial"/>
        </w:rPr>
      </w:pPr>
    </w:p>
    <w:p w14:paraId="5362F539" w14:textId="358489B1" w:rsidR="00620C92" w:rsidRPr="000C6F69" w:rsidRDefault="00620C92" w:rsidP="005C6B09">
      <w:pPr>
        <w:jc w:val="both"/>
        <w:rPr>
          <w:rFonts w:ascii="Arial" w:hAnsi="Arial" w:cs="Arial"/>
        </w:rPr>
      </w:pPr>
      <w:r w:rsidRPr="000C6F69">
        <w:rPr>
          <w:rFonts w:ascii="Arial" w:hAnsi="Arial" w:cs="Arial"/>
        </w:rPr>
        <w:t xml:space="preserve">Another impact of culture on communication lies in the manner of listening to information or messages during communication. In cultures like Russia, the people are more likely to cherish personal information as opposed to official information delivered by the government. Lewis (2008) notes that Russians are more comfortable listening to information in privacy due to their reference for intimacy and a personal touch. </w:t>
      </w:r>
    </w:p>
    <w:p w14:paraId="4D5CC36E" w14:textId="38A30FDC" w:rsidR="006C5041" w:rsidRPr="000C6F69" w:rsidRDefault="006C5041" w:rsidP="005C6B09">
      <w:pPr>
        <w:jc w:val="both"/>
        <w:rPr>
          <w:rFonts w:ascii="Arial" w:hAnsi="Arial" w:cs="Arial"/>
          <w:b/>
          <w:bCs/>
          <w:color w:val="000000" w:themeColor="text1"/>
        </w:rPr>
      </w:pPr>
    </w:p>
    <w:p w14:paraId="50095E20" w14:textId="1F59DCBB" w:rsidR="00362434" w:rsidRPr="000C6F69" w:rsidRDefault="00620C92" w:rsidP="005C6B09">
      <w:pPr>
        <w:jc w:val="both"/>
        <w:rPr>
          <w:rFonts w:ascii="Arial" w:hAnsi="Arial" w:cs="Arial"/>
          <w:color w:val="000000" w:themeColor="text1"/>
        </w:rPr>
      </w:pPr>
      <w:r w:rsidRPr="000C6F69">
        <w:rPr>
          <w:rFonts w:ascii="Arial" w:hAnsi="Arial" w:cs="Arial"/>
          <w:color w:val="000000" w:themeColor="text1"/>
        </w:rPr>
        <w:t xml:space="preserve">It is therefore highly important for any manager in an organization with multicultural staff to closely monitor and be aware of the differences in culture in his staff and the impacts that these could have on the operations of the company. </w:t>
      </w:r>
    </w:p>
    <w:p w14:paraId="74617368" w14:textId="185C1337" w:rsidR="00362434" w:rsidRPr="000C6F69" w:rsidRDefault="00362434" w:rsidP="005C6B09">
      <w:pPr>
        <w:pStyle w:val="Heading1"/>
        <w:jc w:val="both"/>
        <w:rPr>
          <w:rFonts w:ascii="Arial" w:hAnsi="Arial" w:cs="Arial"/>
          <w:b/>
          <w:bCs/>
          <w:color w:val="000000" w:themeColor="text1"/>
          <w:sz w:val="24"/>
          <w:szCs w:val="24"/>
        </w:rPr>
      </w:pPr>
      <w:bookmarkStart w:id="10" w:name="_Toc29221413"/>
      <w:r w:rsidRPr="000C6F69">
        <w:rPr>
          <w:rFonts w:ascii="Arial" w:hAnsi="Arial" w:cs="Arial"/>
          <w:b/>
          <w:bCs/>
          <w:color w:val="000000" w:themeColor="text1"/>
          <w:sz w:val="24"/>
          <w:szCs w:val="24"/>
        </w:rPr>
        <w:t>Conclusion</w:t>
      </w:r>
      <w:bookmarkEnd w:id="10"/>
    </w:p>
    <w:p w14:paraId="55AC3A81" w14:textId="632AB4FF" w:rsidR="00AF23A9" w:rsidRPr="000C6F69" w:rsidRDefault="00AA52F7" w:rsidP="005C6B09">
      <w:pPr>
        <w:jc w:val="both"/>
        <w:rPr>
          <w:rFonts w:ascii="Arial" w:hAnsi="Arial" w:cs="Arial"/>
          <w:color w:val="000000" w:themeColor="text1"/>
        </w:rPr>
      </w:pPr>
      <w:r w:rsidRPr="000C6F69">
        <w:rPr>
          <w:rFonts w:ascii="Arial" w:hAnsi="Arial" w:cs="Arial"/>
          <w:color w:val="000000" w:themeColor="text1"/>
        </w:rPr>
        <w:t xml:space="preserve">Conclusively, it is important to note that communication serves a very important aspect in our daily lives and in the lives of organizations. This is due to the fact that without communication, humans cannot exist. It is for this reason that this report has identified the requirements for effective communication by talking about the types of communication, strategies for effective communication and also various influences on communication. Based on the available knowledge and the important aspects of communication identified, </w:t>
      </w:r>
      <w:r w:rsidR="000C6F69" w:rsidRPr="000C6F69">
        <w:rPr>
          <w:rFonts w:ascii="Arial" w:hAnsi="Arial" w:cs="Arial"/>
          <w:color w:val="000000" w:themeColor="text1"/>
        </w:rPr>
        <w:t xml:space="preserve">it is expected that when these are put into practice by managers in an organization, communication will improve and lead to positive results such as increased levels of motivation, improved productivity and consequently increased profits. </w:t>
      </w:r>
    </w:p>
    <w:p w14:paraId="438CFAD2" w14:textId="127F2687" w:rsidR="00542BA3" w:rsidRPr="000C6F69" w:rsidRDefault="00542BA3" w:rsidP="005C6B09">
      <w:pPr>
        <w:jc w:val="both"/>
        <w:rPr>
          <w:rFonts w:ascii="Arial" w:eastAsiaTheme="majorEastAsia" w:hAnsi="Arial" w:cs="Arial"/>
          <w:b/>
          <w:bCs/>
          <w:color w:val="000000" w:themeColor="text1"/>
        </w:rPr>
      </w:pPr>
      <w:r w:rsidRPr="000C6F69">
        <w:rPr>
          <w:rFonts w:ascii="Arial" w:hAnsi="Arial" w:cs="Arial"/>
          <w:b/>
          <w:bCs/>
          <w:color w:val="000000" w:themeColor="text1"/>
        </w:rPr>
        <w:br w:type="page"/>
      </w:r>
    </w:p>
    <w:p w14:paraId="32F5D386" w14:textId="77777777" w:rsidR="00542BA3" w:rsidRPr="000C6F69" w:rsidRDefault="00542BA3" w:rsidP="005C6B09">
      <w:pPr>
        <w:pStyle w:val="Heading1"/>
        <w:jc w:val="both"/>
        <w:rPr>
          <w:rFonts w:ascii="Arial" w:hAnsi="Arial" w:cs="Arial"/>
          <w:b/>
          <w:bCs/>
          <w:color w:val="000000" w:themeColor="text1"/>
          <w:sz w:val="24"/>
          <w:szCs w:val="24"/>
        </w:rPr>
      </w:pPr>
    </w:p>
    <w:p w14:paraId="4B4D548F" w14:textId="77A301E7" w:rsidR="00AF23A9" w:rsidRPr="000C6F69" w:rsidRDefault="00AF23A9" w:rsidP="005C6B09">
      <w:pPr>
        <w:pStyle w:val="Heading1"/>
        <w:jc w:val="both"/>
        <w:rPr>
          <w:rFonts w:ascii="Arial" w:hAnsi="Arial" w:cs="Arial"/>
          <w:b/>
          <w:bCs/>
          <w:color w:val="000000" w:themeColor="text1"/>
          <w:sz w:val="24"/>
          <w:szCs w:val="24"/>
        </w:rPr>
      </w:pPr>
      <w:bookmarkStart w:id="11" w:name="_Toc29221414"/>
      <w:r w:rsidRPr="000C6F69">
        <w:rPr>
          <w:rFonts w:ascii="Arial" w:hAnsi="Arial" w:cs="Arial"/>
          <w:b/>
          <w:bCs/>
          <w:color w:val="000000" w:themeColor="text1"/>
          <w:sz w:val="24"/>
          <w:szCs w:val="24"/>
        </w:rPr>
        <w:t>References</w:t>
      </w:r>
      <w:bookmarkEnd w:id="11"/>
      <w:r w:rsidRPr="000C6F69">
        <w:rPr>
          <w:rFonts w:ascii="Arial" w:hAnsi="Arial" w:cs="Arial"/>
          <w:b/>
          <w:bCs/>
          <w:color w:val="000000" w:themeColor="text1"/>
          <w:sz w:val="24"/>
          <w:szCs w:val="24"/>
        </w:rPr>
        <w:t xml:space="preserve"> </w:t>
      </w:r>
    </w:p>
    <w:p w14:paraId="1D5AFE16" w14:textId="77777777" w:rsidR="00C55277" w:rsidRPr="00B9248A" w:rsidRDefault="00C55277" w:rsidP="00B9248A">
      <w:pPr>
        <w:pStyle w:val="ListParagraph"/>
        <w:numPr>
          <w:ilvl w:val="0"/>
          <w:numId w:val="1"/>
        </w:numPr>
      </w:pPr>
      <w:proofErr w:type="spellStart"/>
      <w:r w:rsidRPr="00B9248A">
        <w:rPr>
          <w:rFonts w:ascii="Arial" w:hAnsi="Arial" w:cs="Arial"/>
          <w:color w:val="000000"/>
          <w:shd w:val="clear" w:color="auto" w:fill="FFFFFF"/>
        </w:rPr>
        <w:t>Barnlund</w:t>
      </w:r>
      <w:proofErr w:type="spellEnd"/>
      <w:r w:rsidRPr="00B9248A">
        <w:rPr>
          <w:rFonts w:ascii="Arial" w:hAnsi="Arial" w:cs="Arial"/>
          <w:color w:val="000000"/>
          <w:shd w:val="clear" w:color="auto" w:fill="FFFFFF"/>
        </w:rPr>
        <w:t>, C. (2008). </w:t>
      </w:r>
      <w:r w:rsidRPr="00B9248A">
        <w:rPr>
          <w:rFonts w:ascii="Arial" w:hAnsi="Arial" w:cs="Arial"/>
          <w:i/>
          <w:iCs/>
          <w:color w:val="000000"/>
          <w:shd w:val="clear" w:color="auto" w:fill="FFFFFF"/>
        </w:rPr>
        <w:t>A Transactional Model of Communication</w:t>
      </w:r>
      <w:r w:rsidRPr="00B9248A">
        <w:rPr>
          <w:rFonts w:ascii="Arial" w:hAnsi="Arial" w:cs="Arial"/>
          <w:color w:val="000000"/>
          <w:shd w:val="clear" w:color="auto" w:fill="FFFFFF"/>
        </w:rPr>
        <w:t>. 2nd ed. New Brunswick, New Jersey: Transaction.</w:t>
      </w:r>
    </w:p>
    <w:p w14:paraId="3F7C2DDC" w14:textId="46D265FD" w:rsidR="007011CF" w:rsidRPr="00B9248A" w:rsidRDefault="00C55277" w:rsidP="00B9248A">
      <w:pPr>
        <w:pStyle w:val="ListParagraph"/>
        <w:numPr>
          <w:ilvl w:val="0"/>
          <w:numId w:val="1"/>
        </w:numPr>
        <w:jc w:val="both"/>
        <w:rPr>
          <w:rStyle w:val="selectable"/>
          <w:rFonts w:ascii="Arial" w:hAnsi="Arial" w:cs="Arial"/>
        </w:rPr>
      </w:pPr>
      <w:r w:rsidRPr="00B9248A">
        <w:rPr>
          <w:rStyle w:val="selectable"/>
          <w:rFonts w:ascii="Arial" w:hAnsi="Arial" w:cs="Arial"/>
        </w:rPr>
        <w:t xml:space="preserve"> </w:t>
      </w:r>
      <w:r w:rsidR="007011CF" w:rsidRPr="00B9248A">
        <w:rPr>
          <w:rStyle w:val="selectable"/>
          <w:rFonts w:ascii="Arial" w:hAnsi="Arial" w:cs="Arial"/>
        </w:rPr>
        <w:t xml:space="preserve">Bowman, J. (2018). </w:t>
      </w:r>
      <w:r w:rsidR="007011CF" w:rsidRPr="00B9248A">
        <w:rPr>
          <w:rStyle w:val="selectable"/>
          <w:rFonts w:ascii="Arial" w:hAnsi="Arial" w:cs="Arial"/>
          <w:i/>
          <w:iCs/>
        </w:rPr>
        <w:t>Interconnections: Interpersonal Communication Foundations and Contexts</w:t>
      </w:r>
      <w:r w:rsidR="007011CF" w:rsidRPr="00B9248A">
        <w:rPr>
          <w:rStyle w:val="selectable"/>
          <w:rFonts w:ascii="Arial" w:hAnsi="Arial" w:cs="Arial"/>
        </w:rPr>
        <w:t>. 1st ed. Boston: Cengage Learning.</w:t>
      </w:r>
    </w:p>
    <w:p w14:paraId="4F55F3F2" w14:textId="77777777" w:rsidR="00C55277" w:rsidRPr="00B9248A" w:rsidRDefault="00C55277" w:rsidP="00B9248A">
      <w:pPr>
        <w:pStyle w:val="ListParagraph"/>
        <w:numPr>
          <w:ilvl w:val="0"/>
          <w:numId w:val="1"/>
        </w:numPr>
      </w:pPr>
      <w:proofErr w:type="spellStart"/>
      <w:r w:rsidRPr="00B9248A">
        <w:rPr>
          <w:rFonts w:ascii="Arial" w:hAnsi="Arial" w:cs="Arial"/>
          <w:color w:val="000000"/>
          <w:shd w:val="clear" w:color="auto" w:fill="FFFFFF"/>
        </w:rPr>
        <w:t>Browaeys</w:t>
      </w:r>
      <w:proofErr w:type="spellEnd"/>
      <w:r w:rsidRPr="00B9248A">
        <w:rPr>
          <w:rFonts w:ascii="Arial" w:hAnsi="Arial" w:cs="Arial"/>
          <w:color w:val="000000"/>
          <w:shd w:val="clear" w:color="auto" w:fill="FFFFFF"/>
        </w:rPr>
        <w:t>, M. and Price, R. (2008). </w:t>
      </w:r>
      <w:r w:rsidRPr="00B9248A">
        <w:rPr>
          <w:rFonts w:ascii="Arial" w:hAnsi="Arial" w:cs="Arial"/>
          <w:i/>
          <w:iCs/>
          <w:color w:val="000000"/>
          <w:shd w:val="clear" w:color="auto" w:fill="FFFFFF"/>
        </w:rPr>
        <w:t>Understanding Cross-Cultural Management</w:t>
      </w:r>
      <w:r w:rsidRPr="00B9248A">
        <w:rPr>
          <w:rFonts w:ascii="Arial" w:hAnsi="Arial" w:cs="Arial"/>
          <w:color w:val="000000"/>
          <w:shd w:val="clear" w:color="auto" w:fill="FFFFFF"/>
        </w:rPr>
        <w:t>. Harlow, United Kingdom: Pearson Education Canada.</w:t>
      </w:r>
    </w:p>
    <w:p w14:paraId="758437C7" w14:textId="009C8C4E" w:rsidR="003A4EC1" w:rsidRPr="00B9248A" w:rsidRDefault="003A4EC1" w:rsidP="00B9248A">
      <w:pPr>
        <w:pStyle w:val="ListParagraph"/>
        <w:numPr>
          <w:ilvl w:val="0"/>
          <w:numId w:val="1"/>
        </w:numPr>
        <w:jc w:val="both"/>
        <w:rPr>
          <w:rFonts w:ascii="Arial" w:eastAsia="Times New Roman" w:hAnsi="Arial" w:cs="Arial"/>
          <w:color w:val="000000" w:themeColor="text1"/>
          <w:lang w:eastAsia="en-GB"/>
        </w:rPr>
      </w:pPr>
      <w:r w:rsidRPr="00B9248A">
        <w:rPr>
          <w:rFonts w:ascii="Arial" w:eastAsia="Times New Roman" w:hAnsi="Arial" w:cs="Arial"/>
          <w:color w:val="000000" w:themeColor="text1"/>
          <w:lang w:eastAsia="en-GB"/>
        </w:rPr>
        <w:t>Cox, G. (1998)</w:t>
      </w:r>
      <w:r w:rsidR="00C55277" w:rsidRPr="00B9248A">
        <w:rPr>
          <w:rFonts w:ascii="Arial" w:eastAsia="Times New Roman" w:hAnsi="Arial" w:cs="Arial"/>
          <w:color w:val="000000" w:themeColor="text1"/>
          <w:lang w:eastAsia="en-GB"/>
        </w:rPr>
        <w:t>.</w:t>
      </w:r>
      <w:r w:rsidRPr="00B9248A">
        <w:rPr>
          <w:rFonts w:ascii="Arial" w:eastAsia="Times New Roman" w:hAnsi="Arial" w:cs="Arial"/>
          <w:color w:val="000000" w:themeColor="text1"/>
          <w:lang w:eastAsia="en-GB"/>
        </w:rPr>
        <w:t xml:space="preserve"> </w:t>
      </w:r>
      <w:r w:rsidRPr="00B9248A">
        <w:rPr>
          <w:rFonts w:ascii="Arial" w:hAnsi="Arial" w:cs="Arial"/>
          <w:i/>
          <w:iCs/>
          <w:color w:val="000000"/>
          <w:shd w:val="clear" w:color="auto" w:fill="FFFFFF"/>
        </w:rPr>
        <w:t>The creative organization</w:t>
      </w:r>
      <w:r w:rsidRPr="00B9248A">
        <w:rPr>
          <w:rFonts w:ascii="Arial" w:eastAsia="Times New Roman" w:hAnsi="Arial" w:cs="Arial"/>
          <w:color w:val="000000" w:themeColor="text1"/>
          <w:lang w:eastAsia="en-GB"/>
        </w:rPr>
        <w:t xml:space="preserve">. </w:t>
      </w:r>
      <w:r w:rsidRPr="00B9248A">
        <w:rPr>
          <w:rFonts w:ascii="Arial" w:eastAsia="Times New Roman" w:hAnsi="Arial" w:cs="Arial"/>
          <w:i/>
          <w:iCs/>
          <w:color w:val="000000" w:themeColor="text1"/>
          <w:lang w:eastAsia="en-GB"/>
        </w:rPr>
        <w:t>The Gower Handbook of Management</w:t>
      </w:r>
      <w:r w:rsidRPr="00B9248A">
        <w:rPr>
          <w:rFonts w:ascii="Arial" w:eastAsia="Times New Roman" w:hAnsi="Arial" w:cs="Arial"/>
          <w:color w:val="000000" w:themeColor="text1"/>
          <w:lang w:eastAsia="en-GB"/>
        </w:rPr>
        <w:t xml:space="preserve">, 5th ed. </w:t>
      </w:r>
      <w:proofErr w:type="spellStart"/>
      <w:r w:rsidRPr="00B9248A">
        <w:rPr>
          <w:rFonts w:ascii="Arial" w:eastAsia="Times New Roman" w:hAnsi="Arial" w:cs="Arial"/>
          <w:color w:val="000000" w:themeColor="text1"/>
          <w:lang w:eastAsia="en-GB"/>
        </w:rPr>
        <w:t>Aldershot</w:t>
      </w:r>
      <w:proofErr w:type="spellEnd"/>
      <w:r w:rsidRPr="00B9248A">
        <w:rPr>
          <w:rFonts w:ascii="Arial" w:eastAsia="Times New Roman" w:hAnsi="Arial" w:cs="Arial"/>
          <w:color w:val="000000" w:themeColor="text1"/>
          <w:lang w:eastAsia="en-GB"/>
        </w:rPr>
        <w:t>, UK, Gower Publishing</w:t>
      </w:r>
    </w:p>
    <w:p w14:paraId="7D2E618D" w14:textId="4E752F18" w:rsidR="00AA52F7" w:rsidRPr="00B9248A" w:rsidRDefault="00AA52F7" w:rsidP="00B9248A">
      <w:pPr>
        <w:pStyle w:val="ListParagraph"/>
        <w:numPr>
          <w:ilvl w:val="0"/>
          <w:numId w:val="1"/>
        </w:numPr>
        <w:rPr>
          <w:rFonts w:ascii="Arial" w:eastAsia="Times New Roman" w:hAnsi="Arial" w:cs="Arial"/>
          <w:lang w:eastAsia="en-GB"/>
        </w:rPr>
      </w:pPr>
      <w:proofErr w:type="spellStart"/>
      <w:r w:rsidRPr="00B9248A">
        <w:rPr>
          <w:rFonts w:ascii="Arial" w:eastAsia="Times New Roman" w:hAnsi="Arial" w:cs="Arial"/>
          <w:lang w:eastAsia="en-GB"/>
        </w:rPr>
        <w:t>Deresky</w:t>
      </w:r>
      <w:proofErr w:type="spellEnd"/>
      <w:r w:rsidRPr="00B9248A">
        <w:rPr>
          <w:rFonts w:ascii="Arial" w:eastAsia="Times New Roman" w:hAnsi="Arial" w:cs="Arial"/>
          <w:lang w:eastAsia="en-GB"/>
        </w:rPr>
        <w:t xml:space="preserve">, H. </w:t>
      </w:r>
      <w:r w:rsidR="00C55277" w:rsidRPr="00B9248A">
        <w:rPr>
          <w:rFonts w:ascii="Arial" w:eastAsia="Times New Roman" w:hAnsi="Arial" w:cs="Arial"/>
          <w:lang w:eastAsia="en-GB"/>
        </w:rPr>
        <w:t>(</w:t>
      </w:r>
      <w:r w:rsidRPr="00B9248A">
        <w:rPr>
          <w:rFonts w:ascii="Arial" w:eastAsia="Times New Roman" w:hAnsi="Arial" w:cs="Arial"/>
          <w:lang w:eastAsia="en-GB"/>
        </w:rPr>
        <w:t>2008</w:t>
      </w:r>
      <w:r w:rsidR="00C55277" w:rsidRPr="00B9248A">
        <w:rPr>
          <w:rFonts w:ascii="Arial" w:eastAsia="Times New Roman" w:hAnsi="Arial" w:cs="Arial"/>
          <w:lang w:eastAsia="en-GB"/>
        </w:rPr>
        <w:t>)</w:t>
      </w:r>
      <w:r w:rsidRPr="00B9248A">
        <w:rPr>
          <w:rFonts w:ascii="Arial" w:eastAsia="Times New Roman" w:hAnsi="Arial" w:cs="Arial"/>
          <w:lang w:eastAsia="en-GB"/>
        </w:rPr>
        <w:t xml:space="preserve">. </w:t>
      </w:r>
      <w:r w:rsidR="00C55277" w:rsidRPr="00B9248A">
        <w:rPr>
          <w:rFonts w:ascii="Arial" w:eastAsia="Times New Roman" w:hAnsi="Arial" w:cs="Arial"/>
          <w:i/>
          <w:iCs/>
          <w:lang w:eastAsia="en-GB"/>
        </w:rPr>
        <w:t>International management. Managing across borders and cultures. Text and cases</w:t>
      </w:r>
      <w:r w:rsidR="00C55277" w:rsidRPr="00B9248A">
        <w:rPr>
          <w:rFonts w:ascii="Arial" w:eastAsia="Times New Roman" w:hAnsi="Arial" w:cs="Arial"/>
          <w:lang w:eastAsia="en-GB"/>
        </w:rPr>
        <w:t xml:space="preserve"> </w:t>
      </w:r>
      <w:r w:rsidRPr="00B9248A">
        <w:rPr>
          <w:rFonts w:ascii="Arial" w:eastAsia="Times New Roman" w:hAnsi="Arial" w:cs="Arial"/>
          <w:lang w:eastAsia="en-GB"/>
        </w:rPr>
        <w:t>6th ed. New Jersey: Pearson Education.</w:t>
      </w:r>
    </w:p>
    <w:p w14:paraId="1DCAC72D" w14:textId="3A3E8722" w:rsidR="0020452B" w:rsidRPr="00B9248A" w:rsidRDefault="0020452B" w:rsidP="00B9248A">
      <w:pPr>
        <w:pStyle w:val="ListParagraph"/>
        <w:numPr>
          <w:ilvl w:val="0"/>
          <w:numId w:val="1"/>
        </w:numPr>
        <w:jc w:val="both"/>
        <w:rPr>
          <w:rFonts w:ascii="Arial" w:eastAsia="Times New Roman" w:hAnsi="Arial" w:cs="Arial"/>
          <w:color w:val="000000" w:themeColor="text1"/>
          <w:lang w:eastAsia="en-GB"/>
        </w:rPr>
      </w:pPr>
      <w:r w:rsidRPr="00B9248A">
        <w:rPr>
          <w:rFonts w:ascii="Arial" w:eastAsia="Times New Roman" w:hAnsi="Arial" w:cs="Arial"/>
          <w:color w:val="000000" w:themeColor="text1"/>
          <w:lang w:eastAsia="en-GB"/>
        </w:rPr>
        <w:t xml:space="preserve">Everett M. Rogers, William B. Hart, &amp; Yoshitaka </w:t>
      </w:r>
      <w:proofErr w:type="spellStart"/>
      <w:r w:rsidRPr="00B9248A">
        <w:rPr>
          <w:rFonts w:ascii="Arial" w:eastAsia="Times New Roman" w:hAnsi="Arial" w:cs="Arial"/>
          <w:color w:val="000000" w:themeColor="text1"/>
          <w:lang w:eastAsia="en-GB"/>
        </w:rPr>
        <w:t>Miike</w:t>
      </w:r>
      <w:proofErr w:type="spellEnd"/>
      <w:r w:rsidRPr="00B9248A">
        <w:rPr>
          <w:rFonts w:ascii="Arial" w:eastAsia="Times New Roman" w:hAnsi="Arial" w:cs="Arial"/>
          <w:color w:val="000000" w:themeColor="text1"/>
          <w:lang w:eastAsia="en-GB"/>
        </w:rPr>
        <w:t xml:space="preserve"> (2002). </w:t>
      </w:r>
      <w:r w:rsidRPr="00B9248A">
        <w:rPr>
          <w:rFonts w:ascii="Arial" w:eastAsia="Times New Roman" w:hAnsi="Arial" w:cs="Arial"/>
          <w:i/>
          <w:iCs/>
          <w:color w:val="000000" w:themeColor="text1"/>
          <w:lang w:eastAsia="en-GB"/>
        </w:rPr>
        <w:t>Edward T. Hall and The History of Intercultural Communication: The United States and Japan</w:t>
      </w:r>
      <w:r w:rsidRPr="00B9248A">
        <w:rPr>
          <w:rFonts w:ascii="Arial" w:eastAsia="Times New Roman" w:hAnsi="Arial" w:cs="Arial"/>
          <w:color w:val="000000" w:themeColor="text1"/>
          <w:lang w:eastAsia="en-GB"/>
        </w:rPr>
        <w:t>. Keio Communication Review No. 24, 1-5. Access</w:t>
      </w:r>
    </w:p>
    <w:p w14:paraId="0BD2E48B" w14:textId="08B6BD20" w:rsidR="003A4EC1" w:rsidRPr="00B9248A" w:rsidRDefault="003A4EC1" w:rsidP="00B9248A">
      <w:pPr>
        <w:pStyle w:val="ListParagraph"/>
        <w:numPr>
          <w:ilvl w:val="0"/>
          <w:numId w:val="1"/>
        </w:numPr>
        <w:jc w:val="both"/>
        <w:rPr>
          <w:rFonts w:ascii="Arial" w:eastAsia="Times New Roman" w:hAnsi="Arial" w:cs="Arial"/>
          <w:color w:val="000000" w:themeColor="text1"/>
          <w:lang w:eastAsia="en-GB"/>
        </w:rPr>
      </w:pPr>
      <w:r w:rsidRPr="00B9248A">
        <w:rPr>
          <w:rFonts w:ascii="Arial" w:eastAsia="Times New Roman" w:hAnsi="Arial" w:cs="Arial"/>
          <w:color w:val="000000" w:themeColor="text1"/>
          <w:lang w:eastAsia="en-GB"/>
        </w:rPr>
        <w:t>Wofford</w:t>
      </w:r>
      <w:r w:rsidR="00C55277" w:rsidRPr="00B9248A">
        <w:rPr>
          <w:rFonts w:ascii="Arial" w:eastAsia="Times New Roman" w:hAnsi="Arial" w:cs="Arial"/>
          <w:color w:val="000000" w:themeColor="text1"/>
          <w:lang w:eastAsia="en-GB"/>
        </w:rPr>
        <w:t>, J.</w:t>
      </w:r>
      <w:r w:rsidRPr="00B9248A">
        <w:rPr>
          <w:rFonts w:ascii="Arial" w:eastAsia="Times New Roman" w:hAnsi="Arial" w:cs="Arial"/>
          <w:color w:val="000000" w:themeColor="text1"/>
          <w:lang w:eastAsia="en-GB"/>
        </w:rPr>
        <w:t>,</w:t>
      </w:r>
      <w:r w:rsidR="00C55277" w:rsidRPr="00B9248A">
        <w:rPr>
          <w:rFonts w:ascii="Arial" w:eastAsia="Times New Roman" w:hAnsi="Arial" w:cs="Arial"/>
          <w:color w:val="000000" w:themeColor="text1"/>
          <w:lang w:eastAsia="en-GB"/>
        </w:rPr>
        <w:t xml:space="preserve"> </w:t>
      </w:r>
      <w:r w:rsidRPr="00B9248A">
        <w:rPr>
          <w:rFonts w:ascii="Arial" w:eastAsia="Times New Roman" w:hAnsi="Arial" w:cs="Arial"/>
          <w:color w:val="000000" w:themeColor="text1"/>
          <w:lang w:eastAsia="en-GB"/>
        </w:rPr>
        <w:t xml:space="preserve">Gerloff </w:t>
      </w:r>
      <w:r w:rsidR="00C55277" w:rsidRPr="00B9248A">
        <w:rPr>
          <w:rFonts w:ascii="Arial" w:eastAsia="Times New Roman" w:hAnsi="Arial" w:cs="Arial"/>
          <w:color w:val="000000" w:themeColor="text1"/>
          <w:lang w:eastAsia="en-GB"/>
        </w:rPr>
        <w:t xml:space="preserve">E. </w:t>
      </w:r>
      <w:r w:rsidRPr="00B9248A">
        <w:rPr>
          <w:rFonts w:ascii="Arial" w:eastAsia="Times New Roman" w:hAnsi="Arial" w:cs="Arial"/>
          <w:color w:val="000000" w:themeColor="text1"/>
          <w:lang w:eastAsia="en-GB"/>
        </w:rPr>
        <w:t>A., Cummins,</w:t>
      </w:r>
      <w:r w:rsidR="00C55277" w:rsidRPr="00B9248A">
        <w:rPr>
          <w:rFonts w:ascii="Arial" w:eastAsia="Times New Roman" w:hAnsi="Arial" w:cs="Arial"/>
          <w:color w:val="000000" w:themeColor="text1"/>
          <w:lang w:eastAsia="en-GB"/>
        </w:rPr>
        <w:t xml:space="preserve"> R.C.</w:t>
      </w:r>
      <w:r w:rsidRPr="00B9248A">
        <w:rPr>
          <w:rFonts w:ascii="Arial" w:eastAsia="Times New Roman" w:hAnsi="Arial" w:cs="Arial"/>
          <w:color w:val="000000" w:themeColor="text1"/>
          <w:lang w:eastAsia="en-GB"/>
        </w:rPr>
        <w:t xml:space="preserve"> </w:t>
      </w:r>
      <w:r w:rsidR="00C55277" w:rsidRPr="00B9248A">
        <w:rPr>
          <w:rFonts w:ascii="Arial" w:eastAsia="Times New Roman" w:hAnsi="Arial" w:cs="Arial"/>
          <w:color w:val="000000" w:themeColor="text1"/>
          <w:lang w:eastAsia="en-GB"/>
        </w:rPr>
        <w:t>(2002)</w:t>
      </w:r>
      <w:r w:rsidR="00C55277" w:rsidRPr="00B9248A">
        <w:rPr>
          <w:rFonts w:ascii="Arial" w:eastAsia="Times New Roman" w:hAnsi="Arial" w:cs="Arial"/>
          <w:i/>
          <w:iCs/>
          <w:color w:val="000000" w:themeColor="text1"/>
          <w:lang w:eastAsia="en-GB"/>
        </w:rPr>
        <w:t xml:space="preserve"> Organizational</w:t>
      </w:r>
      <w:r w:rsidRPr="00B9248A">
        <w:rPr>
          <w:rFonts w:ascii="Arial" w:eastAsia="Times New Roman" w:hAnsi="Arial" w:cs="Arial"/>
          <w:i/>
          <w:iCs/>
          <w:color w:val="000000" w:themeColor="text1"/>
          <w:lang w:eastAsia="en-GB"/>
        </w:rPr>
        <w:t xml:space="preserve"> Communication,</w:t>
      </w:r>
      <w:r w:rsidRPr="00B9248A">
        <w:rPr>
          <w:rFonts w:ascii="Arial" w:eastAsia="Times New Roman" w:hAnsi="Arial" w:cs="Arial"/>
          <w:color w:val="000000" w:themeColor="text1"/>
          <w:lang w:eastAsia="en-GB"/>
        </w:rPr>
        <w:t xml:space="preserve"> New York: McGraw-Hill, </w:t>
      </w:r>
    </w:p>
    <w:p w14:paraId="0A9FF908" w14:textId="12C1536B" w:rsidR="00AA52F7" w:rsidRPr="00B9248A" w:rsidRDefault="00AA52F7" w:rsidP="00B9248A">
      <w:pPr>
        <w:pStyle w:val="ListParagraph"/>
        <w:numPr>
          <w:ilvl w:val="0"/>
          <w:numId w:val="1"/>
        </w:numPr>
        <w:rPr>
          <w:rFonts w:ascii="Arial" w:eastAsia="Times New Roman" w:hAnsi="Arial" w:cs="Arial"/>
          <w:lang w:eastAsia="en-GB"/>
        </w:rPr>
      </w:pPr>
      <w:r w:rsidRPr="00B9248A">
        <w:rPr>
          <w:rFonts w:ascii="Arial" w:eastAsia="Times New Roman" w:hAnsi="Arial" w:cs="Arial"/>
          <w:lang w:eastAsia="en-GB"/>
        </w:rPr>
        <w:t xml:space="preserve">Lewis, R. D. </w:t>
      </w:r>
      <w:r w:rsidR="00B9248A" w:rsidRPr="00B9248A">
        <w:rPr>
          <w:rFonts w:ascii="Arial" w:eastAsia="Times New Roman" w:hAnsi="Arial" w:cs="Arial"/>
          <w:lang w:eastAsia="en-GB"/>
        </w:rPr>
        <w:t>(</w:t>
      </w:r>
      <w:r w:rsidRPr="00B9248A">
        <w:rPr>
          <w:rFonts w:ascii="Arial" w:eastAsia="Times New Roman" w:hAnsi="Arial" w:cs="Arial"/>
          <w:lang w:eastAsia="en-GB"/>
        </w:rPr>
        <w:t>2008</w:t>
      </w:r>
      <w:r w:rsidR="00B9248A" w:rsidRPr="00B9248A">
        <w:rPr>
          <w:rFonts w:ascii="Arial" w:eastAsia="Times New Roman" w:hAnsi="Arial" w:cs="Arial"/>
          <w:lang w:eastAsia="en-GB"/>
        </w:rPr>
        <w:t>).</w:t>
      </w:r>
      <w:r w:rsidRPr="00B9248A">
        <w:rPr>
          <w:rFonts w:ascii="Arial" w:eastAsia="Times New Roman" w:hAnsi="Arial" w:cs="Arial"/>
          <w:lang w:eastAsia="en-GB"/>
        </w:rPr>
        <w:t xml:space="preserve"> </w:t>
      </w:r>
      <w:r w:rsidR="00B9248A" w:rsidRPr="00B9248A">
        <w:rPr>
          <w:rFonts w:ascii="Arial" w:eastAsia="Times New Roman" w:hAnsi="Arial" w:cs="Arial"/>
          <w:i/>
          <w:iCs/>
          <w:lang w:eastAsia="en-GB"/>
        </w:rPr>
        <w:t>Cross-cultural communication: A visual approach</w:t>
      </w:r>
      <w:r w:rsidR="00B9248A" w:rsidRPr="00B9248A">
        <w:rPr>
          <w:rFonts w:ascii="Arial" w:eastAsia="Times New Roman" w:hAnsi="Arial" w:cs="Arial"/>
          <w:i/>
          <w:iCs/>
          <w:lang w:eastAsia="en-GB"/>
        </w:rPr>
        <w:t xml:space="preserve"> </w:t>
      </w:r>
      <w:r w:rsidRPr="00B9248A">
        <w:rPr>
          <w:rFonts w:ascii="Arial" w:eastAsia="Times New Roman" w:hAnsi="Arial" w:cs="Arial"/>
          <w:i/>
          <w:iCs/>
          <w:lang w:eastAsia="en-GB"/>
        </w:rPr>
        <w:t>2nd edition</w:t>
      </w:r>
      <w:r w:rsidRPr="00B9248A">
        <w:rPr>
          <w:rFonts w:ascii="Arial" w:eastAsia="Times New Roman" w:hAnsi="Arial" w:cs="Arial"/>
          <w:lang w:eastAsia="en-GB"/>
        </w:rPr>
        <w:t xml:space="preserve">. Hampshire: </w:t>
      </w:r>
      <w:proofErr w:type="spellStart"/>
      <w:r w:rsidRPr="00B9248A">
        <w:rPr>
          <w:rFonts w:ascii="Arial" w:eastAsia="Times New Roman" w:hAnsi="Arial" w:cs="Arial"/>
          <w:lang w:eastAsia="en-GB"/>
        </w:rPr>
        <w:t>Transcreen</w:t>
      </w:r>
      <w:proofErr w:type="spellEnd"/>
      <w:r w:rsidRPr="00B9248A">
        <w:rPr>
          <w:rFonts w:ascii="Arial" w:eastAsia="Times New Roman" w:hAnsi="Arial" w:cs="Arial"/>
          <w:lang w:eastAsia="en-GB"/>
        </w:rPr>
        <w:t xml:space="preserve"> Publications.</w:t>
      </w:r>
    </w:p>
    <w:p w14:paraId="336A6DE6" w14:textId="1205E59B" w:rsidR="0020452B" w:rsidRPr="00B9248A" w:rsidRDefault="0020452B" w:rsidP="00B9248A">
      <w:pPr>
        <w:pStyle w:val="ListParagraph"/>
        <w:numPr>
          <w:ilvl w:val="0"/>
          <w:numId w:val="1"/>
        </w:numPr>
        <w:jc w:val="both"/>
        <w:rPr>
          <w:rFonts w:ascii="Arial" w:eastAsia="Times New Roman" w:hAnsi="Arial" w:cs="Arial"/>
          <w:color w:val="000000" w:themeColor="text1"/>
          <w:lang w:eastAsia="en-GB"/>
        </w:rPr>
      </w:pPr>
      <w:proofErr w:type="spellStart"/>
      <w:r w:rsidRPr="00B9248A">
        <w:rPr>
          <w:rFonts w:ascii="Arial" w:eastAsia="Times New Roman" w:hAnsi="Arial" w:cs="Arial"/>
          <w:color w:val="000000" w:themeColor="text1"/>
          <w:lang w:eastAsia="en-GB"/>
        </w:rPr>
        <w:t>Velentzas</w:t>
      </w:r>
      <w:proofErr w:type="spellEnd"/>
      <w:r w:rsidR="00B9248A" w:rsidRPr="00B9248A">
        <w:rPr>
          <w:rFonts w:ascii="Arial" w:eastAsia="Times New Roman" w:hAnsi="Arial" w:cs="Arial"/>
          <w:color w:val="000000" w:themeColor="text1"/>
          <w:lang w:eastAsia="en-GB"/>
        </w:rPr>
        <w:t xml:space="preserve">, </w:t>
      </w:r>
      <w:r w:rsidRPr="00B9248A">
        <w:rPr>
          <w:rFonts w:ascii="Arial" w:eastAsia="Times New Roman" w:hAnsi="Arial" w:cs="Arial"/>
          <w:color w:val="000000" w:themeColor="text1"/>
          <w:lang w:eastAsia="en-GB"/>
        </w:rPr>
        <w:t>Mamalis</w:t>
      </w:r>
      <w:r w:rsidR="00B9248A" w:rsidRPr="00B9248A">
        <w:rPr>
          <w:rFonts w:ascii="Arial" w:eastAsia="Times New Roman" w:hAnsi="Arial" w:cs="Arial"/>
          <w:color w:val="000000" w:themeColor="text1"/>
          <w:lang w:eastAsia="en-GB"/>
        </w:rPr>
        <w:t xml:space="preserve">, </w:t>
      </w:r>
      <w:proofErr w:type="spellStart"/>
      <w:r w:rsidRPr="00B9248A">
        <w:rPr>
          <w:rFonts w:ascii="Arial" w:eastAsia="Times New Roman" w:hAnsi="Arial" w:cs="Arial"/>
          <w:color w:val="000000" w:themeColor="text1"/>
          <w:lang w:eastAsia="en-GB"/>
        </w:rPr>
        <w:t>Broni</w:t>
      </w:r>
      <w:proofErr w:type="spellEnd"/>
      <w:r w:rsidRPr="00B9248A">
        <w:rPr>
          <w:rFonts w:ascii="Arial" w:eastAsia="Times New Roman" w:hAnsi="Arial" w:cs="Arial"/>
          <w:color w:val="000000" w:themeColor="text1"/>
          <w:lang w:eastAsia="en-GB"/>
        </w:rPr>
        <w:t xml:space="preserve">, </w:t>
      </w:r>
      <w:r w:rsidR="00B9248A" w:rsidRPr="00B9248A">
        <w:rPr>
          <w:rFonts w:ascii="Arial" w:eastAsia="Times New Roman" w:hAnsi="Arial" w:cs="Arial"/>
          <w:color w:val="000000" w:themeColor="text1"/>
          <w:lang w:eastAsia="en-GB"/>
        </w:rPr>
        <w:t xml:space="preserve">(2010). </w:t>
      </w:r>
      <w:r w:rsidRPr="00B9248A">
        <w:rPr>
          <w:rFonts w:ascii="Arial" w:eastAsia="Times New Roman" w:hAnsi="Arial" w:cs="Arial"/>
          <w:i/>
          <w:iCs/>
          <w:color w:val="000000" w:themeColor="text1"/>
          <w:lang w:eastAsia="en-GB"/>
        </w:rPr>
        <w:t>Communication, Public Relations &amp; Advertisement</w:t>
      </w:r>
      <w:r w:rsidR="00B9248A" w:rsidRPr="00B9248A">
        <w:rPr>
          <w:rFonts w:ascii="Arial" w:eastAsia="Times New Roman" w:hAnsi="Arial" w:cs="Arial"/>
          <w:color w:val="000000" w:themeColor="text1"/>
          <w:lang w:eastAsia="en-GB"/>
        </w:rPr>
        <w:t xml:space="preserve">. </w:t>
      </w:r>
      <w:bookmarkStart w:id="12" w:name="_GoBack"/>
      <w:bookmarkEnd w:id="12"/>
    </w:p>
    <w:p w14:paraId="233E4079" w14:textId="77777777" w:rsidR="0020452B" w:rsidRPr="000C6F69" w:rsidRDefault="0020452B" w:rsidP="005C6B09">
      <w:pPr>
        <w:jc w:val="both"/>
        <w:rPr>
          <w:rFonts w:ascii="Arial" w:hAnsi="Arial" w:cs="Arial"/>
          <w:b/>
          <w:bCs/>
          <w:color w:val="000000" w:themeColor="text1"/>
        </w:rPr>
      </w:pPr>
    </w:p>
    <w:sectPr w:rsidR="0020452B" w:rsidRPr="000C6F69" w:rsidSect="00A248E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2A09F5"/>
    <w:multiLevelType w:val="hybridMultilevel"/>
    <w:tmpl w:val="0E8C4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2434"/>
    <w:rsid w:val="000B1100"/>
    <w:rsid w:val="000C6F69"/>
    <w:rsid w:val="0010526B"/>
    <w:rsid w:val="00131459"/>
    <w:rsid w:val="001602BB"/>
    <w:rsid w:val="00163BF3"/>
    <w:rsid w:val="0020452B"/>
    <w:rsid w:val="0023507F"/>
    <w:rsid w:val="0027249A"/>
    <w:rsid w:val="00362434"/>
    <w:rsid w:val="003A4EC1"/>
    <w:rsid w:val="003F770F"/>
    <w:rsid w:val="00542BA3"/>
    <w:rsid w:val="005B4AB6"/>
    <w:rsid w:val="005C6B09"/>
    <w:rsid w:val="005D3E6A"/>
    <w:rsid w:val="00620C92"/>
    <w:rsid w:val="00683F6D"/>
    <w:rsid w:val="006C258E"/>
    <w:rsid w:val="006C5041"/>
    <w:rsid w:val="007011CF"/>
    <w:rsid w:val="007A3AF0"/>
    <w:rsid w:val="00857DF7"/>
    <w:rsid w:val="008B388F"/>
    <w:rsid w:val="00912E4A"/>
    <w:rsid w:val="0093521F"/>
    <w:rsid w:val="009A2560"/>
    <w:rsid w:val="00A248E3"/>
    <w:rsid w:val="00AA52F7"/>
    <w:rsid w:val="00AF23A9"/>
    <w:rsid w:val="00B1107C"/>
    <w:rsid w:val="00B9248A"/>
    <w:rsid w:val="00BE3164"/>
    <w:rsid w:val="00C27EF3"/>
    <w:rsid w:val="00C4679D"/>
    <w:rsid w:val="00C55277"/>
    <w:rsid w:val="00D734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E9769"/>
  <w15:chartTrackingRefBased/>
  <w15:docId w15:val="{5793D973-12B5-144D-B7D5-C78A4426E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2BA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2BA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2BA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452B"/>
    <w:pPr>
      <w:ind w:left="720"/>
      <w:contextualSpacing/>
    </w:pPr>
  </w:style>
  <w:style w:type="character" w:customStyle="1" w:styleId="Heading1Char">
    <w:name w:val="Heading 1 Char"/>
    <w:basedOn w:val="DefaultParagraphFont"/>
    <w:link w:val="Heading1"/>
    <w:uiPriority w:val="9"/>
    <w:rsid w:val="00542B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42BA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42BA3"/>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542BA3"/>
    <w:pPr>
      <w:spacing w:before="480" w:line="276" w:lineRule="auto"/>
      <w:outlineLvl w:val="9"/>
    </w:pPr>
    <w:rPr>
      <w:b/>
      <w:bCs/>
      <w:sz w:val="28"/>
      <w:szCs w:val="28"/>
    </w:rPr>
  </w:style>
  <w:style w:type="paragraph" w:styleId="TOC1">
    <w:name w:val="toc 1"/>
    <w:basedOn w:val="Normal"/>
    <w:next w:val="Normal"/>
    <w:autoRedefine/>
    <w:uiPriority w:val="39"/>
    <w:unhideWhenUsed/>
    <w:rsid w:val="00542BA3"/>
    <w:pPr>
      <w:spacing w:before="120" w:after="120"/>
    </w:pPr>
    <w:rPr>
      <w:rFonts w:cstheme="minorHAnsi"/>
      <w:b/>
      <w:bCs/>
      <w:caps/>
      <w:sz w:val="20"/>
      <w:szCs w:val="20"/>
    </w:rPr>
  </w:style>
  <w:style w:type="paragraph" w:styleId="TOC2">
    <w:name w:val="toc 2"/>
    <w:basedOn w:val="Normal"/>
    <w:next w:val="Normal"/>
    <w:autoRedefine/>
    <w:uiPriority w:val="39"/>
    <w:unhideWhenUsed/>
    <w:rsid w:val="00542BA3"/>
    <w:pPr>
      <w:ind w:left="240"/>
    </w:pPr>
    <w:rPr>
      <w:rFonts w:cstheme="minorHAnsi"/>
      <w:smallCaps/>
      <w:sz w:val="20"/>
      <w:szCs w:val="20"/>
    </w:rPr>
  </w:style>
  <w:style w:type="paragraph" w:styleId="TOC3">
    <w:name w:val="toc 3"/>
    <w:basedOn w:val="Normal"/>
    <w:next w:val="Normal"/>
    <w:autoRedefine/>
    <w:uiPriority w:val="39"/>
    <w:unhideWhenUsed/>
    <w:rsid w:val="00542BA3"/>
    <w:pPr>
      <w:ind w:left="480"/>
    </w:pPr>
    <w:rPr>
      <w:rFonts w:cstheme="minorHAnsi"/>
      <w:i/>
      <w:iCs/>
      <w:sz w:val="20"/>
      <w:szCs w:val="20"/>
    </w:rPr>
  </w:style>
  <w:style w:type="character" w:styleId="Hyperlink">
    <w:name w:val="Hyperlink"/>
    <w:basedOn w:val="DefaultParagraphFont"/>
    <w:uiPriority w:val="99"/>
    <w:unhideWhenUsed/>
    <w:rsid w:val="00542BA3"/>
    <w:rPr>
      <w:color w:val="0563C1" w:themeColor="hyperlink"/>
      <w:u w:val="single"/>
    </w:rPr>
  </w:style>
  <w:style w:type="paragraph" w:styleId="TOC4">
    <w:name w:val="toc 4"/>
    <w:basedOn w:val="Normal"/>
    <w:next w:val="Normal"/>
    <w:autoRedefine/>
    <w:uiPriority w:val="39"/>
    <w:semiHidden/>
    <w:unhideWhenUsed/>
    <w:rsid w:val="00542BA3"/>
    <w:pPr>
      <w:ind w:left="720"/>
    </w:pPr>
    <w:rPr>
      <w:rFonts w:cstheme="minorHAnsi"/>
      <w:sz w:val="18"/>
      <w:szCs w:val="18"/>
    </w:rPr>
  </w:style>
  <w:style w:type="paragraph" w:styleId="TOC5">
    <w:name w:val="toc 5"/>
    <w:basedOn w:val="Normal"/>
    <w:next w:val="Normal"/>
    <w:autoRedefine/>
    <w:uiPriority w:val="39"/>
    <w:semiHidden/>
    <w:unhideWhenUsed/>
    <w:rsid w:val="00542BA3"/>
    <w:pPr>
      <w:ind w:left="960"/>
    </w:pPr>
    <w:rPr>
      <w:rFonts w:cstheme="minorHAnsi"/>
      <w:sz w:val="18"/>
      <w:szCs w:val="18"/>
    </w:rPr>
  </w:style>
  <w:style w:type="paragraph" w:styleId="TOC6">
    <w:name w:val="toc 6"/>
    <w:basedOn w:val="Normal"/>
    <w:next w:val="Normal"/>
    <w:autoRedefine/>
    <w:uiPriority w:val="39"/>
    <w:semiHidden/>
    <w:unhideWhenUsed/>
    <w:rsid w:val="00542BA3"/>
    <w:pPr>
      <w:ind w:left="1200"/>
    </w:pPr>
    <w:rPr>
      <w:rFonts w:cstheme="minorHAnsi"/>
      <w:sz w:val="18"/>
      <w:szCs w:val="18"/>
    </w:rPr>
  </w:style>
  <w:style w:type="paragraph" w:styleId="TOC7">
    <w:name w:val="toc 7"/>
    <w:basedOn w:val="Normal"/>
    <w:next w:val="Normal"/>
    <w:autoRedefine/>
    <w:uiPriority w:val="39"/>
    <w:semiHidden/>
    <w:unhideWhenUsed/>
    <w:rsid w:val="00542BA3"/>
    <w:pPr>
      <w:ind w:left="1440"/>
    </w:pPr>
    <w:rPr>
      <w:rFonts w:cstheme="minorHAnsi"/>
      <w:sz w:val="18"/>
      <w:szCs w:val="18"/>
    </w:rPr>
  </w:style>
  <w:style w:type="paragraph" w:styleId="TOC8">
    <w:name w:val="toc 8"/>
    <w:basedOn w:val="Normal"/>
    <w:next w:val="Normal"/>
    <w:autoRedefine/>
    <w:uiPriority w:val="39"/>
    <w:semiHidden/>
    <w:unhideWhenUsed/>
    <w:rsid w:val="00542BA3"/>
    <w:pPr>
      <w:ind w:left="1680"/>
    </w:pPr>
    <w:rPr>
      <w:rFonts w:cstheme="minorHAnsi"/>
      <w:sz w:val="18"/>
      <w:szCs w:val="18"/>
    </w:rPr>
  </w:style>
  <w:style w:type="paragraph" w:styleId="TOC9">
    <w:name w:val="toc 9"/>
    <w:basedOn w:val="Normal"/>
    <w:next w:val="Normal"/>
    <w:autoRedefine/>
    <w:uiPriority w:val="39"/>
    <w:semiHidden/>
    <w:unhideWhenUsed/>
    <w:rsid w:val="00542BA3"/>
    <w:pPr>
      <w:ind w:left="1920"/>
    </w:pPr>
    <w:rPr>
      <w:rFonts w:cstheme="minorHAnsi"/>
      <w:sz w:val="18"/>
      <w:szCs w:val="18"/>
    </w:rPr>
  </w:style>
  <w:style w:type="character" w:customStyle="1" w:styleId="selectable">
    <w:name w:val="selectable"/>
    <w:basedOn w:val="DefaultParagraphFont"/>
    <w:rsid w:val="007011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2849">
      <w:bodyDiv w:val="1"/>
      <w:marLeft w:val="0"/>
      <w:marRight w:val="0"/>
      <w:marTop w:val="0"/>
      <w:marBottom w:val="0"/>
      <w:divBdr>
        <w:top w:val="none" w:sz="0" w:space="0" w:color="auto"/>
        <w:left w:val="none" w:sz="0" w:space="0" w:color="auto"/>
        <w:bottom w:val="none" w:sz="0" w:space="0" w:color="auto"/>
        <w:right w:val="none" w:sz="0" w:space="0" w:color="auto"/>
      </w:divBdr>
    </w:div>
    <w:div w:id="128981408">
      <w:bodyDiv w:val="1"/>
      <w:marLeft w:val="0"/>
      <w:marRight w:val="0"/>
      <w:marTop w:val="0"/>
      <w:marBottom w:val="0"/>
      <w:divBdr>
        <w:top w:val="none" w:sz="0" w:space="0" w:color="auto"/>
        <w:left w:val="none" w:sz="0" w:space="0" w:color="auto"/>
        <w:bottom w:val="none" w:sz="0" w:space="0" w:color="auto"/>
        <w:right w:val="none" w:sz="0" w:space="0" w:color="auto"/>
      </w:divBdr>
    </w:div>
    <w:div w:id="627735902">
      <w:bodyDiv w:val="1"/>
      <w:marLeft w:val="0"/>
      <w:marRight w:val="0"/>
      <w:marTop w:val="0"/>
      <w:marBottom w:val="0"/>
      <w:divBdr>
        <w:top w:val="none" w:sz="0" w:space="0" w:color="auto"/>
        <w:left w:val="none" w:sz="0" w:space="0" w:color="auto"/>
        <w:bottom w:val="none" w:sz="0" w:space="0" w:color="auto"/>
        <w:right w:val="none" w:sz="0" w:space="0" w:color="auto"/>
      </w:divBdr>
    </w:div>
    <w:div w:id="633022944">
      <w:bodyDiv w:val="1"/>
      <w:marLeft w:val="0"/>
      <w:marRight w:val="0"/>
      <w:marTop w:val="0"/>
      <w:marBottom w:val="0"/>
      <w:divBdr>
        <w:top w:val="none" w:sz="0" w:space="0" w:color="auto"/>
        <w:left w:val="none" w:sz="0" w:space="0" w:color="auto"/>
        <w:bottom w:val="none" w:sz="0" w:space="0" w:color="auto"/>
        <w:right w:val="none" w:sz="0" w:space="0" w:color="auto"/>
      </w:divBdr>
    </w:div>
    <w:div w:id="816800158">
      <w:bodyDiv w:val="1"/>
      <w:marLeft w:val="0"/>
      <w:marRight w:val="0"/>
      <w:marTop w:val="0"/>
      <w:marBottom w:val="0"/>
      <w:divBdr>
        <w:top w:val="none" w:sz="0" w:space="0" w:color="auto"/>
        <w:left w:val="none" w:sz="0" w:space="0" w:color="auto"/>
        <w:bottom w:val="none" w:sz="0" w:space="0" w:color="auto"/>
        <w:right w:val="none" w:sz="0" w:space="0" w:color="auto"/>
      </w:divBdr>
    </w:div>
    <w:div w:id="999693072">
      <w:bodyDiv w:val="1"/>
      <w:marLeft w:val="0"/>
      <w:marRight w:val="0"/>
      <w:marTop w:val="0"/>
      <w:marBottom w:val="0"/>
      <w:divBdr>
        <w:top w:val="none" w:sz="0" w:space="0" w:color="auto"/>
        <w:left w:val="none" w:sz="0" w:space="0" w:color="auto"/>
        <w:bottom w:val="none" w:sz="0" w:space="0" w:color="auto"/>
        <w:right w:val="none" w:sz="0" w:space="0" w:color="auto"/>
      </w:divBdr>
    </w:div>
    <w:div w:id="1058169550">
      <w:bodyDiv w:val="1"/>
      <w:marLeft w:val="0"/>
      <w:marRight w:val="0"/>
      <w:marTop w:val="0"/>
      <w:marBottom w:val="0"/>
      <w:divBdr>
        <w:top w:val="none" w:sz="0" w:space="0" w:color="auto"/>
        <w:left w:val="none" w:sz="0" w:space="0" w:color="auto"/>
        <w:bottom w:val="none" w:sz="0" w:space="0" w:color="auto"/>
        <w:right w:val="none" w:sz="0" w:space="0" w:color="auto"/>
      </w:divBdr>
    </w:div>
    <w:div w:id="1241141207">
      <w:bodyDiv w:val="1"/>
      <w:marLeft w:val="0"/>
      <w:marRight w:val="0"/>
      <w:marTop w:val="0"/>
      <w:marBottom w:val="0"/>
      <w:divBdr>
        <w:top w:val="none" w:sz="0" w:space="0" w:color="auto"/>
        <w:left w:val="none" w:sz="0" w:space="0" w:color="auto"/>
        <w:bottom w:val="none" w:sz="0" w:space="0" w:color="auto"/>
        <w:right w:val="none" w:sz="0" w:space="0" w:color="auto"/>
      </w:divBdr>
    </w:div>
    <w:div w:id="1789935901">
      <w:bodyDiv w:val="1"/>
      <w:marLeft w:val="0"/>
      <w:marRight w:val="0"/>
      <w:marTop w:val="0"/>
      <w:marBottom w:val="0"/>
      <w:divBdr>
        <w:top w:val="none" w:sz="0" w:space="0" w:color="auto"/>
        <w:left w:val="none" w:sz="0" w:space="0" w:color="auto"/>
        <w:bottom w:val="none" w:sz="0" w:space="0" w:color="auto"/>
        <w:right w:val="none" w:sz="0" w:space="0" w:color="auto"/>
      </w:divBdr>
    </w:div>
    <w:div w:id="1950890898">
      <w:bodyDiv w:val="1"/>
      <w:marLeft w:val="0"/>
      <w:marRight w:val="0"/>
      <w:marTop w:val="0"/>
      <w:marBottom w:val="0"/>
      <w:divBdr>
        <w:top w:val="none" w:sz="0" w:space="0" w:color="auto"/>
        <w:left w:val="none" w:sz="0" w:space="0" w:color="auto"/>
        <w:bottom w:val="none" w:sz="0" w:space="0" w:color="auto"/>
        <w:right w:val="none" w:sz="0" w:space="0" w:color="auto"/>
      </w:divBdr>
    </w:div>
    <w:div w:id="2010477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6E588F-962F-3349-BAE7-F20E8E55F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367</TotalTime>
  <Pages>6</Pages>
  <Words>2142</Words>
  <Characters>12211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rimamskeb nuhu</dc:creator>
  <cp:keywords/>
  <dc:description/>
  <cp:lastModifiedBy>rimamskeb nuhu</cp:lastModifiedBy>
  <cp:revision>6</cp:revision>
  <dcterms:created xsi:type="dcterms:W3CDTF">2020-01-03T05:49:00Z</dcterms:created>
  <dcterms:modified xsi:type="dcterms:W3CDTF">2020-01-06T16:00:00Z</dcterms:modified>
</cp:coreProperties>
</file>