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7202A" w:rsidRPr="008A2ABE" w:rsidRDefault="00F7202A" w:rsidP="008A2ABE">
      <w:pPr>
        <w:spacing w:line="360" w:lineRule="auto"/>
        <w:jc w:val="center"/>
        <w:rPr>
          <w:rFonts w:ascii="Times New Roman" w:hAnsi="Times New Roman" w:cs="Times New Roman"/>
          <w:b/>
          <w:bCs/>
          <w:sz w:val="36"/>
          <w:szCs w:val="36"/>
        </w:rPr>
      </w:pPr>
      <w:r w:rsidRPr="008A2ABE">
        <w:rPr>
          <w:rFonts w:ascii="Times New Roman" w:hAnsi="Times New Roman" w:cs="Times New Roman"/>
          <w:noProof/>
          <w:lang w:val="en-GB" w:eastAsia="en-GB"/>
        </w:rPr>
        <w:drawing>
          <wp:anchor distT="0" distB="0" distL="114300" distR="114300" simplePos="0" relativeHeight="251659264" behindDoc="0" locked="0" layoutInCell="1" allowOverlap="1" wp14:anchorId="1076CBF5" wp14:editId="387B42F5">
            <wp:simplePos x="0" y="0"/>
            <wp:positionH relativeFrom="column">
              <wp:posOffset>1939290</wp:posOffset>
            </wp:positionH>
            <wp:positionV relativeFrom="paragraph">
              <wp:posOffset>0</wp:posOffset>
            </wp:positionV>
            <wp:extent cx="1809750" cy="723900"/>
            <wp:effectExtent l="0" t="0" r="0" b="0"/>
            <wp:wrapTopAndBottom/>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V relativeFrom="margin">
              <wp14:pctHeight>0</wp14:pctHeight>
            </wp14:sizeRelV>
          </wp:anchor>
        </w:drawing>
      </w:r>
      <w:r w:rsidRPr="008A2ABE">
        <w:rPr>
          <w:rFonts w:ascii="Times New Roman" w:hAnsi="Times New Roman" w:cs="Times New Roman"/>
          <w:b/>
          <w:bCs/>
          <w:sz w:val="36"/>
          <w:szCs w:val="36"/>
        </w:rPr>
        <w:t>Assignment Title: The Magistracy</w:t>
      </w:r>
    </w:p>
    <w:p w:rsidR="00F7202A" w:rsidRPr="008A2ABE" w:rsidRDefault="00F7202A" w:rsidP="008A2ABE">
      <w:pPr>
        <w:spacing w:line="360" w:lineRule="auto"/>
        <w:jc w:val="center"/>
        <w:rPr>
          <w:rFonts w:ascii="Times New Roman" w:hAnsi="Times New Roman" w:cs="Times New Roman"/>
          <w:b/>
          <w:bCs/>
          <w:sz w:val="28"/>
          <w:szCs w:val="28"/>
        </w:rPr>
      </w:pPr>
      <w:r w:rsidRPr="008A2ABE">
        <w:rPr>
          <w:rFonts w:ascii="Times New Roman" w:hAnsi="Times New Roman" w:cs="Times New Roman"/>
          <w:b/>
          <w:bCs/>
          <w:sz w:val="28"/>
          <w:szCs w:val="28"/>
        </w:rPr>
        <w:t xml:space="preserve">Student </w:t>
      </w:r>
      <w:proofErr w:type="spellStart"/>
      <w:r w:rsidRPr="008A2ABE">
        <w:rPr>
          <w:rFonts w:ascii="Times New Roman" w:hAnsi="Times New Roman" w:cs="Times New Roman"/>
          <w:b/>
          <w:bCs/>
          <w:sz w:val="28"/>
          <w:szCs w:val="28"/>
        </w:rPr>
        <w:t>name</w:t>
      </w:r>
      <w:proofErr w:type="gramStart"/>
      <w:r w:rsidRPr="008A2ABE">
        <w:rPr>
          <w:rFonts w:ascii="Times New Roman" w:hAnsi="Times New Roman" w:cs="Times New Roman"/>
          <w:b/>
          <w:bCs/>
          <w:sz w:val="28"/>
          <w:szCs w:val="28"/>
        </w:rPr>
        <w:t>:</w:t>
      </w:r>
      <w:r w:rsidR="003D6084">
        <w:rPr>
          <w:rFonts w:ascii="Times New Roman" w:hAnsi="Times New Roman" w:cs="Times New Roman"/>
          <w:b/>
          <w:bCs/>
          <w:sz w:val="28"/>
          <w:szCs w:val="28"/>
        </w:rPr>
        <w:t>Rukhsar</w:t>
      </w:r>
      <w:proofErr w:type="spellEnd"/>
      <w:proofErr w:type="gramEnd"/>
      <w:r w:rsidR="003D6084">
        <w:rPr>
          <w:rFonts w:ascii="Times New Roman" w:hAnsi="Times New Roman" w:cs="Times New Roman"/>
          <w:b/>
          <w:bCs/>
          <w:sz w:val="28"/>
          <w:szCs w:val="28"/>
        </w:rPr>
        <w:t xml:space="preserve"> </w:t>
      </w:r>
      <w:proofErr w:type="spellStart"/>
      <w:r w:rsidR="003D6084">
        <w:rPr>
          <w:rFonts w:ascii="Times New Roman" w:hAnsi="Times New Roman" w:cs="Times New Roman"/>
          <w:b/>
          <w:bCs/>
          <w:sz w:val="28"/>
          <w:szCs w:val="28"/>
        </w:rPr>
        <w:t>Tabassum</w:t>
      </w:r>
      <w:proofErr w:type="spellEnd"/>
      <w:r w:rsidR="003D6084">
        <w:rPr>
          <w:rFonts w:ascii="Times New Roman" w:hAnsi="Times New Roman" w:cs="Times New Roman"/>
          <w:b/>
          <w:bCs/>
          <w:sz w:val="28"/>
          <w:szCs w:val="28"/>
        </w:rPr>
        <w:t xml:space="preserve"> </w:t>
      </w:r>
    </w:p>
    <w:p w:rsidR="00F7202A" w:rsidRPr="008A2ABE" w:rsidRDefault="00F7202A" w:rsidP="008A2ABE">
      <w:pPr>
        <w:spacing w:line="360" w:lineRule="auto"/>
        <w:jc w:val="center"/>
        <w:rPr>
          <w:rFonts w:ascii="Times New Roman" w:hAnsi="Times New Roman" w:cs="Times New Roman"/>
          <w:b/>
          <w:bCs/>
          <w:sz w:val="28"/>
          <w:szCs w:val="28"/>
        </w:rPr>
      </w:pPr>
      <w:r w:rsidRPr="008A2ABE">
        <w:rPr>
          <w:rFonts w:ascii="Times New Roman" w:hAnsi="Times New Roman" w:cs="Times New Roman"/>
          <w:b/>
          <w:bCs/>
          <w:sz w:val="28"/>
          <w:szCs w:val="28"/>
        </w:rPr>
        <w:t>Student ID number</w:t>
      </w:r>
      <w:proofErr w:type="gramStart"/>
      <w:r w:rsidRPr="008A2ABE">
        <w:rPr>
          <w:rFonts w:ascii="Times New Roman" w:hAnsi="Times New Roman" w:cs="Times New Roman"/>
          <w:b/>
          <w:bCs/>
          <w:sz w:val="28"/>
          <w:szCs w:val="28"/>
        </w:rPr>
        <w:t>:</w:t>
      </w:r>
      <w:r w:rsidR="003D6084">
        <w:rPr>
          <w:rFonts w:ascii="Times New Roman" w:hAnsi="Times New Roman" w:cs="Times New Roman"/>
          <w:b/>
          <w:bCs/>
          <w:sz w:val="28"/>
          <w:szCs w:val="28"/>
        </w:rPr>
        <w:t>2230738</w:t>
      </w:r>
      <w:bookmarkStart w:id="0" w:name="_GoBack"/>
      <w:bookmarkEnd w:id="0"/>
      <w:proofErr w:type="gramEnd"/>
    </w:p>
    <w:p w:rsidR="00F7202A" w:rsidRPr="008A2ABE" w:rsidRDefault="00F7202A" w:rsidP="008A2ABE">
      <w:pPr>
        <w:spacing w:line="360" w:lineRule="auto"/>
        <w:jc w:val="center"/>
        <w:rPr>
          <w:rFonts w:ascii="Times New Roman" w:hAnsi="Times New Roman" w:cs="Times New Roman"/>
          <w:sz w:val="28"/>
          <w:szCs w:val="28"/>
        </w:rPr>
      </w:pPr>
      <w:proofErr w:type="spellStart"/>
      <w:r w:rsidRPr="008A2ABE">
        <w:rPr>
          <w:rFonts w:ascii="Times New Roman" w:hAnsi="Times New Roman" w:cs="Times New Roman"/>
          <w:b/>
          <w:bCs/>
          <w:sz w:val="28"/>
          <w:szCs w:val="28"/>
        </w:rPr>
        <w:t>Programme</w:t>
      </w:r>
      <w:proofErr w:type="spellEnd"/>
      <w:r w:rsidRPr="008A2ABE">
        <w:rPr>
          <w:rFonts w:ascii="Times New Roman" w:hAnsi="Times New Roman" w:cs="Times New Roman"/>
          <w:b/>
          <w:bCs/>
          <w:sz w:val="28"/>
          <w:szCs w:val="28"/>
        </w:rPr>
        <w:t>:</w:t>
      </w:r>
      <w:r w:rsidRPr="008A2ABE">
        <w:rPr>
          <w:rFonts w:ascii="Times New Roman" w:hAnsi="Times New Roman" w:cs="Times New Roman"/>
          <w:sz w:val="28"/>
          <w:szCs w:val="28"/>
        </w:rPr>
        <w:t xml:space="preserve"> </w:t>
      </w:r>
      <w:proofErr w:type="spellStart"/>
      <w:r w:rsidRPr="008A2ABE">
        <w:rPr>
          <w:rFonts w:ascii="Times New Roman" w:hAnsi="Times New Roman" w:cs="Times New Roman"/>
          <w:sz w:val="28"/>
          <w:szCs w:val="28"/>
        </w:rPr>
        <w:t>CertHE</w:t>
      </w:r>
      <w:proofErr w:type="spellEnd"/>
      <w:r w:rsidRPr="008A2ABE">
        <w:rPr>
          <w:rFonts w:ascii="Times New Roman" w:hAnsi="Times New Roman" w:cs="Times New Roman"/>
          <w:sz w:val="28"/>
          <w:szCs w:val="28"/>
        </w:rPr>
        <w:t xml:space="preserve"> Law and Legal Practice, Professional Policing, BSc Professional Policing</w:t>
      </w:r>
    </w:p>
    <w:p w:rsidR="00F7202A" w:rsidRPr="008A2ABE" w:rsidRDefault="00F7202A" w:rsidP="008A2ABE">
      <w:pPr>
        <w:spacing w:line="360" w:lineRule="auto"/>
        <w:jc w:val="center"/>
        <w:rPr>
          <w:rFonts w:ascii="Times New Roman" w:hAnsi="Times New Roman" w:cs="Times New Roman"/>
          <w:sz w:val="28"/>
          <w:szCs w:val="28"/>
        </w:rPr>
      </w:pPr>
      <w:r w:rsidRPr="008A2ABE">
        <w:rPr>
          <w:rFonts w:ascii="Times New Roman" w:hAnsi="Times New Roman" w:cs="Times New Roman"/>
          <w:b/>
          <w:bCs/>
          <w:sz w:val="28"/>
          <w:szCs w:val="28"/>
        </w:rPr>
        <w:t xml:space="preserve">Module: </w:t>
      </w:r>
      <w:r w:rsidRPr="008A2ABE">
        <w:rPr>
          <w:rFonts w:ascii="Times New Roman" w:hAnsi="Times New Roman" w:cs="Times New Roman"/>
          <w:sz w:val="28"/>
          <w:szCs w:val="28"/>
        </w:rPr>
        <w:t>Legal Process</w:t>
      </w:r>
    </w:p>
    <w:p w:rsidR="00F7202A" w:rsidRPr="008A2ABE" w:rsidRDefault="00F7202A" w:rsidP="008A2ABE">
      <w:pPr>
        <w:spacing w:line="360" w:lineRule="auto"/>
        <w:jc w:val="center"/>
        <w:rPr>
          <w:rFonts w:ascii="Times New Roman" w:hAnsi="Times New Roman" w:cs="Times New Roman"/>
          <w:sz w:val="28"/>
          <w:szCs w:val="28"/>
        </w:rPr>
      </w:pPr>
      <w:r w:rsidRPr="008A2ABE">
        <w:rPr>
          <w:rFonts w:ascii="Times New Roman" w:hAnsi="Times New Roman" w:cs="Times New Roman"/>
          <w:b/>
          <w:bCs/>
          <w:sz w:val="28"/>
          <w:szCs w:val="28"/>
        </w:rPr>
        <w:t xml:space="preserve">Module code: </w:t>
      </w:r>
      <w:r w:rsidRPr="008A2ABE">
        <w:rPr>
          <w:rFonts w:ascii="Times New Roman" w:hAnsi="Times New Roman" w:cs="Times New Roman"/>
          <w:sz w:val="28"/>
          <w:szCs w:val="28"/>
        </w:rPr>
        <w:t>BMPL4005, BMLW4006</w:t>
      </w:r>
    </w:p>
    <w:p w:rsidR="003A7CAA" w:rsidRPr="008A2ABE" w:rsidRDefault="003A7CAA" w:rsidP="008A2ABE">
      <w:pPr>
        <w:pStyle w:val="Heading1"/>
        <w:jc w:val="both"/>
        <w:rPr>
          <w:rFonts w:ascii="Times New Roman" w:hAnsi="Times New Roman" w:cs="Times New Roman"/>
          <w:color w:val="auto"/>
        </w:rPr>
      </w:pPr>
    </w:p>
    <w:p w:rsidR="008A2ABE" w:rsidRPr="008A2ABE" w:rsidRDefault="008A2ABE" w:rsidP="008A2ABE">
      <w:pPr>
        <w:jc w:val="both"/>
        <w:rPr>
          <w:rFonts w:ascii="Times New Roman" w:hAnsi="Times New Roman" w:cs="Times New Roman"/>
        </w:rPr>
      </w:pPr>
    </w:p>
    <w:p w:rsidR="008A2ABE" w:rsidRPr="008A2ABE" w:rsidRDefault="008A2ABE" w:rsidP="008A2ABE">
      <w:pPr>
        <w:jc w:val="both"/>
        <w:rPr>
          <w:rFonts w:ascii="Times New Roman" w:hAnsi="Times New Roman" w:cs="Times New Roman"/>
        </w:rPr>
      </w:pPr>
    </w:p>
    <w:p w:rsidR="008A2ABE" w:rsidRPr="008A2ABE" w:rsidRDefault="008A2ABE" w:rsidP="008A2ABE">
      <w:pPr>
        <w:jc w:val="both"/>
        <w:rPr>
          <w:rFonts w:ascii="Times New Roman" w:hAnsi="Times New Roman" w:cs="Times New Roman"/>
        </w:rPr>
      </w:pPr>
    </w:p>
    <w:p w:rsidR="008A2ABE" w:rsidRDefault="008A2ABE" w:rsidP="008A2ABE">
      <w:pPr>
        <w:jc w:val="both"/>
        <w:rPr>
          <w:rFonts w:ascii="Times New Roman" w:hAnsi="Times New Roman" w:cs="Times New Roman"/>
        </w:rPr>
      </w:pPr>
    </w:p>
    <w:p w:rsidR="008A2ABE" w:rsidRPr="008A2ABE" w:rsidRDefault="008A2ABE" w:rsidP="008A2ABE">
      <w:pPr>
        <w:jc w:val="both"/>
        <w:rPr>
          <w:rFonts w:ascii="Times New Roman" w:hAnsi="Times New Roman" w:cs="Times New Roman"/>
        </w:rPr>
      </w:pPr>
    </w:p>
    <w:p w:rsidR="008A2ABE" w:rsidRPr="008A2ABE" w:rsidRDefault="008A2ABE" w:rsidP="008A2ABE">
      <w:pPr>
        <w:jc w:val="both"/>
        <w:rPr>
          <w:rFonts w:ascii="Times New Roman" w:hAnsi="Times New Roman" w:cs="Times New Roman"/>
        </w:rPr>
      </w:pPr>
    </w:p>
    <w:p w:rsidR="008A2ABE" w:rsidRPr="008A2ABE" w:rsidRDefault="008A2ABE" w:rsidP="008A2ABE">
      <w:pPr>
        <w:jc w:val="both"/>
        <w:rPr>
          <w:rFonts w:ascii="Times New Roman" w:hAnsi="Times New Roman" w:cs="Times New Roman"/>
        </w:rPr>
      </w:pPr>
    </w:p>
    <w:p w:rsidR="008A2ABE" w:rsidRPr="008A2ABE" w:rsidRDefault="008A2ABE" w:rsidP="008A2ABE">
      <w:pPr>
        <w:jc w:val="both"/>
        <w:rPr>
          <w:rFonts w:ascii="Times New Roman" w:hAnsi="Times New Roman" w:cs="Times New Roman"/>
        </w:rPr>
      </w:pPr>
    </w:p>
    <w:p w:rsidR="008A2ABE" w:rsidRPr="008A2ABE" w:rsidRDefault="008A2ABE" w:rsidP="008A2ABE">
      <w:pPr>
        <w:jc w:val="both"/>
        <w:rPr>
          <w:rFonts w:ascii="Times New Roman" w:hAnsi="Times New Roman" w:cs="Times New Roman"/>
        </w:rPr>
      </w:pPr>
    </w:p>
    <w:p w:rsidR="008A2ABE" w:rsidRPr="008A2ABE" w:rsidRDefault="008A2ABE" w:rsidP="008A2ABE">
      <w:pPr>
        <w:jc w:val="both"/>
        <w:rPr>
          <w:rFonts w:ascii="Times New Roman" w:hAnsi="Times New Roman" w:cs="Times New Roman"/>
        </w:rPr>
      </w:pPr>
    </w:p>
    <w:p w:rsidR="008A2ABE" w:rsidRPr="008A2ABE" w:rsidRDefault="008A2ABE" w:rsidP="008A2ABE">
      <w:pPr>
        <w:jc w:val="both"/>
        <w:rPr>
          <w:rFonts w:ascii="Times New Roman" w:hAnsi="Times New Roman" w:cs="Times New Roman"/>
        </w:rPr>
      </w:pPr>
    </w:p>
    <w:p w:rsidR="008A2ABE" w:rsidRPr="008A2ABE" w:rsidRDefault="008A2ABE" w:rsidP="008A2ABE">
      <w:pPr>
        <w:jc w:val="both"/>
        <w:rPr>
          <w:rFonts w:ascii="Times New Roman" w:hAnsi="Times New Roman" w:cs="Times New Roman"/>
        </w:rPr>
      </w:pPr>
    </w:p>
    <w:sdt>
      <w:sdtPr>
        <w:rPr>
          <w:rFonts w:ascii="Times New Roman" w:eastAsiaTheme="minorHAnsi" w:hAnsi="Times New Roman" w:cs="Times New Roman"/>
          <w:b w:val="0"/>
          <w:bCs w:val="0"/>
          <w:color w:val="auto"/>
          <w:sz w:val="22"/>
          <w:szCs w:val="22"/>
          <w:lang w:eastAsia="en-US"/>
        </w:rPr>
        <w:id w:val="-1072194434"/>
        <w:docPartObj>
          <w:docPartGallery w:val="Table of Contents"/>
          <w:docPartUnique/>
        </w:docPartObj>
      </w:sdtPr>
      <w:sdtEndPr>
        <w:rPr>
          <w:noProof/>
        </w:rPr>
      </w:sdtEndPr>
      <w:sdtContent>
        <w:p w:rsidR="003A7CAA" w:rsidRPr="008A2ABE" w:rsidRDefault="003A7CAA" w:rsidP="008A2ABE">
          <w:pPr>
            <w:pStyle w:val="TOCHeading"/>
            <w:jc w:val="both"/>
            <w:rPr>
              <w:rFonts w:ascii="Times New Roman" w:hAnsi="Times New Roman" w:cs="Times New Roman"/>
              <w:color w:val="auto"/>
            </w:rPr>
          </w:pPr>
          <w:r w:rsidRPr="008A2ABE">
            <w:rPr>
              <w:rFonts w:ascii="Times New Roman" w:hAnsi="Times New Roman" w:cs="Times New Roman"/>
              <w:color w:val="auto"/>
            </w:rPr>
            <w:t>Table of Contents</w:t>
          </w:r>
        </w:p>
        <w:p w:rsidR="00443443" w:rsidRDefault="003A7CAA">
          <w:pPr>
            <w:pStyle w:val="TOC1"/>
            <w:tabs>
              <w:tab w:val="right" w:leader="dot" w:pos="9350"/>
            </w:tabs>
            <w:rPr>
              <w:rFonts w:eastAsiaTheme="minorEastAsia"/>
              <w:noProof/>
            </w:rPr>
          </w:pPr>
          <w:r w:rsidRPr="008A2ABE">
            <w:rPr>
              <w:rFonts w:ascii="Times New Roman" w:hAnsi="Times New Roman" w:cs="Times New Roman"/>
            </w:rPr>
            <w:fldChar w:fldCharType="begin"/>
          </w:r>
          <w:r w:rsidRPr="008A2ABE">
            <w:rPr>
              <w:rFonts w:ascii="Times New Roman" w:hAnsi="Times New Roman" w:cs="Times New Roman"/>
            </w:rPr>
            <w:instrText xml:space="preserve"> TOC \o "1-3" \h \z \u </w:instrText>
          </w:r>
          <w:r w:rsidRPr="008A2ABE">
            <w:rPr>
              <w:rFonts w:ascii="Times New Roman" w:hAnsi="Times New Roman" w:cs="Times New Roman"/>
            </w:rPr>
            <w:fldChar w:fldCharType="separate"/>
          </w:r>
          <w:hyperlink w:anchor="_Toc136023288" w:history="1">
            <w:r w:rsidR="00443443" w:rsidRPr="00BD0F97">
              <w:rPr>
                <w:rStyle w:val="Hyperlink"/>
                <w:rFonts w:ascii="Times New Roman" w:hAnsi="Times New Roman" w:cs="Times New Roman"/>
                <w:noProof/>
              </w:rPr>
              <w:t>What is a magistrate?</w:t>
            </w:r>
            <w:r w:rsidR="00443443">
              <w:rPr>
                <w:noProof/>
                <w:webHidden/>
              </w:rPr>
              <w:tab/>
            </w:r>
            <w:r w:rsidR="00443443">
              <w:rPr>
                <w:noProof/>
                <w:webHidden/>
              </w:rPr>
              <w:fldChar w:fldCharType="begin"/>
            </w:r>
            <w:r w:rsidR="00443443">
              <w:rPr>
                <w:noProof/>
                <w:webHidden/>
              </w:rPr>
              <w:instrText xml:space="preserve"> PAGEREF _Toc136023288 \h </w:instrText>
            </w:r>
            <w:r w:rsidR="00443443">
              <w:rPr>
                <w:noProof/>
                <w:webHidden/>
              </w:rPr>
            </w:r>
            <w:r w:rsidR="00443443">
              <w:rPr>
                <w:noProof/>
                <w:webHidden/>
              </w:rPr>
              <w:fldChar w:fldCharType="separate"/>
            </w:r>
            <w:r w:rsidR="00443443">
              <w:rPr>
                <w:noProof/>
                <w:webHidden/>
              </w:rPr>
              <w:t>3</w:t>
            </w:r>
            <w:r w:rsidR="00443443">
              <w:rPr>
                <w:noProof/>
                <w:webHidden/>
              </w:rPr>
              <w:fldChar w:fldCharType="end"/>
            </w:r>
          </w:hyperlink>
        </w:p>
        <w:p w:rsidR="00443443" w:rsidRDefault="003D6084">
          <w:pPr>
            <w:pStyle w:val="TOC1"/>
            <w:tabs>
              <w:tab w:val="right" w:leader="dot" w:pos="9350"/>
            </w:tabs>
            <w:rPr>
              <w:rFonts w:eastAsiaTheme="minorEastAsia"/>
              <w:noProof/>
            </w:rPr>
          </w:pPr>
          <w:hyperlink w:anchor="_Toc136023289" w:history="1">
            <w:r w:rsidR="00443443" w:rsidRPr="00BD0F97">
              <w:rPr>
                <w:rStyle w:val="Hyperlink"/>
                <w:rFonts w:ascii="Times New Roman" w:hAnsi="Times New Roman" w:cs="Times New Roman"/>
                <w:noProof/>
              </w:rPr>
              <w:t>A discussion about magistrates in the United Kingdom</w:t>
            </w:r>
            <w:r w:rsidR="00443443">
              <w:rPr>
                <w:noProof/>
                <w:webHidden/>
              </w:rPr>
              <w:tab/>
            </w:r>
            <w:r w:rsidR="00443443">
              <w:rPr>
                <w:noProof/>
                <w:webHidden/>
              </w:rPr>
              <w:fldChar w:fldCharType="begin"/>
            </w:r>
            <w:r w:rsidR="00443443">
              <w:rPr>
                <w:noProof/>
                <w:webHidden/>
              </w:rPr>
              <w:instrText xml:space="preserve"> PAGEREF _Toc136023289 \h </w:instrText>
            </w:r>
            <w:r w:rsidR="00443443">
              <w:rPr>
                <w:noProof/>
                <w:webHidden/>
              </w:rPr>
            </w:r>
            <w:r w:rsidR="00443443">
              <w:rPr>
                <w:noProof/>
                <w:webHidden/>
              </w:rPr>
              <w:fldChar w:fldCharType="separate"/>
            </w:r>
            <w:r w:rsidR="00443443">
              <w:rPr>
                <w:noProof/>
                <w:webHidden/>
              </w:rPr>
              <w:t>3</w:t>
            </w:r>
            <w:r w:rsidR="00443443">
              <w:rPr>
                <w:noProof/>
                <w:webHidden/>
              </w:rPr>
              <w:fldChar w:fldCharType="end"/>
            </w:r>
          </w:hyperlink>
        </w:p>
        <w:p w:rsidR="00443443" w:rsidRDefault="003D6084">
          <w:pPr>
            <w:pStyle w:val="TOC1"/>
            <w:tabs>
              <w:tab w:val="right" w:leader="dot" w:pos="9350"/>
            </w:tabs>
            <w:rPr>
              <w:rFonts w:eastAsiaTheme="minorEastAsia"/>
              <w:noProof/>
            </w:rPr>
          </w:pPr>
          <w:hyperlink w:anchor="_Toc136023290" w:history="1">
            <w:r w:rsidR="00443443" w:rsidRPr="00BD0F97">
              <w:rPr>
                <w:rStyle w:val="Hyperlink"/>
                <w:rFonts w:ascii="Times New Roman" w:hAnsi="Times New Roman" w:cs="Times New Roman"/>
                <w:noProof/>
              </w:rPr>
              <w:t>What are their main responsibilities?</w:t>
            </w:r>
            <w:r w:rsidR="00443443">
              <w:rPr>
                <w:noProof/>
                <w:webHidden/>
              </w:rPr>
              <w:tab/>
            </w:r>
            <w:r w:rsidR="00443443">
              <w:rPr>
                <w:noProof/>
                <w:webHidden/>
              </w:rPr>
              <w:fldChar w:fldCharType="begin"/>
            </w:r>
            <w:r w:rsidR="00443443">
              <w:rPr>
                <w:noProof/>
                <w:webHidden/>
              </w:rPr>
              <w:instrText xml:space="preserve"> PAGEREF _Toc136023290 \h </w:instrText>
            </w:r>
            <w:r w:rsidR="00443443">
              <w:rPr>
                <w:noProof/>
                <w:webHidden/>
              </w:rPr>
            </w:r>
            <w:r w:rsidR="00443443">
              <w:rPr>
                <w:noProof/>
                <w:webHidden/>
              </w:rPr>
              <w:fldChar w:fldCharType="separate"/>
            </w:r>
            <w:r w:rsidR="00443443">
              <w:rPr>
                <w:noProof/>
                <w:webHidden/>
              </w:rPr>
              <w:t>3</w:t>
            </w:r>
            <w:r w:rsidR="00443443">
              <w:rPr>
                <w:noProof/>
                <w:webHidden/>
              </w:rPr>
              <w:fldChar w:fldCharType="end"/>
            </w:r>
          </w:hyperlink>
        </w:p>
        <w:p w:rsidR="00443443" w:rsidRDefault="003D6084">
          <w:pPr>
            <w:pStyle w:val="TOC1"/>
            <w:tabs>
              <w:tab w:val="right" w:leader="dot" w:pos="9350"/>
            </w:tabs>
            <w:rPr>
              <w:rFonts w:eastAsiaTheme="minorEastAsia"/>
              <w:noProof/>
            </w:rPr>
          </w:pPr>
          <w:hyperlink w:anchor="_Toc136023291" w:history="1">
            <w:r w:rsidR="00443443" w:rsidRPr="00BD0F97">
              <w:rPr>
                <w:rStyle w:val="Hyperlink"/>
                <w:rFonts w:ascii="Times New Roman" w:hAnsi="Times New Roman" w:cs="Times New Roman"/>
                <w:noProof/>
              </w:rPr>
              <w:t>Thesis</w:t>
            </w:r>
            <w:r w:rsidR="00443443">
              <w:rPr>
                <w:noProof/>
                <w:webHidden/>
              </w:rPr>
              <w:tab/>
            </w:r>
            <w:r w:rsidR="00443443">
              <w:rPr>
                <w:noProof/>
                <w:webHidden/>
              </w:rPr>
              <w:fldChar w:fldCharType="begin"/>
            </w:r>
            <w:r w:rsidR="00443443">
              <w:rPr>
                <w:noProof/>
                <w:webHidden/>
              </w:rPr>
              <w:instrText xml:space="preserve"> PAGEREF _Toc136023291 \h </w:instrText>
            </w:r>
            <w:r w:rsidR="00443443">
              <w:rPr>
                <w:noProof/>
                <w:webHidden/>
              </w:rPr>
            </w:r>
            <w:r w:rsidR="00443443">
              <w:rPr>
                <w:noProof/>
                <w:webHidden/>
              </w:rPr>
              <w:fldChar w:fldCharType="separate"/>
            </w:r>
            <w:r w:rsidR="00443443">
              <w:rPr>
                <w:noProof/>
                <w:webHidden/>
              </w:rPr>
              <w:t>4</w:t>
            </w:r>
            <w:r w:rsidR="00443443">
              <w:rPr>
                <w:noProof/>
                <w:webHidden/>
              </w:rPr>
              <w:fldChar w:fldCharType="end"/>
            </w:r>
          </w:hyperlink>
        </w:p>
        <w:p w:rsidR="00443443" w:rsidRDefault="003D6084">
          <w:pPr>
            <w:pStyle w:val="TOC1"/>
            <w:tabs>
              <w:tab w:val="right" w:leader="dot" w:pos="9350"/>
            </w:tabs>
            <w:rPr>
              <w:rFonts w:eastAsiaTheme="minorEastAsia"/>
              <w:noProof/>
            </w:rPr>
          </w:pPr>
          <w:hyperlink w:anchor="_Toc136023292" w:history="1">
            <w:r w:rsidR="00443443" w:rsidRPr="00BD0F97">
              <w:rPr>
                <w:rStyle w:val="Hyperlink"/>
                <w:rFonts w:ascii="Times New Roman" w:hAnsi="Times New Roman" w:cs="Times New Roman"/>
                <w:noProof/>
              </w:rPr>
              <w:t>Court closures</w:t>
            </w:r>
            <w:r w:rsidR="00443443">
              <w:rPr>
                <w:noProof/>
                <w:webHidden/>
              </w:rPr>
              <w:tab/>
            </w:r>
            <w:r w:rsidR="00443443">
              <w:rPr>
                <w:noProof/>
                <w:webHidden/>
              </w:rPr>
              <w:fldChar w:fldCharType="begin"/>
            </w:r>
            <w:r w:rsidR="00443443">
              <w:rPr>
                <w:noProof/>
                <w:webHidden/>
              </w:rPr>
              <w:instrText xml:space="preserve"> PAGEREF _Toc136023292 \h </w:instrText>
            </w:r>
            <w:r w:rsidR="00443443">
              <w:rPr>
                <w:noProof/>
                <w:webHidden/>
              </w:rPr>
            </w:r>
            <w:r w:rsidR="00443443">
              <w:rPr>
                <w:noProof/>
                <w:webHidden/>
              </w:rPr>
              <w:fldChar w:fldCharType="separate"/>
            </w:r>
            <w:r w:rsidR="00443443">
              <w:rPr>
                <w:noProof/>
                <w:webHidden/>
              </w:rPr>
              <w:t>4</w:t>
            </w:r>
            <w:r w:rsidR="00443443">
              <w:rPr>
                <w:noProof/>
                <w:webHidden/>
              </w:rPr>
              <w:fldChar w:fldCharType="end"/>
            </w:r>
          </w:hyperlink>
        </w:p>
        <w:p w:rsidR="00443443" w:rsidRDefault="003D6084">
          <w:pPr>
            <w:pStyle w:val="TOC1"/>
            <w:tabs>
              <w:tab w:val="right" w:leader="dot" w:pos="9350"/>
            </w:tabs>
            <w:rPr>
              <w:rFonts w:eastAsiaTheme="minorEastAsia"/>
              <w:noProof/>
            </w:rPr>
          </w:pPr>
          <w:hyperlink w:anchor="_Toc136023293" w:history="1">
            <w:r w:rsidR="00443443" w:rsidRPr="00BD0F97">
              <w:rPr>
                <w:rStyle w:val="Hyperlink"/>
                <w:rFonts w:ascii="Times New Roman" w:hAnsi="Times New Roman" w:cs="Times New Roman"/>
                <w:noProof/>
              </w:rPr>
              <w:t>Characteristics</w:t>
            </w:r>
            <w:r w:rsidR="00443443">
              <w:rPr>
                <w:noProof/>
                <w:webHidden/>
              </w:rPr>
              <w:tab/>
            </w:r>
            <w:r w:rsidR="00443443">
              <w:rPr>
                <w:noProof/>
                <w:webHidden/>
              </w:rPr>
              <w:fldChar w:fldCharType="begin"/>
            </w:r>
            <w:r w:rsidR="00443443">
              <w:rPr>
                <w:noProof/>
                <w:webHidden/>
              </w:rPr>
              <w:instrText xml:space="preserve"> PAGEREF _Toc136023293 \h </w:instrText>
            </w:r>
            <w:r w:rsidR="00443443">
              <w:rPr>
                <w:noProof/>
                <w:webHidden/>
              </w:rPr>
            </w:r>
            <w:r w:rsidR="00443443">
              <w:rPr>
                <w:noProof/>
                <w:webHidden/>
              </w:rPr>
              <w:fldChar w:fldCharType="separate"/>
            </w:r>
            <w:r w:rsidR="00443443">
              <w:rPr>
                <w:noProof/>
                <w:webHidden/>
              </w:rPr>
              <w:t>5</w:t>
            </w:r>
            <w:r w:rsidR="00443443">
              <w:rPr>
                <w:noProof/>
                <w:webHidden/>
              </w:rPr>
              <w:fldChar w:fldCharType="end"/>
            </w:r>
          </w:hyperlink>
        </w:p>
        <w:p w:rsidR="00443443" w:rsidRDefault="003D6084">
          <w:pPr>
            <w:pStyle w:val="TOC1"/>
            <w:tabs>
              <w:tab w:val="right" w:leader="dot" w:pos="9350"/>
            </w:tabs>
            <w:rPr>
              <w:rFonts w:eastAsiaTheme="minorEastAsia"/>
              <w:noProof/>
            </w:rPr>
          </w:pPr>
          <w:hyperlink w:anchor="_Toc136023294" w:history="1">
            <w:r w:rsidR="00443443" w:rsidRPr="00BD0F97">
              <w:rPr>
                <w:rStyle w:val="Hyperlink"/>
                <w:rFonts w:ascii="Times New Roman" w:hAnsi="Times New Roman" w:cs="Times New Roman"/>
                <w:noProof/>
              </w:rPr>
              <w:t>Evidence of any other advantages or disadvantages</w:t>
            </w:r>
            <w:r w:rsidR="00443443">
              <w:rPr>
                <w:noProof/>
                <w:webHidden/>
              </w:rPr>
              <w:tab/>
            </w:r>
            <w:r w:rsidR="00443443">
              <w:rPr>
                <w:noProof/>
                <w:webHidden/>
              </w:rPr>
              <w:fldChar w:fldCharType="begin"/>
            </w:r>
            <w:r w:rsidR="00443443">
              <w:rPr>
                <w:noProof/>
                <w:webHidden/>
              </w:rPr>
              <w:instrText xml:space="preserve"> PAGEREF _Toc136023294 \h </w:instrText>
            </w:r>
            <w:r w:rsidR="00443443">
              <w:rPr>
                <w:noProof/>
                <w:webHidden/>
              </w:rPr>
            </w:r>
            <w:r w:rsidR="00443443">
              <w:rPr>
                <w:noProof/>
                <w:webHidden/>
              </w:rPr>
              <w:fldChar w:fldCharType="separate"/>
            </w:r>
            <w:r w:rsidR="00443443">
              <w:rPr>
                <w:noProof/>
                <w:webHidden/>
              </w:rPr>
              <w:t>5</w:t>
            </w:r>
            <w:r w:rsidR="00443443">
              <w:rPr>
                <w:noProof/>
                <w:webHidden/>
              </w:rPr>
              <w:fldChar w:fldCharType="end"/>
            </w:r>
          </w:hyperlink>
        </w:p>
        <w:p w:rsidR="00443443" w:rsidRDefault="003D6084">
          <w:pPr>
            <w:pStyle w:val="TOC1"/>
            <w:tabs>
              <w:tab w:val="right" w:leader="dot" w:pos="9350"/>
            </w:tabs>
            <w:rPr>
              <w:rFonts w:eastAsiaTheme="minorEastAsia"/>
              <w:noProof/>
            </w:rPr>
          </w:pPr>
          <w:hyperlink w:anchor="_Toc136023295" w:history="1">
            <w:r w:rsidR="00443443" w:rsidRPr="00BD0F97">
              <w:rPr>
                <w:rStyle w:val="Hyperlink"/>
                <w:rFonts w:ascii="Times New Roman" w:hAnsi="Times New Roman" w:cs="Times New Roman"/>
                <w:noProof/>
              </w:rPr>
              <w:t>Reform</w:t>
            </w:r>
            <w:r w:rsidR="00443443">
              <w:rPr>
                <w:noProof/>
                <w:webHidden/>
              </w:rPr>
              <w:tab/>
            </w:r>
            <w:r w:rsidR="00443443">
              <w:rPr>
                <w:noProof/>
                <w:webHidden/>
              </w:rPr>
              <w:fldChar w:fldCharType="begin"/>
            </w:r>
            <w:r w:rsidR="00443443">
              <w:rPr>
                <w:noProof/>
                <w:webHidden/>
              </w:rPr>
              <w:instrText xml:space="preserve"> PAGEREF _Toc136023295 \h </w:instrText>
            </w:r>
            <w:r w:rsidR="00443443">
              <w:rPr>
                <w:noProof/>
                <w:webHidden/>
              </w:rPr>
            </w:r>
            <w:r w:rsidR="00443443">
              <w:rPr>
                <w:noProof/>
                <w:webHidden/>
              </w:rPr>
              <w:fldChar w:fldCharType="separate"/>
            </w:r>
            <w:r w:rsidR="00443443">
              <w:rPr>
                <w:noProof/>
                <w:webHidden/>
              </w:rPr>
              <w:t>6</w:t>
            </w:r>
            <w:r w:rsidR="00443443">
              <w:rPr>
                <w:noProof/>
                <w:webHidden/>
              </w:rPr>
              <w:fldChar w:fldCharType="end"/>
            </w:r>
          </w:hyperlink>
        </w:p>
        <w:p w:rsidR="00443443" w:rsidRDefault="003D6084">
          <w:pPr>
            <w:pStyle w:val="TOC1"/>
            <w:tabs>
              <w:tab w:val="right" w:leader="dot" w:pos="9350"/>
            </w:tabs>
            <w:rPr>
              <w:rFonts w:eastAsiaTheme="minorEastAsia"/>
              <w:noProof/>
            </w:rPr>
          </w:pPr>
          <w:hyperlink w:anchor="_Toc136023296" w:history="1">
            <w:r w:rsidR="00443443" w:rsidRPr="00BD0F97">
              <w:rPr>
                <w:rStyle w:val="Hyperlink"/>
                <w:rFonts w:ascii="Times New Roman" w:hAnsi="Times New Roman" w:cs="Times New Roman"/>
                <w:noProof/>
              </w:rPr>
              <w:t>Conclusion</w:t>
            </w:r>
            <w:r w:rsidR="00443443">
              <w:rPr>
                <w:noProof/>
                <w:webHidden/>
              </w:rPr>
              <w:tab/>
            </w:r>
            <w:r w:rsidR="00443443">
              <w:rPr>
                <w:noProof/>
                <w:webHidden/>
              </w:rPr>
              <w:fldChar w:fldCharType="begin"/>
            </w:r>
            <w:r w:rsidR="00443443">
              <w:rPr>
                <w:noProof/>
                <w:webHidden/>
              </w:rPr>
              <w:instrText xml:space="preserve"> PAGEREF _Toc136023296 \h </w:instrText>
            </w:r>
            <w:r w:rsidR="00443443">
              <w:rPr>
                <w:noProof/>
                <w:webHidden/>
              </w:rPr>
            </w:r>
            <w:r w:rsidR="00443443">
              <w:rPr>
                <w:noProof/>
                <w:webHidden/>
              </w:rPr>
              <w:fldChar w:fldCharType="separate"/>
            </w:r>
            <w:r w:rsidR="00443443">
              <w:rPr>
                <w:noProof/>
                <w:webHidden/>
              </w:rPr>
              <w:t>7</w:t>
            </w:r>
            <w:r w:rsidR="00443443">
              <w:rPr>
                <w:noProof/>
                <w:webHidden/>
              </w:rPr>
              <w:fldChar w:fldCharType="end"/>
            </w:r>
          </w:hyperlink>
        </w:p>
        <w:p w:rsidR="00443443" w:rsidRDefault="003D6084">
          <w:pPr>
            <w:pStyle w:val="TOC1"/>
            <w:tabs>
              <w:tab w:val="right" w:leader="dot" w:pos="9350"/>
            </w:tabs>
            <w:rPr>
              <w:rFonts w:eastAsiaTheme="minorEastAsia"/>
              <w:noProof/>
            </w:rPr>
          </w:pPr>
          <w:hyperlink w:anchor="_Toc136023297" w:history="1">
            <w:r w:rsidR="00443443" w:rsidRPr="00BD0F97">
              <w:rPr>
                <w:rStyle w:val="Hyperlink"/>
                <w:rFonts w:ascii="Times New Roman" w:hAnsi="Times New Roman" w:cs="Times New Roman"/>
                <w:noProof/>
              </w:rPr>
              <w:t>Reference</w:t>
            </w:r>
            <w:r w:rsidR="00443443">
              <w:rPr>
                <w:noProof/>
                <w:webHidden/>
              </w:rPr>
              <w:tab/>
            </w:r>
            <w:r w:rsidR="00443443">
              <w:rPr>
                <w:noProof/>
                <w:webHidden/>
              </w:rPr>
              <w:fldChar w:fldCharType="begin"/>
            </w:r>
            <w:r w:rsidR="00443443">
              <w:rPr>
                <w:noProof/>
                <w:webHidden/>
              </w:rPr>
              <w:instrText xml:space="preserve"> PAGEREF _Toc136023297 \h </w:instrText>
            </w:r>
            <w:r w:rsidR="00443443">
              <w:rPr>
                <w:noProof/>
                <w:webHidden/>
              </w:rPr>
            </w:r>
            <w:r w:rsidR="00443443">
              <w:rPr>
                <w:noProof/>
                <w:webHidden/>
              </w:rPr>
              <w:fldChar w:fldCharType="separate"/>
            </w:r>
            <w:r w:rsidR="00443443">
              <w:rPr>
                <w:noProof/>
                <w:webHidden/>
              </w:rPr>
              <w:t>8</w:t>
            </w:r>
            <w:r w:rsidR="00443443">
              <w:rPr>
                <w:noProof/>
                <w:webHidden/>
              </w:rPr>
              <w:fldChar w:fldCharType="end"/>
            </w:r>
          </w:hyperlink>
        </w:p>
        <w:p w:rsidR="003A7CAA" w:rsidRPr="008A2ABE" w:rsidRDefault="003A7CAA" w:rsidP="008A2ABE">
          <w:pPr>
            <w:jc w:val="both"/>
            <w:rPr>
              <w:rFonts w:ascii="Times New Roman" w:hAnsi="Times New Roman" w:cs="Times New Roman"/>
            </w:rPr>
          </w:pPr>
          <w:r w:rsidRPr="008A2ABE">
            <w:rPr>
              <w:rFonts w:ascii="Times New Roman" w:hAnsi="Times New Roman" w:cs="Times New Roman"/>
              <w:b/>
              <w:bCs/>
              <w:noProof/>
            </w:rPr>
            <w:fldChar w:fldCharType="end"/>
          </w:r>
        </w:p>
      </w:sdtContent>
    </w:sdt>
    <w:p w:rsidR="003A7CAA" w:rsidRDefault="003A7CAA" w:rsidP="008A2ABE">
      <w:pPr>
        <w:pStyle w:val="Heading1"/>
        <w:jc w:val="both"/>
        <w:rPr>
          <w:rFonts w:ascii="Times New Roman" w:hAnsi="Times New Roman" w:cs="Times New Roman"/>
          <w:color w:val="auto"/>
        </w:rPr>
      </w:pPr>
    </w:p>
    <w:p w:rsidR="008A2ABE" w:rsidRDefault="008A2ABE" w:rsidP="008A2ABE"/>
    <w:p w:rsidR="008A2ABE" w:rsidRDefault="008A2ABE" w:rsidP="008A2ABE"/>
    <w:p w:rsidR="008A2ABE" w:rsidRDefault="008A2ABE" w:rsidP="008A2ABE"/>
    <w:p w:rsidR="008A2ABE" w:rsidRDefault="008A2ABE" w:rsidP="008A2ABE"/>
    <w:p w:rsidR="008A2ABE" w:rsidRDefault="008A2ABE" w:rsidP="008A2ABE"/>
    <w:p w:rsidR="008A2ABE" w:rsidRDefault="008A2ABE" w:rsidP="008A2ABE"/>
    <w:p w:rsidR="008A2ABE" w:rsidRDefault="008A2ABE" w:rsidP="008A2ABE"/>
    <w:p w:rsidR="008A2ABE" w:rsidRDefault="008A2ABE" w:rsidP="008A2ABE"/>
    <w:p w:rsidR="008A2ABE" w:rsidRDefault="008A2ABE" w:rsidP="008A2ABE"/>
    <w:p w:rsidR="008A2ABE" w:rsidRDefault="008A2ABE" w:rsidP="008A2ABE"/>
    <w:p w:rsidR="008A2ABE" w:rsidRDefault="008A2ABE" w:rsidP="008A2ABE"/>
    <w:p w:rsidR="008A2ABE" w:rsidRDefault="008A2ABE" w:rsidP="008A2ABE"/>
    <w:p w:rsidR="008A2ABE" w:rsidRPr="008A2ABE" w:rsidRDefault="008A2ABE" w:rsidP="008A2ABE"/>
    <w:p w:rsidR="0097077A" w:rsidRPr="008A2ABE" w:rsidRDefault="0097077A" w:rsidP="008A2ABE">
      <w:pPr>
        <w:pStyle w:val="Heading1"/>
        <w:jc w:val="both"/>
        <w:rPr>
          <w:rFonts w:ascii="Times New Roman" w:hAnsi="Times New Roman" w:cs="Times New Roman"/>
          <w:color w:val="auto"/>
        </w:rPr>
      </w:pPr>
      <w:bookmarkStart w:id="1" w:name="_Toc136023288"/>
      <w:r w:rsidRPr="008A2ABE">
        <w:rPr>
          <w:rFonts w:ascii="Times New Roman" w:hAnsi="Times New Roman" w:cs="Times New Roman"/>
          <w:color w:val="auto"/>
        </w:rPr>
        <w:lastRenderedPageBreak/>
        <w:t>What is a magistrate?</w:t>
      </w:r>
      <w:bookmarkEnd w:id="1"/>
      <w:r w:rsidRPr="008A2ABE">
        <w:rPr>
          <w:rFonts w:ascii="Times New Roman" w:hAnsi="Times New Roman" w:cs="Times New Roman"/>
          <w:color w:val="auto"/>
        </w:rPr>
        <w:t xml:space="preserve"> </w:t>
      </w:r>
    </w:p>
    <w:p w:rsidR="0097077A" w:rsidRPr="008A2ABE" w:rsidRDefault="0044233E" w:rsidP="008A2ABE">
      <w:pPr>
        <w:jc w:val="both"/>
        <w:rPr>
          <w:rFonts w:ascii="Times New Roman" w:hAnsi="Times New Roman" w:cs="Times New Roman"/>
          <w:sz w:val="24"/>
          <w:szCs w:val="24"/>
        </w:rPr>
      </w:pPr>
      <w:r w:rsidRPr="008A2ABE">
        <w:rPr>
          <w:rFonts w:ascii="Times New Roman" w:hAnsi="Times New Roman" w:cs="Times New Roman"/>
          <w:sz w:val="24"/>
          <w:szCs w:val="24"/>
        </w:rPr>
        <w:t>A magistrate is a member of the court system having the authority to preside over court sessions and issue rulings on cases under their purview. The United States, the United Kingdom, Australia, and other countries rely heavily on the work of their magistrates. Magistrates hear both civil and criminal cases, as well as concerns of administration, and are often appointed or elected to serve in subordinate courts. Their principal duty is to safeguard the rights of those who are subject to legal processes and to ensure that justice is done. Magistrates are frequently the initial point of contact for defendants in criminal cases</w:t>
      </w:r>
      <w:r w:rsidR="00F7202A" w:rsidRPr="008A2ABE">
        <w:rPr>
          <w:rFonts w:ascii="Times New Roman" w:hAnsi="Times New Roman" w:cs="Times New Roman"/>
          <w:sz w:val="24"/>
          <w:szCs w:val="24"/>
        </w:rPr>
        <w:t xml:space="preserve"> </w:t>
      </w:r>
      <w:sdt>
        <w:sdtPr>
          <w:rPr>
            <w:rFonts w:ascii="Times New Roman" w:hAnsi="Times New Roman" w:cs="Times New Roman"/>
            <w:sz w:val="24"/>
            <w:szCs w:val="24"/>
          </w:rPr>
          <w:id w:val="-756057522"/>
          <w:citation/>
        </w:sdtPr>
        <w:sdtEndPr/>
        <w:sdtContent>
          <w:r w:rsidR="00F7202A" w:rsidRPr="008A2ABE">
            <w:rPr>
              <w:rFonts w:ascii="Times New Roman" w:hAnsi="Times New Roman" w:cs="Times New Roman"/>
              <w:sz w:val="24"/>
              <w:szCs w:val="24"/>
            </w:rPr>
            <w:fldChar w:fldCharType="begin"/>
          </w:r>
          <w:r w:rsidR="00F7202A" w:rsidRPr="008A2ABE">
            <w:rPr>
              <w:rFonts w:ascii="Times New Roman" w:hAnsi="Times New Roman" w:cs="Times New Roman"/>
              <w:sz w:val="24"/>
              <w:szCs w:val="24"/>
            </w:rPr>
            <w:instrText xml:space="preserve"> CITATION Jon12 \l 1033 </w:instrText>
          </w:r>
          <w:r w:rsidR="00F7202A" w:rsidRPr="008A2ABE">
            <w:rPr>
              <w:rFonts w:ascii="Times New Roman" w:hAnsi="Times New Roman" w:cs="Times New Roman"/>
              <w:sz w:val="24"/>
              <w:szCs w:val="24"/>
            </w:rPr>
            <w:fldChar w:fldCharType="separate"/>
          </w:r>
          <w:r w:rsidR="00F7202A" w:rsidRPr="008A2ABE">
            <w:rPr>
              <w:rFonts w:ascii="Times New Roman" w:hAnsi="Times New Roman" w:cs="Times New Roman"/>
              <w:noProof/>
              <w:sz w:val="24"/>
              <w:szCs w:val="24"/>
            </w:rPr>
            <w:t>(Jones, 2012)</w:t>
          </w:r>
          <w:r w:rsidR="00F7202A" w:rsidRPr="008A2ABE">
            <w:rPr>
              <w:rFonts w:ascii="Times New Roman" w:hAnsi="Times New Roman" w:cs="Times New Roman"/>
              <w:sz w:val="24"/>
              <w:szCs w:val="24"/>
            </w:rPr>
            <w:fldChar w:fldCharType="end"/>
          </w:r>
        </w:sdtContent>
      </w:sdt>
      <w:r w:rsidRPr="008A2ABE">
        <w:rPr>
          <w:rFonts w:ascii="Times New Roman" w:hAnsi="Times New Roman" w:cs="Times New Roman"/>
          <w:sz w:val="24"/>
          <w:szCs w:val="24"/>
        </w:rPr>
        <w:t xml:space="preserve">. </w:t>
      </w:r>
      <w:r w:rsidR="00F7202A" w:rsidRPr="008A2ABE">
        <w:rPr>
          <w:rFonts w:ascii="Times New Roman" w:hAnsi="Times New Roman" w:cs="Times New Roman"/>
          <w:sz w:val="24"/>
          <w:szCs w:val="24"/>
        </w:rPr>
        <w:t xml:space="preserve">Preliminary hearings determine bail and if a trial is warranted. They can issue warrants, hear minor offences, and arraign. Magistrates can settle disputes between individuals or businesses. Family law, evictions, petty claims, and traffic violations are heard there. Magistrates rule, enforce court orders, and administer oaths. Magistrates usually rule based on statutes, laws, and case precedents. They have significant decision-making power, but higher courts routinely review their rulings </w:t>
      </w:r>
      <w:sdt>
        <w:sdtPr>
          <w:rPr>
            <w:rFonts w:ascii="Times New Roman" w:hAnsi="Times New Roman" w:cs="Times New Roman"/>
            <w:sz w:val="24"/>
            <w:szCs w:val="24"/>
          </w:rPr>
          <w:id w:val="914276208"/>
          <w:citation/>
        </w:sdtPr>
        <w:sdtEndPr/>
        <w:sdtContent>
          <w:r w:rsidR="00F7202A" w:rsidRPr="008A2ABE">
            <w:rPr>
              <w:rFonts w:ascii="Times New Roman" w:hAnsi="Times New Roman" w:cs="Times New Roman"/>
              <w:sz w:val="24"/>
              <w:szCs w:val="24"/>
            </w:rPr>
            <w:fldChar w:fldCharType="begin"/>
          </w:r>
          <w:r w:rsidR="00F7202A" w:rsidRPr="008A2ABE">
            <w:rPr>
              <w:rFonts w:ascii="Times New Roman" w:hAnsi="Times New Roman" w:cs="Times New Roman"/>
              <w:sz w:val="24"/>
              <w:szCs w:val="24"/>
            </w:rPr>
            <w:instrText xml:space="preserve"> CITATION Ada15 \l 1033 </w:instrText>
          </w:r>
          <w:r w:rsidR="00F7202A" w:rsidRPr="008A2ABE">
            <w:rPr>
              <w:rFonts w:ascii="Times New Roman" w:hAnsi="Times New Roman" w:cs="Times New Roman"/>
              <w:sz w:val="24"/>
              <w:szCs w:val="24"/>
            </w:rPr>
            <w:fldChar w:fldCharType="separate"/>
          </w:r>
          <w:r w:rsidR="00F7202A" w:rsidRPr="008A2ABE">
            <w:rPr>
              <w:rFonts w:ascii="Times New Roman" w:hAnsi="Times New Roman" w:cs="Times New Roman"/>
              <w:noProof/>
              <w:sz w:val="24"/>
              <w:szCs w:val="24"/>
            </w:rPr>
            <w:t>(Adams, 2015)</w:t>
          </w:r>
          <w:r w:rsidR="00F7202A" w:rsidRPr="008A2ABE">
            <w:rPr>
              <w:rFonts w:ascii="Times New Roman" w:hAnsi="Times New Roman" w:cs="Times New Roman"/>
              <w:sz w:val="24"/>
              <w:szCs w:val="24"/>
            </w:rPr>
            <w:fldChar w:fldCharType="end"/>
          </w:r>
        </w:sdtContent>
      </w:sdt>
      <w:r w:rsidR="00F7202A" w:rsidRPr="008A2ABE">
        <w:rPr>
          <w:rFonts w:ascii="Times New Roman" w:hAnsi="Times New Roman" w:cs="Times New Roman"/>
          <w:sz w:val="24"/>
          <w:szCs w:val="24"/>
        </w:rPr>
        <w:t>.</w:t>
      </w:r>
    </w:p>
    <w:p w:rsidR="0097077A" w:rsidRPr="008A2ABE" w:rsidRDefault="0097077A" w:rsidP="008A2ABE">
      <w:pPr>
        <w:pStyle w:val="Heading1"/>
        <w:jc w:val="both"/>
        <w:rPr>
          <w:rFonts w:ascii="Times New Roman" w:hAnsi="Times New Roman" w:cs="Times New Roman"/>
          <w:color w:val="auto"/>
        </w:rPr>
      </w:pPr>
      <w:bookmarkStart w:id="2" w:name="_Toc136023289"/>
      <w:r w:rsidRPr="008A2ABE">
        <w:rPr>
          <w:rFonts w:ascii="Times New Roman" w:hAnsi="Times New Roman" w:cs="Times New Roman"/>
          <w:color w:val="auto"/>
        </w:rPr>
        <w:t>A discussion about mag</w:t>
      </w:r>
      <w:r w:rsidR="003A7CAA" w:rsidRPr="008A2ABE">
        <w:rPr>
          <w:rFonts w:ascii="Times New Roman" w:hAnsi="Times New Roman" w:cs="Times New Roman"/>
          <w:color w:val="auto"/>
        </w:rPr>
        <w:t>istrates in the United Kingdom</w:t>
      </w:r>
      <w:bookmarkEnd w:id="2"/>
    </w:p>
    <w:p w:rsidR="0097077A" w:rsidRPr="008A2ABE" w:rsidRDefault="00F7202A" w:rsidP="008A2ABE">
      <w:pPr>
        <w:jc w:val="both"/>
        <w:rPr>
          <w:rFonts w:ascii="Times New Roman" w:hAnsi="Times New Roman" w:cs="Times New Roman"/>
          <w:sz w:val="24"/>
          <w:szCs w:val="24"/>
        </w:rPr>
      </w:pPr>
      <w:r w:rsidRPr="008A2ABE">
        <w:rPr>
          <w:rFonts w:ascii="Times New Roman" w:hAnsi="Times New Roman" w:cs="Times New Roman"/>
          <w:sz w:val="24"/>
          <w:szCs w:val="24"/>
        </w:rPr>
        <w:t xml:space="preserve">When it comes to the administration of justice on a local level in the United Kingdom, magistrates play a crucial role. They are volunteers who are appointed to serve as lay judges in the courts. The people, who serve as Magistrates, or Justices of the Peace (JPs), are members of the communities they oversee.  To be a magistrate, one must be qualified, dedicated, and able to show off important traits like honesty, objectivity, and good judgment. </w:t>
      </w:r>
      <w:r w:rsidR="0044233E" w:rsidRPr="008A2ABE">
        <w:rPr>
          <w:rFonts w:ascii="Times New Roman" w:hAnsi="Times New Roman" w:cs="Times New Roman"/>
          <w:sz w:val="24"/>
          <w:szCs w:val="24"/>
        </w:rPr>
        <w:t>Magistrates hear both criminal and civil cases, including those involving theft, violence, drug charges, and housing disputes and traffic violations</w:t>
      </w:r>
      <w:r w:rsidRPr="008A2ABE">
        <w:rPr>
          <w:rFonts w:ascii="Times New Roman" w:hAnsi="Times New Roman" w:cs="Times New Roman"/>
          <w:sz w:val="24"/>
          <w:szCs w:val="24"/>
        </w:rPr>
        <w:t xml:space="preserve"> </w:t>
      </w:r>
      <w:sdt>
        <w:sdtPr>
          <w:rPr>
            <w:rFonts w:ascii="Times New Roman" w:hAnsi="Times New Roman" w:cs="Times New Roman"/>
            <w:sz w:val="24"/>
            <w:szCs w:val="24"/>
          </w:rPr>
          <w:id w:val="753485235"/>
          <w:citation/>
        </w:sdtPr>
        <w:sdtEndPr/>
        <w:sdtContent>
          <w:r w:rsidRPr="008A2ABE">
            <w:rPr>
              <w:rFonts w:ascii="Times New Roman" w:hAnsi="Times New Roman" w:cs="Times New Roman"/>
              <w:sz w:val="24"/>
              <w:szCs w:val="24"/>
            </w:rPr>
            <w:fldChar w:fldCharType="begin"/>
          </w:r>
          <w:r w:rsidRPr="008A2ABE">
            <w:rPr>
              <w:rFonts w:ascii="Times New Roman" w:hAnsi="Times New Roman" w:cs="Times New Roman"/>
              <w:sz w:val="24"/>
              <w:szCs w:val="24"/>
            </w:rPr>
            <w:instrText xml:space="preserve"> CITATION Lyn16 \l 1033 </w:instrText>
          </w:r>
          <w:r w:rsidRPr="008A2ABE">
            <w:rPr>
              <w:rFonts w:ascii="Times New Roman" w:hAnsi="Times New Roman" w:cs="Times New Roman"/>
              <w:sz w:val="24"/>
              <w:szCs w:val="24"/>
            </w:rPr>
            <w:fldChar w:fldCharType="separate"/>
          </w:r>
          <w:r w:rsidRPr="008A2ABE">
            <w:rPr>
              <w:rFonts w:ascii="Times New Roman" w:hAnsi="Times New Roman" w:cs="Times New Roman"/>
              <w:noProof/>
              <w:sz w:val="24"/>
              <w:szCs w:val="24"/>
            </w:rPr>
            <w:t>(Lynch, 2016)</w:t>
          </w:r>
          <w:r w:rsidRPr="008A2ABE">
            <w:rPr>
              <w:rFonts w:ascii="Times New Roman" w:hAnsi="Times New Roman" w:cs="Times New Roman"/>
              <w:sz w:val="24"/>
              <w:szCs w:val="24"/>
            </w:rPr>
            <w:fldChar w:fldCharType="end"/>
          </w:r>
        </w:sdtContent>
      </w:sdt>
      <w:r w:rsidR="0044233E" w:rsidRPr="008A2ABE">
        <w:rPr>
          <w:rFonts w:ascii="Times New Roman" w:hAnsi="Times New Roman" w:cs="Times New Roman"/>
          <w:sz w:val="24"/>
          <w:szCs w:val="24"/>
        </w:rPr>
        <w:t>. Magistrates can hear remand hearings, issue search warrants</w:t>
      </w:r>
      <w:r w:rsidRPr="008A2ABE">
        <w:rPr>
          <w:rFonts w:ascii="Times New Roman" w:hAnsi="Times New Roman" w:cs="Times New Roman"/>
          <w:sz w:val="24"/>
          <w:szCs w:val="24"/>
        </w:rPr>
        <w:t xml:space="preserve">, and handle bail applications. </w:t>
      </w:r>
      <w:r w:rsidR="0044233E" w:rsidRPr="008A2ABE">
        <w:rPr>
          <w:rFonts w:ascii="Times New Roman" w:hAnsi="Times New Roman" w:cs="Times New Roman"/>
          <w:sz w:val="24"/>
          <w:szCs w:val="24"/>
        </w:rPr>
        <w:t>Judiciary rulings are given serious consideration. They can punish people, give out fines, issue injunctions, and make them do community service. However, they do not have absolute discretion when it comes to sentence. For more serious crimes like murder or rape, the matter must be sent to a higher court, such the Crown Court, where judges have more discretion in terms of sentencing</w:t>
      </w:r>
      <w:r w:rsidRPr="008A2ABE">
        <w:rPr>
          <w:rFonts w:ascii="Times New Roman" w:hAnsi="Times New Roman" w:cs="Times New Roman"/>
          <w:sz w:val="24"/>
          <w:szCs w:val="24"/>
        </w:rPr>
        <w:t xml:space="preserve"> </w:t>
      </w:r>
      <w:sdt>
        <w:sdtPr>
          <w:rPr>
            <w:rFonts w:ascii="Times New Roman" w:hAnsi="Times New Roman" w:cs="Times New Roman"/>
            <w:sz w:val="24"/>
            <w:szCs w:val="24"/>
          </w:rPr>
          <w:id w:val="-384641795"/>
          <w:citation/>
        </w:sdtPr>
        <w:sdtEndPr/>
        <w:sdtContent>
          <w:r w:rsidRPr="008A2ABE">
            <w:rPr>
              <w:rFonts w:ascii="Times New Roman" w:hAnsi="Times New Roman" w:cs="Times New Roman"/>
              <w:sz w:val="24"/>
              <w:szCs w:val="24"/>
            </w:rPr>
            <w:fldChar w:fldCharType="begin"/>
          </w:r>
          <w:r w:rsidRPr="008A2ABE">
            <w:rPr>
              <w:rFonts w:ascii="Times New Roman" w:hAnsi="Times New Roman" w:cs="Times New Roman"/>
              <w:sz w:val="24"/>
              <w:szCs w:val="24"/>
            </w:rPr>
            <w:instrText xml:space="preserve"> CITATION Kan16 \l 1033 </w:instrText>
          </w:r>
          <w:r w:rsidRPr="008A2ABE">
            <w:rPr>
              <w:rFonts w:ascii="Times New Roman" w:hAnsi="Times New Roman" w:cs="Times New Roman"/>
              <w:sz w:val="24"/>
              <w:szCs w:val="24"/>
            </w:rPr>
            <w:fldChar w:fldCharType="separate"/>
          </w:r>
          <w:r w:rsidRPr="008A2ABE">
            <w:rPr>
              <w:rFonts w:ascii="Times New Roman" w:hAnsi="Times New Roman" w:cs="Times New Roman"/>
              <w:noProof/>
              <w:sz w:val="24"/>
              <w:szCs w:val="24"/>
            </w:rPr>
            <w:t>(Kaner, 2016)</w:t>
          </w:r>
          <w:r w:rsidRPr="008A2ABE">
            <w:rPr>
              <w:rFonts w:ascii="Times New Roman" w:hAnsi="Times New Roman" w:cs="Times New Roman"/>
              <w:sz w:val="24"/>
              <w:szCs w:val="24"/>
            </w:rPr>
            <w:fldChar w:fldCharType="end"/>
          </w:r>
        </w:sdtContent>
      </w:sdt>
      <w:r w:rsidR="0044233E" w:rsidRPr="008A2ABE">
        <w:rPr>
          <w:rFonts w:ascii="Times New Roman" w:hAnsi="Times New Roman" w:cs="Times New Roman"/>
          <w:sz w:val="24"/>
          <w:szCs w:val="24"/>
        </w:rPr>
        <w:t>.</w:t>
      </w:r>
    </w:p>
    <w:p w:rsidR="0097077A" w:rsidRPr="008A2ABE" w:rsidRDefault="0097077A" w:rsidP="008A2ABE">
      <w:pPr>
        <w:pStyle w:val="Heading1"/>
        <w:jc w:val="both"/>
        <w:rPr>
          <w:rFonts w:ascii="Times New Roman" w:hAnsi="Times New Roman" w:cs="Times New Roman"/>
          <w:color w:val="auto"/>
        </w:rPr>
      </w:pPr>
      <w:bookmarkStart w:id="3" w:name="_Toc136023290"/>
      <w:r w:rsidRPr="008A2ABE">
        <w:rPr>
          <w:rFonts w:ascii="Times New Roman" w:hAnsi="Times New Roman" w:cs="Times New Roman"/>
          <w:color w:val="auto"/>
        </w:rPr>
        <w:t>What are their main responsibilities?</w:t>
      </w:r>
      <w:bookmarkEnd w:id="3"/>
      <w:r w:rsidRPr="008A2ABE">
        <w:rPr>
          <w:rFonts w:ascii="Times New Roman" w:hAnsi="Times New Roman" w:cs="Times New Roman"/>
          <w:color w:val="auto"/>
        </w:rPr>
        <w:t xml:space="preserve"> </w:t>
      </w:r>
    </w:p>
    <w:p w:rsidR="0044233E" w:rsidRPr="008A2ABE" w:rsidRDefault="0044233E" w:rsidP="008A2ABE">
      <w:pPr>
        <w:jc w:val="both"/>
        <w:rPr>
          <w:rFonts w:ascii="Times New Roman" w:hAnsi="Times New Roman" w:cs="Times New Roman"/>
          <w:sz w:val="24"/>
          <w:szCs w:val="24"/>
        </w:rPr>
      </w:pPr>
      <w:r w:rsidRPr="008A2ABE">
        <w:rPr>
          <w:rFonts w:ascii="Times New Roman" w:hAnsi="Times New Roman" w:cs="Times New Roman"/>
          <w:sz w:val="24"/>
          <w:szCs w:val="24"/>
        </w:rPr>
        <w:t>Magistrate duties extend across the board of the legal system. Th</w:t>
      </w:r>
      <w:r w:rsidR="008A2ABE">
        <w:rPr>
          <w:rFonts w:ascii="Times New Roman" w:hAnsi="Times New Roman" w:cs="Times New Roman"/>
          <w:sz w:val="24"/>
          <w:szCs w:val="24"/>
        </w:rPr>
        <w:t>ey mostly serve these purposes:</w:t>
      </w:r>
    </w:p>
    <w:p w:rsidR="0044233E" w:rsidRPr="008A2ABE" w:rsidRDefault="008A2ABE" w:rsidP="008A2ABE">
      <w:pPr>
        <w:jc w:val="both"/>
        <w:rPr>
          <w:rFonts w:ascii="Times New Roman" w:hAnsi="Times New Roman" w:cs="Times New Roman"/>
          <w:sz w:val="24"/>
          <w:szCs w:val="24"/>
        </w:rPr>
      </w:pPr>
      <w:r>
        <w:rPr>
          <w:rFonts w:ascii="Times New Roman" w:hAnsi="Times New Roman" w:cs="Times New Roman"/>
          <w:sz w:val="24"/>
          <w:szCs w:val="24"/>
        </w:rPr>
        <w:t xml:space="preserve">Adjudication: </w:t>
      </w:r>
      <w:r w:rsidR="0044233E" w:rsidRPr="008A2ABE">
        <w:rPr>
          <w:rFonts w:ascii="Times New Roman" w:hAnsi="Times New Roman" w:cs="Times New Roman"/>
          <w:sz w:val="24"/>
          <w:szCs w:val="24"/>
        </w:rPr>
        <w:t>A magister presides over a court and renders decisions on cases that fall under his or her purview. They weigh the merits of the arguments presented, weigh the evidence presented, and apply the applicable laws to arrive at just and unbiased verdicts. They have the authority to issue fines, impose punishments, issue injunctions, and mandate community service</w:t>
      </w:r>
      <w:r w:rsidR="00F7202A" w:rsidRPr="008A2ABE">
        <w:rPr>
          <w:rFonts w:ascii="Times New Roman" w:hAnsi="Times New Roman" w:cs="Times New Roman"/>
          <w:sz w:val="24"/>
          <w:szCs w:val="24"/>
        </w:rPr>
        <w:t xml:space="preserve"> </w:t>
      </w:r>
      <w:sdt>
        <w:sdtPr>
          <w:rPr>
            <w:rFonts w:ascii="Times New Roman" w:hAnsi="Times New Roman" w:cs="Times New Roman"/>
            <w:sz w:val="24"/>
            <w:szCs w:val="24"/>
          </w:rPr>
          <w:id w:val="-1438285622"/>
          <w:citation/>
        </w:sdtPr>
        <w:sdtEndPr/>
        <w:sdtContent>
          <w:r w:rsidR="00F7202A" w:rsidRPr="008A2ABE">
            <w:rPr>
              <w:rFonts w:ascii="Times New Roman" w:hAnsi="Times New Roman" w:cs="Times New Roman"/>
              <w:sz w:val="24"/>
              <w:szCs w:val="24"/>
            </w:rPr>
            <w:fldChar w:fldCharType="begin"/>
          </w:r>
          <w:r w:rsidR="00F7202A" w:rsidRPr="008A2ABE">
            <w:rPr>
              <w:rFonts w:ascii="Times New Roman" w:hAnsi="Times New Roman" w:cs="Times New Roman"/>
              <w:sz w:val="24"/>
              <w:szCs w:val="24"/>
            </w:rPr>
            <w:instrText xml:space="preserve"> CITATION StJ12 \l 1033 </w:instrText>
          </w:r>
          <w:r w:rsidR="00F7202A" w:rsidRPr="008A2ABE">
            <w:rPr>
              <w:rFonts w:ascii="Times New Roman" w:hAnsi="Times New Roman" w:cs="Times New Roman"/>
              <w:sz w:val="24"/>
              <w:szCs w:val="24"/>
            </w:rPr>
            <w:fldChar w:fldCharType="separate"/>
          </w:r>
          <w:r w:rsidR="00F7202A" w:rsidRPr="008A2ABE">
            <w:rPr>
              <w:rFonts w:ascii="Times New Roman" w:hAnsi="Times New Roman" w:cs="Times New Roman"/>
              <w:noProof/>
              <w:sz w:val="24"/>
              <w:szCs w:val="24"/>
            </w:rPr>
            <w:t>(St John, 2012)</w:t>
          </w:r>
          <w:r w:rsidR="00F7202A" w:rsidRPr="008A2ABE">
            <w:rPr>
              <w:rFonts w:ascii="Times New Roman" w:hAnsi="Times New Roman" w:cs="Times New Roman"/>
              <w:sz w:val="24"/>
              <w:szCs w:val="24"/>
            </w:rPr>
            <w:fldChar w:fldCharType="end"/>
          </w:r>
        </w:sdtContent>
      </w:sdt>
      <w:r w:rsidR="0044233E" w:rsidRPr="008A2ABE">
        <w:rPr>
          <w:rFonts w:ascii="Times New Roman" w:hAnsi="Times New Roman" w:cs="Times New Roman"/>
          <w:sz w:val="24"/>
          <w:szCs w:val="24"/>
        </w:rPr>
        <w:t>.</w:t>
      </w:r>
    </w:p>
    <w:p w:rsidR="0044233E" w:rsidRPr="008A2ABE" w:rsidRDefault="0044233E" w:rsidP="008A2ABE">
      <w:pPr>
        <w:jc w:val="both"/>
        <w:rPr>
          <w:rFonts w:ascii="Times New Roman" w:hAnsi="Times New Roman" w:cs="Times New Roman"/>
          <w:sz w:val="24"/>
          <w:szCs w:val="24"/>
        </w:rPr>
      </w:pPr>
      <w:r w:rsidRPr="008A2ABE">
        <w:rPr>
          <w:rFonts w:ascii="Times New Roman" w:hAnsi="Times New Roman" w:cs="Times New Roman"/>
          <w:sz w:val="24"/>
          <w:szCs w:val="24"/>
        </w:rPr>
        <w:t xml:space="preserve">Auditions in the Beginning: Preliminary hearings are held by magistrates in criminal cases to evaluate if there is enough evidence for a full trial. They evaluate the risk of flight or threat to the </w:t>
      </w:r>
      <w:r w:rsidRPr="008A2ABE">
        <w:rPr>
          <w:rFonts w:ascii="Times New Roman" w:hAnsi="Times New Roman" w:cs="Times New Roman"/>
          <w:sz w:val="24"/>
          <w:szCs w:val="24"/>
        </w:rPr>
        <w:lastRenderedPageBreak/>
        <w:t>public while making bail decisions, ensuring that the accused person attends in court for trial. Summary offenses, the less severe criminal offenses that can be prosecuted without a jury, are also heard by Magistrates.</w:t>
      </w:r>
    </w:p>
    <w:p w:rsidR="0044233E" w:rsidRPr="008A2ABE" w:rsidRDefault="008A2ABE" w:rsidP="008A2ABE">
      <w:pPr>
        <w:jc w:val="both"/>
        <w:rPr>
          <w:rFonts w:ascii="Times New Roman" w:hAnsi="Times New Roman" w:cs="Times New Roman"/>
          <w:sz w:val="24"/>
          <w:szCs w:val="24"/>
        </w:rPr>
      </w:pPr>
      <w:r>
        <w:rPr>
          <w:rFonts w:ascii="Times New Roman" w:hAnsi="Times New Roman" w:cs="Times New Roman"/>
          <w:sz w:val="24"/>
          <w:szCs w:val="24"/>
        </w:rPr>
        <w:t xml:space="preserve">Warrant Issuance: </w:t>
      </w:r>
      <w:r w:rsidR="0044233E" w:rsidRPr="008A2ABE">
        <w:rPr>
          <w:rFonts w:ascii="Times New Roman" w:hAnsi="Times New Roman" w:cs="Times New Roman"/>
          <w:sz w:val="24"/>
          <w:szCs w:val="24"/>
        </w:rPr>
        <w:t>Warrants, such as search warrants and arrest warrants, can be issued by magistrates. Applications for warrants from law enforcement or private citizens are thoroughly reviewed to determine whether or not there is adequate cause to issue them</w:t>
      </w:r>
      <w:r w:rsidR="00F7202A" w:rsidRPr="008A2ABE">
        <w:rPr>
          <w:rFonts w:ascii="Times New Roman" w:hAnsi="Times New Roman" w:cs="Times New Roman"/>
          <w:sz w:val="24"/>
          <w:szCs w:val="24"/>
        </w:rPr>
        <w:t xml:space="preserve"> </w:t>
      </w:r>
      <w:sdt>
        <w:sdtPr>
          <w:rPr>
            <w:rFonts w:ascii="Times New Roman" w:hAnsi="Times New Roman" w:cs="Times New Roman"/>
            <w:sz w:val="24"/>
            <w:szCs w:val="24"/>
          </w:rPr>
          <w:id w:val="427085373"/>
          <w:citation/>
        </w:sdtPr>
        <w:sdtEndPr/>
        <w:sdtContent>
          <w:r w:rsidR="00F7202A" w:rsidRPr="008A2ABE">
            <w:rPr>
              <w:rFonts w:ascii="Times New Roman" w:hAnsi="Times New Roman" w:cs="Times New Roman"/>
              <w:sz w:val="24"/>
              <w:szCs w:val="24"/>
            </w:rPr>
            <w:fldChar w:fldCharType="begin"/>
          </w:r>
          <w:r w:rsidR="00F7202A" w:rsidRPr="008A2ABE">
            <w:rPr>
              <w:rFonts w:ascii="Times New Roman" w:hAnsi="Times New Roman" w:cs="Times New Roman"/>
              <w:sz w:val="24"/>
              <w:szCs w:val="24"/>
            </w:rPr>
            <w:instrText xml:space="preserve"> CITATION Bee13 \l 1033 </w:instrText>
          </w:r>
          <w:r w:rsidR="00F7202A" w:rsidRPr="008A2ABE">
            <w:rPr>
              <w:rFonts w:ascii="Times New Roman" w:hAnsi="Times New Roman" w:cs="Times New Roman"/>
              <w:sz w:val="24"/>
              <w:szCs w:val="24"/>
            </w:rPr>
            <w:fldChar w:fldCharType="separate"/>
          </w:r>
          <w:r w:rsidR="00F7202A" w:rsidRPr="008A2ABE">
            <w:rPr>
              <w:rFonts w:ascii="Times New Roman" w:hAnsi="Times New Roman" w:cs="Times New Roman"/>
              <w:noProof/>
              <w:sz w:val="24"/>
              <w:szCs w:val="24"/>
            </w:rPr>
            <w:t>(Beesley, 2013)</w:t>
          </w:r>
          <w:r w:rsidR="00F7202A" w:rsidRPr="008A2ABE">
            <w:rPr>
              <w:rFonts w:ascii="Times New Roman" w:hAnsi="Times New Roman" w:cs="Times New Roman"/>
              <w:sz w:val="24"/>
              <w:szCs w:val="24"/>
            </w:rPr>
            <w:fldChar w:fldCharType="end"/>
          </w:r>
        </w:sdtContent>
      </w:sdt>
      <w:r w:rsidR="0044233E" w:rsidRPr="008A2ABE">
        <w:rPr>
          <w:rFonts w:ascii="Times New Roman" w:hAnsi="Times New Roman" w:cs="Times New Roman"/>
          <w:sz w:val="24"/>
          <w:szCs w:val="24"/>
        </w:rPr>
        <w:t>.</w:t>
      </w:r>
    </w:p>
    <w:p w:rsidR="0044233E" w:rsidRPr="008A2ABE" w:rsidRDefault="008A2ABE" w:rsidP="008A2ABE">
      <w:pPr>
        <w:jc w:val="both"/>
        <w:rPr>
          <w:rFonts w:ascii="Times New Roman" w:hAnsi="Times New Roman" w:cs="Times New Roman"/>
          <w:sz w:val="24"/>
          <w:szCs w:val="24"/>
        </w:rPr>
      </w:pPr>
      <w:r>
        <w:rPr>
          <w:rFonts w:ascii="Times New Roman" w:hAnsi="Times New Roman" w:cs="Times New Roman"/>
          <w:sz w:val="24"/>
          <w:szCs w:val="24"/>
        </w:rPr>
        <w:t xml:space="preserve">Sentencing: </w:t>
      </w:r>
      <w:r w:rsidR="00F7202A" w:rsidRPr="008A2ABE">
        <w:rPr>
          <w:rFonts w:ascii="Times New Roman" w:hAnsi="Times New Roman" w:cs="Times New Roman"/>
          <w:sz w:val="24"/>
          <w:szCs w:val="24"/>
        </w:rPr>
        <w:t>Magistrates can punish some crimes under their own sentencing criteria. They consider the crime's severity, the defendant's responsibility, and mitigating or aggravating factors. In cases of murder or rape, magistrates can only undertake preliminary hearings before sending the case to a higher court for sentencing.</w:t>
      </w:r>
    </w:p>
    <w:p w:rsidR="0044233E" w:rsidRPr="008A2ABE" w:rsidRDefault="008A2ABE" w:rsidP="008A2ABE">
      <w:pPr>
        <w:jc w:val="both"/>
        <w:rPr>
          <w:rFonts w:ascii="Times New Roman" w:hAnsi="Times New Roman" w:cs="Times New Roman"/>
          <w:sz w:val="24"/>
          <w:szCs w:val="24"/>
        </w:rPr>
      </w:pPr>
      <w:r>
        <w:rPr>
          <w:rFonts w:ascii="Times New Roman" w:hAnsi="Times New Roman" w:cs="Times New Roman"/>
          <w:sz w:val="24"/>
          <w:szCs w:val="24"/>
        </w:rPr>
        <w:t xml:space="preserve">Case Management: </w:t>
      </w:r>
      <w:r w:rsidR="0044233E" w:rsidRPr="008A2ABE">
        <w:rPr>
          <w:rFonts w:ascii="Times New Roman" w:hAnsi="Times New Roman" w:cs="Times New Roman"/>
          <w:sz w:val="24"/>
          <w:szCs w:val="24"/>
        </w:rPr>
        <w:t>Magistrates are the ones in charge of overseeing how their cases move forward. They keep the courtroom running smoothly by monitoring everyone's compliance with the rules, scheduling trials, and considering requests for delays.</w:t>
      </w:r>
    </w:p>
    <w:p w:rsidR="0044233E" w:rsidRPr="008A2ABE" w:rsidRDefault="008A2ABE" w:rsidP="008A2ABE">
      <w:pPr>
        <w:jc w:val="both"/>
        <w:rPr>
          <w:rFonts w:ascii="Times New Roman" w:hAnsi="Times New Roman" w:cs="Times New Roman"/>
          <w:sz w:val="24"/>
          <w:szCs w:val="24"/>
        </w:rPr>
      </w:pPr>
      <w:r>
        <w:rPr>
          <w:rFonts w:ascii="Times New Roman" w:hAnsi="Times New Roman" w:cs="Times New Roman"/>
          <w:sz w:val="24"/>
          <w:szCs w:val="24"/>
        </w:rPr>
        <w:t xml:space="preserve">Judicial Administration: </w:t>
      </w:r>
      <w:r w:rsidR="0044233E" w:rsidRPr="008A2ABE">
        <w:rPr>
          <w:rFonts w:ascii="Times New Roman" w:hAnsi="Times New Roman" w:cs="Times New Roman"/>
          <w:sz w:val="24"/>
          <w:szCs w:val="24"/>
        </w:rPr>
        <w:t>Magistrates also take part in administrative tasks that are necessary for the court to function. To this end, they may be asked to provide input on the creation of local court policies, critique the efficiency of certain court procedures, and work together with court personnel and other judicial officers</w:t>
      </w:r>
      <w:r w:rsidR="00F7202A" w:rsidRPr="008A2ABE">
        <w:rPr>
          <w:rFonts w:ascii="Times New Roman" w:hAnsi="Times New Roman" w:cs="Times New Roman"/>
          <w:sz w:val="24"/>
          <w:szCs w:val="24"/>
        </w:rPr>
        <w:t xml:space="preserve"> </w:t>
      </w:r>
      <w:sdt>
        <w:sdtPr>
          <w:rPr>
            <w:rFonts w:ascii="Times New Roman" w:hAnsi="Times New Roman" w:cs="Times New Roman"/>
            <w:sz w:val="24"/>
            <w:szCs w:val="24"/>
          </w:rPr>
          <w:id w:val="1471481952"/>
          <w:citation/>
        </w:sdtPr>
        <w:sdtEndPr/>
        <w:sdtContent>
          <w:r w:rsidR="00F7202A" w:rsidRPr="008A2ABE">
            <w:rPr>
              <w:rFonts w:ascii="Times New Roman" w:hAnsi="Times New Roman" w:cs="Times New Roman"/>
              <w:sz w:val="24"/>
              <w:szCs w:val="24"/>
            </w:rPr>
            <w:fldChar w:fldCharType="begin"/>
          </w:r>
          <w:r w:rsidR="00F7202A" w:rsidRPr="008A2ABE">
            <w:rPr>
              <w:rFonts w:ascii="Times New Roman" w:hAnsi="Times New Roman" w:cs="Times New Roman"/>
              <w:sz w:val="24"/>
              <w:szCs w:val="24"/>
            </w:rPr>
            <w:instrText xml:space="preserve"> CITATION Coh15 \l 1033 </w:instrText>
          </w:r>
          <w:r w:rsidR="00F7202A" w:rsidRPr="008A2ABE">
            <w:rPr>
              <w:rFonts w:ascii="Times New Roman" w:hAnsi="Times New Roman" w:cs="Times New Roman"/>
              <w:sz w:val="24"/>
              <w:szCs w:val="24"/>
            </w:rPr>
            <w:fldChar w:fldCharType="separate"/>
          </w:r>
          <w:r w:rsidR="00F7202A" w:rsidRPr="008A2ABE">
            <w:rPr>
              <w:rFonts w:ascii="Times New Roman" w:hAnsi="Times New Roman" w:cs="Times New Roman"/>
              <w:noProof/>
              <w:sz w:val="24"/>
              <w:szCs w:val="24"/>
            </w:rPr>
            <w:t>(Cohen, 2015)</w:t>
          </w:r>
          <w:r w:rsidR="00F7202A" w:rsidRPr="008A2ABE">
            <w:rPr>
              <w:rFonts w:ascii="Times New Roman" w:hAnsi="Times New Roman" w:cs="Times New Roman"/>
              <w:sz w:val="24"/>
              <w:szCs w:val="24"/>
            </w:rPr>
            <w:fldChar w:fldCharType="end"/>
          </w:r>
        </w:sdtContent>
      </w:sdt>
      <w:r w:rsidR="0044233E" w:rsidRPr="008A2ABE">
        <w:rPr>
          <w:rFonts w:ascii="Times New Roman" w:hAnsi="Times New Roman" w:cs="Times New Roman"/>
          <w:sz w:val="24"/>
          <w:szCs w:val="24"/>
        </w:rPr>
        <w:t>.</w:t>
      </w:r>
    </w:p>
    <w:p w:rsidR="0097077A" w:rsidRPr="008A2ABE" w:rsidRDefault="0097077A" w:rsidP="008A2ABE">
      <w:pPr>
        <w:pStyle w:val="Heading1"/>
        <w:jc w:val="both"/>
        <w:rPr>
          <w:rFonts w:ascii="Times New Roman" w:hAnsi="Times New Roman" w:cs="Times New Roman"/>
          <w:color w:val="auto"/>
        </w:rPr>
      </w:pPr>
      <w:bookmarkStart w:id="4" w:name="_Toc136023291"/>
      <w:r w:rsidRPr="008A2ABE">
        <w:rPr>
          <w:rFonts w:ascii="Times New Roman" w:hAnsi="Times New Roman" w:cs="Times New Roman"/>
          <w:color w:val="auto"/>
        </w:rPr>
        <w:t>Thesis</w:t>
      </w:r>
      <w:bookmarkEnd w:id="4"/>
      <w:r w:rsidRPr="008A2ABE">
        <w:rPr>
          <w:rFonts w:ascii="Times New Roman" w:hAnsi="Times New Roman" w:cs="Times New Roman"/>
          <w:color w:val="auto"/>
        </w:rPr>
        <w:t xml:space="preserve"> </w:t>
      </w:r>
    </w:p>
    <w:p w:rsidR="0097077A" w:rsidRPr="008A2ABE" w:rsidRDefault="0044233E" w:rsidP="008A2ABE">
      <w:pPr>
        <w:jc w:val="both"/>
        <w:rPr>
          <w:rFonts w:ascii="Times New Roman" w:hAnsi="Times New Roman" w:cs="Times New Roman"/>
          <w:sz w:val="24"/>
          <w:szCs w:val="24"/>
        </w:rPr>
      </w:pPr>
      <w:r w:rsidRPr="008A2ABE">
        <w:rPr>
          <w:rFonts w:ascii="Times New Roman" w:hAnsi="Times New Roman" w:cs="Times New Roman"/>
          <w:sz w:val="24"/>
          <w:szCs w:val="24"/>
        </w:rPr>
        <w:t>Magistrates are essential members of the legal system, as they preside over trials, hand down decisions, and oversee the administration of cases. Judgment, preliminary hearings, warrants, punishment, case management, and administrative tasks all fall under their purview. Magistrates uphold the values of justice, guarantee that all parties are treated fairly during trials, and help make the judicial system more accessible and user-friendly by their objectivity, integrity, and expertise in the law. Magistrates are non-judicial officials that can contribute a wide range of life experiences to the legal system. They preside over a wide variety of cases, including criminal, civil, and administrative ones, and make objective rulings after carefully analyzing the facts, legal arguments, and applicable laws</w:t>
      </w:r>
      <w:r w:rsidR="00F7202A" w:rsidRPr="008A2ABE">
        <w:rPr>
          <w:rFonts w:ascii="Times New Roman" w:hAnsi="Times New Roman" w:cs="Times New Roman"/>
          <w:sz w:val="24"/>
          <w:szCs w:val="24"/>
        </w:rPr>
        <w:t xml:space="preserve"> </w:t>
      </w:r>
      <w:sdt>
        <w:sdtPr>
          <w:rPr>
            <w:rFonts w:ascii="Times New Roman" w:hAnsi="Times New Roman" w:cs="Times New Roman"/>
            <w:sz w:val="24"/>
            <w:szCs w:val="24"/>
          </w:rPr>
          <w:id w:val="-1463874972"/>
          <w:citation/>
        </w:sdtPr>
        <w:sdtEndPr/>
        <w:sdtContent>
          <w:r w:rsidR="00F7202A" w:rsidRPr="008A2ABE">
            <w:rPr>
              <w:rFonts w:ascii="Times New Roman" w:hAnsi="Times New Roman" w:cs="Times New Roman"/>
              <w:sz w:val="24"/>
              <w:szCs w:val="24"/>
            </w:rPr>
            <w:fldChar w:fldCharType="begin"/>
          </w:r>
          <w:r w:rsidR="00F7202A" w:rsidRPr="008A2ABE">
            <w:rPr>
              <w:rFonts w:ascii="Times New Roman" w:hAnsi="Times New Roman" w:cs="Times New Roman"/>
              <w:sz w:val="24"/>
              <w:szCs w:val="24"/>
            </w:rPr>
            <w:instrText xml:space="preserve"> CITATION Hay14 \l 1033 </w:instrText>
          </w:r>
          <w:r w:rsidR="00F7202A" w:rsidRPr="008A2ABE">
            <w:rPr>
              <w:rFonts w:ascii="Times New Roman" w:hAnsi="Times New Roman" w:cs="Times New Roman"/>
              <w:sz w:val="24"/>
              <w:szCs w:val="24"/>
            </w:rPr>
            <w:fldChar w:fldCharType="separate"/>
          </w:r>
          <w:r w:rsidR="00F7202A" w:rsidRPr="008A2ABE">
            <w:rPr>
              <w:rFonts w:ascii="Times New Roman" w:hAnsi="Times New Roman" w:cs="Times New Roman"/>
              <w:noProof/>
              <w:sz w:val="24"/>
              <w:szCs w:val="24"/>
            </w:rPr>
            <w:t>(Hayes, 2014)</w:t>
          </w:r>
          <w:r w:rsidR="00F7202A" w:rsidRPr="008A2ABE">
            <w:rPr>
              <w:rFonts w:ascii="Times New Roman" w:hAnsi="Times New Roman" w:cs="Times New Roman"/>
              <w:sz w:val="24"/>
              <w:szCs w:val="24"/>
            </w:rPr>
            <w:fldChar w:fldCharType="end"/>
          </w:r>
        </w:sdtContent>
      </w:sdt>
      <w:r w:rsidRPr="008A2ABE">
        <w:rPr>
          <w:rFonts w:ascii="Times New Roman" w:hAnsi="Times New Roman" w:cs="Times New Roman"/>
          <w:sz w:val="24"/>
          <w:szCs w:val="24"/>
        </w:rPr>
        <w:t>. Their sentencing authority, while limited in some circumstances, is sufficient to inflict reasonable sanctions and rehabilitation programs.</w:t>
      </w:r>
    </w:p>
    <w:p w:rsidR="0097077A" w:rsidRPr="008A2ABE" w:rsidRDefault="0097077A" w:rsidP="008A2ABE">
      <w:pPr>
        <w:pStyle w:val="Heading1"/>
        <w:jc w:val="both"/>
        <w:rPr>
          <w:rFonts w:ascii="Times New Roman" w:hAnsi="Times New Roman" w:cs="Times New Roman"/>
          <w:color w:val="auto"/>
        </w:rPr>
      </w:pPr>
      <w:bookmarkStart w:id="5" w:name="_Toc136023292"/>
      <w:r w:rsidRPr="008A2ABE">
        <w:rPr>
          <w:rFonts w:ascii="Times New Roman" w:hAnsi="Times New Roman" w:cs="Times New Roman"/>
          <w:color w:val="auto"/>
        </w:rPr>
        <w:t>Court closures</w:t>
      </w:r>
      <w:bookmarkEnd w:id="5"/>
      <w:r w:rsidRPr="008A2ABE">
        <w:rPr>
          <w:rFonts w:ascii="Times New Roman" w:hAnsi="Times New Roman" w:cs="Times New Roman"/>
          <w:color w:val="auto"/>
        </w:rPr>
        <w:t xml:space="preserve">  </w:t>
      </w:r>
    </w:p>
    <w:p w:rsidR="008A2ABE" w:rsidRDefault="0044233E" w:rsidP="008A2ABE">
      <w:pPr>
        <w:jc w:val="both"/>
        <w:rPr>
          <w:rFonts w:ascii="Times New Roman" w:hAnsi="Times New Roman" w:cs="Times New Roman"/>
          <w:sz w:val="24"/>
          <w:szCs w:val="24"/>
        </w:rPr>
      </w:pPr>
      <w:r w:rsidRPr="008A2ABE">
        <w:rPr>
          <w:rFonts w:ascii="Times New Roman" w:hAnsi="Times New Roman" w:cs="Times New Roman"/>
          <w:sz w:val="24"/>
          <w:szCs w:val="24"/>
        </w:rPr>
        <w:t>The duties and authority of magistrates have changed significantly as a result of court closures in the United Kingdom. As a result of court closings throughout the years, judicial resources have been consolidated, and the</w:t>
      </w:r>
      <w:r w:rsidR="008A2ABE">
        <w:rPr>
          <w:rFonts w:ascii="Times New Roman" w:hAnsi="Times New Roman" w:cs="Times New Roman"/>
          <w:sz w:val="24"/>
          <w:szCs w:val="24"/>
        </w:rPr>
        <w:t xml:space="preserve"> role of the judge has evolved. </w:t>
      </w:r>
      <w:r w:rsidRPr="008A2ABE">
        <w:rPr>
          <w:rFonts w:ascii="Times New Roman" w:hAnsi="Times New Roman" w:cs="Times New Roman"/>
          <w:sz w:val="24"/>
          <w:szCs w:val="24"/>
        </w:rPr>
        <w:t>Due to court closures, fewer local courts are available for judges to perform their duties in. This has led to a centralization of court services. The surviving courts now have a heavier caseload, which could reduce their effectiveness and make the judicial system less accessible</w:t>
      </w:r>
      <w:r w:rsidR="00F7202A" w:rsidRPr="008A2ABE">
        <w:rPr>
          <w:rFonts w:ascii="Times New Roman" w:hAnsi="Times New Roman" w:cs="Times New Roman"/>
          <w:sz w:val="24"/>
          <w:szCs w:val="24"/>
        </w:rPr>
        <w:t xml:space="preserve"> </w:t>
      </w:r>
      <w:sdt>
        <w:sdtPr>
          <w:rPr>
            <w:rFonts w:ascii="Times New Roman" w:hAnsi="Times New Roman" w:cs="Times New Roman"/>
            <w:sz w:val="24"/>
            <w:szCs w:val="24"/>
          </w:rPr>
          <w:id w:val="-825515549"/>
          <w:citation/>
        </w:sdtPr>
        <w:sdtEndPr/>
        <w:sdtContent>
          <w:r w:rsidR="00F7202A" w:rsidRPr="008A2ABE">
            <w:rPr>
              <w:rFonts w:ascii="Times New Roman" w:hAnsi="Times New Roman" w:cs="Times New Roman"/>
              <w:sz w:val="24"/>
              <w:szCs w:val="24"/>
            </w:rPr>
            <w:fldChar w:fldCharType="begin"/>
          </w:r>
          <w:r w:rsidR="00F7202A" w:rsidRPr="008A2ABE">
            <w:rPr>
              <w:rFonts w:ascii="Times New Roman" w:hAnsi="Times New Roman" w:cs="Times New Roman"/>
              <w:sz w:val="24"/>
              <w:szCs w:val="24"/>
            </w:rPr>
            <w:instrText xml:space="preserve"> CITATION Asi15 \l 1033 </w:instrText>
          </w:r>
          <w:r w:rsidR="00F7202A" w:rsidRPr="008A2ABE">
            <w:rPr>
              <w:rFonts w:ascii="Times New Roman" w:hAnsi="Times New Roman" w:cs="Times New Roman"/>
              <w:sz w:val="24"/>
              <w:szCs w:val="24"/>
            </w:rPr>
            <w:fldChar w:fldCharType="separate"/>
          </w:r>
          <w:r w:rsidR="00F7202A" w:rsidRPr="008A2ABE">
            <w:rPr>
              <w:rFonts w:ascii="Times New Roman" w:hAnsi="Times New Roman" w:cs="Times New Roman"/>
              <w:noProof/>
              <w:sz w:val="24"/>
              <w:szCs w:val="24"/>
            </w:rPr>
            <w:t>(Asimow, 2015)</w:t>
          </w:r>
          <w:r w:rsidR="00F7202A" w:rsidRPr="008A2ABE">
            <w:rPr>
              <w:rFonts w:ascii="Times New Roman" w:hAnsi="Times New Roman" w:cs="Times New Roman"/>
              <w:sz w:val="24"/>
              <w:szCs w:val="24"/>
            </w:rPr>
            <w:fldChar w:fldCharType="end"/>
          </w:r>
        </w:sdtContent>
      </w:sdt>
      <w:r w:rsidRPr="008A2ABE">
        <w:rPr>
          <w:rFonts w:ascii="Times New Roman" w:hAnsi="Times New Roman" w:cs="Times New Roman"/>
          <w:sz w:val="24"/>
          <w:szCs w:val="24"/>
        </w:rPr>
        <w:t>.</w:t>
      </w:r>
    </w:p>
    <w:p w:rsidR="0097077A" w:rsidRPr="008A2ABE" w:rsidRDefault="0044233E" w:rsidP="008A2ABE">
      <w:pPr>
        <w:jc w:val="both"/>
        <w:rPr>
          <w:rFonts w:ascii="Times New Roman" w:hAnsi="Times New Roman" w:cs="Times New Roman"/>
          <w:sz w:val="24"/>
          <w:szCs w:val="24"/>
        </w:rPr>
      </w:pPr>
      <w:r w:rsidRPr="008A2ABE">
        <w:rPr>
          <w:rFonts w:ascii="Times New Roman" w:hAnsi="Times New Roman" w:cs="Times New Roman"/>
          <w:sz w:val="24"/>
          <w:szCs w:val="24"/>
        </w:rPr>
        <w:lastRenderedPageBreak/>
        <w:t>Because of a decline in the number of municipal courts, magistrates may find it difficult to guarantee citizens' access to justice. It may be more difficult for defendants, victims, and witnesses to participate in the legal process if they are required to travel further to reach court sessions.</w:t>
      </w:r>
    </w:p>
    <w:p w:rsidR="0097077A" w:rsidRPr="008A2ABE" w:rsidRDefault="0097077A" w:rsidP="008A2ABE">
      <w:pPr>
        <w:pStyle w:val="Heading1"/>
        <w:jc w:val="both"/>
        <w:rPr>
          <w:rFonts w:ascii="Times New Roman" w:hAnsi="Times New Roman" w:cs="Times New Roman"/>
          <w:color w:val="auto"/>
        </w:rPr>
      </w:pPr>
      <w:bookmarkStart w:id="6" w:name="_Toc136023293"/>
      <w:r w:rsidRPr="008A2ABE">
        <w:rPr>
          <w:rFonts w:ascii="Times New Roman" w:hAnsi="Times New Roman" w:cs="Times New Roman"/>
          <w:color w:val="auto"/>
        </w:rPr>
        <w:t>Characteristics</w:t>
      </w:r>
      <w:bookmarkEnd w:id="6"/>
      <w:r w:rsidRPr="008A2ABE">
        <w:rPr>
          <w:rFonts w:ascii="Times New Roman" w:hAnsi="Times New Roman" w:cs="Times New Roman"/>
          <w:color w:val="auto"/>
        </w:rPr>
        <w:t xml:space="preserve"> </w:t>
      </w:r>
    </w:p>
    <w:p w:rsidR="0044233E" w:rsidRPr="008A2ABE" w:rsidRDefault="0044233E" w:rsidP="008A2ABE">
      <w:pPr>
        <w:jc w:val="both"/>
        <w:rPr>
          <w:rFonts w:ascii="Times New Roman" w:hAnsi="Times New Roman" w:cs="Times New Roman"/>
          <w:sz w:val="24"/>
          <w:szCs w:val="24"/>
        </w:rPr>
      </w:pPr>
      <w:r w:rsidRPr="008A2ABE">
        <w:rPr>
          <w:rFonts w:ascii="Times New Roman" w:hAnsi="Times New Roman" w:cs="Times New Roman"/>
          <w:sz w:val="24"/>
          <w:szCs w:val="24"/>
        </w:rPr>
        <w:t>In order to successfully carry out their duties, magistrates in the United Kingdom rely on a number of personal qualities. Some distinguishing features of judges are as follows:</w:t>
      </w:r>
    </w:p>
    <w:p w:rsidR="0044233E" w:rsidRPr="008A2ABE" w:rsidRDefault="008A2ABE" w:rsidP="008A2ABE">
      <w:pPr>
        <w:jc w:val="both"/>
        <w:rPr>
          <w:rFonts w:ascii="Times New Roman" w:hAnsi="Times New Roman" w:cs="Times New Roman"/>
          <w:sz w:val="24"/>
          <w:szCs w:val="24"/>
        </w:rPr>
      </w:pPr>
      <w:r>
        <w:rPr>
          <w:rFonts w:ascii="Times New Roman" w:hAnsi="Times New Roman" w:cs="Times New Roman"/>
          <w:sz w:val="24"/>
          <w:szCs w:val="24"/>
        </w:rPr>
        <w:t xml:space="preserve">Volunteer Work: </w:t>
      </w:r>
      <w:r w:rsidR="0044233E" w:rsidRPr="008A2ABE">
        <w:rPr>
          <w:rFonts w:ascii="Times New Roman" w:hAnsi="Times New Roman" w:cs="Times New Roman"/>
          <w:sz w:val="24"/>
          <w:szCs w:val="24"/>
        </w:rPr>
        <w:t xml:space="preserve">Magistrates are impartial members of the community who offer their services for free. </w:t>
      </w:r>
    </w:p>
    <w:p w:rsidR="0044233E" w:rsidRPr="008A2ABE" w:rsidRDefault="008A2ABE" w:rsidP="008A2ABE">
      <w:pPr>
        <w:jc w:val="both"/>
        <w:rPr>
          <w:rFonts w:ascii="Times New Roman" w:hAnsi="Times New Roman" w:cs="Times New Roman"/>
          <w:sz w:val="24"/>
          <w:szCs w:val="24"/>
        </w:rPr>
      </w:pPr>
      <w:r>
        <w:rPr>
          <w:rFonts w:ascii="Times New Roman" w:hAnsi="Times New Roman" w:cs="Times New Roman"/>
          <w:sz w:val="24"/>
          <w:szCs w:val="24"/>
        </w:rPr>
        <w:t xml:space="preserve">Impartiality: </w:t>
      </w:r>
      <w:r w:rsidR="0044233E" w:rsidRPr="008A2ABE">
        <w:rPr>
          <w:rFonts w:ascii="Times New Roman" w:hAnsi="Times New Roman" w:cs="Times New Roman"/>
          <w:sz w:val="24"/>
          <w:szCs w:val="24"/>
        </w:rPr>
        <w:t>Magistrates are counted on to make decisions without bias. To make impartial decisions, they must put aside their biases and opinions</w:t>
      </w:r>
      <w:r w:rsidR="00F7202A" w:rsidRPr="008A2ABE">
        <w:rPr>
          <w:rFonts w:ascii="Times New Roman" w:hAnsi="Times New Roman" w:cs="Times New Roman"/>
          <w:sz w:val="24"/>
          <w:szCs w:val="24"/>
        </w:rPr>
        <w:t xml:space="preserve"> </w:t>
      </w:r>
      <w:sdt>
        <w:sdtPr>
          <w:rPr>
            <w:rFonts w:ascii="Times New Roman" w:hAnsi="Times New Roman" w:cs="Times New Roman"/>
            <w:sz w:val="24"/>
            <w:szCs w:val="24"/>
          </w:rPr>
          <w:id w:val="1683785518"/>
          <w:citation/>
        </w:sdtPr>
        <w:sdtEndPr/>
        <w:sdtContent>
          <w:r w:rsidR="00F7202A" w:rsidRPr="008A2ABE">
            <w:rPr>
              <w:rFonts w:ascii="Times New Roman" w:hAnsi="Times New Roman" w:cs="Times New Roman"/>
              <w:sz w:val="24"/>
              <w:szCs w:val="24"/>
            </w:rPr>
            <w:fldChar w:fldCharType="begin"/>
          </w:r>
          <w:r w:rsidR="00F7202A" w:rsidRPr="008A2ABE">
            <w:rPr>
              <w:rFonts w:ascii="Times New Roman" w:hAnsi="Times New Roman" w:cs="Times New Roman"/>
              <w:sz w:val="24"/>
              <w:szCs w:val="24"/>
            </w:rPr>
            <w:instrText xml:space="preserve"> CITATION Bak13 \l 1033 </w:instrText>
          </w:r>
          <w:r w:rsidR="00F7202A" w:rsidRPr="008A2ABE">
            <w:rPr>
              <w:rFonts w:ascii="Times New Roman" w:hAnsi="Times New Roman" w:cs="Times New Roman"/>
              <w:sz w:val="24"/>
              <w:szCs w:val="24"/>
            </w:rPr>
            <w:fldChar w:fldCharType="separate"/>
          </w:r>
          <w:r w:rsidR="00F7202A" w:rsidRPr="008A2ABE">
            <w:rPr>
              <w:rFonts w:ascii="Times New Roman" w:hAnsi="Times New Roman" w:cs="Times New Roman"/>
              <w:noProof/>
              <w:sz w:val="24"/>
              <w:szCs w:val="24"/>
            </w:rPr>
            <w:t>(Baker, 2013)</w:t>
          </w:r>
          <w:r w:rsidR="00F7202A" w:rsidRPr="008A2ABE">
            <w:rPr>
              <w:rFonts w:ascii="Times New Roman" w:hAnsi="Times New Roman" w:cs="Times New Roman"/>
              <w:sz w:val="24"/>
              <w:szCs w:val="24"/>
            </w:rPr>
            <w:fldChar w:fldCharType="end"/>
          </w:r>
        </w:sdtContent>
      </w:sdt>
      <w:r w:rsidR="0044233E" w:rsidRPr="008A2ABE">
        <w:rPr>
          <w:rFonts w:ascii="Times New Roman" w:hAnsi="Times New Roman" w:cs="Times New Roman"/>
          <w:sz w:val="24"/>
          <w:szCs w:val="24"/>
        </w:rPr>
        <w:t xml:space="preserve">. </w:t>
      </w:r>
    </w:p>
    <w:p w:rsidR="0044233E" w:rsidRPr="008A2ABE" w:rsidRDefault="008A2ABE" w:rsidP="008A2ABE">
      <w:pPr>
        <w:jc w:val="both"/>
        <w:rPr>
          <w:rFonts w:ascii="Times New Roman" w:hAnsi="Times New Roman" w:cs="Times New Roman"/>
          <w:sz w:val="24"/>
          <w:szCs w:val="24"/>
        </w:rPr>
      </w:pPr>
      <w:r>
        <w:rPr>
          <w:rFonts w:ascii="Times New Roman" w:hAnsi="Times New Roman" w:cs="Times New Roman"/>
          <w:sz w:val="24"/>
          <w:szCs w:val="24"/>
        </w:rPr>
        <w:t>Integrity:</w:t>
      </w:r>
      <w:r w:rsidR="0044233E" w:rsidRPr="008A2ABE">
        <w:rPr>
          <w:rFonts w:ascii="Times New Roman" w:hAnsi="Times New Roman" w:cs="Times New Roman"/>
          <w:sz w:val="24"/>
          <w:szCs w:val="24"/>
        </w:rPr>
        <w:t xml:space="preserve"> Magistrates are trustworthy, upstanding members of society. In their work, they should exhibit integrity, reliability, and good judgment at all times. </w:t>
      </w:r>
    </w:p>
    <w:p w:rsidR="0044233E" w:rsidRPr="008A2ABE" w:rsidRDefault="008A2ABE" w:rsidP="008A2ABE">
      <w:pPr>
        <w:jc w:val="both"/>
        <w:rPr>
          <w:rFonts w:ascii="Times New Roman" w:hAnsi="Times New Roman" w:cs="Times New Roman"/>
          <w:sz w:val="24"/>
          <w:szCs w:val="24"/>
        </w:rPr>
      </w:pPr>
      <w:r>
        <w:rPr>
          <w:rFonts w:ascii="Times New Roman" w:hAnsi="Times New Roman" w:cs="Times New Roman"/>
          <w:sz w:val="24"/>
          <w:szCs w:val="24"/>
        </w:rPr>
        <w:t xml:space="preserve">Sound Judgment: </w:t>
      </w:r>
      <w:r w:rsidR="0044233E" w:rsidRPr="008A2ABE">
        <w:rPr>
          <w:rFonts w:ascii="Times New Roman" w:hAnsi="Times New Roman" w:cs="Times New Roman"/>
          <w:sz w:val="24"/>
          <w:szCs w:val="24"/>
        </w:rPr>
        <w:t>Magistrates must have good judgment so that they can fairly assess evidence, consider competing arguments, and administer the law</w:t>
      </w:r>
      <w:r w:rsidR="00F7202A" w:rsidRPr="008A2ABE">
        <w:rPr>
          <w:rFonts w:ascii="Times New Roman" w:hAnsi="Times New Roman" w:cs="Times New Roman"/>
          <w:sz w:val="24"/>
          <w:szCs w:val="24"/>
        </w:rPr>
        <w:t xml:space="preserve"> </w:t>
      </w:r>
      <w:sdt>
        <w:sdtPr>
          <w:rPr>
            <w:rFonts w:ascii="Times New Roman" w:hAnsi="Times New Roman" w:cs="Times New Roman"/>
            <w:sz w:val="24"/>
            <w:szCs w:val="24"/>
          </w:rPr>
          <w:id w:val="1821391456"/>
          <w:citation/>
        </w:sdtPr>
        <w:sdtEndPr/>
        <w:sdtContent>
          <w:r w:rsidR="00F7202A" w:rsidRPr="008A2ABE">
            <w:rPr>
              <w:rFonts w:ascii="Times New Roman" w:hAnsi="Times New Roman" w:cs="Times New Roman"/>
              <w:sz w:val="24"/>
              <w:szCs w:val="24"/>
            </w:rPr>
            <w:fldChar w:fldCharType="begin"/>
          </w:r>
          <w:r w:rsidR="00F7202A" w:rsidRPr="008A2ABE">
            <w:rPr>
              <w:rFonts w:ascii="Times New Roman" w:hAnsi="Times New Roman" w:cs="Times New Roman"/>
              <w:sz w:val="24"/>
              <w:szCs w:val="24"/>
            </w:rPr>
            <w:instrText xml:space="preserve"> CITATION Asi151 \l 1033 </w:instrText>
          </w:r>
          <w:r w:rsidR="00F7202A" w:rsidRPr="008A2ABE">
            <w:rPr>
              <w:rFonts w:ascii="Times New Roman" w:hAnsi="Times New Roman" w:cs="Times New Roman"/>
              <w:sz w:val="24"/>
              <w:szCs w:val="24"/>
            </w:rPr>
            <w:fldChar w:fldCharType="separate"/>
          </w:r>
          <w:r w:rsidR="00F7202A" w:rsidRPr="008A2ABE">
            <w:rPr>
              <w:rFonts w:ascii="Times New Roman" w:hAnsi="Times New Roman" w:cs="Times New Roman"/>
              <w:noProof/>
              <w:sz w:val="24"/>
              <w:szCs w:val="24"/>
            </w:rPr>
            <w:t>(Asimow, 2015)</w:t>
          </w:r>
          <w:r w:rsidR="00F7202A" w:rsidRPr="008A2ABE">
            <w:rPr>
              <w:rFonts w:ascii="Times New Roman" w:hAnsi="Times New Roman" w:cs="Times New Roman"/>
              <w:sz w:val="24"/>
              <w:szCs w:val="24"/>
            </w:rPr>
            <w:fldChar w:fldCharType="end"/>
          </w:r>
        </w:sdtContent>
      </w:sdt>
      <w:r w:rsidR="0044233E" w:rsidRPr="008A2ABE">
        <w:rPr>
          <w:rFonts w:ascii="Times New Roman" w:hAnsi="Times New Roman" w:cs="Times New Roman"/>
          <w:sz w:val="24"/>
          <w:szCs w:val="24"/>
        </w:rPr>
        <w:t xml:space="preserve">. </w:t>
      </w:r>
    </w:p>
    <w:p w:rsidR="0044233E" w:rsidRPr="008A2ABE" w:rsidRDefault="008A2ABE" w:rsidP="008A2ABE">
      <w:pPr>
        <w:jc w:val="both"/>
        <w:rPr>
          <w:rFonts w:ascii="Times New Roman" w:hAnsi="Times New Roman" w:cs="Times New Roman"/>
          <w:sz w:val="24"/>
          <w:szCs w:val="24"/>
        </w:rPr>
      </w:pPr>
      <w:r>
        <w:rPr>
          <w:rFonts w:ascii="Times New Roman" w:hAnsi="Times New Roman" w:cs="Times New Roman"/>
          <w:sz w:val="24"/>
          <w:szCs w:val="24"/>
        </w:rPr>
        <w:t xml:space="preserve">Legal Knowledge: </w:t>
      </w:r>
      <w:r w:rsidR="0044233E" w:rsidRPr="008A2ABE">
        <w:rPr>
          <w:rFonts w:ascii="Times New Roman" w:hAnsi="Times New Roman" w:cs="Times New Roman"/>
          <w:sz w:val="24"/>
          <w:szCs w:val="24"/>
        </w:rPr>
        <w:t xml:space="preserve">Magistrates are not attorneys but receive substantial training to help them become knowledgeable about the law. </w:t>
      </w:r>
    </w:p>
    <w:p w:rsidR="0097077A" w:rsidRPr="008A2ABE" w:rsidRDefault="008A2ABE" w:rsidP="008A2ABE">
      <w:pPr>
        <w:jc w:val="both"/>
        <w:rPr>
          <w:rFonts w:ascii="Times New Roman" w:hAnsi="Times New Roman" w:cs="Times New Roman"/>
          <w:sz w:val="24"/>
          <w:szCs w:val="24"/>
        </w:rPr>
      </w:pPr>
      <w:r>
        <w:rPr>
          <w:rFonts w:ascii="Times New Roman" w:hAnsi="Times New Roman" w:cs="Times New Roman"/>
          <w:sz w:val="24"/>
          <w:szCs w:val="24"/>
        </w:rPr>
        <w:t xml:space="preserve">Diversity: </w:t>
      </w:r>
      <w:r w:rsidR="0044233E" w:rsidRPr="008A2ABE">
        <w:rPr>
          <w:rFonts w:ascii="Times New Roman" w:hAnsi="Times New Roman" w:cs="Times New Roman"/>
          <w:sz w:val="24"/>
          <w:szCs w:val="24"/>
        </w:rPr>
        <w:t>The UK justice system aspires to be both diverse and representative through its magistrates. This variety of backgrounds and experiences will enrich the judicial system as a whole.</w:t>
      </w:r>
    </w:p>
    <w:p w:rsidR="0097077A" w:rsidRPr="008A2ABE" w:rsidRDefault="005653C9" w:rsidP="008A2ABE">
      <w:pPr>
        <w:pStyle w:val="Heading1"/>
        <w:jc w:val="both"/>
        <w:rPr>
          <w:rFonts w:ascii="Times New Roman" w:hAnsi="Times New Roman" w:cs="Times New Roman"/>
          <w:color w:val="auto"/>
        </w:rPr>
      </w:pPr>
      <w:bookmarkStart w:id="7" w:name="_Toc136023294"/>
      <w:r w:rsidRPr="008A2ABE">
        <w:rPr>
          <w:rFonts w:ascii="Times New Roman" w:hAnsi="Times New Roman" w:cs="Times New Roman"/>
          <w:color w:val="auto"/>
        </w:rPr>
        <w:t>Evidence of any other advantages or disadvantages</w:t>
      </w:r>
      <w:bookmarkEnd w:id="7"/>
    </w:p>
    <w:p w:rsidR="008A2ABE" w:rsidRDefault="0097077A" w:rsidP="008A2ABE">
      <w:pPr>
        <w:jc w:val="both"/>
        <w:rPr>
          <w:rFonts w:ascii="Times New Roman" w:hAnsi="Times New Roman" w:cs="Times New Roman"/>
          <w:sz w:val="24"/>
          <w:szCs w:val="24"/>
        </w:rPr>
      </w:pPr>
      <w:r w:rsidRPr="008A2ABE">
        <w:rPr>
          <w:rFonts w:ascii="Times New Roman" w:hAnsi="Times New Roman" w:cs="Times New Roman"/>
          <w:sz w:val="24"/>
          <w:szCs w:val="24"/>
        </w:rPr>
        <w:t>Advantages:</w:t>
      </w:r>
    </w:p>
    <w:p w:rsidR="008A2ABE" w:rsidRDefault="0044233E" w:rsidP="008A2ABE">
      <w:pPr>
        <w:jc w:val="both"/>
        <w:rPr>
          <w:rFonts w:ascii="Times New Roman" w:hAnsi="Times New Roman" w:cs="Times New Roman"/>
          <w:sz w:val="24"/>
          <w:szCs w:val="24"/>
        </w:rPr>
      </w:pPr>
      <w:r w:rsidRPr="008A2ABE">
        <w:rPr>
          <w:rFonts w:ascii="Times New Roman" w:hAnsi="Times New Roman" w:cs="Times New Roman"/>
          <w:sz w:val="24"/>
          <w:szCs w:val="24"/>
        </w:rPr>
        <w:t xml:space="preserve">Local Representation: To ensure that the court system accurately reflects the demographics and norms of the communities it serves, magistrates are selected from within those communities. </w:t>
      </w:r>
    </w:p>
    <w:p w:rsidR="008A2ABE" w:rsidRDefault="0044233E" w:rsidP="008A2ABE">
      <w:pPr>
        <w:jc w:val="both"/>
        <w:rPr>
          <w:rFonts w:ascii="Times New Roman" w:hAnsi="Times New Roman" w:cs="Times New Roman"/>
          <w:sz w:val="24"/>
          <w:szCs w:val="24"/>
        </w:rPr>
      </w:pPr>
      <w:r w:rsidRPr="008A2ABE">
        <w:rPr>
          <w:rFonts w:ascii="Times New Roman" w:hAnsi="Times New Roman" w:cs="Times New Roman"/>
          <w:sz w:val="24"/>
          <w:szCs w:val="24"/>
        </w:rPr>
        <w:t>Efficiency and Accessibility: Magistrates make the justice system more accessible by reducing the amount of time and distance people must spend traveling to court.</w:t>
      </w:r>
    </w:p>
    <w:p w:rsidR="008A2ABE" w:rsidRDefault="0044233E" w:rsidP="008A2ABE">
      <w:pPr>
        <w:jc w:val="both"/>
        <w:rPr>
          <w:rFonts w:ascii="Times New Roman" w:hAnsi="Times New Roman" w:cs="Times New Roman"/>
          <w:sz w:val="24"/>
          <w:szCs w:val="24"/>
        </w:rPr>
      </w:pPr>
      <w:r w:rsidRPr="008A2ABE">
        <w:rPr>
          <w:rFonts w:ascii="Times New Roman" w:hAnsi="Times New Roman" w:cs="Times New Roman"/>
          <w:sz w:val="24"/>
          <w:szCs w:val="24"/>
        </w:rPr>
        <w:t xml:space="preserve">Community Engagement: The volunteer service of magistrates strengthens the bond between the local community and the court system. </w:t>
      </w:r>
    </w:p>
    <w:p w:rsidR="00443443" w:rsidRDefault="00443443" w:rsidP="008A2ABE">
      <w:pPr>
        <w:jc w:val="both"/>
        <w:rPr>
          <w:rFonts w:ascii="Times New Roman" w:hAnsi="Times New Roman" w:cs="Times New Roman"/>
          <w:sz w:val="24"/>
          <w:szCs w:val="24"/>
        </w:rPr>
      </w:pPr>
    </w:p>
    <w:p w:rsidR="00443443" w:rsidRDefault="00443443" w:rsidP="008A2ABE">
      <w:pPr>
        <w:jc w:val="both"/>
        <w:rPr>
          <w:rFonts w:ascii="Times New Roman" w:hAnsi="Times New Roman" w:cs="Times New Roman"/>
          <w:sz w:val="24"/>
          <w:szCs w:val="24"/>
        </w:rPr>
      </w:pPr>
    </w:p>
    <w:p w:rsidR="008A2ABE" w:rsidRDefault="0044233E" w:rsidP="008A2ABE">
      <w:pPr>
        <w:jc w:val="both"/>
        <w:rPr>
          <w:rFonts w:ascii="Times New Roman" w:hAnsi="Times New Roman" w:cs="Times New Roman"/>
          <w:sz w:val="24"/>
          <w:szCs w:val="24"/>
        </w:rPr>
      </w:pPr>
      <w:r w:rsidRPr="008A2ABE">
        <w:rPr>
          <w:rFonts w:ascii="Times New Roman" w:hAnsi="Times New Roman" w:cs="Times New Roman"/>
          <w:sz w:val="24"/>
          <w:szCs w:val="24"/>
        </w:rPr>
        <w:lastRenderedPageBreak/>
        <w:t>Disadvantages:</w:t>
      </w:r>
    </w:p>
    <w:p w:rsidR="008A2ABE" w:rsidRDefault="0044233E" w:rsidP="008A2ABE">
      <w:pPr>
        <w:spacing w:after="0"/>
        <w:jc w:val="both"/>
        <w:rPr>
          <w:rFonts w:ascii="Times New Roman" w:hAnsi="Times New Roman" w:cs="Times New Roman"/>
          <w:sz w:val="24"/>
          <w:szCs w:val="24"/>
        </w:rPr>
      </w:pPr>
      <w:r w:rsidRPr="008A2ABE">
        <w:rPr>
          <w:rFonts w:ascii="Times New Roman" w:hAnsi="Times New Roman" w:cs="Times New Roman"/>
          <w:sz w:val="24"/>
          <w:szCs w:val="24"/>
        </w:rPr>
        <w:t xml:space="preserve">Limited Legal Expertise: Since they are not attorneys or judges, magistrates may not have as much experience with the law as other experts in the field. </w:t>
      </w:r>
    </w:p>
    <w:p w:rsidR="008A2ABE" w:rsidRDefault="008A2ABE" w:rsidP="008A2ABE">
      <w:pPr>
        <w:spacing w:after="0"/>
        <w:jc w:val="both"/>
        <w:rPr>
          <w:rFonts w:ascii="Times New Roman" w:hAnsi="Times New Roman" w:cs="Times New Roman"/>
          <w:sz w:val="24"/>
          <w:szCs w:val="24"/>
        </w:rPr>
      </w:pPr>
      <w:r w:rsidRPr="008A2ABE">
        <w:rPr>
          <w:rFonts w:ascii="Times New Roman" w:hAnsi="Times New Roman" w:cs="Times New Roman"/>
          <w:bCs/>
          <w:sz w:val="24"/>
          <w:szCs w:val="24"/>
        </w:rPr>
        <w:t>Sentencing Limitations</w:t>
      </w:r>
      <w:r>
        <w:rPr>
          <w:rFonts w:ascii="Times New Roman" w:hAnsi="Times New Roman" w:cs="Times New Roman"/>
          <w:b/>
          <w:bCs/>
          <w:sz w:val="24"/>
          <w:szCs w:val="24"/>
        </w:rPr>
        <w:t xml:space="preserve">: </w:t>
      </w:r>
      <w:r w:rsidR="0044233E" w:rsidRPr="008A2ABE">
        <w:rPr>
          <w:rFonts w:ascii="Times New Roman" w:hAnsi="Times New Roman" w:cs="Times New Roman"/>
          <w:sz w:val="24"/>
          <w:szCs w:val="24"/>
        </w:rPr>
        <w:t xml:space="preserve">Magistrates have limited discretion when it comes to sentencing, especially for more serious crimes. </w:t>
      </w:r>
    </w:p>
    <w:p w:rsidR="0044233E" w:rsidRPr="008A2ABE" w:rsidRDefault="0044233E" w:rsidP="008A2ABE">
      <w:pPr>
        <w:spacing w:after="0"/>
        <w:jc w:val="both"/>
        <w:rPr>
          <w:rFonts w:ascii="Times New Roman" w:hAnsi="Times New Roman" w:cs="Times New Roman"/>
          <w:sz w:val="24"/>
          <w:szCs w:val="24"/>
        </w:rPr>
      </w:pPr>
      <w:r w:rsidRPr="008A2ABE">
        <w:rPr>
          <w:rFonts w:ascii="Times New Roman" w:hAnsi="Times New Roman" w:cs="Times New Roman"/>
          <w:sz w:val="24"/>
          <w:szCs w:val="24"/>
        </w:rPr>
        <w:t xml:space="preserve">Underrepresentation: While magistrates have made strides toward increasing diversity, they still face obstacles in fairly representing groups like young people and people of color. </w:t>
      </w:r>
    </w:p>
    <w:p w:rsidR="0097077A" w:rsidRPr="008A2ABE" w:rsidRDefault="0097077A" w:rsidP="008A2ABE">
      <w:pPr>
        <w:pStyle w:val="Heading1"/>
        <w:jc w:val="both"/>
        <w:rPr>
          <w:rFonts w:ascii="Times New Roman" w:hAnsi="Times New Roman" w:cs="Times New Roman"/>
          <w:color w:val="auto"/>
        </w:rPr>
      </w:pPr>
      <w:bookmarkStart w:id="8" w:name="_Toc136023295"/>
      <w:r w:rsidRPr="008A2ABE">
        <w:rPr>
          <w:rFonts w:ascii="Times New Roman" w:hAnsi="Times New Roman" w:cs="Times New Roman"/>
          <w:color w:val="auto"/>
        </w:rPr>
        <w:t>Reform</w:t>
      </w:r>
      <w:bookmarkEnd w:id="8"/>
      <w:r w:rsidRPr="008A2ABE">
        <w:rPr>
          <w:rFonts w:ascii="Times New Roman" w:hAnsi="Times New Roman" w:cs="Times New Roman"/>
          <w:color w:val="auto"/>
        </w:rPr>
        <w:t xml:space="preserve">  </w:t>
      </w:r>
    </w:p>
    <w:p w:rsidR="00F7202A" w:rsidRPr="008A2ABE" w:rsidRDefault="00F7202A" w:rsidP="008A2ABE">
      <w:pPr>
        <w:jc w:val="both"/>
        <w:rPr>
          <w:rFonts w:ascii="Times New Roman" w:hAnsi="Times New Roman" w:cs="Times New Roman"/>
          <w:sz w:val="24"/>
          <w:szCs w:val="24"/>
        </w:rPr>
      </w:pPr>
      <w:r w:rsidRPr="008A2ABE">
        <w:rPr>
          <w:rFonts w:ascii="Times New Roman" w:hAnsi="Times New Roman" w:cs="Times New Roman"/>
          <w:sz w:val="24"/>
          <w:szCs w:val="24"/>
        </w:rPr>
        <w:t>The UK system of magistrates is currently undergoing a period of reform aiming at improving its efficiency, diversity, and general effectiveness. In order to solve problems and boost the effectiveness of the system, several potential areas of reform have b</w:t>
      </w:r>
      <w:r w:rsidR="008A2ABE">
        <w:rPr>
          <w:rFonts w:ascii="Times New Roman" w:hAnsi="Times New Roman" w:cs="Times New Roman"/>
          <w:sz w:val="24"/>
          <w:szCs w:val="24"/>
        </w:rPr>
        <w:t>een identified:</w:t>
      </w:r>
    </w:p>
    <w:p w:rsidR="00F7202A" w:rsidRPr="008A2ABE" w:rsidRDefault="008A2ABE" w:rsidP="008A2ABE">
      <w:pPr>
        <w:jc w:val="both"/>
        <w:rPr>
          <w:rFonts w:ascii="Times New Roman" w:hAnsi="Times New Roman" w:cs="Times New Roman"/>
          <w:sz w:val="24"/>
          <w:szCs w:val="24"/>
        </w:rPr>
      </w:pPr>
      <w:r>
        <w:rPr>
          <w:rFonts w:ascii="Times New Roman" w:hAnsi="Times New Roman" w:cs="Times New Roman"/>
          <w:sz w:val="24"/>
          <w:szCs w:val="24"/>
        </w:rPr>
        <w:t xml:space="preserve">Training and Development: </w:t>
      </w:r>
      <w:r w:rsidR="00F7202A" w:rsidRPr="008A2ABE">
        <w:rPr>
          <w:rFonts w:ascii="Times New Roman" w:hAnsi="Times New Roman" w:cs="Times New Roman"/>
          <w:sz w:val="24"/>
          <w:szCs w:val="24"/>
        </w:rPr>
        <w:t xml:space="preserve">Magistrates should get continuous and thorough instruction. This entails providing them with both foundational training to give them a firm grounding in the law and opportunities for continued professional development to keep up with the ever-changing nature of the field </w:t>
      </w:r>
      <w:sdt>
        <w:sdtPr>
          <w:rPr>
            <w:rFonts w:ascii="Times New Roman" w:hAnsi="Times New Roman" w:cs="Times New Roman"/>
            <w:sz w:val="24"/>
            <w:szCs w:val="24"/>
          </w:rPr>
          <w:id w:val="2079387486"/>
          <w:citation/>
        </w:sdtPr>
        <w:sdtEndPr/>
        <w:sdtContent>
          <w:r w:rsidR="00F7202A" w:rsidRPr="008A2ABE">
            <w:rPr>
              <w:rFonts w:ascii="Times New Roman" w:hAnsi="Times New Roman" w:cs="Times New Roman"/>
              <w:sz w:val="24"/>
              <w:szCs w:val="24"/>
            </w:rPr>
            <w:fldChar w:fldCharType="begin"/>
          </w:r>
          <w:r w:rsidR="00F7202A" w:rsidRPr="008A2ABE">
            <w:rPr>
              <w:rFonts w:ascii="Times New Roman" w:hAnsi="Times New Roman" w:cs="Times New Roman"/>
              <w:sz w:val="24"/>
              <w:szCs w:val="24"/>
            </w:rPr>
            <w:instrText xml:space="preserve"> CITATION Amo12 \l 1033 </w:instrText>
          </w:r>
          <w:r w:rsidR="00F7202A" w:rsidRPr="008A2ABE">
            <w:rPr>
              <w:rFonts w:ascii="Times New Roman" w:hAnsi="Times New Roman" w:cs="Times New Roman"/>
              <w:sz w:val="24"/>
              <w:szCs w:val="24"/>
            </w:rPr>
            <w:fldChar w:fldCharType="separate"/>
          </w:r>
          <w:r w:rsidR="00F7202A" w:rsidRPr="008A2ABE">
            <w:rPr>
              <w:rFonts w:ascii="Times New Roman" w:hAnsi="Times New Roman" w:cs="Times New Roman"/>
              <w:noProof/>
              <w:sz w:val="24"/>
              <w:szCs w:val="24"/>
            </w:rPr>
            <w:t>(Amos, 2012)</w:t>
          </w:r>
          <w:r w:rsidR="00F7202A" w:rsidRPr="008A2ABE">
            <w:rPr>
              <w:rFonts w:ascii="Times New Roman" w:hAnsi="Times New Roman" w:cs="Times New Roman"/>
              <w:sz w:val="24"/>
              <w:szCs w:val="24"/>
            </w:rPr>
            <w:fldChar w:fldCharType="end"/>
          </w:r>
        </w:sdtContent>
      </w:sdt>
      <w:r w:rsidR="00F7202A" w:rsidRPr="008A2ABE">
        <w:rPr>
          <w:rFonts w:ascii="Times New Roman" w:hAnsi="Times New Roman" w:cs="Times New Roman"/>
          <w:sz w:val="24"/>
          <w:szCs w:val="24"/>
        </w:rPr>
        <w:t>.</w:t>
      </w:r>
    </w:p>
    <w:p w:rsidR="00F7202A" w:rsidRPr="008A2ABE" w:rsidRDefault="008A2ABE" w:rsidP="008A2ABE">
      <w:pPr>
        <w:jc w:val="both"/>
        <w:rPr>
          <w:rFonts w:ascii="Times New Roman" w:hAnsi="Times New Roman" w:cs="Times New Roman"/>
          <w:sz w:val="24"/>
          <w:szCs w:val="24"/>
        </w:rPr>
      </w:pPr>
      <w:r>
        <w:rPr>
          <w:rFonts w:ascii="Times New Roman" w:hAnsi="Times New Roman" w:cs="Times New Roman"/>
          <w:sz w:val="24"/>
          <w:szCs w:val="24"/>
        </w:rPr>
        <w:t xml:space="preserve">Diversity and Representation: </w:t>
      </w:r>
      <w:r w:rsidR="00F7202A" w:rsidRPr="008A2ABE">
        <w:rPr>
          <w:rFonts w:ascii="Times New Roman" w:hAnsi="Times New Roman" w:cs="Times New Roman"/>
          <w:sz w:val="24"/>
          <w:szCs w:val="24"/>
        </w:rPr>
        <w:t>Efforts are being undertaken to increase the number of women and members of underrepresented groups among magistrates. Initiatives are being taken to increase the diversity of applicants for magistrate positions.</w:t>
      </w:r>
    </w:p>
    <w:p w:rsidR="00F7202A" w:rsidRPr="008A2ABE" w:rsidRDefault="008A2ABE" w:rsidP="008A2ABE">
      <w:pPr>
        <w:jc w:val="both"/>
        <w:rPr>
          <w:rFonts w:ascii="Times New Roman" w:hAnsi="Times New Roman" w:cs="Times New Roman"/>
          <w:sz w:val="24"/>
          <w:szCs w:val="24"/>
        </w:rPr>
      </w:pPr>
      <w:r>
        <w:rPr>
          <w:rFonts w:ascii="Times New Roman" w:hAnsi="Times New Roman" w:cs="Times New Roman"/>
          <w:sz w:val="24"/>
          <w:szCs w:val="24"/>
        </w:rPr>
        <w:t xml:space="preserve">Digital Transformation: </w:t>
      </w:r>
      <w:r w:rsidR="00F7202A" w:rsidRPr="008A2ABE">
        <w:rPr>
          <w:rFonts w:ascii="Times New Roman" w:hAnsi="Times New Roman" w:cs="Times New Roman"/>
          <w:sz w:val="24"/>
          <w:szCs w:val="24"/>
        </w:rPr>
        <w:t xml:space="preserve">The courts are increasingly embracing the use of technology to improve the efficiency of their operations. Access to justice, lower expenses, and faster proceedings are all possible thanks to the introduction of digital platforms and remote hearing capabilities </w:t>
      </w:r>
      <w:sdt>
        <w:sdtPr>
          <w:rPr>
            <w:rFonts w:ascii="Times New Roman" w:hAnsi="Times New Roman" w:cs="Times New Roman"/>
            <w:sz w:val="24"/>
            <w:szCs w:val="24"/>
          </w:rPr>
          <w:id w:val="-2003104832"/>
          <w:citation/>
        </w:sdtPr>
        <w:sdtEndPr/>
        <w:sdtContent>
          <w:r w:rsidR="00F7202A" w:rsidRPr="008A2ABE">
            <w:rPr>
              <w:rFonts w:ascii="Times New Roman" w:hAnsi="Times New Roman" w:cs="Times New Roman"/>
              <w:sz w:val="24"/>
              <w:szCs w:val="24"/>
            </w:rPr>
            <w:fldChar w:fldCharType="begin"/>
          </w:r>
          <w:r w:rsidR="00F7202A" w:rsidRPr="008A2ABE">
            <w:rPr>
              <w:rFonts w:ascii="Times New Roman" w:hAnsi="Times New Roman" w:cs="Times New Roman"/>
              <w:sz w:val="24"/>
              <w:szCs w:val="24"/>
            </w:rPr>
            <w:instrText xml:space="preserve"> CITATION Mar16 \l 1033 </w:instrText>
          </w:r>
          <w:r w:rsidR="00F7202A" w:rsidRPr="008A2ABE">
            <w:rPr>
              <w:rFonts w:ascii="Times New Roman" w:hAnsi="Times New Roman" w:cs="Times New Roman"/>
              <w:sz w:val="24"/>
              <w:szCs w:val="24"/>
            </w:rPr>
            <w:fldChar w:fldCharType="separate"/>
          </w:r>
          <w:r w:rsidR="00F7202A" w:rsidRPr="008A2ABE">
            <w:rPr>
              <w:rFonts w:ascii="Times New Roman" w:hAnsi="Times New Roman" w:cs="Times New Roman"/>
              <w:noProof/>
              <w:sz w:val="24"/>
              <w:szCs w:val="24"/>
            </w:rPr>
            <w:t>(Marshall, 2016)</w:t>
          </w:r>
          <w:r w:rsidR="00F7202A" w:rsidRPr="008A2ABE">
            <w:rPr>
              <w:rFonts w:ascii="Times New Roman" w:hAnsi="Times New Roman" w:cs="Times New Roman"/>
              <w:sz w:val="24"/>
              <w:szCs w:val="24"/>
            </w:rPr>
            <w:fldChar w:fldCharType="end"/>
          </w:r>
        </w:sdtContent>
      </w:sdt>
      <w:r w:rsidR="00F7202A" w:rsidRPr="008A2ABE">
        <w:rPr>
          <w:rFonts w:ascii="Times New Roman" w:hAnsi="Times New Roman" w:cs="Times New Roman"/>
          <w:sz w:val="24"/>
          <w:szCs w:val="24"/>
        </w:rPr>
        <w:t>.</w:t>
      </w:r>
    </w:p>
    <w:p w:rsidR="00F7202A" w:rsidRPr="008A2ABE" w:rsidRDefault="008A2ABE" w:rsidP="008A2ABE">
      <w:pPr>
        <w:jc w:val="both"/>
        <w:rPr>
          <w:rFonts w:ascii="Times New Roman" w:hAnsi="Times New Roman" w:cs="Times New Roman"/>
          <w:sz w:val="24"/>
          <w:szCs w:val="24"/>
        </w:rPr>
      </w:pPr>
      <w:r>
        <w:rPr>
          <w:rFonts w:ascii="Times New Roman" w:hAnsi="Times New Roman" w:cs="Times New Roman"/>
          <w:sz w:val="24"/>
          <w:szCs w:val="24"/>
        </w:rPr>
        <w:t xml:space="preserve">Allocation and Case Management: </w:t>
      </w:r>
      <w:r w:rsidR="00F7202A" w:rsidRPr="008A2ABE">
        <w:rPr>
          <w:rFonts w:ascii="Times New Roman" w:hAnsi="Times New Roman" w:cs="Times New Roman"/>
          <w:sz w:val="24"/>
          <w:szCs w:val="24"/>
        </w:rPr>
        <w:t>The reforms are centered on improving case management systems to facilitate more effective case allocation and scheduling. This aids in expediting proceedings, keeping adjournments to a minimum, and making the most efficient use of magistrates' time.</w:t>
      </w:r>
    </w:p>
    <w:p w:rsidR="00F7202A" w:rsidRPr="008A2ABE" w:rsidRDefault="008A2ABE" w:rsidP="008A2ABE">
      <w:pPr>
        <w:jc w:val="both"/>
        <w:rPr>
          <w:rFonts w:ascii="Times New Roman" w:hAnsi="Times New Roman" w:cs="Times New Roman"/>
          <w:sz w:val="24"/>
          <w:szCs w:val="24"/>
        </w:rPr>
      </w:pPr>
      <w:r>
        <w:rPr>
          <w:rFonts w:ascii="Times New Roman" w:hAnsi="Times New Roman" w:cs="Times New Roman"/>
          <w:sz w:val="24"/>
          <w:szCs w:val="24"/>
        </w:rPr>
        <w:t xml:space="preserve">Feedback Mechanisms: </w:t>
      </w:r>
      <w:r w:rsidR="00F7202A" w:rsidRPr="008A2ABE">
        <w:rPr>
          <w:rFonts w:ascii="Times New Roman" w:hAnsi="Times New Roman" w:cs="Times New Roman"/>
          <w:sz w:val="24"/>
          <w:szCs w:val="24"/>
        </w:rPr>
        <w:t xml:space="preserve">The magistrates' system can be continuously evaluated and improved by instituting feedback systems for magistrates, court employees, and other interested parties. People’s comments can help shape new policies, pinpoint problem areas, and boost productivity </w:t>
      </w:r>
      <w:sdt>
        <w:sdtPr>
          <w:rPr>
            <w:rFonts w:ascii="Times New Roman" w:hAnsi="Times New Roman" w:cs="Times New Roman"/>
            <w:sz w:val="24"/>
            <w:szCs w:val="24"/>
          </w:rPr>
          <w:id w:val="-1457018360"/>
          <w:citation/>
        </w:sdtPr>
        <w:sdtEndPr/>
        <w:sdtContent>
          <w:r w:rsidR="00F7202A" w:rsidRPr="008A2ABE">
            <w:rPr>
              <w:rFonts w:ascii="Times New Roman" w:hAnsi="Times New Roman" w:cs="Times New Roman"/>
              <w:sz w:val="24"/>
              <w:szCs w:val="24"/>
            </w:rPr>
            <w:fldChar w:fldCharType="begin"/>
          </w:r>
          <w:r w:rsidR="00F7202A" w:rsidRPr="008A2ABE">
            <w:rPr>
              <w:rFonts w:ascii="Times New Roman" w:hAnsi="Times New Roman" w:cs="Times New Roman"/>
              <w:sz w:val="24"/>
              <w:szCs w:val="24"/>
            </w:rPr>
            <w:instrText xml:space="preserve"> CITATION Bir16 \l 1033 </w:instrText>
          </w:r>
          <w:r w:rsidR="00F7202A" w:rsidRPr="008A2ABE">
            <w:rPr>
              <w:rFonts w:ascii="Times New Roman" w:hAnsi="Times New Roman" w:cs="Times New Roman"/>
              <w:sz w:val="24"/>
              <w:szCs w:val="24"/>
            </w:rPr>
            <w:fldChar w:fldCharType="separate"/>
          </w:r>
          <w:r w:rsidR="00F7202A" w:rsidRPr="008A2ABE">
            <w:rPr>
              <w:rFonts w:ascii="Times New Roman" w:hAnsi="Times New Roman" w:cs="Times New Roman"/>
              <w:noProof/>
              <w:sz w:val="24"/>
              <w:szCs w:val="24"/>
            </w:rPr>
            <w:t>(Birch, 2016)</w:t>
          </w:r>
          <w:r w:rsidR="00F7202A" w:rsidRPr="008A2ABE">
            <w:rPr>
              <w:rFonts w:ascii="Times New Roman" w:hAnsi="Times New Roman" w:cs="Times New Roman"/>
              <w:sz w:val="24"/>
              <w:szCs w:val="24"/>
            </w:rPr>
            <w:fldChar w:fldCharType="end"/>
          </w:r>
        </w:sdtContent>
      </w:sdt>
      <w:r w:rsidR="00F7202A" w:rsidRPr="008A2ABE">
        <w:rPr>
          <w:rFonts w:ascii="Times New Roman" w:hAnsi="Times New Roman" w:cs="Times New Roman"/>
          <w:sz w:val="24"/>
          <w:szCs w:val="24"/>
        </w:rPr>
        <w:t xml:space="preserve">. </w:t>
      </w:r>
    </w:p>
    <w:p w:rsidR="0097077A" w:rsidRPr="008A2ABE" w:rsidRDefault="00F7202A" w:rsidP="008A2ABE">
      <w:pPr>
        <w:jc w:val="both"/>
        <w:rPr>
          <w:rFonts w:ascii="Times New Roman" w:hAnsi="Times New Roman" w:cs="Times New Roman"/>
          <w:sz w:val="24"/>
          <w:szCs w:val="24"/>
        </w:rPr>
      </w:pPr>
      <w:r w:rsidRPr="008A2ABE">
        <w:rPr>
          <w:rFonts w:ascii="Times New Roman" w:hAnsi="Times New Roman" w:cs="Times New Roman"/>
          <w:sz w:val="24"/>
          <w:szCs w:val="24"/>
        </w:rPr>
        <w:t>Public</w:t>
      </w:r>
      <w:r w:rsidR="008A2ABE">
        <w:rPr>
          <w:rFonts w:ascii="Times New Roman" w:hAnsi="Times New Roman" w:cs="Times New Roman"/>
          <w:sz w:val="24"/>
          <w:szCs w:val="24"/>
        </w:rPr>
        <w:t xml:space="preserve"> Understanding and Engagement: </w:t>
      </w:r>
      <w:r w:rsidRPr="008A2ABE">
        <w:rPr>
          <w:rFonts w:ascii="Times New Roman" w:hAnsi="Times New Roman" w:cs="Times New Roman"/>
          <w:sz w:val="24"/>
          <w:szCs w:val="24"/>
        </w:rPr>
        <w:t xml:space="preserve">The importance of community involvement in the legal system and the responsibility of magistrates are topics of ongoing education campaigns. Efforts to educate the public and increase public trust in the judiciary are always being pursued </w:t>
      </w:r>
      <w:sdt>
        <w:sdtPr>
          <w:rPr>
            <w:rFonts w:ascii="Times New Roman" w:hAnsi="Times New Roman" w:cs="Times New Roman"/>
            <w:sz w:val="24"/>
            <w:szCs w:val="24"/>
          </w:rPr>
          <w:id w:val="-1979296634"/>
          <w:citation/>
        </w:sdtPr>
        <w:sdtEndPr/>
        <w:sdtContent>
          <w:r w:rsidRPr="008A2ABE">
            <w:rPr>
              <w:rFonts w:ascii="Times New Roman" w:hAnsi="Times New Roman" w:cs="Times New Roman"/>
              <w:sz w:val="24"/>
              <w:szCs w:val="24"/>
            </w:rPr>
            <w:fldChar w:fldCharType="begin"/>
          </w:r>
          <w:r w:rsidRPr="008A2ABE">
            <w:rPr>
              <w:rFonts w:ascii="Times New Roman" w:hAnsi="Times New Roman" w:cs="Times New Roman"/>
              <w:sz w:val="24"/>
              <w:szCs w:val="24"/>
            </w:rPr>
            <w:instrText xml:space="preserve"> CITATION Edw12 \l 1033 </w:instrText>
          </w:r>
          <w:r w:rsidRPr="008A2ABE">
            <w:rPr>
              <w:rFonts w:ascii="Times New Roman" w:hAnsi="Times New Roman" w:cs="Times New Roman"/>
              <w:sz w:val="24"/>
              <w:szCs w:val="24"/>
            </w:rPr>
            <w:fldChar w:fldCharType="separate"/>
          </w:r>
          <w:r w:rsidRPr="008A2ABE">
            <w:rPr>
              <w:rFonts w:ascii="Times New Roman" w:hAnsi="Times New Roman" w:cs="Times New Roman"/>
              <w:noProof/>
              <w:sz w:val="24"/>
              <w:szCs w:val="24"/>
            </w:rPr>
            <w:t>(Edwards-Jones, 2012)</w:t>
          </w:r>
          <w:r w:rsidRPr="008A2ABE">
            <w:rPr>
              <w:rFonts w:ascii="Times New Roman" w:hAnsi="Times New Roman" w:cs="Times New Roman"/>
              <w:sz w:val="24"/>
              <w:szCs w:val="24"/>
            </w:rPr>
            <w:fldChar w:fldCharType="end"/>
          </w:r>
        </w:sdtContent>
      </w:sdt>
      <w:r w:rsidRPr="008A2ABE">
        <w:rPr>
          <w:rFonts w:ascii="Times New Roman" w:hAnsi="Times New Roman" w:cs="Times New Roman"/>
          <w:sz w:val="24"/>
          <w:szCs w:val="24"/>
        </w:rPr>
        <w:t>.</w:t>
      </w:r>
    </w:p>
    <w:p w:rsidR="005653C9" w:rsidRPr="008A2ABE" w:rsidRDefault="0097077A" w:rsidP="008A2ABE">
      <w:pPr>
        <w:pStyle w:val="Heading1"/>
        <w:jc w:val="both"/>
        <w:rPr>
          <w:rFonts w:ascii="Times New Roman" w:hAnsi="Times New Roman" w:cs="Times New Roman"/>
          <w:color w:val="auto"/>
        </w:rPr>
      </w:pPr>
      <w:bookmarkStart w:id="9" w:name="_Toc136023296"/>
      <w:r w:rsidRPr="008A2ABE">
        <w:rPr>
          <w:rFonts w:ascii="Times New Roman" w:hAnsi="Times New Roman" w:cs="Times New Roman"/>
          <w:color w:val="auto"/>
        </w:rPr>
        <w:lastRenderedPageBreak/>
        <w:t>Conclusion</w:t>
      </w:r>
      <w:bookmarkEnd w:id="9"/>
      <w:r w:rsidRPr="008A2ABE">
        <w:rPr>
          <w:rFonts w:ascii="Times New Roman" w:hAnsi="Times New Roman" w:cs="Times New Roman"/>
          <w:color w:val="auto"/>
        </w:rPr>
        <w:t xml:space="preserve"> </w:t>
      </w:r>
    </w:p>
    <w:p w:rsidR="00F7202A" w:rsidRPr="008A2ABE" w:rsidRDefault="00F7202A" w:rsidP="008A2ABE">
      <w:pPr>
        <w:jc w:val="both"/>
        <w:rPr>
          <w:rFonts w:ascii="Times New Roman" w:hAnsi="Times New Roman" w:cs="Times New Roman"/>
          <w:sz w:val="24"/>
          <w:szCs w:val="24"/>
        </w:rPr>
      </w:pPr>
      <w:r w:rsidRPr="008A2ABE">
        <w:rPr>
          <w:rFonts w:ascii="Times New Roman" w:hAnsi="Times New Roman" w:cs="Times New Roman"/>
          <w:sz w:val="24"/>
          <w:szCs w:val="24"/>
        </w:rPr>
        <w:t>Judgment, preliminary hearings, warrant issuance, sentencing, case management, and court administration are all duties assigned to magistrates. They support the rule of law and ensure that everyone has the opportunity to participate i</w:t>
      </w:r>
      <w:r w:rsidR="008A2ABE">
        <w:rPr>
          <w:rFonts w:ascii="Times New Roman" w:hAnsi="Times New Roman" w:cs="Times New Roman"/>
          <w:sz w:val="24"/>
          <w:szCs w:val="24"/>
        </w:rPr>
        <w:t xml:space="preserve">n a trial that is free of bias. </w:t>
      </w:r>
      <w:r w:rsidRPr="008A2ABE">
        <w:rPr>
          <w:rFonts w:ascii="Times New Roman" w:hAnsi="Times New Roman" w:cs="Times New Roman"/>
          <w:sz w:val="24"/>
          <w:szCs w:val="24"/>
        </w:rPr>
        <w:t>In the United Kingdom, magistrates play a crucial role in maintaining legal order and guaranteeing everyone a fair trial. The magistrates' system may continue to develop and meet the requirements of communities across the country if problems are tackled, reforms are adopted, and training and diversity are constantly improved.</w:t>
      </w:r>
    </w:p>
    <w:p w:rsidR="003A7CAA" w:rsidRPr="008A2ABE" w:rsidRDefault="003A7CAA" w:rsidP="008A2ABE">
      <w:pPr>
        <w:jc w:val="both"/>
        <w:rPr>
          <w:rFonts w:ascii="Times New Roman" w:hAnsi="Times New Roman" w:cs="Times New Roman"/>
          <w:sz w:val="24"/>
          <w:szCs w:val="24"/>
        </w:rPr>
      </w:pPr>
    </w:p>
    <w:p w:rsidR="003A7CAA" w:rsidRDefault="003A7CAA" w:rsidP="008A2ABE">
      <w:pPr>
        <w:jc w:val="both"/>
        <w:rPr>
          <w:rFonts w:ascii="Times New Roman" w:hAnsi="Times New Roman" w:cs="Times New Roman"/>
          <w:sz w:val="24"/>
          <w:szCs w:val="24"/>
        </w:rPr>
      </w:pPr>
    </w:p>
    <w:p w:rsidR="008A2ABE" w:rsidRDefault="008A2ABE" w:rsidP="008A2ABE">
      <w:pPr>
        <w:jc w:val="both"/>
        <w:rPr>
          <w:rFonts w:ascii="Times New Roman" w:hAnsi="Times New Roman" w:cs="Times New Roman"/>
          <w:sz w:val="24"/>
          <w:szCs w:val="24"/>
        </w:rPr>
      </w:pPr>
    </w:p>
    <w:p w:rsidR="008A2ABE" w:rsidRDefault="008A2ABE" w:rsidP="008A2ABE">
      <w:pPr>
        <w:jc w:val="both"/>
        <w:rPr>
          <w:rFonts w:ascii="Times New Roman" w:hAnsi="Times New Roman" w:cs="Times New Roman"/>
          <w:sz w:val="24"/>
          <w:szCs w:val="24"/>
        </w:rPr>
      </w:pPr>
    </w:p>
    <w:p w:rsidR="008A2ABE" w:rsidRDefault="008A2ABE" w:rsidP="008A2ABE">
      <w:pPr>
        <w:jc w:val="both"/>
        <w:rPr>
          <w:rFonts w:ascii="Times New Roman" w:hAnsi="Times New Roman" w:cs="Times New Roman"/>
          <w:sz w:val="24"/>
          <w:szCs w:val="24"/>
        </w:rPr>
      </w:pPr>
    </w:p>
    <w:p w:rsidR="008A2ABE" w:rsidRDefault="008A2ABE" w:rsidP="008A2ABE">
      <w:pPr>
        <w:jc w:val="both"/>
        <w:rPr>
          <w:rFonts w:ascii="Times New Roman" w:hAnsi="Times New Roman" w:cs="Times New Roman"/>
          <w:sz w:val="24"/>
          <w:szCs w:val="24"/>
        </w:rPr>
      </w:pPr>
    </w:p>
    <w:p w:rsidR="008A2ABE" w:rsidRDefault="008A2ABE" w:rsidP="008A2ABE">
      <w:pPr>
        <w:jc w:val="both"/>
        <w:rPr>
          <w:rFonts w:ascii="Times New Roman" w:hAnsi="Times New Roman" w:cs="Times New Roman"/>
          <w:sz w:val="24"/>
          <w:szCs w:val="24"/>
        </w:rPr>
      </w:pPr>
    </w:p>
    <w:p w:rsidR="008A2ABE" w:rsidRDefault="008A2ABE" w:rsidP="008A2ABE">
      <w:pPr>
        <w:jc w:val="both"/>
        <w:rPr>
          <w:rFonts w:ascii="Times New Roman" w:hAnsi="Times New Roman" w:cs="Times New Roman"/>
          <w:sz w:val="24"/>
          <w:szCs w:val="24"/>
        </w:rPr>
      </w:pPr>
    </w:p>
    <w:p w:rsidR="008A2ABE" w:rsidRDefault="008A2ABE" w:rsidP="008A2ABE">
      <w:pPr>
        <w:jc w:val="both"/>
        <w:rPr>
          <w:rFonts w:ascii="Times New Roman" w:hAnsi="Times New Roman" w:cs="Times New Roman"/>
          <w:sz w:val="24"/>
          <w:szCs w:val="24"/>
        </w:rPr>
      </w:pPr>
    </w:p>
    <w:p w:rsidR="008A2ABE" w:rsidRDefault="008A2ABE" w:rsidP="008A2ABE">
      <w:pPr>
        <w:jc w:val="both"/>
        <w:rPr>
          <w:rFonts w:ascii="Times New Roman" w:hAnsi="Times New Roman" w:cs="Times New Roman"/>
          <w:sz w:val="24"/>
          <w:szCs w:val="24"/>
        </w:rPr>
      </w:pPr>
    </w:p>
    <w:p w:rsidR="008A2ABE" w:rsidRDefault="008A2ABE" w:rsidP="008A2ABE">
      <w:pPr>
        <w:jc w:val="both"/>
        <w:rPr>
          <w:rFonts w:ascii="Times New Roman" w:hAnsi="Times New Roman" w:cs="Times New Roman"/>
          <w:sz w:val="24"/>
          <w:szCs w:val="24"/>
        </w:rPr>
      </w:pPr>
    </w:p>
    <w:p w:rsidR="008A2ABE" w:rsidRDefault="008A2ABE" w:rsidP="008A2ABE">
      <w:pPr>
        <w:jc w:val="both"/>
        <w:rPr>
          <w:rFonts w:ascii="Times New Roman" w:hAnsi="Times New Roman" w:cs="Times New Roman"/>
          <w:sz w:val="24"/>
          <w:szCs w:val="24"/>
        </w:rPr>
      </w:pPr>
    </w:p>
    <w:p w:rsidR="008A2ABE" w:rsidRDefault="008A2ABE" w:rsidP="008A2ABE">
      <w:pPr>
        <w:jc w:val="both"/>
        <w:rPr>
          <w:rFonts w:ascii="Times New Roman" w:hAnsi="Times New Roman" w:cs="Times New Roman"/>
          <w:sz w:val="24"/>
          <w:szCs w:val="24"/>
        </w:rPr>
      </w:pPr>
    </w:p>
    <w:p w:rsidR="008A2ABE" w:rsidRDefault="008A2ABE" w:rsidP="008A2ABE">
      <w:pPr>
        <w:jc w:val="both"/>
        <w:rPr>
          <w:rFonts w:ascii="Times New Roman" w:hAnsi="Times New Roman" w:cs="Times New Roman"/>
          <w:sz w:val="24"/>
          <w:szCs w:val="24"/>
        </w:rPr>
      </w:pPr>
    </w:p>
    <w:p w:rsidR="008A2ABE" w:rsidRDefault="008A2ABE" w:rsidP="008A2ABE">
      <w:pPr>
        <w:jc w:val="both"/>
        <w:rPr>
          <w:rFonts w:ascii="Times New Roman" w:hAnsi="Times New Roman" w:cs="Times New Roman"/>
          <w:sz w:val="24"/>
          <w:szCs w:val="24"/>
        </w:rPr>
      </w:pPr>
    </w:p>
    <w:p w:rsidR="008A2ABE" w:rsidRDefault="008A2ABE" w:rsidP="008A2ABE">
      <w:pPr>
        <w:jc w:val="both"/>
        <w:rPr>
          <w:rFonts w:ascii="Times New Roman" w:hAnsi="Times New Roman" w:cs="Times New Roman"/>
          <w:sz w:val="24"/>
          <w:szCs w:val="24"/>
        </w:rPr>
      </w:pPr>
    </w:p>
    <w:p w:rsidR="008A2ABE" w:rsidRPr="008A2ABE" w:rsidRDefault="008A2ABE" w:rsidP="008A2ABE">
      <w:pPr>
        <w:jc w:val="both"/>
        <w:rPr>
          <w:rFonts w:ascii="Times New Roman" w:hAnsi="Times New Roman" w:cs="Times New Roman"/>
          <w:sz w:val="24"/>
          <w:szCs w:val="24"/>
        </w:rPr>
      </w:pPr>
    </w:p>
    <w:p w:rsidR="003A7CAA" w:rsidRPr="008A2ABE" w:rsidRDefault="003A7CAA" w:rsidP="008A2ABE">
      <w:pPr>
        <w:pStyle w:val="Heading1"/>
        <w:jc w:val="both"/>
        <w:rPr>
          <w:rFonts w:ascii="Times New Roman" w:hAnsi="Times New Roman" w:cs="Times New Roman"/>
          <w:color w:val="auto"/>
        </w:rPr>
      </w:pPr>
      <w:bookmarkStart w:id="10" w:name="_Toc136023297"/>
      <w:r w:rsidRPr="008A2ABE">
        <w:rPr>
          <w:rFonts w:ascii="Times New Roman" w:hAnsi="Times New Roman" w:cs="Times New Roman"/>
          <w:color w:val="auto"/>
        </w:rPr>
        <w:lastRenderedPageBreak/>
        <w:t>Reference</w:t>
      </w:r>
      <w:bookmarkEnd w:id="10"/>
    </w:p>
    <w:p w:rsidR="00443443" w:rsidRDefault="00443443" w:rsidP="00443443">
      <w:pPr>
        <w:jc w:val="both"/>
        <w:rPr>
          <w:rFonts w:ascii="Times New Roman" w:hAnsi="Times New Roman" w:cs="Times New Roman"/>
          <w:sz w:val="24"/>
          <w:szCs w:val="24"/>
        </w:rPr>
      </w:pPr>
      <w:proofErr w:type="spellStart"/>
      <w:proofErr w:type="gramStart"/>
      <w:r>
        <w:rPr>
          <w:rFonts w:ascii="Times New Roman" w:hAnsi="Times New Roman" w:cs="Times New Roman"/>
          <w:sz w:val="24"/>
          <w:szCs w:val="24"/>
        </w:rPr>
        <w:t>Freedland</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Prassl</w:t>
      </w:r>
      <w:proofErr w:type="spellEnd"/>
      <w:r>
        <w:rPr>
          <w:rFonts w:ascii="Times New Roman" w:hAnsi="Times New Roman" w:cs="Times New Roman"/>
          <w:sz w:val="24"/>
          <w:szCs w:val="24"/>
        </w:rPr>
        <w:t>, J. and Adams, A., 2015.</w:t>
      </w:r>
      <w:proofErr w:type="gramEnd"/>
      <w:r>
        <w:rPr>
          <w:rFonts w:ascii="Times New Roman" w:hAnsi="Times New Roman" w:cs="Times New Roman"/>
          <w:sz w:val="24"/>
          <w:szCs w:val="24"/>
        </w:rPr>
        <w:t xml:space="preserve"> Zero-hours contracts in the United Kingdom: regulating </w:t>
      </w:r>
      <w:proofErr w:type="spellStart"/>
      <w:r>
        <w:rPr>
          <w:rFonts w:ascii="Times New Roman" w:hAnsi="Times New Roman" w:cs="Times New Roman"/>
          <w:sz w:val="24"/>
          <w:szCs w:val="24"/>
        </w:rPr>
        <w:t>casualwork</w:t>
      </w:r>
      <w:proofErr w:type="spellEnd"/>
      <w:r>
        <w:rPr>
          <w:rFonts w:ascii="Times New Roman" w:hAnsi="Times New Roman" w:cs="Times New Roman"/>
          <w:sz w:val="24"/>
          <w:szCs w:val="24"/>
        </w:rPr>
        <w:t xml:space="preserve">, or legitimating </w:t>
      </w:r>
      <w:proofErr w:type="spellStart"/>
      <w:r>
        <w:rPr>
          <w:rFonts w:ascii="Times New Roman" w:hAnsi="Times New Roman" w:cs="Times New Roman"/>
          <w:sz w:val="24"/>
          <w:szCs w:val="24"/>
        </w:rPr>
        <w:t>precarity</w:t>
      </w:r>
      <w:proofErr w:type="spellEnd"/>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Zero-hours contracts in the United Kingdom: regulating </w:t>
      </w:r>
      <w:proofErr w:type="spellStart"/>
      <w:r>
        <w:rPr>
          <w:rFonts w:ascii="Times New Roman" w:hAnsi="Times New Roman" w:cs="Times New Roman"/>
          <w:sz w:val="24"/>
          <w:szCs w:val="24"/>
        </w:rPr>
        <w:t>casualwork</w:t>
      </w:r>
      <w:proofErr w:type="spellEnd"/>
      <w:r>
        <w:rPr>
          <w:rFonts w:ascii="Times New Roman" w:hAnsi="Times New Roman" w:cs="Times New Roman"/>
          <w:sz w:val="24"/>
          <w:szCs w:val="24"/>
        </w:rPr>
        <w:t xml:space="preserve">, or legitimating </w:t>
      </w:r>
      <w:proofErr w:type="spellStart"/>
      <w:r>
        <w:rPr>
          <w:rFonts w:ascii="Times New Roman" w:hAnsi="Times New Roman" w:cs="Times New Roman"/>
          <w:sz w:val="24"/>
          <w:szCs w:val="24"/>
        </w:rPr>
        <w:t>precarity</w:t>
      </w:r>
      <w:proofErr w:type="spellEnd"/>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pp.529-553.</w:t>
      </w:r>
    </w:p>
    <w:p w:rsidR="00443443" w:rsidRDefault="00443443" w:rsidP="00443443">
      <w:pPr>
        <w:jc w:val="both"/>
        <w:rPr>
          <w:rFonts w:ascii="Times New Roman" w:hAnsi="Times New Roman" w:cs="Times New Roman"/>
          <w:sz w:val="24"/>
          <w:szCs w:val="24"/>
        </w:rPr>
      </w:pPr>
      <w:proofErr w:type="gramStart"/>
      <w:r>
        <w:rPr>
          <w:rFonts w:ascii="Times New Roman" w:hAnsi="Times New Roman" w:cs="Times New Roman"/>
          <w:sz w:val="24"/>
          <w:szCs w:val="24"/>
        </w:rPr>
        <w:t xml:space="preserve">Newbury-Birch, D., McGovern, R., Birch, J., O'Neill, G., </w:t>
      </w:r>
      <w:proofErr w:type="spellStart"/>
      <w:r>
        <w:rPr>
          <w:rFonts w:ascii="Times New Roman" w:hAnsi="Times New Roman" w:cs="Times New Roman"/>
          <w:sz w:val="24"/>
          <w:szCs w:val="24"/>
        </w:rPr>
        <w:t>Kaner</w:t>
      </w:r>
      <w:proofErr w:type="spellEnd"/>
      <w:r>
        <w:rPr>
          <w:rFonts w:ascii="Times New Roman" w:hAnsi="Times New Roman" w:cs="Times New Roman"/>
          <w:sz w:val="24"/>
          <w:szCs w:val="24"/>
        </w:rPr>
        <w:t xml:space="preserve">, H., </w:t>
      </w:r>
      <w:proofErr w:type="spellStart"/>
      <w:r>
        <w:rPr>
          <w:rFonts w:ascii="Times New Roman" w:hAnsi="Times New Roman" w:cs="Times New Roman"/>
          <w:sz w:val="24"/>
          <w:szCs w:val="24"/>
        </w:rPr>
        <w:t>Sondhi</w:t>
      </w:r>
      <w:proofErr w:type="spellEnd"/>
      <w:r>
        <w:rPr>
          <w:rFonts w:ascii="Times New Roman" w:hAnsi="Times New Roman" w:cs="Times New Roman"/>
          <w:sz w:val="24"/>
          <w:szCs w:val="24"/>
        </w:rPr>
        <w:t>, A. and Lynch, K., 2016.</w:t>
      </w:r>
      <w:proofErr w:type="gramEnd"/>
      <w:r>
        <w:rPr>
          <w:rFonts w:ascii="Times New Roman" w:hAnsi="Times New Roman" w:cs="Times New Roman"/>
          <w:sz w:val="24"/>
          <w:szCs w:val="24"/>
        </w:rPr>
        <w:t xml:space="preserve"> A rapid systematic review of what we know about alcohol use disorders and brief interventions in the criminal justice system. </w:t>
      </w:r>
      <w:proofErr w:type="gramStart"/>
      <w:r>
        <w:rPr>
          <w:rFonts w:ascii="Times New Roman" w:hAnsi="Times New Roman" w:cs="Times New Roman"/>
          <w:sz w:val="24"/>
          <w:szCs w:val="24"/>
        </w:rPr>
        <w:t>International Journal of Prisoner Health.</w:t>
      </w:r>
      <w:proofErr w:type="gramEnd"/>
    </w:p>
    <w:p w:rsidR="00443443" w:rsidRDefault="00443443" w:rsidP="00443443">
      <w:pPr>
        <w:jc w:val="both"/>
        <w:rPr>
          <w:rFonts w:ascii="Times New Roman" w:hAnsi="Times New Roman" w:cs="Times New Roman"/>
          <w:sz w:val="24"/>
          <w:szCs w:val="24"/>
        </w:rPr>
      </w:pPr>
      <w:proofErr w:type="gramStart"/>
      <w:r>
        <w:rPr>
          <w:rFonts w:ascii="Times New Roman" w:hAnsi="Times New Roman" w:cs="Times New Roman"/>
          <w:sz w:val="24"/>
          <w:szCs w:val="24"/>
        </w:rPr>
        <w:t>St John, F.A., Edwards-Jones, G. and Jones, J.P., 2012.</w:t>
      </w:r>
      <w:proofErr w:type="gramEnd"/>
      <w:r>
        <w:rPr>
          <w:rFonts w:ascii="Times New Roman" w:hAnsi="Times New Roman" w:cs="Times New Roman"/>
          <w:sz w:val="24"/>
          <w:szCs w:val="24"/>
        </w:rPr>
        <w:t xml:space="preserve"> Opinions of the public, conservationists and magistrates on sentencing wildlife trade crimes in the UK. </w:t>
      </w:r>
      <w:proofErr w:type="gramStart"/>
      <w:r>
        <w:rPr>
          <w:rFonts w:ascii="Times New Roman" w:hAnsi="Times New Roman" w:cs="Times New Roman"/>
          <w:i/>
          <w:iCs/>
          <w:sz w:val="24"/>
          <w:szCs w:val="24"/>
        </w:rPr>
        <w:t>Environmental conservation</w:t>
      </w:r>
      <w:r>
        <w:rPr>
          <w:rFonts w:ascii="Times New Roman" w:hAnsi="Times New Roman" w:cs="Times New Roman"/>
          <w:sz w:val="24"/>
          <w:szCs w:val="24"/>
        </w:rPr>
        <w:t>, </w:t>
      </w:r>
      <w:r>
        <w:rPr>
          <w:rFonts w:ascii="Times New Roman" w:hAnsi="Times New Roman" w:cs="Times New Roman"/>
          <w:i/>
          <w:iCs/>
          <w:sz w:val="24"/>
          <w:szCs w:val="24"/>
        </w:rPr>
        <w:t>39</w:t>
      </w:r>
      <w:r>
        <w:rPr>
          <w:rFonts w:ascii="Times New Roman" w:hAnsi="Times New Roman" w:cs="Times New Roman"/>
          <w:sz w:val="24"/>
          <w:szCs w:val="24"/>
        </w:rPr>
        <w:t>(2), pp.154-161.</w:t>
      </w:r>
      <w:proofErr w:type="gramEnd"/>
    </w:p>
    <w:p w:rsidR="00443443" w:rsidRDefault="00443443" w:rsidP="00443443">
      <w:pPr>
        <w:jc w:val="both"/>
        <w:rPr>
          <w:rFonts w:ascii="Times New Roman" w:hAnsi="Times New Roman" w:cs="Times New Roman"/>
          <w:sz w:val="24"/>
          <w:szCs w:val="24"/>
        </w:rPr>
      </w:pPr>
      <w:proofErr w:type="spellStart"/>
      <w:proofErr w:type="gramStart"/>
      <w:r>
        <w:rPr>
          <w:rFonts w:ascii="Times New Roman" w:hAnsi="Times New Roman" w:cs="Times New Roman"/>
          <w:sz w:val="24"/>
          <w:szCs w:val="24"/>
        </w:rPr>
        <w:t>Beesley</w:t>
      </w:r>
      <w:proofErr w:type="spellEnd"/>
      <w:r>
        <w:rPr>
          <w:rFonts w:ascii="Times New Roman" w:hAnsi="Times New Roman" w:cs="Times New Roman"/>
          <w:sz w:val="24"/>
          <w:szCs w:val="24"/>
        </w:rPr>
        <w:t xml:space="preserve">, M.E. and </w:t>
      </w:r>
      <w:proofErr w:type="spellStart"/>
      <w:r>
        <w:rPr>
          <w:rFonts w:ascii="Times New Roman" w:hAnsi="Times New Roman" w:cs="Times New Roman"/>
          <w:sz w:val="24"/>
          <w:szCs w:val="24"/>
        </w:rPr>
        <w:t>CLittlechild</w:t>
      </w:r>
      <w:proofErr w:type="spellEnd"/>
      <w:r>
        <w:rPr>
          <w:rFonts w:ascii="Times New Roman" w:hAnsi="Times New Roman" w:cs="Times New Roman"/>
          <w:sz w:val="24"/>
          <w:szCs w:val="24"/>
        </w:rPr>
        <w:t>, S., 2013.</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The regulation of privatized monopolies in the United Kingdom.</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In </w:t>
      </w:r>
      <w:r>
        <w:rPr>
          <w:rFonts w:ascii="Times New Roman" w:hAnsi="Times New Roman" w:cs="Times New Roman"/>
          <w:i/>
          <w:iCs/>
          <w:sz w:val="24"/>
          <w:szCs w:val="24"/>
        </w:rPr>
        <w:t>Privatization, regulation and deregulation</w:t>
      </w:r>
      <w:r>
        <w:rPr>
          <w:rFonts w:ascii="Times New Roman" w:hAnsi="Times New Roman" w:cs="Times New Roman"/>
          <w:sz w:val="24"/>
          <w:szCs w:val="24"/>
        </w:rPr>
        <w:t> (pp. 67-92).</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Routledge.</w:t>
      </w:r>
      <w:proofErr w:type="gramEnd"/>
    </w:p>
    <w:p w:rsidR="00443443" w:rsidRDefault="00443443" w:rsidP="00443443">
      <w:pPr>
        <w:jc w:val="both"/>
        <w:rPr>
          <w:rFonts w:ascii="Times New Roman" w:hAnsi="Times New Roman" w:cs="Times New Roman"/>
          <w:sz w:val="24"/>
          <w:szCs w:val="24"/>
        </w:rPr>
      </w:pPr>
      <w:proofErr w:type="gramStart"/>
      <w:r>
        <w:rPr>
          <w:rFonts w:ascii="Times New Roman" w:hAnsi="Times New Roman" w:cs="Times New Roman"/>
          <w:sz w:val="24"/>
          <w:szCs w:val="24"/>
        </w:rPr>
        <w:t>Cohen, M., 2015.</w:t>
      </w:r>
      <w:proofErr w:type="gramEnd"/>
      <w:r>
        <w:rPr>
          <w:rFonts w:ascii="Times New Roman" w:hAnsi="Times New Roman" w:cs="Times New Roman"/>
          <w:sz w:val="24"/>
          <w:szCs w:val="24"/>
        </w:rPr>
        <w:t xml:space="preserve"> When judges have reasons not to give reasons: A comparative law approach. </w:t>
      </w:r>
      <w:proofErr w:type="gramStart"/>
      <w:r>
        <w:rPr>
          <w:rFonts w:ascii="Times New Roman" w:hAnsi="Times New Roman" w:cs="Times New Roman"/>
          <w:i/>
          <w:iCs/>
          <w:sz w:val="24"/>
          <w:szCs w:val="24"/>
        </w:rPr>
        <w:t>Wash. &amp; Lee L. Rev.</w:t>
      </w:r>
      <w:r>
        <w:rPr>
          <w:rFonts w:ascii="Times New Roman" w:hAnsi="Times New Roman" w:cs="Times New Roman"/>
          <w:sz w:val="24"/>
          <w:szCs w:val="24"/>
        </w:rPr>
        <w:t>, </w:t>
      </w:r>
      <w:r>
        <w:rPr>
          <w:rFonts w:ascii="Times New Roman" w:hAnsi="Times New Roman" w:cs="Times New Roman"/>
          <w:i/>
          <w:iCs/>
          <w:sz w:val="24"/>
          <w:szCs w:val="24"/>
        </w:rPr>
        <w:t>72</w:t>
      </w:r>
      <w:r>
        <w:rPr>
          <w:rFonts w:ascii="Times New Roman" w:hAnsi="Times New Roman" w:cs="Times New Roman"/>
          <w:sz w:val="24"/>
          <w:szCs w:val="24"/>
        </w:rPr>
        <w:t>, p.483.</w:t>
      </w:r>
      <w:proofErr w:type="gramEnd"/>
    </w:p>
    <w:p w:rsidR="00443443" w:rsidRDefault="00443443" w:rsidP="00443443">
      <w:pPr>
        <w:jc w:val="both"/>
        <w:rPr>
          <w:rFonts w:ascii="Times New Roman" w:hAnsi="Times New Roman" w:cs="Times New Roman"/>
          <w:sz w:val="24"/>
          <w:szCs w:val="24"/>
        </w:rPr>
      </w:pPr>
      <w:r>
        <w:rPr>
          <w:rFonts w:ascii="Times New Roman" w:hAnsi="Times New Roman" w:cs="Times New Roman"/>
          <w:sz w:val="24"/>
          <w:szCs w:val="24"/>
        </w:rPr>
        <w:t xml:space="preserve">Doherty, B. and Hayes, G., 2014. </w:t>
      </w:r>
      <w:proofErr w:type="gramStart"/>
      <w:r>
        <w:rPr>
          <w:rFonts w:ascii="Times New Roman" w:hAnsi="Times New Roman" w:cs="Times New Roman"/>
          <w:sz w:val="24"/>
          <w:szCs w:val="24"/>
        </w:rPr>
        <w:t>Having your day in court: Judicial opportunity and tactical choice in anti-GMO campaigns in France and the United Kingdom.</w:t>
      </w:r>
      <w:proofErr w:type="gramEnd"/>
      <w:r>
        <w:rPr>
          <w:rFonts w:ascii="Times New Roman" w:hAnsi="Times New Roman" w:cs="Times New Roman"/>
          <w:sz w:val="24"/>
          <w:szCs w:val="24"/>
        </w:rPr>
        <w:t> </w:t>
      </w:r>
      <w:proofErr w:type="gramStart"/>
      <w:r>
        <w:rPr>
          <w:rFonts w:ascii="Times New Roman" w:hAnsi="Times New Roman" w:cs="Times New Roman"/>
          <w:i/>
          <w:iCs/>
          <w:sz w:val="24"/>
          <w:szCs w:val="24"/>
        </w:rPr>
        <w:t>Comparative Political Studies</w:t>
      </w:r>
      <w:r>
        <w:rPr>
          <w:rFonts w:ascii="Times New Roman" w:hAnsi="Times New Roman" w:cs="Times New Roman"/>
          <w:sz w:val="24"/>
          <w:szCs w:val="24"/>
        </w:rPr>
        <w:t>, </w:t>
      </w:r>
      <w:r>
        <w:rPr>
          <w:rFonts w:ascii="Times New Roman" w:hAnsi="Times New Roman" w:cs="Times New Roman"/>
          <w:i/>
          <w:iCs/>
          <w:sz w:val="24"/>
          <w:szCs w:val="24"/>
        </w:rPr>
        <w:t>47</w:t>
      </w:r>
      <w:r>
        <w:rPr>
          <w:rFonts w:ascii="Times New Roman" w:hAnsi="Times New Roman" w:cs="Times New Roman"/>
          <w:sz w:val="24"/>
          <w:szCs w:val="24"/>
        </w:rPr>
        <w:t>(1), pp.3-29.</w:t>
      </w:r>
      <w:proofErr w:type="gramEnd"/>
    </w:p>
    <w:p w:rsidR="00443443" w:rsidRDefault="00443443" w:rsidP="00443443">
      <w:pPr>
        <w:jc w:val="both"/>
        <w:rPr>
          <w:rFonts w:ascii="Times New Roman" w:hAnsi="Times New Roman" w:cs="Times New Roman"/>
          <w:sz w:val="24"/>
          <w:szCs w:val="24"/>
        </w:rPr>
      </w:pPr>
      <w:r>
        <w:rPr>
          <w:rFonts w:ascii="Times New Roman" w:hAnsi="Times New Roman" w:cs="Times New Roman"/>
          <w:sz w:val="24"/>
          <w:szCs w:val="24"/>
        </w:rPr>
        <w:t xml:space="preserve">Baker, J., 2013. </w:t>
      </w:r>
      <w:proofErr w:type="gramStart"/>
      <w:r>
        <w:rPr>
          <w:rFonts w:ascii="Times New Roman" w:hAnsi="Times New Roman" w:cs="Times New Roman"/>
          <w:sz w:val="24"/>
          <w:szCs w:val="24"/>
        </w:rPr>
        <w:t>The Unwritten Constitution of the United Kingdom.</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Ecclesiastical Law Journal, 15(1), pp.4-27.</w:t>
      </w:r>
      <w:proofErr w:type="gramEnd"/>
    </w:p>
    <w:p w:rsidR="00443443" w:rsidRDefault="00443443" w:rsidP="00443443">
      <w:pPr>
        <w:jc w:val="both"/>
        <w:rPr>
          <w:rFonts w:ascii="Times New Roman" w:hAnsi="Times New Roman" w:cs="Times New Roman"/>
          <w:sz w:val="24"/>
          <w:szCs w:val="24"/>
        </w:rPr>
      </w:pPr>
      <w:proofErr w:type="spellStart"/>
      <w:proofErr w:type="gramStart"/>
      <w:r>
        <w:rPr>
          <w:rFonts w:ascii="Times New Roman" w:hAnsi="Times New Roman" w:cs="Times New Roman"/>
          <w:sz w:val="24"/>
          <w:szCs w:val="24"/>
        </w:rPr>
        <w:t>Asimow</w:t>
      </w:r>
      <w:proofErr w:type="spellEnd"/>
      <w:r>
        <w:rPr>
          <w:rFonts w:ascii="Times New Roman" w:hAnsi="Times New Roman" w:cs="Times New Roman"/>
          <w:sz w:val="24"/>
          <w:szCs w:val="24"/>
        </w:rPr>
        <w:t>, M., 2015.</w:t>
      </w:r>
      <w:proofErr w:type="gramEnd"/>
      <w:r>
        <w:rPr>
          <w:rFonts w:ascii="Times New Roman" w:hAnsi="Times New Roman" w:cs="Times New Roman"/>
          <w:sz w:val="24"/>
          <w:szCs w:val="24"/>
        </w:rPr>
        <w:t xml:space="preserve"> Five models of administrative adjudication. </w:t>
      </w:r>
      <w:proofErr w:type="gramStart"/>
      <w:r>
        <w:rPr>
          <w:rFonts w:ascii="Times New Roman" w:hAnsi="Times New Roman" w:cs="Times New Roman"/>
          <w:sz w:val="24"/>
          <w:szCs w:val="24"/>
        </w:rPr>
        <w:t>The American Journal of Comparative Law, 63(1), pp.3-32.</w:t>
      </w:r>
      <w:proofErr w:type="gramEnd"/>
    </w:p>
    <w:p w:rsidR="00443443" w:rsidRDefault="00443443" w:rsidP="00443443">
      <w:pPr>
        <w:jc w:val="both"/>
        <w:rPr>
          <w:rFonts w:ascii="Times New Roman" w:hAnsi="Times New Roman" w:cs="Times New Roman"/>
          <w:sz w:val="24"/>
          <w:szCs w:val="24"/>
        </w:rPr>
      </w:pPr>
      <w:proofErr w:type="spellStart"/>
      <w:r>
        <w:rPr>
          <w:rFonts w:ascii="Times New Roman" w:hAnsi="Times New Roman" w:cs="Times New Roman"/>
          <w:sz w:val="24"/>
          <w:szCs w:val="24"/>
        </w:rPr>
        <w:t>Langbein</w:t>
      </w:r>
      <w:proofErr w:type="spellEnd"/>
      <w:r>
        <w:rPr>
          <w:rFonts w:ascii="Times New Roman" w:hAnsi="Times New Roman" w:cs="Times New Roman"/>
          <w:sz w:val="24"/>
          <w:szCs w:val="24"/>
        </w:rPr>
        <w:t xml:space="preserve">, J.H., 2012. </w:t>
      </w:r>
      <w:proofErr w:type="gramStart"/>
      <w:r>
        <w:rPr>
          <w:rFonts w:ascii="Times New Roman" w:hAnsi="Times New Roman" w:cs="Times New Roman"/>
          <w:sz w:val="24"/>
          <w:szCs w:val="24"/>
        </w:rPr>
        <w:t>The disappearance of civil trial in the United States.</w:t>
      </w:r>
      <w:proofErr w:type="gramEnd"/>
      <w:r>
        <w:rPr>
          <w:rFonts w:ascii="Times New Roman" w:hAnsi="Times New Roman" w:cs="Times New Roman"/>
          <w:sz w:val="24"/>
          <w:szCs w:val="24"/>
        </w:rPr>
        <w:t> </w:t>
      </w:r>
      <w:proofErr w:type="gramStart"/>
      <w:r>
        <w:rPr>
          <w:rFonts w:ascii="Times New Roman" w:hAnsi="Times New Roman" w:cs="Times New Roman"/>
          <w:i/>
          <w:iCs/>
          <w:sz w:val="24"/>
          <w:szCs w:val="24"/>
        </w:rPr>
        <w:t xml:space="preserve">Yale </w:t>
      </w:r>
      <w:proofErr w:type="spellStart"/>
      <w:r>
        <w:rPr>
          <w:rFonts w:ascii="Times New Roman" w:hAnsi="Times New Roman" w:cs="Times New Roman"/>
          <w:i/>
          <w:iCs/>
          <w:sz w:val="24"/>
          <w:szCs w:val="24"/>
        </w:rPr>
        <w:t>lJ</w:t>
      </w:r>
      <w:proofErr w:type="spellEnd"/>
      <w:r>
        <w:rPr>
          <w:rFonts w:ascii="Times New Roman" w:hAnsi="Times New Roman" w:cs="Times New Roman"/>
          <w:sz w:val="24"/>
          <w:szCs w:val="24"/>
        </w:rPr>
        <w:t>, </w:t>
      </w:r>
      <w:r>
        <w:rPr>
          <w:rFonts w:ascii="Times New Roman" w:hAnsi="Times New Roman" w:cs="Times New Roman"/>
          <w:i/>
          <w:iCs/>
          <w:sz w:val="24"/>
          <w:szCs w:val="24"/>
        </w:rPr>
        <w:t>122</w:t>
      </w:r>
      <w:r>
        <w:rPr>
          <w:rFonts w:ascii="Times New Roman" w:hAnsi="Times New Roman" w:cs="Times New Roman"/>
          <w:sz w:val="24"/>
          <w:szCs w:val="24"/>
        </w:rPr>
        <w:t>, p.522.</w:t>
      </w:r>
      <w:proofErr w:type="gramEnd"/>
    </w:p>
    <w:p w:rsidR="00443443" w:rsidRDefault="00443443" w:rsidP="00443443">
      <w:pPr>
        <w:jc w:val="both"/>
        <w:rPr>
          <w:rFonts w:ascii="Times New Roman" w:hAnsi="Times New Roman" w:cs="Times New Roman"/>
          <w:sz w:val="24"/>
          <w:szCs w:val="24"/>
        </w:rPr>
      </w:pPr>
      <w:proofErr w:type="gramStart"/>
      <w:r>
        <w:rPr>
          <w:rFonts w:ascii="Times New Roman" w:hAnsi="Times New Roman" w:cs="Times New Roman"/>
          <w:sz w:val="24"/>
          <w:szCs w:val="24"/>
        </w:rPr>
        <w:t>Amos, M., 2012.</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The Dialogue between United Kingdom Courts and the European Court of Human Rights.</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International &amp; Comparative Law Quarterly, 61(3), pp.557-584.</w:t>
      </w:r>
      <w:proofErr w:type="gramEnd"/>
    </w:p>
    <w:p w:rsidR="00443443" w:rsidRDefault="00443443" w:rsidP="00443443">
      <w:pPr>
        <w:jc w:val="both"/>
        <w:rPr>
          <w:rFonts w:ascii="Times New Roman" w:hAnsi="Times New Roman" w:cs="Times New Roman"/>
          <w:sz w:val="24"/>
          <w:szCs w:val="24"/>
        </w:rPr>
      </w:pPr>
      <w:r>
        <w:rPr>
          <w:rFonts w:ascii="Times New Roman" w:hAnsi="Times New Roman" w:cs="Times New Roman"/>
          <w:sz w:val="24"/>
          <w:szCs w:val="24"/>
        </w:rPr>
        <w:t xml:space="preserve">Doherty, B. and Hayes, G., 2014. </w:t>
      </w:r>
      <w:proofErr w:type="gramStart"/>
      <w:r>
        <w:rPr>
          <w:rFonts w:ascii="Times New Roman" w:hAnsi="Times New Roman" w:cs="Times New Roman"/>
          <w:sz w:val="24"/>
          <w:szCs w:val="24"/>
        </w:rPr>
        <w:t>Having your day in court: Judicial opportunity and tactical choice in anti-GMO campaigns in France and the United Kingdom.</w:t>
      </w:r>
      <w:proofErr w:type="gramEnd"/>
      <w:r>
        <w:rPr>
          <w:rFonts w:ascii="Times New Roman" w:hAnsi="Times New Roman" w:cs="Times New Roman"/>
          <w:sz w:val="24"/>
          <w:szCs w:val="24"/>
        </w:rPr>
        <w:t> </w:t>
      </w:r>
      <w:proofErr w:type="gramStart"/>
      <w:r>
        <w:rPr>
          <w:rFonts w:ascii="Times New Roman" w:hAnsi="Times New Roman" w:cs="Times New Roman"/>
          <w:i/>
          <w:iCs/>
          <w:sz w:val="24"/>
          <w:szCs w:val="24"/>
        </w:rPr>
        <w:t>Comparative Political Studies</w:t>
      </w:r>
      <w:r>
        <w:rPr>
          <w:rFonts w:ascii="Times New Roman" w:hAnsi="Times New Roman" w:cs="Times New Roman"/>
          <w:sz w:val="24"/>
          <w:szCs w:val="24"/>
        </w:rPr>
        <w:t>, </w:t>
      </w:r>
      <w:r>
        <w:rPr>
          <w:rFonts w:ascii="Times New Roman" w:hAnsi="Times New Roman" w:cs="Times New Roman"/>
          <w:i/>
          <w:iCs/>
          <w:sz w:val="24"/>
          <w:szCs w:val="24"/>
        </w:rPr>
        <w:t>47</w:t>
      </w:r>
      <w:r>
        <w:rPr>
          <w:rFonts w:ascii="Times New Roman" w:hAnsi="Times New Roman" w:cs="Times New Roman"/>
          <w:sz w:val="24"/>
          <w:szCs w:val="24"/>
        </w:rPr>
        <w:t>(1), pp.3-29.</w:t>
      </w:r>
      <w:proofErr w:type="gramEnd"/>
    </w:p>
    <w:p w:rsidR="00443443" w:rsidRDefault="00443443" w:rsidP="00443443">
      <w:pPr>
        <w:jc w:val="both"/>
        <w:rPr>
          <w:rFonts w:ascii="Times New Roman" w:hAnsi="Times New Roman" w:cs="Times New Roman"/>
          <w:sz w:val="24"/>
          <w:szCs w:val="24"/>
        </w:rPr>
      </w:pPr>
      <w:proofErr w:type="spellStart"/>
      <w:r>
        <w:rPr>
          <w:rFonts w:ascii="Times New Roman" w:hAnsi="Times New Roman" w:cs="Times New Roman"/>
          <w:sz w:val="24"/>
          <w:szCs w:val="24"/>
        </w:rPr>
        <w:t>Bankowski</w:t>
      </w:r>
      <w:proofErr w:type="spellEnd"/>
      <w:r>
        <w:rPr>
          <w:rFonts w:ascii="Times New Roman" w:hAnsi="Times New Roman" w:cs="Times New Roman"/>
          <w:sz w:val="24"/>
          <w:szCs w:val="24"/>
        </w:rPr>
        <w:t xml:space="preserve">, Z., </w:t>
      </w:r>
      <w:proofErr w:type="spellStart"/>
      <w:r>
        <w:rPr>
          <w:rFonts w:ascii="Times New Roman" w:hAnsi="Times New Roman" w:cs="Times New Roman"/>
          <w:sz w:val="24"/>
          <w:szCs w:val="24"/>
        </w:rPr>
        <w:t>MacCormick</w:t>
      </w:r>
      <w:proofErr w:type="spellEnd"/>
      <w:r>
        <w:rPr>
          <w:rFonts w:ascii="Times New Roman" w:hAnsi="Times New Roman" w:cs="Times New Roman"/>
          <w:sz w:val="24"/>
          <w:szCs w:val="24"/>
        </w:rPr>
        <w:t xml:space="preserve">, D.N. and Marshall, G., 2016. </w:t>
      </w:r>
      <w:proofErr w:type="gramStart"/>
      <w:r>
        <w:rPr>
          <w:rFonts w:ascii="Times New Roman" w:hAnsi="Times New Roman" w:cs="Times New Roman"/>
          <w:sz w:val="24"/>
          <w:szCs w:val="24"/>
        </w:rPr>
        <w:t>Precedent in the United Kingdom.</w:t>
      </w:r>
      <w:proofErr w:type="gramEnd"/>
      <w:r>
        <w:rPr>
          <w:rFonts w:ascii="Times New Roman" w:hAnsi="Times New Roman" w:cs="Times New Roman"/>
          <w:sz w:val="24"/>
          <w:szCs w:val="24"/>
        </w:rPr>
        <w:t xml:space="preserve"> In </w:t>
      </w:r>
      <w:proofErr w:type="gramStart"/>
      <w:r>
        <w:rPr>
          <w:rFonts w:ascii="Times New Roman" w:hAnsi="Times New Roman" w:cs="Times New Roman"/>
          <w:i/>
          <w:iCs/>
          <w:sz w:val="24"/>
          <w:szCs w:val="24"/>
        </w:rPr>
        <w:t>Interpreting</w:t>
      </w:r>
      <w:proofErr w:type="gramEnd"/>
      <w:r>
        <w:rPr>
          <w:rFonts w:ascii="Times New Roman" w:hAnsi="Times New Roman" w:cs="Times New Roman"/>
          <w:i/>
          <w:iCs/>
          <w:sz w:val="24"/>
          <w:szCs w:val="24"/>
        </w:rPr>
        <w:t xml:space="preserve"> precedents</w:t>
      </w:r>
      <w:r>
        <w:rPr>
          <w:rFonts w:ascii="Times New Roman" w:hAnsi="Times New Roman" w:cs="Times New Roman"/>
          <w:sz w:val="24"/>
          <w:szCs w:val="24"/>
        </w:rPr>
        <w:t xml:space="preserve"> (pp. 315-354). </w:t>
      </w:r>
      <w:proofErr w:type="gramStart"/>
      <w:r>
        <w:rPr>
          <w:rFonts w:ascii="Times New Roman" w:hAnsi="Times New Roman" w:cs="Times New Roman"/>
          <w:sz w:val="24"/>
          <w:szCs w:val="24"/>
        </w:rPr>
        <w:t>Routledge.</w:t>
      </w:r>
      <w:proofErr w:type="gramEnd"/>
    </w:p>
    <w:p w:rsidR="00443443" w:rsidRDefault="00443443" w:rsidP="00443443">
      <w:pPr>
        <w:jc w:val="both"/>
        <w:rPr>
          <w:rFonts w:ascii="Times New Roman" w:hAnsi="Times New Roman" w:cs="Times New Roman"/>
          <w:sz w:val="24"/>
          <w:szCs w:val="24"/>
        </w:rPr>
      </w:pPr>
    </w:p>
    <w:p w:rsidR="003A7CAA" w:rsidRPr="008A2ABE" w:rsidRDefault="003A7CAA" w:rsidP="008A2ABE">
      <w:pPr>
        <w:jc w:val="both"/>
        <w:rPr>
          <w:rFonts w:ascii="Times New Roman" w:hAnsi="Times New Roman" w:cs="Times New Roman"/>
          <w:sz w:val="24"/>
          <w:szCs w:val="24"/>
        </w:rPr>
      </w:pPr>
    </w:p>
    <w:sectPr w:rsidR="003A7CAA" w:rsidRPr="008A2AB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A1A12"/>
    <w:rsid w:val="003533A2"/>
    <w:rsid w:val="003A7CAA"/>
    <w:rsid w:val="003D6084"/>
    <w:rsid w:val="0044233E"/>
    <w:rsid w:val="00443443"/>
    <w:rsid w:val="005653C9"/>
    <w:rsid w:val="005A1A12"/>
    <w:rsid w:val="008A2ABE"/>
    <w:rsid w:val="0097077A"/>
    <w:rsid w:val="00CC7796"/>
    <w:rsid w:val="00F720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A7CA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CA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A7CAA"/>
    <w:pPr>
      <w:outlineLvl w:val="9"/>
    </w:pPr>
    <w:rPr>
      <w:lang w:eastAsia="ja-JP"/>
    </w:rPr>
  </w:style>
  <w:style w:type="paragraph" w:styleId="TOC1">
    <w:name w:val="toc 1"/>
    <w:basedOn w:val="Normal"/>
    <w:next w:val="Normal"/>
    <w:autoRedefine/>
    <w:uiPriority w:val="39"/>
    <w:unhideWhenUsed/>
    <w:rsid w:val="003A7CAA"/>
    <w:pPr>
      <w:spacing w:after="100"/>
    </w:pPr>
  </w:style>
  <w:style w:type="character" w:styleId="Hyperlink">
    <w:name w:val="Hyperlink"/>
    <w:basedOn w:val="DefaultParagraphFont"/>
    <w:uiPriority w:val="99"/>
    <w:unhideWhenUsed/>
    <w:rsid w:val="003A7CAA"/>
    <w:rPr>
      <w:color w:val="0000FF" w:themeColor="hyperlink"/>
      <w:u w:val="single"/>
    </w:rPr>
  </w:style>
  <w:style w:type="paragraph" w:styleId="BalloonText">
    <w:name w:val="Balloon Text"/>
    <w:basedOn w:val="Normal"/>
    <w:link w:val="BalloonTextChar"/>
    <w:uiPriority w:val="99"/>
    <w:semiHidden/>
    <w:unhideWhenUsed/>
    <w:rsid w:val="003A7C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7CA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A7CA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CA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A7CAA"/>
    <w:pPr>
      <w:outlineLvl w:val="9"/>
    </w:pPr>
    <w:rPr>
      <w:lang w:eastAsia="ja-JP"/>
    </w:rPr>
  </w:style>
  <w:style w:type="paragraph" w:styleId="TOC1">
    <w:name w:val="toc 1"/>
    <w:basedOn w:val="Normal"/>
    <w:next w:val="Normal"/>
    <w:autoRedefine/>
    <w:uiPriority w:val="39"/>
    <w:unhideWhenUsed/>
    <w:rsid w:val="003A7CAA"/>
    <w:pPr>
      <w:spacing w:after="100"/>
    </w:pPr>
  </w:style>
  <w:style w:type="character" w:styleId="Hyperlink">
    <w:name w:val="Hyperlink"/>
    <w:basedOn w:val="DefaultParagraphFont"/>
    <w:uiPriority w:val="99"/>
    <w:unhideWhenUsed/>
    <w:rsid w:val="003A7CAA"/>
    <w:rPr>
      <w:color w:val="0000FF" w:themeColor="hyperlink"/>
      <w:u w:val="single"/>
    </w:rPr>
  </w:style>
  <w:style w:type="paragraph" w:styleId="BalloonText">
    <w:name w:val="Balloon Text"/>
    <w:basedOn w:val="Normal"/>
    <w:link w:val="BalloonTextChar"/>
    <w:uiPriority w:val="99"/>
    <w:semiHidden/>
    <w:unhideWhenUsed/>
    <w:rsid w:val="003A7C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7CA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47503468">
      <w:bodyDiv w:val="1"/>
      <w:marLeft w:val="0"/>
      <w:marRight w:val="0"/>
      <w:marTop w:val="0"/>
      <w:marBottom w:val="0"/>
      <w:divBdr>
        <w:top w:val="none" w:sz="0" w:space="0" w:color="auto"/>
        <w:left w:val="none" w:sz="0" w:space="0" w:color="auto"/>
        <w:bottom w:val="none" w:sz="0" w:space="0" w:color="auto"/>
        <w:right w:val="none" w:sz="0" w:space="0" w:color="auto"/>
      </w:divBdr>
      <w:divsChild>
        <w:div w:id="769662996">
          <w:marLeft w:val="0"/>
          <w:marRight w:val="0"/>
          <w:marTop w:val="0"/>
          <w:marBottom w:val="0"/>
          <w:divBdr>
            <w:top w:val="single" w:sz="2" w:space="0" w:color="auto"/>
            <w:left w:val="single" w:sz="2" w:space="0" w:color="auto"/>
            <w:bottom w:val="single" w:sz="6" w:space="0" w:color="auto"/>
            <w:right w:val="single" w:sz="2" w:space="0" w:color="auto"/>
          </w:divBdr>
          <w:divsChild>
            <w:div w:id="1470441089">
              <w:marLeft w:val="0"/>
              <w:marRight w:val="0"/>
              <w:marTop w:val="100"/>
              <w:marBottom w:val="100"/>
              <w:divBdr>
                <w:top w:val="single" w:sz="2" w:space="0" w:color="D9D9E3"/>
                <w:left w:val="single" w:sz="2" w:space="0" w:color="D9D9E3"/>
                <w:bottom w:val="single" w:sz="2" w:space="0" w:color="D9D9E3"/>
                <w:right w:val="single" w:sz="2" w:space="0" w:color="D9D9E3"/>
              </w:divBdr>
              <w:divsChild>
                <w:div w:id="1492477327">
                  <w:marLeft w:val="0"/>
                  <w:marRight w:val="0"/>
                  <w:marTop w:val="0"/>
                  <w:marBottom w:val="0"/>
                  <w:divBdr>
                    <w:top w:val="single" w:sz="2" w:space="0" w:color="D9D9E3"/>
                    <w:left w:val="single" w:sz="2" w:space="0" w:color="D9D9E3"/>
                    <w:bottom w:val="single" w:sz="2" w:space="0" w:color="D9D9E3"/>
                    <w:right w:val="single" w:sz="2" w:space="0" w:color="D9D9E3"/>
                  </w:divBdr>
                  <w:divsChild>
                    <w:div w:id="419719311">
                      <w:marLeft w:val="0"/>
                      <w:marRight w:val="0"/>
                      <w:marTop w:val="0"/>
                      <w:marBottom w:val="0"/>
                      <w:divBdr>
                        <w:top w:val="single" w:sz="2" w:space="0" w:color="D9D9E3"/>
                        <w:left w:val="single" w:sz="2" w:space="0" w:color="D9D9E3"/>
                        <w:bottom w:val="single" w:sz="2" w:space="0" w:color="D9D9E3"/>
                        <w:right w:val="single" w:sz="2" w:space="0" w:color="D9D9E3"/>
                      </w:divBdr>
                      <w:divsChild>
                        <w:div w:id="12263354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55049268">
          <w:marLeft w:val="0"/>
          <w:marRight w:val="0"/>
          <w:marTop w:val="0"/>
          <w:marBottom w:val="0"/>
          <w:divBdr>
            <w:top w:val="single" w:sz="2" w:space="0" w:color="auto"/>
            <w:left w:val="single" w:sz="2" w:space="0" w:color="auto"/>
            <w:bottom w:val="single" w:sz="6" w:space="0" w:color="auto"/>
            <w:right w:val="single" w:sz="2" w:space="0" w:color="auto"/>
          </w:divBdr>
          <w:divsChild>
            <w:div w:id="1682514407">
              <w:marLeft w:val="0"/>
              <w:marRight w:val="0"/>
              <w:marTop w:val="100"/>
              <w:marBottom w:val="100"/>
              <w:divBdr>
                <w:top w:val="single" w:sz="2" w:space="0" w:color="D9D9E3"/>
                <w:left w:val="single" w:sz="2" w:space="0" w:color="D9D9E3"/>
                <w:bottom w:val="single" w:sz="2" w:space="0" w:color="D9D9E3"/>
                <w:right w:val="single" w:sz="2" w:space="0" w:color="D9D9E3"/>
              </w:divBdr>
              <w:divsChild>
                <w:div w:id="1331253161">
                  <w:marLeft w:val="0"/>
                  <w:marRight w:val="0"/>
                  <w:marTop w:val="0"/>
                  <w:marBottom w:val="0"/>
                  <w:divBdr>
                    <w:top w:val="single" w:sz="2" w:space="0" w:color="D9D9E3"/>
                    <w:left w:val="single" w:sz="2" w:space="0" w:color="D9D9E3"/>
                    <w:bottom w:val="single" w:sz="2" w:space="0" w:color="D9D9E3"/>
                    <w:right w:val="single" w:sz="2" w:space="0" w:color="D9D9E3"/>
                  </w:divBdr>
                  <w:divsChild>
                    <w:div w:id="1348021994">
                      <w:marLeft w:val="0"/>
                      <w:marRight w:val="0"/>
                      <w:marTop w:val="0"/>
                      <w:marBottom w:val="0"/>
                      <w:divBdr>
                        <w:top w:val="single" w:sz="2" w:space="0" w:color="D9D9E3"/>
                        <w:left w:val="single" w:sz="2" w:space="0" w:color="D9D9E3"/>
                        <w:bottom w:val="single" w:sz="2" w:space="0" w:color="D9D9E3"/>
                        <w:right w:val="single" w:sz="2" w:space="0" w:color="D9D9E3"/>
                      </w:divBdr>
                      <w:divsChild>
                        <w:div w:id="1043023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03784423">
                  <w:marLeft w:val="0"/>
                  <w:marRight w:val="0"/>
                  <w:marTop w:val="0"/>
                  <w:marBottom w:val="0"/>
                  <w:divBdr>
                    <w:top w:val="single" w:sz="2" w:space="0" w:color="D9D9E3"/>
                    <w:left w:val="single" w:sz="2" w:space="0" w:color="D9D9E3"/>
                    <w:bottom w:val="single" w:sz="2" w:space="0" w:color="D9D9E3"/>
                    <w:right w:val="single" w:sz="2" w:space="0" w:color="D9D9E3"/>
                  </w:divBdr>
                  <w:divsChild>
                    <w:div w:id="643313815">
                      <w:marLeft w:val="0"/>
                      <w:marRight w:val="0"/>
                      <w:marTop w:val="0"/>
                      <w:marBottom w:val="0"/>
                      <w:divBdr>
                        <w:top w:val="single" w:sz="2" w:space="0" w:color="D9D9E3"/>
                        <w:left w:val="single" w:sz="2" w:space="0" w:color="D9D9E3"/>
                        <w:bottom w:val="single" w:sz="2" w:space="0" w:color="D9D9E3"/>
                        <w:right w:val="single" w:sz="2" w:space="0" w:color="D9D9E3"/>
                      </w:divBdr>
                      <w:divsChild>
                        <w:div w:id="927925359">
                          <w:marLeft w:val="0"/>
                          <w:marRight w:val="0"/>
                          <w:marTop w:val="0"/>
                          <w:marBottom w:val="0"/>
                          <w:divBdr>
                            <w:top w:val="single" w:sz="2" w:space="0" w:color="D9D9E3"/>
                            <w:left w:val="single" w:sz="2" w:space="0" w:color="D9D9E3"/>
                            <w:bottom w:val="single" w:sz="2" w:space="0" w:color="D9D9E3"/>
                            <w:right w:val="single" w:sz="2" w:space="0" w:color="D9D9E3"/>
                          </w:divBdr>
                          <w:divsChild>
                            <w:div w:id="679084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59594832">
          <w:marLeft w:val="0"/>
          <w:marRight w:val="0"/>
          <w:marTop w:val="0"/>
          <w:marBottom w:val="0"/>
          <w:divBdr>
            <w:top w:val="single" w:sz="2" w:space="0" w:color="auto"/>
            <w:left w:val="single" w:sz="2" w:space="0" w:color="auto"/>
            <w:bottom w:val="single" w:sz="6" w:space="0" w:color="auto"/>
            <w:right w:val="single" w:sz="2" w:space="0" w:color="auto"/>
          </w:divBdr>
          <w:divsChild>
            <w:div w:id="1364163939">
              <w:marLeft w:val="0"/>
              <w:marRight w:val="0"/>
              <w:marTop w:val="100"/>
              <w:marBottom w:val="100"/>
              <w:divBdr>
                <w:top w:val="single" w:sz="2" w:space="0" w:color="D9D9E3"/>
                <w:left w:val="single" w:sz="2" w:space="0" w:color="D9D9E3"/>
                <w:bottom w:val="single" w:sz="2" w:space="0" w:color="D9D9E3"/>
                <w:right w:val="single" w:sz="2" w:space="0" w:color="D9D9E3"/>
              </w:divBdr>
              <w:divsChild>
                <w:div w:id="1036855544">
                  <w:marLeft w:val="0"/>
                  <w:marRight w:val="0"/>
                  <w:marTop w:val="0"/>
                  <w:marBottom w:val="0"/>
                  <w:divBdr>
                    <w:top w:val="single" w:sz="2" w:space="0" w:color="D9D9E3"/>
                    <w:left w:val="single" w:sz="2" w:space="0" w:color="D9D9E3"/>
                    <w:bottom w:val="single" w:sz="2" w:space="0" w:color="D9D9E3"/>
                    <w:right w:val="single" w:sz="2" w:space="0" w:color="D9D9E3"/>
                  </w:divBdr>
                  <w:divsChild>
                    <w:div w:id="1706440546">
                      <w:marLeft w:val="0"/>
                      <w:marRight w:val="0"/>
                      <w:marTop w:val="0"/>
                      <w:marBottom w:val="0"/>
                      <w:divBdr>
                        <w:top w:val="single" w:sz="2" w:space="0" w:color="D9D9E3"/>
                        <w:left w:val="single" w:sz="2" w:space="0" w:color="D9D9E3"/>
                        <w:bottom w:val="single" w:sz="2" w:space="0" w:color="D9D9E3"/>
                        <w:right w:val="single" w:sz="2" w:space="0" w:color="D9D9E3"/>
                      </w:divBdr>
                      <w:divsChild>
                        <w:div w:id="6097771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2966639">
                  <w:marLeft w:val="0"/>
                  <w:marRight w:val="0"/>
                  <w:marTop w:val="0"/>
                  <w:marBottom w:val="0"/>
                  <w:divBdr>
                    <w:top w:val="single" w:sz="2" w:space="0" w:color="D9D9E3"/>
                    <w:left w:val="single" w:sz="2" w:space="0" w:color="D9D9E3"/>
                    <w:bottom w:val="single" w:sz="2" w:space="0" w:color="D9D9E3"/>
                    <w:right w:val="single" w:sz="2" w:space="0" w:color="D9D9E3"/>
                  </w:divBdr>
                  <w:divsChild>
                    <w:div w:id="39480628">
                      <w:marLeft w:val="0"/>
                      <w:marRight w:val="0"/>
                      <w:marTop w:val="0"/>
                      <w:marBottom w:val="0"/>
                      <w:divBdr>
                        <w:top w:val="single" w:sz="2" w:space="0" w:color="D9D9E3"/>
                        <w:left w:val="single" w:sz="2" w:space="0" w:color="D9D9E3"/>
                        <w:bottom w:val="single" w:sz="2" w:space="0" w:color="D9D9E3"/>
                        <w:right w:val="single" w:sz="2" w:space="0" w:color="D9D9E3"/>
                      </w:divBdr>
                      <w:divsChild>
                        <w:div w:id="1447892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67676245">
          <w:marLeft w:val="0"/>
          <w:marRight w:val="0"/>
          <w:marTop w:val="0"/>
          <w:marBottom w:val="0"/>
          <w:divBdr>
            <w:top w:val="single" w:sz="2" w:space="0" w:color="auto"/>
            <w:left w:val="single" w:sz="2" w:space="0" w:color="auto"/>
            <w:bottom w:val="single" w:sz="6" w:space="0" w:color="auto"/>
            <w:right w:val="single" w:sz="2" w:space="0" w:color="auto"/>
          </w:divBdr>
          <w:divsChild>
            <w:div w:id="578440940">
              <w:marLeft w:val="0"/>
              <w:marRight w:val="0"/>
              <w:marTop w:val="100"/>
              <w:marBottom w:val="100"/>
              <w:divBdr>
                <w:top w:val="single" w:sz="2" w:space="0" w:color="D9D9E3"/>
                <w:left w:val="single" w:sz="2" w:space="0" w:color="D9D9E3"/>
                <w:bottom w:val="single" w:sz="2" w:space="0" w:color="D9D9E3"/>
                <w:right w:val="single" w:sz="2" w:space="0" w:color="D9D9E3"/>
              </w:divBdr>
              <w:divsChild>
                <w:div w:id="1995136370">
                  <w:marLeft w:val="0"/>
                  <w:marRight w:val="0"/>
                  <w:marTop w:val="0"/>
                  <w:marBottom w:val="0"/>
                  <w:divBdr>
                    <w:top w:val="single" w:sz="2" w:space="0" w:color="D9D9E3"/>
                    <w:left w:val="single" w:sz="2" w:space="0" w:color="D9D9E3"/>
                    <w:bottom w:val="single" w:sz="2" w:space="0" w:color="D9D9E3"/>
                    <w:right w:val="single" w:sz="2" w:space="0" w:color="D9D9E3"/>
                  </w:divBdr>
                  <w:divsChild>
                    <w:div w:id="1517648274">
                      <w:marLeft w:val="0"/>
                      <w:marRight w:val="0"/>
                      <w:marTop w:val="0"/>
                      <w:marBottom w:val="0"/>
                      <w:divBdr>
                        <w:top w:val="single" w:sz="2" w:space="0" w:color="D9D9E3"/>
                        <w:left w:val="single" w:sz="2" w:space="0" w:color="D9D9E3"/>
                        <w:bottom w:val="single" w:sz="2" w:space="0" w:color="D9D9E3"/>
                        <w:right w:val="single" w:sz="2" w:space="0" w:color="D9D9E3"/>
                      </w:divBdr>
                      <w:divsChild>
                        <w:div w:id="4771916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41710313">
                  <w:marLeft w:val="0"/>
                  <w:marRight w:val="0"/>
                  <w:marTop w:val="0"/>
                  <w:marBottom w:val="0"/>
                  <w:divBdr>
                    <w:top w:val="single" w:sz="2" w:space="0" w:color="D9D9E3"/>
                    <w:left w:val="single" w:sz="2" w:space="0" w:color="D9D9E3"/>
                    <w:bottom w:val="single" w:sz="2" w:space="0" w:color="D9D9E3"/>
                    <w:right w:val="single" w:sz="2" w:space="0" w:color="D9D9E3"/>
                  </w:divBdr>
                  <w:divsChild>
                    <w:div w:id="611859123">
                      <w:marLeft w:val="0"/>
                      <w:marRight w:val="0"/>
                      <w:marTop w:val="0"/>
                      <w:marBottom w:val="0"/>
                      <w:divBdr>
                        <w:top w:val="single" w:sz="2" w:space="0" w:color="D9D9E3"/>
                        <w:left w:val="single" w:sz="2" w:space="0" w:color="D9D9E3"/>
                        <w:bottom w:val="single" w:sz="2" w:space="0" w:color="D9D9E3"/>
                        <w:right w:val="single" w:sz="2" w:space="0" w:color="D9D9E3"/>
                      </w:divBdr>
                      <w:divsChild>
                        <w:div w:id="1333604733">
                          <w:marLeft w:val="0"/>
                          <w:marRight w:val="0"/>
                          <w:marTop w:val="0"/>
                          <w:marBottom w:val="0"/>
                          <w:divBdr>
                            <w:top w:val="single" w:sz="2" w:space="0" w:color="D9D9E3"/>
                            <w:left w:val="single" w:sz="2" w:space="0" w:color="D9D9E3"/>
                            <w:bottom w:val="single" w:sz="2" w:space="0" w:color="D9D9E3"/>
                            <w:right w:val="single" w:sz="2" w:space="0" w:color="D9D9E3"/>
                          </w:divBdr>
                          <w:divsChild>
                            <w:div w:id="2296527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58493609">
          <w:marLeft w:val="0"/>
          <w:marRight w:val="0"/>
          <w:marTop w:val="0"/>
          <w:marBottom w:val="0"/>
          <w:divBdr>
            <w:top w:val="single" w:sz="2" w:space="0" w:color="auto"/>
            <w:left w:val="single" w:sz="2" w:space="0" w:color="auto"/>
            <w:bottom w:val="single" w:sz="6" w:space="0" w:color="auto"/>
            <w:right w:val="single" w:sz="2" w:space="0" w:color="auto"/>
          </w:divBdr>
          <w:divsChild>
            <w:div w:id="315499449">
              <w:marLeft w:val="0"/>
              <w:marRight w:val="0"/>
              <w:marTop w:val="100"/>
              <w:marBottom w:val="100"/>
              <w:divBdr>
                <w:top w:val="single" w:sz="2" w:space="0" w:color="D9D9E3"/>
                <w:left w:val="single" w:sz="2" w:space="0" w:color="D9D9E3"/>
                <w:bottom w:val="single" w:sz="2" w:space="0" w:color="D9D9E3"/>
                <w:right w:val="single" w:sz="2" w:space="0" w:color="D9D9E3"/>
              </w:divBdr>
              <w:divsChild>
                <w:div w:id="1021662841">
                  <w:marLeft w:val="0"/>
                  <w:marRight w:val="0"/>
                  <w:marTop w:val="0"/>
                  <w:marBottom w:val="0"/>
                  <w:divBdr>
                    <w:top w:val="single" w:sz="2" w:space="0" w:color="D9D9E3"/>
                    <w:left w:val="single" w:sz="2" w:space="0" w:color="D9D9E3"/>
                    <w:bottom w:val="single" w:sz="2" w:space="0" w:color="D9D9E3"/>
                    <w:right w:val="single" w:sz="2" w:space="0" w:color="D9D9E3"/>
                  </w:divBdr>
                  <w:divsChild>
                    <w:div w:id="1248731924">
                      <w:marLeft w:val="0"/>
                      <w:marRight w:val="0"/>
                      <w:marTop w:val="0"/>
                      <w:marBottom w:val="0"/>
                      <w:divBdr>
                        <w:top w:val="single" w:sz="2" w:space="0" w:color="D9D9E3"/>
                        <w:left w:val="single" w:sz="2" w:space="0" w:color="D9D9E3"/>
                        <w:bottom w:val="single" w:sz="2" w:space="0" w:color="D9D9E3"/>
                        <w:right w:val="single" w:sz="2" w:space="0" w:color="D9D9E3"/>
                      </w:divBdr>
                      <w:divsChild>
                        <w:div w:id="19287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126987">
                  <w:marLeft w:val="0"/>
                  <w:marRight w:val="0"/>
                  <w:marTop w:val="0"/>
                  <w:marBottom w:val="0"/>
                  <w:divBdr>
                    <w:top w:val="single" w:sz="2" w:space="0" w:color="D9D9E3"/>
                    <w:left w:val="single" w:sz="2" w:space="0" w:color="D9D9E3"/>
                    <w:bottom w:val="single" w:sz="2" w:space="0" w:color="D9D9E3"/>
                    <w:right w:val="single" w:sz="2" w:space="0" w:color="D9D9E3"/>
                  </w:divBdr>
                  <w:divsChild>
                    <w:div w:id="1173377650">
                      <w:marLeft w:val="0"/>
                      <w:marRight w:val="0"/>
                      <w:marTop w:val="0"/>
                      <w:marBottom w:val="0"/>
                      <w:divBdr>
                        <w:top w:val="single" w:sz="2" w:space="0" w:color="D9D9E3"/>
                        <w:left w:val="single" w:sz="2" w:space="0" w:color="D9D9E3"/>
                        <w:bottom w:val="single" w:sz="2" w:space="0" w:color="D9D9E3"/>
                        <w:right w:val="single" w:sz="2" w:space="0" w:color="D9D9E3"/>
                      </w:divBdr>
                      <w:divsChild>
                        <w:div w:id="19872772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2851248">
          <w:marLeft w:val="0"/>
          <w:marRight w:val="0"/>
          <w:marTop w:val="0"/>
          <w:marBottom w:val="0"/>
          <w:divBdr>
            <w:top w:val="single" w:sz="2" w:space="0" w:color="auto"/>
            <w:left w:val="single" w:sz="2" w:space="0" w:color="auto"/>
            <w:bottom w:val="single" w:sz="6" w:space="0" w:color="auto"/>
            <w:right w:val="single" w:sz="2" w:space="0" w:color="auto"/>
          </w:divBdr>
          <w:divsChild>
            <w:div w:id="146898149">
              <w:marLeft w:val="0"/>
              <w:marRight w:val="0"/>
              <w:marTop w:val="100"/>
              <w:marBottom w:val="100"/>
              <w:divBdr>
                <w:top w:val="single" w:sz="2" w:space="0" w:color="D9D9E3"/>
                <w:left w:val="single" w:sz="2" w:space="0" w:color="D9D9E3"/>
                <w:bottom w:val="single" w:sz="2" w:space="0" w:color="D9D9E3"/>
                <w:right w:val="single" w:sz="2" w:space="0" w:color="D9D9E3"/>
              </w:divBdr>
              <w:divsChild>
                <w:div w:id="968705832">
                  <w:marLeft w:val="0"/>
                  <w:marRight w:val="0"/>
                  <w:marTop w:val="0"/>
                  <w:marBottom w:val="0"/>
                  <w:divBdr>
                    <w:top w:val="single" w:sz="2" w:space="0" w:color="D9D9E3"/>
                    <w:left w:val="single" w:sz="2" w:space="0" w:color="D9D9E3"/>
                    <w:bottom w:val="single" w:sz="2" w:space="0" w:color="D9D9E3"/>
                    <w:right w:val="single" w:sz="2" w:space="0" w:color="D9D9E3"/>
                  </w:divBdr>
                  <w:divsChild>
                    <w:div w:id="1360739090">
                      <w:marLeft w:val="0"/>
                      <w:marRight w:val="0"/>
                      <w:marTop w:val="0"/>
                      <w:marBottom w:val="0"/>
                      <w:divBdr>
                        <w:top w:val="single" w:sz="2" w:space="0" w:color="D9D9E3"/>
                        <w:left w:val="single" w:sz="2" w:space="0" w:color="D9D9E3"/>
                        <w:bottom w:val="single" w:sz="2" w:space="0" w:color="D9D9E3"/>
                        <w:right w:val="single" w:sz="2" w:space="0" w:color="D9D9E3"/>
                      </w:divBdr>
                      <w:divsChild>
                        <w:div w:id="1069752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56624117">
                  <w:marLeft w:val="0"/>
                  <w:marRight w:val="0"/>
                  <w:marTop w:val="0"/>
                  <w:marBottom w:val="0"/>
                  <w:divBdr>
                    <w:top w:val="single" w:sz="2" w:space="0" w:color="D9D9E3"/>
                    <w:left w:val="single" w:sz="2" w:space="0" w:color="D9D9E3"/>
                    <w:bottom w:val="single" w:sz="2" w:space="0" w:color="D9D9E3"/>
                    <w:right w:val="single" w:sz="2" w:space="0" w:color="D9D9E3"/>
                  </w:divBdr>
                  <w:divsChild>
                    <w:div w:id="2026516649">
                      <w:marLeft w:val="0"/>
                      <w:marRight w:val="0"/>
                      <w:marTop w:val="0"/>
                      <w:marBottom w:val="0"/>
                      <w:divBdr>
                        <w:top w:val="single" w:sz="2" w:space="0" w:color="D9D9E3"/>
                        <w:left w:val="single" w:sz="2" w:space="0" w:color="D9D9E3"/>
                        <w:bottom w:val="single" w:sz="2" w:space="0" w:color="D9D9E3"/>
                        <w:right w:val="single" w:sz="2" w:space="0" w:color="D9D9E3"/>
                      </w:divBdr>
                      <w:divsChild>
                        <w:div w:id="2039812924">
                          <w:marLeft w:val="0"/>
                          <w:marRight w:val="0"/>
                          <w:marTop w:val="0"/>
                          <w:marBottom w:val="0"/>
                          <w:divBdr>
                            <w:top w:val="single" w:sz="2" w:space="0" w:color="D9D9E3"/>
                            <w:left w:val="single" w:sz="2" w:space="0" w:color="D9D9E3"/>
                            <w:bottom w:val="single" w:sz="2" w:space="0" w:color="D9D9E3"/>
                            <w:right w:val="single" w:sz="2" w:space="0" w:color="D9D9E3"/>
                          </w:divBdr>
                          <w:divsChild>
                            <w:div w:id="2014185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36603435">
          <w:marLeft w:val="0"/>
          <w:marRight w:val="0"/>
          <w:marTop w:val="0"/>
          <w:marBottom w:val="0"/>
          <w:divBdr>
            <w:top w:val="single" w:sz="2" w:space="0" w:color="auto"/>
            <w:left w:val="single" w:sz="2" w:space="0" w:color="auto"/>
            <w:bottom w:val="single" w:sz="6" w:space="0" w:color="auto"/>
            <w:right w:val="single" w:sz="2" w:space="0" w:color="auto"/>
          </w:divBdr>
          <w:divsChild>
            <w:div w:id="1427117422">
              <w:marLeft w:val="0"/>
              <w:marRight w:val="0"/>
              <w:marTop w:val="100"/>
              <w:marBottom w:val="100"/>
              <w:divBdr>
                <w:top w:val="single" w:sz="2" w:space="0" w:color="D9D9E3"/>
                <w:left w:val="single" w:sz="2" w:space="0" w:color="D9D9E3"/>
                <w:bottom w:val="single" w:sz="2" w:space="0" w:color="D9D9E3"/>
                <w:right w:val="single" w:sz="2" w:space="0" w:color="D9D9E3"/>
              </w:divBdr>
              <w:divsChild>
                <w:div w:id="686096810">
                  <w:marLeft w:val="0"/>
                  <w:marRight w:val="0"/>
                  <w:marTop w:val="0"/>
                  <w:marBottom w:val="0"/>
                  <w:divBdr>
                    <w:top w:val="single" w:sz="2" w:space="0" w:color="D9D9E3"/>
                    <w:left w:val="single" w:sz="2" w:space="0" w:color="D9D9E3"/>
                    <w:bottom w:val="single" w:sz="2" w:space="0" w:color="D9D9E3"/>
                    <w:right w:val="single" w:sz="2" w:space="0" w:color="D9D9E3"/>
                  </w:divBdr>
                  <w:divsChild>
                    <w:div w:id="1818840796">
                      <w:marLeft w:val="0"/>
                      <w:marRight w:val="0"/>
                      <w:marTop w:val="0"/>
                      <w:marBottom w:val="0"/>
                      <w:divBdr>
                        <w:top w:val="single" w:sz="2" w:space="0" w:color="D9D9E3"/>
                        <w:left w:val="single" w:sz="2" w:space="0" w:color="D9D9E3"/>
                        <w:bottom w:val="single" w:sz="2" w:space="0" w:color="D9D9E3"/>
                        <w:right w:val="single" w:sz="2" w:space="0" w:color="D9D9E3"/>
                      </w:divBdr>
                      <w:divsChild>
                        <w:div w:id="1068191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978749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90495069">
                  <w:marLeft w:val="0"/>
                  <w:marRight w:val="0"/>
                  <w:marTop w:val="0"/>
                  <w:marBottom w:val="0"/>
                  <w:divBdr>
                    <w:top w:val="single" w:sz="2" w:space="0" w:color="D9D9E3"/>
                    <w:left w:val="single" w:sz="2" w:space="0" w:color="D9D9E3"/>
                    <w:bottom w:val="single" w:sz="2" w:space="0" w:color="D9D9E3"/>
                    <w:right w:val="single" w:sz="2" w:space="0" w:color="D9D9E3"/>
                  </w:divBdr>
                  <w:divsChild>
                    <w:div w:id="1684939321">
                      <w:marLeft w:val="0"/>
                      <w:marRight w:val="0"/>
                      <w:marTop w:val="0"/>
                      <w:marBottom w:val="0"/>
                      <w:divBdr>
                        <w:top w:val="single" w:sz="2" w:space="0" w:color="D9D9E3"/>
                        <w:left w:val="single" w:sz="2" w:space="0" w:color="D9D9E3"/>
                        <w:bottom w:val="single" w:sz="2" w:space="0" w:color="D9D9E3"/>
                        <w:right w:val="single" w:sz="2" w:space="0" w:color="D9D9E3"/>
                      </w:divBdr>
                      <w:divsChild>
                        <w:div w:id="14159347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18682536">
          <w:marLeft w:val="0"/>
          <w:marRight w:val="0"/>
          <w:marTop w:val="0"/>
          <w:marBottom w:val="0"/>
          <w:divBdr>
            <w:top w:val="single" w:sz="2" w:space="0" w:color="auto"/>
            <w:left w:val="single" w:sz="2" w:space="0" w:color="auto"/>
            <w:bottom w:val="single" w:sz="6" w:space="0" w:color="auto"/>
            <w:right w:val="single" w:sz="2" w:space="0" w:color="auto"/>
          </w:divBdr>
          <w:divsChild>
            <w:div w:id="1617133007">
              <w:marLeft w:val="0"/>
              <w:marRight w:val="0"/>
              <w:marTop w:val="100"/>
              <w:marBottom w:val="100"/>
              <w:divBdr>
                <w:top w:val="single" w:sz="2" w:space="0" w:color="D9D9E3"/>
                <w:left w:val="single" w:sz="2" w:space="0" w:color="D9D9E3"/>
                <w:bottom w:val="single" w:sz="2" w:space="0" w:color="D9D9E3"/>
                <w:right w:val="single" w:sz="2" w:space="0" w:color="D9D9E3"/>
              </w:divBdr>
              <w:divsChild>
                <w:div w:id="1491484972">
                  <w:marLeft w:val="0"/>
                  <w:marRight w:val="0"/>
                  <w:marTop w:val="0"/>
                  <w:marBottom w:val="0"/>
                  <w:divBdr>
                    <w:top w:val="single" w:sz="2" w:space="0" w:color="D9D9E3"/>
                    <w:left w:val="single" w:sz="2" w:space="0" w:color="D9D9E3"/>
                    <w:bottom w:val="single" w:sz="2" w:space="0" w:color="D9D9E3"/>
                    <w:right w:val="single" w:sz="2" w:space="0" w:color="D9D9E3"/>
                  </w:divBdr>
                  <w:divsChild>
                    <w:div w:id="470906774">
                      <w:marLeft w:val="0"/>
                      <w:marRight w:val="0"/>
                      <w:marTop w:val="0"/>
                      <w:marBottom w:val="0"/>
                      <w:divBdr>
                        <w:top w:val="single" w:sz="2" w:space="0" w:color="D9D9E3"/>
                        <w:left w:val="single" w:sz="2" w:space="0" w:color="D9D9E3"/>
                        <w:bottom w:val="single" w:sz="2" w:space="0" w:color="D9D9E3"/>
                        <w:right w:val="single" w:sz="2" w:space="0" w:color="D9D9E3"/>
                      </w:divBdr>
                      <w:divsChild>
                        <w:div w:id="2501604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93009195">
                  <w:marLeft w:val="0"/>
                  <w:marRight w:val="0"/>
                  <w:marTop w:val="0"/>
                  <w:marBottom w:val="0"/>
                  <w:divBdr>
                    <w:top w:val="single" w:sz="2" w:space="0" w:color="D9D9E3"/>
                    <w:left w:val="single" w:sz="2" w:space="0" w:color="D9D9E3"/>
                    <w:bottom w:val="single" w:sz="2" w:space="0" w:color="D9D9E3"/>
                    <w:right w:val="single" w:sz="2" w:space="0" w:color="D9D9E3"/>
                  </w:divBdr>
                  <w:divsChild>
                    <w:div w:id="719793514">
                      <w:marLeft w:val="0"/>
                      <w:marRight w:val="0"/>
                      <w:marTop w:val="0"/>
                      <w:marBottom w:val="0"/>
                      <w:divBdr>
                        <w:top w:val="single" w:sz="2" w:space="0" w:color="D9D9E3"/>
                        <w:left w:val="single" w:sz="2" w:space="0" w:color="D9D9E3"/>
                        <w:bottom w:val="single" w:sz="2" w:space="0" w:color="D9D9E3"/>
                        <w:right w:val="single" w:sz="2" w:space="0" w:color="D9D9E3"/>
                      </w:divBdr>
                      <w:divsChild>
                        <w:div w:id="954485483">
                          <w:marLeft w:val="0"/>
                          <w:marRight w:val="0"/>
                          <w:marTop w:val="0"/>
                          <w:marBottom w:val="0"/>
                          <w:divBdr>
                            <w:top w:val="single" w:sz="2" w:space="0" w:color="D9D9E3"/>
                            <w:left w:val="single" w:sz="2" w:space="0" w:color="D9D9E3"/>
                            <w:bottom w:val="single" w:sz="2" w:space="0" w:color="D9D9E3"/>
                            <w:right w:val="single" w:sz="2" w:space="0" w:color="D9D9E3"/>
                          </w:divBdr>
                          <w:divsChild>
                            <w:div w:id="11039203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70914028">
          <w:marLeft w:val="0"/>
          <w:marRight w:val="0"/>
          <w:marTop w:val="0"/>
          <w:marBottom w:val="0"/>
          <w:divBdr>
            <w:top w:val="single" w:sz="2" w:space="0" w:color="auto"/>
            <w:left w:val="single" w:sz="2" w:space="0" w:color="auto"/>
            <w:bottom w:val="single" w:sz="6" w:space="0" w:color="auto"/>
            <w:right w:val="single" w:sz="2" w:space="0" w:color="auto"/>
          </w:divBdr>
          <w:divsChild>
            <w:div w:id="1887177006">
              <w:marLeft w:val="0"/>
              <w:marRight w:val="0"/>
              <w:marTop w:val="100"/>
              <w:marBottom w:val="100"/>
              <w:divBdr>
                <w:top w:val="single" w:sz="2" w:space="0" w:color="D9D9E3"/>
                <w:left w:val="single" w:sz="2" w:space="0" w:color="D9D9E3"/>
                <w:bottom w:val="single" w:sz="2" w:space="0" w:color="D9D9E3"/>
                <w:right w:val="single" w:sz="2" w:space="0" w:color="D9D9E3"/>
              </w:divBdr>
              <w:divsChild>
                <w:div w:id="1353416064">
                  <w:marLeft w:val="0"/>
                  <w:marRight w:val="0"/>
                  <w:marTop w:val="0"/>
                  <w:marBottom w:val="0"/>
                  <w:divBdr>
                    <w:top w:val="single" w:sz="2" w:space="0" w:color="D9D9E3"/>
                    <w:left w:val="single" w:sz="2" w:space="0" w:color="D9D9E3"/>
                    <w:bottom w:val="single" w:sz="2" w:space="0" w:color="D9D9E3"/>
                    <w:right w:val="single" w:sz="2" w:space="0" w:color="D9D9E3"/>
                  </w:divBdr>
                  <w:divsChild>
                    <w:div w:id="660618025">
                      <w:marLeft w:val="0"/>
                      <w:marRight w:val="0"/>
                      <w:marTop w:val="0"/>
                      <w:marBottom w:val="0"/>
                      <w:divBdr>
                        <w:top w:val="single" w:sz="2" w:space="0" w:color="D9D9E3"/>
                        <w:left w:val="single" w:sz="2" w:space="0" w:color="D9D9E3"/>
                        <w:bottom w:val="single" w:sz="2" w:space="0" w:color="D9D9E3"/>
                        <w:right w:val="single" w:sz="2" w:space="0" w:color="D9D9E3"/>
                      </w:divBdr>
                      <w:divsChild>
                        <w:div w:id="11773068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114450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12601911">
                  <w:marLeft w:val="0"/>
                  <w:marRight w:val="0"/>
                  <w:marTop w:val="0"/>
                  <w:marBottom w:val="0"/>
                  <w:divBdr>
                    <w:top w:val="single" w:sz="2" w:space="0" w:color="D9D9E3"/>
                    <w:left w:val="single" w:sz="2" w:space="0" w:color="D9D9E3"/>
                    <w:bottom w:val="single" w:sz="2" w:space="0" w:color="D9D9E3"/>
                    <w:right w:val="single" w:sz="2" w:space="0" w:color="D9D9E3"/>
                  </w:divBdr>
                  <w:divsChild>
                    <w:div w:id="180972354">
                      <w:marLeft w:val="0"/>
                      <w:marRight w:val="0"/>
                      <w:marTop w:val="0"/>
                      <w:marBottom w:val="0"/>
                      <w:divBdr>
                        <w:top w:val="single" w:sz="2" w:space="0" w:color="D9D9E3"/>
                        <w:left w:val="single" w:sz="2" w:space="0" w:color="D9D9E3"/>
                        <w:bottom w:val="single" w:sz="2" w:space="0" w:color="D9D9E3"/>
                        <w:right w:val="single" w:sz="2" w:space="0" w:color="D9D9E3"/>
                      </w:divBdr>
                      <w:divsChild>
                        <w:div w:id="8789329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878850">
          <w:marLeft w:val="0"/>
          <w:marRight w:val="0"/>
          <w:marTop w:val="0"/>
          <w:marBottom w:val="0"/>
          <w:divBdr>
            <w:top w:val="single" w:sz="2" w:space="0" w:color="auto"/>
            <w:left w:val="single" w:sz="2" w:space="0" w:color="auto"/>
            <w:bottom w:val="single" w:sz="6" w:space="0" w:color="auto"/>
            <w:right w:val="single" w:sz="2" w:space="0" w:color="auto"/>
          </w:divBdr>
          <w:divsChild>
            <w:div w:id="1740786606">
              <w:marLeft w:val="0"/>
              <w:marRight w:val="0"/>
              <w:marTop w:val="100"/>
              <w:marBottom w:val="100"/>
              <w:divBdr>
                <w:top w:val="single" w:sz="2" w:space="0" w:color="D9D9E3"/>
                <w:left w:val="single" w:sz="2" w:space="0" w:color="D9D9E3"/>
                <w:bottom w:val="single" w:sz="2" w:space="0" w:color="D9D9E3"/>
                <w:right w:val="single" w:sz="2" w:space="0" w:color="D9D9E3"/>
              </w:divBdr>
              <w:divsChild>
                <w:div w:id="592594195">
                  <w:marLeft w:val="0"/>
                  <w:marRight w:val="0"/>
                  <w:marTop w:val="0"/>
                  <w:marBottom w:val="0"/>
                  <w:divBdr>
                    <w:top w:val="single" w:sz="2" w:space="0" w:color="D9D9E3"/>
                    <w:left w:val="single" w:sz="2" w:space="0" w:color="D9D9E3"/>
                    <w:bottom w:val="single" w:sz="2" w:space="0" w:color="D9D9E3"/>
                    <w:right w:val="single" w:sz="2" w:space="0" w:color="D9D9E3"/>
                  </w:divBdr>
                  <w:divsChild>
                    <w:div w:id="87426443">
                      <w:marLeft w:val="0"/>
                      <w:marRight w:val="0"/>
                      <w:marTop w:val="0"/>
                      <w:marBottom w:val="0"/>
                      <w:divBdr>
                        <w:top w:val="single" w:sz="2" w:space="0" w:color="D9D9E3"/>
                        <w:left w:val="single" w:sz="2" w:space="0" w:color="D9D9E3"/>
                        <w:bottom w:val="single" w:sz="2" w:space="0" w:color="D9D9E3"/>
                        <w:right w:val="single" w:sz="2" w:space="0" w:color="D9D9E3"/>
                      </w:divBdr>
                      <w:divsChild>
                        <w:div w:id="15619418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54439167">
                  <w:marLeft w:val="0"/>
                  <w:marRight w:val="0"/>
                  <w:marTop w:val="0"/>
                  <w:marBottom w:val="0"/>
                  <w:divBdr>
                    <w:top w:val="single" w:sz="2" w:space="0" w:color="D9D9E3"/>
                    <w:left w:val="single" w:sz="2" w:space="0" w:color="D9D9E3"/>
                    <w:bottom w:val="single" w:sz="2" w:space="0" w:color="D9D9E3"/>
                    <w:right w:val="single" w:sz="2" w:space="0" w:color="D9D9E3"/>
                  </w:divBdr>
                  <w:divsChild>
                    <w:div w:id="781919097">
                      <w:marLeft w:val="0"/>
                      <w:marRight w:val="0"/>
                      <w:marTop w:val="0"/>
                      <w:marBottom w:val="0"/>
                      <w:divBdr>
                        <w:top w:val="single" w:sz="2" w:space="0" w:color="D9D9E3"/>
                        <w:left w:val="single" w:sz="2" w:space="0" w:color="D9D9E3"/>
                        <w:bottom w:val="single" w:sz="2" w:space="0" w:color="D9D9E3"/>
                        <w:right w:val="single" w:sz="2" w:space="0" w:color="D9D9E3"/>
                      </w:divBdr>
                      <w:divsChild>
                        <w:div w:id="1888760707">
                          <w:marLeft w:val="0"/>
                          <w:marRight w:val="0"/>
                          <w:marTop w:val="0"/>
                          <w:marBottom w:val="0"/>
                          <w:divBdr>
                            <w:top w:val="single" w:sz="2" w:space="0" w:color="D9D9E3"/>
                            <w:left w:val="single" w:sz="2" w:space="0" w:color="D9D9E3"/>
                            <w:bottom w:val="single" w:sz="2" w:space="0" w:color="D9D9E3"/>
                            <w:right w:val="single" w:sz="2" w:space="0" w:color="D9D9E3"/>
                          </w:divBdr>
                          <w:divsChild>
                            <w:div w:id="3434811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66910013">
          <w:marLeft w:val="0"/>
          <w:marRight w:val="0"/>
          <w:marTop w:val="0"/>
          <w:marBottom w:val="0"/>
          <w:divBdr>
            <w:top w:val="single" w:sz="2" w:space="0" w:color="auto"/>
            <w:left w:val="single" w:sz="2" w:space="0" w:color="auto"/>
            <w:bottom w:val="single" w:sz="6" w:space="0" w:color="auto"/>
            <w:right w:val="single" w:sz="2" w:space="0" w:color="auto"/>
          </w:divBdr>
          <w:divsChild>
            <w:div w:id="1869294330">
              <w:marLeft w:val="0"/>
              <w:marRight w:val="0"/>
              <w:marTop w:val="100"/>
              <w:marBottom w:val="100"/>
              <w:divBdr>
                <w:top w:val="single" w:sz="2" w:space="0" w:color="D9D9E3"/>
                <w:left w:val="single" w:sz="2" w:space="0" w:color="D9D9E3"/>
                <w:bottom w:val="single" w:sz="2" w:space="0" w:color="D9D9E3"/>
                <w:right w:val="single" w:sz="2" w:space="0" w:color="D9D9E3"/>
              </w:divBdr>
              <w:divsChild>
                <w:div w:id="1630284552">
                  <w:marLeft w:val="0"/>
                  <w:marRight w:val="0"/>
                  <w:marTop w:val="0"/>
                  <w:marBottom w:val="0"/>
                  <w:divBdr>
                    <w:top w:val="single" w:sz="2" w:space="0" w:color="D9D9E3"/>
                    <w:left w:val="single" w:sz="2" w:space="0" w:color="D9D9E3"/>
                    <w:bottom w:val="single" w:sz="2" w:space="0" w:color="D9D9E3"/>
                    <w:right w:val="single" w:sz="2" w:space="0" w:color="D9D9E3"/>
                  </w:divBdr>
                  <w:divsChild>
                    <w:div w:id="633098048">
                      <w:marLeft w:val="0"/>
                      <w:marRight w:val="0"/>
                      <w:marTop w:val="0"/>
                      <w:marBottom w:val="0"/>
                      <w:divBdr>
                        <w:top w:val="single" w:sz="2" w:space="0" w:color="D9D9E3"/>
                        <w:left w:val="single" w:sz="2" w:space="0" w:color="D9D9E3"/>
                        <w:bottom w:val="single" w:sz="2" w:space="0" w:color="D9D9E3"/>
                        <w:right w:val="single" w:sz="2" w:space="0" w:color="D9D9E3"/>
                      </w:divBdr>
                      <w:divsChild>
                        <w:div w:id="7638420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99803380">
                  <w:marLeft w:val="0"/>
                  <w:marRight w:val="0"/>
                  <w:marTop w:val="0"/>
                  <w:marBottom w:val="0"/>
                  <w:divBdr>
                    <w:top w:val="single" w:sz="2" w:space="0" w:color="D9D9E3"/>
                    <w:left w:val="single" w:sz="2" w:space="0" w:color="D9D9E3"/>
                    <w:bottom w:val="single" w:sz="2" w:space="0" w:color="D9D9E3"/>
                    <w:right w:val="single" w:sz="2" w:space="0" w:color="D9D9E3"/>
                  </w:divBdr>
                  <w:divsChild>
                    <w:div w:id="969632811">
                      <w:marLeft w:val="0"/>
                      <w:marRight w:val="0"/>
                      <w:marTop w:val="0"/>
                      <w:marBottom w:val="0"/>
                      <w:divBdr>
                        <w:top w:val="single" w:sz="2" w:space="0" w:color="D9D9E3"/>
                        <w:left w:val="single" w:sz="2" w:space="0" w:color="D9D9E3"/>
                        <w:bottom w:val="single" w:sz="2" w:space="0" w:color="D9D9E3"/>
                        <w:right w:val="single" w:sz="2" w:space="0" w:color="D9D9E3"/>
                      </w:divBdr>
                      <w:divsChild>
                        <w:div w:id="19634611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96133886">
          <w:marLeft w:val="0"/>
          <w:marRight w:val="0"/>
          <w:marTop w:val="0"/>
          <w:marBottom w:val="0"/>
          <w:divBdr>
            <w:top w:val="single" w:sz="2" w:space="0" w:color="auto"/>
            <w:left w:val="single" w:sz="2" w:space="0" w:color="auto"/>
            <w:bottom w:val="single" w:sz="6" w:space="0" w:color="auto"/>
            <w:right w:val="single" w:sz="2" w:space="0" w:color="auto"/>
          </w:divBdr>
          <w:divsChild>
            <w:div w:id="131290811">
              <w:marLeft w:val="0"/>
              <w:marRight w:val="0"/>
              <w:marTop w:val="100"/>
              <w:marBottom w:val="100"/>
              <w:divBdr>
                <w:top w:val="single" w:sz="2" w:space="0" w:color="D9D9E3"/>
                <w:left w:val="single" w:sz="2" w:space="0" w:color="D9D9E3"/>
                <w:bottom w:val="single" w:sz="2" w:space="0" w:color="D9D9E3"/>
                <w:right w:val="single" w:sz="2" w:space="0" w:color="D9D9E3"/>
              </w:divBdr>
              <w:divsChild>
                <w:div w:id="1132331325">
                  <w:marLeft w:val="0"/>
                  <w:marRight w:val="0"/>
                  <w:marTop w:val="0"/>
                  <w:marBottom w:val="0"/>
                  <w:divBdr>
                    <w:top w:val="single" w:sz="2" w:space="0" w:color="D9D9E3"/>
                    <w:left w:val="single" w:sz="2" w:space="0" w:color="D9D9E3"/>
                    <w:bottom w:val="single" w:sz="2" w:space="0" w:color="D9D9E3"/>
                    <w:right w:val="single" w:sz="2" w:space="0" w:color="D9D9E3"/>
                  </w:divBdr>
                  <w:divsChild>
                    <w:div w:id="435833633">
                      <w:marLeft w:val="0"/>
                      <w:marRight w:val="0"/>
                      <w:marTop w:val="0"/>
                      <w:marBottom w:val="0"/>
                      <w:divBdr>
                        <w:top w:val="single" w:sz="2" w:space="0" w:color="D9D9E3"/>
                        <w:left w:val="single" w:sz="2" w:space="0" w:color="D9D9E3"/>
                        <w:bottom w:val="single" w:sz="2" w:space="0" w:color="D9D9E3"/>
                        <w:right w:val="single" w:sz="2" w:space="0" w:color="D9D9E3"/>
                      </w:divBdr>
                      <w:divsChild>
                        <w:div w:id="2018649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811866">
                  <w:marLeft w:val="0"/>
                  <w:marRight w:val="0"/>
                  <w:marTop w:val="0"/>
                  <w:marBottom w:val="0"/>
                  <w:divBdr>
                    <w:top w:val="single" w:sz="2" w:space="0" w:color="D9D9E3"/>
                    <w:left w:val="single" w:sz="2" w:space="0" w:color="D9D9E3"/>
                    <w:bottom w:val="single" w:sz="2" w:space="0" w:color="D9D9E3"/>
                    <w:right w:val="single" w:sz="2" w:space="0" w:color="D9D9E3"/>
                  </w:divBdr>
                  <w:divsChild>
                    <w:div w:id="707527403">
                      <w:marLeft w:val="0"/>
                      <w:marRight w:val="0"/>
                      <w:marTop w:val="0"/>
                      <w:marBottom w:val="0"/>
                      <w:divBdr>
                        <w:top w:val="single" w:sz="2" w:space="0" w:color="D9D9E3"/>
                        <w:left w:val="single" w:sz="2" w:space="0" w:color="D9D9E3"/>
                        <w:bottom w:val="single" w:sz="2" w:space="0" w:color="D9D9E3"/>
                        <w:right w:val="single" w:sz="2" w:space="0" w:color="D9D9E3"/>
                      </w:divBdr>
                      <w:divsChild>
                        <w:div w:id="1844465881">
                          <w:marLeft w:val="0"/>
                          <w:marRight w:val="0"/>
                          <w:marTop w:val="0"/>
                          <w:marBottom w:val="0"/>
                          <w:divBdr>
                            <w:top w:val="single" w:sz="2" w:space="0" w:color="D9D9E3"/>
                            <w:left w:val="single" w:sz="2" w:space="0" w:color="D9D9E3"/>
                            <w:bottom w:val="single" w:sz="2" w:space="0" w:color="D9D9E3"/>
                            <w:right w:val="single" w:sz="2" w:space="0" w:color="D9D9E3"/>
                          </w:divBdr>
                          <w:divsChild>
                            <w:div w:id="11115126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70055819">
          <w:marLeft w:val="0"/>
          <w:marRight w:val="0"/>
          <w:marTop w:val="0"/>
          <w:marBottom w:val="0"/>
          <w:divBdr>
            <w:top w:val="single" w:sz="2" w:space="0" w:color="auto"/>
            <w:left w:val="single" w:sz="2" w:space="0" w:color="auto"/>
            <w:bottom w:val="single" w:sz="6" w:space="0" w:color="auto"/>
            <w:right w:val="single" w:sz="2" w:space="0" w:color="auto"/>
          </w:divBdr>
          <w:divsChild>
            <w:div w:id="952445486">
              <w:marLeft w:val="0"/>
              <w:marRight w:val="0"/>
              <w:marTop w:val="100"/>
              <w:marBottom w:val="100"/>
              <w:divBdr>
                <w:top w:val="single" w:sz="2" w:space="0" w:color="D9D9E3"/>
                <w:left w:val="single" w:sz="2" w:space="0" w:color="D9D9E3"/>
                <w:bottom w:val="single" w:sz="2" w:space="0" w:color="D9D9E3"/>
                <w:right w:val="single" w:sz="2" w:space="0" w:color="D9D9E3"/>
              </w:divBdr>
              <w:divsChild>
                <w:div w:id="1766073042">
                  <w:marLeft w:val="0"/>
                  <w:marRight w:val="0"/>
                  <w:marTop w:val="0"/>
                  <w:marBottom w:val="0"/>
                  <w:divBdr>
                    <w:top w:val="single" w:sz="2" w:space="0" w:color="D9D9E3"/>
                    <w:left w:val="single" w:sz="2" w:space="0" w:color="D9D9E3"/>
                    <w:bottom w:val="single" w:sz="2" w:space="0" w:color="D9D9E3"/>
                    <w:right w:val="single" w:sz="2" w:space="0" w:color="D9D9E3"/>
                  </w:divBdr>
                  <w:divsChild>
                    <w:div w:id="1018776427">
                      <w:marLeft w:val="0"/>
                      <w:marRight w:val="0"/>
                      <w:marTop w:val="0"/>
                      <w:marBottom w:val="0"/>
                      <w:divBdr>
                        <w:top w:val="single" w:sz="2" w:space="0" w:color="D9D9E3"/>
                        <w:left w:val="single" w:sz="2" w:space="0" w:color="D9D9E3"/>
                        <w:bottom w:val="single" w:sz="2" w:space="0" w:color="D9D9E3"/>
                        <w:right w:val="single" w:sz="2" w:space="0" w:color="D9D9E3"/>
                      </w:divBdr>
                      <w:divsChild>
                        <w:div w:id="13397760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1870977">
                  <w:marLeft w:val="0"/>
                  <w:marRight w:val="0"/>
                  <w:marTop w:val="0"/>
                  <w:marBottom w:val="0"/>
                  <w:divBdr>
                    <w:top w:val="single" w:sz="2" w:space="0" w:color="D9D9E3"/>
                    <w:left w:val="single" w:sz="2" w:space="0" w:color="D9D9E3"/>
                    <w:bottom w:val="single" w:sz="2" w:space="0" w:color="D9D9E3"/>
                    <w:right w:val="single" w:sz="2" w:space="0" w:color="D9D9E3"/>
                  </w:divBdr>
                  <w:divsChild>
                    <w:div w:id="346712035">
                      <w:marLeft w:val="0"/>
                      <w:marRight w:val="0"/>
                      <w:marTop w:val="0"/>
                      <w:marBottom w:val="0"/>
                      <w:divBdr>
                        <w:top w:val="single" w:sz="2" w:space="0" w:color="D9D9E3"/>
                        <w:left w:val="single" w:sz="2" w:space="0" w:color="D9D9E3"/>
                        <w:bottom w:val="single" w:sz="2" w:space="0" w:color="D9D9E3"/>
                        <w:right w:val="single" w:sz="2" w:space="0" w:color="D9D9E3"/>
                      </w:divBdr>
                      <w:divsChild>
                        <w:div w:id="14926704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65938648">
          <w:marLeft w:val="0"/>
          <w:marRight w:val="0"/>
          <w:marTop w:val="0"/>
          <w:marBottom w:val="0"/>
          <w:divBdr>
            <w:top w:val="single" w:sz="2" w:space="0" w:color="auto"/>
            <w:left w:val="single" w:sz="2" w:space="0" w:color="auto"/>
            <w:bottom w:val="single" w:sz="6" w:space="0" w:color="auto"/>
            <w:right w:val="single" w:sz="2" w:space="0" w:color="auto"/>
          </w:divBdr>
          <w:divsChild>
            <w:div w:id="1345935271">
              <w:marLeft w:val="0"/>
              <w:marRight w:val="0"/>
              <w:marTop w:val="100"/>
              <w:marBottom w:val="100"/>
              <w:divBdr>
                <w:top w:val="single" w:sz="2" w:space="0" w:color="D9D9E3"/>
                <w:left w:val="single" w:sz="2" w:space="0" w:color="D9D9E3"/>
                <w:bottom w:val="single" w:sz="2" w:space="0" w:color="D9D9E3"/>
                <w:right w:val="single" w:sz="2" w:space="0" w:color="D9D9E3"/>
              </w:divBdr>
              <w:divsChild>
                <w:div w:id="861125">
                  <w:marLeft w:val="0"/>
                  <w:marRight w:val="0"/>
                  <w:marTop w:val="0"/>
                  <w:marBottom w:val="0"/>
                  <w:divBdr>
                    <w:top w:val="single" w:sz="2" w:space="0" w:color="D9D9E3"/>
                    <w:left w:val="single" w:sz="2" w:space="0" w:color="D9D9E3"/>
                    <w:bottom w:val="single" w:sz="2" w:space="0" w:color="D9D9E3"/>
                    <w:right w:val="single" w:sz="2" w:space="0" w:color="D9D9E3"/>
                  </w:divBdr>
                  <w:divsChild>
                    <w:div w:id="937980305">
                      <w:marLeft w:val="0"/>
                      <w:marRight w:val="0"/>
                      <w:marTop w:val="0"/>
                      <w:marBottom w:val="0"/>
                      <w:divBdr>
                        <w:top w:val="single" w:sz="2" w:space="0" w:color="D9D9E3"/>
                        <w:left w:val="single" w:sz="2" w:space="0" w:color="D9D9E3"/>
                        <w:bottom w:val="single" w:sz="2" w:space="0" w:color="D9D9E3"/>
                        <w:right w:val="single" w:sz="2" w:space="0" w:color="D9D9E3"/>
                      </w:divBdr>
                      <w:divsChild>
                        <w:div w:id="13595020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56624406">
                  <w:marLeft w:val="0"/>
                  <w:marRight w:val="0"/>
                  <w:marTop w:val="0"/>
                  <w:marBottom w:val="0"/>
                  <w:divBdr>
                    <w:top w:val="single" w:sz="2" w:space="0" w:color="D9D9E3"/>
                    <w:left w:val="single" w:sz="2" w:space="0" w:color="D9D9E3"/>
                    <w:bottom w:val="single" w:sz="2" w:space="0" w:color="D9D9E3"/>
                    <w:right w:val="single" w:sz="2" w:space="0" w:color="D9D9E3"/>
                  </w:divBdr>
                  <w:divsChild>
                    <w:div w:id="484860640">
                      <w:marLeft w:val="0"/>
                      <w:marRight w:val="0"/>
                      <w:marTop w:val="0"/>
                      <w:marBottom w:val="0"/>
                      <w:divBdr>
                        <w:top w:val="single" w:sz="2" w:space="0" w:color="D9D9E3"/>
                        <w:left w:val="single" w:sz="2" w:space="0" w:color="D9D9E3"/>
                        <w:bottom w:val="single" w:sz="2" w:space="0" w:color="D9D9E3"/>
                        <w:right w:val="single" w:sz="2" w:space="0" w:color="D9D9E3"/>
                      </w:divBdr>
                      <w:divsChild>
                        <w:div w:id="767700746">
                          <w:marLeft w:val="0"/>
                          <w:marRight w:val="0"/>
                          <w:marTop w:val="0"/>
                          <w:marBottom w:val="0"/>
                          <w:divBdr>
                            <w:top w:val="single" w:sz="2" w:space="0" w:color="D9D9E3"/>
                            <w:left w:val="single" w:sz="2" w:space="0" w:color="D9D9E3"/>
                            <w:bottom w:val="single" w:sz="2" w:space="0" w:color="D9D9E3"/>
                            <w:right w:val="single" w:sz="2" w:space="0" w:color="D9D9E3"/>
                          </w:divBdr>
                          <w:divsChild>
                            <w:div w:id="13302531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29837674">
          <w:marLeft w:val="0"/>
          <w:marRight w:val="0"/>
          <w:marTop w:val="0"/>
          <w:marBottom w:val="0"/>
          <w:divBdr>
            <w:top w:val="single" w:sz="2" w:space="0" w:color="auto"/>
            <w:left w:val="single" w:sz="2" w:space="0" w:color="auto"/>
            <w:bottom w:val="single" w:sz="6" w:space="0" w:color="auto"/>
            <w:right w:val="single" w:sz="2" w:space="0" w:color="auto"/>
          </w:divBdr>
          <w:divsChild>
            <w:div w:id="1030838424">
              <w:marLeft w:val="0"/>
              <w:marRight w:val="0"/>
              <w:marTop w:val="100"/>
              <w:marBottom w:val="100"/>
              <w:divBdr>
                <w:top w:val="single" w:sz="2" w:space="0" w:color="D9D9E3"/>
                <w:left w:val="single" w:sz="2" w:space="0" w:color="D9D9E3"/>
                <w:bottom w:val="single" w:sz="2" w:space="0" w:color="D9D9E3"/>
                <w:right w:val="single" w:sz="2" w:space="0" w:color="D9D9E3"/>
              </w:divBdr>
              <w:divsChild>
                <w:div w:id="1326592599">
                  <w:marLeft w:val="0"/>
                  <w:marRight w:val="0"/>
                  <w:marTop w:val="0"/>
                  <w:marBottom w:val="0"/>
                  <w:divBdr>
                    <w:top w:val="single" w:sz="2" w:space="0" w:color="D9D9E3"/>
                    <w:left w:val="single" w:sz="2" w:space="0" w:color="D9D9E3"/>
                    <w:bottom w:val="single" w:sz="2" w:space="0" w:color="D9D9E3"/>
                    <w:right w:val="single" w:sz="2" w:space="0" w:color="D9D9E3"/>
                  </w:divBdr>
                  <w:divsChild>
                    <w:div w:id="1633249623">
                      <w:marLeft w:val="0"/>
                      <w:marRight w:val="0"/>
                      <w:marTop w:val="0"/>
                      <w:marBottom w:val="0"/>
                      <w:divBdr>
                        <w:top w:val="single" w:sz="2" w:space="0" w:color="D9D9E3"/>
                        <w:left w:val="single" w:sz="2" w:space="0" w:color="D9D9E3"/>
                        <w:bottom w:val="single" w:sz="2" w:space="0" w:color="D9D9E3"/>
                        <w:right w:val="single" w:sz="2" w:space="0" w:color="D9D9E3"/>
                      </w:divBdr>
                      <w:divsChild>
                        <w:div w:id="7458831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98987025">
                  <w:marLeft w:val="0"/>
                  <w:marRight w:val="0"/>
                  <w:marTop w:val="0"/>
                  <w:marBottom w:val="0"/>
                  <w:divBdr>
                    <w:top w:val="single" w:sz="2" w:space="0" w:color="D9D9E3"/>
                    <w:left w:val="single" w:sz="2" w:space="0" w:color="D9D9E3"/>
                    <w:bottom w:val="single" w:sz="2" w:space="0" w:color="D9D9E3"/>
                    <w:right w:val="single" w:sz="2" w:space="0" w:color="D9D9E3"/>
                  </w:divBdr>
                  <w:divsChild>
                    <w:div w:id="2029132990">
                      <w:marLeft w:val="0"/>
                      <w:marRight w:val="0"/>
                      <w:marTop w:val="0"/>
                      <w:marBottom w:val="0"/>
                      <w:divBdr>
                        <w:top w:val="single" w:sz="2" w:space="0" w:color="D9D9E3"/>
                        <w:left w:val="single" w:sz="2" w:space="0" w:color="D9D9E3"/>
                        <w:bottom w:val="single" w:sz="2" w:space="0" w:color="D9D9E3"/>
                        <w:right w:val="single" w:sz="2" w:space="0" w:color="D9D9E3"/>
                      </w:divBdr>
                      <w:divsChild>
                        <w:div w:id="10911992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05481988">
          <w:marLeft w:val="0"/>
          <w:marRight w:val="0"/>
          <w:marTop w:val="0"/>
          <w:marBottom w:val="0"/>
          <w:divBdr>
            <w:top w:val="single" w:sz="2" w:space="0" w:color="auto"/>
            <w:left w:val="single" w:sz="2" w:space="0" w:color="auto"/>
            <w:bottom w:val="single" w:sz="6" w:space="0" w:color="auto"/>
            <w:right w:val="single" w:sz="2" w:space="0" w:color="auto"/>
          </w:divBdr>
          <w:divsChild>
            <w:div w:id="1272199842">
              <w:marLeft w:val="0"/>
              <w:marRight w:val="0"/>
              <w:marTop w:val="100"/>
              <w:marBottom w:val="100"/>
              <w:divBdr>
                <w:top w:val="single" w:sz="2" w:space="0" w:color="D9D9E3"/>
                <w:left w:val="single" w:sz="2" w:space="0" w:color="D9D9E3"/>
                <w:bottom w:val="single" w:sz="2" w:space="0" w:color="D9D9E3"/>
                <w:right w:val="single" w:sz="2" w:space="0" w:color="D9D9E3"/>
              </w:divBdr>
              <w:divsChild>
                <w:div w:id="764689942">
                  <w:marLeft w:val="0"/>
                  <w:marRight w:val="0"/>
                  <w:marTop w:val="0"/>
                  <w:marBottom w:val="0"/>
                  <w:divBdr>
                    <w:top w:val="single" w:sz="2" w:space="0" w:color="D9D9E3"/>
                    <w:left w:val="single" w:sz="2" w:space="0" w:color="D9D9E3"/>
                    <w:bottom w:val="single" w:sz="2" w:space="0" w:color="D9D9E3"/>
                    <w:right w:val="single" w:sz="2" w:space="0" w:color="D9D9E3"/>
                  </w:divBdr>
                  <w:divsChild>
                    <w:div w:id="1336106902">
                      <w:marLeft w:val="0"/>
                      <w:marRight w:val="0"/>
                      <w:marTop w:val="0"/>
                      <w:marBottom w:val="0"/>
                      <w:divBdr>
                        <w:top w:val="single" w:sz="2" w:space="0" w:color="D9D9E3"/>
                        <w:left w:val="single" w:sz="2" w:space="0" w:color="D9D9E3"/>
                        <w:bottom w:val="single" w:sz="2" w:space="0" w:color="D9D9E3"/>
                        <w:right w:val="single" w:sz="2" w:space="0" w:color="D9D9E3"/>
                      </w:divBdr>
                      <w:divsChild>
                        <w:div w:id="5298008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81948277">
                  <w:marLeft w:val="0"/>
                  <w:marRight w:val="0"/>
                  <w:marTop w:val="0"/>
                  <w:marBottom w:val="0"/>
                  <w:divBdr>
                    <w:top w:val="single" w:sz="2" w:space="0" w:color="D9D9E3"/>
                    <w:left w:val="single" w:sz="2" w:space="0" w:color="D9D9E3"/>
                    <w:bottom w:val="single" w:sz="2" w:space="0" w:color="D9D9E3"/>
                    <w:right w:val="single" w:sz="2" w:space="0" w:color="D9D9E3"/>
                  </w:divBdr>
                  <w:divsChild>
                    <w:div w:id="710807399">
                      <w:marLeft w:val="0"/>
                      <w:marRight w:val="0"/>
                      <w:marTop w:val="0"/>
                      <w:marBottom w:val="0"/>
                      <w:divBdr>
                        <w:top w:val="single" w:sz="2" w:space="0" w:color="D9D9E3"/>
                        <w:left w:val="single" w:sz="2" w:space="0" w:color="D9D9E3"/>
                        <w:bottom w:val="single" w:sz="2" w:space="0" w:color="D9D9E3"/>
                        <w:right w:val="single" w:sz="2" w:space="0" w:color="D9D9E3"/>
                      </w:divBdr>
                      <w:divsChild>
                        <w:div w:id="128135376">
                          <w:marLeft w:val="0"/>
                          <w:marRight w:val="0"/>
                          <w:marTop w:val="0"/>
                          <w:marBottom w:val="0"/>
                          <w:divBdr>
                            <w:top w:val="single" w:sz="2" w:space="0" w:color="D9D9E3"/>
                            <w:left w:val="single" w:sz="2" w:space="0" w:color="D9D9E3"/>
                            <w:bottom w:val="single" w:sz="2" w:space="0" w:color="D9D9E3"/>
                            <w:right w:val="single" w:sz="2" w:space="0" w:color="D9D9E3"/>
                          </w:divBdr>
                          <w:divsChild>
                            <w:div w:id="3321034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91775073">
          <w:marLeft w:val="0"/>
          <w:marRight w:val="0"/>
          <w:marTop w:val="0"/>
          <w:marBottom w:val="0"/>
          <w:divBdr>
            <w:top w:val="single" w:sz="2" w:space="0" w:color="auto"/>
            <w:left w:val="single" w:sz="2" w:space="0" w:color="auto"/>
            <w:bottom w:val="single" w:sz="6" w:space="0" w:color="auto"/>
            <w:right w:val="single" w:sz="2" w:space="0" w:color="auto"/>
          </w:divBdr>
          <w:divsChild>
            <w:div w:id="651446993">
              <w:marLeft w:val="0"/>
              <w:marRight w:val="0"/>
              <w:marTop w:val="100"/>
              <w:marBottom w:val="100"/>
              <w:divBdr>
                <w:top w:val="single" w:sz="2" w:space="0" w:color="D9D9E3"/>
                <w:left w:val="single" w:sz="2" w:space="0" w:color="D9D9E3"/>
                <w:bottom w:val="single" w:sz="2" w:space="0" w:color="D9D9E3"/>
                <w:right w:val="single" w:sz="2" w:space="0" w:color="D9D9E3"/>
              </w:divBdr>
              <w:divsChild>
                <w:div w:id="1300110395">
                  <w:marLeft w:val="0"/>
                  <w:marRight w:val="0"/>
                  <w:marTop w:val="0"/>
                  <w:marBottom w:val="0"/>
                  <w:divBdr>
                    <w:top w:val="single" w:sz="2" w:space="0" w:color="D9D9E3"/>
                    <w:left w:val="single" w:sz="2" w:space="0" w:color="D9D9E3"/>
                    <w:bottom w:val="single" w:sz="2" w:space="0" w:color="D9D9E3"/>
                    <w:right w:val="single" w:sz="2" w:space="0" w:color="D9D9E3"/>
                  </w:divBdr>
                  <w:divsChild>
                    <w:div w:id="842936278">
                      <w:marLeft w:val="0"/>
                      <w:marRight w:val="0"/>
                      <w:marTop w:val="0"/>
                      <w:marBottom w:val="0"/>
                      <w:divBdr>
                        <w:top w:val="single" w:sz="2" w:space="0" w:color="D9D9E3"/>
                        <w:left w:val="single" w:sz="2" w:space="0" w:color="D9D9E3"/>
                        <w:bottom w:val="single" w:sz="2" w:space="0" w:color="D9D9E3"/>
                        <w:right w:val="single" w:sz="2" w:space="0" w:color="D9D9E3"/>
                      </w:divBdr>
                      <w:divsChild>
                        <w:div w:id="37902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54316536">
                  <w:marLeft w:val="0"/>
                  <w:marRight w:val="0"/>
                  <w:marTop w:val="0"/>
                  <w:marBottom w:val="0"/>
                  <w:divBdr>
                    <w:top w:val="single" w:sz="2" w:space="0" w:color="D9D9E3"/>
                    <w:left w:val="single" w:sz="2" w:space="0" w:color="D9D9E3"/>
                    <w:bottom w:val="single" w:sz="2" w:space="0" w:color="D9D9E3"/>
                    <w:right w:val="single" w:sz="2" w:space="0" w:color="D9D9E3"/>
                  </w:divBdr>
                  <w:divsChild>
                    <w:div w:id="820269724">
                      <w:marLeft w:val="0"/>
                      <w:marRight w:val="0"/>
                      <w:marTop w:val="0"/>
                      <w:marBottom w:val="0"/>
                      <w:divBdr>
                        <w:top w:val="single" w:sz="2" w:space="0" w:color="D9D9E3"/>
                        <w:left w:val="single" w:sz="2" w:space="0" w:color="D9D9E3"/>
                        <w:bottom w:val="single" w:sz="2" w:space="0" w:color="D9D9E3"/>
                        <w:right w:val="single" w:sz="2" w:space="0" w:color="D9D9E3"/>
                      </w:divBdr>
                      <w:divsChild>
                        <w:div w:id="1538797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63227582">
          <w:marLeft w:val="0"/>
          <w:marRight w:val="0"/>
          <w:marTop w:val="0"/>
          <w:marBottom w:val="0"/>
          <w:divBdr>
            <w:top w:val="single" w:sz="2" w:space="0" w:color="auto"/>
            <w:left w:val="single" w:sz="2" w:space="0" w:color="auto"/>
            <w:bottom w:val="single" w:sz="6" w:space="0" w:color="auto"/>
            <w:right w:val="single" w:sz="2" w:space="0" w:color="auto"/>
          </w:divBdr>
          <w:divsChild>
            <w:div w:id="1611745384">
              <w:marLeft w:val="0"/>
              <w:marRight w:val="0"/>
              <w:marTop w:val="100"/>
              <w:marBottom w:val="100"/>
              <w:divBdr>
                <w:top w:val="single" w:sz="2" w:space="0" w:color="D9D9E3"/>
                <w:left w:val="single" w:sz="2" w:space="0" w:color="D9D9E3"/>
                <w:bottom w:val="single" w:sz="2" w:space="0" w:color="D9D9E3"/>
                <w:right w:val="single" w:sz="2" w:space="0" w:color="D9D9E3"/>
              </w:divBdr>
              <w:divsChild>
                <w:div w:id="1073161272">
                  <w:marLeft w:val="0"/>
                  <w:marRight w:val="0"/>
                  <w:marTop w:val="0"/>
                  <w:marBottom w:val="0"/>
                  <w:divBdr>
                    <w:top w:val="single" w:sz="2" w:space="0" w:color="D9D9E3"/>
                    <w:left w:val="single" w:sz="2" w:space="0" w:color="D9D9E3"/>
                    <w:bottom w:val="single" w:sz="2" w:space="0" w:color="D9D9E3"/>
                    <w:right w:val="single" w:sz="2" w:space="0" w:color="D9D9E3"/>
                  </w:divBdr>
                  <w:divsChild>
                    <w:div w:id="1804735237">
                      <w:marLeft w:val="0"/>
                      <w:marRight w:val="0"/>
                      <w:marTop w:val="0"/>
                      <w:marBottom w:val="0"/>
                      <w:divBdr>
                        <w:top w:val="single" w:sz="2" w:space="0" w:color="D9D9E3"/>
                        <w:left w:val="single" w:sz="2" w:space="0" w:color="D9D9E3"/>
                        <w:bottom w:val="single" w:sz="2" w:space="0" w:color="D9D9E3"/>
                        <w:right w:val="single" w:sz="2" w:space="0" w:color="D9D9E3"/>
                      </w:divBdr>
                      <w:divsChild>
                        <w:div w:id="14981107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6983566">
                  <w:marLeft w:val="0"/>
                  <w:marRight w:val="0"/>
                  <w:marTop w:val="0"/>
                  <w:marBottom w:val="0"/>
                  <w:divBdr>
                    <w:top w:val="single" w:sz="2" w:space="0" w:color="D9D9E3"/>
                    <w:left w:val="single" w:sz="2" w:space="0" w:color="D9D9E3"/>
                    <w:bottom w:val="single" w:sz="2" w:space="0" w:color="D9D9E3"/>
                    <w:right w:val="single" w:sz="2" w:space="0" w:color="D9D9E3"/>
                  </w:divBdr>
                  <w:divsChild>
                    <w:div w:id="210305941">
                      <w:marLeft w:val="0"/>
                      <w:marRight w:val="0"/>
                      <w:marTop w:val="0"/>
                      <w:marBottom w:val="0"/>
                      <w:divBdr>
                        <w:top w:val="single" w:sz="2" w:space="0" w:color="D9D9E3"/>
                        <w:left w:val="single" w:sz="2" w:space="0" w:color="D9D9E3"/>
                        <w:bottom w:val="single" w:sz="2" w:space="0" w:color="D9D9E3"/>
                        <w:right w:val="single" w:sz="2" w:space="0" w:color="D9D9E3"/>
                      </w:divBdr>
                      <w:divsChild>
                        <w:div w:id="851383004">
                          <w:marLeft w:val="0"/>
                          <w:marRight w:val="0"/>
                          <w:marTop w:val="0"/>
                          <w:marBottom w:val="0"/>
                          <w:divBdr>
                            <w:top w:val="single" w:sz="2" w:space="0" w:color="D9D9E3"/>
                            <w:left w:val="single" w:sz="2" w:space="0" w:color="D9D9E3"/>
                            <w:bottom w:val="single" w:sz="2" w:space="0" w:color="D9D9E3"/>
                            <w:right w:val="single" w:sz="2" w:space="0" w:color="D9D9E3"/>
                          </w:divBdr>
                          <w:divsChild>
                            <w:div w:id="4046515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65942827">
      <w:bodyDiv w:val="1"/>
      <w:marLeft w:val="0"/>
      <w:marRight w:val="0"/>
      <w:marTop w:val="0"/>
      <w:marBottom w:val="0"/>
      <w:divBdr>
        <w:top w:val="none" w:sz="0" w:space="0" w:color="auto"/>
        <w:left w:val="none" w:sz="0" w:space="0" w:color="auto"/>
        <w:bottom w:val="none" w:sz="0" w:space="0" w:color="auto"/>
        <w:right w:val="none" w:sz="0" w:space="0" w:color="auto"/>
      </w:divBdr>
    </w:div>
    <w:div w:id="1580866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cid:image001.png@01D0EA4A.2BD679A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Jon12</b:Tag>
    <b:SourceType>JournalArticle</b:SourceType>
    <b:Guid>{DE9D3A08-D172-4108-9476-E5086CD03BEF}</b:Guid>
    <b:Author>
      <b:Author>
        <b:NameList>
          <b:Person>
            <b:Last>Jones</b:Last>
            <b:First>J.P.,</b:First>
          </b:Person>
        </b:NameList>
      </b:Author>
    </b:Author>
    <b:Year>2012</b:Year>
    <b:RefOrder>1</b:RefOrder>
  </b:Source>
  <b:Source>
    <b:Tag>Ada15</b:Tag>
    <b:SourceType>JournalArticle</b:SourceType>
    <b:Guid>{388338BC-C7DF-4A9F-9224-523610F7E6DC}</b:Guid>
    <b:Author>
      <b:Author>
        <b:NameList>
          <b:Person>
            <b:Last>Adams</b:Last>
            <b:First>A.,</b:First>
          </b:Person>
        </b:NameList>
      </b:Author>
    </b:Author>
    <b:Year>2015</b:Year>
    <b:RefOrder>2</b:RefOrder>
  </b:Source>
  <b:Source>
    <b:Tag>Lyn16</b:Tag>
    <b:SourceType>JournalArticle</b:SourceType>
    <b:Guid>{A84FD37B-2D9F-4467-9269-1EE4C0BFB4DD}</b:Guid>
    <b:Author>
      <b:Author>
        <b:NameList>
          <b:Person>
            <b:Last>Lynch</b:Last>
            <b:First>K.,</b:First>
          </b:Person>
        </b:NameList>
      </b:Author>
    </b:Author>
    <b:Year>2016</b:Year>
    <b:RefOrder>3</b:RefOrder>
  </b:Source>
  <b:Source>
    <b:Tag>Kan16</b:Tag>
    <b:SourceType>JournalArticle</b:SourceType>
    <b:Guid>{3D43BAA4-8D13-47AF-9452-38F1B8F337EE}</b:Guid>
    <b:Author>
      <b:Author>
        <b:NameList>
          <b:Person>
            <b:Last>Kaner</b:Last>
            <b:First>H</b:First>
          </b:Person>
        </b:NameList>
      </b:Author>
    </b:Author>
    <b:Year>2016</b:Year>
    <b:RefOrder>4</b:RefOrder>
  </b:Source>
  <b:Source>
    <b:Tag>Coh15</b:Tag>
    <b:SourceType>JournalArticle</b:SourceType>
    <b:Guid>{4A29AD4E-EC61-4DCC-9F2E-240952809E84}</b:Guid>
    <b:Author>
      <b:Author>
        <b:NameList>
          <b:Person>
            <b:Last>Cohen</b:Last>
            <b:First>M.,</b:First>
          </b:Person>
        </b:NameList>
      </b:Author>
    </b:Author>
    <b:Year>2015</b:Year>
    <b:RefOrder>7</b:RefOrder>
  </b:Source>
  <b:Source>
    <b:Tag>StJ12</b:Tag>
    <b:SourceType>JournalArticle</b:SourceType>
    <b:Guid>{BF942BEF-0658-47CD-8CE2-3E0EF1CDF3BE}</b:Guid>
    <b:Author>
      <b:Author>
        <b:NameList>
          <b:Person>
            <b:Last>St John</b:Last>
            <b:First>F.A</b:First>
          </b:Person>
        </b:NameList>
      </b:Author>
    </b:Author>
    <b:Year>2012</b:Year>
    <b:RefOrder>5</b:RefOrder>
  </b:Source>
  <b:Source>
    <b:Tag>Bee13</b:Tag>
    <b:SourceType>JournalArticle</b:SourceType>
    <b:Guid>{9A00C827-E88B-4C2D-BF80-00CB910D4C69}</b:Guid>
    <b:Author>
      <b:Author>
        <b:NameList>
          <b:Person>
            <b:Last>Beesley</b:Last>
            <b:First>M.E</b:First>
          </b:Person>
        </b:NameList>
      </b:Author>
    </b:Author>
    <b:Year>2013</b:Year>
    <b:RefOrder>6</b:RefOrder>
  </b:Source>
  <b:Source>
    <b:Tag>Hay14</b:Tag>
    <b:SourceType>JournalArticle</b:SourceType>
    <b:Guid>{8E0734EF-0200-4367-B88C-17D0432A2739}</b:Guid>
    <b:Author>
      <b:Author>
        <b:NameList>
          <b:Person>
            <b:Last>Hayes</b:Last>
            <b:First>G.,</b:First>
          </b:Person>
        </b:NameList>
      </b:Author>
    </b:Author>
    <b:Year>2014</b:Year>
    <b:RefOrder>8</b:RefOrder>
  </b:Source>
  <b:Source>
    <b:Tag>Asi15</b:Tag>
    <b:SourceType>JournalArticle</b:SourceType>
    <b:Guid>{D5236CD7-D100-445E-AA2E-6D8E79A1CC67}</b:Guid>
    <b:Author>
      <b:Author>
        <b:NameList>
          <b:Person>
            <b:Last>Asimow</b:Last>
            <b:First>M.,</b:First>
          </b:Person>
        </b:NameList>
      </b:Author>
    </b:Author>
    <b:Year>2015</b:Year>
    <b:RefOrder>9</b:RefOrder>
  </b:Source>
  <b:Source>
    <b:Tag>Bak13</b:Tag>
    <b:SourceType>JournalArticle</b:SourceType>
    <b:Guid>{9BD34A4C-9B5D-4034-9CD1-7A6454D5771D}</b:Guid>
    <b:Author>
      <b:Author>
        <b:NameList>
          <b:Person>
            <b:Last>Baker</b:Last>
            <b:First>J.,</b:First>
          </b:Person>
        </b:NameList>
      </b:Author>
    </b:Author>
    <b:Year>2013</b:Year>
    <b:RefOrder>10</b:RefOrder>
  </b:Source>
  <b:Source>
    <b:Tag>Asi151</b:Tag>
    <b:SourceType>JournalArticle</b:SourceType>
    <b:Guid>{26C1026F-71A5-4CAA-8ECF-C1D19890E491}</b:Guid>
    <b:Author>
      <b:Author>
        <b:NameList>
          <b:Person>
            <b:Last>Asimow</b:Last>
            <b:First>M.,</b:First>
          </b:Person>
        </b:NameList>
      </b:Author>
    </b:Author>
    <b:Year>2015</b:Year>
    <b:RefOrder>11</b:RefOrder>
  </b:Source>
  <b:Source>
    <b:Tag>Amo12</b:Tag>
    <b:SourceType>JournalArticle</b:SourceType>
    <b:Guid>{D759A023-A2A4-4736-8D6F-670D5C23ABFF}</b:Guid>
    <b:Author>
      <b:Author>
        <b:NameList>
          <b:Person>
            <b:Last>Amos</b:Last>
            <b:First>M.,</b:First>
          </b:Person>
        </b:NameList>
      </b:Author>
    </b:Author>
    <b:Year>2012</b:Year>
    <b:RefOrder>12</b:RefOrder>
  </b:Source>
  <b:Source>
    <b:Tag>Mar16</b:Tag>
    <b:SourceType>JournalArticle</b:SourceType>
    <b:Guid>{67B5EAA9-F1CE-4511-95DA-A5C216FC8197}</b:Guid>
    <b:Author>
      <b:Author>
        <b:NameList>
          <b:Person>
            <b:Last>Marshall</b:Last>
            <b:First>G.,</b:First>
          </b:Person>
        </b:NameList>
      </b:Author>
    </b:Author>
    <b:Year>2016</b:Year>
    <b:RefOrder>13</b:RefOrder>
  </b:Source>
  <b:Source>
    <b:Tag>Edw12</b:Tag>
    <b:SourceType>JournalArticle</b:SourceType>
    <b:Guid>{6DA575B9-F638-4CDE-A64A-BDF784D310ED}</b:Guid>
    <b:Author>
      <b:Author>
        <b:NameList>
          <b:Person>
            <b:Last>Edwards-Jones</b:Last>
          </b:Person>
        </b:NameList>
      </b:Author>
    </b:Author>
    <b:Year>2012</b:Year>
    <b:RefOrder>15</b:RefOrder>
  </b:Source>
  <b:Source>
    <b:Tag>Bir16</b:Tag>
    <b:SourceType>JournalArticle</b:SourceType>
    <b:Guid>{DC386659-12B1-4BE8-89E0-EC00F89180BA}</b:Guid>
    <b:Author>
      <b:Author>
        <b:NameList>
          <b:Person>
            <b:Last>Birch</b:Last>
            <b:First>J.,</b:First>
          </b:Person>
        </b:NameList>
      </b:Author>
    </b:Author>
    <b:Year>2016</b:Year>
    <b:RefOrder>14</b:RefOrder>
  </b:Source>
</b:Sources>
</file>

<file path=customXml/itemProps1.xml><?xml version="1.0" encoding="utf-8"?>
<ds:datastoreItem xmlns:ds="http://schemas.openxmlformats.org/officeDocument/2006/customXml" ds:itemID="{8AF96C11-A93F-443C-AFF4-06E352349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8</Pages>
  <Words>2207</Words>
  <Characters>12582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Windows User</cp:lastModifiedBy>
  <cp:revision>2</cp:revision>
  <dcterms:created xsi:type="dcterms:W3CDTF">2023-05-26T11:22:00Z</dcterms:created>
  <dcterms:modified xsi:type="dcterms:W3CDTF">2023-06-01T12:08:00Z</dcterms:modified>
</cp:coreProperties>
</file>