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CE0F3" w14:textId="62B6FF59" w:rsidR="1275F132" w:rsidRDefault="29E4295E" w:rsidP="53AA0761">
      <w:pPr>
        <w:pStyle w:val="ListParagraph"/>
        <w:numPr>
          <w:ilvl w:val="0"/>
          <w:numId w:val="5"/>
        </w:numPr>
        <w:spacing w:line="360" w:lineRule="auto"/>
        <w:jc w:val="both"/>
        <w:rPr>
          <w:rFonts w:ascii="Times New Roman" w:eastAsia="Times New Roman" w:hAnsi="Times New Roman" w:cs="Times New Roman"/>
          <w:b/>
          <w:bCs/>
          <w:sz w:val="24"/>
          <w:szCs w:val="24"/>
        </w:rPr>
      </w:pPr>
      <w:r w:rsidRPr="53AA0761">
        <w:rPr>
          <w:rFonts w:ascii="Times New Roman" w:eastAsia="Times New Roman" w:hAnsi="Times New Roman" w:cs="Times New Roman"/>
          <w:b/>
          <w:bCs/>
          <w:sz w:val="24"/>
          <w:szCs w:val="24"/>
        </w:rPr>
        <w:t>Provide a critical analysis of catalytic leadership and how the challenging nature of leading and managing early years provision ensures that the early years workforce is equipped to meet the complex demands of sociological factors and issues that impact on young children’s lives.</w:t>
      </w:r>
    </w:p>
    <w:p w14:paraId="18C34622" w14:textId="703FC237" w:rsidR="332065F8" w:rsidRDefault="332065F8" w:rsidP="53AA0761">
      <w:pPr>
        <w:spacing w:line="360" w:lineRule="auto"/>
        <w:jc w:val="both"/>
        <w:rPr>
          <w:rFonts w:ascii="Times New Roman" w:eastAsia="Times New Roman" w:hAnsi="Times New Roman" w:cs="Times New Roman"/>
          <w:b/>
          <w:bCs/>
          <w:sz w:val="24"/>
          <w:szCs w:val="24"/>
        </w:rPr>
      </w:pPr>
      <w:r w:rsidRPr="53AA0761">
        <w:rPr>
          <w:rFonts w:ascii="Times New Roman" w:eastAsia="Times New Roman" w:hAnsi="Times New Roman" w:cs="Times New Roman"/>
          <w:b/>
          <w:bCs/>
          <w:sz w:val="24"/>
          <w:szCs w:val="24"/>
        </w:rPr>
        <w:t>Word Count: 1859</w:t>
      </w:r>
    </w:p>
    <w:p w14:paraId="4828A5DA" w14:textId="64E70AD2" w:rsidR="0D1CC1D7" w:rsidRDefault="0D1CC1D7"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 xml:space="preserve"> Bronfenbrenner's ecological model shows how</w:t>
      </w:r>
      <w:r w:rsidR="0835B5CE" w:rsidRPr="53AA0761">
        <w:rPr>
          <w:rFonts w:ascii="Times New Roman" w:eastAsia="Times New Roman" w:hAnsi="Times New Roman" w:cs="Times New Roman"/>
          <w:color w:val="000000" w:themeColor="text1"/>
          <w:sz w:val="24"/>
          <w:szCs w:val="24"/>
        </w:rPr>
        <w:t xml:space="preserve"> children are directly and indirectly affected by the social factors</w:t>
      </w:r>
      <w:r w:rsidR="0ABC2214" w:rsidRPr="53AA0761">
        <w:rPr>
          <w:rFonts w:ascii="Times New Roman" w:eastAsia="Times New Roman" w:hAnsi="Times New Roman" w:cs="Times New Roman"/>
          <w:color w:val="000000" w:themeColor="text1"/>
          <w:sz w:val="24"/>
          <w:szCs w:val="24"/>
        </w:rPr>
        <w:t xml:space="preserve"> (Aubrey and Riley, 2019).</w:t>
      </w:r>
      <w:r w:rsidR="0835B5CE" w:rsidRPr="53AA0761">
        <w:rPr>
          <w:rFonts w:ascii="Times New Roman" w:eastAsia="Times New Roman" w:hAnsi="Times New Roman" w:cs="Times New Roman"/>
          <w:color w:val="000000" w:themeColor="text1"/>
          <w:sz w:val="24"/>
          <w:szCs w:val="24"/>
        </w:rPr>
        <w:t xml:space="preserve"> His theory examines the impact that society has on a child and how this influences their development (Aubrey and Riley, 2019). However, it is the sociological issues that society creates such as p</w:t>
      </w:r>
      <w:r w:rsidRPr="53AA0761">
        <w:rPr>
          <w:rFonts w:ascii="Times New Roman" w:eastAsia="Times New Roman" w:hAnsi="Times New Roman" w:cs="Times New Roman"/>
          <w:sz w:val="24"/>
          <w:szCs w:val="24"/>
        </w:rPr>
        <w:t>overty, childhood traumas, and Covid that impact young children’s lives and their ability to develop into well rounded individuals who are equipped to reach their full potential (UNICEF 75, 2021).  Early Years practitioners have a responsibility to facilitate the optimum environment for children to grow, upholding the concept of the unique child, with success coming from awareness of these sociological factors and having the confidence to be a catalyst for change.</w:t>
      </w:r>
      <w:r w:rsidR="0ABC2214" w:rsidRPr="53AA0761">
        <w:rPr>
          <w:rFonts w:ascii="Times New Roman" w:eastAsia="Times New Roman" w:hAnsi="Times New Roman" w:cs="Times New Roman"/>
          <w:sz w:val="24"/>
          <w:szCs w:val="24"/>
        </w:rPr>
        <w:t xml:space="preserve"> </w:t>
      </w:r>
      <w:r w:rsidRPr="53AA0761">
        <w:rPr>
          <w:rFonts w:ascii="Times New Roman" w:eastAsia="Times New Roman" w:hAnsi="Times New Roman" w:cs="Times New Roman"/>
          <w:sz w:val="24"/>
          <w:szCs w:val="24"/>
        </w:rPr>
        <w:t>This critical analysis examines the type of environmental factors that encourage catalytic leaders in the Early Years workplace and how they can overcome the barriers to learning through instigating change.</w:t>
      </w:r>
    </w:p>
    <w:p w14:paraId="2E369EF1" w14:textId="015A7CC9" w:rsidR="0D1CC1D7" w:rsidRDefault="0835B5CE"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In a world where innovations are controlling the ever-increasing pace of modern society, the effect on the individual is to coerce them into becoming agile and adaptive (McDowell Clark, 2012). Industry is seeing a change in leadership style where collaboration and teamwork have taken over from the authoritarian style with positive changes being initiated by individuals who do not hold a position of authority (</w:t>
      </w:r>
      <w:r w:rsidRPr="53AA0761">
        <w:rPr>
          <w:rFonts w:ascii="Times New Roman" w:eastAsia="Times New Roman" w:hAnsi="Times New Roman" w:cs="Times New Roman"/>
          <w:color w:val="000000" w:themeColor="text1"/>
          <w:sz w:val="24"/>
          <w:szCs w:val="24"/>
        </w:rPr>
        <w:t xml:space="preserve">McDowell Clark, 2012; </w:t>
      </w:r>
      <w:proofErr w:type="spellStart"/>
      <w:r w:rsidRPr="53AA0761">
        <w:rPr>
          <w:rFonts w:ascii="Times New Roman" w:eastAsia="Times New Roman" w:hAnsi="Times New Roman" w:cs="Times New Roman"/>
          <w:color w:val="000000" w:themeColor="text1"/>
          <w:sz w:val="24"/>
          <w:szCs w:val="24"/>
        </w:rPr>
        <w:t>Ankrum</w:t>
      </w:r>
      <w:proofErr w:type="spellEnd"/>
      <w:r w:rsidRPr="53AA0761">
        <w:rPr>
          <w:rFonts w:ascii="Times New Roman" w:eastAsia="Times New Roman" w:hAnsi="Times New Roman" w:cs="Times New Roman"/>
          <w:color w:val="000000" w:themeColor="text1"/>
          <w:sz w:val="24"/>
          <w:szCs w:val="24"/>
        </w:rPr>
        <w:t>, 2016; OECD, 2018). An Early Years environment operates on the same basis as any other organisation however the decisions and practices within that environment can have far reaching effects on the children that they provide for. At present there is no one style of leadership that is accepted in Early Years settings worldwide even though there is a collective agreement on the importance of the Early Years Education and the speed at which Early Years responsibilities are changing (</w:t>
      </w:r>
      <w:proofErr w:type="spellStart"/>
      <w:r w:rsidRPr="53AA0761">
        <w:rPr>
          <w:rFonts w:ascii="Times New Roman" w:eastAsia="Times New Roman" w:hAnsi="Times New Roman" w:cs="Times New Roman"/>
          <w:color w:val="000000" w:themeColor="text1"/>
          <w:sz w:val="24"/>
          <w:szCs w:val="24"/>
        </w:rPr>
        <w:t>Heikka</w:t>
      </w:r>
      <w:proofErr w:type="spellEnd"/>
      <w:r w:rsidRPr="53AA0761">
        <w:rPr>
          <w:rFonts w:ascii="Times New Roman" w:eastAsia="Times New Roman" w:hAnsi="Times New Roman" w:cs="Times New Roman"/>
          <w:color w:val="000000" w:themeColor="text1"/>
          <w:sz w:val="24"/>
          <w:szCs w:val="24"/>
        </w:rPr>
        <w:t xml:space="preserve"> </w:t>
      </w:r>
      <w:r w:rsidRPr="53AA0761">
        <w:rPr>
          <w:rFonts w:ascii="Times New Roman" w:eastAsia="Times New Roman" w:hAnsi="Times New Roman" w:cs="Times New Roman"/>
          <w:i/>
          <w:iCs/>
          <w:color w:val="000000" w:themeColor="text1"/>
          <w:sz w:val="24"/>
          <w:szCs w:val="24"/>
        </w:rPr>
        <w:t>et al.</w:t>
      </w:r>
      <w:r w:rsidRPr="53AA0761">
        <w:rPr>
          <w:rFonts w:ascii="Times New Roman" w:eastAsia="Times New Roman" w:hAnsi="Times New Roman" w:cs="Times New Roman"/>
          <w:color w:val="000000" w:themeColor="text1"/>
          <w:sz w:val="24"/>
          <w:szCs w:val="24"/>
        </w:rPr>
        <w:t xml:space="preserve"> 2019). This impacts on consistency of provision and adapting to barriers that may negatively influence learning.</w:t>
      </w:r>
    </w:p>
    <w:p w14:paraId="71C0B39F" w14:textId="14844EB5" w:rsidR="0D1CC1D7" w:rsidRDefault="0835B5CE"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color w:val="000000" w:themeColor="text1"/>
          <w:sz w:val="24"/>
          <w:szCs w:val="24"/>
        </w:rPr>
        <w:t>Within Early Years Education perceptions of leadership have not moved forward, and empowerment of individuals is restricted “</w:t>
      </w:r>
      <w:r w:rsidRPr="53AA0761">
        <w:rPr>
          <w:rFonts w:ascii="Times New Roman" w:eastAsia="Times New Roman" w:hAnsi="Times New Roman" w:cs="Times New Roman"/>
          <w:i/>
          <w:iCs/>
          <w:color w:val="000000" w:themeColor="text1"/>
          <w:sz w:val="24"/>
          <w:szCs w:val="24"/>
        </w:rPr>
        <w:t>by creating</w:t>
      </w:r>
      <w:r w:rsidRPr="53AA0761">
        <w:rPr>
          <w:rFonts w:ascii="Times New Roman" w:eastAsia="Times New Roman" w:hAnsi="Times New Roman" w:cs="Times New Roman"/>
          <w:color w:val="000000" w:themeColor="text1"/>
          <w:sz w:val="24"/>
          <w:szCs w:val="24"/>
        </w:rPr>
        <w:t xml:space="preserve"> </w:t>
      </w:r>
      <w:r w:rsidRPr="53AA0761">
        <w:rPr>
          <w:rFonts w:ascii="Times New Roman" w:eastAsia="Times New Roman" w:hAnsi="Times New Roman" w:cs="Times New Roman"/>
          <w:i/>
          <w:iCs/>
          <w:color w:val="000000" w:themeColor="text1"/>
          <w:sz w:val="24"/>
          <w:szCs w:val="24"/>
        </w:rPr>
        <w:t>institutional practices and structures”</w:t>
      </w:r>
      <w:r w:rsidRPr="53AA0761">
        <w:rPr>
          <w:rFonts w:ascii="Times New Roman" w:eastAsia="Times New Roman" w:hAnsi="Times New Roman" w:cs="Times New Roman"/>
          <w:color w:val="000000" w:themeColor="text1"/>
          <w:sz w:val="24"/>
          <w:szCs w:val="24"/>
        </w:rPr>
        <w:t xml:space="preserve"> through an individual decision-making style of leadership (</w:t>
      </w:r>
      <w:proofErr w:type="spellStart"/>
      <w:r w:rsidRPr="53AA0761">
        <w:rPr>
          <w:rFonts w:ascii="Times New Roman" w:eastAsia="Times New Roman" w:hAnsi="Times New Roman" w:cs="Times New Roman"/>
          <w:color w:val="000000" w:themeColor="text1"/>
          <w:sz w:val="24"/>
          <w:szCs w:val="24"/>
        </w:rPr>
        <w:t>Heikka</w:t>
      </w:r>
      <w:proofErr w:type="spellEnd"/>
      <w:r w:rsidRPr="53AA0761">
        <w:rPr>
          <w:rFonts w:ascii="Times New Roman" w:eastAsia="Times New Roman" w:hAnsi="Times New Roman" w:cs="Times New Roman"/>
          <w:color w:val="000000" w:themeColor="text1"/>
          <w:sz w:val="24"/>
          <w:szCs w:val="24"/>
        </w:rPr>
        <w:t xml:space="preserve"> </w:t>
      </w:r>
      <w:r w:rsidRPr="53AA0761">
        <w:rPr>
          <w:rFonts w:ascii="Times New Roman" w:eastAsia="Times New Roman" w:hAnsi="Times New Roman" w:cs="Times New Roman"/>
          <w:i/>
          <w:iCs/>
          <w:color w:val="000000" w:themeColor="text1"/>
          <w:sz w:val="24"/>
          <w:szCs w:val="24"/>
        </w:rPr>
        <w:t>et al.</w:t>
      </w:r>
      <w:r w:rsidRPr="53AA0761">
        <w:rPr>
          <w:rFonts w:ascii="Times New Roman" w:eastAsia="Times New Roman" w:hAnsi="Times New Roman" w:cs="Times New Roman"/>
          <w:color w:val="000000" w:themeColor="text1"/>
          <w:sz w:val="24"/>
          <w:szCs w:val="24"/>
        </w:rPr>
        <w:t xml:space="preserve"> 2019 p.268).</w:t>
      </w:r>
      <w:r w:rsidR="365710EC" w:rsidRPr="53AA0761">
        <w:rPr>
          <w:rFonts w:ascii="Times New Roman" w:eastAsia="Times New Roman" w:hAnsi="Times New Roman" w:cs="Times New Roman"/>
          <w:color w:val="000000" w:themeColor="text1"/>
          <w:sz w:val="24"/>
          <w:szCs w:val="24"/>
        </w:rPr>
        <w:t xml:space="preserve"> This mercenary type of leadership is</w:t>
      </w:r>
      <w:r w:rsidRPr="53AA0761">
        <w:rPr>
          <w:rFonts w:ascii="Times New Roman" w:eastAsia="Times New Roman" w:hAnsi="Times New Roman" w:cs="Times New Roman"/>
          <w:color w:val="000000" w:themeColor="text1"/>
          <w:sz w:val="24"/>
          <w:szCs w:val="24"/>
        </w:rPr>
        <w:t xml:space="preserve"> unsustainable and less efficient as it fails to recognise the usefulness of the experience and knowledge of others in making positive changes (Cooper, 2014). However, in an educational environment, a teacher by default is a pedagogical leader even without having received the training to deal with the responsibilities of this role. Pedagogical leadership should allow opportunities for practitioners to become more active in change but often this role is restricted to the development of the curriculum and improvement of teaching practices which leads </w:t>
      </w:r>
      <w:r w:rsidRPr="53AA0761">
        <w:rPr>
          <w:rFonts w:ascii="Times New Roman" w:eastAsia="Times New Roman" w:hAnsi="Times New Roman" w:cs="Times New Roman"/>
          <w:color w:val="000000" w:themeColor="text1"/>
          <w:sz w:val="24"/>
          <w:szCs w:val="24"/>
        </w:rPr>
        <w:lastRenderedPageBreak/>
        <w:t xml:space="preserve">to an apathetic outlook to making changes (Cooper, 2014; Simms </w:t>
      </w:r>
      <w:r w:rsidRPr="53AA0761">
        <w:rPr>
          <w:rFonts w:ascii="Times New Roman" w:eastAsia="Times New Roman" w:hAnsi="Times New Roman" w:cs="Times New Roman"/>
          <w:i/>
          <w:iCs/>
          <w:color w:val="000000" w:themeColor="text1"/>
          <w:sz w:val="24"/>
          <w:szCs w:val="24"/>
        </w:rPr>
        <w:t>et al.</w:t>
      </w:r>
      <w:r w:rsidRPr="53AA0761">
        <w:rPr>
          <w:rFonts w:ascii="Times New Roman" w:eastAsia="Times New Roman" w:hAnsi="Times New Roman" w:cs="Times New Roman"/>
          <w:color w:val="000000" w:themeColor="text1"/>
          <w:sz w:val="24"/>
          <w:szCs w:val="24"/>
        </w:rPr>
        <w:t xml:space="preserve"> 2015).  In contrast, there is a move towards distributive or shared leadership with collaboration and shared responsibility throughout the team, having a positive effect on staff morale and pedagogical leadership by instilling self-confidence </w:t>
      </w:r>
      <w:r w:rsidRPr="53AA0761">
        <w:rPr>
          <w:rFonts w:ascii="Times New Roman" w:eastAsia="Times New Roman" w:hAnsi="Times New Roman" w:cs="Times New Roman"/>
          <w:i/>
          <w:iCs/>
          <w:color w:val="000000" w:themeColor="text1"/>
          <w:sz w:val="24"/>
          <w:szCs w:val="24"/>
        </w:rPr>
        <w:t>(</w:t>
      </w:r>
      <w:proofErr w:type="spellStart"/>
      <w:r w:rsidRPr="53AA0761">
        <w:rPr>
          <w:rFonts w:ascii="Times New Roman" w:eastAsia="Times New Roman" w:hAnsi="Times New Roman" w:cs="Times New Roman"/>
          <w:color w:val="000000" w:themeColor="text1"/>
          <w:sz w:val="24"/>
          <w:szCs w:val="24"/>
        </w:rPr>
        <w:t>Heikka</w:t>
      </w:r>
      <w:proofErr w:type="spellEnd"/>
      <w:r w:rsidRPr="53AA0761">
        <w:rPr>
          <w:rFonts w:ascii="Times New Roman" w:eastAsia="Times New Roman" w:hAnsi="Times New Roman" w:cs="Times New Roman"/>
          <w:color w:val="000000" w:themeColor="text1"/>
          <w:sz w:val="24"/>
          <w:szCs w:val="24"/>
        </w:rPr>
        <w:t xml:space="preserve"> </w:t>
      </w:r>
      <w:r w:rsidRPr="53AA0761">
        <w:rPr>
          <w:rFonts w:ascii="Times New Roman" w:eastAsia="Times New Roman" w:hAnsi="Times New Roman" w:cs="Times New Roman"/>
          <w:i/>
          <w:iCs/>
          <w:color w:val="000000" w:themeColor="text1"/>
          <w:sz w:val="24"/>
          <w:szCs w:val="24"/>
        </w:rPr>
        <w:t>et al.</w:t>
      </w:r>
      <w:r w:rsidRPr="53AA0761">
        <w:rPr>
          <w:rFonts w:ascii="Times New Roman" w:eastAsia="Times New Roman" w:hAnsi="Times New Roman" w:cs="Times New Roman"/>
          <w:color w:val="000000" w:themeColor="text1"/>
          <w:sz w:val="24"/>
          <w:szCs w:val="24"/>
        </w:rPr>
        <w:t xml:space="preserve"> 2019; OECD, 2018</w:t>
      </w:r>
      <w:r w:rsidR="0ABC2214" w:rsidRPr="53AA0761">
        <w:rPr>
          <w:rFonts w:ascii="Times New Roman" w:eastAsia="Times New Roman" w:hAnsi="Times New Roman" w:cs="Times New Roman"/>
          <w:color w:val="000000" w:themeColor="text1"/>
          <w:sz w:val="24"/>
          <w:szCs w:val="24"/>
        </w:rPr>
        <w:t>)</w:t>
      </w:r>
      <w:r w:rsidRPr="53AA0761">
        <w:rPr>
          <w:rFonts w:ascii="Times New Roman" w:eastAsia="Times New Roman" w:hAnsi="Times New Roman" w:cs="Times New Roman"/>
          <w:color w:val="000000" w:themeColor="text1"/>
          <w:sz w:val="24"/>
          <w:szCs w:val="24"/>
        </w:rPr>
        <w:t xml:space="preserve">. This type of leadership style helps to banish the myth that leaders must be in a position of authority, empowers practitioners and gives them the confidence to affect change (McDowell, 2012; Zachary, 2011; Cooper, 2014; Joiner, 2017). </w:t>
      </w:r>
      <w:r w:rsidR="238EBDEB" w:rsidRPr="53AA0761">
        <w:rPr>
          <w:rFonts w:ascii="Times New Roman" w:eastAsia="Times New Roman" w:hAnsi="Times New Roman" w:cs="Times New Roman"/>
          <w:sz w:val="24"/>
          <w:szCs w:val="24"/>
        </w:rPr>
        <w:t xml:space="preserve"> </w:t>
      </w:r>
    </w:p>
    <w:p w14:paraId="346129D2" w14:textId="1F122065" w:rsidR="0D1CC1D7" w:rsidRDefault="0ABC2214"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t>Distributed or a more open form of leadership involving teamwork that facilitates collaboration can be beneficial for the children’s emotional development and wellbeing (</w:t>
      </w:r>
      <w:proofErr w:type="spellStart"/>
      <w:r w:rsidRPr="53AA0761">
        <w:rPr>
          <w:rFonts w:ascii="Times New Roman" w:eastAsia="Times New Roman" w:hAnsi="Times New Roman" w:cs="Times New Roman"/>
          <w:color w:val="000000" w:themeColor="text1"/>
          <w:sz w:val="24"/>
          <w:szCs w:val="24"/>
        </w:rPr>
        <w:t>Ankrum</w:t>
      </w:r>
      <w:proofErr w:type="spellEnd"/>
      <w:r w:rsidRPr="53AA0761">
        <w:rPr>
          <w:rFonts w:ascii="Times New Roman" w:eastAsia="Times New Roman" w:hAnsi="Times New Roman" w:cs="Times New Roman"/>
          <w:color w:val="000000" w:themeColor="text1"/>
          <w:sz w:val="24"/>
          <w:szCs w:val="24"/>
        </w:rPr>
        <w:t>, 2016; OECD, 2018). The knowledge and experience shared through communication amongst staff flows naturally into the planning and execution of activities resulting in a broader experience for the children (</w:t>
      </w:r>
      <w:proofErr w:type="spellStart"/>
      <w:r w:rsidRPr="53AA0761">
        <w:rPr>
          <w:rFonts w:ascii="Times New Roman" w:eastAsia="Times New Roman" w:hAnsi="Times New Roman" w:cs="Times New Roman"/>
          <w:color w:val="000000" w:themeColor="text1"/>
          <w:sz w:val="24"/>
          <w:szCs w:val="24"/>
        </w:rPr>
        <w:t>Ankrum</w:t>
      </w:r>
      <w:proofErr w:type="spellEnd"/>
      <w:r w:rsidRPr="53AA0761">
        <w:rPr>
          <w:rFonts w:ascii="Times New Roman" w:eastAsia="Times New Roman" w:hAnsi="Times New Roman" w:cs="Times New Roman"/>
          <w:color w:val="000000" w:themeColor="text1"/>
          <w:sz w:val="24"/>
          <w:szCs w:val="24"/>
        </w:rPr>
        <w:t xml:space="preserve">, 2016). However, this type of leadership is open to interpretation and is dependent on a leader or headteacher who facilitates leadership opportunities for others rather than leading through delegation of tasks (Lindon, 2011; </w:t>
      </w:r>
      <w:r w:rsidR="53050EBA" w:rsidRPr="53AA0761">
        <w:rPr>
          <w:rFonts w:ascii="Times New Roman" w:eastAsia="Times New Roman" w:hAnsi="Times New Roman" w:cs="Times New Roman"/>
          <w:sz w:val="24"/>
          <w:szCs w:val="24"/>
        </w:rPr>
        <w:t xml:space="preserve">Tian, </w:t>
      </w:r>
      <w:proofErr w:type="spellStart"/>
      <w:proofErr w:type="gramStart"/>
      <w:r w:rsidR="53050EBA" w:rsidRPr="53AA0761">
        <w:rPr>
          <w:rFonts w:ascii="Times New Roman" w:eastAsia="Times New Roman" w:hAnsi="Times New Roman" w:cs="Times New Roman"/>
          <w:sz w:val="24"/>
          <w:szCs w:val="24"/>
        </w:rPr>
        <w:t>Risku</w:t>
      </w:r>
      <w:proofErr w:type="spellEnd"/>
      <w:r w:rsidR="53050EBA" w:rsidRPr="53AA0761">
        <w:rPr>
          <w:rFonts w:ascii="Times New Roman" w:eastAsia="Times New Roman" w:hAnsi="Times New Roman" w:cs="Times New Roman"/>
          <w:sz w:val="24"/>
          <w:szCs w:val="24"/>
        </w:rPr>
        <w:t>,  and</w:t>
      </w:r>
      <w:proofErr w:type="gramEnd"/>
      <w:r w:rsidR="53050EBA" w:rsidRPr="53AA0761">
        <w:rPr>
          <w:rFonts w:ascii="Times New Roman" w:eastAsia="Times New Roman" w:hAnsi="Times New Roman" w:cs="Times New Roman"/>
          <w:sz w:val="24"/>
          <w:szCs w:val="24"/>
        </w:rPr>
        <w:t xml:space="preserve"> Collin 2015).</w:t>
      </w:r>
      <w:r w:rsidRPr="53AA0761">
        <w:rPr>
          <w:rFonts w:ascii="Times New Roman" w:eastAsia="Times New Roman" w:hAnsi="Times New Roman" w:cs="Times New Roman"/>
          <w:color w:val="000000" w:themeColor="text1"/>
          <w:sz w:val="24"/>
          <w:szCs w:val="24"/>
        </w:rPr>
        <w:t xml:space="preserve"> Nevertheless, the requirement for a positional leader is paramount to the success of distributed leadership and hence the effectiveness of catalytic change (Lindon, 2011; </w:t>
      </w:r>
      <w:r w:rsidR="53050EBA" w:rsidRPr="53AA0761">
        <w:rPr>
          <w:rFonts w:ascii="Times New Roman" w:eastAsia="Times New Roman" w:hAnsi="Times New Roman" w:cs="Times New Roman"/>
          <w:sz w:val="24"/>
          <w:szCs w:val="24"/>
        </w:rPr>
        <w:t xml:space="preserve">Tian, </w:t>
      </w:r>
      <w:proofErr w:type="spellStart"/>
      <w:proofErr w:type="gramStart"/>
      <w:r w:rsidR="53050EBA" w:rsidRPr="53AA0761">
        <w:rPr>
          <w:rFonts w:ascii="Times New Roman" w:eastAsia="Times New Roman" w:hAnsi="Times New Roman" w:cs="Times New Roman"/>
          <w:sz w:val="24"/>
          <w:szCs w:val="24"/>
        </w:rPr>
        <w:t>Risku</w:t>
      </w:r>
      <w:proofErr w:type="spellEnd"/>
      <w:r w:rsidR="53050EBA" w:rsidRPr="53AA0761">
        <w:rPr>
          <w:rFonts w:ascii="Times New Roman" w:eastAsia="Times New Roman" w:hAnsi="Times New Roman" w:cs="Times New Roman"/>
          <w:sz w:val="24"/>
          <w:szCs w:val="24"/>
        </w:rPr>
        <w:t>,  and</w:t>
      </w:r>
      <w:proofErr w:type="gramEnd"/>
      <w:r w:rsidR="53050EBA" w:rsidRPr="53AA0761">
        <w:rPr>
          <w:rFonts w:ascii="Times New Roman" w:eastAsia="Times New Roman" w:hAnsi="Times New Roman" w:cs="Times New Roman"/>
          <w:sz w:val="24"/>
          <w:szCs w:val="24"/>
        </w:rPr>
        <w:t xml:space="preserve"> Collin 2015).</w:t>
      </w:r>
      <w:r w:rsidR="53050EBA" w:rsidRPr="53AA0761">
        <w:rPr>
          <w:rFonts w:ascii="Times New Roman" w:eastAsia="Times New Roman" w:hAnsi="Times New Roman" w:cs="Times New Roman"/>
          <w:color w:val="000000" w:themeColor="text1"/>
          <w:sz w:val="24"/>
          <w:szCs w:val="24"/>
        </w:rPr>
        <w:t xml:space="preserve"> </w:t>
      </w:r>
      <w:r w:rsidRPr="53AA0761">
        <w:rPr>
          <w:rFonts w:ascii="Times New Roman" w:eastAsia="Times New Roman" w:hAnsi="Times New Roman" w:cs="Times New Roman"/>
          <w:color w:val="000000" w:themeColor="text1"/>
          <w:sz w:val="24"/>
          <w:szCs w:val="24"/>
        </w:rPr>
        <w:t>In comparison, a structured, more hierarchical environment where there is little opportunity for group discussion leads to a stifling of innovation and less satisfied staff with low morale who are not motivated in improving provision (</w:t>
      </w:r>
      <w:proofErr w:type="spellStart"/>
      <w:r w:rsidRPr="53AA0761">
        <w:rPr>
          <w:rFonts w:ascii="Times New Roman" w:eastAsia="Times New Roman" w:hAnsi="Times New Roman" w:cs="Times New Roman"/>
          <w:color w:val="000000" w:themeColor="text1"/>
          <w:sz w:val="24"/>
          <w:szCs w:val="24"/>
        </w:rPr>
        <w:t>Ankrum</w:t>
      </w:r>
      <w:proofErr w:type="spellEnd"/>
      <w:r w:rsidRPr="53AA0761">
        <w:rPr>
          <w:rFonts w:ascii="Times New Roman" w:eastAsia="Times New Roman" w:hAnsi="Times New Roman" w:cs="Times New Roman"/>
          <w:color w:val="000000" w:themeColor="text1"/>
          <w:sz w:val="24"/>
          <w:szCs w:val="24"/>
        </w:rPr>
        <w:t xml:space="preserve">, 2016; OECD, 2018). In contrast in a more inclusive environment, practitioners who are given responsibility for a child’s development tend to have a heightened confidence in their ability to succeed and are more likely to be dynamic in their approach to improving provision (Department of Education, 2012; OECD, 2018). This encompasses the pedagogical leadership style combined with a sense of personal responsibility and enthusiasm in attaining a shared vision or goal that has a positive effect on the children and the setting (Cooper, 2014; Simms </w:t>
      </w:r>
      <w:r w:rsidRPr="53AA0761">
        <w:rPr>
          <w:rFonts w:ascii="Times New Roman" w:eastAsia="Times New Roman" w:hAnsi="Times New Roman" w:cs="Times New Roman"/>
          <w:i/>
          <w:iCs/>
          <w:color w:val="000000" w:themeColor="text1"/>
          <w:sz w:val="24"/>
          <w:szCs w:val="24"/>
        </w:rPr>
        <w:t>et al.</w:t>
      </w:r>
      <w:r w:rsidRPr="53AA0761">
        <w:rPr>
          <w:rFonts w:ascii="Times New Roman" w:eastAsia="Times New Roman" w:hAnsi="Times New Roman" w:cs="Times New Roman"/>
          <w:color w:val="000000" w:themeColor="text1"/>
          <w:sz w:val="24"/>
          <w:szCs w:val="24"/>
        </w:rPr>
        <w:t xml:space="preserve"> 2015). </w:t>
      </w:r>
    </w:p>
    <w:p w14:paraId="2C0F95E3" w14:textId="21E6F93C" w:rsidR="0D1CC1D7" w:rsidRDefault="0ABC2214" w:rsidP="53AA0761">
      <w:pPr>
        <w:spacing w:line="360" w:lineRule="auto"/>
        <w:jc w:val="both"/>
        <w:rPr>
          <w:rFonts w:ascii="Times New Roman" w:eastAsia="Times New Roman" w:hAnsi="Times New Roman" w:cs="Times New Roman"/>
          <w:b/>
          <w:bCs/>
          <w:color w:val="000000" w:themeColor="text1"/>
          <w:sz w:val="24"/>
          <w:szCs w:val="24"/>
          <w:u w:val="single"/>
        </w:rPr>
      </w:pPr>
      <w:r w:rsidRPr="53AA0761">
        <w:rPr>
          <w:rFonts w:ascii="Times New Roman" w:eastAsia="Times New Roman" w:hAnsi="Times New Roman" w:cs="Times New Roman"/>
          <w:color w:val="000000" w:themeColor="text1"/>
          <w:sz w:val="24"/>
          <w:szCs w:val="24"/>
        </w:rPr>
        <w:t xml:space="preserve">However, for an Early Years setting to be an environment for catalytic leaders, there is a need to optimise the opportunities for nurturing these agents of change and overcome the barriers that prevent this taking place (Simms </w:t>
      </w:r>
      <w:r w:rsidRPr="53AA0761">
        <w:rPr>
          <w:rFonts w:ascii="Times New Roman" w:eastAsia="Times New Roman" w:hAnsi="Times New Roman" w:cs="Times New Roman"/>
          <w:i/>
          <w:iCs/>
          <w:color w:val="000000" w:themeColor="text1"/>
          <w:sz w:val="24"/>
          <w:szCs w:val="24"/>
        </w:rPr>
        <w:t>et al.</w:t>
      </w:r>
      <w:r w:rsidRPr="53AA0761">
        <w:rPr>
          <w:rFonts w:ascii="Times New Roman" w:eastAsia="Times New Roman" w:hAnsi="Times New Roman" w:cs="Times New Roman"/>
          <w:color w:val="000000" w:themeColor="text1"/>
          <w:sz w:val="24"/>
          <w:szCs w:val="24"/>
        </w:rPr>
        <w:t xml:space="preserve"> 2015).</w:t>
      </w:r>
      <w:r w:rsidR="0835B5CE" w:rsidRPr="53AA0761">
        <w:rPr>
          <w:rFonts w:ascii="Times New Roman" w:eastAsia="Times New Roman" w:hAnsi="Times New Roman" w:cs="Times New Roman"/>
          <w:color w:val="000000" w:themeColor="text1"/>
          <w:sz w:val="24"/>
          <w:szCs w:val="24"/>
        </w:rPr>
        <w:t xml:space="preserve"> Misconceptions by individuals as to the role of the leader can inhibit self-reali</w:t>
      </w:r>
      <w:r w:rsidR="365710EC" w:rsidRPr="53AA0761">
        <w:rPr>
          <w:rFonts w:ascii="Times New Roman" w:eastAsia="Times New Roman" w:hAnsi="Times New Roman" w:cs="Times New Roman"/>
          <w:color w:val="000000" w:themeColor="text1"/>
          <w:sz w:val="24"/>
          <w:szCs w:val="24"/>
        </w:rPr>
        <w:t xml:space="preserve">sation and self-belief in the possibility of becoming an innovator for positive change (McDowell Clark, 2012; Cooper, 2014). In addition to this, </w:t>
      </w:r>
      <w:r w:rsidR="0835B5CE" w:rsidRPr="53AA0761">
        <w:rPr>
          <w:rFonts w:ascii="Times New Roman" w:eastAsia="Times New Roman" w:hAnsi="Times New Roman" w:cs="Times New Roman"/>
          <w:color w:val="000000" w:themeColor="text1"/>
          <w:sz w:val="24"/>
          <w:szCs w:val="24"/>
        </w:rPr>
        <w:t xml:space="preserve">there is still a consensus amongst Early Years practitioners that a leader and hence an innovator of change requires authority however </w:t>
      </w:r>
      <w:proofErr w:type="spellStart"/>
      <w:r w:rsidR="0835B5CE" w:rsidRPr="53AA0761">
        <w:rPr>
          <w:rFonts w:ascii="Times New Roman" w:eastAsia="Times New Roman" w:hAnsi="Times New Roman" w:cs="Times New Roman"/>
          <w:color w:val="000000" w:themeColor="text1"/>
          <w:sz w:val="24"/>
          <w:szCs w:val="24"/>
        </w:rPr>
        <w:t>Ankrum</w:t>
      </w:r>
      <w:proofErr w:type="spellEnd"/>
      <w:r w:rsidR="0835B5CE" w:rsidRPr="53AA0761">
        <w:rPr>
          <w:rFonts w:ascii="Times New Roman" w:eastAsia="Times New Roman" w:hAnsi="Times New Roman" w:cs="Times New Roman"/>
          <w:color w:val="000000" w:themeColor="text1"/>
          <w:sz w:val="24"/>
          <w:szCs w:val="24"/>
        </w:rPr>
        <w:t xml:space="preserve"> (2016) suggests “</w:t>
      </w:r>
      <w:r w:rsidR="238EBDEB" w:rsidRPr="53AA0761">
        <w:rPr>
          <w:rFonts w:ascii="Times New Roman" w:eastAsia="Times New Roman" w:hAnsi="Times New Roman" w:cs="Times New Roman"/>
          <w:i/>
          <w:iCs/>
          <w:sz w:val="24"/>
          <w:szCs w:val="24"/>
        </w:rPr>
        <w:t xml:space="preserve">not needing a title to lead from within is an essential component to implementing change from within schools” </w:t>
      </w:r>
      <w:r w:rsidR="238EBDEB" w:rsidRPr="53AA0761">
        <w:rPr>
          <w:rFonts w:ascii="Times New Roman" w:eastAsia="Times New Roman" w:hAnsi="Times New Roman" w:cs="Times New Roman"/>
          <w:sz w:val="24"/>
          <w:szCs w:val="24"/>
        </w:rPr>
        <w:t xml:space="preserve">(Sims </w:t>
      </w:r>
      <w:r w:rsidR="238EBDEB" w:rsidRPr="53AA0761">
        <w:rPr>
          <w:rFonts w:ascii="Times New Roman" w:eastAsia="Times New Roman" w:hAnsi="Times New Roman" w:cs="Times New Roman"/>
          <w:i/>
          <w:iCs/>
          <w:sz w:val="24"/>
          <w:szCs w:val="24"/>
        </w:rPr>
        <w:t>et al.</w:t>
      </w:r>
      <w:r w:rsidR="238EBDEB" w:rsidRPr="53AA0761">
        <w:rPr>
          <w:rFonts w:ascii="Times New Roman" w:eastAsia="Times New Roman" w:hAnsi="Times New Roman" w:cs="Times New Roman"/>
          <w:sz w:val="24"/>
          <w:szCs w:val="24"/>
        </w:rPr>
        <w:t xml:space="preserve"> 2015; </w:t>
      </w:r>
      <w:proofErr w:type="spellStart"/>
      <w:r w:rsidR="238EBDEB" w:rsidRPr="53AA0761">
        <w:rPr>
          <w:rFonts w:ascii="Times New Roman" w:eastAsia="Times New Roman" w:hAnsi="Times New Roman" w:cs="Times New Roman"/>
          <w:sz w:val="24"/>
          <w:szCs w:val="24"/>
        </w:rPr>
        <w:t>Ankrum</w:t>
      </w:r>
      <w:proofErr w:type="spellEnd"/>
      <w:r w:rsidR="238EBDEB" w:rsidRPr="53AA0761">
        <w:rPr>
          <w:rFonts w:ascii="Times New Roman" w:eastAsia="Times New Roman" w:hAnsi="Times New Roman" w:cs="Times New Roman"/>
          <w:sz w:val="24"/>
          <w:szCs w:val="24"/>
        </w:rPr>
        <w:t>, 2016, p. 158). Fear, hesitancy, and lack of confidence in leadership potential primarily stem</w:t>
      </w:r>
      <w:r w:rsidR="1275F132" w:rsidRPr="53AA0761">
        <w:rPr>
          <w:rFonts w:ascii="Times New Roman" w:eastAsia="Times New Roman" w:hAnsi="Times New Roman" w:cs="Times New Roman"/>
          <w:sz w:val="24"/>
          <w:szCs w:val="24"/>
        </w:rPr>
        <w:t xml:space="preserve">s from a lack of knowledge and understanding as to what a leader is and the qualities they possess (Zachary, 2011; McDowell Clark, 2012; Cooper, 2014). Encouragement by more experienced practitioners for all staff to collaborate, </w:t>
      </w:r>
      <w:r w:rsidR="1275F132" w:rsidRPr="53AA0761">
        <w:rPr>
          <w:rFonts w:ascii="Times New Roman" w:eastAsia="Times New Roman" w:hAnsi="Times New Roman" w:cs="Times New Roman"/>
          <w:sz w:val="24"/>
          <w:szCs w:val="24"/>
        </w:rPr>
        <w:lastRenderedPageBreak/>
        <w:t xml:space="preserve">share problems and ideas, creates an atmosphere of trust, and eradicates any misunderstanding on the qualities of a leader, resulting in leadership decisions becoming part of normal practice (Department of Education, 2012; </w:t>
      </w:r>
      <w:proofErr w:type="spellStart"/>
      <w:r w:rsidR="1275F132" w:rsidRPr="53AA0761">
        <w:rPr>
          <w:rFonts w:ascii="Times New Roman" w:eastAsia="Times New Roman" w:hAnsi="Times New Roman" w:cs="Times New Roman"/>
          <w:sz w:val="24"/>
          <w:szCs w:val="24"/>
        </w:rPr>
        <w:t>Ankrum</w:t>
      </w:r>
      <w:proofErr w:type="spellEnd"/>
      <w:r w:rsidR="1275F132" w:rsidRPr="53AA0761">
        <w:rPr>
          <w:rFonts w:ascii="Times New Roman" w:eastAsia="Times New Roman" w:hAnsi="Times New Roman" w:cs="Times New Roman"/>
          <w:sz w:val="24"/>
          <w:szCs w:val="24"/>
        </w:rPr>
        <w:t>, 2016). Supporting practitioners by imparting knowledge and providing opportunities for further development will facilitate the environment for individuals to become catalytic leaders and go on to empower others to do the same (Lindon, 2011; Hadfield, Jopling and Needham, 2015).</w:t>
      </w:r>
      <w:r w:rsidR="3289DFDB" w:rsidRPr="53AA0761">
        <w:rPr>
          <w:rFonts w:ascii="Times New Roman" w:eastAsia="Times New Roman" w:hAnsi="Times New Roman" w:cs="Times New Roman"/>
          <w:color w:val="000000" w:themeColor="text1"/>
          <w:sz w:val="24"/>
          <w:szCs w:val="24"/>
        </w:rPr>
        <w:t xml:space="preserve"> </w:t>
      </w:r>
    </w:p>
    <w:p w14:paraId="2A119332" w14:textId="407B5B8F" w:rsidR="0D1CC1D7" w:rsidRDefault="3289DFDB"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t>Empowerment of others stems from collaboration</w:t>
      </w:r>
      <w:r w:rsidR="365710EC" w:rsidRPr="53AA0761">
        <w:rPr>
          <w:rFonts w:ascii="Times New Roman" w:eastAsia="Times New Roman" w:hAnsi="Times New Roman" w:cs="Times New Roman"/>
          <w:color w:val="000000" w:themeColor="text1"/>
          <w:sz w:val="24"/>
          <w:szCs w:val="24"/>
        </w:rPr>
        <w:t xml:space="preserve">. Through collaboration there is a recognition of individual strengths and interests allowing for reflection and analysis of feedback from others which increases confidence and the ability to continue to empower others (McDowell Clark, 2012; Cooper, 2014; Joiner, 2017). Building relationships with others through reflection and feedback enables the impartment of knowledge and skills that forms part of the mentoring process and opportunities for reflection that can be collectively utilised to critique innovative ideas (Lindon, 2011; Simms </w:t>
      </w:r>
      <w:r w:rsidR="365710EC" w:rsidRPr="53AA0761">
        <w:rPr>
          <w:rFonts w:ascii="Times New Roman" w:eastAsia="Times New Roman" w:hAnsi="Times New Roman" w:cs="Times New Roman"/>
          <w:i/>
          <w:iCs/>
          <w:color w:val="000000" w:themeColor="text1"/>
          <w:sz w:val="24"/>
          <w:szCs w:val="24"/>
        </w:rPr>
        <w:t>et al.</w:t>
      </w:r>
      <w:r w:rsidR="365710EC" w:rsidRPr="53AA0761">
        <w:rPr>
          <w:rFonts w:ascii="Times New Roman" w:eastAsia="Times New Roman" w:hAnsi="Times New Roman" w:cs="Times New Roman"/>
          <w:color w:val="000000" w:themeColor="text1"/>
          <w:sz w:val="24"/>
          <w:szCs w:val="24"/>
        </w:rPr>
        <w:t xml:space="preserve"> 2015). It leads to more resilience and a determination to be forward-looking for positive change that benefits the children and the setting (Cooper, 2014). In contrast, collaboration involves a level of conflict. This should not be viewed as a negative aspect but used as a tool to promote the bonds of a team providing it is dealt with in a balanced way (Zachary, 2011; Cooper, 2014). Balancing multiple interactions between individuals leads to a shared power amongst the team that can be channelled into influencing change (Ho, 2012). It is an opportunity for collaboration to resolve an issue and to view opinions from an unfamiliar perspective (Zachary, 2011; Cooper, 2014).</w:t>
      </w:r>
    </w:p>
    <w:p w14:paraId="74D1D0A3" w14:textId="2E40849E" w:rsidR="0ABC2214" w:rsidRDefault="365710EC"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t>However, collaboration should not just be limited internally. Communicating and collaborating with parents or carers who directly affect the child’s development will create a balanced relationship that will also empower them to become catalysts for change (Ho, 2012; Cooper, 2014).</w:t>
      </w:r>
      <w:r w:rsidR="53050EBA" w:rsidRPr="53AA0761">
        <w:rPr>
          <w:rFonts w:ascii="Times New Roman" w:eastAsia="Times New Roman" w:hAnsi="Times New Roman" w:cs="Times New Roman"/>
          <w:sz w:val="24"/>
          <w:szCs w:val="24"/>
        </w:rPr>
        <w:t xml:space="preserve"> Successful collaboration with parents leads to a separate branch of shared or distributed leadership where parents become part of the team working with the practitioners to support their child (</w:t>
      </w:r>
      <w:proofErr w:type="spellStart"/>
      <w:r w:rsidR="53050EBA" w:rsidRPr="53AA0761">
        <w:rPr>
          <w:rFonts w:ascii="Times New Roman" w:eastAsia="Times New Roman" w:hAnsi="Times New Roman" w:cs="Times New Roman"/>
          <w:sz w:val="24"/>
          <w:szCs w:val="24"/>
        </w:rPr>
        <w:t>Hallet</w:t>
      </w:r>
      <w:proofErr w:type="spellEnd"/>
      <w:r w:rsidR="53050EBA" w:rsidRPr="53AA0761">
        <w:rPr>
          <w:rFonts w:ascii="Times New Roman" w:eastAsia="Times New Roman" w:hAnsi="Times New Roman" w:cs="Times New Roman"/>
          <w:sz w:val="24"/>
          <w:szCs w:val="24"/>
        </w:rPr>
        <w:t xml:space="preserve"> and Siraj, 2014).  </w:t>
      </w:r>
      <w:r w:rsidR="53050EBA" w:rsidRPr="53AA0761">
        <w:rPr>
          <w:rFonts w:ascii="Times New Roman" w:eastAsia="Times New Roman" w:hAnsi="Times New Roman" w:cs="Times New Roman"/>
          <w:color w:val="000000" w:themeColor="text1"/>
          <w:sz w:val="24"/>
          <w:szCs w:val="24"/>
        </w:rPr>
        <w:t>In contrast the REPEY study demonstrated the lack of involvement of parents in their child's education which led to an era of mistrust and lack of interest from the parents (</w:t>
      </w:r>
      <w:r w:rsidR="53050EBA" w:rsidRPr="53AA0761">
        <w:rPr>
          <w:rFonts w:ascii="Times New Roman" w:eastAsia="Times New Roman" w:hAnsi="Times New Roman" w:cs="Times New Roman"/>
          <w:sz w:val="24"/>
          <w:szCs w:val="24"/>
        </w:rPr>
        <w:t xml:space="preserve">Bell </w:t>
      </w:r>
      <w:r w:rsidR="53050EBA" w:rsidRPr="53AA0761">
        <w:rPr>
          <w:rFonts w:ascii="Times New Roman" w:eastAsia="Times New Roman" w:hAnsi="Times New Roman" w:cs="Times New Roman"/>
          <w:i/>
          <w:iCs/>
          <w:sz w:val="24"/>
          <w:szCs w:val="24"/>
        </w:rPr>
        <w:t>et al</w:t>
      </w:r>
      <w:r w:rsidR="53050EBA" w:rsidRPr="53AA0761">
        <w:rPr>
          <w:rFonts w:ascii="Times New Roman" w:eastAsia="Times New Roman" w:hAnsi="Times New Roman" w:cs="Times New Roman"/>
          <w:sz w:val="24"/>
          <w:szCs w:val="24"/>
        </w:rPr>
        <w:t>. 2002</w:t>
      </w:r>
      <w:r w:rsidR="53050EBA" w:rsidRPr="53AA0761">
        <w:rPr>
          <w:rFonts w:ascii="Times New Roman" w:eastAsia="Times New Roman" w:hAnsi="Times New Roman" w:cs="Times New Roman"/>
          <w:color w:val="000000" w:themeColor="text1"/>
          <w:sz w:val="24"/>
          <w:szCs w:val="24"/>
        </w:rPr>
        <w:t xml:space="preserve">) </w:t>
      </w:r>
      <w:r w:rsidR="53050EBA" w:rsidRPr="53AA0761">
        <w:rPr>
          <w:rFonts w:ascii="Times New Roman" w:eastAsia="Times New Roman" w:hAnsi="Times New Roman" w:cs="Times New Roman"/>
          <w:sz w:val="24"/>
          <w:szCs w:val="24"/>
        </w:rPr>
        <w:t xml:space="preserve">Forming genuine partnerships with parents allows for interactions that facilitate transference of information that empowers both sides, encourages a level of commitment and shares responsibility </w:t>
      </w:r>
      <w:r w:rsidR="53050EBA" w:rsidRPr="53AA0761">
        <w:rPr>
          <w:rFonts w:ascii="Times New Roman" w:eastAsia="Times New Roman" w:hAnsi="Times New Roman" w:cs="Times New Roman"/>
          <w:color w:val="000000" w:themeColor="text1"/>
          <w:sz w:val="24"/>
          <w:szCs w:val="24"/>
        </w:rPr>
        <w:t>(</w:t>
      </w:r>
      <w:proofErr w:type="spellStart"/>
      <w:r w:rsidR="53050EBA" w:rsidRPr="53AA0761">
        <w:rPr>
          <w:rFonts w:ascii="Times New Roman" w:eastAsia="Times New Roman" w:hAnsi="Times New Roman" w:cs="Times New Roman"/>
          <w:color w:val="000000" w:themeColor="text1"/>
          <w:sz w:val="24"/>
          <w:szCs w:val="24"/>
        </w:rPr>
        <w:t>Hallet</w:t>
      </w:r>
      <w:proofErr w:type="spellEnd"/>
      <w:r w:rsidR="53050EBA" w:rsidRPr="53AA0761">
        <w:rPr>
          <w:rFonts w:ascii="Times New Roman" w:eastAsia="Times New Roman" w:hAnsi="Times New Roman" w:cs="Times New Roman"/>
          <w:color w:val="000000" w:themeColor="text1"/>
          <w:sz w:val="24"/>
          <w:szCs w:val="24"/>
        </w:rPr>
        <w:t xml:space="preserve"> and Siraj, 2014). Opportunities for communication of information from both sides leads to a deeper understanding of individual families cultural and sociological issues where subtle changes can be detected and acted upon in a sensitive and empathetic way by experienced and knowled</w:t>
      </w:r>
      <w:r w:rsidR="13550AA2" w:rsidRPr="53AA0761">
        <w:rPr>
          <w:rFonts w:ascii="Times New Roman" w:eastAsia="Times New Roman" w:hAnsi="Times New Roman" w:cs="Times New Roman"/>
          <w:color w:val="000000" w:themeColor="text1"/>
          <w:sz w:val="24"/>
          <w:szCs w:val="24"/>
        </w:rPr>
        <w:t>geable staff.</w:t>
      </w:r>
    </w:p>
    <w:p w14:paraId="04EC7594" w14:textId="742918E7" w:rsidR="0ABC2214" w:rsidRDefault="1275F132"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 xml:space="preserve">Quality of provision can be enhanced through professional development and appropriate early years qualifications (Ho, 2012).  </w:t>
      </w:r>
      <w:r w:rsidR="53050EBA" w:rsidRPr="53AA0761">
        <w:rPr>
          <w:rFonts w:ascii="Times New Roman" w:eastAsia="Times New Roman" w:hAnsi="Times New Roman" w:cs="Times New Roman"/>
          <w:color w:val="000000" w:themeColor="text1"/>
          <w:sz w:val="24"/>
          <w:szCs w:val="24"/>
        </w:rPr>
        <w:t xml:space="preserve"> </w:t>
      </w:r>
      <w:r w:rsidR="3289DFDB" w:rsidRPr="53AA0761">
        <w:rPr>
          <w:rFonts w:ascii="Times New Roman" w:eastAsia="Times New Roman" w:hAnsi="Times New Roman" w:cs="Times New Roman"/>
          <w:color w:val="000000" w:themeColor="text1"/>
          <w:sz w:val="24"/>
          <w:szCs w:val="24"/>
        </w:rPr>
        <w:t xml:space="preserve">The introduction of the Early Years Practitioner Status had a positive impact on Early Years quality (Department of Education, 2012). After gaining the qualification, practitioners from a variety of backgrounds, with differing levels of knowledge and experience in early years gained confidence </w:t>
      </w:r>
      <w:r w:rsidR="3289DFDB" w:rsidRPr="53AA0761">
        <w:rPr>
          <w:rFonts w:ascii="Times New Roman" w:eastAsia="Times New Roman" w:hAnsi="Times New Roman" w:cs="Times New Roman"/>
          <w:color w:val="000000" w:themeColor="text1"/>
          <w:sz w:val="24"/>
          <w:szCs w:val="24"/>
        </w:rPr>
        <w:lastRenderedPageBreak/>
        <w:t xml:space="preserve">and were able to successfully take on leadership roles. This resulted in improved interactions between staff and children and a readiness to develop the knowledge and skills of colleagues through collaboration and teamwork.  Good practise was identified through the self-belief of the Early Years Practitioners and the relinquishment of responsibility and the empowerment of other early years staff.  However, in Wales this is a requirement in private or voluntary settings </w:t>
      </w:r>
      <w:r w:rsidRPr="53AA0761">
        <w:rPr>
          <w:rFonts w:ascii="Times New Roman" w:eastAsia="Times New Roman" w:hAnsi="Times New Roman" w:cs="Times New Roman"/>
          <w:sz w:val="24"/>
          <w:szCs w:val="24"/>
        </w:rPr>
        <w:t xml:space="preserve">(Social Care Wales, 2017) with a reliance on successful completion of the Qualified Teacher Status and acceptance of a non-specific degree for maintained settings. </w:t>
      </w:r>
    </w:p>
    <w:p w14:paraId="36E889B2" w14:textId="70F68265" w:rsidR="0ABC2214" w:rsidRDefault="1275F132"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However, in maintained schools, profe</w:t>
      </w:r>
      <w:r w:rsidR="3289DFDB" w:rsidRPr="53AA0761">
        <w:rPr>
          <w:rFonts w:ascii="Times New Roman" w:eastAsia="Times New Roman" w:hAnsi="Times New Roman" w:cs="Times New Roman"/>
          <w:sz w:val="24"/>
          <w:szCs w:val="24"/>
        </w:rPr>
        <w:t>ssional standards have been developed in line with the new curriculum and</w:t>
      </w:r>
      <w:r w:rsidRPr="53AA0761">
        <w:rPr>
          <w:rFonts w:ascii="Times New Roman" w:eastAsia="Times New Roman" w:hAnsi="Times New Roman" w:cs="Times New Roman"/>
          <w:sz w:val="24"/>
          <w:szCs w:val="24"/>
        </w:rPr>
        <w:t xml:space="preserve"> b</w:t>
      </w:r>
      <w:r w:rsidR="3289DFDB" w:rsidRPr="53AA0761">
        <w:rPr>
          <w:rFonts w:ascii="Times New Roman" w:eastAsia="Times New Roman" w:hAnsi="Times New Roman" w:cs="Times New Roman"/>
          <w:sz w:val="24"/>
          <w:szCs w:val="24"/>
        </w:rPr>
        <w:t xml:space="preserve">oth leadership and innovation are two of the five areas of these standards that give guidance to all staff working on improving quality </w:t>
      </w:r>
      <w:r w:rsidR="3289DFDB" w:rsidRPr="53AA0761">
        <w:rPr>
          <w:rFonts w:ascii="Times New Roman" w:eastAsia="Times New Roman" w:hAnsi="Times New Roman" w:cs="Times New Roman"/>
          <w:color w:val="000000" w:themeColor="text1"/>
          <w:sz w:val="24"/>
          <w:szCs w:val="24"/>
        </w:rPr>
        <w:t xml:space="preserve">(Welsh Government, 2019a; Welsh Government, 2019b). Despite that, the standards are generic across all year groups, not specifically aimed at Early Years and </w:t>
      </w:r>
      <w:r w:rsidRPr="53AA0761">
        <w:rPr>
          <w:rFonts w:ascii="Times New Roman" w:eastAsia="Times New Roman" w:hAnsi="Times New Roman" w:cs="Times New Roman"/>
          <w:sz w:val="24"/>
          <w:szCs w:val="24"/>
        </w:rPr>
        <w:t>weighted in the favour of teaching staff leaving support staff relying on collaboration with more knowledgeable, experienced staff to encourage them as catalytic leaders. Facilitation of opport</w:t>
      </w:r>
      <w:r w:rsidR="3289DFDB" w:rsidRPr="53AA0761">
        <w:rPr>
          <w:rFonts w:ascii="Times New Roman" w:eastAsia="Times New Roman" w:hAnsi="Times New Roman" w:cs="Times New Roman"/>
          <w:sz w:val="24"/>
          <w:szCs w:val="24"/>
        </w:rPr>
        <w:t>unities and support for collaboration that encourages catalytic leaders relies on how these descriptors are interpreted by positional leaders, or teaching staff</w:t>
      </w:r>
      <w:r w:rsidR="764DFD46" w:rsidRPr="53AA0761">
        <w:rPr>
          <w:rFonts w:ascii="Times New Roman" w:eastAsia="Times New Roman" w:hAnsi="Times New Roman" w:cs="Times New Roman"/>
          <w:color w:val="000000" w:themeColor="text1"/>
          <w:sz w:val="24"/>
          <w:szCs w:val="24"/>
        </w:rPr>
        <w:t xml:space="preserve"> (Cooper, 2014; Joiner, 2017)</w:t>
      </w:r>
      <w:r w:rsidR="3289DFDB" w:rsidRPr="53AA0761">
        <w:rPr>
          <w:rFonts w:ascii="Times New Roman" w:eastAsia="Times New Roman" w:hAnsi="Times New Roman" w:cs="Times New Roman"/>
          <w:sz w:val="24"/>
          <w:szCs w:val="24"/>
        </w:rPr>
        <w:t xml:space="preserve">. There is, therefore, a danger that misinterpretation can result in tasks or roles being delegated, leading to a more rigid, narrow form of collaboration, stifling the dynamism that is required to encourage catalytic leaders by compartmentalising them into specific roles (Simms </w:t>
      </w:r>
      <w:r w:rsidR="3289DFDB" w:rsidRPr="53AA0761">
        <w:rPr>
          <w:rFonts w:ascii="Times New Roman" w:eastAsia="Times New Roman" w:hAnsi="Times New Roman" w:cs="Times New Roman"/>
          <w:i/>
          <w:iCs/>
          <w:sz w:val="24"/>
          <w:szCs w:val="24"/>
        </w:rPr>
        <w:t>et al.</w:t>
      </w:r>
      <w:r w:rsidR="3289DFDB" w:rsidRPr="53AA0761">
        <w:rPr>
          <w:rFonts w:ascii="Times New Roman" w:eastAsia="Times New Roman" w:hAnsi="Times New Roman" w:cs="Times New Roman"/>
          <w:sz w:val="24"/>
          <w:szCs w:val="24"/>
        </w:rPr>
        <w:t xml:space="preserve"> 2015). This can be avoided when experienced practitioners </w:t>
      </w:r>
      <w:r w:rsidRPr="53AA0761">
        <w:rPr>
          <w:rFonts w:ascii="Times New Roman" w:eastAsia="Times New Roman" w:hAnsi="Times New Roman" w:cs="Times New Roman"/>
          <w:sz w:val="24"/>
          <w:szCs w:val="24"/>
        </w:rPr>
        <w:t>possess a certain morale standard or code and a sense of commitment to raising standards enabling others to improve provision through a sense of moral responsibility. (</w:t>
      </w:r>
      <w:proofErr w:type="spellStart"/>
      <w:r w:rsidRPr="53AA0761">
        <w:rPr>
          <w:rFonts w:ascii="Times New Roman" w:eastAsia="Times New Roman" w:hAnsi="Times New Roman" w:cs="Times New Roman"/>
          <w:sz w:val="24"/>
          <w:szCs w:val="24"/>
        </w:rPr>
        <w:t>Ankrum</w:t>
      </w:r>
      <w:proofErr w:type="spellEnd"/>
      <w:r w:rsidRPr="53AA0761">
        <w:rPr>
          <w:rFonts w:ascii="Times New Roman" w:eastAsia="Times New Roman" w:hAnsi="Times New Roman" w:cs="Times New Roman"/>
          <w:sz w:val="24"/>
          <w:szCs w:val="24"/>
        </w:rPr>
        <w:t>, 2016). Ethically, practitioners feel the need to ensure that the children are receiving the best education possible by keeping up to date with any changes in policy and using their knowledge and experience through professional development (</w:t>
      </w:r>
      <w:proofErr w:type="spellStart"/>
      <w:r w:rsidRPr="53AA0761">
        <w:rPr>
          <w:rFonts w:ascii="Times New Roman" w:eastAsia="Times New Roman" w:hAnsi="Times New Roman" w:cs="Times New Roman"/>
          <w:sz w:val="24"/>
          <w:szCs w:val="24"/>
        </w:rPr>
        <w:t>Ankrum</w:t>
      </w:r>
      <w:proofErr w:type="spellEnd"/>
      <w:r w:rsidRPr="53AA0761">
        <w:rPr>
          <w:rFonts w:ascii="Times New Roman" w:eastAsia="Times New Roman" w:hAnsi="Times New Roman" w:cs="Times New Roman"/>
          <w:sz w:val="24"/>
          <w:szCs w:val="24"/>
        </w:rPr>
        <w:t>, 2016).</w:t>
      </w:r>
      <w:r w:rsidR="3289DFDB" w:rsidRPr="53AA0761">
        <w:rPr>
          <w:rFonts w:ascii="Times New Roman" w:eastAsia="Times New Roman" w:hAnsi="Times New Roman" w:cs="Times New Roman"/>
          <w:color w:val="000000" w:themeColor="text1"/>
          <w:sz w:val="24"/>
          <w:szCs w:val="24"/>
        </w:rPr>
        <w:t xml:space="preserve"> </w:t>
      </w:r>
    </w:p>
    <w:p w14:paraId="58912C8A" w14:textId="5BCD4185" w:rsidR="53050EBA" w:rsidRDefault="53050EBA"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t xml:space="preserve">Society is constantly evolving, and equipping children with the necessary tools to adapt to changes is just one of responsibilities of educators. Catalytic leaders in the Early Years make it possible to adapt the environment to support children by working as a team with a common vision, showing commitment to their goals and ensuring they are equipped with the knowledge and experience themselves to keep moving forward. Through collaboration, confidence, and self-belief it is possible to be a catalyst for change and provide the optimum dynamic environment for children to develop. </w:t>
      </w:r>
    </w:p>
    <w:p w14:paraId="49722922" w14:textId="125077E6" w:rsidR="0ABC2214" w:rsidRDefault="365710EC"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t xml:space="preserve"> </w:t>
      </w:r>
    </w:p>
    <w:p w14:paraId="1260C8FA" w14:textId="10A371B1" w:rsidR="53AA0761" w:rsidRDefault="53AA0761" w:rsidP="53AA0761">
      <w:pPr>
        <w:spacing w:line="360" w:lineRule="auto"/>
        <w:jc w:val="both"/>
        <w:rPr>
          <w:rFonts w:ascii="Times New Roman" w:eastAsia="Times New Roman" w:hAnsi="Times New Roman" w:cs="Times New Roman"/>
          <w:color w:val="000000" w:themeColor="text1"/>
          <w:sz w:val="24"/>
          <w:szCs w:val="24"/>
        </w:rPr>
      </w:pPr>
    </w:p>
    <w:p w14:paraId="233C2730" w14:textId="2FEAE5C2" w:rsidR="53AA0761" w:rsidRDefault="53AA0761" w:rsidP="2B979C15">
      <w:pPr>
        <w:spacing w:line="360" w:lineRule="auto"/>
        <w:jc w:val="both"/>
        <w:rPr>
          <w:rFonts w:ascii="Times New Roman" w:eastAsia="Times New Roman" w:hAnsi="Times New Roman" w:cs="Times New Roman"/>
          <w:color w:val="000000" w:themeColor="text1"/>
          <w:sz w:val="24"/>
          <w:szCs w:val="24"/>
        </w:rPr>
      </w:pPr>
    </w:p>
    <w:p w14:paraId="187C7876" w14:textId="504B445A" w:rsidR="2B979C15" w:rsidRDefault="2B979C15" w:rsidP="2B979C15">
      <w:pPr>
        <w:spacing w:line="360" w:lineRule="auto"/>
        <w:jc w:val="both"/>
        <w:rPr>
          <w:rFonts w:ascii="Times New Roman" w:eastAsia="Times New Roman" w:hAnsi="Times New Roman" w:cs="Times New Roman"/>
          <w:color w:val="000000" w:themeColor="text1"/>
          <w:sz w:val="24"/>
          <w:szCs w:val="24"/>
        </w:rPr>
      </w:pPr>
    </w:p>
    <w:p w14:paraId="7B42217F" w14:textId="4BB92163" w:rsidR="53AA0761" w:rsidRDefault="53AA0761" w:rsidP="53AA0761">
      <w:pPr>
        <w:spacing w:line="360" w:lineRule="auto"/>
        <w:jc w:val="both"/>
        <w:rPr>
          <w:rFonts w:ascii="Times New Roman" w:eastAsia="Times New Roman" w:hAnsi="Times New Roman" w:cs="Times New Roman"/>
          <w:color w:val="000000" w:themeColor="text1"/>
          <w:sz w:val="24"/>
          <w:szCs w:val="24"/>
        </w:rPr>
      </w:pPr>
    </w:p>
    <w:p w14:paraId="6A704AFC" w14:textId="322F0A61" w:rsidR="5AFED62E" w:rsidRDefault="5AFED62E" w:rsidP="53AA0761">
      <w:pPr>
        <w:pStyle w:val="ListParagraph"/>
        <w:numPr>
          <w:ilvl w:val="0"/>
          <w:numId w:val="5"/>
        </w:num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b/>
          <w:bCs/>
          <w:sz w:val="24"/>
          <w:szCs w:val="24"/>
        </w:rPr>
        <w:t>Whilst considering historical political contexts, provide a comparative and critical exploration of how children’s rights and the appointment of Children’s Commissioners across the UK have impacted on early childhood.</w:t>
      </w:r>
    </w:p>
    <w:p w14:paraId="7EB691FA" w14:textId="30B00795" w:rsidR="332065F8" w:rsidRDefault="332065F8" w:rsidP="53AA0761">
      <w:pPr>
        <w:spacing w:line="360" w:lineRule="auto"/>
        <w:jc w:val="both"/>
        <w:rPr>
          <w:rFonts w:ascii="Times New Roman" w:eastAsia="Times New Roman" w:hAnsi="Times New Roman" w:cs="Times New Roman"/>
          <w:b/>
          <w:bCs/>
          <w:sz w:val="24"/>
          <w:szCs w:val="24"/>
        </w:rPr>
      </w:pPr>
      <w:r w:rsidRPr="53AA0761">
        <w:rPr>
          <w:rFonts w:ascii="Times New Roman" w:eastAsia="Times New Roman" w:hAnsi="Times New Roman" w:cs="Times New Roman"/>
          <w:b/>
          <w:bCs/>
          <w:sz w:val="24"/>
          <w:szCs w:val="24"/>
        </w:rPr>
        <w:t>Word Count: 2004</w:t>
      </w:r>
    </w:p>
    <w:p w14:paraId="03E8C40A" w14:textId="28C2AEFD" w:rsidR="16B32E50" w:rsidRDefault="16B32E50"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It was not until the later part of the twentieth century that childhood was regarded as a significant period of development that warranted specific input and consideration (Heywood, 2018). Throughout history children had been treated as objects of society as possessions to be mistreated, abused, and used as commodities with little thought for their welfare and well-being (Hendrick, 2003).  Society neglected to provide for their basic needs that Abraham Maslow purported to be essential for self-actualisation and achieving full potential (McLeod, 2018). Children were the last sector of society to be granted rights (Such, 2014).  Catalytic leaders played a pivotal role in changing the views of society and fighting for childhood to be realised as more than just a period of preparation for adulthood (Such, 2014) and that they were not “a marginal figure in an adult world” (Heywood, 2018, p. 2). Looking at the history of children’s rights and the creation of Children’s Commissioners, this comparative and critical exploration will provide information on the impact that catalytic change has had on early childhood through.</w:t>
      </w:r>
    </w:p>
    <w:p w14:paraId="7553A848" w14:textId="4DD82606" w:rsidR="16B32E50" w:rsidRDefault="16B32E50"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sz w:val="24"/>
          <w:szCs w:val="24"/>
        </w:rPr>
        <w:t>Visionary, inspirational figures throughout history have brought about catalytic changes that have revolutionised the lives of children and have been instrumental in giving children a voice. During the industrial revolution, the welfare of children conflicted with the political and economic needs of an ever-changing society (Hendrick, 2003; Heywood, 2018). Child cruelty was in abundance and there was no minimum age for children to begin working (Hendrick, 2003; Such, 2014; Heywood, 2018).  To relieve the pressure on society for providing for the poor the creation of the Poor Law of 1834 saw Government and local parishes take responsibility for providing shelter for families and minimal schooling for their children through the construction of workhouses (National Archives, no date; UK Parliament, 2022). However, children were treated cruelly and often hired out to other areas of industry to carry out hard labour for little recompense (</w:t>
      </w:r>
      <w:r w:rsidRPr="53AA0761">
        <w:rPr>
          <w:rFonts w:ascii="Times New Roman" w:eastAsia="Times New Roman" w:hAnsi="Times New Roman" w:cs="Times New Roman"/>
          <w:color w:val="000000" w:themeColor="text1"/>
          <w:sz w:val="24"/>
          <w:szCs w:val="24"/>
        </w:rPr>
        <w:t xml:space="preserve">National Archives, no date).  </w:t>
      </w:r>
      <w:r w:rsidRPr="53AA0761">
        <w:rPr>
          <w:rFonts w:ascii="Times New Roman" w:eastAsia="Times New Roman" w:hAnsi="Times New Roman" w:cs="Times New Roman"/>
          <w:sz w:val="24"/>
          <w:szCs w:val="24"/>
        </w:rPr>
        <w:t xml:space="preserve"> One person was an advocate for changes to working conditions and campaigned against the exploitation of children by rich industrialists (The Editors of the Encyclopaedia </w:t>
      </w:r>
      <w:proofErr w:type="spellStart"/>
      <w:r w:rsidRPr="53AA0761">
        <w:rPr>
          <w:rFonts w:ascii="Times New Roman" w:eastAsia="Times New Roman" w:hAnsi="Times New Roman" w:cs="Times New Roman"/>
          <w:sz w:val="24"/>
          <w:szCs w:val="24"/>
        </w:rPr>
        <w:t>Britanica</w:t>
      </w:r>
      <w:proofErr w:type="spellEnd"/>
      <w:r w:rsidRPr="53AA0761">
        <w:rPr>
          <w:rFonts w:ascii="Times New Roman" w:eastAsia="Times New Roman" w:hAnsi="Times New Roman" w:cs="Times New Roman"/>
          <w:sz w:val="24"/>
          <w:szCs w:val="24"/>
        </w:rPr>
        <w:t xml:space="preserve">, 2016). His opposition to the excessive hours that children worked was a catalyst in the passing of the 10 hours Act defining a minimum working week for children under 18 giving them their first rights and the opportunity to attend school </w:t>
      </w:r>
      <w:r w:rsidRPr="53AA0761">
        <w:rPr>
          <w:rFonts w:ascii="Times New Roman" w:eastAsia="Times New Roman" w:hAnsi="Times New Roman" w:cs="Times New Roman"/>
          <w:color w:val="000000" w:themeColor="text1"/>
          <w:sz w:val="24"/>
          <w:szCs w:val="24"/>
        </w:rPr>
        <w:t xml:space="preserve">(The Editors of the Encyclopaedia </w:t>
      </w:r>
      <w:proofErr w:type="spellStart"/>
      <w:r w:rsidRPr="53AA0761">
        <w:rPr>
          <w:rFonts w:ascii="Times New Roman" w:eastAsia="Times New Roman" w:hAnsi="Times New Roman" w:cs="Times New Roman"/>
          <w:color w:val="000000" w:themeColor="text1"/>
          <w:sz w:val="24"/>
          <w:szCs w:val="24"/>
        </w:rPr>
        <w:t>Britanica</w:t>
      </w:r>
      <w:proofErr w:type="spellEnd"/>
      <w:r w:rsidRPr="53AA0761">
        <w:rPr>
          <w:rFonts w:ascii="Times New Roman" w:eastAsia="Times New Roman" w:hAnsi="Times New Roman" w:cs="Times New Roman"/>
          <w:color w:val="000000" w:themeColor="text1"/>
          <w:sz w:val="24"/>
          <w:szCs w:val="24"/>
        </w:rPr>
        <w:t xml:space="preserve">, 2016; Heywood, 2018). </w:t>
      </w:r>
    </w:p>
    <w:p w14:paraId="62EF875A" w14:textId="00EFFD1B" w:rsidR="16B32E50" w:rsidRDefault="16B32E50" w:rsidP="53AA0761">
      <w:pPr>
        <w:spacing w:line="360" w:lineRule="auto"/>
        <w:jc w:val="both"/>
        <w:rPr>
          <w:rFonts w:ascii="Times New Roman" w:eastAsia="Times New Roman" w:hAnsi="Times New Roman" w:cs="Times New Roman"/>
          <w:color w:val="303030"/>
          <w:sz w:val="24"/>
          <w:szCs w:val="24"/>
        </w:rPr>
      </w:pPr>
      <w:r w:rsidRPr="53AA0761">
        <w:rPr>
          <w:rFonts w:ascii="Times New Roman" w:eastAsia="Times New Roman" w:hAnsi="Times New Roman" w:cs="Times New Roman"/>
          <w:color w:val="000000" w:themeColor="text1"/>
          <w:sz w:val="24"/>
          <w:szCs w:val="24"/>
        </w:rPr>
        <w:lastRenderedPageBreak/>
        <w:t xml:space="preserve"> In contrast, children still came under the control of their parents who continued to exploit their freedom and rights. Mistreatment of children continued and there was a necessity to change attitudes towards the status of children within the family and prevent cruelty.  The NSPCC were fundamental in a realisation that children were individual beings and instrumental in making cruelty and abuse illegal through the 1889 ‘</w:t>
      </w:r>
      <w:proofErr w:type="spellStart"/>
      <w:r w:rsidRPr="53AA0761">
        <w:rPr>
          <w:rFonts w:ascii="Times New Roman" w:eastAsia="Times New Roman" w:hAnsi="Times New Roman" w:cs="Times New Roman"/>
          <w:color w:val="000000" w:themeColor="text1"/>
          <w:sz w:val="24"/>
          <w:szCs w:val="24"/>
        </w:rPr>
        <w:t>Childrens</w:t>
      </w:r>
      <w:proofErr w:type="spellEnd"/>
      <w:r w:rsidRPr="53AA0761">
        <w:rPr>
          <w:rFonts w:ascii="Times New Roman" w:eastAsia="Times New Roman" w:hAnsi="Times New Roman" w:cs="Times New Roman"/>
          <w:color w:val="000000" w:themeColor="text1"/>
          <w:sz w:val="24"/>
          <w:szCs w:val="24"/>
        </w:rPr>
        <w:t xml:space="preserve"> Charter’ (Hendrick 2003; Rogers, 2009; Heywood, 2018).  There was an emphasis on parental responsibility and through campaigning children were recognised as citizens having rights regarding their quality of life and education. These catalytic changes showed an awareness of the negativity in children’s lives at that time and heretical catalysts overcame barriers and worked towards the common goal of giving children the right to be treated fairly (Zachery, 2011). However, at that time children and childhood were still governed by society and culture (James, 2010) remaining an important part of industry. They were being educated but were also regarded as an intricate part of sustaining the economy (</w:t>
      </w:r>
      <w:proofErr w:type="spellStart"/>
      <w:r w:rsidRPr="53AA0761">
        <w:rPr>
          <w:rFonts w:ascii="Times New Roman" w:eastAsia="Times New Roman" w:hAnsi="Times New Roman" w:cs="Times New Roman"/>
          <w:color w:val="000000" w:themeColor="text1"/>
          <w:sz w:val="24"/>
          <w:szCs w:val="24"/>
        </w:rPr>
        <w:t>Kanyal</w:t>
      </w:r>
      <w:proofErr w:type="spellEnd"/>
      <w:r w:rsidRPr="53AA0761">
        <w:rPr>
          <w:rFonts w:ascii="Times New Roman" w:eastAsia="Times New Roman" w:hAnsi="Times New Roman" w:cs="Times New Roman"/>
          <w:color w:val="000000" w:themeColor="text1"/>
          <w:sz w:val="24"/>
          <w:szCs w:val="24"/>
        </w:rPr>
        <w:t xml:space="preserve">, 2014). </w:t>
      </w:r>
    </w:p>
    <w:p w14:paraId="4551582A" w14:textId="77FBF1EF" w:rsidR="16B32E50" w:rsidRDefault="16B32E50" w:rsidP="53AA0761">
      <w:pPr>
        <w:spacing w:line="360" w:lineRule="auto"/>
        <w:jc w:val="both"/>
        <w:rPr>
          <w:rFonts w:ascii="Times New Roman" w:eastAsia="Times New Roman" w:hAnsi="Times New Roman" w:cs="Times New Roman"/>
          <w:color w:val="303030"/>
          <w:sz w:val="24"/>
          <w:szCs w:val="24"/>
        </w:rPr>
      </w:pPr>
      <w:r w:rsidRPr="53AA0761">
        <w:rPr>
          <w:rFonts w:ascii="Times New Roman" w:eastAsia="Times New Roman" w:hAnsi="Times New Roman" w:cs="Times New Roman"/>
          <w:color w:val="000000" w:themeColor="text1"/>
          <w:sz w:val="24"/>
          <w:szCs w:val="24"/>
        </w:rPr>
        <w:t xml:space="preserve"> The NSPCC were the pioneers of children’s rights and were the first to recognise that their welfare was dependent on social, political, economic, and cultural concerns (Hendrick, 2003).  The discipline of child psychology had begun to emerge at the beginning of the 20th </w:t>
      </w:r>
      <w:proofErr w:type="spellStart"/>
      <w:r w:rsidRPr="53AA0761">
        <w:rPr>
          <w:rFonts w:ascii="Times New Roman" w:eastAsia="Times New Roman" w:hAnsi="Times New Roman" w:cs="Times New Roman"/>
          <w:color w:val="000000" w:themeColor="text1"/>
          <w:sz w:val="24"/>
          <w:szCs w:val="24"/>
        </w:rPr>
        <w:t>centaury</w:t>
      </w:r>
      <w:proofErr w:type="spellEnd"/>
      <w:r w:rsidRPr="53AA0761">
        <w:rPr>
          <w:rFonts w:ascii="Times New Roman" w:eastAsia="Times New Roman" w:hAnsi="Times New Roman" w:cs="Times New Roman"/>
          <w:color w:val="000000" w:themeColor="text1"/>
          <w:sz w:val="24"/>
          <w:szCs w:val="24"/>
        </w:rPr>
        <w:t xml:space="preserve">, and research into childhood, in its infancy, gave credence to the fact that childhood was separate to adulthood and should be credited with a greater depth of knowledge there was still a need to bring awareness of the responsibilities of adults and the part they play in children’s lives (Heywood, 2018). At the time childhood was seen as a social construct that was defined by the society surrounding it and that children were active participants in constructing their own individual childhoods (James, 2010; Heywood,2018). However, this was a period where children did not have the autonomy to fully participate in dictating their path through childhood and this continued to be the case until the signing by The League of Nations of The Geneva Declaration of the Rights of the Child 1924 that directly addressed the rights of the child universally (James, 2010; Freeman, 2010). </w:t>
      </w:r>
    </w:p>
    <w:p w14:paraId="625B2266" w14:textId="7B478EE6" w:rsidR="16B32E50" w:rsidRDefault="16B32E50"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color w:val="000000" w:themeColor="text1"/>
          <w:sz w:val="24"/>
          <w:szCs w:val="24"/>
        </w:rPr>
        <w:t>The Declaration of the Rights of the Child 1924 was accepted on a global scale and was born from a need to protect the welfare and well-being of children who had endured an extensive period of suppering and exploitation (Freeman, 2010).  Though not legally binding it became the responsibility of the member states to ensure that society accepted that children had the right to develop, be supported and protected (Children’s Rights, 2019). The catalytic change that resulted in the creation of these rights was a global realisation that children were notable members of society and by their inclusion in The United Nation Convention for the Rights of the Child 1989,</w:t>
      </w:r>
      <w:r w:rsidRPr="53AA0761">
        <w:rPr>
          <w:rFonts w:ascii="Times New Roman" w:eastAsia="Times New Roman" w:hAnsi="Times New Roman" w:cs="Times New Roman"/>
          <w:sz w:val="24"/>
          <w:szCs w:val="24"/>
        </w:rPr>
        <w:t xml:space="preserve"> children had a recognised global status supported by the fact that “the child has been understood to be a subject of rights” (</w:t>
      </w:r>
      <w:proofErr w:type="spellStart"/>
      <w:r w:rsidRPr="53AA0761">
        <w:rPr>
          <w:rFonts w:ascii="Times New Roman" w:eastAsia="Times New Roman" w:hAnsi="Times New Roman" w:cs="Times New Roman"/>
          <w:sz w:val="24"/>
          <w:szCs w:val="24"/>
        </w:rPr>
        <w:t>P</w:t>
      </w:r>
      <w:r w:rsidR="53AA0761" w:rsidRPr="53AA0761">
        <w:rPr>
          <w:rFonts w:ascii="Times New Roman" w:eastAsia="Times New Roman" w:hAnsi="Times New Roman" w:cs="Times New Roman"/>
          <w:sz w:val="24"/>
          <w:szCs w:val="24"/>
        </w:rPr>
        <w:t>ᾰdurariu</w:t>
      </w:r>
      <w:proofErr w:type="spellEnd"/>
      <w:r w:rsidR="53AA0761" w:rsidRPr="53AA0761">
        <w:rPr>
          <w:rFonts w:ascii="Times New Roman" w:eastAsia="Times New Roman" w:hAnsi="Times New Roman" w:cs="Times New Roman"/>
          <w:sz w:val="24"/>
          <w:szCs w:val="24"/>
        </w:rPr>
        <w:t xml:space="preserve">, </w:t>
      </w:r>
      <w:r w:rsidRPr="53AA0761">
        <w:rPr>
          <w:rFonts w:ascii="Times New Roman" w:eastAsia="Times New Roman" w:hAnsi="Times New Roman" w:cs="Times New Roman"/>
          <w:sz w:val="24"/>
          <w:szCs w:val="24"/>
        </w:rPr>
        <w:t>2019, p.1). The perception of this status impacts all aspects of legal and law-making regarding children’s rights since its adoption in 1989 (</w:t>
      </w:r>
      <w:proofErr w:type="spellStart"/>
      <w:r w:rsidRPr="53AA0761">
        <w:rPr>
          <w:rFonts w:ascii="Times New Roman" w:eastAsia="Times New Roman" w:hAnsi="Times New Roman" w:cs="Times New Roman"/>
          <w:sz w:val="24"/>
          <w:szCs w:val="24"/>
        </w:rPr>
        <w:t>P</w:t>
      </w:r>
      <w:r w:rsidR="53AA0761" w:rsidRPr="53AA0761">
        <w:rPr>
          <w:rFonts w:ascii="Times New Roman" w:eastAsia="Times New Roman" w:hAnsi="Times New Roman" w:cs="Times New Roman"/>
          <w:sz w:val="24"/>
          <w:szCs w:val="24"/>
        </w:rPr>
        <w:t>ᾰdurariu</w:t>
      </w:r>
      <w:proofErr w:type="spellEnd"/>
      <w:r w:rsidRPr="53AA0761">
        <w:rPr>
          <w:rFonts w:ascii="Times New Roman" w:eastAsia="Times New Roman" w:hAnsi="Times New Roman" w:cs="Times New Roman"/>
          <w:sz w:val="24"/>
          <w:szCs w:val="24"/>
        </w:rPr>
        <w:t>, 2019; UNICEF, no date a).</w:t>
      </w:r>
    </w:p>
    <w:p w14:paraId="67751EB0" w14:textId="01067184" w:rsidR="16B32E50" w:rsidRDefault="16B32E50"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lastRenderedPageBreak/>
        <w:t xml:space="preserve">As a result of organisations and individuals being catalytic agents of change, </w:t>
      </w:r>
      <w:proofErr w:type="gramStart"/>
      <w:r w:rsidRPr="53AA0761">
        <w:rPr>
          <w:rFonts w:ascii="Times New Roman" w:eastAsia="Times New Roman" w:hAnsi="Times New Roman" w:cs="Times New Roman"/>
          <w:sz w:val="24"/>
          <w:szCs w:val="24"/>
        </w:rPr>
        <w:t>laws</w:t>
      </w:r>
      <w:proofErr w:type="gramEnd"/>
      <w:r w:rsidRPr="53AA0761">
        <w:rPr>
          <w:rFonts w:ascii="Times New Roman" w:eastAsia="Times New Roman" w:hAnsi="Times New Roman" w:cs="Times New Roman"/>
          <w:sz w:val="24"/>
          <w:szCs w:val="24"/>
        </w:rPr>
        <w:t xml:space="preserve"> and standards to protect children have been established.  The United Nation Convention for the Rights of the Child 1989 was adopted by the UK in 1992 (UNICEF, no date b) and underpins education, welfare and wellbeing laws and standards in Wales.  Despite the agreement to abide by the UNCRC, child abuse and neglect still occur but through reference to these rights, there are positive outcomes. As an indirect result of an investigation by Sir Ronald Waterhouse in 1996 (Department of Health, 1999) into child abuse in care homes, together with government legislation (</w:t>
      </w:r>
      <w:r w:rsidRPr="53AA0761">
        <w:rPr>
          <w:rFonts w:ascii="Times New Roman" w:eastAsia="Times New Roman" w:hAnsi="Times New Roman" w:cs="Times New Roman"/>
          <w:i/>
          <w:iCs/>
          <w:sz w:val="24"/>
          <w:szCs w:val="24"/>
        </w:rPr>
        <w:t>Care Standards Act 2000)</w:t>
      </w:r>
      <w:r w:rsidRPr="53AA0761">
        <w:rPr>
          <w:rFonts w:ascii="Times New Roman" w:eastAsia="Times New Roman" w:hAnsi="Times New Roman" w:cs="Times New Roman"/>
          <w:sz w:val="24"/>
          <w:szCs w:val="24"/>
        </w:rPr>
        <w:t>, Wales were the first in the UK to appoint a Children’s Commissioner.</w:t>
      </w:r>
    </w:p>
    <w:p w14:paraId="3AE37C24" w14:textId="2C3CC7BE" w:rsidR="16B32E50" w:rsidRDefault="16B32E50"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i/>
          <w:iCs/>
          <w:color w:val="000000" w:themeColor="text1"/>
          <w:sz w:val="24"/>
          <w:szCs w:val="24"/>
        </w:rPr>
        <w:t>“The principal aim of the Commissioner in exercising his functions is to safeguard and promote the rights and welfare of children to whom this Part applies.”.</w:t>
      </w:r>
      <w:r w:rsidRPr="53AA0761">
        <w:rPr>
          <w:rFonts w:ascii="Times New Roman" w:eastAsia="Times New Roman" w:hAnsi="Times New Roman" w:cs="Times New Roman"/>
          <w:color w:val="000000" w:themeColor="text1"/>
          <w:sz w:val="24"/>
          <w:szCs w:val="24"/>
        </w:rPr>
        <w:t xml:space="preserve"> (</w:t>
      </w:r>
      <w:r w:rsidRPr="53AA0761">
        <w:rPr>
          <w:rFonts w:ascii="Times New Roman" w:eastAsia="Times New Roman" w:hAnsi="Times New Roman" w:cs="Times New Roman"/>
          <w:i/>
          <w:iCs/>
          <w:color w:val="000000" w:themeColor="text1"/>
          <w:sz w:val="24"/>
          <w:szCs w:val="24"/>
        </w:rPr>
        <w:t>Children’s Commissioner for Wales Act 2001</w:t>
      </w:r>
      <w:r w:rsidRPr="53AA0761">
        <w:rPr>
          <w:rFonts w:ascii="Times New Roman" w:eastAsia="Times New Roman" w:hAnsi="Times New Roman" w:cs="Times New Roman"/>
          <w:color w:val="000000" w:themeColor="text1"/>
          <w:sz w:val="24"/>
          <w:szCs w:val="24"/>
        </w:rPr>
        <w:t xml:space="preserve">).  The UNCRC forms the basis of their work and throughout the terms of the three commissioners to date their work and schemes have their roots in the articles (Children’s Commissioner for Wales, 2022a).  They represent the UNCRC and ensure that children’s welfare and wellbeing is represented in the Welsh Government and are also members of </w:t>
      </w:r>
      <w:r w:rsidR="4D53CC39" w:rsidRPr="53AA0761">
        <w:rPr>
          <w:rFonts w:ascii="Times New Roman" w:eastAsia="Times New Roman" w:hAnsi="Times New Roman" w:cs="Times New Roman"/>
          <w:sz w:val="24"/>
          <w:szCs w:val="24"/>
        </w:rPr>
        <w:t>European Network of Ombudspersons for Children, a conglomerate of independent groups responsible for promoting and monitoring human the rights of the child (ENOC, 2015)</w:t>
      </w:r>
      <w:r w:rsidRPr="53AA0761">
        <w:rPr>
          <w:rFonts w:ascii="Times New Roman" w:eastAsia="Times New Roman" w:hAnsi="Times New Roman" w:cs="Times New Roman"/>
          <w:color w:val="000000" w:themeColor="text1"/>
          <w:sz w:val="24"/>
          <w:szCs w:val="24"/>
        </w:rPr>
        <w:t>. Members worldwide can draw on each other's experiences and use this information to promote the rights of the child, protect the rights and ensure that the rights are included in any legislation. This has been evidenced in the 2011 measure (</w:t>
      </w:r>
      <w:r w:rsidR="332065F8" w:rsidRPr="53AA0761">
        <w:rPr>
          <w:rFonts w:ascii="Times New Roman" w:eastAsia="Times New Roman" w:hAnsi="Times New Roman" w:cs="Times New Roman"/>
          <w:i/>
          <w:iCs/>
          <w:sz w:val="24"/>
          <w:szCs w:val="24"/>
        </w:rPr>
        <w:t>Rights of Children and Young Persons (Wales) Measure 2011</w:t>
      </w:r>
      <w:r w:rsidR="332065F8" w:rsidRPr="53AA0761">
        <w:rPr>
          <w:rFonts w:ascii="Times New Roman" w:eastAsia="Times New Roman" w:hAnsi="Times New Roman" w:cs="Times New Roman"/>
          <w:sz w:val="24"/>
          <w:szCs w:val="24"/>
        </w:rPr>
        <w:t>) that legally supports the UNCRC.</w:t>
      </w:r>
      <w:r w:rsidRPr="53AA0761">
        <w:rPr>
          <w:rFonts w:ascii="Times New Roman" w:eastAsia="Times New Roman" w:hAnsi="Times New Roman" w:cs="Times New Roman"/>
          <w:color w:val="000000" w:themeColor="text1"/>
          <w:sz w:val="24"/>
          <w:szCs w:val="24"/>
        </w:rPr>
        <w:t xml:space="preserve"> When considering the sociological stance in history with regards to children and childhood, the UNCRC and Children’s Commissioners ensure that history does not repeat itself and are the ombudsmen of Bronfenbrenner's </w:t>
      </w:r>
      <w:proofErr w:type="spellStart"/>
      <w:r w:rsidRPr="53AA0761">
        <w:rPr>
          <w:rFonts w:ascii="Times New Roman" w:eastAsia="Times New Roman" w:hAnsi="Times New Roman" w:cs="Times New Roman"/>
          <w:color w:val="000000" w:themeColor="text1"/>
          <w:sz w:val="24"/>
          <w:szCs w:val="24"/>
        </w:rPr>
        <w:t>exosystem</w:t>
      </w:r>
      <w:proofErr w:type="spellEnd"/>
      <w:r w:rsidRPr="53AA0761">
        <w:rPr>
          <w:rFonts w:ascii="Times New Roman" w:eastAsia="Times New Roman" w:hAnsi="Times New Roman" w:cs="Times New Roman"/>
          <w:color w:val="000000" w:themeColor="text1"/>
          <w:sz w:val="24"/>
          <w:szCs w:val="24"/>
        </w:rPr>
        <w:t xml:space="preserve">, minimising any negative influences that </w:t>
      </w:r>
      <w:proofErr w:type="spellStart"/>
      <w:r w:rsidRPr="53AA0761">
        <w:rPr>
          <w:rFonts w:ascii="Times New Roman" w:eastAsia="Times New Roman" w:hAnsi="Times New Roman" w:cs="Times New Roman"/>
          <w:color w:val="000000" w:themeColor="text1"/>
          <w:sz w:val="24"/>
          <w:szCs w:val="24"/>
        </w:rPr>
        <w:t>societ</w:t>
      </w:r>
      <w:proofErr w:type="spellEnd"/>
      <w:r w:rsidRPr="53AA0761">
        <w:rPr>
          <w:rFonts w:ascii="Times New Roman" w:eastAsia="Times New Roman" w:hAnsi="Times New Roman" w:cs="Times New Roman"/>
          <w:color w:val="000000" w:themeColor="text1"/>
          <w:sz w:val="24"/>
          <w:szCs w:val="24"/>
        </w:rPr>
        <w:t xml:space="preserve"> on behalf of the UNCRC “</w:t>
      </w:r>
      <w:r w:rsidRPr="53AA0761">
        <w:rPr>
          <w:rFonts w:ascii="Times New Roman" w:eastAsia="Times New Roman" w:hAnsi="Times New Roman" w:cs="Times New Roman"/>
          <w:i/>
          <w:iCs/>
          <w:color w:val="000000" w:themeColor="text1"/>
          <w:sz w:val="24"/>
          <w:szCs w:val="24"/>
        </w:rPr>
        <w:t>t</w:t>
      </w:r>
      <w:r w:rsidRPr="53AA0761">
        <w:rPr>
          <w:rFonts w:ascii="Times New Roman" w:eastAsia="Times New Roman" w:hAnsi="Times New Roman" w:cs="Times New Roman"/>
          <w:i/>
          <w:iCs/>
          <w:sz w:val="24"/>
          <w:szCs w:val="24"/>
        </w:rPr>
        <w:t xml:space="preserve">he right to protection, provision and participation” </w:t>
      </w:r>
      <w:r w:rsidRPr="53AA0761">
        <w:rPr>
          <w:rFonts w:ascii="Times New Roman" w:eastAsia="Times New Roman" w:hAnsi="Times New Roman" w:cs="Times New Roman"/>
          <w:sz w:val="24"/>
          <w:szCs w:val="24"/>
        </w:rPr>
        <w:t>(</w:t>
      </w:r>
      <w:r w:rsidRPr="53AA0761">
        <w:rPr>
          <w:rFonts w:ascii="Times New Roman" w:eastAsia="Times New Roman" w:hAnsi="Times New Roman" w:cs="Times New Roman"/>
          <w:color w:val="000000" w:themeColor="text1"/>
          <w:sz w:val="24"/>
          <w:szCs w:val="24"/>
        </w:rPr>
        <w:t xml:space="preserve">Children’s Commissioner for Wales, 2005, p.15). </w:t>
      </w:r>
    </w:p>
    <w:p w14:paraId="7600B10F" w14:textId="1FD1438B" w:rsidR="16B32E50" w:rsidRDefault="16B32E50"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t>The Commissioner is the positional leader with authority who encourages children across Wales to be catalytic leaders through the promotion of the UNCRC right of the child (Children’s Commissioner for Wales, 2022). In 2004 there was a focus on giving children a voice in decisions made by the Children’s Commissioner for Wales and to promote the rights of the child to other children.  The Ambassador scheme was piloted in schools during 2004 and 2005 where children were appointed to evaluate issues within the school concerning the voice of the child and to become a point of contact between children and the Commissioner</w:t>
      </w:r>
      <w:r w:rsidRPr="53AA0761">
        <w:rPr>
          <w:rFonts w:ascii="Times New Roman" w:eastAsia="Times New Roman" w:hAnsi="Times New Roman" w:cs="Times New Roman"/>
          <w:sz w:val="24"/>
          <w:szCs w:val="24"/>
        </w:rPr>
        <w:t xml:space="preserve"> (</w:t>
      </w:r>
      <w:r w:rsidRPr="53AA0761">
        <w:rPr>
          <w:rFonts w:ascii="Times New Roman" w:eastAsia="Times New Roman" w:hAnsi="Times New Roman" w:cs="Times New Roman"/>
          <w:color w:val="000000" w:themeColor="text1"/>
          <w:sz w:val="24"/>
          <w:szCs w:val="24"/>
        </w:rPr>
        <w:t xml:space="preserve">Children’s Commissioner for Wales, 2005).  This linked with Articles 12, 13 and 42 as well as Article 3 where the children were being given the opportunity to have their best interests at the forefront of any future decisions (Welsh Government, 2021). Future projects were based on the feedback and analysis carried out by the ambassadors and the scheme continued to grow over successive years. </w:t>
      </w:r>
    </w:p>
    <w:p w14:paraId="6815351E" w14:textId="6470B0D0" w:rsidR="16B32E50" w:rsidRDefault="16B32E50"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lastRenderedPageBreak/>
        <w:t xml:space="preserve"> Each</w:t>
      </w:r>
      <w:r w:rsidR="4D53CC39" w:rsidRPr="53AA0761">
        <w:rPr>
          <w:rFonts w:ascii="Times New Roman" w:eastAsia="Times New Roman" w:hAnsi="Times New Roman" w:cs="Times New Roman"/>
          <w:color w:val="000000" w:themeColor="text1"/>
          <w:sz w:val="24"/>
          <w:szCs w:val="24"/>
        </w:rPr>
        <w:t xml:space="preserve"> Commissioner gave more responsibilities to the Ambassadors with the aim of empowering children not just in schools but in the community with the introduction of Community Ambassadors and Super Ambassadors</w:t>
      </w:r>
      <w:r w:rsidRPr="53AA0761">
        <w:rPr>
          <w:rFonts w:ascii="Times New Roman" w:eastAsia="Times New Roman" w:hAnsi="Times New Roman" w:cs="Times New Roman"/>
          <w:color w:val="000000" w:themeColor="text1"/>
          <w:sz w:val="24"/>
          <w:szCs w:val="24"/>
        </w:rPr>
        <w:t xml:space="preserve"> (Children’s commissioner for Wales, 2022c). </w:t>
      </w:r>
      <w:r w:rsidR="4D53CC39" w:rsidRPr="53AA0761">
        <w:rPr>
          <w:rFonts w:ascii="Times New Roman" w:eastAsia="Times New Roman" w:hAnsi="Times New Roman" w:cs="Times New Roman"/>
          <w:color w:val="000000" w:themeColor="text1"/>
          <w:sz w:val="24"/>
          <w:szCs w:val="24"/>
        </w:rPr>
        <w:t>It was an opportunity for children to take part in missions and report directly to the Children’s Commissioner, effecting change on behalf of children across Wales</w:t>
      </w:r>
      <w:r w:rsidRPr="53AA0761">
        <w:rPr>
          <w:rFonts w:ascii="Times New Roman" w:eastAsia="Times New Roman" w:hAnsi="Times New Roman" w:cs="Times New Roman"/>
          <w:color w:val="000000" w:themeColor="text1"/>
          <w:sz w:val="24"/>
          <w:szCs w:val="24"/>
        </w:rPr>
        <w:t xml:space="preserve"> (Children’s commissioner for Wales, 2022c). </w:t>
      </w:r>
      <w:r w:rsidR="4D53CC39" w:rsidRPr="53AA0761">
        <w:rPr>
          <w:rFonts w:ascii="Times New Roman" w:eastAsia="Times New Roman" w:hAnsi="Times New Roman" w:cs="Times New Roman"/>
          <w:color w:val="000000" w:themeColor="text1"/>
          <w:sz w:val="24"/>
          <w:szCs w:val="24"/>
        </w:rPr>
        <w:t>The success of this project was evidenced by the Ambassadors involvement and the creation of the resource pack ‘Here I am’, tackling stereotyping, bullying and racism (</w:t>
      </w:r>
      <w:r w:rsidRPr="53AA0761">
        <w:rPr>
          <w:rFonts w:ascii="Times New Roman" w:eastAsia="Times New Roman" w:hAnsi="Times New Roman" w:cs="Times New Roman"/>
          <w:color w:val="000000" w:themeColor="text1"/>
          <w:sz w:val="24"/>
          <w:szCs w:val="24"/>
        </w:rPr>
        <w:t>Children’s commissioner for Wales, 2022b)</w:t>
      </w:r>
      <w:r w:rsidR="4D53CC39" w:rsidRPr="53AA0761">
        <w:rPr>
          <w:rFonts w:ascii="Times New Roman" w:eastAsia="Times New Roman" w:hAnsi="Times New Roman" w:cs="Times New Roman"/>
          <w:color w:val="000000" w:themeColor="text1"/>
          <w:sz w:val="24"/>
          <w:szCs w:val="24"/>
        </w:rPr>
        <w:t xml:space="preserve"> and The Right Way, a children’s rights approach for social care in Wales (Children’s Commissioner for Wales, 2017). The later another example of empowering children.</w:t>
      </w:r>
    </w:p>
    <w:p w14:paraId="5F743C8E" w14:textId="6C72A403" w:rsidR="4D53CC39" w:rsidRDefault="4D53CC39"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sz w:val="24"/>
          <w:szCs w:val="24"/>
        </w:rPr>
        <w:t xml:space="preserve">The Ambassadors in schools' initiative became invaluable at this time because it gave a point of contact to all children within the school including the Early Years, but each Commissioner has been proactive in establishing networks of communication to support and promote children’s rights in the Foundation Phase. </w:t>
      </w:r>
      <w:r w:rsidRPr="53AA0761">
        <w:rPr>
          <w:rFonts w:ascii="Times New Roman" w:eastAsia="Times New Roman" w:hAnsi="Times New Roman" w:cs="Times New Roman"/>
          <w:color w:val="000000" w:themeColor="text1"/>
          <w:sz w:val="24"/>
          <w:szCs w:val="24"/>
        </w:rPr>
        <w:t>The Children’s Commissioner for Wales carried out an investigation into the exclusion of children in the foundation phase. She expressed concerns on the impact that a lack of educational provision might have on a young child in addition to the possible effects of reduced support for any special educational needs (Children’s Commissioner for Wales, 2020b). This action also contravened Articles 28, 29 and 30 with regards to the right to receive support and education (Welsh Government, 2021a).  The result of this review identified a significant omission in the Welsh Governments guidance on Exclusion from Schools and Pupil Referral units in that there was no reference on how to support children under 8 (Welsh Government, 2019). The recommendations were that the Welsh Government should promote and distribute the Building Blocks toolkit for foundation Phase practitioners that advised on emotional wellbeing issues and supporting children with social emotional behavioural difficulties (Children’s Commissioner for Wales, 2020c). In addition, it emphasised the five principles of The Right Way (Children’s Commissioner for Wales, 2017). It empowers children giving responsibility to authorities to listen to the children and allow for their participation in decision making.</w:t>
      </w:r>
    </w:p>
    <w:p w14:paraId="6E1B9E54" w14:textId="6E108D92" w:rsidR="4D53CC39" w:rsidRDefault="4D53CC39" w:rsidP="53AA0761">
      <w:pPr>
        <w:spacing w:line="360" w:lineRule="auto"/>
        <w:jc w:val="both"/>
        <w:rPr>
          <w:rFonts w:ascii="Times New Roman" w:eastAsia="Times New Roman" w:hAnsi="Times New Roman" w:cs="Times New Roman"/>
          <w:color w:val="000000" w:themeColor="text1"/>
          <w:sz w:val="24"/>
          <w:szCs w:val="24"/>
        </w:rPr>
      </w:pPr>
      <w:r w:rsidRPr="53AA0761">
        <w:rPr>
          <w:rFonts w:ascii="Times New Roman" w:eastAsia="Times New Roman" w:hAnsi="Times New Roman" w:cs="Times New Roman"/>
          <w:color w:val="000000" w:themeColor="text1"/>
          <w:sz w:val="24"/>
          <w:szCs w:val="24"/>
        </w:rPr>
        <w:t>The present Children’s Commissioner for Wales continues to support issues that impact on the rights of the child whether that be positively or negatively. The issues of health advocacy and supporting children’s opportunities for play during the summer are two of the future projects that are being undertaken in consultation with children and the Welsh Government ensuring that underpinning themes of the UNCRC of Provision, Protection, Participation and Promotion are being upheld (Children’s Commissioner for Wales, 2021; Children’s Commissioner for Wales, 2016).</w:t>
      </w:r>
    </w:p>
    <w:p w14:paraId="1D3649F6" w14:textId="1C4B0666" w:rsidR="332065F8" w:rsidRDefault="332065F8" w:rsidP="53AA0761">
      <w:pPr>
        <w:spacing w:line="360" w:lineRule="auto"/>
        <w:jc w:val="both"/>
        <w:rPr>
          <w:rFonts w:ascii="Times New Roman" w:eastAsia="Times New Roman" w:hAnsi="Times New Roman" w:cs="Times New Roman"/>
          <w:b/>
          <w:bCs/>
          <w:color w:val="000000" w:themeColor="text1"/>
          <w:sz w:val="24"/>
          <w:szCs w:val="24"/>
          <w:u w:val="single"/>
        </w:rPr>
      </w:pPr>
      <w:r w:rsidRPr="53AA0761">
        <w:rPr>
          <w:rFonts w:ascii="Times New Roman" w:eastAsia="Times New Roman" w:hAnsi="Times New Roman" w:cs="Times New Roman"/>
          <w:color w:val="000000" w:themeColor="text1"/>
          <w:sz w:val="24"/>
          <w:szCs w:val="24"/>
        </w:rPr>
        <w:t xml:space="preserve">Throughout history children have been governed by sociological issues, been marginalised, and their childhood undeserving of recognition (Heywood, 2018; Marten, 2018). However, there have been champions </w:t>
      </w:r>
      <w:r w:rsidRPr="53AA0761">
        <w:rPr>
          <w:rFonts w:ascii="Times New Roman" w:eastAsia="Times New Roman" w:hAnsi="Times New Roman" w:cs="Times New Roman"/>
          <w:color w:val="000000" w:themeColor="text1"/>
          <w:sz w:val="24"/>
          <w:szCs w:val="24"/>
        </w:rPr>
        <w:lastRenderedPageBreak/>
        <w:t xml:space="preserve">of their cause who were important in instigating catalytic changes. They have changed the views of society who now see children as individuals, and childhood a significant stage in the development of a human being. The UNCRC have fought for children to have rights that give them the voice to make changes, be heard and be treated with the respect that they deserve (UNCRC, no date a). With the aid of ENCO and the Children’s Commissioners across the world, children will continue to have their positional leaders who ensure that they will always be listened to and considered in every decision made that affects their welfare and wellbeing. </w:t>
      </w:r>
      <w:r w:rsidRPr="53AA0761">
        <w:rPr>
          <w:rFonts w:ascii="Times New Roman" w:eastAsia="Times New Roman" w:hAnsi="Times New Roman" w:cs="Times New Roman"/>
          <w:b/>
          <w:bCs/>
          <w:color w:val="000000" w:themeColor="text1"/>
          <w:sz w:val="24"/>
          <w:szCs w:val="24"/>
          <w:u w:val="single"/>
        </w:rPr>
        <w:t xml:space="preserve"> </w:t>
      </w:r>
    </w:p>
    <w:p w14:paraId="1C8133CA" w14:textId="73963612"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7372C6C1" w14:textId="21BC8ADE"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298956E2" w14:textId="2007EAD7"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7085A0CB" w14:textId="58234F7F"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77DE5830" w14:textId="020D2402"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346F5820" w14:textId="4D6107FB"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2D382EDF" w14:textId="268EF480"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1EB02835" w14:textId="3A3633DA"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490CE14C" w14:textId="31A3B115"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5DA71A08" w14:textId="0E8F91C8"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17E77F04" w14:textId="31568A15"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78BDF140" w14:textId="4183FD7E"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6ECA90A5" w14:textId="4DEFE578"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33E14A8B" w14:textId="354B4A73"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0AC30A75" w14:textId="1AACFEBA"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6096472D" w14:textId="01EF88FA"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01DD1107" w14:textId="755E117C"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6D896B69" w14:textId="317156F8" w:rsidR="53AA0761" w:rsidRDefault="53AA0761" w:rsidP="53AA0761">
      <w:pPr>
        <w:spacing w:line="360" w:lineRule="auto"/>
        <w:jc w:val="both"/>
        <w:rPr>
          <w:rFonts w:ascii="Times New Roman" w:eastAsia="Times New Roman" w:hAnsi="Times New Roman" w:cs="Times New Roman"/>
          <w:b/>
          <w:bCs/>
          <w:color w:val="000000" w:themeColor="text1"/>
          <w:sz w:val="24"/>
          <w:szCs w:val="24"/>
          <w:u w:val="single"/>
        </w:rPr>
      </w:pPr>
    </w:p>
    <w:p w14:paraId="7906C79E" w14:textId="1EEACCD2" w:rsidR="53AA0761" w:rsidRDefault="53AA0761" w:rsidP="2B979C15">
      <w:pPr>
        <w:spacing w:line="360" w:lineRule="auto"/>
        <w:jc w:val="both"/>
        <w:rPr>
          <w:rFonts w:ascii="Times New Roman" w:eastAsia="Times New Roman" w:hAnsi="Times New Roman" w:cs="Times New Roman"/>
          <w:b/>
          <w:bCs/>
          <w:color w:val="000000" w:themeColor="text1"/>
          <w:sz w:val="24"/>
          <w:szCs w:val="24"/>
          <w:u w:val="single"/>
        </w:rPr>
      </w:pPr>
    </w:p>
    <w:p w14:paraId="4D6E4BF4" w14:textId="24A4A539" w:rsidR="53AA0761" w:rsidRDefault="53AA0761" w:rsidP="2B979C15">
      <w:pPr>
        <w:spacing w:line="360" w:lineRule="auto"/>
        <w:jc w:val="both"/>
        <w:rPr>
          <w:rFonts w:ascii="Times New Roman" w:eastAsia="Times New Roman" w:hAnsi="Times New Roman" w:cs="Times New Roman"/>
          <w:b/>
          <w:bCs/>
          <w:color w:val="000000" w:themeColor="text1"/>
          <w:sz w:val="24"/>
          <w:szCs w:val="24"/>
          <w:u w:val="single"/>
        </w:rPr>
      </w:pPr>
    </w:p>
    <w:p w14:paraId="7EB44D60" w14:textId="08E41495" w:rsidR="29E4295E" w:rsidRDefault="29E4295E" w:rsidP="53AA0761">
      <w:pPr>
        <w:pStyle w:val="ListParagraph"/>
        <w:numPr>
          <w:ilvl w:val="0"/>
          <w:numId w:val="5"/>
        </w:num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b/>
          <w:bCs/>
          <w:sz w:val="24"/>
          <w:szCs w:val="24"/>
        </w:rPr>
        <w:t>Choose ONE sociological aspect that challenges children’s life experiences and provide a critical evaluation of the early interventions and services that are in place to support your chosen aspect.</w:t>
      </w:r>
    </w:p>
    <w:p w14:paraId="53F6C676" w14:textId="609D0580" w:rsidR="332065F8" w:rsidRDefault="332065F8" w:rsidP="2B979C15">
      <w:pPr>
        <w:spacing w:line="360" w:lineRule="auto"/>
        <w:jc w:val="both"/>
        <w:rPr>
          <w:rFonts w:ascii="Times New Roman" w:eastAsia="Times New Roman" w:hAnsi="Times New Roman" w:cs="Times New Roman"/>
          <w:b/>
          <w:bCs/>
          <w:sz w:val="24"/>
          <w:szCs w:val="24"/>
        </w:rPr>
      </w:pPr>
      <w:r w:rsidRPr="2B979C15">
        <w:rPr>
          <w:rFonts w:ascii="Times New Roman" w:eastAsia="Times New Roman" w:hAnsi="Times New Roman" w:cs="Times New Roman"/>
          <w:b/>
          <w:bCs/>
          <w:sz w:val="24"/>
          <w:szCs w:val="24"/>
        </w:rPr>
        <w:t>Word Count: 1216</w:t>
      </w:r>
    </w:p>
    <w:p w14:paraId="39A48974" w14:textId="24ECEEDE" w:rsidR="332065F8" w:rsidRDefault="332065F8"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Until the introduction of the rights of the child by UNICEF, children were governed by society’s perceptions of them with little regard for the effects on their mental well-being at the time or in the future (Martin, 2018).  Political and economic pressure on families meant that children were groomed to work and take their place in an adult society away from their families. This often resulted in a sense of isolation and loss which culminated in a high incidence of suicide amongst children and young adults (Heywood, 2018). However other forms of trauma such as abuse, poverty and cruelty impacted on a child’s wellbeing and although in modern society these incidences have reduced, children are still being affected traumatically by negative sociological factors (</w:t>
      </w:r>
      <w:proofErr w:type="spellStart"/>
      <w:r w:rsidRPr="53AA0761">
        <w:rPr>
          <w:rFonts w:ascii="Times New Roman" w:eastAsia="Times New Roman" w:hAnsi="Times New Roman" w:cs="Times New Roman"/>
          <w:sz w:val="24"/>
          <w:szCs w:val="24"/>
        </w:rPr>
        <w:t>Vitalsigns</w:t>
      </w:r>
      <w:proofErr w:type="spellEnd"/>
      <w:r w:rsidRPr="53AA0761">
        <w:rPr>
          <w:rFonts w:ascii="Times New Roman" w:eastAsia="Times New Roman" w:hAnsi="Times New Roman" w:cs="Times New Roman"/>
          <w:sz w:val="24"/>
          <w:szCs w:val="24"/>
        </w:rPr>
        <w:t>, 2019). Early identification of the sociological factors that cause childhood trauma and interventions to support the child and their family are imperative to preventing future mental and physical health problem (</w:t>
      </w:r>
      <w:proofErr w:type="spellStart"/>
      <w:r w:rsidRPr="53AA0761">
        <w:rPr>
          <w:rFonts w:ascii="Times New Roman" w:eastAsia="Times New Roman" w:hAnsi="Times New Roman" w:cs="Times New Roman"/>
          <w:sz w:val="24"/>
          <w:szCs w:val="24"/>
        </w:rPr>
        <w:t>Youngminds</w:t>
      </w:r>
      <w:proofErr w:type="spellEnd"/>
      <w:r w:rsidRPr="53AA0761">
        <w:rPr>
          <w:rFonts w:ascii="Times New Roman" w:eastAsia="Times New Roman" w:hAnsi="Times New Roman" w:cs="Times New Roman"/>
          <w:sz w:val="24"/>
          <w:szCs w:val="24"/>
        </w:rPr>
        <w:t xml:space="preserve">, 2017; </w:t>
      </w:r>
      <w:proofErr w:type="spellStart"/>
      <w:r w:rsidRPr="53AA0761">
        <w:rPr>
          <w:rFonts w:ascii="Times New Roman" w:eastAsia="Times New Roman" w:hAnsi="Times New Roman" w:cs="Times New Roman"/>
          <w:sz w:val="24"/>
          <w:szCs w:val="24"/>
        </w:rPr>
        <w:t>Vitalsigns</w:t>
      </w:r>
      <w:proofErr w:type="spellEnd"/>
      <w:r w:rsidRPr="53AA0761">
        <w:rPr>
          <w:rFonts w:ascii="Times New Roman" w:eastAsia="Times New Roman" w:hAnsi="Times New Roman" w:cs="Times New Roman"/>
          <w:sz w:val="24"/>
          <w:szCs w:val="24"/>
        </w:rPr>
        <w:t>, 2019; Early Intervention Foundation, 2022).  This critical evaluation examines the impact that early intervention has on the wellbeing and mental health of children and the effectiveness of services that are in place to counteract the lack of leisure facilities</w:t>
      </w:r>
      <w:r w:rsidR="53AA0761" w:rsidRPr="53AA0761">
        <w:rPr>
          <w:rFonts w:ascii="Times New Roman" w:eastAsia="Times New Roman" w:hAnsi="Times New Roman" w:cs="Times New Roman"/>
          <w:sz w:val="24"/>
          <w:szCs w:val="24"/>
        </w:rPr>
        <w:t xml:space="preserve"> </w:t>
      </w:r>
      <w:r w:rsidRPr="53AA0761">
        <w:rPr>
          <w:rFonts w:ascii="Times New Roman" w:eastAsia="Times New Roman" w:hAnsi="Times New Roman" w:cs="Times New Roman"/>
          <w:sz w:val="24"/>
          <w:szCs w:val="24"/>
        </w:rPr>
        <w:t>during covid-19.</w:t>
      </w:r>
    </w:p>
    <w:p w14:paraId="78B8588D" w14:textId="0DB664AA" w:rsidR="332065F8" w:rsidRDefault="332065F8" w:rsidP="332065F8">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 xml:space="preserve">Resilience is a way of dealing with adversity, developing through positive childhood experiences alongside self-belief and self-confidence. The environment and environmental issues make a significant contribution to the development of the brain and a child’s ability to develop resilience when dealing with adversity (Fergusson and Horwood, 2012, p.130; </w:t>
      </w:r>
      <w:proofErr w:type="spellStart"/>
      <w:r w:rsidRPr="53AA0761">
        <w:rPr>
          <w:rFonts w:ascii="Times New Roman" w:eastAsia="Times New Roman" w:hAnsi="Times New Roman" w:cs="Times New Roman"/>
          <w:sz w:val="24"/>
          <w:szCs w:val="24"/>
        </w:rPr>
        <w:t>Adversechildhoodexperiences</w:t>
      </w:r>
      <w:proofErr w:type="spellEnd"/>
      <w:r w:rsidRPr="53AA0761">
        <w:rPr>
          <w:rFonts w:ascii="Times New Roman" w:eastAsia="Times New Roman" w:hAnsi="Times New Roman" w:cs="Times New Roman"/>
          <w:sz w:val="24"/>
          <w:szCs w:val="24"/>
        </w:rPr>
        <w:t>, 2022). However, negative experiences whether a single episode or continuous trauma will impact on a child’s social, emotional, physical, and cognitive abilities and will affect their mental and physical health in adulthood (Fergusson and Horwood, 2012; Scottish government, 2020; Welsh Government; 2020b;</w:t>
      </w:r>
      <w:r w:rsidR="53AA0761" w:rsidRPr="53AA0761">
        <w:rPr>
          <w:rFonts w:ascii="Times New Roman" w:eastAsia="Times New Roman" w:hAnsi="Times New Roman" w:cs="Times New Roman"/>
          <w:color w:val="000000" w:themeColor="text1"/>
          <w:sz w:val="24"/>
          <w:szCs w:val="24"/>
        </w:rPr>
        <w:t xml:space="preserve"> Early Intervention Foundation, 2022</w:t>
      </w:r>
      <w:r w:rsidRPr="53AA0761">
        <w:rPr>
          <w:rFonts w:ascii="Times New Roman" w:eastAsia="Times New Roman" w:hAnsi="Times New Roman" w:cs="Times New Roman"/>
          <w:sz w:val="24"/>
          <w:szCs w:val="24"/>
        </w:rPr>
        <w:t xml:space="preserve">). Sociological factors such as childhood abuse, parental mental ill-health and domestic abuse can all contribute to adverse childhood traumas </w:t>
      </w:r>
      <w:proofErr w:type="gramStart"/>
      <w:r w:rsidRPr="53AA0761">
        <w:rPr>
          <w:rFonts w:ascii="Times New Roman" w:eastAsia="Times New Roman" w:hAnsi="Times New Roman" w:cs="Times New Roman"/>
          <w:sz w:val="24"/>
          <w:szCs w:val="24"/>
        </w:rPr>
        <w:t xml:space="preserve">( </w:t>
      </w:r>
      <w:proofErr w:type="spellStart"/>
      <w:r w:rsidRPr="53AA0761">
        <w:rPr>
          <w:rFonts w:ascii="Times New Roman" w:eastAsia="Times New Roman" w:hAnsi="Times New Roman" w:cs="Times New Roman"/>
          <w:sz w:val="24"/>
          <w:szCs w:val="24"/>
        </w:rPr>
        <w:t>Youngminds</w:t>
      </w:r>
      <w:proofErr w:type="spellEnd"/>
      <w:proofErr w:type="gramEnd"/>
      <w:r w:rsidRPr="53AA0761">
        <w:rPr>
          <w:rFonts w:ascii="Times New Roman" w:eastAsia="Times New Roman" w:hAnsi="Times New Roman" w:cs="Times New Roman"/>
          <w:sz w:val="24"/>
          <w:szCs w:val="24"/>
        </w:rPr>
        <w:t xml:space="preserve">, 2017; </w:t>
      </w:r>
      <w:proofErr w:type="spellStart"/>
      <w:r w:rsidRPr="53AA0761">
        <w:rPr>
          <w:rFonts w:ascii="Times New Roman" w:eastAsia="Times New Roman" w:hAnsi="Times New Roman" w:cs="Times New Roman"/>
          <w:sz w:val="24"/>
          <w:szCs w:val="24"/>
        </w:rPr>
        <w:t>Vitalsigns</w:t>
      </w:r>
      <w:proofErr w:type="spellEnd"/>
      <w:r w:rsidRPr="53AA0761">
        <w:rPr>
          <w:rFonts w:ascii="Times New Roman" w:eastAsia="Times New Roman" w:hAnsi="Times New Roman" w:cs="Times New Roman"/>
          <w:sz w:val="24"/>
          <w:szCs w:val="24"/>
        </w:rPr>
        <w:t xml:space="preserve">, 2019; </w:t>
      </w:r>
      <w:r w:rsidR="53AA0761" w:rsidRPr="53AA0761">
        <w:rPr>
          <w:rFonts w:ascii="Times New Roman" w:eastAsia="Times New Roman" w:hAnsi="Times New Roman" w:cs="Times New Roman"/>
          <w:color w:val="000000" w:themeColor="text1"/>
          <w:sz w:val="24"/>
          <w:szCs w:val="24"/>
        </w:rPr>
        <w:t>Early Intervention Foundation, 2022</w:t>
      </w:r>
      <w:r w:rsidRPr="53AA0761">
        <w:rPr>
          <w:rFonts w:ascii="Times New Roman" w:eastAsia="Times New Roman" w:hAnsi="Times New Roman" w:cs="Times New Roman"/>
          <w:sz w:val="24"/>
          <w:szCs w:val="24"/>
        </w:rPr>
        <w:t>). However, according to Haines and Standing (in Young Minds, 2017) it is possible to overcome trauma and to reboot the brain. Early intervention support from individuals who have an input into the lives of children through positive relationships, building bonds and putting in place a structure that promotes a stable environment will encourage the resilience that improves the wellbeing of the child (</w:t>
      </w:r>
      <w:proofErr w:type="spellStart"/>
      <w:r w:rsidRPr="53AA0761">
        <w:rPr>
          <w:rFonts w:ascii="Times New Roman" w:eastAsia="Times New Roman" w:hAnsi="Times New Roman" w:cs="Times New Roman"/>
          <w:sz w:val="24"/>
          <w:szCs w:val="24"/>
        </w:rPr>
        <w:t>Youngminds</w:t>
      </w:r>
      <w:proofErr w:type="spellEnd"/>
      <w:r w:rsidRPr="53AA0761">
        <w:rPr>
          <w:rFonts w:ascii="Times New Roman" w:eastAsia="Times New Roman" w:hAnsi="Times New Roman" w:cs="Times New Roman"/>
          <w:sz w:val="24"/>
          <w:szCs w:val="24"/>
        </w:rPr>
        <w:t xml:space="preserve">, 2017; </w:t>
      </w:r>
      <w:proofErr w:type="spellStart"/>
      <w:r w:rsidRPr="53AA0761">
        <w:rPr>
          <w:rFonts w:ascii="Times New Roman" w:eastAsia="Times New Roman" w:hAnsi="Times New Roman" w:cs="Times New Roman"/>
          <w:sz w:val="24"/>
          <w:szCs w:val="24"/>
        </w:rPr>
        <w:t>Center</w:t>
      </w:r>
      <w:proofErr w:type="spellEnd"/>
      <w:r w:rsidRPr="53AA0761">
        <w:rPr>
          <w:rFonts w:ascii="Times New Roman" w:eastAsia="Times New Roman" w:hAnsi="Times New Roman" w:cs="Times New Roman"/>
          <w:sz w:val="24"/>
          <w:szCs w:val="24"/>
        </w:rPr>
        <w:t xml:space="preserve"> of the developing child, 2022). </w:t>
      </w:r>
    </w:p>
    <w:p w14:paraId="149B0DFE" w14:textId="4D4FBF4A" w:rsidR="53AA0761" w:rsidRDefault="53AA0761"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lastRenderedPageBreak/>
        <w:t>Early intervention takes many forms providing support to both the child and the family (</w:t>
      </w:r>
      <w:r w:rsidRPr="53AA0761">
        <w:rPr>
          <w:rFonts w:ascii="Times New Roman" w:eastAsia="Times New Roman" w:hAnsi="Times New Roman" w:cs="Times New Roman"/>
          <w:color w:val="000000" w:themeColor="text1"/>
          <w:sz w:val="24"/>
          <w:szCs w:val="24"/>
        </w:rPr>
        <w:t xml:space="preserve">Early Intervention Foundation, 2022).  It targets all areas of a child’s development and looks to support the root cause. However, policies need to be in place to change the root causes of </w:t>
      </w:r>
      <w:proofErr w:type="gramStart"/>
      <w:r w:rsidRPr="53AA0761">
        <w:rPr>
          <w:rFonts w:ascii="Times New Roman" w:eastAsia="Times New Roman" w:hAnsi="Times New Roman" w:cs="Times New Roman"/>
          <w:color w:val="000000" w:themeColor="text1"/>
          <w:sz w:val="24"/>
          <w:szCs w:val="24"/>
        </w:rPr>
        <w:t>ACE’s</w:t>
      </w:r>
      <w:proofErr w:type="gramEnd"/>
      <w:r w:rsidRPr="53AA0761">
        <w:rPr>
          <w:rFonts w:ascii="Times New Roman" w:eastAsia="Times New Roman" w:hAnsi="Times New Roman" w:cs="Times New Roman"/>
          <w:color w:val="000000" w:themeColor="text1"/>
          <w:sz w:val="24"/>
          <w:szCs w:val="24"/>
        </w:rPr>
        <w:t xml:space="preserve"> on a social level rather than targeting individuals and small groups (Edwards et al, 2019).  The Welsh Government have addressed both areas.  Legislation looks at the</w:t>
      </w:r>
      <w:r w:rsidRPr="53AA0761">
        <w:rPr>
          <w:rFonts w:ascii="Times New Roman" w:eastAsia="Times New Roman" w:hAnsi="Times New Roman" w:cs="Times New Roman"/>
          <w:i/>
          <w:iCs/>
          <w:color w:val="000000" w:themeColor="text1"/>
          <w:sz w:val="24"/>
          <w:szCs w:val="24"/>
        </w:rPr>
        <w:t xml:space="preserve"> “</w:t>
      </w:r>
      <w:r w:rsidRPr="53AA0761">
        <w:rPr>
          <w:rFonts w:ascii="Times New Roman" w:eastAsia="Times New Roman" w:hAnsi="Times New Roman" w:cs="Times New Roman"/>
          <w:i/>
          <w:iCs/>
          <w:sz w:val="24"/>
          <w:szCs w:val="24"/>
        </w:rPr>
        <w:t xml:space="preserve">social, economic, environmental and cultural well-being of Wales” </w:t>
      </w:r>
      <w:r w:rsidRPr="53AA0761">
        <w:rPr>
          <w:rFonts w:ascii="Times New Roman" w:eastAsia="Times New Roman" w:hAnsi="Times New Roman" w:cs="Times New Roman"/>
          <w:sz w:val="24"/>
          <w:szCs w:val="24"/>
        </w:rPr>
        <w:t>and addresses issues such as poverty, health, and employment with the aim of sustainability for the future (</w:t>
      </w:r>
      <w:r w:rsidRPr="53AA0761">
        <w:rPr>
          <w:rFonts w:ascii="Times New Roman" w:eastAsia="Times New Roman" w:hAnsi="Times New Roman" w:cs="Times New Roman"/>
          <w:i/>
          <w:iCs/>
          <w:color w:val="000000" w:themeColor="text1"/>
          <w:sz w:val="24"/>
          <w:szCs w:val="24"/>
        </w:rPr>
        <w:t>Well-being of Future Generations (Wales) Act 2015</w:t>
      </w:r>
      <w:r w:rsidRPr="53AA0761">
        <w:rPr>
          <w:rFonts w:ascii="Times New Roman" w:eastAsia="Times New Roman" w:hAnsi="Times New Roman" w:cs="Times New Roman"/>
          <w:color w:val="000000" w:themeColor="text1"/>
          <w:sz w:val="24"/>
          <w:szCs w:val="24"/>
        </w:rPr>
        <w:t>;</w:t>
      </w:r>
      <w:r w:rsidRPr="53AA0761">
        <w:rPr>
          <w:rFonts w:ascii="Times New Roman" w:eastAsia="Times New Roman" w:hAnsi="Times New Roman" w:cs="Times New Roman"/>
          <w:sz w:val="24"/>
          <w:szCs w:val="24"/>
        </w:rPr>
        <w:t xml:space="preserve"> Welsh Government, 2015 p.3). However, success relies on public bodies collaborating, integrating the law into future policies, involving people, and being proactive in preventing future problems that will affect the wellbeing of the nation. </w:t>
      </w:r>
    </w:p>
    <w:p w14:paraId="096FC37E" w14:textId="060A045E" w:rsidR="53AA0761" w:rsidRDefault="53AA0761"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Awareness is key to early intervention along with opportunities to share information, experiences to effect change and empowering people to identify the traumas that cause ACEs in individual children through training and use of the Trauma and Ace (Trace) Informed Organisations Toolkit (Ace Aware Wales, no date; Wales Safer Communities, no date; Adverse Childhood Experiences, 2021).  The first 1000 days is an NHS Wales early intervention initiative that seeks to reduce ACEs through collaboration and working together with the aim of providing support agencies across Wales with the knowledge and information required to identify sociological problems that may lead to childhood trauma and put support networks in place (Cymru Well Wales, 2017). Awareness is crucial for dealing with the aftereffects of Covid-19 on the wellbeing of children in Wales as was identified in a review of ACEs by the Welsh Government (Welsh Government, 2021).</w:t>
      </w:r>
    </w:p>
    <w:p w14:paraId="1EA5ECB1" w14:textId="451CA359" w:rsidR="332065F8" w:rsidRDefault="332065F8" w:rsidP="53AA0761">
      <w:pPr>
        <w:spacing w:line="360" w:lineRule="auto"/>
        <w:jc w:val="both"/>
        <w:rPr>
          <w:rFonts w:ascii="Times New Roman" w:eastAsia="Times New Roman" w:hAnsi="Times New Roman" w:cs="Times New Roman"/>
          <w:sz w:val="24"/>
          <w:szCs w:val="24"/>
        </w:rPr>
      </w:pPr>
      <w:r w:rsidRPr="53AA0761">
        <w:rPr>
          <w:rFonts w:ascii="Times New Roman" w:eastAsia="Times New Roman" w:hAnsi="Times New Roman" w:cs="Times New Roman"/>
          <w:sz w:val="24"/>
          <w:szCs w:val="24"/>
        </w:rPr>
        <w:t>According to UNICEF “</w:t>
      </w:r>
      <w:r w:rsidRPr="53AA0761">
        <w:rPr>
          <w:rFonts w:ascii="Times New Roman" w:eastAsia="Times New Roman" w:hAnsi="Times New Roman" w:cs="Times New Roman"/>
          <w:i/>
          <w:iCs/>
          <w:color w:val="333333"/>
          <w:sz w:val="24"/>
          <w:szCs w:val="24"/>
        </w:rPr>
        <w:t xml:space="preserve">COVID-19 is the biggest crisis for children in UNICEF's 75-year history, reversing hard-won progress.” </w:t>
      </w:r>
      <w:r w:rsidRPr="53AA0761">
        <w:rPr>
          <w:rFonts w:ascii="Times New Roman" w:eastAsia="Times New Roman" w:hAnsi="Times New Roman" w:cs="Times New Roman"/>
          <w:color w:val="333333"/>
          <w:sz w:val="24"/>
          <w:szCs w:val="24"/>
        </w:rPr>
        <w:t xml:space="preserve">(UNICEF, 2021, p. 2).  </w:t>
      </w:r>
      <w:r w:rsidRPr="53AA0761">
        <w:rPr>
          <w:rFonts w:ascii="Times New Roman" w:eastAsia="Times New Roman" w:hAnsi="Times New Roman" w:cs="Times New Roman"/>
          <w:sz w:val="24"/>
          <w:szCs w:val="24"/>
        </w:rPr>
        <w:t xml:space="preserve"> The onset of covid-19 in 2020 and the Government's decision to carry out a national lockdown immediately triggered a recognition by UNICEF and the Children’s Commissioner for Wales that this would have a negative impact on the wellbeing of children (UNICEF, 2020; Children’s Commissioner for Wales 2020).  </w:t>
      </w:r>
      <w:r w:rsidRPr="53AA0761">
        <w:rPr>
          <w:rFonts w:ascii="Times New Roman" w:eastAsia="Times New Roman" w:hAnsi="Times New Roman" w:cs="Times New Roman"/>
          <w:color w:val="333333"/>
          <w:sz w:val="24"/>
          <w:szCs w:val="24"/>
        </w:rPr>
        <w:t xml:space="preserve">Children’s Commissioners received advice from the United Nations with a message to protect children, maintain provisions and provide opportunities and information to ensure that negative effects on wellbeing of would be minimalised (Children’s Commissioner for Wales, 2020a).  </w:t>
      </w:r>
    </w:p>
    <w:p w14:paraId="1FA04AE1" w14:textId="1FA9E754" w:rsidR="332065F8" w:rsidRDefault="332065F8" w:rsidP="53AA0761">
      <w:pPr>
        <w:spacing w:line="360" w:lineRule="auto"/>
        <w:jc w:val="both"/>
        <w:rPr>
          <w:rFonts w:ascii="Times New Roman" w:eastAsia="Times New Roman" w:hAnsi="Times New Roman" w:cs="Times New Roman"/>
          <w:color w:val="333333"/>
          <w:sz w:val="24"/>
          <w:szCs w:val="24"/>
        </w:rPr>
      </w:pPr>
      <w:r w:rsidRPr="53AA0761">
        <w:rPr>
          <w:rFonts w:ascii="Times New Roman" w:eastAsia="Times New Roman" w:hAnsi="Times New Roman" w:cs="Times New Roman"/>
          <w:color w:val="333333"/>
          <w:sz w:val="24"/>
          <w:szCs w:val="24"/>
        </w:rPr>
        <w:t xml:space="preserve">The decision to close parks resulted in limited leisure opportunities for children however many Youth services continued face to face, and others became innovative in their ideas and provided activities digitally but even this was difficult to access for some due to lack of digital support and time (Children’s Commissioner for Wales, 2020a; </w:t>
      </w:r>
      <w:r w:rsidR="53AA0761" w:rsidRPr="53AA0761">
        <w:rPr>
          <w:rFonts w:ascii="Times New Roman" w:eastAsia="Times New Roman" w:hAnsi="Times New Roman" w:cs="Times New Roman"/>
          <w:color w:val="333333"/>
          <w:sz w:val="24"/>
          <w:szCs w:val="24"/>
        </w:rPr>
        <w:t>Campbell et al. 2021</w:t>
      </w:r>
      <w:r w:rsidRPr="53AA0761">
        <w:rPr>
          <w:rFonts w:ascii="Times New Roman" w:eastAsia="Times New Roman" w:hAnsi="Times New Roman" w:cs="Times New Roman"/>
          <w:color w:val="333333"/>
          <w:sz w:val="24"/>
          <w:szCs w:val="24"/>
        </w:rPr>
        <w:t xml:space="preserve">). Ensuring that services offering physical </w:t>
      </w:r>
      <w:proofErr w:type="spellStart"/>
      <w:r w:rsidRPr="53AA0761">
        <w:rPr>
          <w:rFonts w:ascii="Times New Roman" w:eastAsia="Times New Roman" w:hAnsi="Times New Roman" w:cs="Times New Roman"/>
          <w:color w:val="333333"/>
          <w:sz w:val="24"/>
          <w:szCs w:val="24"/>
        </w:rPr>
        <w:t>activites</w:t>
      </w:r>
      <w:proofErr w:type="spellEnd"/>
      <w:r w:rsidRPr="53AA0761">
        <w:rPr>
          <w:rFonts w:ascii="Times New Roman" w:eastAsia="Times New Roman" w:hAnsi="Times New Roman" w:cs="Times New Roman"/>
          <w:color w:val="333333"/>
          <w:sz w:val="24"/>
          <w:szCs w:val="24"/>
        </w:rPr>
        <w:t xml:space="preserve"> remained available was a specific requirement in the advice given by the United Nations (Children’s Commissioner for Wales, 2020a).  Physical activity is essential for physical and mental health at any age and children under 5 should be doing </w:t>
      </w:r>
      <w:r w:rsidRPr="53AA0761">
        <w:rPr>
          <w:rFonts w:ascii="Times New Roman" w:eastAsia="Times New Roman" w:hAnsi="Times New Roman" w:cs="Times New Roman"/>
          <w:color w:val="333333"/>
          <w:sz w:val="24"/>
          <w:szCs w:val="24"/>
        </w:rPr>
        <w:lastRenderedPageBreak/>
        <w:t xml:space="preserve">at least 3 hours of physical activity a day (World Health Organisation, no date).  However, this was severely restricted during the lockdown period which would have an adverse effect on wellbeing as well as the longer-term harm to health (Campbell et al. 2021).  The Commissioner for Wales following the advice of the United Nations emphasised to the Welsh Government the importance of providing leisure facilities for children especially during the summer holidays (Holland, 2020). She highlighted the minimal risks of transmission compared to the heavy impact on mental health and wellbeing as well as stress to other family members.  The restrictions on parks and outdoor areas were lifted in July 2020 (Welsh Government, 2020).  </w:t>
      </w:r>
    </w:p>
    <w:p w14:paraId="6454F3B5" w14:textId="29B5BE7F" w:rsidR="332065F8" w:rsidRDefault="332065F8" w:rsidP="53AA0761">
      <w:pPr>
        <w:spacing w:line="360" w:lineRule="auto"/>
        <w:jc w:val="both"/>
        <w:rPr>
          <w:rFonts w:ascii="Times New Roman" w:eastAsia="Times New Roman" w:hAnsi="Times New Roman" w:cs="Times New Roman"/>
          <w:color w:val="333333"/>
          <w:sz w:val="24"/>
          <w:szCs w:val="24"/>
        </w:rPr>
      </w:pPr>
      <w:r w:rsidRPr="53AA0761">
        <w:rPr>
          <w:rFonts w:ascii="Times New Roman" w:eastAsia="Times New Roman" w:hAnsi="Times New Roman" w:cs="Times New Roman"/>
          <w:color w:val="333333"/>
          <w:sz w:val="24"/>
          <w:szCs w:val="24"/>
        </w:rPr>
        <w:t>Nevertheless,</w:t>
      </w:r>
      <w:r w:rsidR="53AA0761" w:rsidRPr="53AA0761">
        <w:rPr>
          <w:rFonts w:ascii="Times New Roman" w:eastAsia="Times New Roman" w:hAnsi="Times New Roman" w:cs="Times New Roman"/>
          <w:color w:val="333333"/>
          <w:sz w:val="24"/>
          <w:szCs w:val="24"/>
        </w:rPr>
        <w:t xml:space="preserve"> the effects of covid on children are still being felt, particularly with regards to ACEs. </w:t>
      </w:r>
      <w:r w:rsidRPr="53AA0761">
        <w:rPr>
          <w:rFonts w:ascii="Times New Roman" w:eastAsia="Times New Roman" w:hAnsi="Times New Roman" w:cs="Times New Roman"/>
          <w:i/>
          <w:iCs/>
          <w:sz w:val="24"/>
          <w:szCs w:val="24"/>
        </w:rPr>
        <w:t xml:space="preserve">“Evidence already suggests that childhood adversity has increased as a result of COVID-19, particularly in some of our most disadvantaged and vulnerable communities.” </w:t>
      </w:r>
      <w:r w:rsidRPr="53AA0761">
        <w:rPr>
          <w:rFonts w:ascii="Times New Roman" w:eastAsia="Times New Roman" w:hAnsi="Times New Roman" w:cs="Times New Roman"/>
          <w:sz w:val="24"/>
          <w:szCs w:val="24"/>
        </w:rPr>
        <w:t>(Welsh Government, 2021, p.5).</w:t>
      </w:r>
      <w:r w:rsidR="53AA0761" w:rsidRPr="53AA0761">
        <w:rPr>
          <w:rFonts w:ascii="Times New Roman" w:eastAsia="Times New Roman" w:hAnsi="Times New Roman" w:cs="Times New Roman"/>
          <w:color w:val="333333"/>
          <w:sz w:val="24"/>
          <w:szCs w:val="24"/>
        </w:rPr>
        <w:t xml:space="preserve"> Work continues by the Welsh Government addressing the inequalities that coronavirus has highlighted and how this has affected the disadvantaged and vulnerable (Welsh Government, 2021). Awareness of the negative impact on the physical wellbeing of children has been identified and recommendations for a Covid recovery plan that will combat the effects of the pandemic to be put in place with the intention to limit the incidences of ACEs in the future (Welsh Government, 2021).</w:t>
      </w:r>
    </w:p>
    <w:p w14:paraId="420ECEB7" w14:textId="23426028" w:rsidR="53AA0761" w:rsidRDefault="53AA0761" w:rsidP="53AA0761">
      <w:pPr>
        <w:spacing w:line="360" w:lineRule="auto"/>
        <w:jc w:val="both"/>
        <w:rPr>
          <w:rFonts w:ascii="Times New Roman" w:eastAsia="Times New Roman" w:hAnsi="Times New Roman" w:cs="Times New Roman"/>
          <w:color w:val="333333"/>
          <w:sz w:val="24"/>
          <w:szCs w:val="24"/>
        </w:rPr>
      </w:pPr>
      <w:r w:rsidRPr="53AA0761">
        <w:rPr>
          <w:rFonts w:ascii="Times New Roman" w:eastAsia="Times New Roman" w:hAnsi="Times New Roman" w:cs="Times New Roman"/>
          <w:color w:val="333333"/>
          <w:sz w:val="24"/>
          <w:szCs w:val="24"/>
        </w:rPr>
        <w:t xml:space="preserve">Children who are resilient can cope with adversity in a positive way but to build resilience they need the support of others to scaffold them through the negative experiences. Sociological issues such as the impact of Covid-19 led the Children’s Commissioner for Wales to lobby the Welsh Government to put in place support systems to avoid or dampen the possibilities of </w:t>
      </w:r>
      <w:proofErr w:type="gramStart"/>
      <w:r w:rsidRPr="53AA0761">
        <w:rPr>
          <w:rFonts w:ascii="Times New Roman" w:eastAsia="Times New Roman" w:hAnsi="Times New Roman" w:cs="Times New Roman"/>
          <w:color w:val="333333"/>
          <w:sz w:val="24"/>
          <w:szCs w:val="24"/>
        </w:rPr>
        <w:t>ACE’s</w:t>
      </w:r>
      <w:proofErr w:type="gramEnd"/>
      <w:r w:rsidRPr="53AA0761">
        <w:rPr>
          <w:rFonts w:ascii="Times New Roman" w:eastAsia="Times New Roman" w:hAnsi="Times New Roman" w:cs="Times New Roman"/>
          <w:color w:val="333333"/>
          <w:sz w:val="24"/>
          <w:szCs w:val="24"/>
        </w:rPr>
        <w:t xml:space="preserve"> on children.  This work is ongoing, but the support networks are identifying potential trauma and early intervention systems are being initiated. This will go some way to ensuring that the children are able to develop the resilience needed to deal with future adversity.</w:t>
      </w:r>
    </w:p>
    <w:p w14:paraId="6D15F0D3" w14:textId="2B049E39" w:rsidR="53AA0761" w:rsidRDefault="53AA0761" w:rsidP="53AA0761">
      <w:pPr>
        <w:spacing w:line="360" w:lineRule="auto"/>
        <w:jc w:val="both"/>
        <w:rPr>
          <w:rFonts w:ascii="Times New Roman" w:eastAsia="Times New Roman" w:hAnsi="Times New Roman" w:cs="Times New Roman"/>
          <w:color w:val="333333"/>
          <w:sz w:val="24"/>
          <w:szCs w:val="24"/>
        </w:rPr>
      </w:pPr>
    </w:p>
    <w:p w14:paraId="3ADAE4B0" w14:textId="0F9F291A" w:rsidR="53AA0761" w:rsidRDefault="53AA0761" w:rsidP="53AA0761">
      <w:pPr>
        <w:spacing w:line="360" w:lineRule="auto"/>
        <w:jc w:val="both"/>
        <w:rPr>
          <w:rFonts w:ascii="Times New Roman" w:eastAsia="Times New Roman" w:hAnsi="Times New Roman" w:cs="Times New Roman"/>
          <w:color w:val="333333"/>
          <w:sz w:val="24"/>
          <w:szCs w:val="24"/>
        </w:rPr>
      </w:pPr>
    </w:p>
    <w:p w14:paraId="677632FB" w14:textId="340C09AA" w:rsidR="53AA0761" w:rsidRDefault="53AA0761" w:rsidP="2B979C15">
      <w:pPr>
        <w:spacing w:line="360" w:lineRule="auto"/>
        <w:jc w:val="both"/>
        <w:rPr>
          <w:rFonts w:ascii="Times New Roman" w:eastAsia="Times New Roman" w:hAnsi="Times New Roman" w:cs="Times New Roman"/>
          <w:color w:val="333333"/>
          <w:sz w:val="24"/>
          <w:szCs w:val="24"/>
        </w:rPr>
      </w:pPr>
    </w:p>
    <w:p w14:paraId="7E150E85" w14:textId="790FDFC0" w:rsidR="2B979C15" w:rsidRDefault="2B979C15" w:rsidP="2B979C15">
      <w:pPr>
        <w:spacing w:line="360" w:lineRule="auto"/>
        <w:jc w:val="both"/>
        <w:rPr>
          <w:rFonts w:ascii="Times New Roman" w:eastAsia="Times New Roman" w:hAnsi="Times New Roman" w:cs="Times New Roman"/>
          <w:color w:val="333333"/>
          <w:sz w:val="24"/>
          <w:szCs w:val="24"/>
        </w:rPr>
      </w:pPr>
    </w:p>
    <w:p w14:paraId="18D48165" w14:textId="489652E1" w:rsidR="2B979C15" w:rsidRDefault="2B979C15" w:rsidP="2B979C15">
      <w:pPr>
        <w:spacing w:line="360" w:lineRule="auto"/>
        <w:jc w:val="both"/>
        <w:rPr>
          <w:rFonts w:ascii="Times New Roman" w:eastAsia="Times New Roman" w:hAnsi="Times New Roman" w:cs="Times New Roman"/>
          <w:color w:val="333333"/>
          <w:sz w:val="24"/>
          <w:szCs w:val="24"/>
        </w:rPr>
      </w:pPr>
    </w:p>
    <w:p w14:paraId="7BB1DB93" w14:textId="06F03C6C" w:rsidR="2B979C15" w:rsidRDefault="2B979C15" w:rsidP="2B979C15">
      <w:pPr>
        <w:spacing w:line="360" w:lineRule="auto"/>
        <w:jc w:val="both"/>
        <w:rPr>
          <w:rFonts w:ascii="Times New Roman" w:eastAsia="Times New Roman" w:hAnsi="Times New Roman" w:cs="Times New Roman"/>
          <w:color w:val="333333"/>
          <w:sz w:val="24"/>
          <w:szCs w:val="24"/>
        </w:rPr>
      </w:pPr>
    </w:p>
    <w:p w14:paraId="4D21DA6C" w14:textId="167744E0" w:rsidR="2B979C15" w:rsidRDefault="2B979C15" w:rsidP="2B979C15">
      <w:pPr>
        <w:spacing w:line="360" w:lineRule="auto"/>
        <w:jc w:val="both"/>
        <w:rPr>
          <w:rFonts w:ascii="Times New Roman" w:eastAsia="Times New Roman" w:hAnsi="Times New Roman" w:cs="Times New Roman"/>
          <w:color w:val="333333"/>
          <w:sz w:val="24"/>
          <w:szCs w:val="24"/>
        </w:rPr>
      </w:pPr>
    </w:p>
    <w:p w14:paraId="7874EF33" w14:textId="56335AF1" w:rsidR="53AA0761" w:rsidRDefault="53AA0761" w:rsidP="53AA0761">
      <w:pPr>
        <w:spacing w:line="360" w:lineRule="auto"/>
        <w:jc w:val="both"/>
        <w:rPr>
          <w:rFonts w:ascii="Times New Roman" w:eastAsia="Times New Roman" w:hAnsi="Times New Roman" w:cs="Times New Roman"/>
          <w:color w:val="333333"/>
          <w:sz w:val="24"/>
          <w:szCs w:val="24"/>
        </w:rPr>
      </w:pPr>
    </w:p>
    <w:p w14:paraId="0CB3D5E7" w14:textId="7E8107C6" w:rsidR="13550AA2" w:rsidRDefault="13550AA2" w:rsidP="332065F8">
      <w:pPr>
        <w:jc w:val="both"/>
        <w:rPr>
          <w:rFonts w:ascii="Times New Roman" w:eastAsia="Times New Roman" w:hAnsi="Times New Roman" w:cs="Times New Roman"/>
          <w:b/>
          <w:bCs/>
          <w:color w:val="000000" w:themeColor="text1"/>
          <w:sz w:val="24"/>
          <w:szCs w:val="24"/>
          <w:u w:val="single"/>
        </w:rPr>
      </w:pPr>
    </w:p>
    <w:p w14:paraId="7D6826B1" w14:textId="4A88749B" w:rsidR="13550AA2" w:rsidRDefault="16B32E50" w:rsidP="2B979C15">
      <w:pPr>
        <w:jc w:val="both"/>
        <w:rPr>
          <w:rFonts w:ascii="Times New Roman" w:eastAsia="Times New Roman" w:hAnsi="Times New Roman" w:cs="Times New Roman"/>
          <w:b/>
          <w:bCs/>
          <w:sz w:val="24"/>
          <w:szCs w:val="24"/>
          <w:u w:val="single"/>
        </w:rPr>
      </w:pPr>
      <w:r w:rsidRPr="2B979C15">
        <w:rPr>
          <w:rFonts w:ascii="Times New Roman" w:eastAsia="Times New Roman" w:hAnsi="Times New Roman" w:cs="Times New Roman"/>
          <w:b/>
          <w:bCs/>
          <w:sz w:val="24"/>
          <w:szCs w:val="24"/>
          <w:u w:val="single"/>
        </w:rPr>
        <w:t xml:space="preserve">Reference List </w:t>
      </w:r>
    </w:p>
    <w:p w14:paraId="317DE537" w14:textId="78288EC4" w:rsidR="53AA0761" w:rsidRDefault="53AA0761"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ACE Aware Wales (no date) </w:t>
      </w:r>
      <w:r w:rsidRPr="2B979C15">
        <w:rPr>
          <w:rFonts w:ascii="Times New Roman" w:eastAsia="Times New Roman" w:hAnsi="Times New Roman" w:cs="Times New Roman"/>
          <w:i/>
          <w:iCs/>
          <w:sz w:val="24"/>
          <w:szCs w:val="24"/>
        </w:rPr>
        <w:t xml:space="preserve">Our 5 Goals. </w:t>
      </w:r>
      <w:r w:rsidRPr="2B979C15">
        <w:rPr>
          <w:rFonts w:ascii="Times New Roman" w:eastAsia="Times New Roman" w:hAnsi="Times New Roman" w:cs="Times New Roman"/>
          <w:sz w:val="24"/>
          <w:szCs w:val="24"/>
        </w:rPr>
        <w:t xml:space="preserve">Available </w:t>
      </w:r>
      <w:proofErr w:type="spellStart"/>
      <w:r w:rsidRPr="2B979C15">
        <w:rPr>
          <w:rFonts w:ascii="Times New Roman" w:eastAsia="Times New Roman" w:hAnsi="Times New Roman" w:cs="Times New Roman"/>
          <w:sz w:val="24"/>
          <w:szCs w:val="24"/>
        </w:rPr>
        <w:t>at:</w:t>
      </w:r>
      <w:hyperlink r:id="rId7">
        <w:r w:rsidRPr="2B979C15">
          <w:rPr>
            <w:rStyle w:val="Hyperlink"/>
            <w:rFonts w:ascii="Times New Roman" w:eastAsia="Times New Roman" w:hAnsi="Times New Roman" w:cs="Times New Roman"/>
            <w:sz w:val="24"/>
            <w:szCs w:val="24"/>
          </w:rPr>
          <w:t>about</w:t>
        </w:r>
        <w:proofErr w:type="spellEnd"/>
        <w:r w:rsidRPr="2B979C15">
          <w:rPr>
            <w:rStyle w:val="Hyperlink"/>
            <w:rFonts w:ascii="Times New Roman" w:eastAsia="Times New Roman" w:hAnsi="Times New Roman" w:cs="Times New Roman"/>
            <w:sz w:val="24"/>
            <w:szCs w:val="24"/>
          </w:rPr>
          <w:t xml:space="preserve"> – Ace Aware Wales</w:t>
        </w:r>
      </w:hyperlink>
      <w:r w:rsidRPr="2B979C15">
        <w:rPr>
          <w:rFonts w:ascii="Times New Roman" w:eastAsia="Times New Roman" w:hAnsi="Times New Roman" w:cs="Times New Roman"/>
          <w:sz w:val="24"/>
          <w:szCs w:val="24"/>
        </w:rPr>
        <w:t xml:space="preserve"> (Accessed: 26 March 2022). </w:t>
      </w:r>
    </w:p>
    <w:p w14:paraId="69049800" w14:textId="043B2316" w:rsidR="53AA0761" w:rsidRDefault="53AA0761"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Adverse Childhood Experiences (2021)</w:t>
      </w:r>
      <w:r w:rsidRPr="2B979C15">
        <w:rPr>
          <w:rFonts w:ascii="Times New Roman" w:eastAsia="Times New Roman" w:hAnsi="Times New Roman" w:cs="Times New Roman"/>
          <w:i/>
          <w:iCs/>
          <w:sz w:val="24"/>
          <w:szCs w:val="24"/>
        </w:rPr>
        <w:t xml:space="preserve"> </w:t>
      </w:r>
      <w:r w:rsidRPr="2B979C15">
        <w:rPr>
          <w:rFonts w:ascii="Times New Roman" w:eastAsia="Times New Roman" w:hAnsi="Times New Roman" w:cs="Times New Roman"/>
          <w:i/>
          <w:iCs/>
          <w:color w:val="000000" w:themeColor="text1"/>
          <w:sz w:val="24"/>
          <w:szCs w:val="24"/>
        </w:rPr>
        <w:t xml:space="preserve">Trauma and Ace (Trace) Informed Organisations Toolkit. </w:t>
      </w:r>
      <w:r w:rsidRPr="2B979C15">
        <w:rPr>
          <w:rFonts w:ascii="Times New Roman" w:eastAsia="Times New Roman" w:hAnsi="Times New Roman" w:cs="Times New Roman"/>
          <w:color w:val="000000" w:themeColor="text1"/>
          <w:sz w:val="24"/>
          <w:szCs w:val="24"/>
        </w:rPr>
        <w:t xml:space="preserve">Available at: </w:t>
      </w:r>
      <w:hyperlink r:id="rId8">
        <w:r w:rsidRPr="2B979C15">
          <w:rPr>
            <w:rStyle w:val="Hyperlink"/>
            <w:rFonts w:ascii="Times New Roman" w:eastAsia="Times New Roman" w:hAnsi="Times New Roman" w:cs="Times New Roman"/>
            <w:sz w:val="24"/>
            <w:szCs w:val="24"/>
          </w:rPr>
          <w:t>trace org toolkit – Ace Aware Wales</w:t>
        </w:r>
      </w:hyperlink>
      <w:r w:rsidRPr="2B979C15">
        <w:rPr>
          <w:rFonts w:ascii="Times New Roman" w:eastAsia="Times New Roman" w:hAnsi="Times New Roman" w:cs="Times New Roman"/>
          <w:sz w:val="24"/>
          <w:szCs w:val="24"/>
        </w:rPr>
        <w:t xml:space="preserve"> (Accessed: 26 March 2022).</w:t>
      </w:r>
    </w:p>
    <w:p w14:paraId="45C93191" w14:textId="7C887BC8" w:rsidR="4D53CC39" w:rsidRDefault="4D53CC39"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Aubrey, K. and Riley, A. (2019) </w:t>
      </w:r>
      <w:r w:rsidRPr="2B979C15">
        <w:rPr>
          <w:rFonts w:ascii="Times New Roman" w:eastAsia="Times New Roman" w:hAnsi="Times New Roman" w:cs="Times New Roman"/>
          <w:i/>
          <w:iCs/>
          <w:sz w:val="24"/>
          <w:szCs w:val="24"/>
        </w:rPr>
        <w:t xml:space="preserve">Understanding and Using Educational Theories. </w:t>
      </w:r>
      <w:r w:rsidRPr="2B979C15">
        <w:rPr>
          <w:rFonts w:ascii="Times New Roman" w:eastAsia="Times New Roman" w:hAnsi="Times New Roman" w:cs="Times New Roman"/>
          <w:sz w:val="24"/>
          <w:szCs w:val="24"/>
        </w:rPr>
        <w:t>London: Sage Publications Ltd.</w:t>
      </w:r>
    </w:p>
    <w:p w14:paraId="1E3F61A9" w14:textId="7591DFEA" w:rsidR="0835B5CE" w:rsidRDefault="0835B5CE" w:rsidP="332065F8">
      <w:pPr>
        <w:jc w:val="both"/>
        <w:rPr>
          <w:rFonts w:ascii="Times New Roman" w:eastAsia="Times New Roman" w:hAnsi="Times New Roman" w:cs="Times New Roman"/>
          <w:sz w:val="24"/>
          <w:szCs w:val="24"/>
        </w:rPr>
      </w:pPr>
      <w:proofErr w:type="spellStart"/>
      <w:r w:rsidRPr="2B979C15">
        <w:rPr>
          <w:rFonts w:ascii="Times New Roman" w:eastAsia="Times New Roman" w:hAnsi="Times New Roman" w:cs="Times New Roman"/>
          <w:color w:val="000000" w:themeColor="text1"/>
          <w:sz w:val="24"/>
          <w:szCs w:val="24"/>
        </w:rPr>
        <w:t>Ankrum</w:t>
      </w:r>
      <w:proofErr w:type="spellEnd"/>
      <w:r w:rsidRPr="2B979C15">
        <w:rPr>
          <w:rFonts w:ascii="Times New Roman" w:eastAsia="Times New Roman" w:hAnsi="Times New Roman" w:cs="Times New Roman"/>
          <w:color w:val="000000" w:themeColor="text1"/>
          <w:sz w:val="24"/>
          <w:szCs w:val="24"/>
        </w:rPr>
        <w:t xml:space="preserve">, R.J. (2016) </w:t>
      </w:r>
      <w:r w:rsidRPr="2B979C15">
        <w:rPr>
          <w:rFonts w:ascii="Times New Roman" w:eastAsia="Times New Roman" w:hAnsi="Times New Roman" w:cs="Times New Roman"/>
          <w:i/>
          <w:iCs/>
          <w:color w:val="000000" w:themeColor="text1"/>
          <w:sz w:val="24"/>
          <w:szCs w:val="24"/>
        </w:rPr>
        <w:t xml:space="preserve">Utilizing Teacher Leadership as a Catalyst for Change in Schools. </w:t>
      </w:r>
      <w:r w:rsidRPr="2B979C15">
        <w:rPr>
          <w:rFonts w:ascii="Times New Roman" w:eastAsia="Times New Roman" w:hAnsi="Times New Roman" w:cs="Times New Roman"/>
          <w:color w:val="000000" w:themeColor="text1"/>
          <w:sz w:val="24"/>
          <w:szCs w:val="24"/>
        </w:rPr>
        <w:t>Available at:</w:t>
      </w:r>
      <w:r w:rsidRPr="2B979C15">
        <w:rPr>
          <w:rFonts w:ascii="Times New Roman" w:eastAsia="Times New Roman" w:hAnsi="Times New Roman" w:cs="Times New Roman"/>
          <w:i/>
          <w:iCs/>
          <w:color w:val="000000" w:themeColor="text1"/>
          <w:sz w:val="24"/>
          <w:szCs w:val="24"/>
        </w:rPr>
        <w:t xml:space="preserve"> </w:t>
      </w:r>
      <w:hyperlink r:id="rId9">
        <w:r w:rsidRPr="2B979C15">
          <w:rPr>
            <w:rStyle w:val="Hyperlink"/>
            <w:rFonts w:ascii="Times New Roman" w:eastAsia="Times New Roman" w:hAnsi="Times New Roman" w:cs="Times New Roman"/>
            <w:sz w:val="24"/>
            <w:szCs w:val="24"/>
          </w:rPr>
          <w:t xml:space="preserve">Utilising Teacher </w:t>
        </w:r>
        <w:proofErr w:type="spellStart"/>
        <w:r w:rsidRPr="2B979C15">
          <w:rPr>
            <w:rStyle w:val="Hyperlink"/>
            <w:rFonts w:ascii="Times New Roman" w:eastAsia="Times New Roman" w:hAnsi="Times New Roman" w:cs="Times New Roman"/>
            <w:sz w:val="24"/>
            <w:szCs w:val="24"/>
          </w:rPr>
          <w:t>Leadersher</w:t>
        </w:r>
        <w:proofErr w:type="spellEnd"/>
        <w:r w:rsidRPr="2B979C15">
          <w:rPr>
            <w:rStyle w:val="Hyperlink"/>
            <w:rFonts w:ascii="Times New Roman" w:eastAsia="Times New Roman" w:hAnsi="Times New Roman" w:cs="Times New Roman"/>
            <w:sz w:val="24"/>
            <w:szCs w:val="24"/>
          </w:rPr>
          <w:t xml:space="preserve"> as a Catalyst for Change in Schools - 2016.pdf</w:t>
        </w:r>
      </w:hyperlink>
      <w:r w:rsidRPr="2B979C15">
        <w:rPr>
          <w:rFonts w:ascii="Times New Roman" w:eastAsia="Times New Roman" w:hAnsi="Times New Roman" w:cs="Times New Roman"/>
          <w:sz w:val="24"/>
          <w:szCs w:val="24"/>
        </w:rPr>
        <w:t xml:space="preserve"> (Accessed: 8 March 2022).</w:t>
      </w:r>
    </w:p>
    <w:p w14:paraId="2A8FF554" w14:textId="43F374DE" w:rsidR="53AA0761" w:rsidRDefault="53AA0761"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Bell, D. </w:t>
      </w:r>
      <w:r w:rsidRPr="2B979C15">
        <w:rPr>
          <w:rFonts w:ascii="Times New Roman" w:eastAsia="Times New Roman" w:hAnsi="Times New Roman" w:cs="Times New Roman"/>
          <w:i/>
          <w:iCs/>
          <w:sz w:val="24"/>
          <w:szCs w:val="24"/>
        </w:rPr>
        <w:t xml:space="preserve">et al. </w:t>
      </w:r>
      <w:r w:rsidRPr="2B979C15">
        <w:rPr>
          <w:rFonts w:ascii="Times New Roman" w:eastAsia="Times New Roman" w:hAnsi="Times New Roman" w:cs="Times New Roman"/>
          <w:sz w:val="24"/>
          <w:szCs w:val="24"/>
        </w:rPr>
        <w:t xml:space="preserve">(2002) </w:t>
      </w:r>
      <w:r w:rsidRPr="2B979C15">
        <w:rPr>
          <w:rFonts w:ascii="Times New Roman" w:eastAsia="Times New Roman" w:hAnsi="Times New Roman" w:cs="Times New Roman"/>
          <w:i/>
          <w:iCs/>
          <w:sz w:val="24"/>
          <w:szCs w:val="24"/>
        </w:rPr>
        <w:t xml:space="preserve">Researching Effective Pedagogy in the Early Years. </w:t>
      </w:r>
      <w:r w:rsidRPr="2B979C15">
        <w:rPr>
          <w:rFonts w:ascii="Times New Roman" w:eastAsia="Times New Roman" w:hAnsi="Times New Roman" w:cs="Times New Roman"/>
          <w:sz w:val="24"/>
          <w:szCs w:val="24"/>
        </w:rPr>
        <w:t xml:space="preserve">Available at: </w:t>
      </w:r>
      <w:hyperlink r:id="rId10">
        <w:r w:rsidRPr="2B979C15">
          <w:rPr>
            <w:rStyle w:val="Hyperlink"/>
            <w:rFonts w:ascii="Times New Roman" w:eastAsia="Times New Roman" w:hAnsi="Times New Roman" w:cs="Times New Roman"/>
            <w:sz w:val="24"/>
            <w:szCs w:val="24"/>
          </w:rPr>
          <w:t>Microsoft Word - JuneEPEY202.doc (ioe.ac.uk)</w:t>
        </w:r>
      </w:hyperlink>
      <w:r w:rsidRPr="2B979C15">
        <w:rPr>
          <w:rFonts w:ascii="Times New Roman" w:eastAsia="Times New Roman" w:hAnsi="Times New Roman" w:cs="Times New Roman"/>
          <w:sz w:val="24"/>
          <w:szCs w:val="24"/>
        </w:rPr>
        <w:t xml:space="preserve"> (Accessed: 16 March 2022).</w:t>
      </w:r>
    </w:p>
    <w:p w14:paraId="52E738C3" w14:textId="48323885" w:rsidR="332065F8" w:rsidRDefault="332065F8"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i/>
          <w:iCs/>
          <w:sz w:val="24"/>
          <w:szCs w:val="24"/>
        </w:rPr>
        <w:t xml:space="preserve">Care Standards Act 2000, c. 14. </w:t>
      </w:r>
      <w:r w:rsidRPr="2B979C15">
        <w:rPr>
          <w:rFonts w:ascii="Times New Roman" w:eastAsia="Times New Roman" w:hAnsi="Times New Roman" w:cs="Times New Roman"/>
          <w:sz w:val="24"/>
          <w:szCs w:val="24"/>
        </w:rPr>
        <w:t xml:space="preserve">Available at: </w:t>
      </w:r>
      <w:hyperlink r:id="rId11">
        <w:r w:rsidRPr="2B979C15">
          <w:rPr>
            <w:rStyle w:val="Hyperlink"/>
            <w:rFonts w:ascii="Times New Roman" w:eastAsia="Times New Roman" w:hAnsi="Times New Roman" w:cs="Times New Roman"/>
            <w:sz w:val="24"/>
            <w:szCs w:val="24"/>
          </w:rPr>
          <w:t>Care Standards Act 2000 (legislation.gov.uk)</w:t>
        </w:r>
      </w:hyperlink>
      <w:r w:rsidRPr="2B979C15">
        <w:rPr>
          <w:rFonts w:ascii="Times New Roman" w:eastAsia="Times New Roman" w:hAnsi="Times New Roman" w:cs="Times New Roman"/>
          <w:sz w:val="24"/>
          <w:szCs w:val="24"/>
        </w:rPr>
        <w:t xml:space="preserve"> (Accessed: 24 March 2022).</w:t>
      </w:r>
    </w:p>
    <w:p w14:paraId="7032D60F" w14:textId="708F201D" w:rsidR="332065F8" w:rsidRDefault="332065F8" w:rsidP="2B979C15">
      <w:pPr>
        <w:jc w:val="both"/>
        <w:rPr>
          <w:rFonts w:ascii="Times New Roman" w:eastAsia="Times New Roman" w:hAnsi="Times New Roman" w:cs="Times New Roman"/>
          <w:sz w:val="24"/>
          <w:szCs w:val="24"/>
        </w:rPr>
      </w:pPr>
      <w:proofErr w:type="spellStart"/>
      <w:r w:rsidRPr="2B979C15">
        <w:rPr>
          <w:rFonts w:ascii="Times New Roman" w:eastAsia="Times New Roman" w:hAnsi="Times New Roman" w:cs="Times New Roman"/>
          <w:sz w:val="24"/>
          <w:szCs w:val="24"/>
        </w:rPr>
        <w:t>Center</w:t>
      </w:r>
      <w:proofErr w:type="spellEnd"/>
      <w:r w:rsidRPr="2B979C15">
        <w:rPr>
          <w:rFonts w:ascii="Times New Roman" w:eastAsia="Times New Roman" w:hAnsi="Times New Roman" w:cs="Times New Roman"/>
          <w:sz w:val="24"/>
          <w:szCs w:val="24"/>
        </w:rPr>
        <w:t xml:space="preserve"> of the developing child, (2022) </w:t>
      </w:r>
      <w:r w:rsidRPr="2B979C15">
        <w:rPr>
          <w:rFonts w:ascii="Times New Roman" w:eastAsia="Times New Roman" w:hAnsi="Times New Roman" w:cs="Times New Roman"/>
          <w:i/>
          <w:iCs/>
          <w:sz w:val="24"/>
          <w:szCs w:val="24"/>
        </w:rPr>
        <w:t xml:space="preserve">In Brief: the science of resilience. </w:t>
      </w:r>
      <w:r w:rsidRPr="2B979C15">
        <w:rPr>
          <w:rFonts w:ascii="Times New Roman" w:eastAsia="Times New Roman" w:hAnsi="Times New Roman" w:cs="Times New Roman"/>
          <w:sz w:val="24"/>
          <w:szCs w:val="24"/>
        </w:rPr>
        <w:t xml:space="preserve">Available </w:t>
      </w:r>
      <w:proofErr w:type="spellStart"/>
      <w:r w:rsidRPr="2B979C15">
        <w:rPr>
          <w:rFonts w:ascii="Times New Roman" w:eastAsia="Times New Roman" w:hAnsi="Times New Roman" w:cs="Times New Roman"/>
          <w:sz w:val="24"/>
          <w:szCs w:val="24"/>
        </w:rPr>
        <w:t>at:</w:t>
      </w:r>
      <w:hyperlink r:id="rId12">
        <w:r w:rsidRPr="2B979C15">
          <w:rPr>
            <w:rStyle w:val="Hyperlink"/>
            <w:rFonts w:ascii="Times New Roman" w:eastAsia="Times New Roman" w:hAnsi="Times New Roman" w:cs="Times New Roman"/>
            <w:sz w:val="24"/>
            <w:szCs w:val="24"/>
          </w:rPr>
          <w:t>InBrief-The</w:t>
        </w:r>
        <w:proofErr w:type="spellEnd"/>
        <w:r w:rsidRPr="2B979C15">
          <w:rPr>
            <w:rStyle w:val="Hyperlink"/>
            <w:rFonts w:ascii="Times New Roman" w:eastAsia="Times New Roman" w:hAnsi="Times New Roman" w:cs="Times New Roman"/>
            <w:sz w:val="24"/>
            <w:szCs w:val="24"/>
          </w:rPr>
          <w:t xml:space="preserve"> Science of Resilience (netdna-ssl.com)</w:t>
        </w:r>
      </w:hyperlink>
      <w:r w:rsidRPr="2B979C15">
        <w:rPr>
          <w:rFonts w:ascii="Times New Roman" w:eastAsia="Times New Roman" w:hAnsi="Times New Roman" w:cs="Times New Roman"/>
          <w:sz w:val="24"/>
          <w:szCs w:val="24"/>
        </w:rPr>
        <w:t xml:space="preserve"> (Accessed: 26 March 2022). </w:t>
      </w:r>
    </w:p>
    <w:p w14:paraId="79B45C50" w14:textId="1A9DF8E4" w:rsidR="13550AA2" w:rsidRDefault="13550AA2"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Children’s Rights (2019) </w:t>
      </w:r>
      <w:r w:rsidRPr="2B979C15">
        <w:rPr>
          <w:rFonts w:ascii="Times New Roman" w:eastAsia="Times New Roman" w:hAnsi="Times New Roman" w:cs="Times New Roman"/>
          <w:i/>
          <w:iCs/>
          <w:sz w:val="24"/>
          <w:szCs w:val="24"/>
        </w:rPr>
        <w:t xml:space="preserve">Geneva Declaration. </w:t>
      </w:r>
      <w:r w:rsidRPr="2B979C15">
        <w:rPr>
          <w:rFonts w:ascii="Times New Roman" w:eastAsia="Times New Roman" w:hAnsi="Times New Roman" w:cs="Times New Roman"/>
          <w:sz w:val="24"/>
          <w:szCs w:val="24"/>
        </w:rPr>
        <w:t xml:space="preserve">Available at: </w:t>
      </w:r>
      <w:hyperlink r:id="rId13" w:anchor=":~:text=In%201924%20the%20Geneva%20Declaration%20of%20the%20Rights,the%20Geneva%20Declaration%20began%20turning%20just%20after%20WWI.">
        <w:r w:rsidRPr="2B979C15">
          <w:rPr>
            <w:rStyle w:val="Hyperlink"/>
            <w:rFonts w:ascii="Times New Roman" w:eastAsia="Times New Roman" w:hAnsi="Times New Roman" w:cs="Times New Roman"/>
            <w:sz w:val="24"/>
            <w:szCs w:val="24"/>
          </w:rPr>
          <w:t>Declarations - Children's Rights (weebly.com)</w:t>
        </w:r>
      </w:hyperlink>
      <w:r w:rsidRPr="2B979C15">
        <w:rPr>
          <w:rFonts w:ascii="Times New Roman" w:eastAsia="Times New Roman" w:hAnsi="Times New Roman" w:cs="Times New Roman"/>
          <w:sz w:val="24"/>
          <w:szCs w:val="24"/>
        </w:rPr>
        <w:t xml:space="preserve"> (Accessed: 24 March 2022). </w:t>
      </w:r>
    </w:p>
    <w:p w14:paraId="0A0DB536" w14:textId="1EE464E0" w:rsidR="13550AA2" w:rsidRDefault="16B32E50"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i/>
          <w:iCs/>
          <w:sz w:val="24"/>
          <w:szCs w:val="24"/>
        </w:rPr>
        <w:t>Children’s Commissioner for Wales Act 2001, c18</w:t>
      </w:r>
      <w:r w:rsidRPr="2B979C15">
        <w:rPr>
          <w:rFonts w:ascii="Times New Roman" w:eastAsia="Times New Roman" w:hAnsi="Times New Roman" w:cs="Times New Roman"/>
          <w:sz w:val="24"/>
          <w:szCs w:val="24"/>
        </w:rPr>
        <w:t xml:space="preserve"> Available at: </w:t>
      </w:r>
      <w:hyperlink r:id="rId14">
        <w:r w:rsidRPr="2B979C15">
          <w:rPr>
            <w:rStyle w:val="Hyperlink"/>
            <w:rFonts w:ascii="Times New Roman" w:eastAsia="Times New Roman" w:hAnsi="Times New Roman" w:cs="Times New Roman"/>
            <w:sz w:val="24"/>
            <w:szCs w:val="24"/>
          </w:rPr>
          <w:t>Children’s Commissioner for Wales Act 2001 (legislation.gov.uk)</w:t>
        </w:r>
      </w:hyperlink>
      <w:r w:rsidRPr="2B979C15">
        <w:rPr>
          <w:rFonts w:ascii="Times New Roman" w:eastAsia="Times New Roman" w:hAnsi="Times New Roman" w:cs="Times New Roman"/>
          <w:sz w:val="24"/>
          <w:szCs w:val="24"/>
        </w:rPr>
        <w:t xml:space="preserve"> (Accessed: 24 March 2022).</w:t>
      </w:r>
    </w:p>
    <w:p w14:paraId="09C27636" w14:textId="1920175C" w:rsidR="4D53CC39" w:rsidRDefault="4D53CC39"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Children’s Commissioner for Wales (2003) </w:t>
      </w:r>
      <w:r w:rsidRPr="2B979C15">
        <w:rPr>
          <w:rFonts w:ascii="Times New Roman" w:eastAsia="Times New Roman" w:hAnsi="Times New Roman" w:cs="Times New Roman"/>
          <w:i/>
          <w:iCs/>
          <w:sz w:val="24"/>
          <w:szCs w:val="24"/>
        </w:rPr>
        <w:t xml:space="preserve">Telling Concerns. </w:t>
      </w:r>
      <w:r w:rsidRPr="2B979C15">
        <w:rPr>
          <w:rFonts w:ascii="Times New Roman" w:eastAsia="Times New Roman" w:hAnsi="Times New Roman" w:cs="Times New Roman"/>
          <w:sz w:val="24"/>
          <w:szCs w:val="24"/>
        </w:rPr>
        <w:t xml:space="preserve">Available at: </w:t>
      </w:r>
      <w:hyperlink r:id="rId15">
        <w:r w:rsidRPr="2B979C15">
          <w:rPr>
            <w:rStyle w:val="Hyperlink"/>
            <w:rFonts w:ascii="Times New Roman" w:eastAsia="Times New Roman" w:hAnsi="Times New Roman" w:cs="Times New Roman"/>
            <w:sz w:val="24"/>
            <w:szCs w:val="24"/>
          </w:rPr>
          <w:t>Microsoft Word - Telling Concerns 140203v2.doc (childcomwales.org.uk)</w:t>
        </w:r>
      </w:hyperlink>
      <w:r w:rsidRPr="2B979C15">
        <w:rPr>
          <w:rFonts w:ascii="Times New Roman" w:eastAsia="Times New Roman" w:hAnsi="Times New Roman" w:cs="Times New Roman"/>
          <w:sz w:val="24"/>
          <w:szCs w:val="24"/>
        </w:rPr>
        <w:t xml:space="preserve"> (Accessed: 24 March 2022).</w:t>
      </w:r>
    </w:p>
    <w:p w14:paraId="45C44EFA" w14:textId="7793324A" w:rsidR="13550AA2" w:rsidRDefault="16B32E50" w:rsidP="2B979C15">
      <w:pPr>
        <w:jc w:val="both"/>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color w:val="000000" w:themeColor="text1"/>
          <w:sz w:val="24"/>
          <w:szCs w:val="24"/>
        </w:rPr>
        <w:t xml:space="preserve">Children’s Commissioner for Wales (2005) </w:t>
      </w:r>
      <w:r w:rsidRPr="2B979C15">
        <w:rPr>
          <w:rFonts w:ascii="Times New Roman" w:eastAsia="Times New Roman" w:hAnsi="Times New Roman" w:cs="Times New Roman"/>
          <w:i/>
          <w:iCs/>
          <w:color w:val="000000" w:themeColor="text1"/>
          <w:sz w:val="24"/>
          <w:szCs w:val="24"/>
        </w:rPr>
        <w:t xml:space="preserve">Annual Report 04/05. </w:t>
      </w:r>
      <w:r w:rsidRPr="2B979C15">
        <w:rPr>
          <w:rFonts w:ascii="Times New Roman" w:eastAsia="Times New Roman" w:hAnsi="Times New Roman" w:cs="Times New Roman"/>
          <w:color w:val="000000" w:themeColor="text1"/>
          <w:sz w:val="24"/>
          <w:szCs w:val="24"/>
        </w:rPr>
        <w:t>Available at:</w:t>
      </w:r>
      <w:hyperlink r:id="rId16">
        <w:r w:rsidRPr="2B979C15">
          <w:rPr>
            <w:rStyle w:val="Hyperlink"/>
            <w:rFonts w:ascii="Times New Roman" w:eastAsia="Times New Roman" w:hAnsi="Times New Roman" w:cs="Times New Roman"/>
            <w:sz w:val="24"/>
            <w:szCs w:val="24"/>
          </w:rPr>
          <w:t xml:space="preserve">21414 </w:t>
        </w:r>
        <w:proofErr w:type="spellStart"/>
        <w:r w:rsidRPr="2B979C15">
          <w:rPr>
            <w:rStyle w:val="Hyperlink"/>
            <w:rFonts w:ascii="Times New Roman" w:eastAsia="Times New Roman" w:hAnsi="Times New Roman" w:cs="Times New Roman"/>
            <w:sz w:val="24"/>
            <w:szCs w:val="24"/>
          </w:rPr>
          <w:t>CCfW</w:t>
        </w:r>
        <w:proofErr w:type="spellEnd"/>
        <w:r w:rsidRPr="2B979C15">
          <w:rPr>
            <w:rStyle w:val="Hyperlink"/>
            <w:rFonts w:ascii="Times New Roman" w:eastAsia="Times New Roman" w:hAnsi="Times New Roman" w:cs="Times New Roman"/>
            <w:sz w:val="24"/>
            <w:szCs w:val="24"/>
          </w:rPr>
          <w:t xml:space="preserve"> A-Report AW (childcomwales.org.uk)</w:t>
        </w:r>
      </w:hyperlink>
      <w:r w:rsidRPr="2B979C15">
        <w:rPr>
          <w:rFonts w:ascii="Times New Roman" w:eastAsia="Times New Roman" w:hAnsi="Times New Roman" w:cs="Times New Roman"/>
          <w:color w:val="000000" w:themeColor="text1"/>
          <w:sz w:val="24"/>
          <w:szCs w:val="24"/>
        </w:rPr>
        <w:t xml:space="preserve"> (Accessed: 24 March 2022). </w:t>
      </w:r>
    </w:p>
    <w:p w14:paraId="18138512" w14:textId="1260F297" w:rsidR="332065F8" w:rsidRDefault="332065F8" w:rsidP="2B979C15">
      <w:pPr>
        <w:jc w:val="both"/>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color w:val="000000" w:themeColor="text1"/>
          <w:sz w:val="24"/>
          <w:szCs w:val="24"/>
        </w:rPr>
        <w:t xml:space="preserve">Children’s Commissioner for Wales (2016) </w:t>
      </w:r>
      <w:r w:rsidRPr="2B979C15">
        <w:rPr>
          <w:rFonts w:ascii="Times New Roman" w:eastAsia="Times New Roman" w:hAnsi="Times New Roman" w:cs="Times New Roman"/>
          <w:i/>
          <w:iCs/>
          <w:color w:val="000000" w:themeColor="text1"/>
          <w:sz w:val="24"/>
          <w:szCs w:val="24"/>
        </w:rPr>
        <w:t xml:space="preserve">Beth </w:t>
      </w:r>
      <w:proofErr w:type="spellStart"/>
      <w:r w:rsidRPr="2B979C15">
        <w:rPr>
          <w:rFonts w:ascii="Times New Roman" w:eastAsia="Times New Roman" w:hAnsi="Times New Roman" w:cs="Times New Roman"/>
          <w:i/>
          <w:iCs/>
          <w:color w:val="000000" w:themeColor="text1"/>
          <w:sz w:val="24"/>
          <w:szCs w:val="24"/>
        </w:rPr>
        <w:t>Nesa</w:t>
      </w:r>
      <w:proofErr w:type="spellEnd"/>
      <w:r w:rsidRPr="2B979C15">
        <w:rPr>
          <w:rFonts w:ascii="Times New Roman" w:eastAsia="Times New Roman" w:hAnsi="Times New Roman" w:cs="Times New Roman"/>
          <w:i/>
          <w:iCs/>
          <w:color w:val="000000" w:themeColor="text1"/>
          <w:sz w:val="24"/>
          <w:szCs w:val="24"/>
        </w:rPr>
        <w:t xml:space="preserve">? What Next? </w:t>
      </w:r>
      <w:r w:rsidRPr="2B979C15">
        <w:rPr>
          <w:rFonts w:ascii="Times New Roman" w:eastAsia="Times New Roman" w:hAnsi="Times New Roman" w:cs="Times New Roman"/>
          <w:color w:val="000000" w:themeColor="text1"/>
          <w:sz w:val="24"/>
          <w:szCs w:val="24"/>
        </w:rPr>
        <w:t xml:space="preserve">Available </w:t>
      </w:r>
      <w:proofErr w:type="spellStart"/>
      <w:r w:rsidRPr="2B979C15">
        <w:rPr>
          <w:rFonts w:ascii="Times New Roman" w:eastAsia="Times New Roman" w:hAnsi="Times New Roman" w:cs="Times New Roman"/>
          <w:color w:val="000000" w:themeColor="text1"/>
          <w:sz w:val="24"/>
          <w:szCs w:val="24"/>
        </w:rPr>
        <w:t>at:</w:t>
      </w:r>
      <w:hyperlink r:id="rId17">
        <w:r w:rsidRPr="2B979C15">
          <w:rPr>
            <w:rStyle w:val="Hyperlink"/>
            <w:rFonts w:ascii="Times New Roman" w:eastAsia="Times New Roman" w:hAnsi="Times New Roman" w:cs="Times New Roman"/>
            <w:sz w:val="24"/>
            <w:szCs w:val="24"/>
          </w:rPr>
          <w:t>Overview-English-FINAL.compressed.pdf</w:t>
        </w:r>
        <w:proofErr w:type="spellEnd"/>
        <w:r w:rsidRPr="2B979C15">
          <w:rPr>
            <w:rStyle w:val="Hyperlink"/>
            <w:rFonts w:ascii="Times New Roman" w:eastAsia="Times New Roman" w:hAnsi="Times New Roman" w:cs="Times New Roman"/>
            <w:sz w:val="24"/>
            <w:szCs w:val="24"/>
          </w:rPr>
          <w:t xml:space="preserve"> (childcomwales.org.uk)</w:t>
        </w:r>
      </w:hyperlink>
      <w:r w:rsidRPr="2B979C15">
        <w:rPr>
          <w:rFonts w:ascii="Times New Roman" w:eastAsia="Times New Roman" w:hAnsi="Times New Roman" w:cs="Times New Roman"/>
          <w:color w:val="000000" w:themeColor="text1"/>
          <w:sz w:val="24"/>
          <w:szCs w:val="24"/>
        </w:rPr>
        <w:t xml:space="preserve"> (Accessed: 26 March 2022). </w:t>
      </w:r>
    </w:p>
    <w:p w14:paraId="2A75BF31" w14:textId="08D10A0B" w:rsidR="13550AA2" w:rsidRDefault="4D53CC39" w:rsidP="2B979C15">
      <w:pPr>
        <w:jc w:val="both"/>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color w:val="000000" w:themeColor="text1"/>
          <w:sz w:val="24"/>
          <w:szCs w:val="24"/>
        </w:rPr>
        <w:t xml:space="preserve">Children’s Commissioner for Wales (2017) </w:t>
      </w:r>
      <w:r w:rsidRPr="2B979C15">
        <w:rPr>
          <w:rFonts w:ascii="Times New Roman" w:eastAsia="Times New Roman" w:hAnsi="Times New Roman" w:cs="Times New Roman"/>
          <w:i/>
          <w:iCs/>
          <w:color w:val="000000" w:themeColor="text1"/>
          <w:sz w:val="24"/>
          <w:szCs w:val="24"/>
        </w:rPr>
        <w:t xml:space="preserve">The Right Way. </w:t>
      </w:r>
      <w:r w:rsidRPr="2B979C15">
        <w:rPr>
          <w:rFonts w:ascii="Times New Roman" w:eastAsia="Times New Roman" w:hAnsi="Times New Roman" w:cs="Times New Roman"/>
          <w:color w:val="000000" w:themeColor="text1"/>
          <w:sz w:val="24"/>
          <w:szCs w:val="24"/>
        </w:rPr>
        <w:t xml:space="preserve">Available </w:t>
      </w:r>
      <w:proofErr w:type="spellStart"/>
      <w:r w:rsidRPr="2B979C15">
        <w:rPr>
          <w:rFonts w:ascii="Times New Roman" w:eastAsia="Times New Roman" w:hAnsi="Times New Roman" w:cs="Times New Roman"/>
          <w:color w:val="000000" w:themeColor="text1"/>
          <w:sz w:val="24"/>
          <w:szCs w:val="24"/>
        </w:rPr>
        <w:t>at:</w:t>
      </w:r>
      <w:hyperlink r:id="rId18">
        <w:r w:rsidRPr="2B979C15">
          <w:rPr>
            <w:rStyle w:val="Hyperlink"/>
            <w:rFonts w:ascii="Times New Roman" w:eastAsia="Times New Roman" w:hAnsi="Times New Roman" w:cs="Times New Roman"/>
            <w:sz w:val="24"/>
            <w:szCs w:val="24"/>
          </w:rPr>
          <w:t>The-Right-Way.pdf</w:t>
        </w:r>
        <w:proofErr w:type="spellEnd"/>
        <w:r w:rsidRPr="2B979C15">
          <w:rPr>
            <w:rStyle w:val="Hyperlink"/>
            <w:rFonts w:ascii="Times New Roman" w:eastAsia="Times New Roman" w:hAnsi="Times New Roman" w:cs="Times New Roman"/>
            <w:sz w:val="24"/>
            <w:szCs w:val="24"/>
          </w:rPr>
          <w:t xml:space="preserve"> (childcomwales.org.uk)</w:t>
        </w:r>
      </w:hyperlink>
      <w:r w:rsidRPr="2B979C15">
        <w:rPr>
          <w:rFonts w:ascii="Times New Roman" w:eastAsia="Times New Roman" w:hAnsi="Times New Roman" w:cs="Times New Roman"/>
          <w:color w:val="000000" w:themeColor="text1"/>
          <w:sz w:val="24"/>
          <w:szCs w:val="24"/>
        </w:rPr>
        <w:t xml:space="preserve"> (Accessed: 25 March 2022). </w:t>
      </w:r>
    </w:p>
    <w:p w14:paraId="75BE0627" w14:textId="7C39740A" w:rsidR="332065F8" w:rsidRDefault="332065F8"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Children’s Commissioner for Wales (2020a) </w:t>
      </w:r>
      <w:r w:rsidRPr="2B979C15">
        <w:rPr>
          <w:rFonts w:ascii="Times New Roman" w:eastAsia="Times New Roman" w:hAnsi="Times New Roman" w:cs="Times New Roman"/>
          <w:i/>
          <w:iCs/>
          <w:color w:val="000000" w:themeColor="text1"/>
          <w:sz w:val="24"/>
          <w:szCs w:val="24"/>
        </w:rPr>
        <w:t xml:space="preserve">Coronavirus and Us. </w:t>
      </w:r>
      <w:r w:rsidRPr="2B979C15">
        <w:rPr>
          <w:rFonts w:ascii="Times New Roman" w:eastAsia="Times New Roman" w:hAnsi="Times New Roman" w:cs="Times New Roman"/>
          <w:color w:val="000000" w:themeColor="text1"/>
          <w:sz w:val="24"/>
          <w:szCs w:val="24"/>
        </w:rPr>
        <w:t xml:space="preserve">Available at: </w:t>
      </w:r>
      <w:hyperlink r:id="rId19">
        <w:r w:rsidRPr="2B979C15">
          <w:rPr>
            <w:rStyle w:val="Hyperlink"/>
            <w:rFonts w:ascii="Times New Roman" w:eastAsia="Times New Roman" w:hAnsi="Times New Roman" w:cs="Times New Roman"/>
            <w:sz w:val="24"/>
            <w:szCs w:val="24"/>
          </w:rPr>
          <w:t>CoronavirusUS_ENG.pdf (childcomwales.org.uk)</w:t>
        </w:r>
      </w:hyperlink>
      <w:r w:rsidRPr="2B979C15">
        <w:rPr>
          <w:rFonts w:ascii="Times New Roman" w:eastAsia="Times New Roman" w:hAnsi="Times New Roman" w:cs="Times New Roman"/>
          <w:sz w:val="24"/>
          <w:szCs w:val="24"/>
        </w:rPr>
        <w:t xml:space="preserve"> (Accessed: 25 March 2022).</w:t>
      </w:r>
    </w:p>
    <w:p w14:paraId="0797AA82" w14:textId="36A0D866" w:rsidR="13550AA2" w:rsidRDefault="4D53CC39" w:rsidP="2B979C15">
      <w:pPr>
        <w:jc w:val="both"/>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color w:val="000000" w:themeColor="text1"/>
          <w:sz w:val="24"/>
          <w:szCs w:val="24"/>
        </w:rPr>
        <w:t xml:space="preserve"> Children’s Commissioner for Wales (2020b) </w:t>
      </w:r>
      <w:r w:rsidRPr="2B979C15">
        <w:rPr>
          <w:rFonts w:ascii="Times New Roman" w:eastAsia="Times New Roman" w:hAnsi="Times New Roman" w:cs="Times New Roman"/>
          <w:i/>
          <w:iCs/>
          <w:color w:val="000000" w:themeColor="text1"/>
          <w:sz w:val="24"/>
          <w:szCs w:val="24"/>
        </w:rPr>
        <w:t xml:space="preserve">Building Blocks, Inclusion in the Foundation Phase. </w:t>
      </w:r>
      <w:r w:rsidRPr="2B979C15">
        <w:rPr>
          <w:rFonts w:ascii="Times New Roman" w:eastAsia="Times New Roman" w:hAnsi="Times New Roman" w:cs="Times New Roman"/>
          <w:color w:val="000000" w:themeColor="text1"/>
          <w:sz w:val="24"/>
          <w:szCs w:val="24"/>
        </w:rPr>
        <w:t xml:space="preserve">Available at: </w:t>
      </w:r>
      <w:hyperlink r:id="rId20">
        <w:r w:rsidRPr="2B979C15">
          <w:rPr>
            <w:rStyle w:val="Hyperlink"/>
            <w:rFonts w:ascii="Times New Roman" w:eastAsia="Times New Roman" w:hAnsi="Times New Roman" w:cs="Times New Roman"/>
            <w:sz w:val="24"/>
            <w:szCs w:val="24"/>
          </w:rPr>
          <w:t>Building-Blocks-Report_E.pdf (childcomwales.org.uk)</w:t>
        </w:r>
      </w:hyperlink>
      <w:r w:rsidRPr="2B979C15">
        <w:rPr>
          <w:rFonts w:ascii="Times New Roman" w:eastAsia="Times New Roman" w:hAnsi="Times New Roman" w:cs="Times New Roman"/>
          <w:color w:val="000000" w:themeColor="text1"/>
          <w:sz w:val="24"/>
          <w:szCs w:val="24"/>
        </w:rPr>
        <w:t xml:space="preserve"> (Accessed: 25 March 2022).</w:t>
      </w:r>
    </w:p>
    <w:p w14:paraId="2AE4E798" w14:textId="64A22E0F" w:rsidR="13550AA2" w:rsidRDefault="4D53CC39"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Children’s Commissioner for Wales (2020c) </w:t>
      </w:r>
      <w:r w:rsidRPr="2B979C15">
        <w:rPr>
          <w:rFonts w:ascii="Times New Roman" w:eastAsia="Times New Roman" w:hAnsi="Times New Roman" w:cs="Times New Roman"/>
          <w:i/>
          <w:iCs/>
          <w:color w:val="000000" w:themeColor="text1"/>
          <w:sz w:val="24"/>
          <w:szCs w:val="24"/>
        </w:rPr>
        <w:t xml:space="preserve">Building Blocks, Inclusion in the Foundation Phase. A toolkit to support children’s wellbeing and rights in the foundation phase. </w:t>
      </w:r>
      <w:r w:rsidRPr="2B979C15">
        <w:rPr>
          <w:rFonts w:ascii="Times New Roman" w:eastAsia="Times New Roman" w:hAnsi="Times New Roman" w:cs="Times New Roman"/>
          <w:color w:val="000000" w:themeColor="text1"/>
          <w:sz w:val="24"/>
          <w:szCs w:val="24"/>
        </w:rPr>
        <w:t xml:space="preserve">Available at: </w:t>
      </w:r>
      <w:hyperlink r:id="rId21">
        <w:r w:rsidRPr="2B979C15">
          <w:rPr>
            <w:rStyle w:val="Hyperlink"/>
            <w:rFonts w:ascii="Times New Roman" w:eastAsia="Times New Roman" w:hAnsi="Times New Roman" w:cs="Times New Roman"/>
            <w:sz w:val="24"/>
            <w:szCs w:val="24"/>
          </w:rPr>
          <w:t>Building-Blocks-Toolkit_E.pdf (childcomwales.org.uk)</w:t>
        </w:r>
      </w:hyperlink>
      <w:r w:rsidRPr="2B979C15">
        <w:rPr>
          <w:rFonts w:ascii="Times New Roman" w:eastAsia="Times New Roman" w:hAnsi="Times New Roman" w:cs="Times New Roman"/>
          <w:sz w:val="24"/>
          <w:szCs w:val="24"/>
        </w:rPr>
        <w:t xml:space="preserve"> (Accessed: 25 March 2022).</w:t>
      </w:r>
    </w:p>
    <w:p w14:paraId="60420F24" w14:textId="0E83B7BC" w:rsidR="13550AA2" w:rsidRDefault="4D53CC39" w:rsidP="2B979C15">
      <w:pPr>
        <w:jc w:val="both"/>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color w:val="000000" w:themeColor="text1"/>
          <w:sz w:val="24"/>
          <w:szCs w:val="24"/>
        </w:rPr>
        <w:t xml:space="preserve">Children’s Commissioner for Wales (2021) </w:t>
      </w:r>
      <w:r w:rsidRPr="2B979C15">
        <w:rPr>
          <w:rFonts w:ascii="Times New Roman" w:eastAsia="Times New Roman" w:hAnsi="Times New Roman" w:cs="Times New Roman"/>
          <w:i/>
          <w:iCs/>
          <w:color w:val="000000" w:themeColor="text1"/>
          <w:sz w:val="24"/>
          <w:szCs w:val="24"/>
        </w:rPr>
        <w:t xml:space="preserve">Annual Report 2020/21. </w:t>
      </w:r>
      <w:r w:rsidRPr="2B979C15">
        <w:rPr>
          <w:rFonts w:ascii="Times New Roman" w:eastAsia="Times New Roman" w:hAnsi="Times New Roman" w:cs="Times New Roman"/>
          <w:color w:val="000000" w:themeColor="text1"/>
          <w:sz w:val="24"/>
          <w:szCs w:val="24"/>
        </w:rPr>
        <w:t xml:space="preserve">Available </w:t>
      </w:r>
      <w:proofErr w:type="spellStart"/>
      <w:r w:rsidRPr="2B979C15">
        <w:rPr>
          <w:rFonts w:ascii="Times New Roman" w:eastAsia="Times New Roman" w:hAnsi="Times New Roman" w:cs="Times New Roman"/>
          <w:color w:val="000000" w:themeColor="text1"/>
          <w:sz w:val="24"/>
          <w:szCs w:val="24"/>
        </w:rPr>
        <w:t>at:</w:t>
      </w:r>
      <w:hyperlink r:id="rId22">
        <w:r w:rsidRPr="2B979C15">
          <w:rPr>
            <w:rStyle w:val="Hyperlink"/>
            <w:rFonts w:ascii="Times New Roman" w:eastAsia="Times New Roman" w:hAnsi="Times New Roman" w:cs="Times New Roman"/>
            <w:sz w:val="24"/>
            <w:szCs w:val="24"/>
          </w:rPr>
          <w:t>Children’s</w:t>
        </w:r>
        <w:proofErr w:type="spellEnd"/>
        <w:r w:rsidRPr="2B979C15">
          <w:rPr>
            <w:rStyle w:val="Hyperlink"/>
            <w:rFonts w:ascii="Times New Roman" w:eastAsia="Times New Roman" w:hAnsi="Times New Roman" w:cs="Times New Roman"/>
            <w:sz w:val="24"/>
            <w:szCs w:val="24"/>
          </w:rPr>
          <w:t xml:space="preserve"> Commissioner for Wales Annual Report 2020/21 (childcomwales.org.uk)</w:t>
        </w:r>
      </w:hyperlink>
      <w:r w:rsidRPr="2B979C15">
        <w:rPr>
          <w:rFonts w:ascii="Times New Roman" w:eastAsia="Times New Roman" w:hAnsi="Times New Roman" w:cs="Times New Roman"/>
          <w:color w:val="000000" w:themeColor="text1"/>
          <w:sz w:val="24"/>
          <w:szCs w:val="24"/>
        </w:rPr>
        <w:t xml:space="preserve"> (Accessed: 25 March 2022). </w:t>
      </w:r>
      <w:r w:rsidR="16B32E50" w:rsidRPr="2B979C15">
        <w:rPr>
          <w:rFonts w:ascii="Times New Roman" w:eastAsia="Times New Roman" w:hAnsi="Times New Roman" w:cs="Times New Roman"/>
          <w:sz w:val="24"/>
          <w:szCs w:val="24"/>
        </w:rPr>
        <w:t xml:space="preserve">Children’s </w:t>
      </w:r>
      <w:r w:rsidR="16B32E50" w:rsidRPr="2B979C15">
        <w:rPr>
          <w:rFonts w:ascii="Times New Roman" w:eastAsia="Times New Roman" w:hAnsi="Times New Roman" w:cs="Times New Roman"/>
          <w:sz w:val="24"/>
          <w:szCs w:val="24"/>
        </w:rPr>
        <w:lastRenderedPageBreak/>
        <w:t xml:space="preserve">Commissioner for Wales (2022a) </w:t>
      </w:r>
      <w:r w:rsidR="16B32E50" w:rsidRPr="2B979C15">
        <w:rPr>
          <w:rFonts w:ascii="Times New Roman" w:eastAsia="Times New Roman" w:hAnsi="Times New Roman" w:cs="Times New Roman"/>
          <w:i/>
          <w:iCs/>
          <w:sz w:val="24"/>
          <w:szCs w:val="24"/>
        </w:rPr>
        <w:t xml:space="preserve">Our Work. </w:t>
      </w:r>
      <w:r w:rsidR="16B32E50" w:rsidRPr="2B979C15">
        <w:rPr>
          <w:rFonts w:ascii="Times New Roman" w:eastAsia="Times New Roman" w:hAnsi="Times New Roman" w:cs="Times New Roman"/>
          <w:sz w:val="24"/>
          <w:szCs w:val="24"/>
        </w:rPr>
        <w:t xml:space="preserve">Available at: </w:t>
      </w:r>
      <w:hyperlink r:id="rId23">
        <w:r w:rsidR="16B32E50" w:rsidRPr="2B979C15">
          <w:rPr>
            <w:rStyle w:val="Hyperlink"/>
            <w:rFonts w:ascii="Times New Roman" w:eastAsia="Times New Roman" w:hAnsi="Times New Roman" w:cs="Times New Roman"/>
            <w:sz w:val="24"/>
            <w:szCs w:val="24"/>
          </w:rPr>
          <w:t>Our Work - Children’s Commissioner for Wales (childcomwales.org.uk)</w:t>
        </w:r>
      </w:hyperlink>
      <w:r w:rsidR="16B32E50" w:rsidRPr="2B979C15">
        <w:rPr>
          <w:rFonts w:ascii="Times New Roman" w:eastAsia="Times New Roman" w:hAnsi="Times New Roman" w:cs="Times New Roman"/>
          <w:sz w:val="24"/>
          <w:szCs w:val="24"/>
        </w:rPr>
        <w:t xml:space="preserve"> (Accessed: 24 March 2022).</w:t>
      </w:r>
    </w:p>
    <w:p w14:paraId="60EFCD5E" w14:textId="5FFE60C4" w:rsidR="4D53CC39" w:rsidRDefault="4D53CC39"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Children’s Commissioner for Wales (2022b) </w:t>
      </w:r>
      <w:r w:rsidRPr="2B979C15">
        <w:rPr>
          <w:rFonts w:ascii="Times New Roman" w:eastAsia="Times New Roman" w:hAnsi="Times New Roman" w:cs="Times New Roman"/>
          <w:i/>
          <w:iCs/>
          <w:color w:val="000000" w:themeColor="text1"/>
          <w:sz w:val="24"/>
          <w:szCs w:val="24"/>
        </w:rPr>
        <w:t xml:space="preserve">Here I Am. </w:t>
      </w:r>
      <w:r w:rsidRPr="2B979C15">
        <w:rPr>
          <w:rFonts w:ascii="Times New Roman" w:eastAsia="Times New Roman" w:hAnsi="Times New Roman" w:cs="Times New Roman"/>
          <w:color w:val="000000" w:themeColor="text1"/>
          <w:sz w:val="24"/>
          <w:szCs w:val="24"/>
        </w:rPr>
        <w:t xml:space="preserve">Available at: </w:t>
      </w:r>
      <w:hyperlink r:id="rId24">
        <w:r w:rsidRPr="2B979C15">
          <w:rPr>
            <w:rStyle w:val="Hyperlink"/>
            <w:rFonts w:ascii="Times New Roman" w:eastAsia="Times New Roman" w:hAnsi="Times New Roman" w:cs="Times New Roman"/>
            <w:sz w:val="24"/>
            <w:szCs w:val="24"/>
          </w:rPr>
          <w:t>Here I Am - Children’s Commissioner for Wales (childcomwales.org.uk)</w:t>
        </w:r>
      </w:hyperlink>
      <w:r w:rsidRPr="2B979C15">
        <w:rPr>
          <w:rFonts w:ascii="Times New Roman" w:eastAsia="Times New Roman" w:hAnsi="Times New Roman" w:cs="Times New Roman"/>
          <w:sz w:val="24"/>
          <w:szCs w:val="24"/>
        </w:rPr>
        <w:t xml:space="preserve"> (Accessed: 25 March 2022).</w:t>
      </w:r>
    </w:p>
    <w:p w14:paraId="4669435C" w14:textId="564CD4E6" w:rsidR="4D53CC39" w:rsidRDefault="4D53CC39"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Children’s Commissioner for Wales (2022c) </w:t>
      </w:r>
      <w:r w:rsidRPr="2B979C15">
        <w:rPr>
          <w:rFonts w:ascii="Times New Roman" w:eastAsia="Times New Roman" w:hAnsi="Times New Roman" w:cs="Times New Roman"/>
          <w:i/>
          <w:iCs/>
          <w:color w:val="000000" w:themeColor="text1"/>
          <w:sz w:val="24"/>
          <w:szCs w:val="24"/>
        </w:rPr>
        <w:t xml:space="preserve">Three Jobs. </w:t>
      </w:r>
      <w:r w:rsidRPr="2B979C15">
        <w:rPr>
          <w:rFonts w:ascii="Times New Roman" w:eastAsia="Times New Roman" w:hAnsi="Times New Roman" w:cs="Times New Roman"/>
          <w:color w:val="000000" w:themeColor="text1"/>
          <w:sz w:val="24"/>
          <w:szCs w:val="24"/>
        </w:rPr>
        <w:t xml:space="preserve">Available at: </w:t>
      </w:r>
      <w:hyperlink r:id="rId25">
        <w:r w:rsidRPr="2B979C15">
          <w:rPr>
            <w:rStyle w:val="Hyperlink"/>
            <w:rFonts w:ascii="Times New Roman" w:eastAsia="Times New Roman" w:hAnsi="Times New Roman" w:cs="Times New Roman"/>
            <w:sz w:val="24"/>
            <w:szCs w:val="24"/>
          </w:rPr>
          <w:t>Three Jobs - Children’s Commissioner for Wales (childcomwales.org.uk)</w:t>
        </w:r>
      </w:hyperlink>
      <w:r w:rsidRPr="2B979C15">
        <w:rPr>
          <w:rFonts w:ascii="Times New Roman" w:eastAsia="Times New Roman" w:hAnsi="Times New Roman" w:cs="Times New Roman"/>
          <w:sz w:val="24"/>
          <w:szCs w:val="24"/>
        </w:rPr>
        <w:t xml:space="preserve"> (Accessed: 25 March 2022).</w:t>
      </w:r>
    </w:p>
    <w:p w14:paraId="34AC267E" w14:textId="5844630C" w:rsidR="13550AA2" w:rsidRDefault="365710EC"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Cooper, M. (2014)</w:t>
      </w:r>
      <w:r w:rsidRPr="2B979C15">
        <w:rPr>
          <w:rFonts w:ascii="Times New Roman" w:eastAsia="Times New Roman" w:hAnsi="Times New Roman" w:cs="Times New Roman"/>
          <w:i/>
          <w:iCs/>
          <w:sz w:val="24"/>
          <w:szCs w:val="24"/>
        </w:rPr>
        <w:t xml:space="preserve"> ‘Everyday teacher leadership’: A </w:t>
      </w:r>
      <w:proofErr w:type="spellStart"/>
      <w:r w:rsidRPr="2B979C15">
        <w:rPr>
          <w:rFonts w:ascii="Times New Roman" w:eastAsia="Times New Roman" w:hAnsi="Times New Roman" w:cs="Times New Roman"/>
          <w:i/>
          <w:iCs/>
          <w:sz w:val="24"/>
          <w:szCs w:val="24"/>
        </w:rPr>
        <w:t>reconceptualisation</w:t>
      </w:r>
      <w:proofErr w:type="spellEnd"/>
      <w:r w:rsidRPr="2B979C15">
        <w:rPr>
          <w:rFonts w:ascii="Times New Roman" w:eastAsia="Times New Roman" w:hAnsi="Times New Roman" w:cs="Times New Roman"/>
          <w:i/>
          <w:iCs/>
          <w:sz w:val="24"/>
          <w:szCs w:val="24"/>
        </w:rPr>
        <w:t xml:space="preserve"> for early childhood education. </w:t>
      </w:r>
      <w:r w:rsidRPr="2B979C15">
        <w:rPr>
          <w:rFonts w:ascii="Times New Roman" w:eastAsia="Times New Roman" w:hAnsi="Times New Roman" w:cs="Times New Roman"/>
          <w:sz w:val="24"/>
          <w:szCs w:val="24"/>
        </w:rPr>
        <w:t xml:space="preserve">Available at: </w:t>
      </w:r>
      <w:hyperlink r:id="rId26">
        <w:r w:rsidRPr="2B979C15">
          <w:rPr>
            <w:rStyle w:val="Hyperlink"/>
            <w:rFonts w:ascii="Times New Roman" w:eastAsia="Times New Roman" w:hAnsi="Times New Roman" w:cs="Times New Roman"/>
            <w:sz w:val="24"/>
            <w:szCs w:val="24"/>
          </w:rPr>
          <w:t>Everyday Leadership - early childhood.pdf</w:t>
        </w:r>
      </w:hyperlink>
      <w:r w:rsidRPr="2B979C15">
        <w:rPr>
          <w:rFonts w:ascii="Times New Roman" w:eastAsia="Times New Roman" w:hAnsi="Times New Roman" w:cs="Times New Roman"/>
          <w:sz w:val="24"/>
          <w:szCs w:val="24"/>
        </w:rPr>
        <w:t xml:space="preserve"> (Accessed: 11 March 2022).</w:t>
      </w:r>
      <w:r w:rsidR="332065F8" w:rsidRPr="2B979C15">
        <w:rPr>
          <w:rFonts w:ascii="Times New Roman" w:eastAsia="Times New Roman" w:hAnsi="Times New Roman" w:cs="Times New Roman"/>
          <w:sz w:val="24"/>
          <w:szCs w:val="24"/>
        </w:rPr>
        <w:t xml:space="preserve"> </w:t>
      </w:r>
    </w:p>
    <w:p w14:paraId="7D1E8CF6" w14:textId="06052785" w:rsidR="53AA0761" w:rsidRDefault="53AA0761"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Cymru Well Wales (2017) </w:t>
      </w:r>
      <w:r w:rsidRPr="2B979C15">
        <w:rPr>
          <w:rFonts w:ascii="Times New Roman" w:eastAsia="Times New Roman" w:hAnsi="Times New Roman" w:cs="Times New Roman"/>
          <w:i/>
          <w:iCs/>
          <w:sz w:val="24"/>
          <w:szCs w:val="24"/>
        </w:rPr>
        <w:t xml:space="preserve">First 1000 days. </w:t>
      </w:r>
      <w:r w:rsidRPr="2B979C15">
        <w:rPr>
          <w:rFonts w:ascii="Times New Roman" w:eastAsia="Times New Roman" w:hAnsi="Times New Roman" w:cs="Times New Roman"/>
          <w:sz w:val="24"/>
          <w:szCs w:val="24"/>
        </w:rPr>
        <w:t xml:space="preserve">Available at: </w:t>
      </w:r>
      <w:hyperlink r:id="rId27" w:anchor=":~:text=As%20a%20key%20initiative%20of%20Cymru%20Well%20Wales%2C,start%20in%20life%2C%20the%20focus%20is%20on%20the">
        <w:r w:rsidRPr="2B979C15">
          <w:rPr>
            <w:rStyle w:val="Hyperlink"/>
            <w:rFonts w:ascii="Times New Roman" w:eastAsia="Times New Roman" w:hAnsi="Times New Roman" w:cs="Times New Roman"/>
            <w:sz w:val="24"/>
            <w:szCs w:val="24"/>
          </w:rPr>
          <w:t>System Engagement Events Early Themes E.pdf (wales.nhs.uk)</w:t>
        </w:r>
      </w:hyperlink>
      <w:r w:rsidRPr="2B979C15">
        <w:rPr>
          <w:rFonts w:ascii="Times New Roman" w:eastAsia="Times New Roman" w:hAnsi="Times New Roman" w:cs="Times New Roman"/>
          <w:sz w:val="24"/>
          <w:szCs w:val="24"/>
        </w:rPr>
        <w:t xml:space="preserve"> (Accessed: 26 March 2022). </w:t>
      </w:r>
    </w:p>
    <w:p w14:paraId="43ED1712" w14:textId="03EE1195" w:rsidR="13550AA2" w:rsidRDefault="3289DFDB"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Department of Education (2012) </w:t>
      </w:r>
      <w:r w:rsidRPr="2B979C15">
        <w:rPr>
          <w:rFonts w:ascii="Times New Roman" w:eastAsia="Times New Roman" w:hAnsi="Times New Roman" w:cs="Times New Roman"/>
          <w:i/>
          <w:iCs/>
          <w:sz w:val="24"/>
          <w:szCs w:val="24"/>
        </w:rPr>
        <w:t xml:space="preserve">Longitudinal Study of Early Years Professional Status: an exploration of progress, </w:t>
      </w:r>
      <w:proofErr w:type="gramStart"/>
      <w:r w:rsidRPr="2B979C15">
        <w:rPr>
          <w:rFonts w:ascii="Times New Roman" w:eastAsia="Times New Roman" w:hAnsi="Times New Roman" w:cs="Times New Roman"/>
          <w:i/>
          <w:iCs/>
          <w:sz w:val="24"/>
          <w:szCs w:val="24"/>
        </w:rPr>
        <w:t>leadership</w:t>
      </w:r>
      <w:proofErr w:type="gramEnd"/>
      <w:r w:rsidRPr="2B979C15">
        <w:rPr>
          <w:rFonts w:ascii="Times New Roman" w:eastAsia="Times New Roman" w:hAnsi="Times New Roman" w:cs="Times New Roman"/>
          <w:i/>
          <w:iCs/>
          <w:sz w:val="24"/>
          <w:szCs w:val="24"/>
        </w:rPr>
        <w:t xml:space="preserve"> and impact Final report. </w:t>
      </w:r>
      <w:r w:rsidRPr="2B979C15">
        <w:rPr>
          <w:rFonts w:ascii="Times New Roman" w:eastAsia="Times New Roman" w:hAnsi="Times New Roman" w:cs="Times New Roman"/>
          <w:sz w:val="24"/>
          <w:szCs w:val="24"/>
        </w:rPr>
        <w:t xml:space="preserve">Available at: </w:t>
      </w:r>
      <w:hyperlink r:id="rId28">
        <w:r w:rsidRPr="2B979C15">
          <w:rPr>
            <w:rStyle w:val="Hyperlink"/>
            <w:rFonts w:ascii="Times New Roman" w:eastAsia="Times New Roman" w:hAnsi="Times New Roman" w:cs="Times New Roman"/>
            <w:sz w:val="24"/>
            <w:szCs w:val="24"/>
          </w:rPr>
          <w:t>longitudinal study final report (publishing.service.gov.uk)</w:t>
        </w:r>
      </w:hyperlink>
      <w:r w:rsidRPr="2B979C15">
        <w:rPr>
          <w:rFonts w:ascii="Times New Roman" w:eastAsia="Times New Roman" w:hAnsi="Times New Roman" w:cs="Times New Roman"/>
          <w:sz w:val="24"/>
          <w:szCs w:val="24"/>
        </w:rPr>
        <w:t xml:space="preserve"> (Accessed: 15 March 2022).</w:t>
      </w:r>
      <w:r w:rsidR="332065F8" w:rsidRPr="2B979C15">
        <w:rPr>
          <w:rFonts w:ascii="Times New Roman" w:eastAsia="Times New Roman" w:hAnsi="Times New Roman" w:cs="Times New Roman"/>
          <w:sz w:val="24"/>
          <w:szCs w:val="24"/>
        </w:rPr>
        <w:t xml:space="preserve"> </w:t>
      </w:r>
    </w:p>
    <w:p w14:paraId="170F9271" w14:textId="66F61190" w:rsidR="13550AA2" w:rsidRDefault="16B32E50"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Department of Health (1999) </w:t>
      </w:r>
      <w:r w:rsidRPr="2B979C15">
        <w:rPr>
          <w:rFonts w:ascii="Times New Roman" w:eastAsia="Times New Roman" w:hAnsi="Times New Roman" w:cs="Times New Roman"/>
          <w:i/>
          <w:iCs/>
          <w:sz w:val="24"/>
          <w:szCs w:val="24"/>
        </w:rPr>
        <w:t>Lost in Care</w:t>
      </w:r>
      <w:r w:rsidRPr="2B979C15">
        <w:rPr>
          <w:rFonts w:ascii="Times New Roman" w:eastAsia="Times New Roman" w:hAnsi="Times New Roman" w:cs="Times New Roman"/>
          <w:sz w:val="24"/>
          <w:szCs w:val="24"/>
        </w:rPr>
        <w:t xml:space="preserve">. Available at: </w:t>
      </w:r>
      <w:hyperlink r:id="rId29">
        <w:r w:rsidRPr="2B979C15">
          <w:rPr>
            <w:rStyle w:val="Hyperlink"/>
            <w:rFonts w:ascii="Times New Roman" w:eastAsia="Times New Roman" w:hAnsi="Times New Roman" w:cs="Times New Roman"/>
            <w:sz w:val="24"/>
            <w:szCs w:val="24"/>
          </w:rPr>
          <w:t>[ARCHIVED CONTENT] (nationalarchives.gov.uk)</w:t>
        </w:r>
      </w:hyperlink>
      <w:r w:rsidRPr="2B979C15">
        <w:rPr>
          <w:rFonts w:ascii="Times New Roman" w:eastAsia="Times New Roman" w:hAnsi="Times New Roman" w:cs="Times New Roman"/>
          <w:sz w:val="24"/>
          <w:szCs w:val="24"/>
        </w:rPr>
        <w:t xml:space="preserve"> (Accessed: 24 March 2022).</w:t>
      </w:r>
    </w:p>
    <w:p w14:paraId="079DA04F" w14:textId="2588DC78" w:rsidR="53AA0761" w:rsidRDefault="53AA0761" w:rsidP="2B979C15">
      <w:pPr>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Early Intervention Foundation (2022) </w:t>
      </w:r>
      <w:r w:rsidRPr="2B979C15">
        <w:rPr>
          <w:rFonts w:ascii="Times New Roman" w:eastAsia="Times New Roman" w:hAnsi="Times New Roman" w:cs="Times New Roman"/>
          <w:i/>
          <w:iCs/>
          <w:sz w:val="24"/>
          <w:szCs w:val="24"/>
        </w:rPr>
        <w:t xml:space="preserve">What is early intervention? </w:t>
      </w:r>
      <w:r w:rsidRPr="2B979C15">
        <w:rPr>
          <w:rFonts w:ascii="Times New Roman" w:eastAsia="Times New Roman" w:hAnsi="Times New Roman" w:cs="Times New Roman"/>
          <w:sz w:val="24"/>
          <w:szCs w:val="24"/>
        </w:rPr>
        <w:t xml:space="preserve">Available at: </w:t>
      </w:r>
      <w:hyperlink r:id="rId30">
        <w:r w:rsidRPr="2B979C15">
          <w:rPr>
            <w:rStyle w:val="Hyperlink"/>
            <w:rFonts w:ascii="Times New Roman" w:eastAsia="Times New Roman" w:hAnsi="Times New Roman" w:cs="Times New Roman"/>
            <w:sz w:val="24"/>
            <w:szCs w:val="24"/>
          </w:rPr>
          <w:t>What is early intervention? | Early Intervention Foundation (eif.org.uk)</w:t>
        </w:r>
      </w:hyperlink>
      <w:r w:rsidRPr="2B979C15">
        <w:rPr>
          <w:rFonts w:ascii="Times New Roman" w:eastAsia="Times New Roman" w:hAnsi="Times New Roman" w:cs="Times New Roman"/>
          <w:sz w:val="24"/>
          <w:szCs w:val="24"/>
        </w:rPr>
        <w:t xml:space="preserve"> (Accessed: 26 March 2022).</w:t>
      </w:r>
    </w:p>
    <w:p w14:paraId="1D56C4DC" w14:textId="22B2FC1F" w:rsidR="53AA0761" w:rsidRDefault="53AA0761" w:rsidP="2B979C15">
      <w:pPr>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Edwards, R. et al (2019)</w:t>
      </w:r>
      <w:r w:rsidRPr="2B979C15">
        <w:rPr>
          <w:rFonts w:ascii="Times New Roman" w:eastAsia="Times New Roman" w:hAnsi="Times New Roman" w:cs="Times New Roman"/>
          <w:i/>
          <w:iCs/>
          <w:sz w:val="24"/>
          <w:szCs w:val="24"/>
        </w:rPr>
        <w:t xml:space="preserve"> Introduction: Adverse Childhood Experiences (ACES) – Implications and Challenges. </w:t>
      </w:r>
      <w:r w:rsidRPr="2B979C15">
        <w:rPr>
          <w:rFonts w:ascii="Times New Roman" w:eastAsia="Times New Roman" w:hAnsi="Times New Roman" w:cs="Times New Roman"/>
          <w:sz w:val="24"/>
          <w:szCs w:val="24"/>
        </w:rPr>
        <w:t xml:space="preserve">Available at: </w:t>
      </w:r>
      <w:hyperlink r:id="rId31">
        <w:r w:rsidRPr="2B979C15">
          <w:rPr>
            <w:rStyle w:val="Hyperlink"/>
            <w:rFonts w:ascii="Times New Roman" w:eastAsia="Times New Roman" w:hAnsi="Times New Roman" w:cs="Times New Roman"/>
            <w:sz w:val="24"/>
            <w:szCs w:val="24"/>
          </w:rPr>
          <w:t>Introduction: Adverse Childhood Experiences (ACES) – Implications and Challenges - ProQuest</w:t>
        </w:r>
      </w:hyperlink>
      <w:r w:rsidRPr="2B979C15">
        <w:rPr>
          <w:rFonts w:ascii="Times New Roman" w:eastAsia="Times New Roman" w:hAnsi="Times New Roman" w:cs="Times New Roman"/>
          <w:sz w:val="24"/>
          <w:szCs w:val="24"/>
        </w:rPr>
        <w:t xml:space="preserve"> (Accessed: 26 March 2022).</w:t>
      </w:r>
    </w:p>
    <w:p w14:paraId="33ACD416" w14:textId="7BAC0171" w:rsidR="4D53CC39" w:rsidRDefault="4D53CC39"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European Network of Ombudspersons for Children (2015) </w:t>
      </w:r>
      <w:r w:rsidRPr="2B979C15">
        <w:rPr>
          <w:rFonts w:ascii="Times New Roman" w:eastAsia="Times New Roman" w:hAnsi="Times New Roman" w:cs="Times New Roman"/>
          <w:i/>
          <w:iCs/>
          <w:sz w:val="24"/>
          <w:szCs w:val="24"/>
        </w:rPr>
        <w:t xml:space="preserve">Independent Children’s Rights Institutions (ICRIs). </w:t>
      </w:r>
      <w:r w:rsidRPr="2B979C15">
        <w:rPr>
          <w:rFonts w:ascii="Times New Roman" w:eastAsia="Times New Roman" w:hAnsi="Times New Roman" w:cs="Times New Roman"/>
          <w:sz w:val="24"/>
          <w:szCs w:val="24"/>
        </w:rPr>
        <w:t xml:space="preserve"> Available at: </w:t>
      </w:r>
      <w:hyperlink r:id="rId32">
        <w:r w:rsidRPr="2B979C15">
          <w:rPr>
            <w:rStyle w:val="Hyperlink"/>
            <w:rFonts w:ascii="Times New Roman" w:eastAsia="Times New Roman" w:hAnsi="Times New Roman" w:cs="Times New Roman"/>
            <w:sz w:val="24"/>
            <w:szCs w:val="24"/>
          </w:rPr>
          <w:t>ENOC » Independent Children’s Rights Institutions</w:t>
        </w:r>
      </w:hyperlink>
      <w:r w:rsidRPr="2B979C15">
        <w:rPr>
          <w:rFonts w:ascii="Times New Roman" w:eastAsia="Times New Roman" w:hAnsi="Times New Roman" w:cs="Times New Roman"/>
          <w:sz w:val="24"/>
          <w:szCs w:val="24"/>
        </w:rPr>
        <w:t xml:space="preserve"> (Accessed: 24 March 2022).</w:t>
      </w:r>
    </w:p>
    <w:p w14:paraId="19F733C6" w14:textId="2F03B3AD" w:rsidR="13550AA2" w:rsidRDefault="332065F8" w:rsidP="2B979C15">
      <w:pPr>
        <w:pStyle w:val="Heading1"/>
        <w:rPr>
          <w:rFonts w:ascii="Times New Roman" w:eastAsia="Times New Roman" w:hAnsi="Times New Roman" w:cs="Times New Roman"/>
          <w:color w:val="333333"/>
          <w:sz w:val="24"/>
          <w:szCs w:val="24"/>
        </w:rPr>
      </w:pPr>
      <w:r w:rsidRPr="2B979C15">
        <w:rPr>
          <w:rFonts w:ascii="Times New Roman" w:eastAsia="Times New Roman" w:hAnsi="Times New Roman" w:cs="Times New Roman"/>
          <w:color w:val="auto"/>
          <w:sz w:val="24"/>
          <w:szCs w:val="24"/>
        </w:rPr>
        <w:t xml:space="preserve">Fergusson, D.M. and Horwood, J.L (2012) ‘Resilience to Childhood Adversity’, in Luther, S.S. (ed) </w:t>
      </w:r>
      <w:r w:rsidRPr="2B979C15">
        <w:rPr>
          <w:rFonts w:ascii="Times New Roman" w:eastAsia="Times New Roman" w:hAnsi="Times New Roman" w:cs="Times New Roman"/>
          <w:i/>
          <w:iCs/>
          <w:color w:val="333333"/>
          <w:sz w:val="24"/>
          <w:szCs w:val="24"/>
        </w:rPr>
        <w:t xml:space="preserve">Resilience to Childhood Adversity: Results of a 21-Year Study. </w:t>
      </w:r>
      <w:r w:rsidRPr="2B979C15">
        <w:rPr>
          <w:rFonts w:ascii="Times New Roman" w:eastAsia="Times New Roman" w:hAnsi="Times New Roman" w:cs="Times New Roman"/>
          <w:color w:val="333333"/>
          <w:sz w:val="24"/>
          <w:szCs w:val="24"/>
        </w:rPr>
        <w:t xml:space="preserve">Available </w:t>
      </w:r>
      <w:proofErr w:type="spellStart"/>
      <w:r w:rsidRPr="2B979C15">
        <w:rPr>
          <w:rFonts w:ascii="Times New Roman" w:eastAsia="Times New Roman" w:hAnsi="Times New Roman" w:cs="Times New Roman"/>
          <w:color w:val="333333"/>
          <w:sz w:val="24"/>
          <w:szCs w:val="24"/>
        </w:rPr>
        <w:t>at:</w:t>
      </w:r>
      <w:hyperlink r:id="rId33">
        <w:r w:rsidRPr="2B979C15">
          <w:rPr>
            <w:rStyle w:val="Hyperlink"/>
            <w:rFonts w:ascii="Times New Roman" w:eastAsia="Times New Roman" w:hAnsi="Times New Roman" w:cs="Times New Roman"/>
            <w:sz w:val="24"/>
            <w:szCs w:val="24"/>
          </w:rPr>
          <w:t>Resilience</w:t>
        </w:r>
        <w:proofErr w:type="spellEnd"/>
        <w:r w:rsidRPr="2B979C15">
          <w:rPr>
            <w:rStyle w:val="Hyperlink"/>
            <w:rFonts w:ascii="Times New Roman" w:eastAsia="Times New Roman" w:hAnsi="Times New Roman" w:cs="Times New Roman"/>
            <w:sz w:val="24"/>
            <w:szCs w:val="24"/>
          </w:rPr>
          <w:t xml:space="preserve"> and Vulnerability: Adaptation in the Context of Childhood Adversities (uwtsd.ac.uk)</w:t>
        </w:r>
      </w:hyperlink>
      <w:r w:rsidRPr="2B979C15">
        <w:rPr>
          <w:rFonts w:ascii="Times New Roman" w:eastAsia="Times New Roman" w:hAnsi="Times New Roman" w:cs="Times New Roman"/>
          <w:color w:val="333333"/>
          <w:sz w:val="24"/>
          <w:szCs w:val="24"/>
        </w:rPr>
        <w:t xml:space="preserve"> (Accessed: 26 March 2022). </w:t>
      </w:r>
    </w:p>
    <w:p w14:paraId="712A8A6E" w14:textId="2124A917" w:rsidR="53AA0761" w:rsidRDefault="53AA0761" w:rsidP="2B979C15">
      <w:pPr>
        <w:rPr>
          <w:rFonts w:ascii="Times New Roman" w:eastAsia="Times New Roman" w:hAnsi="Times New Roman" w:cs="Times New Roman"/>
          <w:sz w:val="24"/>
          <w:szCs w:val="24"/>
        </w:rPr>
      </w:pPr>
    </w:p>
    <w:p w14:paraId="12E57FF4" w14:textId="3698E3DA" w:rsidR="13550AA2" w:rsidRDefault="13550AA2"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Freeman, K (2010) </w:t>
      </w:r>
      <w:r w:rsidRPr="2B979C15">
        <w:rPr>
          <w:rFonts w:ascii="Times New Roman" w:eastAsia="Times New Roman" w:hAnsi="Times New Roman" w:cs="Times New Roman"/>
          <w:i/>
          <w:iCs/>
          <w:color w:val="333333"/>
          <w:sz w:val="24"/>
          <w:szCs w:val="24"/>
        </w:rPr>
        <w:t>Declaration of the Rights of the Child (Declaration of Geneva)</w:t>
      </w:r>
      <w:r w:rsidRPr="2B979C15">
        <w:rPr>
          <w:rFonts w:ascii="Times New Roman" w:eastAsia="Times New Roman" w:hAnsi="Times New Roman" w:cs="Times New Roman"/>
          <w:color w:val="333333"/>
          <w:sz w:val="24"/>
          <w:szCs w:val="24"/>
        </w:rPr>
        <w:t xml:space="preserve">, by Kathleen Freeman, </w:t>
      </w:r>
      <w:r w:rsidRPr="2B979C15">
        <w:rPr>
          <w:rFonts w:ascii="Times New Roman" w:eastAsia="Times New Roman" w:hAnsi="Times New Roman" w:cs="Times New Roman"/>
          <w:i/>
          <w:iCs/>
          <w:color w:val="333333"/>
          <w:sz w:val="24"/>
          <w:szCs w:val="24"/>
        </w:rPr>
        <w:t>The “World's Children,”</w:t>
      </w:r>
      <w:r w:rsidRPr="2B979C15">
        <w:rPr>
          <w:rFonts w:ascii="Times New Roman" w:eastAsia="Times New Roman" w:hAnsi="Times New Roman" w:cs="Times New Roman"/>
          <w:color w:val="333333"/>
          <w:sz w:val="24"/>
          <w:szCs w:val="24"/>
        </w:rPr>
        <w:t xml:space="preserve">, London, Vol. 41, No. 2. Available at: </w:t>
      </w:r>
      <w:hyperlink r:id="rId34">
        <w:r w:rsidRPr="2B979C15">
          <w:rPr>
            <w:rStyle w:val="Hyperlink"/>
            <w:rFonts w:ascii="Times New Roman" w:eastAsia="Times New Roman" w:hAnsi="Times New Roman" w:cs="Times New Roman"/>
            <w:sz w:val="24"/>
            <w:szCs w:val="24"/>
          </w:rPr>
          <w:t>Declaration of the Rights of the Child (Declaration of Geneva), by Kathleen Freeman, The “World's Children,”, London, Vol. 41, No. 2. | International Review of the Red Cross (1961 - 1997) | Cambridge Core (uwtsd.ac.uk)</w:t>
        </w:r>
      </w:hyperlink>
      <w:r w:rsidRPr="2B979C15">
        <w:rPr>
          <w:rFonts w:ascii="Times New Roman" w:eastAsia="Times New Roman" w:hAnsi="Times New Roman" w:cs="Times New Roman"/>
          <w:sz w:val="24"/>
          <w:szCs w:val="24"/>
        </w:rPr>
        <w:t xml:space="preserve"> (Accessed: 23 March 2022).</w:t>
      </w:r>
      <w:r w:rsidR="332065F8" w:rsidRPr="2B979C15">
        <w:rPr>
          <w:rFonts w:ascii="Times New Roman" w:eastAsia="Times New Roman" w:hAnsi="Times New Roman" w:cs="Times New Roman"/>
          <w:sz w:val="24"/>
          <w:szCs w:val="24"/>
        </w:rPr>
        <w:t xml:space="preserve"> </w:t>
      </w:r>
    </w:p>
    <w:p w14:paraId="04090B7E" w14:textId="4B9A6767" w:rsidR="13550AA2" w:rsidRDefault="53050EBA" w:rsidP="2B979C15">
      <w:pPr>
        <w:jc w:val="both"/>
        <w:rPr>
          <w:rFonts w:ascii="Times New Roman" w:eastAsia="Times New Roman" w:hAnsi="Times New Roman" w:cs="Times New Roman"/>
          <w:color w:val="000000" w:themeColor="text1"/>
          <w:sz w:val="24"/>
          <w:szCs w:val="24"/>
        </w:rPr>
      </w:pPr>
      <w:proofErr w:type="spellStart"/>
      <w:r w:rsidRPr="2B979C15">
        <w:rPr>
          <w:rFonts w:ascii="Times New Roman" w:eastAsia="Times New Roman" w:hAnsi="Times New Roman" w:cs="Times New Roman"/>
          <w:sz w:val="24"/>
          <w:szCs w:val="24"/>
        </w:rPr>
        <w:t>Hallet</w:t>
      </w:r>
      <w:proofErr w:type="spellEnd"/>
      <w:r w:rsidRPr="2B979C15">
        <w:rPr>
          <w:rFonts w:ascii="Times New Roman" w:eastAsia="Times New Roman" w:hAnsi="Times New Roman" w:cs="Times New Roman"/>
          <w:sz w:val="24"/>
          <w:szCs w:val="24"/>
        </w:rPr>
        <w:t xml:space="preserve">, E. and Siraj, I. (2014) </w:t>
      </w:r>
      <w:r w:rsidRPr="2B979C15">
        <w:rPr>
          <w:rFonts w:ascii="Times New Roman" w:eastAsia="Times New Roman" w:hAnsi="Times New Roman" w:cs="Times New Roman"/>
          <w:i/>
          <w:iCs/>
          <w:color w:val="000000" w:themeColor="text1"/>
          <w:sz w:val="24"/>
          <w:szCs w:val="24"/>
        </w:rPr>
        <w:t xml:space="preserve">Effective and Caring Leadership in the Early Years. </w:t>
      </w:r>
      <w:r w:rsidRPr="2B979C15">
        <w:rPr>
          <w:rFonts w:ascii="Times New Roman" w:eastAsia="Times New Roman" w:hAnsi="Times New Roman" w:cs="Times New Roman"/>
          <w:color w:val="000000" w:themeColor="text1"/>
          <w:sz w:val="24"/>
          <w:szCs w:val="24"/>
        </w:rPr>
        <w:t xml:space="preserve">Available at: </w:t>
      </w:r>
      <w:hyperlink r:id="rId35">
        <w:r w:rsidRPr="2B979C15">
          <w:rPr>
            <w:rStyle w:val="Hyperlink"/>
            <w:rFonts w:ascii="Times New Roman" w:eastAsia="Times New Roman" w:hAnsi="Times New Roman" w:cs="Times New Roman"/>
            <w:sz w:val="24"/>
            <w:szCs w:val="24"/>
          </w:rPr>
          <w:t>Effective and Caring Leadership in the Early Years (uwtsd.ac.uk)</w:t>
        </w:r>
      </w:hyperlink>
      <w:r w:rsidRPr="2B979C15">
        <w:rPr>
          <w:rFonts w:ascii="Times New Roman" w:eastAsia="Times New Roman" w:hAnsi="Times New Roman" w:cs="Times New Roman"/>
          <w:sz w:val="24"/>
          <w:szCs w:val="24"/>
        </w:rPr>
        <w:t xml:space="preserve"> (Accessed: 16 March 2022).</w:t>
      </w:r>
      <w:r w:rsidR="332065F8" w:rsidRPr="2B979C15">
        <w:rPr>
          <w:rFonts w:ascii="Times New Roman" w:eastAsia="Times New Roman" w:hAnsi="Times New Roman" w:cs="Times New Roman"/>
          <w:color w:val="000000" w:themeColor="text1"/>
          <w:sz w:val="24"/>
          <w:szCs w:val="24"/>
        </w:rPr>
        <w:t xml:space="preserve"> </w:t>
      </w:r>
    </w:p>
    <w:p w14:paraId="467085BB" w14:textId="0DDFB210" w:rsidR="13550AA2" w:rsidRDefault="53050EBA" w:rsidP="2B979C15">
      <w:pPr>
        <w:jc w:val="both"/>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sz w:val="24"/>
          <w:szCs w:val="24"/>
        </w:rPr>
        <w:t xml:space="preserve">Hadfield, M., Joplin, M. and Needham, M. (2015) </w:t>
      </w:r>
      <w:r w:rsidRPr="2B979C15">
        <w:rPr>
          <w:rFonts w:ascii="Times New Roman" w:eastAsia="Times New Roman" w:hAnsi="Times New Roman" w:cs="Times New Roman"/>
          <w:i/>
          <w:iCs/>
          <w:color w:val="333333"/>
          <w:sz w:val="24"/>
          <w:szCs w:val="24"/>
        </w:rPr>
        <w:t xml:space="preserve">Practice leadership in the early years: becoming, being and developing as a leader. </w:t>
      </w:r>
      <w:r w:rsidRPr="2B979C15">
        <w:rPr>
          <w:rFonts w:ascii="Times New Roman" w:eastAsia="Times New Roman" w:hAnsi="Times New Roman" w:cs="Times New Roman"/>
          <w:color w:val="333333"/>
          <w:sz w:val="24"/>
          <w:szCs w:val="24"/>
        </w:rPr>
        <w:t xml:space="preserve">Available at: </w:t>
      </w:r>
      <w:hyperlink r:id="rId36">
        <w:r w:rsidRPr="2B979C15">
          <w:rPr>
            <w:rStyle w:val="Hyperlink"/>
            <w:rFonts w:ascii="Times New Roman" w:eastAsia="Times New Roman" w:hAnsi="Times New Roman" w:cs="Times New Roman"/>
            <w:sz w:val="24"/>
            <w:szCs w:val="24"/>
          </w:rPr>
          <w:t>Practice Leadership in the Early Years (uwtsd.ac.uk)</w:t>
        </w:r>
      </w:hyperlink>
      <w:r w:rsidRPr="2B979C15">
        <w:rPr>
          <w:rFonts w:ascii="Times New Roman" w:eastAsia="Times New Roman" w:hAnsi="Times New Roman" w:cs="Times New Roman"/>
          <w:sz w:val="24"/>
          <w:szCs w:val="24"/>
        </w:rPr>
        <w:t xml:space="preserve"> (Accessed: 15 March 2022).</w:t>
      </w:r>
      <w:r w:rsidR="332065F8" w:rsidRPr="2B979C15">
        <w:rPr>
          <w:rFonts w:ascii="Times New Roman" w:eastAsia="Times New Roman" w:hAnsi="Times New Roman" w:cs="Times New Roman"/>
          <w:color w:val="000000" w:themeColor="text1"/>
          <w:sz w:val="24"/>
          <w:szCs w:val="24"/>
        </w:rPr>
        <w:t xml:space="preserve"> </w:t>
      </w:r>
    </w:p>
    <w:p w14:paraId="0E8626B1" w14:textId="06D68C2D" w:rsidR="13550AA2" w:rsidRDefault="0835B5CE" w:rsidP="2B979C15">
      <w:pPr>
        <w:jc w:val="both"/>
        <w:rPr>
          <w:rFonts w:ascii="Times New Roman" w:eastAsia="Times New Roman" w:hAnsi="Times New Roman" w:cs="Times New Roman"/>
          <w:color w:val="000000" w:themeColor="text1"/>
          <w:sz w:val="24"/>
          <w:szCs w:val="24"/>
        </w:rPr>
      </w:pPr>
      <w:proofErr w:type="spellStart"/>
      <w:r w:rsidRPr="2B979C15">
        <w:rPr>
          <w:rFonts w:ascii="Times New Roman" w:eastAsia="Times New Roman" w:hAnsi="Times New Roman" w:cs="Times New Roman"/>
          <w:color w:val="000000" w:themeColor="text1"/>
          <w:sz w:val="24"/>
          <w:szCs w:val="24"/>
        </w:rPr>
        <w:t>Heikka</w:t>
      </w:r>
      <w:proofErr w:type="spellEnd"/>
      <w:r w:rsidRPr="2B979C15">
        <w:rPr>
          <w:rFonts w:ascii="Times New Roman" w:eastAsia="Times New Roman" w:hAnsi="Times New Roman" w:cs="Times New Roman"/>
          <w:color w:val="000000" w:themeColor="text1"/>
          <w:sz w:val="24"/>
          <w:szCs w:val="24"/>
        </w:rPr>
        <w:t xml:space="preserve">, J et al. (2019) </w:t>
      </w:r>
      <w:r w:rsidRPr="2B979C15">
        <w:rPr>
          <w:rFonts w:ascii="Times New Roman" w:eastAsia="Times New Roman" w:hAnsi="Times New Roman" w:cs="Times New Roman"/>
          <w:i/>
          <w:iCs/>
          <w:color w:val="000000" w:themeColor="text1"/>
          <w:sz w:val="24"/>
          <w:szCs w:val="24"/>
        </w:rPr>
        <w:t xml:space="preserve">Leadership in Early Education in Times of Change. Research from five Continents. </w:t>
      </w:r>
      <w:r w:rsidRPr="2B979C15">
        <w:rPr>
          <w:rFonts w:ascii="Times New Roman" w:eastAsia="Times New Roman" w:hAnsi="Times New Roman" w:cs="Times New Roman"/>
          <w:color w:val="000000" w:themeColor="text1"/>
          <w:sz w:val="24"/>
          <w:szCs w:val="24"/>
        </w:rPr>
        <w:t xml:space="preserve">Available </w:t>
      </w:r>
      <w:proofErr w:type="spellStart"/>
      <w:r w:rsidRPr="2B979C15">
        <w:rPr>
          <w:rFonts w:ascii="Times New Roman" w:eastAsia="Times New Roman" w:hAnsi="Times New Roman" w:cs="Times New Roman"/>
          <w:color w:val="000000" w:themeColor="text1"/>
          <w:sz w:val="24"/>
          <w:szCs w:val="24"/>
        </w:rPr>
        <w:t>at:</w:t>
      </w:r>
      <w:hyperlink r:id="rId37">
        <w:r w:rsidRPr="2B979C15">
          <w:rPr>
            <w:rStyle w:val="Hyperlink"/>
            <w:rFonts w:ascii="Times New Roman" w:eastAsia="Times New Roman" w:hAnsi="Times New Roman" w:cs="Times New Roman"/>
            <w:sz w:val="24"/>
            <w:szCs w:val="24"/>
          </w:rPr>
          <w:t>Leadership</w:t>
        </w:r>
        <w:proofErr w:type="spellEnd"/>
        <w:r w:rsidRPr="2B979C15">
          <w:rPr>
            <w:rStyle w:val="Hyperlink"/>
            <w:rFonts w:ascii="Times New Roman" w:eastAsia="Times New Roman" w:hAnsi="Times New Roman" w:cs="Times New Roman"/>
            <w:sz w:val="24"/>
            <w:szCs w:val="24"/>
          </w:rPr>
          <w:t xml:space="preserve"> in Early Education in Times of Change: Research from five Continents on JSTOR</w:t>
        </w:r>
      </w:hyperlink>
      <w:r w:rsidRPr="2B979C15">
        <w:rPr>
          <w:rFonts w:ascii="Times New Roman" w:eastAsia="Times New Roman" w:hAnsi="Times New Roman" w:cs="Times New Roman"/>
          <w:color w:val="000000" w:themeColor="text1"/>
          <w:sz w:val="24"/>
          <w:szCs w:val="24"/>
        </w:rPr>
        <w:t xml:space="preserve"> (Accessed: 8 March 2022).</w:t>
      </w:r>
      <w:r w:rsidR="332065F8" w:rsidRPr="2B979C15">
        <w:rPr>
          <w:rFonts w:ascii="Times New Roman" w:eastAsia="Times New Roman" w:hAnsi="Times New Roman" w:cs="Times New Roman"/>
          <w:sz w:val="24"/>
          <w:szCs w:val="24"/>
        </w:rPr>
        <w:t xml:space="preserve"> </w:t>
      </w:r>
      <w:r w:rsidR="13550AA2" w:rsidRPr="2B979C15">
        <w:rPr>
          <w:rFonts w:ascii="Times New Roman" w:eastAsia="Times New Roman" w:hAnsi="Times New Roman" w:cs="Times New Roman"/>
          <w:sz w:val="24"/>
          <w:szCs w:val="24"/>
        </w:rPr>
        <w:t xml:space="preserve">Hendrick, H. (2003) </w:t>
      </w:r>
      <w:r w:rsidR="13550AA2" w:rsidRPr="2B979C15">
        <w:rPr>
          <w:rFonts w:ascii="Times New Roman" w:eastAsia="Times New Roman" w:hAnsi="Times New Roman" w:cs="Times New Roman"/>
          <w:i/>
          <w:iCs/>
          <w:color w:val="000000" w:themeColor="text1"/>
          <w:sz w:val="24"/>
          <w:szCs w:val="24"/>
        </w:rPr>
        <w:t xml:space="preserve">Child Welfare: Historical Dimensions, Contemporary </w:t>
      </w:r>
      <w:r w:rsidR="13550AA2" w:rsidRPr="2B979C15">
        <w:rPr>
          <w:rFonts w:ascii="Times New Roman" w:eastAsia="Times New Roman" w:hAnsi="Times New Roman" w:cs="Times New Roman"/>
          <w:i/>
          <w:iCs/>
          <w:color w:val="000000" w:themeColor="text1"/>
          <w:sz w:val="24"/>
          <w:szCs w:val="24"/>
        </w:rPr>
        <w:lastRenderedPageBreak/>
        <w:t xml:space="preserve">Debate. </w:t>
      </w:r>
      <w:r w:rsidR="13550AA2" w:rsidRPr="2B979C15">
        <w:rPr>
          <w:rFonts w:ascii="Times New Roman" w:eastAsia="Times New Roman" w:hAnsi="Times New Roman" w:cs="Times New Roman"/>
          <w:color w:val="000000" w:themeColor="text1"/>
          <w:sz w:val="24"/>
          <w:szCs w:val="24"/>
        </w:rPr>
        <w:t xml:space="preserve">Available </w:t>
      </w:r>
      <w:proofErr w:type="spellStart"/>
      <w:r w:rsidR="13550AA2" w:rsidRPr="2B979C15">
        <w:rPr>
          <w:rFonts w:ascii="Times New Roman" w:eastAsia="Times New Roman" w:hAnsi="Times New Roman" w:cs="Times New Roman"/>
          <w:color w:val="000000" w:themeColor="text1"/>
          <w:sz w:val="24"/>
          <w:szCs w:val="24"/>
        </w:rPr>
        <w:t>at:</w:t>
      </w:r>
      <w:hyperlink r:id="rId38">
        <w:r w:rsidR="13550AA2" w:rsidRPr="2B979C15">
          <w:rPr>
            <w:rStyle w:val="Hyperlink"/>
            <w:rFonts w:ascii="Times New Roman" w:eastAsia="Times New Roman" w:hAnsi="Times New Roman" w:cs="Times New Roman"/>
            <w:sz w:val="24"/>
            <w:szCs w:val="24"/>
          </w:rPr>
          <w:t>Child</w:t>
        </w:r>
        <w:proofErr w:type="spellEnd"/>
        <w:r w:rsidR="13550AA2" w:rsidRPr="2B979C15">
          <w:rPr>
            <w:rStyle w:val="Hyperlink"/>
            <w:rFonts w:ascii="Times New Roman" w:eastAsia="Times New Roman" w:hAnsi="Times New Roman" w:cs="Times New Roman"/>
            <w:sz w:val="24"/>
            <w:szCs w:val="24"/>
          </w:rPr>
          <w:t xml:space="preserve"> Welfare : Historical Dimensions, Contemporary Debate (uwtsd.ac.uk)</w:t>
        </w:r>
      </w:hyperlink>
      <w:r w:rsidR="13550AA2" w:rsidRPr="2B979C15">
        <w:rPr>
          <w:rFonts w:ascii="Times New Roman" w:eastAsia="Times New Roman" w:hAnsi="Times New Roman" w:cs="Times New Roman"/>
          <w:color w:val="000000" w:themeColor="text1"/>
          <w:sz w:val="24"/>
          <w:szCs w:val="24"/>
        </w:rPr>
        <w:t xml:space="preserve"> (Accessed: 22 March 2022).</w:t>
      </w:r>
    </w:p>
    <w:p w14:paraId="7F9BDCC0" w14:textId="6513B8A7" w:rsidR="13550AA2" w:rsidRDefault="13550AA2" w:rsidP="2B979C15">
      <w:pPr>
        <w:jc w:val="both"/>
        <w:rPr>
          <w:rFonts w:ascii="Times New Roman" w:eastAsia="Times New Roman" w:hAnsi="Times New Roman" w:cs="Times New Roman"/>
          <w:i/>
          <w:iCs/>
          <w:color w:val="000000" w:themeColor="text1"/>
          <w:sz w:val="24"/>
          <w:szCs w:val="24"/>
        </w:rPr>
      </w:pPr>
      <w:r w:rsidRPr="2B979C15">
        <w:rPr>
          <w:rFonts w:ascii="Times New Roman" w:eastAsia="Times New Roman" w:hAnsi="Times New Roman" w:cs="Times New Roman"/>
          <w:color w:val="000000" w:themeColor="text1"/>
          <w:sz w:val="24"/>
          <w:szCs w:val="24"/>
        </w:rPr>
        <w:t xml:space="preserve">Heywood, C. (2018) </w:t>
      </w:r>
      <w:r w:rsidRPr="2B979C15">
        <w:rPr>
          <w:rFonts w:ascii="Times New Roman" w:eastAsia="Times New Roman" w:hAnsi="Times New Roman" w:cs="Times New Roman"/>
          <w:i/>
          <w:iCs/>
          <w:color w:val="000000" w:themeColor="text1"/>
          <w:sz w:val="24"/>
          <w:szCs w:val="24"/>
        </w:rPr>
        <w:t xml:space="preserve">A History of Childhood. </w:t>
      </w:r>
      <w:r w:rsidRPr="2B979C15">
        <w:rPr>
          <w:rFonts w:ascii="Times New Roman" w:eastAsia="Times New Roman" w:hAnsi="Times New Roman" w:cs="Times New Roman"/>
          <w:color w:val="000000" w:themeColor="text1"/>
          <w:sz w:val="24"/>
          <w:szCs w:val="24"/>
        </w:rPr>
        <w:t>Cambridge: Polity Press.</w:t>
      </w:r>
    </w:p>
    <w:p w14:paraId="6FB56EA0" w14:textId="1258E0F9" w:rsidR="53050EBA" w:rsidRDefault="53050EBA"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Ho, D. (2012) </w:t>
      </w:r>
      <w:r w:rsidRPr="2B979C15">
        <w:rPr>
          <w:rFonts w:ascii="Times New Roman" w:eastAsia="Times New Roman" w:hAnsi="Times New Roman" w:cs="Times New Roman"/>
          <w:i/>
          <w:iCs/>
          <w:color w:val="000000" w:themeColor="text1"/>
          <w:sz w:val="24"/>
          <w:szCs w:val="24"/>
        </w:rPr>
        <w:t xml:space="preserve">The Paradox of Power in Leadership in Early Childhood Education. </w:t>
      </w:r>
      <w:r w:rsidRPr="2B979C15">
        <w:rPr>
          <w:rFonts w:ascii="Times New Roman" w:eastAsia="Times New Roman" w:hAnsi="Times New Roman" w:cs="Times New Roman"/>
          <w:color w:val="000000" w:themeColor="text1"/>
          <w:sz w:val="24"/>
          <w:szCs w:val="24"/>
        </w:rPr>
        <w:t xml:space="preserve">Available </w:t>
      </w:r>
      <w:proofErr w:type="spellStart"/>
      <w:r w:rsidRPr="2B979C15">
        <w:rPr>
          <w:rFonts w:ascii="Times New Roman" w:eastAsia="Times New Roman" w:hAnsi="Times New Roman" w:cs="Times New Roman"/>
          <w:color w:val="000000" w:themeColor="text1"/>
          <w:sz w:val="24"/>
          <w:szCs w:val="24"/>
        </w:rPr>
        <w:t>at:</w:t>
      </w:r>
      <w:hyperlink r:id="rId39" w:anchor="metadata_info_tab_contents">
        <w:r w:rsidRPr="2B979C15">
          <w:rPr>
            <w:rStyle w:val="Hyperlink"/>
            <w:rFonts w:ascii="Times New Roman" w:eastAsia="Times New Roman" w:hAnsi="Times New Roman" w:cs="Times New Roman"/>
            <w:sz w:val="24"/>
            <w:szCs w:val="24"/>
          </w:rPr>
          <w:t>The</w:t>
        </w:r>
        <w:proofErr w:type="spellEnd"/>
        <w:r w:rsidRPr="2B979C15">
          <w:rPr>
            <w:rStyle w:val="Hyperlink"/>
            <w:rFonts w:ascii="Times New Roman" w:eastAsia="Times New Roman" w:hAnsi="Times New Roman" w:cs="Times New Roman"/>
            <w:sz w:val="24"/>
            <w:szCs w:val="24"/>
          </w:rPr>
          <w:t xml:space="preserve"> Paradox of Power in Leadership in Early Childhood Education on JSTOR (uwtsd.ac.uk)</w:t>
        </w:r>
      </w:hyperlink>
      <w:r w:rsidRPr="2B979C15">
        <w:rPr>
          <w:rFonts w:ascii="Times New Roman" w:eastAsia="Times New Roman" w:hAnsi="Times New Roman" w:cs="Times New Roman"/>
          <w:color w:val="000000" w:themeColor="text1"/>
          <w:sz w:val="24"/>
          <w:szCs w:val="24"/>
        </w:rPr>
        <w:t xml:space="preserve"> (Accessed: 11 March 2022).</w:t>
      </w:r>
      <w:r w:rsidR="332065F8" w:rsidRPr="2B979C15">
        <w:rPr>
          <w:rFonts w:ascii="Times New Roman" w:eastAsia="Times New Roman" w:hAnsi="Times New Roman" w:cs="Times New Roman"/>
          <w:color w:val="000000" w:themeColor="text1"/>
          <w:sz w:val="24"/>
          <w:szCs w:val="24"/>
        </w:rPr>
        <w:t xml:space="preserve"> Holland, S. (2020) </w:t>
      </w:r>
      <w:r w:rsidR="332065F8" w:rsidRPr="2B979C15">
        <w:rPr>
          <w:rFonts w:ascii="Times New Roman" w:eastAsia="Times New Roman" w:hAnsi="Times New Roman" w:cs="Times New Roman"/>
          <w:i/>
          <w:iCs/>
          <w:color w:val="000000" w:themeColor="text1"/>
          <w:sz w:val="24"/>
          <w:szCs w:val="24"/>
        </w:rPr>
        <w:t xml:space="preserve">Letter to Mark </w:t>
      </w:r>
      <w:proofErr w:type="spellStart"/>
      <w:r w:rsidR="332065F8" w:rsidRPr="2B979C15">
        <w:rPr>
          <w:rFonts w:ascii="Times New Roman" w:eastAsia="Times New Roman" w:hAnsi="Times New Roman" w:cs="Times New Roman"/>
          <w:i/>
          <w:iCs/>
          <w:color w:val="000000" w:themeColor="text1"/>
          <w:sz w:val="24"/>
          <w:szCs w:val="24"/>
        </w:rPr>
        <w:t>Drakford</w:t>
      </w:r>
      <w:proofErr w:type="spellEnd"/>
      <w:r w:rsidR="332065F8" w:rsidRPr="2B979C15">
        <w:rPr>
          <w:rFonts w:ascii="Times New Roman" w:eastAsia="Times New Roman" w:hAnsi="Times New Roman" w:cs="Times New Roman"/>
          <w:i/>
          <w:iCs/>
          <w:color w:val="000000" w:themeColor="text1"/>
          <w:sz w:val="24"/>
          <w:szCs w:val="24"/>
        </w:rPr>
        <w:t xml:space="preserve">. </w:t>
      </w:r>
      <w:r w:rsidR="332065F8" w:rsidRPr="2B979C15">
        <w:rPr>
          <w:rFonts w:ascii="Times New Roman" w:eastAsia="Times New Roman" w:hAnsi="Times New Roman" w:cs="Times New Roman"/>
          <w:color w:val="000000" w:themeColor="text1"/>
          <w:sz w:val="24"/>
          <w:szCs w:val="24"/>
        </w:rPr>
        <w:t xml:space="preserve">Available at: </w:t>
      </w:r>
      <w:hyperlink r:id="rId40">
        <w:r w:rsidR="332065F8" w:rsidRPr="2B979C15">
          <w:rPr>
            <w:rStyle w:val="Hyperlink"/>
            <w:rFonts w:ascii="Times New Roman" w:eastAsia="Times New Roman" w:hAnsi="Times New Roman" w:cs="Times New Roman"/>
            <w:sz w:val="24"/>
            <w:szCs w:val="24"/>
          </w:rPr>
          <w:t>Letter-to-MDrakeford_060720.pdf (childcomwales.org.uk)</w:t>
        </w:r>
      </w:hyperlink>
      <w:r w:rsidR="332065F8" w:rsidRPr="2B979C15">
        <w:rPr>
          <w:rFonts w:ascii="Times New Roman" w:eastAsia="Times New Roman" w:hAnsi="Times New Roman" w:cs="Times New Roman"/>
          <w:sz w:val="24"/>
          <w:szCs w:val="24"/>
        </w:rPr>
        <w:t xml:space="preserve"> (Accessed: 26 March 2022).</w:t>
      </w:r>
    </w:p>
    <w:p w14:paraId="42F9A8FB" w14:textId="3F19538F" w:rsidR="13550AA2" w:rsidRDefault="13550AA2" w:rsidP="332065F8">
      <w:pPr>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James, A.L. (2010) </w:t>
      </w:r>
      <w:r w:rsidRPr="2B979C15">
        <w:rPr>
          <w:rFonts w:ascii="Times New Roman" w:eastAsia="Times New Roman" w:hAnsi="Times New Roman" w:cs="Times New Roman"/>
          <w:i/>
          <w:iCs/>
          <w:color w:val="555555"/>
          <w:sz w:val="24"/>
          <w:szCs w:val="24"/>
        </w:rPr>
        <w:t xml:space="preserve">Competition or integration? The next step in childhood studies? </w:t>
      </w:r>
      <w:r w:rsidRPr="2B979C15">
        <w:rPr>
          <w:rFonts w:ascii="Times New Roman" w:eastAsia="Times New Roman" w:hAnsi="Times New Roman" w:cs="Times New Roman"/>
          <w:color w:val="555555"/>
          <w:sz w:val="24"/>
          <w:szCs w:val="24"/>
        </w:rPr>
        <w:t xml:space="preserve">Available at: </w:t>
      </w:r>
      <w:hyperlink r:id="rId41">
        <w:r w:rsidRPr="2B979C15">
          <w:rPr>
            <w:rStyle w:val="Hyperlink"/>
            <w:rFonts w:ascii="Times New Roman" w:eastAsia="Times New Roman" w:hAnsi="Times New Roman" w:cs="Times New Roman"/>
            <w:sz w:val="24"/>
            <w:szCs w:val="24"/>
          </w:rPr>
          <w:t>Competition or integration? The next step in childhood studies? (uwtsd.ac.uk)</w:t>
        </w:r>
      </w:hyperlink>
      <w:r w:rsidRPr="2B979C15">
        <w:rPr>
          <w:rFonts w:ascii="Times New Roman" w:eastAsia="Times New Roman" w:hAnsi="Times New Roman" w:cs="Times New Roman"/>
          <w:sz w:val="24"/>
          <w:szCs w:val="24"/>
        </w:rPr>
        <w:t xml:space="preserve"> (Accessed: 23 March 2022).</w:t>
      </w:r>
    </w:p>
    <w:p w14:paraId="711AF6CC" w14:textId="74780AE0" w:rsidR="13550AA2" w:rsidRDefault="365710EC"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Joiner, B. (2017) </w:t>
      </w:r>
      <w:r w:rsidRPr="2B979C15">
        <w:rPr>
          <w:rFonts w:ascii="Times New Roman" w:eastAsia="Times New Roman" w:hAnsi="Times New Roman" w:cs="Times New Roman"/>
          <w:i/>
          <w:iCs/>
          <w:color w:val="000000" w:themeColor="text1"/>
          <w:sz w:val="24"/>
          <w:szCs w:val="24"/>
        </w:rPr>
        <w:t xml:space="preserve">Leadership Agility: From Expert to Catalyst. </w:t>
      </w:r>
      <w:r w:rsidRPr="2B979C15">
        <w:rPr>
          <w:rFonts w:ascii="Times New Roman" w:eastAsia="Times New Roman" w:hAnsi="Times New Roman" w:cs="Times New Roman"/>
          <w:color w:val="000000" w:themeColor="text1"/>
          <w:sz w:val="24"/>
          <w:szCs w:val="24"/>
        </w:rPr>
        <w:t xml:space="preserve">Available at: </w:t>
      </w:r>
      <w:hyperlink r:id="rId42">
        <w:r w:rsidRPr="2B979C15">
          <w:rPr>
            <w:rStyle w:val="Hyperlink"/>
            <w:rFonts w:ascii="Times New Roman" w:eastAsia="Times New Roman" w:hAnsi="Times New Roman" w:cs="Times New Roman"/>
            <w:sz w:val="24"/>
            <w:szCs w:val="24"/>
          </w:rPr>
          <w:t>2017 Article.pdf</w:t>
        </w:r>
      </w:hyperlink>
      <w:r w:rsidRPr="2B979C15">
        <w:rPr>
          <w:rFonts w:ascii="Times New Roman" w:eastAsia="Times New Roman" w:hAnsi="Times New Roman" w:cs="Times New Roman"/>
          <w:sz w:val="24"/>
          <w:szCs w:val="24"/>
        </w:rPr>
        <w:t xml:space="preserve"> (Accessed: 11 March 2022).</w:t>
      </w:r>
      <w:r w:rsidR="332065F8" w:rsidRPr="2B979C15">
        <w:rPr>
          <w:rFonts w:ascii="Times New Roman" w:eastAsia="Times New Roman" w:hAnsi="Times New Roman" w:cs="Times New Roman"/>
          <w:sz w:val="24"/>
          <w:szCs w:val="24"/>
        </w:rPr>
        <w:t xml:space="preserve"> </w:t>
      </w:r>
    </w:p>
    <w:p w14:paraId="5E940E06" w14:textId="0A52A8C6" w:rsidR="13550AA2" w:rsidRDefault="13550AA2" w:rsidP="2B979C15">
      <w:pPr>
        <w:rPr>
          <w:rFonts w:ascii="Times New Roman" w:eastAsia="Times New Roman" w:hAnsi="Times New Roman" w:cs="Times New Roman"/>
          <w:sz w:val="24"/>
          <w:szCs w:val="24"/>
        </w:rPr>
      </w:pPr>
      <w:proofErr w:type="spellStart"/>
      <w:r w:rsidRPr="2B979C15">
        <w:rPr>
          <w:rFonts w:ascii="Times New Roman" w:eastAsia="Times New Roman" w:hAnsi="Times New Roman" w:cs="Times New Roman"/>
          <w:sz w:val="24"/>
          <w:szCs w:val="24"/>
        </w:rPr>
        <w:t>Kanyal</w:t>
      </w:r>
      <w:proofErr w:type="spellEnd"/>
      <w:r w:rsidRPr="2B979C15">
        <w:rPr>
          <w:rFonts w:ascii="Times New Roman" w:eastAsia="Times New Roman" w:hAnsi="Times New Roman" w:cs="Times New Roman"/>
          <w:sz w:val="24"/>
          <w:szCs w:val="24"/>
        </w:rPr>
        <w:t xml:space="preserve">, M. (2014) </w:t>
      </w:r>
      <w:r w:rsidRPr="2B979C15">
        <w:rPr>
          <w:rFonts w:ascii="Times New Roman" w:eastAsia="Times New Roman" w:hAnsi="Times New Roman" w:cs="Times New Roman"/>
          <w:i/>
          <w:iCs/>
          <w:sz w:val="24"/>
          <w:szCs w:val="24"/>
        </w:rPr>
        <w:t xml:space="preserve">Children’s Rights 0 – 8 </w:t>
      </w:r>
      <w:r w:rsidRPr="2B979C15">
        <w:rPr>
          <w:rFonts w:ascii="Times New Roman" w:eastAsia="Times New Roman" w:hAnsi="Times New Roman" w:cs="Times New Roman"/>
          <w:sz w:val="24"/>
          <w:szCs w:val="24"/>
        </w:rPr>
        <w:t xml:space="preserve">Available </w:t>
      </w:r>
      <w:proofErr w:type="spellStart"/>
      <w:r w:rsidRPr="2B979C15">
        <w:rPr>
          <w:rFonts w:ascii="Times New Roman" w:eastAsia="Times New Roman" w:hAnsi="Times New Roman" w:cs="Times New Roman"/>
          <w:sz w:val="24"/>
          <w:szCs w:val="24"/>
        </w:rPr>
        <w:t>at:</w:t>
      </w:r>
      <w:hyperlink r:id="rId43">
        <w:r w:rsidRPr="2B979C15">
          <w:rPr>
            <w:rStyle w:val="Hyperlink"/>
            <w:rFonts w:ascii="Times New Roman" w:eastAsia="Times New Roman" w:hAnsi="Times New Roman" w:cs="Times New Roman"/>
            <w:sz w:val="24"/>
            <w:szCs w:val="24"/>
          </w:rPr>
          <w:t>Children's</w:t>
        </w:r>
        <w:proofErr w:type="spellEnd"/>
        <w:r w:rsidRPr="2B979C15">
          <w:rPr>
            <w:rStyle w:val="Hyperlink"/>
            <w:rFonts w:ascii="Times New Roman" w:eastAsia="Times New Roman" w:hAnsi="Times New Roman" w:cs="Times New Roman"/>
            <w:sz w:val="24"/>
            <w:szCs w:val="24"/>
          </w:rPr>
          <w:t xml:space="preserve"> Rights 0-8 | Promoting participation in education and care (taylorfrancis.com)</w:t>
        </w:r>
      </w:hyperlink>
      <w:r w:rsidRPr="2B979C15">
        <w:rPr>
          <w:rFonts w:ascii="Times New Roman" w:eastAsia="Times New Roman" w:hAnsi="Times New Roman" w:cs="Times New Roman"/>
          <w:sz w:val="24"/>
          <w:szCs w:val="24"/>
        </w:rPr>
        <w:t xml:space="preserve"> (Accessed: 23 March 2022). </w:t>
      </w:r>
    </w:p>
    <w:p w14:paraId="040FDBFF" w14:textId="7F7D4CBF" w:rsidR="13550AA2" w:rsidRDefault="53050EBA" w:rsidP="2B979C15">
      <w:pPr>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Lindon, J. (2011) </w:t>
      </w:r>
      <w:r w:rsidRPr="2B979C15">
        <w:rPr>
          <w:rFonts w:ascii="Times New Roman" w:eastAsia="Times New Roman" w:hAnsi="Times New Roman" w:cs="Times New Roman"/>
          <w:i/>
          <w:iCs/>
          <w:color w:val="000000" w:themeColor="text1"/>
          <w:sz w:val="24"/>
          <w:szCs w:val="24"/>
        </w:rPr>
        <w:t xml:space="preserve">Leadership and Early Years Professionalism. </w:t>
      </w:r>
      <w:r w:rsidRPr="2B979C15">
        <w:rPr>
          <w:rFonts w:ascii="Times New Roman" w:eastAsia="Times New Roman" w:hAnsi="Times New Roman" w:cs="Times New Roman"/>
          <w:color w:val="000000" w:themeColor="text1"/>
          <w:sz w:val="24"/>
          <w:szCs w:val="24"/>
        </w:rPr>
        <w:t xml:space="preserve">Available at: </w:t>
      </w:r>
      <w:hyperlink r:id="rId44">
        <w:r w:rsidRPr="2B979C15">
          <w:rPr>
            <w:rStyle w:val="Hyperlink"/>
            <w:rFonts w:ascii="Times New Roman" w:eastAsia="Times New Roman" w:hAnsi="Times New Roman" w:cs="Times New Roman"/>
            <w:sz w:val="24"/>
            <w:szCs w:val="24"/>
          </w:rPr>
          <w:t>Full details and actions for Leadership and early years professionalism (uwtsd.ac.uk)</w:t>
        </w:r>
      </w:hyperlink>
      <w:r w:rsidRPr="2B979C15">
        <w:rPr>
          <w:rFonts w:ascii="Times New Roman" w:eastAsia="Times New Roman" w:hAnsi="Times New Roman" w:cs="Times New Roman"/>
          <w:sz w:val="24"/>
          <w:szCs w:val="24"/>
        </w:rPr>
        <w:t xml:space="preserve"> (Accessed: 11 March 2022).</w:t>
      </w:r>
      <w:r w:rsidR="332065F8" w:rsidRPr="2B979C15">
        <w:rPr>
          <w:rFonts w:ascii="Times New Roman" w:eastAsia="Times New Roman" w:hAnsi="Times New Roman" w:cs="Times New Roman"/>
          <w:sz w:val="24"/>
          <w:szCs w:val="24"/>
        </w:rPr>
        <w:t xml:space="preserve"> Marten, J. (2018) </w:t>
      </w:r>
      <w:r w:rsidR="332065F8" w:rsidRPr="2B979C15">
        <w:rPr>
          <w:rFonts w:ascii="Times New Roman" w:eastAsia="Times New Roman" w:hAnsi="Times New Roman" w:cs="Times New Roman"/>
          <w:i/>
          <w:iCs/>
          <w:sz w:val="24"/>
          <w:szCs w:val="24"/>
        </w:rPr>
        <w:t xml:space="preserve">The History of Childhood. </w:t>
      </w:r>
      <w:r w:rsidR="332065F8" w:rsidRPr="2B979C15">
        <w:rPr>
          <w:rFonts w:ascii="Times New Roman" w:eastAsia="Times New Roman" w:hAnsi="Times New Roman" w:cs="Times New Roman"/>
          <w:sz w:val="24"/>
          <w:szCs w:val="24"/>
        </w:rPr>
        <w:t>Oxford: Oxford University Press.</w:t>
      </w:r>
    </w:p>
    <w:p w14:paraId="0F1639B6" w14:textId="364CC355" w:rsidR="13550AA2" w:rsidRDefault="0835B5CE" w:rsidP="2B979C15">
      <w:pPr>
        <w:jc w:val="both"/>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color w:val="000000" w:themeColor="text1"/>
          <w:sz w:val="24"/>
          <w:szCs w:val="24"/>
        </w:rPr>
        <w:t xml:space="preserve">McDowell Clark, R. (2012) </w:t>
      </w:r>
      <w:r w:rsidR="0D1CC1D7" w:rsidRPr="2B979C15">
        <w:rPr>
          <w:rFonts w:ascii="Times New Roman" w:eastAsia="Times New Roman" w:hAnsi="Times New Roman" w:cs="Times New Roman"/>
          <w:b/>
          <w:bCs/>
          <w:sz w:val="24"/>
          <w:szCs w:val="24"/>
          <w:u w:val="single"/>
        </w:rPr>
        <w:t>‘</w:t>
      </w:r>
      <w:r w:rsidR="0D1CC1D7" w:rsidRPr="2B979C15">
        <w:rPr>
          <w:rFonts w:ascii="Times New Roman" w:eastAsia="Times New Roman" w:hAnsi="Times New Roman" w:cs="Times New Roman"/>
          <w:i/>
          <w:iCs/>
          <w:sz w:val="24"/>
          <w:szCs w:val="24"/>
        </w:rPr>
        <w:t xml:space="preserve">I've never thought of myself as a leader but…’: the Early Years Professional and catalytic leadership. </w:t>
      </w:r>
      <w:r w:rsidR="0D1CC1D7" w:rsidRPr="2B979C15">
        <w:rPr>
          <w:rFonts w:ascii="Times New Roman" w:eastAsia="Times New Roman" w:hAnsi="Times New Roman" w:cs="Times New Roman"/>
          <w:sz w:val="24"/>
          <w:szCs w:val="24"/>
        </w:rPr>
        <w:t xml:space="preserve">Available at: </w:t>
      </w:r>
      <w:hyperlink r:id="rId45">
        <w:r w:rsidRPr="2B979C15">
          <w:rPr>
            <w:rStyle w:val="Hyperlink"/>
            <w:rFonts w:ascii="Times New Roman" w:eastAsia="Times New Roman" w:hAnsi="Times New Roman" w:cs="Times New Roman"/>
            <w:sz w:val="24"/>
            <w:szCs w:val="24"/>
          </w:rPr>
          <w:t>‘I've never thought of myself as a leader but…’: the Early Years Profession...: EBSCOhost (uwtsd.ac.uk)</w:t>
        </w:r>
      </w:hyperlink>
      <w:r w:rsidRPr="2B979C15">
        <w:rPr>
          <w:rFonts w:ascii="Times New Roman" w:eastAsia="Times New Roman" w:hAnsi="Times New Roman" w:cs="Times New Roman"/>
          <w:sz w:val="24"/>
          <w:szCs w:val="24"/>
        </w:rPr>
        <w:t xml:space="preserve"> (Accessed: 8 March 2022).</w:t>
      </w:r>
      <w:r w:rsidR="332065F8" w:rsidRPr="2B979C15">
        <w:rPr>
          <w:rFonts w:ascii="Times New Roman" w:eastAsia="Times New Roman" w:hAnsi="Times New Roman" w:cs="Times New Roman"/>
          <w:color w:val="000000" w:themeColor="text1"/>
          <w:sz w:val="24"/>
          <w:szCs w:val="24"/>
        </w:rPr>
        <w:t xml:space="preserve"> </w:t>
      </w:r>
    </w:p>
    <w:p w14:paraId="36EDAF9A" w14:textId="79CCA454" w:rsidR="13550AA2" w:rsidRDefault="13550AA2" w:rsidP="2B979C15">
      <w:pPr>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McLeod, S. (2018) </w:t>
      </w:r>
      <w:r w:rsidRPr="2B979C15">
        <w:rPr>
          <w:rFonts w:ascii="Times New Roman" w:eastAsia="Times New Roman" w:hAnsi="Times New Roman" w:cs="Times New Roman"/>
          <w:i/>
          <w:iCs/>
          <w:sz w:val="24"/>
          <w:szCs w:val="24"/>
        </w:rPr>
        <w:t xml:space="preserve">Maslow's Hierarchy of Needs. </w:t>
      </w:r>
      <w:r w:rsidRPr="2B979C15">
        <w:rPr>
          <w:rFonts w:ascii="Times New Roman" w:eastAsia="Times New Roman" w:hAnsi="Times New Roman" w:cs="Times New Roman"/>
          <w:sz w:val="24"/>
          <w:szCs w:val="24"/>
        </w:rPr>
        <w:t xml:space="preserve">Available at: </w:t>
      </w:r>
      <w:hyperlink r:id="rId46" w:anchor=":~:text=Maslow%27s%20hierarchy%20of%20needs%20is%20a%20motivational%20theory,before%20individuals%20can%20attend%20to%20needs%20higher%20up.">
        <w:r w:rsidRPr="2B979C15">
          <w:rPr>
            <w:rStyle w:val="Hyperlink"/>
            <w:rFonts w:ascii="Times New Roman" w:eastAsia="Times New Roman" w:hAnsi="Times New Roman" w:cs="Times New Roman"/>
            <w:sz w:val="24"/>
            <w:szCs w:val="24"/>
          </w:rPr>
          <w:t>Maslow's Hierarchy of Needs (canadacollege.edu)</w:t>
        </w:r>
      </w:hyperlink>
      <w:r w:rsidRPr="2B979C15">
        <w:rPr>
          <w:rFonts w:ascii="Times New Roman" w:eastAsia="Times New Roman" w:hAnsi="Times New Roman" w:cs="Times New Roman"/>
          <w:sz w:val="24"/>
          <w:szCs w:val="24"/>
        </w:rPr>
        <w:t xml:space="preserve"> (Accessed: 22 March 2022).</w:t>
      </w:r>
    </w:p>
    <w:p w14:paraId="6EBE3F49" w14:textId="09094486" w:rsidR="13550AA2" w:rsidRDefault="0ABC2214" w:rsidP="2B979C15">
      <w:pPr>
        <w:rPr>
          <w:rFonts w:ascii="Times New Roman" w:eastAsia="Times New Roman" w:hAnsi="Times New Roman" w:cs="Times New Roman"/>
          <w:color w:val="000000" w:themeColor="text1"/>
          <w:sz w:val="24"/>
          <w:szCs w:val="24"/>
        </w:rPr>
      </w:pPr>
      <w:r w:rsidRPr="2B979C15">
        <w:rPr>
          <w:rFonts w:ascii="Times New Roman" w:eastAsia="Times New Roman" w:hAnsi="Times New Roman" w:cs="Times New Roman"/>
          <w:sz w:val="24"/>
          <w:szCs w:val="24"/>
        </w:rPr>
        <w:t xml:space="preserve">OECD (2018) </w:t>
      </w:r>
      <w:r w:rsidRPr="2B979C15">
        <w:rPr>
          <w:rFonts w:ascii="Times New Roman" w:eastAsia="Times New Roman" w:hAnsi="Times New Roman" w:cs="Times New Roman"/>
          <w:i/>
          <w:iCs/>
          <w:color w:val="333333"/>
          <w:sz w:val="24"/>
          <w:szCs w:val="24"/>
        </w:rPr>
        <w:t xml:space="preserve">Building a High-Quality Early Childhood Education and Care Workforce. </w:t>
      </w:r>
      <w:r w:rsidRPr="2B979C15">
        <w:rPr>
          <w:rFonts w:ascii="Times New Roman" w:eastAsia="Times New Roman" w:hAnsi="Times New Roman" w:cs="Times New Roman"/>
          <w:color w:val="333333"/>
          <w:sz w:val="24"/>
          <w:szCs w:val="24"/>
        </w:rPr>
        <w:t xml:space="preserve">Available at: </w:t>
      </w:r>
      <w:hyperlink r:id="rId47">
        <w:r w:rsidRPr="2B979C15">
          <w:rPr>
            <w:rStyle w:val="Hyperlink"/>
            <w:rFonts w:ascii="Times New Roman" w:eastAsia="Times New Roman" w:hAnsi="Times New Roman" w:cs="Times New Roman"/>
            <w:sz w:val="24"/>
            <w:szCs w:val="24"/>
          </w:rPr>
          <w:t xml:space="preserve">Executive summary | Building a High-Quality Early Childhood Education and Care Workforce : Further Results from the Starting Strong Survey 2018 | OECD </w:t>
        </w:r>
        <w:proofErr w:type="spellStart"/>
        <w:r w:rsidRPr="2B979C15">
          <w:rPr>
            <w:rStyle w:val="Hyperlink"/>
            <w:rFonts w:ascii="Times New Roman" w:eastAsia="Times New Roman" w:hAnsi="Times New Roman" w:cs="Times New Roman"/>
            <w:sz w:val="24"/>
            <w:szCs w:val="24"/>
          </w:rPr>
          <w:t>iLibrary</w:t>
        </w:r>
        <w:proofErr w:type="spellEnd"/>
        <w:r w:rsidRPr="2B979C15">
          <w:rPr>
            <w:rStyle w:val="Hyperlink"/>
            <w:rFonts w:ascii="Times New Roman" w:eastAsia="Times New Roman" w:hAnsi="Times New Roman" w:cs="Times New Roman"/>
            <w:sz w:val="24"/>
            <w:szCs w:val="24"/>
          </w:rPr>
          <w:t xml:space="preserve"> (oecd-ilibrary.org)</w:t>
        </w:r>
      </w:hyperlink>
      <w:r w:rsidRPr="2B979C15">
        <w:rPr>
          <w:rFonts w:ascii="Times New Roman" w:eastAsia="Times New Roman" w:hAnsi="Times New Roman" w:cs="Times New Roman"/>
          <w:sz w:val="24"/>
          <w:szCs w:val="24"/>
        </w:rPr>
        <w:t xml:space="preserve"> (Accessed: 10 March 2022).</w:t>
      </w:r>
      <w:r w:rsidR="332065F8" w:rsidRPr="2B979C15">
        <w:rPr>
          <w:rFonts w:ascii="Times New Roman" w:eastAsia="Times New Roman" w:hAnsi="Times New Roman" w:cs="Times New Roman"/>
          <w:color w:val="000000" w:themeColor="text1"/>
          <w:sz w:val="24"/>
          <w:szCs w:val="24"/>
        </w:rPr>
        <w:t xml:space="preserve"> </w:t>
      </w:r>
    </w:p>
    <w:p w14:paraId="4F7591B1" w14:textId="03F9D35E" w:rsidR="13550AA2" w:rsidRDefault="13550AA2" w:rsidP="332065F8">
      <w:pPr>
        <w:rPr>
          <w:rFonts w:ascii="Times New Roman" w:eastAsia="Times New Roman" w:hAnsi="Times New Roman" w:cs="Times New Roman"/>
          <w:sz w:val="24"/>
          <w:szCs w:val="24"/>
        </w:rPr>
      </w:pPr>
      <w:r w:rsidRPr="2B979C15">
        <w:rPr>
          <w:rFonts w:ascii="Times New Roman" w:eastAsia="Times New Roman" w:hAnsi="Times New Roman" w:cs="Times New Roman"/>
          <w:color w:val="000000" w:themeColor="text1"/>
          <w:sz w:val="24"/>
          <w:szCs w:val="24"/>
        </w:rPr>
        <w:t xml:space="preserve">PĂDURARIU, I. (2019) </w:t>
      </w:r>
      <w:r w:rsidRPr="2B979C15">
        <w:rPr>
          <w:rFonts w:ascii="Times New Roman" w:eastAsia="Times New Roman" w:hAnsi="Times New Roman" w:cs="Times New Roman"/>
          <w:i/>
          <w:iCs/>
          <w:sz w:val="24"/>
          <w:szCs w:val="24"/>
        </w:rPr>
        <w:t xml:space="preserve">THE PRINCIPLE OF THE BEST INTERESTS OF THE CHILD. </w:t>
      </w:r>
      <w:r w:rsidRPr="2B979C15">
        <w:rPr>
          <w:rFonts w:ascii="Times New Roman" w:eastAsia="Times New Roman" w:hAnsi="Times New Roman" w:cs="Times New Roman"/>
          <w:sz w:val="24"/>
          <w:szCs w:val="24"/>
        </w:rPr>
        <w:t xml:space="preserve">Available at: </w:t>
      </w:r>
      <w:hyperlink r:id="rId48">
        <w:r w:rsidRPr="2B979C15">
          <w:rPr>
            <w:rStyle w:val="Hyperlink"/>
            <w:rFonts w:ascii="Times New Roman" w:eastAsia="Times New Roman" w:hAnsi="Times New Roman" w:cs="Times New Roman"/>
            <w:sz w:val="24"/>
            <w:szCs w:val="24"/>
          </w:rPr>
          <w:t>THE PRINCIPLE OF THE BEST INTERESTS OF THE CHILD - ProQuest</w:t>
        </w:r>
      </w:hyperlink>
      <w:r w:rsidRPr="2B979C15">
        <w:rPr>
          <w:rFonts w:ascii="Times New Roman" w:eastAsia="Times New Roman" w:hAnsi="Times New Roman" w:cs="Times New Roman"/>
          <w:sz w:val="24"/>
          <w:szCs w:val="24"/>
        </w:rPr>
        <w:t xml:space="preserve"> (Accessed: 24 March 2022).</w:t>
      </w:r>
    </w:p>
    <w:p w14:paraId="686B0CDA" w14:textId="69455414" w:rsidR="332065F8" w:rsidRDefault="332065F8" w:rsidP="332065F8">
      <w:pPr>
        <w:rPr>
          <w:rFonts w:ascii="Times New Roman" w:eastAsia="Times New Roman" w:hAnsi="Times New Roman" w:cs="Times New Roman"/>
          <w:sz w:val="24"/>
          <w:szCs w:val="24"/>
        </w:rPr>
      </w:pPr>
      <w:r w:rsidRPr="2B979C15">
        <w:rPr>
          <w:rFonts w:ascii="Times New Roman" w:eastAsia="Times New Roman" w:hAnsi="Times New Roman" w:cs="Times New Roman"/>
          <w:i/>
          <w:iCs/>
          <w:color w:val="000000" w:themeColor="text1"/>
          <w:sz w:val="24"/>
          <w:szCs w:val="24"/>
        </w:rPr>
        <w:t>Rights of Children and Young Persons (Wales) Measure 2011 (</w:t>
      </w:r>
      <w:proofErr w:type="spellStart"/>
      <w:r w:rsidRPr="2B979C15">
        <w:rPr>
          <w:rFonts w:ascii="Times New Roman" w:eastAsia="Times New Roman" w:hAnsi="Times New Roman" w:cs="Times New Roman"/>
          <w:i/>
          <w:iCs/>
          <w:color w:val="000000" w:themeColor="text1"/>
          <w:sz w:val="24"/>
          <w:szCs w:val="24"/>
        </w:rPr>
        <w:t>nawm</w:t>
      </w:r>
      <w:proofErr w:type="spellEnd"/>
      <w:r w:rsidRPr="2B979C15">
        <w:rPr>
          <w:rFonts w:ascii="Times New Roman" w:eastAsia="Times New Roman" w:hAnsi="Times New Roman" w:cs="Times New Roman"/>
          <w:i/>
          <w:iCs/>
          <w:color w:val="000000" w:themeColor="text1"/>
          <w:sz w:val="24"/>
          <w:szCs w:val="24"/>
        </w:rPr>
        <w:t xml:space="preserve"> 2). </w:t>
      </w:r>
      <w:r w:rsidRPr="2B979C15">
        <w:rPr>
          <w:rFonts w:ascii="Times New Roman" w:eastAsia="Times New Roman" w:hAnsi="Times New Roman" w:cs="Times New Roman"/>
          <w:color w:val="000000" w:themeColor="text1"/>
          <w:sz w:val="24"/>
          <w:szCs w:val="24"/>
        </w:rPr>
        <w:t xml:space="preserve">Available at: </w:t>
      </w:r>
      <w:hyperlink r:id="rId49">
        <w:r w:rsidRPr="2B979C15">
          <w:rPr>
            <w:rStyle w:val="Hyperlink"/>
            <w:rFonts w:ascii="Times New Roman" w:eastAsia="Times New Roman" w:hAnsi="Times New Roman" w:cs="Times New Roman"/>
            <w:sz w:val="24"/>
            <w:szCs w:val="24"/>
          </w:rPr>
          <w:t>Rights of Children and Young Persons (Wales) Measure 2011 (legislation.gov.uk)</w:t>
        </w:r>
      </w:hyperlink>
      <w:r w:rsidRPr="2B979C15">
        <w:rPr>
          <w:rFonts w:ascii="Times New Roman" w:eastAsia="Times New Roman" w:hAnsi="Times New Roman" w:cs="Times New Roman"/>
          <w:sz w:val="24"/>
          <w:szCs w:val="24"/>
        </w:rPr>
        <w:t xml:space="preserve"> (Accessed: 24 </w:t>
      </w:r>
      <w:proofErr w:type="spellStart"/>
      <w:r w:rsidRPr="2B979C15">
        <w:rPr>
          <w:rFonts w:ascii="Times New Roman" w:eastAsia="Times New Roman" w:hAnsi="Times New Roman" w:cs="Times New Roman"/>
          <w:sz w:val="24"/>
          <w:szCs w:val="24"/>
        </w:rPr>
        <w:t>Marh</w:t>
      </w:r>
      <w:proofErr w:type="spellEnd"/>
      <w:r w:rsidRPr="2B979C15">
        <w:rPr>
          <w:rFonts w:ascii="Times New Roman" w:eastAsia="Times New Roman" w:hAnsi="Times New Roman" w:cs="Times New Roman"/>
          <w:sz w:val="24"/>
          <w:szCs w:val="24"/>
        </w:rPr>
        <w:t xml:space="preserve"> 2022).</w:t>
      </w:r>
    </w:p>
    <w:p w14:paraId="702A48C7" w14:textId="1B38F3F5" w:rsidR="13550AA2" w:rsidRDefault="13550AA2"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Rogers, L. (2009)</w:t>
      </w:r>
      <w:r w:rsidRPr="2B979C15">
        <w:rPr>
          <w:rFonts w:ascii="Times New Roman" w:eastAsia="Times New Roman" w:hAnsi="Times New Roman" w:cs="Times New Roman"/>
          <w:i/>
          <w:iCs/>
          <w:sz w:val="24"/>
          <w:szCs w:val="24"/>
        </w:rPr>
        <w:t xml:space="preserve"> </w:t>
      </w:r>
      <w:r w:rsidRPr="2B979C15">
        <w:rPr>
          <w:rFonts w:ascii="Times New Roman" w:eastAsia="Times New Roman" w:hAnsi="Times New Roman" w:cs="Times New Roman"/>
          <w:i/>
          <w:iCs/>
          <w:color w:val="464646"/>
          <w:sz w:val="24"/>
          <w:szCs w:val="24"/>
        </w:rPr>
        <w:t xml:space="preserve">Long before the rod was spared. </w:t>
      </w:r>
      <w:r w:rsidRPr="2B979C15">
        <w:rPr>
          <w:rFonts w:ascii="Times New Roman" w:eastAsia="Times New Roman" w:hAnsi="Times New Roman" w:cs="Times New Roman"/>
          <w:color w:val="464646"/>
          <w:sz w:val="24"/>
          <w:szCs w:val="24"/>
        </w:rPr>
        <w:t xml:space="preserve">Available </w:t>
      </w:r>
      <w:proofErr w:type="spellStart"/>
      <w:r w:rsidRPr="2B979C15">
        <w:rPr>
          <w:rFonts w:ascii="Times New Roman" w:eastAsia="Times New Roman" w:hAnsi="Times New Roman" w:cs="Times New Roman"/>
          <w:color w:val="464646"/>
          <w:sz w:val="24"/>
          <w:szCs w:val="24"/>
        </w:rPr>
        <w:t>at:</w:t>
      </w:r>
      <w:hyperlink r:id="rId50">
        <w:r w:rsidRPr="2B979C15">
          <w:rPr>
            <w:rStyle w:val="Hyperlink"/>
            <w:rFonts w:ascii="Times New Roman" w:eastAsia="Times New Roman" w:hAnsi="Times New Roman" w:cs="Times New Roman"/>
            <w:sz w:val="24"/>
            <w:szCs w:val="24"/>
          </w:rPr>
          <w:t>BBC</w:t>
        </w:r>
        <w:proofErr w:type="spellEnd"/>
        <w:r w:rsidRPr="2B979C15">
          <w:rPr>
            <w:rStyle w:val="Hyperlink"/>
            <w:rFonts w:ascii="Times New Roman" w:eastAsia="Times New Roman" w:hAnsi="Times New Roman" w:cs="Times New Roman"/>
            <w:sz w:val="24"/>
            <w:szCs w:val="24"/>
          </w:rPr>
          <w:t xml:space="preserve"> NEWS | Magazine | Long before the rod was spared</w:t>
        </w:r>
      </w:hyperlink>
      <w:r w:rsidRPr="2B979C15">
        <w:rPr>
          <w:rFonts w:ascii="Times New Roman" w:eastAsia="Times New Roman" w:hAnsi="Times New Roman" w:cs="Times New Roman"/>
          <w:color w:val="464646"/>
          <w:sz w:val="24"/>
          <w:szCs w:val="24"/>
        </w:rPr>
        <w:t xml:space="preserve"> (Accessed: 22 March 2022). </w:t>
      </w:r>
    </w:p>
    <w:p w14:paraId="7F03F9E3" w14:textId="1B21F22B" w:rsidR="13550AA2" w:rsidRDefault="3289DFDB" w:rsidP="332065F8">
      <w:pPr>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Simms, M. et al (2015) </w:t>
      </w:r>
      <w:r w:rsidRPr="2B979C15">
        <w:rPr>
          <w:rFonts w:ascii="Times New Roman" w:eastAsia="Times New Roman" w:hAnsi="Times New Roman" w:cs="Times New Roman"/>
          <w:i/>
          <w:iCs/>
          <w:sz w:val="24"/>
          <w:szCs w:val="24"/>
        </w:rPr>
        <w:t xml:space="preserve">Conceptions of early childhood leadership: driving new professionalism? </w:t>
      </w:r>
      <w:r w:rsidRPr="2B979C15">
        <w:rPr>
          <w:rFonts w:ascii="Times New Roman" w:eastAsia="Times New Roman" w:hAnsi="Times New Roman" w:cs="Times New Roman"/>
          <w:sz w:val="24"/>
          <w:szCs w:val="24"/>
        </w:rPr>
        <w:t xml:space="preserve">Available at: </w:t>
      </w:r>
      <w:hyperlink r:id="rId51">
        <w:r w:rsidRPr="2B979C15">
          <w:rPr>
            <w:rStyle w:val="Hyperlink"/>
            <w:rFonts w:ascii="Times New Roman" w:eastAsia="Times New Roman" w:hAnsi="Times New Roman" w:cs="Times New Roman"/>
            <w:sz w:val="24"/>
            <w:szCs w:val="24"/>
          </w:rPr>
          <w:t>Conceptions of early childhood leadership driving new professionalism.pdf</w:t>
        </w:r>
      </w:hyperlink>
      <w:r w:rsidRPr="2B979C15">
        <w:rPr>
          <w:rFonts w:ascii="Times New Roman" w:eastAsia="Times New Roman" w:hAnsi="Times New Roman" w:cs="Times New Roman"/>
          <w:sz w:val="24"/>
          <w:szCs w:val="24"/>
        </w:rPr>
        <w:t xml:space="preserve"> (Accessed: 15 March 2022).</w:t>
      </w:r>
      <w:r w:rsidR="332065F8" w:rsidRPr="2B979C15">
        <w:rPr>
          <w:rFonts w:ascii="Times New Roman" w:eastAsia="Times New Roman" w:hAnsi="Times New Roman" w:cs="Times New Roman"/>
          <w:sz w:val="24"/>
          <w:szCs w:val="24"/>
        </w:rPr>
        <w:t xml:space="preserve"> </w:t>
      </w:r>
      <w:r w:rsidR="1275F132" w:rsidRPr="2B979C15">
        <w:rPr>
          <w:rFonts w:ascii="Times New Roman" w:eastAsia="Times New Roman" w:hAnsi="Times New Roman" w:cs="Times New Roman"/>
          <w:sz w:val="24"/>
          <w:szCs w:val="24"/>
        </w:rPr>
        <w:t xml:space="preserve">Social Care Wales (2017) </w:t>
      </w:r>
      <w:r w:rsidR="1275F132" w:rsidRPr="2B979C15">
        <w:rPr>
          <w:rFonts w:ascii="Times New Roman" w:eastAsia="Times New Roman" w:hAnsi="Times New Roman" w:cs="Times New Roman"/>
          <w:i/>
          <w:iCs/>
          <w:sz w:val="24"/>
          <w:szCs w:val="24"/>
        </w:rPr>
        <w:t xml:space="preserve">List of Required Qualifications to work within early years and childcare in Wales. </w:t>
      </w:r>
      <w:r w:rsidR="1275F132" w:rsidRPr="2B979C15">
        <w:rPr>
          <w:rFonts w:ascii="Times New Roman" w:eastAsia="Times New Roman" w:hAnsi="Times New Roman" w:cs="Times New Roman"/>
          <w:sz w:val="24"/>
          <w:szCs w:val="24"/>
        </w:rPr>
        <w:t xml:space="preserve">Available at: </w:t>
      </w:r>
      <w:hyperlink r:id="rId52">
        <w:r w:rsidR="1275F132" w:rsidRPr="2B979C15">
          <w:rPr>
            <w:rStyle w:val="Hyperlink"/>
            <w:rFonts w:ascii="Times New Roman" w:eastAsia="Times New Roman" w:hAnsi="Times New Roman" w:cs="Times New Roman"/>
            <w:sz w:val="24"/>
            <w:szCs w:val="24"/>
          </w:rPr>
          <w:t>List-of-Required-Qualifications-to-work-within-Early-Years-and-Childcare-in-Wales_171016_155641.pdf (</w:t>
        </w:r>
        <w:proofErr w:type="spellStart"/>
        <w:r w:rsidR="1275F132" w:rsidRPr="2B979C15">
          <w:rPr>
            <w:rStyle w:val="Hyperlink"/>
            <w:rFonts w:ascii="Times New Roman" w:eastAsia="Times New Roman" w:hAnsi="Times New Roman" w:cs="Times New Roman"/>
            <w:sz w:val="24"/>
            <w:szCs w:val="24"/>
          </w:rPr>
          <w:t>socialcare.wales</w:t>
        </w:r>
        <w:proofErr w:type="spellEnd"/>
        <w:r w:rsidR="1275F132" w:rsidRPr="2B979C15">
          <w:rPr>
            <w:rStyle w:val="Hyperlink"/>
            <w:rFonts w:ascii="Times New Roman" w:eastAsia="Times New Roman" w:hAnsi="Times New Roman" w:cs="Times New Roman"/>
            <w:sz w:val="24"/>
            <w:szCs w:val="24"/>
          </w:rPr>
          <w:t>)</w:t>
        </w:r>
      </w:hyperlink>
      <w:r w:rsidR="1275F132" w:rsidRPr="2B979C15">
        <w:rPr>
          <w:rFonts w:ascii="Times New Roman" w:eastAsia="Times New Roman" w:hAnsi="Times New Roman" w:cs="Times New Roman"/>
          <w:sz w:val="24"/>
          <w:szCs w:val="24"/>
        </w:rPr>
        <w:t xml:space="preserve"> (Accessed: 11 March 2022).</w:t>
      </w:r>
      <w:r w:rsidR="332065F8" w:rsidRPr="2B979C15">
        <w:rPr>
          <w:rFonts w:ascii="Times New Roman" w:eastAsia="Times New Roman" w:hAnsi="Times New Roman" w:cs="Times New Roman"/>
          <w:sz w:val="24"/>
          <w:szCs w:val="24"/>
        </w:rPr>
        <w:t xml:space="preserve"> </w:t>
      </w:r>
    </w:p>
    <w:p w14:paraId="6446B905" w14:textId="2787890E" w:rsidR="13550AA2" w:rsidRDefault="53050EBA" w:rsidP="332065F8">
      <w:pPr>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Siraj-Blatchford, I. et al (2002) </w:t>
      </w:r>
      <w:r w:rsidRPr="2B979C15">
        <w:rPr>
          <w:rFonts w:ascii="Times New Roman" w:eastAsia="Times New Roman" w:hAnsi="Times New Roman" w:cs="Times New Roman"/>
          <w:i/>
          <w:iCs/>
          <w:sz w:val="24"/>
          <w:szCs w:val="24"/>
        </w:rPr>
        <w:t xml:space="preserve">Researching Effective Pedagogy in the Early Years. </w:t>
      </w:r>
      <w:r w:rsidRPr="2B979C15">
        <w:rPr>
          <w:rFonts w:ascii="Times New Roman" w:eastAsia="Times New Roman" w:hAnsi="Times New Roman" w:cs="Times New Roman"/>
          <w:sz w:val="24"/>
          <w:szCs w:val="24"/>
        </w:rPr>
        <w:t xml:space="preserve">Available at: </w:t>
      </w:r>
      <w:hyperlink r:id="rId53">
        <w:r w:rsidRPr="2B979C15">
          <w:rPr>
            <w:rStyle w:val="Hyperlink"/>
            <w:rFonts w:ascii="Times New Roman" w:eastAsia="Times New Roman" w:hAnsi="Times New Roman" w:cs="Times New Roman"/>
            <w:sz w:val="24"/>
            <w:szCs w:val="24"/>
          </w:rPr>
          <w:t>Microsoft Word - JuneEPEY202.doc (ioe.ac.uk)</w:t>
        </w:r>
      </w:hyperlink>
      <w:r w:rsidRPr="2B979C15">
        <w:rPr>
          <w:rFonts w:ascii="Times New Roman" w:eastAsia="Times New Roman" w:hAnsi="Times New Roman" w:cs="Times New Roman"/>
          <w:sz w:val="24"/>
          <w:szCs w:val="24"/>
        </w:rPr>
        <w:t xml:space="preserve"> (Accessed: 16 March 2022).</w:t>
      </w:r>
      <w:r w:rsidR="332065F8" w:rsidRPr="2B979C15">
        <w:rPr>
          <w:rFonts w:ascii="Times New Roman" w:eastAsia="Times New Roman" w:hAnsi="Times New Roman" w:cs="Times New Roman"/>
          <w:sz w:val="24"/>
          <w:szCs w:val="24"/>
        </w:rPr>
        <w:t xml:space="preserve"> </w:t>
      </w:r>
    </w:p>
    <w:p w14:paraId="608CD04F" w14:textId="15BD649C" w:rsidR="13550AA2" w:rsidRDefault="13550AA2"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lastRenderedPageBreak/>
        <w:t xml:space="preserve">Such, C.  (2014) </w:t>
      </w:r>
      <w:r w:rsidRPr="2B979C15">
        <w:rPr>
          <w:rFonts w:ascii="Times New Roman" w:eastAsia="Times New Roman" w:hAnsi="Times New Roman" w:cs="Times New Roman"/>
          <w:i/>
          <w:iCs/>
          <w:sz w:val="24"/>
          <w:szCs w:val="24"/>
        </w:rPr>
        <w:t>‘</w:t>
      </w:r>
      <w:r w:rsidRPr="2B979C15">
        <w:rPr>
          <w:rFonts w:ascii="Times New Roman" w:eastAsia="Times New Roman" w:hAnsi="Times New Roman" w:cs="Times New Roman"/>
          <w:sz w:val="24"/>
          <w:szCs w:val="24"/>
        </w:rPr>
        <w:t>The history and development of children’s rights</w:t>
      </w:r>
      <w:r w:rsidRPr="2B979C15">
        <w:rPr>
          <w:rFonts w:ascii="Times New Roman" w:eastAsia="Times New Roman" w:hAnsi="Times New Roman" w:cs="Times New Roman"/>
          <w:i/>
          <w:iCs/>
          <w:sz w:val="24"/>
          <w:szCs w:val="24"/>
        </w:rPr>
        <w:t xml:space="preserve">.’ </w:t>
      </w:r>
      <w:r w:rsidRPr="2B979C15">
        <w:rPr>
          <w:rFonts w:ascii="Times New Roman" w:eastAsia="Times New Roman" w:hAnsi="Times New Roman" w:cs="Times New Roman"/>
          <w:sz w:val="24"/>
          <w:szCs w:val="24"/>
        </w:rPr>
        <w:t xml:space="preserve">in </w:t>
      </w:r>
      <w:proofErr w:type="spellStart"/>
      <w:r w:rsidRPr="2B979C15">
        <w:rPr>
          <w:rFonts w:ascii="Times New Roman" w:eastAsia="Times New Roman" w:hAnsi="Times New Roman" w:cs="Times New Roman"/>
          <w:sz w:val="24"/>
          <w:szCs w:val="24"/>
        </w:rPr>
        <w:t>Kanyal</w:t>
      </w:r>
      <w:proofErr w:type="spellEnd"/>
      <w:r w:rsidRPr="2B979C15">
        <w:rPr>
          <w:rFonts w:ascii="Times New Roman" w:eastAsia="Times New Roman" w:hAnsi="Times New Roman" w:cs="Times New Roman"/>
          <w:sz w:val="24"/>
          <w:szCs w:val="24"/>
        </w:rPr>
        <w:t xml:space="preserve">, M. (ed) </w:t>
      </w:r>
      <w:r w:rsidRPr="2B979C15">
        <w:rPr>
          <w:rFonts w:ascii="Times New Roman" w:eastAsia="Times New Roman" w:hAnsi="Times New Roman" w:cs="Times New Roman"/>
          <w:i/>
          <w:iCs/>
          <w:sz w:val="24"/>
          <w:szCs w:val="24"/>
        </w:rPr>
        <w:t>Children’s Rights 0 – 8.</w:t>
      </w:r>
      <w:r w:rsidR="53AA0761" w:rsidRPr="2B979C15">
        <w:rPr>
          <w:rFonts w:ascii="Times New Roman" w:eastAsia="Times New Roman" w:hAnsi="Times New Roman" w:cs="Times New Roman"/>
          <w:sz w:val="24"/>
          <w:szCs w:val="24"/>
        </w:rPr>
        <w:t xml:space="preserve"> </w:t>
      </w:r>
      <w:r w:rsidRPr="2B979C15">
        <w:rPr>
          <w:rFonts w:ascii="Times New Roman" w:eastAsia="Times New Roman" w:hAnsi="Times New Roman" w:cs="Times New Roman"/>
          <w:sz w:val="24"/>
          <w:szCs w:val="24"/>
        </w:rPr>
        <w:t xml:space="preserve">Available </w:t>
      </w:r>
      <w:proofErr w:type="spellStart"/>
      <w:r w:rsidRPr="2B979C15">
        <w:rPr>
          <w:rFonts w:ascii="Times New Roman" w:eastAsia="Times New Roman" w:hAnsi="Times New Roman" w:cs="Times New Roman"/>
          <w:sz w:val="24"/>
          <w:szCs w:val="24"/>
        </w:rPr>
        <w:t>at:</w:t>
      </w:r>
      <w:hyperlink r:id="rId54">
        <w:r w:rsidRPr="2B979C15">
          <w:rPr>
            <w:rStyle w:val="Hyperlink"/>
            <w:rFonts w:ascii="Times New Roman" w:eastAsia="Times New Roman" w:hAnsi="Times New Roman" w:cs="Times New Roman"/>
            <w:sz w:val="24"/>
            <w:szCs w:val="24"/>
          </w:rPr>
          <w:t>Children's</w:t>
        </w:r>
        <w:proofErr w:type="spellEnd"/>
        <w:r w:rsidRPr="2B979C15">
          <w:rPr>
            <w:rStyle w:val="Hyperlink"/>
            <w:rFonts w:ascii="Times New Roman" w:eastAsia="Times New Roman" w:hAnsi="Times New Roman" w:cs="Times New Roman"/>
            <w:sz w:val="24"/>
            <w:szCs w:val="24"/>
          </w:rPr>
          <w:t xml:space="preserve"> Rights 0-8 | Promoting participation in education and care (taylorfrancis.com)</w:t>
        </w:r>
      </w:hyperlink>
      <w:r w:rsidRPr="2B979C15">
        <w:rPr>
          <w:rFonts w:ascii="Times New Roman" w:eastAsia="Times New Roman" w:hAnsi="Times New Roman" w:cs="Times New Roman"/>
          <w:sz w:val="24"/>
          <w:szCs w:val="24"/>
        </w:rPr>
        <w:t xml:space="preserve"> (Accessed: 22 March 2022). </w:t>
      </w:r>
    </w:p>
    <w:p w14:paraId="40AFBA1E" w14:textId="09D89791" w:rsidR="13550AA2" w:rsidRDefault="53050EBA" w:rsidP="2B979C15">
      <w:pPr>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Tian, M., </w:t>
      </w:r>
      <w:proofErr w:type="spellStart"/>
      <w:r w:rsidRPr="2B979C15">
        <w:rPr>
          <w:rFonts w:ascii="Times New Roman" w:eastAsia="Times New Roman" w:hAnsi="Times New Roman" w:cs="Times New Roman"/>
          <w:sz w:val="24"/>
          <w:szCs w:val="24"/>
        </w:rPr>
        <w:t>Risku</w:t>
      </w:r>
      <w:proofErr w:type="spellEnd"/>
      <w:r w:rsidRPr="2B979C15">
        <w:rPr>
          <w:rFonts w:ascii="Times New Roman" w:eastAsia="Times New Roman" w:hAnsi="Times New Roman" w:cs="Times New Roman"/>
          <w:sz w:val="24"/>
          <w:szCs w:val="24"/>
        </w:rPr>
        <w:t xml:space="preserve">, M. and Collin, K. (2015). </w:t>
      </w:r>
      <w:r w:rsidRPr="2B979C15">
        <w:rPr>
          <w:rFonts w:ascii="Times New Roman" w:eastAsia="Times New Roman" w:hAnsi="Times New Roman" w:cs="Times New Roman"/>
          <w:i/>
          <w:iCs/>
          <w:sz w:val="24"/>
          <w:szCs w:val="24"/>
        </w:rPr>
        <w:t xml:space="preserve">A meta-analysis of distributed leadership from 2002 to 2013: Theory development, empirical </w:t>
      </w:r>
      <w:proofErr w:type="gramStart"/>
      <w:r w:rsidRPr="2B979C15">
        <w:rPr>
          <w:rFonts w:ascii="Times New Roman" w:eastAsia="Times New Roman" w:hAnsi="Times New Roman" w:cs="Times New Roman"/>
          <w:i/>
          <w:iCs/>
          <w:sz w:val="24"/>
          <w:szCs w:val="24"/>
        </w:rPr>
        <w:t>evidence</w:t>
      </w:r>
      <w:proofErr w:type="gramEnd"/>
      <w:r w:rsidRPr="2B979C15">
        <w:rPr>
          <w:rFonts w:ascii="Times New Roman" w:eastAsia="Times New Roman" w:hAnsi="Times New Roman" w:cs="Times New Roman"/>
          <w:i/>
          <w:iCs/>
          <w:sz w:val="24"/>
          <w:szCs w:val="24"/>
        </w:rPr>
        <w:t xml:space="preserve"> and future research focus. </w:t>
      </w:r>
      <w:r w:rsidRPr="2B979C15">
        <w:rPr>
          <w:rFonts w:ascii="Times New Roman" w:eastAsia="Times New Roman" w:hAnsi="Times New Roman" w:cs="Times New Roman"/>
          <w:sz w:val="24"/>
          <w:szCs w:val="24"/>
        </w:rPr>
        <w:t xml:space="preserve">Available at: </w:t>
      </w:r>
      <w:hyperlink r:id="rId55">
        <w:r w:rsidRPr="2B979C15">
          <w:rPr>
            <w:rStyle w:val="Hyperlink"/>
            <w:rFonts w:ascii="Times New Roman" w:eastAsia="Times New Roman" w:hAnsi="Times New Roman" w:cs="Times New Roman"/>
            <w:sz w:val="24"/>
            <w:szCs w:val="24"/>
          </w:rPr>
          <w:t xml:space="preserve">A meta-analysis of distributed leadership from 2002 to 2013: Theory development, empirical evidence and future research focus - Meng Tian, Mika </w:t>
        </w:r>
        <w:proofErr w:type="spellStart"/>
        <w:r w:rsidRPr="2B979C15">
          <w:rPr>
            <w:rStyle w:val="Hyperlink"/>
            <w:rFonts w:ascii="Times New Roman" w:eastAsia="Times New Roman" w:hAnsi="Times New Roman" w:cs="Times New Roman"/>
            <w:sz w:val="24"/>
            <w:szCs w:val="24"/>
          </w:rPr>
          <w:t>Risku</w:t>
        </w:r>
        <w:proofErr w:type="spellEnd"/>
        <w:r w:rsidRPr="2B979C15">
          <w:rPr>
            <w:rStyle w:val="Hyperlink"/>
            <w:rFonts w:ascii="Times New Roman" w:eastAsia="Times New Roman" w:hAnsi="Times New Roman" w:cs="Times New Roman"/>
            <w:sz w:val="24"/>
            <w:szCs w:val="24"/>
          </w:rPr>
          <w:t xml:space="preserve">, </w:t>
        </w:r>
        <w:proofErr w:type="spellStart"/>
        <w:r w:rsidRPr="2B979C15">
          <w:rPr>
            <w:rStyle w:val="Hyperlink"/>
            <w:rFonts w:ascii="Times New Roman" w:eastAsia="Times New Roman" w:hAnsi="Times New Roman" w:cs="Times New Roman"/>
            <w:sz w:val="24"/>
            <w:szCs w:val="24"/>
          </w:rPr>
          <w:t>Kaija</w:t>
        </w:r>
        <w:proofErr w:type="spellEnd"/>
        <w:r w:rsidRPr="2B979C15">
          <w:rPr>
            <w:rStyle w:val="Hyperlink"/>
            <w:rFonts w:ascii="Times New Roman" w:eastAsia="Times New Roman" w:hAnsi="Times New Roman" w:cs="Times New Roman"/>
            <w:sz w:val="24"/>
            <w:szCs w:val="24"/>
          </w:rPr>
          <w:t xml:space="preserve"> Collin, 2016 (uwtsd.ac.uk)</w:t>
        </w:r>
      </w:hyperlink>
      <w:r w:rsidRPr="2B979C15">
        <w:rPr>
          <w:rFonts w:ascii="Times New Roman" w:eastAsia="Times New Roman" w:hAnsi="Times New Roman" w:cs="Times New Roman"/>
          <w:sz w:val="24"/>
          <w:szCs w:val="24"/>
        </w:rPr>
        <w:t xml:space="preserve"> (Accessed: 16 March 2022).</w:t>
      </w:r>
      <w:r w:rsidR="332065F8" w:rsidRPr="2B979C15">
        <w:rPr>
          <w:rFonts w:ascii="Times New Roman" w:eastAsia="Times New Roman" w:hAnsi="Times New Roman" w:cs="Times New Roman"/>
          <w:sz w:val="24"/>
          <w:szCs w:val="24"/>
        </w:rPr>
        <w:t xml:space="preserve"> </w:t>
      </w:r>
    </w:p>
    <w:p w14:paraId="06207BF0" w14:textId="70405390" w:rsidR="13550AA2" w:rsidRDefault="13550AA2" w:rsidP="332065F8">
      <w:pPr>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The Editors of the </w:t>
      </w:r>
      <w:proofErr w:type="spellStart"/>
      <w:r w:rsidRPr="2B979C15">
        <w:rPr>
          <w:rFonts w:ascii="Times New Roman" w:eastAsia="Times New Roman" w:hAnsi="Times New Roman" w:cs="Times New Roman"/>
          <w:sz w:val="24"/>
          <w:szCs w:val="24"/>
        </w:rPr>
        <w:t>Encyclopedia</w:t>
      </w:r>
      <w:proofErr w:type="spellEnd"/>
      <w:r w:rsidRPr="2B979C15">
        <w:rPr>
          <w:rFonts w:ascii="Times New Roman" w:eastAsia="Times New Roman" w:hAnsi="Times New Roman" w:cs="Times New Roman"/>
          <w:sz w:val="24"/>
          <w:szCs w:val="24"/>
        </w:rPr>
        <w:t xml:space="preserve"> Britannica (2016) Richard</w:t>
      </w:r>
      <w:r w:rsidRPr="2B979C15">
        <w:rPr>
          <w:rFonts w:ascii="Times New Roman" w:eastAsia="Times New Roman" w:hAnsi="Times New Roman" w:cs="Times New Roman"/>
          <w:i/>
          <w:iCs/>
          <w:sz w:val="24"/>
          <w:szCs w:val="24"/>
        </w:rPr>
        <w:t xml:space="preserve"> </w:t>
      </w:r>
      <w:proofErr w:type="spellStart"/>
      <w:r w:rsidRPr="2B979C15">
        <w:rPr>
          <w:rFonts w:ascii="Times New Roman" w:eastAsia="Times New Roman" w:hAnsi="Times New Roman" w:cs="Times New Roman"/>
          <w:i/>
          <w:iCs/>
          <w:sz w:val="24"/>
          <w:szCs w:val="24"/>
        </w:rPr>
        <w:t>Oastler</w:t>
      </w:r>
      <w:proofErr w:type="spellEnd"/>
      <w:r w:rsidRPr="2B979C15">
        <w:rPr>
          <w:rFonts w:ascii="Times New Roman" w:eastAsia="Times New Roman" w:hAnsi="Times New Roman" w:cs="Times New Roman"/>
          <w:i/>
          <w:iCs/>
          <w:sz w:val="24"/>
          <w:szCs w:val="24"/>
        </w:rPr>
        <w:t xml:space="preserve"> British industrial reformer. </w:t>
      </w:r>
      <w:r w:rsidRPr="2B979C15">
        <w:rPr>
          <w:rFonts w:ascii="Times New Roman" w:eastAsia="Times New Roman" w:hAnsi="Times New Roman" w:cs="Times New Roman"/>
          <w:sz w:val="24"/>
          <w:szCs w:val="24"/>
        </w:rPr>
        <w:t xml:space="preserve">Available at: </w:t>
      </w:r>
      <w:hyperlink r:id="rId56">
        <w:r w:rsidRPr="2B979C15">
          <w:rPr>
            <w:rStyle w:val="Hyperlink"/>
            <w:rFonts w:ascii="Times New Roman" w:eastAsia="Times New Roman" w:hAnsi="Times New Roman" w:cs="Times New Roman"/>
            <w:sz w:val="24"/>
            <w:szCs w:val="24"/>
          </w:rPr>
          <w:t xml:space="preserve">Richard </w:t>
        </w:r>
        <w:proofErr w:type="spellStart"/>
        <w:r w:rsidRPr="2B979C15">
          <w:rPr>
            <w:rStyle w:val="Hyperlink"/>
            <w:rFonts w:ascii="Times New Roman" w:eastAsia="Times New Roman" w:hAnsi="Times New Roman" w:cs="Times New Roman"/>
            <w:sz w:val="24"/>
            <w:szCs w:val="24"/>
          </w:rPr>
          <w:t>Oastler</w:t>
        </w:r>
        <w:proofErr w:type="spellEnd"/>
        <w:r w:rsidRPr="2B979C15">
          <w:rPr>
            <w:rStyle w:val="Hyperlink"/>
            <w:rFonts w:ascii="Times New Roman" w:eastAsia="Times New Roman" w:hAnsi="Times New Roman" w:cs="Times New Roman"/>
            <w:sz w:val="24"/>
            <w:szCs w:val="24"/>
          </w:rPr>
          <w:t xml:space="preserve"> | British industrial reformer | Britannica</w:t>
        </w:r>
      </w:hyperlink>
      <w:r w:rsidRPr="2B979C15">
        <w:rPr>
          <w:rFonts w:ascii="Times New Roman" w:eastAsia="Times New Roman" w:hAnsi="Times New Roman" w:cs="Times New Roman"/>
          <w:sz w:val="24"/>
          <w:szCs w:val="24"/>
        </w:rPr>
        <w:t xml:space="preserve"> (Accessed: 22 March 2022).</w:t>
      </w:r>
    </w:p>
    <w:p w14:paraId="15822E75" w14:textId="60A88D4E" w:rsidR="13550AA2" w:rsidRDefault="13550AA2"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UNICEF (no date a) </w:t>
      </w:r>
      <w:r w:rsidRPr="2B979C15">
        <w:rPr>
          <w:rFonts w:ascii="Times New Roman" w:eastAsia="Times New Roman" w:hAnsi="Times New Roman" w:cs="Times New Roman"/>
          <w:i/>
          <w:iCs/>
          <w:sz w:val="24"/>
          <w:szCs w:val="24"/>
        </w:rPr>
        <w:t xml:space="preserve">History of Child’s Rights. </w:t>
      </w:r>
      <w:r w:rsidRPr="2B979C15">
        <w:rPr>
          <w:rFonts w:ascii="Times New Roman" w:eastAsia="Times New Roman" w:hAnsi="Times New Roman" w:cs="Times New Roman"/>
          <w:sz w:val="24"/>
          <w:szCs w:val="24"/>
        </w:rPr>
        <w:t xml:space="preserve">Available at: </w:t>
      </w:r>
      <w:hyperlink r:id="rId57">
        <w:r w:rsidRPr="2B979C15">
          <w:rPr>
            <w:rStyle w:val="Hyperlink"/>
            <w:rFonts w:ascii="Times New Roman" w:eastAsia="Times New Roman" w:hAnsi="Times New Roman" w:cs="Times New Roman"/>
            <w:sz w:val="24"/>
            <w:szCs w:val="24"/>
          </w:rPr>
          <w:t>History of child rights | UNICEF</w:t>
        </w:r>
      </w:hyperlink>
      <w:r w:rsidRPr="2B979C15">
        <w:rPr>
          <w:rFonts w:ascii="Times New Roman" w:eastAsia="Times New Roman" w:hAnsi="Times New Roman" w:cs="Times New Roman"/>
          <w:sz w:val="24"/>
          <w:szCs w:val="24"/>
        </w:rPr>
        <w:t xml:space="preserve"> (Accessed: 24 March 2022).</w:t>
      </w:r>
    </w:p>
    <w:p w14:paraId="0742E99B" w14:textId="39283513" w:rsidR="4D53CC39" w:rsidRDefault="16B32E50"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UNICEF (no date b) </w:t>
      </w:r>
      <w:r w:rsidRPr="2B979C15">
        <w:rPr>
          <w:rFonts w:ascii="Times New Roman" w:eastAsia="Times New Roman" w:hAnsi="Times New Roman" w:cs="Times New Roman"/>
          <w:i/>
          <w:iCs/>
          <w:sz w:val="24"/>
          <w:szCs w:val="24"/>
        </w:rPr>
        <w:t xml:space="preserve">A Summary of the UN Convention on the Rights of the Child. </w:t>
      </w:r>
      <w:r w:rsidRPr="2B979C15">
        <w:rPr>
          <w:rFonts w:ascii="Times New Roman" w:eastAsia="Times New Roman" w:hAnsi="Times New Roman" w:cs="Times New Roman"/>
          <w:sz w:val="24"/>
          <w:szCs w:val="24"/>
        </w:rPr>
        <w:t xml:space="preserve">Available at: </w:t>
      </w:r>
      <w:hyperlink r:id="rId58">
        <w:r w:rsidRPr="2B979C15">
          <w:rPr>
            <w:rStyle w:val="Hyperlink"/>
            <w:rFonts w:ascii="Times New Roman" w:eastAsia="Times New Roman" w:hAnsi="Times New Roman" w:cs="Times New Roman"/>
            <w:sz w:val="24"/>
            <w:szCs w:val="24"/>
          </w:rPr>
          <w:t>UNCRC_summary-1_1.pdf (unicef.org.uk)</w:t>
        </w:r>
      </w:hyperlink>
      <w:r w:rsidRPr="2B979C15">
        <w:rPr>
          <w:rFonts w:ascii="Times New Roman" w:eastAsia="Times New Roman" w:hAnsi="Times New Roman" w:cs="Times New Roman"/>
          <w:sz w:val="24"/>
          <w:szCs w:val="24"/>
        </w:rPr>
        <w:t xml:space="preserve"> (Accessed: 24 March 2022).</w:t>
      </w:r>
      <w:r w:rsidR="0835B5CE" w:rsidRPr="2B979C15">
        <w:rPr>
          <w:rFonts w:ascii="Times New Roman" w:eastAsia="Times New Roman" w:hAnsi="Times New Roman" w:cs="Times New Roman"/>
          <w:sz w:val="24"/>
          <w:szCs w:val="24"/>
        </w:rPr>
        <w:t xml:space="preserve"> </w:t>
      </w:r>
    </w:p>
    <w:p w14:paraId="7EAA9509" w14:textId="37F2046B" w:rsidR="4D53CC39" w:rsidRDefault="0835B5CE"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UNICEF 75, (2021) </w:t>
      </w:r>
      <w:r w:rsidRPr="2B979C15">
        <w:rPr>
          <w:rFonts w:ascii="Times New Roman" w:eastAsia="Times New Roman" w:hAnsi="Times New Roman" w:cs="Times New Roman"/>
          <w:i/>
          <w:iCs/>
          <w:sz w:val="24"/>
          <w:szCs w:val="24"/>
        </w:rPr>
        <w:t xml:space="preserve">On My Mind. </w:t>
      </w:r>
      <w:r w:rsidRPr="2B979C15">
        <w:rPr>
          <w:rFonts w:ascii="Times New Roman" w:eastAsia="Times New Roman" w:hAnsi="Times New Roman" w:cs="Times New Roman"/>
          <w:sz w:val="24"/>
          <w:szCs w:val="24"/>
        </w:rPr>
        <w:t xml:space="preserve">Available at: </w:t>
      </w:r>
      <w:hyperlink r:id="rId59">
        <w:r w:rsidRPr="2B979C15">
          <w:rPr>
            <w:rStyle w:val="Hyperlink"/>
            <w:rFonts w:ascii="Times New Roman" w:eastAsia="Times New Roman" w:hAnsi="Times New Roman" w:cs="Times New Roman"/>
            <w:sz w:val="24"/>
            <w:szCs w:val="24"/>
          </w:rPr>
          <w:t>SOWC-2021-full-report-English.pdf (unicef.org)</w:t>
        </w:r>
      </w:hyperlink>
      <w:r w:rsidRPr="2B979C15">
        <w:rPr>
          <w:rFonts w:ascii="Times New Roman" w:eastAsia="Times New Roman" w:hAnsi="Times New Roman" w:cs="Times New Roman"/>
          <w:sz w:val="24"/>
          <w:szCs w:val="24"/>
        </w:rPr>
        <w:t xml:space="preserve"> (Accessed: 8 March 2022).</w:t>
      </w:r>
    </w:p>
    <w:p w14:paraId="0FCD418B" w14:textId="64C3A489" w:rsidR="4D53CC39" w:rsidRDefault="332065F8" w:rsidP="332065F8">
      <w:pPr>
        <w:jc w:val="both"/>
        <w:rPr>
          <w:rFonts w:ascii="Times New Roman" w:eastAsia="Times New Roman" w:hAnsi="Times New Roman" w:cs="Times New Roman"/>
          <w:sz w:val="24"/>
          <w:szCs w:val="24"/>
        </w:rPr>
      </w:pPr>
      <w:proofErr w:type="spellStart"/>
      <w:r w:rsidRPr="2B979C15">
        <w:rPr>
          <w:rFonts w:ascii="Times New Roman" w:eastAsia="Times New Roman" w:hAnsi="Times New Roman" w:cs="Times New Roman"/>
          <w:sz w:val="24"/>
          <w:szCs w:val="24"/>
        </w:rPr>
        <w:t>Vitalsigns</w:t>
      </w:r>
      <w:proofErr w:type="spellEnd"/>
      <w:r w:rsidRPr="2B979C15">
        <w:rPr>
          <w:rFonts w:ascii="Times New Roman" w:eastAsia="Times New Roman" w:hAnsi="Times New Roman" w:cs="Times New Roman"/>
          <w:sz w:val="24"/>
          <w:szCs w:val="24"/>
        </w:rPr>
        <w:t xml:space="preserve"> (2019) </w:t>
      </w:r>
      <w:r w:rsidRPr="2B979C15">
        <w:rPr>
          <w:rFonts w:ascii="Times New Roman" w:eastAsia="Times New Roman" w:hAnsi="Times New Roman" w:cs="Times New Roman"/>
          <w:i/>
          <w:iCs/>
          <w:sz w:val="24"/>
          <w:szCs w:val="24"/>
        </w:rPr>
        <w:t xml:space="preserve">Adverse Childhood Experiences (ACEs) Preventing early trauma to improve adult health. </w:t>
      </w:r>
      <w:r w:rsidRPr="2B979C15">
        <w:rPr>
          <w:rFonts w:ascii="Times New Roman" w:eastAsia="Times New Roman" w:hAnsi="Times New Roman" w:cs="Times New Roman"/>
          <w:sz w:val="24"/>
          <w:szCs w:val="24"/>
        </w:rPr>
        <w:t>Available at:</w:t>
      </w:r>
      <w:hyperlink r:id="rId60">
        <w:r w:rsidRPr="2B979C15">
          <w:rPr>
            <w:rStyle w:val="Hyperlink"/>
            <w:rFonts w:ascii="Times New Roman" w:eastAsia="Times New Roman" w:hAnsi="Times New Roman" w:cs="Times New Roman"/>
            <w:sz w:val="24"/>
            <w:szCs w:val="24"/>
          </w:rPr>
          <w:t>vs-1105-aces-H.pdf (cdc.gov)</w:t>
        </w:r>
      </w:hyperlink>
      <w:r w:rsidRPr="2B979C15">
        <w:rPr>
          <w:rFonts w:ascii="Times New Roman" w:eastAsia="Times New Roman" w:hAnsi="Times New Roman" w:cs="Times New Roman"/>
          <w:sz w:val="24"/>
          <w:szCs w:val="24"/>
        </w:rPr>
        <w:t xml:space="preserve"> (Accessed: 26 March 2022).</w:t>
      </w:r>
    </w:p>
    <w:p w14:paraId="67A22756" w14:textId="76A624D2" w:rsidR="53AA0761" w:rsidRDefault="53AA0761"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Wales Safer Communities (no date) </w:t>
      </w:r>
      <w:r w:rsidRPr="2B979C15">
        <w:rPr>
          <w:rFonts w:ascii="Times New Roman" w:eastAsia="Times New Roman" w:hAnsi="Times New Roman" w:cs="Times New Roman"/>
          <w:i/>
          <w:iCs/>
          <w:sz w:val="24"/>
          <w:szCs w:val="24"/>
        </w:rPr>
        <w:t>Adverse Childhood Experience and Trauma Informed Environments</w:t>
      </w:r>
      <w:r w:rsidRPr="2B979C15">
        <w:rPr>
          <w:rFonts w:ascii="Times New Roman" w:eastAsia="Times New Roman" w:hAnsi="Times New Roman" w:cs="Times New Roman"/>
          <w:sz w:val="24"/>
          <w:szCs w:val="24"/>
        </w:rPr>
        <w:t xml:space="preserve">. Available at: </w:t>
      </w:r>
      <w:hyperlink r:id="rId61" w:anchor=":~:text=The%20Welsh%20Government%20review%20of%20ACEs%20identified%20that%3A,only%20on%20parental%20behaviours%20should%20also%20be%20avoided.">
        <w:r w:rsidRPr="2B979C15">
          <w:rPr>
            <w:rStyle w:val="Hyperlink"/>
            <w:rFonts w:ascii="Times New Roman" w:eastAsia="Times New Roman" w:hAnsi="Times New Roman" w:cs="Times New Roman"/>
            <w:sz w:val="24"/>
            <w:szCs w:val="24"/>
          </w:rPr>
          <w:t>Adverse Childhood Experience and Trauma Informed Environments - Wales Safer Communities</w:t>
        </w:r>
      </w:hyperlink>
      <w:r w:rsidRPr="2B979C15">
        <w:rPr>
          <w:rFonts w:ascii="Times New Roman" w:eastAsia="Times New Roman" w:hAnsi="Times New Roman" w:cs="Times New Roman"/>
          <w:sz w:val="24"/>
          <w:szCs w:val="24"/>
        </w:rPr>
        <w:t xml:space="preserve"> (Accessed: 26 March 2022).</w:t>
      </w:r>
    </w:p>
    <w:p w14:paraId="4291235D" w14:textId="6E68E5A5" w:rsidR="53AA0761" w:rsidRDefault="53AA0761" w:rsidP="2B979C15">
      <w:pPr>
        <w:jc w:val="both"/>
        <w:rPr>
          <w:rFonts w:ascii="Times New Roman" w:eastAsia="Times New Roman" w:hAnsi="Times New Roman" w:cs="Times New Roman"/>
          <w:i/>
          <w:iCs/>
          <w:color w:val="000000" w:themeColor="text1"/>
          <w:sz w:val="24"/>
          <w:szCs w:val="24"/>
        </w:rPr>
      </w:pPr>
      <w:r w:rsidRPr="2B979C15">
        <w:rPr>
          <w:rFonts w:ascii="Times New Roman" w:eastAsia="Times New Roman" w:hAnsi="Times New Roman" w:cs="Times New Roman"/>
          <w:i/>
          <w:iCs/>
          <w:color w:val="000000" w:themeColor="text1"/>
          <w:sz w:val="24"/>
          <w:szCs w:val="24"/>
        </w:rPr>
        <w:t xml:space="preserve">Well-being of Future Generations (Wales) Act 2015, </w:t>
      </w:r>
      <w:proofErr w:type="spellStart"/>
      <w:r w:rsidRPr="2B979C15">
        <w:rPr>
          <w:rFonts w:ascii="Times New Roman" w:eastAsia="Times New Roman" w:hAnsi="Times New Roman" w:cs="Times New Roman"/>
          <w:i/>
          <w:iCs/>
          <w:color w:val="000000" w:themeColor="text1"/>
          <w:sz w:val="24"/>
          <w:szCs w:val="24"/>
        </w:rPr>
        <w:t>anaw</w:t>
      </w:r>
      <w:proofErr w:type="spellEnd"/>
      <w:r w:rsidRPr="2B979C15">
        <w:rPr>
          <w:rFonts w:ascii="Times New Roman" w:eastAsia="Times New Roman" w:hAnsi="Times New Roman" w:cs="Times New Roman"/>
          <w:i/>
          <w:iCs/>
          <w:color w:val="000000" w:themeColor="text1"/>
          <w:sz w:val="24"/>
          <w:szCs w:val="24"/>
        </w:rPr>
        <w:t xml:space="preserve"> 2. </w:t>
      </w:r>
      <w:r w:rsidRPr="2B979C15">
        <w:rPr>
          <w:rFonts w:ascii="Times New Roman" w:eastAsia="Times New Roman" w:hAnsi="Times New Roman" w:cs="Times New Roman"/>
          <w:color w:val="000000" w:themeColor="text1"/>
          <w:sz w:val="24"/>
          <w:szCs w:val="24"/>
        </w:rPr>
        <w:t xml:space="preserve">Available at: </w:t>
      </w:r>
      <w:hyperlink r:id="rId62">
        <w:r w:rsidR="2B979C15" w:rsidRPr="2B979C15">
          <w:rPr>
            <w:rStyle w:val="Hyperlink"/>
            <w:rFonts w:ascii="Times New Roman" w:eastAsia="Times New Roman" w:hAnsi="Times New Roman" w:cs="Times New Roman"/>
            <w:sz w:val="24"/>
            <w:szCs w:val="24"/>
          </w:rPr>
          <w:t>Well-being of Future Generations (Wales) Act 2015 (legislation.gov.uk)</w:t>
        </w:r>
      </w:hyperlink>
      <w:r w:rsidRPr="2B979C15">
        <w:rPr>
          <w:rFonts w:ascii="Times New Roman" w:eastAsia="Times New Roman" w:hAnsi="Times New Roman" w:cs="Times New Roman"/>
          <w:i/>
          <w:iCs/>
          <w:color w:val="000000" w:themeColor="text1"/>
          <w:sz w:val="24"/>
          <w:szCs w:val="24"/>
        </w:rPr>
        <w:t xml:space="preserve"> </w:t>
      </w:r>
      <w:r w:rsidRPr="2B979C15">
        <w:rPr>
          <w:rFonts w:ascii="Times New Roman" w:eastAsia="Times New Roman" w:hAnsi="Times New Roman" w:cs="Times New Roman"/>
          <w:color w:val="000000" w:themeColor="text1"/>
          <w:sz w:val="24"/>
          <w:szCs w:val="24"/>
        </w:rPr>
        <w:t xml:space="preserve">(Accessed: 26 March 2022). </w:t>
      </w:r>
    </w:p>
    <w:p w14:paraId="4E1433A5" w14:textId="79CC2874" w:rsidR="53AA0761" w:rsidRDefault="53AA0761" w:rsidP="2B979C15">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Welsh Government (2015)</w:t>
      </w:r>
      <w:r w:rsidRPr="2B979C15">
        <w:rPr>
          <w:rFonts w:ascii="Times New Roman" w:eastAsia="Times New Roman" w:hAnsi="Times New Roman" w:cs="Times New Roman"/>
          <w:i/>
          <w:iCs/>
          <w:sz w:val="24"/>
          <w:szCs w:val="24"/>
        </w:rPr>
        <w:t xml:space="preserve"> Well-being of Future Generations (Wales) Act 2015 Essentials Guide. </w:t>
      </w:r>
      <w:r w:rsidRPr="2B979C15">
        <w:rPr>
          <w:rFonts w:ascii="Times New Roman" w:eastAsia="Times New Roman" w:hAnsi="Times New Roman" w:cs="Times New Roman"/>
          <w:sz w:val="24"/>
          <w:szCs w:val="24"/>
        </w:rPr>
        <w:t xml:space="preserve">Available at: </w:t>
      </w:r>
      <w:hyperlink r:id="rId63" w:anchor=":~:text=The%20Well-being%20of%20Future%20Generations%20%28Wales%29%20Act%20is,local%20health%20boards%20and%20other%20specified%20public%20bodies.">
        <w:r w:rsidRPr="2B979C15">
          <w:rPr>
            <w:rStyle w:val="Hyperlink"/>
            <w:rFonts w:ascii="Times New Roman" w:eastAsia="Times New Roman" w:hAnsi="Times New Roman" w:cs="Times New Roman"/>
            <w:sz w:val="24"/>
            <w:szCs w:val="24"/>
          </w:rPr>
          <w:t>42329 WBFG Essentials Guide (</w:t>
        </w:r>
        <w:proofErr w:type="spellStart"/>
        <w:r w:rsidRPr="2B979C15">
          <w:rPr>
            <w:rStyle w:val="Hyperlink"/>
            <w:rFonts w:ascii="Times New Roman" w:eastAsia="Times New Roman" w:hAnsi="Times New Roman" w:cs="Times New Roman"/>
            <w:sz w:val="24"/>
            <w:szCs w:val="24"/>
          </w:rPr>
          <w:t>gov.wales</w:t>
        </w:r>
        <w:proofErr w:type="spellEnd"/>
        <w:r w:rsidRPr="2B979C15">
          <w:rPr>
            <w:rStyle w:val="Hyperlink"/>
            <w:rFonts w:ascii="Times New Roman" w:eastAsia="Times New Roman" w:hAnsi="Times New Roman" w:cs="Times New Roman"/>
            <w:sz w:val="24"/>
            <w:szCs w:val="24"/>
          </w:rPr>
          <w:t>)</w:t>
        </w:r>
      </w:hyperlink>
      <w:r w:rsidRPr="2B979C15">
        <w:rPr>
          <w:rFonts w:ascii="Times New Roman" w:eastAsia="Times New Roman" w:hAnsi="Times New Roman" w:cs="Times New Roman"/>
          <w:sz w:val="24"/>
          <w:szCs w:val="24"/>
        </w:rPr>
        <w:t xml:space="preserve"> (Accessed: 26 March 2022).</w:t>
      </w:r>
    </w:p>
    <w:p w14:paraId="00124478" w14:textId="401C4759" w:rsidR="4D53CC39" w:rsidRDefault="1275F132"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Welsh Government (2019a) </w:t>
      </w:r>
      <w:r w:rsidRPr="2B979C15">
        <w:rPr>
          <w:rFonts w:ascii="Times New Roman" w:eastAsia="Times New Roman" w:hAnsi="Times New Roman" w:cs="Times New Roman"/>
          <w:i/>
          <w:iCs/>
          <w:sz w:val="24"/>
          <w:szCs w:val="24"/>
        </w:rPr>
        <w:t xml:space="preserve">Professional Standards for Assisting Teaching. </w:t>
      </w:r>
      <w:r w:rsidRPr="2B979C15">
        <w:rPr>
          <w:rFonts w:ascii="Times New Roman" w:eastAsia="Times New Roman" w:hAnsi="Times New Roman" w:cs="Times New Roman"/>
          <w:sz w:val="24"/>
          <w:szCs w:val="24"/>
        </w:rPr>
        <w:t xml:space="preserve">Available at: </w:t>
      </w:r>
      <w:hyperlink r:id="rId64">
        <w:r w:rsidRPr="2B979C15">
          <w:rPr>
            <w:rStyle w:val="Hyperlink"/>
            <w:rFonts w:ascii="Times New Roman" w:eastAsia="Times New Roman" w:hAnsi="Times New Roman" w:cs="Times New Roman"/>
            <w:sz w:val="24"/>
            <w:szCs w:val="24"/>
          </w:rPr>
          <w:t>professional-standards-for-assisting-teaching-interactive-pdf-for-pc.pdf (</w:t>
        </w:r>
        <w:proofErr w:type="spellStart"/>
        <w:r w:rsidRPr="2B979C15">
          <w:rPr>
            <w:rStyle w:val="Hyperlink"/>
            <w:rFonts w:ascii="Times New Roman" w:eastAsia="Times New Roman" w:hAnsi="Times New Roman" w:cs="Times New Roman"/>
            <w:sz w:val="24"/>
            <w:szCs w:val="24"/>
          </w:rPr>
          <w:t>gov.wales</w:t>
        </w:r>
        <w:proofErr w:type="spellEnd"/>
        <w:r w:rsidRPr="2B979C15">
          <w:rPr>
            <w:rStyle w:val="Hyperlink"/>
            <w:rFonts w:ascii="Times New Roman" w:eastAsia="Times New Roman" w:hAnsi="Times New Roman" w:cs="Times New Roman"/>
            <w:sz w:val="24"/>
            <w:szCs w:val="24"/>
          </w:rPr>
          <w:t>)</w:t>
        </w:r>
      </w:hyperlink>
      <w:r w:rsidRPr="2B979C15">
        <w:rPr>
          <w:rFonts w:ascii="Times New Roman" w:eastAsia="Times New Roman" w:hAnsi="Times New Roman" w:cs="Times New Roman"/>
          <w:sz w:val="24"/>
          <w:szCs w:val="24"/>
        </w:rPr>
        <w:t xml:space="preserve"> (Accessed: 11 March 2022).</w:t>
      </w:r>
    </w:p>
    <w:p w14:paraId="1FC4BD46" w14:textId="542626FC" w:rsidR="4D53CC39" w:rsidRDefault="764DFD46"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Welsh Government (2019b) </w:t>
      </w:r>
      <w:r w:rsidRPr="2B979C15">
        <w:rPr>
          <w:rFonts w:ascii="Times New Roman" w:eastAsia="Times New Roman" w:hAnsi="Times New Roman" w:cs="Times New Roman"/>
          <w:i/>
          <w:iCs/>
          <w:sz w:val="24"/>
          <w:szCs w:val="24"/>
        </w:rPr>
        <w:t xml:space="preserve">Professional Standards for teaching and leadership. </w:t>
      </w:r>
      <w:r w:rsidRPr="2B979C15">
        <w:rPr>
          <w:rFonts w:ascii="Times New Roman" w:eastAsia="Times New Roman" w:hAnsi="Times New Roman" w:cs="Times New Roman"/>
          <w:sz w:val="24"/>
          <w:szCs w:val="24"/>
        </w:rPr>
        <w:t xml:space="preserve">Available at: </w:t>
      </w:r>
      <w:hyperlink r:id="rId65">
        <w:r w:rsidRPr="2B979C15">
          <w:rPr>
            <w:rStyle w:val="Hyperlink"/>
            <w:rFonts w:ascii="Times New Roman" w:eastAsia="Times New Roman" w:hAnsi="Times New Roman" w:cs="Times New Roman"/>
            <w:sz w:val="24"/>
            <w:szCs w:val="24"/>
          </w:rPr>
          <w:t>professional-standards-for-teaching-and-leadership-interactive-pdf-for-pc.pdf (</w:t>
        </w:r>
        <w:proofErr w:type="spellStart"/>
        <w:r w:rsidRPr="2B979C15">
          <w:rPr>
            <w:rStyle w:val="Hyperlink"/>
            <w:rFonts w:ascii="Times New Roman" w:eastAsia="Times New Roman" w:hAnsi="Times New Roman" w:cs="Times New Roman"/>
            <w:sz w:val="24"/>
            <w:szCs w:val="24"/>
          </w:rPr>
          <w:t>gov.wales</w:t>
        </w:r>
        <w:proofErr w:type="spellEnd"/>
        <w:r w:rsidRPr="2B979C15">
          <w:rPr>
            <w:rStyle w:val="Hyperlink"/>
            <w:rFonts w:ascii="Times New Roman" w:eastAsia="Times New Roman" w:hAnsi="Times New Roman" w:cs="Times New Roman"/>
            <w:sz w:val="24"/>
            <w:szCs w:val="24"/>
          </w:rPr>
          <w:t>)</w:t>
        </w:r>
      </w:hyperlink>
      <w:r w:rsidRPr="2B979C15">
        <w:rPr>
          <w:rFonts w:ascii="Times New Roman" w:eastAsia="Times New Roman" w:hAnsi="Times New Roman" w:cs="Times New Roman"/>
          <w:sz w:val="24"/>
          <w:szCs w:val="24"/>
        </w:rPr>
        <w:t xml:space="preserve"> (Accessed: 11 March 2022).</w:t>
      </w:r>
      <w:r w:rsidR="332065F8" w:rsidRPr="2B979C15">
        <w:rPr>
          <w:rFonts w:ascii="Times New Roman" w:eastAsia="Times New Roman" w:hAnsi="Times New Roman" w:cs="Times New Roman"/>
          <w:sz w:val="24"/>
          <w:szCs w:val="24"/>
        </w:rPr>
        <w:t xml:space="preserve"> </w:t>
      </w:r>
    </w:p>
    <w:p w14:paraId="71F76FEF" w14:textId="284E04FB" w:rsidR="4D53CC39" w:rsidRDefault="332065F8" w:rsidP="332065F8">
      <w:pPr>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Welsh Government (2020) </w:t>
      </w:r>
      <w:r w:rsidRPr="2B979C15">
        <w:rPr>
          <w:rFonts w:ascii="Times New Roman" w:eastAsia="Times New Roman" w:hAnsi="Times New Roman" w:cs="Times New Roman"/>
          <w:i/>
          <w:iCs/>
          <w:color w:val="1F1F1F"/>
          <w:sz w:val="24"/>
          <w:szCs w:val="24"/>
        </w:rPr>
        <w:t xml:space="preserve">Coronavirus restrictions relaxed further to support tourism and leisure sectors in Wales. </w:t>
      </w:r>
      <w:r w:rsidRPr="2B979C15">
        <w:rPr>
          <w:rFonts w:ascii="Times New Roman" w:eastAsia="Times New Roman" w:hAnsi="Times New Roman" w:cs="Times New Roman"/>
          <w:color w:val="1F1F1F"/>
          <w:sz w:val="24"/>
          <w:szCs w:val="24"/>
        </w:rPr>
        <w:t xml:space="preserve">Available at: </w:t>
      </w:r>
      <w:hyperlink r:id="rId66">
        <w:r w:rsidRPr="2B979C15">
          <w:rPr>
            <w:rStyle w:val="Hyperlink"/>
            <w:rFonts w:ascii="Times New Roman" w:eastAsia="Times New Roman" w:hAnsi="Times New Roman" w:cs="Times New Roman"/>
            <w:sz w:val="24"/>
            <w:szCs w:val="24"/>
          </w:rPr>
          <w:t>Coronavirus restrictions relaxed further to support tourism and leisure sectors in Wales | GOV.WALES</w:t>
        </w:r>
      </w:hyperlink>
      <w:r w:rsidRPr="2B979C15">
        <w:rPr>
          <w:rFonts w:ascii="Times New Roman" w:eastAsia="Times New Roman" w:hAnsi="Times New Roman" w:cs="Times New Roman"/>
          <w:sz w:val="24"/>
          <w:szCs w:val="24"/>
        </w:rPr>
        <w:t xml:space="preserve"> (Accessed: 26 March 2022).</w:t>
      </w:r>
    </w:p>
    <w:p w14:paraId="5B02E849" w14:textId="30003597" w:rsidR="4D53CC39" w:rsidRDefault="4D53CC39"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Welsh Government (2021a)</w:t>
      </w:r>
      <w:r w:rsidRPr="2B979C15">
        <w:rPr>
          <w:rFonts w:ascii="Times New Roman" w:eastAsia="Times New Roman" w:hAnsi="Times New Roman" w:cs="Times New Roman"/>
          <w:i/>
          <w:iCs/>
          <w:sz w:val="24"/>
          <w:szCs w:val="24"/>
        </w:rPr>
        <w:t xml:space="preserve"> A Summary of The United Nations Convention on the Rights of the Child. </w:t>
      </w:r>
      <w:r w:rsidRPr="2B979C15">
        <w:rPr>
          <w:rFonts w:ascii="Times New Roman" w:eastAsia="Times New Roman" w:hAnsi="Times New Roman" w:cs="Times New Roman"/>
          <w:sz w:val="24"/>
          <w:szCs w:val="24"/>
        </w:rPr>
        <w:t xml:space="preserve">Available at: </w:t>
      </w:r>
      <w:hyperlink r:id="rId67" w:anchor=":~:text=The%20United%20Nations%20Convention%20on%20the%20Rights%20of,one%20of%20the%20most%20vulnerable%20groups%20in%20society.">
        <w:r w:rsidRPr="2B979C15">
          <w:rPr>
            <w:rStyle w:val="Hyperlink"/>
            <w:rFonts w:ascii="Times New Roman" w:eastAsia="Times New Roman" w:hAnsi="Times New Roman" w:cs="Times New Roman"/>
            <w:sz w:val="24"/>
            <w:szCs w:val="24"/>
          </w:rPr>
          <w:t>The United Nations Convention on the rights of the child poster (</w:t>
        </w:r>
        <w:proofErr w:type="spellStart"/>
        <w:r w:rsidRPr="2B979C15">
          <w:rPr>
            <w:rStyle w:val="Hyperlink"/>
            <w:rFonts w:ascii="Times New Roman" w:eastAsia="Times New Roman" w:hAnsi="Times New Roman" w:cs="Times New Roman"/>
            <w:sz w:val="24"/>
            <w:szCs w:val="24"/>
          </w:rPr>
          <w:t>gov.wales</w:t>
        </w:r>
        <w:proofErr w:type="spellEnd"/>
        <w:r w:rsidRPr="2B979C15">
          <w:rPr>
            <w:rStyle w:val="Hyperlink"/>
            <w:rFonts w:ascii="Times New Roman" w:eastAsia="Times New Roman" w:hAnsi="Times New Roman" w:cs="Times New Roman"/>
            <w:sz w:val="24"/>
            <w:szCs w:val="24"/>
          </w:rPr>
          <w:t>)</w:t>
        </w:r>
      </w:hyperlink>
      <w:r w:rsidRPr="2B979C15">
        <w:rPr>
          <w:rFonts w:ascii="Times New Roman" w:eastAsia="Times New Roman" w:hAnsi="Times New Roman" w:cs="Times New Roman"/>
          <w:sz w:val="24"/>
          <w:szCs w:val="24"/>
        </w:rPr>
        <w:t xml:space="preserve"> (Accessed: 24 March 2022).</w:t>
      </w:r>
    </w:p>
    <w:p w14:paraId="449C41A5" w14:textId="4C298055" w:rsidR="332065F8" w:rsidRDefault="332065F8" w:rsidP="332065F8">
      <w:pPr>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t xml:space="preserve">Welsh Government (2021b) </w:t>
      </w:r>
      <w:r w:rsidRPr="2B979C15">
        <w:rPr>
          <w:rFonts w:ascii="Times New Roman" w:eastAsia="Times New Roman" w:hAnsi="Times New Roman" w:cs="Times New Roman"/>
          <w:i/>
          <w:iCs/>
          <w:sz w:val="24"/>
          <w:szCs w:val="24"/>
        </w:rPr>
        <w:t xml:space="preserve">Review of Adverse Childhood Experiences (ACE) policy: report. </w:t>
      </w:r>
      <w:r w:rsidRPr="2B979C15">
        <w:rPr>
          <w:rFonts w:ascii="Times New Roman" w:eastAsia="Times New Roman" w:hAnsi="Times New Roman" w:cs="Times New Roman"/>
          <w:sz w:val="24"/>
          <w:szCs w:val="24"/>
        </w:rPr>
        <w:t xml:space="preserve">Available at: </w:t>
      </w:r>
      <w:hyperlink r:id="rId68">
        <w:r w:rsidRPr="2B979C15">
          <w:rPr>
            <w:rStyle w:val="Hyperlink"/>
            <w:rFonts w:ascii="Times New Roman" w:eastAsia="Times New Roman" w:hAnsi="Times New Roman" w:cs="Times New Roman"/>
            <w:sz w:val="24"/>
            <w:szCs w:val="24"/>
          </w:rPr>
          <w:t>Review of Adverse Childhood Experiences (ACE) policy: report | GOV.WALES</w:t>
        </w:r>
      </w:hyperlink>
      <w:r w:rsidRPr="2B979C15">
        <w:rPr>
          <w:rFonts w:ascii="Times New Roman" w:eastAsia="Times New Roman" w:hAnsi="Times New Roman" w:cs="Times New Roman"/>
          <w:sz w:val="24"/>
          <w:szCs w:val="24"/>
        </w:rPr>
        <w:t xml:space="preserve"> (Accessed: 26 March 2022).</w:t>
      </w:r>
    </w:p>
    <w:p w14:paraId="2CD13972" w14:textId="4C0720D2" w:rsidR="332065F8" w:rsidRDefault="332065F8" w:rsidP="332065F8">
      <w:pPr>
        <w:jc w:val="both"/>
        <w:rPr>
          <w:rFonts w:ascii="Times New Roman" w:eastAsia="Times New Roman" w:hAnsi="Times New Roman" w:cs="Times New Roman"/>
          <w:sz w:val="24"/>
          <w:szCs w:val="24"/>
        </w:rPr>
      </w:pPr>
      <w:proofErr w:type="spellStart"/>
      <w:r w:rsidRPr="2B979C15">
        <w:rPr>
          <w:rFonts w:ascii="Times New Roman" w:eastAsia="Times New Roman" w:hAnsi="Times New Roman" w:cs="Times New Roman"/>
          <w:sz w:val="24"/>
          <w:szCs w:val="24"/>
        </w:rPr>
        <w:t>Youngminds</w:t>
      </w:r>
      <w:proofErr w:type="spellEnd"/>
      <w:r w:rsidRPr="2B979C15">
        <w:rPr>
          <w:rFonts w:ascii="Times New Roman" w:eastAsia="Times New Roman" w:hAnsi="Times New Roman" w:cs="Times New Roman"/>
          <w:sz w:val="24"/>
          <w:szCs w:val="24"/>
        </w:rPr>
        <w:t xml:space="preserve"> (2017) </w:t>
      </w:r>
      <w:r w:rsidRPr="2B979C15">
        <w:rPr>
          <w:rFonts w:ascii="Times New Roman" w:eastAsia="Times New Roman" w:hAnsi="Times New Roman" w:cs="Times New Roman"/>
          <w:i/>
          <w:iCs/>
          <w:sz w:val="24"/>
          <w:szCs w:val="24"/>
        </w:rPr>
        <w:t xml:space="preserve">Addressing Adversity. </w:t>
      </w:r>
      <w:r w:rsidRPr="2B979C15">
        <w:rPr>
          <w:rFonts w:ascii="Times New Roman" w:eastAsia="Times New Roman" w:hAnsi="Times New Roman" w:cs="Times New Roman"/>
          <w:sz w:val="24"/>
          <w:szCs w:val="24"/>
        </w:rPr>
        <w:t xml:space="preserve">Available at: </w:t>
      </w:r>
      <w:hyperlink r:id="rId69">
        <w:r w:rsidRPr="2B979C15">
          <w:rPr>
            <w:rStyle w:val="Hyperlink"/>
            <w:rFonts w:ascii="Times New Roman" w:eastAsia="Times New Roman" w:hAnsi="Times New Roman" w:cs="Times New Roman"/>
            <w:sz w:val="24"/>
            <w:szCs w:val="24"/>
          </w:rPr>
          <w:t>2d9f51_b742795ac1e943f5a473da24edfff588.pdf (acesonlinelearning.com)</w:t>
        </w:r>
      </w:hyperlink>
      <w:r w:rsidRPr="2B979C15">
        <w:rPr>
          <w:rFonts w:ascii="Times New Roman" w:eastAsia="Times New Roman" w:hAnsi="Times New Roman" w:cs="Times New Roman"/>
          <w:sz w:val="24"/>
          <w:szCs w:val="24"/>
        </w:rPr>
        <w:t xml:space="preserve"> (Accessed: 26 March 2022)</w:t>
      </w:r>
    </w:p>
    <w:p w14:paraId="48608251" w14:textId="6FD1748B" w:rsidR="0ABC2214" w:rsidRDefault="0ABC2214" w:rsidP="332065F8">
      <w:pPr>
        <w:spacing w:line="360" w:lineRule="auto"/>
        <w:jc w:val="both"/>
        <w:rPr>
          <w:rFonts w:ascii="Times New Roman" w:eastAsia="Times New Roman" w:hAnsi="Times New Roman" w:cs="Times New Roman"/>
          <w:sz w:val="24"/>
          <w:szCs w:val="24"/>
        </w:rPr>
      </w:pPr>
      <w:r w:rsidRPr="2B979C15">
        <w:rPr>
          <w:rFonts w:ascii="Times New Roman" w:eastAsia="Times New Roman" w:hAnsi="Times New Roman" w:cs="Times New Roman"/>
          <w:sz w:val="24"/>
          <w:szCs w:val="24"/>
        </w:rPr>
        <w:lastRenderedPageBreak/>
        <w:t xml:space="preserve">Zachary, K.M. (2011) </w:t>
      </w:r>
      <w:r w:rsidRPr="2B979C15">
        <w:rPr>
          <w:rFonts w:ascii="Times New Roman" w:eastAsia="Times New Roman" w:hAnsi="Times New Roman" w:cs="Times New Roman"/>
          <w:i/>
          <w:iCs/>
          <w:sz w:val="24"/>
          <w:szCs w:val="24"/>
        </w:rPr>
        <w:t xml:space="preserve">The Leadership Catalyst: A New Paradigm for Helping Leadership Flourish in Organizations. </w:t>
      </w:r>
      <w:r w:rsidRPr="2B979C15">
        <w:rPr>
          <w:rFonts w:ascii="Times New Roman" w:eastAsia="Times New Roman" w:hAnsi="Times New Roman" w:cs="Times New Roman"/>
          <w:sz w:val="24"/>
          <w:szCs w:val="24"/>
        </w:rPr>
        <w:t xml:space="preserve">Available at: </w:t>
      </w:r>
      <w:hyperlink r:id="rId70">
        <w:r w:rsidRPr="2B979C15">
          <w:rPr>
            <w:rStyle w:val="Hyperlink"/>
            <w:rFonts w:ascii="Times New Roman" w:eastAsia="Times New Roman" w:hAnsi="Times New Roman" w:cs="Times New Roman"/>
            <w:sz w:val="24"/>
            <w:szCs w:val="24"/>
          </w:rPr>
          <w:t>The Leadership Catalyst: A New Paradigm for Helping Leadership Flourish in Organizations (upenn.edu)</w:t>
        </w:r>
      </w:hyperlink>
      <w:r w:rsidRPr="2B979C15">
        <w:rPr>
          <w:rFonts w:ascii="Times New Roman" w:eastAsia="Times New Roman" w:hAnsi="Times New Roman" w:cs="Times New Roman"/>
          <w:sz w:val="24"/>
          <w:szCs w:val="24"/>
        </w:rPr>
        <w:t xml:space="preserve"> (Accessed: 10 March 2022).</w:t>
      </w:r>
    </w:p>
    <w:sectPr w:rsidR="0ABC2214">
      <w:headerReference w:type="default" r:id="rId71"/>
      <w:footerReference w:type="default" r:id="rId72"/>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AB060" w14:textId="77777777" w:rsidR="00000000" w:rsidRDefault="008206AD">
      <w:pPr>
        <w:spacing w:after="0" w:line="240" w:lineRule="auto"/>
      </w:pPr>
      <w:r>
        <w:separator/>
      </w:r>
    </w:p>
  </w:endnote>
  <w:endnote w:type="continuationSeparator" w:id="0">
    <w:p w14:paraId="32E3984E" w14:textId="77777777" w:rsidR="00000000" w:rsidRDefault="00820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32065F8" w14:paraId="34606A4B" w14:textId="77777777" w:rsidTr="332065F8">
      <w:tc>
        <w:tcPr>
          <w:tcW w:w="3485" w:type="dxa"/>
        </w:tcPr>
        <w:p w14:paraId="10C34643" w14:textId="4261ACCE" w:rsidR="332065F8" w:rsidRDefault="332065F8" w:rsidP="332065F8">
          <w:pPr>
            <w:pStyle w:val="Header"/>
            <w:ind w:left="-115"/>
          </w:pPr>
        </w:p>
      </w:tc>
      <w:tc>
        <w:tcPr>
          <w:tcW w:w="3485" w:type="dxa"/>
        </w:tcPr>
        <w:p w14:paraId="120E5606" w14:textId="596A78F8" w:rsidR="332065F8" w:rsidRDefault="332065F8" w:rsidP="332065F8">
          <w:pPr>
            <w:pStyle w:val="Header"/>
            <w:jc w:val="center"/>
          </w:pPr>
        </w:p>
      </w:tc>
      <w:tc>
        <w:tcPr>
          <w:tcW w:w="3485" w:type="dxa"/>
        </w:tcPr>
        <w:p w14:paraId="63E93470" w14:textId="396ECEB1" w:rsidR="332065F8" w:rsidRDefault="332065F8" w:rsidP="332065F8">
          <w:pPr>
            <w:pStyle w:val="Header"/>
            <w:ind w:right="-115"/>
            <w:jc w:val="right"/>
          </w:pPr>
        </w:p>
      </w:tc>
    </w:tr>
  </w:tbl>
  <w:p w14:paraId="63BF7724" w14:textId="50DA56F7" w:rsidR="332065F8" w:rsidRDefault="332065F8" w:rsidP="33206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426D5" w14:textId="77777777" w:rsidR="00000000" w:rsidRDefault="008206AD">
      <w:pPr>
        <w:spacing w:after="0" w:line="240" w:lineRule="auto"/>
      </w:pPr>
      <w:r>
        <w:separator/>
      </w:r>
    </w:p>
  </w:footnote>
  <w:footnote w:type="continuationSeparator" w:id="0">
    <w:p w14:paraId="63D573E0" w14:textId="77777777" w:rsidR="00000000" w:rsidRDefault="008206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332065F8" w14:paraId="281F04B4" w14:textId="77777777" w:rsidTr="53AA0761">
      <w:tc>
        <w:tcPr>
          <w:tcW w:w="3485" w:type="dxa"/>
        </w:tcPr>
        <w:p w14:paraId="313505C5" w14:textId="39849648" w:rsidR="332065F8" w:rsidRDefault="53AA0761" w:rsidP="332065F8">
          <w:pPr>
            <w:pStyle w:val="Header"/>
            <w:ind w:left="-115"/>
          </w:pPr>
          <w:r>
            <w:t>Module: ECEY6003</w:t>
          </w:r>
        </w:p>
        <w:p w14:paraId="53C0A77B" w14:textId="417832AE" w:rsidR="332065F8" w:rsidRDefault="332065F8" w:rsidP="332065F8">
          <w:pPr>
            <w:pStyle w:val="Header"/>
            <w:ind w:left="-115"/>
          </w:pPr>
          <w:r>
            <w:t>Student Number: 2007715</w:t>
          </w:r>
        </w:p>
        <w:p w14:paraId="7BA34D29" w14:textId="1FA484EC" w:rsidR="332065F8" w:rsidRDefault="53AA0761" w:rsidP="332065F8">
          <w:pPr>
            <w:pStyle w:val="Header"/>
            <w:ind w:left="-115"/>
          </w:pPr>
          <w:r>
            <w:t>Total Word Count: 5079</w:t>
          </w:r>
        </w:p>
      </w:tc>
      <w:tc>
        <w:tcPr>
          <w:tcW w:w="3485" w:type="dxa"/>
        </w:tcPr>
        <w:p w14:paraId="66BEE678" w14:textId="7C1F035D" w:rsidR="332065F8" w:rsidRDefault="332065F8" w:rsidP="332065F8">
          <w:pPr>
            <w:pStyle w:val="Header"/>
            <w:jc w:val="center"/>
          </w:pPr>
        </w:p>
      </w:tc>
      <w:tc>
        <w:tcPr>
          <w:tcW w:w="3485" w:type="dxa"/>
        </w:tcPr>
        <w:p w14:paraId="013DAC52" w14:textId="7EC22454" w:rsidR="332065F8" w:rsidRDefault="332065F8" w:rsidP="332065F8">
          <w:pPr>
            <w:pStyle w:val="Header"/>
            <w:ind w:right="-115"/>
            <w:jc w:val="right"/>
          </w:pPr>
        </w:p>
      </w:tc>
    </w:tr>
  </w:tbl>
  <w:p w14:paraId="366C92F9" w14:textId="140A9B2E" w:rsidR="332065F8" w:rsidRDefault="332065F8" w:rsidP="332065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670AB"/>
    <w:multiLevelType w:val="hybridMultilevel"/>
    <w:tmpl w:val="4A62E26E"/>
    <w:lvl w:ilvl="0" w:tplc="4CCCB796">
      <w:start w:val="1"/>
      <w:numFmt w:val="decimal"/>
      <w:lvlText w:val="%1."/>
      <w:lvlJc w:val="left"/>
      <w:pPr>
        <w:ind w:left="720" w:hanging="360"/>
      </w:pPr>
    </w:lvl>
    <w:lvl w:ilvl="1" w:tplc="97EA63A0">
      <w:start w:val="1"/>
      <w:numFmt w:val="lowerLetter"/>
      <w:lvlText w:val="%2."/>
      <w:lvlJc w:val="left"/>
      <w:pPr>
        <w:ind w:left="1440" w:hanging="360"/>
      </w:pPr>
    </w:lvl>
    <w:lvl w:ilvl="2" w:tplc="8DF0CE46">
      <w:start w:val="1"/>
      <w:numFmt w:val="lowerRoman"/>
      <w:lvlText w:val="%3."/>
      <w:lvlJc w:val="right"/>
      <w:pPr>
        <w:ind w:left="2160" w:hanging="180"/>
      </w:pPr>
    </w:lvl>
    <w:lvl w:ilvl="3" w:tplc="FBB26216">
      <w:start w:val="1"/>
      <w:numFmt w:val="decimal"/>
      <w:lvlText w:val="%4."/>
      <w:lvlJc w:val="left"/>
      <w:pPr>
        <w:ind w:left="2880" w:hanging="360"/>
      </w:pPr>
    </w:lvl>
    <w:lvl w:ilvl="4" w:tplc="3F7E2998">
      <w:start w:val="1"/>
      <w:numFmt w:val="lowerLetter"/>
      <w:lvlText w:val="%5."/>
      <w:lvlJc w:val="left"/>
      <w:pPr>
        <w:ind w:left="3600" w:hanging="360"/>
      </w:pPr>
    </w:lvl>
    <w:lvl w:ilvl="5" w:tplc="FB686BC4">
      <w:start w:val="1"/>
      <w:numFmt w:val="lowerRoman"/>
      <w:lvlText w:val="%6."/>
      <w:lvlJc w:val="right"/>
      <w:pPr>
        <w:ind w:left="4320" w:hanging="180"/>
      </w:pPr>
    </w:lvl>
    <w:lvl w:ilvl="6" w:tplc="B98A54A8">
      <w:start w:val="1"/>
      <w:numFmt w:val="decimal"/>
      <w:lvlText w:val="%7."/>
      <w:lvlJc w:val="left"/>
      <w:pPr>
        <w:ind w:left="5040" w:hanging="360"/>
      </w:pPr>
    </w:lvl>
    <w:lvl w:ilvl="7" w:tplc="3446EA8A">
      <w:start w:val="1"/>
      <w:numFmt w:val="lowerLetter"/>
      <w:lvlText w:val="%8."/>
      <w:lvlJc w:val="left"/>
      <w:pPr>
        <w:ind w:left="5760" w:hanging="360"/>
      </w:pPr>
    </w:lvl>
    <w:lvl w:ilvl="8" w:tplc="5AAABB7E">
      <w:start w:val="1"/>
      <w:numFmt w:val="lowerRoman"/>
      <w:lvlText w:val="%9."/>
      <w:lvlJc w:val="right"/>
      <w:pPr>
        <w:ind w:left="6480" w:hanging="180"/>
      </w:pPr>
    </w:lvl>
  </w:abstractNum>
  <w:abstractNum w:abstractNumId="1" w15:restartNumberingAfterBreak="0">
    <w:nsid w:val="2D316DFD"/>
    <w:multiLevelType w:val="hybridMultilevel"/>
    <w:tmpl w:val="8B8E2A98"/>
    <w:lvl w:ilvl="0" w:tplc="5CD84D4C">
      <w:start w:val="1"/>
      <w:numFmt w:val="decimal"/>
      <w:lvlText w:val="%1."/>
      <w:lvlJc w:val="left"/>
      <w:pPr>
        <w:ind w:left="720" w:hanging="360"/>
      </w:pPr>
    </w:lvl>
    <w:lvl w:ilvl="1" w:tplc="DD8AAE12">
      <w:start w:val="1"/>
      <w:numFmt w:val="lowerLetter"/>
      <w:lvlText w:val="%2."/>
      <w:lvlJc w:val="left"/>
      <w:pPr>
        <w:ind w:left="1440" w:hanging="360"/>
      </w:pPr>
    </w:lvl>
    <w:lvl w:ilvl="2" w:tplc="92346146">
      <w:start w:val="1"/>
      <w:numFmt w:val="lowerRoman"/>
      <w:lvlText w:val="%3."/>
      <w:lvlJc w:val="right"/>
      <w:pPr>
        <w:ind w:left="2160" w:hanging="180"/>
      </w:pPr>
    </w:lvl>
    <w:lvl w:ilvl="3" w:tplc="2A00C8DC">
      <w:start w:val="1"/>
      <w:numFmt w:val="decimal"/>
      <w:lvlText w:val="%4."/>
      <w:lvlJc w:val="left"/>
      <w:pPr>
        <w:ind w:left="2880" w:hanging="360"/>
      </w:pPr>
    </w:lvl>
    <w:lvl w:ilvl="4" w:tplc="2C4CB6F6">
      <w:start w:val="1"/>
      <w:numFmt w:val="lowerLetter"/>
      <w:lvlText w:val="%5."/>
      <w:lvlJc w:val="left"/>
      <w:pPr>
        <w:ind w:left="3600" w:hanging="360"/>
      </w:pPr>
    </w:lvl>
    <w:lvl w:ilvl="5" w:tplc="8D6A918A">
      <w:start w:val="1"/>
      <w:numFmt w:val="lowerRoman"/>
      <w:lvlText w:val="%6."/>
      <w:lvlJc w:val="right"/>
      <w:pPr>
        <w:ind w:left="4320" w:hanging="180"/>
      </w:pPr>
    </w:lvl>
    <w:lvl w:ilvl="6" w:tplc="EC32ECB0">
      <w:start w:val="1"/>
      <w:numFmt w:val="decimal"/>
      <w:lvlText w:val="%7."/>
      <w:lvlJc w:val="left"/>
      <w:pPr>
        <w:ind w:left="5040" w:hanging="360"/>
      </w:pPr>
    </w:lvl>
    <w:lvl w:ilvl="7" w:tplc="A29E1B6C">
      <w:start w:val="1"/>
      <w:numFmt w:val="lowerLetter"/>
      <w:lvlText w:val="%8."/>
      <w:lvlJc w:val="left"/>
      <w:pPr>
        <w:ind w:left="5760" w:hanging="360"/>
      </w:pPr>
    </w:lvl>
    <w:lvl w:ilvl="8" w:tplc="878A2E8E">
      <w:start w:val="1"/>
      <w:numFmt w:val="lowerRoman"/>
      <w:lvlText w:val="%9."/>
      <w:lvlJc w:val="right"/>
      <w:pPr>
        <w:ind w:left="6480" w:hanging="180"/>
      </w:pPr>
    </w:lvl>
  </w:abstractNum>
  <w:abstractNum w:abstractNumId="2" w15:restartNumberingAfterBreak="0">
    <w:nsid w:val="42C95B17"/>
    <w:multiLevelType w:val="hybridMultilevel"/>
    <w:tmpl w:val="723E5278"/>
    <w:lvl w:ilvl="0" w:tplc="50DEB26A">
      <w:start w:val="1"/>
      <w:numFmt w:val="bullet"/>
      <w:lvlText w:val=""/>
      <w:lvlJc w:val="left"/>
      <w:pPr>
        <w:ind w:left="720" w:hanging="360"/>
      </w:pPr>
      <w:rPr>
        <w:rFonts w:ascii="Symbol" w:hAnsi="Symbol" w:hint="default"/>
      </w:rPr>
    </w:lvl>
    <w:lvl w:ilvl="1" w:tplc="25EC5196">
      <w:start w:val="1"/>
      <w:numFmt w:val="bullet"/>
      <w:lvlText w:val="o"/>
      <w:lvlJc w:val="left"/>
      <w:pPr>
        <w:ind w:left="1440" w:hanging="360"/>
      </w:pPr>
      <w:rPr>
        <w:rFonts w:ascii="Courier New" w:hAnsi="Courier New" w:hint="default"/>
      </w:rPr>
    </w:lvl>
    <w:lvl w:ilvl="2" w:tplc="767E2A6E">
      <w:start w:val="1"/>
      <w:numFmt w:val="bullet"/>
      <w:lvlText w:val=""/>
      <w:lvlJc w:val="left"/>
      <w:pPr>
        <w:ind w:left="2160" w:hanging="360"/>
      </w:pPr>
      <w:rPr>
        <w:rFonts w:ascii="Wingdings" w:hAnsi="Wingdings" w:hint="default"/>
      </w:rPr>
    </w:lvl>
    <w:lvl w:ilvl="3" w:tplc="03C86B40">
      <w:start w:val="1"/>
      <w:numFmt w:val="bullet"/>
      <w:lvlText w:val=""/>
      <w:lvlJc w:val="left"/>
      <w:pPr>
        <w:ind w:left="2880" w:hanging="360"/>
      </w:pPr>
      <w:rPr>
        <w:rFonts w:ascii="Symbol" w:hAnsi="Symbol" w:hint="default"/>
      </w:rPr>
    </w:lvl>
    <w:lvl w:ilvl="4" w:tplc="E16C780E">
      <w:start w:val="1"/>
      <w:numFmt w:val="bullet"/>
      <w:lvlText w:val="o"/>
      <w:lvlJc w:val="left"/>
      <w:pPr>
        <w:ind w:left="3600" w:hanging="360"/>
      </w:pPr>
      <w:rPr>
        <w:rFonts w:ascii="Courier New" w:hAnsi="Courier New" w:hint="default"/>
      </w:rPr>
    </w:lvl>
    <w:lvl w:ilvl="5" w:tplc="5770C740">
      <w:start w:val="1"/>
      <w:numFmt w:val="bullet"/>
      <w:lvlText w:val=""/>
      <w:lvlJc w:val="left"/>
      <w:pPr>
        <w:ind w:left="4320" w:hanging="360"/>
      </w:pPr>
      <w:rPr>
        <w:rFonts w:ascii="Wingdings" w:hAnsi="Wingdings" w:hint="default"/>
      </w:rPr>
    </w:lvl>
    <w:lvl w:ilvl="6" w:tplc="8A9C0D38">
      <w:start w:val="1"/>
      <w:numFmt w:val="bullet"/>
      <w:lvlText w:val=""/>
      <w:lvlJc w:val="left"/>
      <w:pPr>
        <w:ind w:left="5040" w:hanging="360"/>
      </w:pPr>
      <w:rPr>
        <w:rFonts w:ascii="Symbol" w:hAnsi="Symbol" w:hint="default"/>
      </w:rPr>
    </w:lvl>
    <w:lvl w:ilvl="7" w:tplc="8F6826E0">
      <w:start w:val="1"/>
      <w:numFmt w:val="bullet"/>
      <w:lvlText w:val="o"/>
      <w:lvlJc w:val="left"/>
      <w:pPr>
        <w:ind w:left="5760" w:hanging="360"/>
      </w:pPr>
      <w:rPr>
        <w:rFonts w:ascii="Courier New" w:hAnsi="Courier New" w:hint="default"/>
      </w:rPr>
    </w:lvl>
    <w:lvl w:ilvl="8" w:tplc="CFBACB60">
      <w:start w:val="1"/>
      <w:numFmt w:val="bullet"/>
      <w:lvlText w:val=""/>
      <w:lvlJc w:val="left"/>
      <w:pPr>
        <w:ind w:left="6480" w:hanging="360"/>
      </w:pPr>
      <w:rPr>
        <w:rFonts w:ascii="Wingdings" w:hAnsi="Wingdings" w:hint="default"/>
      </w:rPr>
    </w:lvl>
  </w:abstractNum>
  <w:abstractNum w:abstractNumId="3" w15:restartNumberingAfterBreak="0">
    <w:nsid w:val="4B1232FA"/>
    <w:multiLevelType w:val="hybridMultilevel"/>
    <w:tmpl w:val="B6FEDDE2"/>
    <w:lvl w:ilvl="0" w:tplc="D7AA13F6">
      <w:start w:val="1"/>
      <w:numFmt w:val="decimal"/>
      <w:lvlText w:val="%1."/>
      <w:lvlJc w:val="left"/>
      <w:pPr>
        <w:ind w:left="720" w:hanging="360"/>
      </w:pPr>
    </w:lvl>
    <w:lvl w:ilvl="1" w:tplc="037AAA4E">
      <w:start w:val="1"/>
      <w:numFmt w:val="lowerLetter"/>
      <w:lvlText w:val="%2."/>
      <w:lvlJc w:val="left"/>
      <w:pPr>
        <w:ind w:left="1440" w:hanging="360"/>
      </w:pPr>
    </w:lvl>
    <w:lvl w:ilvl="2" w:tplc="20EA0908">
      <w:start w:val="1"/>
      <w:numFmt w:val="lowerRoman"/>
      <w:lvlText w:val="%3."/>
      <w:lvlJc w:val="right"/>
      <w:pPr>
        <w:ind w:left="2160" w:hanging="180"/>
      </w:pPr>
    </w:lvl>
    <w:lvl w:ilvl="3" w:tplc="DD3E5210">
      <w:start w:val="1"/>
      <w:numFmt w:val="decimal"/>
      <w:lvlText w:val="%4."/>
      <w:lvlJc w:val="left"/>
      <w:pPr>
        <w:ind w:left="2880" w:hanging="360"/>
      </w:pPr>
    </w:lvl>
    <w:lvl w:ilvl="4" w:tplc="C9B6C158">
      <w:start w:val="1"/>
      <w:numFmt w:val="lowerLetter"/>
      <w:lvlText w:val="%5."/>
      <w:lvlJc w:val="left"/>
      <w:pPr>
        <w:ind w:left="3600" w:hanging="360"/>
      </w:pPr>
    </w:lvl>
    <w:lvl w:ilvl="5" w:tplc="D416E1D2">
      <w:start w:val="1"/>
      <w:numFmt w:val="lowerRoman"/>
      <w:lvlText w:val="%6."/>
      <w:lvlJc w:val="right"/>
      <w:pPr>
        <w:ind w:left="4320" w:hanging="180"/>
      </w:pPr>
    </w:lvl>
    <w:lvl w:ilvl="6" w:tplc="DCC4E338">
      <w:start w:val="1"/>
      <w:numFmt w:val="decimal"/>
      <w:lvlText w:val="%7."/>
      <w:lvlJc w:val="left"/>
      <w:pPr>
        <w:ind w:left="5040" w:hanging="360"/>
      </w:pPr>
    </w:lvl>
    <w:lvl w:ilvl="7" w:tplc="5F6C1EC8">
      <w:start w:val="1"/>
      <w:numFmt w:val="lowerLetter"/>
      <w:lvlText w:val="%8."/>
      <w:lvlJc w:val="left"/>
      <w:pPr>
        <w:ind w:left="5760" w:hanging="360"/>
      </w:pPr>
    </w:lvl>
    <w:lvl w:ilvl="8" w:tplc="3982B8C6">
      <w:start w:val="1"/>
      <w:numFmt w:val="lowerRoman"/>
      <w:lvlText w:val="%9."/>
      <w:lvlJc w:val="right"/>
      <w:pPr>
        <w:ind w:left="6480" w:hanging="180"/>
      </w:pPr>
    </w:lvl>
  </w:abstractNum>
  <w:abstractNum w:abstractNumId="4" w15:restartNumberingAfterBreak="0">
    <w:nsid w:val="4E915340"/>
    <w:multiLevelType w:val="hybridMultilevel"/>
    <w:tmpl w:val="182EEC4A"/>
    <w:lvl w:ilvl="0" w:tplc="74462C30">
      <w:start w:val="1"/>
      <w:numFmt w:val="decimal"/>
      <w:lvlText w:val="%1."/>
      <w:lvlJc w:val="left"/>
      <w:pPr>
        <w:ind w:left="720" w:hanging="360"/>
      </w:pPr>
    </w:lvl>
    <w:lvl w:ilvl="1" w:tplc="B914A7FE">
      <w:start w:val="1"/>
      <w:numFmt w:val="lowerLetter"/>
      <w:lvlText w:val="%2."/>
      <w:lvlJc w:val="left"/>
      <w:pPr>
        <w:ind w:left="1440" w:hanging="360"/>
      </w:pPr>
    </w:lvl>
    <w:lvl w:ilvl="2" w:tplc="38A0DD4C">
      <w:start w:val="1"/>
      <w:numFmt w:val="lowerRoman"/>
      <w:lvlText w:val="%3."/>
      <w:lvlJc w:val="right"/>
      <w:pPr>
        <w:ind w:left="2160" w:hanging="180"/>
      </w:pPr>
    </w:lvl>
    <w:lvl w:ilvl="3" w:tplc="2F2E7CCC">
      <w:start w:val="1"/>
      <w:numFmt w:val="decimal"/>
      <w:lvlText w:val="%4."/>
      <w:lvlJc w:val="left"/>
      <w:pPr>
        <w:ind w:left="2880" w:hanging="360"/>
      </w:pPr>
    </w:lvl>
    <w:lvl w:ilvl="4" w:tplc="1AC07E38">
      <w:start w:val="1"/>
      <w:numFmt w:val="lowerLetter"/>
      <w:lvlText w:val="%5."/>
      <w:lvlJc w:val="left"/>
      <w:pPr>
        <w:ind w:left="3600" w:hanging="360"/>
      </w:pPr>
    </w:lvl>
    <w:lvl w:ilvl="5" w:tplc="A2423AD2">
      <w:start w:val="1"/>
      <w:numFmt w:val="lowerRoman"/>
      <w:lvlText w:val="%6."/>
      <w:lvlJc w:val="right"/>
      <w:pPr>
        <w:ind w:left="4320" w:hanging="180"/>
      </w:pPr>
    </w:lvl>
    <w:lvl w:ilvl="6" w:tplc="EF54F950">
      <w:start w:val="1"/>
      <w:numFmt w:val="decimal"/>
      <w:lvlText w:val="%7."/>
      <w:lvlJc w:val="left"/>
      <w:pPr>
        <w:ind w:left="5040" w:hanging="360"/>
      </w:pPr>
    </w:lvl>
    <w:lvl w:ilvl="7" w:tplc="3D02C7A4">
      <w:start w:val="1"/>
      <w:numFmt w:val="lowerLetter"/>
      <w:lvlText w:val="%8."/>
      <w:lvlJc w:val="left"/>
      <w:pPr>
        <w:ind w:left="5760" w:hanging="360"/>
      </w:pPr>
    </w:lvl>
    <w:lvl w:ilvl="8" w:tplc="67209062">
      <w:start w:val="1"/>
      <w:numFmt w:val="lowerRoman"/>
      <w:lvlText w:val="%9."/>
      <w:lvlJc w:val="right"/>
      <w:pPr>
        <w:ind w:left="6480" w:hanging="180"/>
      </w:p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744641"/>
    <w:rsid w:val="0020CCCC"/>
    <w:rsid w:val="002EA81C"/>
    <w:rsid w:val="003DF648"/>
    <w:rsid w:val="006856EF"/>
    <w:rsid w:val="006F3CC3"/>
    <w:rsid w:val="007B50A1"/>
    <w:rsid w:val="007C2EA1"/>
    <w:rsid w:val="008206AD"/>
    <w:rsid w:val="00A3A95F"/>
    <w:rsid w:val="00A66E4D"/>
    <w:rsid w:val="00B52F8B"/>
    <w:rsid w:val="00B68B6E"/>
    <w:rsid w:val="00E3B36B"/>
    <w:rsid w:val="00FE623A"/>
    <w:rsid w:val="00FEDC83"/>
    <w:rsid w:val="0117FF5B"/>
    <w:rsid w:val="011B3E89"/>
    <w:rsid w:val="013D8A18"/>
    <w:rsid w:val="0159A9DD"/>
    <w:rsid w:val="016F42FE"/>
    <w:rsid w:val="0172D23A"/>
    <w:rsid w:val="01798CCA"/>
    <w:rsid w:val="018897EC"/>
    <w:rsid w:val="0196ED1E"/>
    <w:rsid w:val="01A8DCF2"/>
    <w:rsid w:val="01F58914"/>
    <w:rsid w:val="02175B60"/>
    <w:rsid w:val="02249271"/>
    <w:rsid w:val="0225BDDE"/>
    <w:rsid w:val="023F79C0"/>
    <w:rsid w:val="024BB988"/>
    <w:rsid w:val="02525BCF"/>
    <w:rsid w:val="0260A249"/>
    <w:rsid w:val="0273DAFC"/>
    <w:rsid w:val="028A0D1F"/>
    <w:rsid w:val="029CA214"/>
    <w:rsid w:val="029E494E"/>
    <w:rsid w:val="02A2D777"/>
    <w:rsid w:val="02A51F16"/>
    <w:rsid w:val="02A8ABE6"/>
    <w:rsid w:val="02ABD6EB"/>
    <w:rsid w:val="02B5CA71"/>
    <w:rsid w:val="02B70EEA"/>
    <w:rsid w:val="02BB6532"/>
    <w:rsid w:val="02BC5352"/>
    <w:rsid w:val="02CD6D7C"/>
    <w:rsid w:val="03013366"/>
    <w:rsid w:val="032DEEBD"/>
    <w:rsid w:val="032FBF10"/>
    <w:rsid w:val="03415965"/>
    <w:rsid w:val="0343C6ED"/>
    <w:rsid w:val="03648159"/>
    <w:rsid w:val="036CEFB7"/>
    <w:rsid w:val="036D0CB6"/>
    <w:rsid w:val="0375D7F4"/>
    <w:rsid w:val="03A6DD85"/>
    <w:rsid w:val="03AAD90E"/>
    <w:rsid w:val="03F68300"/>
    <w:rsid w:val="040E2D7C"/>
    <w:rsid w:val="0415786C"/>
    <w:rsid w:val="0420F152"/>
    <w:rsid w:val="04243430"/>
    <w:rsid w:val="0425DD80"/>
    <w:rsid w:val="04405FFB"/>
    <w:rsid w:val="0441D76F"/>
    <w:rsid w:val="0452DF4B"/>
    <w:rsid w:val="04643ED8"/>
    <w:rsid w:val="0470662A"/>
    <w:rsid w:val="0492A453"/>
    <w:rsid w:val="0496AE7B"/>
    <w:rsid w:val="0496C7A0"/>
    <w:rsid w:val="04DD29C6"/>
    <w:rsid w:val="04ECD106"/>
    <w:rsid w:val="04F33A14"/>
    <w:rsid w:val="0510F076"/>
    <w:rsid w:val="05135D05"/>
    <w:rsid w:val="052ED81F"/>
    <w:rsid w:val="053051B4"/>
    <w:rsid w:val="05372051"/>
    <w:rsid w:val="0537A101"/>
    <w:rsid w:val="054FF33F"/>
    <w:rsid w:val="056F2CFC"/>
    <w:rsid w:val="0591EA17"/>
    <w:rsid w:val="05AC0422"/>
    <w:rsid w:val="05B9F01B"/>
    <w:rsid w:val="05DC305C"/>
    <w:rsid w:val="05E27014"/>
    <w:rsid w:val="05E622A4"/>
    <w:rsid w:val="060C2E51"/>
    <w:rsid w:val="062D1B00"/>
    <w:rsid w:val="065B49FD"/>
    <w:rsid w:val="065C8775"/>
    <w:rsid w:val="0662EFEF"/>
    <w:rsid w:val="06677BD6"/>
    <w:rsid w:val="067D1D74"/>
    <w:rsid w:val="06956385"/>
    <w:rsid w:val="069591B3"/>
    <w:rsid w:val="06CC7481"/>
    <w:rsid w:val="06CFE9AA"/>
    <w:rsid w:val="06D37162"/>
    <w:rsid w:val="06DE7E47"/>
    <w:rsid w:val="06ED7E75"/>
    <w:rsid w:val="06F7A1A2"/>
    <w:rsid w:val="071937F0"/>
    <w:rsid w:val="0725CCF2"/>
    <w:rsid w:val="074090F0"/>
    <w:rsid w:val="0745CE3E"/>
    <w:rsid w:val="075A7FBA"/>
    <w:rsid w:val="075D7E42"/>
    <w:rsid w:val="0762BB60"/>
    <w:rsid w:val="076DA3BE"/>
    <w:rsid w:val="078A6FAD"/>
    <w:rsid w:val="078D3938"/>
    <w:rsid w:val="0797A4BD"/>
    <w:rsid w:val="07A4DE6F"/>
    <w:rsid w:val="07CA0591"/>
    <w:rsid w:val="07CFA6FD"/>
    <w:rsid w:val="07D49979"/>
    <w:rsid w:val="07E597F3"/>
    <w:rsid w:val="0818EDD5"/>
    <w:rsid w:val="0821E6B5"/>
    <w:rsid w:val="082832B0"/>
    <w:rsid w:val="082ADAD6"/>
    <w:rsid w:val="082E7F7A"/>
    <w:rsid w:val="0835B5CE"/>
    <w:rsid w:val="084B1656"/>
    <w:rsid w:val="08510FCC"/>
    <w:rsid w:val="085EC854"/>
    <w:rsid w:val="08667927"/>
    <w:rsid w:val="086C29EC"/>
    <w:rsid w:val="08AC4458"/>
    <w:rsid w:val="08BFF61B"/>
    <w:rsid w:val="08C9F423"/>
    <w:rsid w:val="08D8A751"/>
    <w:rsid w:val="08F6501B"/>
    <w:rsid w:val="08F65C5B"/>
    <w:rsid w:val="08F71D45"/>
    <w:rsid w:val="090333DE"/>
    <w:rsid w:val="0913D11E"/>
    <w:rsid w:val="09154892"/>
    <w:rsid w:val="09437504"/>
    <w:rsid w:val="0952EC87"/>
    <w:rsid w:val="099253D0"/>
    <w:rsid w:val="09ECE02D"/>
    <w:rsid w:val="09F4BD1E"/>
    <w:rsid w:val="09FDD872"/>
    <w:rsid w:val="0A4814B9"/>
    <w:rsid w:val="0A4A8BA5"/>
    <w:rsid w:val="0A53D8F6"/>
    <w:rsid w:val="0A573BFE"/>
    <w:rsid w:val="0A57DFCF"/>
    <w:rsid w:val="0A6DB20A"/>
    <w:rsid w:val="0A92207C"/>
    <w:rsid w:val="0ABA57FF"/>
    <w:rsid w:val="0ABC2214"/>
    <w:rsid w:val="0ACEC6E6"/>
    <w:rsid w:val="0AD34809"/>
    <w:rsid w:val="0ADFA7AE"/>
    <w:rsid w:val="0AE16CC7"/>
    <w:rsid w:val="0AFA9445"/>
    <w:rsid w:val="0B182252"/>
    <w:rsid w:val="0B49ADEC"/>
    <w:rsid w:val="0B4FA2D8"/>
    <w:rsid w:val="0B627B98"/>
    <w:rsid w:val="0B6A2F62"/>
    <w:rsid w:val="0B9EB0C2"/>
    <w:rsid w:val="0BB0E43A"/>
    <w:rsid w:val="0BB2C339"/>
    <w:rsid w:val="0BBDF503"/>
    <w:rsid w:val="0BBE3DA6"/>
    <w:rsid w:val="0BEFA957"/>
    <w:rsid w:val="0BFF75EF"/>
    <w:rsid w:val="0C012B9B"/>
    <w:rsid w:val="0C0194E5"/>
    <w:rsid w:val="0C208A51"/>
    <w:rsid w:val="0C280C97"/>
    <w:rsid w:val="0C4B71E0"/>
    <w:rsid w:val="0C5E8541"/>
    <w:rsid w:val="0C97E807"/>
    <w:rsid w:val="0CA1D985"/>
    <w:rsid w:val="0CB42B4C"/>
    <w:rsid w:val="0CC65D40"/>
    <w:rsid w:val="0CF44FB6"/>
    <w:rsid w:val="0CF60BDA"/>
    <w:rsid w:val="0CF67C5A"/>
    <w:rsid w:val="0CFE4BF9"/>
    <w:rsid w:val="0D0100A8"/>
    <w:rsid w:val="0D02D9FE"/>
    <w:rsid w:val="0D0886CD"/>
    <w:rsid w:val="0D1CC1D7"/>
    <w:rsid w:val="0D4DBFCB"/>
    <w:rsid w:val="0D531C89"/>
    <w:rsid w:val="0D901F77"/>
    <w:rsid w:val="0D9CFBFC"/>
    <w:rsid w:val="0DA3F1EA"/>
    <w:rsid w:val="0DC6E0AE"/>
    <w:rsid w:val="0DC8383F"/>
    <w:rsid w:val="0DE78314"/>
    <w:rsid w:val="0DFE17D9"/>
    <w:rsid w:val="0E0644B4"/>
    <w:rsid w:val="0E0667A8"/>
    <w:rsid w:val="0E0794F0"/>
    <w:rsid w:val="0E0B211E"/>
    <w:rsid w:val="0E1B6A6E"/>
    <w:rsid w:val="0E394715"/>
    <w:rsid w:val="0E4D7649"/>
    <w:rsid w:val="0E814EAE"/>
    <w:rsid w:val="0E86A65A"/>
    <w:rsid w:val="0E87439A"/>
    <w:rsid w:val="0E88A7C7"/>
    <w:rsid w:val="0E924CBB"/>
    <w:rsid w:val="0EB78FE4"/>
    <w:rsid w:val="0ED45C27"/>
    <w:rsid w:val="0EE884FC"/>
    <w:rsid w:val="0EEA63FB"/>
    <w:rsid w:val="0F1CB8D2"/>
    <w:rsid w:val="0F28609C"/>
    <w:rsid w:val="0F314C83"/>
    <w:rsid w:val="0F38CC5D"/>
    <w:rsid w:val="0F4F3D91"/>
    <w:rsid w:val="0F646457"/>
    <w:rsid w:val="0F66B17E"/>
    <w:rsid w:val="0F6B5F07"/>
    <w:rsid w:val="0F6D5289"/>
    <w:rsid w:val="0F835375"/>
    <w:rsid w:val="0F9CF68B"/>
    <w:rsid w:val="0FA0ED58"/>
    <w:rsid w:val="0FB2B99C"/>
    <w:rsid w:val="0FB4DDEA"/>
    <w:rsid w:val="0FC1CCCB"/>
    <w:rsid w:val="0FCF88C9"/>
    <w:rsid w:val="0FD3A337"/>
    <w:rsid w:val="0FD51776"/>
    <w:rsid w:val="0FDFAB5E"/>
    <w:rsid w:val="0FF0A9D8"/>
    <w:rsid w:val="1044A316"/>
    <w:rsid w:val="1053F199"/>
    <w:rsid w:val="10560085"/>
    <w:rsid w:val="10560FAC"/>
    <w:rsid w:val="107DB36D"/>
    <w:rsid w:val="1084555D"/>
    <w:rsid w:val="109CC688"/>
    <w:rsid w:val="109E5173"/>
    <w:rsid w:val="10AD24FA"/>
    <w:rsid w:val="10B1B6D6"/>
    <w:rsid w:val="10B88933"/>
    <w:rsid w:val="10C14D6D"/>
    <w:rsid w:val="10C31A7A"/>
    <w:rsid w:val="10DCF38E"/>
    <w:rsid w:val="110281DF"/>
    <w:rsid w:val="1109D6F2"/>
    <w:rsid w:val="111F23D6"/>
    <w:rsid w:val="112DAE61"/>
    <w:rsid w:val="113DE576"/>
    <w:rsid w:val="113F901A"/>
    <w:rsid w:val="11530B30"/>
    <w:rsid w:val="11547E4A"/>
    <w:rsid w:val="1170E7D7"/>
    <w:rsid w:val="117B7BBF"/>
    <w:rsid w:val="1191B9FB"/>
    <w:rsid w:val="119D97FD"/>
    <w:rsid w:val="11B9989A"/>
    <w:rsid w:val="11FA7EB7"/>
    <w:rsid w:val="1219ED47"/>
    <w:rsid w:val="12291E74"/>
    <w:rsid w:val="1241D78D"/>
    <w:rsid w:val="1275F132"/>
    <w:rsid w:val="12A5A753"/>
    <w:rsid w:val="12AA1B20"/>
    <w:rsid w:val="12B2C5DE"/>
    <w:rsid w:val="12B7FEDF"/>
    <w:rsid w:val="12DAD9AC"/>
    <w:rsid w:val="12EC7EAC"/>
    <w:rsid w:val="12EEDB91"/>
    <w:rsid w:val="1302DC9C"/>
    <w:rsid w:val="13174C20"/>
    <w:rsid w:val="132B80F5"/>
    <w:rsid w:val="13550AA2"/>
    <w:rsid w:val="1356D68A"/>
    <w:rsid w:val="135AB4BD"/>
    <w:rsid w:val="136D8692"/>
    <w:rsid w:val="1370422C"/>
    <w:rsid w:val="137EF034"/>
    <w:rsid w:val="138B925B"/>
    <w:rsid w:val="138C362C"/>
    <w:rsid w:val="138C389E"/>
    <w:rsid w:val="13A96881"/>
    <w:rsid w:val="13BBF61F"/>
    <w:rsid w:val="13C4EED5"/>
    <w:rsid w:val="13E4C5BC"/>
    <w:rsid w:val="1402A8C2"/>
    <w:rsid w:val="144177B4"/>
    <w:rsid w:val="14613A45"/>
    <w:rsid w:val="147067AE"/>
    <w:rsid w:val="147D3007"/>
    <w:rsid w:val="1480F9A1"/>
    <w:rsid w:val="1488BEEE"/>
    <w:rsid w:val="148AABF2"/>
    <w:rsid w:val="14C41AFB"/>
    <w:rsid w:val="14D7684A"/>
    <w:rsid w:val="14DCF4F3"/>
    <w:rsid w:val="14FFAD1F"/>
    <w:rsid w:val="1515A129"/>
    <w:rsid w:val="152CD1F5"/>
    <w:rsid w:val="154538E2"/>
    <w:rsid w:val="155E2E6E"/>
    <w:rsid w:val="1565E93A"/>
    <w:rsid w:val="156AB584"/>
    <w:rsid w:val="1580961D"/>
    <w:rsid w:val="15878600"/>
    <w:rsid w:val="15968B9D"/>
    <w:rsid w:val="159E7923"/>
    <w:rsid w:val="15B7F28A"/>
    <w:rsid w:val="15BCFFFE"/>
    <w:rsid w:val="15F25426"/>
    <w:rsid w:val="15F294F9"/>
    <w:rsid w:val="15F4BD21"/>
    <w:rsid w:val="15F95DCB"/>
    <w:rsid w:val="162B309D"/>
    <w:rsid w:val="16655CE3"/>
    <w:rsid w:val="167913B9"/>
    <w:rsid w:val="169CF864"/>
    <w:rsid w:val="16A9BC44"/>
    <w:rsid w:val="16AC4162"/>
    <w:rsid w:val="16B23AD8"/>
    <w:rsid w:val="16B32E50"/>
    <w:rsid w:val="16E5AE4D"/>
    <w:rsid w:val="16EA85D1"/>
    <w:rsid w:val="16F1D4F2"/>
    <w:rsid w:val="16F326A7"/>
    <w:rsid w:val="1732F7AF"/>
    <w:rsid w:val="173A4984"/>
    <w:rsid w:val="174CC76F"/>
    <w:rsid w:val="176ABF3E"/>
    <w:rsid w:val="17B6A794"/>
    <w:rsid w:val="17B91423"/>
    <w:rsid w:val="17C6183C"/>
    <w:rsid w:val="17DB8AE3"/>
    <w:rsid w:val="17E1ACFF"/>
    <w:rsid w:val="17F5E0AF"/>
    <w:rsid w:val="17FBBBBD"/>
    <w:rsid w:val="182F44F3"/>
    <w:rsid w:val="18458CA5"/>
    <w:rsid w:val="1848EC26"/>
    <w:rsid w:val="18495074"/>
    <w:rsid w:val="1877FF3F"/>
    <w:rsid w:val="1895CF30"/>
    <w:rsid w:val="189D89FC"/>
    <w:rsid w:val="18BB0375"/>
    <w:rsid w:val="18BF26C2"/>
    <w:rsid w:val="18EAB7C4"/>
    <w:rsid w:val="18FB3468"/>
    <w:rsid w:val="1907864F"/>
    <w:rsid w:val="190888D8"/>
    <w:rsid w:val="1914E8D7"/>
    <w:rsid w:val="191CE879"/>
    <w:rsid w:val="1938EB74"/>
    <w:rsid w:val="1950A12A"/>
    <w:rsid w:val="195C3011"/>
    <w:rsid w:val="195E1D15"/>
    <w:rsid w:val="19747DEC"/>
    <w:rsid w:val="1991B110"/>
    <w:rsid w:val="19B06520"/>
    <w:rsid w:val="19CB1554"/>
    <w:rsid w:val="19EB1597"/>
    <w:rsid w:val="1A21C692"/>
    <w:rsid w:val="1A286476"/>
    <w:rsid w:val="1A2975B4"/>
    <w:rsid w:val="1A3C7697"/>
    <w:rsid w:val="1A3F7C52"/>
    <w:rsid w:val="1A41CEC6"/>
    <w:rsid w:val="1A694C95"/>
    <w:rsid w:val="1A8215E4"/>
    <w:rsid w:val="1A8E837B"/>
    <w:rsid w:val="1AA26000"/>
    <w:rsid w:val="1AAC9CEC"/>
    <w:rsid w:val="1AAE1460"/>
    <w:rsid w:val="1AB519EE"/>
    <w:rsid w:val="1ACD0C9A"/>
    <w:rsid w:val="1AEC718B"/>
    <w:rsid w:val="1B194DC1"/>
    <w:rsid w:val="1B284BF3"/>
    <w:rsid w:val="1B373071"/>
    <w:rsid w:val="1B5FEEFB"/>
    <w:rsid w:val="1B7156DB"/>
    <w:rsid w:val="1BAF2A8D"/>
    <w:rsid w:val="1BBC2AF3"/>
    <w:rsid w:val="1BBDF0A6"/>
    <w:rsid w:val="1BC138F3"/>
    <w:rsid w:val="1BC47325"/>
    <w:rsid w:val="1BC8539A"/>
    <w:rsid w:val="1BD003C5"/>
    <w:rsid w:val="1BDD9F27"/>
    <w:rsid w:val="1BE9A440"/>
    <w:rsid w:val="1BF6C784"/>
    <w:rsid w:val="1C11FD4F"/>
    <w:rsid w:val="1C6D3F5F"/>
    <w:rsid w:val="1C6F1704"/>
    <w:rsid w:val="1C735CE9"/>
    <w:rsid w:val="1C78E1F7"/>
    <w:rsid w:val="1C8D29BA"/>
    <w:rsid w:val="1C96CB65"/>
    <w:rsid w:val="1CD4C70D"/>
    <w:rsid w:val="1CEA1012"/>
    <w:rsid w:val="1D141D2A"/>
    <w:rsid w:val="1D38C33D"/>
    <w:rsid w:val="1D3C803A"/>
    <w:rsid w:val="1D59C107"/>
    <w:rsid w:val="1D7DE3DE"/>
    <w:rsid w:val="1D88AA9A"/>
    <w:rsid w:val="1D8BA802"/>
    <w:rsid w:val="1DA98B08"/>
    <w:rsid w:val="1DB0689D"/>
    <w:rsid w:val="1DB1C3E3"/>
    <w:rsid w:val="1DCAC44D"/>
    <w:rsid w:val="1DDC1830"/>
    <w:rsid w:val="1DDD1D58"/>
    <w:rsid w:val="1DE1EE48"/>
    <w:rsid w:val="1DE43DAE"/>
    <w:rsid w:val="1DE6E0AB"/>
    <w:rsid w:val="1DF00E34"/>
    <w:rsid w:val="1DF9E551"/>
    <w:rsid w:val="1DFEA9BE"/>
    <w:rsid w:val="1E02E11B"/>
    <w:rsid w:val="1E14B258"/>
    <w:rsid w:val="1E329BC6"/>
    <w:rsid w:val="1E3E7E2B"/>
    <w:rsid w:val="1E4279B4"/>
    <w:rsid w:val="1E4ACC67"/>
    <w:rsid w:val="1E652233"/>
    <w:rsid w:val="1E6ED133"/>
    <w:rsid w:val="1EA090D4"/>
    <w:rsid w:val="1EB82DAA"/>
    <w:rsid w:val="1EE7934B"/>
    <w:rsid w:val="1F07A17C"/>
    <w:rsid w:val="1F153FE9"/>
    <w:rsid w:val="1F247AFB"/>
    <w:rsid w:val="1F2E1DD1"/>
    <w:rsid w:val="1F2E6846"/>
    <w:rsid w:val="1F3CD38A"/>
    <w:rsid w:val="1F56A9E1"/>
    <w:rsid w:val="1F888B11"/>
    <w:rsid w:val="1FB56FE0"/>
    <w:rsid w:val="1FCE01A4"/>
    <w:rsid w:val="1FD54C1F"/>
    <w:rsid w:val="1FFDBCAE"/>
    <w:rsid w:val="1FFE62DE"/>
    <w:rsid w:val="2006CDA2"/>
    <w:rsid w:val="200AA194"/>
    <w:rsid w:val="20142CC0"/>
    <w:rsid w:val="201438DC"/>
    <w:rsid w:val="201FA6A4"/>
    <w:rsid w:val="20298ABD"/>
    <w:rsid w:val="203493DE"/>
    <w:rsid w:val="203EB70B"/>
    <w:rsid w:val="2048E973"/>
    <w:rsid w:val="20546259"/>
    <w:rsid w:val="2056B2BA"/>
    <w:rsid w:val="2068E795"/>
    <w:rsid w:val="20959579"/>
    <w:rsid w:val="2096E10F"/>
    <w:rsid w:val="20D5678D"/>
    <w:rsid w:val="21051DAB"/>
    <w:rsid w:val="21080FF3"/>
    <w:rsid w:val="21175405"/>
    <w:rsid w:val="211E6675"/>
    <w:rsid w:val="21245B72"/>
    <w:rsid w:val="213506CD"/>
    <w:rsid w:val="2157514D"/>
    <w:rsid w:val="216CFA82"/>
    <w:rsid w:val="21761EED"/>
    <w:rsid w:val="219CC2F5"/>
    <w:rsid w:val="21AFFD21"/>
    <w:rsid w:val="21C8E58A"/>
    <w:rsid w:val="21CE65F0"/>
    <w:rsid w:val="21E4B9D4"/>
    <w:rsid w:val="21F28D89"/>
    <w:rsid w:val="2224D9DE"/>
    <w:rsid w:val="2232B170"/>
    <w:rsid w:val="2237C04C"/>
    <w:rsid w:val="2248BD5E"/>
    <w:rsid w:val="226AE880"/>
    <w:rsid w:val="22A3708C"/>
    <w:rsid w:val="22AFA2BC"/>
    <w:rsid w:val="22B32466"/>
    <w:rsid w:val="22BC126E"/>
    <w:rsid w:val="22BFD356"/>
    <w:rsid w:val="22D0E6C5"/>
    <w:rsid w:val="22E228B3"/>
    <w:rsid w:val="2313A678"/>
    <w:rsid w:val="23424256"/>
    <w:rsid w:val="234BCD82"/>
    <w:rsid w:val="234BD99E"/>
    <w:rsid w:val="236194C9"/>
    <w:rsid w:val="238DFD01"/>
    <w:rsid w:val="238EBDEB"/>
    <w:rsid w:val="23B401DD"/>
    <w:rsid w:val="23B65CAD"/>
    <w:rsid w:val="23FC860A"/>
    <w:rsid w:val="2418CC8C"/>
    <w:rsid w:val="241F37B8"/>
    <w:rsid w:val="2436A13A"/>
    <w:rsid w:val="244ACF78"/>
    <w:rsid w:val="246CA78F"/>
    <w:rsid w:val="246F1817"/>
    <w:rsid w:val="248A48B9"/>
    <w:rsid w:val="2492A00F"/>
    <w:rsid w:val="24A172C7"/>
    <w:rsid w:val="24A49B44"/>
    <w:rsid w:val="24D1DF78"/>
    <w:rsid w:val="24D463B7"/>
    <w:rsid w:val="24DA3EC5"/>
    <w:rsid w:val="24DE12B7"/>
    <w:rsid w:val="24E79DE3"/>
    <w:rsid w:val="24E7A9FF"/>
    <w:rsid w:val="250606B2"/>
    <w:rsid w:val="2513F92E"/>
    <w:rsid w:val="2529CD62"/>
    <w:rsid w:val="2538D1E5"/>
    <w:rsid w:val="256B2102"/>
    <w:rsid w:val="257149B8"/>
    <w:rsid w:val="2584816D"/>
    <w:rsid w:val="25A28942"/>
    <w:rsid w:val="25ACAF83"/>
    <w:rsid w:val="25DB114E"/>
    <w:rsid w:val="263D4328"/>
    <w:rsid w:val="265D9174"/>
    <w:rsid w:val="2678219E"/>
    <w:rsid w:val="269406E4"/>
    <w:rsid w:val="26A12311"/>
    <w:rsid w:val="26A3AE24"/>
    <w:rsid w:val="26AE6CF7"/>
    <w:rsid w:val="26AFC98F"/>
    <w:rsid w:val="26C7CD94"/>
    <w:rsid w:val="26C9EA29"/>
    <w:rsid w:val="26E1EAB0"/>
    <w:rsid w:val="26FA5ED3"/>
    <w:rsid w:val="272B4751"/>
    <w:rsid w:val="272E054C"/>
    <w:rsid w:val="2749B8E3"/>
    <w:rsid w:val="274FC35B"/>
    <w:rsid w:val="2753E017"/>
    <w:rsid w:val="27745F2F"/>
    <w:rsid w:val="2776E1AF"/>
    <w:rsid w:val="278CC72E"/>
    <w:rsid w:val="27D91389"/>
    <w:rsid w:val="27E469C1"/>
    <w:rsid w:val="27E66823"/>
    <w:rsid w:val="27F94182"/>
    <w:rsid w:val="2807FEB1"/>
    <w:rsid w:val="280974C3"/>
    <w:rsid w:val="2813F1FF"/>
    <w:rsid w:val="2815B379"/>
    <w:rsid w:val="28267D66"/>
    <w:rsid w:val="283F7E85"/>
    <w:rsid w:val="284331D8"/>
    <w:rsid w:val="284D9B5D"/>
    <w:rsid w:val="285FFB53"/>
    <w:rsid w:val="28639DF5"/>
    <w:rsid w:val="286ED310"/>
    <w:rsid w:val="286F1079"/>
    <w:rsid w:val="287C736E"/>
    <w:rsid w:val="288DD973"/>
    <w:rsid w:val="2896108F"/>
    <w:rsid w:val="28A6D997"/>
    <w:rsid w:val="28CC87FE"/>
    <w:rsid w:val="28D54A8C"/>
    <w:rsid w:val="28DA2A04"/>
    <w:rsid w:val="28E105B0"/>
    <w:rsid w:val="28E8CEAA"/>
    <w:rsid w:val="28EC3DAF"/>
    <w:rsid w:val="28F8FA4B"/>
    <w:rsid w:val="290ED3B3"/>
    <w:rsid w:val="2920486D"/>
    <w:rsid w:val="29329A0A"/>
    <w:rsid w:val="294F308A"/>
    <w:rsid w:val="296708AB"/>
    <w:rsid w:val="29691027"/>
    <w:rsid w:val="297B5402"/>
    <w:rsid w:val="29981E86"/>
    <w:rsid w:val="299A542D"/>
    <w:rsid w:val="29A54524"/>
    <w:rsid w:val="29A729AE"/>
    <w:rsid w:val="29A7D4DA"/>
    <w:rsid w:val="29D977D5"/>
    <w:rsid w:val="29E4295E"/>
    <w:rsid w:val="29E60DB9"/>
    <w:rsid w:val="29EFCBB9"/>
    <w:rsid w:val="29F86BF2"/>
    <w:rsid w:val="29FB449F"/>
    <w:rsid w:val="2A002635"/>
    <w:rsid w:val="2A0A1B04"/>
    <w:rsid w:val="2A1843CF"/>
    <w:rsid w:val="2A323378"/>
    <w:rsid w:val="2A42D231"/>
    <w:rsid w:val="2A4A5A42"/>
    <w:rsid w:val="2A6E0DF1"/>
    <w:rsid w:val="2A8CBA61"/>
    <w:rsid w:val="2AC07150"/>
    <w:rsid w:val="2AC467F0"/>
    <w:rsid w:val="2AC5BDC2"/>
    <w:rsid w:val="2AD666EC"/>
    <w:rsid w:val="2B31E097"/>
    <w:rsid w:val="2B5B56D1"/>
    <w:rsid w:val="2B606BA5"/>
    <w:rsid w:val="2B6CA6AE"/>
    <w:rsid w:val="2B723C49"/>
    <w:rsid w:val="2B963AF6"/>
    <w:rsid w:val="2B979C15"/>
    <w:rsid w:val="2B9D5B4C"/>
    <w:rsid w:val="2BB41430"/>
    <w:rsid w:val="2BC15401"/>
    <w:rsid w:val="2BCB3CAC"/>
    <w:rsid w:val="2BCE03D9"/>
    <w:rsid w:val="2BD0F07F"/>
    <w:rsid w:val="2BD45E5F"/>
    <w:rsid w:val="2BE2500C"/>
    <w:rsid w:val="2BF73D8C"/>
    <w:rsid w:val="2C02F9D0"/>
    <w:rsid w:val="2C1881E6"/>
    <w:rsid w:val="2C288AC2"/>
    <w:rsid w:val="2C479709"/>
    <w:rsid w:val="2CB402AB"/>
    <w:rsid w:val="2CBE2E52"/>
    <w:rsid w:val="2CCA2FFE"/>
    <w:rsid w:val="2CCA5AEC"/>
    <w:rsid w:val="2CED1FFB"/>
    <w:rsid w:val="2CFA9D4E"/>
    <w:rsid w:val="2D080DC5"/>
    <w:rsid w:val="2D106495"/>
    <w:rsid w:val="2D313BF8"/>
    <w:rsid w:val="2D41BBC6"/>
    <w:rsid w:val="2D58896D"/>
    <w:rsid w:val="2D5D2462"/>
    <w:rsid w:val="2D611F68"/>
    <w:rsid w:val="2D67FBAD"/>
    <w:rsid w:val="2D711728"/>
    <w:rsid w:val="2D81FB04"/>
    <w:rsid w:val="2D930DED"/>
    <w:rsid w:val="2D9FBA66"/>
    <w:rsid w:val="2DC681B9"/>
    <w:rsid w:val="2DC91C79"/>
    <w:rsid w:val="2DE86F75"/>
    <w:rsid w:val="2DF3B990"/>
    <w:rsid w:val="2DFC08B2"/>
    <w:rsid w:val="2E0ACC00"/>
    <w:rsid w:val="2E0D1BA9"/>
    <w:rsid w:val="2E229131"/>
    <w:rsid w:val="2E662B4D"/>
    <w:rsid w:val="2E8623ED"/>
    <w:rsid w:val="2E928D24"/>
    <w:rsid w:val="2EA44770"/>
    <w:rsid w:val="2EBF63EB"/>
    <w:rsid w:val="2ED4FC0E"/>
    <w:rsid w:val="2ED6A348"/>
    <w:rsid w:val="2ED9185A"/>
    <w:rsid w:val="2EF459CE"/>
    <w:rsid w:val="2EFCEFC9"/>
    <w:rsid w:val="2F0CE789"/>
    <w:rsid w:val="2F261820"/>
    <w:rsid w:val="2F5EF1FC"/>
    <w:rsid w:val="2FA8EC0A"/>
    <w:rsid w:val="2FB7CB35"/>
    <w:rsid w:val="2FD7E210"/>
    <w:rsid w:val="2FD81CC4"/>
    <w:rsid w:val="2FF5CF14"/>
    <w:rsid w:val="2FF85FDC"/>
    <w:rsid w:val="3001D0C0"/>
    <w:rsid w:val="3027ED6D"/>
    <w:rsid w:val="30384F03"/>
    <w:rsid w:val="304A6831"/>
    <w:rsid w:val="3050C247"/>
    <w:rsid w:val="306A8623"/>
    <w:rsid w:val="307273A9"/>
    <w:rsid w:val="307C9CF5"/>
    <w:rsid w:val="30878553"/>
    <w:rsid w:val="30994F7C"/>
    <w:rsid w:val="30BBBF35"/>
    <w:rsid w:val="30C2D143"/>
    <w:rsid w:val="30E2CCF6"/>
    <w:rsid w:val="30E7680A"/>
    <w:rsid w:val="30ECF337"/>
    <w:rsid w:val="3119E9F8"/>
    <w:rsid w:val="31223ED7"/>
    <w:rsid w:val="312B5A52"/>
    <w:rsid w:val="3152D030"/>
    <w:rsid w:val="31604209"/>
    <w:rsid w:val="3172CC37"/>
    <w:rsid w:val="31805A76"/>
    <w:rsid w:val="318218F8"/>
    <w:rsid w:val="31856876"/>
    <w:rsid w:val="318A8055"/>
    <w:rsid w:val="31B40724"/>
    <w:rsid w:val="31B8C1CD"/>
    <w:rsid w:val="31B8D004"/>
    <w:rsid w:val="31BA151A"/>
    <w:rsid w:val="31BC59E8"/>
    <w:rsid w:val="31C48345"/>
    <w:rsid w:val="31C53B3A"/>
    <w:rsid w:val="31DA2305"/>
    <w:rsid w:val="31E489BA"/>
    <w:rsid w:val="31F318D7"/>
    <w:rsid w:val="31F4E935"/>
    <w:rsid w:val="3204AD1B"/>
    <w:rsid w:val="32090339"/>
    <w:rsid w:val="3210310E"/>
    <w:rsid w:val="322BFA90"/>
    <w:rsid w:val="322D0C7E"/>
    <w:rsid w:val="32351FDD"/>
    <w:rsid w:val="323D117A"/>
    <w:rsid w:val="3244884B"/>
    <w:rsid w:val="3251593D"/>
    <w:rsid w:val="32732B89"/>
    <w:rsid w:val="32782A8B"/>
    <w:rsid w:val="327E9D57"/>
    <w:rsid w:val="3289DFDB"/>
    <w:rsid w:val="329730C7"/>
    <w:rsid w:val="329C8D9C"/>
    <w:rsid w:val="32BBE098"/>
    <w:rsid w:val="32D57834"/>
    <w:rsid w:val="33140B7B"/>
    <w:rsid w:val="332065F8"/>
    <w:rsid w:val="332138D7"/>
    <w:rsid w:val="332B30A4"/>
    <w:rsid w:val="332FC616"/>
    <w:rsid w:val="33392C20"/>
    <w:rsid w:val="333F00CC"/>
    <w:rsid w:val="3368064B"/>
    <w:rsid w:val="3369DED2"/>
    <w:rsid w:val="33774F49"/>
    <w:rsid w:val="338734B8"/>
    <w:rsid w:val="33AC0211"/>
    <w:rsid w:val="33AF0099"/>
    <w:rsid w:val="33BF2615"/>
    <w:rsid w:val="33C7109E"/>
    <w:rsid w:val="33D060EC"/>
    <w:rsid w:val="33D7E648"/>
    <w:rsid w:val="33E058AC"/>
    <w:rsid w:val="33F98943"/>
    <w:rsid w:val="340F8424"/>
    <w:rsid w:val="342FB71C"/>
    <w:rsid w:val="34330128"/>
    <w:rsid w:val="343A50A5"/>
    <w:rsid w:val="3449D154"/>
    <w:rsid w:val="34537711"/>
    <w:rsid w:val="3462B5FA"/>
    <w:rsid w:val="34714895"/>
    <w:rsid w:val="348A70F2"/>
    <w:rsid w:val="349C801E"/>
    <w:rsid w:val="34ABC2CE"/>
    <w:rsid w:val="34B04AAB"/>
    <w:rsid w:val="34CB441F"/>
    <w:rsid w:val="34CFCC88"/>
    <w:rsid w:val="34D4FC81"/>
    <w:rsid w:val="3505006E"/>
    <w:rsid w:val="351B767A"/>
    <w:rsid w:val="351C2A7C"/>
    <w:rsid w:val="351FABFF"/>
    <w:rsid w:val="35230453"/>
    <w:rsid w:val="35282F79"/>
    <w:rsid w:val="352AB999"/>
    <w:rsid w:val="3543134A"/>
    <w:rsid w:val="355D65EF"/>
    <w:rsid w:val="35619B5E"/>
    <w:rsid w:val="356EB36E"/>
    <w:rsid w:val="3571114E"/>
    <w:rsid w:val="357C290D"/>
    <w:rsid w:val="358748D2"/>
    <w:rsid w:val="35B63E19"/>
    <w:rsid w:val="35CC03CB"/>
    <w:rsid w:val="35D98BD2"/>
    <w:rsid w:val="35E3D627"/>
    <w:rsid w:val="35EFE6FA"/>
    <w:rsid w:val="35F5AFFA"/>
    <w:rsid w:val="35F96732"/>
    <w:rsid w:val="35FEC407"/>
    <w:rsid w:val="36068F49"/>
    <w:rsid w:val="361CBB93"/>
    <w:rsid w:val="3653CB99"/>
    <w:rsid w:val="365710EC"/>
    <w:rsid w:val="36669630"/>
    <w:rsid w:val="366B9CE9"/>
    <w:rsid w:val="36702B55"/>
    <w:rsid w:val="367E0195"/>
    <w:rsid w:val="368144E6"/>
    <w:rsid w:val="3697F468"/>
    <w:rsid w:val="369E844A"/>
    <w:rsid w:val="36A8BE55"/>
    <w:rsid w:val="36AEF00B"/>
    <w:rsid w:val="36DC745C"/>
    <w:rsid w:val="3708D48D"/>
    <w:rsid w:val="370DA46B"/>
    <w:rsid w:val="371FE292"/>
    <w:rsid w:val="3722E84D"/>
    <w:rsid w:val="3724CA60"/>
    <w:rsid w:val="37520E7A"/>
    <w:rsid w:val="3771F167"/>
    <w:rsid w:val="378BB75B"/>
    <w:rsid w:val="378C6F50"/>
    <w:rsid w:val="37A25FAA"/>
    <w:rsid w:val="37EF9C40"/>
    <w:rsid w:val="38076D4A"/>
    <w:rsid w:val="381B5461"/>
    <w:rsid w:val="384AC06C"/>
    <w:rsid w:val="3851574C"/>
    <w:rsid w:val="3863BF27"/>
    <w:rsid w:val="387277C7"/>
    <w:rsid w:val="38798EEE"/>
    <w:rsid w:val="387D858E"/>
    <w:rsid w:val="388271BC"/>
    <w:rsid w:val="388728E7"/>
    <w:rsid w:val="38920ACA"/>
    <w:rsid w:val="38BBB2F3"/>
    <w:rsid w:val="38BEB8AE"/>
    <w:rsid w:val="38D72683"/>
    <w:rsid w:val="39041954"/>
    <w:rsid w:val="390DBFD7"/>
    <w:rsid w:val="392E65D4"/>
    <w:rsid w:val="39490671"/>
    <w:rsid w:val="394D262A"/>
    <w:rsid w:val="39CD3D6B"/>
    <w:rsid w:val="39E05F17"/>
    <w:rsid w:val="39E06ED8"/>
    <w:rsid w:val="39E690CD"/>
    <w:rsid w:val="39F31D22"/>
    <w:rsid w:val="39FE2ABC"/>
    <w:rsid w:val="3A1955EF"/>
    <w:rsid w:val="3A1A164D"/>
    <w:rsid w:val="3A2DDB2B"/>
    <w:rsid w:val="3A320B2B"/>
    <w:rsid w:val="3A33400D"/>
    <w:rsid w:val="3A35896B"/>
    <w:rsid w:val="3A437B18"/>
    <w:rsid w:val="3A57E9FF"/>
    <w:rsid w:val="3A66E24D"/>
    <w:rsid w:val="3AA65BCE"/>
    <w:rsid w:val="3AD23C98"/>
    <w:rsid w:val="3ADABD0A"/>
    <w:rsid w:val="3AE50775"/>
    <w:rsid w:val="3B077BBD"/>
    <w:rsid w:val="3B2249A4"/>
    <w:rsid w:val="3B268B42"/>
    <w:rsid w:val="3B3A0753"/>
    <w:rsid w:val="3B694C6E"/>
    <w:rsid w:val="3B7441F2"/>
    <w:rsid w:val="3B82612E"/>
    <w:rsid w:val="3B99FB1D"/>
    <w:rsid w:val="3BB5AD65"/>
    <w:rsid w:val="3BB5E6AE"/>
    <w:rsid w:val="3BB72036"/>
    <w:rsid w:val="3BD1E074"/>
    <w:rsid w:val="3BDF4B79"/>
    <w:rsid w:val="3BF65970"/>
    <w:rsid w:val="3BFC8BA9"/>
    <w:rsid w:val="3C0172AB"/>
    <w:rsid w:val="3C049B28"/>
    <w:rsid w:val="3C082BBF"/>
    <w:rsid w:val="3C257F9D"/>
    <w:rsid w:val="3C312DB5"/>
    <w:rsid w:val="3C3B454F"/>
    <w:rsid w:val="3C5A44F7"/>
    <w:rsid w:val="3C660696"/>
    <w:rsid w:val="3CDF2911"/>
    <w:rsid w:val="3D0429B9"/>
    <w:rsid w:val="3D15DDCF"/>
    <w:rsid w:val="3D31D5A4"/>
    <w:rsid w:val="3D388EB2"/>
    <w:rsid w:val="3D52F097"/>
    <w:rsid w:val="3D5B5949"/>
    <w:rsid w:val="3D657BED"/>
    <w:rsid w:val="3D69ABED"/>
    <w:rsid w:val="3D79C959"/>
    <w:rsid w:val="3D7C2333"/>
    <w:rsid w:val="3DBA9E64"/>
    <w:rsid w:val="3DCBBCAB"/>
    <w:rsid w:val="3DE1D082"/>
    <w:rsid w:val="3DE26C73"/>
    <w:rsid w:val="3DE28877"/>
    <w:rsid w:val="3DE33C52"/>
    <w:rsid w:val="3DFDD661"/>
    <w:rsid w:val="3E1AFF54"/>
    <w:rsid w:val="3E2A5296"/>
    <w:rsid w:val="3E41EA94"/>
    <w:rsid w:val="3E4947CD"/>
    <w:rsid w:val="3E59EA66"/>
    <w:rsid w:val="3E5A4597"/>
    <w:rsid w:val="3E5C7B9A"/>
    <w:rsid w:val="3E60ED20"/>
    <w:rsid w:val="3E72AE43"/>
    <w:rsid w:val="3E928D3D"/>
    <w:rsid w:val="3E9F325B"/>
    <w:rsid w:val="3EA0ED30"/>
    <w:rsid w:val="3EA53533"/>
    <w:rsid w:val="3EA5DE1A"/>
    <w:rsid w:val="3EB3D03A"/>
    <w:rsid w:val="3ECDA605"/>
    <w:rsid w:val="3EE2701E"/>
    <w:rsid w:val="3EE8AFAF"/>
    <w:rsid w:val="3EEB1FD8"/>
    <w:rsid w:val="3F057C4E"/>
    <w:rsid w:val="3F16EC3B"/>
    <w:rsid w:val="3F2DFA32"/>
    <w:rsid w:val="3F3E0024"/>
    <w:rsid w:val="3F678D0C"/>
    <w:rsid w:val="3F696CB0"/>
    <w:rsid w:val="3F6974A7"/>
    <w:rsid w:val="3F79AEBC"/>
    <w:rsid w:val="3F7DA0E3"/>
    <w:rsid w:val="3F7F4AA5"/>
    <w:rsid w:val="3F87211B"/>
    <w:rsid w:val="3F932B17"/>
    <w:rsid w:val="3FA98C1B"/>
    <w:rsid w:val="3FAD9B41"/>
    <w:rsid w:val="3FC455B8"/>
    <w:rsid w:val="401B9B30"/>
    <w:rsid w:val="40331536"/>
    <w:rsid w:val="4047B315"/>
    <w:rsid w:val="40697666"/>
    <w:rsid w:val="40848010"/>
    <w:rsid w:val="4084A0D3"/>
    <w:rsid w:val="408957D1"/>
    <w:rsid w:val="409BA93C"/>
    <w:rsid w:val="40B8E552"/>
    <w:rsid w:val="40BEE3EE"/>
    <w:rsid w:val="40C61116"/>
    <w:rsid w:val="40D9D085"/>
    <w:rsid w:val="40F75D29"/>
    <w:rsid w:val="41035D6D"/>
    <w:rsid w:val="41159D52"/>
    <w:rsid w:val="412BA78A"/>
    <w:rsid w:val="4151573D"/>
    <w:rsid w:val="4151EC14"/>
    <w:rsid w:val="41562199"/>
    <w:rsid w:val="41602619"/>
    <w:rsid w:val="416C4CFE"/>
    <w:rsid w:val="417C5A66"/>
    <w:rsid w:val="4182970D"/>
    <w:rsid w:val="4185755B"/>
    <w:rsid w:val="4192335C"/>
    <w:rsid w:val="41E38376"/>
    <w:rsid w:val="41EB70FC"/>
    <w:rsid w:val="420546C7"/>
    <w:rsid w:val="420BFFD5"/>
    <w:rsid w:val="420E8255"/>
    <w:rsid w:val="4238ED10"/>
    <w:rsid w:val="4243E7BD"/>
    <w:rsid w:val="42471053"/>
    <w:rsid w:val="4275A0E6"/>
    <w:rsid w:val="427CB2F4"/>
    <w:rsid w:val="428E8A6F"/>
    <w:rsid w:val="4290E228"/>
    <w:rsid w:val="42A8319F"/>
    <w:rsid w:val="42B14F7E"/>
    <w:rsid w:val="42BECCD1"/>
    <w:rsid w:val="42CA77DB"/>
    <w:rsid w:val="42DE8C14"/>
    <w:rsid w:val="42E12CDD"/>
    <w:rsid w:val="42FDC3B9"/>
    <w:rsid w:val="43081D5F"/>
    <w:rsid w:val="432762C3"/>
    <w:rsid w:val="433E7748"/>
    <w:rsid w:val="43446206"/>
    <w:rsid w:val="436BCC7B"/>
    <w:rsid w:val="4373F6CB"/>
    <w:rsid w:val="437D29EA"/>
    <w:rsid w:val="439E6B6B"/>
    <w:rsid w:val="43A11728"/>
    <w:rsid w:val="43A67459"/>
    <w:rsid w:val="43BE90FB"/>
    <w:rsid w:val="43CDC5D2"/>
    <w:rsid w:val="43D4BD71"/>
    <w:rsid w:val="442CB289"/>
    <w:rsid w:val="442D0D3A"/>
    <w:rsid w:val="443B6FB8"/>
    <w:rsid w:val="443CE5CA"/>
    <w:rsid w:val="44476306"/>
    <w:rsid w:val="444D3E14"/>
    <w:rsid w:val="4466180C"/>
    <w:rsid w:val="4472EF8C"/>
    <w:rsid w:val="447A5C75"/>
    <w:rsid w:val="447B1411"/>
    <w:rsid w:val="447CFD3E"/>
    <w:rsid w:val="44C8CC6C"/>
    <w:rsid w:val="44EF0C53"/>
    <w:rsid w:val="450B9DBB"/>
    <w:rsid w:val="4510A919"/>
    <w:rsid w:val="451376C1"/>
    <w:rsid w:val="451FAEB6"/>
    <w:rsid w:val="452311BE"/>
    <w:rsid w:val="4542062F"/>
    <w:rsid w:val="45521DA9"/>
    <w:rsid w:val="4557F133"/>
    <w:rsid w:val="456ADEFB"/>
    <w:rsid w:val="457707E5"/>
    <w:rsid w:val="458A6DCB"/>
    <w:rsid w:val="458F2C94"/>
    <w:rsid w:val="459D30A6"/>
    <w:rsid w:val="45AB1E39"/>
    <w:rsid w:val="45AF9F6C"/>
    <w:rsid w:val="45D54878"/>
    <w:rsid w:val="45D74019"/>
    <w:rsid w:val="460B783C"/>
    <w:rsid w:val="46162CD6"/>
    <w:rsid w:val="461B77F9"/>
    <w:rsid w:val="463FBE21"/>
    <w:rsid w:val="4649B4F5"/>
    <w:rsid w:val="464E244F"/>
    <w:rsid w:val="4692E0BC"/>
    <w:rsid w:val="46AF4722"/>
    <w:rsid w:val="46BEE21F"/>
    <w:rsid w:val="46BEF1E0"/>
    <w:rsid w:val="46CB72ED"/>
    <w:rsid w:val="46DCE6CA"/>
    <w:rsid w:val="46DDD690"/>
    <w:rsid w:val="46DF9165"/>
    <w:rsid w:val="46F335D6"/>
    <w:rsid w:val="46FDD756"/>
    <w:rsid w:val="470AEAC0"/>
    <w:rsid w:val="4730FCD5"/>
    <w:rsid w:val="47738AF3"/>
    <w:rsid w:val="4773E9E8"/>
    <w:rsid w:val="4784C0A1"/>
    <w:rsid w:val="47896ABD"/>
    <w:rsid w:val="478A505D"/>
    <w:rsid w:val="47A7489D"/>
    <w:rsid w:val="47A8053B"/>
    <w:rsid w:val="47B8AD26"/>
    <w:rsid w:val="47CEAFBE"/>
    <w:rsid w:val="47ED7914"/>
    <w:rsid w:val="481588C0"/>
    <w:rsid w:val="48509B0D"/>
    <w:rsid w:val="486D9931"/>
    <w:rsid w:val="4890885F"/>
    <w:rsid w:val="48A6BB21"/>
    <w:rsid w:val="491AD429"/>
    <w:rsid w:val="49209102"/>
    <w:rsid w:val="492E0E55"/>
    <w:rsid w:val="49547D87"/>
    <w:rsid w:val="49775EE3"/>
    <w:rsid w:val="49B15921"/>
    <w:rsid w:val="49CA817E"/>
    <w:rsid w:val="49D3B3A7"/>
    <w:rsid w:val="49D536C5"/>
    <w:rsid w:val="49F8CDCE"/>
    <w:rsid w:val="49FE8028"/>
    <w:rsid w:val="4A0313AF"/>
    <w:rsid w:val="4A0B38FD"/>
    <w:rsid w:val="4A7594A4"/>
    <w:rsid w:val="4A79D7FE"/>
    <w:rsid w:val="4AD589C0"/>
    <w:rsid w:val="4AE625BF"/>
    <w:rsid w:val="4AE733D6"/>
    <w:rsid w:val="4AEE5DCE"/>
    <w:rsid w:val="4AF04DE8"/>
    <w:rsid w:val="4B1D2618"/>
    <w:rsid w:val="4B1F25F9"/>
    <w:rsid w:val="4B22D9EB"/>
    <w:rsid w:val="4B253448"/>
    <w:rsid w:val="4B3915A2"/>
    <w:rsid w:val="4B4E25A1"/>
    <w:rsid w:val="4B571B89"/>
    <w:rsid w:val="4B5843B8"/>
    <w:rsid w:val="4B624F55"/>
    <w:rsid w:val="4B6651DF"/>
    <w:rsid w:val="4B76D382"/>
    <w:rsid w:val="4B8E55E1"/>
    <w:rsid w:val="4BBBBF24"/>
    <w:rsid w:val="4BDA0D68"/>
    <w:rsid w:val="4BE4A3C7"/>
    <w:rsid w:val="4C71C3AB"/>
    <w:rsid w:val="4C81F620"/>
    <w:rsid w:val="4C830437"/>
    <w:rsid w:val="4C8AB97D"/>
    <w:rsid w:val="4C8C1E49"/>
    <w:rsid w:val="4CC104A9"/>
    <w:rsid w:val="4D046EC2"/>
    <w:rsid w:val="4D057175"/>
    <w:rsid w:val="4D12AEC1"/>
    <w:rsid w:val="4D21EC15"/>
    <w:rsid w:val="4D306E90"/>
    <w:rsid w:val="4D4D1814"/>
    <w:rsid w:val="4D4EE2AF"/>
    <w:rsid w:val="4D53CC39"/>
    <w:rsid w:val="4D5EC3EB"/>
    <w:rsid w:val="4D6323DB"/>
    <w:rsid w:val="4D8219CA"/>
    <w:rsid w:val="4DF996F4"/>
    <w:rsid w:val="4E0D940C"/>
    <w:rsid w:val="4E13F476"/>
    <w:rsid w:val="4E27EEAA"/>
    <w:rsid w:val="4E319D97"/>
    <w:rsid w:val="4E3EE379"/>
    <w:rsid w:val="4E571E6C"/>
    <w:rsid w:val="4E618E80"/>
    <w:rsid w:val="4E77FBB6"/>
    <w:rsid w:val="4E8842A2"/>
    <w:rsid w:val="4EACB874"/>
    <w:rsid w:val="4EAE7F22"/>
    <w:rsid w:val="4EB78B5F"/>
    <w:rsid w:val="4ECC3EF1"/>
    <w:rsid w:val="4EDEAA20"/>
    <w:rsid w:val="4EEAB310"/>
    <w:rsid w:val="4EEEDE6D"/>
    <w:rsid w:val="4F221198"/>
    <w:rsid w:val="4F315011"/>
    <w:rsid w:val="4F6B2F65"/>
    <w:rsid w:val="4F8785F7"/>
    <w:rsid w:val="4F8FD286"/>
    <w:rsid w:val="4F916C28"/>
    <w:rsid w:val="4FB25A82"/>
    <w:rsid w:val="4FB996E2"/>
    <w:rsid w:val="4FCAC19C"/>
    <w:rsid w:val="4FD277AB"/>
    <w:rsid w:val="4FE41BB8"/>
    <w:rsid w:val="4FF76F90"/>
    <w:rsid w:val="4FF8A56B"/>
    <w:rsid w:val="5003FD21"/>
    <w:rsid w:val="500C86C5"/>
    <w:rsid w:val="502CFA4A"/>
    <w:rsid w:val="50304618"/>
    <w:rsid w:val="50342772"/>
    <w:rsid w:val="5059DBCB"/>
    <w:rsid w:val="50B9BA8C"/>
    <w:rsid w:val="50FE36D6"/>
    <w:rsid w:val="51078833"/>
    <w:rsid w:val="51235658"/>
    <w:rsid w:val="512BC11C"/>
    <w:rsid w:val="513624F0"/>
    <w:rsid w:val="5136E30C"/>
    <w:rsid w:val="51488194"/>
    <w:rsid w:val="515A34C6"/>
    <w:rsid w:val="518E677D"/>
    <w:rsid w:val="519475CC"/>
    <w:rsid w:val="519FA254"/>
    <w:rsid w:val="519FCD82"/>
    <w:rsid w:val="51AF9C78"/>
    <w:rsid w:val="51E66993"/>
    <w:rsid w:val="51FCA0CB"/>
    <w:rsid w:val="5239B194"/>
    <w:rsid w:val="525B35BB"/>
    <w:rsid w:val="5269121F"/>
    <w:rsid w:val="5290D2ED"/>
    <w:rsid w:val="529A1BB7"/>
    <w:rsid w:val="52C7FED6"/>
    <w:rsid w:val="52E797CB"/>
    <w:rsid w:val="52FFEF4E"/>
    <w:rsid w:val="53050EBA"/>
    <w:rsid w:val="53119FCE"/>
    <w:rsid w:val="531A49A6"/>
    <w:rsid w:val="531B6C80"/>
    <w:rsid w:val="53262EAF"/>
    <w:rsid w:val="53390395"/>
    <w:rsid w:val="533DF8DC"/>
    <w:rsid w:val="53583B67"/>
    <w:rsid w:val="53666025"/>
    <w:rsid w:val="5367E6DA"/>
    <w:rsid w:val="536DB0D8"/>
    <w:rsid w:val="53800F25"/>
    <w:rsid w:val="539B3B3A"/>
    <w:rsid w:val="53AA0761"/>
    <w:rsid w:val="53B2A0C9"/>
    <w:rsid w:val="53BC5998"/>
    <w:rsid w:val="53CEA14A"/>
    <w:rsid w:val="53CF4A74"/>
    <w:rsid w:val="53E105E8"/>
    <w:rsid w:val="53E122CE"/>
    <w:rsid w:val="53F65780"/>
    <w:rsid w:val="53F8358F"/>
    <w:rsid w:val="5404E280"/>
    <w:rsid w:val="540791E7"/>
    <w:rsid w:val="5435EC18"/>
    <w:rsid w:val="5442E861"/>
    <w:rsid w:val="545D86D0"/>
    <w:rsid w:val="546343A9"/>
    <w:rsid w:val="54749CB5"/>
    <w:rsid w:val="5477FFBD"/>
    <w:rsid w:val="5491D588"/>
    <w:rsid w:val="54988E96"/>
    <w:rsid w:val="54C6083F"/>
    <w:rsid w:val="54C62852"/>
    <w:rsid w:val="54C9ABD1"/>
    <w:rsid w:val="54D69AA1"/>
    <w:rsid w:val="54DC2317"/>
    <w:rsid w:val="5503B73B"/>
    <w:rsid w:val="55098139"/>
    <w:rsid w:val="550F428E"/>
    <w:rsid w:val="551BF9F8"/>
    <w:rsid w:val="551DC0A6"/>
    <w:rsid w:val="555829F9"/>
    <w:rsid w:val="5563ADEC"/>
    <w:rsid w:val="556FC2F2"/>
    <w:rsid w:val="55715256"/>
    <w:rsid w:val="55792E38"/>
    <w:rsid w:val="55DEB8C2"/>
    <w:rsid w:val="55F28D21"/>
    <w:rsid w:val="55F95731"/>
    <w:rsid w:val="55FA3730"/>
    <w:rsid w:val="55FDE3B1"/>
    <w:rsid w:val="560A2941"/>
    <w:rsid w:val="562CF87B"/>
    <w:rsid w:val="564CC6F6"/>
    <w:rsid w:val="5669811A"/>
    <w:rsid w:val="568B5B06"/>
    <w:rsid w:val="568DFA16"/>
    <w:rsid w:val="56A81018"/>
    <w:rsid w:val="56AFB10E"/>
    <w:rsid w:val="56BEAA54"/>
    <w:rsid w:val="56C94A55"/>
    <w:rsid w:val="5706420C"/>
    <w:rsid w:val="5712C3C6"/>
    <w:rsid w:val="5714FE99"/>
    <w:rsid w:val="5728FC10"/>
    <w:rsid w:val="57320599"/>
    <w:rsid w:val="575A7407"/>
    <w:rsid w:val="578317DA"/>
    <w:rsid w:val="579ED692"/>
    <w:rsid w:val="57AAF052"/>
    <w:rsid w:val="57C3BEA0"/>
    <w:rsid w:val="57E91E6C"/>
    <w:rsid w:val="57EA913D"/>
    <w:rsid w:val="57FBA920"/>
    <w:rsid w:val="580B3FD6"/>
    <w:rsid w:val="5813C3D9"/>
    <w:rsid w:val="58547C27"/>
    <w:rsid w:val="58A76503"/>
    <w:rsid w:val="58B15721"/>
    <w:rsid w:val="58DAB310"/>
    <w:rsid w:val="58E5753F"/>
    <w:rsid w:val="590948BB"/>
    <w:rsid w:val="59165984"/>
    <w:rsid w:val="5921419F"/>
    <w:rsid w:val="5936D301"/>
    <w:rsid w:val="59388DD6"/>
    <w:rsid w:val="596974C5"/>
    <w:rsid w:val="596DFA2B"/>
    <w:rsid w:val="596F30D2"/>
    <w:rsid w:val="5989494E"/>
    <w:rsid w:val="5991F555"/>
    <w:rsid w:val="59957033"/>
    <w:rsid w:val="59997962"/>
    <w:rsid w:val="59AA0BC4"/>
    <w:rsid w:val="59B2A1BF"/>
    <w:rsid w:val="59B2CCED"/>
    <w:rsid w:val="59BA51EA"/>
    <w:rsid w:val="59BC794C"/>
    <w:rsid w:val="59FA3E06"/>
    <w:rsid w:val="59FD5204"/>
    <w:rsid w:val="5A114F62"/>
    <w:rsid w:val="5A180410"/>
    <w:rsid w:val="5A1C19C8"/>
    <w:rsid w:val="5A609CD2"/>
    <w:rsid w:val="5A8D9406"/>
    <w:rsid w:val="5AB33BD6"/>
    <w:rsid w:val="5ABA055D"/>
    <w:rsid w:val="5AD45E37"/>
    <w:rsid w:val="5AD9702A"/>
    <w:rsid w:val="5ADD29CE"/>
    <w:rsid w:val="5AEBE489"/>
    <w:rsid w:val="5AFED62E"/>
    <w:rsid w:val="5B04370F"/>
    <w:rsid w:val="5B0A5012"/>
    <w:rsid w:val="5B1B94F8"/>
    <w:rsid w:val="5B2DC5B6"/>
    <w:rsid w:val="5B3549C3"/>
    <w:rsid w:val="5B3D3749"/>
    <w:rsid w:val="5B46EE13"/>
    <w:rsid w:val="5B6F429B"/>
    <w:rsid w:val="5B920C20"/>
    <w:rsid w:val="5B98DC0F"/>
    <w:rsid w:val="5BA64D1F"/>
    <w:rsid w:val="5BB00DBB"/>
    <w:rsid w:val="5BB7EA29"/>
    <w:rsid w:val="5BF6E907"/>
    <w:rsid w:val="5C1253D2"/>
    <w:rsid w:val="5C188935"/>
    <w:rsid w:val="5C37AA42"/>
    <w:rsid w:val="5C3B1BFE"/>
    <w:rsid w:val="5C3C17DD"/>
    <w:rsid w:val="5C4CDC15"/>
    <w:rsid w:val="5C6E73C3"/>
    <w:rsid w:val="5C702E98"/>
    <w:rsid w:val="5C744641"/>
    <w:rsid w:val="5C780881"/>
    <w:rsid w:val="5C8311A2"/>
    <w:rsid w:val="5C99F1C1"/>
    <w:rsid w:val="5C9F59B7"/>
    <w:rsid w:val="5CA62073"/>
    <w:rsid w:val="5CE7B755"/>
    <w:rsid w:val="5CEA6DAF"/>
    <w:rsid w:val="5CF1EA9F"/>
    <w:rsid w:val="5D080752"/>
    <w:rsid w:val="5D0B12FC"/>
    <w:rsid w:val="5D2DDC81"/>
    <w:rsid w:val="5D331C57"/>
    <w:rsid w:val="5D523F92"/>
    <w:rsid w:val="5D6D5940"/>
    <w:rsid w:val="5D823D04"/>
    <w:rsid w:val="5D92B968"/>
    <w:rsid w:val="5DBAB36F"/>
    <w:rsid w:val="5DC4DD17"/>
    <w:rsid w:val="5DD6EC5F"/>
    <w:rsid w:val="5DF4B2C2"/>
    <w:rsid w:val="5E0BFEF9"/>
    <w:rsid w:val="5E0DDC3F"/>
    <w:rsid w:val="5E1C2FB2"/>
    <w:rsid w:val="5E3BD7D1"/>
    <w:rsid w:val="5E466B8C"/>
    <w:rsid w:val="5E488704"/>
    <w:rsid w:val="5E61B365"/>
    <w:rsid w:val="5E69D7D7"/>
    <w:rsid w:val="5E6A3B15"/>
    <w:rsid w:val="5E6CEA85"/>
    <w:rsid w:val="5E788BFD"/>
    <w:rsid w:val="5E7E71D6"/>
    <w:rsid w:val="5E8DC621"/>
    <w:rsid w:val="5E9CFC77"/>
    <w:rsid w:val="5EC55182"/>
    <w:rsid w:val="5ECEECB8"/>
    <w:rsid w:val="5EEF6BD0"/>
    <w:rsid w:val="5F0D62EF"/>
    <w:rsid w:val="5F11825F"/>
    <w:rsid w:val="5F1F54F2"/>
    <w:rsid w:val="5F2E89C9"/>
    <w:rsid w:val="5F2F7420"/>
    <w:rsid w:val="5F6174C4"/>
    <w:rsid w:val="5F72BCC0"/>
    <w:rsid w:val="5F7FB78B"/>
    <w:rsid w:val="5FA7CF5A"/>
    <w:rsid w:val="5FD6FA79"/>
    <w:rsid w:val="5FEB7F48"/>
    <w:rsid w:val="601BE6D0"/>
    <w:rsid w:val="6021E343"/>
    <w:rsid w:val="60299682"/>
    <w:rsid w:val="606EE0BF"/>
    <w:rsid w:val="6079BE42"/>
    <w:rsid w:val="6081B5C1"/>
    <w:rsid w:val="60AB61F0"/>
    <w:rsid w:val="60C32419"/>
    <w:rsid w:val="6101CD02"/>
    <w:rsid w:val="6113A36E"/>
    <w:rsid w:val="6115D164"/>
    <w:rsid w:val="611B87EC"/>
    <w:rsid w:val="611DB070"/>
    <w:rsid w:val="612893BC"/>
    <w:rsid w:val="6136F6DC"/>
    <w:rsid w:val="6141E4E6"/>
    <w:rsid w:val="615B0D43"/>
    <w:rsid w:val="616DACD3"/>
    <w:rsid w:val="6184A34D"/>
    <w:rsid w:val="618A7C46"/>
    <w:rsid w:val="61995427"/>
    <w:rsid w:val="61A48B47"/>
    <w:rsid w:val="61BDDED2"/>
    <w:rsid w:val="61C18C4C"/>
    <w:rsid w:val="61DC2A9F"/>
    <w:rsid w:val="61DDE921"/>
    <w:rsid w:val="61F65A55"/>
    <w:rsid w:val="6214A02D"/>
    <w:rsid w:val="621D8622"/>
    <w:rsid w:val="6235587E"/>
    <w:rsid w:val="6236AD01"/>
    <w:rsid w:val="6240CA63"/>
    <w:rsid w:val="6269AFE5"/>
    <w:rsid w:val="62AB5961"/>
    <w:rsid w:val="62B7584D"/>
    <w:rsid w:val="62D6DE44"/>
    <w:rsid w:val="62FDBB39"/>
    <w:rsid w:val="6319DCAF"/>
    <w:rsid w:val="631ACF85"/>
    <w:rsid w:val="631BBF08"/>
    <w:rsid w:val="632DA068"/>
    <w:rsid w:val="63352488"/>
    <w:rsid w:val="6337ED47"/>
    <w:rsid w:val="634086D6"/>
    <w:rsid w:val="6348DC97"/>
    <w:rsid w:val="634D21A2"/>
    <w:rsid w:val="635033B7"/>
    <w:rsid w:val="635D5CAD"/>
    <w:rsid w:val="63710FC0"/>
    <w:rsid w:val="63764CB7"/>
    <w:rsid w:val="63796700"/>
    <w:rsid w:val="6391C196"/>
    <w:rsid w:val="63A25DDB"/>
    <w:rsid w:val="63B274CF"/>
    <w:rsid w:val="63C5AEFB"/>
    <w:rsid w:val="63D1783A"/>
    <w:rsid w:val="63D27D62"/>
    <w:rsid w:val="63D31F72"/>
    <w:rsid w:val="640312FC"/>
    <w:rsid w:val="6409D60B"/>
    <w:rsid w:val="64204567"/>
    <w:rsid w:val="643926D0"/>
    <w:rsid w:val="6472AEA5"/>
    <w:rsid w:val="647985A8"/>
    <w:rsid w:val="649AB455"/>
    <w:rsid w:val="649BBA86"/>
    <w:rsid w:val="64A2D9A3"/>
    <w:rsid w:val="64A8CF18"/>
    <w:rsid w:val="64B69FE6"/>
    <w:rsid w:val="64C570F6"/>
    <w:rsid w:val="64D4A7FC"/>
    <w:rsid w:val="64F55466"/>
    <w:rsid w:val="64F7D687"/>
    <w:rsid w:val="6518DAF3"/>
    <w:rsid w:val="6542E567"/>
    <w:rsid w:val="654BB57A"/>
    <w:rsid w:val="654CCF1E"/>
    <w:rsid w:val="655F422E"/>
    <w:rsid w:val="656CBFAE"/>
    <w:rsid w:val="656E4DC3"/>
    <w:rsid w:val="657ED313"/>
    <w:rsid w:val="658C7E0F"/>
    <w:rsid w:val="65FADF1E"/>
    <w:rsid w:val="660E0434"/>
    <w:rsid w:val="6629F3E8"/>
    <w:rsid w:val="66355BFB"/>
    <w:rsid w:val="664EDE51"/>
    <w:rsid w:val="66527047"/>
    <w:rsid w:val="666BD409"/>
    <w:rsid w:val="667A1042"/>
    <w:rsid w:val="66839DE2"/>
    <w:rsid w:val="6684C264"/>
    <w:rsid w:val="669604C8"/>
    <w:rsid w:val="66A124C1"/>
    <w:rsid w:val="66A4A3E9"/>
    <w:rsid w:val="66AB2AF2"/>
    <w:rsid w:val="66BD98EC"/>
    <w:rsid w:val="66C27AD9"/>
    <w:rsid w:val="66DB3193"/>
    <w:rsid w:val="67048E7E"/>
    <w:rsid w:val="670A1E24"/>
    <w:rsid w:val="671AA374"/>
    <w:rsid w:val="672B82C3"/>
    <w:rsid w:val="676162B7"/>
    <w:rsid w:val="67960FFA"/>
    <w:rsid w:val="6796AF7F"/>
    <w:rsid w:val="67A76BD7"/>
    <w:rsid w:val="67BACEC5"/>
    <w:rsid w:val="67C5C449"/>
    <w:rsid w:val="67D25517"/>
    <w:rsid w:val="67E37F32"/>
    <w:rsid w:val="67E7879A"/>
    <w:rsid w:val="680C48BE"/>
    <w:rsid w:val="6815E0A3"/>
    <w:rsid w:val="6819BA70"/>
    <w:rsid w:val="6821CE7C"/>
    <w:rsid w:val="682BADAF"/>
    <w:rsid w:val="686274AB"/>
    <w:rsid w:val="686B9026"/>
    <w:rsid w:val="687A8629"/>
    <w:rsid w:val="6882B00C"/>
    <w:rsid w:val="6898EE48"/>
    <w:rsid w:val="68B4B474"/>
    <w:rsid w:val="68B9CADA"/>
    <w:rsid w:val="68D54F10"/>
    <w:rsid w:val="68F20AF3"/>
    <w:rsid w:val="6903AF49"/>
    <w:rsid w:val="69461FC8"/>
    <w:rsid w:val="69552FA6"/>
    <w:rsid w:val="696E2578"/>
    <w:rsid w:val="699234F2"/>
    <w:rsid w:val="699E8268"/>
    <w:rsid w:val="69A7DB73"/>
    <w:rsid w:val="69A8191F"/>
    <w:rsid w:val="69B81E1B"/>
    <w:rsid w:val="69D30CF7"/>
    <w:rsid w:val="69D657E5"/>
    <w:rsid w:val="69DFF2AB"/>
    <w:rsid w:val="69FA1B9B"/>
    <w:rsid w:val="69FF06A3"/>
    <w:rsid w:val="6A119F5F"/>
    <w:rsid w:val="6A123D68"/>
    <w:rsid w:val="6A16568A"/>
    <w:rsid w:val="6A21B653"/>
    <w:rsid w:val="6A49FB28"/>
    <w:rsid w:val="6A4EED4B"/>
    <w:rsid w:val="6A5084D5"/>
    <w:rsid w:val="6A524436"/>
    <w:rsid w:val="6A74C1CA"/>
    <w:rsid w:val="6A8F86EB"/>
    <w:rsid w:val="6A94D594"/>
    <w:rsid w:val="6A990379"/>
    <w:rsid w:val="6A9ACA24"/>
    <w:rsid w:val="6AAB6A59"/>
    <w:rsid w:val="6AE17557"/>
    <w:rsid w:val="6AE1F029"/>
    <w:rsid w:val="6AE8C72C"/>
    <w:rsid w:val="6B00A264"/>
    <w:rsid w:val="6B1C597C"/>
    <w:rsid w:val="6B3CE302"/>
    <w:rsid w:val="6B515B32"/>
    <w:rsid w:val="6B535B13"/>
    <w:rsid w:val="6B6791CB"/>
    <w:rsid w:val="6B716D67"/>
    <w:rsid w:val="6B74339B"/>
    <w:rsid w:val="6B83AB1E"/>
    <w:rsid w:val="6B9F28D9"/>
    <w:rsid w:val="6BA755DD"/>
    <w:rsid w:val="6BA94CCC"/>
    <w:rsid w:val="6BAEA2B6"/>
    <w:rsid w:val="6BBE66B3"/>
    <w:rsid w:val="6BC46868"/>
    <w:rsid w:val="6BE5CB89"/>
    <w:rsid w:val="6C15D80F"/>
    <w:rsid w:val="6C260823"/>
    <w:rsid w:val="6C74D823"/>
    <w:rsid w:val="6C99356C"/>
    <w:rsid w:val="6CD6232A"/>
    <w:rsid w:val="6CDADB8B"/>
    <w:rsid w:val="6CE5A9E7"/>
    <w:rsid w:val="6CE7A767"/>
    <w:rsid w:val="6CEFBEDD"/>
    <w:rsid w:val="6CF6351C"/>
    <w:rsid w:val="6D02EC72"/>
    <w:rsid w:val="6D0D3DC8"/>
    <w:rsid w:val="6D0DF8A7"/>
    <w:rsid w:val="6D1003FC"/>
    <w:rsid w:val="6D17936D"/>
    <w:rsid w:val="6D5F3223"/>
    <w:rsid w:val="6D630615"/>
    <w:rsid w:val="6D819BEA"/>
    <w:rsid w:val="6D8AFA10"/>
    <w:rsid w:val="6D9B80E5"/>
    <w:rsid w:val="6DB96F25"/>
    <w:rsid w:val="6DD6CB9C"/>
    <w:rsid w:val="6E0284E8"/>
    <w:rsid w:val="6E2E584C"/>
    <w:rsid w:val="6E532ADF"/>
    <w:rsid w:val="6E7B40DC"/>
    <w:rsid w:val="6E839DA1"/>
    <w:rsid w:val="6E92057D"/>
    <w:rsid w:val="6EA00F54"/>
    <w:rsid w:val="6EA116AD"/>
    <w:rsid w:val="6EA9A4C2"/>
    <w:rsid w:val="6EB45B47"/>
    <w:rsid w:val="6EC1A94D"/>
    <w:rsid w:val="6EC7CB69"/>
    <w:rsid w:val="6ECEE05E"/>
    <w:rsid w:val="6ECF1B85"/>
    <w:rsid w:val="6ED96F63"/>
    <w:rsid w:val="6EFC092A"/>
    <w:rsid w:val="6F1C4E30"/>
    <w:rsid w:val="6F1E28E9"/>
    <w:rsid w:val="6F4DF69D"/>
    <w:rsid w:val="6F61879E"/>
    <w:rsid w:val="6F7D87B2"/>
    <w:rsid w:val="6F80A8CF"/>
    <w:rsid w:val="6F88B2FB"/>
    <w:rsid w:val="6F97A1BD"/>
    <w:rsid w:val="6FD8D375"/>
    <w:rsid w:val="6FDFD593"/>
    <w:rsid w:val="700DA329"/>
    <w:rsid w:val="70293BAF"/>
    <w:rsid w:val="7044DE8A"/>
    <w:rsid w:val="706FB08D"/>
    <w:rsid w:val="70776B59"/>
    <w:rsid w:val="707BB239"/>
    <w:rsid w:val="70806B80"/>
    <w:rsid w:val="7085980E"/>
    <w:rsid w:val="70AFFB42"/>
    <w:rsid w:val="70BFC659"/>
    <w:rsid w:val="70F97946"/>
    <w:rsid w:val="710121C0"/>
    <w:rsid w:val="71196EA8"/>
    <w:rsid w:val="7160418B"/>
    <w:rsid w:val="7164CFA6"/>
    <w:rsid w:val="7179375D"/>
    <w:rsid w:val="717ECC99"/>
    <w:rsid w:val="71938886"/>
    <w:rsid w:val="719522EE"/>
    <w:rsid w:val="71955722"/>
    <w:rsid w:val="71A3D79E"/>
    <w:rsid w:val="71A9738A"/>
    <w:rsid w:val="71C09CB6"/>
    <w:rsid w:val="71C29C97"/>
    <w:rsid w:val="71C33000"/>
    <w:rsid w:val="71C984DD"/>
    <w:rsid w:val="71C9A63F"/>
    <w:rsid w:val="71D7B016"/>
    <w:rsid w:val="71E37833"/>
    <w:rsid w:val="71F94A0F"/>
    <w:rsid w:val="71FC07F0"/>
    <w:rsid w:val="720121C3"/>
    <w:rsid w:val="720B80EE"/>
    <w:rsid w:val="7221686F"/>
    <w:rsid w:val="722EBC99"/>
    <w:rsid w:val="7230B533"/>
    <w:rsid w:val="7247EFEA"/>
    <w:rsid w:val="725E6B33"/>
    <w:rsid w:val="726DBE75"/>
    <w:rsid w:val="727FA0DE"/>
    <w:rsid w:val="729FE779"/>
    <w:rsid w:val="72B53F09"/>
    <w:rsid w:val="72C4FD16"/>
    <w:rsid w:val="72F4EF94"/>
    <w:rsid w:val="73077039"/>
    <w:rsid w:val="73312783"/>
    <w:rsid w:val="73322097"/>
    <w:rsid w:val="7335C211"/>
    <w:rsid w:val="733A5C3D"/>
    <w:rsid w:val="7356E8EB"/>
    <w:rsid w:val="7383C9C7"/>
    <w:rsid w:val="73C2B684"/>
    <w:rsid w:val="73C6BB96"/>
    <w:rsid w:val="73DA351F"/>
    <w:rsid w:val="73EFA2F3"/>
    <w:rsid w:val="73F08EB2"/>
    <w:rsid w:val="7401156B"/>
    <w:rsid w:val="741C085E"/>
    <w:rsid w:val="7420E9F4"/>
    <w:rsid w:val="743EFB6B"/>
    <w:rsid w:val="745419F2"/>
    <w:rsid w:val="745742CE"/>
    <w:rsid w:val="7460CD77"/>
    <w:rsid w:val="74699C78"/>
    <w:rsid w:val="7490BFF5"/>
    <w:rsid w:val="74914ACE"/>
    <w:rsid w:val="74A8D1CF"/>
    <w:rsid w:val="74AD7E20"/>
    <w:rsid w:val="74AFC0EC"/>
    <w:rsid w:val="74C33BC2"/>
    <w:rsid w:val="751607F8"/>
    <w:rsid w:val="7530EAD1"/>
    <w:rsid w:val="75350FC6"/>
    <w:rsid w:val="7550F2DE"/>
    <w:rsid w:val="7554B2A6"/>
    <w:rsid w:val="755E6B91"/>
    <w:rsid w:val="7572318E"/>
    <w:rsid w:val="75760580"/>
    <w:rsid w:val="757F90AC"/>
    <w:rsid w:val="75A55F37"/>
    <w:rsid w:val="75B8A266"/>
    <w:rsid w:val="75D2D80E"/>
    <w:rsid w:val="75DA2718"/>
    <w:rsid w:val="75EDC2F1"/>
    <w:rsid w:val="7606EE62"/>
    <w:rsid w:val="760BA319"/>
    <w:rsid w:val="76191F39"/>
    <w:rsid w:val="76196628"/>
    <w:rsid w:val="764638BF"/>
    <w:rsid w:val="764DFD46"/>
    <w:rsid w:val="7663DD13"/>
    <w:rsid w:val="7666F9A9"/>
    <w:rsid w:val="767CE4AD"/>
    <w:rsid w:val="769664CC"/>
    <w:rsid w:val="769E8EA9"/>
    <w:rsid w:val="76DFB76F"/>
    <w:rsid w:val="76F80DFC"/>
    <w:rsid w:val="77022DBC"/>
    <w:rsid w:val="770238B0"/>
    <w:rsid w:val="77061469"/>
    <w:rsid w:val="772743B5"/>
    <w:rsid w:val="77306BB6"/>
    <w:rsid w:val="77312854"/>
    <w:rsid w:val="7738B62D"/>
    <w:rsid w:val="773CD124"/>
    <w:rsid w:val="7753240F"/>
    <w:rsid w:val="7776B69F"/>
    <w:rsid w:val="777F7407"/>
    <w:rsid w:val="77899352"/>
    <w:rsid w:val="77DFD838"/>
    <w:rsid w:val="77FB538F"/>
    <w:rsid w:val="7802CA0A"/>
    <w:rsid w:val="7808A1B1"/>
    <w:rsid w:val="7818D5D1"/>
    <w:rsid w:val="78525415"/>
    <w:rsid w:val="78688B93"/>
    <w:rsid w:val="787EDB97"/>
    <w:rsid w:val="78823633"/>
    <w:rsid w:val="788510FA"/>
    <w:rsid w:val="788C5368"/>
    <w:rsid w:val="78901FB7"/>
    <w:rsid w:val="78A9B41B"/>
    <w:rsid w:val="78A9D250"/>
    <w:rsid w:val="78CC3C17"/>
    <w:rsid w:val="78D8A185"/>
    <w:rsid w:val="78DCFFF9"/>
    <w:rsid w:val="78E3214C"/>
    <w:rsid w:val="790EE82A"/>
    <w:rsid w:val="79115125"/>
    <w:rsid w:val="79139A83"/>
    <w:rsid w:val="79278B15"/>
    <w:rsid w:val="792D165B"/>
    <w:rsid w:val="794C2772"/>
    <w:rsid w:val="795106EA"/>
    <w:rsid w:val="795414F8"/>
    <w:rsid w:val="79631A95"/>
    <w:rsid w:val="79972CC9"/>
    <w:rsid w:val="799DCB0C"/>
    <w:rsid w:val="79B3F9B1"/>
    <w:rsid w:val="79B4A632"/>
    <w:rsid w:val="79EE8A18"/>
    <w:rsid w:val="79F11E47"/>
    <w:rsid w:val="79F47E65"/>
    <w:rsid w:val="79FD6A76"/>
    <w:rsid w:val="7A09F18C"/>
    <w:rsid w:val="7A1E0694"/>
    <w:rsid w:val="7A31063B"/>
    <w:rsid w:val="7A38FA82"/>
    <w:rsid w:val="7A39D972"/>
    <w:rsid w:val="7A45544C"/>
    <w:rsid w:val="7A45847C"/>
    <w:rsid w:val="7A4EF002"/>
    <w:rsid w:val="7A5EE3D8"/>
    <w:rsid w:val="7A97C591"/>
    <w:rsid w:val="7AA64931"/>
    <w:rsid w:val="7ABE63EA"/>
    <w:rsid w:val="7AD3D0AC"/>
    <w:rsid w:val="7AD748BA"/>
    <w:rsid w:val="7AD9C4F9"/>
    <w:rsid w:val="7AFD1DE9"/>
    <w:rsid w:val="7B374E36"/>
    <w:rsid w:val="7B71FFCC"/>
    <w:rsid w:val="7B80454B"/>
    <w:rsid w:val="7BA5C1ED"/>
    <w:rsid w:val="7BA8BD7D"/>
    <w:rsid w:val="7BAD720A"/>
    <w:rsid w:val="7BB67C59"/>
    <w:rsid w:val="7BBCB1BC"/>
    <w:rsid w:val="7BC26FA7"/>
    <w:rsid w:val="7BD0383B"/>
    <w:rsid w:val="7BD233B7"/>
    <w:rsid w:val="7BE31A4A"/>
    <w:rsid w:val="7C104247"/>
    <w:rsid w:val="7C23FA02"/>
    <w:rsid w:val="7C32939E"/>
    <w:rsid w:val="7C421992"/>
    <w:rsid w:val="7C448E37"/>
    <w:rsid w:val="7C4A27C2"/>
    <w:rsid w:val="7C4B3B45"/>
    <w:rsid w:val="7C5CFC68"/>
    <w:rsid w:val="7C5F2BD7"/>
    <w:rsid w:val="7C73191B"/>
    <w:rsid w:val="7C81C86F"/>
    <w:rsid w:val="7C83C834"/>
    <w:rsid w:val="7C88A8BE"/>
    <w:rsid w:val="7C9B5708"/>
    <w:rsid w:val="7CA251C6"/>
    <w:rsid w:val="7CA2E54B"/>
    <w:rsid w:val="7CD56BCE"/>
    <w:rsid w:val="7CD63B2D"/>
    <w:rsid w:val="7CEE965A"/>
    <w:rsid w:val="7CFDAE32"/>
    <w:rsid w:val="7D0C9C2B"/>
    <w:rsid w:val="7D236192"/>
    <w:rsid w:val="7D28BF09"/>
    <w:rsid w:val="7D29D1AA"/>
    <w:rsid w:val="7D410CE4"/>
    <w:rsid w:val="7D41924E"/>
    <w:rsid w:val="7D41FC96"/>
    <w:rsid w:val="7D44E1F8"/>
    <w:rsid w:val="7D50377D"/>
    <w:rsid w:val="7D5772E7"/>
    <w:rsid w:val="7D5ADF02"/>
    <w:rsid w:val="7D67EF08"/>
    <w:rsid w:val="7D7EEAAB"/>
    <w:rsid w:val="7D87417B"/>
    <w:rsid w:val="7D89F3CC"/>
    <w:rsid w:val="7DAC12A8"/>
    <w:rsid w:val="7DBAC0B0"/>
    <w:rsid w:val="7DCAD82A"/>
    <w:rsid w:val="7DCCC52E"/>
    <w:rsid w:val="7DCFC458"/>
    <w:rsid w:val="7DE05E98"/>
    <w:rsid w:val="7DF8CCC9"/>
    <w:rsid w:val="7E011C6B"/>
    <w:rsid w:val="7E0DED5D"/>
    <w:rsid w:val="7E26715D"/>
    <w:rsid w:val="7E26A42E"/>
    <w:rsid w:val="7E2FD74D"/>
    <w:rsid w:val="7E35DB8D"/>
    <w:rsid w:val="7E3BA31A"/>
    <w:rsid w:val="7E46DF8F"/>
    <w:rsid w:val="7E5D0019"/>
    <w:rsid w:val="7E713C2F"/>
    <w:rsid w:val="7E720B8E"/>
    <w:rsid w:val="7E725A4A"/>
    <w:rsid w:val="7E743B6A"/>
    <w:rsid w:val="7E92D7BA"/>
    <w:rsid w:val="7EA225E6"/>
    <w:rsid w:val="7EB90083"/>
    <w:rsid w:val="7EC1629B"/>
    <w:rsid w:val="7EDD62AF"/>
    <w:rsid w:val="7EE25544"/>
    <w:rsid w:val="7EE26C8F"/>
    <w:rsid w:val="7EEEBF2B"/>
    <w:rsid w:val="7EF60FDE"/>
    <w:rsid w:val="7F0F383B"/>
    <w:rsid w:val="7F18F59F"/>
    <w:rsid w:val="7F1F7B53"/>
    <w:rsid w:val="7F5171A5"/>
    <w:rsid w:val="7F569111"/>
    <w:rsid w:val="7F654224"/>
    <w:rsid w:val="7F68958F"/>
    <w:rsid w:val="7F7F5DC7"/>
    <w:rsid w:val="7F82DC07"/>
    <w:rsid w:val="7F909561"/>
    <w:rsid w:val="7FECC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44641"/>
  <w15:chartTrackingRefBased/>
  <w15:docId w15:val="{5211AFA4-CF59-4A24-985A-4659EBDB5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davi/AppData/Local/Temp/Temp1_ARTICLE%20Everyday%20Leadership%20-%20Early%20Childhood-20220312.zip/Everyday%20Leadership%20-%20early%20childhood.pdf" TargetMode="External"/><Relationship Id="rId21" Type="http://schemas.openxmlformats.org/officeDocument/2006/relationships/hyperlink" Target="https://www.childcomwales.org.uk/wp-content/uploads/2020/12/Building-Blocks-Toolkit_E.pdf" TargetMode="External"/><Relationship Id="rId42" Type="http://schemas.openxmlformats.org/officeDocument/2006/relationships/hyperlink" Target="file:///C:/Users/mdavi/AppData/Local/Temp/Temp1_Leadership%20Agility%20From%20Expert%20to%20Catalyst%202017-20220312.zip/2017%20Article.pdf" TargetMode="External"/><Relationship Id="rId47" Type="http://schemas.openxmlformats.org/officeDocument/2006/relationships/hyperlink" Target="https://www.oecd-ilibrary.org/sites/b90bba3d-en/index.html?itemId=/content/publication/b90bba3d-en" TargetMode="External"/><Relationship Id="rId63" Type="http://schemas.openxmlformats.org/officeDocument/2006/relationships/hyperlink" Target="https://gov.wales/sites/default/files/publications/2021-10/well-being-future-generations-wales-act-2015-the-essentials-2021.pdf" TargetMode="External"/><Relationship Id="rId68" Type="http://schemas.openxmlformats.org/officeDocument/2006/relationships/hyperlink" Target="https://gov.wales/sites/default/files/pdf-versions/2021/3/3/1615991408/review-adverse-childhood-experiences-ace-policy-report.pdf" TargetMode="External"/><Relationship Id="rId2" Type="http://schemas.openxmlformats.org/officeDocument/2006/relationships/styles" Target="styles.xml"/><Relationship Id="rId16" Type="http://schemas.openxmlformats.org/officeDocument/2006/relationships/hyperlink" Target="https://www.childcomwales.org.uk/wp-content/uploads/2016/04/Annual-Report-04-05.pdf" TargetMode="External"/><Relationship Id="rId29" Type="http://schemas.openxmlformats.org/officeDocument/2006/relationships/hyperlink" Target="https://webarchive.nationalarchives.gov.uk/ukgwa/20130123203807/http://www.dh.gov.uk/en/Publicationsandstatistics/Publications/PublicationsPolicyAndGuidance/DH_4003097" TargetMode="External"/><Relationship Id="rId11" Type="http://schemas.openxmlformats.org/officeDocument/2006/relationships/hyperlink" Target="https://www.legislation.gov.uk/ukpga/2000/14/contents" TargetMode="External"/><Relationship Id="rId24" Type="http://schemas.openxmlformats.org/officeDocument/2006/relationships/hyperlink" Target="https://www.childcomwales.org.uk/here-i-am/" TargetMode="External"/><Relationship Id="rId32" Type="http://schemas.openxmlformats.org/officeDocument/2006/relationships/hyperlink" Target="http://enoc.eu/?page_id=2345" TargetMode="External"/><Relationship Id="rId37" Type="http://schemas.openxmlformats.org/officeDocument/2006/relationships/hyperlink" Target="https://www.jstor.org/stable/j.ctvmd84fc" TargetMode="External"/><Relationship Id="rId40" Type="http://schemas.openxmlformats.org/officeDocument/2006/relationships/hyperlink" Target="https://www.childcomwales.org.uk/wp-content/uploads/2020/07/Letter-to-MDrakeford_060720.pdf" TargetMode="External"/><Relationship Id="rId45" Type="http://schemas.openxmlformats.org/officeDocument/2006/relationships/hyperlink" Target="https://web-s-ebscohost-com.ezproxy.uwtsd.ac.uk/ehost/pdfviewer/pdfviewer?vid=1&amp;sid=3971a7c8-aca9-45ae-8c2c-6bbdf22bd99b%40redis" TargetMode="External"/><Relationship Id="rId53" Type="http://schemas.openxmlformats.org/officeDocument/2006/relationships/hyperlink" Target="https://dera.ioe.ac.uk/4650/1/RR356.pdf" TargetMode="External"/><Relationship Id="rId58" Type="http://schemas.openxmlformats.org/officeDocument/2006/relationships/hyperlink" Target="https://downloads.unicef.org.uk/wp-content/uploads/2019/10/UNCRC_summary-1_1.pdf?_adal_sd=www.unicef.org.uk.1648151794652&amp;_adal_ca=so%3DLive%26me%3Dorganic%26ca%3D(not%2520set)%26co%3D(not%2520set)%26ke%3D(not%2520set).1648151794652&amp;_adal_cw=1648151594628.1648151794652&amp;_adal_id=2a077d21-2202-42d5-9b6d-8201e8a88c23.1610101787.22.1648151595.1643921234.5433eb7c-eaf0-4aad-a63e-03e2fcfa2a53.1648151794652&amp;_ga=2.161676284.1957054769.1648151594-133206396.1610101786" TargetMode="External"/><Relationship Id="rId66" Type="http://schemas.openxmlformats.org/officeDocument/2006/relationships/hyperlink" Target="https://gov.wales/coronavirus-restrictions-relaxed-further-support-tourism-and-leisure-sectors-wales"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safercommunities.wales/safeguarding-early-intervention/ace-trauma-informed-environments/" TargetMode="External"/><Relationship Id="rId19" Type="http://schemas.openxmlformats.org/officeDocument/2006/relationships/hyperlink" Target="https://www.childcomwales.org.uk/wp-content/uploads/2020/09/CoronavirusUS_ENG.pdf" TargetMode="External"/><Relationship Id="rId14" Type="http://schemas.openxmlformats.org/officeDocument/2006/relationships/hyperlink" Target="https://www.legislation.gov.uk/ukpga/2001/18/section/1" TargetMode="External"/><Relationship Id="rId22" Type="http://schemas.openxmlformats.org/officeDocument/2006/relationships/hyperlink" Target="https://www.childcomwales.org.uk/wp-content/uploads/2021/10/AnnualReport2021_ENG_final.pdf" TargetMode="External"/><Relationship Id="rId27" Type="http://schemas.openxmlformats.org/officeDocument/2006/relationships/hyperlink" Target="http://www.wales.nhs.uk/sitesplus/documents/888/System%20Engagement%20Events%20Early%20Themes%20E.pdf" TargetMode="External"/><Relationship Id="rId30" Type="http://schemas.openxmlformats.org/officeDocument/2006/relationships/hyperlink" Target="https://www.eif.org.uk/why-it-matters/what-is-early-intervention" TargetMode="External"/><Relationship Id="rId35" Type="http://schemas.openxmlformats.org/officeDocument/2006/relationships/hyperlink" Target="https://web-s-ebscohost-com.ezproxy.uwtsd.ac.uk/ehost/ebookviewer/ebook/bmxlYmtfXzgxMDg0NV9fQU41?sid=2a2d68ef-ca67-4ab2-bca9-a05c593d6360@redis&amp;vid=0&amp;format=EB&amp;lpid=lp_72&amp;rid=0" TargetMode="External"/><Relationship Id="rId43" Type="http://schemas.openxmlformats.org/officeDocument/2006/relationships/hyperlink" Target="https://www.taylorfrancis.com/books/edit/10.4324/9781315815107/children-rights-0-8-mallika-kanyal" TargetMode="External"/><Relationship Id="rId48" Type="http://schemas.openxmlformats.org/officeDocument/2006/relationships/hyperlink" Target="https://www.proquest.com/docview/2263227100/fulltextPDF/90A7344E3E1483APQ/1?accountid=130472" TargetMode="External"/><Relationship Id="rId56" Type="http://schemas.openxmlformats.org/officeDocument/2006/relationships/hyperlink" Target="https://www.britannica.com/biography/Richard-Oastler" TargetMode="External"/><Relationship Id="rId64" Type="http://schemas.openxmlformats.org/officeDocument/2006/relationships/hyperlink" Target="https://hwb.gov.wales/api/storage/1f42779c-2002-4bb3-8d8d-b7bd56fca32e/professional-standards-for-assisting-teaching-interactive-pdf-for-pc.pdf" TargetMode="External"/><Relationship Id="rId69" Type="http://schemas.openxmlformats.org/officeDocument/2006/relationships/hyperlink" Target="https://www.acesonlinelearning.com/_files/ugd/2d9f51_b742795ac1e943f5a473da24edfff588.pdf" TargetMode="External"/><Relationship Id="rId8" Type="http://schemas.openxmlformats.org/officeDocument/2006/relationships/hyperlink" Target="https://aceawarewales.com/traceorgtoolkit/" TargetMode="External"/><Relationship Id="rId51" Type="http://schemas.openxmlformats.org/officeDocument/2006/relationships/hyperlink" Target="file:///C:/Users/mdavi/Downloads/Conceptions%20of%20early%20childhood%20leadership%20driving%20new%20professionalism.pdf"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46y5eh11fhgw3ve3ytpwxt9r-wpengine.netdna-ssl.com/wp-content/uploads/2015/05/InBrief-The-Science-of-Resilience.pdf" TargetMode="External"/><Relationship Id="rId17" Type="http://schemas.openxmlformats.org/officeDocument/2006/relationships/hyperlink" Target="https://www.childcomwales.org.uk/wp-content/uploads/2016/04/Overview-English-FINAL.compressed.pdf" TargetMode="External"/><Relationship Id="rId25" Type="http://schemas.openxmlformats.org/officeDocument/2006/relationships/hyperlink" Target="https://www.childcomwales.org.uk/three-jobs/" TargetMode="External"/><Relationship Id="rId33" Type="http://schemas.openxmlformats.org/officeDocument/2006/relationships/hyperlink" Target="https://www-cambridge-org.ezproxy.uwtsd.ac.uk/core/services/aop-cambridge-core/content/view/CA8384590A309E933B978288744363BA/9780511615788c6_p130-155_CBO.pdf/resilience-to-childhood-adversity-results-of-a-21-year-study.pdf" TargetMode="External"/><Relationship Id="rId38" Type="http://schemas.openxmlformats.org/officeDocument/2006/relationships/hyperlink" Target="https://web-s-ebscohost-com.ezproxy.uwtsd.ac.uk/ehost/ebookviewer/ebook/bmxlYmtfXzI5NjYwOV9fQU41?sid=7bfea05c-1948-4fc2-9428-620cf1282b48@redis&amp;vid=0&amp;format=EB&amp;rid=1" TargetMode="External"/><Relationship Id="rId46" Type="http://schemas.openxmlformats.org/officeDocument/2006/relationships/hyperlink" Target="https://canadacollege.edu/dreamers/docs/Maslows-Hierarchy-of-Needs.pdf" TargetMode="External"/><Relationship Id="rId59" Type="http://schemas.openxmlformats.org/officeDocument/2006/relationships/hyperlink" Target="https://www.unicef.org/media/114636/file/SOWC-2021-full-report-English.pdf" TargetMode="External"/><Relationship Id="rId67" Type="http://schemas.openxmlformats.org/officeDocument/2006/relationships/hyperlink" Target="https://gov.wales/sites/default/files/publications/2021-11/uncrc-summary-poster.pdf" TargetMode="External"/><Relationship Id="rId20" Type="http://schemas.openxmlformats.org/officeDocument/2006/relationships/hyperlink" Target="https://www.childcomwales.org.uk/wp-content/uploads/2020/12/Building-Blocks-Report_E.pdf" TargetMode="External"/><Relationship Id="rId41" Type="http://schemas.openxmlformats.org/officeDocument/2006/relationships/hyperlink" Target="https://journals-sagepub-com.ezproxy.uwtsd.ac.uk/doi/pdf/10.1177/0907568209350783" TargetMode="External"/><Relationship Id="rId54" Type="http://schemas.openxmlformats.org/officeDocument/2006/relationships/hyperlink" Target="https://www.taylorfrancis.com/books/edit/10.4324/9781315815107/children-rights-0-8-mallika-kanyal" TargetMode="External"/><Relationship Id="rId62" Type="http://schemas.openxmlformats.org/officeDocument/2006/relationships/hyperlink" Target="https://www.legislation.gov.uk/anaw/2015/2/contents/enacted" TargetMode="External"/><Relationship Id="rId70" Type="http://schemas.openxmlformats.org/officeDocument/2006/relationships/hyperlink" Target="https://repository.upenn.edu/cgi/viewcontent.cgi?article=1063&amp;context=od_theses_mso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hildcomwales.org.uk/wp-content/uploads/2016/04/Telling-Concerns.pdf" TargetMode="External"/><Relationship Id="rId23" Type="http://schemas.openxmlformats.org/officeDocument/2006/relationships/hyperlink" Target="https://www.childcomwales.org.uk/our-work/" TargetMode="External"/><Relationship Id="rId28" Type="http://schemas.openxmlformats.org/officeDocument/2006/relationships/hyperlink" Target="https://assets.publishing.service.gov.uk/government/uploads/system/uploads/attachment_data/file/183418/DfE-RR239c_report.pdf" TargetMode="External"/><Relationship Id="rId36" Type="http://schemas.openxmlformats.org/officeDocument/2006/relationships/hyperlink" Target="https://web-p-ebscohost-com.ezproxy.uwtsd.ac.uk/ehost/ebookviewer/ebook/bmxlYmtfXzEwOTkzNDRfX0FO0?sid=2574581b-c5fa-4754-9b5c-570fae1588ce@redis&amp;vid=0&amp;format=EB&amp;lpid=lp_1&amp;rid=0" TargetMode="External"/><Relationship Id="rId49" Type="http://schemas.openxmlformats.org/officeDocument/2006/relationships/hyperlink" Target="https://www.legislation.gov.uk/en/mwa/2011/2/contents/enacted" TargetMode="External"/><Relationship Id="rId57" Type="http://schemas.openxmlformats.org/officeDocument/2006/relationships/hyperlink" Target="https://www.unicef.org/child-rights-convention/history-child-rights" TargetMode="External"/><Relationship Id="rId10" Type="http://schemas.openxmlformats.org/officeDocument/2006/relationships/hyperlink" Target="https://dera.ioe.ac.uk/4650/1/RR356.pdf" TargetMode="External"/><Relationship Id="rId31" Type="http://schemas.openxmlformats.org/officeDocument/2006/relationships/hyperlink" Target="https://www.proquest.com/docview/2236157493?accountid=130472&amp;parentSessionId=9MB6zXwdUwbxzwYRPY84AiANTXDNrdI%2B9e2UnozQEXY%3D&amp;pq-origsite=primo" TargetMode="External"/><Relationship Id="rId44" Type="http://schemas.openxmlformats.org/officeDocument/2006/relationships/hyperlink" Target="https://www-vlebooks-com.ezproxy.uwtsd.ac.uk/Product/Index/149559?page=0" TargetMode="External"/><Relationship Id="rId52" Type="http://schemas.openxmlformats.org/officeDocument/2006/relationships/hyperlink" Target="https://socialcare.wales/cms_assets/file-uploads/List-of-Required-Qualifications-to-work-within-Early-Years-and-Childcare-in-Wales_171016_155641.pdf" TargetMode="External"/><Relationship Id="rId60" Type="http://schemas.openxmlformats.org/officeDocument/2006/relationships/hyperlink" Target="https://www.cdc.gov/vitalsigns/aces/pdf/vs-1105-aces-H.pdf" TargetMode="External"/><Relationship Id="rId65" Type="http://schemas.openxmlformats.org/officeDocument/2006/relationships/hyperlink" Target="https://hwb.gov.wales/api/storage/19bc948b-8a3f-41e0-944a-7bf2cadf7d18/professional-standards-for-teaching-and-leadership-interactive-pdf-for-pc.pdf"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mdavi/Downloads/Utilising%20Teacher%20Leadersher%20as%20a%20Catalyst%20for%20Change%20in%20Schools%20-%202016.pdf" TargetMode="External"/><Relationship Id="rId13" Type="http://schemas.openxmlformats.org/officeDocument/2006/relationships/hyperlink" Target="https://childrensrightsinformation.weebly.com/declarations.html" TargetMode="External"/><Relationship Id="rId18" Type="http://schemas.openxmlformats.org/officeDocument/2006/relationships/hyperlink" Target="https://www.childcomwales.org.uk/wp-content/uploads/2017/04/The-Right-Way.pdf" TargetMode="External"/><Relationship Id="rId39" Type="http://schemas.openxmlformats.org/officeDocument/2006/relationships/hyperlink" Target="https://www-jstor-org.ezproxy.uwtsd.ac.uk/stable/41725336?sid=primo&amp;seq=1" TargetMode="External"/><Relationship Id="rId34" Type="http://schemas.openxmlformats.org/officeDocument/2006/relationships/hyperlink" Target="https://www-cambridge-org.ezproxy.uwtsd.ac.uk/core/journals/international-review-of-the-red-cross-1961-1997/article/declaration-of-the-rights-of-the-child-declaration-of-geneva-by-kathleen-freeman-the-worlds-children-london-vol-41-no-2/284AD269DB9BEFDB05ED322A286A0B5B" TargetMode="External"/><Relationship Id="rId50" Type="http://schemas.openxmlformats.org/officeDocument/2006/relationships/hyperlink" Target="http://news.bbc.co.uk/1/hi/magazine/8047541.stm" TargetMode="External"/><Relationship Id="rId55" Type="http://schemas.openxmlformats.org/officeDocument/2006/relationships/hyperlink" Target="https://journals-sagepub-com.ezproxy.uwtsd.ac.uk/doi/full/10.1177/1741143214558576" TargetMode="External"/><Relationship Id="rId7" Type="http://schemas.openxmlformats.org/officeDocument/2006/relationships/hyperlink" Target="https://aceawarewales.com/about/" TargetMode="Externa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8291</Words>
  <Characters>47265</Characters>
  <Application>Microsoft Office Word</Application>
  <DocSecurity>0</DocSecurity>
  <Lines>393</Lines>
  <Paragraphs>110</Paragraphs>
  <ScaleCrop>false</ScaleCrop>
  <Company/>
  <LinksUpToDate>false</LinksUpToDate>
  <CharactersWithSpaces>55446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Davies (2007715)</dc:creator>
  <cp:keywords/>
  <dc:description/>
  <cp:lastModifiedBy>michele davies</cp:lastModifiedBy>
  <cp:revision>3</cp:revision>
  <dcterms:created xsi:type="dcterms:W3CDTF">2022-03-27T13:53:00Z</dcterms:created>
  <dcterms:modified xsi:type="dcterms:W3CDTF">2022-03-27T13:54:00Z</dcterms:modified>
</cp:coreProperties>
</file>