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DBA42C" w14:textId="4AF5261D" w:rsidR="61620010" w:rsidRDefault="61620010" w:rsidP="61620010">
      <w:pPr>
        <w:spacing w:line="360" w:lineRule="auto"/>
        <w:ind w:left="10" w:hanging="10"/>
        <w:rPr>
          <w:rFonts w:ascii="Arial" w:eastAsia="Arial" w:hAnsi="Arial" w:cs="Arial"/>
          <w:b/>
          <w:bCs/>
          <w:color w:val="000000" w:themeColor="text1"/>
          <w:sz w:val="48"/>
          <w:szCs w:val="48"/>
        </w:rPr>
      </w:pPr>
    </w:p>
    <w:p w14:paraId="7672459C" w14:textId="16067C82" w:rsidR="7292B65B" w:rsidRDefault="7292B65B" w:rsidP="00073A5B">
      <w:pPr>
        <w:spacing w:line="480" w:lineRule="auto"/>
        <w:ind w:left="10" w:hanging="10"/>
        <w:rPr>
          <w:rFonts w:ascii="Arial" w:eastAsia="Arial" w:hAnsi="Arial" w:cs="Arial"/>
          <w:color w:val="000000" w:themeColor="text1"/>
          <w:sz w:val="44"/>
          <w:szCs w:val="44"/>
        </w:rPr>
      </w:pPr>
      <w:r w:rsidRPr="61620010"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  <w:t>Student name</w:t>
      </w:r>
      <w:r w:rsidRPr="61620010">
        <w:rPr>
          <w:rFonts w:ascii="Arial" w:eastAsia="Arial" w:hAnsi="Arial" w:cs="Arial"/>
          <w:color w:val="000000" w:themeColor="text1"/>
          <w:sz w:val="44"/>
          <w:szCs w:val="44"/>
        </w:rPr>
        <w:t>: Alexandra Iugan</w:t>
      </w:r>
    </w:p>
    <w:p w14:paraId="6A6EA8BD" w14:textId="08D2ED4B" w:rsidR="7292B65B" w:rsidRDefault="7292B65B" w:rsidP="00073A5B">
      <w:pPr>
        <w:spacing w:line="480" w:lineRule="auto"/>
        <w:ind w:left="10" w:hanging="10"/>
      </w:pPr>
      <w:r w:rsidRPr="61620010"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  <w:t>Student number</w:t>
      </w:r>
      <w:r w:rsidRPr="61620010">
        <w:rPr>
          <w:rFonts w:ascii="Arial" w:eastAsia="Arial" w:hAnsi="Arial" w:cs="Arial"/>
          <w:color w:val="000000" w:themeColor="text1"/>
          <w:sz w:val="44"/>
          <w:szCs w:val="44"/>
        </w:rPr>
        <w:t>: 1918146</w:t>
      </w:r>
    </w:p>
    <w:p w14:paraId="52044D20" w14:textId="4D05A593" w:rsidR="7292B65B" w:rsidRDefault="7292B65B" w:rsidP="00073A5B">
      <w:pPr>
        <w:spacing w:line="480" w:lineRule="auto"/>
        <w:ind w:left="10" w:hanging="10"/>
        <w:jc w:val="both"/>
      </w:pPr>
      <w:r w:rsidRPr="61620010"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  <w:t>Module name</w:t>
      </w:r>
      <w:r w:rsidRPr="61620010">
        <w:rPr>
          <w:rFonts w:ascii="Arial" w:eastAsia="Arial" w:hAnsi="Arial" w:cs="Arial"/>
          <w:color w:val="000000" w:themeColor="text1"/>
          <w:sz w:val="44"/>
          <w:szCs w:val="44"/>
        </w:rPr>
        <w:t xml:space="preserve">: </w:t>
      </w:r>
      <w:r w:rsidR="7316E87D" w:rsidRPr="61620010">
        <w:rPr>
          <w:rFonts w:ascii="Arial" w:eastAsia="Arial" w:hAnsi="Arial" w:cs="Arial"/>
          <w:color w:val="000000" w:themeColor="text1"/>
          <w:sz w:val="44"/>
          <w:szCs w:val="44"/>
        </w:rPr>
        <w:t>Psychology in Health and Socia</w:t>
      </w:r>
      <w:r w:rsidR="31BBCDAF" w:rsidRPr="61620010">
        <w:rPr>
          <w:rFonts w:ascii="Arial" w:eastAsia="Arial" w:hAnsi="Arial" w:cs="Arial"/>
          <w:color w:val="000000" w:themeColor="text1"/>
          <w:sz w:val="44"/>
          <w:szCs w:val="44"/>
        </w:rPr>
        <w:t xml:space="preserve">l </w:t>
      </w:r>
      <w:r w:rsidR="7316E87D" w:rsidRPr="61620010">
        <w:rPr>
          <w:rFonts w:ascii="Arial" w:eastAsia="Arial" w:hAnsi="Arial" w:cs="Arial"/>
          <w:color w:val="000000" w:themeColor="text1"/>
          <w:sz w:val="44"/>
          <w:szCs w:val="44"/>
        </w:rPr>
        <w:t>Care</w:t>
      </w:r>
    </w:p>
    <w:p w14:paraId="31656435" w14:textId="4333EB87" w:rsidR="7292B65B" w:rsidRDefault="7292B65B" w:rsidP="00073A5B">
      <w:pPr>
        <w:spacing w:line="480" w:lineRule="auto"/>
        <w:ind w:left="10" w:hanging="10"/>
      </w:pPr>
      <w:r w:rsidRPr="61620010"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  <w:t>Module code</w:t>
      </w:r>
      <w:r w:rsidRPr="61620010">
        <w:rPr>
          <w:rFonts w:ascii="Arial" w:eastAsia="Arial" w:hAnsi="Arial" w:cs="Arial"/>
          <w:color w:val="000000" w:themeColor="text1"/>
          <w:sz w:val="44"/>
          <w:szCs w:val="44"/>
        </w:rPr>
        <w:t>: BMHP4019</w:t>
      </w:r>
    </w:p>
    <w:p w14:paraId="06317394" w14:textId="4082EFE3" w:rsidR="7292B65B" w:rsidRDefault="7292B65B" w:rsidP="00073A5B">
      <w:pPr>
        <w:spacing w:line="480" w:lineRule="auto"/>
        <w:jc w:val="both"/>
        <w:rPr>
          <w:rFonts w:ascii="Arial" w:eastAsia="Arial" w:hAnsi="Arial" w:cs="Arial"/>
          <w:color w:val="000000" w:themeColor="text1"/>
          <w:sz w:val="44"/>
          <w:szCs w:val="44"/>
        </w:rPr>
      </w:pPr>
      <w:r w:rsidRPr="61620010"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  <w:t>Assignment title</w:t>
      </w:r>
      <w:r w:rsidRPr="61620010">
        <w:rPr>
          <w:rFonts w:ascii="Arial" w:eastAsia="Arial" w:hAnsi="Arial" w:cs="Arial"/>
          <w:color w:val="000000" w:themeColor="text1"/>
          <w:sz w:val="44"/>
          <w:szCs w:val="44"/>
        </w:rPr>
        <w:t xml:space="preserve">: </w:t>
      </w:r>
      <w:r w:rsidR="281ACF8C" w:rsidRPr="61620010">
        <w:rPr>
          <w:rFonts w:ascii="Arial" w:eastAsia="Arial" w:hAnsi="Arial" w:cs="Arial"/>
          <w:color w:val="000000" w:themeColor="text1"/>
          <w:sz w:val="44"/>
          <w:szCs w:val="44"/>
        </w:rPr>
        <w:t>Written Assignment (Case Study)</w:t>
      </w:r>
    </w:p>
    <w:p w14:paraId="49FF1932" w14:textId="42ED968C" w:rsidR="7292B65B" w:rsidRDefault="7292B65B" w:rsidP="00073A5B">
      <w:pPr>
        <w:spacing w:line="480" w:lineRule="auto"/>
        <w:rPr>
          <w:rFonts w:ascii="Arial" w:eastAsia="Arial" w:hAnsi="Arial" w:cs="Arial"/>
          <w:color w:val="000000" w:themeColor="text1"/>
          <w:sz w:val="44"/>
          <w:szCs w:val="44"/>
        </w:rPr>
      </w:pPr>
      <w:r w:rsidRPr="61620010"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  <w:t xml:space="preserve">Lecturer: </w:t>
      </w:r>
      <w:r w:rsidRPr="61620010">
        <w:rPr>
          <w:rFonts w:ascii="Arial" w:eastAsia="Arial" w:hAnsi="Arial" w:cs="Arial"/>
          <w:color w:val="000000" w:themeColor="text1"/>
          <w:sz w:val="44"/>
          <w:szCs w:val="44"/>
        </w:rPr>
        <w:t>Rebecca Kavanagh</w:t>
      </w:r>
    </w:p>
    <w:p w14:paraId="23D14B9F" w14:textId="52D5AAAE" w:rsidR="61620010" w:rsidRDefault="61620010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6E69E8B5" w14:textId="4963DF57" w:rsidR="61620010" w:rsidRDefault="61620010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37523EB0" w14:textId="2DC2BBAA" w:rsidR="61620010" w:rsidRDefault="61620010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7D6231FB" w14:textId="69A964E6" w:rsidR="61620010" w:rsidRDefault="61620010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5263B80F" w14:textId="66C17B91" w:rsidR="61620010" w:rsidRDefault="61620010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60F1C3B4" w14:textId="262CF708" w:rsidR="61620010" w:rsidRDefault="61620010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70FCAFF0" w14:textId="444C55CB" w:rsidR="61620010" w:rsidRDefault="61620010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1E7F24D6" w14:textId="54E74E0C" w:rsidR="61620010" w:rsidRDefault="61620010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508BD54C" w14:textId="77777777" w:rsidR="00073A5B" w:rsidRDefault="00073A5B" w:rsidP="61620010">
      <w:pPr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</w:pPr>
    </w:p>
    <w:p w14:paraId="039D747C" w14:textId="0D3FC39A" w:rsidR="300CF12C" w:rsidRDefault="300CF12C" w:rsidP="300CF12C">
      <w:pPr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</w:pPr>
    </w:p>
    <w:p w14:paraId="1C9376B8" w14:textId="4BD54A2F" w:rsidR="61620010" w:rsidRPr="004F33B7" w:rsidRDefault="00F476C7" w:rsidP="61620010">
      <w:pPr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</w:pPr>
      <w:r w:rsidRPr="004F33B7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>Table of content</w:t>
      </w:r>
    </w:p>
    <w:p w14:paraId="3C10C413" w14:textId="6A3EE278" w:rsidR="009C09CB" w:rsidRDefault="009C09CB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09830012" w14:textId="01A66A4A" w:rsidR="009C09CB" w:rsidRDefault="009C09CB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684851C0" w14:textId="39752DC9" w:rsidR="009C09CB" w:rsidRDefault="009C09CB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5F6A40B3" w14:textId="0A40F437" w:rsidR="009C09CB" w:rsidRDefault="009C09CB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78E585A5" w14:textId="1844F677" w:rsidR="009C09CB" w:rsidRDefault="009C09CB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28AFFFE2" w14:textId="02F853FA" w:rsidR="009C09CB" w:rsidRDefault="009C09CB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0BBA4D41" w14:textId="05326945" w:rsidR="009C09CB" w:rsidRDefault="009C09CB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79FD3E71" w14:textId="03516374" w:rsidR="009C09CB" w:rsidRDefault="009C09CB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64610306" w14:textId="78BDEBA0" w:rsidR="009C09CB" w:rsidRDefault="009C09CB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29053FEE" w14:textId="49724907" w:rsidR="009C09CB" w:rsidRDefault="009C09CB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40687AE4" w14:textId="033F6582" w:rsidR="009C09CB" w:rsidRDefault="009C09CB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3225D630" w14:textId="7096BE7D" w:rsidR="009C09CB" w:rsidRDefault="009C09CB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6216A417" w14:textId="19A1E8BD" w:rsidR="009C09CB" w:rsidRDefault="009C09CB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736A6117" w14:textId="531BA5AB" w:rsidR="009C09CB" w:rsidRDefault="009C09CB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66AF63C4" w14:textId="71933D74" w:rsidR="009C09CB" w:rsidRDefault="009C09CB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38A97085" w14:textId="574E6F03" w:rsidR="009C09CB" w:rsidRDefault="009C09CB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7705B7FA" w14:textId="316FF59F" w:rsidR="009C09CB" w:rsidRDefault="009C09CB" w:rsidP="61620010">
      <w:pPr>
        <w:rPr>
          <w:rFonts w:ascii="Arial" w:eastAsia="Arial" w:hAnsi="Arial" w:cs="Arial"/>
          <w:color w:val="000000" w:themeColor="text1"/>
          <w:sz w:val="44"/>
          <w:szCs w:val="44"/>
        </w:rPr>
      </w:pPr>
    </w:p>
    <w:p w14:paraId="5A5B6095" w14:textId="77777777" w:rsidR="00073A5B" w:rsidRDefault="00073A5B" w:rsidP="61620010">
      <w:pPr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</w:pPr>
    </w:p>
    <w:p w14:paraId="2F2E9BB8" w14:textId="0069151B" w:rsidR="009C09CB" w:rsidRPr="004F33B7" w:rsidRDefault="009C09CB" w:rsidP="61620010">
      <w:pPr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</w:pPr>
      <w:r w:rsidRPr="004F33B7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lastRenderedPageBreak/>
        <w:t>Introduction</w:t>
      </w:r>
    </w:p>
    <w:p w14:paraId="2D9985BD" w14:textId="448E4AEC" w:rsidR="009C09CB" w:rsidRDefault="00A916EF" w:rsidP="00105C07">
      <w:pPr>
        <w:spacing w:line="360" w:lineRule="auto"/>
        <w:rPr>
          <w:rFonts w:ascii="Arial" w:hAnsi="Arial" w:cs="Arial"/>
          <w:lang w:val="en-GB"/>
        </w:rPr>
      </w:pPr>
      <w:proofErr w:type="spellStart"/>
      <w:r w:rsidRPr="00A916EF">
        <w:rPr>
          <w:rFonts w:ascii="Arial" w:hAnsi="Arial" w:cs="Arial"/>
        </w:rPr>
        <w:t>Faßnacht</w:t>
      </w:r>
      <w:proofErr w:type="spellEnd"/>
      <w:r>
        <w:rPr>
          <w:rFonts w:ascii="Arial" w:hAnsi="Arial" w:cs="Arial"/>
        </w:rPr>
        <w:t xml:space="preserve"> (</w:t>
      </w:r>
      <w:r w:rsidR="00B563F6">
        <w:rPr>
          <w:rFonts w:ascii="Arial" w:hAnsi="Arial" w:cs="Arial"/>
        </w:rPr>
        <w:t xml:space="preserve">2000, in </w:t>
      </w:r>
      <w:proofErr w:type="spellStart"/>
      <w:r w:rsidR="00B563F6">
        <w:rPr>
          <w:rFonts w:ascii="Arial" w:hAnsi="Arial" w:cs="Arial"/>
        </w:rPr>
        <w:t>Uher</w:t>
      </w:r>
      <w:proofErr w:type="spellEnd"/>
      <w:r w:rsidR="00B563F6">
        <w:rPr>
          <w:rFonts w:ascii="Arial" w:hAnsi="Arial" w:cs="Arial"/>
        </w:rPr>
        <w:t xml:space="preserve">, 2016) </w:t>
      </w:r>
      <w:r w:rsidR="00B563F6" w:rsidRPr="00B563F6">
        <w:rPr>
          <w:rFonts w:ascii="Arial" w:hAnsi="Arial" w:cs="Arial"/>
          <w:lang w:val="en-GB"/>
        </w:rPr>
        <w:t>define</w:t>
      </w:r>
      <w:r w:rsidR="00526EAA">
        <w:rPr>
          <w:rFonts w:ascii="Arial" w:hAnsi="Arial" w:cs="Arial"/>
          <w:lang w:val="en-GB"/>
        </w:rPr>
        <w:t>d</w:t>
      </w:r>
      <w:r w:rsidR="00B563F6" w:rsidRPr="00B563F6">
        <w:rPr>
          <w:rFonts w:ascii="Arial" w:hAnsi="Arial" w:cs="Arial"/>
          <w:lang w:val="en-GB"/>
        </w:rPr>
        <w:t xml:space="preserve"> behaviour as </w:t>
      </w:r>
      <w:r w:rsidR="00526EAA">
        <w:rPr>
          <w:rFonts w:ascii="Arial" w:hAnsi="Arial" w:cs="Arial"/>
          <w:lang w:val="en-GB"/>
        </w:rPr>
        <w:t>“</w:t>
      </w:r>
      <w:r w:rsidR="00526EAA" w:rsidRPr="00526EAA">
        <w:rPr>
          <w:rFonts w:ascii="Arial" w:hAnsi="Arial" w:cs="Arial"/>
          <w:lang w:val="en-GB"/>
        </w:rPr>
        <w:t xml:space="preserve">those ongoing events of an </w:t>
      </w:r>
      <w:r w:rsidR="00526EAA">
        <w:rPr>
          <w:rFonts w:ascii="Arial" w:hAnsi="Arial" w:cs="Arial"/>
          <w:lang w:val="en-GB"/>
        </w:rPr>
        <w:t>o</w:t>
      </w:r>
      <w:r w:rsidR="00526EAA" w:rsidRPr="00526EAA">
        <w:rPr>
          <w:rFonts w:ascii="Arial" w:hAnsi="Arial" w:cs="Arial"/>
          <w:lang w:val="en-GB"/>
        </w:rPr>
        <w:t xml:space="preserve">rganism or emanating from an </w:t>
      </w:r>
      <w:r w:rsidR="00526EAA">
        <w:rPr>
          <w:rFonts w:ascii="Arial" w:hAnsi="Arial" w:cs="Arial"/>
          <w:lang w:val="en-GB"/>
        </w:rPr>
        <w:t>o</w:t>
      </w:r>
      <w:r w:rsidR="00526EAA" w:rsidRPr="00526EAA">
        <w:rPr>
          <w:rFonts w:ascii="Arial" w:hAnsi="Arial" w:cs="Arial"/>
          <w:lang w:val="en-GB"/>
        </w:rPr>
        <w:t>rganism that can be externally perceived</w:t>
      </w:r>
      <w:r w:rsidR="00526EAA">
        <w:rPr>
          <w:rFonts w:ascii="Arial" w:hAnsi="Arial" w:cs="Arial"/>
          <w:lang w:val="en-GB"/>
        </w:rPr>
        <w:t>”</w:t>
      </w:r>
      <w:r w:rsidR="006762FA">
        <w:rPr>
          <w:rFonts w:ascii="Arial" w:hAnsi="Arial" w:cs="Arial"/>
          <w:lang w:val="en-GB"/>
        </w:rPr>
        <w:t xml:space="preserve">. The </w:t>
      </w:r>
      <w:r w:rsidR="006762FA" w:rsidRPr="006762FA">
        <w:rPr>
          <w:rFonts w:ascii="Arial" w:hAnsi="Arial" w:cs="Arial"/>
          <w:lang w:val="en-GB"/>
        </w:rPr>
        <w:t>aim of this report</w:t>
      </w:r>
      <w:r w:rsidR="006762FA">
        <w:rPr>
          <w:rFonts w:ascii="Arial" w:hAnsi="Arial" w:cs="Arial"/>
          <w:lang w:val="en-GB"/>
        </w:rPr>
        <w:t xml:space="preserve">, </w:t>
      </w:r>
      <w:r w:rsidR="006762FA" w:rsidRPr="006762FA">
        <w:rPr>
          <w:rFonts w:ascii="Arial" w:hAnsi="Arial" w:cs="Arial"/>
          <w:lang w:val="en-GB"/>
        </w:rPr>
        <w:t>using psychological theories</w:t>
      </w:r>
      <w:r w:rsidR="00475633">
        <w:rPr>
          <w:rFonts w:ascii="Arial" w:hAnsi="Arial" w:cs="Arial"/>
          <w:lang w:val="en-GB"/>
        </w:rPr>
        <w:t>,</w:t>
      </w:r>
      <w:r w:rsidR="006762FA" w:rsidRPr="006762FA">
        <w:rPr>
          <w:rFonts w:ascii="Arial" w:hAnsi="Arial" w:cs="Arial"/>
          <w:lang w:val="en-GB"/>
        </w:rPr>
        <w:t xml:space="preserve"> is to help </w:t>
      </w:r>
      <w:r w:rsidR="00475633" w:rsidRPr="00475633">
        <w:rPr>
          <w:rFonts w:ascii="Arial" w:hAnsi="Arial" w:cs="Arial"/>
          <w:lang w:val="en-GB"/>
        </w:rPr>
        <w:t>the youth offending team to understand possible causes for Mason's behaviour</w:t>
      </w:r>
      <w:r w:rsidR="00475633">
        <w:rPr>
          <w:rFonts w:ascii="Arial" w:hAnsi="Arial" w:cs="Arial"/>
          <w:lang w:val="en-GB"/>
        </w:rPr>
        <w:t xml:space="preserve">, </w:t>
      </w:r>
      <w:r w:rsidR="00475633" w:rsidRPr="00475633">
        <w:rPr>
          <w:rFonts w:ascii="Arial" w:hAnsi="Arial" w:cs="Arial"/>
          <w:lang w:val="en-GB"/>
        </w:rPr>
        <w:t xml:space="preserve">on 17 years old offender </w:t>
      </w:r>
      <w:r w:rsidR="00FE62F3" w:rsidRPr="00FE62F3">
        <w:rPr>
          <w:rFonts w:ascii="Arial" w:hAnsi="Arial" w:cs="Arial"/>
          <w:lang w:val="en-GB"/>
        </w:rPr>
        <w:t xml:space="preserve">who has been served an </w:t>
      </w:r>
      <w:r w:rsidR="007E1CB7" w:rsidRPr="00FE62F3">
        <w:rPr>
          <w:rFonts w:ascii="Arial" w:hAnsi="Arial" w:cs="Arial"/>
          <w:lang w:val="en-GB"/>
        </w:rPr>
        <w:t>18-month</w:t>
      </w:r>
      <w:r w:rsidR="00FE62F3" w:rsidRPr="00FE62F3">
        <w:rPr>
          <w:rFonts w:ascii="Arial" w:hAnsi="Arial" w:cs="Arial"/>
          <w:lang w:val="en-GB"/>
        </w:rPr>
        <w:t xml:space="preserve"> custodial sentence for drugs possession with the intent to supply</w:t>
      </w:r>
      <w:r w:rsidR="00FE62F3">
        <w:rPr>
          <w:rFonts w:ascii="Arial" w:hAnsi="Arial" w:cs="Arial"/>
          <w:lang w:val="en-GB"/>
        </w:rPr>
        <w:t>.</w:t>
      </w:r>
    </w:p>
    <w:p w14:paraId="3D44958E" w14:textId="1EECDE90" w:rsidR="009C09CB" w:rsidRDefault="00956688" w:rsidP="00B279E6">
      <w:pPr>
        <w:spacing w:line="360" w:lineRule="auto"/>
        <w:rPr>
          <w:rFonts w:ascii="Arial" w:eastAsia="Arial" w:hAnsi="Arial" w:cs="Arial"/>
          <w:color w:val="000000" w:themeColor="text1"/>
        </w:rPr>
      </w:pPr>
      <w:r>
        <w:rPr>
          <w:rFonts w:ascii="Arial" w:hAnsi="Arial" w:cs="Arial"/>
          <w:lang w:val="en-GB"/>
        </w:rPr>
        <w:t>T</w:t>
      </w:r>
      <w:r w:rsidR="00FE62F3" w:rsidRPr="00FE62F3">
        <w:rPr>
          <w:rFonts w:ascii="Arial" w:hAnsi="Arial" w:cs="Arial"/>
          <w:lang w:val="en-GB"/>
        </w:rPr>
        <w:t xml:space="preserve">he discussion in the report will be focused on </w:t>
      </w:r>
      <w:r w:rsidR="00FE62F3">
        <w:rPr>
          <w:rFonts w:ascii="Arial" w:hAnsi="Arial" w:cs="Arial"/>
          <w:lang w:val="en-GB"/>
        </w:rPr>
        <w:t xml:space="preserve">Tajfel’s </w:t>
      </w:r>
      <w:r>
        <w:rPr>
          <w:rFonts w:ascii="Arial" w:hAnsi="Arial" w:cs="Arial"/>
          <w:lang w:val="en-GB"/>
        </w:rPr>
        <w:t>S</w:t>
      </w:r>
      <w:r w:rsidR="00680993" w:rsidRPr="00680993">
        <w:rPr>
          <w:rFonts w:ascii="Arial" w:hAnsi="Arial" w:cs="Arial"/>
          <w:lang w:val="en-GB"/>
        </w:rPr>
        <w:t xml:space="preserve">ocial </w:t>
      </w:r>
      <w:r>
        <w:rPr>
          <w:rFonts w:ascii="Arial" w:hAnsi="Arial" w:cs="Arial"/>
          <w:lang w:val="en-GB"/>
        </w:rPr>
        <w:t>I</w:t>
      </w:r>
      <w:r w:rsidR="00680993" w:rsidRPr="00680993">
        <w:rPr>
          <w:rFonts w:ascii="Arial" w:hAnsi="Arial" w:cs="Arial"/>
          <w:lang w:val="en-GB"/>
        </w:rPr>
        <w:t xml:space="preserve">dentity </w:t>
      </w:r>
      <w:r>
        <w:rPr>
          <w:rFonts w:ascii="Arial" w:hAnsi="Arial" w:cs="Arial"/>
          <w:lang w:val="en-GB"/>
        </w:rPr>
        <w:t>T</w:t>
      </w:r>
      <w:r w:rsidR="00680993" w:rsidRPr="00680993">
        <w:rPr>
          <w:rFonts w:ascii="Arial" w:hAnsi="Arial" w:cs="Arial"/>
          <w:lang w:val="en-GB"/>
        </w:rPr>
        <w:t>heory</w:t>
      </w:r>
      <w:r w:rsidR="00680993">
        <w:rPr>
          <w:rFonts w:ascii="Arial" w:hAnsi="Arial" w:cs="Arial"/>
          <w:lang w:val="en-GB"/>
        </w:rPr>
        <w:t xml:space="preserve">, Ajzen’s </w:t>
      </w:r>
      <w:r>
        <w:rPr>
          <w:rFonts w:ascii="Arial" w:hAnsi="Arial" w:cs="Arial"/>
          <w:lang w:val="en-GB"/>
        </w:rPr>
        <w:t>T</w:t>
      </w:r>
      <w:r w:rsidR="00680993" w:rsidRPr="00680993">
        <w:rPr>
          <w:rFonts w:ascii="Arial" w:hAnsi="Arial" w:cs="Arial"/>
          <w:lang w:val="en-GB"/>
        </w:rPr>
        <w:t xml:space="preserve">heory of </w:t>
      </w:r>
      <w:r>
        <w:rPr>
          <w:rFonts w:ascii="Arial" w:hAnsi="Arial" w:cs="Arial"/>
          <w:lang w:val="en-GB"/>
        </w:rPr>
        <w:t>P</w:t>
      </w:r>
      <w:r w:rsidR="00680993" w:rsidRPr="00680993">
        <w:rPr>
          <w:rFonts w:ascii="Arial" w:hAnsi="Arial" w:cs="Arial"/>
          <w:lang w:val="en-GB"/>
        </w:rPr>
        <w:t xml:space="preserve">lanned </w:t>
      </w:r>
      <w:r>
        <w:rPr>
          <w:rFonts w:ascii="Arial" w:hAnsi="Arial" w:cs="Arial"/>
          <w:lang w:val="en-GB"/>
        </w:rPr>
        <w:t>B</w:t>
      </w:r>
      <w:r w:rsidR="00680993" w:rsidRPr="00680993">
        <w:rPr>
          <w:rFonts w:ascii="Arial" w:hAnsi="Arial" w:cs="Arial"/>
          <w:lang w:val="en-GB"/>
        </w:rPr>
        <w:t xml:space="preserve">ehaviour and </w:t>
      </w:r>
      <w:r w:rsidR="00680993">
        <w:rPr>
          <w:rFonts w:ascii="Arial" w:hAnsi="Arial" w:cs="Arial"/>
          <w:lang w:val="en-GB"/>
        </w:rPr>
        <w:t xml:space="preserve">Dollard’s </w:t>
      </w:r>
      <w:r>
        <w:rPr>
          <w:rFonts w:ascii="Arial" w:hAnsi="Arial" w:cs="Arial"/>
          <w:lang w:val="en-GB"/>
        </w:rPr>
        <w:t>F</w:t>
      </w:r>
      <w:r w:rsidR="00680993" w:rsidRPr="00680993">
        <w:rPr>
          <w:rFonts w:ascii="Arial" w:hAnsi="Arial" w:cs="Arial"/>
          <w:lang w:val="en-GB"/>
        </w:rPr>
        <w:t xml:space="preserve">rustration </w:t>
      </w:r>
      <w:r>
        <w:rPr>
          <w:rFonts w:ascii="Arial" w:hAnsi="Arial" w:cs="Arial"/>
          <w:lang w:val="en-GB"/>
        </w:rPr>
        <w:t>A</w:t>
      </w:r>
      <w:r w:rsidR="00680993" w:rsidRPr="00680993">
        <w:rPr>
          <w:rFonts w:ascii="Arial" w:hAnsi="Arial" w:cs="Arial"/>
          <w:lang w:val="en-GB"/>
        </w:rPr>
        <w:t xml:space="preserve">ggression </w:t>
      </w:r>
      <w:r>
        <w:rPr>
          <w:rFonts w:ascii="Arial" w:hAnsi="Arial" w:cs="Arial"/>
          <w:lang w:val="en-GB"/>
        </w:rPr>
        <w:t>H</w:t>
      </w:r>
      <w:r w:rsidR="00680993" w:rsidRPr="00680993">
        <w:rPr>
          <w:rFonts w:ascii="Arial" w:hAnsi="Arial" w:cs="Arial"/>
          <w:lang w:val="en-GB"/>
        </w:rPr>
        <w:t>ypothesis</w:t>
      </w:r>
      <w:r w:rsidR="004B51BC">
        <w:rPr>
          <w:rFonts w:ascii="Arial" w:hAnsi="Arial" w:cs="Arial"/>
          <w:lang w:val="en-GB"/>
        </w:rPr>
        <w:t xml:space="preserve">, </w:t>
      </w:r>
      <w:r w:rsidR="004B51BC" w:rsidRPr="004B51BC">
        <w:rPr>
          <w:rFonts w:ascii="Arial" w:hAnsi="Arial" w:cs="Arial"/>
          <w:lang w:val="en-GB"/>
        </w:rPr>
        <w:t xml:space="preserve">explaining what each of these theories means and the way </w:t>
      </w:r>
      <w:r w:rsidR="007E1CB7" w:rsidRPr="004B51BC">
        <w:rPr>
          <w:rFonts w:ascii="Arial" w:hAnsi="Arial" w:cs="Arial"/>
          <w:lang w:val="en-GB"/>
        </w:rPr>
        <w:t>it</w:t>
      </w:r>
      <w:r w:rsidR="004B51BC" w:rsidRPr="004B51BC">
        <w:rPr>
          <w:rFonts w:ascii="Arial" w:hAnsi="Arial" w:cs="Arial"/>
          <w:lang w:val="en-GB"/>
        </w:rPr>
        <w:t xml:space="preserve"> can be applied to the case study</w:t>
      </w:r>
      <w:r w:rsidR="004B51BC">
        <w:rPr>
          <w:rFonts w:ascii="Arial" w:hAnsi="Arial" w:cs="Arial"/>
          <w:lang w:val="en-GB"/>
        </w:rPr>
        <w:t xml:space="preserve">, </w:t>
      </w:r>
      <w:proofErr w:type="gramStart"/>
      <w:r w:rsidR="004B51BC" w:rsidRPr="004B51BC">
        <w:rPr>
          <w:rFonts w:ascii="Arial" w:hAnsi="Arial" w:cs="Arial"/>
          <w:lang w:val="en-GB"/>
        </w:rPr>
        <w:t>in order to</w:t>
      </w:r>
      <w:proofErr w:type="gramEnd"/>
      <w:r w:rsidR="004B51BC" w:rsidRPr="004B51BC">
        <w:rPr>
          <w:rFonts w:ascii="Arial" w:hAnsi="Arial" w:cs="Arial"/>
          <w:lang w:val="en-GB"/>
        </w:rPr>
        <w:t xml:space="preserve"> help the team to understand </w:t>
      </w:r>
      <w:r w:rsidR="00105C07">
        <w:rPr>
          <w:rFonts w:ascii="Arial" w:hAnsi="Arial" w:cs="Arial"/>
          <w:lang w:val="en-GB"/>
        </w:rPr>
        <w:t>Mason’s</w:t>
      </w:r>
      <w:r w:rsidR="004B51BC" w:rsidRPr="004B51BC">
        <w:rPr>
          <w:rFonts w:ascii="Arial" w:hAnsi="Arial" w:cs="Arial"/>
          <w:lang w:val="en-GB"/>
        </w:rPr>
        <w:t xml:space="preserve"> behaviour</w:t>
      </w:r>
      <w:r w:rsidR="000878C2">
        <w:rPr>
          <w:rFonts w:ascii="Arial" w:hAnsi="Arial" w:cs="Arial"/>
          <w:lang w:val="en-GB"/>
        </w:rPr>
        <w:t xml:space="preserve">, </w:t>
      </w:r>
      <w:r w:rsidR="000878C2" w:rsidRPr="000878C2">
        <w:rPr>
          <w:rFonts w:ascii="Arial" w:hAnsi="Arial" w:cs="Arial"/>
          <w:lang w:val="en-GB"/>
        </w:rPr>
        <w:t>so that they can develop a support plan for Mason</w:t>
      </w:r>
      <w:r w:rsidR="000878C2">
        <w:rPr>
          <w:rFonts w:ascii="Arial" w:hAnsi="Arial" w:cs="Arial"/>
          <w:lang w:val="en-GB"/>
        </w:rPr>
        <w:t xml:space="preserve">. </w:t>
      </w:r>
      <w:r w:rsidR="00B279E6">
        <w:rPr>
          <w:rFonts w:ascii="Arial" w:hAnsi="Arial" w:cs="Arial"/>
          <w:lang w:val="en-GB"/>
        </w:rPr>
        <w:t>T</w:t>
      </w:r>
      <w:r w:rsidR="000878C2" w:rsidRPr="000878C2">
        <w:rPr>
          <w:rFonts w:ascii="Arial" w:hAnsi="Arial" w:cs="Arial"/>
          <w:lang w:val="en-GB"/>
        </w:rPr>
        <w:t>his report also contained statistics about reoffending rates for children and young people</w:t>
      </w:r>
      <w:r w:rsidR="000878C2">
        <w:rPr>
          <w:rFonts w:ascii="Arial" w:hAnsi="Arial" w:cs="Arial"/>
          <w:lang w:val="en-GB"/>
        </w:rPr>
        <w:t xml:space="preserve">, </w:t>
      </w:r>
      <w:r w:rsidR="000878C2" w:rsidRPr="000878C2">
        <w:rPr>
          <w:rFonts w:ascii="Arial" w:hAnsi="Arial" w:cs="Arial"/>
          <w:lang w:val="en-GB"/>
        </w:rPr>
        <w:t>the category Mason is in</w:t>
      </w:r>
      <w:r w:rsidR="000878C2">
        <w:rPr>
          <w:rFonts w:ascii="Arial" w:hAnsi="Arial" w:cs="Arial"/>
          <w:lang w:val="en-GB"/>
        </w:rPr>
        <w:t xml:space="preserve">, </w:t>
      </w:r>
      <w:r w:rsidR="00105C07" w:rsidRPr="00105C07">
        <w:rPr>
          <w:rFonts w:ascii="Arial" w:hAnsi="Arial" w:cs="Arial"/>
          <w:lang w:val="en-GB"/>
        </w:rPr>
        <w:t xml:space="preserve">and about the </w:t>
      </w:r>
      <w:r w:rsidR="007E1CB7" w:rsidRPr="00105C07">
        <w:rPr>
          <w:rFonts w:ascii="Arial" w:hAnsi="Arial" w:cs="Arial"/>
          <w:lang w:val="en-GB"/>
        </w:rPr>
        <w:t>dropout</w:t>
      </w:r>
      <w:r w:rsidR="00105C07" w:rsidRPr="00105C07">
        <w:rPr>
          <w:rFonts w:ascii="Arial" w:hAnsi="Arial" w:cs="Arial"/>
          <w:lang w:val="en-GB"/>
        </w:rPr>
        <w:t xml:space="preserve"> rates for teenagers from families with a low income</w:t>
      </w:r>
      <w:r w:rsidR="00105C07">
        <w:rPr>
          <w:rFonts w:ascii="Arial" w:hAnsi="Arial" w:cs="Arial"/>
          <w:lang w:val="en-GB"/>
        </w:rPr>
        <w:t>.</w:t>
      </w:r>
    </w:p>
    <w:p w14:paraId="0023034C" w14:textId="77777777" w:rsidR="00B279E6" w:rsidRPr="00B279E6" w:rsidRDefault="00B279E6" w:rsidP="00B279E6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6F62BFD8" w14:textId="640DD5BD" w:rsidR="009C09CB" w:rsidRPr="004F33B7" w:rsidRDefault="00B97139" w:rsidP="61620010">
      <w:pPr>
        <w:rPr>
          <w:rFonts w:ascii="Arial" w:eastAsia="Arial" w:hAnsi="Arial" w:cs="Arial"/>
          <w:color w:val="000000" w:themeColor="text1"/>
          <w:sz w:val="36"/>
          <w:szCs w:val="36"/>
        </w:rPr>
      </w:pPr>
      <w:r w:rsidRPr="004F33B7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>Social Identity Theory</w:t>
      </w:r>
      <w:r w:rsidR="00BC161C" w:rsidRPr="004F33B7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 xml:space="preserve"> </w:t>
      </w:r>
      <w:r w:rsidR="00BC161C" w:rsidRPr="004F33B7">
        <w:rPr>
          <w:rFonts w:ascii="Arial" w:eastAsia="Arial" w:hAnsi="Arial" w:cs="Arial"/>
          <w:color w:val="000000" w:themeColor="text1"/>
          <w:sz w:val="36"/>
          <w:szCs w:val="36"/>
        </w:rPr>
        <w:t>(SIT)</w:t>
      </w:r>
    </w:p>
    <w:p w14:paraId="65615FAC" w14:textId="1CC9F574" w:rsidR="00B97139" w:rsidRDefault="00474505" w:rsidP="004741EE">
      <w:pPr>
        <w:spacing w:line="360" w:lineRule="auto"/>
        <w:rPr>
          <w:rFonts w:ascii="Arial" w:eastAsia="Arial" w:hAnsi="Arial" w:cs="Arial"/>
          <w:color w:val="000000" w:themeColor="text1"/>
          <w:lang w:val="en-GB"/>
        </w:rPr>
      </w:pPr>
      <w:r>
        <w:rPr>
          <w:rFonts w:ascii="Arial" w:eastAsia="Arial" w:hAnsi="Arial" w:cs="Arial"/>
          <w:color w:val="000000" w:themeColor="text1"/>
        </w:rPr>
        <w:t xml:space="preserve">The origins of Social Identity Theory </w:t>
      </w:r>
      <w:r w:rsidR="00722AB8">
        <w:rPr>
          <w:rFonts w:ascii="Arial" w:eastAsia="Arial" w:hAnsi="Arial" w:cs="Arial"/>
          <w:color w:val="000000" w:themeColor="text1"/>
        </w:rPr>
        <w:t>come</w:t>
      </w:r>
      <w:r w:rsidR="005A35BE">
        <w:rPr>
          <w:rFonts w:ascii="Arial" w:eastAsia="Arial" w:hAnsi="Arial" w:cs="Arial"/>
          <w:color w:val="000000" w:themeColor="text1"/>
        </w:rPr>
        <w:t xml:space="preserve"> from Henri Tajfel</w:t>
      </w:r>
      <w:r w:rsidR="004D4835">
        <w:rPr>
          <w:rFonts w:ascii="Arial" w:eastAsia="Arial" w:hAnsi="Arial" w:cs="Arial"/>
          <w:color w:val="000000" w:themeColor="text1"/>
        </w:rPr>
        <w:t xml:space="preserve"> (1972)</w:t>
      </w:r>
      <w:r w:rsidR="005A35BE">
        <w:rPr>
          <w:rFonts w:ascii="Arial" w:eastAsia="Arial" w:hAnsi="Arial" w:cs="Arial"/>
          <w:color w:val="000000" w:themeColor="text1"/>
        </w:rPr>
        <w:t xml:space="preserve">, who described </w:t>
      </w:r>
      <w:r w:rsidR="00967C76" w:rsidRPr="00967C76">
        <w:rPr>
          <w:rFonts w:ascii="Arial" w:eastAsia="Arial" w:hAnsi="Arial" w:cs="Arial"/>
          <w:color w:val="000000" w:themeColor="text1"/>
          <w:lang w:val="en-GB"/>
        </w:rPr>
        <w:t>social identity as a person</w:t>
      </w:r>
      <w:r w:rsidR="00E76A1D">
        <w:rPr>
          <w:rFonts w:ascii="Arial" w:eastAsia="Arial" w:hAnsi="Arial" w:cs="Arial"/>
          <w:color w:val="000000" w:themeColor="text1"/>
          <w:lang w:val="en-GB"/>
        </w:rPr>
        <w:t>’</w:t>
      </w:r>
      <w:r w:rsidR="00967C76" w:rsidRPr="00967C76">
        <w:rPr>
          <w:rFonts w:ascii="Arial" w:eastAsia="Arial" w:hAnsi="Arial" w:cs="Arial"/>
          <w:color w:val="000000" w:themeColor="text1"/>
          <w:lang w:val="en-GB"/>
        </w:rPr>
        <w:t xml:space="preserve">s perception about himself or herself based on </w:t>
      </w:r>
      <w:r w:rsidR="00FC4E1C" w:rsidRPr="00FC4E1C">
        <w:rPr>
          <w:rFonts w:ascii="Arial" w:eastAsia="Arial" w:hAnsi="Arial" w:cs="Arial"/>
          <w:color w:val="000000" w:themeColor="text1"/>
          <w:lang w:val="en-GB"/>
        </w:rPr>
        <w:t>their group memberships</w:t>
      </w:r>
      <w:r w:rsidR="00FC4E1C">
        <w:rPr>
          <w:rFonts w:ascii="Arial" w:eastAsia="Arial" w:hAnsi="Arial" w:cs="Arial"/>
          <w:color w:val="000000" w:themeColor="text1"/>
          <w:lang w:val="en-GB"/>
        </w:rPr>
        <w:t xml:space="preserve"> (Hogg and Vaughan, 2014). </w:t>
      </w:r>
      <w:r w:rsidR="00E76A1D">
        <w:rPr>
          <w:rFonts w:ascii="Arial" w:eastAsia="Arial" w:hAnsi="Arial" w:cs="Arial"/>
          <w:color w:val="000000" w:themeColor="text1"/>
          <w:lang w:val="en-GB"/>
        </w:rPr>
        <w:t xml:space="preserve">Tajfel </w:t>
      </w:r>
      <w:r w:rsidR="00E76A1D" w:rsidRPr="00E76A1D">
        <w:rPr>
          <w:rFonts w:ascii="Arial" w:eastAsia="Arial" w:hAnsi="Arial" w:cs="Arial"/>
          <w:color w:val="000000" w:themeColor="text1"/>
          <w:lang w:val="en-GB"/>
        </w:rPr>
        <w:t xml:space="preserve">also stated </w:t>
      </w:r>
      <w:r w:rsidR="00D20214" w:rsidRPr="00D20214">
        <w:rPr>
          <w:rFonts w:ascii="Arial" w:eastAsia="Arial" w:hAnsi="Arial" w:cs="Arial"/>
          <w:color w:val="000000" w:themeColor="text1"/>
          <w:lang w:val="en-GB"/>
        </w:rPr>
        <w:t xml:space="preserve">that groups the individuals </w:t>
      </w:r>
      <w:r w:rsidR="009809DA" w:rsidRPr="00D20214">
        <w:rPr>
          <w:rFonts w:ascii="Arial" w:eastAsia="Arial" w:hAnsi="Arial" w:cs="Arial"/>
          <w:color w:val="000000" w:themeColor="text1"/>
          <w:lang w:val="en-GB"/>
        </w:rPr>
        <w:t>belong</w:t>
      </w:r>
      <w:r w:rsidR="00D20214" w:rsidRPr="00D20214">
        <w:rPr>
          <w:rFonts w:ascii="Arial" w:eastAsia="Arial" w:hAnsi="Arial" w:cs="Arial"/>
          <w:color w:val="000000" w:themeColor="text1"/>
          <w:lang w:val="en-GB"/>
        </w:rPr>
        <w:t xml:space="preserve"> to wh</w:t>
      </w:r>
      <w:r w:rsidR="00D20214">
        <w:rPr>
          <w:rFonts w:ascii="Arial" w:eastAsia="Arial" w:hAnsi="Arial" w:cs="Arial"/>
          <w:color w:val="000000" w:themeColor="text1"/>
          <w:lang w:val="en-GB"/>
        </w:rPr>
        <w:t>ere</w:t>
      </w:r>
      <w:r w:rsidR="00D20214" w:rsidRPr="00D20214">
        <w:rPr>
          <w:rFonts w:ascii="Arial" w:eastAsia="Arial" w:hAnsi="Arial" w:cs="Arial"/>
          <w:color w:val="000000" w:themeColor="text1"/>
          <w:lang w:val="en-GB"/>
        </w:rPr>
        <w:t xml:space="preserve"> are an essential source that helps to form a positive </w:t>
      </w:r>
      <w:r w:rsidR="009809DA" w:rsidRPr="00D20214">
        <w:rPr>
          <w:rFonts w:ascii="Arial" w:eastAsia="Arial" w:hAnsi="Arial" w:cs="Arial"/>
          <w:color w:val="000000" w:themeColor="text1"/>
          <w:lang w:val="en-GB"/>
        </w:rPr>
        <w:t>self</w:t>
      </w:r>
      <w:r w:rsidR="009809DA">
        <w:rPr>
          <w:rFonts w:ascii="Arial" w:eastAsia="Arial" w:hAnsi="Arial" w:cs="Arial"/>
          <w:color w:val="000000" w:themeColor="text1"/>
          <w:lang w:val="en-GB"/>
        </w:rPr>
        <w:t>-</w:t>
      </w:r>
      <w:r w:rsidR="009809DA" w:rsidRPr="00D20214">
        <w:rPr>
          <w:rFonts w:ascii="Arial" w:eastAsia="Arial" w:hAnsi="Arial" w:cs="Arial"/>
          <w:color w:val="000000" w:themeColor="text1"/>
          <w:lang w:val="en-GB"/>
        </w:rPr>
        <w:t>concept</w:t>
      </w:r>
      <w:r w:rsidR="009809DA">
        <w:rPr>
          <w:rFonts w:ascii="Arial" w:eastAsia="Arial" w:hAnsi="Arial" w:cs="Arial"/>
          <w:color w:val="000000" w:themeColor="text1"/>
          <w:lang w:val="en-GB"/>
        </w:rPr>
        <w:t xml:space="preserve"> and</w:t>
      </w:r>
      <w:r w:rsidR="00F720C2" w:rsidRPr="00F720C2">
        <w:rPr>
          <w:rFonts w:ascii="Arial" w:eastAsia="Arial" w:hAnsi="Arial" w:cs="Arial"/>
          <w:color w:val="000000" w:themeColor="text1"/>
          <w:lang w:val="en-GB"/>
        </w:rPr>
        <w:t xml:space="preserve"> defines our behaviour</w:t>
      </w:r>
      <w:r w:rsidR="00F720C2">
        <w:rPr>
          <w:rFonts w:ascii="Arial" w:eastAsia="Arial" w:hAnsi="Arial" w:cs="Arial"/>
          <w:color w:val="000000" w:themeColor="text1"/>
          <w:lang w:val="en-GB"/>
        </w:rPr>
        <w:t>.</w:t>
      </w:r>
    </w:p>
    <w:p w14:paraId="54AD2A9C" w14:textId="58CDAE96" w:rsidR="00F720C2" w:rsidRDefault="00F720C2" w:rsidP="004741EE">
      <w:pPr>
        <w:spacing w:line="360" w:lineRule="auto"/>
        <w:rPr>
          <w:rFonts w:ascii="Arial" w:eastAsia="Arial" w:hAnsi="Arial" w:cs="Arial"/>
          <w:color w:val="000000" w:themeColor="text1"/>
          <w:lang w:val="en-GB"/>
        </w:rPr>
      </w:pPr>
      <w:r>
        <w:rPr>
          <w:rFonts w:ascii="Arial" w:eastAsia="Arial" w:hAnsi="Arial" w:cs="Arial"/>
          <w:color w:val="000000" w:themeColor="text1"/>
          <w:lang w:val="en-GB"/>
        </w:rPr>
        <w:t>Stets and Burke (</w:t>
      </w:r>
      <w:r w:rsidR="008F6906">
        <w:rPr>
          <w:rFonts w:ascii="Arial" w:eastAsia="Arial" w:hAnsi="Arial" w:cs="Arial"/>
          <w:color w:val="000000" w:themeColor="text1"/>
          <w:lang w:val="en-GB"/>
        </w:rPr>
        <w:t xml:space="preserve">2000) </w:t>
      </w:r>
      <w:r w:rsidR="008F6906" w:rsidRPr="008F6906">
        <w:rPr>
          <w:rFonts w:ascii="Arial" w:eastAsia="Arial" w:hAnsi="Arial" w:cs="Arial"/>
          <w:color w:val="000000" w:themeColor="text1"/>
          <w:lang w:val="en-GB"/>
        </w:rPr>
        <w:t>explain very clear the three main processes included in social identity theory</w:t>
      </w:r>
      <w:r w:rsidR="008F6906">
        <w:rPr>
          <w:rFonts w:ascii="Arial" w:eastAsia="Arial" w:hAnsi="Arial" w:cs="Arial"/>
          <w:color w:val="000000" w:themeColor="text1"/>
          <w:lang w:val="en-GB"/>
        </w:rPr>
        <w:t xml:space="preserve">: </w:t>
      </w:r>
      <w:r w:rsidR="008F6906" w:rsidRPr="008F6906">
        <w:rPr>
          <w:rFonts w:ascii="Arial" w:eastAsia="Arial" w:hAnsi="Arial" w:cs="Arial"/>
          <w:color w:val="000000" w:themeColor="text1"/>
          <w:lang w:val="en-GB"/>
        </w:rPr>
        <w:t>social categorisation</w:t>
      </w:r>
      <w:r w:rsidR="008F6906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4162CD" w:rsidRPr="004162CD">
        <w:rPr>
          <w:rFonts w:ascii="Arial" w:eastAsia="Arial" w:hAnsi="Arial" w:cs="Arial"/>
          <w:color w:val="000000" w:themeColor="text1"/>
          <w:lang w:val="en-GB"/>
        </w:rPr>
        <w:t xml:space="preserve">social </w:t>
      </w:r>
      <w:r w:rsidR="004F30D5" w:rsidRPr="004162CD">
        <w:rPr>
          <w:rFonts w:ascii="Arial" w:eastAsia="Arial" w:hAnsi="Arial" w:cs="Arial"/>
          <w:color w:val="000000" w:themeColor="text1"/>
          <w:lang w:val="en-GB"/>
        </w:rPr>
        <w:t>identification,</w:t>
      </w:r>
      <w:r w:rsidR="004162CD" w:rsidRPr="004162CD">
        <w:rPr>
          <w:rFonts w:ascii="Arial" w:eastAsia="Arial" w:hAnsi="Arial" w:cs="Arial"/>
          <w:color w:val="000000" w:themeColor="text1"/>
          <w:lang w:val="en-GB"/>
        </w:rPr>
        <w:t xml:space="preserve"> and social comparison</w:t>
      </w:r>
      <w:r w:rsidR="004162CD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722AB8">
        <w:rPr>
          <w:rFonts w:ascii="Arial" w:eastAsia="Arial" w:hAnsi="Arial" w:cs="Arial"/>
          <w:color w:val="000000" w:themeColor="text1"/>
          <w:lang w:val="en-GB"/>
        </w:rPr>
        <w:t>I</w:t>
      </w:r>
      <w:r w:rsidR="004162CD" w:rsidRPr="004162CD">
        <w:rPr>
          <w:rFonts w:ascii="Arial" w:eastAsia="Arial" w:hAnsi="Arial" w:cs="Arial"/>
          <w:color w:val="000000" w:themeColor="text1"/>
          <w:lang w:val="en-GB"/>
        </w:rPr>
        <w:t xml:space="preserve">n the social categorisation </w:t>
      </w:r>
      <w:r w:rsidR="009809DA" w:rsidRPr="004162CD">
        <w:rPr>
          <w:rFonts w:ascii="Arial" w:eastAsia="Arial" w:hAnsi="Arial" w:cs="Arial"/>
          <w:color w:val="000000" w:themeColor="text1"/>
          <w:lang w:val="en-GB"/>
        </w:rPr>
        <w:t>process,</w:t>
      </w:r>
      <w:r w:rsidR="004162CD" w:rsidRPr="004162CD">
        <w:rPr>
          <w:rFonts w:ascii="Arial" w:eastAsia="Arial" w:hAnsi="Arial" w:cs="Arial"/>
          <w:color w:val="000000" w:themeColor="text1"/>
          <w:lang w:val="en-GB"/>
        </w:rPr>
        <w:t xml:space="preserve"> we allocate people to categories that give us information about them</w:t>
      </w:r>
      <w:r w:rsidR="004162CD">
        <w:rPr>
          <w:rFonts w:ascii="Arial" w:eastAsia="Arial" w:hAnsi="Arial" w:cs="Arial"/>
          <w:color w:val="000000" w:themeColor="text1"/>
          <w:lang w:val="en-GB"/>
        </w:rPr>
        <w:t xml:space="preserve">; </w:t>
      </w:r>
      <w:r w:rsidR="00965E00" w:rsidRPr="00965E00">
        <w:rPr>
          <w:rFonts w:ascii="Arial" w:eastAsia="Arial" w:hAnsi="Arial" w:cs="Arial"/>
          <w:color w:val="000000" w:themeColor="text1"/>
          <w:lang w:val="en-GB"/>
        </w:rPr>
        <w:t>and then defining them by group</w:t>
      </w:r>
      <w:r w:rsidR="00965E00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965E00" w:rsidRPr="00965E00">
        <w:rPr>
          <w:rFonts w:ascii="Arial" w:eastAsia="Arial" w:hAnsi="Arial" w:cs="Arial"/>
          <w:color w:val="000000" w:themeColor="text1"/>
          <w:lang w:val="en-GB"/>
        </w:rPr>
        <w:t>characteristics</w:t>
      </w:r>
      <w:r w:rsidR="00965E00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7176F6" w:rsidRPr="007176F6">
        <w:rPr>
          <w:rFonts w:ascii="Arial" w:eastAsia="Arial" w:hAnsi="Arial" w:cs="Arial"/>
          <w:color w:val="000000" w:themeColor="text1"/>
          <w:lang w:val="en-GB"/>
        </w:rPr>
        <w:t>o</w:t>
      </w:r>
      <w:r w:rsidR="007176F6">
        <w:rPr>
          <w:rFonts w:ascii="Arial" w:eastAsia="Arial" w:hAnsi="Arial" w:cs="Arial"/>
          <w:color w:val="000000" w:themeColor="text1"/>
          <w:lang w:val="en-GB"/>
        </w:rPr>
        <w:t>mi</w:t>
      </w:r>
      <w:r w:rsidR="007176F6" w:rsidRPr="007176F6">
        <w:rPr>
          <w:rFonts w:ascii="Arial" w:eastAsia="Arial" w:hAnsi="Arial" w:cs="Arial"/>
          <w:color w:val="000000" w:themeColor="text1"/>
          <w:lang w:val="en-GB"/>
        </w:rPr>
        <w:t>t</w:t>
      </w:r>
      <w:r w:rsidR="007176F6">
        <w:rPr>
          <w:rFonts w:ascii="Arial" w:eastAsia="Arial" w:hAnsi="Arial" w:cs="Arial"/>
          <w:color w:val="000000" w:themeColor="text1"/>
          <w:lang w:val="en-GB"/>
        </w:rPr>
        <w:t>t</w:t>
      </w:r>
      <w:r w:rsidR="007176F6" w:rsidRPr="007176F6">
        <w:rPr>
          <w:rFonts w:ascii="Arial" w:eastAsia="Arial" w:hAnsi="Arial" w:cs="Arial"/>
          <w:color w:val="000000" w:themeColor="text1"/>
          <w:lang w:val="en-GB"/>
        </w:rPr>
        <w:t>ing the singularity of person</w:t>
      </w:r>
      <w:r w:rsidR="007176F6">
        <w:rPr>
          <w:rFonts w:ascii="Arial" w:eastAsia="Arial" w:hAnsi="Arial" w:cs="Arial"/>
          <w:color w:val="000000" w:themeColor="text1"/>
          <w:lang w:val="en-GB"/>
        </w:rPr>
        <w:t>.</w:t>
      </w:r>
      <w:r w:rsidR="00DF5E5F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DF5E5F" w:rsidRPr="00DF5E5F">
        <w:rPr>
          <w:rFonts w:ascii="Arial" w:eastAsia="Arial" w:hAnsi="Arial" w:cs="Arial"/>
          <w:color w:val="000000" w:themeColor="text1"/>
          <w:lang w:val="en-GB"/>
        </w:rPr>
        <w:t>The persons who are similar or in</w:t>
      </w:r>
      <w:r w:rsidR="00DF5E5F">
        <w:rPr>
          <w:rFonts w:ascii="Arial" w:eastAsia="Arial" w:hAnsi="Arial" w:cs="Arial"/>
          <w:color w:val="000000" w:themeColor="text1"/>
          <w:lang w:val="en-GB"/>
        </w:rPr>
        <w:t>-g</w:t>
      </w:r>
      <w:r w:rsidR="00DF5E5F" w:rsidRPr="00DF5E5F">
        <w:rPr>
          <w:rFonts w:ascii="Arial" w:eastAsia="Arial" w:hAnsi="Arial" w:cs="Arial"/>
          <w:color w:val="000000" w:themeColor="text1"/>
          <w:lang w:val="en-GB"/>
        </w:rPr>
        <w:t>roup</w:t>
      </w:r>
      <w:r w:rsidR="00DF5E5F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DF5E5F" w:rsidRPr="00DF5E5F">
        <w:rPr>
          <w:rFonts w:ascii="Arial" w:eastAsia="Arial" w:hAnsi="Arial" w:cs="Arial"/>
          <w:color w:val="000000" w:themeColor="text1"/>
          <w:lang w:val="en-GB"/>
        </w:rPr>
        <w:t xml:space="preserve">and persons with differences </w:t>
      </w:r>
      <w:r w:rsidR="007279CC">
        <w:rPr>
          <w:rFonts w:ascii="Arial" w:eastAsia="Arial" w:hAnsi="Arial" w:cs="Arial"/>
          <w:color w:val="000000" w:themeColor="text1"/>
          <w:lang w:val="en-GB"/>
        </w:rPr>
        <w:t>are</w:t>
      </w:r>
      <w:r w:rsidR="00DF5E5F" w:rsidRPr="00DF5E5F">
        <w:rPr>
          <w:rFonts w:ascii="Arial" w:eastAsia="Arial" w:hAnsi="Arial" w:cs="Arial"/>
          <w:color w:val="000000" w:themeColor="text1"/>
          <w:lang w:val="en-GB"/>
        </w:rPr>
        <w:t xml:space="preserve"> out</w:t>
      </w:r>
      <w:r w:rsidR="007279CC">
        <w:rPr>
          <w:rFonts w:ascii="Arial" w:eastAsia="Arial" w:hAnsi="Arial" w:cs="Arial"/>
          <w:color w:val="000000" w:themeColor="text1"/>
          <w:lang w:val="en-GB"/>
        </w:rPr>
        <w:t>-</w:t>
      </w:r>
      <w:r w:rsidR="00DF5E5F" w:rsidRPr="00DF5E5F">
        <w:rPr>
          <w:rFonts w:ascii="Arial" w:eastAsia="Arial" w:hAnsi="Arial" w:cs="Arial"/>
          <w:color w:val="000000" w:themeColor="text1"/>
          <w:lang w:val="en-GB"/>
        </w:rPr>
        <w:t>group</w:t>
      </w:r>
      <w:r w:rsidR="007279CC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893D24" w:rsidRPr="00893D24">
        <w:rPr>
          <w:rFonts w:ascii="Arial" w:eastAsia="Arial" w:hAnsi="Arial" w:cs="Arial"/>
          <w:color w:val="000000" w:themeColor="text1"/>
          <w:lang w:val="en-GB"/>
        </w:rPr>
        <w:t>In the social identification process the individual adopts the identity of the group he belongs to and the person</w:t>
      </w:r>
      <w:r w:rsidR="00BA476A">
        <w:rPr>
          <w:rFonts w:ascii="Arial" w:eastAsia="Arial" w:hAnsi="Arial" w:cs="Arial"/>
          <w:color w:val="000000" w:themeColor="text1"/>
          <w:lang w:val="en-GB"/>
        </w:rPr>
        <w:t>’</w:t>
      </w:r>
      <w:r w:rsidR="00893D24" w:rsidRPr="00893D24">
        <w:rPr>
          <w:rFonts w:ascii="Arial" w:eastAsia="Arial" w:hAnsi="Arial" w:cs="Arial"/>
          <w:color w:val="000000" w:themeColor="text1"/>
          <w:lang w:val="en-GB"/>
        </w:rPr>
        <w:t>s self</w:t>
      </w:r>
      <w:r w:rsidR="00893D24">
        <w:rPr>
          <w:rFonts w:ascii="Arial" w:eastAsia="Arial" w:hAnsi="Arial" w:cs="Arial"/>
          <w:color w:val="000000" w:themeColor="text1"/>
          <w:lang w:val="en-GB"/>
        </w:rPr>
        <w:t>-</w:t>
      </w:r>
      <w:r w:rsidR="00893D24" w:rsidRPr="00893D24">
        <w:rPr>
          <w:rFonts w:ascii="Arial" w:eastAsia="Arial" w:hAnsi="Arial" w:cs="Arial"/>
          <w:color w:val="000000" w:themeColor="text1"/>
          <w:lang w:val="en-GB"/>
        </w:rPr>
        <w:t>esteem is depending on group membership</w:t>
      </w:r>
      <w:r w:rsidR="00893D24">
        <w:rPr>
          <w:rFonts w:ascii="Arial" w:eastAsia="Arial" w:hAnsi="Arial" w:cs="Arial"/>
          <w:color w:val="000000" w:themeColor="text1"/>
          <w:lang w:val="en-GB"/>
        </w:rPr>
        <w:t>.</w:t>
      </w:r>
      <w:r w:rsidR="00722AB8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4F30D5" w:rsidRPr="004F30D5">
        <w:rPr>
          <w:rFonts w:ascii="Arial" w:eastAsia="Arial" w:hAnsi="Arial" w:cs="Arial"/>
          <w:color w:val="000000" w:themeColor="text1"/>
          <w:lang w:val="en-GB"/>
        </w:rPr>
        <w:t>In the process of comparison</w:t>
      </w:r>
      <w:r w:rsidR="004F30D5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4F30D5" w:rsidRPr="004F30D5">
        <w:rPr>
          <w:rFonts w:ascii="Arial" w:eastAsia="Arial" w:hAnsi="Arial" w:cs="Arial"/>
          <w:color w:val="000000" w:themeColor="text1"/>
          <w:lang w:val="en-GB"/>
        </w:rPr>
        <w:t>people find more similarities within the group or in</w:t>
      </w:r>
      <w:r w:rsidR="006260F4">
        <w:rPr>
          <w:rFonts w:ascii="Arial" w:eastAsia="Arial" w:hAnsi="Arial" w:cs="Arial"/>
          <w:color w:val="000000" w:themeColor="text1"/>
          <w:lang w:val="en-GB"/>
        </w:rPr>
        <w:t>-g</w:t>
      </w:r>
      <w:r w:rsidR="004F30D5" w:rsidRPr="004F30D5">
        <w:rPr>
          <w:rFonts w:ascii="Arial" w:eastAsia="Arial" w:hAnsi="Arial" w:cs="Arial"/>
          <w:color w:val="000000" w:themeColor="text1"/>
          <w:lang w:val="en-GB"/>
        </w:rPr>
        <w:t xml:space="preserve">roup </w:t>
      </w:r>
      <w:r w:rsidR="006260F4" w:rsidRPr="006260F4">
        <w:rPr>
          <w:rFonts w:ascii="Arial" w:eastAsia="Arial" w:hAnsi="Arial" w:cs="Arial"/>
          <w:color w:val="000000" w:themeColor="text1"/>
          <w:lang w:val="en-GB"/>
        </w:rPr>
        <w:t>and more differences among the group or out</w:t>
      </w:r>
      <w:r w:rsidR="006260F4">
        <w:rPr>
          <w:rFonts w:ascii="Arial" w:eastAsia="Arial" w:hAnsi="Arial" w:cs="Arial"/>
          <w:color w:val="000000" w:themeColor="text1"/>
          <w:lang w:val="en-GB"/>
        </w:rPr>
        <w:t>-</w:t>
      </w:r>
      <w:r w:rsidR="006260F4" w:rsidRPr="006260F4">
        <w:rPr>
          <w:rFonts w:ascii="Arial" w:eastAsia="Arial" w:hAnsi="Arial" w:cs="Arial"/>
          <w:color w:val="000000" w:themeColor="text1"/>
          <w:lang w:val="en-GB"/>
        </w:rPr>
        <w:t>group</w:t>
      </w:r>
      <w:r w:rsidR="006260F4">
        <w:rPr>
          <w:rFonts w:ascii="Arial" w:eastAsia="Arial" w:hAnsi="Arial" w:cs="Arial"/>
          <w:color w:val="000000" w:themeColor="text1"/>
          <w:lang w:val="en-GB"/>
        </w:rPr>
        <w:t xml:space="preserve"> (Hornsey, </w:t>
      </w:r>
      <w:r w:rsidR="00C35928">
        <w:rPr>
          <w:rFonts w:ascii="Arial" w:eastAsia="Arial" w:hAnsi="Arial" w:cs="Arial"/>
          <w:color w:val="000000" w:themeColor="text1"/>
          <w:lang w:val="en-GB"/>
        </w:rPr>
        <w:t xml:space="preserve">2008), </w:t>
      </w:r>
      <w:r w:rsidR="00C35928" w:rsidRPr="00C35928">
        <w:rPr>
          <w:rFonts w:ascii="Arial" w:eastAsia="Arial" w:hAnsi="Arial" w:cs="Arial"/>
          <w:color w:val="000000" w:themeColor="text1"/>
          <w:lang w:val="en-GB"/>
        </w:rPr>
        <w:t xml:space="preserve">and this leads to </w:t>
      </w:r>
      <w:r w:rsidR="00C35928">
        <w:rPr>
          <w:rFonts w:ascii="Arial" w:eastAsia="Arial" w:hAnsi="Arial" w:cs="Arial"/>
          <w:color w:val="000000" w:themeColor="text1"/>
          <w:lang w:val="en-GB"/>
        </w:rPr>
        <w:t xml:space="preserve">in-group </w:t>
      </w:r>
      <w:r w:rsidR="00C35928" w:rsidRPr="00C35928">
        <w:rPr>
          <w:rFonts w:ascii="Arial" w:eastAsia="Arial" w:hAnsi="Arial" w:cs="Arial"/>
          <w:color w:val="000000" w:themeColor="text1"/>
          <w:lang w:val="en-GB"/>
        </w:rPr>
        <w:t>being judged positively and the out</w:t>
      </w:r>
      <w:r w:rsidR="00C35928">
        <w:rPr>
          <w:rFonts w:ascii="Arial" w:eastAsia="Arial" w:hAnsi="Arial" w:cs="Arial"/>
          <w:color w:val="000000" w:themeColor="text1"/>
          <w:lang w:val="en-GB"/>
        </w:rPr>
        <w:t>-</w:t>
      </w:r>
      <w:r w:rsidR="00C35928" w:rsidRPr="00C35928">
        <w:rPr>
          <w:rFonts w:ascii="Arial" w:eastAsia="Arial" w:hAnsi="Arial" w:cs="Arial"/>
          <w:color w:val="000000" w:themeColor="text1"/>
          <w:lang w:val="en-GB"/>
        </w:rPr>
        <w:t xml:space="preserve">group </w:t>
      </w:r>
      <w:r w:rsidR="006260F4" w:rsidRPr="006260F4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E22BBA">
        <w:rPr>
          <w:rFonts w:ascii="Arial" w:eastAsia="Arial" w:hAnsi="Arial" w:cs="Arial"/>
          <w:color w:val="000000" w:themeColor="text1"/>
          <w:lang w:val="en-GB"/>
        </w:rPr>
        <w:t>be</w:t>
      </w:r>
      <w:r w:rsidR="00E22BBA" w:rsidRPr="00E22BBA">
        <w:rPr>
          <w:rFonts w:ascii="Arial" w:eastAsia="Arial" w:hAnsi="Arial" w:cs="Arial"/>
          <w:color w:val="000000" w:themeColor="text1"/>
          <w:lang w:val="en-GB"/>
        </w:rPr>
        <w:t xml:space="preserve">ing judged negatively </w:t>
      </w:r>
      <w:r w:rsidR="00E22BBA">
        <w:rPr>
          <w:rFonts w:ascii="Arial" w:eastAsia="Arial" w:hAnsi="Arial" w:cs="Arial"/>
          <w:color w:val="000000" w:themeColor="text1"/>
          <w:lang w:val="en-GB"/>
        </w:rPr>
        <w:t xml:space="preserve">(Stets and Burke, 2000). </w:t>
      </w:r>
    </w:p>
    <w:p w14:paraId="552CC271" w14:textId="787D17CD" w:rsidR="00286221" w:rsidRDefault="009A5E88" w:rsidP="004741EE">
      <w:pPr>
        <w:spacing w:line="360" w:lineRule="auto"/>
        <w:rPr>
          <w:rFonts w:ascii="Arial" w:eastAsia="Arial" w:hAnsi="Arial" w:cs="Arial"/>
          <w:color w:val="000000" w:themeColor="text1"/>
          <w:lang w:val="en-GB"/>
        </w:rPr>
      </w:pPr>
      <w:proofErr w:type="gramStart"/>
      <w:r w:rsidRPr="009A5E88">
        <w:rPr>
          <w:rFonts w:ascii="Arial" w:eastAsia="Arial" w:hAnsi="Arial" w:cs="Arial"/>
          <w:color w:val="000000" w:themeColor="text1"/>
          <w:lang w:val="en-GB"/>
        </w:rPr>
        <w:t xml:space="preserve">Considering </w:t>
      </w:r>
      <w:r w:rsidR="00724EAB">
        <w:rPr>
          <w:rFonts w:ascii="Arial" w:eastAsia="Arial" w:hAnsi="Arial" w:cs="Arial"/>
          <w:color w:val="000000" w:themeColor="text1"/>
          <w:lang w:val="en-GB"/>
        </w:rPr>
        <w:t>S</w:t>
      </w:r>
      <w:r w:rsidRPr="009A5E88">
        <w:rPr>
          <w:rFonts w:ascii="Arial" w:eastAsia="Arial" w:hAnsi="Arial" w:cs="Arial"/>
          <w:color w:val="000000" w:themeColor="text1"/>
          <w:lang w:val="en-GB"/>
        </w:rPr>
        <w:t xml:space="preserve">ocial </w:t>
      </w:r>
      <w:r w:rsidR="00724EAB">
        <w:rPr>
          <w:rFonts w:ascii="Arial" w:eastAsia="Arial" w:hAnsi="Arial" w:cs="Arial"/>
          <w:color w:val="000000" w:themeColor="text1"/>
          <w:lang w:val="en-GB"/>
        </w:rPr>
        <w:t>I</w:t>
      </w:r>
      <w:r w:rsidRPr="009A5E88">
        <w:rPr>
          <w:rFonts w:ascii="Arial" w:eastAsia="Arial" w:hAnsi="Arial" w:cs="Arial"/>
          <w:color w:val="000000" w:themeColor="text1"/>
          <w:lang w:val="en-GB"/>
        </w:rPr>
        <w:t xml:space="preserve">dentity </w:t>
      </w:r>
      <w:r w:rsidR="00724EAB">
        <w:rPr>
          <w:rFonts w:ascii="Arial" w:eastAsia="Arial" w:hAnsi="Arial" w:cs="Arial"/>
          <w:color w:val="000000" w:themeColor="text1"/>
          <w:lang w:val="en-GB"/>
        </w:rPr>
        <w:t>T</w:t>
      </w:r>
      <w:r w:rsidRPr="009A5E88">
        <w:rPr>
          <w:rFonts w:ascii="Arial" w:eastAsia="Arial" w:hAnsi="Arial" w:cs="Arial"/>
          <w:color w:val="000000" w:themeColor="text1"/>
          <w:lang w:val="en-GB"/>
        </w:rPr>
        <w:t>heor</w:t>
      </w:r>
      <w:r>
        <w:rPr>
          <w:rFonts w:ascii="Arial" w:eastAsia="Arial" w:hAnsi="Arial" w:cs="Arial"/>
          <w:color w:val="000000" w:themeColor="text1"/>
          <w:lang w:val="en-GB"/>
        </w:rPr>
        <w:t xml:space="preserve">y, </w:t>
      </w:r>
      <w:r w:rsidRPr="009A5E88">
        <w:rPr>
          <w:rFonts w:ascii="Arial" w:eastAsia="Arial" w:hAnsi="Arial" w:cs="Arial"/>
          <w:color w:val="000000" w:themeColor="text1"/>
          <w:lang w:val="en-GB"/>
        </w:rPr>
        <w:t>there</w:t>
      </w:r>
      <w:proofErr w:type="gramEnd"/>
      <w:r w:rsidRPr="009A5E88">
        <w:rPr>
          <w:rFonts w:ascii="Arial" w:eastAsia="Arial" w:hAnsi="Arial" w:cs="Arial"/>
          <w:color w:val="000000" w:themeColor="text1"/>
          <w:lang w:val="en-GB"/>
        </w:rPr>
        <w:t xml:space="preserve"> are few ways to approach Mason</w:t>
      </w:r>
      <w:r>
        <w:rPr>
          <w:rFonts w:ascii="Arial" w:eastAsia="Arial" w:hAnsi="Arial" w:cs="Arial"/>
          <w:color w:val="000000" w:themeColor="text1"/>
          <w:lang w:val="en-GB"/>
        </w:rPr>
        <w:t>’</w:t>
      </w:r>
      <w:r w:rsidRPr="009A5E88">
        <w:rPr>
          <w:rFonts w:ascii="Arial" w:eastAsia="Arial" w:hAnsi="Arial" w:cs="Arial"/>
          <w:color w:val="000000" w:themeColor="text1"/>
          <w:lang w:val="en-GB"/>
        </w:rPr>
        <w:t>s situation</w:t>
      </w:r>
      <w:r w:rsidR="008D2C11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8D2C11" w:rsidRPr="008D2C11">
        <w:rPr>
          <w:rFonts w:ascii="Arial" w:eastAsia="Arial" w:hAnsi="Arial" w:cs="Arial"/>
          <w:color w:val="000000" w:themeColor="text1"/>
          <w:lang w:val="en-GB"/>
        </w:rPr>
        <w:t>and try to understand his behaviour</w:t>
      </w:r>
      <w:r w:rsidR="008D2C11">
        <w:rPr>
          <w:rFonts w:ascii="Arial" w:eastAsia="Arial" w:hAnsi="Arial" w:cs="Arial"/>
          <w:color w:val="000000" w:themeColor="text1"/>
          <w:lang w:val="en-GB"/>
        </w:rPr>
        <w:t xml:space="preserve">. First, </w:t>
      </w:r>
      <w:r w:rsidR="008D2C11" w:rsidRPr="008D2C11">
        <w:rPr>
          <w:rFonts w:ascii="Arial" w:eastAsia="Arial" w:hAnsi="Arial" w:cs="Arial"/>
          <w:color w:val="000000" w:themeColor="text1"/>
          <w:lang w:val="en-GB"/>
        </w:rPr>
        <w:t xml:space="preserve">maybe Mason considered himself as being </w:t>
      </w:r>
      <w:r w:rsidR="00DE03D9">
        <w:rPr>
          <w:rFonts w:ascii="Arial" w:eastAsia="Arial" w:hAnsi="Arial" w:cs="Arial"/>
          <w:color w:val="000000" w:themeColor="text1"/>
          <w:lang w:val="en-GB"/>
        </w:rPr>
        <w:t>i</w:t>
      </w:r>
      <w:r w:rsidR="008D2C11" w:rsidRPr="008D2C11">
        <w:rPr>
          <w:rFonts w:ascii="Arial" w:eastAsia="Arial" w:hAnsi="Arial" w:cs="Arial"/>
          <w:color w:val="000000" w:themeColor="text1"/>
          <w:lang w:val="en-GB"/>
        </w:rPr>
        <w:t>n</w:t>
      </w:r>
      <w:r w:rsidR="00DE03D9">
        <w:rPr>
          <w:rFonts w:ascii="Arial" w:eastAsia="Arial" w:hAnsi="Arial" w:cs="Arial"/>
          <w:color w:val="000000" w:themeColor="text1"/>
          <w:lang w:val="en-GB"/>
        </w:rPr>
        <w:t>-g</w:t>
      </w:r>
      <w:r w:rsidR="008D2C11" w:rsidRPr="008D2C11">
        <w:rPr>
          <w:rFonts w:ascii="Arial" w:eastAsia="Arial" w:hAnsi="Arial" w:cs="Arial"/>
          <w:color w:val="000000" w:themeColor="text1"/>
          <w:lang w:val="en-GB"/>
        </w:rPr>
        <w:t xml:space="preserve">roup with the members of the parole board </w:t>
      </w:r>
      <w:r w:rsidR="00242A43">
        <w:rPr>
          <w:rFonts w:ascii="Arial" w:eastAsia="Arial" w:hAnsi="Arial" w:cs="Arial"/>
          <w:color w:val="000000" w:themeColor="text1"/>
          <w:lang w:val="en-GB"/>
        </w:rPr>
        <w:t>c</w:t>
      </w:r>
      <w:r w:rsidR="008D2C11" w:rsidRPr="008D2C11">
        <w:rPr>
          <w:rFonts w:ascii="Arial" w:eastAsia="Arial" w:hAnsi="Arial" w:cs="Arial"/>
          <w:color w:val="000000" w:themeColor="text1"/>
          <w:lang w:val="en-GB"/>
        </w:rPr>
        <w:t xml:space="preserve">ommission </w:t>
      </w:r>
      <w:r w:rsidR="00B033A2" w:rsidRPr="00B033A2">
        <w:rPr>
          <w:rFonts w:ascii="Arial" w:eastAsia="Arial" w:hAnsi="Arial" w:cs="Arial"/>
          <w:color w:val="000000" w:themeColor="text1"/>
          <w:lang w:val="en-GB"/>
        </w:rPr>
        <w:t>because they have had the same goal</w:t>
      </w:r>
      <w:r w:rsidR="00B033A2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DE03D9" w:rsidRPr="00B033A2">
        <w:rPr>
          <w:rFonts w:ascii="Arial" w:eastAsia="Arial" w:hAnsi="Arial" w:cs="Arial"/>
          <w:color w:val="000000" w:themeColor="text1"/>
          <w:lang w:val="en-GB"/>
        </w:rPr>
        <w:t>Mason’s</w:t>
      </w:r>
      <w:r w:rsidR="00B033A2" w:rsidRPr="00B033A2">
        <w:rPr>
          <w:rFonts w:ascii="Arial" w:eastAsia="Arial" w:hAnsi="Arial" w:cs="Arial"/>
          <w:color w:val="000000" w:themeColor="text1"/>
          <w:lang w:val="en-GB"/>
        </w:rPr>
        <w:t xml:space="preserve"> release</w:t>
      </w:r>
      <w:r w:rsidR="00B033A2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77657C" w:rsidRPr="00B033A2">
        <w:rPr>
          <w:rFonts w:ascii="Arial" w:eastAsia="Arial" w:hAnsi="Arial" w:cs="Arial"/>
          <w:color w:val="000000" w:themeColor="text1"/>
          <w:lang w:val="en-GB"/>
        </w:rPr>
        <w:t>and</w:t>
      </w:r>
      <w:r w:rsidR="00A379A5">
        <w:rPr>
          <w:rFonts w:ascii="Arial" w:eastAsia="Arial" w:hAnsi="Arial" w:cs="Arial"/>
          <w:color w:val="000000" w:themeColor="text1"/>
          <w:lang w:val="en-GB"/>
        </w:rPr>
        <w:t xml:space="preserve"> they all </w:t>
      </w:r>
      <w:r w:rsidR="0077657C">
        <w:rPr>
          <w:rFonts w:ascii="Arial" w:eastAsia="Arial" w:hAnsi="Arial" w:cs="Arial"/>
          <w:color w:val="000000" w:themeColor="text1"/>
          <w:lang w:val="en-GB"/>
        </w:rPr>
        <w:t>wanted</w:t>
      </w:r>
      <w:r w:rsidR="00525698">
        <w:rPr>
          <w:rFonts w:ascii="Arial" w:eastAsia="Arial" w:hAnsi="Arial" w:cs="Arial"/>
          <w:color w:val="000000" w:themeColor="text1"/>
          <w:lang w:val="en-GB"/>
        </w:rPr>
        <w:t xml:space="preserve"> Mason</w:t>
      </w:r>
      <w:r w:rsidR="00B033A2" w:rsidRPr="00B033A2">
        <w:rPr>
          <w:rFonts w:ascii="Arial" w:eastAsia="Arial" w:hAnsi="Arial" w:cs="Arial"/>
          <w:color w:val="000000" w:themeColor="text1"/>
          <w:lang w:val="en-GB"/>
        </w:rPr>
        <w:t xml:space="preserve"> to continue his studies</w:t>
      </w:r>
      <w:r w:rsidR="001C5374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525698">
        <w:rPr>
          <w:rFonts w:ascii="Arial" w:eastAsia="Arial" w:hAnsi="Arial" w:cs="Arial"/>
          <w:color w:val="000000" w:themeColor="text1"/>
          <w:lang w:val="en-GB"/>
        </w:rPr>
        <w:t>A</w:t>
      </w:r>
      <w:r w:rsidR="001C5374" w:rsidRPr="001C5374">
        <w:rPr>
          <w:rFonts w:ascii="Arial" w:eastAsia="Arial" w:hAnsi="Arial" w:cs="Arial"/>
          <w:color w:val="000000" w:themeColor="text1"/>
          <w:lang w:val="en-GB"/>
        </w:rPr>
        <w:t>fter he got released</w:t>
      </w:r>
      <w:r w:rsidR="001C5374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1C5374" w:rsidRPr="001C5374">
        <w:rPr>
          <w:rFonts w:ascii="Arial" w:eastAsia="Arial" w:hAnsi="Arial" w:cs="Arial"/>
          <w:color w:val="000000" w:themeColor="text1"/>
          <w:lang w:val="en-GB"/>
        </w:rPr>
        <w:t>he has not been attending his college course</w:t>
      </w:r>
      <w:r w:rsidR="001C5374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1C5374" w:rsidRPr="001C5374">
        <w:rPr>
          <w:rFonts w:ascii="Arial" w:eastAsia="Arial" w:hAnsi="Arial" w:cs="Arial"/>
          <w:color w:val="000000" w:themeColor="text1"/>
          <w:lang w:val="en-GB"/>
        </w:rPr>
        <w:t>but he has been seen with his former associate</w:t>
      </w:r>
      <w:r w:rsidR="001C5374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1C5374" w:rsidRPr="001C5374">
        <w:rPr>
          <w:rFonts w:ascii="Arial" w:eastAsia="Arial" w:hAnsi="Arial" w:cs="Arial"/>
          <w:color w:val="000000" w:themeColor="text1"/>
          <w:lang w:val="en-GB"/>
        </w:rPr>
        <w:t>which is also known by the local police</w:t>
      </w:r>
      <w:r w:rsidR="001C5374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217354">
        <w:rPr>
          <w:rFonts w:ascii="Arial" w:eastAsia="Arial" w:hAnsi="Arial" w:cs="Arial"/>
          <w:color w:val="000000" w:themeColor="text1"/>
          <w:lang w:val="en-GB"/>
        </w:rPr>
        <w:t>A</w:t>
      </w:r>
      <w:r w:rsidR="00BF787E" w:rsidRPr="00BF787E">
        <w:rPr>
          <w:rFonts w:ascii="Arial" w:eastAsia="Arial" w:hAnsi="Arial" w:cs="Arial"/>
          <w:color w:val="000000" w:themeColor="text1"/>
          <w:lang w:val="en-GB"/>
        </w:rPr>
        <w:t xml:space="preserve">nd this was happening because maybe </w:t>
      </w:r>
      <w:r w:rsidR="00217354">
        <w:rPr>
          <w:rFonts w:ascii="Arial" w:eastAsia="Arial" w:hAnsi="Arial" w:cs="Arial"/>
          <w:color w:val="000000" w:themeColor="text1"/>
          <w:lang w:val="en-GB"/>
        </w:rPr>
        <w:t>Mason</w:t>
      </w:r>
      <w:r w:rsidR="00BF787E" w:rsidRPr="00BF787E">
        <w:rPr>
          <w:rFonts w:ascii="Arial" w:eastAsia="Arial" w:hAnsi="Arial" w:cs="Arial"/>
          <w:color w:val="000000" w:themeColor="text1"/>
          <w:lang w:val="en-GB"/>
        </w:rPr>
        <w:t xml:space="preserve"> identified himself as being in the same group with his former partner just like before he went to </w:t>
      </w:r>
      <w:r w:rsidR="00BF787E">
        <w:rPr>
          <w:rFonts w:ascii="Arial" w:eastAsia="Arial" w:hAnsi="Arial" w:cs="Arial"/>
          <w:color w:val="000000" w:themeColor="text1"/>
          <w:lang w:val="en-GB"/>
        </w:rPr>
        <w:t xml:space="preserve">jail, </w:t>
      </w:r>
      <w:r w:rsidR="00DF2F34" w:rsidRPr="00DF2F34">
        <w:rPr>
          <w:rFonts w:ascii="Arial" w:eastAsia="Arial" w:hAnsi="Arial" w:cs="Arial"/>
          <w:color w:val="000000" w:themeColor="text1"/>
          <w:lang w:val="en-GB"/>
        </w:rPr>
        <w:t xml:space="preserve">and his colleagues from college being in another group </w:t>
      </w:r>
      <w:r w:rsidR="00311E11">
        <w:rPr>
          <w:rFonts w:ascii="Arial" w:eastAsia="Arial" w:hAnsi="Arial" w:cs="Arial"/>
          <w:color w:val="000000" w:themeColor="text1"/>
          <w:lang w:val="en-GB"/>
        </w:rPr>
        <w:t>(or out-group)</w:t>
      </w:r>
      <w:r w:rsidR="00217354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311E11" w:rsidRPr="00311E11">
        <w:rPr>
          <w:rFonts w:ascii="Arial" w:eastAsia="Arial" w:hAnsi="Arial" w:cs="Arial"/>
          <w:color w:val="000000" w:themeColor="text1"/>
          <w:lang w:val="en-GB"/>
        </w:rPr>
        <w:t>he do</w:t>
      </w:r>
      <w:r w:rsidR="006075B4">
        <w:rPr>
          <w:rFonts w:ascii="Arial" w:eastAsia="Arial" w:hAnsi="Arial" w:cs="Arial"/>
          <w:color w:val="000000" w:themeColor="text1"/>
          <w:lang w:val="en-GB"/>
        </w:rPr>
        <w:t xml:space="preserve"> no</w:t>
      </w:r>
      <w:r w:rsidR="00311E11" w:rsidRPr="00311E11">
        <w:rPr>
          <w:rFonts w:ascii="Arial" w:eastAsia="Arial" w:hAnsi="Arial" w:cs="Arial"/>
          <w:color w:val="000000" w:themeColor="text1"/>
          <w:lang w:val="en-GB"/>
        </w:rPr>
        <w:t>t belong to</w:t>
      </w:r>
      <w:r w:rsidR="00311E11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6075B4">
        <w:rPr>
          <w:rFonts w:ascii="Arial" w:eastAsia="Arial" w:hAnsi="Arial" w:cs="Arial"/>
          <w:color w:val="000000" w:themeColor="text1"/>
          <w:lang w:val="en-GB"/>
        </w:rPr>
        <w:t>See</w:t>
      </w:r>
      <w:r w:rsidR="00311E11" w:rsidRPr="00311E11">
        <w:rPr>
          <w:rFonts w:ascii="Arial" w:eastAsia="Arial" w:hAnsi="Arial" w:cs="Arial"/>
          <w:color w:val="000000" w:themeColor="text1"/>
          <w:lang w:val="en-GB"/>
        </w:rPr>
        <w:t xml:space="preserve">ing the </w:t>
      </w:r>
      <w:r w:rsidR="006075B4">
        <w:rPr>
          <w:rFonts w:ascii="Arial" w:eastAsia="Arial" w:hAnsi="Arial" w:cs="Arial"/>
          <w:color w:val="000000" w:themeColor="text1"/>
          <w:lang w:val="en-GB"/>
        </w:rPr>
        <w:t>Y</w:t>
      </w:r>
      <w:r w:rsidR="00311E11" w:rsidRPr="00311E11">
        <w:rPr>
          <w:rFonts w:ascii="Arial" w:eastAsia="Arial" w:hAnsi="Arial" w:cs="Arial"/>
          <w:color w:val="000000" w:themeColor="text1"/>
          <w:lang w:val="en-GB"/>
        </w:rPr>
        <w:t xml:space="preserve">outh </w:t>
      </w:r>
      <w:r w:rsidR="006075B4">
        <w:rPr>
          <w:rFonts w:ascii="Arial" w:eastAsia="Arial" w:hAnsi="Arial" w:cs="Arial"/>
          <w:color w:val="000000" w:themeColor="text1"/>
          <w:lang w:val="en-GB"/>
        </w:rPr>
        <w:t>O</w:t>
      </w:r>
      <w:r w:rsidR="00311E11" w:rsidRPr="00311E11">
        <w:rPr>
          <w:rFonts w:ascii="Arial" w:eastAsia="Arial" w:hAnsi="Arial" w:cs="Arial"/>
          <w:color w:val="000000" w:themeColor="text1"/>
          <w:lang w:val="en-GB"/>
        </w:rPr>
        <w:t xml:space="preserve">ffending </w:t>
      </w:r>
      <w:r w:rsidR="006075B4">
        <w:rPr>
          <w:rFonts w:ascii="Arial" w:eastAsia="Arial" w:hAnsi="Arial" w:cs="Arial"/>
          <w:color w:val="000000" w:themeColor="text1"/>
          <w:lang w:val="en-GB"/>
        </w:rPr>
        <w:t>T</w:t>
      </w:r>
      <w:r w:rsidR="00311E11" w:rsidRPr="00311E11">
        <w:rPr>
          <w:rFonts w:ascii="Arial" w:eastAsia="Arial" w:hAnsi="Arial" w:cs="Arial"/>
          <w:color w:val="000000" w:themeColor="text1"/>
          <w:lang w:val="en-GB"/>
        </w:rPr>
        <w:t>eam during the probation visit as part of another group also</w:t>
      </w:r>
      <w:r w:rsidR="0066198D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BA4183">
        <w:rPr>
          <w:rFonts w:ascii="Arial" w:eastAsia="Arial" w:hAnsi="Arial" w:cs="Arial"/>
          <w:color w:val="000000" w:themeColor="text1"/>
          <w:lang w:val="en-GB"/>
        </w:rPr>
        <w:t xml:space="preserve">his group and Youth Offending Team </w:t>
      </w:r>
      <w:r w:rsidR="00BA4183">
        <w:rPr>
          <w:rFonts w:ascii="Arial" w:eastAsia="Arial" w:hAnsi="Arial" w:cs="Arial"/>
          <w:color w:val="000000" w:themeColor="text1"/>
          <w:lang w:val="en-GB"/>
        </w:rPr>
        <w:lastRenderedPageBreak/>
        <w:t>being in opposite sides of the law</w:t>
      </w:r>
      <w:r w:rsidR="0078028A">
        <w:rPr>
          <w:rFonts w:ascii="Arial" w:eastAsia="Arial" w:hAnsi="Arial" w:cs="Arial"/>
          <w:color w:val="000000" w:themeColor="text1"/>
          <w:lang w:val="en-GB"/>
        </w:rPr>
        <w:t>,</w:t>
      </w:r>
      <w:r w:rsidR="00311E11" w:rsidRPr="00311E11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724EAB" w:rsidRPr="00724EAB">
        <w:rPr>
          <w:rFonts w:ascii="Arial" w:eastAsia="Arial" w:hAnsi="Arial" w:cs="Arial"/>
          <w:color w:val="000000" w:themeColor="text1"/>
          <w:lang w:val="en-GB"/>
        </w:rPr>
        <w:t>can be a possible cause for Mason's aggressive reaction and behaviour</w:t>
      </w:r>
      <w:r w:rsidR="001B74CB">
        <w:rPr>
          <w:rFonts w:ascii="Arial" w:eastAsia="Arial" w:hAnsi="Arial" w:cs="Arial"/>
          <w:color w:val="000000" w:themeColor="text1"/>
          <w:lang w:val="en-GB"/>
        </w:rPr>
        <w:t xml:space="preserve">, even if </w:t>
      </w:r>
      <w:r w:rsidR="00F74F02">
        <w:rPr>
          <w:rFonts w:ascii="Arial" w:eastAsia="Arial" w:hAnsi="Arial" w:cs="Arial"/>
          <w:color w:val="000000" w:themeColor="text1"/>
          <w:lang w:val="en-GB"/>
        </w:rPr>
        <w:t>the team is trying to help him</w:t>
      </w:r>
      <w:r w:rsidR="00FD668A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68603E">
        <w:rPr>
          <w:rFonts w:ascii="Arial" w:eastAsia="Arial" w:hAnsi="Arial" w:cs="Arial"/>
          <w:color w:val="000000" w:themeColor="text1"/>
          <w:lang w:val="en-GB"/>
        </w:rPr>
        <w:t>(</w:t>
      </w:r>
      <w:r w:rsidR="00FD668A">
        <w:rPr>
          <w:rFonts w:ascii="Arial" w:eastAsia="Arial" w:hAnsi="Arial" w:cs="Arial"/>
          <w:color w:val="000000" w:themeColor="text1"/>
          <w:lang w:val="en-GB"/>
        </w:rPr>
        <w:t xml:space="preserve">to </w:t>
      </w:r>
      <w:r w:rsidR="00AA75AA">
        <w:rPr>
          <w:rFonts w:ascii="Arial" w:eastAsia="Arial" w:hAnsi="Arial" w:cs="Arial"/>
          <w:color w:val="000000" w:themeColor="text1"/>
          <w:lang w:val="en-GB"/>
        </w:rPr>
        <w:t>finish the college and get a diploma</w:t>
      </w:r>
      <w:r w:rsidR="0068603E">
        <w:rPr>
          <w:rFonts w:ascii="Arial" w:eastAsia="Arial" w:hAnsi="Arial" w:cs="Arial"/>
          <w:color w:val="000000" w:themeColor="text1"/>
          <w:lang w:val="en-GB"/>
        </w:rPr>
        <w:t xml:space="preserve"> instead to be reoffended).</w:t>
      </w:r>
    </w:p>
    <w:p w14:paraId="62E3A55D" w14:textId="37BE0591" w:rsidR="007C371C" w:rsidRDefault="000E2F57" w:rsidP="004741EE">
      <w:pPr>
        <w:spacing w:line="360" w:lineRule="auto"/>
        <w:rPr>
          <w:rFonts w:ascii="Arial" w:eastAsia="Arial" w:hAnsi="Arial" w:cs="Arial"/>
          <w:color w:val="000000" w:themeColor="text1"/>
          <w:lang w:val="en-GB"/>
        </w:rPr>
      </w:pPr>
      <w:r>
        <w:rPr>
          <w:rFonts w:ascii="Arial" w:eastAsia="Arial" w:hAnsi="Arial" w:cs="Arial"/>
          <w:color w:val="000000" w:themeColor="text1"/>
          <w:lang w:val="en-GB"/>
        </w:rPr>
        <w:t xml:space="preserve">According to </w:t>
      </w:r>
      <w:r w:rsidR="005A4442">
        <w:rPr>
          <w:rFonts w:ascii="Arial" w:eastAsia="Arial" w:hAnsi="Arial" w:cs="Arial"/>
          <w:color w:val="000000" w:themeColor="text1"/>
          <w:lang w:val="en-GB"/>
        </w:rPr>
        <w:t>Youth Justice Board</w:t>
      </w:r>
      <w:r w:rsidR="00C158F0">
        <w:rPr>
          <w:rFonts w:ascii="Arial" w:eastAsia="Arial" w:hAnsi="Arial" w:cs="Arial"/>
          <w:color w:val="000000" w:themeColor="text1"/>
          <w:lang w:val="en-GB"/>
        </w:rPr>
        <w:t>/</w:t>
      </w:r>
      <w:r>
        <w:rPr>
          <w:rFonts w:ascii="Arial" w:eastAsia="Arial" w:hAnsi="Arial" w:cs="Arial"/>
          <w:color w:val="000000" w:themeColor="text1"/>
          <w:lang w:val="en-GB"/>
        </w:rPr>
        <w:t xml:space="preserve">Ministry of Justice(2020), </w:t>
      </w:r>
      <w:r w:rsidR="00842582">
        <w:rPr>
          <w:rFonts w:ascii="Arial" w:eastAsia="Arial" w:hAnsi="Arial" w:cs="Arial"/>
          <w:color w:val="000000" w:themeColor="text1"/>
          <w:lang w:val="en-GB"/>
        </w:rPr>
        <w:t xml:space="preserve">the statistics shows that at the end of March 2018, </w:t>
      </w:r>
      <w:r w:rsidR="00CB139F">
        <w:rPr>
          <w:rFonts w:ascii="Arial" w:eastAsia="Arial" w:hAnsi="Arial" w:cs="Arial"/>
          <w:color w:val="000000" w:themeColor="text1"/>
          <w:lang w:val="en-GB"/>
        </w:rPr>
        <w:t>children and young people had the highest reoffending rate</w:t>
      </w:r>
      <w:r w:rsidR="00407063">
        <w:rPr>
          <w:rFonts w:ascii="Arial" w:eastAsia="Arial" w:hAnsi="Arial" w:cs="Arial"/>
          <w:color w:val="000000" w:themeColor="text1"/>
          <w:lang w:val="en-GB"/>
        </w:rPr>
        <w:t xml:space="preserve">, with 38.4%, compared to </w:t>
      </w:r>
      <w:r w:rsidR="00A97518">
        <w:rPr>
          <w:rFonts w:ascii="Arial" w:eastAsia="Arial" w:hAnsi="Arial" w:cs="Arial"/>
          <w:color w:val="000000" w:themeColor="text1"/>
          <w:lang w:val="en-GB"/>
        </w:rPr>
        <w:t xml:space="preserve">29% for young adults (aged 18-20) </w:t>
      </w:r>
      <w:r w:rsidR="000144E4">
        <w:rPr>
          <w:rFonts w:ascii="Arial" w:eastAsia="Arial" w:hAnsi="Arial" w:cs="Arial"/>
          <w:color w:val="000000" w:themeColor="text1"/>
          <w:lang w:val="en-GB"/>
        </w:rPr>
        <w:t>ad 28.5% for adults (aged 20+).</w:t>
      </w:r>
    </w:p>
    <w:p w14:paraId="42145E7F" w14:textId="41C474BD" w:rsidR="00B97139" w:rsidRDefault="007C371C" w:rsidP="001A132A">
      <w:pPr>
        <w:spacing w:line="360" w:lineRule="auto"/>
        <w:rPr>
          <w:rFonts w:ascii="Arial" w:eastAsia="Arial" w:hAnsi="Arial" w:cs="Arial"/>
          <w:color w:val="000000" w:themeColor="text1"/>
          <w:lang w:val="en-GB"/>
        </w:rPr>
      </w:pPr>
      <w:r>
        <w:rPr>
          <w:noProof/>
        </w:rPr>
        <w:drawing>
          <wp:inline distT="0" distB="0" distL="0" distR="0" wp14:anchorId="2DF554C4" wp14:editId="6ABCE471">
            <wp:extent cx="5981698" cy="34671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1698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F5320" w14:textId="4EE4ABA5" w:rsidR="001A132A" w:rsidRDefault="001A132A" w:rsidP="001A132A">
      <w:pPr>
        <w:spacing w:line="360" w:lineRule="auto"/>
        <w:rPr>
          <w:rFonts w:ascii="Arial" w:eastAsia="Arial" w:hAnsi="Arial" w:cs="Arial"/>
          <w:color w:val="000000" w:themeColor="text1"/>
          <w:lang w:val="en-GB"/>
        </w:rPr>
      </w:pPr>
    </w:p>
    <w:p w14:paraId="3599BB8C" w14:textId="77777777" w:rsidR="001A132A" w:rsidRPr="001A132A" w:rsidRDefault="001A132A" w:rsidP="001A132A">
      <w:pPr>
        <w:spacing w:line="360" w:lineRule="auto"/>
        <w:rPr>
          <w:rFonts w:ascii="Arial" w:eastAsia="Arial" w:hAnsi="Arial" w:cs="Arial"/>
          <w:color w:val="000000" w:themeColor="text1"/>
          <w:lang w:val="en-GB"/>
        </w:rPr>
      </w:pPr>
    </w:p>
    <w:p w14:paraId="27A01597" w14:textId="0795030A" w:rsidR="009F5A68" w:rsidRDefault="00B97139" w:rsidP="61620010">
      <w:pPr>
        <w:rPr>
          <w:rFonts w:ascii="Arial" w:eastAsia="Arial" w:hAnsi="Arial" w:cs="Arial"/>
          <w:color w:val="000000" w:themeColor="text1"/>
          <w:sz w:val="36"/>
          <w:szCs w:val="36"/>
        </w:rPr>
      </w:pPr>
      <w:r w:rsidRPr="004F33B7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 xml:space="preserve">Theory of Planned </w:t>
      </w:r>
      <w:proofErr w:type="spellStart"/>
      <w:r w:rsidRPr="004F33B7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>Behavio</w:t>
      </w:r>
      <w:r w:rsidR="009F5A68" w:rsidRPr="004F33B7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>u</w:t>
      </w:r>
      <w:r w:rsidR="00CF23CB" w:rsidRPr="004F33B7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>r</w:t>
      </w:r>
      <w:proofErr w:type="spellEnd"/>
      <w:r w:rsidR="00BC161C" w:rsidRPr="004F33B7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 xml:space="preserve"> </w:t>
      </w:r>
      <w:r w:rsidR="00BC161C" w:rsidRPr="004F33B7">
        <w:rPr>
          <w:rFonts w:ascii="Arial" w:eastAsia="Arial" w:hAnsi="Arial" w:cs="Arial"/>
          <w:color w:val="000000" w:themeColor="text1"/>
          <w:sz w:val="36"/>
          <w:szCs w:val="36"/>
        </w:rPr>
        <w:t>(</w:t>
      </w:r>
      <w:r w:rsidR="000D3622" w:rsidRPr="004F33B7">
        <w:rPr>
          <w:rFonts w:ascii="Arial" w:eastAsia="Arial" w:hAnsi="Arial" w:cs="Arial"/>
          <w:color w:val="000000" w:themeColor="text1"/>
          <w:sz w:val="36"/>
          <w:szCs w:val="36"/>
        </w:rPr>
        <w:t>TPB)</w:t>
      </w:r>
    </w:p>
    <w:p w14:paraId="3E31248C" w14:textId="5A676425" w:rsidR="009F5A68" w:rsidRDefault="0077762A" w:rsidP="00A713A9">
      <w:pPr>
        <w:spacing w:line="360" w:lineRule="auto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 xml:space="preserve">This </w:t>
      </w:r>
      <w:r w:rsidR="00BC5951">
        <w:rPr>
          <w:rFonts w:ascii="Arial" w:eastAsia="Arial" w:hAnsi="Arial" w:cs="Arial"/>
          <w:color w:val="000000" w:themeColor="text1"/>
        </w:rPr>
        <w:t xml:space="preserve">theory </w:t>
      </w:r>
      <w:r w:rsidR="00DA5FEE">
        <w:rPr>
          <w:rFonts w:ascii="Arial" w:eastAsia="Arial" w:hAnsi="Arial" w:cs="Arial"/>
          <w:color w:val="000000" w:themeColor="text1"/>
        </w:rPr>
        <w:t>was developed b</w:t>
      </w:r>
      <w:r w:rsidR="00BC5951">
        <w:rPr>
          <w:rFonts w:ascii="Arial" w:eastAsia="Arial" w:hAnsi="Arial" w:cs="Arial"/>
          <w:color w:val="000000" w:themeColor="text1"/>
        </w:rPr>
        <w:t>y</w:t>
      </w:r>
      <w:r w:rsidR="00DA5FEE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="00DA5FEE">
        <w:rPr>
          <w:rFonts w:ascii="Arial" w:eastAsia="Arial" w:hAnsi="Arial" w:cs="Arial"/>
          <w:color w:val="000000" w:themeColor="text1"/>
        </w:rPr>
        <w:t>Icek</w:t>
      </w:r>
      <w:proofErr w:type="spellEnd"/>
      <w:r w:rsidR="00DA5FEE">
        <w:rPr>
          <w:rFonts w:ascii="Arial" w:eastAsia="Arial" w:hAnsi="Arial" w:cs="Arial"/>
          <w:color w:val="000000" w:themeColor="text1"/>
        </w:rPr>
        <w:t xml:space="preserve"> Ajzen in 1991</w:t>
      </w:r>
      <w:r w:rsidR="007D5A2B">
        <w:rPr>
          <w:rFonts w:ascii="Arial" w:eastAsia="Arial" w:hAnsi="Arial" w:cs="Arial"/>
          <w:color w:val="000000" w:themeColor="text1"/>
        </w:rPr>
        <w:t xml:space="preserve">, and it is an extension of Theory of Reasoned Action (Armitage and </w:t>
      </w:r>
      <w:r w:rsidR="00FA72A9">
        <w:rPr>
          <w:rFonts w:ascii="Arial" w:eastAsia="Arial" w:hAnsi="Arial" w:cs="Arial"/>
          <w:color w:val="000000" w:themeColor="text1"/>
        </w:rPr>
        <w:t xml:space="preserve">Conner, 2001). </w:t>
      </w:r>
      <w:r w:rsidR="00302A5E">
        <w:rPr>
          <w:rFonts w:ascii="Arial" w:eastAsia="Arial" w:hAnsi="Arial" w:cs="Arial"/>
          <w:color w:val="000000" w:themeColor="text1"/>
        </w:rPr>
        <w:t xml:space="preserve">Theory of Planned </w:t>
      </w:r>
      <w:proofErr w:type="spellStart"/>
      <w:r w:rsidR="00302A5E">
        <w:rPr>
          <w:rFonts w:ascii="Arial" w:eastAsia="Arial" w:hAnsi="Arial" w:cs="Arial"/>
          <w:color w:val="000000" w:themeColor="text1"/>
        </w:rPr>
        <w:t>Behaviour</w:t>
      </w:r>
      <w:proofErr w:type="spellEnd"/>
      <w:r w:rsidR="00302A5E">
        <w:rPr>
          <w:rFonts w:ascii="Arial" w:eastAsia="Arial" w:hAnsi="Arial" w:cs="Arial"/>
          <w:color w:val="000000" w:themeColor="text1"/>
        </w:rPr>
        <w:t xml:space="preserve"> </w:t>
      </w:r>
      <w:r w:rsidR="005B6DA6">
        <w:rPr>
          <w:rFonts w:ascii="Arial" w:eastAsia="Arial" w:hAnsi="Arial" w:cs="Arial"/>
          <w:color w:val="000000" w:themeColor="text1"/>
        </w:rPr>
        <w:t xml:space="preserve">assumes that </w:t>
      </w:r>
      <w:proofErr w:type="spellStart"/>
      <w:r w:rsidR="005B6DA6">
        <w:rPr>
          <w:rFonts w:ascii="Arial" w:eastAsia="Arial" w:hAnsi="Arial" w:cs="Arial"/>
          <w:color w:val="000000" w:themeColor="text1"/>
        </w:rPr>
        <w:t>behaviour</w:t>
      </w:r>
      <w:proofErr w:type="spellEnd"/>
      <w:r w:rsidR="005B6DA6">
        <w:rPr>
          <w:rFonts w:ascii="Arial" w:eastAsia="Arial" w:hAnsi="Arial" w:cs="Arial"/>
          <w:color w:val="000000" w:themeColor="text1"/>
        </w:rPr>
        <w:t xml:space="preserve"> is </w:t>
      </w:r>
      <w:r w:rsidR="006B6C73">
        <w:rPr>
          <w:rFonts w:ascii="Arial" w:eastAsia="Arial" w:hAnsi="Arial" w:cs="Arial"/>
          <w:color w:val="000000" w:themeColor="text1"/>
        </w:rPr>
        <w:t>planned,</w:t>
      </w:r>
      <w:r w:rsidR="005B6DA6">
        <w:rPr>
          <w:rFonts w:ascii="Arial" w:eastAsia="Arial" w:hAnsi="Arial" w:cs="Arial"/>
          <w:color w:val="000000" w:themeColor="text1"/>
        </w:rPr>
        <w:t xml:space="preserve"> and it is </w:t>
      </w:r>
      <w:r w:rsidR="006B6C73">
        <w:rPr>
          <w:rFonts w:ascii="Arial" w:eastAsia="Arial" w:hAnsi="Arial" w:cs="Arial"/>
          <w:color w:val="000000" w:themeColor="text1"/>
        </w:rPr>
        <w:t>determined</w:t>
      </w:r>
      <w:r w:rsidR="005B6DA6">
        <w:rPr>
          <w:rFonts w:ascii="Arial" w:eastAsia="Arial" w:hAnsi="Arial" w:cs="Arial"/>
          <w:color w:val="000000" w:themeColor="text1"/>
        </w:rPr>
        <w:t xml:space="preserve"> </w:t>
      </w:r>
      <w:r w:rsidR="00FF7AF7">
        <w:rPr>
          <w:rFonts w:ascii="Arial" w:eastAsia="Arial" w:hAnsi="Arial" w:cs="Arial"/>
          <w:color w:val="000000" w:themeColor="text1"/>
        </w:rPr>
        <w:t xml:space="preserve">by the person’s intention to engage </w:t>
      </w:r>
      <w:r w:rsidR="005B0E42">
        <w:rPr>
          <w:rFonts w:ascii="Arial" w:eastAsia="Arial" w:hAnsi="Arial" w:cs="Arial"/>
          <w:color w:val="000000" w:themeColor="text1"/>
        </w:rPr>
        <w:t>or not in it (</w:t>
      </w:r>
      <w:proofErr w:type="spellStart"/>
      <w:r w:rsidR="005B0E42">
        <w:rPr>
          <w:rFonts w:ascii="Arial" w:eastAsia="Arial" w:hAnsi="Arial" w:cs="Arial"/>
          <w:color w:val="000000" w:themeColor="text1"/>
        </w:rPr>
        <w:t>Sniehotta</w:t>
      </w:r>
      <w:proofErr w:type="spellEnd"/>
      <w:r w:rsidR="005B0E42">
        <w:rPr>
          <w:rFonts w:ascii="Arial" w:eastAsia="Arial" w:hAnsi="Arial" w:cs="Arial"/>
          <w:color w:val="000000" w:themeColor="text1"/>
        </w:rPr>
        <w:t xml:space="preserve">, </w:t>
      </w:r>
      <w:proofErr w:type="spellStart"/>
      <w:r w:rsidR="005B0E42">
        <w:rPr>
          <w:rFonts w:ascii="Arial" w:eastAsia="Arial" w:hAnsi="Arial" w:cs="Arial"/>
          <w:color w:val="000000" w:themeColor="text1"/>
        </w:rPr>
        <w:t>Presseau</w:t>
      </w:r>
      <w:proofErr w:type="spellEnd"/>
      <w:r w:rsidR="005B0E42">
        <w:rPr>
          <w:rFonts w:ascii="Arial" w:eastAsia="Arial" w:hAnsi="Arial" w:cs="Arial"/>
          <w:color w:val="000000" w:themeColor="text1"/>
        </w:rPr>
        <w:t xml:space="preserve"> and </w:t>
      </w:r>
      <w:proofErr w:type="spellStart"/>
      <w:r w:rsidR="005B0E42">
        <w:rPr>
          <w:rFonts w:ascii="Arial" w:eastAsia="Arial" w:hAnsi="Arial" w:cs="Arial"/>
          <w:color w:val="000000" w:themeColor="text1"/>
        </w:rPr>
        <w:t>Aranjo</w:t>
      </w:r>
      <w:proofErr w:type="spellEnd"/>
      <w:r w:rsidR="005B0E42">
        <w:rPr>
          <w:rFonts w:ascii="Arial" w:eastAsia="Arial" w:hAnsi="Arial" w:cs="Arial"/>
          <w:color w:val="000000" w:themeColor="text1"/>
        </w:rPr>
        <w:t>-</w:t>
      </w:r>
      <w:r w:rsidR="00C23745">
        <w:rPr>
          <w:rFonts w:ascii="Arial" w:eastAsia="Arial" w:hAnsi="Arial" w:cs="Arial"/>
          <w:color w:val="000000" w:themeColor="text1"/>
        </w:rPr>
        <w:t>Soares, 2014). According to Ajzen (Godin et al., 1992)</w:t>
      </w:r>
      <w:r w:rsidR="006D5E91">
        <w:rPr>
          <w:rFonts w:ascii="Arial" w:eastAsia="Arial" w:hAnsi="Arial" w:cs="Arial"/>
          <w:color w:val="000000" w:themeColor="text1"/>
        </w:rPr>
        <w:t xml:space="preserve">, there are three factors or determinants that can influence </w:t>
      </w:r>
      <w:proofErr w:type="spellStart"/>
      <w:r w:rsidR="006D5E91">
        <w:rPr>
          <w:rFonts w:ascii="Arial" w:eastAsia="Arial" w:hAnsi="Arial" w:cs="Arial"/>
          <w:color w:val="000000" w:themeColor="text1"/>
        </w:rPr>
        <w:t>behavioural</w:t>
      </w:r>
      <w:proofErr w:type="spellEnd"/>
      <w:r w:rsidR="006D5E91">
        <w:rPr>
          <w:rFonts w:ascii="Arial" w:eastAsia="Arial" w:hAnsi="Arial" w:cs="Arial"/>
          <w:color w:val="000000" w:themeColor="text1"/>
        </w:rPr>
        <w:t xml:space="preserve"> </w:t>
      </w:r>
      <w:r w:rsidR="008D684E">
        <w:rPr>
          <w:rFonts w:ascii="Arial" w:eastAsia="Arial" w:hAnsi="Arial" w:cs="Arial"/>
          <w:color w:val="000000" w:themeColor="text1"/>
        </w:rPr>
        <w:t xml:space="preserve">intention: the attitude towards the </w:t>
      </w:r>
      <w:proofErr w:type="spellStart"/>
      <w:r w:rsidR="008D684E">
        <w:rPr>
          <w:rFonts w:ascii="Arial" w:eastAsia="Arial" w:hAnsi="Arial" w:cs="Arial"/>
          <w:color w:val="000000" w:themeColor="text1"/>
        </w:rPr>
        <w:t>behaviour</w:t>
      </w:r>
      <w:proofErr w:type="spellEnd"/>
      <w:r w:rsidR="008D684E">
        <w:rPr>
          <w:rFonts w:ascii="Arial" w:eastAsia="Arial" w:hAnsi="Arial" w:cs="Arial"/>
          <w:color w:val="000000" w:themeColor="text1"/>
        </w:rPr>
        <w:t xml:space="preserve">, </w:t>
      </w:r>
      <w:r w:rsidR="000E24D1">
        <w:rPr>
          <w:rFonts w:ascii="Arial" w:eastAsia="Arial" w:hAnsi="Arial" w:cs="Arial"/>
          <w:color w:val="000000" w:themeColor="text1"/>
        </w:rPr>
        <w:t xml:space="preserve">subjective </w:t>
      </w:r>
      <w:proofErr w:type="gramStart"/>
      <w:r w:rsidR="000E24D1">
        <w:rPr>
          <w:rFonts w:ascii="Arial" w:eastAsia="Arial" w:hAnsi="Arial" w:cs="Arial"/>
          <w:color w:val="000000" w:themeColor="text1"/>
        </w:rPr>
        <w:t>norms</w:t>
      </w:r>
      <w:proofErr w:type="gramEnd"/>
      <w:r w:rsidR="000E24D1">
        <w:rPr>
          <w:rFonts w:ascii="Arial" w:eastAsia="Arial" w:hAnsi="Arial" w:cs="Arial"/>
          <w:color w:val="000000" w:themeColor="text1"/>
        </w:rPr>
        <w:t xml:space="preserve"> and the perceived control. Ajzen (199</w:t>
      </w:r>
      <w:r w:rsidR="00203BFF">
        <w:rPr>
          <w:rFonts w:ascii="Arial" w:eastAsia="Arial" w:hAnsi="Arial" w:cs="Arial"/>
          <w:color w:val="000000" w:themeColor="text1"/>
        </w:rPr>
        <w:t xml:space="preserve">1) explain each of these factors; </w:t>
      </w:r>
      <w:r w:rsidR="009863D2">
        <w:rPr>
          <w:rFonts w:ascii="Arial" w:eastAsia="Arial" w:hAnsi="Arial" w:cs="Arial"/>
          <w:color w:val="000000" w:themeColor="text1"/>
        </w:rPr>
        <w:t xml:space="preserve">the attitude towards the </w:t>
      </w:r>
      <w:proofErr w:type="spellStart"/>
      <w:r w:rsidR="009863D2">
        <w:rPr>
          <w:rFonts w:ascii="Arial" w:eastAsia="Arial" w:hAnsi="Arial" w:cs="Arial"/>
          <w:color w:val="000000" w:themeColor="text1"/>
        </w:rPr>
        <w:t>behaviour</w:t>
      </w:r>
      <w:proofErr w:type="spellEnd"/>
      <w:r w:rsidR="009863D2">
        <w:rPr>
          <w:rFonts w:ascii="Arial" w:eastAsia="Arial" w:hAnsi="Arial" w:cs="Arial"/>
          <w:color w:val="000000" w:themeColor="text1"/>
        </w:rPr>
        <w:t xml:space="preserve"> refers to the </w:t>
      </w:r>
      <w:r w:rsidR="00D67F8C">
        <w:rPr>
          <w:rFonts w:ascii="Arial" w:eastAsia="Arial" w:hAnsi="Arial" w:cs="Arial"/>
          <w:color w:val="000000" w:themeColor="text1"/>
        </w:rPr>
        <w:t xml:space="preserve">perspective or point of view the person has about the </w:t>
      </w:r>
      <w:proofErr w:type="spellStart"/>
      <w:r w:rsidR="00D67F8C">
        <w:rPr>
          <w:rFonts w:ascii="Arial" w:eastAsia="Arial" w:hAnsi="Arial" w:cs="Arial"/>
          <w:color w:val="000000" w:themeColor="text1"/>
        </w:rPr>
        <w:t>behaviour</w:t>
      </w:r>
      <w:proofErr w:type="spellEnd"/>
      <w:r w:rsidR="00D67F8C">
        <w:rPr>
          <w:rFonts w:ascii="Arial" w:eastAsia="Arial" w:hAnsi="Arial" w:cs="Arial"/>
          <w:color w:val="000000" w:themeColor="text1"/>
        </w:rPr>
        <w:t xml:space="preserve"> in question</w:t>
      </w:r>
      <w:r w:rsidR="004A3EDA">
        <w:rPr>
          <w:rFonts w:ascii="Arial" w:eastAsia="Arial" w:hAnsi="Arial" w:cs="Arial"/>
          <w:color w:val="000000" w:themeColor="text1"/>
        </w:rPr>
        <w:t>;</w:t>
      </w:r>
      <w:r w:rsidR="00D67F8C">
        <w:rPr>
          <w:rFonts w:ascii="Arial" w:eastAsia="Arial" w:hAnsi="Arial" w:cs="Arial"/>
          <w:color w:val="000000" w:themeColor="text1"/>
        </w:rPr>
        <w:t xml:space="preserve"> </w:t>
      </w:r>
      <w:r w:rsidR="000F02C5">
        <w:rPr>
          <w:rFonts w:ascii="Arial" w:eastAsia="Arial" w:hAnsi="Arial" w:cs="Arial"/>
          <w:color w:val="000000" w:themeColor="text1"/>
        </w:rPr>
        <w:t xml:space="preserve">the subjective norms </w:t>
      </w:r>
      <w:r w:rsidR="00BC5951">
        <w:rPr>
          <w:rFonts w:ascii="Arial" w:eastAsia="Arial" w:hAnsi="Arial" w:cs="Arial"/>
          <w:color w:val="000000" w:themeColor="text1"/>
        </w:rPr>
        <w:t>refer</w:t>
      </w:r>
      <w:r w:rsidR="000F02C5">
        <w:rPr>
          <w:rFonts w:ascii="Arial" w:eastAsia="Arial" w:hAnsi="Arial" w:cs="Arial"/>
          <w:color w:val="000000" w:themeColor="text1"/>
        </w:rPr>
        <w:t xml:space="preserve"> to the other people’s attitude regarding </w:t>
      </w:r>
      <w:r w:rsidR="006A5602">
        <w:rPr>
          <w:rFonts w:ascii="Arial" w:eastAsia="Arial" w:hAnsi="Arial" w:cs="Arial"/>
          <w:color w:val="000000" w:themeColor="text1"/>
        </w:rPr>
        <w:t xml:space="preserve">the </w:t>
      </w:r>
      <w:proofErr w:type="spellStart"/>
      <w:r w:rsidR="006A5602">
        <w:rPr>
          <w:rFonts w:ascii="Arial" w:eastAsia="Arial" w:hAnsi="Arial" w:cs="Arial"/>
          <w:color w:val="000000" w:themeColor="text1"/>
        </w:rPr>
        <w:t>behaviour</w:t>
      </w:r>
      <w:proofErr w:type="spellEnd"/>
      <w:r w:rsidR="006A5602">
        <w:rPr>
          <w:rFonts w:ascii="Arial" w:eastAsia="Arial" w:hAnsi="Arial" w:cs="Arial"/>
          <w:color w:val="000000" w:themeColor="text1"/>
        </w:rPr>
        <w:t xml:space="preserve">, if it is </w:t>
      </w:r>
      <w:proofErr w:type="spellStart"/>
      <w:r w:rsidR="006A5602">
        <w:rPr>
          <w:rFonts w:ascii="Arial" w:eastAsia="Arial" w:hAnsi="Arial" w:cs="Arial"/>
          <w:color w:val="000000" w:themeColor="text1"/>
        </w:rPr>
        <w:t>favo</w:t>
      </w:r>
      <w:r w:rsidR="004A3EDA">
        <w:rPr>
          <w:rFonts w:ascii="Arial" w:eastAsia="Arial" w:hAnsi="Arial" w:cs="Arial"/>
          <w:color w:val="000000" w:themeColor="text1"/>
        </w:rPr>
        <w:t>urable</w:t>
      </w:r>
      <w:proofErr w:type="spellEnd"/>
      <w:r w:rsidR="004A3EDA">
        <w:rPr>
          <w:rFonts w:ascii="Arial" w:eastAsia="Arial" w:hAnsi="Arial" w:cs="Arial"/>
          <w:color w:val="000000" w:themeColor="text1"/>
        </w:rPr>
        <w:t xml:space="preserve"> or not; and the last one</w:t>
      </w:r>
      <w:r w:rsidR="00307494">
        <w:rPr>
          <w:rFonts w:ascii="Arial" w:eastAsia="Arial" w:hAnsi="Arial" w:cs="Arial"/>
          <w:color w:val="000000" w:themeColor="text1"/>
        </w:rPr>
        <w:t xml:space="preserve">, the perceived control, refers to the person’s beliefs as to how </w:t>
      </w:r>
      <w:r w:rsidR="00A16A69">
        <w:rPr>
          <w:rFonts w:ascii="Arial" w:eastAsia="Arial" w:hAnsi="Arial" w:cs="Arial"/>
          <w:color w:val="000000" w:themeColor="text1"/>
        </w:rPr>
        <w:t xml:space="preserve">difficult or easy it is to perform that </w:t>
      </w:r>
      <w:proofErr w:type="spellStart"/>
      <w:r w:rsidR="00A16A69">
        <w:rPr>
          <w:rFonts w:ascii="Arial" w:eastAsia="Arial" w:hAnsi="Arial" w:cs="Arial"/>
          <w:color w:val="000000" w:themeColor="text1"/>
        </w:rPr>
        <w:t>behaviour</w:t>
      </w:r>
      <w:proofErr w:type="spellEnd"/>
      <w:r w:rsidR="00A16A69">
        <w:rPr>
          <w:rFonts w:ascii="Arial" w:eastAsia="Arial" w:hAnsi="Arial" w:cs="Arial"/>
          <w:color w:val="000000" w:themeColor="text1"/>
        </w:rPr>
        <w:t xml:space="preserve">. Ajzen (1991) </w:t>
      </w:r>
      <w:r w:rsidR="006E5255">
        <w:rPr>
          <w:rFonts w:ascii="Arial" w:eastAsia="Arial" w:hAnsi="Arial" w:cs="Arial"/>
          <w:color w:val="000000" w:themeColor="text1"/>
        </w:rPr>
        <w:t xml:space="preserve">also states, </w:t>
      </w:r>
      <w:proofErr w:type="gramStart"/>
      <w:r w:rsidR="006E5255">
        <w:rPr>
          <w:rFonts w:ascii="Arial" w:eastAsia="Arial" w:hAnsi="Arial" w:cs="Arial"/>
          <w:color w:val="000000" w:themeColor="text1"/>
        </w:rPr>
        <w:t>as a general rule</w:t>
      </w:r>
      <w:proofErr w:type="gramEnd"/>
      <w:r w:rsidR="006E5255">
        <w:rPr>
          <w:rFonts w:ascii="Arial" w:eastAsia="Arial" w:hAnsi="Arial" w:cs="Arial"/>
          <w:color w:val="000000" w:themeColor="text1"/>
        </w:rPr>
        <w:t xml:space="preserve">, the more </w:t>
      </w:r>
      <w:proofErr w:type="spellStart"/>
      <w:r w:rsidR="006E5255">
        <w:rPr>
          <w:rFonts w:ascii="Arial" w:eastAsia="Arial" w:hAnsi="Arial" w:cs="Arial"/>
          <w:color w:val="000000" w:themeColor="text1"/>
        </w:rPr>
        <w:t>favourable</w:t>
      </w:r>
      <w:proofErr w:type="spellEnd"/>
      <w:r w:rsidR="006E5255">
        <w:rPr>
          <w:rFonts w:ascii="Arial" w:eastAsia="Arial" w:hAnsi="Arial" w:cs="Arial"/>
          <w:color w:val="000000" w:themeColor="text1"/>
        </w:rPr>
        <w:t xml:space="preserve"> </w:t>
      </w:r>
      <w:r w:rsidR="00BC5951">
        <w:rPr>
          <w:rFonts w:ascii="Arial" w:eastAsia="Arial" w:hAnsi="Arial" w:cs="Arial"/>
          <w:color w:val="000000" w:themeColor="text1"/>
        </w:rPr>
        <w:t>these factors</w:t>
      </w:r>
      <w:r w:rsidR="006E5255">
        <w:rPr>
          <w:rFonts w:ascii="Arial" w:eastAsia="Arial" w:hAnsi="Arial" w:cs="Arial"/>
          <w:color w:val="000000" w:themeColor="text1"/>
        </w:rPr>
        <w:t xml:space="preserve"> are, the stronger </w:t>
      </w:r>
      <w:r w:rsidR="009760F2">
        <w:rPr>
          <w:rFonts w:ascii="Arial" w:eastAsia="Arial" w:hAnsi="Arial" w:cs="Arial"/>
          <w:color w:val="000000" w:themeColor="text1"/>
        </w:rPr>
        <w:t xml:space="preserve">is the intention to perform the </w:t>
      </w:r>
      <w:proofErr w:type="spellStart"/>
      <w:r w:rsidR="009760F2">
        <w:rPr>
          <w:rFonts w:ascii="Arial" w:eastAsia="Arial" w:hAnsi="Arial" w:cs="Arial"/>
          <w:color w:val="000000" w:themeColor="text1"/>
        </w:rPr>
        <w:t>behaviour</w:t>
      </w:r>
      <w:proofErr w:type="spellEnd"/>
      <w:r w:rsidR="009760F2">
        <w:rPr>
          <w:rFonts w:ascii="Arial" w:eastAsia="Arial" w:hAnsi="Arial" w:cs="Arial"/>
          <w:color w:val="000000" w:themeColor="text1"/>
        </w:rPr>
        <w:t>.</w:t>
      </w:r>
    </w:p>
    <w:p w14:paraId="4B79C3B2" w14:textId="77777777" w:rsidR="0031343A" w:rsidRPr="003978F3" w:rsidRDefault="0031343A" w:rsidP="00A713A9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0038A15B" w14:textId="7730DFD9" w:rsidR="00D51879" w:rsidRDefault="00E10334" w:rsidP="61620010">
      <w:pPr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</w:pPr>
      <w:r>
        <w:rPr>
          <w:noProof/>
        </w:rPr>
        <w:lastRenderedPageBreak/>
        <w:drawing>
          <wp:inline distT="0" distB="0" distL="0" distR="0" wp14:anchorId="22F9C514" wp14:editId="112A39C8">
            <wp:extent cx="5229225" cy="2228850"/>
            <wp:effectExtent l="0" t="0" r="9525" b="0"/>
            <wp:docPr id="1" name="Picture 1" descr="Theory of planned behavior - IS The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88B09" w14:textId="47CA9962" w:rsidR="001A132A" w:rsidRPr="0027698A" w:rsidRDefault="001A132A" w:rsidP="61620010">
      <w:pPr>
        <w:rPr>
          <w:rFonts w:ascii="Arial" w:eastAsia="Arial" w:hAnsi="Arial" w:cs="Arial"/>
          <w:color w:val="000000" w:themeColor="text1"/>
        </w:rPr>
      </w:pPr>
    </w:p>
    <w:p w14:paraId="426B1885" w14:textId="77777777" w:rsidR="001A132A" w:rsidRPr="001A132A" w:rsidRDefault="001A132A" w:rsidP="61620010">
      <w:pPr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</w:pPr>
    </w:p>
    <w:p w14:paraId="2883DB3B" w14:textId="3BC1431E" w:rsidR="004F2356" w:rsidRDefault="009F5A68" w:rsidP="61620010">
      <w:pPr>
        <w:rPr>
          <w:rFonts w:ascii="Arial" w:eastAsia="Arial" w:hAnsi="Arial" w:cs="Arial"/>
          <w:color w:val="000000" w:themeColor="text1"/>
          <w:sz w:val="36"/>
          <w:szCs w:val="36"/>
        </w:rPr>
      </w:pPr>
      <w:r w:rsidRPr="003E45D0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 xml:space="preserve">Frustration </w:t>
      </w:r>
      <w:r w:rsidR="004F2356" w:rsidRPr="003E45D0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>Aggression Hypothesis</w:t>
      </w:r>
      <w:r w:rsidR="000D3622" w:rsidRPr="003E45D0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 xml:space="preserve"> </w:t>
      </w:r>
      <w:r w:rsidR="000D3622" w:rsidRPr="003E45D0">
        <w:rPr>
          <w:rFonts w:ascii="Arial" w:eastAsia="Arial" w:hAnsi="Arial" w:cs="Arial"/>
          <w:color w:val="000000" w:themeColor="text1"/>
          <w:sz w:val="36"/>
          <w:szCs w:val="36"/>
        </w:rPr>
        <w:t>(FAH)</w:t>
      </w:r>
    </w:p>
    <w:p w14:paraId="2AE8B244" w14:textId="073F5A24" w:rsidR="00382032" w:rsidRPr="000C60EC" w:rsidRDefault="007101BC" w:rsidP="000C60EC">
      <w:pPr>
        <w:spacing w:line="360" w:lineRule="auto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 xml:space="preserve">Aggression is described by Berkowitz (1993, in Brown, </w:t>
      </w:r>
      <w:r w:rsidR="006E666C">
        <w:rPr>
          <w:rFonts w:ascii="Arial" w:eastAsia="Arial" w:hAnsi="Arial" w:cs="Arial"/>
          <w:color w:val="000000" w:themeColor="text1"/>
        </w:rPr>
        <w:t xml:space="preserve">2006) as an act “involving </w:t>
      </w:r>
      <w:proofErr w:type="spellStart"/>
      <w:r w:rsidR="006E666C">
        <w:rPr>
          <w:rFonts w:ascii="Arial" w:eastAsia="Arial" w:hAnsi="Arial" w:cs="Arial"/>
          <w:color w:val="000000" w:themeColor="text1"/>
        </w:rPr>
        <w:t>behaviour</w:t>
      </w:r>
      <w:proofErr w:type="spellEnd"/>
      <w:r w:rsidR="006E666C">
        <w:rPr>
          <w:rFonts w:ascii="Arial" w:eastAsia="Arial" w:hAnsi="Arial" w:cs="Arial"/>
          <w:color w:val="000000" w:themeColor="text1"/>
        </w:rPr>
        <w:t xml:space="preserve">, either </w:t>
      </w:r>
      <w:r w:rsidR="000F490E" w:rsidRPr="000F490E">
        <w:rPr>
          <w:rFonts w:ascii="Arial" w:eastAsia="Arial" w:hAnsi="Arial" w:cs="Arial"/>
          <w:color w:val="000000" w:themeColor="text1"/>
          <w:lang w:val="en-GB"/>
        </w:rPr>
        <w:t>physical or symbolic</w:t>
      </w:r>
      <w:r w:rsidR="000F490E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0F490E" w:rsidRPr="000F490E">
        <w:rPr>
          <w:rFonts w:ascii="Arial" w:eastAsia="Arial" w:hAnsi="Arial" w:cs="Arial"/>
          <w:color w:val="000000" w:themeColor="text1"/>
          <w:lang w:val="en-GB"/>
        </w:rPr>
        <w:t>performed with the intention of harming someone</w:t>
      </w:r>
      <w:r w:rsidR="00F21993">
        <w:rPr>
          <w:rFonts w:ascii="Arial" w:eastAsia="Arial" w:hAnsi="Arial" w:cs="Arial"/>
          <w:color w:val="000000" w:themeColor="text1"/>
          <w:lang w:val="en-GB"/>
        </w:rPr>
        <w:t xml:space="preserve">”. </w:t>
      </w:r>
      <w:r w:rsidR="00833422">
        <w:rPr>
          <w:rFonts w:ascii="Arial" w:eastAsia="Arial" w:hAnsi="Arial" w:cs="Arial"/>
          <w:color w:val="000000" w:themeColor="text1"/>
          <w:lang w:val="en-GB"/>
        </w:rPr>
        <w:t>T</w:t>
      </w:r>
      <w:r w:rsidR="00F21993" w:rsidRPr="00F21993">
        <w:rPr>
          <w:rFonts w:ascii="Arial" w:eastAsia="Arial" w:hAnsi="Arial" w:cs="Arial"/>
          <w:color w:val="000000" w:themeColor="text1"/>
          <w:lang w:val="en-GB"/>
        </w:rPr>
        <w:t>here are many theories of aggression developed over the years</w:t>
      </w:r>
      <w:r w:rsidR="00F21993">
        <w:rPr>
          <w:rFonts w:ascii="Arial" w:eastAsia="Arial" w:hAnsi="Arial" w:cs="Arial"/>
          <w:color w:val="000000" w:themeColor="text1"/>
          <w:lang w:val="en-GB"/>
        </w:rPr>
        <w:t xml:space="preserve">; </w:t>
      </w:r>
      <w:r w:rsidR="00F21993" w:rsidRPr="00F21993">
        <w:rPr>
          <w:rFonts w:ascii="Arial" w:eastAsia="Arial" w:hAnsi="Arial" w:cs="Arial"/>
          <w:color w:val="000000" w:themeColor="text1"/>
          <w:lang w:val="en-GB"/>
        </w:rPr>
        <w:t xml:space="preserve">in the report the focus will be on the </w:t>
      </w:r>
      <w:r w:rsidR="000023F8">
        <w:rPr>
          <w:rFonts w:ascii="Arial" w:eastAsia="Arial" w:hAnsi="Arial" w:cs="Arial"/>
          <w:color w:val="000000" w:themeColor="text1"/>
          <w:lang w:val="en-GB"/>
        </w:rPr>
        <w:t>F</w:t>
      </w:r>
      <w:r w:rsidR="000023F8" w:rsidRPr="000023F8">
        <w:rPr>
          <w:rFonts w:ascii="Arial" w:eastAsia="Arial" w:hAnsi="Arial" w:cs="Arial"/>
          <w:color w:val="000000" w:themeColor="text1"/>
          <w:lang w:val="en-GB"/>
        </w:rPr>
        <w:t xml:space="preserve">rustration </w:t>
      </w:r>
      <w:r w:rsidR="000023F8">
        <w:rPr>
          <w:rFonts w:ascii="Arial" w:eastAsia="Arial" w:hAnsi="Arial" w:cs="Arial"/>
          <w:color w:val="000000" w:themeColor="text1"/>
          <w:lang w:val="en-GB"/>
        </w:rPr>
        <w:t>A</w:t>
      </w:r>
      <w:r w:rsidR="000023F8" w:rsidRPr="000023F8">
        <w:rPr>
          <w:rFonts w:ascii="Arial" w:eastAsia="Arial" w:hAnsi="Arial" w:cs="Arial"/>
          <w:color w:val="000000" w:themeColor="text1"/>
          <w:lang w:val="en-GB"/>
        </w:rPr>
        <w:t xml:space="preserve">ggression </w:t>
      </w:r>
      <w:r w:rsidR="000023F8">
        <w:rPr>
          <w:rFonts w:ascii="Arial" w:eastAsia="Arial" w:hAnsi="Arial" w:cs="Arial"/>
          <w:color w:val="000000" w:themeColor="text1"/>
          <w:lang w:val="en-GB"/>
        </w:rPr>
        <w:t>H</w:t>
      </w:r>
      <w:r w:rsidR="000023F8" w:rsidRPr="000023F8">
        <w:rPr>
          <w:rFonts w:ascii="Arial" w:eastAsia="Arial" w:hAnsi="Arial" w:cs="Arial"/>
          <w:color w:val="000000" w:themeColor="text1"/>
          <w:lang w:val="en-GB"/>
        </w:rPr>
        <w:t>ypothesis</w:t>
      </w:r>
      <w:r w:rsidR="000023F8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833422">
        <w:rPr>
          <w:rFonts w:ascii="Arial" w:eastAsia="Arial" w:hAnsi="Arial" w:cs="Arial"/>
          <w:color w:val="000000" w:themeColor="text1"/>
          <w:lang w:val="en-GB"/>
        </w:rPr>
        <w:t xml:space="preserve">This hypothesis was developed by Dollard et al. </w:t>
      </w:r>
      <w:r w:rsidR="00E6518B">
        <w:rPr>
          <w:rFonts w:ascii="Arial" w:eastAsia="Arial" w:hAnsi="Arial" w:cs="Arial"/>
          <w:color w:val="000000" w:themeColor="text1"/>
          <w:lang w:val="en-GB"/>
        </w:rPr>
        <w:t xml:space="preserve">in 1939, </w:t>
      </w:r>
      <w:r w:rsidR="00E6518B" w:rsidRPr="00E6518B">
        <w:rPr>
          <w:rFonts w:ascii="Arial" w:eastAsia="Arial" w:hAnsi="Arial" w:cs="Arial"/>
          <w:color w:val="000000" w:themeColor="text1"/>
          <w:lang w:val="en-GB"/>
        </w:rPr>
        <w:t xml:space="preserve">and its aim is to understand and explain aggression in humans </w:t>
      </w:r>
      <w:r w:rsidR="00E6518B">
        <w:rPr>
          <w:rFonts w:ascii="Arial" w:eastAsia="Arial" w:hAnsi="Arial" w:cs="Arial"/>
          <w:color w:val="000000" w:themeColor="text1"/>
          <w:lang w:val="en-GB"/>
        </w:rPr>
        <w:t xml:space="preserve">(Berkowitz, </w:t>
      </w:r>
      <w:r w:rsidR="0043270A">
        <w:rPr>
          <w:rFonts w:ascii="Arial" w:eastAsia="Arial" w:hAnsi="Arial" w:cs="Arial"/>
          <w:color w:val="000000" w:themeColor="text1"/>
          <w:lang w:val="en-GB"/>
        </w:rPr>
        <w:t>1989). D</w:t>
      </w:r>
      <w:r w:rsidR="0043270A" w:rsidRPr="0043270A">
        <w:rPr>
          <w:rFonts w:ascii="Arial" w:eastAsia="Arial" w:hAnsi="Arial" w:cs="Arial"/>
          <w:color w:val="000000" w:themeColor="text1"/>
          <w:lang w:val="en-GB"/>
        </w:rPr>
        <w:t xml:space="preserve">ollard </w:t>
      </w:r>
      <w:r w:rsidR="0043270A">
        <w:rPr>
          <w:rFonts w:ascii="Arial" w:eastAsia="Arial" w:hAnsi="Arial" w:cs="Arial"/>
          <w:color w:val="000000" w:themeColor="text1"/>
          <w:lang w:val="en-GB"/>
        </w:rPr>
        <w:t>e</w:t>
      </w:r>
      <w:r w:rsidR="0043270A" w:rsidRPr="0043270A">
        <w:rPr>
          <w:rFonts w:ascii="Arial" w:eastAsia="Arial" w:hAnsi="Arial" w:cs="Arial"/>
          <w:color w:val="000000" w:themeColor="text1"/>
          <w:lang w:val="en-GB"/>
        </w:rPr>
        <w:t>t al</w:t>
      </w:r>
      <w:r w:rsidR="0043270A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43270A" w:rsidRPr="0043270A">
        <w:rPr>
          <w:rFonts w:ascii="Arial" w:eastAsia="Arial" w:hAnsi="Arial" w:cs="Arial"/>
          <w:color w:val="000000" w:themeColor="text1"/>
          <w:lang w:val="en-GB"/>
        </w:rPr>
        <w:t xml:space="preserve">state dot aggression </w:t>
      </w:r>
      <w:r w:rsidR="00897825" w:rsidRPr="00897825">
        <w:rPr>
          <w:rFonts w:ascii="Arial" w:eastAsia="Arial" w:hAnsi="Arial" w:cs="Arial"/>
          <w:color w:val="000000" w:themeColor="text1"/>
          <w:lang w:val="en-GB"/>
        </w:rPr>
        <w:t xml:space="preserve">appear when frustration is experienced </w:t>
      </w:r>
      <w:r w:rsidR="00897825">
        <w:rPr>
          <w:rFonts w:ascii="Arial" w:eastAsia="Arial" w:hAnsi="Arial" w:cs="Arial"/>
          <w:color w:val="000000" w:themeColor="text1"/>
          <w:lang w:val="en-GB"/>
        </w:rPr>
        <w:t xml:space="preserve">(Breuer and Elson, 2017). </w:t>
      </w:r>
      <w:r w:rsidR="005C2F71">
        <w:rPr>
          <w:rFonts w:ascii="Arial" w:eastAsia="Arial" w:hAnsi="Arial" w:cs="Arial"/>
          <w:color w:val="000000" w:themeColor="text1"/>
          <w:lang w:val="en-GB"/>
        </w:rPr>
        <w:t xml:space="preserve">Anderson and Bushman (2002) </w:t>
      </w:r>
      <w:r w:rsidR="006047F0" w:rsidRPr="006047F0">
        <w:rPr>
          <w:rFonts w:ascii="Arial" w:eastAsia="Arial" w:hAnsi="Arial" w:cs="Arial"/>
          <w:color w:val="000000" w:themeColor="text1"/>
          <w:lang w:val="en-GB"/>
        </w:rPr>
        <w:t>define frustration as the obstruction or the impediment of gold achievement</w:t>
      </w:r>
      <w:r w:rsidR="006047F0">
        <w:rPr>
          <w:rFonts w:ascii="Arial" w:eastAsia="Arial" w:hAnsi="Arial" w:cs="Arial"/>
          <w:color w:val="000000" w:themeColor="text1"/>
          <w:lang w:val="en-GB"/>
        </w:rPr>
        <w:t xml:space="preserve">. Dollard et al. </w:t>
      </w:r>
      <w:r w:rsidR="006047F0" w:rsidRPr="006047F0">
        <w:rPr>
          <w:rFonts w:ascii="Arial" w:eastAsia="Arial" w:hAnsi="Arial" w:cs="Arial"/>
          <w:color w:val="000000" w:themeColor="text1"/>
          <w:lang w:val="en-GB"/>
        </w:rPr>
        <w:t xml:space="preserve">suggest </w:t>
      </w:r>
      <w:r w:rsidR="00D25BF8" w:rsidRPr="00D25BF8">
        <w:rPr>
          <w:rFonts w:ascii="Arial" w:eastAsia="Arial" w:hAnsi="Arial" w:cs="Arial"/>
          <w:color w:val="000000" w:themeColor="text1"/>
          <w:lang w:val="en-GB"/>
        </w:rPr>
        <w:t>that the targets of the strongest aggressive reactions are the perceived sources of the frustration</w:t>
      </w:r>
      <w:r w:rsidR="00D25BF8">
        <w:rPr>
          <w:rFonts w:ascii="Arial" w:eastAsia="Arial" w:hAnsi="Arial" w:cs="Arial"/>
          <w:color w:val="000000" w:themeColor="text1"/>
          <w:lang w:val="en-GB"/>
        </w:rPr>
        <w:t xml:space="preserve">; </w:t>
      </w:r>
      <w:r w:rsidR="00D25BF8" w:rsidRPr="00D25BF8">
        <w:rPr>
          <w:rFonts w:ascii="Arial" w:eastAsia="Arial" w:hAnsi="Arial" w:cs="Arial"/>
          <w:color w:val="000000" w:themeColor="text1"/>
          <w:lang w:val="en-GB"/>
        </w:rPr>
        <w:t>b</w:t>
      </w:r>
      <w:r w:rsidR="00D25BF8">
        <w:rPr>
          <w:rFonts w:ascii="Arial" w:eastAsia="Arial" w:hAnsi="Arial" w:cs="Arial"/>
          <w:color w:val="000000" w:themeColor="text1"/>
          <w:lang w:val="en-GB"/>
        </w:rPr>
        <w:t xml:space="preserve">ut, </w:t>
      </w:r>
      <w:r w:rsidR="005D780C" w:rsidRPr="005D780C">
        <w:rPr>
          <w:rFonts w:ascii="Arial" w:eastAsia="Arial" w:hAnsi="Arial" w:cs="Arial"/>
          <w:color w:val="000000" w:themeColor="text1"/>
          <w:lang w:val="en-GB"/>
        </w:rPr>
        <w:t>if the person is not able to express their frustration on the perceived source</w:t>
      </w:r>
      <w:r w:rsidR="005D780C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5D780C" w:rsidRPr="005D780C">
        <w:rPr>
          <w:rFonts w:ascii="Arial" w:eastAsia="Arial" w:hAnsi="Arial" w:cs="Arial"/>
          <w:color w:val="000000" w:themeColor="text1"/>
          <w:lang w:val="en-GB"/>
        </w:rPr>
        <w:t>then the aggressive reaction</w:t>
      </w:r>
      <w:r w:rsidR="005D780C">
        <w:rPr>
          <w:rFonts w:ascii="Arial" w:eastAsia="Arial" w:hAnsi="Arial" w:cs="Arial"/>
          <w:color w:val="000000" w:themeColor="text1"/>
          <w:lang w:val="en-GB"/>
        </w:rPr>
        <w:t xml:space="preserve">s </w:t>
      </w:r>
      <w:r w:rsidR="005D780C" w:rsidRPr="005D780C">
        <w:rPr>
          <w:rFonts w:ascii="Arial" w:eastAsia="Arial" w:hAnsi="Arial" w:cs="Arial"/>
          <w:color w:val="000000" w:themeColor="text1"/>
          <w:lang w:val="en-GB"/>
        </w:rPr>
        <w:t>can and will be resurrected toward individuals</w:t>
      </w:r>
      <w:r w:rsidR="005D780C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5D780C" w:rsidRPr="005D780C">
        <w:rPr>
          <w:rFonts w:ascii="Arial" w:eastAsia="Arial" w:hAnsi="Arial" w:cs="Arial"/>
          <w:color w:val="000000" w:themeColor="text1"/>
          <w:lang w:val="en-GB"/>
        </w:rPr>
        <w:t xml:space="preserve">objects </w:t>
      </w:r>
      <w:r w:rsidR="00A11049" w:rsidRPr="00A11049">
        <w:rPr>
          <w:rFonts w:ascii="Arial" w:eastAsia="Arial" w:hAnsi="Arial" w:cs="Arial"/>
          <w:color w:val="000000" w:themeColor="text1"/>
          <w:lang w:val="en-GB"/>
        </w:rPr>
        <w:t xml:space="preserve">or situations that are not responsible for the failure in achieving the goal </w:t>
      </w:r>
      <w:r w:rsidR="00A11049">
        <w:rPr>
          <w:rFonts w:ascii="Arial" w:eastAsia="Arial" w:hAnsi="Arial" w:cs="Arial"/>
          <w:color w:val="000000" w:themeColor="text1"/>
          <w:lang w:val="en-GB"/>
        </w:rPr>
        <w:t>(Breuer and Elsen, 2017).</w:t>
      </w:r>
    </w:p>
    <w:p w14:paraId="33A61AF2" w14:textId="67158C27" w:rsidR="004F2356" w:rsidRDefault="00F65CA0" w:rsidP="61620010">
      <w:pPr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</w:pPr>
      <w:r>
        <w:rPr>
          <w:rFonts w:ascii="Arial" w:eastAsia="Arial" w:hAnsi="Arial" w:cs="Arial"/>
          <w:b/>
          <w:bCs/>
          <w:noProof/>
          <w:color w:val="000000" w:themeColor="text1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E8DD8CF" wp14:editId="11E7080E">
                <wp:simplePos x="0" y="0"/>
                <wp:positionH relativeFrom="column">
                  <wp:posOffset>2276475</wp:posOffset>
                </wp:positionH>
                <wp:positionV relativeFrom="paragraph">
                  <wp:posOffset>189230</wp:posOffset>
                </wp:positionV>
                <wp:extent cx="1362075" cy="209550"/>
                <wp:effectExtent l="0" t="19050" r="47625" b="38100"/>
                <wp:wrapNone/>
                <wp:docPr id="3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209550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35981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" o:spid="_x0000_s1026" type="#_x0000_t13" style="position:absolute;margin-left:179.25pt;margin-top:14.9pt;width:107.25pt;height:16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" adj="19938" fillcolor="#538135 [2409]" strokecolor="black [3213]" strokeweight="1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color w:val="000000" w:themeColor="text1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75E1D26" wp14:editId="3A94511F">
                <wp:simplePos x="0" y="0"/>
                <wp:positionH relativeFrom="column">
                  <wp:posOffset>3819525</wp:posOffset>
                </wp:positionH>
                <wp:positionV relativeFrom="paragraph">
                  <wp:posOffset>103505</wp:posOffset>
                </wp:positionV>
                <wp:extent cx="1885950" cy="3810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3810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77E4E0" w14:textId="55510AC0" w:rsidR="00927737" w:rsidRPr="00927737" w:rsidRDefault="00927737" w:rsidP="00927737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</w:pPr>
                            <w:r w:rsidRPr="00927737">
                              <w:rPr>
                                <w:rFonts w:ascii="Arial" w:hAnsi="Arial" w:cs="Arial"/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Aggression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5E1D26" id="Rectangle 4" o:spid="_x0000_s1026" style="position:absolute;margin-left:300.75pt;margin-top:8.15pt;width:148.5pt;height:30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" fillcolor="#e7e6e6 [3214]" strokecolor="black [3213]" strokeweight="1pt">
                <v:textbox>
                  <w:txbxContent>
                    <w:p w14:paraId="4877E4E0" w14:textId="55510AC0" w:rsidR="00927737" w:rsidRPr="00927737" w:rsidRDefault="00927737" w:rsidP="00927737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0"/>
                          <w:szCs w:val="30"/>
                          <w:lang w:val="en-GB"/>
                        </w:rPr>
                      </w:pPr>
                      <w:r w:rsidRPr="00927737">
                        <w:rPr>
                          <w:rFonts w:ascii="Arial" w:hAnsi="Arial" w:cs="Arial"/>
                          <w:color w:val="000000" w:themeColor="text1"/>
                          <w:sz w:val="30"/>
                          <w:szCs w:val="30"/>
                          <w:lang w:val="en-GB"/>
                        </w:rPr>
                        <w:t>Aggression</w:t>
                      </w:r>
                    </w:p>
                  </w:txbxContent>
                </v:textbox>
              </v:rect>
            </w:pict>
          </mc:Fallback>
        </mc:AlternateContent>
      </w:r>
      <w:r w:rsidR="00974B3E">
        <w:rPr>
          <w:rFonts w:ascii="Arial" w:eastAsia="Arial" w:hAnsi="Arial" w:cs="Arial"/>
          <w:b/>
          <w:bCs/>
          <w:noProof/>
          <w:color w:val="000000" w:themeColor="text1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F65CF66" wp14:editId="1F84D5EB">
                <wp:simplePos x="0" y="0"/>
                <wp:positionH relativeFrom="column">
                  <wp:posOffset>371475</wp:posOffset>
                </wp:positionH>
                <wp:positionV relativeFrom="paragraph">
                  <wp:posOffset>103505</wp:posOffset>
                </wp:positionV>
                <wp:extent cx="1800225" cy="3810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3810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89B22A" w14:textId="6CDE4071" w:rsidR="00F65CA0" w:rsidRPr="00D4491D" w:rsidRDefault="00D4491D" w:rsidP="00D4491D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</w:pPr>
                            <w:r w:rsidRPr="00D4491D">
                              <w:rPr>
                                <w:rFonts w:ascii="Arial" w:hAnsi="Arial" w:cs="Arial"/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Frustration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65CF66" id="Rectangle 2" o:spid="_x0000_s1027" style="position:absolute;margin-left:29.25pt;margin-top:8.15pt;width:141.75pt;height:30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" fillcolor="#e7e6e6 [3214]" strokecolor="black [3213]" strokeweight="1pt">
                <v:textbox>
                  <w:txbxContent>
                    <w:p w14:paraId="4A89B22A" w14:textId="6CDE4071" w:rsidR="00F65CA0" w:rsidRPr="00D4491D" w:rsidRDefault="00D4491D" w:rsidP="00D4491D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0"/>
                          <w:szCs w:val="30"/>
                          <w:lang w:val="en-GB"/>
                        </w:rPr>
                      </w:pPr>
                      <w:r w:rsidRPr="00D4491D">
                        <w:rPr>
                          <w:rFonts w:ascii="Arial" w:hAnsi="Arial" w:cs="Arial"/>
                          <w:color w:val="000000" w:themeColor="text1"/>
                          <w:sz w:val="30"/>
                          <w:szCs w:val="30"/>
                          <w:lang w:val="en-GB"/>
                        </w:rPr>
                        <w:t>Frustration</w:t>
                      </w:r>
                    </w:p>
                  </w:txbxContent>
                </v:textbox>
              </v:rect>
            </w:pict>
          </mc:Fallback>
        </mc:AlternateContent>
      </w:r>
    </w:p>
    <w:p w14:paraId="019745AA" w14:textId="77777777" w:rsidR="001849C6" w:rsidRDefault="001849C6" w:rsidP="61620010">
      <w:pPr>
        <w:rPr>
          <w:rFonts w:ascii="Arial" w:eastAsia="Arial" w:hAnsi="Arial" w:cs="Arial"/>
          <w:color w:val="000000" w:themeColor="text1"/>
          <w:lang w:val="en-GB"/>
        </w:rPr>
      </w:pPr>
    </w:p>
    <w:p w14:paraId="577EF83A" w14:textId="1DC78E6F" w:rsidR="004F2356" w:rsidRDefault="001178A5" w:rsidP="00BD7072">
      <w:pPr>
        <w:spacing w:line="360" w:lineRule="auto"/>
        <w:jc w:val="both"/>
        <w:rPr>
          <w:rFonts w:ascii="Arial" w:eastAsia="Arial" w:hAnsi="Arial" w:cs="Arial"/>
          <w:color w:val="000000" w:themeColor="text1"/>
          <w:lang w:val="en-GB"/>
        </w:rPr>
      </w:pPr>
      <w:r w:rsidRPr="001178A5">
        <w:rPr>
          <w:rFonts w:ascii="Arial" w:eastAsia="Arial" w:hAnsi="Arial" w:cs="Arial"/>
          <w:color w:val="000000" w:themeColor="text1"/>
          <w:lang w:val="en-GB"/>
        </w:rPr>
        <w:t>Mason</w:t>
      </w:r>
      <w:r w:rsidR="001849C6">
        <w:rPr>
          <w:rFonts w:ascii="Arial" w:eastAsia="Arial" w:hAnsi="Arial" w:cs="Arial"/>
          <w:color w:val="000000" w:themeColor="text1"/>
          <w:lang w:val="en-GB"/>
        </w:rPr>
        <w:t>’</w:t>
      </w:r>
      <w:r w:rsidRPr="001178A5">
        <w:rPr>
          <w:rFonts w:ascii="Arial" w:eastAsia="Arial" w:hAnsi="Arial" w:cs="Arial"/>
          <w:color w:val="000000" w:themeColor="text1"/>
          <w:lang w:val="en-GB"/>
        </w:rPr>
        <w:t xml:space="preserve">s behaviour </w:t>
      </w:r>
      <w:r w:rsidR="001849C6" w:rsidRPr="001849C6">
        <w:rPr>
          <w:rFonts w:ascii="Arial" w:eastAsia="Arial" w:hAnsi="Arial" w:cs="Arial"/>
          <w:color w:val="000000" w:themeColor="text1"/>
          <w:lang w:val="en-GB"/>
        </w:rPr>
        <w:t>during a probation visit</w:t>
      </w:r>
      <w:r w:rsidR="001849C6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1849C6" w:rsidRPr="001849C6">
        <w:rPr>
          <w:rFonts w:ascii="Arial" w:eastAsia="Arial" w:hAnsi="Arial" w:cs="Arial"/>
          <w:color w:val="000000" w:themeColor="text1"/>
          <w:lang w:val="en-GB"/>
        </w:rPr>
        <w:t>the fact he was verbally aggressive and leaving the meeting may be considered an aggressive reaction to his frustrations</w:t>
      </w:r>
      <w:r w:rsidR="003C3BC5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4A5D67">
        <w:rPr>
          <w:rFonts w:ascii="Arial" w:eastAsia="Arial" w:hAnsi="Arial" w:cs="Arial"/>
          <w:color w:val="000000" w:themeColor="text1"/>
          <w:lang w:val="en-GB"/>
        </w:rPr>
        <w:t>L</w:t>
      </w:r>
      <w:r w:rsidR="003C3BC5" w:rsidRPr="003C3BC5">
        <w:rPr>
          <w:rFonts w:ascii="Arial" w:eastAsia="Arial" w:hAnsi="Arial" w:cs="Arial"/>
          <w:color w:val="000000" w:themeColor="text1"/>
          <w:lang w:val="en-GB"/>
        </w:rPr>
        <w:t>ack of money can be a reason and source of his frustration</w:t>
      </w:r>
      <w:r w:rsidR="003C3BC5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4A5D67">
        <w:rPr>
          <w:rFonts w:ascii="Arial" w:eastAsia="Arial" w:hAnsi="Arial" w:cs="Arial"/>
          <w:color w:val="000000" w:themeColor="text1"/>
          <w:lang w:val="en-GB"/>
        </w:rPr>
        <w:t>I</w:t>
      </w:r>
      <w:r w:rsidR="003C3BC5" w:rsidRPr="003C3BC5">
        <w:rPr>
          <w:rFonts w:ascii="Arial" w:eastAsia="Arial" w:hAnsi="Arial" w:cs="Arial"/>
          <w:color w:val="000000" w:themeColor="text1"/>
          <w:lang w:val="en-GB"/>
        </w:rPr>
        <w:t xml:space="preserve">f the distance between his house and college is too </w:t>
      </w:r>
      <w:r w:rsidR="00ED3ACB" w:rsidRPr="003C3BC5">
        <w:rPr>
          <w:rFonts w:ascii="Arial" w:eastAsia="Arial" w:hAnsi="Arial" w:cs="Arial"/>
          <w:color w:val="000000" w:themeColor="text1"/>
          <w:lang w:val="en-GB"/>
        </w:rPr>
        <w:t>long,</w:t>
      </w:r>
      <w:r w:rsidR="003C3BC5" w:rsidRPr="003C3BC5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D05DFE" w:rsidRPr="00D05DFE">
        <w:rPr>
          <w:rFonts w:ascii="Arial" w:eastAsia="Arial" w:hAnsi="Arial" w:cs="Arial"/>
          <w:color w:val="000000" w:themeColor="text1"/>
          <w:lang w:val="en-GB"/>
        </w:rPr>
        <w:t xml:space="preserve">he needs to take a bus </w:t>
      </w:r>
      <w:r w:rsidR="00C32976" w:rsidRPr="00D05DFE">
        <w:rPr>
          <w:rFonts w:ascii="Arial" w:eastAsia="Arial" w:hAnsi="Arial" w:cs="Arial"/>
          <w:color w:val="000000" w:themeColor="text1"/>
          <w:lang w:val="en-GB"/>
        </w:rPr>
        <w:t>to</w:t>
      </w:r>
      <w:r w:rsidR="00D05DFE" w:rsidRPr="00D05DFE">
        <w:rPr>
          <w:rFonts w:ascii="Arial" w:eastAsia="Arial" w:hAnsi="Arial" w:cs="Arial"/>
          <w:color w:val="000000" w:themeColor="text1"/>
          <w:lang w:val="en-GB"/>
        </w:rPr>
        <w:t xml:space="preserve"> attend his college course</w:t>
      </w:r>
      <w:r w:rsidR="00D05DFE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4A5D67">
        <w:rPr>
          <w:rFonts w:ascii="Arial" w:eastAsia="Arial" w:hAnsi="Arial" w:cs="Arial"/>
          <w:color w:val="000000" w:themeColor="text1"/>
          <w:lang w:val="en-GB"/>
        </w:rPr>
        <w:t>B</w:t>
      </w:r>
      <w:r w:rsidR="00D05DFE" w:rsidRPr="00D05DFE">
        <w:rPr>
          <w:rFonts w:ascii="Arial" w:eastAsia="Arial" w:hAnsi="Arial" w:cs="Arial"/>
          <w:color w:val="000000" w:themeColor="text1"/>
          <w:lang w:val="en-GB"/>
        </w:rPr>
        <w:t>ut if he does</w:t>
      </w:r>
      <w:r w:rsidR="00D05DFE">
        <w:rPr>
          <w:rFonts w:ascii="Arial" w:eastAsia="Arial" w:hAnsi="Arial" w:cs="Arial"/>
          <w:color w:val="000000" w:themeColor="text1"/>
          <w:lang w:val="en-GB"/>
        </w:rPr>
        <w:t xml:space="preserve"> no</w:t>
      </w:r>
      <w:r w:rsidR="00D05DFE" w:rsidRPr="00D05DFE">
        <w:rPr>
          <w:rFonts w:ascii="Arial" w:eastAsia="Arial" w:hAnsi="Arial" w:cs="Arial"/>
          <w:color w:val="000000" w:themeColor="text1"/>
          <w:lang w:val="en-GB"/>
        </w:rPr>
        <w:t xml:space="preserve">t have the money </w:t>
      </w:r>
      <w:r w:rsidR="00465B6D" w:rsidRPr="00465B6D">
        <w:rPr>
          <w:rFonts w:ascii="Arial" w:eastAsia="Arial" w:hAnsi="Arial" w:cs="Arial"/>
          <w:color w:val="000000" w:themeColor="text1"/>
          <w:lang w:val="en-GB"/>
        </w:rPr>
        <w:t>to pay for his bus pass</w:t>
      </w:r>
      <w:r w:rsidR="00465B6D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465B6D" w:rsidRPr="00465B6D">
        <w:rPr>
          <w:rFonts w:ascii="Arial" w:eastAsia="Arial" w:hAnsi="Arial" w:cs="Arial"/>
          <w:color w:val="000000" w:themeColor="text1"/>
          <w:lang w:val="en-GB"/>
        </w:rPr>
        <w:t>then there is an impediment which stops him to accomplish his goal</w:t>
      </w:r>
      <w:r w:rsidR="00465B6D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="00887AB4">
        <w:rPr>
          <w:rFonts w:ascii="Arial" w:eastAsia="Arial" w:hAnsi="Arial" w:cs="Arial"/>
          <w:color w:val="000000" w:themeColor="text1"/>
          <w:lang w:val="en-GB"/>
        </w:rPr>
        <w:t>A</w:t>
      </w:r>
      <w:r w:rsidR="00465B6D" w:rsidRPr="00465B6D">
        <w:rPr>
          <w:rFonts w:ascii="Arial" w:eastAsia="Arial" w:hAnsi="Arial" w:cs="Arial"/>
          <w:color w:val="000000" w:themeColor="text1"/>
          <w:lang w:val="en-GB"/>
        </w:rPr>
        <w:t xml:space="preserve">nd because he cannot express his frustration on </w:t>
      </w:r>
      <w:r w:rsidR="0098149C" w:rsidRPr="00465B6D">
        <w:rPr>
          <w:rFonts w:ascii="Arial" w:eastAsia="Arial" w:hAnsi="Arial" w:cs="Arial"/>
          <w:color w:val="000000" w:themeColor="text1"/>
          <w:lang w:val="en-GB"/>
        </w:rPr>
        <w:t>money,</w:t>
      </w:r>
      <w:r w:rsidR="00465B6D" w:rsidRPr="00465B6D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4D25D0" w:rsidRPr="004D25D0">
        <w:rPr>
          <w:rFonts w:ascii="Arial" w:eastAsia="Arial" w:hAnsi="Arial" w:cs="Arial"/>
          <w:color w:val="000000" w:themeColor="text1"/>
          <w:lang w:val="en-GB"/>
        </w:rPr>
        <w:t>he</w:t>
      </w:r>
      <w:r w:rsidR="004B356E">
        <w:rPr>
          <w:rFonts w:ascii="Arial" w:eastAsia="Arial" w:hAnsi="Arial" w:cs="Arial"/>
          <w:color w:val="000000" w:themeColor="text1"/>
          <w:lang w:val="en-GB"/>
        </w:rPr>
        <w:t xml:space="preserve"> re</w:t>
      </w:r>
      <w:r w:rsidR="004D25D0" w:rsidRPr="004D25D0">
        <w:rPr>
          <w:rFonts w:ascii="Arial" w:eastAsia="Arial" w:hAnsi="Arial" w:cs="Arial"/>
          <w:color w:val="000000" w:themeColor="text1"/>
          <w:lang w:val="en-GB"/>
        </w:rPr>
        <w:t xml:space="preserve">directed his aggressive reactions toward the </w:t>
      </w:r>
      <w:r w:rsidR="004B356E">
        <w:rPr>
          <w:rFonts w:ascii="Arial" w:eastAsia="Arial" w:hAnsi="Arial" w:cs="Arial"/>
          <w:color w:val="000000" w:themeColor="text1"/>
          <w:lang w:val="en-GB"/>
        </w:rPr>
        <w:t>Y</w:t>
      </w:r>
      <w:r w:rsidR="004D25D0" w:rsidRPr="004D25D0">
        <w:rPr>
          <w:rFonts w:ascii="Arial" w:eastAsia="Arial" w:hAnsi="Arial" w:cs="Arial"/>
          <w:color w:val="000000" w:themeColor="text1"/>
          <w:lang w:val="en-GB"/>
        </w:rPr>
        <w:t xml:space="preserve">outh </w:t>
      </w:r>
      <w:r w:rsidR="004B356E">
        <w:rPr>
          <w:rFonts w:ascii="Arial" w:eastAsia="Arial" w:hAnsi="Arial" w:cs="Arial"/>
          <w:color w:val="000000" w:themeColor="text1"/>
          <w:lang w:val="en-GB"/>
        </w:rPr>
        <w:t>O</w:t>
      </w:r>
      <w:r w:rsidR="004D25D0" w:rsidRPr="004D25D0">
        <w:rPr>
          <w:rFonts w:ascii="Arial" w:eastAsia="Arial" w:hAnsi="Arial" w:cs="Arial"/>
          <w:color w:val="000000" w:themeColor="text1"/>
          <w:lang w:val="en-GB"/>
        </w:rPr>
        <w:t xml:space="preserve">ffending </w:t>
      </w:r>
      <w:r w:rsidR="004B356E">
        <w:rPr>
          <w:rFonts w:ascii="Arial" w:eastAsia="Arial" w:hAnsi="Arial" w:cs="Arial"/>
          <w:color w:val="000000" w:themeColor="text1"/>
          <w:lang w:val="en-GB"/>
        </w:rPr>
        <w:t>T</w:t>
      </w:r>
      <w:r w:rsidR="004D25D0" w:rsidRPr="004D25D0">
        <w:rPr>
          <w:rFonts w:ascii="Arial" w:eastAsia="Arial" w:hAnsi="Arial" w:cs="Arial"/>
          <w:color w:val="000000" w:themeColor="text1"/>
          <w:lang w:val="en-GB"/>
        </w:rPr>
        <w:t>eam</w:t>
      </w:r>
      <w:r w:rsidR="004D25D0">
        <w:rPr>
          <w:rFonts w:ascii="Arial" w:eastAsia="Arial" w:hAnsi="Arial" w:cs="Arial"/>
          <w:color w:val="000000" w:themeColor="text1"/>
          <w:lang w:val="en-GB"/>
        </w:rPr>
        <w:t xml:space="preserve">, </w:t>
      </w:r>
      <w:r w:rsidR="004D25D0" w:rsidRPr="004D25D0">
        <w:rPr>
          <w:rFonts w:ascii="Arial" w:eastAsia="Arial" w:hAnsi="Arial" w:cs="Arial"/>
          <w:color w:val="000000" w:themeColor="text1"/>
          <w:lang w:val="en-GB"/>
        </w:rPr>
        <w:t xml:space="preserve">even if they were not responsible for his lack of money </w:t>
      </w:r>
      <w:r w:rsidR="0098149C">
        <w:rPr>
          <w:rFonts w:ascii="Arial" w:eastAsia="Arial" w:hAnsi="Arial" w:cs="Arial"/>
          <w:color w:val="000000" w:themeColor="text1"/>
          <w:lang w:val="en-GB"/>
        </w:rPr>
        <w:t>or</w:t>
      </w:r>
      <w:r w:rsidR="004D25D0" w:rsidRPr="004D25D0">
        <w:rPr>
          <w:rFonts w:ascii="Arial" w:eastAsia="Arial" w:hAnsi="Arial" w:cs="Arial"/>
          <w:color w:val="000000" w:themeColor="text1"/>
          <w:lang w:val="en-GB"/>
        </w:rPr>
        <w:t xml:space="preserve"> the </w:t>
      </w:r>
      <w:r w:rsidR="00ED3ACB" w:rsidRPr="004D25D0">
        <w:rPr>
          <w:rFonts w:ascii="Arial" w:eastAsia="Arial" w:hAnsi="Arial" w:cs="Arial"/>
          <w:color w:val="000000" w:themeColor="text1"/>
          <w:lang w:val="en-GB"/>
        </w:rPr>
        <w:t>fact</w:t>
      </w:r>
      <w:r w:rsidR="004D25D0" w:rsidRPr="004D25D0">
        <w:rPr>
          <w:rFonts w:ascii="Arial" w:eastAsia="Arial" w:hAnsi="Arial" w:cs="Arial"/>
          <w:color w:val="000000" w:themeColor="text1"/>
          <w:lang w:val="en-GB"/>
        </w:rPr>
        <w:t xml:space="preserve"> he </w:t>
      </w:r>
      <w:r w:rsidR="00ED3ACB" w:rsidRPr="00ED3ACB">
        <w:rPr>
          <w:rFonts w:ascii="Arial" w:eastAsia="Arial" w:hAnsi="Arial" w:cs="Arial"/>
          <w:color w:val="000000" w:themeColor="text1"/>
          <w:lang w:val="en-GB"/>
        </w:rPr>
        <w:t>could not attend the college course</w:t>
      </w:r>
      <w:r w:rsidR="00ED3ACB">
        <w:rPr>
          <w:rFonts w:ascii="Arial" w:eastAsia="Arial" w:hAnsi="Arial" w:cs="Arial"/>
          <w:color w:val="000000" w:themeColor="text1"/>
          <w:lang w:val="en-GB"/>
        </w:rPr>
        <w:t>.</w:t>
      </w:r>
    </w:p>
    <w:p w14:paraId="0BB007FA" w14:textId="303E5654" w:rsidR="00852884" w:rsidRPr="00F56DC4" w:rsidRDefault="00602572" w:rsidP="00BD7072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  <w:lang w:val="en-GB"/>
        </w:rPr>
        <w:lastRenderedPageBreak/>
        <w:t xml:space="preserve">National Center for </w:t>
      </w:r>
      <w:r w:rsidR="00271399">
        <w:rPr>
          <w:rFonts w:ascii="Arial" w:eastAsia="Arial" w:hAnsi="Arial" w:cs="Arial"/>
          <w:color w:val="000000" w:themeColor="text1"/>
          <w:lang w:val="en-GB"/>
        </w:rPr>
        <w:t>Education Statistics (2015) released a report that present the stati</w:t>
      </w:r>
      <w:r w:rsidR="00C04707">
        <w:rPr>
          <w:rFonts w:ascii="Arial" w:eastAsia="Arial" w:hAnsi="Arial" w:cs="Arial"/>
          <w:color w:val="000000" w:themeColor="text1"/>
          <w:lang w:val="en-GB"/>
        </w:rPr>
        <w:t xml:space="preserve">stics on high school dropout rates </w:t>
      </w:r>
      <w:r w:rsidR="00600AD9">
        <w:rPr>
          <w:rFonts w:ascii="Arial" w:eastAsia="Arial" w:hAnsi="Arial" w:cs="Arial"/>
          <w:color w:val="000000" w:themeColor="text1"/>
          <w:lang w:val="en-GB"/>
        </w:rPr>
        <w:t>based on the family income, between the years 1972- 2012. Th</w:t>
      </w:r>
      <w:r w:rsidR="00AE4608">
        <w:rPr>
          <w:rFonts w:ascii="Arial" w:eastAsia="Arial" w:hAnsi="Arial" w:cs="Arial"/>
          <w:color w:val="000000" w:themeColor="text1"/>
          <w:lang w:val="en-GB"/>
        </w:rPr>
        <w:t>ese</w:t>
      </w:r>
      <w:r w:rsidR="00600AD9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009B1C5B">
        <w:rPr>
          <w:rFonts w:ascii="Arial" w:eastAsia="Arial" w:hAnsi="Arial" w:cs="Arial"/>
          <w:color w:val="000000" w:themeColor="text1"/>
          <w:lang w:val="en-GB"/>
        </w:rPr>
        <w:t xml:space="preserve">statistics shows that in each year </w:t>
      </w:r>
      <w:r w:rsidR="009E2903">
        <w:rPr>
          <w:rFonts w:ascii="Arial" w:eastAsia="Arial" w:hAnsi="Arial" w:cs="Arial"/>
          <w:color w:val="000000" w:themeColor="text1"/>
          <w:lang w:val="en-GB"/>
        </w:rPr>
        <w:t xml:space="preserve">the higher rates of dropout school have the students with a low </w:t>
      </w:r>
      <w:r w:rsidR="00D7218C">
        <w:rPr>
          <w:rFonts w:ascii="Arial" w:eastAsia="Arial" w:hAnsi="Arial" w:cs="Arial"/>
          <w:color w:val="000000" w:themeColor="text1"/>
          <w:lang w:val="en-GB"/>
        </w:rPr>
        <w:t>family income.</w:t>
      </w:r>
    </w:p>
    <w:p w14:paraId="209A4487" w14:textId="5943BAB8" w:rsidR="004F2356" w:rsidRDefault="004F2356" w:rsidP="61620010">
      <w:pPr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</w:pPr>
    </w:p>
    <w:p w14:paraId="7AE908BB" w14:textId="48B9C026" w:rsidR="002A4C53" w:rsidRDefault="00030292" w:rsidP="002A4C53">
      <w:r>
        <w:t xml:space="preserve">   </w:t>
      </w:r>
      <w:r w:rsidR="002A4C53">
        <w:rPr>
          <w:noProof/>
        </w:rPr>
        <w:drawing>
          <wp:inline distT="0" distB="0" distL="0" distR="0" wp14:anchorId="151B4D9D" wp14:editId="6D10CBF9">
            <wp:extent cx="3705225" cy="45148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4C53">
        <w:t xml:space="preserve"> </w:t>
      </w:r>
    </w:p>
    <w:p w14:paraId="165F1038" w14:textId="5978B6A6" w:rsidR="004F2356" w:rsidRDefault="0092124E" w:rsidP="61620010">
      <w:r>
        <w:t xml:space="preserve"> </w:t>
      </w:r>
      <w:r w:rsidR="00E65825">
        <w:t xml:space="preserve"> </w:t>
      </w:r>
      <w:r>
        <w:t xml:space="preserve"> </w:t>
      </w:r>
      <w:r>
        <w:rPr>
          <w:noProof/>
        </w:rPr>
        <w:drawing>
          <wp:inline distT="0" distB="0" distL="0" distR="0" wp14:anchorId="239CCCA6" wp14:editId="35AFAAEB">
            <wp:extent cx="3705225" cy="5905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3E748" w14:textId="6638E7EE" w:rsidR="00D7218C" w:rsidRPr="00D7218C" w:rsidRDefault="00D7218C" w:rsidP="61620010">
      <w:pPr>
        <w:rPr>
          <w:rFonts w:ascii="Arial" w:hAnsi="Arial" w:cs="Aria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Arial" w:hAnsi="Arial" w:cs="Arial"/>
        </w:rPr>
        <w:t xml:space="preserve">Source: </w:t>
      </w:r>
      <w:r w:rsidR="00420FAF">
        <w:rPr>
          <w:rFonts w:ascii="Arial" w:hAnsi="Arial" w:cs="Arial"/>
        </w:rPr>
        <w:t>National Center of Education Statistics (2015)</w:t>
      </w:r>
    </w:p>
    <w:p w14:paraId="4D50C878" w14:textId="77777777" w:rsidR="00073009" w:rsidRDefault="00073009" w:rsidP="61620010">
      <w:pPr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</w:pPr>
    </w:p>
    <w:p w14:paraId="1754B066" w14:textId="77777777" w:rsidR="00073009" w:rsidRDefault="00073009" w:rsidP="61620010">
      <w:pPr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</w:pPr>
    </w:p>
    <w:p w14:paraId="445F81B1" w14:textId="2F277232" w:rsidR="004F2356" w:rsidRPr="003E45D0" w:rsidRDefault="004F2356" w:rsidP="61620010">
      <w:pPr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</w:pPr>
      <w:r w:rsidRPr="003E45D0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>Conclusion</w:t>
      </w:r>
    </w:p>
    <w:p w14:paraId="57BFFC58" w14:textId="7B40ADA2" w:rsidR="004F2356" w:rsidRDefault="004F2356" w:rsidP="61620010">
      <w:pPr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</w:pPr>
    </w:p>
    <w:p w14:paraId="3ACB331D" w14:textId="4592FFB2" w:rsidR="008D5D1F" w:rsidRDefault="008D5D1F" w:rsidP="61620010">
      <w:pPr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</w:pPr>
    </w:p>
    <w:p w14:paraId="33682A54" w14:textId="77777777" w:rsidR="005616CD" w:rsidRDefault="005616CD" w:rsidP="61620010">
      <w:pPr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</w:pPr>
    </w:p>
    <w:p w14:paraId="7CC37A17" w14:textId="4AD6FD1C" w:rsidR="00D66861" w:rsidRDefault="00D66861" w:rsidP="61620010">
      <w:pPr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</w:pPr>
    </w:p>
    <w:p w14:paraId="34B8E5CD" w14:textId="77777777" w:rsidR="00F5443B" w:rsidRDefault="00F5443B" w:rsidP="61620010">
      <w:pPr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</w:pPr>
    </w:p>
    <w:p w14:paraId="6434BE94" w14:textId="392EDE35" w:rsidR="004F2356" w:rsidRDefault="004F2356" w:rsidP="61620010">
      <w:pPr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</w:pPr>
      <w:r w:rsidRPr="003E45D0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>References</w:t>
      </w:r>
    </w:p>
    <w:p w14:paraId="789C1809" w14:textId="300D6CAF" w:rsidR="00EA206D" w:rsidRPr="00EA206D" w:rsidRDefault="00EA206D" w:rsidP="00F91BB1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EA206D">
        <w:rPr>
          <w:rFonts w:ascii="Arial" w:eastAsia="Arial" w:hAnsi="Arial" w:cs="Arial"/>
          <w:color w:val="000000" w:themeColor="text1"/>
        </w:rPr>
        <w:t>Anderson, C., A.</w:t>
      </w:r>
      <w:r w:rsidR="00125034">
        <w:rPr>
          <w:rFonts w:ascii="Arial" w:eastAsia="Arial" w:hAnsi="Arial" w:cs="Arial"/>
          <w:color w:val="000000" w:themeColor="text1"/>
        </w:rPr>
        <w:t xml:space="preserve"> and</w:t>
      </w:r>
      <w:r w:rsidRPr="00EA206D">
        <w:rPr>
          <w:rFonts w:ascii="Arial" w:eastAsia="Arial" w:hAnsi="Arial" w:cs="Arial"/>
          <w:color w:val="000000" w:themeColor="text1"/>
        </w:rPr>
        <w:t xml:space="preserve"> </w:t>
      </w:r>
      <w:r w:rsidR="00E33FBC">
        <w:rPr>
          <w:rFonts w:ascii="Arial" w:eastAsia="Arial" w:hAnsi="Arial" w:cs="Arial"/>
          <w:color w:val="000000" w:themeColor="text1"/>
        </w:rPr>
        <w:t xml:space="preserve">Bushman, B., </w:t>
      </w:r>
      <w:r w:rsidR="00601F3B">
        <w:rPr>
          <w:rFonts w:ascii="Arial" w:eastAsia="Arial" w:hAnsi="Arial" w:cs="Arial"/>
          <w:color w:val="000000" w:themeColor="text1"/>
        </w:rPr>
        <w:t xml:space="preserve">J. </w:t>
      </w:r>
      <w:r w:rsidR="00374E4F">
        <w:rPr>
          <w:rFonts w:ascii="Arial" w:eastAsia="Arial" w:hAnsi="Arial" w:cs="Arial"/>
          <w:color w:val="000000" w:themeColor="text1"/>
        </w:rPr>
        <w:t xml:space="preserve">(2002) </w:t>
      </w:r>
      <w:r w:rsidR="00125034">
        <w:rPr>
          <w:rFonts w:ascii="Arial" w:eastAsia="Arial" w:hAnsi="Arial" w:cs="Arial"/>
          <w:color w:val="000000" w:themeColor="text1"/>
        </w:rPr>
        <w:t xml:space="preserve">‘Human Aggression’ </w:t>
      </w:r>
      <w:r w:rsidR="002C6578">
        <w:rPr>
          <w:rFonts w:ascii="Arial" w:eastAsia="Arial" w:hAnsi="Arial" w:cs="Arial"/>
          <w:i/>
          <w:iCs/>
          <w:color w:val="000000" w:themeColor="text1"/>
        </w:rPr>
        <w:t xml:space="preserve">Annual Review of Psychology. </w:t>
      </w:r>
      <w:r w:rsidR="00771705">
        <w:rPr>
          <w:rFonts w:ascii="Arial" w:eastAsia="Arial" w:hAnsi="Arial" w:cs="Arial"/>
          <w:color w:val="000000" w:themeColor="text1"/>
        </w:rPr>
        <w:t>53. p. 27</w:t>
      </w:r>
      <w:r w:rsidR="00A64C71">
        <w:rPr>
          <w:rFonts w:ascii="Arial" w:eastAsia="Arial" w:hAnsi="Arial" w:cs="Arial"/>
          <w:color w:val="000000" w:themeColor="text1"/>
        </w:rPr>
        <w:t xml:space="preserve">-51. Available at: </w:t>
      </w:r>
      <w:hyperlink r:id="rId11" w:history="1">
        <w:r w:rsidR="00740AD6" w:rsidRPr="00AA65D6">
          <w:rPr>
            <w:rStyle w:val="Hyperlink"/>
            <w:rFonts w:ascii="Arial" w:eastAsia="Arial" w:hAnsi="Arial" w:cs="Arial"/>
          </w:rPr>
          <w:t>https://search-proquest-com.ezproxy.uwtsd.ac.uk/docview/205753750/fulltextPDF/B0C22F344A04840PQ/1?accountid=130472</w:t>
        </w:r>
      </w:hyperlink>
      <w:r w:rsidR="00740AD6">
        <w:rPr>
          <w:rFonts w:ascii="Arial" w:eastAsia="Arial" w:hAnsi="Arial" w:cs="Arial"/>
          <w:color w:val="000000" w:themeColor="text1"/>
        </w:rPr>
        <w:t xml:space="preserve"> </w:t>
      </w:r>
    </w:p>
    <w:p w14:paraId="664A338B" w14:textId="2FD424FF" w:rsidR="00DF6B2D" w:rsidRPr="00DF6B2D" w:rsidRDefault="00402A09" w:rsidP="00F91BB1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 xml:space="preserve">Ajzen, I. (1991) ‘The Theory of Planned </w:t>
      </w:r>
      <w:proofErr w:type="spellStart"/>
      <w:r>
        <w:rPr>
          <w:rFonts w:ascii="Arial" w:eastAsia="Arial" w:hAnsi="Arial" w:cs="Arial"/>
          <w:color w:val="000000" w:themeColor="text1"/>
        </w:rPr>
        <w:t>Behaviour</w:t>
      </w:r>
      <w:proofErr w:type="spellEnd"/>
      <w:r>
        <w:rPr>
          <w:rFonts w:ascii="Arial" w:eastAsia="Arial" w:hAnsi="Arial" w:cs="Arial"/>
          <w:color w:val="000000" w:themeColor="text1"/>
        </w:rPr>
        <w:t>’</w:t>
      </w:r>
      <w:r w:rsidR="006003F9">
        <w:rPr>
          <w:rFonts w:ascii="Arial" w:eastAsia="Arial" w:hAnsi="Arial" w:cs="Arial"/>
          <w:color w:val="000000" w:themeColor="text1"/>
        </w:rPr>
        <w:t xml:space="preserve">, </w:t>
      </w:r>
      <w:r w:rsidR="006003F9">
        <w:rPr>
          <w:rFonts w:ascii="Arial" w:eastAsia="Arial" w:hAnsi="Arial" w:cs="Arial"/>
          <w:i/>
          <w:iCs/>
          <w:color w:val="000000" w:themeColor="text1"/>
        </w:rPr>
        <w:t>O</w:t>
      </w:r>
      <w:r w:rsidR="00C956D5">
        <w:rPr>
          <w:rFonts w:ascii="Arial" w:eastAsia="Arial" w:hAnsi="Arial" w:cs="Arial"/>
          <w:i/>
          <w:iCs/>
          <w:color w:val="000000" w:themeColor="text1"/>
        </w:rPr>
        <w:t xml:space="preserve">rganizational </w:t>
      </w:r>
      <w:proofErr w:type="spellStart"/>
      <w:r w:rsidR="00C956D5">
        <w:rPr>
          <w:rFonts w:ascii="Arial" w:eastAsia="Arial" w:hAnsi="Arial" w:cs="Arial"/>
          <w:i/>
          <w:iCs/>
          <w:color w:val="000000" w:themeColor="text1"/>
        </w:rPr>
        <w:t>Behaviour</w:t>
      </w:r>
      <w:proofErr w:type="spellEnd"/>
      <w:r w:rsidR="00C956D5">
        <w:rPr>
          <w:rFonts w:ascii="Arial" w:eastAsia="Arial" w:hAnsi="Arial" w:cs="Arial"/>
          <w:i/>
          <w:iCs/>
          <w:color w:val="000000" w:themeColor="text1"/>
        </w:rPr>
        <w:t xml:space="preserve"> and Human Decision Processes</w:t>
      </w:r>
      <w:r w:rsidR="00EF2F48">
        <w:rPr>
          <w:rFonts w:ascii="Arial" w:eastAsia="Arial" w:hAnsi="Arial" w:cs="Arial"/>
          <w:i/>
          <w:iCs/>
          <w:color w:val="000000" w:themeColor="text1"/>
        </w:rPr>
        <w:t xml:space="preserve">. </w:t>
      </w:r>
      <w:r w:rsidR="006003F9" w:rsidRPr="00EF2F48">
        <w:rPr>
          <w:rFonts w:ascii="Arial" w:hAnsi="Arial" w:cs="Arial"/>
        </w:rPr>
        <w:t>50, 179-211</w:t>
      </w:r>
      <w:r w:rsidR="00EF2F48" w:rsidRPr="00EF2F48">
        <w:rPr>
          <w:rFonts w:ascii="Arial" w:hAnsi="Arial" w:cs="Arial"/>
        </w:rPr>
        <w:t>.</w:t>
      </w:r>
      <w:r w:rsidR="00EF2F48">
        <w:t xml:space="preserve"> </w:t>
      </w:r>
      <w:r w:rsidR="0010401E">
        <w:rPr>
          <w:rFonts w:ascii="Arial" w:hAnsi="Arial" w:cs="Arial"/>
        </w:rPr>
        <w:t xml:space="preserve">Available at: </w:t>
      </w:r>
      <w:hyperlink r:id="rId12" w:history="1">
        <w:r w:rsidR="0010401E" w:rsidRPr="00AA65D6">
          <w:rPr>
            <w:rStyle w:val="Hyperlink"/>
            <w:rFonts w:ascii="Arial" w:hAnsi="Arial" w:cs="Arial"/>
          </w:rPr>
          <w:t>https://www.dphu.org/uploads/attachements/books/books_4931_0.pdf</w:t>
        </w:r>
      </w:hyperlink>
      <w:r w:rsidR="0010401E">
        <w:rPr>
          <w:rFonts w:ascii="Arial" w:hAnsi="Arial" w:cs="Arial"/>
        </w:rPr>
        <w:t xml:space="preserve"> </w:t>
      </w:r>
    </w:p>
    <w:p w14:paraId="3EE3B6AD" w14:textId="414FA1BF" w:rsidR="00912B84" w:rsidRPr="003A4E65" w:rsidRDefault="007F5335" w:rsidP="00F91BB1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 xml:space="preserve">Armitage, C., J. and </w:t>
      </w:r>
      <w:r w:rsidR="00D566AF">
        <w:rPr>
          <w:rFonts w:ascii="Arial" w:eastAsia="Arial" w:hAnsi="Arial" w:cs="Arial"/>
          <w:color w:val="000000" w:themeColor="text1"/>
        </w:rPr>
        <w:t xml:space="preserve">Conner, M (2001) </w:t>
      </w:r>
      <w:r w:rsidR="00AF2A5C">
        <w:rPr>
          <w:rFonts w:ascii="Arial" w:eastAsia="Arial" w:hAnsi="Arial" w:cs="Arial"/>
          <w:color w:val="000000" w:themeColor="text1"/>
        </w:rPr>
        <w:t>‘</w:t>
      </w:r>
      <w:r w:rsidR="00662102" w:rsidRPr="00662102">
        <w:rPr>
          <w:rFonts w:ascii="Arial" w:hAnsi="Arial" w:cs="Arial"/>
        </w:rPr>
        <w:t xml:space="preserve">Efficacy of the Theory of Planned </w:t>
      </w:r>
      <w:proofErr w:type="spellStart"/>
      <w:r w:rsidR="00662102" w:rsidRPr="00662102">
        <w:rPr>
          <w:rFonts w:ascii="Arial" w:hAnsi="Arial" w:cs="Arial"/>
        </w:rPr>
        <w:t>Behaviour</w:t>
      </w:r>
      <w:proofErr w:type="spellEnd"/>
      <w:r w:rsidR="00662102" w:rsidRPr="00662102">
        <w:rPr>
          <w:rFonts w:ascii="Arial" w:hAnsi="Arial" w:cs="Arial"/>
        </w:rPr>
        <w:t>: A meta-analytic review’</w:t>
      </w:r>
      <w:r w:rsidR="00E60B48">
        <w:rPr>
          <w:rFonts w:ascii="Arial" w:hAnsi="Arial" w:cs="Arial"/>
        </w:rPr>
        <w:t xml:space="preserve">, </w:t>
      </w:r>
      <w:r w:rsidR="00E60B48" w:rsidRPr="00E60B48">
        <w:rPr>
          <w:rFonts w:ascii="Arial" w:hAnsi="Arial" w:cs="Arial"/>
          <w:i/>
          <w:iCs/>
        </w:rPr>
        <w:t>British Journal of Social Psychology,</w:t>
      </w:r>
      <w:r w:rsidR="00E60B48">
        <w:t xml:space="preserve"> </w:t>
      </w:r>
      <w:r w:rsidR="00E60B48" w:rsidRPr="00E60B48">
        <w:rPr>
          <w:rFonts w:ascii="Arial" w:hAnsi="Arial" w:cs="Arial"/>
        </w:rPr>
        <w:t>40, 471–499</w:t>
      </w:r>
      <w:r w:rsidR="00682A93">
        <w:rPr>
          <w:rFonts w:ascii="Arial" w:hAnsi="Arial" w:cs="Arial"/>
        </w:rPr>
        <w:t xml:space="preserve">. Available at: </w:t>
      </w:r>
      <w:hyperlink r:id="rId13" w:history="1">
        <w:r w:rsidR="00682A93" w:rsidRPr="00AA65D6">
          <w:rPr>
            <w:rStyle w:val="Hyperlink"/>
            <w:rFonts w:ascii="Arial" w:hAnsi="Arial" w:cs="Arial"/>
          </w:rPr>
          <w:t>http://citeseerx.ist.psu.edu/viewdoc/download?doi=10.1.1.1066.9830&amp;rep=rep1&amp;type=pdf</w:t>
        </w:r>
      </w:hyperlink>
      <w:r w:rsidR="00682A93">
        <w:rPr>
          <w:rFonts w:ascii="Arial" w:hAnsi="Arial" w:cs="Arial"/>
        </w:rPr>
        <w:t xml:space="preserve"> </w:t>
      </w:r>
    </w:p>
    <w:p w14:paraId="26FCE97D" w14:textId="22D548B1" w:rsidR="003A4E65" w:rsidRPr="00F91BB1" w:rsidRDefault="003A4E65" w:rsidP="00F91BB1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  <w:b/>
          <w:bCs/>
          <w:i/>
          <w:iCs/>
          <w:color w:val="000000" w:themeColor="text1"/>
        </w:rPr>
      </w:pPr>
      <w:r>
        <w:rPr>
          <w:rFonts w:ascii="Arial" w:hAnsi="Arial" w:cs="Arial"/>
        </w:rPr>
        <w:t xml:space="preserve">Berkowitz, L. </w:t>
      </w:r>
      <w:r w:rsidR="00314D89">
        <w:rPr>
          <w:rFonts w:ascii="Arial" w:hAnsi="Arial" w:cs="Arial"/>
        </w:rPr>
        <w:t>(1989) ‘Frustration-Aggression Hypothesis: E</w:t>
      </w:r>
      <w:r w:rsidR="00795349">
        <w:rPr>
          <w:rFonts w:ascii="Arial" w:hAnsi="Arial" w:cs="Arial"/>
        </w:rPr>
        <w:t xml:space="preserve">xamination and Reformulation’ </w:t>
      </w:r>
      <w:r w:rsidR="00795349">
        <w:rPr>
          <w:rFonts w:ascii="Arial" w:hAnsi="Arial" w:cs="Arial"/>
          <w:i/>
          <w:iCs/>
        </w:rPr>
        <w:t>Psychological Bulletin</w:t>
      </w:r>
      <w:r w:rsidR="00F90B2B">
        <w:rPr>
          <w:rFonts w:ascii="Arial" w:hAnsi="Arial" w:cs="Arial"/>
          <w:i/>
          <w:iCs/>
        </w:rPr>
        <w:t xml:space="preserve">, </w:t>
      </w:r>
      <w:r w:rsidR="00F90B2B" w:rsidRPr="00F90B2B">
        <w:rPr>
          <w:rFonts w:ascii="Arial" w:hAnsi="Arial" w:cs="Arial"/>
        </w:rPr>
        <w:t>Vol. 106. No</w:t>
      </w:r>
      <w:r w:rsidR="00F90B2B">
        <w:rPr>
          <w:rFonts w:ascii="Arial" w:hAnsi="Arial" w:cs="Arial"/>
        </w:rPr>
        <w:t xml:space="preserve">. </w:t>
      </w:r>
      <w:r w:rsidR="00F90B2B" w:rsidRPr="00F90B2B">
        <w:rPr>
          <w:rFonts w:ascii="Arial" w:hAnsi="Arial" w:cs="Arial"/>
        </w:rPr>
        <w:t>1,</w:t>
      </w:r>
      <w:r w:rsidR="00F90B2B">
        <w:rPr>
          <w:rFonts w:ascii="Arial" w:hAnsi="Arial" w:cs="Arial"/>
        </w:rPr>
        <w:t xml:space="preserve"> p. </w:t>
      </w:r>
      <w:r w:rsidR="00F90B2B" w:rsidRPr="00F90B2B">
        <w:rPr>
          <w:rFonts w:ascii="Arial" w:hAnsi="Arial" w:cs="Arial"/>
        </w:rPr>
        <w:t>59-73</w:t>
      </w:r>
      <w:r w:rsidR="0073087F">
        <w:rPr>
          <w:rFonts w:ascii="Arial" w:hAnsi="Arial" w:cs="Arial"/>
        </w:rPr>
        <w:t xml:space="preserve">. Available at: </w:t>
      </w:r>
      <w:hyperlink r:id="rId14" w:history="1">
        <w:r w:rsidR="00AD38DC" w:rsidRPr="00AA65D6">
          <w:rPr>
            <w:rStyle w:val="Hyperlink"/>
            <w:rFonts w:ascii="Arial" w:hAnsi="Arial" w:cs="Arial"/>
          </w:rPr>
          <w:t>https://web-a-ebscohost-com.ezproxy.uwtsd.ac.uk/ehost/pdfviewer/pdfviewer?vid=1&amp;sid=84fa9448-799c-4c35-9467-484da654df4b%40sdc-v-sessmgr01</w:t>
        </w:r>
      </w:hyperlink>
      <w:r w:rsidR="00AD38DC">
        <w:rPr>
          <w:rFonts w:ascii="Arial" w:hAnsi="Arial" w:cs="Arial"/>
        </w:rPr>
        <w:t xml:space="preserve"> </w:t>
      </w:r>
    </w:p>
    <w:p w14:paraId="6B52819E" w14:textId="5B31B093" w:rsidR="00FE1BB8" w:rsidRPr="00FE1BB8" w:rsidRDefault="00FE1BB8" w:rsidP="00F91BB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00F91BB1">
        <w:rPr>
          <w:rFonts w:ascii="Arial" w:hAnsi="Arial" w:cs="Arial"/>
        </w:rPr>
        <w:t xml:space="preserve">Breuer, J., &amp; Elson, M. (2017). Frustration-Aggression Theory. In P. </w:t>
      </w:r>
      <w:proofErr w:type="spellStart"/>
      <w:r w:rsidRPr="00F91BB1">
        <w:rPr>
          <w:rFonts w:ascii="Arial" w:hAnsi="Arial" w:cs="Arial"/>
        </w:rPr>
        <w:t>Sturmey</w:t>
      </w:r>
      <w:proofErr w:type="spellEnd"/>
      <w:r w:rsidRPr="00F91BB1">
        <w:rPr>
          <w:rFonts w:ascii="Arial" w:hAnsi="Arial" w:cs="Arial"/>
        </w:rPr>
        <w:t xml:space="preserve"> (Ed.),</w:t>
      </w:r>
      <w:r w:rsidRPr="00F91BB1">
        <w:rPr>
          <w:rFonts w:ascii="Arial" w:hAnsi="Arial" w:cs="Arial"/>
          <w:i/>
          <w:iCs/>
        </w:rPr>
        <w:t xml:space="preserve"> The Wiley Handbook of Violence and Aggression</w:t>
      </w:r>
      <w:r w:rsidRPr="00FE1BB8">
        <w:rPr>
          <w:rFonts w:ascii="Arial" w:hAnsi="Arial" w:cs="Arial"/>
        </w:rPr>
        <w:t xml:space="preserve"> (pp. 1-12). Chichester: Wiley Blackwell. </w:t>
      </w:r>
      <w:hyperlink r:id="rId15" w:history="1">
        <w:r w:rsidRPr="00AA65D6">
          <w:rPr>
            <w:rStyle w:val="Hyperlink"/>
            <w:rFonts w:ascii="Arial" w:hAnsi="Arial" w:cs="Arial"/>
          </w:rPr>
          <w:t>https://doi.org/10.1002/9781119057574.whbva040</w:t>
        </w:r>
      </w:hyperlink>
      <w:r>
        <w:rPr>
          <w:rFonts w:ascii="Arial" w:hAnsi="Arial" w:cs="Arial"/>
        </w:rPr>
        <w:t xml:space="preserve"> </w:t>
      </w:r>
    </w:p>
    <w:p w14:paraId="74BF7BDA" w14:textId="19121228" w:rsidR="0059183C" w:rsidRPr="00EC440B" w:rsidRDefault="0059183C" w:rsidP="00F91BB1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  <w:r>
        <w:rPr>
          <w:rFonts w:ascii="Arial" w:hAnsi="Arial" w:cs="Arial"/>
        </w:rPr>
        <w:t>Brown, C</w:t>
      </w:r>
      <w:r w:rsidR="00AF3554">
        <w:rPr>
          <w:rFonts w:ascii="Arial" w:hAnsi="Arial" w:cs="Arial"/>
        </w:rPr>
        <w:t xml:space="preserve">. (2006) </w:t>
      </w:r>
      <w:r w:rsidR="00AF3554">
        <w:rPr>
          <w:rFonts w:ascii="Arial" w:hAnsi="Arial" w:cs="Arial"/>
          <w:i/>
          <w:iCs/>
        </w:rPr>
        <w:t xml:space="preserve">Social Psychology. </w:t>
      </w:r>
      <w:r w:rsidR="00A10573">
        <w:rPr>
          <w:rFonts w:ascii="Arial" w:hAnsi="Arial" w:cs="Arial"/>
        </w:rPr>
        <w:t>London: Sage Publications</w:t>
      </w:r>
      <w:r w:rsidR="00985110">
        <w:rPr>
          <w:rFonts w:ascii="Arial" w:hAnsi="Arial" w:cs="Arial"/>
        </w:rPr>
        <w:t>.</w:t>
      </w:r>
    </w:p>
    <w:p w14:paraId="05B3A93E" w14:textId="60CE239E" w:rsidR="00EC440B" w:rsidRPr="00912B84" w:rsidRDefault="002C472F" w:rsidP="00F91BB1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  <w:b/>
          <w:bCs/>
          <w:color w:val="000000" w:themeColor="text1"/>
        </w:rPr>
      </w:pPr>
      <w:r>
        <w:rPr>
          <w:rFonts w:ascii="Arial" w:hAnsi="Arial" w:cs="Arial"/>
        </w:rPr>
        <w:t>Godin, G. et al. (1992) ‘</w:t>
      </w:r>
      <w:r w:rsidR="00D22AD7">
        <w:rPr>
          <w:rFonts w:ascii="Arial" w:hAnsi="Arial" w:cs="Arial"/>
        </w:rPr>
        <w:t xml:space="preserve">Research report: Predictors of smoking </w:t>
      </w:r>
      <w:proofErr w:type="spellStart"/>
      <w:r w:rsidR="00D22AD7">
        <w:rPr>
          <w:rFonts w:ascii="Arial" w:hAnsi="Arial" w:cs="Arial"/>
        </w:rPr>
        <w:t>behaviour</w:t>
      </w:r>
      <w:proofErr w:type="spellEnd"/>
      <w:r w:rsidR="00D22AD7">
        <w:rPr>
          <w:rFonts w:ascii="Arial" w:hAnsi="Arial" w:cs="Arial"/>
        </w:rPr>
        <w:t xml:space="preserve">: </w:t>
      </w:r>
      <w:r w:rsidR="00AB4A58">
        <w:rPr>
          <w:rFonts w:ascii="Arial" w:hAnsi="Arial" w:cs="Arial"/>
        </w:rPr>
        <w:t xml:space="preserve">an application of Ajzen’s theory of planned </w:t>
      </w:r>
      <w:proofErr w:type="spellStart"/>
      <w:r w:rsidR="00AB4A58">
        <w:rPr>
          <w:rFonts w:ascii="Arial" w:hAnsi="Arial" w:cs="Arial"/>
        </w:rPr>
        <w:t>behaviour</w:t>
      </w:r>
      <w:proofErr w:type="spellEnd"/>
      <w:r w:rsidR="00AB4A58">
        <w:rPr>
          <w:rFonts w:ascii="Arial" w:hAnsi="Arial" w:cs="Arial"/>
        </w:rPr>
        <w:t xml:space="preserve">’, </w:t>
      </w:r>
      <w:r w:rsidR="001C44C1">
        <w:rPr>
          <w:rFonts w:ascii="Arial" w:hAnsi="Arial" w:cs="Arial"/>
          <w:i/>
          <w:iCs/>
        </w:rPr>
        <w:t xml:space="preserve">British Journal of Addiction, </w:t>
      </w:r>
      <w:r w:rsidR="001C44C1">
        <w:rPr>
          <w:rFonts w:ascii="Arial" w:hAnsi="Arial" w:cs="Arial"/>
        </w:rPr>
        <w:t xml:space="preserve">87, </w:t>
      </w:r>
      <w:r w:rsidR="00755491">
        <w:rPr>
          <w:rFonts w:ascii="Arial" w:hAnsi="Arial" w:cs="Arial"/>
        </w:rPr>
        <w:t xml:space="preserve">1335-1343. </w:t>
      </w:r>
      <w:r w:rsidR="00BF5850">
        <w:rPr>
          <w:rFonts w:ascii="Arial" w:hAnsi="Arial" w:cs="Arial"/>
        </w:rPr>
        <w:t xml:space="preserve">Available at: </w:t>
      </w:r>
      <w:hyperlink r:id="rId16" w:history="1">
        <w:r w:rsidR="007578D2" w:rsidRPr="00AA65D6">
          <w:rPr>
            <w:rStyle w:val="Hyperlink"/>
            <w:rFonts w:ascii="Arial" w:hAnsi="Arial" w:cs="Arial"/>
          </w:rPr>
          <w:t>https://d1wqtxts1xzle7.cloudfront.net/46206802/Predictors_of_smoking_behaviour_An_appli20160603-8571-av8by0.pdf?1464983045=&amp;response-content-disposition=inline%3B+filename%3DPredictors_of_smoking_behaviour_an_appli.pdf&amp;Expires=1616533881&amp;Signature=YHTPQTOCiFjmAfIb1kbLKrPwpVaRcEkmnrGZqZazYcYdRn83e1OizMb3rM7yNaDdjQTLUQmGacbT1FtTsJM3WrMX5oBjCc7uXrzmLCO-Q-9szTAq2r5c4afrNrurcU2-7GeLjQh9EGIHuCigDUTDBWuvPGfml7gY9fUd8AMIENuAGiqewJdCw33P7USRubcZkS6YgGVIPflym9IdJOUWPnRb~xSCRlXINyGvEB9qTOYetyQZzMwREzyHJ0gHNSyW1~KM2Mg2tayl0fLKmPpGcHkOVFe2IAIVJCTb-C~4LXijRYsCxWTjKqDlVZYX44QDwjIJbZKZs4G0H~tZhRHFNA__&amp;Key-Pair-Id=APKAJLOHF5GGSLRBV4ZA</w:t>
        </w:r>
      </w:hyperlink>
      <w:r w:rsidR="007578D2">
        <w:rPr>
          <w:rFonts w:ascii="Arial" w:hAnsi="Arial" w:cs="Arial"/>
        </w:rPr>
        <w:t xml:space="preserve"> </w:t>
      </w:r>
    </w:p>
    <w:p w14:paraId="54621144" w14:textId="54597CFF" w:rsidR="003B0206" w:rsidRDefault="00795435" w:rsidP="00F91BB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 xml:space="preserve">Hogg, M., A. and Vaughan, </w:t>
      </w:r>
      <w:r w:rsidR="006F528A">
        <w:rPr>
          <w:rFonts w:ascii="Arial" w:eastAsia="Arial" w:hAnsi="Arial" w:cs="Arial"/>
          <w:color w:val="000000" w:themeColor="text1"/>
        </w:rPr>
        <w:t xml:space="preserve">G., M. (2014) </w:t>
      </w:r>
      <w:r w:rsidR="006F528A">
        <w:rPr>
          <w:rFonts w:ascii="Arial" w:eastAsia="Arial" w:hAnsi="Arial" w:cs="Arial"/>
          <w:i/>
          <w:iCs/>
          <w:color w:val="000000" w:themeColor="text1"/>
        </w:rPr>
        <w:t>Social psychology</w:t>
      </w:r>
      <w:r w:rsidR="00C4574F">
        <w:rPr>
          <w:rFonts w:ascii="Arial" w:eastAsia="Arial" w:hAnsi="Arial" w:cs="Arial"/>
          <w:i/>
          <w:iCs/>
          <w:color w:val="000000" w:themeColor="text1"/>
        </w:rPr>
        <w:t xml:space="preserve">. </w:t>
      </w:r>
      <w:r w:rsidR="00C4574F">
        <w:rPr>
          <w:rFonts w:ascii="Arial" w:eastAsia="Arial" w:hAnsi="Arial" w:cs="Arial"/>
          <w:color w:val="000000" w:themeColor="text1"/>
        </w:rPr>
        <w:t>7</w:t>
      </w:r>
      <w:r w:rsidR="00C4574F" w:rsidRPr="00C4574F">
        <w:rPr>
          <w:rFonts w:ascii="Arial" w:eastAsia="Arial" w:hAnsi="Arial" w:cs="Arial"/>
          <w:color w:val="000000" w:themeColor="text1"/>
          <w:vertAlign w:val="superscript"/>
        </w:rPr>
        <w:t>th</w:t>
      </w:r>
      <w:r w:rsidR="00C4574F">
        <w:rPr>
          <w:rFonts w:ascii="Arial" w:eastAsia="Arial" w:hAnsi="Arial" w:cs="Arial"/>
          <w:color w:val="000000" w:themeColor="text1"/>
        </w:rPr>
        <w:t xml:space="preserve"> Ed. </w:t>
      </w:r>
      <w:r w:rsidR="006459A3">
        <w:rPr>
          <w:rFonts w:ascii="Arial" w:eastAsia="Arial" w:hAnsi="Arial" w:cs="Arial"/>
          <w:color w:val="000000" w:themeColor="text1"/>
        </w:rPr>
        <w:t>Harlow: Pearson Education Limited.</w:t>
      </w:r>
    </w:p>
    <w:p w14:paraId="081D1955" w14:textId="77777777" w:rsidR="00491153" w:rsidRDefault="00491153" w:rsidP="00F91BB1">
      <w:pPr>
        <w:pStyle w:val="ListParagraph"/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7BFE7DB7" w14:textId="0CD4B967" w:rsidR="00EF43BA" w:rsidRPr="001E725C" w:rsidRDefault="00EF43BA" w:rsidP="00F91BB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proofErr w:type="spellStart"/>
      <w:r w:rsidRPr="007B7647">
        <w:rPr>
          <w:rFonts w:ascii="Arial" w:hAnsi="Arial" w:cs="Arial"/>
        </w:rPr>
        <w:lastRenderedPageBreak/>
        <w:t>Hornsey</w:t>
      </w:r>
      <w:proofErr w:type="spellEnd"/>
      <w:r w:rsidR="00832678" w:rsidRPr="007B7647">
        <w:rPr>
          <w:rFonts w:ascii="Arial" w:hAnsi="Arial" w:cs="Arial"/>
        </w:rPr>
        <w:t xml:space="preserve">, M., J. (2008) </w:t>
      </w:r>
      <w:r w:rsidR="007E729E" w:rsidRPr="007B7647">
        <w:rPr>
          <w:rFonts w:ascii="Arial" w:hAnsi="Arial" w:cs="Arial"/>
        </w:rPr>
        <w:t xml:space="preserve">‘Social Identity Theory and Self-categorization Theory: A Historical Review’, </w:t>
      </w:r>
      <w:r w:rsidR="00E8471F" w:rsidRPr="007B7647">
        <w:rPr>
          <w:rFonts w:ascii="Arial" w:hAnsi="Arial" w:cs="Arial"/>
          <w:i/>
          <w:iCs/>
        </w:rPr>
        <w:t>Social and Personality Psychology Compass</w:t>
      </w:r>
      <w:r w:rsidR="006455B6" w:rsidRPr="007B7647">
        <w:rPr>
          <w:rFonts w:ascii="Arial" w:hAnsi="Arial" w:cs="Arial"/>
          <w:i/>
          <w:iCs/>
        </w:rPr>
        <w:t xml:space="preserve">, </w:t>
      </w:r>
      <w:r w:rsidR="00E8471F" w:rsidRPr="007B7647">
        <w:rPr>
          <w:rFonts w:ascii="Arial" w:hAnsi="Arial" w:cs="Arial"/>
        </w:rPr>
        <w:t xml:space="preserve"> 2/1</w:t>
      </w:r>
      <w:r w:rsidR="006455B6" w:rsidRPr="007B7647">
        <w:rPr>
          <w:rFonts w:ascii="Arial" w:hAnsi="Arial" w:cs="Arial"/>
        </w:rPr>
        <w:t xml:space="preserve">, </w:t>
      </w:r>
      <w:proofErr w:type="spellStart"/>
      <w:r w:rsidR="006455B6" w:rsidRPr="007B7647">
        <w:rPr>
          <w:rFonts w:ascii="Arial" w:hAnsi="Arial" w:cs="Arial"/>
        </w:rPr>
        <w:t>pag</w:t>
      </w:r>
      <w:proofErr w:type="spellEnd"/>
      <w:r w:rsidR="00E8471F" w:rsidRPr="007B7647">
        <w:rPr>
          <w:rFonts w:ascii="Arial" w:hAnsi="Arial" w:cs="Arial"/>
        </w:rPr>
        <w:t xml:space="preserve"> 204–222</w:t>
      </w:r>
      <w:r w:rsidR="006455B6" w:rsidRPr="007B7647">
        <w:rPr>
          <w:rFonts w:ascii="Arial" w:hAnsi="Arial" w:cs="Arial"/>
        </w:rPr>
        <w:t xml:space="preserve">. Available at: </w:t>
      </w:r>
      <w:hyperlink r:id="rId17" w:history="1">
        <w:r w:rsidR="007B7647" w:rsidRPr="007B7647">
          <w:rPr>
            <w:rStyle w:val="Hyperlink"/>
            <w:rFonts w:ascii="Arial" w:hAnsi="Arial" w:cs="Arial"/>
          </w:rPr>
          <w:t>https://d1wqtxts1xzle7.cloudfront.net/37117312/Hornsey-20082.pdf?1427342763=&amp;response-content-disposition=inline%3B+filename%3DSocial_Identity_Theory_and_Self_categori.pdf&amp;Expires=1616520419&amp;Signature=MN0GOPeADnDqB-f6trzRqmDQ4pShTNl7-K3oloeB-XJ1gksO~C6E2mXcM7eyJD9cDq44r27nnYVen1vnXmRdZm4EDBuxWj6UX3F3k0h5YW5xlFjNYbjVoRe5AebsEj3vbrll6NCRzQJYgFw0v67Q9pTsIIslyPuNjL-KCJylJinHbKstUAL5yqhw426czFGu9u-wkAHToWURswJiTEGFX7odBGomNrOeCmaYhLtUFi6VBS4rDVrhfzGQHNJk4wnwoHAEZUmgDr0iwcuspjQDgUQXGRsfQA9b9edShnbhyaEnugE4fcIYGjjGTNRIiCSaMTXx~RBKVlpyUlX~J1-FFw__&amp;Key-Pair-Id=APKAJLOHF5GGSLRBV4ZA</w:t>
        </w:r>
      </w:hyperlink>
      <w:r w:rsidR="007B7647" w:rsidRPr="007B7647">
        <w:rPr>
          <w:rFonts w:ascii="Arial" w:hAnsi="Arial" w:cs="Arial"/>
        </w:rPr>
        <w:t xml:space="preserve"> </w:t>
      </w:r>
    </w:p>
    <w:p w14:paraId="57D96CDF" w14:textId="0C26DEAB" w:rsidR="001E725C" w:rsidRPr="00D27A81" w:rsidRDefault="001E725C" w:rsidP="00111FC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i/>
          <w:iCs/>
          <w:color w:val="000000" w:themeColor="text1"/>
        </w:rPr>
      </w:pPr>
      <w:r>
        <w:rPr>
          <w:rFonts w:ascii="Arial" w:hAnsi="Arial" w:cs="Arial"/>
        </w:rPr>
        <w:t xml:space="preserve">National Center of Education </w:t>
      </w:r>
      <w:r w:rsidR="00D27A81">
        <w:rPr>
          <w:rFonts w:ascii="Arial" w:hAnsi="Arial" w:cs="Arial"/>
        </w:rPr>
        <w:t xml:space="preserve">Statistics (2015) </w:t>
      </w:r>
      <w:r w:rsidR="00D27A81" w:rsidRPr="00D27A81">
        <w:rPr>
          <w:rFonts w:ascii="Arial" w:hAnsi="Arial" w:cs="Arial"/>
          <w:i/>
          <w:iCs/>
          <w:color w:val="000000" w:themeColor="text1"/>
        </w:rPr>
        <w:t>Trends in High School Dropout and Completion Rates in the United States: 1972-2012</w:t>
      </w:r>
      <w:r w:rsidR="000272B2">
        <w:rPr>
          <w:rFonts w:ascii="Arial" w:hAnsi="Arial" w:cs="Arial"/>
          <w:i/>
          <w:iCs/>
          <w:color w:val="000000" w:themeColor="text1"/>
        </w:rPr>
        <w:t xml:space="preserve">. </w:t>
      </w:r>
      <w:r w:rsidR="000272B2">
        <w:rPr>
          <w:rFonts w:ascii="Arial" w:hAnsi="Arial" w:cs="Arial"/>
          <w:color w:val="000000" w:themeColor="text1"/>
        </w:rPr>
        <w:t xml:space="preserve">Available at: </w:t>
      </w:r>
      <w:hyperlink r:id="rId18" w:history="1">
        <w:r w:rsidR="00111FC2" w:rsidRPr="00AA65D6">
          <w:rPr>
            <w:rStyle w:val="Hyperlink"/>
            <w:rFonts w:ascii="Arial" w:hAnsi="Arial" w:cs="Arial"/>
          </w:rPr>
          <w:t>https://nces.ed.gov/pubsearch/pubsinfo.asp?pubid=2015015</w:t>
        </w:r>
      </w:hyperlink>
      <w:r w:rsidR="00111FC2">
        <w:rPr>
          <w:rFonts w:ascii="Arial" w:hAnsi="Arial" w:cs="Arial"/>
          <w:color w:val="000000" w:themeColor="text1"/>
        </w:rPr>
        <w:t xml:space="preserve"> (Accessed: 24 March 2021)</w:t>
      </w:r>
    </w:p>
    <w:p w14:paraId="3C2E9B41" w14:textId="77777777" w:rsidR="00491153" w:rsidRPr="007B7647" w:rsidRDefault="00491153" w:rsidP="00F91BB1">
      <w:pPr>
        <w:pStyle w:val="ListParagraph"/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49F1E018" w14:textId="1C57C45B" w:rsidR="00491153" w:rsidRPr="00491153" w:rsidRDefault="00712D7D" w:rsidP="00F91BB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3B0206">
        <w:rPr>
          <w:rFonts w:ascii="Arial" w:hAnsi="Arial" w:cs="Arial"/>
          <w:color w:val="000000" w:themeColor="text1"/>
          <w:shd w:val="clear" w:color="auto" w:fill="FFFFFF"/>
        </w:rPr>
        <w:t>Stets, J.</w:t>
      </w:r>
      <w:r w:rsidR="00D547BF" w:rsidRPr="003B0206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r w:rsidRPr="003B0206">
        <w:rPr>
          <w:rFonts w:ascii="Arial" w:hAnsi="Arial" w:cs="Arial"/>
          <w:color w:val="000000" w:themeColor="text1"/>
          <w:shd w:val="clear" w:color="auto" w:fill="FFFFFF"/>
        </w:rPr>
        <w:t xml:space="preserve">E. </w:t>
      </w:r>
      <w:r w:rsidR="00D547BF" w:rsidRPr="003B0206">
        <w:rPr>
          <w:rFonts w:ascii="Arial" w:hAnsi="Arial" w:cs="Arial"/>
          <w:color w:val="000000" w:themeColor="text1"/>
          <w:shd w:val="clear" w:color="auto" w:fill="FFFFFF"/>
        </w:rPr>
        <w:t>and</w:t>
      </w:r>
      <w:r w:rsidRPr="003B0206">
        <w:rPr>
          <w:rFonts w:ascii="Arial" w:hAnsi="Arial" w:cs="Arial"/>
          <w:color w:val="000000" w:themeColor="text1"/>
          <w:shd w:val="clear" w:color="auto" w:fill="FFFFFF"/>
        </w:rPr>
        <w:t xml:space="preserve"> Burke, P</w:t>
      </w:r>
      <w:r w:rsidR="00D547BF" w:rsidRPr="003B0206">
        <w:rPr>
          <w:rFonts w:ascii="Arial" w:hAnsi="Arial" w:cs="Arial"/>
          <w:color w:val="000000" w:themeColor="text1"/>
          <w:shd w:val="clear" w:color="auto" w:fill="FFFFFF"/>
        </w:rPr>
        <w:t xml:space="preserve">., </w:t>
      </w:r>
      <w:r w:rsidRPr="003B0206">
        <w:rPr>
          <w:rFonts w:ascii="Arial" w:hAnsi="Arial" w:cs="Arial"/>
          <w:color w:val="000000" w:themeColor="text1"/>
          <w:shd w:val="clear" w:color="auto" w:fill="FFFFFF"/>
        </w:rPr>
        <w:t xml:space="preserve">J. </w:t>
      </w:r>
      <w:r w:rsidR="00D547BF" w:rsidRPr="003B0206">
        <w:rPr>
          <w:rFonts w:ascii="Arial" w:hAnsi="Arial" w:cs="Arial"/>
          <w:color w:val="000000" w:themeColor="text1"/>
          <w:shd w:val="clear" w:color="auto" w:fill="FFFFFF"/>
        </w:rPr>
        <w:t>(</w:t>
      </w:r>
      <w:r w:rsidRPr="003B0206">
        <w:rPr>
          <w:rFonts w:ascii="Arial" w:hAnsi="Arial" w:cs="Arial"/>
          <w:color w:val="000000" w:themeColor="text1"/>
          <w:shd w:val="clear" w:color="auto" w:fill="FFFFFF"/>
        </w:rPr>
        <w:t>2000</w:t>
      </w:r>
      <w:r w:rsidR="00D547BF" w:rsidRPr="003B0206">
        <w:rPr>
          <w:rFonts w:ascii="Arial" w:hAnsi="Arial" w:cs="Arial"/>
          <w:color w:val="000000" w:themeColor="text1"/>
          <w:shd w:val="clear" w:color="auto" w:fill="FFFFFF"/>
        </w:rPr>
        <w:t>)</w:t>
      </w:r>
      <w:r w:rsidRPr="003B020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6D571B" w:rsidRPr="003B0206">
        <w:rPr>
          <w:rFonts w:ascii="Arial" w:hAnsi="Arial" w:cs="Arial"/>
          <w:color w:val="000000" w:themeColor="text1"/>
          <w:shd w:val="clear" w:color="auto" w:fill="FFFFFF"/>
        </w:rPr>
        <w:t>‘</w:t>
      </w:r>
      <w:r w:rsidRPr="003B0206">
        <w:rPr>
          <w:rFonts w:ascii="Arial" w:hAnsi="Arial" w:cs="Arial"/>
          <w:color w:val="000000" w:themeColor="text1"/>
          <w:shd w:val="clear" w:color="auto" w:fill="FFFFFF"/>
        </w:rPr>
        <w:t>Identity theory and social identity theory</w:t>
      </w:r>
      <w:r w:rsidR="006D571B" w:rsidRPr="003B0206">
        <w:rPr>
          <w:rFonts w:ascii="Arial" w:hAnsi="Arial" w:cs="Arial"/>
          <w:color w:val="000000" w:themeColor="text1"/>
          <w:shd w:val="clear" w:color="auto" w:fill="FFFFFF"/>
        </w:rPr>
        <w:t>’</w:t>
      </w:r>
      <w:r w:rsidRPr="003B0206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3B0206">
        <w:rPr>
          <w:rFonts w:ascii="Arial" w:hAnsi="Arial" w:cs="Arial"/>
          <w:i/>
          <w:iCs/>
          <w:color w:val="000000" w:themeColor="text1"/>
          <w:shd w:val="clear" w:color="auto" w:fill="FFFFFF"/>
        </w:rPr>
        <w:t>Social psychology quarterly, </w:t>
      </w:r>
      <w:r w:rsidRPr="003B0206">
        <w:rPr>
          <w:rFonts w:ascii="Arial" w:hAnsi="Arial" w:cs="Arial"/>
          <w:color w:val="000000" w:themeColor="text1"/>
          <w:shd w:val="clear" w:color="auto" w:fill="FFFFFF"/>
        </w:rPr>
        <w:t>vol. 63, no. 3, pp. 224-237</w:t>
      </w:r>
      <w:r w:rsidR="006D571B" w:rsidRPr="003B0206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437B1F" w:rsidRPr="003B0206">
        <w:rPr>
          <w:rFonts w:ascii="Arial" w:hAnsi="Arial" w:cs="Arial"/>
          <w:color w:val="000000" w:themeColor="text1"/>
          <w:shd w:val="clear" w:color="auto" w:fill="FFFFFF"/>
        </w:rPr>
        <w:t>Available at</w:t>
      </w:r>
      <w:r w:rsidR="003B0206">
        <w:rPr>
          <w:rFonts w:ascii="Arial" w:hAnsi="Arial" w:cs="Arial"/>
          <w:color w:val="000000" w:themeColor="text1"/>
          <w:shd w:val="clear" w:color="auto" w:fill="FFFFFF"/>
        </w:rPr>
        <w:t>:</w:t>
      </w:r>
      <w:r w:rsidR="000D5513">
        <w:t xml:space="preserve"> </w:t>
      </w:r>
      <w:hyperlink r:id="rId19" w:history="1">
        <w:r w:rsidR="000D5513" w:rsidRPr="00AA65D6">
          <w:rPr>
            <w:rStyle w:val="Hyperlink"/>
            <w:rFonts w:ascii="Arial" w:hAnsi="Arial" w:cs="Arial"/>
            <w:shd w:val="clear" w:color="auto" w:fill="FFFFFF"/>
          </w:rPr>
          <w:t>https://search-proquest-com.ezproxy.uwtsd.ac.uk/docview/212780126/fulltextPDF/8C67E907226C4AFEPQ/1?accountid=130472</w:t>
        </w:r>
      </w:hyperlink>
    </w:p>
    <w:p w14:paraId="28DF0FBB" w14:textId="77777777" w:rsidR="00491153" w:rsidRPr="00491153" w:rsidRDefault="00491153" w:rsidP="00F91BB1">
      <w:pPr>
        <w:pStyle w:val="ListParagraph"/>
        <w:spacing w:line="360" w:lineRule="auto"/>
        <w:rPr>
          <w:rFonts w:ascii="Arial" w:eastAsia="Arial" w:hAnsi="Arial" w:cs="Arial"/>
          <w:color w:val="000000" w:themeColor="text1"/>
        </w:rPr>
      </w:pPr>
    </w:p>
    <w:p w14:paraId="6ADB59E8" w14:textId="77777777" w:rsidR="00B644CA" w:rsidRPr="00B644CA" w:rsidRDefault="00B507EA" w:rsidP="00B644C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proofErr w:type="spellStart"/>
      <w:r>
        <w:rPr>
          <w:rFonts w:ascii="Arial" w:eastAsia="Arial" w:hAnsi="Arial" w:cs="Arial"/>
          <w:color w:val="000000" w:themeColor="text1"/>
        </w:rPr>
        <w:t>Sn</w:t>
      </w:r>
      <w:r w:rsidR="000C1E8D">
        <w:rPr>
          <w:rFonts w:ascii="Arial" w:eastAsia="Arial" w:hAnsi="Arial" w:cs="Arial"/>
          <w:color w:val="000000" w:themeColor="text1"/>
        </w:rPr>
        <w:t>iehotta</w:t>
      </w:r>
      <w:proofErr w:type="spellEnd"/>
      <w:r w:rsidR="000C1E8D">
        <w:rPr>
          <w:rFonts w:ascii="Arial" w:eastAsia="Arial" w:hAnsi="Arial" w:cs="Arial"/>
          <w:color w:val="000000" w:themeColor="text1"/>
        </w:rPr>
        <w:t xml:space="preserve">, F. F., </w:t>
      </w:r>
      <w:proofErr w:type="spellStart"/>
      <w:r w:rsidR="001A5A61">
        <w:rPr>
          <w:rFonts w:ascii="Arial" w:eastAsia="Arial" w:hAnsi="Arial" w:cs="Arial"/>
          <w:color w:val="000000" w:themeColor="text1"/>
        </w:rPr>
        <w:t>Presseau</w:t>
      </w:r>
      <w:proofErr w:type="spellEnd"/>
      <w:r w:rsidR="001A5A61">
        <w:rPr>
          <w:rFonts w:ascii="Arial" w:eastAsia="Arial" w:hAnsi="Arial" w:cs="Arial"/>
          <w:color w:val="000000" w:themeColor="text1"/>
        </w:rPr>
        <w:t xml:space="preserve">, J. and </w:t>
      </w:r>
      <w:proofErr w:type="spellStart"/>
      <w:r w:rsidR="001A5A61">
        <w:rPr>
          <w:rFonts w:ascii="Arial" w:eastAsia="Arial" w:hAnsi="Arial" w:cs="Arial"/>
          <w:color w:val="000000" w:themeColor="text1"/>
        </w:rPr>
        <w:t>Aranjo</w:t>
      </w:r>
      <w:proofErr w:type="spellEnd"/>
      <w:r w:rsidR="001A5A61">
        <w:rPr>
          <w:rFonts w:ascii="Arial" w:eastAsia="Arial" w:hAnsi="Arial" w:cs="Arial"/>
          <w:color w:val="000000" w:themeColor="text1"/>
        </w:rPr>
        <w:t>- Soares, V. (2014) ‘</w:t>
      </w:r>
      <w:r w:rsidR="00D14995">
        <w:rPr>
          <w:rFonts w:ascii="Arial" w:eastAsia="Arial" w:hAnsi="Arial" w:cs="Arial"/>
          <w:color w:val="000000" w:themeColor="text1"/>
        </w:rPr>
        <w:t xml:space="preserve">Time to retire the theory of planned </w:t>
      </w:r>
      <w:proofErr w:type="spellStart"/>
      <w:r w:rsidR="00D14995">
        <w:rPr>
          <w:rFonts w:ascii="Arial" w:eastAsia="Arial" w:hAnsi="Arial" w:cs="Arial"/>
          <w:color w:val="000000" w:themeColor="text1"/>
        </w:rPr>
        <w:t>behaviour</w:t>
      </w:r>
      <w:proofErr w:type="spellEnd"/>
      <w:r w:rsidR="00D14995">
        <w:rPr>
          <w:rFonts w:ascii="Arial" w:eastAsia="Arial" w:hAnsi="Arial" w:cs="Arial"/>
          <w:color w:val="000000" w:themeColor="text1"/>
        </w:rPr>
        <w:t xml:space="preserve">’, </w:t>
      </w:r>
      <w:r w:rsidR="00CF2791" w:rsidRPr="00CF2791">
        <w:rPr>
          <w:rFonts w:ascii="Arial" w:hAnsi="Arial" w:cs="Arial"/>
          <w:i/>
          <w:iCs/>
        </w:rPr>
        <w:t>Health Psychology Review</w:t>
      </w:r>
      <w:r w:rsidR="00CF2791" w:rsidRPr="00CF2791">
        <w:rPr>
          <w:rFonts w:ascii="Arial" w:hAnsi="Arial" w:cs="Arial"/>
        </w:rPr>
        <w:t>, 8:1, 1-7</w:t>
      </w:r>
      <w:r w:rsidR="00D961AF">
        <w:rPr>
          <w:rFonts w:ascii="Arial" w:hAnsi="Arial" w:cs="Arial"/>
        </w:rPr>
        <w:t>. Available at:</w:t>
      </w:r>
      <w:r w:rsidR="003242A8">
        <w:rPr>
          <w:rFonts w:ascii="Arial" w:hAnsi="Arial" w:cs="Arial"/>
        </w:rPr>
        <w:t xml:space="preserve"> </w:t>
      </w:r>
      <w:hyperlink r:id="rId20" w:history="1">
        <w:r w:rsidR="003242A8" w:rsidRPr="00AA65D6">
          <w:rPr>
            <w:rStyle w:val="Hyperlink"/>
          </w:rPr>
          <w:t>https://doi.org/10.1080/17437199.2013.869710</w:t>
        </w:r>
      </w:hyperlink>
      <w:r w:rsidR="003242A8">
        <w:t xml:space="preserve"> </w:t>
      </w:r>
    </w:p>
    <w:p w14:paraId="7C151536" w14:textId="77777777" w:rsidR="00B644CA" w:rsidRPr="00B644CA" w:rsidRDefault="00B644CA" w:rsidP="00B644CA">
      <w:pPr>
        <w:pStyle w:val="ListParagraph"/>
        <w:rPr>
          <w:rFonts w:ascii="Arial" w:eastAsia="Arial" w:hAnsi="Arial" w:cs="Arial"/>
          <w:color w:val="000000" w:themeColor="text1"/>
        </w:rPr>
      </w:pPr>
    </w:p>
    <w:p w14:paraId="2DD2845C" w14:textId="45B7EA9E" w:rsidR="00DB4EF2" w:rsidRPr="000E7DC5" w:rsidRDefault="00045C60" w:rsidP="00B644C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color w:val="0D0D0D" w:themeColor="text1" w:themeTint="F2"/>
        </w:rPr>
      </w:pPr>
      <w:proofErr w:type="spellStart"/>
      <w:r w:rsidRPr="00B644CA">
        <w:rPr>
          <w:rFonts w:ascii="Arial" w:eastAsia="Arial" w:hAnsi="Arial" w:cs="Arial"/>
          <w:color w:val="000000" w:themeColor="text1"/>
        </w:rPr>
        <w:t>Uher</w:t>
      </w:r>
      <w:proofErr w:type="spellEnd"/>
      <w:r w:rsidRPr="00B644CA">
        <w:rPr>
          <w:rFonts w:ascii="Arial" w:eastAsia="Arial" w:hAnsi="Arial" w:cs="Arial"/>
          <w:color w:val="000000" w:themeColor="text1"/>
        </w:rPr>
        <w:t>, J. (2016</w:t>
      </w:r>
      <w:r w:rsidRPr="000E7DC5">
        <w:rPr>
          <w:rFonts w:ascii="Arial" w:eastAsia="Arial" w:hAnsi="Arial" w:cs="Arial"/>
          <w:color w:val="0D0D0D" w:themeColor="text1" w:themeTint="F2"/>
        </w:rPr>
        <w:t>) ‘</w:t>
      </w:r>
      <w:bookmarkStart w:id="0" w:name="citation"/>
      <w:r w:rsidR="00B644CA" w:rsidRPr="000E7DC5">
        <w:rPr>
          <w:rFonts w:ascii="Arial" w:hAnsi="Arial" w:cs="Arial"/>
          <w:color w:val="0D0D0D" w:themeColor="text1" w:themeTint="F2"/>
          <w:bdr w:val="none" w:sz="0" w:space="0" w:color="auto" w:frame="1"/>
        </w:rPr>
        <w:t>What is Behaviour? And (when) is Language Behaviour? A Metatheoretical Definition.</w:t>
      </w:r>
      <w:bookmarkEnd w:id="0"/>
      <w:r w:rsidR="002B4FED" w:rsidRPr="000E7DC5">
        <w:rPr>
          <w:rFonts w:ascii="Arial" w:hAnsi="Arial" w:cs="Arial"/>
          <w:color w:val="0D0D0D" w:themeColor="text1" w:themeTint="F2"/>
          <w:bdr w:val="none" w:sz="0" w:space="0" w:color="auto" w:frame="1"/>
        </w:rPr>
        <w:t xml:space="preserve">’ </w:t>
      </w:r>
      <w:r w:rsidR="002B4FED" w:rsidRPr="000E7DC5">
        <w:rPr>
          <w:rFonts w:ascii="Arial" w:hAnsi="Arial" w:cs="Arial"/>
          <w:i/>
          <w:iCs/>
          <w:color w:val="0D0D0D" w:themeColor="text1" w:themeTint="F2"/>
          <w:bdr w:val="none" w:sz="0" w:space="0" w:color="auto" w:frame="1"/>
        </w:rPr>
        <w:t xml:space="preserve">Journal of the Theory of Social </w:t>
      </w:r>
      <w:proofErr w:type="spellStart"/>
      <w:r w:rsidR="002B4FED" w:rsidRPr="000E7DC5">
        <w:rPr>
          <w:rFonts w:ascii="Arial" w:hAnsi="Arial" w:cs="Arial"/>
          <w:i/>
          <w:iCs/>
          <w:color w:val="0D0D0D" w:themeColor="text1" w:themeTint="F2"/>
          <w:bdr w:val="none" w:sz="0" w:space="0" w:color="auto" w:frame="1"/>
        </w:rPr>
        <w:t>Behaviour</w:t>
      </w:r>
      <w:proofErr w:type="spellEnd"/>
      <w:r w:rsidR="007753D9" w:rsidRPr="000E7DC5">
        <w:rPr>
          <w:rFonts w:ascii="Arial" w:hAnsi="Arial" w:cs="Arial"/>
          <w:i/>
          <w:iCs/>
          <w:color w:val="0D0D0D" w:themeColor="text1" w:themeTint="F2"/>
          <w:bdr w:val="none" w:sz="0" w:space="0" w:color="auto" w:frame="1"/>
        </w:rPr>
        <w:t xml:space="preserve">. </w:t>
      </w:r>
      <w:r w:rsidR="007753D9" w:rsidRPr="000E7DC5">
        <w:rPr>
          <w:rFonts w:ascii="Arial" w:hAnsi="Arial" w:cs="Arial"/>
          <w:color w:val="0D0D0D" w:themeColor="text1" w:themeTint="F2"/>
          <w:bdr w:val="none" w:sz="0" w:space="0" w:color="auto" w:frame="1"/>
        </w:rPr>
        <w:t xml:space="preserve">Vol. </w:t>
      </w:r>
      <w:r w:rsidR="007753D9" w:rsidRPr="000E7DC5">
        <w:rPr>
          <w:rFonts w:ascii="Arial" w:hAnsi="Arial" w:cs="Arial"/>
          <w:color w:val="0D0D0D" w:themeColor="text1" w:themeTint="F2"/>
        </w:rPr>
        <w:t>46 Issue 4, p475 27p.</w:t>
      </w:r>
      <w:r w:rsidR="000E7DC5">
        <w:rPr>
          <w:rFonts w:ascii="Arial" w:hAnsi="Arial" w:cs="Arial"/>
          <w:color w:val="0D0D0D" w:themeColor="text1" w:themeTint="F2"/>
        </w:rPr>
        <w:t xml:space="preserve"> Available at: </w:t>
      </w:r>
      <w:hyperlink r:id="rId21" w:history="1">
        <w:r w:rsidR="00782525" w:rsidRPr="00245BA1">
          <w:rPr>
            <w:rStyle w:val="Hyperlink"/>
            <w:rFonts w:ascii="Arial" w:hAnsi="Arial" w:cs="Arial"/>
            <w:color w:val="056AD0" w:themeColor="hyperlink" w:themeTint="F2"/>
          </w:rPr>
          <w:t>https://web-b-ebscohost-com.ezproxy.uwtsd.ac.uk/ehost/detail/detail?vid=0&amp;sid=09772d87-1dce-4969-8c0b-0f5d4c5e3942%40sessionmgr103&amp;bdata=JnNpdGU9ZWhvc3QtbGl2ZQ%3d%3d#db=s3h&amp;AN=119974702</w:t>
        </w:r>
      </w:hyperlink>
      <w:r w:rsidR="00782525">
        <w:rPr>
          <w:rFonts w:ascii="Arial" w:hAnsi="Arial" w:cs="Arial"/>
          <w:color w:val="0D0D0D" w:themeColor="text1" w:themeTint="F2"/>
        </w:rPr>
        <w:t xml:space="preserve"> </w:t>
      </w:r>
    </w:p>
    <w:p w14:paraId="27F63CA2" w14:textId="77777777" w:rsidR="003242A8" w:rsidRPr="000E7DC5" w:rsidRDefault="003242A8" w:rsidP="00F91BB1">
      <w:pPr>
        <w:pStyle w:val="ListParagraph"/>
        <w:spacing w:line="360" w:lineRule="auto"/>
        <w:rPr>
          <w:rFonts w:ascii="Arial" w:eastAsia="Arial" w:hAnsi="Arial" w:cs="Arial"/>
          <w:color w:val="0D0D0D" w:themeColor="text1" w:themeTint="F2"/>
        </w:rPr>
      </w:pPr>
    </w:p>
    <w:p w14:paraId="7F5DAF14" w14:textId="5AC7BD22" w:rsidR="61620010" w:rsidRPr="001A132A" w:rsidRDefault="00C158F0" w:rsidP="6162001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C158F0">
        <w:rPr>
          <w:rFonts w:ascii="Arial" w:hAnsi="Arial" w:cs="Arial"/>
        </w:rPr>
        <w:t>Youth Justice Board / Ministry of Justice</w:t>
      </w:r>
      <w:r>
        <w:rPr>
          <w:rFonts w:ascii="Arial" w:hAnsi="Arial" w:cs="Arial"/>
        </w:rPr>
        <w:t xml:space="preserve"> (2020) </w:t>
      </w:r>
      <w:r w:rsidR="00C136B3" w:rsidRPr="00C136B3">
        <w:rPr>
          <w:rFonts w:ascii="Arial" w:hAnsi="Arial" w:cs="Arial"/>
          <w:i/>
          <w:iCs/>
        </w:rPr>
        <w:t>Youth Justice Statistics 2018/19 England and Wales</w:t>
      </w:r>
      <w:r w:rsidR="00C136B3">
        <w:rPr>
          <w:rFonts w:ascii="Arial" w:hAnsi="Arial" w:cs="Arial"/>
          <w:i/>
          <w:iCs/>
        </w:rPr>
        <w:t xml:space="preserve">. </w:t>
      </w:r>
      <w:r w:rsidR="00C136B3">
        <w:rPr>
          <w:rFonts w:ascii="Arial" w:hAnsi="Arial" w:cs="Arial"/>
        </w:rPr>
        <w:t xml:space="preserve">Available at: </w:t>
      </w:r>
      <w:hyperlink r:id="rId22" w:history="1">
        <w:r w:rsidR="00C108FC" w:rsidRPr="00AA65D6">
          <w:rPr>
            <w:rStyle w:val="Hyperlink"/>
            <w:rFonts w:ascii="Arial" w:hAnsi="Arial" w:cs="Arial"/>
          </w:rPr>
          <w:t>https://assets.publishing.service.gov.uk/government/uploads/system/uploads/attachment_data/file/862078/youth-justice-statistics-bulletin-march-2019.pdf</w:t>
        </w:r>
      </w:hyperlink>
      <w:r w:rsidR="00C108FC">
        <w:rPr>
          <w:rFonts w:ascii="Arial" w:hAnsi="Arial" w:cs="Arial"/>
        </w:rPr>
        <w:t xml:space="preserve"> (Accessed: 24 March 2021)</w:t>
      </w:r>
    </w:p>
    <w:p w14:paraId="5DEC756C" w14:textId="77777777" w:rsidR="001A132A" w:rsidRPr="001A132A" w:rsidRDefault="001A132A" w:rsidP="001A132A">
      <w:pPr>
        <w:pStyle w:val="ListParagraph"/>
        <w:rPr>
          <w:rFonts w:ascii="Arial" w:eastAsia="Arial" w:hAnsi="Arial" w:cs="Arial"/>
          <w:color w:val="000000" w:themeColor="text1"/>
        </w:rPr>
      </w:pPr>
    </w:p>
    <w:p w14:paraId="3BAFAF7F" w14:textId="77777777" w:rsidR="001A132A" w:rsidRPr="001A132A" w:rsidRDefault="001A132A" w:rsidP="001A132A">
      <w:pPr>
        <w:pStyle w:val="ListParagraph"/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sectPr w:rsidR="001A132A" w:rsidRPr="001A132A" w:rsidSect="005616CD">
      <w:footerReference w:type="default" r:id="rId23"/>
      <w:pgSz w:w="12240" w:h="15840"/>
      <w:pgMar w:top="720" w:right="720" w:bottom="720" w:left="720" w:header="283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3EC94B" w14:textId="77777777" w:rsidR="00054139" w:rsidRDefault="00054139">
      <w:pPr>
        <w:spacing w:after="0" w:line="240" w:lineRule="auto"/>
      </w:pPr>
      <w:r>
        <w:separator/>
      </w:r>
    </w:p>
  </w:endnote>
  <w:endnote w:type="continuationSeparator" w:id="0">
    <w:p w14:paraId="16288081" w14:textId="77777777" w:rsidR="00054139" w:rsidRDefault="00054139">
      <w:pPr>
        <w:spacing w:after="0" w:line="240" w:lineRule="auto"/>
      </w:pPr>
      <w:r>
        <w:continuationSeparator/>
      </w:r>
    </w:p>
  </w:endnote>
  <w:endnote w:type="continuationNotice" w:id="1">
    <w:p w14:paraId="03FF9A5C" w14:textId="77777777" w:rsidR="00054139" w:rsidRDefault="000541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552550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2BDA9E" w14:textId="1918B298" w:rsidR="00940ECA" w:rsidRDefault="00940EC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9A8489" w14:textId="27F0328D" w:rsidR="61620010" w:rsidRDefault="61620010" w:rsidP="616200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FFA849" w14:textId="77777777" w:rsidR="00054139" w:rsidRDefault="00054139">
      <w:pPr>
        <w:spacing w:after="0" w:line="240" w:lineRule="auto"/>
      </w:pPr>
      <w:r>
        <w:separator/>
      </w:r>
    </w:p>
  </w:footnote>
  <w:footnote w:type="continuationSeparator" w:id="0">
    <w:p w14:paraId="2A7A82B2" w14:textId="77777777" w:rsidR="00054139" w:rsidRDefault="00054139">
      <w:pPr>
        <w:spacing w:after="0" w:line="240" w:lineRule="auto"/>
      </w:pPr>
      <w:r>
        <w:continuationSeparator/>
      </w:r>
    </w:p>
  </w:footnote>
  <w:footnote w:type="continuationNotice" w:id="1">
    <w:p w14:paraId="1D2B8D56" w14:textId="77777777" w:rsidR="00054139" w:rsidRDefault="0005413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0F4B2E"/>
    <w:multiLevelType w:val="hybridMultilevel"/>
    <w:tmpl w:val="37AAF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D876895"/>
    <w:rsid w:val="000023F8"/>
    <w:rsid w:val="000144E4"/>
    <w:rsid w:val="000272B2"/>
    <w:rsid w:val="00030292"/>
    <w:rsid w:val="00045C60"/>
    <w:rsid w:val="00054139"/>
    <w:rsid w:val="00073009"/>
    <w:rsid w:val="00073A5B"/>
    <w:rsid w:val="00074E33"/>
    <w:rsid w:val="00077A49"/>
    <w:rsid w:val="000878C2"/>
    <w:rsid w:val="000B55C8"/>
    <w:rsid w:val="000C1E8D"/>
    <w:rsid w:val="000C60EC"/>
    <w:rsid w:val="000D3622"/>
    <w:rsid w:val="000D5513"/>
    <w:rsid w:val="000D6627"/>
    <w:rsid w:val="000E24D1"/>
    <w:rsid w:val="000E2F57"/>
    <w:rsid w:val="000E7DC5"/>
    <w:rsid w:val="000F02C5"/>
    <w:rsid w:val="000F490E"/>
    <w:rsid w:val="0010401E"/>
    <w:rsid w:val="00105C07"/>
    <w:rsid w:val="00111FC2"/>
    <w:rsid w:val="001178A5"/>
    <w:rsid w:val="00125034"/>
    <w:rsid w:val="001354BE"/>
    <w:rsid w:val="001849C6"/>
    <w:rsid w:val="001A132A"/>
    <w:rsid w:val="001A5A61"/>
    <w:rsid w:val="001B3298"/>
    <w:rsid w:val="001B74CB"/>
    <w:rsid w:val="001C44C1"/>
    <w:rsid w:val="001C5374"/>
    <w:rsid w:val="001E725C"/>
    <w:rsid w:val="00203BFF"/>
    <w:rsid w:val="00217354"/>
    <w:rsid w:val="00242A43"/>
    <w:rsid w:val="00271399"/>
    <w:rsid w:val="0027698A"/>
    <w:rsid w:val="00286221"/>
    <w:rsid w:val="002A4C53"/>
    <w:rsid w:val="002B4FED"/>
    <w:rsid w:val="002C472F"/>
    <w:rsid w:val="002C6578"/>
    <w:rsid w:val="00302A5E"/>
    <w:rsid w:val="00307494"/>
    <w:rsid w:val="00311E11"/>
    <w:rsid w:val="0031343A"/>
    <w:rsid w:val="00314D89"/>
    <w:rsid w:val="003242A8"/>
    <w:rsid w:val="00374E4F"/>
    <w:rsid w:val="00382032"/>
    <w:rsid w:val="003978F3"/>
    <w:rsid w:val="003A4E65"/>
    <w:rsid w:val="003B0206"/>
    <w:rsid w:val="003C3BC5"/>
    <w:rsid w:val="003E45D0"/>
    <w:rsid w:val="00402A09"/>
    <w:rsid w:val="00407063"/>
    <w:rsid w:val="004162CD"/>
    <w:rsid w:val="00420FAF"/>
    <w:rsid w:val="0043270A"/>
    <w:rsid w:val="0043431E"/>
    <w:rsid w:val="00437B1F"/>
    <w:rsid w:val="00465B6D"/>
    <w:rsid w:val="004741EE"/>
    <w:rsid w:val="00474505"/>
    <w:rsid w:val="00475633"/>
    <w:rsid w:val="00491153"/>
    <w:rsid w:val="004A3EDA"/>
    <w:rsid w:val="004A5D67"/>
    <w:rsid w:val="004B0A42"/>
    <w:rsid w:val="004B356E"/>
    <w:rsid w:val="004B51BC"/>
    <w:rsid w:val="004D25D0"/>
    <w:rsid w:val="004D4835"/>
    <w:rsid w:val="004F2356"/>
    <w:rsid w:val="004F30D5"/>
    <w:rsid w:val="004F33B7"/>
    <w:rsid w:val="00515DB6"/>
    <w:rsid w:val="00525698"/>
    <w:rsid w:val="00526EAA"/>
    <w:rsid w:val="005616CD"/>
    <w:rsid w:val="0059183C"/>
    <w:rsid w:val="005A35BE"/>
    <w:rsid w:val="005A4442"/>
    <w:rsid w:val="005B0E42"/>
    <w:rsid w:val="005B6DA6"/>
    <w:rsid w:val="005C2F71"/>
    <w:rsid w:val="005D780C"/>
    <w:rsid w:val="006003F9"/>
    <w:rsid w:val="00600AD9"/>
    <w:rsid w:val="00601F3B"/>
    <w:rsid w:val="00602572"/>
    <w:rsid w:val="00602EAE"/>
    <w:rsid w:val="006047F0"/>
    <w:rsid w:val="006075B4"/>
    <w:rsid w:val="006260F4"/>
    <w:rsid w:val="006455B6"/>
    <w:rsid w:val="006459A3"/>
    <w:rsid w:val="0066198D"/>
    <w:rsid w:val="00662102"/>
    <w:rsid w:val="006762FA"/>
    <w:rsid w:val="00680993"/>
    <w:rsid w:val="00680EBE"/>
    <w:rsid w:val="00682A93"/>
    <w:rsid w:val="0068603E"/>
    <w:rsid w:val="006A5602"/>
    <w:rsid w:val="006B6C73"/>
    <w:rsid w:val="006D571B"/>
    <w:rsid w:val="006D5E91"/>
    <w:rsid w:val="006E5255"/>
    <w:rsid w:val="006E666C"/>
    <w:rsid w:val="006F528A"/>
    <w:rsid w:val="007101BC"/>
    <w:rsid w:val="00712D7D"/>
    <w:rsid w:val="007176F6"/>
    <w:rsid w:val="00722A52"/>
    <w:rsid w:val="00722AB8"/>
    <w:rsid w:val="00724EAB"/>
    <w:rsid w:val="007279CC"/>
    <w:rsid w:val="0073087F"/>
    <w:rsid w:val="00740AD6"/>
    <w:rsid w:val="00755491"/>
    <w:rsid w:val="007578D2"/>
    <w:rsid w:val="0076183D"/>
    <w:rsid w:val="00771705"/>
    <w:rsid w:val="007753D9"/>
    <w:rsid w:val="0077657C"/>
    <w:rsid w:val="0077762A"/>
    <w:rsid w:val="0078028A"/>
    <w:rsid w:val="00782525"/>
    <w:rsid w:val="00786C97"/>
    <w:rsid w:val="00795349"/>
    <w:rsid w:val="00795435"/>
    <w:rsid w:val="007B7647"/>
    <w:rsid w:val="007C371C"/>
    <w:rsid w:val="007C6E98"/>
    <w:rsid w:val="007D5A2B"/>
    <w:rsid w:val="007E1CB7"/>
    <w:rsid w:val="007E729E"/>
    <w:rsid w:val="007F5335"/>
    <w:rsid w:val="00832678"/>
    <w:rsid w:val="00833422"/>
    <w:rsid w:val="00842582"/>
    <w:rsid w:val="00852884"/>
    <w:rsid w:val="00864572"/>
    <w:rsid w:val="00883EF4"/>
    <w:rsid w:val="00887AB4"/>
    <w:rsid w:val="00893D24"/>
    <w:rsid w:val="00897825"/>
    <w:rsid w:val="008D2C11"/>
    <w:rsid w:val="008D5D1F"/>
    <w:rsid w:val="008D684E"/>
    <w:rsid w:val="008F6906"/>
    <w:rsid w:val="00912B84"/>
    <w:rsid w:val="0092124E"/>
    <w:rsid w:val="00927737"/>
    <w:rsid w:val="00932AA0"/>
    <w:rsid w:val="00940ECA"/>
    <w:rsid w:val="00956688"/>
    <w:rsid w:val="00965E00"/>
    <w:rsid w:val="00967C76"/>
    <w:rsid w:val="00974B3E"/>
    <w:rsid w:val="009760F2"/>
    <w:rsid w:val="009809DA"/>
    <w:rsid w:val="0098149C"/>
    <w:rsid w:val="00985110"/>
    <w:rsid w:val="009863D2"/>
    <w:rsid w:val="009A5E88"/>
    <w:rsid w:val="009B1C5B"/>
    <w:rsid w:val="009C09CB"/>
    <w:rsid w:val="009E2903"/>
    <w:rsid w:val="009F5A68"/>
    <w:rsid w:val="00A10573"/>
    <w:rsid w:val="00A11049"/>
    <w:rsid w:val="00A16A69"/>
    <w:rsid w:val="00A379A5"/>
    <w:rsid w:val="00A64C71"/>
    <w:rsid w:val="00A713A9"/>
    <w:rsid w:val="00A916EF"/>
    <w:rsid w:val="00A92E8A"/>
    <w:rsid w:val="00A97518"/>
    <w:rsid w:val="00AA75AA"/>
    <w:rsid w:val="00AB4A58"/>
    <w:rsid w:val="00AD38DC"/>
    <w:rsid w:val="00AE4608"/>
    <w:rsid w:val="00AF2A5C"/>
    <w:rsid w:val="00AF3554"/>
    <w:rsid w:val="00B033A2"/>
    <w:rsid w:val="00B279E6"/>
    <w:rsid w:val="00B507EA"/>
    <w:rsid w:val="00B563F6"/>
    <w:rsid w:val="00B644CA"/>
    <w:rsid w:val="00B97139"/>
    <w:rsid w:val="00BA4183"/>
    <w:rsid w:val="00BA476A"/>
    <w:rsid w:val="00BA5A30"/>
    <w:rsid w:val="00BC161C"/>
    <w:rsid w:val="00BC5951"/>
    <w:rsid w:val="00BD7072"/>
    <w:rsid w:val="00BF5850"/>
    <w:rsid w:val="00BF787E"/>
    <w:rsid w:val="00C04707"/>
    <w:rsid w:val="00C108FC"/>
    <w:rsid w:val="00C136B3"/>
    <w:rsid w:val="00C158F0"/>
    <w:rsid w:val="00C23745"/>
    <w:rsid w:val="00C32976"/>
    <w:rsid w:val="00C35928"/>
    <w:rsid w:val="00C4574F"/>
    <w:rsid w:val="00C956D5"/>
    <w:rsid w:val="00CB139F"/>
    <w:rsid w:val="00CC3297"/>
    <w:rsid w:val="00CF238B"/>
    <w:rsid w:val="00CF23CB"/>
    <w:rsid w:val="00CF2791"/>
    <w:rsid w:val="00D05DFE"/>
    <w:rsid w:val="00D14995"/>
    <w:rsid w:val="00D20214"/>
    <w:rsid w:val="00D22A66"/>
    <w:rsid w:val="00D22AD7"/>
    <w:rsid w:val="00D25BF8"/>
    <w:rsid w:val="00D27A81"/>
    <w:rsid w:val="00D4491D"/>
    <w:rsid w:val="00D51879"/>
    <w:rsid w:val="00D547BF"/>
    <w:rsid w:val="00D566AF"/>
    <w:rsid w:val="00D66861"/>
    <w:rsid w:val="00D67F8C"/>
    <w:rsid w:val="00D7218C"/>
    <w:rsid w:val="00D8082E"/>
    <w:rsid w:val="00D961AF"/>
    <w:rsid w:val="00DA5FEE"/>
    <w:rsid w:val="00DB4EF2"/>
    <w:rsid w:val="00DE03D9"/>
    <w:rsid w:val="00DF2F34"/>
    <w:rsid w:val="00DF5E5F"/>
    <w:rsid w:val="00DF6B2D"/>
    <w:rsid w:val="00E10334"/>
    <w:rsid w:val="00E22BBA"/>
    <w:rsid w:val="00E33FBC"/>
    <w:rsid w:val="00E60B48"/>
    <w:rsid w:val="00E6518B"/>
    <w:rsid w:val="00E65825"/>
    <w:rsid w:val="00E76A1D"/>
    <w:rsid w:val="00E8471F"/>
    <w:rsid w:val="00EA206D"/>
    <w:rsid w:val="00EA7619"/>
    <w:rsid w:val="00EC440B"/>
    <w:rsid w:val="00ED3ACB"/>
    <w:rsid w:val="00EF2F48"/>
    <w:rsid w:val="00EF43BA"/>
    <w:rsid w:val="00F21993"/>
    <w:rsid w:val="00F476C7"/>
    <w:rsid w:val="00F5443B"/>
    <w:rsid w:val="00F55978"/>
    <w:rsid w:val="00F56DC4"/>
    <w:rsid w:val="00F65CA0"/>
    <w:rsid w:val="00F720C2"/>
    <w:rsid w:val="00F74F02"/>
    <w:rsid w:val="00F90B2B"/>
    <w:rsid w:val="00F91BB1"/>
    <w:rsid w:val="00FA72A9"/>
    <w:rsid w:val="00FB7001"/>
    <w:rsid w:val="00FC4E1C"/>
    <w:rsid w:val="00FD668A"/>
    <w:rsid w:val="00FE1BB8"/>
    <w:rsid w:val="00FE62F3"/>
    <w:rsid w:val="00FF7AF7"/>
    <w:rsid w:val="0AC69A11"/>
    <w:rsid w:val="1D876895"/>
    <w:rsid w:val="250A98A7"/>
    <w:rsid w:val="281ACF8C"/>
    <w:rsid w:val="300CF12C"/>
    <w:rsid w:val="31BBCDAF"/>
    <w:rsid w:val="32D39056"/>
    <w:rsid w:val="3C6A988B"/>
    <w:rsid w:val="54CE3573"/>
    <w:rsid w:val="61620010"/>
    <w:rsid w:val="6193901E"/>
    <w:rsid w:val="632F607F"/>
    <w:rsid w:val="66670141"/>
    <w:rsid w:val="7292B65B"/>
    <w:rsid w:val="7316E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876895"/>
  <w15:chartTrackingRefBased/>
  <w15:docId w15:val="{3E213EE8-DBBF-4BB9-81F2-DA48DB8DE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644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954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55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551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644CA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32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://citeseerx.ist.psu.edu/viewdoc/download?doi=10.1.1.1066.9830&amp;rep=rep1&amp;type=pdf" TargetMode="External"/><Relationship Id="rId18" Type="http://schemas.openxmlformats.org/officeDocument/2006/relationships/hyperlink" Target="https://nces.ed.gov/pubsearch/pubsinfo.asp?pubid=201501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eb-b-ebscohost-com.ezproxy.uwtsd.ac.uk/ehost/detail/detail?vid=0&amp;sid=09772d87-1dce-4969-8c0b-0f5d4c5e3942%40sessionmgr103&amp;bdata=JnNpdGU9ZWhvc3QtbGl2ZQ%3d%3d#db=s3h&amp;AN=119974702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dphu.org/uploads/attachements/books/books_4931_0.pdf" TargetMode="External"/><Relationship Id="rId17" Type="http://schemas.openxmlformats.org/officeDocument/2006/relationships/hyperlink" Target="https://d1wqtxts1xzle7.cloudfront.net/37117312/Hornsey-20082.pdf?1427342763=&amp;response-content-disposition=inline%3B+filename%3DSocial_Identity_Theory_and_Self_categori.pdf&amp;Expires=1616520419&amp;Signature=MN0GOPeADnDqB-f6trzRqmDQ4pShTNl7-K3oloeB-XJ1gksO~C6E2mXcM7eyJD9cDq44r27nnYVen1vnXmRdZm4EDBuxWj6UX3F3k0h5YW5xlFjNYbjVoRe5AebsEj3vbrll6NCRzQJYgFw0v67Q9pTsIIslyPuNjL-KCJylJinHbKstUAL5yqhw426czFGu9u-wkAHToWURswJiTEGFX7odBGomNrOeCmaYhLtUFi6VBS4rDVrhfzGQHNJk4wnwoHAEZUmgDr0iwcuspjQDgUQXGRsfQA9b9edShnbhyaEnugE4fcIYGjjGTNRIiCSaMTXx~RBKVlpyUlX~J1-FFw__&amp;Key-Pair-Id=APKAJLOHF5GGSLRBV4ZA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d1wqtxts1xzle7.cloudfront.net/46206802/Predictors_of_smoking_behaviour_An_appli20160603-8571-av8by0.pdf?1464983045=&amp;response-content-disposition=inline%3B+filename%3DPredictors_of_smoking_behaviour_an_appli.pdf&amp;Expires=1616533881&amp;Signature=YHTPQTOCiFjmAfIb1kbLKrPwpVaRcEkmnrGZqZazYcYdRn83e1OizMb3rM7yNaDdjQTLUQmGacbT1FtTsJM3WrMX5oBjCc7uXrzmLCO-Q-9szTAq2r5c4afrNrurcU2-7GeLjQh9EGIHuCigDUTDBWuvPGfml7gY9fUd8AMIENuAGiqewJdCw33P7USRubcZkS6YgGVIPflym9IdJOUWPnRb~xSCRlXINyGvEB9qTOYetyQZzMwREzyHJ0gHNSyW1~KM2Mg2tayl0fLKmPpGcHkOVFe2IAIVJCTb-C~4LXijRYsCxWTjKqDlVZYX44QDwjIJbZKZs4G0H~tZhRHFNA__&amp;Key-Pair-Id=APKAJLOHF5GGSLRBV4ZA" TargetMode="External"/><Relationship Id="rId20" Type="http://schemas.openxmlformats.org/officeDocument/2006/relationships/hyperlink" Target="https://doi.org/10.1080/17437199.2013.86971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earch-proquest-com.ezproxy.uwtsd.ac.uk/docview/205753750/fulltextPDF/B0C22F344A04840PQ/1?accountid=130472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doi.org/10.1002/9781119057574.whbva040" TargetMode="External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hyperlink" Target="https://search-proquest-com.ezproxy.uwtsd.ac.uk/docview/212780126/fulltextPDF/8C67E907226C4AFEPQ/1?accountid=13047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eb-a-ebscohost-com.ezproxy.uwtsd.ac.uk/ehost/pdfviewer/pdfviewer?vid=1&amp;sid=84fa9448-799c-4c35-9467-484da654df4b%40sdc-v-sessmgr01" TargetMode="External"/><Relationship Id="rId22" Type="http://schemas.openxmlformats.org/officeDocument/2006/relationships/hyperlink" Target="https://assets.publishing.service.gov.uk/government/uploads/system/uploads/attachment_data/file/862078/youth-justice-statistics-bulletin-march-201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4507</TotalTime>
  <Pages>8</Pages>
  <Words>2074</Words>
  <Characters>11828</Characters>
  <Application>Microsoft Office Word</Application>
  <DocSecurity>0</DocSecurity>
  <Lines>98</Lines>
  <Paragraphs>27</Paragraphs>
  <ScaleCrop>false</ScaleCrop>
  <Company/>
  <LinksUpToDate>false</LinksUpToDate>
  <CharactersWithSpaces>13875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Iugan (1918146)</dc:creator>
  <cp:keywords/>
  <dc:description/>
  <cp:lastModifiedBy>Alexandra Iugan</cp:lastModifiedBy>
  <cp:revision>269</cp:revision>
  <dcterms:created xsi:type="dcterms:W3CDTF">2021-03-22T13:43:00Z</dcterms:created>
  <dcterms:modified xsi:type="dcterms:W3CDTF">2021-03-25T20:02:00Z</dcterms:modified>
</cp:coreProperties>
</file>