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CD45C" w14:textId="77777777" w:rsidR="004E5C17" w:rsidRPr="00BA457A" w:rsidRDefault="004E5C17" w:rsidP="004E5C17">
      <w:pPr>
        <w:spacing w:line="360" w:lineRule="auto"/>
        <w:rPr>
          <w:rFonts w:ascii="Arial" w:eastAsia="Arial" w:hAnsi="Arial" w:cs="Arial"/>
          <w:b/>
          <w:bCs/>
          <w:sz w:val="22"/>
          <w:szCs w:val="22"/>
        </w:rPr>
      </w:pPr>
    </w:p>
    <w:p w14:paraId="10DB0BE1" w14:textId="5EE8A24D"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 xml:space="preserve">                                                                                                                     </w:t>
      </w:r>
      <w:r w:rsidRPr="00BA457A">
        <w:drawing>
          <wp:inline distT="0" distB="0" distL="0" distR="0" wp14:anchorId="3742B482" wp14:editId="1513C3B5">
            <wp:extent cx="1168400" cy="1079500"/>
            <wp:effectExtent l="0" t="0" r="0" b="6350"/>
            <wp:docPr id="2079550312" name="Picture 1" descr="University of Wales Trinity Saint David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94463" name="Picture 1" descr="University of Wales Trinity Saint David UWTS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8400" cy="1079500"/>
                    </a:xfrm>
                    <a:prstGeom prst="rect">
                      <a:avLst/>
                    </a:prstGeom>
                    <a:noFill/>
                    <a:ln>
                      <a:noFill/>
                    </a:ln>
                  </pic:spPr>
                </pic:pic>
              </a:graphicData>
            </a:graphic>
          </wp:inline>
        </w:drawing>
      </w:r>
    </w:p>
    <w:p w14:paraId="2CAE6624" w14:textId="75138B8F"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 xml:space="preserve">Component 2- Coursework Essay </w:t>
      </w:r>
    </w:p>
    <w:p w14:paraId="39914A4C" w14:textId="77777777"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Tittle page: Introduction to Leadership and Management</w:t>
      </w:r>
    </w:p>
    <w:p w14:paraId="15DC0992" w14:textId="77777777"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 xml:space="preserve">Programme: BA (Hons) Business Management </w:t>
      </w:r>
    </w:p>
    <w:p w14:paraId="3567F637" w14:textId="77777777"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 xml:space="preserve">Module code and name: LCBB4015, Introduction to Leadership and Management </w:t>
      </w:r>
    </w:p>
    <w:p w14:paraId="705D5D17" w14:textId="77777777"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Assignment tittle: Coursework Essay</w:t>
      </w:r>
    </w:p>
    <w:p w14:paraId="48C935A3" w14:textId="77777777" w:rsidR="004E5C17" w:rsidRPr="00BA457A" w:rsidRDefault="004E5C17" w:rsidP="004E5C17">
      <w:pPr>
        <w:spacing w:line="360" w:lineRule="auto"/>
        <w:rPr>
          <w:rFonts w:ascii="Arial" w:eastAsia="Arial" w:hAnsi="Arial" w:cs="Arial"/>
          <w:b/>
          <w:bCs/>
          <w:sz w:val="22"/>
          <w:szCs w:val="22"/>
        </w:rPr>
      </w:pPr>
      <w:r w:rsidRPr="00BA457A">
        <w:rPr>
          <w:rFonts w:ascii="Arial" w:eastAsia="Arial" w:hAnsi="Arial" w:cs="Arial"/>
          <w:b/>
          <w:bCs/>
          <w:sz w:val="22"/>
          <w:szCs w:val="22"/>
        </w:rPr>
        <w:t>Student Number and Name: (2330971), Grace Cedeno</w:t>
      </w:r>
    </w:p>
    <w:p w14:paraId="6A1B98D6" w14:textId="77777777" w:rsidR="004E5C17" w:rsidRPr="00BA457A" w:rsidRDefault="004E5C17" w:rsidP="004E5C17">
      <w:pPr>
        <w:spacing w:line="360" w:lineRule="auto"/>
        <w:rPr>
          <w:rFonts w:ascii="Segoe UI" w:eastAsia="Segoe UI" w:hAnsi="Segoe UI" w:cs="Segoe UI"/>
          <w:b/>
          <w:bCs/>
          <w:color w:val="242424"/>
          <w:sz w:val="22"/>
          <w:szCs w:val="22"/>
        </w:rPr>
      </w:pPr>
      <w:r w:rsidRPr="00BA457A">
        <w:rPr>
          <w:rFonts w:ascii="Arial" w:eastAsia="Arial" w:hAnsi="Arial" w:cs="Arial"/>
          <w:b/>
          <w:bCs/>
          <w:sz w:val="22"/>
          <w:szCs w:val="22"/>
        </w:rPr>
        <w:t>Lecture Name:</w:t>
      </w:r>
      <w:r w:rsidRPr="00BA457A">
        <w:rPr>
          <w:rFonts w:ascii="Segoe UI" w:eastAsia="Segoe UI" w:hAnsi="Segoe UI" w:cs="Segoe UI"/>
          <w:b/>
          <w:bCs/>
          <w:color w:val="242424"/>
          <w:sz w:val="22"/>
          <w:szCs w:val="22"/>
        </w:rPr>
        <w:t xml:space="preserve"> Roopa </w:t>
      </w:r>
      <w:proofErr w:type="spellStart"/>
      <w:r w:rsidRPr="00BA457A">
        <w:rPr>
          <w:rFonts w:ascii="Segoe UI" w:eastAsia="Segoe UI" w:hAnsi="Segoe UI" w:cs="Segoe UI"/>
          <w:b/>
          <w:bCs/>
          <w:color w:val="242424"/>
          <w:sz w:val="22"/>
          <w:szCs w:val="22"/>
        </w:rPr>
        <w:t>Aruvanahalli</w:t>
      </w:r>
      <w:proofErr w:type="spellEnd"/>
      <w:r w:rsidRPr="00BA457A">
        <w:rPr>
          <w:rFonts w:ascii="Segoe UI" w:eastAsia="Segoe UI" w:hAnsi="Segoe UI" w:cs="Segoe UI"/>
          <w:b/>
          <w:bCs/>
          <w:color w:val="242424"/>
          <w:sz w:val="22"/>
          <w:szCs w:val="22"/>
        </w:rPr>
        <w:t xml:space="preserve"> Nagaraju</w:t>
      </w:r>
    </w:p>
    <w:p w14:paraId="37621F0D" w14:textId="77777777" w:rsidR="004E5C17" w:rsidRPr="00BA457A" w:rsidRDefault="004E5C17" w:rsidP="004E5C17">
      <w:pPr>
        <w:spacing w:line="360" w:lineRule="auto"/>
        <w:rPr>
          <w:rFonts w:ascii="Segoe UI" w:eastAsia="Segoe UI" w:hAnsi="Segoe UI" w:cs="Segoe UI"/>
          <w:b/>
          <w:bCs/>
          <w:color w:val="242424"/>
          <w:sz w:val="22"/>
          <w:szCs w:val="22"/>
        </w:rPr>
      </w:pPr>
    </w:p>
    <w:p w14:paraId="2C7EDE1A" w14:textId="77777777" w:rsidR="004E5C17" w:rsidRPr="00BA457A" w:rsidRDefault="004E5C17" w:rsidP="004E5C17">
      <w:pPr>
        <w:spacing w:line="360" w:lineRule="auto"/>
        <w:rPr>
          <w:rFonts w:ascii="Segoe UI" w:eastAsia="Segoe UI" w:hAnsi="Segoe UI" w:cs="Segoe UI"/>
          <w:b/>
          <w:bCs/>
          <w:color w:val="242424"/>
          <w:sz w:val="22"/>
          <w:szCs w:val="22"/>
        </w:rPr>
      </w:pPr>
    </w:p>
    <w:p w14:paraId="26FE1F38" w14:textId="77777777" w:rsidR="004E5C17" w:rsidRPr="00BA457A" w:rsidRDefault="004E5C17" w:rsidP="004E5C17">
      <w:pPr>
        <w:spacing w:line="360" w:lineRule="auto"/>
        <w:rPr>
          <w:rFonts w:ascii="Segoe UI" w:eastAsia="Segoe UI" w:hAnsi="Segoe UI" w:cs="Segoe UI"/>
          <w:b/>
          <w:bCs/>
          <w:color w:val="242424"/>
          <w:sz w:val="22"/>
          <w:szCs w:val="22"/>
        </w:rPr>
      </w:pPr>
    </w:p>
    <w:p w14:paraId="74491B2A" w14:textId="77777777" w:rsidR="004E5C17" w:rsidRPr="00BA457A" w:rsidRDefault="004E5C17" w:rsidP="004E5C17">
      <w:pPr>
        <w:spacing w:line="360" w:lineRule="auto"/>
        <w:rPr>
          <w:rFonts w:ascii="Segoe UI" w:eastAsia="Segoe UI" w:hAnsi="Segoe UI" w:cs="Segoe UI"/>
          <w:b/>
          <w:bCs/>
          <w:color w:val="242424"/>
          <w:sz w:val="22"/>
          <w:szCs w:val="22"/>
        </w:rPr>
      </w:pPr>
    </w:p>
    <w:p w14:paraId="3A94E73C" w14:textId="77777777" w:rsidR="004E5C17" w:rsidRPr="00BA457A" w:rsidRDefault="004E5C17" w:rsidP="004E5C17">
      <w:pPr>
        <w:spacing w:line="360" w:lineRule="auto"/>
        <w:rPr>
          <w:rFonts w:ascii="Segoe UI" w:eastAsia="Segoe UI" w:hAnsi="Segoe UI" w:cs="Segoe UI"/>
          <w:b/>
          <w:bCs/>
          <w:color w:val="242424"/>
          <w:sz w:val="22"/>
          <w:szCs w:val="22"/>
        </w:rPr>
      </w:pPr>
    </w:p>
    <w:p w14:paraId="74D1EBA3" w14:textId="77777777" w:rsidR="004E5C17" w:rsidRPr="00BA457A" w:rsidRDefault="004E5C17" w:rsidP="004E5C17">
      <w:pPr>
        <w:spacing w:line="360" w:lineRule="auto"/>
        <w:rPr>
          <w:rFonts w:ascii="Segoe UI" w:eastAsia="Segoe UI" w:hAnsi="Segoe UI" w:cs="Segoe UI"/>
          <w:b/>
          <w:bCs/>
          <w:color w:val="242424"/>
          <w:sz w:val="22"/>
          <w:szCs w:val="22"/>
        </w:rPr>
      </w:pPr>
    </w:p>
    <w:p w14:paraId="0BB5D355" w14:textId="77777777" w:rsidR="004E5C17" w:rsidRPr="00BA457A" w:rsidRDefault="004E5C17" w:rsidP="004E5C17">
      <w:pPr>
        <w:spacing w:line="360" w:lineRule="auto"/>
        <w:rPr>
          <w:rFonts w:ascii="Segoe UI" w:eastAsia="Segoe UI" w:hAnsi="Segoe UI" w:cs="Segoe UI"/>
          <w:b/>
          <w:bCs/>
          <w:color w:val="242424"/>
          <w:sz w:val="22"/>
          <w:szCs w:val="22"/>
        </w:rPr>
      </w:pPr>
    </w:p>
    <w:p w14:paraId="159BAE92" w14:textId="77777777" w:rsidR="004E5C17" w:rsidRPr="00BA457A" w:rsidRDefault="004E5C17" w:rsidP="004E5C17">
      <w:pPr>
        <w:spacing w:line="360" w:lineRule="auto"/>
        <w:rPr>
          <w:rFonts w:ascii="Segoe UI" w:eastAsia="Segoe UI" w:hAnsi="Segoe UI" w:cs="Segoe UI"/>
          <w:b/>
          <w:bCs/>
          <w:color w:val="242424"/>
          <w:sz w:val="22"/>
          <w:szCs w:val="22"/>
        </w:rPr>
      </w:pPr>
    </w:p>
    <w:p w14:paraId="51799A34" w14:textId="77777777" w:rsidR="004E5C17" w:rsidRPr="00BA457A" w:rsidRDefault="004E5C17" w:rsidP="004E5C17">
      <w:pPr>
        <w:spacing w:line="360" w:lineRule="auto"/>
        <w:rPr>
          <w:rFonts w:ascii="Segoe UI" w:eastAsia="Segoe UI" w:hAnsi="Segoe UI" w:cs="Segoe UI"/>
          <w:b/>
          <w:bCs/>
          <w:color w:val="242424"/>
          <w:sz w:val="22"/>
          <w:szCs w:val="22"/>
        </w:rPr>
      </w:pPr>
    </w:p>
    <w:p w14:paraId="260FC269" w14:textId="77777777" w:rsidR="004E5C17" w:rsidRPr="00BA457A" w:rsidRDefault="004E5C17" w:rsidP="004E5C17">
      <w:pPr>
        <w:spacing w:line="360" w:lineRule="auto"/>
        <w:rPr>
          <w:rFonts w:ascii="Segoe UI" w:eastAsia="Segoe UI" w:hAnsi="Segoe UI" w:cs="Segoe UI"/>
          <w:b/>
          <w:bCs/>
          <w:color w:val="242424"/>
          <w:sz w:val="22"/>
          <w:szCs w:val="22"/>
        </w:rPr>
      </w:pPr>
    </w:p>
    <w:p w14:paraId="7321412D" w14:textId="77777777" w:rsidR="004E5C17" w:rsidRPr="00BA457A" w:rsidRDefault="004E5C17" w:rsidP="004E5C17">
      <w:pPr>
        <w:spacing w:line="360" w:lineRule="auto"/>
        <w:rPr>
          <w:rFonts w:ascii="Segoe UI" w:eastAsia="Segoe UI" w:hAnsi="Segoe UI" w:cs="Segoe UI"/>
          <w:b/>
          <w:bCs/>
          <w:color w:val="242424"/>
          <w:sz w:val="22"/>
          <w:szCs w:val="22"/>
        </w:rPr>
      </w:pPr>
    </w:p>
    <w:p w14:paraId="75EF7152" w14:textId="77777777" w:rsidR="004E5C17" w:rsidRPr="00BA457A" w:rsidRDefault="004E5C17" w:rsidP="004E5C17">
      <w:pPr>
        <w:spacing w:line="360" w:lineRule="auto"/>
        <w:rPr>
          <w:rFonts w:ascii="Segoe UI" w:eastAsia="Segoe UI" w:hAnsi="Segoe UI" w:cs="Segoe UI"/>
          <w:b/>
          <w:bCs/>
          <w:color w:val="242424"/>
          <w:sz w:val="22"/>
          <w:szCs w:val="22"/>
        </w:rPr>
      </w:pPr>
    </w:p>
    <w:p w14:paraId="3C08F146" w14:textId="77777777" w:rsidR="004E5C17" w:rsidRPr="00BA457A" w:rsidRDefault="004E5C17" w:rsidP="004E5C17">
      <w:pPr>
        <w:spacing w:line="360" w:lineRule="auto"/>
        <w:rPr>
          <w:rFonts w:ascii="Segoe UI" w:eastAsia="Segoe UI" w:hAnsi="Segoe UI" w:cs="Segoe UI"/>
          <w:b/>
          <w:bCs/>
          <w:color w:val="242424"/>
          <w:sz w:val="22"/>
          <w:szCs w:val="22"/>
        </w:rPr>
      </w:pPr>
    </w:p>
    <w:p w14:paraId="1BADD9B6" w14:textId="77777777" w:rsidR="004E5C17" w:rsidRPr="00BA457A" w:rsidRDefault="004E5C17" w:rsidP="004E5C17">
      <w:p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lastRenderedPageBreak/>
        <w:t>TABLE OF CONTENTS</w:t>
      </w:r>
    </w:p>
    <w:p w14:paraId="7785ECB6" w14:textId="3FB8C459" w:rsidR="004E5C17" w:rsidRPr="00BA457A" w:rsidRDefault="004E5C17" w:rsidP="004E5C17">
      <w:pPr>
        <w:pStyle w:val="ListParagraph"/>
        <w:numPr>
          <w:ilvl w:val="0"/>
          <w:numId w:val="1"/>
        </w:num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t>Tittle page………………………………………………………………………………….</w:t>
      </w:r>
      <w:r w:rsidR="00926E71">
        <w:rPr>
          <w:rFonts w:ascii="Arial" w:eastAsia="Segoe UI" w:hAnsi="Arial" w:cs="Arial"/>
          <w:b/>
          <w:bCs/>
          <w:color w:val="242424"/>
          <w:sz w:val="22"/>
          <w:szCs w:val="22"/>
        </w:rPr>
        <w:t>1</w:t>
      </w:r>
    </w:p>
    <w:p w14:paraId="67D6FAE6" w14:textId="2E515AE2" w:rsidR="004E5C17" w:rsidRPr="00BA457A" w:rsidRDefault="004E5C17" w:rsidP="004E5C17">
      <w:pPr>
        <w:pStyle w:val="ListParagraph"/>
        <w:numPr>
          <w:ilvl w:val="0"/>
          <w:numId w:val="1"/>
        </w:num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t>Table of contents………………………………………………………………………....</w:t>
      </w:r>
      <w:r w:rsidR="00926E71">
        <w:rPr>
          <w:rFonts w:ascii="Arial" w:eastAsia="Segoe UI" w:hAnsi="Arial" w:cs="Arial"/>
          <w:b/>
          <w:bCs/>
          <w:color w:val="242424"/>
          <w:sz w:val="22"/>
          <w:szCs w:val="22"/>
        </w:rPr>
        <w:t>2</w:t>
      </w:r>
    </w:p>
    <w:p w14:paraId="3D644244" w14:textId="4EE689B1" w:rsidR="004E5C17" w:rsidRPr="00BA457A" w:rsidRDefault="004E5C17" w:rsidP="004E5C17">
      <w:pPr>
        <w:pStyle w:val="ListParagraph"/>
        <w:numPr>
          <w:ilvl w:val="0"/>
          <w:numId w:val="1"/>
        </w:num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t>Introduction……………………………………………………………………………..…</w:t>
      </w:r>
      <w:r w:rsidR="009F06AA">
        <w:rPr>
          <w:rFonts w:ascii="Arial" w:eastAsia="Segoe UI" w:hAnsi="Arial" w:cs="Arial"/>
          <w:b/>
          <w:bCs/>
          <w:color w:val="242424"/>
          <w:sz w:val="22"/>
          <w:szCs w:val="22"/>
        </w:rPr>
        <w:t>3</w:t>
      </w:r>
    </w:p>
    <w:p w14:paraId="0F6E6BC5" w14:textId="4656C3E0" w:rsidR="001F142D" w:rsidRPr="00BA457A" w:rsidRDefault="004E5C17" w:rsidP="001F142D">
      <w:pPr>
        <w:pStyle w:val="ListParagraph"/>
        <w:numPr>
          <w:ilvl w:val="0"/>
          <w:numId w:val="1"/>
        </w:num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t>Main body..…………………………………………………………………………</w:t>
      </w:r>
      <w:r w:rsidR="009F06AA">
        <w:rPr>
          <w:rFonts w:ascii="Arial" w:eastAsia="Segoe UI" w:hAnsi="Arial" w:cs="Arial"/>
          <w:b/>
          <w:bCs/>
          <w:color w:val="242424"/>
          <w:sz w:val="22"/>
          <w:szCs w:val="22"/>
        </w:rPr>
        <w:t>..3,4,5,6</w:t>
      </w:r>
    </w:p>
    <w:p w14:paraId="52435321" w14:textId="5E151799" w:rsidR="004E5C17" w:rsidRPr="00BA457A" w:rsidRDefault="001F142D" w:rsidP="004E5C17">
      <w:pPr>
        <w:pStyle w:val="ListParagraph"/>
        <w:numPr>
          <w:ilvl w:val="0"/>
          <w:numId w:val="2"/>
        </w:numPr>
        <w:spacing w:line="360" w:lineRule="auto"/>
        <w:rPr>
          <w:rFonts w:ascii="Arial" w:eastAsia="Segoe UI" w:hAnsi="Arial" w:cs="Arial"/>
          <w:b/>
          <w:bCs/>
          <w:color w:val="242424"/>
          <w:sz w:val="22"/>
          <w:szCs w:val="22"/>
        </w:rPr>
      </w:pPr>
      <w:r w:rsidRPr="00BA457A">
        <w:rPr>
          <w:rFonts w:ascii="Arial" w:eastAsia="Segoe UI" w:hAnsi="Arial" w:cs="Arial"/>
          <w:color w:val="242424"/>
          <w:sz w:val="22"/>
          <w:szCs w:val="22"/>
        </w:rPr>
        <w:t xml:space="preserve">Defining leadership </w:t>
      </w:r>
    </w:p>
    <w:p w14:paraId="7BD8E81C" w14:textId="77777777" w:rsidR="004E5C17" w:rsidRPr="00BA457A" w:rsidRDefault="004E5C17" w:rsidP="004E5C17">
      <w:pPr>
        <w:pStyle w:val="ListParagraph"/>
        <w:numPr>
          <w:ilvl w:val="0"/>
          <w:numId w:val="2"/>
        </w:numPr>
        <w:spacing w:line="360" w:lineRule="auto"/>
        <w:rPr>
          <w:rFonts w:ascii="Arial" w:eastAsia="Segoe UI" w:hAnsi="Arial" w:cs="Arial"/>
          <w:b/>
          <w:bCs/>
          <w:color w:val="242424"/>
          <w:sz w:val="22"/>
          <w:szCs w:val="22"/>
        </w:rPr>
      </w:pPr>
      <w:r w:rsidRPr="00BA457A">
        <w:rPr>
          <w:rFonts w:ascii="Arial" w:eastAsia="Segoe UI" w:hAnsi="Arial" w:cs="Arial"/>
          <w:color w:val="242424"/>
          <w:sz w:val="22"/>
          <w:szCs w:val="22"/>
        </w:rPr>
        <w:t>Three Goleman leadership styles</w:t>
      </w:r>
    </w:p>
    <w:p w14:paraId="4B4D732E" w14:textId="7A1AE965" w:rsidR="004E5C17" w:rsidRPr="00BA457A" w:rsidRDefault="004E5C17" w:rsidP="004E5C17">
      <w:pPr>
        <w:pStyle w:val="ListParagraph"/>
        <w:numPr>
          <w:ilvl w:val="0"/>
          <w:numId w:val="2"/>
        </w:numPr>
        <w:spacing w:line="360" w:lineRule="auto"/>
        <w:rPr>
          <w:rFonts w:ascii="Arial" w:eastAsia="Segoe UI" w:hAnsi="Arial" w:cs="Arial"/>
          <w:color w:val="242424"/>
          <w:sz w:val="22"/>
          <w:szCs w:val="22"/>
        </w:rPr>
      </w:pPr>
      <w:r w:rsidRPr="00BA457A">
        <w:rPr>
          <w:rFonts w:ascii="Arial" w:eastAsia="Segoe UI" w:hAnsi="Arial" w:cs="Arial"/>
          <w:color w:val="242424"/>
          <w:sz w:val="22"/>
          <w:szCs w:val="22"/>
        </w:rPr>
        <w:t xml:space="preserve"> Key skills leaders </w:t>
      </w:r>
    </w:p>
    <w:p w14:paraId="75489309" w14:textId="4D145A86" w:rsidR="004E5C17" w:rsidRPr="00BA457A" w:rsidRDefault="004E5C17" w:rsidP="004E5C17">
      <w:pPr>
        <w:pStyle w:val="ListParagraph"/>
        <w:numPr>
          <w:ilvl w:val="0"/>
          <w:numId w:val="1"/>
        </w:num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t>Conclusion…………………………………………………………………………………..</w:t>
      </w:r>
      <w:r w:rsidR="009F06AA">
        <w:rPr>
          <w:rFonts w:ascii="Arial" w:eastAsia="Segoe UI" w:hAnsi="Arial" w:cs="Arial"/>
          <w:b/>
          <w:bCs/>
          <w:color w:val="242424"/>
          <w:sz w:val="22"/>
          <w:szCs w:val="22"/>
        </w:rPr>
        <w:t>6</w:t>
      </w:r>
    </w:p>
    <w:p w14:paraId="7C3DAC9D" w14:textId="352703D1" w:rsidR="004E5C17" w:rsidRPr="00BA457A" w:rsidRDefault="004E5C17" w:rsidP="004E5C17">
      <w:pPr>
        <w:pStyle w:val="ListParagraph"/>
        <w:numPr>
          <w:ilvl w:val="0"/>
          <w:numId w:val="1"/>
        </w:numPr>
        <w:spacing w:line="360" w:lineRule="auto"/>
        <w:rPr>
          <w:rFonts w:ascii="Arial" w:eastAsia="Segoe UI" w:hAnsi="Arial" w:cs="Arial"/>
          <w:b/>
          <w:bCs/>
          <w:color w:val="242424"/>
          <w:sz w:val="22"/>
          <w:szCs w:val="22"/>
        </w:rPr>
      </w:pPr>
      <w:r w:rsidRPr="00BA457A">
        <w:rPr>
          <w:rFonts w:ascii="Arial" w:eastAsia="Segoe UI" w:hAnsi="Arial" w:cs="Arial"/>
          <w:b/>
          <w:bCs/>
          <w:color w:val="242424"/>
          <w:sz w:val="22"/>
          <w:szCs w:val="22"/>
        </w:rPr>
        <w:t>Reference list……………………………………………………………………………….</w:t>
      </w:r>
      <w:r w:rsidR="009F06AA">
        <w:rPr>
          <w:rFonts w:ascii="Arial" w:eastAsia="Segoe UI" w:hAnsi="Arial" w:cs="Arial"/>
          <w:b/>
          <w:bCs/>
          <w:color w:val="242424"/>
          <w:sz w:val="22"/>
          <w:szCs w:val="22"/>
        </w:rPr>
        <w:t>.7</w:t>
      </w:r>
    </w:p>
    <w:p w14:paraId="71F004F5" w14:textId="77777777" w:rsidR="004E5C17" w:rsidRPr="00BA457A" w:rsidRDefault="004E5C17" w:rsidP="004E5C17">
      <w:pPr>
        <w:spacing w:line="360" w:lineRule="auto"/>
        <w:rPr>
          <w:rFonts w:ascii="Arial" w:eastAsia="Segoe UI" w:hAnsi="Arial" w:cs="Arial"/>
          <w:b/>
          <w:bCs/>
          <w:color w:val="242424"/>
          <w:sz w:val="22"/>
          <w:szCs w:val="22"/>
        </w:rPr>
      </w:pPr>
    </w:p>
    <w:p w14:paraId="7E3D2A09" w14:textId="77777777" w:rsidR="004E5C17" w:rsidRPr="00BA457A" w:rsidRDefault="004E5C17" w:rsidP="004E5C17">
      <w:pPr>
        <w:spacing w:line="360" w:lineRule="auto"/>
        <w:rPr>
          <w:rFonts w:ascii="Segoe UI" w:eastAsia="Segoe UI" w:hAnsi="Segoe UI" w:cs="Segoe UI"/>
          <w:b/>
          <w:bCs/>
          <w:color w:val="242424"/>
          <w:sz w:val="22"/>
          <w:szCs w:val="22"/>
        </w:rPr>
      </w:pPr>
    </w:p>
    <w:p w14:paraId="29F580EA" w14:textId="77777777" w:rsidR="004E5C17" w:rsidRPr="00BA457A" w:rsidRDefault="004E5C17" w:rsidP="004E5C17">
      <w:pPr>
        <w:spacing w:line="360" w:lineRule="auto"/>
        <w:rPr>
          <w:rFonts w:ascii="Segoe UI" w:eastAsia="Segoe UI" w:hAnsi="Segoe UI" w:cs="Segoe UI"/>
          <w:b/>
          <w:bCs/>
          <w:color w:val="242424"/>
          <w:sz w:val="22"/>
          <w:szCs w:val="22"/>
        </w:rPr>
      </w:pPr>
    </w:p>
    <w:p w14:paraId="72BEDA59" w14:textId="77777777" w:rsidR="00CB190E" w:rsidRPr="00BA457A" w:rsidRDefault="00CB190E">
      <w:pPr>
        <w:rPr>
          <w:rFonts w:ascii="Arial" w:hAnsi="Arial" w:cs="Arial"/>
          <w:sz w:val="22"/>
          <w:szCs w:val="22"/>
        </w:rPr>
      </w:pPr>
    </w:p>
    <w:p w14:paraId="785AF28F" w14:textId="77777777" w:rsidR="004E5C17" w:rsidRPr="00BA457A" w:rsidRDefault="004E5C17">
      <w:pPr>
        <w:rPr>
          <w:rFonts w:ascii="Arial" w:hAnsi="Arial" w:cs="Arial"/>
          <w:sz w:val="22"/>
          <w:szCs w:val="22"/>
        </w:rPr>
      </w:pPr>
    </w:p>
    <w:p w14:paraId="43D56F1B" w14:textId="77777777" w:rsidR="004E5C17" w:rsidRPr="00BA457A" w:rsidRDefault="004E5C17">
      <w:pPr>
        <w:rPr>
          <w:rFonts w:ascii="Arial" w:hAnsi="Arial" w:cs="Arial"/>
          <w:sz w:val="22"/>
          <w:szCs w:val="22"/>
        </w:rPr>
      </w:pPr>
    </w:p>
    <w:p w14:paraId="1988E193" w14:textId="77777777" w:rsidR="004E5C17" w:rsidRPr="00BA457A" w:rsidRDefault="004E5C17">
      <w:pPr>
        <w:rPr>
          <w:rFonts w:ascii="Arial" w:hAnsi="Arial" w:cs="Arial"/>
          <w:sz w:val="22"/>
          <w:szCs w:val="22"/>
        </w:rPr>
      </w:pPr>
    </w:p>
    <w:p w14:paraId="180943E5" w14:textId="77777777" w:rsidR="004E5C17" w:rsidRPr="00BA457A" w:rsidRDefault="004E5C17">
      <w:pPr>
        <w:rPr>
          <w:rFonts w:ascii="Arial" w:hAnsi="Arial" w:cs="Arial"/>
          <w:sz w:val="22"/>
          <w:szCs w:val="22"/>
        </w:rPr>
      </w:pPr>
    </w:p>
    <w:p w14:paraId="2BC59BCF" w14:textId="77777777" w:rsidR="004E5C17" w:rsidRPr="00BA457A" w:rsidRDefault="004E5C17">
      <w:pPr>
        <w:rPr>
          <w:rFonts w:ascii="Arial" w:hAnsi="Arial" w:cs="Arial"/>
          <w:sz w:val="22"/>
          <w:szCs w:val="22"/>
        </w:rPr>
      </w:pPr>
    </w:p>
    <w:p w14:paraId="5F7537EE" w14:textId="77777777" w:rsidR="004E5C17" w:rsidRPr="00BA457A" w:rsidRDefault="004E5C17">
      <w:pPr>
        <w:rPr>
          <w:rFonts w:ascii="Arial" w:hAnsi="Arial" w:cs="Arial"/>
          <w:sz w:val="22"/>
          <w:szCs w:val="22"/>
        </w:rPr>
      </w:pPr>
    </w:p>
    <w:p w14:paraId="3721258E" w14:textId="77777777" w:rsidR="004E5C17" w:rsidRPr="00BA457A" w:rsidRDefault="004E5C17">
      <w:pPr>
        <w:rPr>
          <w:rFonts w:ascii="Arial" w:hAnsi="Arial" w:cs="Arial"/>
          <w:sz w:val="22"/>
          <w:szCs w:val="22"/>
        </w:rPr>
      </w:pPr>
    </w:p>
    <w:p w14:paraId="649AA770" w14:textId="77777777" w:rsidR="004E5C17" w:rsidRPr="00BA457A" w:rsidRDefault="004E5C17">
      <w:pPr>
        <w:rPr>
          <w:rFonts w:ascii="Arial" w:hAnsi="Arial" w:cs="Arial"/>
          <w:sz w:val="22"/>
          <w:szCs w:val="22"/>
        </w:rPr>
      </w:pPr>
    </w:p>
    <w:p w14:paraId="23660F24" w14:textId="77777777" w:rsidR="004E5C17" w:rsidRPr="00BA457A" w:rsidRDefault="004E5C17">
      <w:pPr>
        <w:rPr>
          <w:rFonts w:ascii="Arial" w:hAnsi="Arial" w:cs="Arial"/>
          <w:sz w:val="22"/>
          <w:szCs w:val="22"/>
        </w:rPr>
      </w:pPr>
    </w:p>
    <w:p w14:paraId="793F6CCD" w14:textId="77777777" w:rsidR="004E5C17" w:rsidRPr="00BA457A" w:rsidRDefault="004E5C17">
      <w:pPr>
        <w:rPr>
          <w:rFonts w:ascii="Arial" w:hAnsi="Arial" w:cs="Arial"/>
          <w:sz w:val="22"/>
          <w:szCs w:val="22"/>
        </w:rPr>
      </w:pPr>
    </w:p>
    <w:p w14:paraId="10452995" w14:textId="77777777" w:rsidR="004E5C17" w:rsidRPr="00BA457A" w:rsidRDefault="004E5C17">
      <w:pPr>
        <w:rPr>
          <w:rFonts w:ascii="Arial" w:hAnsi="Arial" w:cs="Arial"/>
          <w:sz w:val="22"/>
          <w:szCs w:val="22"/>
        </w:rPr>
      </w:pPr>
    </w:p>
    <w:p w14:paraId="164EA9EC" w14:textId="77777777" w:rsidR="004E5C17" w:rsidRPr="00BA457A" w:rsidRDefault="004E5C17">
      <w:pPr>
        <w:rPr>
          <w:rFonts w:ascii="Arial" w:hAnsi="Arial" w:cs="Arial"/>
          <w:sz w:val="22"/>
          <w:szCs w:val="22"/>
        </w:rPr>
      </w:pPr>
    </w:p>
    <w:p w14:paraId="4F0B3F96" w14:textId="77777777" w:rsidR="004E5C17" w:rsidRPr="00BA457A" w:rsidRDefault="004E5C17">
      <w:pPr>
        <w:rPr>
          <w:rFonts w:ascii="Arial" w:hAnsi="Arial" w:cs="Arial"/>
          <w:sz w:val="22"/>
          <w:szCs w:val="22"/>
        </w:rPr>
      </w:pPr>
    </w:p>
    <w:p w14:paraId="13CCE8E8" w14:textId="77777777" w:rsidR="004E5C17" w:rsidRPr="00BA457A" w:rsidRDefault="004E5C17">
      <w:pPr>
        <w:rPr>
          <w:rFonts w:ascii="Arial" w:hAnsi="Arial" w:cs="Arial"/>
          <w:sz w:val="22"/>
          <w:szCs w:val="22"/>
        </w:rPr>
      </w:pPr>
    </w:p>
    <w:p w14:paraId="0A94DFAA" w14:textId="7C32DBCD" w:rsidR="004E5C17" w:rsidRPr="00BA457A" w:rsidRDefault="004E5C17">
      <w:pPr>
        <w:rPr>
          <w:rFonts w:ascii="Arial" w:hAnsi="Arial" w:cs="Arial"/>
          <w:sz w:val="22"/>
          <w:szCs w:val="22"/>
        </w:rPr>
      </w:pPr>
    </w:p>
    <w:p w14:paraId="6EBD0E33" w14:textId="77777777" w:rsidR="004E5C17" w:rsidRPr="00BA457A" w:rsidRDefault="004E5C17">
      <w:pPr>
        <w:rPr>
          <w:rFonts w:ascii="Arial" w:hAnsi="Arial" w:cs="Arial"/>
          <w:sz w:val="22"/>
          <w:szCs w:val="22"/>
        </w:rPr>
      </w:pPr>
    </w:p>
    <w:p w14:paraId="7D401454" w14:textId="77777777" w:rsidR="00FA4DD6" w:rsidRDefault="00FA4DD6">
      <w:pPr>
        <w:rPr>
          <w:rFonts w:ascii="Arial" w:hAnsi="Arial" w:cs="Arial"/>
          <w:b/>
          <w:bCs/>
          <w:sz w:val="22"/>
          <w:szCs w:val="22"/>
        </w:rPr>
      </w:pPr>
    </w:p>
    <w:p w14:paraId="1F238157" w14:textId="78B61B3E" w:rsidR="001F142D" w:rsidRPr="00BA457A" w:rsidRDefault="004E5C17">
      <w:pPr>
        <w:rPr>
          <w:rFonts w:ascii="Arial" w:hAnsi="Arial" w:cs="Arial"/>
          <w:b/>
          <w:bCs/>
          <w:sz w:val="22"/>
          <w:szCs w:val="22"/>
        </w:rPr>
      </w:pPr>
      <w:r w:rsidRPr="00BA457A">
        <w:rPr>
          <w:rFonts w:ascii="Arial" w:hAnsi="Arial" w:cs="Arial"/>
          <w:b/>
          <w:bCs/>
          <w:sz w:val="22"/>
          <w:szCs w:val="22"/>
        </w:rPr>
        <w:lastRenderedPageBreak/>
        <w:t>INTRODUCTION</w:t>
      </w:r>
    </w:p>
    <w:p w14:paraId="44270384" w14:textId="0F99ECF1" w:rsidR="004E5C17" w:rsidRPr="00BA457A" w:rsidRDefault="004E5C17">
      <w:pPr>
        <w:rPr>
          <w:rFonts w:ascii="Arial" w:hAnsi="Arial" w:cs="Arial"/>
          <w:sz w:val="22"/>
          <w:szCs w:val="22"/>
        </w:rPr>
      </w:pPr>
      <w:r w:rsidRPr="00BA457A">
        <w:rPr>
          <w:rFonts w:ascii="Arial" w:hAnsi="Arial" w:cs="Arial"/>
          <w:sz w:val="22"/>
          <w:szCs w:val="22"/>
        </w:rPr>
        <w:t xml:space="preserve">Leadership refers to the process of influencing and guiding others towards the achievement of a common goal or vision (Northouse, 2018). Simply put, leadership is the ability to inspire, motivate, and empower individuals or groups to work collaboratively and effectively. </w:t>
      </w:r>
      <w:proofErr w:type="spellStart"/>
      <w:r w:rsidRPr="00BA457A">
        <w:rPr>
          <w:rFonts w:ascii="Arial" w:hAnsi="Arial" w:cs="Arial"/>
          <w:sz w:val="22"/>
          <w:szCs w:val="22"/>
        </w:rPr>
        <w:t>Nizarudin</w:t>
      </w:r>
      <w:proofErr w:type="spellEnd"/>
      <w:r w:rsidRPr="00BA457A">
        <w:rPr>
          <w:rFonts w:ascii="Arial" w:hAnsi="Arial" w:cs="Arial"/>
          <w:sz w:val="22"/>
          <w:szCs w:val="22"/>
        </w:rPr>
        <w:t xml:space="preserve"> (2017), stated that leadership encompasses a wide range of skills, traits, and </w:t>
      </w:r>
      <w:proofErr w:type="spellStart"/>
      <w:r w:rsidRPr="00BA457A">
        <w:rPr>
          <w:rFonts w:ascii="Arial" w:hAnsi="Arial" w:cs="Arial"/>
          <w:sz w:val="22"/>
          <w:szCs w:val="22"/>
        </w:rPr>
        <w:t>behaviors</w:t>
      </w:r>
      <w:proofErr w:type="spellEnd"/>
      <w:r w:rsidRPr="00BA457A">
        <w:rPr>
          <w:rFonts w:ascii="Arial" w:hAnsi="Arial" w:cs="Arial"/>
          <w:sz w:val="22"/>
          <w:szCs w:val="22"/>
        </w:rPr>
        <w:t>, including decision-making, communication, strategic thinking, empathy, and vision setting which are quite key for every leader</w:t>
      </w:r>
      <w:r w:rsidR="001F142D" w:rsidRPr="00BA457A">
        <w:rPr>
          <w:rFonts w:ascii="Arial" w:hAnsi="Arial" w:cs="Arial"/>
          <w:sz w:val="22"/>
          <w:szCs w:val="22"/>
        </w:rPr>
        <w:t xml:space="preserve">. This essay will provide various leadership styles, </w:t>
      </w:r>
      <w:r w:rsidR="001F142D" w:rsidRPr="00BA457A">
        <w:rPr>
          <w:rFonts w:ascii="Arial" w:hAnsi="Arial" w:cs="Arial"/>
          <w:sz w:val="22"/>
          <w:szCs w:val="22"/>
        </w:rPr>
        <w:t>exploring the definitions, key features and characteristics, advantages and disadvantages, and examples of prominent world leaders associated with each style.</w:t>
      </w:r>
      <w:r w:rsidR="001F142D" w:rsidRPr="00BA457A">
        <w:t xml:space="preserve"> </w:t>
      </w:r>
      <w:r w:rsidR="001F142D" w:rsidRPr="00BA457A">
        <w:rPr>
          <w:rFonts w:ascii="Arial" w:hAnsi="Arial" w:cs="Arial"/>
          <w:sz w:val="22"/>
          <w:szCs w:val="22"/>
        </w:rPr>
        <w:t>L</w:t>
      </w:r>
      <w:r w:rsidR="001F142D" w:rsidRPr="00BA457A">
        <w:rPr>
          <w:rFonts w:ascii="Arial" w:hAnsi="Arial" w:cs="Arial"/>
          <w:sz w:val="22"/>
          <w:szCs w:val="22"/>
        </w:rPr>
        <w:t xml:space="preserve">eadership styles examined include: transformational, transactional, autocratic, laissez-faire, charismatic, servant, democratic and pace-setting leadership. Each of these styles is </w:t>
      </w:r>
      <w:r w:rsidR="001F142D" w:rsidRPr="00BA457A">
        <w:rPr>
          <w:rFonts w:ascii="Arial" w:hAnsi="Arial" w:cs="Arial"/>
          <w:sz w:val="22"/>
          <w:szCs w:val="22"/>
        </w:rPr>
        <w:t>analysed</w:t>
      </w:r>
      <w:r w:rsidR="001F142D" w:rsidRPr="00BA457A">
        <w:rPr>
          <w:rFonts w:ascii="Arial" w:hAnsi="Arial" w:cs="Arial"/>
          <w:sz w:val="22"/>
          <w:szCs w:val="22"/>
        </w:rPr>
        <w:t xml:space="preserve"> and dissected in terms of its unique characteristics and features and its suitability in different contexts. By understanding the diverse range of leadership styles, individuals can develop their leadership capabilities and organizations can adopt effective leadership practices to drive success and create positive work environments.</w:t>
      </w:r>
    </w:p>
    <w:p w14:paraId="0C46CC6A" w14:textId="77777777" w:rsidR="00FA4DD6" w:rsidRDefault="001F142D">
      <w:pPr>
        <w:rPr>
          <w:rFonts w:ascii="Arial" w:hAnsi="Arial" w:cs="Arial"/>
          <w:b/>
          <w:bCs/>
          <w:sz w:val="22"/>
          <w:szCs w:val="22"/>
        </w:rPr>
      </w:pPr>
      <w:r w:rsidRPr="00BA457A">
        <w:rPr>
          <w:rFonts w:ascii="Arial" w:hAnsi="Arial" w:cs="Arial"/>
          <w:b/>
          <w:bCs/>
          <w:sz w:val="22"/>
          <w:szCs w:val="22"/>
        </w:rPr>
        <w:t>MAIN BODY</w:t>
      </w:r>
    </w:p>
    <w:p w14:paraId="7140815F" w14:textId="578F7EEB" w:rsidR="00AF1D67" w:rsidRPr="00FA4DD6" w:rsidRDefault="001F142D">
      <w:pPr>
        <w:rPr>
          <w:rFonts w:ascii="Arial" w:hAnsi="Arial" w:cs="Arial"/>
          <w:b/>
          <w:bCs/>
          <w:sz w:val="22"/>
          <w:szCs w:val="22"/>
        </w:rPr>
      </w:pPr>
      <w:r w:rsidRPr="00BA457A">
        <w:rPr>
          <w:rFonts w:ascii="Arial" w:hAnsi="Arial" w:cs="Arial"/>
          <w:sz w:val="22"/>
          <w:szCs w:val="22"/>
          <w:u w:val="single"/>
        </w:rPr>
        <w:t xml:space="preserve">DEFINING LEADERSHIP </w:t>
      </w:r>
      <w:r w:rsidR="00FA4DD6">
        <w:rPr>
          <w:rFonts w:ascii="Arial" w:hAnsi="Arial" w:cs="Arial"/>
          <w:sz w:val="22"/>
          <w:szCs w:val="22"/>
          <w:u w:val="single"/>
        </w:rPr>
        <w:t>:</w:t>
      </w:r>
      <w:r w:rsidR="00FA4DD6">
        <w:rPr>
          <w:rFonts w:ascii="Arial" w:hAnsi="Arial" w:cs="Arial"/>
          <w:b/>
          <w:bCs/>
          <w:sz w:val="22"/>
          <w:szCs w:val="22"/>
        </w:rPr>
        <w:t xml:space="preserve"> </w:t>
      </w:r>
      <w:r w:rsidRPr="00BA457A">
        <w:rPr>
          <w:rFonts w:ascii="Arial" w:hAnsi="Arial" w:cs="Arial"/>
          <w:sz w:val="22"/>
          <w:szCs w:val="22"/>
        </w:rPr>
        <w:t>Leaders usually exhibit a style of leadership as they motivate and inspire their followers. Leadership</w:t>
      </w:r>
      <w:r w:rsidRPr="00BA457A">
        <w:rPr>
          <w:rFonts w:ascii="Arial" w:hAnsi="Arial" w:cs="Arial"/>
          <w:sz w:val="22"/>
          <w:szCs w:val="22"/>
        </w:rPr>
        <w:t xml:space="preserve"> </w:t>
      </w:r>
      <w:r w:rsidRPr="00BA457A">
        <w:rPr>
          <w:rFonts w:ascii="Arial" w:hAnsi="Arial" w:cs="Arial"/>
          <w:sz w:val="22"/>
          <w:szCs w:val="22"/>
        </w:rPr>
        <w:t xml:space="preserve">refers to the manner in which a leader chooses to lead and interact with their followers (Northouse, 2018). It reflects the leader's </w:t>
      </w:r>
      <w:proofErr w:type="spellStart"/>
      <w:r w:rsidRPr="00BA457A">
        <w:rPr>
          <w:rFonts w:ascii="Arial" w:hAnsi="Arial" w:cs="Arial"/>
          <w:sz w:val="22"/>
          <w:szCs w:val="22"/>
        </w:rPr>
        <w:t>behaviors</w:t>
      </w:r>
      <w:proofErr w:type="spellEnd"/>
      <w:r w:rsidRPr="00BA457A">
        <w:rPr>
          <w:rFonts w:ascii="Arial" w:hAnsi="Arial" w:cs="Arial"/>
          <w:sz w:val="22"/>
          <w:szCs w:val="22"/>
        </w:rPr>
        <w:t>, attitudes, and actions in influencing and directing others. Leadership style has a huge influence on how a leader makes decisions, communicates expectations, motivates followers, and creates a work environment. Leadership style is an expression of the leader's leadership approach. It reflects the leader's preferences, values, and beliefs about how to effectively lead and influence others. There are several leaderships styles and these different leadership styles can impact the dynamics, productivity, and culture within an organization or group in several different ways.</w:t>
      </w:r>
      <w:r w:rsidRPr="00BA457A">
        <w:rPr>
          <w:rFonts w:ascii="Arial" w:hAnsi="Arial" w:cs="Arial"/>
          <w:color w:val="EE0000"/>
          <w:sz w:val="22"/>
          <w:szCs w:val="22"/>
        </w:rPr>
        <w:t xml:space="preserve"> </w:t>
      </w:r>
    </w:p>
    <w:p w14:paraId="2513F62A" w14:textId="710B3F7C" w:rsidR="00AF1D67" w:rsidRPr="00FA4DD6" w:rsidRDefault="00C94082">
      <w:pPr>
        <w:rPr>
          <w:rFonts w:ascii="Arial" w:hAnsi="Arial" w:cs="Arial"/>
          <w:color w:val="EE0000"/>
          <w:sz w:val="22"/>
          <w:szCs w:val="22"/>
        </w:rPr>
      </w:pPr>
      <w:r w:rsidRPr="00BA457A">
        <w:rPr>
          <w:rFonts w:ascii="Arial" w:hAnsi="Arial" w:cs="Arial"/>
          <w:color w:val="000000" w:themeColor="text1"/>
          <w:sz w:val="22"/>
          <w:szCs w:val="22"/>
          <w:u w:val="single"/>
        </w:rPr>
        <w:t xml:space="preserve">THREE GOLEMAN LEADERSHIP STYLE </w:t>
      </w:r>
      <w:r w:rsidR="00FA4DD6">
        <w:rPr>
          <w:rFonts w:ascii="Arial" w:hAnsi="Arial" w:cs="Arial"/>
          <w:color w:val="000000" w:themeColor="text1"/>
          <w:sz w:val="22"/>
          <w:szCs w:val="22"/>
          <w:u w:val="single"/>
        </w:rPr>
        <w:t>:</w:t>
      </w:r>
      <w:r w:rsidR="00FA4DD6">
        <w:rPr>
          <w:rFonts w:ascii="Arial" w:hAnsi="Arial" w:cs="Arial"/>
          <w:color w:val="EE0000"/>
          <w:sz w:val="22"/>
          <w:szCs w:val="22"/>
        </w:rPr>
        <w:t xml:space="preserve"> </w:t>
      </w:r>
      <w:r w:rsidR="00AF1D67" w:rsidRPr="00BA457A">
        <w:rPr>
          <w:rFonts w:ascii="Arial" w:hAnsi="Arial" w:cs="Arial"/>
          <w:color w:val="000000" w:themeColor="text1"/>
          <w:sz w:val="22"/>
          <w:szCs w:val="22"/>
        </w:rPr>
        <w:t xml:space="preserve">Goleman leadership owns models of emotional capacities some of these models are about emotional intelligence </w:t>
      </w:r>
      <w:r w:rsidR="00453E97" w:rsidRPr="00BA457A">
        <w:rPr>
          <w:rFonts w:ascii="Arial" w:hAnsi="Arial" w:cs="Arial"/>
          <w:color w:val="000000" w:themeColor="text1"/>
          <w:sz w:val="22"/>
          <w:szCs w:val="22"/>
        </w:rPr>
        <w:t>this one were proposed initially as an organized theory of emotional abilities by (</w:t>
      </w:r>
      <w:proofErr w:type="spellStart"/>
      <w:r w:rsidR="00453E97" w:rsidRPr="00BA457A">
        <w:rPr>
          <w:rFonts w:ascii="Arial" w:hAnsi="Arial" w:cs="Arial"/>
          <w:color w:val="000000" w:themeColor="text1"/>
          <w:sz w:val="22"/>
          <w:szCs w:val="22"/>
        </w:rPr>
        <w:t>Salover</w:t>
      </w:r>
      <w:proofErr w:type="spellEnd"/>
      <w:r w:rsidR="00453E97" w:rsidRPr="00BA457A">
        <w:rPr>
          <w:rFonts w:ascii="Arial" w:hAnsi="Arial" w:cs="Arial"/>
          <w:color w:val="000000" w:themeColor="text1"/>
          <w:sz w:val="22"/>
          <w:szCs w:val="22"/>
        </w:rPr>
        <w:t xml:space="preserve"> and Mayer, 1990), but this concepts grow and been popularized in general by (Goleman,1995), the model from Goleman are presented in the context of educational leadership, this essay will analyse three Goleman leadership with real world examples.</w:t>
      </w:r>
    </w:p>
    <w:p w14:paraId="11CE4024" w14:textId="3460BEBF" w:rsidR="00687295" w:rsidRPr="00BA457A" w:rsidRDefault="00687295" w:rsidP="00687295">
      <w:pPr>
        <w:pStyle w:val="ListParagraph"/>
        <w:numPr>
          <w:ilvl w:val="0"/>
          <w:numId w:val="3"/>
        </w:numPr>
        <w:rPr>
          <w:rFonts w:ascii="Arial" w:hAnsi="Arial" w:cs="Arial"/>
          <w:color w:val="000000" w:themeColor="text1"/>
          <w:sz w:val="22"/>
          <w:szCs w:val="22"/>
        </w:rPr>
      </w:pPr>
      <w:r w:rsidRPr="00BA457A">
        <w:rPr>
          <w:rFonts w:ascii="Arial" w:hAnsi="Arial" w:cs="Arial"/>
          <w:b/>
          <w:bCs/>
          <w:color w:val="000000" w:themeColor="text1"/>
          <w:sz w:val="22"/>
          <w:szCs w:val="22"/>
        </w:rPr>
        <w:t>Pacesetting</w:t>
      </w:r>
    </w:p>
    <w:p w14:paraId="53AB94EC" w14:textId="3F17B1B5" w:rsidR="00453E97" w:rsidRPr="00BA457A" w:rsidRDefault="00687295">
      <w:pPr>
        <w:rPr>
          <w:rFonts w:ascii="Arial" w:hAnsi="Arial" w:cs="Arial"/>
          <w:color w:val="000000" w:themeColor="text1"/>
          <w:sz w:val="22"/>
          <w:szCs w:val="22"/>
        </w:rPr>
      </w:pPr>
      <w:r w:rsidRPr="00BA457A">
        <w:rPr>
          <w:rFonts w:ascii="Arial" w:hAnsi="Arial" w:cs="Arial"/>
          <w:color w:val="000000" w:themeColor="text1"/>
          <w:sz w:val="22"/>
          <w:szCs w:val="22"/>
        </w:rPr>
        <w:t xml:space="preserve">Pacesetting is a leader which set high performance standards for themselves and their followers </w:t>
      </w:r>
      <w:r w:rsidRPr="00BA457A">
        <w:rPr>
          <w:rFonts w:ascii="Arial" w:hAnsi="Arial" w:cs="Arial"/>
          <w:color w:val="000000" w:themeColor="text1"/>
          <w:sz w:val="22"/>
          <w:szCs w:val="22"/>
        </w:rPr>
        <w:t>(Goleman et.al, 2013)</w:t>
      </w:r>
      <w:r w:rsidRPr="00BA457A">
        <w:rPr>
          <w:rFonts w:ascii="Arial" w:hAnsi="Arial" w:cs="Arial"/>
          <w:color w:val="000000" w:themeColor="text1"/>
          <w:sz w:val="22"/>
          <w:szCs w:val="22"/>
        </w:rPr>
        <w:t>,</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w</w:t>
      </w:r>
      <w:r w:rsidRPr="00BA457A">
        <w:rPr>
          <w:rFonts w:ascii="Arial" w:hAnsi="Arial" w:cs="Arial"/>
          <w:color w:val="000000" w:themeColor="text1"/>
          <w:sz w:val="22"/>
          <w:szCs w:val="22"/>
        </w:rPr>
        <w:t>hile focusing on high standards, the leader sets the tone and expects workers to follow his or her goals</w:t>
      </w:r>
      <w:r w:rsidRPr="00BA457A">
        <w:rPr>
          <w:rFonts w:ascii="Arial" w:hAnsi="Arial" w:cs="Arial"/>
          <w:color w:val="000000" w:themeColor="text1"/>
          <w:sz w:val="22"/>
          <w:szCs w:val="22"/>
        </w:rPr>
        <w:t>, th</w:t>
      </w:r>
      <w:r w:rsidRPr="00BA457A">
        <w:rPr>
          <w:rFonts w:ascii="Arial" w:hAnsi="Arial" w:cs="Arial"/>
          <w:color w:val="000000" w:themeColor="text1"/>
          <w:sz w:val="22"/>
          <w:szCs w:val="22"/>
        </w:rPr>
        <w:t xml:space="preserve">is is also in the category of getting ahead </w:t>
      </w:r>
      <w:r w:rsidR="00FA4DD6" w:rsidRPr="00BA457A">
        <w:rPr>
          <w:rFonts w:ascii="Arial" w:hAnsi="Arial" w:cs="Arial"/>
          <w:color w:val="000000" w:themeColor="text1"/>
          <w:sz w:val="22"/>
          <w:szCs w:val="22"/>
        </w:rPr>
        <w:t>behaviours</w:t>
      </w:r>
      <w:r w:rsidRPr="00BA457A">
        <w:rPr>
          <w:rFonts w:ascii="Arial" w:hAnsi="Arial" w:cs="Arial"/>
          <w:color w:val="000000" w:themeColor="text1"/>
          <w:sz w:val="22"/>
          <w:szCs w:val="22"/>
        </w:rPr>
        <w:t xml:space="preserve"> like</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pr</w:t>
      </w:r>
      <w:r w:rsidRPr="00BA457A">
        <w:rPr>
          <w:rFonts w:ascii="Arial" w:hAnsi="Arial" w:cs="Arial"/>
          <w:color w:val="000000" w:themeColor="text1"/>
          <w:sz w:val="22"/>
          <w:szCs w:val="22"/>
        </w:rPr>
        <w:t xml:space="preserve">oblematic aspects of this style are that workers can feel resentment, excluded, discarded, </w:t>
      </w:r>
      <w:r w:rsidRPr="00BA457A">
        <w:rPr>
          <w:rFonts w:ascii="Arial" w:hAnsi="Arial" w:cs="Arial"/>
          <w:color w:val="000000" w:themeColor="text1"/>
          <w:sz w:val="22"/>
          <w:szCs w:val="22"/>
        </w:rPr>
        <w:t>unappreciated</w:t>
      </w:r>
      <w:r w:rsidRPr="00BA457A">
        <w:rPr>
          <w:rFonts w:ascii="Arial" w:hAnsi="Arial" w:cs="Arial"/>
          <w:color w:val="000000" w:themeColor="text1"/>
          <w:sz w:val="22"/>
          <w:szCs w:val="22"/>
        </w:rPr>
        <w:t xml:space="preserve"> or anxious. </w:t>
      </w:r>
      <w:r w:rsidR="00D70A8A" w:rsidRPr="00BA457A">
        <w:rPr>
          <w:rFonts w:ascii="Arial" w:hAnsi="Arial" w:cs="Arial"/>
          <w:color w:val="000000" w:themeColor="text1"/>
          <w:sz w:val="22"/>
          <w:szCs w:val="22"/>
        </w:rPr>
        <w:t>Benefits can occur if workers share the exact same values as the leader and if they are independent in their work</w:t>
      </w:r>
      <w:r w:rsidR="00D70A8A" w:rsidRPr="00BA457A">
        <w:rPr>
          <w:rFonts w:ascii="Arial" w:hAnsi="Arial" w:cs="Arial"/>
          <w:color w:val="000000" w:themeColor="text1"/>
          <w:sz w:val="22"/>
          <w:szCs w:val="22"/>
        </w:rPr>
        <w:t>.</w:t>
      </w:r>
    </w:p>
    <w:p w14:paraId="17A151B8" w14:textId="77777777" w:rsidR="00FA4DD6" w:rsidRDefault="00D70A8A">
      <w:r w:rsidRPr="00BA457A">
        <w:rPr>
          <w:rFonts w:ascii="Arial" w:hAnsi="Arial" w:cs="Arial"/>
          <w:color w:val="000000" w:themeColor="text1"/>
          <w:sz w:val="22"/>
          <w:szCs w:val="22"/>
        </w:rPr>
        <w:t>According to Northouse (2013), pacesetting leaders typically have a strong drive for achievement and strive for continuous improvement.</w:t>
      </w:r>
      <w:r w:rsidRPr="00BA457A">
        <w:t xml:space="preserve"> </w:t>
      </w:r>
    </w:p>
    <w:p w14:paraId="502229BB" w14:textId="77777777" w:rsidR="00FA4DD6" w:rsidRDefault="00FA4DD6">
      <w:pPr>
        <w:rPr>
          <w:rFonts w:ascii="Arial" w:hAnsi="Arial" w:cs="Arial"/>
          <w:b/>
          <w:bCs/>
          <w:color w:val="000000" w:themeColor="text1"/>
          <w:sz w:val="22"/>
          <w:szCs w:val="22"/>
        </w:rPr>
      </w:pPr>
    </w:p>
    <w:p w14:paraId="3682652F" w14:textId="1E58CFA2" w:rsidR="00D70A8A" w:rsidRPr="00FA4DD6" w:rsidRDefault="00D70A8A">
      <w:r w:rsidRPr="00BA457A">
        <w:rPr>
          <w:rFonts w:ascii="Arial" w:hAnsi="Arial" w:cs="Arial"/>
          <w:b/>
          <w:bCs/>
          <w:color w:val="000000" w:themeColor="text1"/>
          <w:sz w:val="22"/>
          <w:szCs w:val="22"/>
        </w:rPr>
        <w:lastRenderedPageBreak/>
        <w:t>Example of pacesetter world leaders:</w:t>
      </w:r>
    </w:p>
    <w:p w14:paraId="33608B6F" w14:textId="77777777" w:rsidR="00D70A8A" w:rsidRPr="00BA457A" w:rsidRDefault="00D70A8A">
      <w:pPr>
        <w:rPr>
          <w:rFonts w:ascii="Arial" w:hAnsi="Arial" w:cs="Arial"/>
          <w:color w:val="000000" w:themeColor="text1"/>
          <w:sz w:val="22"/>
          <w:szCs w:val="22"/>
        </w:rPr>
      </w:pPr>
      <w:r w:rsidRPr="00BA457A">
        <w:rPr>
          <w:rFonts w:ascii="Arial" w:hAnsi="Arial" w:cs="Arial"/>
          <w:color w:val="000000" w:themeColor="text1"/>
          <w:sz w:val="22"/>
          <w:szCs w:val="22"/>
        </w:rPr>
        <w:t xml:space="preserve">Elon Musk: Musk, the CEO of Tesla and SpaceX, is associated with pacesetting leadership. He is known for setting aggressive goals and expects his teams to achieve extraordinary results in the areas of electric vehicles and space exploration. </w:t>
      </w:r>
    </w:p>
    <w:p w14:paraId="70F834D4" w14:textId="643476E5" w:rsidR="00D70A8A" w:rsidRPr="00BA457A" w:rsidRDefault="00D70A8A" w:rsidP="00D70A8A">
      <w:pPr>
        <w:rPr>
          <w:rFonts w:ascii="Arial" w:hAnsi="Arial" w:cs="Arial"/>
          <w:color w:val="000000" w:themeColor="text1"/>
          <w:sz w:val="22"/>
          <w:szCs w:val="22"/>
        </w:rPr>
      </w:pPr>
      <w:r w:rsidRPr="00BA457A">
        <w:rPr>
          <w:rFonts w:ascii="Arial" w:hAnsi="Arial" w:cs="Arial"/>
          <w:color w:val="000000" w:themeColor="text1"/>
          <w:sz w:val="22"/>
          <w:szCs w:val="22"/>
        </w:rPr>
        <w:t>Jeff Bezos: Bezos, the founder and former CEO of Amazon, demonstrated pacesetting leadership throughout the company's history. He established a culture of high standards, customer obsession, and rapid innovation, driving Amazon's success over his years of managing the business operation.</w:t>
      </w:r>
    </w:p>
    <w:p w14:paraId="49A5D062" w14:textId="04FAF11B" w:rsidR="00D70A8A" w:rsidRPr="00BA457A" w:rsidRDefault="00D70A8A" w:rsidP="00D70A8A">
      <w:pPr>
        <w:pStyle w:val="ListParagraph"/>
        <w:numPr>
          <w:ilvl w:val="0"/>
          <w:numId w:val="3"/>
        </w:numPr>
        <w:rPr>
          <w:rFonts w:ascii="Arial" w:hAnsi="Arial" w:cs="Arial"/>
          <w:color w:val="000000" w:themeColor="text1"/>
          <w:sz w:val="22"/>
          <w:szCs w:val="22"/>
        </w:rPr>
      </w:pPr>
      <w:r w:rsidRPr="00BA457A">
        <w:rPr>
          <w:rFonts w:ascii="Arial" w:hAnsi="Arial" w:cs="Arial"/>
          <w:b/>
          <w:bCs/>
          <w:color w:val="000000" w:themeColor="text1"/>
          <w:sz w:val="22"/>
          <w:szCs w:val="22"/>
        </w:rPr>
        <w:t>VISIONARY</w:t>
      </w:r>
    </w:p>
    <w:p w14:paraId="302ADB5C" w14:textId="4885E842" w:rsidR="001C7076" w:rsidRPr="00BA457A" w:rsidRDefault="00D70A8A" w:rsidP="00D70A8A">
      <w:pPr>
        <w:rPr>
          <w:rFonts w:ascii="Arial" w:hAnsi="Arial" w:cs="Arial"/>
          <w:color w:val="000000" w:themeColor="text1"/>
          <w:sz w:val="22"/>
          <w:szCs w:val="22"/>
        </w:rPr>
      </w:pPr>
      <w:r w:rsidRPr="00BA457A">
        <w:rPr>
          <w:rFonts w:ascii="Arial" w:hAnsi="Arial" w:cs="Arial"/>
          <w:color w:val="000000" w:themeColor="text1"/>
          <w:sz w:val="22"/>
          <w:szCs w:val="22"/>
        </w:rPr>
        <w:t xml:space="preserve">Visionary leadership is </w:t>
      </w:r>
      <w:r w:rsidRPr="00BA457A">
        <w:rPr>
          <w:rFonts w:ascii="Arial" w:hAnsi="Arial" w:cs="Arial"/>
          <w:color w:val="000000" w:themeColor="text1"/>
          <w:sz w:val="22"/>
          <w:szCs w:val="22"/>
        </w:rPr>
        <w:t>leadership style in which the leader inspires and motivates followers to achieve exceptional performance by creating a vision, setting high expectations, and challenging the followers to exceed their own self-interests for the benefit of the organization or society at large (Collins, 2014).</w:t>
      </w:r>
      <w:r w:rsidR="001C7076" w:rsidRPr="00BA457A">
        <w:t xml:space="preserve"> </w:t>
      </w:r>
      <w:r w:rsidR="001C7076" w:rsidRPr="00BA457A">
        <w:rPr>
          <w:rFonts w:ascii="Arial" w:hAnsi="Arial" w:cs="Arial"/>
          <w:color w:val="000000" w:themeColor="text1"/>
          <w:sz w:val="22"/>
          <w:szCs w:val="22"/>
        </w:rPr>
        <w:t>Visionary</w:t>
      </w:r>
      <w:r w:rsidR="001C7076" w:rsidRPr="00BA457A">
        <w:rPr>
          <w:rFonts w:ascii="Arial" w:hAnsi="Arial" w:cs="Arial"/>
          <w:color w:val="000000" w:themeColor="text1"/>
          <w:sz w:val="22"/>
          <w:szCs w:val="22"/>
        </w:rPr>
        <w:t xml:space="preserve"> leadership relies heavily on the leader's influence, and if the leader is absent or fails to provide proper guidance, it can negatively impact the followers (Bass and </w:t>
      </w:r>
      <w:proofErr w:type="spellStart"/>
      <w:r w:rsidR="001C7076" w:rsidRPr="00BA457A">
        <w:rPr>
          <w:rFonts w:ascii="Arial" w:hAnsi="Arial" w:cs="Arial"/>
          <w:color w:val="000000" w:themeColor="text1"/>
          <w:sz w:val="22"/>
          <w:szCs w:val="22"/>
        </w:rPr>
        <w:t>Riggo</w:t>
      </w:r>
      <w:proofErr w:type="spellEnd"/>
      <w:r w:rsidR="001C7076" w:rsidRPr="00BA457A">
        <w:rPr>
          <w:rFonts w:ascii="Arial" w:hAnsi="Arial" w:cs="Arial"/>
          <w:color w:val="000000" w:themeColor="text1"/>
          <w:sz w:val="22"/>
          <w:szCs w:val="22"/>
        </w:rPr>
        <w:t xml:space="preserve">, 2006). Followers often become over-reliant on the leader’s guidance and </w:t>
      </w:r>
      <w:r w:rsidR="001C7076" w:rsidRPr="00BA457A">
        <w:rPr>
          <w:rFonts w:ascii="Arial" w:hAnsi="Arial" w:cs="Arial"/>
          <w:color w:val="000000" w:themeColor="text1"/>
          <w:sz w:val="22"/>
          <w:szCs w:val="22"/>
        </w:rPr>
        <w:t>decision making</w:t>
      </w:r>
      <w:r w:rsidR="001C7076" w:rsidRPr="00BA457A">
        <w:rPr>
          <w:rFonts w:ascii="Arial" w:hAnsi="Arial" w:cs="Arial"/>
          <w:color w:val="000000" w:themeColor="text1"/>
          <w:sz w:val="22"/>
          <w:szCs w:val="22"/>
        </w:rPr>
        <w:t>.</w:t>
      </w:r>
      <w:r w:rsidR="001C7076" w:rsidRPr="00BA457A">
        <w:t xml:space="preserve"> </w:t>
      </w:r>
      <w:r w:rsidR="001C7076" w:rsidRPr="00BA457A">
        <w:rPr>
          <w:rFonts w:ascii="Arial" w:hAnsi="Arial" w:cs="Arial"/>
          <w:color w:val="000000" w:themeColor="text1"/>
          <w:sz w:val="22"/>
          <w:szCs w:val="22"/>
        </w:rPr>
        <w:t>The disadvantage is that if the leader is not credible in the eyes of the workers, then it can create feelings of discouragement or anxiety.</w:t>
      </w:r>
    </w:p>
    <w:p w14:paraId="29D904BF" w14:textId="55C9CC81" w:rsidR="001C7076" w:rsidRPr="00BA457A" w:rsidRDefault="001C7076" w:rsidP="00D70A8A">
      <w:pPr>
        <w:rPr>
          <w:rFonts w:ascii="Arial" w:hAnsi="Arial" w:cs="Arial"/>
          <w:b/>
          <w:bCs/>
          <w:color w:val="000000" w:themeColor="text1"/>
          <w:sz w:val="22"/>
          <w:szCs w:val="22"/>
        </w:rPr>
      </w:pPr>
      <w:r w:rsidRPr="00BA457A">
        <w:rPr>
          <w:rFonts w:ascii="Arial" w:hAnsi="Arial" w:cs="Arial"/>
          <w:b/>
          <w:bCs/>
          <w:color w:val="000000" w:themeColor="text1"/>
          <w:sz w:val="22"/>
          <w:szCs w:val="22"/>
        </w:rPr>
        <w:t>Example of visionary world leaders:</w:t>
      </w:r>
    </w:p>
    <w:p w14:paraId="64E265CF" w14:textId="4BC21ACA" w:rsidR="001C7076" w:rsidRPr="00BA457A" w:rsidRDefault="001C7076" w:rsidP="00D70A8A">
      <w:pPr>
        <w:rPr>
          <w:rFonts w:ascii="Arial" w:hAnsi="Arial" w:cs="Arial"/>
          <w:color w:val="000000" w:themeColor="text1"/>
          <w:sz w:val="22"/>
          <w:szCs w:val="22"/>
        </w:rPr>
      </w:pPr>
      <w:r w:rsidRPr="00BA457A">
        <w:rPr>
          <w:rFonts w:ascii="Arial" w:hAnsi="Arial" w:cs="Arial"/>
          <w:color w:val="000000" w:themeColor="text1"/>
          <w:sz w:val="22"/>
          <w:szCs w:val="22"/>
        </w:rPr>
        <w:t>Barack Obama: The first black president of the United States, riding on the slogan "Change we can believe in” and "Yes we can" inspired Americans to continue their belief in democracy, bridged the gap among the people of America through promotion of inclusivity and diversity and drove the country to affordable healthcare through the Abama Care initiative.</w:t>
      </w:r>
    </w:p>
    <w:p w14:paraId="72B958FD" w14:textId="2EBB4E53" w:rsidR="00C91C4F" w:rsidRPr="00BA457A" w:rsidRDefault="001C7076" w:rsidP="00C91C4F">
      <w:pPr>
        <w:pStyle w:val="ListParagraph"/>
        <w:numPr>
          <w:ilvl w:val="0"/>
          <w:numId w:val="3"/>
        </w:numPr>
        <w:rPr>
          <w:rFonts w:ascii="Arial" w:hAnsi="Arial" w:cs="Arial"/>
          <w:color w:val="000000" w:themeColor="text1"/>
          <w:sz w:val="22"/>
          <w:szCs w:val="22"/>
        </w:rPr>
      </w:pPr>
      <w:r w:rsidRPr="00BA457A">
        <w:rPr>
          <w:rFonts w:ascii="Arial" w:hAnsi="Arial" w:cs="Arial"/>
          <w:b/>
          <w:bCs/>
          <w:color w:val="000000" w:themeColor="text1"/>
          <w:sz w:val="22"/>
          <w:szCs w:val="22"/>
        </w:rPr>
        <w:t>DEMOCRATIC</w:t>
      </w:r>
    </w:p>
    <w:p w14:paraId="6093BCCC" w14:textId="0AB0CB6A" w:rsidR="00C91C4F" w:rsidRPr="00BA457A" w:rsidRDefault="00C91C4F" w:rsidP="00C91C4F">
      <w:pPr>
        <w:rPr>
          <w:rFonts w:ascii="Arial" w:hAnsi="Arial" w:cs="Arial"/>
          <w:color w:val="000000" w:themeColor="text1"/>
          <w:sz w:val="22"/>
          <w:szCs w:val="22"/>
        </w:rPr>
      </w:pPr>
      <w:r w:rsidRPr="00BA457A">
        <w:rPr>
          <w:rFonts w:ascii="Arial" w:hAnsi="Arial" w:cs="Arial"/>
          <w:color w:val="000000" w:themeColor="text1"/>
          <w:sz w:val="22"/>
          <w:szCs w:val="22"/>
        </w:rPr>
        <w:t xml:space="preserve">Democratic leadership is resonant type and long category of leadership behaviour, also is </w:t>
      </w:r>
      <w:r w:rsidRPr="00BA457A">
        <w:rPr>
          <w:rFonts w:ascii="Arial" w:hAnsi="Arial" w:cs="Arial"/>
          <w:color w:val="000000" w:themeColor="text1"/>
          <w:sz w:val="22"/>
          <w:szCs w:val="22"/>
        </w:rPr>
        <w:t>known as participative leadership</w:t>
      </w:r>
      <w:r w:rsidRPr="00BA457A">
        <w:rPr>
          <w:rFonts w:ascii="Arial" w:hAnsi="Arial" w:cs="Arial"/>
          <w:color w:val="000000" w:themeColor="text1"/>
          <w:sz w:val="22"/>
          <w:szCs w:val="22"/>
        </w:rPr>
        <w:t>,</w:t>
      </w:r>
      <w:r w:rsidRPr="00BA457A">
        <w:t xml:space="preserve"> </w:t>
      </w:r>
      <w:r w:rsidRPr="00BA457A">
        <w:rPr>
          <w:rFonts w:ascii="Arial" w:hAnsi="Arial" w:cs="Arial"/>
          <w:color w:val="000000" w:themeColor="text1"/>
          <w:sz w:val="22"/>
          <w:szCs w:val="22"/>
        </w:rPr>
        <w:t>is a kind of leadership</w:t>
      </w:r>
      <w:r w:rsidRPr="00BA457A">
        <w:rPr>
          <w:rFonts w:ascii="Arial" w:hAnsi="Arial" w:cs="Arial"/>
          <w:color w:val="000000" w:themeColor="text1"/>
          <w:sz w:val="22"/>
          <w:szCs w:val="22"/>
        </w:rPr>
        <w:t xml:space="preserve"> which</w:t>
      </w:r>
      <w:r w:rsidRPr="00BA457A">
        <w:rPr>
          <w:rFonts w:ascii="Arial" w:hAnsi="Arial" w:cs="Arial"/>
          <w:color w:val="000000" w:themeColor="text1"/>
          <w:sz w:val="22"/>
          <w:szCs w:val="22"/>
        </w:rPr>
        <w:t xml:space="preserve"> approach where the leader involves team members in the decision</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making process, encouraging open communication, and seeking consensus on important matters (Yukl, 2013).</w:t>
      </w:r>
      <w:r w:rsidRPr="00BA457A">
        <w:t xml:space="preserve"> </w:t>
      </w:r>
      <w:r w:rsidRPr="00BA457A">
        <w:rPr>
          <w:rFonts w:ascii="Arial" w:hAnsi="Arial" w:cs="Arial"/>
          <w:color w:val="000000" w:themeColor="text1"/>
          <w:sz w:val="22"/>
          <w:szCs w:val="22"/>
        </w:rPr>
        <w:t>The positive feelings of feeling appreciated, trust</w:t>
      </w:r>
      <w:r w:rsidRPr="00BA457A">
        <w:rPr>
          <w:rFonts w:ascii="Arial" w:hAnsi="Arial" w:cs="Arial"/>
          <w:color w:val="000000" w:themeColor="text1"/>
          <w:sz w:val="22"/>
          <w:szCs w:val="22"/>
        </w:rPr>
        <w:noBreakHyphen/>
        <w:t xml:space="preserve"> ed and valued have obvious benefits. However, this style can also create frustration when progress toward goals takes excessive time, or if blocked by lack of consensus when the school needs decisive and directed action.</w:t>
      </w:r>
    </w:p>
    <w:p w14:paraId="053AF9A7" w14:textId="5E472A38" w:rsidR="00C91C4F" w:rsidRPr="00BA457A" w:rsidRDefault="00C91C4F" w:rsidP="00C91C4F">
      <w:pPr>
        <w:rPr>
          <w:rFonts w:ascii="Arial" w:hAnsi="Arial" w:cs="Arial"/>
          <w:b/>
          <w:bCs/>
          <w:color w:val="000000" w:themeColor="text1"/>
          <w:sz w:val="22"/>
          <w:szCs w:val="22"/>
        </w:rPr>
      </w:pPr>
      <w:r w:rsidRPr="00BA457A">
        <w:rPr>
          <w:rFonts w:ascii="Arial" w:hAnsi="Arial" w:cs="Arial"/>
          <w:b/>
          <w:bCs/>
          <w:color w:val="000000" w:themeColor="text1"/>
          <w:sz w:val="22"/>
          <w:szCs w:val="22"/>
        </w:rPr>
        <w:t>Example of democratic world leaders:</w:t>
      </w:r>
    </w:p>
    <w:p w14:paraId="0A6CD4CF" w14:textId="77777777" w:rsidR="00CC3C00" w:rsidRPr="00BA457A" w:rsidRDefault="00C91C4F">
      <w:pPr>
        <w:rPr>
          <w:rFonts w:ascii="Arial" w:hAnsi="Arial" w:cs="Arial"/>
          <w:color w:val="000000" w:themeColor="text1"/>
          <w:sz w:val="22"/>
          <w:szCs w:val="22"/>
        </w:rPr>
      </w:pPr>
      <w:r w:rsidRPr="00BA457A">
        <w:rPr>
          <w:rFonts w:ascii="Arial" w:hAnsi="Arial" w:cs="Arial"/>
          <w:color w:val="000000" w:themeColor="text1"/>
          <w:sz w:val="22"/>
          <w:szCs w:val="22"/>
        </w:rPr>
        <w:t>Herb Kelleher</w:t>
      </w:r>
      <w:r w:rsidRPr="00BA457A">
        <w:rPr>
          <w:rFonts w:ascii="Arial" w:hAnsi="Arial" w:cs="Arial"/>
          <w:b/>
          <w:bCs/>
          <w:color w:val="000000" w:themeColor="text1"/>
          <w:sz w:val="22"/>
          <w:szCs w:val="22"/>
        </w:rPr>
        <w:t>:</w:t>
      </w:r>
      <w:r w:rsidRPr="00BA457A">
        <w:rPr>
          <w:rFonts w:ascii="Arial" w:hAnsi="Arial" w:cs="Arial"/>
          <w:color w:val="000000" w:themeColor="text1"/>
          <w:sz w:val="22"/>
          <w:szCs w:val="22"/>
        </w:rPr>
        <w:t xml:space="preserve"> is</w:t>
      </w:r>
      <w:r w:rsidRPr="00BA457A">
        <w:rPr>
          <w:rFonts w:ascii="Arial" w:hAnsi="Arial" w:cs="Arial"/>
          <w:color w:val="000000" w:themeColor="text1"/>
          <w:sz w:val="22"/>
          <w:szCs w:val="22"/>
        </w:rPr>
        <w:t xml:space="preserve"> co-founder and longtime CEO of Southwest Airlines.</w:t>
      </w:r>
      <w:r w:rsidR="00CC3C00"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Kelleher’s leadership has been characterized as both “servant” and “participative,” creating a culture where employees felt ownership and were trusted to make decisions themselves</w:t>
      </w:r>
      <w:r w:rsidRPr="00BA457A">
        <w:rPr>
          <w:rFonts w:ascii="Arial" w:hAnsi="Arial" w:cs="Arial"/>
          <w:color w:val="000000" w:themeColor="text1"/>
          <w:sz w:val="22"/>
          <w:szCs w:val="22"/>
        </w:rPr>
        <w:t>,</w:t>
      </w:r>
      <w:r w:rsidRPr="00BA457A">
        <w:t xml:space="preserve"> </w:t>
      </w:r>
      <w:r w:rsidRPr="00BA457A">
        <w:rPr>
          <w:rFonts w:ascii="Arial" w:hAnsi="Arial" w:cs="Arial"/>
          <w:color w:val="000000" w:themeColor="text1"/>
          <w:sz w:val="22"/>
          <w:szCs w:val="22"/>
        </w:rPr>
        <w:t>Kelleher</w:t>
      </w:r>
    </w:p>
    <w:p w14:paraId="1E22405D" w14:textId="3877B5C2" w:rsidR="00453E97" w:rsidRPr="00BA457A" w:rsidRDefault="00C91C4F">
      <w:pPr>
        <w:rPr>
          <w:rFonts w:ascii="Arial" w:hAnsi="Arial" w:cs="Arial"/>
          <w:color w:val="000000" w:themeColor="text1"/>
          <w:sz w:val="22"/>
          <w:szCs w:val="22"/>
        </w:rPr>
      </w:pPr>
      <w:r w:rsidRPr="00BA457A">
        <w:rPr>
          <w:rFonts w:ascii="Arial" w:hAnsi="Arial" w:cs="Arial"/>
          <w:color w:val="000000" w:themeColor="text1"/>
          <w:sz w:val="22"/>
          <w:szCs w:val="22"/>
        </w:rPr>
        <w:t>employed a highly people-oriented leadership style, empowering employees, encouraging open communication, and involving staff in decision-making.</w:t>
      </w:r>
      <w:r w:rsidR="00CC3C00" w:rsidRPr="00BA457A">
        <w:t xml:space="preserve"> </w:t>
      </w:r>
      <w:r w:rsidR="00CC3C00" w:rsidRPr="00BA457A">
        <w:rPr>
          <w:rFonts w:ascii="Arial" w:hAnsi="Arial" w:cs="Arial"/>
          <w:color w:val="000000" w:themeColor="text1"/>
          <w:sz w:val="22"/>
          <w:szCs w:val="22"/>
        </w:rPr>
        <w:t>He prioritised employee input</w:t>
      </w:r>
      <w:r w:rsidR="00CC3C00" w:rsidRPr="00BA457A">
        <w:rPr>
          <w:rFonts w:ascii="Arial" w:hAnsi="Arial" w:cs="Arial"/>
          <w:color w:val="000000" w:themeColor="text1"/>
          <w:sz w:val="22"/>
          <w:szCs w:val="22"/>
        </w:rPr>
        <w:t>.</w:t>
      </w:r>
    </w:p>
    <w:p w14:paraId="64995D11" w14:textId="77777777" w:rsidR="00E14A32" w:rsidRPr="00BA457A" w:rsidRDefault="00E14A32">
      <w:pPr>
        <w:rPr>
          <w:rFonts w:ascii="Arial" w:hAnsi="Arial" w:cs="Arial"/>
          <w:color w:val="000000" w:themeColor="text1"/>
          <w:sz w:val="22"/>
          <w:szCs w:val="22"/>
        </w:rPr>
      </w:pPr>
    </w:p>
    <w:p w14:paraId="0E00943F" w14:textId="77777777" w:rsidR="00FA4DD6" w:rsidRDefault="00FA4DD6">
      <w:pPr>
        <w:rPr>
          <w:rFonts w:ascii="Arial" w:hAnsi="Arial" w:cs="Arial"/>
          <w:b/>
          <w:bCs/>
          <w:color w:val="000000" w:themeColor="text1"/>
          <w:sz w:val="22"/>
          <w:szCs w:val="22"/>
        </w:rPr>
      </w:pPr>
    </w:p>
    <w:p w14:paraId="09EA3313" w14:textId="77777777" w:rsidR="00FA4DD6" w:rsidRDefault="00FA4DD6">
      <w:pPr>
        <w:rPr>
          <w:rFonts w:ascii="Arial" w:hAnsi="Arial" w:cs="Arial"/>
          <w:b/>
          <w:bCs/>
          <w:color w:val="000000" w:themeColor="text1"/>
          <w:sz w:val="22"/>
          <w:szCs w:val="22"/>
        </w:rPr>
      </w:pPr>
    </w:p>
    <w:p w14:paraId="56EA03ED" w14:textId="22C8BC3D" w:rsidR="00E14A32" w:rsidRPr="00BA457A" w:rsidRDefault="00E14A32">
      <w:pPr>
        <w:rPr>
          <w:rFonts w:ascii="Arial" w:hAnsi="Arial" w:cs="Arial"/>
          <w:b/>
          <w:bCs/>
          <w:color w:val="000000" w:themeColor="text1"/>
          <w:sz w:val="22"/>
          <w:szCs w:val="22"/>
        </w:rPr>
      </w:pPr>
      <w:r w:rsidRPr="00BA457A">
        <w:rPr>
          <w:rFonts w:ascii="Arial" w:hAnsi="Arial" w:cs="Arial"/>
          <w:b/>
          <w:bCs/>
          <w:color w:val="000000" w:themeColor="text1"/>
          <w:sz w:val="22"/>
          <w:szCs w:val="22"/>
        </w:rPr>
        <w:t xml:space="preserve">KEY SKILLS LEADERS </w:t>
      </w:r>
      <w:r w:rsidR="00EE5FA2" w:rsidRPr="00BA457A">
        <w:rPr>
          <w:rFonts w:ascii="Arial" w:hAnsi="Arial" w:cs="Arial"/>
          <w:b/>
          <w:bCs/>
          <w:color w:val="000000" w:themeColor="text1"/>
          <w:sz w:val="22"/>
          <w:szCs w:val="22"/>
        </w:rPr>
        <w:t>NEED</w:t>
      </w:r>
    </w:p>
    <w:p w14:paraId="400C81D3" w14:textId="00937A53" w:rsidR="00E14A32" w:rsidRPr="00BA457A" w:rsidRDefault="00E14A32">
      <w:pPr>
        <w:rPr>
          <w:rFonts w:ascii="Arial" w:hAnsi="Arial" w:cs="Arial"/>
          <w:color w:val="000000" w:themeColor="text1"/>
          <w:sz w:val="22"/>
          <w:szCs w:val="22"/>
        </w:rPr>
      </w:pPr>
      <w:r w:rsidRPr="00BA457A">
        <w:rPr>
          <w:rFonts w:ascii="Arial" w:hAnsi="Arial" w:cs="Arial"/>
          <w:color w:val="000000" w:themeColor="text1"/>
          <w:sz w:val="22"/>
          <w:szCs w:val="22"/>
        </w:rPr>
        <w:t xml:space="preserve">Modern leaders require a combination of interpersonal, cognitive, and digital skills to operate effectively in an increasingly complex business environment.Modern leadership now demands strong emotional intelligence, adaptability, strategic and systems thinking, digital literacy, and the ability to collaborate across diverse stakeholder groups. These skills enable leaders to navigate complex challenges, respond effectively to disruption, and guide their organisations toward long-term sustainable growth. </w:t>
      </w:r>
    </w:p>
    <w:p w14:paraId="039EC74F" w14:textId="22AB0A88" w:rsidR="00E14A32" w:rsidRPr="00BA457A" w:rsidRDefault="00E14A32">
      <w:r w:rsidRPr="00BA457A">
        <w:rPr>
          <w:rFonts w:ascii="Arial" w:hAnsi="Arial" w:cs="Arial"/>
          <w:color w:val="000000" w:themeColor="text1"/>
          <w:sz w:val="22"/>
          <w:szCs w:val="22"/>
        </w:rPr>
        <w:t xml:space="preserve">One of the most important competencies is </w:t>
      </w:r>
      <w:r w:rsidRPr="00BA457A">
        <w:rPr>
          <w:rFonts w:ascii="Arial" w:hAnsi="Arial" w:cs="Arial"/>
          <w:b/>
          <w:bCs/>
          <w:color w:val="000000" w:themeColor="text1"/>
          <w:sz w:val="22"/>
          <w:szCs w:val="22"/>
        </w:rPr>
        <w:t>emotional intelligence (EI)</w:t>
      </w:r>
      <w:r w:rsidRPr="00BA457A">
        <w:rPr>
          <w:rFonts w:ascii="Arial" w:hAnsi="Arial" w:cs="Arial"/>
          <w:color w:val="000000" w:themeColor="text1"/>
          <w:sz w:val="22"/>
          <w:szCs w:val="22"/>
        </w:rPr>
        <w:t xml:space="preserve">, which enables leaders to understand and manage their own emotions while responding empathetically to the needs of others. High </w:t>
      </w:r>
      <w:r w:rsidR="00BA457A" w:rsidRPr="00BA457A">
        <w:rPr>
          <w:rFonts w:ascii="Arial" w:hAnsi="Arial" w:cs="Arial"/>
          <w:b/>
          <w:bCs/>
          <w:color w:val="000000" w:themeColor="text1"/>
          <w:sz w:val="22"/>
          <w:szCs w:val="22"/>
        </w:rPr>
        <w:t>(</w:t>
      </w:r>
      <w:r w:rsidRPr="00BA457A">
        <w:rPr>
          <w:rFonts w:ascii="Arial" w:hAnsi="Arial" w:cs="Arial"/>
          <w:b/>
          <w:bCs/>
          <w:color w:val="000000" w:themeColor="text1"/>
          <w:sz w:val="22"/>
          <w:szCs w:val="22"/>
        </w:rPr>
        <w:t>EI</w:t>
      </w:r>
      <w:r w:rsidR="00BA457A" w:rsidRPr="00BA457A">
        <w:rPr>
          <w:rFonts w:ascii="Arial" w:hAnsi="Arial" w:cs="Arial"/>
          <w:b/>
          <w:bCs/>
          <w:color w:val="000000" w:themeColor="text1"/>
          <w:sz w:val="22"/>
          <w:szCs w:val="22"/>
        </w:rPr>
        <w:t>)</w:t>
      </w:r>
      <w:r w:rsidRPr="00BA457A">
        <w:rPr>
          <w:rFonts w:ascii="Arial" w:hAnsi="Arial" w:cs="Arial"/>
          <w:b/>
          <w:bCs/>
          <w:color w:val="000000" w:themeColor="text1"/>
          <w:sz w:val="22"/>
          <w:szCs w:val="22"/>
        </w:rPr>
        <w:t xml:space="preserve"> </w:t>
      </w:r>
      <w:r w:rsidRPr="00BA457A">
        <w:rPr>
          <w:rFonts w:ascii="Arial" w:hAnsi="Arial" w:cs="Arial"/>
          <w:color w:val="000000" w:themeColor="text1"/>
          <w:sz w:val="22"/>
          <w:szCs w:val="22"/>
        </w:rPr>
        <w:t xml:space="preserve">helps leaders build trust, foster collaboration, and maintain employee engagement during periods of uncertainty or change.(Harvard Business Impact, 2025). </w:t>
      </w:r>
    </w:p>
    <w:p w14:paraId="5DAE5CB5" w14:textId="754D9426" w:rsidR="00E14A32" w:rsidRPr="00BA457A" w:rsidRDefault="00E14A32">
      <w:pPr>
        <w:rPr>
          <w:rFonts w:ascii="Arial" w:hAnsi="Arial" w:cs="Arial"/>
          <w:color w:val="000000" w:themeColor="text1"/>
          <w:sz w:val="22"/>
          <w:szCs w:val="22"/>
        </w:rPr>
      </w:pPr>
      <w:r w:rsidRPr="00BA457A">
        <w:rPr>
          <w:b/>
          <w:bCs/>
        </w:rPr>
        <w:t>Emotional intelligence example:</w:t>
      </w:r>
      <w:r w:rsidRPr="00BA457A">
        <w:t xml:space="preserve"> </w:t>
      </w:r>
      <w:r w:rsidRPr="00BA457A">
        <w:rPr>
          <w:rFonts w:ascii="Arial" w:hAnsi="Arial" w:cs="Arial"/>
          <w:color w:val="000000" w:themeColor="text1"/>
          <w:sz w:val="22"/>
          <w:szCs w:val="22"/>
        </w:rPr>
        <w:t>Satya Nadella is widely recognised for using emotional intelligence to transform Microsoft’s culture. When he became CEO in 2014, he shifted the company from a competitive, siloed environment to a collaborative and growth-mindset culture. His empathetic leadership improved communication, teamwork and innovation, which contributed to Microsoft’s sustained growth and entry into new markets such as cloud computing.</w:t>
      </w:r>
    </w:p>
    <w:p w14:paraId="4CD21541" w14:textId="5C0C3AC6" w:rsidR="00E14A32" w:rsidRPr="00BA457A" w:rsidRDefault="00EE5FA2">
      <w:pPr>
        <w:rPr>
          <w:rFonts w:ascii="Arial" w:hAnsi="Arial" w:cs="Arial"/>
          <w:color w:val="000000" w:themeColor="text1"/>
          <w:sz w:val="22"/>
          <w:szCs w:val="22"/>
        </w:rPr>
      </w:pPr>
      <w:r w:rsidRPr="00BA457A">
        <w:rPr>
          <w:rFonts w:ascii="Arial" w:hAnsi="Arial" w:cs="Arial"/>
          <w:color w:val="000000" w:themeColor="text1"/>
          <w:sz w:val="22"/>
          <w:szCs w:val="22"/>
        </w:rPr>
        <w:t xml:space="preserve">Another key skill is </w:t>
      </w:r>
      <w:r w:rsidRPr="00BA457A">
        <w:rPr>
          <w:rFonts w:ascii="Arial" w:hAnsi="Arial" w:cs="Arial"/>
          <w:b/>
          <w:bCs/>
          <w:color w:val="000000" w:themeColor="text1"/>
          <w:sz w:val="22"/>
          <w:szCs w:val="22"/>
        </w:rPr>
        <w:t>adaptability</w:t>
      </w:r>
      <w:r w:rsidRPr="00BA457A">
        <w:rPr>
          <w:rFonts w:ascii="Arial" w:hAnsi="Arial" w:cs="Arial"/>
          <w:b/>
          <w:bCs/>
          <w:color w:val="000000" w:themeColor="text1"/>
          <w:sz w:val="22"/>
          <w:szCs w:val="22"/>
        </w:rPr>
        <w:t xml:space="preserve">, </w:t>
      </w:r>
      <w:r w:rsidRPr="00BA457A">
        <w:rPr>
          <w:rFonts w:ascii="Arial" w:hAnsi="Arial" w:cs="Arial"/>
          <w:color w:val="000000" w:themeColor="text1"/>
          <w:sz w:val="22"/>
          <w:szCs w:val="22"/>
        </w:rPr>
        <w:t>Adaptive leaders can adjust strategies quickly, embrace new information, and guide their organisations through uncertainty.</w:t>
      </w:r>
      <w:r w:rsidRPr="00BA457A">
        <w:t xml:space="preserve"> </w:t>
      </w:r>
      <w:r w:rsidRPr="00BA457A">
        <w:rPr>
          <w:rFonts w:ascii="Arial" w:hAnsi="Arial" w:cs="Arial"/>
          <w:color w:val="000000" w:themeColor="text1"/>
          <w:sz w:val="22"/>
          <w:szCs w:val="22"/>
        </w:rPr>
        <w:t>leaders capable of shifting between optimising current performance and driving future innovation are more likely to succeed in turbulent environments. This flexibility enables leaders to anticipate and respond to sustainability challenges</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such as new environmental regulations or supply chain risks</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while positioning their organisations for long-term success.</w:t>
      </w:r>
      <w:r w:rsidRPr="00BA457A">
        <w:t xml:space="preserve"> (</w:t>
      </w:r>
      <w:r w:rsidRPr="00BA457A">
        <w:rPr>
          <w:rFonts w:ascii="Arial" w:hAnsi="Arial" w:cs="Arial"/>
          <w:color w:val="000000" w:themeColor="text1"/>
          <w:sz w:val="22"/>
          <w:szCs w:val="22"/>
        </w:rPr>
        <w:t>IMD</w:t>
      </w:r>
      <w:r w:rsidRPr="00BA457A">
        <w:rPr>
          <w:rFonts w:ascii="Arial" w:hAnsi="Arial" w:cs="Arial"/>
          <w:color w:val="000000" w:themeColor="text1"/>
          <w:sz w:val="22"/>
          <w:szCs w:val="22"/>
        </w:rPr>
        <w:t>,</w:t>
      </w:r>
      <w:r w:rsidRPr="00BA457A">
        <w:rPr>
          <w:rFonts w:ascii="Arial" w:hAnsi="Arial" w:cs="Arial"/>
          <w:color w:val="000000" w:themeColor="text1"/>
          <w:sz w:val="22"/>
          <w:szCs w:val="22"/>
        </w:rPr>
        <w:t>2025)</w:t>
      </w:r>
    </w:p>
    <w:p w14:paraId="5C3408BB" w14:textId="2136A025" w:rsidR="00EE5FA2" w:rsidRPr="00BA457A" w:rsidRDefault="00BA457A">
      <w:pPr>
        <w:rPr>
          <w:rFonts w:ascii="Arial" w:hAnsi="Arial" w:cs="Arial"/>
          <w:b/>
          <w:bCs/>
          <w:color w:val="000000" w:themeColor="text1"/>
          <w:sz w:val="22"/>
          <w:szCs w:val="22"/>
        </w:rPr>
      </w:pPr>
      <w:r w:rsidRPr="00BA457A">
        <w:rPr>
          <w:rFonts w:ascii="Arial" w:hAnsi="Arial" w:cs="Arial"/>
          <w:b/>
          <w:bCs/>
          <w:color w:val="000000" w:themeColor="text1"/>
          <w:sz w:val="22"/>
          <w:szCs w:val="22"/>
        </w:rPr>
        <w:t>E</w:t>
      </w:r>
      <w:r w:rsidR="00EE5FA2" w:rsidRPr="00BA457A">
        <w:rPr>
          <w:rFonts w:ascii="Arial" w:hAnsi="Arial" w:cs="Arial"/>
          <w:b/>
          <w:bCs/>
          <w:color w:val="000000" w:themeColor="text1"/>
          <w:sz w:val="22"/>
          <w:szCs w:val="22"/>
        </w:rPr>
        <w:t>xample:</w:t>
      </w:r>
      <w:r w:rsidRPr="00BA457A">
        <w:rPr>
          <w:rFonts w:ascii="Arial" w:hAnsi="Arial" w:cs="Arial"/>
          <w:b/>
          <w:bCs/>
          <w:color w:val="000000" w:themeColor="text1"/>
          <w:sz w:val="22"/>
          <w:szCs w:val="22"/>
        </w:rPr>
        <w:t xml:space="preserve"> </w:t>
      </w:r>
      <w:r w:rsidR="00EE5FA2" w:rsidRPr="00BA457A">
        <w:rPr>
          <w:rFonts w:ascii="Arial" w:hAnsi="Arial" w:cs="Arial"/>
          <w:color w:val="000000" w:themeColor="text1"/>
          <w:sz w:val="22"/>
          <w:szCs w:val="22"/>
        </w:rPr>
        <w:t>Mary Barra has demonstrated strong adaptability by leading General Motors through major transitions, including electric vehicle (EV) development and large-scale restructuring. Her ability to pivot GM toward a long-term future of “zero crashes, zero emissions, zero congestion” shows how adaptable leadership helps companies respond to disruptive industry changes and sustainability pressures.</w:t>
      </w:r>
    </w:p>
    <w:p w14:paraId="0841B344" w14:textId="7BDDAFBC" w:rsidR="00EE5FA2" w:rsidRPr="00BA457A" w:rsidRDefault="00EE5FA2">
      <w:pPr>
        <w:rPr>
          <w:rFonts w:ascii="Arial" w:hAnsi="Arial" w:cs="Arial"/>
          <w:color w:val="000000" w:themeColor="text1"/>
          <w:sz w:val="22"/>
          <w:szCs w:val="22"/>
        </w:rPr>
      </w:pPr>
      <w:r w:rsidRPr="00BA457A">
        <w:rPr>
          <w:rFonts w:ascii="Arial" w:hAnsi="Arial" w:cs="Arial"/>
          <w:color w:val="000000" w:themeColor="text1"/>
          <w:sz w:val="22"/>
          <w:szCs w:val="22"/>
        </w:rPr>
        <w:t xml:space="preserve">Leaders also need strong </w:t>
      </w:r>
      <w:r w:rsidRPr="00BA457A">
        <w:rPr>
          <w:rFonts w:ascii="Arial" w:hAnsi="Arial" w:cs="Arial"/>
          <w:b/>
          <w:bCs/>
          <w:color w:val="000000" w:themeColor="text1"/>
          <w:sz w:val="22"/>
          <w:szCs w:val="22"/>
        </w:rPr>
        <w:t>strategic thinking</w:t>
      </w:r>
      <w:r w:rsidRPr="00BA457A">
        <w:rPr>
          <w:rFonts w:ascii="Arial" w:hAnsi="Arial" w:cs="Arial"/>
          <w:color w:val="000000" w:themeColor="text1"/>
          <w:sz w:val="22"/>
          <w:szCs w:val="22"/>
        </w:rPr>
        <w:t xml:space="preserve"> and systems thinking skills to manage interconnected and long-term challenges. Sustainability, digital transformation, and globalisation involve complex systems</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leaders must understand how decisions affect stakeholders at multiple levels</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This approach helps leaders move beyond short-term problem-solving and toward sustainable value creation.</w:t>
      </w:r>
      <w:r w:rsidRPr="00BA457A">
        <w:t xml:space="preserve"> (</w:t>
      </w:r>
      <w:r w:rsidRPr="00BA457A">
        <w:rPr>
          <w:rFonts w:ascii="Arial" w:hAnsi="Arial" w:cs="Arial"/>
          <w:color w:val="000000" w:themeColor="text1"/>
          <w:sz w:val="22"/>
          <w:szCs w:val="22"/>
        </w:rPr>
        <w:t>UNSW BusinessThink</w:t>
      </w:r>
      <w:r w:rsidRPr="00BA457A">
        <w:rPr>
          <w:rFonts w:ascii="Arial" w:hAnsi="Arial" w:cs="Arial"/>
          <w:color w:val="000000" w:themeColor="text1"/>
          <w:sz w:val="22"/>
          <w:szCs w:val="22"/>
        </w:rPr>
        <w:t>,2025</w:t>
      </w:r>
      <w:r w:rsidRPr="00BA457A">
        <w:rPr>
          <w:rFonts w:ascii="Arial" w:hAnsi="Arial" w:cs="Arial"/>
          <w:color w:val="000000" w:themeColor="text1"/>
          <w:sz w:val="22"/>
          <w:szCs w:val="22"/>
        </w:rPr>
        <w:t>)</w:t>
      </w:r>
      <w:r w:rsidRPr="00BA457A">
        <w:rPr>
          <w:rFonts w:ascii="Arial" w:hAnsi="Arial" w:cs="Arial"/>
          <w:color w:val="000000" w:themeColor="text1"/>
          <w:sz w:val="22"/>
          <w:szCs w:val="22"/>
        </w:rPr>
        <w:t xml:space="preserve">. </w:t>
      </w:r>
    </w:p>
    <w:p w14:paraId="1A9B53E2" w14:textId="0D890619" w:rsidR="00E82D70" w:rsidRPr="00BA457A" w:rsidRDefault="00EE5FA2" w:rsidP="00E82D70">
      <w:pPr>
        <w:rPr>
          <w:rFonts w:ascii="Arial" w:hAnsi="Arial" w:cs="Arial"/>
          <w:color w:val="000000" w:themeColor="text1"/>
          <w:sz w:val="22"/>
          <w:szCs w:val="22"/>
        </w:rPr>
      </w:pPr>
      <w:r w:rsidRPr="00BA457A">
        <w:rPr>
          <w:rFonts w:ascii="Arial" w:hAnsi="Arial" w:cs="Arial"/>
          <w:b/>
          <w:bCs/>
          <w:color w:val="000000" w:themeColor="text1"/>
          <w:sz w:val="22"/>
          <w:szCs w:val="22"/>
        </w:rPr>
        <w:t>Example:</w:t>
      </w:r>
      <w:r w:rsidR="00E82D70" w:rsidRPr="00BA457A">
        <w:rPr>
          <w:rFonts w:ascii="Arial" w:hAnsi="Arial" w:cs="Arial"/>
          <w:color w:val="000000" w:themeColor="text1"/>
          <w:sz w:val="22"/>
          <w:szCs w:val="22"/>
        </w:rPr>
        <w:t xml:space="preserve"> Unilever</w:t>
      </w:r>
      <w:r w:rsidR="00E82D70" w:rsidRPr="00BA457A">
        <w:rPr>
          <w:rFonts w:ascii="Arial" w:hAnsi="Arial" w:cs="Arial"/>
          <w:color w:val="000000" w:themeColor="text1"/>
          <w:sz w:val="22"/>
          <w:szCs w:val="22"/>
        </w:rPr>
        <w:t xml:space="preserve"> CEO</w:t>
      </w:r>
      <w:r w:rsidR="00E82D70" w:rsidRPr="00BA457A">
        <w:rPr>
          <w:rFonts w:ascii="Arial" w:hAnsi="Arial" w:cs="Arial"/>
          <w:color w:val="000000" w:themeColor="text1"/>
          <w:sz w:val="22"/>
          <w:szCs w:val="22"/>
        </w:rPr>
        <w:t>, Paul Polman adopted long-term strategic and systems thinking by launching the Unilever Sustainable Living Plan, which integrated environmental and social sustainability into the company’s strategy. This helped Unilever reduce waste, improve supply-chain resilience and grow brand trust while maintaining business performance.</w:t>
      </w:r>
      <w:r w:rsidR="00E82D70" w:rsidRPr="00BA457A">
        <w:t xml:space="preserve"> (</w:t>
      </w:r>
      <w:r w:rsidR="00E82D70" w:rsidRPr="00BA457A">
        <w:rPr>
          <w:rFonts w:ascii="Arial" w:hAnsi="Arial" w:cs="Arial"/>
          <w:color w:val="000000" w:themeColor="text1"/>
          <w:sz w:val="22"/>
          <w:szCs w:val="22"/>
        </w:rPr>
        <w:t xml:space="preserve">Polman, </w:t>
      </w:r>
      <w:r w:rsidR="00E82D70" w:rsidRPr="00BA457A">
        <w:rPr>
          <w:rFonts w:ascii="Arial" w:hAnsi="Arial" w:cs="Arial"/>
          <w:color w:val="000000" w:themeColor="text1"/>
          <w:sz w:val="22"/>
          <w:szCs w:val="22"/>
        </w:rPr>
        <w:t>P and</w:t>
      </w:r>
      <w:r w:rsidR="00E82D70" w:rsidRPr="00BA457A">
        <w:rPr>
          <w:rFonts w:ascii="Arial" w:hAnsi="Arial" w:cs="Arial"/>
          <w:color w:val="000000" w:themeColor="text1"/>
          <w:sz w:val="22"/>
          <w:szCs w:val="22"/>
        </w:rPr>
        <w:t xml:space="preserve"> Bhattacharya</w:t>
      </w:r>
      <w:r w:rsidR="00E82D70" w:rsidRPr="00BA457A">
        <w:rPr>
          <w:rFonts w:ascii="Arial" w:hAnsi="Arial" w:cs="Arial"/>
          <w:color w:val="000000" w:themeColor="text1"/>
          <w:sz w:val="22"/>
          <w:szCs w:val="22"/>
        </w:rPr>
        <w:t>,</w:t>
      </w:r>
      <w:r w:rsidR="00E82D70" w:rsidRPr="00BA457A">
        <w:rPr>
          <w:rFonts w:ascii="Arial" w:hAnsi="Arial" w:cs="Arial"/>
          <w:color w:val="000000" w:themeColor="text1"/>
          <w:sz w:val="22"/>
          <w:szCs w:val="22"/>
        </w:rPr>
        <w:t>2016)</w:t>
      </w:r>
      <w:r w:rsidR="00E82D70" w:rsidRPr="00BA457A">
        <w:rPr>
          <w:rFonts w:ascii="Arial" w:hAnsi="Arial" w:cs="Arial"/>
          <w:color w:val="000000" w:themeColor="text1"/>
          <w:sz w:val="22"/>
          <w:szCs w:val="22"/>
        </w:rPr>
        <w:t>.</w:t>
      </w:r>
    </w:p>
    <w:p w14:paraId="1882F343" w14:textId="4D178531" w:rsidR="00E82D70" w:rsidRPr="00BA457A" w:rsidRDefault="00E82D70" w:rsidP="00E82D70">
      <w:pPr>
        <w:rPr>
          <w:rFonts w:ascii="Arial" w:hAnsi="Arial" w:cs="Arial"/>
          <w:color w:val="000000" w:themeColor="text1"/>
          <w:sz w:val="22"/>
          <w:szCs w:val="22"/>
        </w:rPr>
      </w:pPr>
      <w:r w:rsidRPr="00BA457A">
        <w:rPr>
          <w:rFonts w:ascii="Arial" w:hAnsi="Arial" w:cs="Arial"/>
          <w:b/>
          <w:bCs/>
          <w:color w:val="000000" w:themeColor="text1"/>
          <w:sz w:val="22"/>
          <w:szCs w:val="22"/>
        </w:rPr>
        <w:t>digital literacy</w:t>
      </w:r>
      <w:r w:rsidRPr="00BA457A">
        <w:rPr>
          <w:rFonts w:ascii="Arial" w:hAnsi="Arial" w:cs="Arial"/>
          <w:color w:val="000000" w:themeColor="text1"/>
          <w:sz w:val="22"/>
          <w:szCs w:val="22"/>
        </w:rPr>
        <w:t xml:space="preserve"> has become a fundamental skill as organisations increasingly rely on data analytics, artificial intelligence (AI), and digital platforms. Leaders do not need to be technical </w:t>
      </w:r>
      <w:r w:rsidRPr="00BA457A">
        <w:rPr>
          <w:rFonts w:ascii="Arial" w:hAnsi="Arial" w:cs="Arial"/>
          <w:color w:val="000000" w:themeColor="text1"/>
          <w:sz w:val="22"/>
          <w:szCs w:val="22"/>
        </w:rPr>
        <w:lastRenderedPageBreak/>
        <w:t xml:space="preserve">experts but must understand how digital tools can drive innovation, efficiency, and sustainability. </w:t>
      </w:r>
      <w:r w:rsidRPr="00BA457A">
        <w:rPr>
          <w:rFonts w:ascii="Arial" w:hAnsi="Arial" w:cs="Arial"/>
          <w:color w:val="000000" w:themeColor="text1"/>
          <w:sz w:val="22"/>
          <w:szCs w:val="22"/>
        </w:rPr>
        <w:t>(</w:t>
      </w:r>
      <w:r w:rsidRPr="00BA457A">
        <w:rPr>
          <w:rFonts w:ascii="Arial" w:hAnsi="Arial" w:cs="Arial"/>
          <w:color w:val="000000" w:themeColor="text1"/>
          <w:sz w:val="22"/>
          <w:szCs w:val="22"/>
        </w:rPr>
        <w:t>Forbes</w:t>
      </w:r>
      <w:r w:rsidRPr="00BA457A">
        <w:rPr>
          <w:rFonts w:ascii="Arial" w:hAnsi="Arial" w:cs="Arial"/>
          <w:color w:val="000000" w:themeColor="text1"/>
          <w:sz w:val="22"/>
          <w:szCs w:val="22"/>
        </w:rPr>
        <w:t xml:space="preserve"> </w:t>
      </w:r>
      <w:r w:rsidRPr="00BA457A">
        <w:rPr>
          <w:rFonts w:ascii="Arial" w:hAnsi="Arial" w:cs="Arial"/>
          <w:color w:val="000000" w:themeColor="text1"/>
          <w:sz w:val="22"/>
          <w:szCs w:val="22"/>
        </w:rPr>
        <w:t>Marr, 2025)</w:t>
      </w:r>
      <w:r w:rsidRPr="00BA457A">
        <w:rPr>
          <w:rFonts w:ascii="Arial" w:hAnsi="Arial" w:cs="Arial"/>
          <w:color w:val="000000" w:themeColor="text1"/>
          <w:sz w:val="22"/>
          <w:szCs w:val="22"/>
        </w:rPr>
        <w:t>.</w:t>
      </w:r>
    </w:p>
    <w:p w14:paraId="0F446C72" w14:textId="6272339C" w:rsidR="00E82D70" w:rsidRPr="00BA457A" w:rsidRDefault="00E82D70" w:rsidP="00E82D70">
      <w:pPr>
        <w:rPr>
          <w:rFonts w:ascii="Arial" w:hAnsi="Arial" w:cs="Arial"/>
          <w:color w:val="000000" w:themeColor="text1"/>
          <w:sz w:val="22"/>
          <w:szCs w:val="22"/>
        </w:rPr>
      </w:pPr>
      <w:r w:rsidRPr="00BA457A">
        <w:rPr>
          <w:rFonts w:ascii="Arial" w:hAnsi="Arial" w:cs="Arial"/>
          <w:b/>
          <w:bCs/>
          <w:color w:val="000000" w:themeColor="text1"/>
          <w:sz w:val="22"/>
          <w:szCs w:val="22"/>
        </w:rPr>
        <w:t>Example:</w:t>
      </w:r>
      <w:r w:rsidRPr="00BA457A">
        <w:t xml:space="preserve"> </w:t>
      </w:r>
      <w:r w:rsidRPr="00BA457A">
        <w:rPr>
          <w:rFonts w:ascii="Arial" w:hAnsi="Arial" w:cs="Arial"/>
          <w:color w:val="000000" w:themeColor="text1"/>
          <w:sz w:val="22"/>
          <w:szCs w:val="22"/>
        </w:rPr>
        <w:t>Elon Musk’s leadership at Tesla demonstrates digital and technological literacy, as he uses data and advanced technology to accelerate innovation in electric vehicles, battery technology and autonomous driving. His technological understanding enables Tesla to maintain competitiveness in a rapidly evolving industry.</w:t>
      </w:r>
    </w:p>
    <w:p w14:paraId="051CA253" w14:textId="475B1031" w:rsidR="00E82D70" w:rsidRPr="00BA457A" w:rsidRDefault="00E82D70" w:rsidP="00E82D70">
      <w:pPr>
        <w:rPr>
          <w:rFonts w:ascii="Arial" w:hAnsi="Arial" w:cs="Arial"/>
          <w:b/>
          <w:bCs/>
          <w:color w:val="000000" w:themeColor="text1"/>
          <w:sz w:val="22"/>
          <w:szCs w:val="22"/>
        </w:rPr>
      </w:pPr>
      <w:r w:rsidRPr="00BA457A">
        <w:rPr>
          <w:rFonts w:ascii="Arial" w:hAnsi="Arial" w:cs="Arial"/>
          <w:b/>
          <w:bCs/>
          <w:color w:val="000000" w:themeColor="text1"/>
          <w:sz w:val="22"/>
          <w:szCs w:val="22"/>
        </w:rPr>
        <w:t>E</w:t>
      </w:r>
      <w:r w:rsidRPr="00BA457A">
        <w:rPr>
          <w:rFonts w:ascii="Arial" w:hAnsi="Arial" w:cs="Arial"/>
          <w:b/>
          <w:bCs/>
          <w:color w:val="000000" w:themeColor="text1"/>
          <w:sz w:val="22"/>
          <w:szCs w:val="22"/>
        </w:rPr>
        <w:t>thical and purpose</w:t>
      </w:r>
      <w:r w:rsidRPr="00BA457A">
        <w:rPr>
          <w:rFonts w:ascii="Arial" w:hAnsi="Arial" w:cs="Arial"/>
          <w:b/>
          <w:bCs/>
          <w:color w:val="000000" w:themeColor="text1"/>
          <w:sz w:val="22"/>
          <w:szCs w:val="22"/>
        </w:rPr>
        <w:t xml:space="preserve"> </w:t>
      </w:r>
      <w:r w:rsidRPr="00BA457A">
        <w:rPr>
          <w:rFonts w:ascii="Arial" w:hAnsi="Arial" w:cs="Arial"/>
          <w:color w:val="000000" w:themeColor="text1"/>
          <w:sz w:val="22"/>
          <w:szCs w:val="22"/>
        </w:rPr>
        <w:t xml:space="preserve">driven leadership is vital for building trust and supporting sustainable growth. Stakeholders increasingly expect organisations to operate responsibly, demonstrate transparency, and contribute positively to </w:t>
      </w:r>
      <w:r w:rsidRPr="00BA457A">
        <w:rPr>
          <w:rFonts w:ascii="Arial" w:hAnsi="Arial" w:cs="Arial"/>
          <w:color w:val="000000" w:themeColor="text1"/>
          <w:sz w:val="22"/>
          <w:szCs w:val="22"/>
        </w:rPr>
        <w:t>society, Ethical</w:t>
      </w:r>
      <w:r w:rsidRPr="00BA457A">
        <w:rPr>
          <w:rFonts w:ascii="Arial" w:hAnsi="Arial" w:cs="Arial"/>
          <w:color w:val="000000" w:themeColor="text1"/>
          <w:sz w:val="22"/>
          <w:szCs w:val="22"/>
        </w:rPr>
        <w:t xml:space="preserve"> leaders create credibility, encourage responsible behaviour across their organisations, and ensure decisions align with long-term societal and environmental goals.</w:t>
      </w:r>
      <w:r w:rsidRPr="00BA457A">
        <w:t xml:space="preserve"> </w:t>
      </w:r>
      <w:r w:rsidRPr="00BA457A">
        <w:rPr>
          <w:rFonts w:ascii="Arial" w:hAnsi="Arial" w:cs="Arial"/>
          <w:color w:val="000000" w:themeColor="text1"/>
          <w:sz w:val="22"/>
          <w:szCs w:val="22"/>
        </w:rPr>
        <w:t>(</w:t>
      </w:r>
      <w:r w:rsidRPr="00BA457A">
        <w:rPr>
          <w:rFonts w:ascii="Arial" w:hAnsi="Arial" w:cs="Arial"/>
          <w:color w:val="000000" w:themeColor="text1"/>
          <w:sz w:val="22"/>
          <w:szCs w:val="22"/>
        </w:rPr>
        <w:t>The Harvard Corporate Governance Forum</w:t>
      </w:r>
      <w:r w:rsidRPr="00BA457A">
        <w:rPr>
          <w:rFonts w:ascii="Arial" w:hAnsi="Arial" w:cs="Arial"/>
          <w:color w:val="000000" w:themeColor="text1"/>
          <w:sz w:val="22"/>
          <w:szCs w:val="22"/>
        </w:rPr>
        <w:t>,2025).</w:t>
      </w:r>
    </w:p>
    <w:p w14:paraId="24ABA440" w14:textId="7F73A612" w:rsidR="00E82D70" w:rsidRPr="00BA457A" w:rsidRDefault="00E82D70" w:rsidP="00E82D70">
      <w:pPr>
        <w:rPr>
          <w:rFonts w:ascii="Arial" w:hAnsi="Arial" w:cs="Arial"/>
          <w:color w:val="000000" w:themeColor="text1"/>
          <w:sz w:val="22"/>
          <w:szCs w:val="22"/>
        </w:rPr>
      </w:pPr>
      <w:r w:rsidRPr="00BA457A">
        <w:rPr>
          <w:rFonts w:ascii="Arial" w:hAnsi="Arial" w:cs="Arial"/>
          <w:b/>
          <w:bCs/>
          <w:color w:val="000000" w:themeColor="text1"/>
          <w:sz w:val="22"/>
          <w:szCs w:val="22"/>
        </w:rPr>
        <w:t xml:space="preserve">Example: </w:t>
      </w:r>
      <w:r w:rsidRPr="00BA457A">
        <w:rPr>
          <w:rFonts w:ascii="Arial" w:hAnsi="Arial" w:cs="Arial"/>
          <w:color w:val="000000" w:themeColor="text1"/>
          <w:sz w:val="22"/>
          <w:szCs w:val="22"/>
        </w:rPr>
        <w:t>Rose Marcario is a strong example of purpose-driven leadership. Under her leadership, Patagonia expanded its environmental initiatives, invested in sustainable materials and committed to donating profits to grassroots environmental groups. This ethical approach strengthened brand loyalty and supported sustainable long-term growth.</w:t>
      </w:r>
      <w:r w:rsidRPr="00BA457A">
        <w:t xml:space="preserve"> (</w:t>
      </w:r>
      <w:r w:rsidRPr="00BA457A">
        <w:rPr>
          <w:rFonts w:ascii="Arial" w:hAnsi="Arial" w:cs="Arial"/>
          <w:color w:val="000000" w:themeColor="text1"/>
          <w:sz w:val="22"/>
          <w:szCs w:val="22"/>
        </w:rPr>
        <w:t>Hawken, P</w:t>
      </w:r>
      <w:r w:rsidRPr="00BA457A">
        <w:rPr>
          <w:rFonts w:ascii="Arial" w:hAnsi="Arial" w:cs="Arial"/>
          <w:color w:val="000000" w:themeColor="text1"/>
          <w:sz w:val="22"/>
          <w:szCs w:val="22"/>
        </w:rPr>
        <w:t>,</w:t>
      </w:r>
      <w:r w:rsidRPr="00BA457A">
        <w:rPr>
          <w:rFonts w:ascii="Arial" w:hAnsi="Arial" w:cs="Arial"/>
          <w:color w:val="000000" w:themeColor="text1"/>
          <w:sz w:val="22"/>
          <w:szCs w:val="22"/>
        </w:rPr>
        <w:t>2018)</w:t>
      </w:r>
      <w:r w:rsidRPr="00BA457A">
        <w:rPr>
          <w:rFonts w:ascii="Arial" w:hAnsi="Arial" w:cs="Arial"/>
          <w:color w:val="000000" w:themeColor="text1"/>
          <w:sz w:val="22"/>
          <w:szCs w:val="22"/>
        </w:rPr>
        <w:t xml:space="preserve">. </w:t>
      </w:r>
    </w:p>
    <w:p w14:paraId="73F646E3" w14:textId="13B75F81" w:rsidR="00E82D70" w:rsidRPr="00BA457A" w:rsidRDefault="00BA457A" w:rsidP="00E82D70">
      <w:pPr>
        <w:rPr>
          <w:rFonts w:ascii="Arial" w:hAnsi="Arial" w:cs="Arial"/>
          <w:color w:val="000000" w:themeColor="text1"/>
          <w:sz w:val="22"/>
          <w:szCs w:val="22"/>
        </w:rPr>
      </w:pPr>
      <w:r w:rsidRPr="00BA457A">
        <w:rPr>
          <w:rFonts w:ascii="Arial" w:hAnsi="Arial" w:cs="Arial"/>
          <w:b/>
          <w:bCs/>
          <w:color w:val="000000" w:themeColor="text1"/>
          <w:sz w:val="22"/>
          <w:szCs w:val="22"/>
        </w:rPr>
        <w:t>collaboration and stakeholder engagement</w:t>
      </w:r>
      <w:r w:rsidRPr="00BA457A">
        <w:rPr>
          <w:rFonts w:ascii="Arial" w:hAnsi="Arial" w:cs="Arial"/>
          <w:color w:val="000000" w:themeColor="text1"/>
          <w:sz w:val="22"/>
          <w:szCs w:val="22"/>
        </w:rPr>
        <w:t xml:space="preserve"> are essential skills in navigating complex, interconnected business environments. Leaders must work effectively with employees, suppliers, governments and communities.</w:t>
      </w:r>
    </w:p>
    <w:p w14:paraId="7AE44759" w14:textId="77777777" w:rsidR="00FA4DD6" w:rsidRDefault="00BA457A" w:rsidP="00BA457A">
      <w:pPr>
        <w:rPr>
          <w:rFonts w:ascii="Arial" w:hAnsi="Arial" w:cs="Arial"/>
          <w:color w:val="000000" w:themeColor="text1"/>
          <w:sz w:val="22"/>
          <w:szCs w:val="22"/>
        </w:rPr>
      </w:pPr>
      <w:r w:rsidRPr="00BA457A">
        <w:rPr>
          <w:rFonts w:ascii="Arial" w:hAnsi="Arial" w:cs="Arial"/>
          <w:b/>
          <w:bCs/>
          <w:color w:val="000000" w:themeColor="text1"/>
          <w:sz w:val="22"/>
          <w:szCs w:val="22"/>
        </w:rPr>
        <w:t>Example:</w:t>
      </w:r>
      <w:r w:rsidRPr="00BA457A">
        <w:rPr>
          <w:b/>
          <w:bCs/>
        </w:rPr>
        <w:t xml:space="preserve"> </w:t>
      </w:r>
      <w:r w:rsidRPr="00BA457A">
        <w:rPr>
          <w:rFonts w:ascii="Arial" w:hAnsi="Arial" w:cs="Arial"/>
          <w:color w:val="000000" w:themeColor="text1"/>
          <w:sz w:val="22"/>
          <w:szCs w:val="22"/>
        </w:rPr>
        <w:t>Tim Cook, CEO of Apple, is well known for strengthening supplier relationships and improving environmental and labour standards across Apple’s global supply chain, demonstrating the impact of collaborative and stakeholder-oriented leadership (Lashinsky, 2012).</w:t>
      </w:r>
    </w:p>
    <w:p w14:paraId="1CF1C64B" w14:textId="134D086D" w:rsidR="001F142D" w:rsidRDefault="00BA457A">
      <w:pPr>
        <w:rPr>
          <w:rFonts w:ascii="Arial" w:hAnsi="Arial" w:cs="Arial"/>
          <w:color w:val="000000" w:themeColor="text1"/>
          <w:sz w:val="22"/>
          <w:szCs w:val="22"/>
        </w:rPr>
      </w:pPr>
      <w:r w:rsidRPr="00BA457A">
        <w:rPr>
          <w:rFonts w:ascii="Arial" w:hAnsi="Arial" w:cs="Arial"/>
          <w:b/>
          <w:bCs/>
          <w:color w:val="000000" w:themeColor="text1"/>
          <w:sz w:val="22"/>
          <w:szCs w:val="22"/>
        </w:rPr>
        <w:t>CONCLUSION</w:t>
      </w:r>
      <w:r w:rsidR="00FA4DD6">
        <w:rPr>
          <w:rFonts w:ascii="Arial" w:hAnsi="Arial" w:cs="Arial"/>
          <w:color w:val="000000" w:themeColor="text1"/>
          <w:sz w:val="22"/>
          <w:szCs w:val="22"/>
        </w:rPr>
        <w:t xml:space="preserve">: </w:t>
      </w:r>
      <w:r w:rsidRPr="00BA457A">
        <w:rPr>
          <w:rFonts w:ascii="Arial" w:hAnsi="Arial" w:cs="Arial"/>
          <w:color w:val="000000" w:themeColor="text1"/>
          <w:sz w:val="22"/>
          <w:szCs w:val="22"/>
        </w:rPr>
        <w:t>I</w:t>
      </w:r>
      <w:r w:rsidRPr="00BA457A">
        <w:rPr>
          <w:rFonts w:ascii="Arial" w:hAnsi="Arial" w:cs="Arial"/>
          <w:color w:val="000000" w:themeColor="text1"/>
          <w:sz w:val="22"/>
          <w:szCs w:val="22"/>
        </w:rPr>
        <w:t>n conclusion, leadership is a multifaceted process that involves influencing, motivating and guiding individuals toward shared goals. This essay has shown that different leadership styles</w:t>
      </w:r>
      <w:r>
        <w:rPr>
          <w:rFonts w:ascii="Arial" w:hAnsi="Arial" w:cs="Arial"/>
          <w:color w:val="000000" w:themeColor="text1"/>
          <w:sz w:val="22"/>
          <w:szCs w:val="22"/>
        </w:rPr>
        <w:t xml:space="preserve"> </w:t>
      </w:r>
      <w:r w:rsidRPr="00BA457A">
        <w:rPr>
          <w:rFonts w:ascii="Arial" w:hAnsi="Arial" w:cs="Arial"/>
          <w:color w:val="000000" w:themeColor="text1"/>
          <w:sz w:val="22"/>
          <w:szCs w:val="22"/>
        </w:rPr>
        <w:t>such as pacesetting, visionary and democratic leadershi</w:t>
      </w:r>
      <w:r>
        <w:rPr>
          <w:rFonts w:ascii="Arial" w:hAnsi="Arial" w:cs="Arial"/>
          <w:color w:val="000000" w:themeColor="text1"/>
          <w:sz w:val="22"/>
          <w:szCs w:val="22"/>
        </w:rPr>
        <w:t xml:space="preserve">p </w:t>
      </w:r>
      <w:r w:rsidRPr="00BA457A">
        <w:rPr>
          <w:rFonts w:ascii="Arial" w:hAnsi="Arial" w:cs="Arial"/>
          <w:color w:val="000000" w:themeColor="text1"/>
          <w:sz w:val="22"/>
          <w:szCs w:val="22"/>
        </w:rPr>
        <w:t>unique advantages and challenges, and their effectiveness depends largely on the context in which they are applied. Real-world examples, including leaders like Elon Musk, Barack Obama and Herb Kelleher, demonstrate how these styles operate in practice and the impact they can have on organisational culture and performance.</w:t>
      </w:r>
      <w:r>
        <w:rPr>
          <w:rFonts w:ascii="Arial" w:hAnsi="Arial" w:cs="Arial"/>
          <w:color w:val="000000" w:themeColor="text1"/>
          <w:sz w:val="22"/>
          <w:szCs w:val="22"/>
        </w:rPr>
        <w:t xml:space="preserve"> </w:t>
      </w:r>
      <w:r w:rsidRPr="00BA457A">
        <w:rPr>
          <w:rFonts w:ascii="Arial" w:hAnsi="Arial" w:cs="Arial"/>
          <w:color w:val="000000" w:themeColor="text1"/>
          <w:sz w:val="22"/>
          <w:szCs w:val="22"/>
        </w:rPr>
        <w:t>Furthermore, the exploration of key leadership skills highlights that modern leaders must develop emotional intelligence, adaptability, strategic and systems thinking, digital literacy and ethical decision-making to navigate today’s complex and rapidly changing business environment. Leaders such as Satya Nadella, Mary Barra, Paul Polman, Elon Musk, Rose Marcario and Tim Cook illustrate how these skills enable organisations to innovate, remain resilient and pursue sustainable growth.</w:t>
      </w:r>
      <w:r>
        <w:rPr>
          <w:rFonts w:ascii="Arial" w:hAnsi="Arial" w:cs="Arial"/>
          <w:color w:val="000000" w:themeColor="text1"/>
          <w:sz w:val="22"/>
          <w:szCs w:val="22"/>
        </w:rPr>
        <w:t xml:space="preserve"> </w:t>
      </w:r>
      <w:r w:rsidRPr="00BA457A">
        <w:rPr>
          <w:rFonts w:ascii="Arial" w:hAnsi="Arial" w:cs="Arial"/>
          <w:color w:val="000000" w:themeColor="text1"/>
          <w:sz w:val="22"/>
          <w:szCs w:val="22"/>
        </w:rPr>
        <w:t>Ultimately, understanding both leadership styles and essential leadership skills is crucial for individuals seeking to enhance their leadership capabilities and for organisations aiming to foster effective leadership practices. By applying the right style at the right time and cultivating the skills required for contemporary challenges, leaders can inspire their teams, support long-term success and contribute meaningfully to positive organisational and societal outcomes.</w:t>
      </w:r>
    </w:p>
    <w:p w14:paraId="4312EF0A" w14:textId="77777777" w:rsidR="00FA4DD6" w:rsidRDefault="00FA4DD6">
      <w:pPr>
        <w:rPr>
          <w:rFonts w:ascii="Arial" w:hAnsi="Arial" w:cs="Arial"/>
          <w:color w:val="000000" w:themeColor="text1"/>
          <w:sz w:val="22"/>
          <w:szCs w:val="22"/>
        </w:rPr>
      </w:pPr>
    </w:p>
    <w:p w14:paraId="518CCA7C" w14:textId="4ED9A34A" w:rsidR="00FA4DD6" w:rsidRDefault="00FA4DD6">
      <w:pPr>
        <w:rPr>
          <w:rFonts w:ascii="Arial" w:hAnsi="Arial" w:cs="Arial"/>
          <w:b/>
          <w:bCs/>
          <w:color w:val="000000" w:themeColor="text1"/>
          <w:sz w:val="22"/>
          <w:szCs w:val="22"/>
        </w:rPr>
      </w:pPr>
      <w:r>
        <w:rPr>
          <w:rFonts w:ascii="Arial" w:hAnsi="Arial" w:cs="Arial"/>
          <w:b/>
          <w:bCs/>
          <w:color w:val="000000" w:themeColor="text1"/>
          <w:sz w:val="22"/>
          <w:szCs w:val="22"/>
        </w:rPr>
        <w:lastRenderedPageBreak/>
        <w:t>REFERENCE LIST</w:t>
      </w:r>
    </w:p>
    <w:p w14:paraId="2FD66DDF"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Bass, B.M. and Riggio, R.E. (2006) </w:t>
      </w:r>
      <w:r w:rsidRPr="00FA4DD6">
        <w:rPr>
          <w:rFonts w:ascii="Arial" w:hAnsi="Arial" w:cs="Arial"/>
          <w:i/>
          <w:iCs/>
          <w:color w:val="000000" w:themeColor="text1"/>
          <w:sz w:val="22"/>
          <w:szCs w:val="22"/>
        </w:rPr>
        <w:t>Transformational Leadership</w:t>
      </w:r>
      <w:r w:rsidRPr="00FA4DD6">
        <w:rPr>
          <w:rFonts w:ascii="Arial" w:hAnsi="Arial" w:cs="Arial"/>
          <w:color w:val="000000" w:themeColor="text1"/>
          <w:sz w:val="22"/>
          <w:szCs w:val="22"/>
        </w:rPr>
        <w:t xml:space="preserve">. 2nd </w:t>
      </w:r>
      <w:proofErr w:type="spellStart"/>
      <w:r w:rsidRPr="00FA4DD6">
        <w:rPr>
          <w:rFonts w:ascii="Arial" w:hAnsi="Arial" w:cs="Arial"/>
          <w:color w:val="000000" w:themeColor="text1"/>
          <w:sz w:val="22"/>
          <w:szCs w:val="22"/>
        </w:rPr>
        <w:t>edn</w:t>
      </w:r>
      <w:proofErr w:type="spellEnd"/>
      <w:r w:rsidRPr="00FA4DD6">
        <w:rPr>
          <w:rFonts w:ascii="Arial" w:hAnsi="Arial" w:cs="Arial"/>
          <w:color w:val="000000" w:themeColor="text1"/>
          <w:sz w:val="22"/>
          <w:szCs w:val="22"/>
        </w:rPr>
        <w:t>. Mahwah, NJ: Lawrence Erlbaum Associates.</w:t>
      </w:r>
    </w:p>
    <w:p w14:paraId="5041BDC8"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Collins, J. (2014) </w:t>
      </w:r>
      <w:r w:rsidRPr="00FA4DD6">
        <w:rPr>
          <w:rFonts w:ascii="Arial" w:hAnsi="Arial" w:cs="Arial"/>
          <w:i/>
          <w:iCs/>
          <w:color w:val="000000" w:themeColor="text1"/>
          <w:sz w:val="22"/>
          <w:szCs w:val="22"/>
        </w:rPr>
        <w:t>Good to Great: Why Some Companies Make the Leap… and Others Don’t</w:t>
      </w:r>
      <w:r w:rsidRPr="00FA4DD6">
        <w:rPr>
          <w:rFonts w:ascii="Arial" w:hAnsi="Arial" w:cs="Arial"/>
          <w:color w:val="000000" w:themeColor="text1"/>
          <w:sz w:val="22"/>
          <w:szCs w:val="22"/>
        </w:rPr>
        <w:t>. London: Random House.</w:t>
      </w:r>
    </w:p>
    <w:p w14:paraId="051A7D39"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Forbes Marr, B. (2025) ‘Digital skills every leader needs in a rapidly changing world’, </w:t>
      </w:r>
      <w:r w:rsidRPr="00FA4DD6">
        <w:rPr>
          <w:rFonts w:ascii="Arial" w:hAnsi="Arial" w:cs="Arial"/>
          <w:i/>
          <w:iCs/>
          <w:color w:val="000000" w:themeColor="text1"/>
          <w:sz w:val="22"/>
          <w:szCs w:val="22"/>
        </w:rPr>
        <w:t>Forbes</w:t>
      </w:r>
      <w:r w:rsidRPr="00FA4DD6">
        <w:rPr>
          <w:rFonts w:ascii="Arial" w:hAnsi="Arial" w:cs="Arial"/>
          <w:color w:val="000000" w:themeColor="text1"/>
          <w:sz w:val="22"/>
          <w:szCs w:val="22"/>
        </w:rPr>
        <w:t xml:space="preserve">. Available at: </w:t>
      </w:r>
      <w:hyperlink r:id="rId12" w:tgtFrame="_new" w:history="1">
        <w:r w:rsidRPr="00FA4DD6">
          <w:rPr>
            <w:rStyle w:val="Hyperlink"/>
            <w:rFonts w:ascii="Arial" w:hAnsi="Arial" w:cs="Arial"/>
            <w:sz w:val="22"/>
            <w:szCs w:val="22"/>
          </w:rPr>
          <w:t>https://www.forbes.com</w:t>
        </w:r>
      </w:hyperlink>
      <w:r w:rsidRPr="00FA4DD6">
        <w:rPr>
          <w:rFonts w:ascii="Arial" w:hAnsi="Arial" w:cs="Arial"/>
          <w:color w:val="000000" w:themeColor="text1"/>
          <w:sz w:val="22"/>
          <w:szCs w:val="22"/>
        </w:rPr>
        <w:t xml:space="preserve"> (Accessed: [insert date]).</w:t>
      </w:r>
    </w:p>
    <w:p w14:paraId="6442A5D5"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Goleman, D. (1995) </w:t>
      </w:r>
      <w:r w:rsidRPr="00FA4DD6">
        <w:rPr>
          <w:rFonts w:ascii="Arial" w:hAnsi="Arial" w:cs="Arial"/>
          <w:i/>
          <w:iCs/>
          <w:color w:val="000000" w:themeColor="text1"/>
          <w:sz w:val="22"/>
          <w:szCs w:val="22"/>
        </w:rPr>
        <w:t>Emotional Intelligence: Why It Can Matter More Than IQ</w:t>
      </w:r>
      <w:r w:rsidRPr="00FA4DD6">
        <w:rPr>
          <w:rFonts w:ascii="Arial" w:hAnsi="Arial" w:cs="Arial"/>
          <w:color w:val="000000" w:themeColor="text1"/>
          <w:sz w:val="22"/>
          <w:szCs w:val="22"/>
        </w:rPr>
        <w:t>. New York: Bantam Books.</w:t>
      </w:r>
    </w:p>
    <w:p w14:paraId="6BE0CA12"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Goleman, D., Boyatzis, R. and McKee, A. (2013) </w:t>
      </w:r>
      <w:r w:rsidRPr="00FA4DD6">
        <w:rPr>
          <w:rFonts w:ascii="Arial" w:hAnsi="Arial" w:cs="Arial"/>
          <w:i/>
          <w:iCs/>
          <w:color w:val="000000" w:themeColor="text1"/>
          <w:sz w:val="22"/>
          <w:szCs w:val="22"/>
        </w:rPr>
        <w:t>Primal Leadership: Unleashing the Power of Emotional Intelligence</w:t>
      </w:r>
      <w:r w:rsidRPr="00FA4DD6">
        <w:rPr>
          <w:rFonts w:ascii="Arial" w:hAnsi="Arial" w:cs="Arial"/>
          <w:color w:val="000000" w:themeColor="text1"/>
          <w:sz w:val="22"/>
          <w:szCs w:val="22"/>
        </w:rPr>
        <w:t>. Boston, MA: Harvard Business School Press.</w:t>
      </w:r>
    </w:p>
    <w:p w14:paraId="29B511BF"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Harvard Business Impact (2025) </w:t>
      </w:r>
      <w:r w:rsidRPr="00FA4DD6">
        <w:rPr>
          <w:rFonts w:ascii="Arial" w:hAnsi="Arial" w:cs="Arial"/>
          <w:i/>
          <w:iCs/>
          <w:color w:val="000000" w:themeColor="text1"/>
          <w:sz w:val="22"/>
          <w:szCs w:val="22"/>
        </w:rPr>
        <w:t>2025 Global Leadership Development Study: Research Findings</w:t>
      </w:r>
      <w:r w:rsidRPr="00FA4DD6">
        <w:rPr>
          <w:rFonts w:ascii="Arial" w:hAnsi="Arial" w:cs="Arial"/>
          <w:color w:val="000000" w:themeColor="text1"/>
          <w:sz w:val="22"/>
          <w:szCs w:val="22"/>
        </w:rPr>
        <w:t>. Harvard Business Publishing.</w:t>
      </w:r>
    </w:p>
    <w:p w14:paraId="227693F2"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Harvard Corporate Governance Forum (2025) ‘The next era of sustainability leadership: CEO perspectives’, </w:t>
      </w:r>
      <w:r w:rsidRPr="00FA4DD6">
        <w:rPr>
          <w:rFonts w:ascii="Arial" w:hAnsi="Arial" w:cs="Arial"/>
          <w:i/>
          <w:iCs/>
          <w:color w:val="000000" w:themeColor="text1"/>
          <w:sz w:val="22"/>
          <w:szCs w:val="22"/>
        </w:rPr>
        <w:t>Harvard Law School Forum on Corporate Governance</w:t>
      </w:r>
      <w:r w:rsidRPr="00FA4DD6">
        <w:rPr>
          <w:rFonts w:ascii="Arial" w:hAnsi="Arial" w:cs="Arial"/>
          <w:color w:val="000000" w:themeColor="text1"/>
          <w:sz w:val="22"/>
          <w:szCs w:val="22"/>
        </w:rPr>
        <w:t>.</w:t>
      </w:r>
    </w:p>
    <w:p w14:paraId="3A16704C"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Hawken, P. (2018) ‘Patagonia: The responsible company’, </w:t>
      </w:r>
      <w:r w:rsidRPr="00FA4DD6">
        <w:rPr>
          <w:rFonts w:ascii="Arial" w:hAnsi="Arial" w:cs="Arial"/>
          <w:i/>
          <w:iCs/>
          <w:color w:val="000000" w:themeColor="text1"/>
          <w:sz w:val="22"/>
          <w:szCs w:val="22"/>
        </w:rPr>
        <w:t>Journal of Business Ethics</w:t>
      </w:r>
      <w:r w:rsidRPr="00FA4DD6">
        <w:rPr>
          <w:rFonts w:ascii="Arial" w:hAnsi="Arial" w:cs="Arial"/>
          <w:color w:val="000000" w:themeColor="text1"/>
          <w:sz w:val="22"/>
          <w:szCs w:val="22"/>
        </w:rPr>
        <w:t>, 149(2), pp. 245–251.</w:t>
      </w:r>
    </w:p>
    <w:p w14:paraId="09DEF518"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Ibarra, H. and Scoular, A. (2019) ‘The leader as coach’, </w:t>
      </w:r>
      <w:r w:rsidRPr="00FA4DD6">
        <w:rPr>
          <w:rFonts w:ascii="Arial" w:hAnsi="Arial" w:cs="Arial"/>
          <w:i/>
          <w:iCs/>
          <w:color w:val="000000" w:themeColor="text1"/>
          <w:sz w:val="22"/>
          <w:szCs w:val="22"/>
        </w:rPr>
        <w:t>Harvard Business Review</w:t>
      </w:r>
      <w:r w:rsidRPr="00FA4DD6">
        <w:rPr>
          <w:rFonts w:ascii="Arial" w:hAnsi="Arial" w:cs="Arial"/>
          <w:color w:val="000000" w:themeColor="text1"/>
          <w:sz w:val="22"/>
          <w:szCs w:val="22"/>
        </w:rPr>
        <w:t>, 97(6), pp. 110–119.</w:t>
      </w:r>
    </w:p>
    <w:p w14:paraId="496D5942"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IMD (2025) ‘Leadership agility and innovation in turbulent environments’, </w:t>
      </w:r>
      <w:r w:rsidRPr="00FA4DD6">
        <w:rPr>
          <w:rFonts w:ascii="Arial" w:hAnsi="Arial" w:cs="Arial"/>
          <w:i/>
          <w:iCs/>
          <w:color w:val="000000" w:themeColor="text1"/>
          <w:sz w:val="22"/>
          <w:szCs w:val="22"/>
        </w:rPr>
        <w:t>IMD Business School</w:t>
      </w:r>
      <w:r w:rsidRPr="00FA4DD6">
        <w:rPr>
          <w:rFonts w:ascii="Arial" w:hAnsi="Arial" w:cs="Arial"/>
          <w:color w:val="000000" w:themeColor="text1"/>
          <w:sz w:val="22"/>
          <w:szCs w:val="22"/>
        </w:rPr>
        <w:t xml:space="preserve">. Available at: </w:t>
      </w:r>
      <w:hyperlink r:id="rId13" w:tgtFrame="_new" w:history="1">
        <w:r w:rsidRPr="00FA4DD6">
          <w:rPr>
            <w:rStyle w:val="Hyperlink"/>
            <w:rFonts w:ascii="Arial" w:hAnsi="Arial" w:cs="Arial"/>
            <w:sz w:val="22"/>
            <w:szCs w:val="22"/>
          </w:rPr>
          <w:t>https://www.imd.org</w:t>
        </w:r>
      </w:hyperlink>
      <w:r w:rsidRPr="00FA4DD6">
        <w:rPr>
          <w:rFonts w:ascii="Arial" w:hAnsi="Arial" w:cs="Arial"/>
          <w:color w:val="000000" w:themeColor="text1"/>
          <w:sz w:val="22"/>
          <w:szCs w:val="22"/>
        </w:rPr>
        <w:t xml:space="preserve"> (Accessed: [insert date]).</w:t>
      </w:r>
    </w:p>
    <w:p w14:paraId="03061405"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Lashinsky, A. (2012) </w:t>
      </w:r>
      <w:r w:rsidRPr="00FA4DD6">
        <w:rPr>
          <w:rFonts w:ascii="Arial" w:hAnsi="Arial" w:cs="Arial"/>
          <w:i/>
          <w:iCs/>
          <w:color w:val="000000" w:themeColor="text1"/>
          <w:sz w:val="22"/>
          <w:szCs w:val="22"/>
        </w:rPr>
        <w:t>Inside Apple: How America’s Most Admired—and Secretive—Company Really Works</w:t>
      </w:r>
      <w:r w:rsidRPr="00FA4DD6">
        <w:rPr>
          <w:rFonts w:ascii="Arial" w:hAnsi="Arial" w:cs="Arial"/>
          <w:color w:val="000000" w:themeColor="text1"/>
          <w:sz w:val="22"/>
          <w:szCs w:val="22"/>
        </w:rPr>
        <w:t>. New York: Hachette.</w:t>
      </w:r>
    </w:p>
    <w:p w14:paraId="1B3AAB88"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Northouse, P.G. (2013) </w:t>
      </w:r>
      <w:r w:rsidRPr="00FA4DD6">
        <w:rPr>
          <w:rFonts w:ascii="Arial" w:hAnsi="Arial" w:cs="Arial"/>
          <w:i/>
          <w:iCs/>
          <w:color w:val="000000" w:themeColor="text1"/>
          <w:sz w:val="22"/>
          <w:szCs w:val="22"/>
        </w:rPr>
        <w:t>Leadership: Theory and Practice</w:t>
      </w:r>
      <w:r w:rsidRPr="00FA4DD6">
        <w:rPr>
          <w:rFonts w:ascii="Arial" w:hAnsi="Arial" w:cs="Arial"/>
          <w:color w:val="000000" w:themeColor="text1"/>
          <w:sz w:val="22"/>
          <w:szCs w:val="22"/>
        </w:rPr>
        <w:t xml:space="preserve">. 6th </w:t>
      </w:r>
      <w:proofErr w:type="spellStart"/>
      <w:r w:rsidRPr="00FA4DD6">
        <w:rPr>
          <w:rFonts w:ascii="Arial" w:hAnsi="Arial" w:cs="Arial"/>
          <w:color w:val="000000" w:themeColor="text1"/>
          <w:sz w:val="22"/>
          <w:szCs w:val="22"/>
        </w:rPr>
        <w:t>edn</w:t>
      </w:r>
      <w:proofErr w:type="spellEnd"/>
      <w:r w:rsidRPr="00FA4DD6">
        <w:rPr>
          <w:rFonts w:ascii="Arial" w:hAnsi="Arial" w:cs="Arial"/>
          <w:color w:val="000000" w:themeColor="text1"/>
          <w:sz w:val="22"/>
          <w:szCs w:val="22"/>
        </w:rPr>
        <w:t>. Thousand Oaks, CA: Sage.</w:t>
      </w:r>
    </w:p>
    <w:p w14:paraId="34D33E3A"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Northouse, P.G. (2018) </w:t>
      </w:r>
      <w:r w:rsidRPr="00FA4DD6">
        <w:rPr>
          <w:rFonts w:ascii="Arial" w:hAnsi="Arial" w:cs="Arial"/>
          <w:i/>
          <w:iCs/>
          <w:color w:val="000000" w:themeColor="text1"/>
          <w:sz w:val="22"/>
          <w:szCs w:val="22"/>
        </w:rPr>
        <w:t>Leadership: Theory and Practice</w:t>
      </w:r>
      <w:r w:rsidRPr="00FA4DD6">
        <w:rPr>
          <w:rFonts w:ascii="Arial" w:hAnsi="Arial" w:cs="Arial"/>
          <w:color w:val="000000" w:themeColor="text1"/>
          <w:sz w:val="22"/>
          <w:szCs w:val="22"/>
        </w:rPr>
        <w:t xml:space="preserve">. 8th </w:t>
      </w:r>
      <w:proofErr w:type="spellStart"/>
      <w:r w:rsidRPr="00FA4DD6">
        <w:rPr>
          <w:rFonts w:ascii="Arial" w:hAnsi="Arial" w:cs="Arial"/>
          <w:color w:val="000000" w:themeColor="text1"/>
          <w:sz w:val="22"/>
          <w:szCs w:val="22"/>
        </w:rPr>
        <w:t>edn</w:t>
      </w:r>
      <w:proofErr w:type="spellEnd"/>
      <w:r w:rsidRPr="00FA4DD6">
        <w:rPr>
          <w:rFonts w:ascii="Arial" w:hAnsi="Arial" w:cs="Arial"/>
          <w:color w:val="000000" w:themeColor="text1"/>
          <w:sz w:val="22"/>
          <w:szCs w:val="22"/>
        </w:rPr>
        <w:t>. Thousand Oaks, CA: Sage.</w:t>
      </w:r>
    </w:p>
    <w:p w14:paraId="2706FBEE" w14:textId="77777777" w:rsidR="00FA4DD6" w:rsidRPr="00FA4DD6" w:rsidRDefault="00FA4DD6" w:rsidP="00FA4DD6">
      <w:pPr>
        <w:pStyle w:val="ListParagraph"/>
        <w:numPr>
          <w:ilvl w:val="0"/>
          <w:numId w:val="4"/>
        </w:numPr>
        <w:rPr>
          <w:rFonts w:ascii="Arial" w:hAnsi="Arial" w:cs="Arial"/>
          <w:color w:val="000000" w:themeColor="text1"/>
          <w:sz w:val="22"/>
          <w:szCs w:val="22"/>
        </w:rPr>
      </w:pPr>
      <w:proofErr w:type="spellStart"/>
      <w:r w:rsidRPr="00FA4DD6">
        <w:rPr>
          <w:rFonts w:ascii="Arial" w:hAnsi="Arial" w:cs="Arial"/>
          <w:color w:val="000000" w:themeColor="text1"/>
          <w:sz w:val="22"/>
          <w:szCs w:val="22"/>
        </w:rPr>
        <w:t>Nizarudin</w:t>
      </w:r>
      <w:proofErr w:type="spellEnd"/>
      <w:r w:rsidRPr="00FA4DD6">
        <w:rPr>
          <w:rFonts w:ascii="Arial" w:hAnsi="Arial" w:cs="Arial"/>
          <w:color w:val="000000" w:themeColor="text1"/>
          <w:sz w:val="22"/>
          <w:szCs w:val="22"/>
        </w:rPr>
        <w:t xml:space="preserve">, N.H. (2017) ‘Leadership and organisational effectiveness’, </w:t>
      </w:r>
      <w:r w:rsidRPr="00FA4DD6">
        <w:rPr>
          <w:rFonts w:ascii="Arial" w:hAnsi="Arial" w:cs="Arial"/>
          <w:i/>
          <w:iCs/>
          <w:color w:val="000000" w:themeColor="text1"/>
          <w:sz w:val="22"/>
          <w:szCs w:val="22"/>
        </w:rPr>
        <w:t>International Journal of Management Research</w:t>
      </w:r>
      <w:r w:rsidRPr="00FA4DD6">
        <w:rPr>
          <w:rFonts w:ascii="Arial" w:hAnsi="Arial" w:cs="Arial"/>
          <w:color w:val="000000" w:themeColor="text1"/>
          <w:sz w:val="22"/>
          <w:szCs w:val="22"/>
        </w:rPr>
        <w:t>, 5(3), pp. 45–52.</w:t>
      </w:r>
    </w:p>
    <w:p w14:paraId="51FBB087"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Polman, P. and Bhattacharya, C.B. (2016) ‘Engaging employees in sustainability’, </w:t>
      </w:r>
      <w:r w:rsidRPr="00FA4DD6">
        <w:rPr>
          <w:rFonts w:ascii="Arial" w:hAnsi="Arial" w:cs="Arial"/>
          <w:i/>
          <w:iCs/>
          <w:color w:val="000000" w:themeColor="text1"/>
          <w:sz w:val="22"/>
          <w:szCs w:val="22"/>
        </w:rPr>
        <w:t>MIT Sloan Management Review</w:t>
      </w:r>
      <w:r w:rsidRPr="00FA4DD6">
        <w:rPr>
          <w:rFonts w:ascii="Arial" w:hAnsi="Arial" w:cs="Arial"/>
          <w:color w:val="000000" w:themeColor="text1"/>
          <w:sz w:val="22"/>
          <w:szCs w:val="22"/>
        </w:rPr>
        <w:t>, 58(1), pp. 14–17.</w:t>
      </w:r>
    </w:p>
    <w:p w14:paraId="3FB0076E"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Salovey, P. and Mayer, J.D. (1990) ‘Emotional intelligence’, </w:t>
      </w:r>
      <w:r w:rsidRPr="00FA4DD6">
        <w:rPr>
          <w:rFonts w:ascii="Arial" w:hAnsi="Arial" w:cs="Arial"/>
          <w:i/>
          <w:iCs/>
          <w:color w:val="000000" w:themeColor="text1"/>
          <w:sz w:val="22"/>
          <w:szCs w:val="22"/>
        </w:rPr>
        <w:t>Imagination, Cognition and Personality</w:t>
      </w:r>
      <w:r w:rsidRPr="00FA4DD6">
        <w:rPr>
          <w:rFonts w:ascii="Arial" w:hAnsi="Arial" w:cs="Arial"/>
          <w:color w:val="000000" w:themeColor="text1"/>
          <w:sz w:val="22"/>
          <w:szCs w:val="22"/>
        </w:rPr>
        <w:t>, 9(3), pp. 185–211.</w:t>
      </w:r>
    </w:p>
    <w:p w14:paraId="5F19DF60"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Tyndall, A. (2020) ‘GM’s Mary Barra: Driving change in the auto industry’, </w:t>
      </w:r>
      <w:r w:rsidRPr="00FA4DD6">
        <w:rPr>
          <w:rFonts w:ascii="Arial" w:hAnsi="Arial" w:cs="Arial"/>
          <w:i/>
          <w:iCs/>
          <w:color w:val="000000" w:themeColor="text1"/>
          <w:sz w:val="22"/>
          <w:szCs w:val="22"/>
        </w:rPr>
        <w:t>Fortune</w:t>
      </w:r>
      <w:r w:rsidRPr="00FA4DD6">
        <w:rPr>
          <w:rFonts w:ascii="Arial" w:hAnsi="Arial" w:cs="Arial"/>
          <w:color w:val="000000" w:themeColor="text1"/>
          <w:sz w:val="22"/>
          <w:szCs w:val="22"/>
        </w:rPr>
        <w:t>, 181(4), pp. 34–38.</w:t>
      </w:r>
    </w:p>
    <w:p w14:paraId="7E9B4C99"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UNSW BusinessThink (2025) ‘Six principles of sustainability leadership’, </w:t>
      </w:r>
      <w:r w:rsidRPr="00FA4DD6">
        <w:rPr>
          <w:rFonts w:ascii="Arial" w:hAnsi="Arial" w:cs="Arial"/>
          <w:i/>
          <w:iCs/>
          <w:color w:val="000000" w:themeColor="text1"/>
          <w:sz w:val="22"/>
          <w:szCs w:val="22"/>
        </w:rPr>
        <w:t>BusinessThink</w:t>
      </w:r>
      <w:r w:rsidRPr="00FA4DD6">
        <w:rPr>
          <w:rFonts w:ascii="Arial" w:hAnsi="Arial" w:cs="Arial"/>
          <w:color w:val="000000" w:themeColor="text1"/>
          <w:sz w:val="22"/>
          <w:szCs w:val="22"/>
        </w:rPr>
        <w:t>. Available at: https://businessthink.unsw.edu.au (Accessed: [insert date]).</w:t>
      </w:r>
    </w:p>
    <w:p w14:paraId="26D68AE9"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Vance, A. (2015) </w:t>
      </w:r>
      <w:r w:rsidRPr="00FA4DD6">
        <w:rPr>
          <w:rFonts w:ascii="Arial" w:hAnsi="Arial" w:cs="Arial"/>
          <w:i/>
          <w:iCs/>
          <w:color w:val="000000" w:themeColor="text1"/>
          <w:sz w:val="22"/>
          <w:szCs w:val="22"/>
        </w:rPr>
        <w:t>Elon Musk: Tesla, SpaceX, and the Quest for a Fantastic Future</w:t>
      </w:r>
      <w:r w:rsidRPr="00FA4DD6">
        <w:rPr>
          <w:rFonts w:ascii="Arial" w:hAnsi="Arial" w:cs="Arial"/>
          <w:color w:val="000000" w:themeColor="text1"/>
          <w:sz w:val="22"/>
          <w:szCs w:val="22"/>
        </w:rPr>
        <w:t>. New York: HarperCollins.</w:t>
      </w:r>
    </w:p>
    <w:p w14:paraId="0F9BD3E8" w14:textId="77777777" w:rsidR="00FA4DD6" w:rsidRPr="00FA4DD6" w:rsidRDefault="00FA4DD6" w:rsidP="00FA4DD6">
      <w:pPr>
        <w:pStyle w:val="ListParagraph"/>
        <w:numPr>
          <w:ilvl w:val="0"/>
          <w:numId w:val="4"/>
        </w:numPr>
        <w:rPr>
          <w:rFonts w:ascii="Arial" w:hAnsi="Arial" w:cs="Arial"/>
          <w:color w:val="000000" w:themeColor="text1"/>
          <w:sz w:val="22"/>
          <w:szCs w:val="22"/>
        </w:rPr>
      </w:pPr>
      <w:r w:rsidRPr="00FA4DD6">
        <w:rPr>
          <w:rFonts w:ascii="Arial" w:hAnsi="Arial" w:cs="Arial"/>
          <w:color w:val="000000" w:themeColor="text1"/>
          <w:sz w:val="22"/>
          <w:szCs w:val="22"/>
        </w:rPr>
        <w:t xml:space="preserve">Yukl, G. (2013) </w:t>
      </w:r>
      <w:r w:rsidRPr="00FA4DD6">
        <w:rPr>
          <w:rFonts w:ascii="Arial" w:hAnsi="Arial" w:cs="Arial"/>
          <w:i/>
          <w:iCs/>
          <w:color w:val="000000" w:themeColor="text1"/>
          <w:sz w:val="22"/>
          <w:szCs w:val="22"/>
        </w:rPr>
        <w:t>Leadership in Organizations</w:t>
      </w:r>
      <w:r w:rsidRPr="00FA4DD6">
        <w:rPr>
          <w:rFonts w:ascii="Arial" w:hAnsi="Arial" w:cs="Arial"/>
          <w:color w:val="000000" w:themeColor="text1"/>
          <w:sz w:val="22"/>
          <w:szCs w:val="22"/>
        </w:rPr>
        <w:t xml:space="preserve">. 8th </w:t>
      </w:r>
      <w:proofErr w:type="spellStart"/>
      <w:r w:rsidRPr="00FA4DD6">
        <w:rPr>
          <w:rFonts w:ascii="Arial" w:hAnsi="Arial" w:cs="Arial"/>
          <w:color w:val="000000" w:themeColor="text1"/>
          <w:sz w:val="22"/>
          <w:szCs w:val="22"/>
        </w:rPr>
        <w:t>edn</w:t>
      </w:r>
      <w:proofErr w:type="spellEnd"/>
      <w:r w:rsidRPr="00FA4DD6">
        <w:rPr>
          <w:rFonts w:ascii="Arial" w:hAnsi="Arial" w:cs="Arial"/>
          <w:color w:val="000000" w:themeColor="text1"/>
          <w:sz w:val="22"/>
          <w:szCs w:val="22"/>
        </w:rPr>
        <w:t>. Harlow: Pearson Education.</w:t>
      </w:r>
    </w:p>
    <w:p w14:paraId="374A8C7F" w14:textId="77777777" w:rsidR="00FA4DD6" w:rsidRPr="00FA4DD6" w:rsidRDefault="00FA4DD6">
      <w:pPr>
        <w:rPr>
          <w:rFonts w:ascii="Arial" w:hAnsi="Arial" w:cs="Arial"/>
          <w:color w:val="000000" w:themeColor="text1"/>
          <w:sz w:val="22"/>
          <w:szCs w:val="22"/>
        </w:rPr>
      </w:pPr>
    </w:p>
    <w:sectPr w:rsidR="00FA4DD6" w:rsidRPr="00FA4DD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480D2" w14:textId="77777777" w:rsidR="009C1C2D" w:rsidRPr="00BA457A" w:rsidRDefault="009C1C2D" w:rsidP="004E5C17">
      <w:pPr>
        <w:spacing w:after="0" w:line="240" w:lineRule="auto"/>
      </w:pPr>
      <w:r w:rsidRPr="00BA457A">
        <w:separator/>
      </w:r>
    </w:p>
  </w:endnote>
  <w:endnote w:type="continuationSeparator" w:id="0">
    <w:p w14:paraId="5403D17C" w14:textId="77777777" w:rsidR="009C1C2D" w:rsidRPr="00BA457A" w:rsidRDefault="009C1C2D" w:rsidP="004E5C17">
      <w:pPr>
        <w:spacing w:after="0" w:line="240" w:lineRule="auto"/>
      </w:pPr>
      <w:r w:rsidRPr="00BA45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664564"/>
      <w:docPartObj>
        <w:docPartGallery w:val="Page Numbers (Bottom of Page)"/>
        <w:docPartUnique/>
      </w:docPartObj>
    </w:sdtPr>
    <w:sdtContent>
      <w:p w14:paraId="5271375D" w14:textId="1DC8B676" w:rsidR="004E5C17" w:rsidRPr="00BA457A" w:rsidRDefault="004E5C17">
        <w:pPr>
          <w:pStyle w:val="Footer"/>
          <w:jc w:val="right"/>
        </w:pPr>
        <w:r w:rsidRPr="00BA457A">
          <w:fldChar w:fldCharType="begin"/>
        </w:r>
        <w:r w:rsidRPr="00BA457A">
          <w:instrText>PAGE   \* MERGEFORMAT</w:instrText>
        </w:r>
        <w:r w:rsidRPr="00BA457A">
          <w:fldChar w:fldCharType="separate"/>
        </w:r>
        <w:r w:rsidRPr="00BA457A">
          <w:t>2</w:t>
        </w:r>
        <w:r w:rsidRPr="00BA457A">
          <w:fldChar w:fldCharType="end"/>
        </w:r>
      </w:p>
    </w:sdtContent>
  </w:sdt>
  <w:p w14:paraId="2C1A22F3" w14:textId="77777777" w:rsidR="004E5C17" w:rsidRPr="00BA457A" w:rsidRDefault="004E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5AD76" w14:textId="77777777" w:rsidR="009C1C2D" w:rsidRPr="00BA457A" w:rsidRDefault="009C1C2D" w:rsidP="004E5C17">
      <w:pPr>
        <w:spacing w:after="0" w:line="240" w:lineRule="auto"/>
      </w:pPr>
      <w:r w:rsidRPr="00BA457A">
        <w:separator/>
      </w:r>
    </w:p>
  </w:footnote>
  <w:footnote w:type="continuationSeparator" w:id="0">
    <w:p w14:paraId="7E460A19" w14:textId="77777777" w:rsidR="009C1C2D" w:rsidRPr="00BA457A" w:rsidRDefault="009C1C2D" w:rsidP="004E5C17">
      <w:pPr>
        <w:spacing w:after="0" w:line="240" w:lineRule="auto"/>
      </w:pPr>
      <w:r w:rsidRPr="00BA457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10900"/>
    <w:multiLevelType w:val="hybridMultilevel"/>
    <w:tmpl w:val="CC0A52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000393C"/>
    <w:multiLevelType w:val="hybridMultilevel"/>
    <w:tmpl w:val="050864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10873DB"/>
    <w:multiLevelType w:val="hybridMultilevel"/>
    <w:tmpl w:val="D0804608"/>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CCE4C7E"/>
    <w:multiLevelType w:val="hybridMultilevel"/>
    <w:tmpl w:val="62FEFE1E"/>
    <w:lvl w:ilvl="0" w:tplc="0C0A000B">
      <w:start w:val="1"/>
      <w:numFmt w:val="bullet"/>
      <w:lvlText w:val=""/>
      <w:lvlJc w:val="left"/>
      <w:pPr>
        <w:ind w:left="1776" w:hanging="360"/>
      </w:pPr>
      <w:rPr>
        <w:rFonts w:ascii="Wingdings" w:hAnsi="Wingding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50353244">
    <w:abstractNumId w:val="0"/>
  </w:num>
  <w:num w:numId="2" w16cid:durableId="1156334072">
    <w:abstractNumId w:val="3"/>
  </w:num>
  <w:num w:numId="3" w16cid:durableId="1074007455">
    <w:abstractNumId w:val="2"/>
  </w:num>
  <w:num w:numId="4" w16cid:durableId="165571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C17"/>
    <w:rsid w:val="001C7076"/>
    <w:rsid w:val="001F142D"/>
    <w:rsid w:val="00453E97"/>
    <w:rsid w:val="004C4387"/>
    <w:rsid w:val="004E5C17"/>
    <w:rsid w:val="00670B3A"/>
    <w:rsid w:val="00687295"/>
    <w:rsid w:val="00926E71"/>
    <w:rsid w:val="009C1C2D"/>
    <w:rsid w:val="009F06AA"/>
    <w:rsid w:val="00AF1D67"/>
    <w:rsid w:val="00BA457A"/>
    <w:rsid w:val="00C91C4F"/>
    <w:rsid w:val="00C94082"/>
    <w:rsid w:val="00CB190E"/>
    <w:rsid w:val="00CC3C00"/>
    <w:rsid w:val="00D70A8A"/>
    <w:rsid w:val="00E14A32"/>
    <w:rsid w:val="00E82D70"/>
    <w:rsid w:val="00EE5FA2"/>
    <w:rsid w:val="00FA4DD6"/>
    <w:rsid w:val="00FA5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2929"/>
  <w15:chartTrackingRefBased/>
  <w15:docId w15:val="{0DC7308A-0136-4458-AC01-6E55F814B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C17"/>
    <w:pPr>
      <w:spacing w:line="279" w:lineRule="auto"/>
    </w:pPr>
    <w:rPr>
      <w:kern w:val="0"/>
      <w:lang w:val="en-GB"/>
      <w14:ligatures w14:val="none"/>
    </w:rPr>
  </w:style>
  <w:style w:type="paragraph" w:styleId="Heading1">
    <w:name w:val="heading 1"/>
    <w:basedOn w:val="Normal"/>
    <w:next w:val="Normal"/>
    <w:link w:val="Heading1Char"/>
    <w:uiPriority w:val="9"/>
    <w:qFormat/>
    <w:rsid w:val="004E5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5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5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5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5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5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5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5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5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5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5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C17"/>
    <w:rPr>
      <w:rFonts w:eastAsiaTheme="majorEastAsia" w:cstheme="majorBidi"/>
      <w:color w:val="272727" w:themeColor="text1" w:themeTint="D8"/>
    </w:rPr>
  </w:style>
  <w:style w:type="paragraph" w:styleId="Title">
    <w:name w:val="Title"/>
    <w:basedOn w:val="Normal"/>
    <w:next w:val="Normal"/>
    <w:link w:val="TitleChar"/>
    <w:uiPriority w:val="10"/>
    <w:qFormat/>
    <w:rsid w:val="004E5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5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5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C17"/>
    <w:pPr>
      <w:spacing w:before="160"/>
      <w:jc w:val="center"/>
    </w:pPr>
    <w:rPr>
      <w:i/>
      <w:iCs/>
      <w:color w:val="404040" w:themeColor="text1" w:themeTint="BF"/>
    </w:rPr>
  </w:style>
  <w:style w:type="character" w:customStyle="1" w:styleId="QuoteChar">
    <w:name w:val="Quote Char"/>
    <w:basedOn w:val="DefaultParagraphFont"/>
    <w:link w:val="Quote"/>
    <w:uiPriority w:val="29"/>
    <w:rsid w:val="004E5C17"/>
    <w:rPr>
      <w:i/>
      <w:iCs/>
      <w:color w:val="404040" w:themeColor="text1" w:themeTint="BF"/>
    </w:rPr>
  </w:style>
  <w:style w:type="paragraph" w:styleId="ListParagraph">
    <w:name w:val="List Paragraph"/>
    <w:basedOn w:val="Normal"/>
    <w:uiPriority w:val="34"/>
    <w:qFormat/>
    <w:rsid w:val="004E5C17"/>
    <w:pPr>
      <w:ind w:left="720"/>
      <w:contextualSpacing/>
    </w:pPr>
  </w:style>
  <w:style w:type="character" w:styleId="IntenseEmphasis">
    <w:name w:val="Intense Emphasis"/>
    <w:basedOn w:val="DefaultParagraphFont"/>
    <w:uiPriority w:val="21"/>
    <w:qFormat/>
    <w:rsid w:val="004E5C17"/>
    <w:rPr>
      <w:i/>
      <w:iCs/>
      <w:color w:val="0F4761" w:themeColor="accent1" w:themeShade="BF"/>
    </w:rPr>
  </w:style>
  <w:style w:type="paragraph" w:styleId="IntenseQuote">
    <w:name w:val="Intense Quote"/>
    <w:basedOn w:val="Normal"/>
    <w:next w:val="Normal"/>
    <w:link w:val="IntenseQuoteChar"/>
    <w:uiPriority w:val="30"/>
    <w:qFormat/>
    <w:rsid w:val="004E5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5C17"/>
    <w:rPr>
      <w:i/>
      <w:iCs/>
      <w:color w:val="0F4761" w:themeColor="accent1" w:themeShade="BF"/>
    </w:rPr>
  </w:style>
  <w:style w:type="character" w:styleId="IntenseReference">
    <w:name w:val="Intense Reference"/>
    <w:basedOn w:val="DefaultParagraphFont"/>
    <w:uiPriority w:val="32"/>
    <w:qFormat/>
    <w:rsid w:val="004E5C17"/>
    <w:rPr>
      <w:b/>
      <w:bCs/>
      <w:smallCaps/>
      <w:color w:val="0F4761" w:themeColor="accent1" w:themeShade="BF"/>
      <w:spacing w:val="5"/>
    </w:rPr>
  </w:style>
  <w:style w:type="paragraph" w:styleId="TOCHeading">
    <w:name w:val="TOC Heading"/>
    <w:basedOn w:val="Heading1"/>
    <w:next w:val="Normal"/>
    <w:uiPriority w:val="39"/>
    <w:unhideWhenUsed/>
    <w:qFormat/>
    <w:rsid w:val="004E5C17"/>
    <w:pPr>
      <w:spacing w:before="240" w:after="0" w:line="259" w:lineRule="auto"/>
      <w:outlineLvl w:val="9"/>
    </w:pPr>
    <w:rPr>
      <w:sz w:val="32"/>
      <w:szCs w:val="32"/>
      <w:lang w:eastAsia="es-ES"/>
    </w:rPr>
  </w:style>
  <w:style w:type="paragraph" w:styleId="Header">
    <w:name w:val="header"/>
    <w:basedOn w:val="Normal"/>
    <w:link w:val="HeaderChar"/>
    <w:uiPriority w:val="99"/>
    <w:unhideWhenUsed/>
    <w:rsid w:val="004E5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C17"/>
    <w:rPr>
      <w:kern w:val="0"/>
      <w:lang w:val="en-GB"/>
      <w14:ligatures w14:val="none"/>
    </w:rPr>
  </w:style>
  <w:style w:type="paragraph" w:styleId="Footer">
    <w:name w:val="footer"/>
    <w:basedOn w:val="Normal"/>
    <w:link w:val="FooterChar"/>
    <w:uiPriority w:val="99"/>
    <w:unhideWhenUsed/>
    <w:rsid w:val="004E5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C17"/>
    <w:rPr>
      <w:kern w:val="0"/>
      <w:lang w:val="en-GB"/>
      <w14:ligatures w14:val="none"/>
    </w:rPr>
  </w:style>
  <w:style w:type="paragraph" w:styleId="NormalWeb">
    <w:name w:val="Normal (Web)"/>
    <w:basedOn w:val="Normal"/>
    <w:uiPriority w:val="99"/>
    <w:semiHidden/>
    <w:unhideWhenUsed/>
    <w:rsid w:val="00E82D70"/>
    <w:rPr>
      <w:rFonts w:ascii="Times New Roman" w:hAnsi="Times New Roman" w:cs="Times New Roman"/>
    </w:rPr>
  </w:style>
  <w:style w:type="character" w:styleId="Hyperlink">
    <w:name w:val="Hyperlink"/>
    <w:basedOn w:val="DefaultParagraphFont"/>
    <w:uiPriority w:val="99"/>
    <w:unhideWhenUsed/>
    <w:rsid w:val="00FA4DD6"/>
    <w:rPr>
      <w:color w:val="467886" w:themeColor="hyperlink"/>
      <w:u w:val="single"/>
    </w:rPr>
  </w:style>
  <w:style w:type="character" w:styleId="UnresolvedMention">
    <w:name w:val="Unresolved Mention"/>
    <w:basedOn w:val="DefaultParagraphFont"/>
    <w:uiPriority w:val="99"/>
    <w:semiHidden/>
    <w:unhideWhenUsed/>
    <w:rsid w:val="00FA4D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md.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orbes.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9f663df38a50a057e634744b0cc8f678">
  <xsd:schema xmlns:xsd="http://www.w3.org/2001/XMLSchema" xmlns:xs="http://www.w3.org/2001/XMLSchema" xmlns:p="http://schemas.microsoft.com/office/2006/metadata/properties" xmlns:ns3="6642d537-5170-4cd9-a3f2-9ec198ee3eac" targetNamespace="http://schemas.microsoft.com/office/2006/metadata/properties" ma:root="true" ma:fieldsID="69f1ce0133b4539692b078dbb52844f3"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AEA6D722-6C91-4C2C-8550-A25E95B57916}">
  <ds:schemaRefs>
    <ds:schemaRef ds:uri="http://schemas.openxmlformats.org/officeDocument/2006/bibliography"/>
  </ds:schemaRefs>
</ds:datastoreItem>
</file>

<file path=customXml/itemProps2.xml><?xml version="1.0" encoding="utf-8"?>
<ds:datastoreItem xmlns:ds="http://schemas.openxmlformats.org/officeDocument/2006/customXml" ds:itemID="{C782485B-CFEA-4979-A3BA-8AA09EB31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3B4D1-04FB-4B45-BF11-F92D7E1122E2}">
  <ds:schemaRefs>
    <ds:schemaRef ds:uri="http://schemas.microsoft.com/sharepoint/v3/contenttype/forms"/>
  </ds:schemaRefs>
</ds:datastoreItem>
</file>

<file path=customXml/itemProps4.xml><?xml version="1.0" encoding="utf-8"?>
<ds:datastoreItem xmlns:ds="http://schemas.openxmlformats.org/officeDocument/2006/customXml" ds:itemID="{81118E27-4C68-4751-99A4-E855D155C3D4}">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2458</Words>
  <Characters>13519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Alexandra Cedeno Pincay (2330971)</dc:creator>
  <cp:keywords/>
  <dc:description/>
  <cp:lastModifiedBy>Grace Alexandra Cedeno Pincay (2330971)</cp:lastModifiedBy>
  <cp:revision>3</cp:revision>
  <dcterms:created xsi:type="dcterms:W3CDTF">2025-11-17T18:29:00Z</dcterms:created>
  <dcterms:modified xsi:type="dcterms:W3CDTF">2025-11-17T21:03:00Z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