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32"/>
          <w:shd w:fill="auto" w:val="clear"/>
        </w:rPr>
        <w:t xml:space="preserve">What role did Ares play in archaic Greek religion and literature? </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Among the various gods of Olympus, the one ancient Greece held the most complicated attitude towards was Ares, the god of war. In this essay I shall attempt to analyse and uncover some of this complication and shed some light on Ares and the relationship the Greeks had with him. For many Greeks, he was, as we shall see, the embodiment of manly courage that every soldier needed in order to triumph over their adversaries, but at other times and on other occasions he was a fickle figure, prone to changing sides with the least provocation, and often because he seemed to love the shedding of blood regardless of what cause a particular war or conflict was being fought for. In uncovering Ares, I shall be endeavouring to look at both ancient and modern sources to discover what Ares’ role was in Greek religion, and what his depiction in literary accounts says about Greek views of him and thus of the Greeks themselves in all their diversity.</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The first question we must ask is: where does “Ares” come from? Traditionally, his name is connected to the Greek word </w:t>
      </w:r>
      <w:r>
        <w:rPr>
          <w:rFonts w:ascii="Calibri" w:hAnsi="Calibri" w:cs="Calibri" w:eastAsia="Calibri"/>
          <w:i/>
          <w:color w:val="auto"/>
          <w:spacing w:val="0"/>
          <w:position w:val="0"/>
          <w:sz w:val="24"/>
          <w:shd w:fill="auto" w:val="clear"/>
        </w:rPr>
        <w:t xml:space="preserve">ar</w:t>
      </w:r>
      <w:r>
        <w:rPr>
          <w:rFonts w:ascii="Calibri" w:hAnsi="Calibri" w:cs="Calibri" w:eastAsia="Calibri"/>
          <w:i/>
          <w:color w:val="auto"/>
          <w:spacing w:val="0"/>
          <w:position w:val="0"/>
          <w:sz w:val="24"/>
          <w:shd w:fill="auto" w:val="clear"/>
        </w:rPr>
        <w:t xml:space="preserve">ē</w:t>
      </w:r>
      <w:r>
        <w:rPr>
          <w:rFonts w:ascii="Calibri" w:hAnsi="Calibri" w:cs="Calibri" w:eastAsia="Calibri"/>
          <w:color w:val="auto"/>
          <w:spacing w:val="0"/>
          <w:position w:val="0"/>
          <w:sz w:val="24"/>
          <w:shd w:fill="auto" w:val="clear"/>
        </w:rPr>
        <w:t xml:space="preserve">, an Ionic term. The Doric equivalent is </w:t>
      </w:r>
      <w:r>
        <w:rPr>
          <w:rFonts w:ascii="Calibri" w:hAnsi="Calibri" w:cs="Calibri" w:eastAsia="Calibri"/>
          <w:i/>
          <w:color w:val="auto"/>
          <w:spacing w:val="0"/>
          <w:position w:val="0"/>
          <w:sz w:val="24"/>
          <w:shd w:fill="auto" w:val="clear"/>
        </w:rPr>
        <w:t xml:space="preserve">ara</w:t>
      </w:r>
      <w:r>
        <w:rPr>
          <w:rFonts w:ascii="Calibri" w:hAnsi="Calibri" w:cs="Calibri" w:eastAsia="Calibri"/>
          <w:color w:val="auto"/>
          <w:spacing w:val="0"/>
          <w:position w:val="0"/>
          <w:sz w:val="24"/>
          <w:shd w:fill="auto" w:val="clear"/>
        </w:rPr>
        <w:t xml:space="preserve">, which translates as “</w:t>
      </w:r>
      <w:r>
        <w:rPr>
          <w:rFonts w:ascii="Calibri" w:hAnsi="Calibri" w:cs="Calibri" w:eastAsia="Calibri"/>
          <w:i/>
          <w:color w:val="auto"/>
          <w:spacing w:val="0"/>
          <w:position w:val="0"/>
          <w:sz w:val="24"/>
          <w:shd w:fill="auto" w:val="clear"/>
        </w:rPr>
        <w:t xml:space="preserve">bane, ruin, curse, imprecation</w:t>
      </w:r>
      <w:r>
        <w:rPr>
          <w:rFonts w:ascii="Calibri" w:hAnsi="Calibri" w:cs="Calibri" w:eastAsia="Calibri"/>
          <w:color w:val="auto"/>
          <w:spacing w:val="0"/>
          <w:position w:val="0"/>
          <w:sz w:val="24"/>
          <w:shd w:fill="auto" w:val="clear"/>
        </w:rPr>
        <w:t xml:space="preserve">.” (Harper, Online Etymology Dictionary) It could possibly be connected to the Sanskrit word </w:t>
      </w:r>
      <w:r>
        <w:rPr>
          <w:rFonts w:ascii="Calibri" w:hAnsi="Calibri" w:cs="Calibri" w:eastAsia="Calibri"/>
          <w:i/>
          <w:color w:val="auto"/>
          <w:spacing w:val="0"/>
          <w:position w:val="0"/>
          <w:sz w:val="24"/>
          <w:shd w:fill="auto" w:val="clear"/>
        </w:rPr>
        <w:t xml:space="preserve">irasya</w:t>
      </w:r>
      <w:r>
        <w:rPr>
          <w:rFonts w:ascii="Calibri" w:hAnsi="Calibri" w:cs="Calibri" w:eastAsia="Calibri"/>
          <w:color w:val="auto"/>
          <w:spacing w:val="0"/>
          <w:position w:val="0"/>
          <w:sz w:val="24"/>
          <w:shd w:fill="auto" w:val="clear"/>
        </w:rPr>
        <w:t xml:space="preserve">(ill will). Additionally, Walter Burkert has noted that Ares’ name “</w:t>
      </w:r>
      <w:r>
        <w:rPr>
          <w:rFonts w:ascii="Calibri" w:hAnsi="Calibri" w:cs="Calibri" w:eastAsia="Calibri"/>
          <w:i/>
          <w:color w:val="auto"/>
          <w:spacing w:val="0"/>
          <w:position w:val="0"/>
          <w:sz w:val="24"/>
          <w:shd w:fill="auto" w:val="clear"/>
        </w:rPr>
        <w:t xml:space="preserve">Is apparently an ancient noun meaning throng of battle, war.</w:t>
      </w:r>
      <w:r>
        <w:rPr>
          <w:rFonts w:ascii="Calibri" w:hAnsi="Calibri" w:cs="Calibri" w:eastAsia="Calibri"/>
          <w:color w:val="auto"/>
          <w:spacing w:val="0"/>
          <w:position w:val="0"/>
          <w:sz w:val="24"/>
          <w:shd w:fill="auto" w:val="clear"/>
        </w:rPr>
        <w:t xml:space="preserve">”(Burkert, </w:t>
      </w:r>
      <w:r>
        <w:rPr>
          <w:rFonts w:ascii="Calibri" w:hAnsi="Calibri" w:cs="Calibri" w:eastAsia="Calibri"/>
          <w:i/>
          <w:color w:val="auto"/>
          <w:spacing w:val="0"/>
          <w:position w:val="0"/>
          <w:sz w:val="24"/>
          <w:shd w:fill="auto" w:val="clear"/>
        </w:rPr>
        <w:t xml:space="preserve">Greek Religion, </w:t>
      </w:r>
      <w:r>
        <w:rPr>
          <w:rFonts w:ascii="Calibri" w:hAnsi="Calibri" w:cs="Calibri" w:eastAsia="Calibri"/>
          <w:color w:val="auto"/>
          <w:spacing w:val="0"/>
          <w:position w:val="0"/>
          <w:sz w:val="24"/>
          <w:shd w:fill="auto" w:val="clear"/>
        </w:rPr>
        <w:t xml:space="preserve">pt. 3.2.12) All suitable terms for Ares, a violent and temperamental god known also as the “shield-piercer” and “sacker of cities” for his destructive behaviour and tempestuous personality.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earliest literary references to Ares are in the </w:t>
      </w:r>
      <w:r>
        <w:rPr>
          <w:rFonts w:ascii="Calibri" w:hAnsi="Calibri" w:cs="Calibri" w:eastAsia="Calibri"/>
          <w:i/>
          <w:color w:val="auto"/>
          <w:spacing w:val="0"/>
          <w:position w:val="0"/>
          <w:sz w:val="24"/>
          <w:shd w:fill="auto" w:val="clear"/>
        </w:rPr>
        <w:t xml:space="preserve">Theogony,</w:t>
      </w:r>
      <w:r>
        <w:rPr>
          <w:rFonts w:ascii="Calibri" w:hAnsi="Calibri" w:cs="Calibri" w:eastAsia="Calibri"/>
          <w:color w:val="auto"/>
          <w:spacing w:val="0"/>
          <w:position w:val="0"/>
          <w:sz w:val="24"/>
          <w:shd w:fill="auto" w:val="clear"/>
        </w:rPr>
        <w:t xml:space="preserve"> which tells of his birth to Zeus and Hera: “</w:t>
      </w:r>
      <w:r>
        <w:rPr>
          <w:rFonts w:ascii="Calibri" w:hAnsi="Calibri" w:cs="Calibri" w:eastAsia="Calibri"/>
          <w:i/>
          <w:color w:val="auto"/>
          <w:spacing w:val="0"/>
          <w:position w:val="0"/>
          <w:sz w:val="24"/>
          <w:shd w:fill="auto" w:val="clear"/>
        </w:rPr>
        <w:t xml:space="preserve">Zeus took Hera to be his fresh consort, and she, lying in the arms of the father of gods and mortals, conceived and bore Hebe to him, and Ares, and Eleithyia”</w:t>
      </w:r>
      <w:r>
        <w:rPr>
          <w:rFonts w:ascii="Calibri" w:hAnsi="Calibri" w:cs="Calibri" w:eastAsia="Calibri"/>
          <w:color w:val="auto"/>
          <w:spacing w:val="0"/>
          <w:position w:val="0"/>
          <w:sz w:val="24"/>
          <w:shd w:fill="auto" w:val="clear"/>
        </w:rPr>
        <w:t xml:space="preserve">. (Hes. </w:t>
      </w:r>
      <w:r>
        <w:rPr>
          <w:rFonts w:ascii="Calibri" w:hAnsi="Calibri" w:cs="Calibri" w:eastAsia="Calibri"/>
          <w:i/>
          <w:color w:val="auto"/>
          <w:spacing w:val="0"/>
          <w:position w:val="0"/>
          <w:sz w:val="24"/>
          <w:shd w:fill="auto" w:val="clear"/>
        </w:rPr>
        <w:t xml:space="preserve">Theog. </w:t>
      </w:r>
      <w:r>
        <w:rPr>
          <w:rFonts w:ascii="Calibri" w:hAnsi="Calibri" w:cs="Calibri" w:eastAsia="Calibri"/>
          <w:color w:val="auto"/>
          <w:spacing w:val="0"/>
          <w:position w:val="0"/>
          <w:sz w:val="24"/>
          <w:shd w:fill="auto" w:val="clear"/>
        </w:rPr>
        <w:t xml:space="preserve">920</w:t>
      </w:r>
      <w:r>
        <w:rPr>
          <w:rFonts w:ascii="Calibri" w:hAnsi="Calibri" w:cs="Calibri" w:eastAsia="Calibri"/>
          <w:i/>
          <w:color w:val="auto"/>
          <w:spacing w:val="0"/>
          <w:position w:val="0"/>
          <w:sz w:val="24"/>
          <w:shd w:fill="auto" w:val="clear"/>
        </w:rPr>
        <w:t xml:space="preserve">) </w:t>
      </w:r>
      <w:r>
        <w:rPr>
          <w:rFonts w:ascii="Calibri" w:hAnsi="Calibri" w:cs="Calibri" w:eastAsia="Calibri"/>
          <w:color w:val="auto"/>
          <w:spacing w:val="0"/>
          <w:position w:val="0"/>
          <w:sz w:val="24"/>
          <w:shd w:fill="auto" w:val="clear"/>
        </w:rPr>
        <w:t xml:space="preserve">Later Hesiod describes Ares’ relationship with Aphrodite, as “</w:t>
      </w:r>
      <w:r>
        <w:rPr>
          <w:rFonts w:ascii="Calibri" w:hAnsi="Calibri" w:cs="Calibri" w:eastAsia="Calibri"/>
          <w:i/>
          <w:color w:val="auto"/>
          <w:spacing w:val="0"/>
          <w:position w:val="0"/>
          <w:sz w:val="24"/>
          <w:shd w:fill="auto" w:val="clear"/>
        </w:rPr>
        <w:t xml:space="preserve">Aphrodite bore to shield-piercing Ares Phobos and Deimos, awesome gods who rout massed ranks of soldiers with plundering Ares in icy war.”</w:t>
      </w:r>
      <w:r>
        <w:rPr>
          <w:rFonts w:ascii="Calibri" w:hAnsi="Calibri" w:cs="Calibri" w:eastAsia="Calibri"/>
          <w:color w:val="auto"/>
          <w:spacing w:val="0"/>
          <w:position w:val="0"/>
          <w:sz w:val="24"/>
          <w:shd w:fill="auto" w:val="clear"/>
        </w:rPr>
        <w:t xml:space="preserve"> (Hes. </w:t>
      </w:r>
      <w:r>
        <w:rPr>
          <w:rFonts w:ascii="Calibri" w:hAnsi="Calibri" w:cs="Calibri" w:eastAsia="Calibri"/>
          <w:i/>
          <w:color w:val="auto"/>
          <w:spacing w:val="0"/>
          <w:position w:val="0"/>
          <w:sz w:val="24"/>
          <w:shd w:fill="auto" w:val="clear"/>
        </w:rPr>
        <w:t xml:space="preserve">Theog</w:t>
      </w:r>
      <w:r>
        <w:rPr>
          <w:rFonts w:ascii="Calibri" w:hAnsi="Calibri" w:cs="Calibri" w:eastAsia="Calibri"/>
          <w:color w:val="auto"/>
          <w:spacing w:val="0"/>
          <w:position w:val="0"/>
          <w:sz w:val="24"/>
          <w:shd w:fill="auto" w:val="clear"/>
        </w:rPr>
        <w:t xml:space="preserve">. 940) Hesiod’s reference highlights Ares’ formidable martial nature and establishes him as an equally passionate lover. Hesiod’s later work, The </w:t>
      </w:r>
      <w:r>
        <w:rPr>
          <w:rFonts w:ascii="Calibri" w:hAnsi="Calibri" w:cs="Calibri" w:eastAsia="Calibri"/>
          <w:i/>
          <w:color w:val="auto"/>
          <w:spacing w:val="0"/>
          <w:position w:val="0"/>
          <w:sz w:val="24"/>
          <w:shd w:fill="auto" w:val="clear"/>
        </w:rPr>
        <w:t xml:space="preserve">Shield of Heracles</w:t>
      </w:r>
      <w:r>
        <w:rPr>
          <w:rFonts w:ascii="Calibri" w:hAnsi="Calibri" w:cs="Calibri" w:eastAsia="Calibri"/>
          <w:color w:val="auto"/>
          <w:spacing w:val="0"/>
          <w:position w:val="0"/>
          <w:sz w:val="24"/>
          <w:shd w:fill="auto" w:val="clear"/>
        </w:rPr>
        <w:t xml:space="preserve">, features Ares in a more prominent role as the father of the Thessalian hero Cycnus, who Heracles killed: Ares himself arrives to confront the demigod:</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t>
        <w:tab/>
        <w:t xml:space="preserve">“</w:t>
      </w:r>
      <w:r>
        <w:rPr>
          <w:rFonts w:ascii="Calibri" w:hAnsi="Calibri" w:cs="Calibri" w:eastAsia="Calibri"/>
          <w:i/>
          <w:color w:val="auto"/>
          <w:spacing w:val="0"/>
          <w:position w:val="0"/>
          <w:sz w:val="24"/>
          <w:shd w:fill="auto" w:val="clear"/>
        </w:rPr>
        <w:t xml:space="preserve">Star(ing) fiercely, like a lion who has come upon a body and full eagerly rips the hide with his strong claws and takes away the sweet life with all speed: his dark heart is filled with rage.(424)” </w:t>
      </w:r>
      <w:r>
        <w:rPr>
          <w:rFonts w:ascii="Calibri" w:hAnsi="Calibri" w:cs="Calibri" w:eastAsia="Calibri"/>
          <w:color w:val="auto"/>
          <w:spacing w:val="0"/>
          <w:position w:val="0"/>
          <w:sz w:val="24"/>
          <w:shd w:fill="auto" w:val="clear"/>
        </w:rPr>
        <w:t xml:space="preserve">Additionally, Ares is earlier depicted via his image inscribed on Heracles’ shield, “</w:t>
      </w:r>
      <w:r>
        <w:rPr>
          <w:rFonts w:ascii="Calibri" w:hAnsi="Calibri" w:cs="Calibri" w:eastAsia="Calibri"/>
          <w:i/>
          <w:color w:val="auto"/>
          <w:spacing w:val="0"/>
          <w:position w:val="0"/>
          <w:sz w:val="24"/>
          <w:shd w:fill="auto" w:val="clear"/>
        </w:rPr>
        <w:t xml:space="preserve">red with blood as if he were slaying living men</w:t>
      </w:r>
      <w:r>
        <w:rPr>
          <w:rFonts w:ascii="Calibri" w:hAnsi="Calibri" w:cs="Calibri" w:eastAsia="Calibri"/>
          <w:color w:val="auto"/>
          <w:spacing w:val="0"/>
          <w:position w:val="0"/>
          <w:sz w:val="24"/>
          <w:shd w:fill="auto" w:val="clear"/>
        </w:rPr>
        <w:t xml:space="preserve">”(191).</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This description shows the war god as almost animalistic and murderous in behaviour. It also suggests something of a cultural bias of the authors, since R. Janko suggests that this poem was written to reflect hatred of the Thessalians after the First Sacred War(595-585 BCE): Cycnus, a Thessalian hero supported by his father Ares, fights Heracles, a Boeotian hero, in a Phocian sanctuary, and loses; additionally, as Janko points out, “</w:t>
      </w:r>
      <w:r>
        <w:rPr>
          <w:rFonts w:ascii="Calibri" w:hAnsi="Calibri" w:cs="Calibri" w:eastAsia="Calibri"/>
          <w:i/>
          <w:color w:val="auto"/>
          <w:spacing w:val="0"/>
          <w:position w:val="0"/>
          <w:sz w:val="24"/>
          <w:shd w:fill="auto" w:val="clear"/>
        </w:rPr>
        <w:t xml:space="preserve">Iolaus says that Poseidon regards Heracles and the city of Thebes with special favour,”</w:t>
      </w:r>
      <w:r>
        <w:rPr>
          <w:rFonts w:ascii="Calibri" w:hAnsi="Calibri" w:cs="Calibri" w:eastAsia="Calibri"/>
          <w:color w:val="auto"/>
          <w:spacing w:val="0"/>
          <w:position w:val="0"/>
          <w:sz w:val="24"/>
          <w:shd w:fill="auto" w:val="clear"/>
        </w:rPr>
        <w:t xml:space="preserve">(Janko, 1986, p. 43) since his cult is at the heart of Thebes, and as we shall see later on, Poseidon had conflicts with Ares himself. Additionally Apollo, who Cycnus prays to in order to defeat Heracles, refuses to grant his wish; initially, Apollo’s reasoning is unclear, but later we learn that Cycnus “</w:t>
      </w:r>
      <w:r>
        <w:rPr>
          <w:rFonts w:ascii="Calibri" w:hAnsi="Calibri" w:cs="Calibri" w:eastAsia="Calibri"/>
          <w:i/>
          <w:color w:val="auto"/>
          <w:spacing w:val="0"/>
          <w:position w:val="0"/>
          <w:sz w:val="24"/>
          <w:shd w:fill="auto" w:val="clear"/>
        </w:rPr>
        <w:t xml:space="preserve">Used to lie in wait and plunder whoever led famous hecatombs to Pytho.</w:t>
      </w:r>
      <w:r>
        <w:rPr>
          <w:rFonts w:ascii="Calibri" w:hAnsi="Calibri" w:cs="Calibri" w:eastAsia="Calibri"/>
          <w:color w:val="auto"/>
          <w:spacing w:val="0"/>
          <w:position w:val="0"/>
          <w:sz w:val="24"/>
          <w:shd w:fill="auto" w:val="clear"/>
        </w:rPr>
        <w:t xml:space="preserve">”(Janko, 1986, p. 44) This therefore, shows the Thessalian hero to be brutal and ignoble like his father, thereby justifying his death at the hands of Heracles. Hesiod could therefore possibly be writing to appeal to people angered by the Thessalians’ triumph, depicting them as barbarians allied with the bloodthirsty Ares, prone to robbing sacred sites.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Compare and contrast this story to another tale concerning Heracles. After completing his service to Eurystheus, he murders Prince Iphitus of Oechalia in a fit of rage, falls sick, then travels to Delphi to ask the Oracle for a way to heal himself. As Apollodorus recounts, “</w:t>
      </w:r>
      <w:r>
        <w:rPr>
          <w:rFonts w:ascii="Calibri" w:hAnsi="Calibri" w:cs="Calibri" w:eastAsia="Calibri"/>
          <w:i/>
          <w:color w:val="auto"/>
          <w:spacing w:val="0"/>
          <w:position w:val="0"/>
          <w:sz w:val="24"/>
          <w:shd w:fill="auto" w:val="clear"/>
        </w:rPr>
        <w:t xml:space="preserve">As the Pythian priestess answered him not by oracles, he was fain to plunder the temple, and, carrying off the tripod, to install an oracle of his own.</w:t>
      </w:r>
      <w:r>
        <w:rPr>
          <w:rFonts w:ascii="Calibri" w:hAnsi="Calibri" w:cs="Calibri" w:eastAsia="Calibri"/>
          <w:color w:val="auto"/>
          <w:spacing w:val="0"/>
          <w:position w:val="0"/>
          <w:sz w:val="24"/>
          <w:shd w:fill="auto" w:val="clear"/>
        </w:rPr>
        <w:t xml:space="preserve">” (Appolod. </w:t>
      </w:r>
      <w:r>
        <w:rPr>
          <w:rFonts w:ascii="Calibri" w:hAnsi="Calibri" w:cs="Calibri" w:eastAsia="Calibri"/>
          <w:i/>
          <w:color w:val="auto"/>
          <w:spacing w:val="0"/>
          <w:position w:val="0"/>
          <w:sz w:val="24"/>
          <w:shd w:fill="auto" w:val="clear"/>
        </w:rPr>
        <w:t xml:space="preserve">Bibl</w:t>
      </w:r>
      <w:r>
        <w:rPr>
          <w:rFonts w:ascii="Calibri" w:hAnsi="Calibri" w:cs="Calibri" w:eastAsia="Calibri"/>
          <w:color w:val="auto"/>
          <w:spacing w:val="0"/>
          <w:position w:val="0"/>
          <w:sz w:val="24"/>
          <w:shd w:fill="auto" w:val="clear"/>
        </w:rPr>
        <w:t xml:space="preserve">. 2.6.2) Apollo confronts Heracles, and a battle ensues between them, yet again with Athena supporting her demigod brother over her divine one. Zeus himself intervenes by dropping a thunderbolt between them, berating Heracles for stealing the tripod, and orders Apollo to give Heracles some advice on purifying himself- namely, serving queen Omphale for one year. In this story, the conflict remains the same- two sons of Zeus, one human, one divine, coming to blows over the human slighting the god. In this case though, the slighting is less extreme (stealing from Apollo as opposed to slaughtering one of his family), neither party gets seriously injured, and Zeus himself stops the fight to tell Heracles his actions towards his brother are unjustified. In contrast to Ares, whose son was a murderous robber Heracles was justified in dispatching, Apollo is righteously preventing the hero from selfishly stealing his tripod, and Zeus sympathises with both his sons enough to ensure that Apollo keeps his tripod and Heracles gets the atonement he seeks. Compared to Ares, Apollo has a much less strained relationship with his father.</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Another ancient source in which Ares plays a prominent role is the </w:t>
      </w:r>
      <w:r>
        <w:rPr>
          <w:rFonts w:ascii="Calibri" w:hAnsi="Calibri" w:cs="Calibri" w:eastAsia="Calibri"/>
          <w:i/>
          <w:color w:val="auto"/>
          <w:spacing w:val="0"/>
          <w:position w:val="0"/>
          <w:sz w:val="24"/>
          <w:shd w:fill="auto" w:val="clear"/>
        </w:rPr>
        <w:t xml:space="preserve">Iliad</w:t>
      </w:r>
      <w:r>
        <w:rPr>
          <w:rFonts w:ascii="Calibri" w:hAnsi="Calibri" w:cs="Calibri" w:eastAsia="Calibri"/>
          <w:color w:val="auto"/>
          <w:spacing w:val="0"/>
          <w:position w:val="0"/>
          <w:sz w:val="24"/>
          <w:shd w:fill="auto" w:val="clear"/>
        </w:rPr>
        <w:t xml:space="preserve">. In the 5</w:t>
      </w:r>
      <w:r>
        <w:rPr>
          <w:rFonts w:ascii="Calibri" w:hAnsi="Calibri" w:cs="Calibri" w:eastAsia="Calibri"/>
          <w:color w:val="auto"/>
          <w:spacing w:val="0"/>
          <w:position w:val="0"/>
          <w:sz w:val="24"/>
          <w:shd w:fill="auto" w:val="clear"/>
          <w:vertAlign w:val="superscript"/>
        </w:rPr>
        <w:t xml:space="preserve">th</w:t>
      </w:r>
      <w:r>
        <w:rPr>
          <w:rFonts w:ascii="Calibri" w:hAnsi="Calibri" w:cs="Calibri" w:eastAsia="Calibri"/>
          <w:color w:val="auto"/>
          <w:spacing w:val="0"/>
          <w:position w:val="0"/>
          <w:sz w:val="24"/>
          <w:shd w:fill="auto" w:val="clear"/>
        </w:rPr>
        <w:t xml:space="preserve"> book, he takes to the field and sides with the Trojans after the Greek Diomedes injures his lover Aphrodite; Apollo says to him “</w:t>
      </w:r>
      <w:r>
        <w:rPr>
          <w:rFonts w:ascii="Calibri" w:hAnsi="Calibri" w:cs="Calibri" w:eastAsia="Calibri"/>
          <w:i/>
          <w:color w:val="auto"/>
          <w:spacing w:val="0"/>
          <w:position w:val="0"/>
          <w:sz w:val="24"/>
          <w:shd w:fill="auto" w:val="clear"/>
        </w:rPr>
        <w:t xml:space="preserve">Is there no way you can go and hold back this man from the fighting…who would now do battle against Zeus’ father</w:t>
      </w:r>
      <w:r>
        <w:rPr>
          <w:rFonts w:ascii="Calibri" w:hAnsi="Calibri" w:cs="Calibri" w:eastAsia="Calibr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 Even now he stabbed in her hand by the wrist the lady of Kypros, and again, like more than a man, charged even against me.”(Il. 5. 454) </w:t>
      </w:r>
      <w:r>
        <w:rPr>
          <w:rFonts w:ascii="Calibri" w:hAnsi="Calibri" w:cs="Calibri" w:eastAsia="Calibri"/>
          <w:color w:val="auto"/>
          <w:spacing w:val="0"/>
          <w:position w:val="0"/>
          <w:sz w:val="24"/>
          <w:shd w:fill="auto" w:val="clear"/>
        </w:rPr>
        <w:t xml:space="preserve">Zeus, having already chosen Troy to fall, sends Athena to discipline her brother, and she encourages Diomedes to confront Ares and wound him. Roaring in pain, Ares returns to Olympus to complain to Zeus, but the king of the gods coldly dismisses him, stating that “</w:t>
      </w:r>
      <w:r>
        <w:rPr>
          <w:rFonts w:ascii="Calibri" w:hAnsi="Calibri" w:cs="Calibri" w:eastAsia="Calibri"/>
          <w:i/>
          <w:color w:val="auto"/>
          <w:spacing w:val="0"/>
          <w:position w:val="0"/>
          <w:sz w:val="24"/>
          <w:shd w:fill="auto" w:val="clear"/>
        </w:rPr>
        <w:t xml:space="preserve">forever quarrelling is dear to your heart, wars and battles</w:t>
      </w:r>
      <w:r>
        <w:rPr>
          <w:rFonts w:ascii="Calibri" w:hAnsi="Calibri" w:cs="Calibri" w:eastAsia="Calibr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Il</w:t>
      </w:r>
      <w:r>
        <w:rPr>
          <w:rFonts w:ascii="Calibri" w:hAnsi="Calibri" w:cs="Calibri" w:eastAsia="Calibri"/>
          <w:color w:val="auto"/>
          <w:spacing w:val="0"/>
          <w:position w:val="0"/>
          <w:sz w:val="24"/>
          <w:shd w:fill="auto" w:val="clear"/>
        </w:rPr>
        <w:t xml:space="preserve">. 5. 699) In spite of this, he still allows Ares to be healed of his injuries. According to Joel Christensen, “</w:t>
      </w:r>
      <w:r>
        <w:rPr>
          <w:rFonts w:ascii="Calibri" w:hAnsi="Calibri" w:cs="Calibri" w:eastAsia="Calibri"/>
          <w:i/>
          <w:color w:val="auto"/>
          <w:spacing w:val="0"/>
          <w:position w:val="0"/>
          <w:sz w:val="24"/>
          <w:shd w:fill="auto" w:val="clear"/>
        </w:rPr>
        <w:t xml:space="preserve">Where Ares is characteristically associated with hubristic violence, Zeus’ punishment for transgressive behaviour is righteously destructive.”(</w:t>
      </w:r>
      <w:r>
        <w:rPr>
          <w:rFonts w:ascii="Calibri" w:hAnsi="Calibri" w:cs="Calibri" w:eastAsia="Calibri"/>
          <w:color w:val="auto"/>
          <w:spacing w:val="0"/>
          <w:position w:val="0"/>
          <w:sz w:val="24"/>
          <w:shd w:fill="auto" w:val="clear"/>
        </w:rPr>
        <w:t xml:space="preserve">Christensen, 2012, p. 234)</w:t>
      </w:r>
      <w:r>
        <w:rPr>
          <w:rFonts w:ascii="Calibri" w:hAnsi="Calibri" w:cs="Calibri" w:eastAsia="Calibri"/>
          <w:i/>
          <w:color w:val="auto"/>
          <w:spacing w:val="0"/>
          <w:position w:val="0"/>
          <w:sz w:val="24"/>
          <w:shd w:fill="auto" w:val="clear"/>
        </w:rPr>
        <w:t xml:space="preserve"> </w:t>
      </w:r>
      <w:r>
        <w:rPr>
          <w:rFonts w:ascii="Calibri" w:hAnsi="Calibri" w:cs="Calibri" w:eastAsia="Calibri"/>
          <w:color w:val="auto"/>
          <w:spacing w:val="0"/>
          <w:position w:val="0"/>
          <w:sz w:val="24"/>
          <w:shd w:fill="auto" w:val="clear"/>
        </w:rPr>
        <w:t xml:space="preserve">Zeus’ disapproval, therefore, could be taken to show the Greek views of Ares as “</w:t>
      </w:r>
      <w:r>
        <w:rPr>
          <w:rFonts w:ascii="Calibri" w:hAnsi="Calibri" w:cs="Calibri" w:eastAsia="Calibri"/>
          <w:i/>
          <w:color w:val="auto"/>
          <w:spacing w:val="0"/>
          <w:position w:val="0"/>
          <w:sz w:val="24"/>
          <w:shd w:fill="auto" w:val="clear"/>
        </w:rPr>
        <w:t xml:space="preserve">disregardful of the laws</w:t>
      </w:r>
      <w:r>
        <w:rPr>
          <w:rFonts w:ascii="Calibri" w:hAnsi="Calibri" w:cs="Calibri" w:eastAsia="Calibri"/>
          <w:color w:val="auto"/>
          <w:spacing w:val="0"/>
          <w:position w:val="0"/>
          <w:sz w:val="24"/>
          <w:shd w:fill="auto" w:val="clear"/>
        </w:rPr>
        <w:t xml:space="preserve">” (of Olympus)(Christensen, 2012, p. 235) and therefore a major hazard to the order of both gods and men, because he commits destructive acts of violence without the sanctioning of Zeus. Zeus openly states that he will heal Ares because he is his son, but warns him “</w:t>
      </w:r>
      <w:r>
        <w:rPr>
          <w:rFonts w:ascii="Calibri" w:hAnsi="Calibri" w:cs="Calibri" w:eastAsia="Calibri"/>
          <w:i/>
          <w:color w:val="auto"/>
          <w:spacing w:val="0"/>
          <w:position w:val="0"/>
          <w:sz w:val="24"/>
          <w:shd w:fill="auto" w:val="clear"/>
        </w:rPr>
        <w:t xml:space="preserve">If you were born so ruinous from any other gods/ you would long ago have been thrown lower than the Ouranians.”</w:t>
      </w:r>
      <w:r>
        <w:rPr>
          <w:rFonts w:ascii="Calibri" w:hAnsi="Calibri" w:cs="Calibri" w:eastAsia="Calibri"/>
          <w:color w:val="auto"/>
          <w:spacing w:val="0"/>
          <w:position w:val="0"/>
          <w:sz w:val="24"/>
          <w:shd w:fill="auto" w:val="clear"/>
        </w:rPr>
        <w:t xml:space="preserve"> Ares’ relation to Zeus is clearly the only reason he is allowed among the Olympians despite his monstrous behaviour, and Zeus doesn’t hesitate to tell his son this.</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In spite of his violent tendencies and bloodthirsty behaviour, Ares’ positive attributes are highlighted in both works. In </w:t>
      </w:r>
      <w:r>
        <w:rPr>
          <w:rFonts w:ascii="Calibri" w:hAnsi="Calibri" w:cs="Calibri" w:eastAsia="Calibri"/>
          <w:i/>
          <w:color w:val="auto"/>
          <w:spacing w:val="0"/>
          <w:position w:val="0"/>
          <w:sz w:val="24"/>
          <w:shd w:fill="auto" w:val="clear"/>
        </w:rPr>
        <w:t xml:space="preserve">Shield of Heracles </w:t>
      </w:r>
      <w:r>
        <w:rPr>
          <w:rFonts w:ascii="Calibri" w:hAnsi="Calibri" w:cs="Calibri" w:eastAsia="Calibri"/>
          <w:color w:val="auto"/>
          <w:spacing w:val="0"/>
          <w:position w:val="0"/>
          <w:sz w:val="24"/>
          <w:shd w:fill="auto" w:val="clear"/>
        </w:rPr>
        <w:t xml:space="preserve">he attacks Heracles out of anger that the hero killed his son: “</w:t>
      </w:r>
      <w:r>
        <w:rPr>
          <w:rFonts w:ascii="Calibri" w:hAnsi="Calibri" w:cs="Calibri" w:eastAsia="Calibri"/>
          <w:i/>
          <w:color w:val="auto"/>
          <w:spacing w:val="0"/>
          <w:position w:val="0"/>
          <w:sz w:val="24"/>
          <w:shd w:fill="auto" w:val="clear"/>
        </w:rPr>
        <w:t xml:space="preserve">He cast at him the bronze spear in anger and resentment for his son who was fallen</w:t>
      </w:r>
      <w:r>
        <w:rPr>
          <w:rFonts w:ascii="Calibri" w:hAnsi="Calibri" w:cs="Calibri" w:eastAsia="Calibri"/>
          <w:color w:val="auto"/>
          <w:spacing w:val="0"/>
          <w:position w:val="0"/>
          <w:sz w:val="24"/>
          <w:shd w:fill="auto" w:val="clear"/>
        </w:rPr>
        <w:t xml:space="preserve">.”(Hes. 57-466) Athena warns her brother “</w:t>
      </w:r>
      <w:r>
        <w:rPr>
          <w:rFonts w:ascii="Calibri" w:hAnsi="Calibri" w:cs="Calibri" w:eastAsia="Calibri"/>
          <w:i/>
          <w:color w:val="auto"/>
          <w:spacing w:val="0"/>
          <w:position w:val="0"/>
          <w:sz w:val="24"/>
          <w:shd w:fill="auto" w:val="clear"/>
        </w:rPr>
        <w:t xml:space="preserve">It is not ordained that you should kill Heracles,</w:t>
      </w:r>
      <w:r>
        <w:rPr>
          <w:rFonts w:ascii="Calibri" w:hAnsi="Calibri" w:cs="Calibri" w:eastAsia="Calibri"/>
          <w:color w:val="auto"/>
          <w:spacing w:val="0"/>
          <w:position w:val="0"/>
          <w:sz w:val="24"/>
          <w:shd w:fill="auto" w:val="clear"/>
        </w:rPr>
        <w:t xml:space="preserve">(443)”, but she does not move “</w:t>
      </w:r>
      <w:r>
        <w:rPr>
          <w:rFonts w:ascii="Calibri" w:hAnsi="Calibri" w:cs="Calibri" w:eastAsia="Calibri"/>
          <w:i/>
          <w:color w:val="auto"/>
          <w:spacing w:val="0"/>
          <w:position w:val="0"/>
          <w:sz w:val="24"/>
          <w:shd w:fill="auto" w:val="clear"/>
        </w:rPr>
        <w:t xml:space="preserve">the courageous spirit of Ares(467)”</w:t>
      </w:r>
      <w:r>
        <w:rPr>
          <w:rFonts w:ascii="Calibri" w:hAnsi="Calibri" w:cs="Calibri" w:eastAsia="Calibri"/>
          <w:color w:val="auto"/>
          <w:spacing w:val="0"/>
          <w:position w:val="0"/>
          <w:sz w:val="24"/>
          <w:shd w:fill="auto" w:val="clear"/>
        </w:rPr>
        <w:t xml:space="preserve"> and he still tries(and fails) to defeat the demigod; Ares is the villain in this story, but not an entirely unsympathetic one. In the </w:t>
      </w:r>
      <w:r>
        <w:rPr>
          <w:rFonts w:ascii="Calibri" w:hAnsi="Calibri" w:cs="Calibri" w:eastAsia="Calibri"/>
          <w:i/>
          <w:color w:val="auto"/>
          <w:spacing w:val="0"/>
          <w:position w:val="0"/>
          <w:sz w:val="24"/>
          <w:shd w:fill="auto" w:val="clear"/>
        </w:rPr>
        <w:t xml:space="preserve">Iliad</w:t>
      </w:r>
      <w:r>
        <w:rPr>
          <w:rFonts w:ascii="Calibri" w:hAnsi="Calibri" w:cs="Calibri" w:eastAsia="Calibri"/>
          <w:color w:val="auto"/>
          <w:spacing w:val="0"/>
          <w:position w:val="0"/>
          <w:sz w:val="24"/>
          <w:shd w:fill="auto" w:val="clear"/>
        </w:rPr>
        <w:t xml:space="preserve">, Ares loses another son, Ascalaphus, and attempts to leave Olympus, warning the other gods, </w:t>
      </w:r>
    </w:p>
    <w:p>
      <w:pPr>
        <w:spacing w:before="0" w:after="160" w:line="360"/>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You must not blame me for going among the ships of the Achaeans and avenging my son’s slaughter, even though it be my fate to be struck by Zeus’ thunderbolt, and sprawl in the blood with the dead men.</w:t>
      </w:r>
      <w:r>
        <w:rPr>
          <w:rFonts w:ascii="Calibri" w:hAnsi="Calibri" w:cs="Calibri" w:eastAsia="Calibr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Il.</w:t>
      </w:r>
      <w:r>
        <w:rPr>
          <w:rFonts w:ascii="Calibri" w:hAnsi="Calibri" w:cs="Calibri" w:eastAsia="Calibri"/>
          <w:color w:val="auto"/>
          <w:spacing w:val="0"/>
          <w:position w:val="0"/>
          <w:sz w:val="24"/>
          <w:shd w:fill="auto" w:val="clear"/>
        </w:rPr>
        <w:t xml:space="preserve"> 15. 110) </w:t>
      </w:r>
    </w:p>
    <w:p>
      <w:pPr>
        <w:spacing w:before="0" w:after="160" w:line="360"/>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Ares does not get to avenge Ascalaphus, thanks to Athena reasoning with him, but the fact that he was willing to go against Zeus’ will to do so speaks volumes of the god of war’s love for his mortal offspring. Earlier in the same book, he switches sides to the Trojans and gives them a speech encouraging them to defend themselves: </w:t>
        <w:tab/>
      </w:r>
    </w:p>
    <w:p>
      <w:pPr>
        <w:spacing w:before="0" w:after="160" w:line="360"/>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O you children of Priam, the king whom the gods love, how long will you allow the Achaeans to go on killing your people? A man lies fallen whom we honoured as we honour Hector the brilliant, Aeneas… Come then, let us rescue our good companion from the carnage.</w:t>
      </w:r>
      <w:r>
        <w:rPr>
          <w:rFonts w:ascii="Calibri" w:hAnsi="Calibri" w:cs="Calibri" w:eastAsia="Calibri"/>
          <w:color w:val="auto"/>
          <w:spacing w:val="0"/>
          <w:position w:val="0"/>
          <w:sz w:val="24"/>
          <w:shd w:fill="auto" w:val="clear"/>
        </w:rPr>
        <w:t xml:space="preserve">”(5. 454) </w:t>
      </w:r>
    </w:p>
    <w:p>
      <w:pPr>
        <w:spacing w:before="0" w:after="160" w:line="360"/>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Ares is disguised as a Trojan himself when he says this, but his ability to inspire courage in the soldiers, instead of just anger and bloodlust, proves him to be more than a corrupting monster. Additionally, the soldier Aeneas who he persuades the Trojans to rescue is Aphrodite’s son, whom Aphrodite got herself injured trying to defend- “</w:t>
      </w:r>
      <w:r>
        <w:rPr>
          <w:rFonts w:ascii="Calibri" w:hAnsi="Calibri" w:cs="Calibri" w:eastAsia="Calibri"/>
          <w:i/>
          <w:color w:val="auto"/>
          <w:spacing w:val="0"/>
          <w:position w:val="0"/>
          <w:sz w:val="24"/>
          <w:shd w:fill="auto" w:val="clear"/>
        </w:rPr>
        <w:t xml:space="preserve">With her white robe thrown in a fold in front she shielded him…</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lest some fast-mounted Danaan</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strike the bronze spear through his chest and strip the life from him.”(Il. 5. 297-430) </w:t>
      </w:r>
      <w:r>
        <w:rPr>
          <w:rFonts w:ascii="Calibri" w:hAnsi="Calibri" w:cs="Calibri" w:eastAsia="Calibri"/>
          <w:color w:val="auto"/>
          <w:spacing w:val="0"/>
          <w:position w:val="0"/>
          <w:sz w:val="24"/>
          <w:shd w:fill="auto" w:val="clear"/>
        </w:rPr>
        <w:t xml:space="preserve">In the</w:t>
      </w:r>
      <w:r>
        <w:rPr>
          <w:rFonts w:ascii="Calibri" w:hAnsi="Calibri" w:cs="Calibri" w:eastAsia="Calibri"/>
          <w:i/>
          <w:color w:val="auto"/>
          <w:spacing w:val="0"/>
          <w:position w:val="0"/>
          <w:sz w:val="24"/>
          <w:shd w:fill="auto" w:val="clear"/>
        </w:rPr>
        <w:t xml:space="preserve"> Iliad</w:t>
      </w:r>
      <w:r>
        <w:rPr>
          <w:rFonts w:ascii="Calibri" w:hAnsi="Calibri" w:cs="Calibri" w:eastAsia="Calibri"/>
          <w:color w:val="auto"/>
          <w:spacing w:val="0"/>
          <w:position w:val="0"/>
          <w:sz w:val="24"/>
          <w:shd w:fill="auto" w:val="clear"/>
        </w:rPr>
        <w:t xml:space="preserve">, Aphrodite is emphasised as Zeus’ daughter, and therefore Ares’ sister instead of his lover, but his actions here seem to suggest his love for Aphrodite went deeper than a brief, lusty fling, if he is defending her son through Aeneas’ Trojan allies. This in turn would imply that the Greeks views Ares as having a more human side to his behaviour, just like all the other Olympians, for he was prone to bestowing his favour upon mortals who pleased him, such as giving King Aeetes of Colchis the dragon that guarded the Golden Fleece.</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Ares later, after taking a wound at the hands of Diomedes himself, complains to Zeus that Athena, Zeus’ favourite daughter, is responsible for him getting injured: “</w:t>
      </w:r>
      <w:r>
        <w:rPr>
          <w:rFonts w:ascii="Calibri" w:hAnsi="Calibri" w:cs="Calibri" w:eastAsia="Calibri"/>
          <w:i/>
          <w:color w:val="auto"/>
          <w:spacing w:val="0"/>
          <w:position w:val="0"/>
          <w:sz w:val="24"/>
          <w:shd w:fill="auto" w:val="clear"/>
        </w:rPr>
        <w:t xml:space="preserve">All the rest, as many as there are gods on Olympus, are obedient to you, and we have all rendered ourselves submissive. Yet you say nothing and you do nothing to check this girl… we who are gods forever have to endure the most terrible pains, by each other’s hatred.</w:t>
      </w:r>
      <w:r>
        <w:rPr>
          <w:rFonts w:ascii="Calibri" w:hAnsi="Calibri" w:cs="Calibri" w:eastAsia="Calibri"/>
          <w:color w:val="auto"/>
          <w:spacing w:val="0"/>
          <w:position w:val="0"/>
          <w:sz w:val="24"/>
          <w:shd w:fill="auto" w:val="clear"/>
        </w:rPr>
        <w:t xml:space="preserve">”(5.699) While Ares is hardly an impartial critic, given that he projects his own unfavourable traits onto Athena by calling her “</w:t>
      </w:r>
      <w:r>
        <w:rPr>
          <w:rFonts w:ascii="Calibri" w:hAnsi="Calibri" w:cs="Calibri" w:eastAsia="Calibri"/>
          <w:i/>
          <w:color w:val="auto"/>
          <w:spacing w:val="0"/>
          <w:position w:val="0"/>
          <w:sz w:val="24"/>
          <w:shd w:fill="auto" w:val="clear"/>
        </w:rPr>
        <w:t xml:space="preserve">a maniac daughter accursed</w:t>
      </w:r>
      <w:r>
        <w:rPr>
          <w:rFonts w:ascii="Calibri" w:hAnsi="Calibri" w:cs="Calibri" w:eastAsia="Calibri"/>
          <w:color w:val="auto"/>
          <w:spacing w:val="0"/>
          <w:position w:val="0"/>
          <w:sz w:val="24"/>
          <w:shd w:fill="auto" w:val="clear"/>
        </w:rPr>
        <w:t xml:space="preserve">”(5. 699) who “</w:t>
      </w:r>
      <w:r>
        <w:rPr>
          <w:rFonts w:ascii="Calibri" w:hAnsi="Calibri" w:cs="Calibri" w:eastAsia="Calibri"/>
          <w:i/>
          <w:color w:val="auto"/>
          <w:spacing w:val="0"/>
          <w:position w:val="0"/>
          <w:sz w:val="24"/>
          <w:shd w:fill="auto" w:val="clear"/>
        </w:rPr>
        <w:t xml:space="preserve">stirred up trouble among the gods</w:t>
      </w:r>
      <w:r>
        <w:rPr>
          <w:rFonts w:ascii="Calibri" w:hAnsi="Calibri" w:cs="Calibri" w:eastAsia="Calibr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Il</w:t>
      </w:r>
      <w:r>
        <w:rPr>
          <w:rFonts w:ascii="Calibri" w:hAnsi="Calibri" w:cs="Calibri" w:eastAsia="Calibri"/>
          <w:color w:val="auto"/>
          <w:spacing w:val="0"/>
          <w:position w:val="0"/>
          <w:sz w:val="24"/>
          <w:shd w:fill="auto" w:val="clear"/>
        </w:rPr>
        <w:t xml:space="preserve">. 21. 391), it can be difficult not to sympathise with him considering both times he fights Athena, he loses, painfully, and she chides for him for thinking he could challenge her. </w:t>
      </w:r>
    </w:p>
    <w:p>
      <w:pPr>
        <w:spacing w:before="0" w:after="160" w:line="360"/>
        <w:ind w:right="0" w:left="0" w:firstLine="0"/>
        <w:jc w:val="left"/>
        <w:rPr>
          <w:rFonts w:ascii="Calibri" w:hAnsi="Calibri" w:cs="Calibri" w:eastAsia="Calibri"/>
          <w:color w:val="auto"/>
          <w:spacing w:val="0"/>
          <w:position w:val="0"/>
          <w:sz w:val="24"/>
          <w:shd w:fill="auto" w:val="clear"/>
        </w:rPr>
      </w:pP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Compare this to Ares’ mother Hera’s role in the </w:t>
      </w:r>
      <w:r>
        <w:rPr>
          <w:rFonts w:ascii="Calibri" w:hAnsi="Calibri" w:cs="Calibri" w:eastAsia="Calibri"/>
          <w:i/>
          <w:color w:val="auto"/>
          <w:spacing w:val="0"/>
          <w:position w:val="0"/>
          <w:sz w:val="24"/>
          <w:shd w:fill="auto" w:val="clear"/>
        </w:rPr>
        <w:t xml:space="preserve">Iliad</w:t>
      </w:r>
      <w:r>
        <w:rPr>
          <w:rFonts w:ascii="Calibri" w:hAnsi="Calibri" w:cs="Calibri" w:eastAsia="Calibri"/>
          <w:color w:val="auto"/>
          <w:spacing w:val="0"/>
          <w:position w:val="0"/>
          <w:sz w:val="24"/>
          <w:shd w:fill="auto" w:val="clear"/>
        </w:rPr>
        <w:t xml:space="preserve">. She fights alongside Athena on the side of Greece, but whereas Ares physically fights with the men himself, Hera just encourages them into action with her words- “</w:t>
      </w:r>
      <w:r>
        <w:rPr>
          <w:rFonts w:ascii="Calibri" w:hAnsi="Calibri" w:cs="Calibri" w:eastAsia="Calibri"/>
          <w:i/>
          <w:color w:val="auto"/>
          <w:spacing w:val="0"/>
          <w:position w:val="0"/>
          <w:sz w:val="24"/>
          <w:shd w:fill="auto" w:val="clear"/>
        </w:rPr>
        <w:t xml:space="preserve">Shame, you Argives. In those days when brilliant Achilleus came into the fighting, never would the Trojans venture beyond the Dardanian gates, so much did they dread the heavy spear of that man. Now they fight by the hollow ships and far from the city”</w:t>
      </w:r>
      <w:r>
        <w:rPr>
          <w:rFonts w:ascii="Calibri" w:hAnsi="Calibri" w:cs="Calibri" w:eastAsia="Calibr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Il</w:t>
      </w:r>
      <w:r>
        <w:rPr>
          <w:rFonts w:ascii="Calibri" w:hAnsi="Calibri" w:cs="Calibri" w:eastAsia="Calibri"/>
          <w:color w:val="auto"/>
          <w:spacing w:val="0"/>
          <w:position w:val="0"/>
          <w:sz w:val="24"/>
          <w:shd w:fill="auto" w:val="clear"/>
        </w:rPr>
        <w:t xml:space="preserve">. 5. 711)- showing that she can be just as influential as her son in battlefield affairs. The most violent Hera ever gets in the </w:t>
      </w:r>
      <w:r>
        <w:rPr>
          <w:rFonts w:ascii="Calibri" w:hAnsi="Calibri" w:cs="Calibri" w:eastAsia="Calibri"/>
          <w:i/>
          <w:color w:val="auto"/>
          <w:spacing w:val="0"/>
          <w:position w:val="0"/>
          <w:sz w:val="24"/>
          <w:shd w:fill="auto" w:val="clear"/>
        </w:rPr>
        <w:t xml:space="preserve">Iliad</w:t>
      </w:r>
      <w:r>
        <w:rPr>
          <w:rFonts w:ascii="Calibri" w:hAnsi="Calibri" w:cs="Calibri" w:eastAsia="Calibri"/>
          <w:color w:val="auto"/>
          <w:spacing w:val="0"/>
          <w:position w:val="0"/>
          <w:sz w:val="24"/>
          <w:shd w:fill="auto" w:val="clear"/>
        </w:rPr>
        <w:t xml:space="preserve"> is confronting Artemis for -"</w:t>
      </w:r>
      <w:r>
        <w:rPr>
          <w:rFonts w:ascii="Calibri" w:hAnsi="Calibri" w:cs="Calibri" w:eastAsia="Calibri"/>
          <w:i/>
          <w:color w:val="auto"/>
          <w:spacing w:val="0"/>
          <w:position w:val="0"/>
          <w:sz w:val="24"/>
          <w:shd w:fill="auto" w:val="clear"/>
        </w:rPr>
        <w:t xml:space="preserve">And how do you now dare... to stand against me? Better to go on slaughtering wild beasts than try full battle with your betters. But if you want to learn about fighting...come on, so you can discover how much stronger I am."</w:t>
      </w:r>
      <w:r>
        <w:rPr>
          <w:rFonts w:ascii="Calibri" w:hAnsi="Calibri" w:cs="Calibri" w:eastAsia="Calibr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Il</w:t>
      </w:r>
      <w:r>
        <w:rPr>
          <w:rFonts w:ascii="Calibri" w:hAnsi="Calibri" w:cs="Calibri" w:eastAsia="Calibri"/>
          <w:color w:val="auto"/>
          <w:spacing w:val="0"/>
          <w:position w:val="0"/>
          <w:sz w:val="24"/>
          <w:shd w:fill="auto" w:val="clear"/>
        </w:rPr>
        <w:t xml:space="preserve">. 21. 469-505)- and boxing her ears with her own bow, sending her crying back to Zeus- a harsh punishment, but less severe than the wound Diomedes gave Ares, and comparatively mild to what Hera did to Zeus' other illegitimate children. And when it comes to defying Zeus, instead of directly battling in the war, she persuades Aphrodite to give her Love and Desire so she can seduce him into bed and distract him from Poseidon ensuring the Greek forces triumph that day. Zeus lets Hera's disloyalty slide, so entranced by her he is - "</w:t>
      </w:r>
      <w:r>
        <w:rPr>
          <w:rFonts w:ascii="Calibri" w:hAnsi="Calibri" w:cs="Calibri" w:eastAsia="Calibri"/>
          <w:i/>
          <w:color w:val="auto"/>
          <w:spacing w:val="0"/>
          <w:position w:val="0"/>
          <w:sz w:val="24"/>
          <w:shd w:fill="auto" w:val="clear"/>
        </w:rPr>
        <w:t xml:space="preserve">Never before has desire for goddess or woman so flooded the heart in my breast(Il. </w:t>
      </w:r>
      <w:r>
        <w:rPr>
          <w:rFonts w:ascii="Calibri" w:hAnsi="Calibri" w:cs="Calibri" w:eastAsia="Calibri"/>
          <w:color w:val="auto"/>
          <w:spacing w:val="0"/>
          <w:position w:val="0"/>
          <w:sz w:val="24"/>
          <w:shd w:fill="auto" w:val="clear"/>
        </w:rPr>
        <w:t xml:space="preserve">236-277) Despite citing Hera’s violent tempers as one of Ares’ least desirable traits in Book 5, and the fact that he once chained her above Tartarus as punishment for conspiring to overthrow him with the other gods, Zeus is never mentioned as punishing Hera for her rebellion here, proving that Hera is able to holds a place the king’s good graces that Ares can't because she can appeal to his better nature through her wiles and charms, while Ares just rants and criticises whenever his father favours Athena over him.</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In the </w:t>
      </w:r>
      <w:r>
        <w:rPr>
          <w:rFonts w:ascii="Calibri" w:hAnsi="Calibri" w:cs="Calibri" w:eastAsia="Calibri"/>
          <w:i/>
          <w:color w:val="auto"/>
          <w:spacing w:val="0"/>
          <w:position w:val="0"/>
          <w:sz w:val="24"/>
          <w:shd w:fill="auto" w:val="clear"/>
        </w:rPr>
        <w:t xml:space="preserve">Odyssey</w:t>
      </w:r>
      <w:r>
        <w:rPr>
          <w:rFonts w:ascii="Calibri" w:hAnsi="Calibri" w:cs="Calibri" w:eastAsia="Calibri"/>
          <w:color w:val="auto"/>
          <w:spacing w:val="0"/>
          <w:position w:val="0"/>
          <w:sz w:val="24"/>
          <w:shd w:fill="auto" w:val="clear"/>
        </w:rPr>
        <w:t xml:space="preserve">, an account is given of Ares’ mishaps in romantic affairs as well as military ones: “</w:t>
      </w:r>
      <w:r>
        <w:rPr>
          <w:rFonts w:ascii="Calibri" w:hAnsi="Calibri" w:cs="Calibri" w:eastAsia="Calibri"/>
          <w:i/>
          <w:color w:val="auto"/>
          <w:spacing w:val="0"/>
          <w:position w:val="0"/>
          <w:sz w:val="24"/>
          <w:shd w:fill="auto" w:val="clear"/>
        </w:rPr>
        <w:t xml:space="preserve">Demodocus began a beguiling song about the loves of Ares and Aphrodite, how first they lay together secretly in the dwelling of Hephaestus.”(Od. </w:t>
      </w:r>
      <w:r>
        <w:rPr>
          <w:rFonts w:ascii="Calibri" w:hAnsi="Calibri" w:cs="Calibri" w:eastAsia="Calibri"/>
          <w:color w:val="auto"/>
          <w:spacing w:val="0"/>
          <w:position w:val="0"/>
          <w:sz w:val="24"/>
          <w:shd w:fill="auto" w:val="clear"/>
        </w:rPr>
        <w:t xml:space="preserve">8.267) Hephaestus, upon learning of their tryst from Helios, covers the bed with a net of unbreakable golden chains, then leaves for Lemnos to bait them. Hephaestus used a similar trick to bind his mother Hera to a golden throne as punishment on her for throwing him off Olympus when he was born: Aphrodite’s hand was a prize to whoever could free Hera, and after Ares himself failed, Hephaestus succeeded, after Dionysus got him drunk and guided him to Olympus. In the preceding </w:t>
      </w:r>
      <w:r>
        <w:rPr>
          <w:rFonts w:ascii="Calibri" w:hAnsi="Calibri" w:cs="Calibri" w:eastAsia="Calibri"/>
          <w:i/>
          <w:color w:val="auto"/>
          <w:spacing w:val="0"/>
          <w:position w:val="0"/>
          <w:sz w:val="24"/>
          <w:shd w:fill="auto" w:val="clear"/>
        </w:rPr>
        <w:t xml:space="preserve">Iliad</w:t>
      </w:r>
      <w:r>
        <w:rPr>
          <w:rFonts w:ascii="Calibri" w:hAnsi="Calibri" w:cs="Calibri" w:eastAsia="Calibri"/>
          <w:color w:val="auto"/>
          <w:spacing w:val="0"/>
          <w:position w:val="0"/>
          <w:sz w:val="24"/>
          <w:shd w:fill="auto" w:val="clear"/>
        </w:rPr>
        <w:t xml:space="preserve">, Zeus tells Ares, “</w:t>
      </w:r>
      <w:r>
        <w:rPr>
          <w:rFonts w:ascii="Calibri" w:hAnsi="Calibri" w:cs="Calibri" w:eastAsia="Calibri"/>
          <w:i/>
          <w:color w:val="auto"/>
          <w:spacing w:val="0"/>
          <w:position w:val="0"/>
          <w:sz w:val="24"/>
          <w:shd w:fill="auto" w:val="clear"/>
        </w:rPr>
        <w:t xml:space="preserve">Truly the anger of Hera your mother is grown out of all hand nor gives ground: and I am broken by her arguments, and it is by her impulse, I think, that you are suffering this.</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Il. 5. </w:t>
      </w:r>
      <w:r>
        <w:rPr>
          <w:rFonts w:ascii="Calibri" w:hAnsi="Calibri" w:cs="Calibri" w:eastAsia="Calibri"/>
          <w:color w:val="auto"/>
          <w:spacing w:val="0"/>
          <w:position w:val="0"/>
          <w:sz w:val="24"/>
          <w:shd w:fill="auto" w:val="clear"/>
        </w:rPr>
        <w:t xml:space="preserve">699) This statement suggests that Ares’ violent behaviour stems from that of his mother- a woman famous for her vindictive treatment of Zeus’ paramours- and therefore connects them as two figures rebelling against Zeus’ order and getting punished for their mistreatment of his other son, Hephaestus. After they are caught in the chains, Hephaestus goes back to Olympus and invites the gods to come and stare at Aphrodite’s lack of shame: “</w:t>
      </w:r>
      <w:r>
        <w:rPr>
          <w:rFonts w:ascii="Calibri" w:hAnsi="Calibri" w:cs="Calibri" w:eastAsia="Calibri"/>
          <w:i/>
          <w:color w:val="auto"/>
          <w:spacing w:val="0"/>
          <w:position w:val="0"/>
          <w:sz w:val="24"/>
          <w:shd w:fill="auto" w:val="clear"/>
        </w:rPr>
        <w:t xml:space="preserve">because I am lame, she never ceased to do me outrage and give her love to destructive Ares, since he is handsome and sound-footed.</w:t>
      </w:r>
      <w:r>
        <w:rPr>
          <w:rFonts w:ascii="Calibri" w:hAnsi="Calibri" w:cs="Calibri" w:eastAsia="Calibri"/>
          <w:color w:val="auto"/>
          <w:spacing w:val="0"/>
          <w:position w:val="0"/>
          <w:sz w:val="24"/>
          <w:shd w:fill="auto" w:val="clear"/>
        </w:rPr>
        <w:t xml:space="preserve">”(8.267) And the other gods commend Hephaestus for his cunning: “</w:t>
      </w:r>
      <w:r>
        <w:rPr>
          <w:rFonts w:ascii="Calibri" w:hAnsi="Calibri" w:cs="Calibri" w:eastAsia="Calibri"/>
          <w:i/>
          <w:color w:val="auto"/>
          <w:spacing w:val="0"/>
          <w:position w:val="0"/>
          <w:sz w:val="24"/>
          <w:shd w:fill="auto" w:val="clear"/>
        </w:rPr>
        <w:t xml:space="preserve">Ill deeds never prosper: swift after all is outrun by slow</w:t>
      </w:r>
      <w:r>
        <w:rPr>
          <w:rFonts w:ascii="Calibri" w:hAnsi="Calibri" w:cs="Calibri" w:eastAsia="Calibri"/>
          <w:color w:val="auto"/>
          <w:spacing w:val="0"/>
          <w:position w:val="0"/>
          <w:sz w:val="24"/>
          <w:shd w:fill="auto" w:val="clear"/>
        </w:rPr>
        <w:t xml:space="preserve">.”(8.267)</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Homer’s account highlights and subverts Greek cultural views of ideal masculine traits: as a cripple, Hephaestus was physically imperfect and subject to ridicule, while handsome Ares is the literal embodiment of manliness and courage, yet here, he is captured red-handed by his disabled brother and bound helpless in a net. Bruce Karl Braswell notes that “</w:t>
      </w:r>
      <w:r>
        <w:rPr>
          <w:rFonts w:ascii="Calibri" w:hAnsi="Calibri" w:cs="Calibri" w:eastAsia="Calibri"/>
          <w:i/>
          <w:color w:val="auto"/>
          <w:spacing w:val="0"/>
          <w:position w:val="0"/>
          <w:sz w:val="24"/>
          <w:shd w:fill="auto" w:val="clear"/>
        </w:rPr>
        <w:t xml:space="preserve">The intellectually superior Hephaestus is shown triumphing at last over the physically superior Ares.</w:t>
      </w:r>
      <w:r>
        <w:rPr>
          <w:rFonts w:ascii="Calibri" w:hAnsi="Calibri" w:cs="Calibri" w:eastAsia="Calibri"/>
          <w:color w:val="auto"/>
          <w:spacing w:val="0"/>
          <w:position w:val="0"/>
          <w:sz w:val="24"/>
          <w:shd w:fill="auto" w:val="clear"/>
        </w:rPr>
        <w:t xml:space="preserve">”(Braswell, 1982, p. 132) This shows that Hephaestus gets the better of Ares by baiting him and Aphrodite with the chance to have sex and then holds them captive with his handicraft.  Ares’ strength cannot release him, and he is forced to pay his brother in compensation, before departing to Thrace out of humiliation: the formidable war god is reduced to the laughing stock of Olympus. In this account, Ares and Hephaestus are used as a comparison to Odysseus and his suitors: the unassuming yet cunning husband defeats his arrogant, competitive rivals through trickery: “</w:t>
      </w:r>
      <w:r>
        <w:rPr>
          <w:rFonts w:ascii="Calibri" w:hAnsi="Calibri" w:cs="Calibri" w:eastAsia="Calibri"/>
          <w:i/>
          <w:color w:val="auto"/>
          <w:spacing w:val="0"/>
          <w:position w:val="0"/>
          <w:sz w:val="24"/>
          <w:shd w:fill="auto" w:val="clear"/>
        </w:rPr>
        <w:t xml:space="preserve">It seems likely, therefore, that an illicit love affair between Ares and Aphrodite… was in fact created by (Homer) to exemplify at a divine level some of the events in that book.</w:t>
      </w:r>
      <w:r>
        <w:rPr>
          <w:rFonts w:ascii="Calibri" w:hAnsi="Calibri" w:cs="Calibri" w:eastAsia="Calibri"/>
          <w:color w:val="auto"/>
          <w:spacing w:val="0"/>
          <w:position w:val="0"/>
          <w:sz w:val="24"/>
          <w:shd w:fill="auto" w:val="clear"/>
        </w:rPr>
        <w:t xml:space="preserve">”(Braswell, 1982, p. 136)</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I will now go onto another famous myth concerning Ares, connected to a third story about the Trojan War. In the opening of the </w:t>
      </w:r>
      <w:r>
        <w:rPr>
          <w:rFonts w:ascii="Calibri" w:hAnsi="Calibri" w:cs="Calibri" w:eastAsia="Calibri"/>
          <w:i/>
          <w:color w:val="auto"/>
          <w:spacing w:val="0"/>
          <w:position w:val="0"/>
          <w:sz w:val="24"/>
          <w:shd w:fill="auto" w:val="clear"/>
        </w:rPr>
        <w:t xml:space="preserve">Oresteia</w:t>
      </w:r>
      <w:r>
        <w:rPr>
          <w:rFonts w:ascii="Calibri" w:hAnsi="Calibri" w:cs="Calibri" w:eastAsia="Calibri"/>
          <w:color w:val="auto"/>
          <w:spacing w:val="0"/>
          <w:position w:val="0"/>
          <w:sz w:val="24"/>
          <w:shd w:fill="auto" w:val="clear"/>
        </w:rPr>
        <w:t xml:space="preserve">, Ares is invoked: shortly after returning from the Trojan War, Agamemnon boasts of his success and cites the justice of sacking Troy, while the chorus describes the expedition to Troy as “</w:t>
      </w:r>
      <w:r>
        <w:rPr>
          <w:rFonts w:ascii="Calibri" w:hAnsi="Calibri" w:cs="Calibri" w:eastAsia="Calibri"/>
          <w:i/>
          <w:color w:val="auto"/>
          <w:spacing w:val="0"/>
          <w:position w:val="0"/>
          <w:sz w:val="24"/>
          <w:shd w:fill="auto" w:val="clear"/>
        </w:rPr>
        <w:t xml:space="preserve">support given in a court of law</w:t>
      </w:r>
      <w:r>
        <w:rPr>
          <w:rFonts w:ascii="Calibri" w:hAnsi="Calibri" w:cs="Calibri" w:eastAsia="Calibri"/>
          <w:color w:val="auto"/>
          <w:spacing w:val="0"/>
          <w:position w:val="0"/>
          <w:sz w:val="24"/>
          <w:shd w:fill="auto" w:val="clear"/>
        </w:rPr>
        <w:t xml:space="preserve">”, connecting justice with warfare: ironically, as W.E. Higgins points out,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the doubleness of Ares is ultimately revealed as enervating self-destruction. Ares exacts his toll from both sides in a conflict: and so the chorus- after having spoken with seeming optimism about the strength of the army which cried “Ares!”- can say in the same breath that the war brought crushing toil to the Greeks as well as the Trojans.</w:t>
      </w:r>
      <w:r>
        <w:rPr>
          <w:rFonts w:ascii="Calibri" w:hAnsi="Calibri" w:cs="Calibri" w:eastAsia="Calibri"/>
          <w:color w:val="auto"/>
          <w:spacing w:val="0"/>
          <w:position w:val="0"/>
          <w:sz w:val="24"/>
          <w:shd w:fill="auto" w:val="clear"/>
        </w:rPr>
        <w:t xml:space="preserve">” (Higgins, 1978, pg. 26)</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 am inclined to agree with this point, since Agamemnon’s “</w:t>
      </w:r>
      <w:r>
        <w:rPr>
          <w:rFonts w:ascii="Calibri" w:hAnsi="Calibri" w:cs="Calibri" w:eastAsia="Calibri"/>
          <w:i/>
          <w:color w:val="auto"/>
          <w:spacing w:val="0"/>
          <w:position w:val="0"/>
          <w:sz w:val="24"/>
          <w:shd w:fill="auto" w:val="clear"/>
        </w:rPr>
        <w:t xml:space="preserve">Justice</w:t>
      </w:r>
      <w:r>
        <w:rPr>
          <w:rFonts w:ascii="Calibri" w:hAnsi="Calibri" w:cs="Calibri" w:eastAsia="Calibri"/>
          <w:color w:val="auto"/>
          <w:spacing w:val="0"/>
          <w:position w:val="0"/>
          <w:sz w:val="24"/>
          <w:shd w:fill="auto" w:val="clear"/>
        </w:rPr>
        <w:t xml:space="preserve">” involved sacrificing his daughter and countless soldiers because he offended Artemis and Achilles, respectively, and the first action eventually caused him to lose his life at his vengeful wife’s hands.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The subsequent revenge taken by Agamemnon’s son Orestes upon his mother sees him hounded by the Erinyes until he is tried and acquitted at the Areopagus court, a site connected with a myth that tells us Ares had a wider role in Greek culture than affairs of war or love. Pausanias states that “</w:t>
      </w:r>
      <w:r>
        <w:rPr>
          <w:rFonts w:ascii="Calibri" w:hAnsi="Calibri" w:cs="Calibri" w:eastAsia="Calibri"/>
          <w:i/>
          <w:color w:val="auto"/>
          <w:spacing w:val="0"/>
          <w:position w:val="0"/>
          <w:sz w:val="24"/>
          <w:shd w:fill="auto" w:val="clear"/>
        </w:rPr>
        <w:t xml:space="preserve">There is a spring near the Acropolis, by which they say that Poseidon’s son Halirrhothius deflowered Alkippe the daughter of Ares, who killed the ravisher and was the first to be put on his trial for the shedding of blood.</w:t>
      </w:r>
      <w:r>
        <w:rPr>
          <w:rFonts w:ascii="Calibri" w:hAnsi="Calibri" w:cs="Calibri" w:eastAsia="Calibri"/>
          <w:color w:val="auto"/>
          <w:spacing w:val="0"/>
          <w:position w:val="0"/>
          <w:sz w:val="24"/>
          <w:shd w:fill="auto" w:val="clear"/>
        </w:rPr>
        <w:t xml:space="preserve">”(Paus. 1. 21. 4) Poseidon took his nephew to court at a hill opposite the Acropolis, to be tried by the other Olympians. Ultimately, Ares was acquitted, and some ancient writers, such as Pausanias, say that the hill derived its name from this trial- “</w:t>
      </w:r>
      <w:r>
        <w:rPr>
          <w:rFonts w:ascii="Calibri" w:hAnsi="Calibri" w:cs="Calibri" w:eastAsia="Calibri"/>
          <w:i/>
          <w:color w:val="auto"/>
          <w:spacing w:val="0"/>
          <w:position w:val="0"/>
          <w:sz w:val="24"/>
          <w:shd w:fill="auto" w:val="clear"/>
        </w:rPr>
        <w:t xml:space="preserve">There is also the Hill of Ares, so named because Ares himself was the first to be tried here</w:t>
      </w:r>
      <w:r>
        <w:rPr>
          <w:rFonts w:ascii="Calibri" w:hAnsi="Calibri" w:cs="Calibri" w:eastAsia="Calibri"/>
          <w:color w:val="auto"/>
          <w:spacing w:val="0"/>
          <w:position w:val="0"/>
          <w:sz w:val="24"/>
          <w:shd w:fill="auto" w:val="clear"/>
        </w:rPr>
        <w:t xml:space="preserve">.”(Paus. 1.28.5) To both modern and ancient audiences, Ares’ actions would come across as shocking but justified: from a Greek perspective, rape “</w:t>
      </w:r>
      <w:r>
        <w:rPr>
          <w:rFonts w:ascii="Calibri" w:hAnsi="Calibri" w:cs="Calibri" w:eastAsia="Calibri"/>
          <w:i/>
          <w:color w:val="auto"/>
          <w:spacing w:val="0"/>
          <w:position w:val="0"/>
          <w:sz w:val="24"/>
          <w:shd w:fill="auto" w:val="clear"/>
        </w:rPr>
        <w:t xml:space="preserve">was violence not against the will of a person, but against the will of her protector, i.e. her legal guardian, husband or father.</w:t>
      </w:r>
      <w:r>
        <w:rPr>
          <w:rFonts w:ascii="Calibri" w:hAnsi="Calibri" w:cs="Calibri" w:eastAsia="Calibri"/>
          <w:color w:val="auto"/>
          <w:spacing w:val="0"/>
          <w:position w:val="0"/>
          <w:sz w:val="24"/>
          <w:shd w:fill="auto" w:val="clear"/>
        </w:rPr>
        <w:t xml:space="preserve">”(Peter Jones, 2014) Ares had not given consent to Halirrhothius’ treatment of his daughter and took the law into his own hands in punishing him, ensuring his acquittal; at the same time, modern audiences can sympathise with a father protecting his daughter. This story establishes a connection between the god and the people of Athens, and the name gives a good impression of what type of crimes the Areopagus dealt with: Ares’ name is the Greek word for “injurer/battler/destroyer,” establishing his violent personality, and Pagus is the Greek word for “rock/hill”- Areopagus, then, literally stands for “rock of the injurer”. The Areopagus therefore appears to be the perfect spot at which to put such a murderous figure on trial. Additionally, the laws back then “</w:t>
      </w:r>
      <w:r>
        <w:rPr>
          <w:rFonts w:ascii="Calibri" w:hAnsi="Calibri" w:cs="Calibri" w:eastAsia="Calibri"/>
          <w:i/>
          <w:color w:val="auto"/>
          <w:spacing w:val="0"/>
          <w:position w:val="0"/>
          <w:sz w:val="24"/>
          <w:shd w:fill="auto" w:val="clear"/>
        </w:rPr>
        <w:t xml:space="preserve">exempted from condemnation for murder the man who killed someone caught raping his wife, mother or daughter.</w:t>
      </w:r>
      <w:r>
        <w:rPr>
          <w:rFonts w:ascii="Calibri" w:hAnsi="Calibri" w:cs="Calibri" w:eastAsia="Calibri"/>
          <w:color w:val="auto"/>
          <w:spacing w:val="0"/>
          <w:position w:val="0"/>
          <w:sz w:val="24"/>
          <w:shd w:fill="auto" w:val="clear"/>
        </w:rPr>
        <w:t xml:space="preserve">”(Edward M. Harris, 1990, p. 372) Despite being morally justified in murdering Halirrhothius, however, Ares still had to be taken to court: his status as a god and the righteousness of his actions did not make him exempt from the laws of men or gods; just as Orestes did not go unpunished when he killed his mother. As Higgins points out, “</w:t>
      </w:r>
      <w:r>
        <w:rPr>
          <w:rFonts w:ascii="Calibri" w:hAnsi="Calibri" w:cs="Calibri" w:eastAsia="Calibri"/>
          <w:i/>
          <w:color w:val="auto"/>
          <w:spacing w:val="0"/>
          <w:position w:val="0"/>
          <w:sz w:val="24"/>
          <w:shd w:fill="auto" w:val="clear"/>
        </w:rPr>
        <w:t xml:space="preserve">vengeance, as the fates of both king and queen show, is its own curse, because... The war-spirit that impels and delights cannot really still the curse of tarnished innocence.”</w:t>
      </w:r>
      <w:r>
        <w:rPr>
          <w:rFonts w:ascii="Calibri" w:hAnsi="Calibri" w:cs="Calibri" w:eastAsia="Calibri"/>
          <w:color w:val="auto"/>
          <w:spacing w:val="0"/>
          <w:position w:val="0"/>
          <w:sz w:val="24"/>
          <w:shd w:fill="auto" w:val="clear"/>
        </w:rPr>
        <w:t xml:space="preserve">(Higgins, 1978, p. 27)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Outside of literary accounts, the references to Ares in temple cults are few and far between- and this is because he had only a few temple cults throughout Greece, perhaps due to his nefarious reputation.  Pausanias mentions a sanctuary to Ares along the road to Therapne: </w:t>
      </w:r>
      <w:r>
        <w:rPr>
          <w:rFonts w:ascii="Calibri" w:hAnsi="Calibri" w:cs="Calibri" w:eastAsia="Calibri"/>
          <w:i/>
          <w:color w:val="auto"/>
          <w:spacing w:val="0"/>
          <w:position w:val="0"/>
          <w:sz w:val="24"/>
          <w:shd w:fill="auto" w:val="clear"/>
        </w:rPr>
        <w:t xml:space="preserve">“This is on the left of the road, and the image is said to have been brought from Colchis by the Dioscuri.</w:t>
      </w:r>
      <w:r>
        <w:rPr>
          <w:rFonts w:ascii="Calibri" w:hAnsi="Calibri" w:cs="Calibri" w:eastAsia="Calibri"/>
          <w:color w:val="auto"/>
          <w:spacing w:val="0"/>
          <w:position w:val="0"/>
          <w:sz w:val="24"/>
          <w:shd w:fill="auto" w:val="clear"/>
        </w:rPr>
        <w:t xml:space="preserve">”(3.19.7) Pausanias gives the sculpture a historical antecedent, and mentions a statue of Ares in the Athenian agora, but that sculpture was only moved there in Augustan times, when the Romans were beginning to conflate Ares with their more dignified war god Mars, so the sculpture is not indicative of archaic views. On the other hand, he also mentions Lacadaemonian youths participating in the ancient festival known as the Enyalia: </w:t>
      </w:r>
      <w:r>
        <w:rPr>
          <w:rFonts w:ascii="Calibri" w:hAnsi="Calibri" w:cs="Calibri" w:eastAsia="Calibri"/>
          <w:i/>
          <w:color w:val="auto"/>
          <w:spacing w:val="0"/>
          <w:position w:val="0"/>
          <w:sz w:val="24"/>
          <w:shd w:fill="auto" w:val="clear"/>
        </w:rPr>
        <w:t xml:space="preserve">“Before the fighting they sacrifice in the Phoebaeum, outside the city… Here each company of youths sacrifices a puppy to Enyalius, holding that the most valiant of tame creatures is an acceptable victim to the bravest of the gods.” (</w:t>
      </w:r>
      <w:r>
        <w:rPr>
          <w:rFonts w:ascii="Calibri" w:hAnsi="Calibri" w:cs="Calibri" w:eastAsia="Calibri"/>
          <w:color w:val="auto"/>
          <w:spacing w:val="0"/>
          <w:position w:val="0"/>
          <w:sz w:val="24"/>
          <w:shd w:fill="auto" w:val="clear"/>
        </w:rPr>
        <w:t xml:space="preserve">3.14.9-3.20.2)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The Enyalius to whom Pausanias refers is generally held to be a son of Ares, and a god of soldiers, but other classical writers have used Enyalius as an alternative name for Ares himself- "</w:t>
      </w:r>
      <w:r>
        <w:rPr>
          <w:rFonts w:ascii="Calibri" w:hAnsi="Calibri" w:cs="Calibri" w:eastAsia="Calibri"/>
          <w:i/>
          <w:color w:val="auto"/>
          <w:spacing w:val="0"/>
          <w:position w:val="0"/>
          <w:sz w:val="24"/>
          <w:shd w:fill="auto" w:val="clear"/>
        </w:rPr>
        <w:t xml:space="preserve">But Jason called to mind the counsels of Medea... and seized from the plain a huge round boulder, a quoit of Ares Enyalius..</w:t>
      </w:r>
      <w:r>
        <w:rPr>
          <w:rFonts w:ascii="Calibri" w:hAnsi="Calibri" w:cs="Calibri" w:eastAsia="Calibri"/>
          <w:color w:val="auto"/>
          <w:spacing w:val="0"/>
          <w:position w:val="0"/>
          <w:sz w:val="24"/>
          <w:shd w:fill="auto" w:val="clear"/>
        </w:rPr>
        <w:t xml:space="preserve">."(</w:t>
      </w:r>
      <w:r>
        <w:rPr>
          <w:rFonts w:ascii="Calibri" w:hAnsi="Calibri" w:cs="Calibri" w:eastAsia="Calibri"/>
          <w:i/>
          <w:color w:val="auto"/>
          <w:spacing w:val="0"/>
          <w:position w:val="0"/>
          <w:sz w:val="24"/>
          <w:shd w:fill="auto" w:val="clear"/>
        </w:rPr>
        <w:t xml:space="preserve">Argonautica, </w:t>
      </w:r>
      <w:r>
        <w:rPr>
          <w:rFonts w:ascii="Calibri" w:hAnsi="Calibri" w:cs="Calibri" w:eastAsia="Calibri"/>
          <w:color w:val="auto"/>
          <w:spacing w:val="0"/>
          <w:position w:val="0"/>
          <w:sz w:val="24"/>
          <w:shd w:fill="auto" w:val="clear"/>
        </w:rPr>
        <w:t xml:space="preserve">3. 363-367) Additionally, Pausanias states that the Lacadaemonian youths pit trained boars against one another to select a candidate for the Enyalian fights (boars are Ares’ sacred animal, so the boys must be invoking his favour), and he mentions a sculpture of Ares chained near the temple of Hipposthenes at Sparta. Apparently the Spartans kept the statue chained, because “</w:t>
      </w:r>
      <w:r>
        <w:rPr>
          <w:rFonts w:ascii="Calibri" w:hAnsi="Calibri" w:cs="Calibri" w:eastAsia="Calibri"/>
          <w:i/>
          <w:color w:val="auto"/>
          <w:spacing w:val="0"/>
          <w:position w:val="0"/>
          <w:sz w:val="24"/>
          <w:shd w:fill="auto" w:val="clear"/>
        </w:rPr>
        <w:t xml:space="preserve">In Lakonia, they think the god of war will never desert them if he is kept in chains: (just as) in Athens, they believe Victory will stay with them forever because she has no wings.</w:t>
      </w:r>
      <w:r>
        <w:rPr>
          <w:rFonts w:ascii="Calibri" w:hAnsi="Calibri" w:cs="Calibri" w:eastAsia="Calibri"/>
          <w:color w:val="auto"/>
          <w:spacing w:val="0"/>
          <w:position w:val="0"/>
          <w:sz w:val="24"/>
          <w:shd w:fill="auto" w:val="clear"/>
        </w:rPr>
        <w:t xml:space="preserve">”(Paus. 3. 15:6) Clearly the Spartans were the most vocal worshippers of Ares because of their own fondness for combat and manly valour, thereby highlighting Ares’ positive attributes over his unsavoury ones. Yet despite that, they chained the sculpture because of their views on excess- as Helen Schraeder points out, “</w:t>
      </w:r>
      <w:r>
        <w:rPr>
          <w:rFonts w:ascii="Calibri" w:hAnsi="Calibri" w:cs="Calibri" w:eastAsia="Calibri"/>
          <w:i/>
          <w:color w:val="auto"/>
          <w:spacing w:val="0"/>
          <w:position w:val="0"/>
          <w:sz w:val="24"/>
          <w:shd w:fill="auto" w:val="clear"/>
        </w:rPr>
        <w:t xml:space="preserve">The Spartans feared an unleashed god of war as much- if not more- than they feared an uninhibited Aphrodite. Temples were built to all supernatural forces which mortals needed to respect.</w:t>
      </w:r>
      <w:r>
        <w:rPr>
          <w:rFonts w:ascii="Calibri" w:hAnsi="Calibri" w:cs="Calibri" w:eastAsia="Calibri"/>
          <w:color w:val="auto"/>
          <w:spacing w:val="0"/>
          <w:position w:val="0"/>
          <w:sz w:val="24"/>
          <w:shd w:fill="auto" w:val="clear"/>
        </w:rPr>
        <w:t xml:space="preserve">”(Schraeder, 2012) This shows that the Spartans, while they appreciated Ares’ manliness and love of combat, knew better than to let him rampage across the battlefield unhindered by sides or ethics.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One major source that shows Ares’ religious role is the Eighth Homeric Hymn: the poet starts off by invoking the god with:</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w:t>
      </w:r>
      <w:r>
        <w:rPr>
          <w:rFonts w:ascii="Calibri" w:hAnsi="Calibri" w:cs="Calibri" w:eastAsia="Calibri"/>
          <w:i/>
          <w:color w:val="auto"/>
          <w:spacing w:val="0"/>
          <w:position w:val="0"/>
          <w:sz w:val="24"/>
          <w:shd w:fill="auto" w:val="clear"/>
        </w:rPr>
        <w:t xml:space="preserve">Ares, exceeding in strength, doughty in heart, shield-bearer, saviour of cities, strong of arm, unwearying, O defence of Olympus, father of warlike Victory, ally of Themis, stern governor of the rebellious, leader of righteous men, sceptred King of manliness…hear me, helper of men, giver of dauntless youth! Shed down upon my life a ray of light, that I may be able to drive away bitter cowardice in my heart, and crush down the deceitful impulses in my soul. Restrain also the keen fury of my heart which provokes me to tread the ways of blood-curdling strife. Rather, O blessed one, give me the boldness to abide within the harmless laws of peace.</w:t>
      </w:r>
      <w:r>
        <w:rPr>
          <w:rFonts w:ascii="Calibri" w:hAnsi="Calibri" w:cs="Calibri" w:eastAsia="Calibri"/>
          <w:color w:val="auto"/>
          <w:spacing w:val="0"/>
          <w:position w:val="0"/>
          <w:sz w:val="24"/>
          <w:shd w:fill="auto" w:val="clear"/>
        </w:rPr>
        <w:t xml:space="preserve">”(8)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This hymn casts Ares in a rather more positive light than the </w:t>
      </w:r>
      <w:r>
        <w:rPr>
          <w:rFonts w:ascii="Calibri" w:hAnsi="Calibri" w:cs="Calibri" w:eastAsia="Calibri"/>
          <w:i/>
          <w:color w:val="auto"/>
          <w:spacing w:val="0"/>
          <w:position w:val="0"/>
          <w:sz w:val="24"/>
          <w:shd w:fill="auto" w:val="clear"/>
        </w:rPr>
        <w:t xml:space="preserve">Iliad</w:t>
      </w:r>
      <w:r>
        <w:rPr>
          <w:rFonts w:ascii="Calibri" w:hAnsi="Calibri" w:cs="Calibri" w:eastAsia="Calibri"/>
          <w:color w:val="auto"/>
          <w:spacing w:val="0"/>
          <w:position w:val="0"/>
          <w:sz w:val="24"/>
          <w:shd w:fill="auto" w:val="clear"/>
        </w:rPr>
        <w:t xml:space="preserve">; his ferocious nature is not emphasised, he is cited as a saviour of cities instead of a destroyer, and he is hailed with complimentary adjectives; “</w:t>
      </w:r>
      <w:r>
        <w:rPr>
          <w:rFonts w:ascii="Calibri" w:hAnsi="Calibri" w:cs="Calibri" w:eastAsia="Calibri"/>
          <w:i/>
          <w:color w:val="auto"/>
          <w:spacing w:val="0"/>
          <w:position w:val="0"/>
          <w:sz w:val="24"/>
          <w:shd w:fill="auto" w:val="clear"/>
        </w:rPr>
        <w:t xml:space="preserve">Doughty, unwearying, righteous, dauntless.</w:t>
      </w:r>
      <w:r>
        <w:rPr>
          <w:rFonts w:ascii="Calibri" w:hAnsi="Calibri" w:cs="Calibri" w:eastAsia="Calibri"/>
          <w:color w:val="auto"/>
          <w:spacing w:val="0"/>
          <w:position w:val="0"/>
          <w:sz w:val="24"/>
          <w:shd w:fill="auto" w:val="clear"/>
        </w:rPr>
        <w:t xml:space="preserve">” These are all honorific terms that one would normally associate with the more popular Athena, so it seems jarring to view Ares addressed in such respectful terms. He is additionally depicted as an ally to Themis, the goddess of justice; again, an unusual prospect, since Ares is not often depicted as concerned whether his actions are just, except possibly in Alcippe's case. Since Ares is being called upon to strengthen the narrator in times of peace, and not war, Josho Brouwer has suggested that the poem was written as late as the fifth century, when Ares' personality had become conflated with that of the more dignified Roman war god Mars. This in turn suggests that the Hymn was written by a different author than the Iliad, given the widely differing depictions of Ares.</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To summarise, Ancient Greece held ambivalent attitudes towards Ares. As the Iliad shows, he was violent, foul-tempered and duplicitous, breaking his pledge to Zeus, and having to be physically restrained or pulled away from the battle whenever the gods wanted to prevent him from killing the wrong people. Additionally, he had his moments of immaturity and poor judgement, as shown by his petulant complaints towards Zeus for letting Athena wound him and by Hephaestus luring him and Aphrodite into bed- and a net. He embodies the aspects of warfare least pleasant to Grecian views: Christensen notes that "</w:t>
      </w:r>
      <w:r>
        <w:rPr>
          <w:rFonts w:ascii="Calibri" w:hAnsi="Calibri" w:cs="Calibri" w:eastAsia="Calibri"/>
          <w:i/>
          <w:color w:val="auto"/>
          <w:spacing w:val="0"/>
          <w:position w:val="0"/>
          <w:sz w:val="24"/>
          <w:shd w:fill="auto" w:val="clear"/>
        </w:rPr>
        <w:t xml:space="preserve">Ares is the 'most hateful' of the gods because war is always his concern. Ares, like fire, is uncontrollably destructive, but not dispensable. So for that, and many other reasons, he is hateful.</w:t>
      </w:r>
      <w:r>
        <w:rPr>
          <w:rFonts w:ascii="Calibri" w:hAnsi="Calibri" w:cs="Calibri" w:eastAsia="Calibri"/>
          <w:color w:val="auto"/>
          <w:spacing w:val="0"/>
          <w:position w:val="0"/>
          <w:sz w:val="24"/>
          <w:shd w:fill="auto" w:val="clear"/>
        </w:rPr>
        <w:t xml:space="preserve">"(Christensen, 2012, p. 236)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In spite of that, Ares had more sympathetic qualities: he was respectful to women, willing to avenge those closest to him, and a devoted father, as is shown by his fierce drive to defend Alcippe from the rapist Halirrhothius. He was, in other words, an embodiment of humanity's primal aggression and competitive drive, a frequently disturbing yet ultimately necessary trait in order for the Greek poleis to secure triumph in their constant battles, and obtain honour and glory for themselves. No Greek nation understood this better than the Spartans, who chained the image of Ares to their temple floor to prevent him from abandoning them at the height of the conflict, restraining the god of war's raging spirit and ensuring them to prove their courage.</w:t>
      </w: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Ancient Sources</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color w:val="auto"/>
          <w:spacing w:val="0"/>
          <w:position w:val="0"/>
          <w:sz w:val="24"/>
          <w:shd w:fill="auto" w:val="clear"/>
        </w:rPr>
        <w:t xml:space="preserve">Aesch</w:t>
      </w:r>
      <w:r>
        <w:rPr>
          <w:rFonts w:ascii="Calibri" w:hAnsi="Calibri" w:cs="Calibri" w:eastAsia="Calibri"/>
          <w:i/>
          <w:color w:val="auto"/>
          <w:spacing w:val="0"/>
          <w:position w:val="0"/>
          <w:sz w:val="24"/>
          <w:shd w:fill="auto" w:val="clear"/>
        </w:rPr>
        <w:t xml:space="preserve">. Fragment 282. </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color w:val="auto"/>
          <w:spacing w:val="0"/>
          <w:position w:val="0"/>
          <w:sz w:val="24"/>
          <w:shd w:fill="auto" w:val="clear"/>
        </w:rPr>
        <w:t xml:space="preserve">Aesch</w:t>
      </w:r>
      <w:r>
        <w:rPr>
          <w:rFonts w:ascii="Calibri" w:hAnsi="Calibri" w:cs="Calibri" w:eastAsia="Calibri"/>
          <w:i/>
          <w:color w:val="auto"/>
          <w:spacing w:val="0"/>
          <w:position w:val="0"/>
          <w:sz w:val="24"/>
          <w:shd w:fill="auto" w:val="clear"/>
        </w:rPr>
        <w:t xml:space="preserve">. Eumen.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Anac. 28.</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Andoc. </w:t>
      </w:r>
      <w:r>
        <w:rPr>
          <w:rFonts w:ascii="Calibri" w:hAnsi="Calibri" w:cs="Calibri" w:eastAsia="Calibri"/>
          <w:color w:val="auto"/>
          <w:spacing w:val="0"/>
          <w:position w:val="0"/>
          <w:sz w:val="24"/>
          <w:shd w:fill="auto" w:val="clear"/>
        </w:rPr>
        <w:t xml:space="preserve">3. 27.</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i/>
          <w:color w:val="auto"/>
          <w:spacing w:val="0"/>
          <w:position w:val="0"/>
          <w:sz w:val="24"/>
          <w:shd w:fill="auto" w:val="clear"/>
        </w:rPr>
        <w:t xml:space="preserve">Apollod. Epitome. </w:t>
      </w:r>
      <w:r>
        <w:rPr>
          <w:rFonts w:ascii="Calibri" w:hAnsi="Calibri" w:cs="Calibri" w:eastAsia="Calibri"/>
          <w:color w:val="auto"/>
          <w:spacing w:val="0"/>
          <w:position w:val="0"/>
          <w:sz w:val="24"/>
          <w:shd w:fill="auto" w:val="clear"/>
        </w:rPr>
        <w:t xml:space="preserve">2.5, 5.1.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Apollod. Shield of Heracles</w:t>
      </w:r>
      <w:r>
        <w:rPr>
          <w:rFonts w:ascii="Calibri" w:hAnsi="Calibri" w:cs="Calibri" w:eastAsia="Calibri"/>
          <w:color w:val="auto"/>
          <w:spacing w:val="0"/>
          <w:position w:val="0"/>
          <w:sz w:val="24"/>
          <w:shd w:fill="auto" w:val="clear"/>
        </w:rPr>
        <w:t xml:space="preserve">. 1.4.4, 1.7.4, 1.7.7, 1.8.2, 1.9.16, 2.5.8-9. 2.5.11, 3.4.1-2, 3.5.5, 3.9.2, 3.14.2, 3.14.8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Arist. Const. </w:t>
      </w:r>
      <w:r>
        <w:rPr>
          <w:rFonts w:ascii="Calibri" w:hAnsi="Calibri" w:cs="Calibri" w:eastAsia="Calibri"/>
          <w:color w:val="auto"/>
          <w:spacing w:val="0"/>
          <w:position w:val="0"/>
          <w:sz w:val="24"/>
          <w:shd w:fill="auto" w:val="clear"/>
        </w:rPr>
        <w:t xml:space="preserve">II, VI. </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color w:val="auto"/>
          <w:spacing w:val="0"/>
          <w:position w:val="0"/>
          <w:sz w:val="24"/>
          <w:shd w:fill="auto" w:val="clear"/>
        </w:rPr>
        <w:t xml:space="preserve">Callim</w:t>
      </w:r>
      <w:r>
        <w:rPr>
          <w:rFonts w:ascii="Calibri" w:hAnsi="Calibri" w:cs="Calibri" w:eastAsia="Calibri"/>
          <w:i/>
          <w:color w:val="auto"/>
          <w:spacing w:val="0"/>
          <w:position w:val="0"/>
          <w:sz w:val="24"/>
          <w:shd w:fill="auto" w:val="clear"/>
        </w:rPr>
        <w:t xml:space="preserve">. Hymns. </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color w:val="auto"/>
          <w:spacing w:val="0"/>
          <w:position w:val="0"/>
          <w:sz w:val="24"/>
          <w:shd w:fill="auto" w:val="clear"/>
        </w:rPr>
        <w:t xml:space="preserve">Callim</w:t>
      </w:r>
      <w:r>
        <w:rPr>
          <w:rFonts w:ascii="Calibri" w:hAnsi="Calibri" w:cs="Calibri" w:eastAsia="Calibri"/>
          <w:i/>
          <w:color w:val="auto"/>
          <w:spacing w:val="0"/>
          <w:position w:val="0"/>
          <w:sz w:val="24"/>
          <w:shd w:fill="auto" w:val="clear"/>
        </w:rPr>
        <w:t xml:space="preserve">. fragments.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Diod. Sic. XXXVII, 238-239.</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Hdt. Hist. 7. 61. 1. </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color w:val="auto"/>
          <w:spacing w:val="0"/>
          <w:position w:val="0"/>
          <w:sz w:val="24"/>
          <w:shd w:fill="auto" w:val="clear"/>
        </w:rPr>
        <w:t xml:space="preserve">Hom. Illiad. 2.511-16, 4/439-45, 5 </w:t>
      </w:r>
      <w:r>
        <w:rPr>
          <w:rFonts w:ascii="Calibri" w:hAnsi="Calibri" w:cs="Calibri" w:eastAsia="Calibri"/>
          <w:i/>
          <w:color w:val="auto"/>
          <w:spacing w:val="0"/>
          <w:position w:val="0"/>
          <w:sz w:val="24"/>
          <w:shd w:fill="auto" w:val="clear"/>
        </w:rPr>
        <w:t xml:space="preserve">passim</w:t>
      </w:r>
      <w:r>
        <w:rPr>
          <w:rFonts w:ascii="Calibri" w:hAnsi="Calibri" w:cs="Calibri" w:eastAsia="Calibri"/>
          <w:color w:val="auto"/>
          <w:spacing w:val="0"/>
          <w:position w:val="0"/>
          <w:sz w:val="24"/>
          <w:shd w:fill="auto" w:val="clear"/>
        </w:rPr>
        <w:t xml:space="preserve">, 13.298-303, 516-25. 15.110-42., 20.47-53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Hom. Hymns, </w:t>
      </w:r>
      <w:r>
        <w:rPr>
          <w:rFonts w:ascii="Calibri" w:hAnsi="Calibri" w:cs="Calibri" w:eastAsia="Calibri"/>
          <w:color w:val="auto"/>
          <w:spacing w:val="0"/>
          <w:position w:val="0"/>
          <w:sz w:val="24"/>
          <w:shd w:fill="auto" w:val="clear"/>
        </w:rPr>
        <w:t xml:space="preserve">8.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Lycurg. Leoc. </w:t>
      </w:r>
      <w:r>
        <w:rPr>
          <w:rFonts w:ascii="Calibri" w:hAnsi="Calibri" w:cs="Calibri" w:eastAsia="Calibri"/>
          <w:color w:val="auto"/>
          <w:spacing w:val="0"/>
          <w:position w:val="0"/>
          <w:sz w:val="24"/>
          <w:shd w:fill="auto" w:val="clear"/>
        </w:rPr>
        <w:t xml:space="preserve">77</w:t>
      </w:r>
      <w:r>
        <w:rPr>
          <w:rFonts w:ascii="Calibri" w:hAnsi="Calibri" w:cs="Calibri" w:eastAsia="Calibri"/>
          <w:i/>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Nonnus,</w:t>
      </w:r>
      <w:r>
        <w:rPr>
          <w:rFonts w:ascii="Calibri" w:hAnsi="Calibri" w:cs="Calibri" w:eastAsia="Calibri"/>
          <w:i/>
          <w:color w:val="auto"/>
          <w:spacing w:val="0"/>
          <w:position w:val="0"/>
          <w:sz w:val="24"/>
          <w:shd w:fill="auto" w:val="clear"/>
        </w:rPr>
        <w:t xml:space="preserve"> Dion</w:t>
      </w:r>
      <w:r>
        <w:rPr>
          <w:rFonts w:ascii="Calibri" w:hAnsi="Calibri" w:cs="Calibri" w:eastAsia="Calibri"/>
          <w:color w:val="auto"/>
          <w:spacing w:val="0"/>
          <w:position w:val="0"/>
          <w:sz w:val="24"/>
          <w:shd w:fill="auto" w:val="clear"/>
        </w:rPr>
        <w:t xml:space="preserve">. 20. 35 ff: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The Orphic Hymns, </w:t>
      </w:r>
      <w:r>
        <w:rPr>
          <w:rFonts w:ascii="Calibri" w:hAnsi="Calibri" w:cs="Calibri" w:eastAsia="Calibri"/>
          <w:color w:val="auto"/>
          <w:spacing w:val="0"/>
          <w:position w:val="0"/>
          <w:sz w:val="24"/>
          <w:shd w:fill="auto" w:val="clear"/>
        </w:rPr>
        <w:t xml:space="preserve">64</w:t>
      </w:r>
      <w:r>
        <w:rPr>
          <w:rFonts w:ascii="Calibri" w:hAnsi="Calibri" w:cs="Calibri" w:eastAsia="Calibri"/>
          <w:i/>
          <w:color w:val="auto"/>
          <w:spacing w:val="0"/>
          <w:position w:val="0"/>
          <w:sz w:val="24"/>
          <w:shd w:fill="auto" w:val="clear"/>
        </w:rPr>
        <w:t xml:space="preserve">. </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i/>
          <w:color w:val="auto"/>
          <w:spacing w:val="0"/>
          <w:position w:val="0"/>
          <w:sz w:val="24"/>
          <w:shd w:fill="auto" w:val="clear"/>
        </w:rPr>
        <w:t xml:space="preserve">Paus. </w:t>
      </w:r>
      <w:r>
        <w:rPr>
          <w:rFonts w:ascii="Calibri" w:hAnsi="Calibri" w:cs="Calibri" w:eastAsia="Calibri"/>
          <w:color w:val="auto"/>
          <w:spacing w:val="0"/>
          <w:position w:val="0"/>
          <w:sz w:val="24"/>
          <w:shd w:fill="auto" w:val="clear"/>
        </w:rPr>
        <w:t xml:space="preserve">1.21.4, 1.28.5, 5.7.10, 5.18.5, 5.22.6, 8.44.7-8, 8.48.4, 9.36.1, 9.37.7.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Pind. Pyth. 8 str3.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Pseudo-Apollod. Bibl. </w:t>
      </w:r>
      <w:r>
        <w:rPr>
          <w:rFonts w:ascii="Calibri" w:hAnsi="Calibri" w:cs="Calibri" w:eastAsia="Calibri"/>
          <w:color w:val="auto"/>
          <w:spacing w:val="0"/>
          <w:position w:val="0"/>
          <w:sz w:val="24"/>
          <w:shd w:fill="auto" w:val="clear"/>
        </w:rPr>
        <w:t xml:space="preserve">3.10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Quint. Smyrn. </w:t>
      </w:r>
      <w:r>
        <w:rPr>
          <w:rFonts w:ascii="Calibri" w:hAnsi="Calibri" w:cs="Calibri" w:eastAsia="Calibri"/>
          <w:i/>
          <w:color w:val="auto"/>
          <w:spacing w:val="0"/>
          <w:position w:val="0"/>
          <w:sz w:val="24"/>
          <w:shd w:fill="auto" w:val="clear"/>
        </w:rPr>
        <w:t xml:space="preserve">Fall of Troy 1. 618.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Strabo, Geog. </w:t>
      </w:r>
      <w:r>
        <w:rPr>
          <w:rFonts w:ascii="Calibri" w:hAnsi="Calibri" w:cs="Calibri" w:eastAsia="Calibri"/>
          <w:color w:val="auto"/>
          <w:spacing w:val="0"/>
          <w:position w:val="0"/>
          <w:sz w:val="24"/>
          <w:shd w:fill="auto" w:val="clear"/>
        </w:rPr>
        <w:t xml:space="preserve">IV, p. 197</w:t>
      </w:r>
      <w:r>
        <w:rPr>
          <w:rFonts w:ascii="Calibri" w:hAnsi="Calibri" w:cs="Calibri" w:eastAsia="Calibri"/>
          <w:i/>
          <w:color w:val="auto"/>
          <w:spacing w:val="0"/>
          <w:position w:val="0"/>
          <w:sz w:val="24"/>
          <w:shd w:fill="auto" w:val="clear"/>
        </w:rPr>
        <w:t xml:space="preserve">.</w:t>
      </w: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 </w:t>
      </w: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Modern Sources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Alden, Maureen J., 1997. </w:t>
      </w:r>
      <w:r>
        <w:rPr>
          <w:rFonts w:ascii="Calibri" w:hAnsi="Calibri" w:cs="Calibri" w:eastAsia="Calibri"/>
          <w:i/>
          <w:color w:val="auto"/>
          <w:spacing w:val="0"/>
          <w:position w:val="0"/>
          <w:sz w:val="24"/>
          <w:shd w:fill="auto" w:val="clear"/>
        </w:rPr>
        <w:t xml:space="preserve">The Resonances of the song of Ares and Aphrodite</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Mnemosyne</w:t>
      </w:r>
      <w:r>
        <w:rPr>
          <w:rFonts w:ascii="Calibri" w:hAnsi="Calibri" w:cs="Calibri" w:eastAsia="Calibri"/>
          <w:color w:val="auto"/>
          <w:spacing w:val="0"/>
          <w:position w:val="0"/>
          <w:sz w:val="24"/>
          <w:shd w:fill="auto" w:val="clear"/>
        </w:rPr>
        <w:t xml:space="preserve">, fourth series, vol. 50, fasc. 5. Pp. 513-529.</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Arnold, Irene Ringwood, 1934. </w:t>
      </w:r>
      <w:r>
        <w:rPr>
          <w:rFonts w:ascii="Calibri" w:hAnsi="Calibri" w:cs="Calibri" w:eastAsia="Calibri"/>
          <w:i/>
          <w:color w:val="auto"/>
          <w:spacing w:val="0"/>
          <w:position w:val="0"/>
          <w:sz w:val="24"/>
          <w:shd w:fill="auto" w:val="clear"/>
        </w:rPr>
        <w:t xml:space="preserve">Ares in Coronea. The Journal of Hellenistic Studies, </w:t>
      </w:r>
      <w:r>
        <w:rPr>
          <w:rFonts w:ascii="Calibri" w:hAnsi="Calibri" w:cs="Calibri" w:eastAsia="Calibri"/>
          <w:color w:val="auto"/>
          <w:spacing w:val="0"/>
          <w:position w:val="0"/>
          <w:sz w:val="24"/>
          <w:shd w:fill="auto" w:val="clear"/>
        </w:rPr>
        <w:t xml:space="preserve">vol. 54, part 2, pp. 206-207(2 pages)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Auffarth, Christopher, 1997. </w:t>
      </w:r>
      <w:r>
        <w:rPr>
          <w:rFonts w:ascii="Calibri" w:hAnsi="Calibri" w:cs="Calibri" w:eastAsia="Calibri"/>
          <w:i/>
          <w:color w:val="auto"/>
          <w:spacing w:val="0"/>
          <w:position w:val="0"/>
          <w:sz w:val="24"/>
          <w:shd w:fill="auto" w:val="clear"/>
        </w:rPr>
        <w:t xml:space="preserve">Ancient Greek Cult Practice from the Epigraphical Evidence, </w:t>
      </w:r>
      <w:r>
        <w:rPr>
          <w:rFonts w:ascii="Calibri" w:hAnsi="Calibri" w:cs="Calibri" w:eastAsia="Calibri"/>
          <w:color w:val="auto"/>
          <w:spacing w:val="0"/>
          <w:position w:val="0"/>
          <w:sz w:val="24"/>
          <w:shd w:fill="auto" w:val="clear"/>
        </w:rPr>
        <w:t xml:space="preserve">pp. 346-347. </w:t>
      </w:r>
      <w:r>
        <w:rPr>
          <w:rFonts w:ascii="Calibri" w:hAnsi="Calibri" w:cs="Calibri" w:eastAsia="Calibri"/>
          <w:i/>
          <w:color w:val="auto"/>
          <w:spacing w:val="0"/>
          <w:position w:val="0"/>
          <w:sz w:val="24"/>
          <w:shd w:fill="auto" w:val="clear"/>
        </w:rPr>
        <w:t xml:space="preserve">Numen, </w:t>
      </w:r>
      <w:r>
        <w:rPr>
          <w:rFonts w:ascii="Calibri" w:hAnsi="Calibri" w:cs="Calibri" w:eastAsia="Calibri"/>
          <w:color w:val="auto"/>
          <w:spacing w:val="0"/>
          <w:position w:val="0"/>
          <w:sz w:val="24"/>
          <w:shd w:fill="auto" w:val="clear"/>
        </w:rPr>
        <w:t xml:space="preserve">vol. 44, no. 3.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Bakewell, Geoffrey, 2007. </w:t>
      </w:r>
      <w:r>
        <w:rPr>
          <w:rFonts w:ascii="Calibri" w:hAnsi="Calibri" w:cs="Calibri" w:eastAsia="Calibri"/>
          <w:i/>
          <w:color w:val="auto"/>
          <w:spacing w:val="0"/>
          <w:position w:val="0"/>
          <w:sz w:val="24"/>
          <w:shd w:fill="auto" w:val="clear"/>
        </w:rPr>
        <w:t xml:space="preserve">Agamemnon 437: Chrysamoibos Ares, Athens and Empire. The Journal of Helllenistic Studies, </w:t>
      </w:r>
      <w:r>
        <w:rPr>
          <w:rFonts w:ascii="Calibri" w:hAnsi="Calibri" w:cs="Calibri" w:eastAsia="Calibri"/>
          <w:color w:val="auto"/>
          <w:spacing w:val="0"/>
          <w:position w:val="0"/>
          <w:sz w:val="24"/>
          <w:shd w:fill="auto" w:val="clear"/>
        </w:rPr>
        <w:t xml:space="preserve">vol. 127, pp. 123-132.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Banaka-Dimaki, Anna, 2001. </w:t>
      </w:r>
      <w:r>
        <w:rPr>
          <w:rFonts w:ascii="Calibri" w:hAnsi="Calibri" w:cs="Calibri" w:eastAsia="Calibri"/>
          <w:i/>
          <w:color w:val="auto"/>
          <w:spacing w:val="0"/>
          <w:position w:val="0"/>
          <w:sz w:val="24"/>
          <w:shd w:fill="auto" w:val="clear"/>
        </w:rPr>
        <w:t xml:space="preserve">Cult places in Argos. Peloponnesian sanctuaries and cults: proceedings of the ninth international symposium at the Swedish Institute at Athens, 11-13 1994.</w:t>
      </w:r>
      <w:r>
        <w:rPr>
          <w:rFonts w:ascii="Calibri" w:hAnsi="Calibri" w:cs="Calibri" w:eastAsia="Calibri"/>
          <w:color w:val="auto"/>
          <w:spacing w:val="0"/>
          <w:position w:val="0"/>
          <w:sz w:val="24"/>
          <w:shd w:fill="auto" w:val="clear"/>
        </w:rPr>
        <w:t xml:space="preserve"> Stockholm: Svenska Institutent I Athen.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Boulter, Patricia Neils, 1953. </w:t>
      </w:r>
      <w:r>
        <w:rPr>
          <w:rFonts w:ascii="Calibri" w:hAnsi="Calibri" w:cs="Calibri" w:eastAsia="Calibri"/>
          <w:i/>
          <w:color w:val="auto"/>
          <w:spacing w:val="0"/>
          <w:position w:val="0"/>
          <w:sz w:val="24"/>
          <w:shd w:fill="auto" w:val="clear"/>
        </w:rPr>
        <w:t xml:space="preserve">An Akroterion from the Temple of Ares in the Athenian Agora. Hesperia: The Journal of the American School of Classical Studies at Athens, </w:t>
      </w:r>
      <w:r>
        <w:rPr>
          <w:rFonts w:ascii="Calibri" w:hAnsi="Calibri" w:cs="Calibri" w:eastAsia="Calibri"/>
          <w:color w:val="auto"/>
          <w:spacing w:val="0"/>
          <w:position w:val="0"/>
          <w:sz w:val="24"/>
          <w:shd w:fill="auto" w:val="clear"/>
        </w:rPr>
        <w:t xml:space="preserve">Vol. 22, No. 3, pp. 141-147.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Brasswell, Bruce Karl, 1982. </w:t>
      </w:r>
      <w:r>
        <w:rPr>
          <w:rFonts w:ascii="Calibri" w:hAnsi="Calibri" w:cs="Calibri" w:eastAsia="Calibri"/>
          <w:i/>
          <w:color w:val="auto"/>
          <w:spacing w:val="0"/>
          <w:position w:val="0"/>
          <w:sz w:val="24"/>
          <w:shd w:fill="auto" w:val="clear"/>
        </w:rPr>
        <w:t xml:space="preserve">The Song of Aphrodite and Ares: Theme and Relevance to Odyssey 8. Hermes, </w:t>
      </w:r>
      <w:r>
        <w:rPr>
          <w:rFonts w:ascii="Calibri" w:hAnsi="Calibri" w:cs="Calibri" w:eastAsia="Calibri"/>
          <w:color w:val="auto"/>
          <w:spacing w:val="0"/>
          <w:position w:val="0"/>
          <w:sz w:val="24"/>
          <w:shd w:fill="auto" w:val="clear"/>
        </w:rPr>
        <w:t xml:space="preserve">110, bd. H. 2, pp. 129-137.</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Brown, Christopher G., 1989. </w:t>
      </w:r>
      <w:r>
        <w:rPr>
          <w:rFonts w:ascii="Calibri" w:hAnsi="Calibri" w:cs="Calibri" w:eastAsia="Calibri"/>
          <w:i/>
          <w:color w:val="auto"/>
          <w:spacing w:val="0"/>
          <w:position w:val="0"/>
          <w:sz w:val="24"/>
          <w:shd w:fill="auto" w:val="clear"/>
        </w:rPr>
        <w:t xml:space="preserve">Ares, Aphrodite and the Laughter of the Gods. Phoenix</w:t>
      </w:r>
      <w:r>
        <w:rPr>
          <w:rFonts w:ascii="Calibri" w:hAnsi="Calibri" w:cs="Calibri" w:eastAsia="Calibri"/>
          <w:color w:val="auto"/>
          <w:spacing w:val="0"/>
          <w:position w:val="0"/>
          <w:sz w:val="24"/>
          <w:shd w:fill="auto" w:val="clear"/>
        </w:rPr>
        <w:t xml:space="preserve">, vol. 43, No. 4, pp. 283-293.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Burkert, Walter, 1985. </w:t>
      </w:r>
      <w:r>
        <w:rPr>
          <w:rFonts w:ascii="Calibri" w:hAnsi="Calibri" w:cs="Calibri" w:eastAsia="Calibri"/>
          <w:i/>
          <w:color w:val="auto"/>
          <w:spacing w:val="0"/>
          <w:position w:val="0"/>
          <w:sz w:val="24"/>
          <w:shd w:fill="auto" w:val="clear"/>
        </w:rPr>
        <w:t xml:space="preserve">Greek Religion</w:t>
      </w:r>
      <w:r>
        <w:rPr>
          <w:rFonts w:ascii="Calibri" w:hAnsi="Calibri" w:cs="Calibri" w:eastAsia="Calibri"/>
          <w:color w:val="auto"/>
          <w:spacing w:val="0"/>
          <w:position w:val="0"/>
          <w:sz w:val="24"/>
          <w:shd w:fill="auto" w:val="clear"/>
        </w:rPr>
        <w:t xml:space="preserve"> (trans. John Raffan). Cambridge, Mass. Pp. 169-70.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Buxton, Richard, 2004. </w:t>
      </w:r>
      <w:r>
        <w:rPr>
          <w:rFonts w:ascii="Calibri" w:hAnsi="Calibri" w:cs="Calibri" w:eastAsia="Calibri"/>
          <w:i/>
          <w:color w:val="auto"/>
          <w:spacing w:val="0"/>
          <w:position w:val="0"/>
          <w:sz w:val="24"/>
          <w:shd w:fill="auto" w:val="clear"/>
        </w:rPr>
        <w:t xml:space="preserve">The Complete World of Greek Mythology. </w:t>
      </w:r>
      <w:r>
        <w:rPr>
          <w:rFonts w:ascii="Calibri" w:hAnsi="Calibri" w:cs="Calibri" w:eastAsia="Calibri"/>
          <w:color w:val="auto"/>
          <w:spacing w:val="0"/>
          <w:position w:val="0"/>
          <w:sz w:val="24"/>
          <w:shd w:fill="auto" w:val="clear"/>
        </w:rPr>
        <w:t xml:space="preserve">Thames &amp; Hudson, London. Pp. 82-82.</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Buxton, Richard, 1994. </w:t>
      </w:r>
      <w:r>
        <w:rPr>
          <w:rFonts w:ascii="Calibri" w:hAnsi="Calibri" w:cs="Calibri" w:eastAsia="Calibri"/>
          <w:i/>
          <w:color w:val="auto"/>
          <w:spacing w:val="0"/>
          <w:position w:val="0"/>
          <w:sz w:val="24"/>
          <w:shd w:fill="auto" w:val="clear"/>
        </w:rPr>
        <w:t xml:space="preserve">Imaginary Greece: The contexts of mythology. </w:t>
      </w:r>
      <w:r>
        <w:rPr>
          <w:rFonts w:ascii="Calibri" w:hAnsi="Calibri" w:cs="Calibri" w:eastAsia="Calibri"/>
          <w:color w:val="auto"/>
          <w:spacing w:val="0"/>
          <w:position w:val="0"/>
          <w:sz w:val="24"/>
          <w:shd w:fill="auto" w:val="clear"/>
        </w:rPr>
        <w:t xml:space="preserve">Cambridge University Press, Cambridge. Pp. 146, 111, 185, 186, 191, 175, 149.</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Calame, Claude, 2010. </w:t>
      </w:r>
      <w:r>
        <w:rPr>
          <w:rFonts w:ascii="Calibri" w:hAnsi="Calibri" w:cs="Calibri" w:eastAsia="Calibri"/>
          <w:i/>
          <w:color w:val="auto"/>
          <w:spacing w:val="0"/>
          <w:position w:val="0"/>
          <w:sz w:val="24"/>
          <w:shd w:fill="auto" w:val="clear"/>
        </w:rPr>
        <w:t xml:space="preserve">Identities of gods and heroes: Athenian garden sanctuaries and gendered rites of passage. </w:t>
      </w:r>
      <w:r>
        <w:rPr>
          <w:rFonts w:ascii="Calibri" w:hAnsi="Calibri" w:cs="Calibri" w:eastAsia="Calibri"/>
          <w:color w:val="auto"/>
          <w:spacing w:val="0"/>
          <w:position w:val="0"/>
          <w:sz w:val="24"/>
          <w:shd w:fill="auto" w:val="clear"/>
        </w:rPr>
        <w:t xml:space="preserve">Edinburgh University Pr. Edinburgh.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Chiekova, Dobrinka, 2007-2008. </w:t>
      </w:r>
      <w:r>
        <w:rPr>
          <w:rFonts w:ascii="Calibri" w:hAnsi="Calibri" w:cs="Calibri" w:eastAsia="Calibri"/>
          <w:i/>
          <w:color w:val="auto"/>
          <w:spacing w:val="0"/>
          <w:position w:val="0"/>
          <w:sz w:val="24"/>
          <w:shd w:fill="auto" w:val="clear"/>
        </w:rPr>
        <w:t xml:space="preserve">Cults of the Greek cities “en aristera tou Pontou”: interaction of Greek and Thracian traditions.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Christensen, Joel, 2012. </w:t>
      </w:r>
      <w:r>
        <w:rPr>
          <w:rFonts w:ascii="Calibri" w:hAnsi="Calibri" w:cs="Calibri" w:eastAsia="Calibri"/>
          <w:i/>
          <w:color w:val="auto"/>
          <w:spacing w:val="0"/>
          <w:position w:val="0"/>
          <w:sz w:val="24"/>
          <w:shd w:fill="auto" w:val="clear"/>
        </w:rPr>
        <w:t xml:space="preserve">Ares: On the Text of Iliad 5.757 and 5.872. Classical Philology. </w:t>
      </w:r>
      <w:r>
        <w:rPr>
          <w:rFonts w:ascii="Calibri" w:hAnsi="Calibri" w:cs="Calibri" w:eastAsia="Calibri"/>
          <w:color w:val="auto"/>
          <w:spacing w:val="0"/>
          <w:position w:val="0"/>
          <w:sz w:val="24"/>
          <w:shd w:fill="auto" w:val="clear"/>
        </w:rPr>
        <w:t xml:space="preserve">Vol. 107, No. 3, pp. 230-238.</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Cosmopoulos, Michael B., 2003. </w:t>
      </w:r>
      <w:r>
        <w:rPr>
          <w:rFonts w:ascii="Calibri" w:hAnsi="Calibri" w:cs="Calibri" w:eastAsia="Calibri"/>
          <w:i/>
          <w:color w:val="auto"/>
          <w:spacing w:val="0"/>
          <w:position w:val="0"/>
          <w:sz w:val="24"/>
          <w:shd w:fill="auto" w:val="clear"/>
        </w:rPr>
        <w:t xml:space="preserve">Greek mysteries: the archaeology and ritual of ancient Greek secret cults. </w:t>
      </w:r>
      <w:r>
        <w:rPr>
          <w:rFonts w:ascii="Calibri" w:hAnsi="Calibri" w:cs="Calibri" w:eastAsia="Calibri"/>
          <w:color w:val="auto"/>
          <w:spacing w:val="0"/>
          <w:position w:val="0"/>
          <w:sz w:val="24"/>
          <w:shd w:fill="auto" w:val="clear"/>
        </w:rPr>
        <w:t xml:space="preserve">London, Routledge.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Davidson, J.F., 1983. </w:t>
      </w:r>
      <w:r>
        <w:rPr>
          <w:rFonts w:ascii="Calibri" w:hAnsi="Calibri" w:cs="Calibri" w:eastAsia="Calibri"/>
          <w:i/>
          <w:color w:val="auto"/>
          <w:spacing w:val="0"/>
          <w:position w:val="0"/>
          <w:sz w:val="24"/>
          <w:shd w:fill="auto" w:val="clear"/>
        </w:rPr>
        <w:t xml:space="preserve">Sophocles, Ajax 172-79. The American Journal of Philology, </w:t>
      </w:r>
      <w:r>
        <w:rPr>
          <w:rFonts w:ascii="Calibri" w:hAnsi="Calibri" w:cs="Calibri" w:eastAsia="Calibri"/>
          <w:color w:val="auto"/>
          <w:spacing w:val="0"/>
          <w:position w:val="0"/>
          <w:sz w:val="24"/>
          <w:shd w:fill="auto" w:val="clear"/>
        </w:rPr>
        <w:t xml:space="preserve">vol. 104, no. 2, pp. 192-198.</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Dreyer, Boris and Engelmann, Helmut, 2009. </w:t>
      </w:r>
      <w:r>
        <w:rPr>
          <w:rFonts w:ascii="Calibri" w:hAnsi="Calibri" w:cs="Calibri" w:eastAsia="Calibri"/>
          <w:i/>
          <w:color w:val="auto"/>
          <w:spacing w:val="0"/>
          <w:position w:val="0"/>
          <w:sz w:val="24"/>
          <w:shd w:fill="auto" w:val="clear"/>
        </w:rPr>
        <w:t xml:space="preserve">Neue Dokumente zum Kult des Ares in Metropolis. Zeithschrift fur Papyrologie und Epigraphik, </w:t>
      </w:r>
      <w:r>
        <w:rPr>
          <w:rFonts w:ascii="Calibri" w:hAnsi="Calibri" w:cs="Calibri" w:eastAsia="Calibri"/>
          <w:color w:val="auto"/>
          <w:spacing w:val="0"/>
          <w:position w:val="0"/>
          <w:sz w:val="24"/>
          <w:shd w:fill="auto" w:val="clear"/>
        </w:rPr>
        <w:t xml:space="preserve">Bd. 168, pp. 161-176.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Figueira, Thomas J. 2016, </w:t>
      </w:r>
      <w:r>
        <w:rPr>
          <w:rFonts w:ascii="Calibri" w:hAnsi="Calibri" w:cs="Calibri" w:eastAsia="Calibri"/>
          <w:i/>
          <w:color w:val="auto"/>
          <w:spacing w:val="0"/>
          <w:position w:val="0"/>
          <w:sz w:val="24"/>
          <w:shd w:fill="auto" w:val="clear"/>
        </w:rPr>
        <w:t xml:space="preserve">Myth, text and history at Sparta. </w:t>
      </w:r>
      <w:r>
        <w:rPr>
          <w:rFonts w:ascii="Calibri" w:hAnsi="Calibri" w:cs="Calibri" w:eastAsia="Calibri"/>
          <w:color w:val="auto"/>
          <w:spacing w:val="0"/>
          <w:position w:val="0"/>
          <w:sz w:val="24"/>
          <w:shd w:fill="auto" w:val="clear"/>
        </w:rPr>
        <w:t xml:space="preserve">Piscataway, NJ.</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color w:val="auto"/>
          <w:spacing w:val="0"/>
          <w:position w:val="0"/>
          <w:sz w:val="24"/>
          <w:shd w:fill="auto" w:val="clear"/>
        </w:rPr>
        <w:t xml:space="preserve">Gantz, Timothy, 1993. </w:t>
      </w:r>
      <w:r>
        <w:rPr>
          <w:rFonts w:ascii="Calibri" w:hAnsi="Calibri" w:cs="Calibri" w:eastAsia="Calibri"/>
          <w:i/>
          <w:color w:val="auto"/>
          <w:spacing w:val="0"/>
          <w:position w:val="0"/>
          <w:sz w:val="24"/>
          <w:shd w:fill="auto" w:val="clear"/>
        </w:rPr>
        <w:t xml:space="preserve">Early Greek Myth</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A Guide to Literary and Artistic Sources. </w:t>
      </w:r>
      <w:r>
        <w:rPr>
          <w:rFonts w:ascii="Calibri" w:hAnsi="Calibri" w:cs="Calibri" w:eastAsia="Calibri"/>
          <w:color w:val="auto"/>
          <w:spacing w:val="0"/>
          <w:position w:val="0"/>
          <w:sz w:val="24"/>
          <w:shd w:fill="auto" w:val="clear"/>
        </w:rPr>
        <w:t xml:space="preserve">John Hopkins University Press, Baltimore, Maryland. Pp. </w:t>
      </w:r>
      <w:r>
        <w:rPr>
          <w:rFonts w:ascii="Calibri" w:hAnsi="Calibri" w:cs="Calibri" w:eastAsia="Calibri"/>
          <w:b/>
          <w:color w:val="auto"/>
          <w:spacing w:val="0"/>
          <w:position w:val="0"/>
          <w:sz w:val="24"/>
          <w:shd w:fill="auto" w:val="clear"/>
        </w:rPr>
        <w:t xml:space="preserve">78-81, </w:t>
      </w:r>
      <w:r>
        <w:rPr>
          <w:rFonts w:ascii="Calibri" w:hAnsi="Calibri" w:cs="Calibri" w:eastAsia="Calibri"/>
          <w:color w:val="auto"/>
          <w:spacing w:val="0"/>
          <w:position w:val="0"/>
          <w:sz w:val="24"/>
          <w:shd w:fill="auto" w:val="clear"/>
        </w:rPr>
        <w:t xml:space="preserve">433, 103, 421-22, 196, 37, 75-76, 328-29, 336, 174, 170, 468-73</w:t>
      </w:r>
      <w:r>
        <w:rPr>
          <w:rFonts w:ascii="Calibri" w:hAnsi="Calibri" w:cs="Calibri" w:eastAsia="Calibri"/>
          <w:b/>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Gonzales, Martin, 2005. </w:t>
      </w:r>
      <w:r>
        <w:rPr>
          <w:rFonts w:ascii="Calibri" w:hAnsi="Calibri" w:cs="Calibri" w:eastAsia="Calibri"/>
          <w:i/>
          <w:color w:val="auto"/>
          <w:spacing w:val="0"/>
          <w:position w:val="0"/>
          <w:sz w:val="24"/>
          <w:shd w:fill="auto" w:val="clear"/>
        </w:rPr>
        <w:t xml:space="preserve">The Oracle and Cult of Ares in Asia Minor. Greek, Roman and Byzantine Studies, </w:t>
      </w:r>
      <w:r>
        <w:rPr>
          <w:rFonts w:ascii="Calibri" w:hAnsi="Calibri" w:cs="Calibri" w:eastAsia="Calibri"/>
          <w:color w:val="auto"/>
          <w:spacing w:val="0"/>
          <w:position w:val="0"/>
          <w:sz w:val="24"/>
          <w:shd w:fill="auto" w:val="clear"/>
        </w:rPr>
        <w:t xml:space="preserve">vol. 45(3) p. 261-283.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Gonzales, Matthew, 2008. </w:t>
      </w:r>
      <w:r>
        <w:rPr>
          <w:rFonts w:ascii="Calibri" w:hAnsi="Calibri" w:cs="Calibri" w:eastAsia="Calibri"/>
          <w:i/>
          <w:color w:val="auto"/>
          <w:spacing w:val="0"/>
          <w:position w:val="0"/>
          <w:sz w:val="24"/>
          <w:shd w:fill="auto" w:val="clear"/>
        </w:rPr>
        <w:t xml:space="preserve">New Observations on the Lyndian Cult-Tax for Enyalios, </w:t>
      </w:r>
      <w:r>
        <w:rPr>
          <w:rFonts w:ascii="Calibri" w:hAnsi="Calibri" w:cs="Calibri" w:eastAsia="Calibri"/>
          <w:color w:val="auto"/>
          <w:spacing w:val="0"/>
          <w:position w:val="0"/>
          <w:sz w:val="24"/>
          <w:shd w:fill="auto" w:val="clear"/>
        </w:rPr>
        <w:t xml:space="preserve">pp. 121- 134. </w:t>
      </w:r>
      <w:r>
        <w:rPr>
          <w:rFonts w:ascii="Calibri" w:hAnsi="Calibri" w:cs="Calibri" w:eastAsia="Calibri"/>
          <w:i/>
          <w:color w:val="auto"/>
          <w:spacing w:val="0"/>
          <w:position w:val="0"/>
          <w:sz w:val="24"/>
          <w:shd w:fill="auto" w:val="clear"/>
        </w:rPr>
        <w:t xml:space="preserve">Zeitschrift für Papyrologie und Epigraphik, </w:t>
      </w:r>
      <w:r>
        <w:rPr>
          <w:rFonts w:ascii="Calibri" w:hAnsi="Calibri" w:cs="Calibri" w:eastAsia="Calibri"/>
          <w:color w:val="auto"/>
          <w:spacing w:val="0"/>
          <w:position w:val="0"/>
          <w:sz w:val="24"/>
          <w:shd w:fill="auto" w:val="clear"/>
        </w:rPr>
        <w:t xml:space="preserve">bd. 166. </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color w:val="auto"/>
          <w:spacing w:val="0"/>
          <w:position w:val="0"/>
          <w:sz w:val="24"/>
          <w:shd w:fill="auto" w:val="clear"/>
        </w:rPr>
        <w:t xml:space="preserve">Gonzales, Matthew Paul, 2004. </w:t>
      </w:r>
      <w:r>
        <w:rPr>
          <w:rFonts w:ascii="Calibri" w:hAnsi="Calibri" w:cs="Calibri" w:eastAsia="Calibri"/>
          <w:i/>
          <w:color w:val="auto"/>
          <w:spacing w:val="0"/>
          <w:position w:val="0"/>
          <w:sz w:val="24"/>
          <w:shd w:fill="auto" w:val="clear"/>
        </w:rPr>
        <w:t xml:space="preserve">Cults and sanctuaries of Ares and Enyalios: a survey of the literary, epigraphic, and archaeological evidence.</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color w:val="auto"/>
          <w:spacing w:val="0"/>
          <w:position w:val="0"/>
          <w:sz w:val="24"/>
          <w:shd w:fill="auto" w:val="clear"/>
        </w:rPr>
        <w:t xml:space="preserve">Graninger, Charles Denver, 2006. </w:t>
      </w:r>
      <w:r>
        <w:rPr>
          <w:rFonts w:ascii="Calibri" w:hAnsi="Calibri" w:cs="Calibri" w:eastAsia="Calibri"/>
          <w:i/>
          <w:color w:val="auto"/>
          <w:spacing w:val="0"/>
          <w:position w:val="0"/>
          <w:sz w:val="24"/>
          <w:shd w:fill="auto" w:val="clear"/>
        </w:rPr>
        <w:t xml:space="preserve">The regional cults of Thessaly. </w:t>
      </w:r>
      <w:r>
        <w:rPr>
          <w:rFonts w:ascii="Calibri" w:hAnsi="Calibri" w:cs="Calibri" w:eastAsia="Calibri"/>
          <w:color w:val="auto"/>
          <w:spacing w:val="0"/>
          <w:position w:val="0"/>
          <w:sz w:val="24"/>
          <w:shd w:fill="auto" w:val="clear"/>
        </w:rPr>
        <w:t xml:space="preserve">Cornell University, Ithaca (NY).</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Higgins, W.E., 1978. </w:t>
      </w:r>
      <w:r>
        <w:rPr>
          <w:rFonts w:ascii="Calibri" w:hAnsi="Calibri" w:cs="Calibri" w:eastAsia="Calibri"/>
          <w:i/>
          <w:color w:val="auto"/>
          <w:spacing w:val="0"/>
          <w:position w:val="0"/>
          <w:sz w:val="24"/>
          <w:shd w:fill="auto" w:val="clear"/>
        </w:rPr>
        <w:t xml:space="preserve">Double-dealing Ares in the Oresteia. Classical Philology, </w:t>
      </w:r>
      <w:r>
        <w:rPr>
          <w:rFonts w:ascii="Calibri" w:hAnsi="Calibri" w:cs="Calibri" w:eastAsia="Calibri"/>
          <w:color w:val="auto"/>
          <w:spacing w:val="0"/>
          <w:position w:val="0"/>
          <w:sz w:val="24"/>
          <w:shd w:fill="auto" w:val="clear"/>
        </w:rPr>
        <w:t xml:space="preserve">vol. 73, no. 1, pp. 24-35.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Irad, Malkin, 1994. </w:t>
      </w:r>
      <w:r>
        <w:rPr>
          <w:rFonts w:ascii="Calibri" w:hAnsi="Calibri" w:cs="Calibri" w:eastAsia="Calibri"/>
          <w:i/>
          <w:color w:val="auto"/>
          <w:spacing w:val="0"/>
          <w:position w:val="0"/>
          <w:sz w:val="24"/>
          <w:shd w:fill="auto" w:val="clear"/>
        </w:rPr>
        <w:t xml:space="preserve">Myth and territory in the Spartan Mediterranean. </w:t>
      </w:r>
      <w:r>
        <w:rPr>
          <w:rFonts w:ascii="Calibri" w:hAnsi="Calibri" w:cs="Calibri" w:eastAsia="Calibri"/>
          <w:color w:val="auto"/>
          <w:spacing w:val="0"/>
          <w:position w:val="0"/>
          <w:sz w:val="24"/>
          <w:shd w:fill="auto" w:val="clear"/>
        </w:rPr>
        <w:t xml:space="preserve">Cambridge University Press, Cambridge.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Jameson, Michael Hamilton, 2004. </w:t>
      </w:r>
      <w:r>
        <w:rPr>
          <w:rFonts w:ascii="Calibri" w:hAnsi="Calibri" w:cs="Calibri" w:eastAsia="Calibri"/>
          <w:i/>
          <w:color w:val="auto"/>
          <w:spacing w:val="0"/>
          <w:position w:val="0"/>
          <w:sz w:val="24"/>
          <w:shd w:fill="auto" w:val="clear"/>
        </w:rPr>
        <w:t xml:space="preserve">Mapping Greek cults. Chora und Polis. </w:t>
      </w:r>
      <w:r>
        <w:rPr>
          <w:rFonts w:ascii="Calibri" w:hAnsi="Calibri" w:cs="Calibri" w:eastAsia="Calibri"/>
          <w:color w:val="auto"/>
          <w:spacing w:val="0"/>
          <w:position w:val="0"/>
          <w:sz w:val="24"/>
          <w:shd w:fill="auto" w:val="clear"/>
        </w:rPr>
        <w:t xml:space="preserve">Ed. Kolb, Frank (Schriften des Historischen Kollegs. Kolloquien, 54.), Munich, Oldenbourg.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Jameson, Michael H., 2014. </w:t>
      </w:r>
      <w:r>
        <w:rPr>
          <w:rFonts w:ascii="Calibri" w:hAnsi="Calibri" w:cs="Calibri" w:eastAsia="Calibri"/>
          <w:i/>
          <w:color w:val="auto"/>
          <w:spacing w:val="0"/>
          <w:position w:val="0"/>
          <w:sz w:val="24"/>
          <w:shd w:fill="auto" w:val="clear"/>
        </w:rPr>
        <w:t xml:space="preserve">Cults and rites in ancient Greece: essays on religion and society/ed. By Allaire B. Stallsmith: with an introd. By Cartledge, Paul.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March, Jenny, 1998. </w:t>
      </w:r>
      <w:r>
        <w:rPr>
          <w:rFonts w:ascii="Calibri" w:hAnsi="Calibri" w:cs="Calibri" w:eastAsia="Calibri"/>
          <w:i/>
          <w:color w:val="auto"/>
          <w:spacing w:val="0"/>
          <w:position w:val="0"/>
          <w:sz w:val="24"/>
          <w:shd w:fill="auto" w:val="clear"/>
        </w:rPr>
        <w:t xml:space="preserve">Cassell Dictionary of Classical Mythology</w:t>
      </w:r>
      <w:r>
        <w:rPr>
          <w:rFonts w:ascii="Calibri" w:hAnsi="Calibri" w:cs="Calibri" w:eastAsia="Calibri"/>
          <w:color w:val="auto"/>
          <w:spacing w:val="0"/>
          <w:position w:val="0"/>
          <w:sz w:val="24"/>
          <w:shd w:fill="auto" w:val="clear"/>
        </w:rPr>
        <w:t xml:space="preserve">. Cassel &amp; Co, London. Pp. 61-3.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Morford, Mark P.O. and Lenardon, Robert J., 2007. </w:t>
      </w:r>
      <w:r>
        <w:rPr>
          <w:rFonts w:ascii="Calibri" w:hAnsi="Calibri" w:cs="Calibri" w:eastAsia="Calibri"/>
          <w:i/>
          <w:color w:val="auto"/>
          <w:spacing w:val="0"/>
          <w:position w:val="0"/>
          <w:sz w:val="24"/>
          <w:shd w:fill="auto" w:val="clear"/>
        </w:rPr>
        <w:t xml:space="preserve">Classical Mythology: Eight Edition. </w:t>
      </w:r>
      <w:r>
        <w:rPr>
          <w:rFonts w:ascii="Calibri" w:hAnsi="Calibri" w:cs="Calibri" w:eastAsia="Calibri"/>
          <w:color w:val="auto"/>
          <w:spacing w:val="0"/>
          <w:position w:val="0"/>
          <w:sz w:val="24"/>
          <w:shd w:fill="auto" w:val="clear"/>
        </w:rPr>
        <w:t xml:space="preserve">Oxford University Press, New York. Pp. 626, 44, 64, 113, 114, 121, 126-130, </w:t>
      </w:r>
      <w:r>
        <w:rPr>
          <w:rFonts w:ascii="Calibri" w:hAnsi="Calibri" w:cs="Calibri" w:eastAsia="Calibri"/>
          <w:b/>
          <w:color w:val="auto"/>
          <w:spacing w:val="0"/>
          <w:position w:val="0"/>
          <w:sz w:val="24"/>
          <w:shd w:fill="auto" w:val="clear"/>
        </w:rPr>
        <w:t xml:space="preserve">129</w:t>
      </w:r>
      <w:r>
        <w:rPr>
          <w:rFonts w:ascii="Calibri" w:hAnsi="Calibri" w:cs="Calibri" w:eastAsia="Calibri"/>
          <w:color w:val="auto"/>
          <w:spacing w:val="0"/>
          <w:position w:val="0"/>
          <w:sz w:val="24"/>
          <w:shd w:fill="auto" w:val="clear"/>
        </w:rPr>
        <w:t xml:space="preserve">, 135, </w:t>
      </w:r>
      <w:r>
        <w:rPr>
          <w:rFonts w:ascii="Calibri" w:hAnsi="Calibri" w:cs="Calibri" w:eastAsia="Calibri"/>
          <w:b/>
          <w:color w:val="auto"/>
          <w:spacing w:val="0"/>
          <w:position w:val="0"/>
          <w:sz w:val="24"/>
          <w:shd w:fill="auto" w:val="clear"/>
        </w:rPr>
        <w:t xml:space="preserve">166</w:t>
      </w:r>
      <w:r>
        <w:rPr>
          <w:rFonts w:ascii="Calibri" w:hAnsi="Calibri" w:cs="Calibri" w:eastAsia="Calibri"/>
          <w:color w:val="auto"/>
          <w:spacing w:val="0"/>
          <w:position w:val="0"/>
          <w:sz w:val="24"/>
          <w:shd w:fill="auto" w:val="clear"/>
        </w:rPr>
        <w:t xml:space="preserve">, 195, 248, 308, 404, 480, 503, 576, 577, 622, 663, 665, 667.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Nicgorski, Ann M., 2004. </w:t>
      </w:r>
      <w:r>
        <w:rPr>
          <w:rFonts w:ascii="Calibri" w:hAnsi="Calibri" w:cs="Calibri" w:eastAsia="Calibri"/>
          <w:i/>
          <w:color w:val="auto"/>
          <w:spacing w:val="0"/>
          <w:position w:val="0"/>
          <w:sz w:val="24"/>
          <w:shd w:fill="auto" w:val="clear"/>
        </w:rPr>
        <w:t xml:space="preserve">Interlaced Fingers and Knotted Limbs: The Hostile Posture of Quarrelsome Ares on the Parthenon Frieze. Hesperia Supplements</w:t>
      </w:r>
      <w:r>
        <w:rPr>
          <w:rFonts w:ascii="Calibri" w:hAnsi="Calibri" w:cs="Calibri" w:eastAsia="Calibri"/>
          <w:color w:val="auto"/>
          <w:spacing w:val="0"/>
          <w:position w:val="0"/>
          <w:sz w:val="24"/>
          <w:shd w:fill="auto" w:val="clear"/>
        </w:rPr>
        <w:t xml:space="preserve">, vol. 33, pp. 291-303.</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color w:val="auto"/>
          <w:spacing w:val="0"/>
          <w:position w:val="0"/>
          <w:sz w:val="24"/>
          <w:shd w:fill="auto" w:val="clear"/>
        </w:rPr>
        <w:t xml:space="preserve">Ogden, Daniel, 2007. </w:t>
      </w:r>
      <w:r>
        <w:rPr>
          <w:rFonts w:ascii="Calibri" w:hAnsi="Calibri" w:cs="Calibri" w:eastAsia="Calibri"/>
          <w:i/>
          <w:color w:val="auto"/>
          <w:spacing w:val="0"/>
          <w:position w:val="0"/>
          <w:sz w:val="24"/>
          <w:shd w:fill="auto" w:val="clear"/>
        </w:rPr>
        <w:t xml:space="preserve">A companion to Greek Religion</w:t>
      </w:r>
      <w:r>
        <w:rPr>
          <w:rFonts w:ascii="Calibri" w:hAnsi="Calibri" w:cs="Calibri" w:eastAsia="Calibri"/>
          <w:color w:val="auto"/>
          <w:spacing w:val="0"/>
          <w:position w:val="0"/>
          <w:sz w:val="24"/>
          <w:shd w:fill="auto" w:val="clear"/>
        </w:rPr>
        <w:t xml:space="preserve">. Blackwell, Oxford. 43, 45-6, 75, 318, 428: Gynaikothoinas 272.</w:t>
      </w:r>
      <w:r>
        <w:rPr>
          <w:rFonts w:ascii="Calibri" w:hAnsi="Calibri" w:cs="Calibri" w:eastAsia="Calibri"/>
          <w:i/>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Prieto, M. L., 1996. </w:t>
      </w:r>
      <w:r>
        <w:rPr>
          <w:rFonts w:ascii="Calibri" w:hAnsi="Calibri" w:cs="Calibri" w:eastAsia="Calibri"/>
          <w:i/>
          <w:color w:val="auto"/>
          <w:spacing w:val="0"/>
          <w:position w:val="0"/>
          <w:sz w:val="24"/>
          <w:shd w:fill="auto" w:val="clear"/>
        </w:rPr>
        <w:t xml:space="preserve">Ares en Homero: Función del dios de la Guerra en la Ilíada y la Odisea</w:t>
      </w:r>
      <w:r>
        <w:rPr>
          <w:rFonts w:ascii="Calibri" w:hAnsi="Calibri" w:cs="Calibri" w:eastAsia="Calibri"/>
          <w:color w:val="auto"/>
          <w:spacing w:val="0"/>
          <w:position w:val="0"/>
          <w:sz w:val="24"/>
          <w:shd w:fill="auto" w:val="clear"/>
        </w:rPr>
        <w:t xml:space="preserve">. (Review) </w:t>
      </w:r>
      <w:r>
        <w:rPr>
          <w:rFonts w:ascii="Calibri" w:hAnsi="Calibri" w:cs="Calibri" w:eastAsia="Calibri"/>
          <w:i/>
          <w:color w:val="auto"/>
          <w:spacing w:val="0"/>
          <w:position w:val="0"/>
          <w:sz w:val="24"/>
          <w:shd w:fill="auto" w:val="clear"/>
        </w:rPr>
        <w:t xml:space="preserve">The Classical Review</w:t>
      </w:r>
      <w:r>
        <w:rPr>
          <w:rFonts w:ascii="Calibri" w:hAnsi="Calibri" w:cs="Calibri" w:eastAsia="Calibri"/>
          <w:color w:val="auto"/>
          <w:spacing w:val="0"/>
          <w:position w:val="0"/>
          <w:sz w:val="24"/>
          <w:shd w:fill="auto" w:val="clear"/>
        </w:rPr>
        <w:t xml:space="preserve">, New Series, Vol. 48, No. 2, 1998, p. 466.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Purvis, Andrea Lee, 2003. </w:t>
      </w:r>
      <w:r>
        <w:rPr>
          <w:rFonts w:ascii="Calibri" w:hAnsi="Calibri" w:cs="Calibri" w:eastAsia="Calibri"/>
          <w:i/>
          <w:color w:val="auto"/>
          <w:spacing w:val="0"/>
          <w:position w:val="0"/>
          <w:sz w:val="24"/>
          <w:shd w:fill="auto" w:val="clear"/>
        </w:rPr>
        <w:t xml:space="preserve">Singular dedications: founders and innovators of private cults in classical Greece. </w:t>
      </w:r>
      <w:r>
        <w:rPr>
          <w:rFonts w:ascii="Calibri" w:hAnsi="Calibri" w:cs="Calibri" w:eastAsia="Calibri"/>
          <w:color w:val="auto"/>
          <w:spacing w:val="0"/>
          <w:position w:val="0"/>
          <w:sz w:val="24"/>
          <w:shd w:fill="auto" w:val="clear"/>
        </w:rPr>
        <w:t xml:space="preserve">Routledge, London. </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color w:val="auto"/>
          <w:spacing w:val="0"/>
          <w:position w:val="0"/>
          <w:sz w:val="24"/>
          <w:shd w:fill="auto" w:val="clear"/>
        </w:rPr>
        <w:t xml:space="preserve">Robertson, D.S., 1953. </w:t>
      </w:r>
      <w:r>
        <w:rPr>
          <w:rFonts w:ascii="Calibri" w:hAnsi="Calibri" w:cs="Calibri" w:eastAsia="Calibri"/>
          <w:i/>
          <w:color w:val="auto"/>
          <w:spacing w:val="0"/>
          <w:position w:val="0"/>
          <w:sz w:val="24"/>
          <w:shd w:fill="auto" w:val="clear"/>
        </w:rPr>
        <w:t xml:space="preserve">Dike and Ares</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The Classical Review</w:t>
      </w:r>
      <w:r>
        <w:rPr>
          <w:rFonts w:ascii="Calibri" w:hAnsi="Calibri" w:cs="Calibri" w:eastAsia="Calibri"/>
          <w:color w:val="auto"/>
          <w:spacing w:val="0"/>
          <w:position w:val="0"/>
          <w:sz w:val="24"/>
          <w:shd w:fill="auto" w:val="clear"/>
        </w:rPr>
        <w:t xml:space="preserve">, New Series, Vol. 3, No. 2, pp. 79-80. </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color w:val="auto"/>
          <w:spacing w:val="0"/>
          <w:position w:val="0"/>
          <w:sz w:val="24"/>
          <w:shd w:fill="auto" w:val="clear"/>
        </w:rPr>
        <w:t xml:space="preserve">Stassinopoulos, Arianna, and Beny, Roloff, 1983. </w:t>
      </w:r>
      <w:r>
        <w:rPr>
          <w:rFonts w:ascii="Calibri" w:hAnsi="Calibri" w:cs="Calibri" w:eastAsia="Calibri"/>
          <w:i/>
          <w:color w:val="auto"/>
          <w:spacing w:val="0"/>
          <w:position w:val="0"/>
          <w:sz w:val="24"/>
          <w:shd w:fill="auto" w:val="clear"/>
        </w:rPr>
        <w:t xml:space="preserve">The Gods of Greece. </w:t>
      </w:r>
      <w:r>
        <w:rPr>
          <w:rFonts w:ascii="Calibri" w:hAnsi="Calibri" w:cs="Calibri" w:eastAsia="Calibri"/>
          <w:color w:val="auto"/>
          <w:spacing w:val="0"/>
          <w:position w:val="0"/>
          <w:sz w:val="24"/>
          <w:shd w:fill="auto" w:val="clear"/>
        </w:rPr>
        <w:t xml:space="preserve">Weidenfeld &amp; Nicolson, London.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 Murray, Alexander, 1994. </w:t>
      </w:r>
      <w:r>
        <w:rPr>
          <w:rFonts w:ascii="Calibri" w:hAnsi="Calibri" w:cs="Calibri" w:eastAsia="Calibri"/>
          <w:i/>
          <w:color w:val="auto"/>
          <w:spacing w:val="0"/>
          <w:position w:val="0"/>
          <w:sz w:val="24"/>
          <w:shd w:fill="auto" w:val="clear"/>
        </w:rPr>
        <w:t xml:space="preserve">Who’s who in Mythology. </w:t>
      </w:r>
      <w:r>
        <w:rPr>
          <w:rFonts w:ascii="Calibri" w:hAnsi="Calibri" w:cs="Calibri" w:eastAsia="Calibri"/>
          <w:color w:val="auto"/>
          <w:spacing w:val="0"/>
          <w:position w:val="0"/>
          <w:sz w:val="24"/>
          <w:shd w:fill="auto" w:val="clear"/>
        </w:rPr>
        <w:t xml:space="preserve">Bracken Books, London. Pp. 75-78.</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Themelis, Petros G., 2004. </w:t>
      </w:r>
      <w:r>
        <w:rPr>
          <w:rFonts w:ascii="Calibri" w:hAnsi="Calibri" w:cs="Calibri" w:eastAsia="Calibri"/>
          <w:i/>
          <w:color w:val="auto"/>
          <w:spacing w:val="0"/>
          <w:position w:val="0"/>
          <w:sz w:val="24"/>
          <w:shd w:fill="auto" w:val="clear"/>
        </w:rPr>
        <w:t xml:space="preserve">Cults on Mount Ithome. Kernos: Revue Internationale et Pluridisciplinaire de Religion Grecque Antique.</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Finn Over</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