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09A90" w14:textId="61C19CD5" w:rsidR="007402A8" w:rsidRPr="006B0932" w:rsidRDefault="006B0932">
      <w:pPr>
        <w:rPr>
          <w:rFonts w:cstheme="minorHAnsi"/>
          <w:color w:val="FF0000"/>
          <w:sz w:val="36"/>
          <w:szCs w:val="36"/>
        </w:rPr>
      </w:pPr>
      <w:r w:rsidRPr="006B0932">
        <w:rPr>
          <w:rFonts w:cstheme="minorHAnsi"/>
          <w:color w:val="FF0000"/>
          <w:sz w:val="36"/>
          <w:szCs w:val="36"/>
        </w:rPr>
        <w:t xml:space="preserve">Q: </w:t>
      </w:r>
      <w:r w:rsidR="00C043FE" w:rsidRPr="006B0932">
        <w:rPr>
          <w:rFonts w:cstheme="minorHAnsi"/>
          <w:color w:val="FF0000"/>
          <w:sz w:val="36"/>
          <w:szCs w:val="36"/>
        </w:rPr>
        <w:t>In up to 1500 words, offer 4 different examples of how social groups maintain order. Explain how these methods maintain social order.</w:t>
      </w:r>
    </w:p>
    <w:p w14:paraId="6C4E8AEE" w14:textId="731B5F4A" w:rsidR="00C043FE" w:rsidRPr="006B0932" w:rsidRDefault="00C043FE">
      <w:pPr>
        <w:rPr>
          <w:rFonts w:cstheme="minorHAnsi"/>
          <w:sz w:val="32"/>
          <w:szCs w:val="32"/>
          <w:u w:val="single"/>
        </w:rPr>
      </w:pPr>
      <w:r w:rsidRPr="006B0932">
        <w:rPr>
          <w:rFonts w:cstheme="minorHAnsi"/>
          <w:sz w:val="32"/>
          <w:szCs w:val="32"/>
          <w:u w:val="single"/>
        </w:rPr>
        <w:t>Introduction</w:t>
      </w:r>
      <w:r w:rsidR="006B0932" w:rsidRPr="006B0932">
        <w:rPr>
          <w:rFonts w:cstheme="minorHAnsi"/>
          <w:sz w:val="32"/>
          <w:szCs w:val="32"/>
          <w:u w:val="single"/>
        </w:rPr>
        <w:t>.</w:t>
      </w:r>
    </w:p>
    <w:p w14:paraId="6456A531" w14:textId="2A2700AB" w:rsidR="00C043FE" w:rsidRDefault="00C043FE">
      <w:pPr>
        <w:rPr>
          <w:rFonts w:cstheme="minorHAnsi"/>
          <w:sz w:val="28"/>
          <w:szCs w:val="28"/>
        </w:rPr>
      </w:pPr>
      <w:r>
        <w:rPr>
          <w:rFonts w:cstheme="minorHAnsi"/>
          <w:sz w:val="28"/>
          <w:szCs w:val="28"/>
        </w:rPr>
        <w:t xml:space="preserve">Social groups across the world each have their own methods of maintaining order. It is my intention within this essay to </w:t>
      </w:r>
      <w:r w:rsidR="00A64C3C">
        <w:rPr>
          <w:rFonts w:cstheme="minorHAnsi"/>
          <w:sz w:val="28"/>
          <w:szCs w:val="28"/>
        </w:rPr>
        <w:t>explain</w:t>
      </w:r>
      <w:r>
        <w:rPr>
          <w:rFonts w:cstheme="minorHAnsi"/>
          <w:sz w:val="28"/>
          <w:szCs w:val="28"/>
        </w:rPr>
        <w:t xml:space="preserve"> how different</w:t>
      </w:r>
      <w:r w:rsidR="002F3E72">
        <w:rPr>
          <w:rFonts w:cstheme="minorHAnsi"/>
          <w:sz w:val="28"/>
          <w:szCs w:val="28"/>
        </w:rPr>
        <w:t xml:space="preserve"> social groups</w:t>
      </w:r>
      <w:r>
        <w:rPr>
          <w:rFonts w:cstheme="minorHAnsi"/>
          <w:sz w:val="28"/>
          <w:szCs w:val="28"/>
        </w:rPr>
        <w:t xml:space="preserve"> maintain social order</w:t>
      </w:r>
      <w:r w:rsidR="002F3E72">
        <w:rPr>
          <w:rFonts w:cstheme="minorHAnsi"/>
          <w:sz w:val="28"/>
          <w:szCs w:val="28"/>
        </w:rPr>
        <w:t xml:space="preserve"> and offer four examples of this</w:t>
      </w:r>
      <w:r>
        <w:rPr>
          <w:rFonts w:cstheme="minorHAnsi"/>
          <w:sz w:val="28"/>
          <w:szCs w:val="28"/>
        </w:rPr>
        <w:t xml:space="preserve">. </w:t>
      </w:r>
    </w:p>
    <w:p w14:paraId="355DE8FD" w14:textId="246D7C41" w:rsidR="00C043FE" w:rsidRDefault="00C043FE">
      <w:pPr>
        <w:rPr>
          <w:rFonts w:cstheme="minorHAnsi"/>
          <w:sz w:val="28"/>
          <w:szCs w:val="28"/>
        </w:rPr>
      </w:pPr>
      <w:r>
        <w:rPr>
          <w:rFonts w:cstheme="minorHAnsi"/>
          <w:sz w:val="28"/>
          <w:szCs w:val="28"/>
        </w:rPr>
        <w:t xml:space="preserve">The essay is divided into </w:t>
      </w:r>
      <w:r w:rsidR="00765345">
        <w:rPr>
          <w:rFonts w:cstheme="minorHAnsi"/>
          <w:sz w:val="28"/>
          <w:szCs w:val="28"/>
        </w:rPr>
        <w:t>two</w:t>
      </w:r>
      <w:r>
        <w:rPr>
          <w:rFonts w:cstheme="minorHAnsi"/>
          <w:sz w:val="28"/>
          <w:szCs w:val="28"/>
        </w:rPr>
        <w:t xml:space="preserve"> parts beginning with the Mbuti people.</w:t>
      </w:r>
      <w:r w:rsidR="00DD47C2">
        <w:rPr>
          <w:rFonts w:cstheme="minorHAnsi"/>
          <w:sz w:val="28"/>
          <w:szCs w:val="28"/>
        </w:rPr>
        <w:t xml:space="preserve"> After </w:t>
      </w:r>
      <w:r>
        <w:rPr>
          <w:rFonts w:cstheme="minorHAnsi"/>
          <w:sz w:val="28"/>
          <w:szCs w:val="28"/>
        </w:rPr>
        <w:t>examin</w:t>
      </w:r>
      <w:r w:rsidR="00DD47C2">
        <w:rPr>
          <w:rFonts w:cstheme="minorHAnsi"/>
          <w:sz w:val="28"/>
          <w:szCs w:val="28"/>
        </w:rPr>
        <w:t>ing</w:t>
      </w:r>
      <w:r>
        <w:rPr>
          <w:rFonts w:cstheme="minorHAnsi"/>
          <w:sz w:val="28"/>
          <w:szCs w:val="28"/>
        </w:rPr>
        <w:t xml:space="preserve"> Colin Turnbull</w:t>
      </w:r>
      <w:r w:rsidR="002F3E72">
        <w:rPr>
          <w:rFonts w:cstheme="minorHAnsi"/>
          <w:sz w:val="28"/>
          <w:szCs w:val="28"/>
        </w:rPr>
        <w:t>’</w:t>
      </w:r>
      <w:r>
        <w:rPr>
          <w:rFonts w:cstheme="minorHAnsi"/>
          <w:sz w:val="28"/>
          <w:szCs w:val="28"/>
        </w:rPr>
        <w:t>s ethnography entitled ‘the forest people’</w:t>
      </w:r>
      <w:r w:rsidR="002F3E72">
        <w:rPr>
          <w:rFonts w:cstheme="minorHAnsi"/>
          <w:sz w:val="28"/>
          <w:szCs w:val="28"/>
        </w:rPr>
        <w:t xml:space="preserve"> (1961)</w:t>
      </w:r>
      <w:r>
        <w:rPr>
          <w:rFonts w:cstheme="minorHAnsi"/>
          <w:sz w:val="28"/>
          <w:szCs w:val="28"/>
        </w:rPr>
        <w:t xml:space="preserve"> </w:t>
      </w:r>
      <w:r w:rsidR="00DD47C2">
        <w:rPr>
          <w:rFonts w:cstheme="minorHAnsi"/>
          <w:sz w:val="28"/>
          <w:szCs w:val="28"/>
        </w:rPr>
        <w:t>I will</w:t>
      </w:r>
      <w:r>
        <w:rPr>
          <w:rFonts w:cstheme="minorHAnsi"/>
          <w:sz w:val="28"/>
          <w:szCs w:val="28"/>
        </w:rPr>
        <w:t xml:space="preserve"> identify what kind of social order is in place</w:t>
      </w:r>
      <w:r w:rsidR="002F3E72">
        <w:rPr>
          <w:rFonts w:cstheme="minorHAnsi"/>
          <w:sz w:val="28"/>
          <w:szCs w:val="28"/>
        </w:rPr>
        <w:t>.</w:t>
      </w:r>
      <w:r>
        <w:rPr>
          <w:rFonts w:cstheme="minorHAnsi"/>
          <w:sz w:val="28"/>
          <w:szCs w:val="28"/>
        </w:rPr>
        <w:t xml:space="preserve"> </w:t>
      </w:r>
      <w:r w:rsidR="002F3E72">
        <w:rPr>
          <w:rFonts w:cstheme="minorHAnsi"/>
          <w:sz w:val="28"/>
          <w:szCs w:val="28"/>
        </w:rPr>
        <w:t xml:space="preserve">The second part will be based around the Yanomamo people of the amazon </w:t>
      </w:r>
      <w:r w:rsidR="00765345">
        <w:rPr>
          <w:rFonts w:cstheme="minorHAnsi"/>
          <w:sz w:val="28"/>
          <w:szCs w:val="28"/>
        </w:rPr>
        <w:t xml:space="preserve">rain </w:t>
      </w:r>
      <w:r w:rsidR="002F3E72">
        <w:rPr>
          <w:rFonts w:cstheme="minorHAnsi"/>
          <w:sz w:val="28"/>
          <w:szCs w:val="28"/>
        </w:rPr>
        <w:t xml:space="preserve">forest. </w:t>
      </w:r>
      <w:r w:rsidR="00DD47C2">
        <w:rPr>
          <w:rFonts w:cstheme="minorHAnsi"/>
          <w:sz w:val="28"/>
          <w:szCs w:val="28"/>
        </w:rPr>
        <w:t>Once r</w:t>
      </w:r>
      <w:r w:rsidR="002F3E72">
        <w:rPr>
          <w:rFonts w:cstheme="minorHAnsi"/>
          <w:sz w:val="28"/>
          <w:szCs w:val="28"/>
        </w:rPr>
        <w:t xml:space="preserve">eferred to as the </w:t>
      </w:r>
      <w:r w:rsidR="00DD47C2">
        <w:rPr>
          <w:rFonts w:cstheme="minorHAnsi"/>
          <w:sz w:val="28"/>
          <w:szCs w:val="28"/>
        </w:rPr>
        <w:t>‘</w:t>
      </w:r>
      <w:r w:rsidR="002F3E72">
        <w:rPr>
          <w:rFonts w:cstheme="minorHAnsi"/>
          <w:sz w:val="28"/>
          <w:szCs w:val="28"/>
        </w:rPr>
        <w:t>fierce people</w:t>
      </w:r>
      <w:r w:rsidR="00DD47C2">
        <w:rPr>
          <w:rFonts w:cstheme="minorHAnsi"/>
          <w:sz w:val="28"/>
          <w:szCs w:val="28"/>
        </w:rPr>
        <w:t>,’</w:t>
      </w:r>
      <w:r w:rsidR="002F3E72">
        <w:rPr>
          <w:rFonts w:cstheme="minorHAnsi"/>
          <w:sz w:val="28"/>
          <w:szCs w:val="28"/>
        </w:rPr>
        <w:t xml:space="preserve"> (Chagnon.N 1983), they</w:t>
      </w:r>
      <w:r w:rsidR="00B91CC2">
        <w:rPr>
          <w:rFonts w:cstheme="minorHAnsi"/>
          <w:sz w:val="28"/>
          <w:szCs w:val="28"/>
        </w:rPr>
        <w:t xml:space="preserve"> successfully</w:t>
      </w:r>
      <w:r w:rsidR="00DD47C2">
        <w:rPr>
          <w:rFonts w:cstheme="minorHAnsi"/>
          <w:sz w:val="28"/>
          <w:szCs w:val="28"/>
        </w:rPr>
        <w:t xml:space="preserve"> achieve</w:t>
      </w:r>
      <w:r w:rsidR="002F3E72">
        <w:rPr>
          <w:rFonts w:cstheme="minorHAnsi"/>
          <w:sz w:val="28"/>
          <w:szCs w:val="28"/>
        </w:rPr>
        <w:t xml:space="preserve"> maintenance of social order within the group</w:t>
      </w:r>
      <w:r w:rsidR="00B91CC2">
        <w:rPr>
          <w:rFonts w:cstheme="minorHAnsi"/>
          <w:sz w:val="28"/>
          <w:szCs w:val="28"/>
        </w:rPr>
        <w:t>.</w:t>
      </w:r>
      <w:r w:rsidR="00DD47C2">
        <w:rPr>
          <w:rFonts w:cstheme="minorHAnsi"/>
          <w:sz w:val="28"/>
          <w:szCs w:val="28"/>
        </w:rPr>
        <w:t xml:space="preserve"> </w:t>
      </w:r>
      <w:r w:rsidR="00D64E94">
        <w:rPr>
          <w:rFonts w:cstheme="minorHAnsi"/>
          <w:sz w:val="28"/>
          <w:szCs w:val="28"/>
        </w:rPr>
        <w:t xml:space="preserve"> </w:t>
      </w:r>
      <w:r w:rsidR="00765345">
        <w:rPr>
          <w:rFonts w:cstheme="minorHAnsi"/>
          <w:sz w:val="28"/>
          <w:szCs w:val="28"/>
        </w:rPr>
        <w:t>My main argument will be that the environment in which people live and what they hold sacred plays an intrinsic part in maintaining social order.</w:t>
      </w:r>
    </w:p>
    <w:p w14:paraId="7A3827ED" w14:textId="7AE6BCE1" w:rsidR="000E206F" w:rsidRDefault="00C87583">
      <w:pPr>
        <w:rPr>
          <w:rFonts w:cstheme="minorHAnsi"/>
          <w:sz w:val="28"/>
          <w:szCs w:val="28"/>
        </w:rPr>
      </w:pPr>
      <w:r>
        <w:rPr>
          <w:rFonts w:cstheme="minorHAnsi"/>
          <w:sz w:val="28"/>
          <w:szCs w:val="28"/>
        </w:rPr>
        <w:t>I shall conclude that in totemic societies the object of worship within the community is what is used to successfully maintain social order. If something is held sacred by the group, then social order can be structured around this worship.</w:t>
      </w:r>
    </w:p>
    <w:p w14:paraId="74C86FAF" w14:textId="5B76C24F" w:rsidR="009B54FD" w:rsidRDefault="009B54FD">
      <w:pPr>
        <w:rPr>
          <w:rFonts w:cstheme="minorHAnsi"/>
          <w:sz w:val="28"/>
          <w:szCs w:val="28"/>
        </w:rPr>
      </w:pPr>
    </w:p>
    <w:p w14:paraId="76093480" w14:textId="77777777" w:rsidR="00A64C3C" w:rsidRDefault="00A64C3C">
      <w:pPr>
        <w:rPr>
          <w:rFonts w:cstheme="minorHAnsi"/>
          <w:sz w:val="28"/>
          <w:szCs w:val="28"/>
        </w:rPr>
      </w:pPr>
    </w:p>
    <w:p w14:paraId="41228B78" w14:textId="67406A6F" w:rsidR="00485525" w:rsidRPr="006B0932" w:rsidRDefault="00485525">
      <w:pPr>
        <w:rPr>
          <w:rFonts w:cstheme="minorHAnsi"/>
          <w:sz w:val="32"/>
          <w:szCs w:val="32"/>
          <w:u w:val="single"/>
        </w:rPr>
      </w:pPr>
      <w:r w:rsidRPr="006B0932">
        <w:rPr>
          <w:rFonts w:cstheme="minorHAnsi"/>
          <w:sz w:val="32"/>
          <w:szCs w:val="32"/>
          <w:u w:val="single"/>
        </w:rPr>
        <w:t>Who are my examples?</w:t>
      </w:r>
    </w:p>
    <w:p w14:paraId="6D054961" w14:textId="7BB087DE" w:rsidR="00826A2E" w:rsidRPr="00826A2E" w:rsidRDefault="00E60C7D">
      <w:pPr>
        <w:rPr>
          <w:rFonts w:cstheme="minorHAnsi"/>
          <w:sz w:val="28"/>
          <w:szCs w:val="28"/>
        </w:rPr>
      </w:pPr>
      <w:r>
        <w:rPr>
          <w:rFonts w:cstheme="minorHAnsi"/>
          <w:sz w:val="28"/>
          <w:szCs w:val="28"/>
        </w:rPr>
        <w:t>Below are images of young girls</w:t>
      </w:r>
      <w:r w:rsidR="009B54FD">
        <w:rPr>
          <w:rFonts w:cstheme="minorHAnsi"/>
          <w:sz w:val="28"/>
          <w:szCs w:val="28"/>
        </w:rPr>
        <w:t xml:space="preserve"> and </w:t>
      </w:r>
      <w:r w:rsidR="00765345">
        <w:rPr>
          <w:rFonts w:cstheme="minorHAnsi"/>
          <w:sz w:val="28"/>
          <w:szCs w:val="28"/>
        </w:rPr>
        <w:t>women</w:t>
      </w:r>
      <w:r>
        <w:rPr>
          <w:rFonts w:cstheme="minorHAnsi"/>
          <w:sz w:val="28"/>
          <w:szCs w:val="28"/>
        </w:rPr>
        <w:t xml:space="preserve"> from the </w:t>
      </w:r>
      <w:r w:rsidR="00765345">
        <w:rPr>
          <w:rFonts w:cstheme="minorHAnsi"/>
          <w:sz w:val="28"/>
          <w:szCs w:val="28"/>
        </w:rPr>
        <w:t>two groups</w:t>
      </w:r>
      <w:r>
        <w:rPr>
          <w:rFonts w:cstheme="minorHAnsi"/>
          <w:sz w:val="28"/>
          <w:szCs w:val="28"/>
        </w:rPr>
        <w:t xml:space="preserve"> I will </w:t>
      </w:r>
      <w:r w:rsidR="00A64C3C">
        <w:rPr>
          <w:rFonts w:cstheme="minorHAnsi"/>
          <w:sz w:val="28"/>
          <w:szCs w:val="28"/>
        </w:rPr>
        <w:t xml:space="preserve">be </w:t>
      </w:r>
      <w:r w:rsidR="00765345">
        <w:rPr>
          <w:rFonts w:cstheme="minorHAnsi"/>
          <w:sz w:val="28"/>
          <w:szCs w:val="28"/>
        </w:rPr>
        <w:t>exploring</w:t>
      </w:r>
      <w:r>
        <w:rPr>
          <w:rFonts w:cstheme="minorHAnsi"/>
          <w:sz w:val="28"/>
          <w:szCs w:val="28"/>
        </w:rPr>
        <w:t>. I have</w:t>
      </w:r>
      <w:r w:rsidR="00485525">
        <w:rPr>
          <w:rFonts w:cstheme="minorHAnsi"/>
          <w:sz w:val="28"/>
          <w:szCs w:val="28"/>
        </w:rPr>
        <w:t xml:space="preserve"> also</w:t>
      </w:r>
      <w:r>
        <w:rPr>
          <w:rFonts w:cstheme="minorHAnsi"/>
          <w:sz w:val="28"/>
          <w:szCs w:val="28"/>
        </w:rPr>
        <w:t xml:space="preserve"> used tables to clearly explain where </w:t>
      </w:r>
      <w:r w:rsidR="00765345">
        <w:rPr>
          <w:rFonts w:cstheme="minorHAnsi"/>
          <w:sz w:val="28"/>
          <w:szCs w:val="28"/>
        </w:rPr>
        <w:t>both</w:t>
      </w:r>
      <w:r>
        <w:rPr>
          <w:rFonts w:cstheme="minorHAnsi"/>
          <w:sz w:val="28"/>
          <w:szCs w:val="28"/>
        </w:rPr>
        <w:t xml:space="preserve"> groups are located and </w:t>
      </w:r>
      <w:r w:rsidR="00765345">
        <w:rPr>
          <w:rFonts w:cstheme="minorHAnsi"/>
          <w:sz w:val="28"/>
          <w:szCs w:val="28"/>
        </w:rPr>
        <w:t xml:space="preserve">identify </w:t>
      </w:r>
      <w:r>
        <w:rPr>
          <w:rFonts w:cstheme="minorHAnsi"/>
          <w:sz w:val="28"/>
          <w:szCs w:val="28"/>
        </w:rPr>
        <w:t xml:space="preserve">what they hold sacred. </w:t>
      </w:r>
    </w:p>
    <w:p w14:paraId="1C5000DA" w14:textId="6EC8BAE7" w:rsidR="00657C61" w:rsidRPr="009B54FD" w:rsidRDefault="002259E4" w:rsidP="009B54FD">
      <w:pPr>
        <w:pStyle w:val="ListParagraph"/>
        <w:numPr>
          <w:ilvl w:val="0"/>
          <w:numId w:val="1"/>
        </w:numPr>
        <w:rPr>
          <w:noProof/>
        </w:rPr>
      </w:pPr>
      <w:r w:rsidRPr="009B54FD">
        <w:rPr>
          <w:rFonts w:cstheme="minorHAnsi"/>
          <w:sz w:val="24"/>
          <w:szCs w:val="24"/>
        </w:rPr>
        <w:t>Mbuti</w:t>
      </w:r>
      <w:r w:rsidR="000E206F" w:rsidRPr="009B54FD">
        <w:rPr>
          <w:rFonts w:cstheme="minorHAnsi"/>
          <w:sz w:val="24"/>
          <w:szCs w:val="24"/>
        </w:rPr>
        <w:t xml:space="preserve"> </w:t>
      </w:r>
      <w:r w:rsidR="009B54FD" w:rsidRPr="009B54FD">
        <w:rPr>
          <w:rFonts w:cstheme="minorHAnsi"/>
          <w:sz w:val="24"/>
          <w:szCs w:val="24"/>
        </w:rPr>
        <w:t>girl</w:t>
      </w:r>
      <w:r w:rsidR="000E206F" w:rsidRPr="009B54FD">
        <w:rPr>
          <w:rFonts w:cstheme="minorHAnsi"/>
          <w:sz w:val="24"/>
          <w:szCs w:val="24"/>
        </w:rPr>
        <w:t xml:space="preserve">             2</w:t>
      </w:r>
      <w:r w:rsidR="009B54FD" w:rsidRPr="009B54FD">
        <w:rPr>
          <w:rFonts w:cstheme="minorHAnsi"/>
          <w:sz w:val="24"/>
          <w:szCs w:val="24"/>
        </w:rPr>
        <w:t xml:space="preserve">) </w:t>
      </w:r>
      <w:r w:rsidRPr="009B54FD">
        <w:rPr>
          <w:rFonts w:cstheme="minorHAnsi"/>
          <w:sz w:val="24"/>
          <w:szCs w:val="24"/>
        </w:rPr>
        <w:t>Yanomamo</w:t>
      </w:r>
      <w:r w:rsidR="000E206F" w:rsidRPr="009B54FD">
        <w:rPr>
          <w:rFonts w:cstheme="minorHAnsi"/>
          <w:sz w:val="24"/>
          <w:szCs w:val="24"/>
        </w:rPr>
        <w:t xml:space="preserve"> </w:t>
      </w:r>
      <w:r w:rsidR="00826A2E">
        <w:rPr>
          <w:rFonts w:cstheme="minorHAnsi"/>
          <w:sz w:val="24"/>
          <w:szCs w:val="24"/>
        </w:rPr>
        <w:t>girl</w:t>
      </w:r>
      <w:r w:rsidR="009B54FD" w:rsidRPr="009B54FD">
        <w:rPr>
          <w:rFonts w:cstheme="minorHAnsi"/>
          <w:sz w:val="24"/>
          <w:szCs w:val="24"/>
        </w:rPr>
        <w:t xml:space="preserve">    </w:t>
      </w:r>
      <w:r w:rsidR="009B54FD">
        <w:rPr>
          <w:rFonts w:cstheme="minorHAnsi"/>
          <w:sz w:val="24"/>
          <w:szCs w:val="24"/>
        </w:rPr>
        <w:t xml:space="preserve">       </w:t>
      </w:r>
      <w:r w:rsidR="009B54FD" w:rsidRPr="009B54FD">
        <w:rPr>
          <w:rFonts w:cstheme="minorHAnsi"/>
          <w:sz w:val="24"/>
          <w:szCs w:val="24"/>
        </w:rPr>
        <w:t xml:space="preserve"> 3) Mbuti women.        4) Yanomamo</w:t>
      </w:r>
      <w:r w:rsidR="009B54FD">
        <w:rPr>
          <w:rFonts w:cstheme="minorHAnsi"/>
          <w:sz w:val="24"/>
          <w:szCs w:val="24"/>
        </w:rPr>
        <w:t xml:space="preserve"> women</w:t>
      </w:r>
      <w:r w:rsidR="009B54FD" w:rsidRPr="009B54FD">
        <w:rPr>
          <w:rFonts w:cstheme="minorHAnsi"/>
          <w:sz w:val="24"/>
          <w:szCs w:val="24"/>
        </w:rPr>
        <w:t xml:space="preserve"> </w:t>
      </w:r>
      <w:r w:rsidR="000E206F" w:rsidRPr="009B54FD">
        <w:rPr>
          <w:rFonts w:cstheme="minorHAnsi"/>
          <w:sz w:val="24"/>
          <w:szCs w:val="24"/>
        </w:rPr>
        <w:t xml:space="preserve">             </w:t>
      </w:r>
      <w:r w:rsidR="000E206F" w:rsidRPr="009B54FD">
        <w:rPr>
          <w:noProof/>
        </w:rPr>
        <w:t xml:space="preserve">  </w:t>
      </w:r>
      <w:r w:rsidRPr="009B54FD">
        <w:rPr>
          <w:noProof/>
        </w:rPr>
        <w:t xml:space="preserve"> </w:t>
      </w:r>
    </w:p>
    <w:p w14:paraId="7AD25CE7" w14:textId="0E8CB796" w:rsidR="00657C61" w:rsidRDefault="00657C61">
      <w:pPr>
        <w:rPr>
          <w:rFonts w:cstheme="minorHAnsi"/>
          <w:sz w:val="28"/>
          <w:szCs w:val="28"/>
        </w:rPr>
      </w:pPr>
      <w:r w:rsidRPr="00657C61">
        <w:rPr>
          <w:noProof/>
        </w:rPr>
        <w:drawing>
          <wp:inline distT="0" distB="0" distL="0" distR="0" wp14:anchorId="56BA9B65" wp14:editId="28E7A257">
            <wp:extent cx="1531620" cy="11262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flipH="1">
                      <a:off x="0" y="0"/>
                      <a:ext cx="1572983" cy="1156646"/>
                    </a:xfrm>
                    <a:prstGeom prst="rect">
                      <a:avLst/>
                    </a:prstGeom>
                  </pic:spPr>
                </pic:pic>
              </a:graphicData>
            </a:graphic>
          </wp:inline>
        </w:drawing>
      </w:r>
      <w:r w:rsidRPr="00657C61">
        <w:rPr>
          <w:noProof/>
        </w:rPr>
        <w:drawing>
          <wp:inline distT="0" distB="0" distL="0" distR="0" wp14:anchorId="60C0C4B9" wp14:editId="60C5BAD6">
            <wp:extent cx="1035770" cy="11163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128884" cy="1216686"/>
                    </a:xfrm>
                    <a:prstGeom prst="rect">
                      <a:avLst/>
                    </a:prstGeom>
                  </pic:spPr>
                </pic:pic>
              </a:graphicData>
            </a:graphic>
          </wp:inline>
        </w:drawing>
      </w:r>
      <w:r w:rsidR="009B54FD" w:rsidRPr="009B54FD">
        <w:rPr>
          <w:noProof/>
        </w:rPr>
        <w:drawing>
          <wp:inline distT="0" distB="0" distL="0" distR="0" wp14:anchorId="3F676543" wp14:editId="25C84F36">
            <wp:extent cx="1377950" cy="1123458"/>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398822" cy="1140475"/>
                    </a:xfrm>
                    <a:prstGeom prst="rect">
                      <a:avLst/>
                    </a:prstGeom>
                  </pic:spPr>
                </pic:pic>
              </a:graphicData>
            </a:graphic>
          </wp:inline>
        </w:drawing>
      </w:r>
      <w:r w:rsidR="009B54FD" w:rsidRPr="009B54FD">
        <w:rPr>
          <w:noProof/>
        </w:rPr>
        <w:drawing>
          <wp:inline distT="0" distB="0" distL="0" distR="0" wp14:anchorId="476BB328" wp14:editId="2B87D880">
            <wp:extent cx="1470660" cy="1103076"/>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85063" cy="1113879"/>
                    </a:xfrm>
                    <a:prstGeom prst="rect">
                      <a:avLst/>
                    </a:prstGeom>
                  </pic:spPr>
                </pic:pic>
              </a:graphicData>
            </a:graphic>
          </wp:inline>
        </w:drawing>
      </w:r>
    </w:p>
    <w:p w14:paraId="7F78EA1C" w14:textId="77777777" w:rsidR="00826A2E" w:rsidRDefault="00826A2E">
      <w:pPr>
        <w:rPr>
          <w:rFonts w:cstheme="minorHAnsi"/>
          <w:sz w:val="32"/>
          <w:szCs w:val="32"/>
        </w:rPr>
      </w:pPr>
    </w:p>
    <w:p w14:paraId="101F6838" w14:textId="25B72E53" w:rsidR="00485525" w:rsidRPr="00485525" w:rsidRDefault="00485525">
      <w:pPr>
        <w:rPr>
          <w:rFonts w:cstheme="minorHAnsi"/>
          <w:sz w:val="32"/>
          <w:szCs w:val="32"/>
        </w:rPr>
      </w:pPr>
      <w:r w:rsidRPr="00485525">
        <w:rPr>
          <w:rFonts w:cstheme="minorHAnsi"/>
          <w:sz w:val="32"/>
          <w:szCs w:val="32"/>
        </w:rPr>
        <w:lastRenderedPageBreak/>
        <w:t>Where are they located?</w:t>
      </w:r>
    </w:p>
    <w:tbl>
      <w:tblPr>
        <w:tblStyle w:val="TableGrid"/>
        <w:tblW w:w="0" w:type="auto"/>
        <w:tblLook w:val="04A0" w:firstRow="1" w:lastRow="0" w:firstColumn="1" w:lastColumn="0" w:noHBand="0" w:noVBand="1"/>
      </w:tblPr>
      <w:tblGrid>
        <w:gridCol w:w="3005"/>
        <w:gridCol w:w="3005"/>
        <w:gridCol w:w="3006"/>
      </w:tblGrid>
      <w:tr w:rsidR="00485525" w14:paraId="21480E29" w14:textId="77777777" w:rsidTr="00485525">
        <w:tc>
          <w:tcPr>
            <w:tcW w:w="3005" w:type="dxa"/>
          </w:tcPr>
          <w:p w14:paraId="4713597C" w14:textId="357375E7" w:rsidR="00485525" w:rsidRPr="00485525" w:rsidRDefault="00485525">
            <w:pPr>
              <w:rPr>
                <w:rFonts w:cstheme="minorHAnsi"/>
                <w:b/>
                <w:bCs/>
                <w:i/>
                <w:iCs/>
                <w:color w:val="FF0000"/>
                <w:sz w:val="28"/>
                <w:szCs w:val="28"/>
              </w:rPr>
            </w:pPr>
            <w:r w:rsidRPr="00485525">
              <w:rPr>
                <w:rFonts w:cstheme="minorHAnsi"/>
                <w:b/>
                <w:bCs/>
                <w:i/>
                <w:iCs/>
                <w:color w:val="FF0000"/>
                <w:sz w:val="28"/>
                <w:szCs w:val="28"/>
              </w:rPr>
              <w:t>Name of group</w:t>
            </w:r>
          </w:p>
        </w:tc>
        <w:tc>
          <w:tcPr>
            <w:tcW w:w="3005" w:type="dxa"/>
          </w:tcPr>
          <w:p w14:paraId="4C5CCF80" w14:textId="711B282D" w:rsidR="00485525" w:rsidRPr="00485525" w:rsidRDefault="00485525">
            <w:pPr>
              <w:rPr>
                <w:rFonts w:cstheme="minorHAnsi"/>
                <w:b/>
                <w:bCs/>
                <w:i/>
                <w:iCs/>
                <w:color w:val="FF0000"/>
                <w:sz w:val="28"/>
                <w:szCs w:val="28"/>
              </w:rPr>
            </w:pPr>
            <w:r w:rsidRPr="00485525">
              <w:rPr>
                <w:rFonts w:cstheme="minorHAnsi"/>
                <w:b/>
                <w:bCs/>
                <w:i/>
                <w:iCs/>
                <w:color w:val="FF0000"/>
                <w:sz w:val="28"/>
                <w:szCs w:val="28"/>
              </w:rPr>
              <w:t>Location</w:t>
            </w:r>
          </w:p>
        </w:tc>
        <w:tc>
          <w:tcPr>
            <w:tcW w:w="3006" w:type="dxa"/>
          </w:tcPr>
          <w:p w14:paraId="1F913918" w14:textId="2F167054" w:rsidR="00485525" w:rsidRPr="00485525" w:rsidRDefault="00485525">
            <w:pPr>
              <w:rPr>
                <w:rFonts w:cstheme="minorHAnsi"/>
                <w:b/>
                <w:bCs/>
                <w:i/>
                <w:iCs/>
                <w:color w:val="FF0000"/>
                <w:sz w:val="28"/>
                <w:szCs w:val="28"/>
              </w:rPr>
            </w:pPr>
            <w:r w:rsidRPr="00485525">
              <w:rPr>
                <w:rFonts w:cstheme="minorHAnsi"/>
                <w:b/>
                <w:bCs/>
                <w:i/>
                <w:iCs/>
                <w:color w:val="FF0000"/>
                <w:sz w:val="28"/>
                <w:szCs w:val="28"/>
              </w:rPr>
              <w:t>Type of environment</w:t>
            </w:r>
          </w:p>
        </w:tc>
      </w:tr>
      <w:tr w:rsidR="00485525" w14:paraId="2E89F15B" w14:textId="77777777" w:rsidTr="00485525">
        <w:tc>
          <w:tcPr>
            <w:tcW w:w="3005" w:type="dxa"/>
          </w:tcPr>
          <w:p w14:paraId="6453F676" w14:textId="62845227" w:rsidR="00485525" w:rsidRPr="0049712D" w:rsidRDefault="0049712D">
            <w:pPr>
              <w:rPr>
                <w:rFonts w:cstheme="minorHAnsi"/>
                <w:sz w:val="28"/>
                <w:szCs w:val="28"/>
              </w:rPr>
            </w:pPr>
            <w:r>
              <w:rPr>
                <w:rFonts w:cstheme="minorHAnsi"/>
                <w:sz w:val="28"/>
                <w:szCs w:val="28"/>
              </w:rPr>
              <w:t>Mbuti</w:t>
            </w:r>
          </w:p>
        </w:tc>
        <w:tc>
          <w:tcPr>
            <w:tcW w:w="3005" w:type="dxa"/>
          </w:tcPr>
          <w:p w14:paraId="0422F638" w14:textId="15520769" w:rsidR="00485525" w:rsidRPr="0049712D" w:rsidRDefault="0049712D">
            <w:pPr>
              <w:rPr>
                <w:rFonts w:cstheme="minorHAnsi"/>
                <w:sz w:val="28"/>
                <w:szCs w:val="28"/>
              </w:rPr>
            </w:pPr>
            <w:r w:rsidRPr="0049712D">
              <w:rPr>
                <w:rFonts w:cstheme="minorHAnsi"/>
                <w:sz w:val="28"/>
                <w:szCs w:val="28"/>
              </w:rPr>
              <w:t xml:space="preserve">Democratic </w:t>
            </w:r>
            <w:r>
              <w:rPr>
                <w:rFonts w:cstheme="minorHAnsi"/>
                <w:sz w:val="28"/>
                <w:szCs w:val="28"/>
              </w:rPr>
              <w:t>Republic of Congo.</w:t>
            </w:r>
          </w:p>
        </w:tc>
        <w:tc>
          <w:tcPr>
            <w:tcW w:w="3006" w:type="dxa"/>
          </w:tcPr>
          <w:p w14:paraId="4C4C84A8" w14:textId="6FD45E8A" w:rsidR="00485525" w:rsidRPr="0049712D" w:rsidRDefault="0049712D">
            <w:pPr>
              <w:rPr>
                <w:rFonts w:cstheme="minorHAnsi"/>
                <w:sz w:val="28"/>
                <w:szCs w:val="28"/>
              </w:rPr>
            </w:pPr>
            <w:r w:rsidRPr="0049712D">
              <w:rPr>
                <w:rFonts w:cstheme="minorHAnsi"/>
                <w:sz w:val="28"/>
                <w:szCs w:val="28"/>
              </w:rPr>
              <w:t>Tropical rain forest</w:t>
            </w:r>
          </w:p>
        </w:tc>
      </w:tr>
      <w:tr w:rsidR="00485525" w14:paraId="0C84BFA4" w14:textId="77777777" w:rsidTr="00485525">
        <w:tc>
          <w:tcPr>
            <w:tcW w:w="3005" w:type="dxa"/>
          </w:tcPr>
          <w:p w14:paraId="7CFCFF1B" w14:textId="07AA0B6E" w:rsidR="00485525" w:rsidRPr="006B0932" w:rsidRDefault="0049712D">
            <w:pPr>
              <w:rPr>
                <w:rFonts w:cstheme="minorHAnsi"/>
                <w:sz w:val="28"/>
                <w:szCs w:val="28"/>
              </w:rPr>
            </w:pPr>
            <w:r w:rsidRPr="006B0932">
              <w:rPr>
                <w:rFonts w:cstheme="minorHAnsi"/>
                <w:sz w:val="28"/>
                <w:szCs w:val="28"/>
              </w:rPr>
              <w:t>Yanomamo</w:t>
            </w:r>
          </w:p>
        </w:tc>
        <w:tc>
          <w:tcPr>
            <w:tcW w:w="3005" w:type="dxa"/>
          </w:tcPr>
          <w:p w14:paraId="10D3A0DA" w14:textId="20526EEF" w:rsidR="00485525" w:rsidRPr="006B0932" w:rsidRDefault="0049712D">
            <w:pPr>
              <w:rPr>
                <w:rFonts w:cstheme="minorHAnsi"/>
                <w:sz w:val="28"/>
                <w:szCs w:val="28"/>
              </w:rPr>
            </w:pPr>
            <w:r w:rsidRPr="006B0932">
              <w:rPr>
                <w:rFonts w:cstheme="minorHAnsi"/>
                <w:sz w:val="28"/>
                <w:szCs w:val="28"/>
              </w:rPr>
              <w:t>Brazil</w:t>
            </w:r>
          </w:p>
        </w:tc>
        <w:tc>
          <w:tcPr>
            <w:tcW w:w="3006" w:type="dxa"/>
          </w:tcPr>
          <w:p w14:paraId="21CE905B" w14:textId="15176361" w:rsidR="00485525" w:rsidRPr="006B0932" w:rsidRDefault="0049712D">
            <w:pPr>
              <w:rPr>
                <w:rFonts w:cstheme="minorHAnsi"/>
                <w:sz w:val="28"/>
                <w:szCs w:val="28"/>
              </w:rPr>
            </w:pPr>
            <w:r w:rsidRPr="006B0932">
              <w:rPr>
                <w:rFonts w:cstheme="minorHAnsi"/>
                <w:sz w:val="28"/>
                <w:szCs w:val="28"/>
              </w:rPr>
              <w:t>Amazon Rain Forest</w:t>
            </w:r>
          </w:p>
        </w:tc>
      </w:tr>
    </w:tbl>
    <w:p w14:paraId="747AD89C" w14:textId="77777777" w:rsidR="00485525" w:rsidRDefault="00485525">
      <w:pPr>
        <w:rPr>
          <w:rFonts w:cstheme="minorHAnsi"/>
          <w:sz w:val="32"/>
          <w:szCs w:val="32"/>
        </w:rPr>
      </w:pPr>
    </w:p>
    <w:p w14:paraId="1027C16A" w14:textId="642B842F" w:rsidR="00485525" w:rsidRPr="00485525" w:rsidRDefault="00485525">
      <w:pPr>
        <w:rPr>
          <w:rFonts w:cstheme="minorHAnsi"/>
          <w:sz w:val="32"/>
          <w:szCs w:val="32"/>
        </w:rPr>
      </w:pPr>
      <w:r w:rsidRPr="00485525">
        <w:rPr>
          <w:rFonts w:cstheme="minorHAnsi"/>
          <w:sz w:val="32"/>
          <w:szCs w:val="32"/>
        </w:rPr>
        <w:t>What do they hold sacred?</w:t>
      </w:r>
    </w:p>
    <w:tbl>
      <w:tblPr>
        <w:tblStyle w:val="TableGrid"/>
        <w:tblW w:w="0" w:type="auto"/>
        <w:tblLook w:val="05E0" w:firstRow="1" w:lastRow="1" w:firstColumn="1" w:lastColumn="1" w:noHBand="0" w:noVBand="1"/>
      </w:tblPr>
      <w:tblGrid>
        <w:gridCol w:w="2836"/>
        <w:gridCol w:w="2836"/>
        <w:gridCol w:w="3241"/>
      </w:tblGrid>
      <w:tr w:rsidR="000852A2" w14:paraId="4982C571" w14:textId="77777777" w:rsidTr="00485525">
        <w:trPr>
          <w:trHeight w:val="413"/>
        </w:trPr>
        <w:tc>
          <w:tcPr>
            <w:tcW w:w="2836" w:type="dxa"/>
          </w:tcPr>
          <w:p w14:paraId="79F55100" w14:textId="0F6E6280" w:rsidR="000852A2" w:rsidRPr="00485525" w:rsidRDefault="000852A2">
            <w:pPr>
              <w:rPr>
                <w:rFonts w:cstheme="minorHAnsi"/>
                <w:b/>
                <w:bCs/>
                <w:i/>
                <w:iCs/>
                <w:color w:val="FF0000"/>
                <w:sz w:val="28"/>
                <w:szCs w:val="28"/>
              </w:rPr>
            </w:pPr>
            <w:r w:rsidRPr="00485525">
              <w:rPr>
                <w:rFonts w:cstheme="minorHAnsi"/>
                <w:b/>
                <w:bCs/>
                <w:i/>
                <w:iCs/>
                <w:color w:val="FF0000"/>
                <w:sz w:val="28"/>
                <w:szCs w:val="28"/>
              </w:rPr>
              <w:t>Name of group</w:t>
            </w:r>
          </w:p>
        </w:tc>
        <w:tc>
          <w:tcPr>
            <w:tcW w:w="2836" w:type="dxa"/>
          </w:tcPr>
          <w:p w14:paraId="5331609D" w14:textId="1C4113A5" w:rsidR="000852A2" w:rsidRPr="00485525" w:rsidRDefault="000852A2">
            <w:pPr>
              <w:rPr>
                <w:rFonts w:cstheme="minorHAnsi"/>
                <w:b/>
                <w:bCs/>
                <w:i/>
                <w:iCs/>
                <w:color w:val="FF0000"/>
                <w:sz w:val="28"/>
                <w:szCs w:val="28"/>
              </w:rPr>
            </w:pPr>
            <w:r w:rsidRPr="00485525">
              <w:rPr>
                <w:rFonts w:cstheme="minorHAnsi"/>
                <w:b/>
                <w:bCs/>
                <w:i/>
                <w:iCs/>
                <w:color w:val="FF0000"/>
                <w:sz w:val="28"/>
                <w:szCs w:val="28"/>
              </w:rPr>
              <w:t>Sacred to group</w:t>
            </w:r>
          </w:p>
        </w:tc>
        <w:tc>
          <w:tcPr>
            <w:tcW w:w="3241" w:type="dxa"/>
          </w:tcPr>
          <w:p w14:paraId="28544B5E" w14:textId="711BB32F" w:rsidR="000852A2" w:rsidRPr="00485525" w:rsidRDefault="000852A2">
            <w:pPr>
              <w:rPr>
                <w:rFonts w:cstheme="minorHAnsi"/>
                <w:b/>
                <w:bCs/>
                <w:i/>
                <w:iCs/>
                <w:color w:val="FF0000"/>
                <w:sz w:val="28"/>
                <w:szCs w:val="28"/>
              </w:rPr>
            </w:pPr>
            <w:r w:rsidRPr="00485525">
              <w:rPr>
                <w:rFonts w:cstheme="minorHAnsi"/>
                <w:b/>
                <w:bCs/>
                <w:i/>
                <w:iCs/>
                <w:color w:val="FF0000"/>
                <w:sz w:val="28"/>
                <w:szCs w:val="28"/>
              </w:rPr>
              <w:t>Type of group</w:t>
            </w:r>
          </w:p>
        </w:tc>
      </w:tr>
      <w:tr w:rsidR="000852A2" w14:paraId="05713105" w14:textId="77777777" w:rsidTr="00485525">
        <w:trPr>
          <w:trHeight w:val="413"/>
        </w:trPr>
        <w:tc>
          <w:tcPr>
            <w:tcW w:w="2836" w:type="dxa"/>
          </w:tcPr>
          <w:p w14:paraId="38DD5C5D" w14:textId="36829192" w:rsidR="000852A2" w:rsidRPr="00485525" w:rsidRDefault="000852A2">
            <w:pPr>
              <w:rPr>
                <w:rFonts w:cstheme="minorHAnsi"/>
                <w:sz w:val="28"/>
                <w:szCs w:val="28"/>
              </w:rPr>
            </w:pPr>
            <w:r w:rsidRPr="00485525">
              <w:rPr>
                <w:rFonts w:cstheme="minorHAnsi"/>
                <w:sz w:val="28"/>
                <w:szCs w:val="28"/>
              </w:rPr>
              <w:t>Mbuti</w:t>
            </w:r>
          </w:p>
        </w:tc>
        <w:tc>
          <w:tcPr>
            <w:tcW w:w="2836" w:type="dxa"/>
          </w:tcPr>
          <w:p w14:paraId="1F2D2D3C" w14:textId="5C7FF1D5" w:rsidR="000852A2" w:rsidRPr="00485525" w:rsidRDefault="000852A2">
            <w:pPr>
              <w:rPr>
                <w:rFonts w:cstheme="minorHAnsi"/>
                <w:sz w:val="28"/>
                <w:szCs w:val="28"/>
              </w:rPr>
            </w:pPr>
            <w:r w:rsidRPr="00485525">
              <w:rPr>
                <w:rFonts w:cstheme="minorHAnsi"/>
                <w:sz w:val="28"/>
                <w:szCs w:val="28"/>
              </w:rPr>
              <w:t>Forest</w:t>
            </w:r>
          </w:p>
        </w:tc>
        <w:tc>
          <w:tcPr>
            <w:tcW w:w="3241" w:type="dxa"/>
          </w:tcPr>
          <w:p w14:paraId="232D1B49" w14:textId="3D5DD5B7" w:rsidR="000852A2" w:rsidRPr="00485525" w:rsidRDefault="00E45FAF">
            <w:pPr>
              <w:rPr>
                <w:rFonts w:cstheme="minorHAnsi"/>
                <w:sz w:val="28"/>
                <w:szCs w:val="28"/>
              </w:rPr>
            </w:pPr>
            <w:r>
              <w:rPr>
                <w:rFonts w:cstheme="minorHAnsi"/>
                <w:sz w:val="28"/>
                <w:szCs w:val="28"/>
              </w:rPr>
              <w:t>Nomadic</w:t>
            </w:r>
            <w:r w:rsidR="000E206F" w:rsidRPr="00485525">
              <w:rPr>
                <w:rFonts w:cstheme="minorHAnsi"/>
                <w:sz w:val="28"/>
                <w:szCs w:val="28"/>
              </w:rPr>
              <w:t xml:space="preserve"> </w:t>
            </w:r>
            <w:r>
              <w:rPr>
                <w:rFonts w:cstheme="minorHAnsi"/>
                <w:sz w:val="28"/>
                <w:szCs w:val="28"/>
              </w:rPr>
              <w:t>hunter gatherer</w:t>
            </w:r>
          </w:p>
        </w:tc>
      </w:tr>
      <w:tr w:rsidR="000852A2" w14:paraId="0AB3F4B2" w14:textId="77777777" w:rsidTr="00485525">
        <w:trPr>
          <w:trHeight w:val="431"/>
        </w:trPr>
        <w:tc>
          <w:tcPr>
            <w:tcW w:w="2836" w:type="dxa"/>
          </w:tcPr>
          <w:p w14:paraId="62723CFE" w14:textId="37E68B62" w:rsidR="000852A2" w:rsidRPr="00485525" w:rsidRDefault="000852A2" w:rsidP="000852A2">
            <w:pPr>
              <w:rPr>
                <w:rFonts w:cstheme="minorHAnsi"/>
                <w:sz w:val="28"/>
                <w:szCs w:val="28"/>
              </w:rPr>
            </w:pPr>
            <w:r w:rsidRPr="00485525">
              <w:rPr>
                <w:rFonts w:cstheme="minorHAnsi"/>
                <w:sz w:val="28"/>
                <w:szCs w:val="28"/>
              </w:rPr>
              <w:t>Yanomamo</w:t>
            </w:r>
          </w:p>
        </w:tc>
        <w:tc>
          <w:tcPr>
            <w:tcW w:w="2836" w:type="dxa"/>
          </w:tcPr>
          <w:p w14:paraId="539AD49B" w14:textId="56B238C2" w:rsidR="000852A2" w:rsidRPr="00485525" w:rsidRDefault="000852A2" w:rsidP="000852A2">
            <w:pPr>
              <w:rPr>
                <w:rFonts w:cstheme="minorHAnsi"/>
                <w:sz w:val="28"/>
                <w:szCs w:val="28"/>
              </w:rPr>
            </w:pPr>
            <w:r w:rsidRPr="00485525">
              <w:rPr>
                <w:rFonts w:cstheme="minorHAnsi"/>
                <w:sz w:val="28"/>
                <w:szCs w:val="28"/>
              </w:rPr>
              <w:t>Spiritual world</w:t>
            </w:r>
          </w:p>
        </w:tc>
        <w:tc>
          <w:tcPr>
            <w:tcW w:w="3241" w:type="dxa"/>
          </w:tcPr>
          <w:p w14:paraId="75DB3392" w14:textId="11671257" w:rsidR="000852A2" w:rsidRPr="00485525" w:rsidRDefault="00E45FAF" w:rsidP="000852A2">
            <w:pPr>
              <w:rPr>
                <w:rFonts w:cstheme="minorHAnsi"/>
                <w:sz w:val="28"/>
                <w:szCs w:val="28"/>
              </w:rPr>
            </w:pPr>
            <w:r>
              <w:rPr>
                <w:rFonts w:cstheme="minorHAnsi"/>
                <w:sz w:val="28"/>
                <w:szCs w:val="28"/>
              </w:rPr>
              <w:t>Settled hunter gatherer</w:t>
            </w:r>
          </w:p>
        </w:tc>
      </w:tr>
    </w:tbl>
    <w:p w14:paraId="1613D5D2" w14:textId="1DF789AD" w:rsidR="006B0932" w:rsidRDefault="006B0932">
      <w:pPr>
        <w:rPr>
          <w:rFonts w:cstheme="minorHAnsi"/>
          <w:sz w:val="32"/>
          <w:szCs w:val="32"/>
        </w:rPr>
      </w:pPr>
    </w:p>
    <w:p w14:paraId="3C698372" w14:textId="62EF03E4" w:rsidR="006B0932" w:rsidRDefault="006B0932">
      <w:pPr>
        <w:rPr>
          <w:rFonts w:cstheme="minorHAnsi"/>
          <w:sz w:val="32"/>
          <w:szCs w:val="32"/>
          <w:u w:val="single"/>
        </w:rPr>
      </w:pPr>
      <w:r w:rsidRPr="006B0932">
        <w:rPr>
          <w:rFonts w:cstheme="minorHAnsi"/>
          <w:sz w:val="32"/>
          <w:szCs w:val="32"/>
          <w:u w:val="single"/>
        </w:rPr>
        <w:t>Mbuti.</w:t>
      </w:r>
    </w:p>
    <w:p w14:paraId="2D75C7DE" w14:textId="6BF65C2A" w:rsidR="00415022" w:rsidRPr="00415022" w:rsidRDefault="00415022">
      <w:pPr>
        <w:rPr>
          <w:rFonts w:cstheme="minorHAnsi"/>
          <w:sz w:val="28"/>
          <w:szCs w:val="28"/>
        </w:rPr>
      </w:pPr>
      <w:r>
        <w:rPr>
          <w:rFonts w:cstheme="minorHAnsi"/>
          <w:sz w:val="28"/>
          <w:szCs w:val="28"/>
        </w:rPr>
        <w:t>The Mbuti live within the Ituri Forest. It is a tropical environment and the community must remain a large collective if they are to survive as individuals. The average height of the Mbuti pygmies is four foot three</w:t>
      </w:r>
      <w:r w:rsidR="00786931">
        <w:rPr>
          <w:rFonts w:cstheme="minorHAnsi"/>
          <w:sz w:val="28"/>
          <w:szCs w:val="28"/>
        </w:rPr>
        <w:t>,</w:t>
      </w:r>
      <w:r>
        <w:rPr>
          <w:rFonts w:cstheme="minorHAnsi"/>
          <w:sz w:val="28"/>
          <w:szCs w:val="28"/>
        </w:rPr>
        <w:t xml:space="preserve"> so they endure domination from outside taller tribes. </w:t>
      </w:r>
      <w:r w:rsidR="00E45FAF">
        <w:rPr>
          <w:rFonts w:cstheme="minorHAnsi"/>
          <w:sz w:val="28"/>
          <w:szCs w:val="28"/>
        </w:rPr>
        <w:t>The Mbuti move camps regularly according to where fresh water can be found</w:t>
      </w:r>
      <w:r w:rsidR="00E45FAF">
        <w:rPr>
          <w:rFonts w:cstheme="minorHAnsi"/>
          <w:sz w:val="28"/>
          <w:szCs w:val="28"/>
        </w:rPr>
        <w:t xml:space="preserve">. </w:t>
      </w:r>
      <w:r>
        <w:rPr>
          <w:rFonts w:cstheme="minorHAnsi"/>
          <w:sz w:val="28"/>
          <w:szCs w:val="28"/>
        </w:rPr>
        <w:t xml:space="preserve">It would be almost impossible to survive this tropical environment alone. </w:t>
      </w:r>
      <w:r w:rsidR="00E45FAF">
        <w:rPr>
          <w:rFonts w:cstheme="minorHAnsi"/>
          <w:sz w:val="28"/>
          <w:szCs w:val="28"/>
        </w:rPr>
        <w:t>It pays to maintain social order and remain part of the social group.</w:t>
      </w:r>
    </w:p>
    <w:p w14:paraId="5664B520" w14:textId="77777777" w:rsidR="009642CC" w:rsidRDefault="006B0932">
      <w:pPr>
        <w:rPr>
          <w:rFonts w:cstheme="minorHAnsi"/>
          <w:sz w:val="28"/>
          <w:szCs w:val="28"/>
        </w:rPr>
      </w:pPr>
      <w:r w:rsidRPr="006B0932">
        <w:rPr>
          <w:rFonts w:cstheme="minorHAnsi"/>
          <w:sz w:val="28"/>
          <w:szCs w:val="28"/>
        </w:rPr>
        <w:t>Colin Turnbull</w:t>
      </w:r>
      <w:r w:rsidR="001600A3">
        <w:rPr>
          <w:rFonts w:cstheme="minorHAnsi"/>
          <w:sz w:val="28"/>
          <w:szCs w:val="28"/>
        </w:rPr>
        <w:t>’s ethnograph</w:t>
      </w:r>
      <w:r w:rsidR="00786931">
        <w:rPr>
          <w:rFonts w:cstheme="minorHAnsi"/>
          <w:sz w:val="28"/>
          <w:szCs w:val="28"/>
        </w:rPr>
        <w:t>y</w:t>
      </w:r>
      <w:r w:rsidR="001600A3">
        <w:rPr>
          <w:rFonts w:cstheme="minorHAnsi"/>
          <w:sz w:val="28"/>
          <w:szCs w:val="28"/>
        </w:rPr>
        <w:t xml:space="preserve"> of the Mbuti is very </w:t>
      </w:r>
      <w:r w:rsidR="00964013">
        <w:rPr>
          <w:rFonts w:cstheme="minorHAnsi"/>
          <w:sz w:val="28"/>
          <w:szCs w:val="28"/>
        </w:rPr>
        <w:t>tenderly</w:t>
      </w:r>
      <w:r w:rsidR="001600A3">
        <w:rPr>
          <w:rFonts w:cstheme="minorHAnsi"/>
          <w:sz w:val="28"/>
          <w:szCs w:val="28"/>
        </w:rPr>
        <w:t xml:space="preserve"> approached and this is apparent from the first page of his book, The forest people (1962). The book is dedicated to Kengi, his guide throughout his time spent in the tropical rainforest. He explains that social</w:t>
      </w:r>
      <w:r w:rsidR="00786931">
        <w:rPr>
          <w:rFonts w:cstheme="minorHAnsi"/>
          <w:sz w:val="28"/>
          <w:szCs w:val="28"/>
        </w:rPr>
        <w:t xml:space="preserve"> order</w:t>
      </w:r>
      <w:r w:rsidR="001600A3">
        <w:rPr>
          <w:rFonts w:cstheme="minorHAnsi"/>
          <w:sz w:val="28"/>
          <w:szCs w:val="28"/>
        </w:rPr>
        <w:t xml:space="preserve"> is maintained by surrendering to the forest and accepting the forest </w:t>
      </w:r>
      <w:r w:rsidR="00A64C3C">
        <w:rPr>
          <w:rFonts w:cstheme="minorHAnsi"/>
          <w:sz w:val="28"/>
          <w:szCs w:val="28"/>
        </w:rPr>
        <w:t>a</w:t>
      </w:r>
      <w:r w:rsidR="001600A3">
        <w:rPr>
          <w:rFonts w:cstheme="minorHAnsi"/>
          <w:sz w:val="28"/>
          <w:szCs w:val="28"/>
        </w:rPr>
        <w:t>s their controller. Respect &amp; gratitude for the forest offers an absolute truth that must be respected by all</w:t>
      </w:r>
      <w:r w:rsidR="00A64C3C">
        <w:rPr>
          <w:rFonts w:cstheme="minorHAnsi"/>
          <w:sz w:val="28"/>
          <w:szCs w:val="28"/>
        </w:rPr>
        <w:t>,</w:t>
      </w:r>
      <w:r w:rsidR="001600A3">
        <w:rPr>
          <w:rFonts w:cstheme="minorHAnsi"/>
          <w:sz w:val="28"/>
          <w:szCs w:val="28"/>
        </w:rPr>
        <w:t xml:space="preserve"> or the forest will fail to provide the food and shelter needed for survival. Everything taken from the forest is regarded as a gift given by the forest</w:t>
      </w:r>
      <w:r w:rsidR="009642CC">
        <w:rPr>
          <w:rFonts w:cstheme="minorHAnsi"/>
          <w:sz w:val="28"/>
          <w:szCs w:val="28"/>
        </w:rPr>
        <w:t>’</w:t>
      </w:r>
      <w:r w:rsidR="00A64C3C">
        <w:rPr>
          <w:rFonts w:cstheme="minorHAnsi"/>
          <w:sz w:val="28"/>
          <w:szCs w:val="28"/>
        </w:rPr>
        <w:t>s mercy</w:t>
      </w:r>
      <w:r w:rsidR="001600A3">
        <w:rPr>
          <w:rFonts w:cstheme="minorHAnsi"/>
          <w:sz w:val="28"/>
          <w:szCs w:val="28"/>
        </w:rPr>
        <w:t xml:space="preserve">. Giving the forest personhood </w:t>
      </w:r>
      <w:r w:rsidR="00964013">
        <w:rPr>
          <w:rFonts w:cstheme="minorHAnsi"/>
          <w:sz w:val="28"/>
          <w:szCs w:val="28"/>
        </w:rPr>
        <w:t xml:space="preserve">allows </w:t>
      </w:r>
      <w:r w:rsidR="00A64C3C">
        <w:rPr>
          <w:rFonts w:cstheme="minorHAnsi"/>
          <w:sz w:val="28"/>
          <w:szCs w:val="28"/>
        </w:rPr>
        <w:t xml:space="preserve">nature </w:t>
      </w:r>
      <w:r w:rsidR="00964013">
        <w:rPr>
          <w:rFonts w:cstheme="minorHAnsi"/>
          <w:sz w:val="28"/>
          <w:szCs w:val="28"/>
        </w:rPr>
        <w:t xml:space="preserve">to be the personality that has the final say. This helps maintain social order by encouraging kindness towards their environment and one another as children of the forest. </w:t>
      </w:r>
    </w:p>
    <w:p w14:paraId="609BC34B" w14:textId="41413C5F" w:rsidR="001600A3" w:rsidRDefault="00964013">
      <w:pPr>
        <w:rPr>
          <w:rFonts w:cstheme="minorHAnsi"/>
          <w:sz w:val="28"/>
          <w:szCs w:val="28"/>
        </w:rPr>
      </w:pPr>
      <w:r>
        <w:rPr>
          <w:rFonts w:cstheme="minorHAnsi"/>
          <w:sz w:val="28"/>
          <w:szCs w:val="28"/>
        </w:rPr>
        <w:t xml:space="preserve">The ‘Molimo’ </w:t>
      </w:r>
      <w:r w:rsidR="009642CC">
        <w:rPr>
          <w:rFonts w:cstheme="minorHAnsi"/>
          <w:sz w:val="28"/>
          <w:szCs w:val="28"/>
        </w:rPr>
        <w:t>i</w:t>
      </w:r>
      <w:r>
        <w:rPr>
          <w:rFonts w:cstheme="minorHAnsi"/>
          <w:sz w:val="28"/>
          <w:szCs w:val="28"/>
        </w:rPr>
        <w:t xml:space="preserve">s a large sacred trumpet that </w:t>
      </w:r>
      <w:r w:rsidR="009642CC">
        <w:rPr>
          <w:rFonts w:cstheme="minorHAnsi"/>
          <w:sz w:val="28"/>
          <w:szCs w:val="28"/>
        </w:rPr>
        <w:t>i</w:t>
      </w:r>
      <w:r>
        <w:rPr>
          <w:rFonts w:cstheme="minorHAnsi"/>
          <w:sz w:val="28"/>
          <w:szCs w:val="28"/>
        </w:rPr>
        <w:t xml:space="preserve">s passed down by forefathers. Turnbull was very excited to see this sacred object that he had read was carved from wood or bamboo. He was dismayed to find it was merely a metal </w:t>
      </w:r>
      <w:r>
        <w:rPr>
          <w:rFonts w:cstheme="minorHAnsi"/>
          <w:sz w:val="28"/>
          <w:szCs w:val="28"/>
        </w:rPr>
        <w:lastRenderedPageBreak/>
        <w:t>drainpipe stolen from the side of a main road! For the Mbuti</w:t>
      </w:r>
      <w:r w:rsidR="009642CC">
        <w:rPr>
          <w:rFonts w:cstheme="minorHAnsi"/>
          <w:sz w:val="28"/>
          <w:szCs w:val="28"/>
        </w:rPr>
        <w:t>,</w:t>
      </w:r>
      <w:r>
        <w:rPr>
          <w:rFonts w:cstheme="minorHAnsi"/>
          <w:sz w:val="28"/>
          <w:szCs w:val="28"/>
        </w:rPr>
        <w:t xml:space="preserve"> using </w:t>
      </w:r>
      <w:r w:rsidR="00786931">
        <w:rPr>
          <w:rFonts w:cstheme="minorHAnsi"/>
          <w:sz w:val="28"/>
          <w:szCs w:val="28"/>
        </w:rPr>
        <w:t>a</w:t>
      </w:r>
      <w:r>
        <w:rPr>
          <w:rFonts w:cstheme="minorHAnsi"/>
          <w:sz w:val="28"/>
          <w:szCs w:val="28"/>
        </w:rPr>
        <w:t xml:space="preserve"> metal pipe </w:t>
      </w:r>
      <w:r w:rsidR="00786931">
        <w:rPr>
          <w:rFonts w:cstheme="minorHAnsi"/>
          <w:sz w:val="28"/>
          <w:szCs w:val="28"/>
        </w:rPr>
        <w:t>ensured</w:t>
      </w:r>
      <w:r>
        <w:rPr>
          <w:rFonts w:cstheme="minorHAnsi"/>
          <w:sz w:val="28"/>
          <w:szCs w:val="28"/>
        </w:rPr>
        <w:t xml:space="preserve"> longevity</w:t>
      </w:r>
      <w:r w:rsidR="00786931">
        <w:rPr>
          <w:rFonts w:cstheme="minorHAnsi"/>
          <w:sz w:val="28"/>
          <w:szCs w:val="28"/>
        </w:rPr>
        <w:t xml:space="preserve"> of the molimo</w:t>
      </w:r>
      <w:r>
        <w:rPr>
          <w:rFonts w:cstheme="minorHAnsi"/>
          <w:sz w:val="28"/>
          <w:szCs w:val="28"/>
        </w:rPr>
        <w:t xml:space="preserve"> and the sound was much more powerful. If the pipe is passed down through many </w:t>
      </w:r>
      <w:r w:rsidR="00ED3C1D">
        <w:rPr>
          <w:rFonts w:cstheme="minorHAnsi"/>
          <w:sz w:val="28"/>
          <w:szCs w:val="28"/>
        </w:rPr>
        <w:t>children,</w:t>
      </w:r>
      <w:r>
        <w:rPr>
          <w:rFonts w:cstheme="minorHAnsi"/>
          <w:sz w:val="28"/>
          <w:szCs w:val="28"/>
        </w:rPr>
        <w:t xml:space="preserve"> it will hold more power and strengthen the community</w:t>
      </w:r>
      <w:r w:rsidR="00786931">
        <w:rPr>
          <w:rFonts w:cstheme="minorHAnsi"/>
          <w:sz w:val="28"/>
          <w:szCs w:val="28"/>
        </w:rPr>
        <w:t>. T</w:t>
      </w:r>
      <w:r w:rsidR="00786931">
        <w:rPr>
          <w:rFonts w:cstheme="minorHAnsi"/>
          <w:sz w:val="28"/>
          <w:szCs w:val="28"/>
        </w:rPr>
        <w:t>he molimo</w:t>
      </w:r>
      <w:r>
        <w:rPr>
          <w:rFonts w:cstheme="minorHAnsi"/>
          <w:sz w:val="28"/>
          <w:szCs w:val="28"/>
        </w:rPr>
        <w:t xml:space="preserve"> help</w:t>
      </w:r>
      <w:r w:rsidR="00786931">
        <w:rPr>
          <w:rFonts w:cstheme="minorHAnsi"/>
          <w:sz w:val="28"/>
          <w:szCs w:val="28"/>
        </w:rPr>
        <w:t>s</w:t>
      </w:r>
      <w:r>
        <w:rPr>
          <w:rFonts w:cstheme="minorHAnsi"/>
          <w:sz w:val="28"/>
          <w:szCs w:val="28"/>
        </w:rPr>
        <w:t xml:space="preserve"> to </w:t>
      </w:r>
      <w:r w:rsidR="00ED3C1D">
        <w:rPr>
          <w:rFonts w:cstheme="minorHAnsi"/>
          <w:sz w:val="28"/>
          <w:szCs w:val="28"/>
        </w:rPr>
        <w:t>maintain social order</w:t>
      </w:r>
      <w:r w:rsidR="00786931">
        <w:rPr>
          <w:rFonts w:cstheme="minorHAnsi"/>
          <w:sz w:val="28"/>
          <w:szCs w:val="28"/>
        </w:rPr>
        <w:t xml:space="preserve"> via shared sacred rituals</w:t>
      </w:r>
      <w:r w:rsidR="00ED3C1D">
        <w:rPr>
          <w:rFonts w:cstheme="minorHAnsi"/>
          <w:sz w:val="28"/>
          <w:szCs w:val="28"/>
        </w:rPr>
        <w:t xml:space="preserve">. The pipe also has personhood and the Mbuti stopped several times to give the thirsty Molimo a ‘drink.’ </w:t>
      </w:r>
    </w:p>
    <w:p w14:paraId="367324BF" w14:textId="5786B254" w:rsidR="00E41888" w:rsidRDefault="00ED3C1D">
      <w:pPr>
        <w:rPr>
          <w:rFonts w:cstheme="minorHAnsi"/>
          <w:sz w:val="28"/>
          <w:szCs w:val="28"/>
        </w:rPr>
      </w:pPr>
      <w:r>
        <w:rPr>
          <w:rFonts w:cstheme="minorHAnsi"/>
          <w:sz w:val="28"/>
          <w:szCs w:val="28"/>
        </w:rPr>
        <w:t xml:space="preserve">Turnbull stated that “there was no form of chieftainship, and no mechanism for maintaining law and order, and it was difficult to see what prevented this isolated group from falling into complete chaos.” (The forest people, 1961, page 19). The external focus of serving what they held sacred distracted from trivial conflict and created </w:t>
      </w:r>
      <w:r w:rsidR="00415022">
        <w:rPr>
          <w:rFonts w:cstheme="minorHAnsi"/>
          <w:sz w:val="28"/>
          <w:szCs w:val="28"/>
        </w:rPr>
        <w:t>a</w:t>
      </w:r>
      <w:r>
        <w:rPr>
          <w:rFonts w:cstheme="minorHAnsi"/>
          <w:sz w:val="28"/>
          <w:szCs w:val="28"/>
        </w:rPr>
        <w:t xml:space="preserve"> harmonious environment that physically bigger tribes to</w:t>
      </w:r>
      <w:r w:rsidR="00415022">
        <w:rPr>
          <w:rFonts w:cstheme="minorHAnsi"/>
          <w:sz w:val="28"/>
          <w:szCs w:val="28"/>
        </w:rPr>
        <w:t>o</w:t>
      </w:r>
      <w:r>
        <w:rPr>
          <w:rFonts w:cstheme="minorHAnsi"/>
          <w:sz w:val="28"/>
          <w:szCs w:val="28"/>
        </w:rPr>
        <w:t>k advantage</w:t>
      </w:r>
      <w:r w:rsidR="00415022">
        <w:rPr>
          <w:rFonts w:cstheme="minorHAnsi"/>
          <w:sz w:val="28"/>
          <w:szCs w:val="28"/>
        </w:rPr>
        <w:t xml:space="preserve"> of. Despite the domination from outside communities the Mbuti continue to uphold their belief system</w:t>
      </w:r>
      <w:r w:rsidR="00786931">
        <w:rPr>
          <w:rFonts w:cstheme="minorHAnsi"/>
          <w:sz w:val="28"/>
          <w:szCs w:val="28"/>
        </w:rPr>
        <w:t xml:space="preserve"> with humility. By forming personal relationships with nature and sacred objects</w:t>
      </w:r>
      <w:r w:rsidR="00E45FAF">
        <w:rPr>
          <w:rFonts w:cstheme="minorHAnsi"/>
          <w:sz w:val="28"/>
          <w:szCs w:val="28"/>
        </w:rPr>
        <w:t>,</w:t>
      </w:r>
      <w:r w:rsidR="00786931">
        <w:rPr>
          <w:rFonts w:cstheme="minorHAnsi"/>
          <w:sz w:val="28"/>
          <w:szCs w:val="28"/>
        </w:rPr>
        <w:t xml:space="preserve"> </w:t>
      </w:r>
      <w:r w:rsidR="00561ED6">
        <w:rPr>
          <w:rFonts w:cstheme="minorHAnsi"/>
          <w:sz w:val="28"/>
          <w:szCs w:val="28"/>
        </w:rPr>
        <w:t>the</w:t>
      </w:r>
      <w:r w:rsidR="00E45FAF">
        <w:rPr>
          <w:rFonts w:cstheme="minorHAnsi"/>
          <w:sz w:val="28"/>
          <w:szCs w:val="28"/>
        </w:rPr>
        <w:t>ir</w:t>
      </w:r>
      <w:r w:rsidR="00786931">
        <w:rPr>
          <w:rFonts w:cstheme="minorHAnsi"/>
          <w:sz w:val="28"/>
          <w:szCs w:val="28"/>
        </w:rPr>
        <w:t xml:space="preserve"> external relationship with the world is </w:t>
      </w:r>
      <w:r w:rsidR="00561ED6">
        <w:rPr>
          <w:rFonts w:cstheme="minorHAnsi"/>
          <w:sz w:val="28"/>
          <w:szCs w:val="28"/>
        </w:rPr>
        <w:t>like a family member and less egocentric. It is also very close to the new materialist perspective.</w:t>
      </w:r>
      <w:r w:rsidR="00E41888">
        <w:rPr>
          <w:rFonts w:cstheme="minorHAnsi"/>
          <w:sz w:val="28"/>
          <w:szCs w:val="28"/>
        </w:rPr>
        <w:t xml:space="preserve"> </w:t>
      </w:r>
    </w:p>
    <w:p w14:paraId="3D13A510" w14:textId="48E40ED5" w:rsidR="00415022" w:rsidRDefault="00E41888">
      <w:pPr>
        <w:rPr>
          <w:rFonts w:cstheme="minorHAnsi"/>
          <w:sz w:val="28"/>
          <w:szCs w:val="28"/>
        </w:rPr>
      </w:pPr>
      <w:r>
        <w:rPr>
          <w:noProof/>
        </w:rPr>
        <mc:AlternateContent>
          <mc:Choice Requires="wps">
            <w:drawing>
              <wp:anchor distT="0" distB="0" distL="114300" distR="114300" simplePos="0" relativeHeight="251660288" behindDoc="0" locked="0" layoutInCell="1" allowOverlap="1" wp14:anchorId="4515A82D" wp14:editId="202F9946">
                <wp:simplePos x="0" y="0"/>
                <wp:positionH relativeFrom="column">
                  <wp:posOffset>1905000</wp:posOffset>
                </wp:positionH>
                <wp:positionV relativeFrom="paragraph">
                  <wp:posOffset>12700</wp:posOffset>
                </wp:positionV>
                <wp:extent cx="3253740" cy="1188720"/>
                <wp:effectExtent l="0" t="0" r="22860" b="11430"/>
                <wp:wrapNone/>
                <wp:docPr id="4" name="Text Box 4"/>
                <wp:cNvGraphicFramePr/>
                <a:graphic xmlns:a="http://schemas.openxmlformats.org/drawingml/2006/main">
                  <a:graphicData uri="http://schemas.microsoft.com/office/word/2010/wordprocessingShape">
                    <wps:wsp>
                      <wps:cNvSpPr txBox="1"/>
                      <wps:spPr>
                        <a:xfrm>
                          <a:off x="0" y="0"/>
                          <a:ext cx="3253740" cy="1188720"/>
                        </a:xfrm>
                        <a:prstGeom prst="rect">
                          <a:avLst/>
                        </a:prstGeom>
                        <a:solidFill>
                          <a:schemeClr val="lt1"/>
                        </a:solidFill>
                        <a:ln w="6350">
                          <a:solidFill>
                            <a:prstClr val="black"/>
                          </a:solidFill>
                        </a:ln>
                      </wps:spPr>
                      <wps:txbx>
                        <w:txbxContent>
                          <w:p w14:paraId="12B2E889" w14:textId="5325A155" w:rsidR="00E41888" w:rsidRDefault="00E41888">
                            <w:r>
                              <w:t xml:space="preserve">Pictured left is the Molimo or sacred trumpet of the Mbuti people. This is </w:t>
                            </w:r>
                            <w:r w:rsidR="00E45FAF">
                              <w:t>the</w:t>
                            </w:r>
                            <w:r>
                              <w:t xml:space="preserve"> more traditional version Turnbull was hoping to see. The </w:t>
                            </w:r>
                            <w:r w:rsidR="00734822">
                              <w:t>beauty</w:t>
                            </w:r>
                            <w:r>
                              <w:t xml:space="preserve"> of the </w:t>
                            </w:r>
                            <w:r w:rsidR="00734822">
                              <w:t>trumpet</w:t>
                            </w:r>
                            <w:r>
                              <w:t xml:space="preserve"> is of </w:t>
                            </w:r>
                            <w:r w:rsidR="00734822">
                              <w:t>no</w:t>
                            </w:r>
                            <w:r>
                              <w:t xml:space="preserve"> significance to the Mbuti, only the </w:t>
                            </w:r>
                            <w:r w:rsidR="00734822">
                              <w:t xml:space="preserve">maintenance of the molimo and the power and unity it helps to bring to the community matter.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15A82D" id="_x0000_t202" coordsize="21600,21600" o:spt="202" path="m,l,21600r21600,l21600,xe">
                <v:stroke joinstyle="miter"/>
                <v:path gradientshapeok="t" o:connecttype="rect"/>
              </v:shapetype>
              <v:shape id="Text Box 4" o:spid="_x0000_s1026" type="#_x0000_t202" style="position:absolute;margin-left:150pt;margin-top:1pt;width:256.2pt;height:93.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" fillcolor="white [3201]" strokeweight=".5pt">
                <v:textbox>
                  <w:txbxContent>
                    <w:p w14:paraId="12B2E889" w14:textId="5325A155" w:rsidR="00E41888" w:rsidRDefault="00E41888">
                      <w:r>
                        <w:t xml:space="preserve">Pictured left is the Molimo or sacred trumpet of the Mbuti people. This is </w:t>
                      </w:r>
                      <w:r w:rsidR="00E45FAF">
                        <w:t>the</w:t>
                      </w:r>
                      <w:r>
                        <w:t xml:space="preserve"> more traditional version Turnbull was hoping to see. The </w:t>
                      </w:r>
                      <w:r w:rsidR="00734822">
                        <w:t>beauty</w:t>
                      </w:r>
                      <w:r>
                        <w:t xml:space="preserve"> of the </w:t>
                      </w:r>
                      <w:r w:rsidR="00734822">
                        <w:t>trumpet</w:t>
                      </w:r>
                      <w:r>
                        <w:t xml:space="preserve"> is of </w:t>
                      </w:r>
                      <w:r w:rsidR="00734822">
                        <w:t>no</w:t>
                      </w:r>
                      <w:r>
                        <w:t xml:space="preserve"> significance to the Mbuti, only the </w:t>
                      </w:r>
                      <w:r w:rsidR="00734822">
                        <w:t xml:space="preserve">maintenance of the molimo and the power and unity it helps to bring to the community matter. </w:t>
                      </w:r>
                    </w:p>
                  </w:txbxContent>
                </v:textbox>
              </v:shape>
            </w:pict>
          </mc:Fallback>
        </mc:AlternateContent>
      </w:r>
      <w:r w:rsidRPr="00E41888">
        <w:drawing>
          <wp:inline distT="0" distB="0" distL="0" distR="0" wp14:anchorId="3E2B7144" wp14:editId="4CF0BA6A">
            <wp:extent cx="1554480" cy="15544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554480" cy="1554480"/>
                    </a:xfrm>
                    <a:prstGeom prst="rect">
                      <a:avLst/>
                    </a:prstGeom>
                  </pic:spPr>
                </pic:pic>
              </a:graphicData>
            </a:graphic>
          </wp:inline>
        </w:drawing>
      </w:r>
      <w:r w:rsidR="0073266A">
        <w:rPr>
          <w:rFonts w:cstheme="minorHAnsi"/>
          <w:sz w:val="28"/>
          <w:szCs w:val="28"/>
        </w:rPr>
        <w:t xml:space="preserve">                   </w:t>
      </w:r>
    </w:p>
    <w:p w14:paraId="44723AE4" w14:textId="6816EA42" w:rsidR="00415022" w:rsidRDefault="00765740">
      <w:pPr>
        <w:rPr>
          <w:rFonts w:cstheme="minorHAnsi"/>
          <w:sz w:val="36"/>
          <w:szCs w:val="36"/>
          <w:u w:val="single"/>
        </w:rPr>
      </w:pPr>
      <w:r w:rsidRPr="00765740">
        <w:rPr>
          <w:rFonts w:cstheme="minorHAnsi"/>
          <w:sz w:val="36"/>
          <w:szCs w:val="36"/>
          <w:u w:val="single"/>
        </w:rPr>
        <w:t>Yanomami</w:t>
      </w:r>
    </w:p>
    <w:p w14:paraId="7571539E" w14:textId="6C42E41E" w:rsidR="00765740" w:rsidRDefault="00765740">
      <w:pPr>
        <w:rPr>
          <w:rFonts w:cstheme="minorHAnsi"/>
          <w:sz w:val="28"/>
          <w:szCs w:val="28"/>
        </w:rPr>
      </w:pPr>
      <w:r>
        <w:rPr>
          <w:rFonts w:cstheme="minorHAnsi"/>
          <w:sz w:val="28"/>
          <w:szCs w:val="28"/>
        </w:rPr>
        <w:t xml:space="preserve">The Yanomami live in the Amazon rainforests of Brazil. Their environment is secluded and tropical with the threat of attack from other groups within the rainforest. </w:t>
      </w:r>
      <w:r w:rsidR="00734822">
        <w:rPr>
          <w:rFonts w:cstheme="minorHAnsi"/>
          <w:sz w:val="28"/>
          <w:szCs w:val="28"/>
        </w:rPr>
        <w:t>T</w:t>
      </w:r>
      <w:r>
        <w:rPr>
          <w:rFonts w:cstheme="minorHAnsi"/>
          <w:sz w:val="28"/>
          <w:szCs w:val="28"/>
        </w:rPr>
        <w:t>he raids are by other Yanomamo encampments, so the social order and social etiquette is only maintained within their own community as opposed to the entire Yanomamo population.</w:t>
      </w:r>
    </w:p>
    <w:p w14:paraId="390A91DF" w14:textId="280BC9EC" w:rsidR="006B0932" w:rsidRDefault="00765740">
      <w:pPr>
        <w:rPr>
          <w:rFonts w:cstheme="minorHAnsi"/>
          <w:sz w:val="28"/>
          <w:szCs w:val="28"/>
        </w:rPr>
      </w:pPr>
      <w:r>
        <w:rPr>
          <w:rFonts w:cstheme="minorHAnsi"/>
          <w:sz w:val="28"/>
          <w:szCs w:val="28"/>
        </w:rPr>
        <w:t xml:space="preserve">In 1963 American Anthropologist Napoleon A. Chagnon completed an ethnography of the Yanomamo people. In stark contrast to the sensitive portrayal of the Mbuti by Turnbull, Chagnon chose to portray the </w:t>
      </w:r>
      <w:r w:rsidR="00734822">
        <w:rPr>
          <w:rFonts w:cstheme="minorHAnsi"/>
          <w:sz w:val="28"/>
          <w:szCs w:val="28"/>
        </w:rPr>
        <w:t>Yanomamo</w:t>
      </w:r>
      <w:r>
        <w:rPr>
          <w:rFonts w:cstheme="minorHAnsi"/>
          <w:sz w:val="28"/>
          <w:szCs w:val="28"/>
        </w:rPr>
        <w:t xml:space="preserve"> as fierce savages.</w:t>
      </w:r>
      <w:r w:rsidR="00734822">
        <w:rPr>
          <w:rFonts w:cstheme="minorHAnsi"/>
          <w:sz w:val="28"/>
          <w:szCs w:val="28"/>
        </w:rPr>
        <w:t xml:space="preserve"> Playing heavily on their death ritual</w:t>
      </w:r>
      <w:r w:rsidR="00E45FAF">
        <w:rPr>
          <w:rFonts w:cstheme="minorHAnsi"/>
          <w:sz w:val="28"/>
          <w:szCs w:val="28"/>
        </w:rPr>
        <w:t>,</w:t>
      </w:r>
      <w:r w:rsidR="00734822">
        <w:rPr>
          <w:rFonts w:cstheme="minorHAnsi"/>
          <w:sz w:val="28"/>
          <w:szCs w:val="28"/>
        </w:rPr>
        <w:t xml:space="preserve"> which involves the relatives of the deceased eating the remains of their flesh to ensure their ancestors spirit stays close by.</w:t>
      </w:r>
      <w:r>
        <w:rPr>
          <w:rFonts w:cstheme="minorHAnsi"/>
          <w:sz w:val="28"/>
          <w:szCs w:val="28"/>
        </w:rPr>
        <w:t xml:space="preserve"> Most contemporary anthropologist have since</w:t>
      </w:r>
      <w:r w:rsidR="0073266A">
        <w:rPr>
          <w:rFonts w:cstheme="minorHAnsi"/>
          <w:sz w:val="28"/>
          <w:szCs w:val="28"/>
        </w:rPr>
        <w:t xml:space="preserve"> </w:t>
      </w:r>
      <w:r w:rsidR="0073266A">
        <w:rPr>
          <w:rFonts w:cstheme="minorHAnsi"/>
          <w:sz w:val="28"/>
          <w:szCs w:val="28"/>
        </w:rPr>
        <w:lastRenderedPageBreak/>
        <w:t>argued that he was playing up to western stereotypes to present a more controversial ethnography. His book was called ‘The fierce people’ and the cover depicts an attacking Yanomamo.</w:t>
      </w:r>
      <w:r w:rsidR="008F3A6F">
        <w:rPr>
          <w:rFonts w:cstheme="minorHAnsi"/>
          <w:sz w:val="28"/>
          <w:szCs w:val="28"/>
        </w:rPr>
        <w:t xml:space="preserve"> The conflict with neighbouring </w:t>
      </w:r>
      <w:r w:rsidR="00912F3B">
        <w:rPr>
          <w:rFonts w:cstheme="minorHAnsi"/>
          <w:sz w:val="28"/>
          <w:szCs w:val="28"/>
        </w:rPr>
        <w:t>Y</w:t>
      </w:r>
      <w:r w:rsidR="008F3A6F">
        <w:rPr>
          <w:rFonts w:cstheme="minorHAnsi"/>
          <w:sz w:val="28"/>
          <w:szCs w:val="28"/>
        </w:rPr>
        <w:t>anomamo</w:t>
      </w:r>
      <w:r w:rsidR="00912F3B">
        <w:rPr>
          <w:rFonts w:cstheme="minorHAnsi"/>
          <w:sz w:val="28"/>
          <w:szCs w:val="28"/>
        </w:rPr>
        <w:t xml:space="preserve"> communities is usually over local resources. </w:t>
      </w:r>
    </w:p>
    <w:p w14:paraId="4F5724B7" w14:textId="6EA746A2" w:rsidR="00B91CC2" w:rsidRDefault="0073266A">
      <w:pPr>
        <w:rPr>
          <w:rFonts w:cstheme="minorHAnsi"/>
          <w:sz w:val="28"/>
          <w:szCs w:val="28"/>
        </w:rPr>
      </w:pPr>
      <w:r>
        <w:rPr>
          <w:rFonts w:cstheme="minorHAnsi"/>
          <w:sz w:val="28"/>
          <w:szCs w:val="28"/>
        </w:rPr>
        <w:t xml:space="preserve">The Yanomamo have an intricate web of </w:t>
      </w:r>
      <w:r w:rsidR="00734822">
        <w:rPr>
          <w:rFonts w:cstheme="minorHAnsi"/>
          <w:sz w:val="28"/>
          <w:szCs w:val="28"/>
        </w:rPr>
        <w:t>spiritual</w:t>
      </w:r>
      <w:r>
        <w:rPr>
          <w:rFonts w:cstheme="minorHAnsi"/>
          <w:sz w:val="28"/>
          <w:szCs w:val="28"/>
        </w:rPr>
        <w:t xml:space="preserve"> beliefs. The</w:t>
      </w:r>
      <w:r w:rsidR="00AB5112">
        <w:rPr>
          <w:rFonts w:cstheme="minorHAnsi"/>
          <w:sz w:val="28"/>
          <w:szCs w:val="28"/>
        </w:rPr>
        <w:t xml:space="preserve">y practice </w:t>
      </w:r>
      <w:r w:rsidR="00734822">
        <w:rPr>
          <w:rFonts w:cstheme="minorHAnsi"/>
          <w:sz w:val="28"/>
          <w:szCs w:val="28"/>
        </w:rPr>
        <w:t>a</w:t>
      </w:r>
      <w:r w:rsidR="00AB5112">
        <w:rPr>
          <w:rFonts w:cstheme="minorHAnsi"/>
          <w:sz w:val="28"/>
          <w:szCs w:val="28"/>
        </w:rPr>
        <w:t>nimism and their social order is maintained in an egalitarian way. There are no chiefs and all decisions are made after long debates in which everyone has an equal say. With this knowledge it is easy to see why Chagnons account was so controversial</w:t>
      </w:r>
      <w:r w:rsidR="00734822">
        <w:rPr>
          <w:rFonts w:cstheme="minorHAnsi"/>
          <w:sz w:val="28"/>
          <w:szCs w:val="28"/>
        </w:rPr>
        <w:t>,</w:t>
      </w:r>
      <w:r w:rsidR="00AB5112">
        <w:rPr>
          <w:rFonts w:cstheme="minorHAnsi"/>
          <w:sz w:val="28"/>
          <w:szCs w:val="28"/>
        </w:rPr>
        <w:t xml:space="preserve"> considering how egalitarian these people are. I agree with the contemporary view that he was projecting his own idea of social order and his ego onto </w:t>
      </w:r>
      <w:r w:rsidR="00734822">
        <w:rPr>
          <w:rFonts w:cstheme="minorHAnsi"/>
          <w:sz w:val="28"/>
          <w:szCs w:val="28"/>
        </w:rPr>
        <w:t>the</w:t>
      </w:r>
      <w:r w:rsidR="00AB5112">
        <w:rPr>
          <w:rFonts w:cstheme="minorHAnsi"/>
          <w:sz w:val="28"/>
          <w:szCs w:val="28"/>
        </w:rPr>
        <w:t xml:space="preserve"> </w:t>
      </w:r>
      <w:r w:rsidR="00734822">
        <w:rPr>
          <w:rFonts w:cstheme="minorHAnsi"/>
          <w:sz w:val="28"/>
          <w:szCs w:val="28"/>
        </w:rPr>
        <w:t>result</w:t>
      </w:r>
      <w:r w:rsidR="00AB5112">
        <w:rPr>
          <w:rFonts w:cstheme="minorHAnsi"/>
          <w:sz w:val="28"/>
          <w:szCs w:val="28"/>
        </w:rPr>
        <w:t xml:space="preserve">s. </w:t>
      </w:r>
      <w:r w:rsidR="003B103F">
        <w:rPr>
          <w:rFonts w:cstheme="minorHAnsi"/>
          <w:sz w:val="28"/>
          <w:szCs w:val="28"/>
        </w:rPr>
        <w:t xml:space="preserve">British Anthropologist Tim Ingold stated </w:t>
      </w:r>
      <w:r w:rsidR="00AB5112">
        <w:rPr>
          <w:rFonts w:cstheme="minorHAnsi"/>
          <w:sz w:val="28"/>
          <w:szCs w:val="28"/>
        </w:rPr>
        <w:t>that it is not</w:t>
      </w:r>
      <w:r w:rsidR="003B103F">
        <w:rPr>
          <w:rFonts w:cstheme="minorHAnsi"/>
          <w:sz w:val="28"/>
          <w:szCs w:val="28"/>
        </w:rPr>
        <w:t xml:space="preserve"> a healthy perspective if we assume their knowledge is infantile misguided beliefs, but justifiable truths or knowledge. Chagnon may present Yanomamo</w:t>
      </w:r>
      <w:r w:rsidR="00AB5112">
        <w:rPr>
          <w:rFonts w:cstheme="minorHAnsi"/>
          <w:sz w:val="28"/>
          <w:szCs w:val="28"/>
        </w:rPr>
        <w:t xml:space="preserve"> savages</w:t>
      </w:r>
      <w:r w:rsidR="003B103F">
        <w:rPr>
          <w:rFonts w:cstheme="minorHAnsi"/>
          <w:sz w:val="28"/>
          <w:szCs w:val="28"/>
        </w:rPr>
        <w:t xml:space="preserve"> who</w:t>
      </w:r>
      <w:r w:rsidR="00AB5112">
        <w:rPr>
          <w:rFonts w:cstheme="minorHAnsi"/>
          <w:sz w:val="28"/>
          <w:szCs w:val="28"/>
        </w:rPr>
        <w:t xml:space="preserve"> believe </w:t>
      </w:r>
      <w:r w:rsidR="009642CC">
        <w:rPr>
          <w:rFonts w:cstheme="minorHAnsi"/>
          <w:sz w:val="28"/>
          <w:szCs w:val="28"/>
        </w:rPr>
        <w:t>God</w:t>
      </w:r>
      <w:r w:rsidR="00AB5112">
        <w:rPr>
          <w:rFonts w:cstheme="minorHAnsi"/>
          <w:sz w:val="28"/>
          <w:szCs w:val="28"/>
        </w:rPr>
        <w:t xml:space="preserve"> live</w:t>
      </w:r>
      <w:r w:rsidR="00912F3B">
        <w:rPr>
          <w:rFonts w:cstheme="minorHAnsi"/>
          <w:sz w:val="28"/>
          <w:szCs w:val="28"/>
        </w:rPr>
        <w:t>s</w:t>
      </w:r>
      <w:r w:rsidR="00AB5112">
        <w:rPr>
          <w:rFonts w:cstheme="minorHAnsi"/>
          <w:sz w:val="28"/>
          <w:szCs w:val="28"/>
        </w:rPr>
        <w:t xml:space="preserve"> in the sky but</w:t>
      </w:r>
      <w:r w:rsidR="00912F3B">
        <w:rPr>
          <w:rFonts w:cstheme="minorHAnsi"/>
          <w:sz w:val="28"/>
          <w:szCs w:val="28"/>
        </w:rPr>
        <w:t>, from</w:t>
      </w:r>
      <w:r w:rsidR="00AB5112">
        <w:rPr>
          <w:rFonts w:cstheme="minorHAnsi"/>
          <w:sz w:val="28"/>
          <w:szCs w:val="28"/>
        </w:rPr>
        <w:t xml:space="preserve"> </w:t>
      </w:r>
      <w:r w:rsidR="00912F3B">
        <w:rPr>
          <w:rFonts w:cstheme="minorHAnsi"/>
          <w:sz w:val="28"/>
          <w:szCs w:val="28"/>
        </w:rPr>
        <w:t>the</w:t>
      </w:r>
      <w:r w:rsidR="003B103F">
        <w:rPr>
          <w:rFonts w:cstheme="minorHAnsi"/>
          <w:sz w:val="28"/>
          <w:szCs w:val="28"/>
        </w:rPr>
        <w:t xml:space="preserve"> Yanomamo</w:t>
      </w:r>
      <w:r w:rsidR="00912F3B">
        <w:rPr>
          <w:rFonts w:cstheme="minorHAnsi"/>
          <w:sz w:val="28"/>
          <w:szCs w:val="28"/>
        </w:rPr>
        <w:t xml:space="preserve"> perspective</w:t>
      </w:r>
      <w:r w:rsidR="00912F3B">
        <w:rPr>
          <w:rFonts w:cstheme="minorHAnsi"/>
          <w:sz w:val="28"/>
          <w:szCs w:val="28"/>
        </w:rPr>
        <w:t xml:space="preserve"> </w:t>
      </w:r>
      <w:r w:rsidR="009642CC">
        <w:rPr>
          <w:rFonts w:cstheme="minorHAnsi"/>
          <w:sz w:val="28"/>
          <w:szCs w:val="28"/>
        </w:rPr>
        <w:t>God</w:t>
      </w:r>
      <w:r w:rsidR="00912F3B">
        <w:rPr>
          <w:rFonts w:cstheme="minorHAnsi"/>
          <w:sz w:val="28"/>
          <w:szCs w:val="28"/>
        </w:rPr>
        <w:t xml:space="preserve"> really do</w:t>
      </w:r>
      <w:r w:rsidR="009642CC">
        <w:rPr>
          <w:rFonts w:cstheme="minorHAnsi"/>
          <w:sz w:val="28"/>
          <w:szCs w:val="28"/>
        </w:rPr>
        <w:t>es</w:t>
      </w:r>
      <w:r w:rsidR="00912F3B">
        <w:rPr>
          <w:rFonts w:cstheme="minorHAnsi"/>
          <w:sz w:val="28"/>
          <w:szCs w:val="28"/>
        </w:rPr>
        <w:t xml:space="preserve"> live in the sky</w:t>
      </w:r>
      <w:r w:rsidR="009642CC">
        <w:rPr>
          <w:rFonts w:cstheme="minorHAnsi"/>
          <w:sz w:val="28"/>
          <w:szCs w:val="28"/>
        </w:rPr>
        <w:t>. When Turnbull landed in a plane the indigenous people earnestly asked him “did you see God?”</w:t>
      </w:r>
      <w:r w:rsidR="00E45FAF">
        <w:rPr>
          <w:rFonts w:cstheme="minorHAnsi"/>
          <w:sz w:val="28"/>
          <w:szCs w:val="28"/>
        </w:rPr>
        <w:t xml:space="preserve"> F</w:t>
      </w:r>
      <w:r w:rsidR="00AB5112">
        <w:rPr>
          <w:rFonts w:cstheme="minorHAnsi"/>
          <w:sz w:val="28"/>
          <w:szCs w:val="28"/>
        </w:rPr>
        <w:t>or the</w:t>
      </w:r>
      <w:r w:rsidR="009642CC">
        <w:rPr>
          <w:rFonts w:cstheme="minorHAnsi"/>
          <w:sz w:val="28"/>
          <w:szCs w:val="28"/>
        </w:rPr>
        <w:t xml:space="preserve"> Yanomamo</w:t>
      </w:r>
      <w:r w:rsidR="00AB5112">
        <w:rPr>
          <w:rFonts w:cstheme="minorHAnsi"/>
          <w:sz w:val="28"/>
          <w:szCs w:val="28"/>
        </w:rPr>
        <w:t xml:space="preserve"> it is not a belief</w:t>
      </w:r>
      <w:r w:rsidR="00912F3B">
        <w:rPr>
          <w:rFonts w:cstheme="minorHAnsi"/>
          <w:sz w:val="28"/>
          <w:szCs w:val="28"/>
        </w:rPr>
        <w:t xml:space="preserve">. </w:t>
      </w:r>
      <w:r w:rsidR="003B103F">
        <w:rPr>
          <w:rFonts w:cstheme="minorHAnsi"/>
          <w:sz w:val="28"/>
          <w:szCs w:val="28"/>
        </w:rPr>
        <w:t xml:space="preserve">Ingold discouraged interviewer bias being arrogantly projected onto the ethnography. </w:t>
      </w:r>
      <w:r w:rsidR="00AB5112">
        <w:rPr>
          <w:rFonts w:cstheme="minorHAnsi"/>
          <w:sz w:val="28"/>
          <w:szCs w:val="28"/>
        </w:rPr>
        <w:t xml:space="preserve"> </w:t>
      </w:r>
    </w:p>
    <w:p w14:paraId="7123FCCA" w14:textId="674E1D7A" w:rsidR="00826A2E" w:rsidRDefault="00E45FAF">
      <w:pPr>
        <w:rPr>
          <w:rFonts w:cstheme="minorHAnsi"/>
          <w:sz w:val="28"/>
          <w:szCs w:val="28"/>
        </w:rPr>
      </w:pPr>
      <w:r>
        <w:rPr>
          <w:rFonts w:cstheme="minorHAnsi"/>
          <w:sz w:val="28"/>
          <w:szCs w:val="28"/>
        </w:rPr>
        <w:t>T</w:t>
      </w:r>
      <w:r w:rsidR="00B91CC2">
        <w:rPr>
          <w:rFonts w:cstheme="minorHAnsi"/>
          <w:sz w:val="28"/>
          <w:szCs w:val="28"/>
        </w:rPr>
        <w:t>he Yanomamo prefer to build camps that will last between 30 and 50 years. They maintain their gardens and give thanks to their environment for providing them with fertile soil.</w:t>
      </w:r>
      <w:r w:rsidR="00337CDF">
        <w:rPr>
          <w:rFonts w:cstheme="minorHAnsi"/>
          <w:sz w:val="28"/>
          <w:szCs w:val="28"/>
        </w:rPr>
        <w:t xml:space="preserve"> When faced with no</w:t>
      </w:r>
      <w:r w:rsidR="00337CDF">
        <w:rPr>
          <w:rFonts w:cstheme="minorHAnsi"/>
          <w:sz w:val="28"/>
          <w:szCs w:val="28"/>
        </w:rPr>
        <w:t xml:space="preserve"> option of relocating</w:t>
      </w:r>
      <w:r w:rsidR="00337CDF">
        <w:rPr>
          <w:rFonts w:cstheme="minorHAnsi"/>
          <w:sz w:val="28"/>
          <w:szCs w:val="28"/>
        </w:rPr>
        <w:t xml:space="preserve"> they</w:t>
      </w:r>
      <w:r w:rsidR="00826A2E">
        <w:rPr>
          <w:rFonts w:cstheme="minorHAnsi"/>
          <w:sz w:val="28"/>
          <w:szCs w:val="28"/>
        </w:rPr>
        <w:t xml:space="preserve"> are forced to form political alliances with villages on the periphery of the forest. The shelter is built in a round shape and as stated earlier these structures can be maintained for up to 50 years. Peace can last for several years but C</w:t>
      </w:r>
      <w:r w:rsidR="005C5D33">
        <w:rPr>
          <w:rFonts w:cstheme="minorHAnsi"/>
          <w:sz w:val="28"/>
          <w:szCs w:val="28"/>
        </w:rPr>
        <w:t>hagnon claims th</w:t>
      </w:r>
      <w:r w:rsidR="00337CDF">
        <w:rPr>
          <w:rFonts w:cstheme="minorHAnsi"/>
          <w:sz w:val="28"/>
          <w:szCs w:val="28"/>
        </w:rPr>
        <w:t>at</w:t>
      </w:r>
      <w:r w:rsidR="005C5D33">
        <w:rPr>
          <w:rFonts w:cstheme="minorHAnsi"/>
          <w:sz w:val="28"/>
          <w:szCs w:val="28"/>
        </w:rPr>
        <w:t xml:space="preserve"> peace does not last much longer than this. The hostile environment and fertile land help to maintain social order as does their egalitarian approach to public debate. The community must stick together as a powerful collective as opposed to a vulnerable individual.</w:t>
      </w:r>
      <w:r w:rsidR="00337CDF">
        <w:rPr>
          <w:rFonts w:cstheme="minorHAnsi"/>
          <w:sz w:val="28"/>
          <w:szCs w:val="28"/>
        </w:rPr>
        <w:t xml:space="preserve"> </w:t>
      </w:r>
      <w:r w:rsidR="003B103F">
        <w:rPr>
          <w:rFonts w:cstheme="minorHAnsi"/>
          <w:sz w:val="28"/>
          <w:szCs w:val="28"/>
        </w:rPr>
        <w:t>Everyone must help maintain the resources and shelter or ‘Shambo’.</w:t>
      </w:r>
    </w:p>
    <w:p w14:paraId="0F80126C" w14:textId="2BC8881B" w:rsidR="009642CC" w:rsidRPr="00AA6138" w:rsidRDefault="005C5D33">
      <w:pPr>
        <w:rPr>
          <w:rFonts w:cstheme="minorHAnsi"/>
          <w:sz w:val="28"/>
          <w:szCs w:val="28"/>
        </w:rPr>
      </w:pPr>
      <w:r>
        <w:rPr>
          <w:rFonts w:cstheme="minorHAnsi"/>
          <w:noProof/>
          <w:sz w:val="28"/>
          <w:szCs w:val="28"/>
        </w:rPr>
        <mc:AlternateContent>
          <mc:Choice Requires="wps">
            <w:drawing>
              <wp:anchor distT="0" distB="0" distL="114300" distR="114300" simplePos="0" relativeHeight="251659264" behindDoc="0" locked="0" layoutInCell="1" allowOverlap="1" wp14:anchorId="0B6FB8A8" wp14:editId="0A28D4C2">
                <wp:simplePos x="0" y="0"/>
                <wp:positionH relativeFrom="column">
                  <wp:posOffset>2964180</wp:posOffset>
                </wp:positionH>
                <wp:positionV relativeFrom="paragraph">
                  <wp:posOffset>8890</wp:posOffset>
                </wp:positionV>
                <wp:extent cx="2865120" cy="1424940"/>
                <wp:effectExtent l="0" t="0" r="11430" b="22860"/>
                <wp:wrapNone/>
                <wp:docPr id="17" name="Text Box 17"/>
                <wp:cNvGraphicFramePr/>
                <a:graphic xmlns:a="http://schemas.openxmlformats.org/drawingml/2006/main">
                  <a:graphicData uri="http://schemas.microsoft.com/office/word/2010/wordprocessingShape">
                    <wps:wsp>
                      <wps:cNvSpPr txBox="1"/>
                      <wps:spPr>
                        <a:xfrm>
                          <a:off x="0" y="0"/>
                          <a:ext cx="2865120" cy="1424940"/>
                        </a:xfrm>
                        <a:prstGeom prst="rect">
                          <a:avLst/>
                        </a:prstGeom>
                        <a:solidFill>
                          <a:schemeClr val="lt1"/>
                        </a:solidFill>
                        <a:ln w="6350">
                          <a:solidFill>
                            <a:prstClr val="black"/>
                          </a:solidFill>
                        </a:ln>
                      </wps:spPr>
                      <wps:txbx>
                        <w:txbxContent>
                          <w:p w14:paraId="52F498F1" w14:textId="05FB77AE" w:rsidR="005C5D33" w:rsidRPr="00337CDF" w:rsidRDefault="005C5D33">
                            <w:pPr>
                              <w:rPr>
                                <w:sz w:val="24"/>
                                <w:szCs w:val="24"/>
                              </w:rPr>
                            </w:pPr>
                            <w:r w:rsidRPr="00337CDF">
                              <w:rPr>
                                <w:sz w:val="24"/>
                                <w:szCs w:val="24"/>
                              </w:rPr>
                              <w:t>Pictured left is a Yanomami encampment</w:t>
                            </w:r>
                            <w:r w:rsidR="00912F3B" w:rsidRPr="00337CDF">
                              <w:rPr>
                                <w:sz w:val="24"/>
                                <w:szCs w:val="24"/>
                              </w:rPr>
                              <w:t xml:space="preserve"> called a shambo.</w:t>
                            </w:r>
                          </w:p>
                          <w:p w14:paraId="1EA85015" w14:textId="06815C8F" w:rsidR="005C5D33" w:rsidRPr="00337CDF" w:rsidRDefault="005C5D33">
                            <w:pPr>
                              <w:rPr>
                                <w:sz w:val="24"/>
                                <w:szCs w:val="24"/>
                              </w:rPr>
                            </w:pPr>
                            <w:r w:rsidRPr="00337CDF">
                              <w:rPr>
                                <w:sz w:val="24"/>
                                <w:szCs w:val="24"/>
                              </w:rPr>
                              <w:t>It is round and everyone is facing one another which enforces s</w:t>
                            </w:r>
                            <w:r w:rsidR="00AA6138">
                              <w:rPr>
                                <w:sz w:val="24"/>
                                <w:szCs w:val="24"/>
                              </w:rPr>
                              <w:t>ocial order</w:t>
                            </w:r>
                            <w:r w:rsidR="00A64C3C">
                              <w:rPr>
                                <w:sz w:val="24"/>
                                <w:szCs w:val="24"/>
                              </w:rPr>
                              <w:t xml:space="preserve"> much</w:t>
                            </w:r>
                            <w:r w:rsidRPr="00337CDF">
                              <w:rPr>
                                <w:sz w:val="24"/>
                                <w:szCs w:val="24"/>
                              </w:rPr>
                              <w:t xml:space="preserve"> like a neighbourhood watch scheme in a suburban cul de sac.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6FB8A8" id="Text Box 17" o:spid="_x0000_s1027" type="#_x0000_t202" style="position:absolute;margin-left:233.4pt;margin-top:.7pt;width:225.6pt;height:11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" fillcolor="white [3201]" strokeweight=".5pt">
                <v:textbox>
                  <w:txbxContent>
                    <w:p w14:paraId="52F498F1" w14:textId="05FB77AE" w:rsidR="005C5D33" w:rsidRPr="00337CDF" w:rsidRDefault="005C5D33">
                      <w:pPr>
                        <w:rPr>
                          <w:sz w:val="24"/>
                          <w:szCs w:val="24"/>
                        </w:rPr>
                      </w:pPr>
                      <w:r w:rsidRPr="00337CDF">
                        <w:rPr>
                          <w:sz w:val="24"/>
                          <w:szCs w:val="24"/>
                        </w:rPr>
                        <w:t>Pictured left is a Yanomami encampment</w:t>
                      </w:r>
                      <w:r w:rsidR="00912F3B" w:rsidRPr="00337CDF">
                        <w:rPr>
                          <w:sz w:val="24"/>
                          <w:szCs w:val="24"/>
                        </w:rPr>
                        <w:t xml:space="preserve"> called a shambo.</w:t>
                      </w:r>
                    </w:p>
                    <w:p w14:paraId="1EA85015" w14:textId="06815C8F" w:rsidR="005C5D33" w:rsidRPr="00337CDF" w:rsidRDefault="005C5D33">
                      <w:pPr>
                        <w:rPr>
                          <w:sz w:val="24"/>
                          <w:szCs w:val="24"/>
                        </w:rPr>
                      </w:pPr>
                      <w:r w:rsidRPr="00337CDF">
                        <w:rPr>
                          <w:sz w:val="24"/>
                          <w:szCs w:val="24"/>
                        </w:rPr>
                        <w:t>It is round and everyone is facing one another which enforces s</w:t>
                      </w:r>
                      <w:r w:rsidR="00AA6138">
                        <w:rPr>
                          <w:sz w:val="24"/>
                          <w:szCs w:val="24"/>
                        </w:rPr>
                        <w:t>ocial order</w:t>
                      </w:r>
                      <w:r w:rsidR="00A64C3C">
                        <w:rPr>
                          <w:sz w:val="24"/>
                          <w:szCs w:val="24"/>
                        </w:rPr>
                        <w:t xml:space="preserve"> much</w:t>
                      </w:r>
                      <w:r w:rsidRPr="00337CDF">
                        <w:rPr>
                          <w:sz w:val="24"/>
                          <w:szCs w:val="24"/>
                        </w:rPr>
                        <w:t xml:space="preserve"> like a neighbourhood watch scheme in a suburban cul de sac. </w:t>
                      </w:r>
                    </w:p>
                  </w:txbxContent>
                </v:textbox>
              </v:shape>
            </w:pict>
          </mc:Fallback>
        </mc:AlternateContent>
      </w:r>
      <w:r>
        <w:rPr>
          <w:rFonts w:cstheme="minorHAnsi"/>
          <w:noProof/>
          <w:sz w:val="28"/>
          <w:szCs w:val="28"/>
        </w:rPr>
        <w:drawing>
          <wp:inline distT="0" distB="0" distL="0" distR="0" wp14:anchorId="4DE1E211" wp14:editId="42EF2476">
            <wp:extent cx="2748769" cy="1638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92218" cy="1664196"/>
                    </a:xfrm>
                    <a:prstGeom prst="rect">
                      <a:avLst/>
                    </a:prstGeom>
                  </pic:spPr>
                </pic:pic>
              </a:graphicData>
            </a:graphic>
          </wp:inline>
        </w:drawing>
      </w:r>
    </w:p>
    <w:p w14:paraId="3BE015D4" w14:textId="77777777" w:rsidR="009642CC" w:rsidRDefault="009642CC">
      <w:pPr>
        <w:rPr>
          <w:rFonts w:cstheme="minorHAnsi"/>
          <w:sz w:val="32"/>
          <w:szCs w:val="32"/>
          <w:u w:val="single"/>
        </w:rPr>
      </w:pPr>
    </w:p>
    <w:p w14:paraId="4E531874" w14:textId="0DBE36EC" w:rsidR="005C5D33" w:rsidRDefault="005C5D33">
      <w:pPr>
        <w:rPr>
          <w:rFonts w:cstheme="minorHAnsi"/>
          <w:sz w:val="32"/>
          <w:szCs w:val="32"/>
          <w:u w:val="single"/>
        </w:rPr>
      </w:pPr>
      <w:r w:rsidRPr="005C5D33">
        <w:rPr>
          <w:rFonts w:cstheme="minorHAnsi"/>
          <w:sz w:val="32"/>
          <w:szCs w:val="32"/>
          <w:u w:val="single"/>
        </w:rPr>
        <w:t>Conclusion.</w:t>
      </w:r>
      <w:r w:rsidR="00E528DA" w:rsidRPr="00E528DA">
        <w:rPr>
          <w:rFonts w:cstheme="minorHAnsi"/>
          <w:noProof/>
          <w:sz w:val="28"/>
          <w:szCs w:val="28"/>
        </w:rPr>
        <w:t xml:space="preserve"> </w:t>
      </w:r>
    </w:p>
    <w:p w14:paraId="59575520" w14:textId="10695F98" w:rsidR="00337CDF" w:rsidRDefault="005C5D33">
      <w:pPr>
        <w:rPr>
          <w:rFonts w:cstheme="minorHAnsi"/>
          <w:sz w:val="28"/>
          <w:szCs w:val="28"/>
        </w:rPr>
      </w:pPr>
      <w:r>
        <w:rPr>
          <w:rFonts w:cstheme="minorHAnsi"/>
          <w:sz w:val="28"/>
          <w:szCs w:val="28"/>
        </w:rPr>
        <w:t xml:space="preserve">One of the major </w:t>
      </w:r>
      <w:r w:rsidR="00AB264E">
        <w:rPr>
          <w:rFonts w:cstheme="minorHAnsi"/>
          <w:sz w:val="28"/>
          <w:szCs w:val="28"/>
        </w:rPr>
        <w:t>influences</w:t>
      </w:r>
      <w:r>
        <w:rPr>
          <w:rFonts w:cstheme="minorHAnsi"/>
          <w:sz w:val="28"/>
          <w:szCs w:val="28"/>
        </w:rPr>
        <w:t xml:space="preserve"> when maintaining social order in any group is the</w:t>
      </w:r>
      <w:r w:rsidR="00337CDF">
        <w:rPr>
          <w:rFonts w:cstheme="minorHAnsi"/>
          <w:sz w:val="28"/>
          <w:szCs w:val="28"/>
        </w:rPr>
        <w:t>ir</w:t>
      </w:r>
      <w:r>
        <w:rPr>
          <w:rFonts w:cstheme="minorHAnsi"/>
          <w:sz w:val="28"/>
          <w:szCs w:val="28"/>
        </w:rPr>
        <w:t xml:space="preserve"> environment.</w:t>
      </w:r>
      <w:r w:rsidR="00AB264E">
        <w:rPr>
          <w:rFonts w:cstheme="minorHAnsi"/>
          <w:sz w:val="28"/>
          <w:szCs w:val="28"/>
        </w:rPr>
        <w:t xml:space="preserve"> </w:t>
      </w:r>
      <w:r w:rsidR="00337CDF">
        <w:rPr>
          <w:rFonts w:cstheme="minorHAnsi"/>
          <w:sz w:val="28"/>
          <w:szCs w:val="28"/>
        </w:rPr>
        <w:t>If an environment has limited resources or harsh living conditions that are under constant threat, the group can only survive as a collective.</w:t>
      </w:r>
      <w:r w:rsidR="00337984">
        <w:rPr>
          <w:rFonts w:cstheme="minorHAnsi"/>
          <w:sz w:val="28"/>
          <w:szCs w:val="28"/>
        </w:rPr>
        <w:t xml:space="preserve"> Perhaps </w:t>
      </w:r>
      <w:r w:rsidR="00DE3AF5">
        <w:rPr>
          <w:rFonts w:cstheme="minorHAnsi"/>
          <w:sz w:val="28"/>
          <w:szCs w:val="28"/>
        </w:rPr>
        <w:t>mum</w:t>
      </w:r>
      <w:r w:rsidR="00337984">
        <w:rPr>
          <w:rFonts w:cstheme="minorHAnsi"/>
          <w:sz w:val="28"/>
          <w:szCs w:val="28"/>
        </w:rPr>
        <w:t xml:space="preserve"> doesn’t want to eat </w:t>
      </w:r>
      <w:r w:rsidR="00DE3AF5">
        <w:rPr>
          <w:rFonts w:cstheme="minorHAnsi"/>
          <w:sz w:val="28"/>
          <w:szCs w:val="28"/>
        </w:rPr>
        <w:t>Grandma</w:t>
      </w:r>
      <w:r w:rsidR="00337984">
        <w:rPr>
          <w:rFonts w:cstheme="minorHAnsi"/>
          <w:sz w:val="28"/>
          <w:szCs w:val="28"/>
        </w:rPr>
        <w:t xml:space="preserve"> at the Yanomamo funeral, but </w:t>
      </w:r>
      <w:r w:rsidR="00DE3AF5">
        <w:rPr>
          <w:rFonts w:cstheme="minorHAnsi"/>
          <w:sz w:val="28"/>
          <w:szCs w:val="28"/>
        </w:rPr>
        <w:t>mum</w:t>
      </w:r>
      <w:r w:rsidR="00337984">
        <w:rPr>
          <w:rFonts w:cstheme="minorHAnsi"/>
          <w:sz w:val="28"/>
          <w:szCs w:val="28"/>
        </w:rPr>
        <w:t xml:space="preserve"> does want </w:t>
      </w:r>
      <w:r w:rsidR="00DE3AF5">
        <w:rPr>
          <w:rFonts w:cstheme="minorHAnsi"/>
          <w:sz w:val="28"/>
          <w:szCs w:val="28"/>
        </w:rPr>
        <w:t xml:space="preserve">her family </w:t>
      </w:r>
      <w:r w:rsidR="00337984">
        <w:rPr>
          <w:rFonts w:cstheme="minorHAnsi"/>
          <w:sz w:val="28"/>
          <w:szCs w:val="28"/>
        </w:rPr>
        <w:t xml:space="preserve">to survive, and this can only be done as a collective. The </w:t>
      </w:r>
      <w:r w:rsidR="00DE3AF5">
        <w:rPr>
          <w:rFonts w:cstheme="minorHAnsi"/>
          <w:sz w:val="28"/>
          <w:szCs w:val="28"/>
        </w:rPr>
        <w:t>opulent</w:t>
      </w:r>
      <w:r w:rsidR="00337984">
        <w:rPr>
          <w:rFonts w:cstheme="minorHAnsi"/>
          <w:sz w:val="28"/>
          <w:szCs w:val="28"/>
        </w:rPr>
        <w:t xml:space="preserve"> environment of consumerist societies requires no collective. It is possible to survive as an individual. The more austere the living environment becomes, the more important it becomes to </w:t>
      </w:r>
      <w:r w:rsidR="00DE3AF5">
        <w:rPr>
          <w:rFonts w:cstheme="minorHAnsi"/>
          <w:sz w:val="28"/>
          <w:szCs w:val="28"/>
        </w:rPr>
        <w:t xml:space="preserve">help </w:t>
      </w:r>
      <w:r w:rsidR="00337984">
        <w:rPr>
          <w:rFonts w:cstheme="minorHAnsi"/>
          <w:sz w:val="28"/>
          <w:szCs w:val="28"/>
        </w:rPr>
        <w:t>maintain social order within your chosen tribe</w:t>
      </w:r>
      <w:r w:rsidR="00DE3AF5">
        <w:rPr>
          <w:rFonts w:cstheme="minorHAnsi"/>
          <w:sz w:val="28"/>
          <w:szCs w:val="28"/>
        </w:rPr>
        <w:t>.</w:t>
      </w:r>
      <w:r w:rsidR="00337984">
        <w:rPr>
          <w:rFonts w:cstheme="minorHAnsi"/>
          <w:sz w:val="28"/>
          <w:szCs w:val="28"/>
        </w:rPr>
        <w:t xml:space="preserve">    </w:t>
      </w:r>
    </w:p>
    <w:p w14:paraId="1840661C" w14:textId="1E74FE51" w:rsidR="00AB264E" w:rsidRDefault="00AB264E">
      <w:pPr>
        <w:rPr>
          <w:rFonts w:cstheme="minorHAnsi"/>
          <w:sz w:val="28"/>
          <w:szCs w:val="28"/>
        </w:rPr>
      </w:pPr>
      <w:r>
        <w:rPr>
          <w:rFonts w:cstheme="minorHAnsi"/>
          <w:sz w:val="28"/>
          <w:szCs w:val="28"/>
        </w:rPr>
        <w:t>It is highly important that each member of the group surrender</w:t>
      </w:r>
      <w:r w:rsidR="00AA6138">
        <w:rPr>
          <w:rFonts w:cstheme="minorHAnsi"/>
          <w:sz w:val="28"/>
          <w:szCs w:val="28"/>
        </w:rPr>
        <w:t>s</w:t>
      </w:r>
      <w:r>
        <w:rPr>
          <w:rFonts w:cstheme="minorHAnsi"/>
          <w:sz w:val="28"/>
          <w:szCs w:val="28"/>
        </w:rPr>
        <w:t xml:space="preserve"> to the social etiquette and order of the group. The methods use to maintain social order can change if the group is not egalitarian. Groups that have chiefs and leaders that decide how social order must be maintained are at the mercy of their chief’s ego as we have seen with the historic sexual abuse of young boys that used to occur within the Samb</w:t>
      </w:r>
      <w:r w:rsidR="004174C9">
        <w:rPr>
          <w:rFonts w:cstheme="minorHAnsi"/>
          <w:sz w:val="28"/>
          <w:szCs w:val="28"/>
        </w:rPr>
        <w:t>i</w:t>
      </w:r>
      <w:r>
        <w:rPr>
          <w:rFonts w:cstheme="minorHAnsi"/>
          <w:sz w:val="28"/>
          <w:szCs w:val="28"/>
        </w:rPr>
        <w:t>a tribe.</w:t>
      </w:r>
      <w:r w:rsidR="00F37841">
        <w:rPr>
          <w:rFonts w:cstheme="minorHAnsi"/>
          <w:sz w:val="28"/>
          <w:szCs w:val="28"/>
        </w:rPr>
        <w:t xml:space="preserve"> </w:t>
      </w:r>
      <w:r>
        <w:rPr>
          <w:rFonts w:cstheme="minorHAnsi"/>
          <w:sz w:val="28"/>
          <w:szCs w:val="28"/>
        </w:rPr>
        <w:t>Within more peaceful egalitarian societies like the examples I have given the final deciding factor is what they hold sacred</w:t>
      </w:r>
      <w:r w:rsidR="00506119">
        <w:rPr>
          <w:rFonts w:cstheme="minorHAnsi"/>
          <w:sz w:val="28"/>
          <w:szCs w:val="28"/>
        </w:rPr>
        <w:t>.</w:t>
      </w:r>
    </w:p>
    <w:p w14:paraId="0DAB44E5" w14:textId="48EC981E" w:rsidR="00AB264E" w:rsidRDefault="00AB264E">
      <w:pPr>
        <w:rPr>
          <w:rFonts w:cstheme="minorHAnsi"/>
          <w:sz w:val="28"/>
          <w:szCs w:val="28"/>
        </w:rPr>
      </w:pPr>
      <w:r>
        <w:rPr>
          <w:rFonts w:cstheme="minorHAnsi"/>
          <w:sz w:val="28"/>
          <w:szCs w:val="28"/>
        </w:rPr>
        <w:t>I therefore conclude that social order is m</w:t>
      </w:r>
      <w:r w:rsidR="00F97837">
        <w:rPr>
          <w:rFonts w:cstheme="minorHAnsi"/>
          <w:sz w:val="28"/>
          <w:szCs w:val="28"/>
        </w:rPr>
        <w:t>ost</w:t>
      </w:r>
      <w:r>
        <w:rPr>
          <w:rFonts w:cstheme="minorHAnsi"/>
          <w:sz w:val="28"/>
          <w:szCs w:val="28"/>
        </w:rPr>
        <w:t xml:space="preserve"> successful when based around</w:t>
      </w:r>
      <w:r w:rsidR="00AA6138">
        <w:rPr>
          <w:rFonts w:cstheme="minorHAnsi"/>
          <w:sz w:val="28"/>
          <w:szCs w:val="28"/>
        </w:rPr>
        <w:t xml:space="preserve"> egalitarian</w:t>
      </w:r>
      <w:r>
        <w:rPr>
          <w:rFonts w:cstheme="minorHAnsi"/>
          <w:sz w:val="28"/>
          <w:szCs w:val="28"/>
        </w:rPr>
        <w:t xml:space="preserve"> sacred ceremonies </w:t>
      </w:r>
      <w:r w:rsidR="00506119">
        <w:rPr>
          <w:rFonts w:cstheme="minorHAnsi"/>
          <w:sz w:val="28"/>
          <w:szCs w:val="28"/>
        </w:rPr>
        <w:t>combined with</w:t>
      </w:r>
      <w:r w:rsidR="00F97837">
        <w:rPr>
          <w:rFonts w:cstheme="minorHAnsi"/>
          <w:sz w:val="28"/>
          <w:szCs w:val="28"/>
        </w:rPr>
        <w:t xml:space="preserve"> a basic need to survive</w:t>
      </w:r>
      <w:bookmarkStart w:id="0" w:name="_GoBack"/>
      <w:bookmarkEnd w:id="0"/>
      <w:r w:rsidR="00F97837">
        <w:rPr>
          <w:rFonts w:cstheme="minorHAnsi"/>
          <w:sz w:val="28"/>
          <w:szCs w:val="28"/>
        </w:rPr>
        <w:t xml:space="preserve"> harsh environment</w:t>
      </w:r>
      <w:r w:rsidR="00506119">
        <w:rPr>
          <w:rFonts w:cstheme="minorHAnsi"/>
          <w:sz w:val="28"/>
          <w:szCs w:val="28"/>
        </w:rPr>
        <w:t>s as a collective.</w:t>
      </w:r>
      <w:r>
        <w:rPr>
          <w:rFonts w:cstheme="minorHAnsi"/>
          <w:sz w:val="28"/>
          <w:szCs w:val="28"/>
        </w:rPr>
        <w:t xml:space="preserve"> </w:t>
      </w:r>
    </w:p>
    <w:p w14:paraId="21A67EAB" w14:textId="77777777" w:rsidR="00AB264E" w:rsidRDefault="00AB264E">
      <w:pPr>
        <w:rPr>
          <w:rFonts w:cstheme="minorHAnsi"/>
          <w:sz w:val="28"/>
          <w:szCs w:val="28"/>
        </w:rPr>
      </w:pPr>
    </w:p>
    <w:p w14:paraId="344BBD3A" w14:textId="77777777" w:rsidR="009210AE" w:rsidRDefault="00AB264E">
      <w:pPr>
        <w:rPr>
          <w:rFonts w:cstheme="minorHAnsi"/>
          <w:sz w:val="32"/>
          <w:szCs w:val="32"/>
          <w:u w:val="single"/>
        </w:rPr>
      </w:pPr>
      <w:r w:rsidRPr="009210AE">
        <w:rPr>
          <w:rFonts w:cstheme="minorHAnsi"/>
          <w:sz w:val="32"/>
          <w:szCs w:val="32"/>
          <w:u w:val="single"/>
        </w:rPr>
        <w:t>Bibliography</w:t>
      </w:r>
    </w:p>
    <w:p w14:paraId="0703AA90" w14:textId="52C8CC0E" w:rsidR="009210AE" w:rsidRDefault="009210AE">
      <w:pPr>
        <w:rPr>
          <w:rFonts w:cstheme="minorHAnsi"/>
          <w:sz w:val="28"/>
          <w:szCs w:val="28"/>
        </w:rPr>
      </w:pPr>
      <w:r>
        <w:rPr>
          <w:rFonts w:cstheme="minorHAnsi"/>
          <w:sz w:val="28"/>
          <w:szCs w:val="28"/>
        </w:rPr>
        <w:t>-</w:t>
      </w:r>
      <w:r w:rsidRPr="009210AE">
        <w:rPr>
          <w:rFonts w:cstheme="minorHAnsi"/>
          <w:sz w:val="28"/>
          <w:szCs w:val="28"/>
        </w:rPr>
        <w:t xml:space="preserve">Turnbull, C. (1961). </w:t>
      </w:r>
      <w:r w:rsidRPr="009210AE">
        <w:rPr>
          <w:rFonts w:cstheme="minorHAnsi"/>
          <w:i/>
          <w:iCs/>
          <w:sz w:val="28"/>
          <w:szCs w:val="28"/>
        </w:rPr>
        <w:t>The forest people</w:t>
      </w:r>
      <w:r w:rsidRPr="009210AE">
        <w:rPr>
          <w:rFonts w:cstheme="minorHAnsi"/>
          <w:sz w:val="28"/>
          <w:szCs w:val="28"/>
        </w:rPr>
        <w:t>. London: Chatto and Windus.</w:t>
      </w:r>
    </w:p>
    <w:p w14:paraId="4662D5A4" w14:textId="1576B3C9" w:rsidR="00B91CC2" w:rsidRDefault="009210AE">
      <w:pPr>
        <w:rPr>
          <w:rFonts w:cstheme="minorHAnsi"/>
          <w:sz w:val="28"/>
          <w:szCs w:val="28"/>
        </w:rPr>
      </w:pPr>
      <w:r>
        <w:rPr>
          <w:rFonts w:cstheme="minorHAnsi"/>
          <w:sz w:val="28"/>
          <w:szCs w:val="28"/>
        </w:rPr>
        <w:t xml:space="preserve">- </w:t>
      </w:r>
      <w:r w:rsidRPr="009210AE">
        <w:rPr>
          <w:rFonts w:cstheme="minorHAnsi"/>
          <w:sz w:val="28"/>
          <w:szCs w:val="28"/>
        </w:rPr>
        <w:t xml:space="preserve">Chagnon, N. (1974). </w:t>
      </w:r>
      <w:r w:rsidRPr="00F37841">
        <w:rPr>
          <w:rFonts w:cstheme="minorHAnsi"/>
          <w:i/>
          <w:iCs/>
          <w:sz w:val="28"/>
          <w:szCs w:val="28"/>
        </w:rPr>
        <w:t>Studying the Ya̦nomamö</w:t>
      </w:r>
      <w:r w:rsidRPr="009210AE">
        <w:rPr>
          <w:rFonts w:cstheme="minorHAnsi"/>
          <w:sz w:val="28"/>
          <w:szCs w:val="28"/>
        </w:rPr>
        <w:t>. New York: Holt, Rinehart and Winston.</w:t>
      </w:r>
    </w:p>
    <w:p w14:paraId="5458B759" w14:textId="30AB7C4A" w:rsidR="009210AE" w:rsidRPr="009210AE" w:rsidRDefault="00F37841">
      <w:pPr>
        <w:rPr>
          <w:rFonts w:cstheme="minorHAnsi"/>
          <w:sz w:val="28"/>
          <w:szCs w:val="28"/>
        </w:rPr>
      </w:pPr>
      <w:r>
        <w:rPr>
          <w:rFonts w:cstheme="minorHAnsi"/>
          <w:sz w:val="28"/>
          <w:szCs w:val="28"/>
        </w:rPr>
        <w:t xml:space="preserve">- </w:t>
      </w:r>
      <w:r w:rsidRPr="00F37841">
        <w:rPr>
          <w:rFonts w:cstheme="minorHAnsi"/>
          <w:sz w:val="28"/>
          <w:szCs w:val="28"/>
        </w:rPr>
        <w:t xml:space="preserve">Ingold, T. (2011). </w:t>
      </w:r>
      <w:r w:rsidRPr="00F37841">
        <w:rPr>
          <w:rFonts w:cstheme="minorHAnsi"/>
          <w:i/>
          <w:iCs/>
          <w:sz w:val="28"/>
          <w:szCs w:val="28"/>
        </w:rPr>
        <w:t>The perception of the environment</w:t>
      </w:r>
      <w:r w:rsidRPr="00F37841">
        <w:rPr>
          <w:rFonts w:cstheme="minorHAnsi"/>
          <w:sz w:val="28"/>
          <w:szCs w:val="28"/>
        </w:rPr>
        <w:t>. London: Routledge.</w:t>
      </w:r>
    </w:p>
    <w:p w14:paraId="2A6D5FAD" w14:textId="2FD6F9D0" w:rsidR="00B91CC2" w:rsidRDefault="00F97837">
      <w:pPr>
        <w:rPr>
          <w:rFonts w:cstheme="minorHAnsi"/>
          <w:sz w:val="28"/>
          <w:szCs w:val="28"/>
        </w:rPr>
      </w:pPr>
      <w:r>
        <w:rPr>
          <w:rFonts w:cstheme="minorHAnsi"/>
          <w:sz w:val="28"/>
          <w:szCs w:val="28"/>
        </w:rPr>
        <w:t xml:space="preserve">- </w:t>
      </w:r>
      <w:r w:rsidRPr="00F97837">
        <w:rPr>
          <w:rFonts w:cstheme="minorHAnsi"/>
          <w:sz w:val="28"/>
          <w:szCs w:val="28"/>
        </w:rPr>
        <w:t xml:space="preserve">Herdt, G. (1999). </w:t>
      </w:r>
      <w:r w:rsidRPr="00F97837">
        <w:rPr>
          <w:rFonts w:cstheme="minorHAnsi"/>
          <w:i/>
          <w:iCs/>
          <w:sz w:val="28"/>
          <w:szCs w:val="28"/>
        </w:rPr>
        <w:t>Sambia sexual culture</w:t>
      </w:r>
      <w:r w:rsidRPr="00F97837">
        <w:rPr>
          <w:rFonts w:cstheme="minorHAnsi"/>
          <w:sz w:val="28"/>
          <w:szCs w:val="28"/>
        </w:rPr>
        <w:t>. Chicago: University of Chicago Press.</w:t>
      </w:r>
    </w:p>
    <w:p w14:paraId="3C89C0DF" w14:textId="415E8911" w:rsidR="0073266A" w:rsidRDefault="00B91CC2">
      <w:pPr>
        <w:rPr>
          <w:rFonts w:cstheme="minorHAnsi"/>
          <w:sz w:val="28"/>
          <w:szCs w:val="28"/>
        </w:rPr>
      </w:pPr>
      <w:r>
        <w:rPr>
          <w:rFonts w:cstheme="minorHAnsi"/>
          <w:sz w:val="28"/>
          <w:szCs w:val="28"/>
        </w:rPr>
        <w:t xml:space="preserve">  </w:t>
      </w:r>
      <w:r w:rsidR="00AB5112">
        <w:rPr>
          <w:rFonts w:cstheme="minorHAnsi"/>
          <w:sz w:val="28"/>
          <w:szCs w:val="28"/>
        </w:rPr>
        <w:t xml:space="preserve">  </w:t>
      </w:r>
    </w:p>
    <w:p w14:paraId="38164ED6" w14:textId="5460B376" w:rsidR="0073266A" w:rsidRPr="00765740" w:rsidRDefault="0073266A">
      <w:pPr>
        <w:rPr>
          <w:rFonts w:cstheme="minorHAnsi"/>
          <w:sz w:val="28"/>
          <w:szCs w:val="28"/>
        </w:rPr>
      </w:pPr>
    </w:p>
    <w:sectPr w:rsidR="0073266A" w:rsidRPr="00765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967794"/>
    <w:multiLevelType w:val="hybridMultilevel"/>
    <w:tmpl w:val="7160F9AA"/>
    <w:lvl w:ilvl="0" w:tplc="3968C7E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3FE"/>
    <w:rsid w:val="000852A2"/>
    <w:rsid w:val="000E206F"/>
    <w:rsid w:val="001600A3"/>
    <w:rsid w:val="002259E4"/>
    <w:rsid w:val="002F3E72"/>
    <w:rsid w:val="00337984"/>
    <w:rsid w:val="00337CDF"/>
    <w:rsid w:val="003B103F"/>
    <w:rsid w:val="00415022"/>
    <w:rsid w:val="004174C9"/>
    <w:rsid w:val="00485525"/>
    <w:rsid w:val="0049712D"/>
    <w:rsid w:val="004E3455"/>
    <w:rsid w:val="00506119"/>
    <w:rsid w:val="00561ED6"/>
    <w:rsid w:val="005C5D33"/>
    <w:rsid w:val="005E70F6"/>
    <w:rsid w:val="00657C61"/>
    <w:rsid w:val="006B0932"/>
    <w:rsid w:val="0073266A"/>
    <w:rsid w:val="00734822"/>
    <w:rsid w:val="00765345"/>
    <w:rsid w:val="00765740"/>
    <w:rsid w:val="00786931"/>
    <w:rsid w:val="007F00C6"/>
    <w:rsid w:val="00826A2E"/>
    <w:rsid w:val="008F3A6F"/>
    <w:rsid w:val="00912F3B"/>
    <w:rsid w:val="009210AE"/>
    <w:rsid w:val="009550DE"/>
    <w:rsid w:val="00964013"/>
    <w:rsid w:val="009642CC"/>
    <w:rsid w:val="009704D0"/>
    <w:rsid w:val="009B54FD"/>
    <w:rsid w:val="00A12B0D"/>
    <w:rsid w:val="00A2716C"/>
    <w:rsid w:val="00A64C3C"/>
    <w:rsid w:val="00AA6138"/>
    <w:rsid w:val="00AB264E"/>
    <w:rsid w:val="00AB5112"/>
    <w:rsid w:val="00B80D1D"/>
    <w:rsid w:val="00B91CC2"/>
    <w:rsid w:val="00C043FE"/>
    <w:rsid w:val="00C561F7"/>
    <w:rsid w:val="00C87583"/>
    <w:rsid w:val="00D64E94"/>
    <w:rsid w:val="00DD47C2"/>
    <w:rsid w:val="00DE3AF5"/>
    <w:rsid w:val="00E41888"/>
    <w:rsid w:val="00E45FAF"/>
    <w:rsid w:val="00E528DA"/>
    <w:rsid w:val="00E60C7D"/>
    <w:rsid w:val="00ED3C1D"/>
    <w:rsid w:val="00F37841"/>
    <w:rsid w:val="00F97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E0457"/>
  <w15:chartTrackingRefBased/>
  <w15:docId w15:val="{4ADC374D-404E-4BBD-B58A-AB32CC9C3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7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266A"/>
    <w:rPr>
      <w:color w:val="0563C1" w:themeColor="hyperlink"/>
      <w:u w:val="single"/>
    </w:rPr>
  </w:style>
  <w:style w:type="character" w:styleId="UnresolvedMention">
    <w:name w:val="Unresolved Mention"/>
    <w:basedOn w:val="DefaultParagraphFont"/>
    <w:uiPriority w:val="99"/>
    <w:semiHidden/>
    <w:unhideWhenUsed/>
    <w:rsid w:val="0073266A"/>
    <w:rPr>
      <w:color w:val="605E5C"/>
      <w:shd w:val="clear" w:color="auto" w:fill="E1DFDD"/>
    </w:rPr>
  </w:style>
  <w:style w:type="paragraph" w:styleId="ListParagraph">
    <w:name w:val="List Paragraph"/>
    <w:basedOn w:val="Normal"/>
    <w:uiPriority w:val="34"/>
    <w:qFormat/>
    <w:rsid w:val="009B54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intercontinentalcry.org/indigenous-community-wiped-out-by-gold-miners-in-southern-venezuela/" TargetMode="External"/><Relationship Id="rId5" Type="http://schemas.openxmlformats.org/officeDocument/2006/relationships/image" Target="media/image1.pn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5</Pages>
  <Words>1368</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7</cp:revision>
  <dcterms:created xsi:type="dcterms:W3CDTF">2020-02-13T13:45:00Z</dcterms:created>
  <dcterms:modified xsi:type="dcterms:W3CDTF">2020-02-14T01:11:00Z</dcterms:modified>
</cp:coreProperties>
</file>