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2AA8DB" w:rsidP="7B1DCE2F" w:rsidRDefault="632AA8DB" w14:paraId="1117B8F1" w14:textId="43027D8E">
      <w:p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acknowledge the use of ChatGPT (</w:t>
      </w: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https://chatgpt.com/</w:t>
      </w: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 26th November 2024 to check my work using the prompt(s): </w:t>
      </w:r>
    </w:p>
    <w:p w:rsidR="632AA8DB" w:rsidP="7B1DCE2F" w:rsidRDefault="632AA8DB" w14:paraId="182351E3" w14:textId="6D80C8FE">
      <w:pPr>
        <w:pStyle w:val="Normal"/>
      </w:pP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632AA8DB" w:rsidP="7B1DCE2F" w:rsidRDefault="632AA8DB" w14:paraId="0BE34BE2" w14:textId="42E04975">
      <w:pPr>
        <w:pStyle w:val="ListParagraph"/>
        <w:numPr>
          <w:ilvl w:val="0"/>
          <w:numId w:val="1"/>
        </w:num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Please check the following text for grammar and syntax</w:t>
      </w: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632AA8DB" w:rsidP="7B1DCE2F" w:rsidRDefault="632AA8DB" w14:paraId="37AD2A74" w14:textId="76333E8D">
      <w:pPr>
        <w:pStyle w:val="Normal"/>
      </w:pP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632AA8DB" w:rsidP="7B1DCE2F" w:rsidRDefault="632AA8DB" w14:paraId="543A9EB0" w14:textId="2C528EB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B1DCE2F" w:rsidR="632AA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I confirm I have copies of my drafts, notes, and other resources I used before, and after the use of AI tools which I may be asked to provide in evidence.  </w:t>
      </w:r>
    </w:p>
    <w:p w:rsidR="7B1DCE2F" w:rsidP="7B1DCE2F" w:rsidRDefault="7B1DCE2F" w14:paraId="0966FCAF" w14:textId="482C0566">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56ED9703" w14:textId="6EE4CD05">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7E480EA2" w14:textId="50269A45">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1B0525A8" w14:textId="06C90550">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5341CF29" w14:textId="631E4586">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2EE5294A" w14:textId="0C7D888C">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6D9C1C4F" w14:textId="53650BBD">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2F2D366A" w14:textId="4FE082B4">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23EFE46C" w14:textId="68487734">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1470F895" w14:textId="347978FE">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6580318D" w14:textId="22E102E0">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59C93AAB" w14:textId="68E4D821">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3D4174E0" w14:textId="70FF52F0">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52439C79" w14:textId="33C382E6">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076BBA9E" w14:textId="003C5482">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62F2A185" w14:textId="6B47B0CF">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2C650B76" w14:textId="39AE6556">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0C3A47F2" w14:textId="43DA0E95">
      <w:pP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022F940E" w14:textId="5D7F695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290A843A" w14:textId="58A152A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7B1DCE2F" w:rsidP="7B1DCE2F" w:rsidRDefault="7B1DCE2F" w14:paraId="593A5E1B" w14:textId="37B34B9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249994D3" wp14:paraId="25A16B05" wp14:textId="1093A777">
      <w:pPr>
        <w:rPr>
          <w:rFonts w:ascii="Arial" w:hAnsi="Arial" w:eastAsia="Arial" w:cs="Arial"/>
          <w:b w:val="0"/>
          <w:bCs w:val="0"/>
          <w:i w:val="0"/>
          <w:iCs w:val="0"/>
          <w:caps w:val="0"/>
          <w:smallCaps w:val="0"/>
          <w:noProof w:val="0"/>
          <w:color w:val="000000" w:themeColor="text1" w:themeTint="FF" w:themeShade="FF"/>
          <w:sz w:val="24"/>
          <w:szCs w:val="24"/>
          <w:lang w:val="en-US"/>
        </w:rPr>
      </w:pP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Review of the Literature on the Identity Development of Adolescents and Social Media</w:t>
      </w:r>
    </w:p>
    <w:p xmlns:wp14="http://schemas.microsoft.com/office/word/2010/wordml" w:rsidP="7B1DCE2F" wp14:paraId="70D9DD22" wp14:textId="30DDFD40">
      <w:pPr>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Adolescence is a </w:t>
      </w:r>
      <w:r w:rsidRPr="7B1DCE2F" w:rsidR="4359B02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pivotal stage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 life </w:t>
      </w:r>
      <w:r w:rsidRPr="7B1DCE2F" w:rsidR="3FC5436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marked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by significant changes and the </w:t>
      </w:r>
      <w:r w:rsidRPr="7B1DCE2F" w:rsidR="7AA3541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pursuit of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self-discovery (Zhang &amp; Qin, 2023). </w:t>
      </w:r>
      <w:r w:rsidRPr="7B1DCE2F" w:rsidR="6FE9E73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key developmental </w:t>
      </w:r>
      <w:r w:rsidRPr="7B1DCE2F" w:rsidR="44FB82A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process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612462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during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adolescence is to develop a coherent and clear identity (Branje, 2022). </w:t>
      </w:r>
      <w:r w:rsidRPr="7B1DCE2F" w:rsidR="0E9ED04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ocial media</w:t>
      </w:r>
      <w:r w:rsidRPr="7B1DCE2F" w:rsidR="207205A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(SM)</w:t>
      </w:r>
      <w:r w:rsidRPr="7B1DCE2F" w:rsidR="0B369DF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plays a crucial role in identity formation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with research suggesting that adolescents are experiencing a “hybrid reality” </w:t>
      </w:r>
      <w:r w:rsidRPr="7B1DCE2F" w:rsidR="69DFCA1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connecting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digital </w:t>
      </w:r>
      <w:r w:rsidRPr="7B1DCE2F" w:rsidR="18941E2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offline </w:t>
      </w:r>
      <w:r w:rsidRPr="7B1DCE2F" w:rsidR="434D65B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spaces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(Granic et al, 2020). Boyer &amp; Reid (2013) </w:t>
      </w:r>
      <w:r w:rsidRPr="7B1DCE2F" w:rsidR="62CE870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highlight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that social media sites </w:t>
      </w:r>
      <w:r w:rsidRPr="7B1DCE2F" w:rsidR="5AD9736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have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dominant</w:t>
      </w:r>
      <w:r w:rsidRPr="7B1DCE2F" w:rsidR="7DC5860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influence on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adolescents</w:t>
      </w:r>
      <w:r w:rsidRPr="7B1DCE2F" w:rsidR="771FF5D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identity </w:t>
      </w:r>
      <w:r w:rsidRPr="7B1DCE2F" w:rsidR="795A1C9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development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through digital communication. It is proposed that by understanding identity development in adolescence</w:t>
      </w:r>
      <w:r w:rsidRPr="7B1DCE2F" w:rsidR="561722C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may help</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researchers to </w:t>
      </w:r>
      <w:r w:rsidRPr="7B1DCE2F" w:rsidR="6AFBD64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uncover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digital processes </w:t>
      </w:r>
      <w:r w:rsidRPr="7B1DCE2F" w:rsidR="16B4D7C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contributing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A69084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mental health </w:t>
      </w:r>
      <w:r w:rsidRPr="7B1DCE2F" w:rsidR="48F9714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challenges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(Granic et al, 2020). </w:t>
      </w:r>
    </w:p>
    <w:p xmlns:wp14="http://schemas.microsoft.com/office/word/2010/wordml" w:rsidP="249994D3" wp14:paraId="1F8DCAE9" wp14:textId="1E05A0A8">
      <w:pPr>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During adolescence, various biological,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cognitive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social changes occur, </w:t>
      </w:r>
      <w:r w:rsidRPr="249994D3" w:rsidR="7082922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prompting</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young people to </w:t>
      </w:r>
      <w:r w:rsidRPr="249994D3" w:rsidR="73D6027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reflect</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1060D58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on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themselves and consider the type of person they </w:t>
      </w:r>
      <w:r w:rsidRPr="249994D3" w:rsidR="2A75D17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aspire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 become in the future (Crocetti, 2017). Successful identity formation is key for a f</w:t>
      </w:r>
      <w:r w:rsidRPr="249994D3" w:rsidR="7FDD7F0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ulfilling</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life (Camia et al, 2022), </w:t>
      </w:r>
      <w:r w:rsidRPr="249994D3" w:rsidR="4C85A4A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emphasising</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249994D3" w:rsidR="6564ED4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significance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identity development in adolescence. James Marcia (1993) </w:t>
      </w:r>
      <w:r w:rsidRPr="249994D3" w:rsidR="4CB6A6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introduced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249994D3" w:rsidR="43C3AB6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influential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‘Identity Status Theo</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ry’</w:t>
      </w:r>
      <w:r w:rsidRPr="249994D3" w:rsidR="0923B64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0923B64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identifying</w:t>
      </w:r>
      <w:r w:rsidRPr="249994D3" w:rsidR="0923B64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four identity statuses </w:t>
      </w:r>
      <w:r w:rsidRPr="249994D3" w:rsidR="64AD416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that describe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0B031D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how</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late adolescent</w:t>
      </w:r>
      <w:r w:rsidRPr="249994D3" w:rsidR="7E50A6D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7A24FC8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address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249994D3" w:rsidR="18595C4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challenges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identity development (Marcia, 2001). </w:t>
      </w:r>
      <w:r w:rsidRPr="249994D3" w:rsidR="2FDCB78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These statuses are defined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by the presence</w:t>
      </w:r>
      <w:r w:rsidRPr="249994D3" w:rsidR="502E85F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or absence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exploration and commitment to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di</w:t>
      </w:r>
      <w:r w:rsidRPr="249994D3" w:rsidR="0B1C204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fferent</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roles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lifestyles</w:t>
      </w:r>
      <w:r w:rsidRPr="249994D3" w:rsidR="3AA6CA7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beliefs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(Koepke &amp; Denissen, 2012). ‘Identity achievement’ </w:t>
      </w:r>
      <w:r w:rsidRPr="249994D3" w:rsidR="185B47D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represents</w:t>
      </w:r>
      <w:r w:rsidRPr="249994D3" w:rsidR="185B47D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ideal</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status,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w:t>
      </w:r>
      <w:r w:rsidRPr="249994D3" w:rsidR="134A190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haracterised</w:t>
      </w:r>
      <w:r w:rsidRPr="249994D3" w:rsidR="134A190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by</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stable c</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ommitments </w:t>
      </w:r>
      <w:r w:rsidRPr="249994D3" w:rsidR="392F1DB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following a</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phase</w:t>
      </w:r>
      <w:r w:rsidRPr="249994D3" w:rsidR="4B50872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exploration</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(Denissen &amp; Koepke, 2012). ‘Moratorium’ </w:t>
      </w:r>
      <w:r w:rsidRPr="249994D3" w:rsidR="771EC4C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describes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individuals </w:t>
      </w:r>
      <w:r w:rsidRPr="249994D3" w:rsidR="68AA863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exploration period, often experiencing an ‘identity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crisis’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when emotionally insufficient (Marcia, 2001). </w:t>
      </w:r>
      <w:r w:rsidRPr="249994D3" w:rsidR="18B82BE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Those in the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‘foreclosure’ status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w:t>
      </w:r>
      <w:r w:rsidRPr="249994D3" w:rsidR="24A4AD1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emonstrate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commitment, but l</w:t>
      </w:r>
      <w:r w:rsidRPr="249994D3" w:rsidR="3919B59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ack</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direction</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due to </w:t>
      </w:r>
      <w:r w:rsidRPr="249994D3" w:rsidR="424682A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minimal</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exploration (Marcia, 2001). </w:t>
      </w:r>
      <w:r w:rsidRPr="249994D3" w:rsidR="57A67F3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Lastly</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059737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similar to</w:t>
      </w:r>
      <w:r w:rsidRPr="249994D3" w:rsidR="059737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those in</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moratorium, </w:t>
      </w:r>
      <w:r w:rsidRPr="249994D3" w:rsidR="168E139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individuals in the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‘identity diffusion’ </w:t>
      </w:r>
      <w:r w:rsidRPr="249994D3" w:rsidR="032A9C7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status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0295D1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lack both </w:t>
      </w:r>
      <w:r w:rsidRPr="249994D3" w:rsidR="7B13ACC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commitment</w:t>
      </w:r>
      <w:r w:rsidRPr="249994D3" w:rsidR="0295D1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to key</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life decisions</w:t>
      </w:r>
      <w:r w:rsidRPr="249994D3" w:rsidR="63CB3F6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signs of exploration (Marcia, 2001). Marcia</w:t>
      </w:r>
      <w:r w:rsidRPr="249994D3" w:rsidR="0C4696F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 theory offers valuable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insight into the</w:t>
      </w:r>
      <w:r w:rsidRPr="249994D3" w:rsidR="5D50800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59A8860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developmental</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processes </w:t>
      </w:r>
      <w:r w:rsidRPr="249994D3" w:rsidR="4302B01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adolescents typically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experience from the ages of 13 to 19.</w:t>
      </w:r>
    </w:p>
    <w:p xmlns:wp14="http://schemas.microsoft.com/office/word/2010/wordml" w:rsidP="249994D3" wp14:paraId="3FD8A3AA" wp14:textId="501C7143">
      <w:pPr>
        <w:ind w:left="0"/>
        <w:rPr>
          <w:rFonts w:ascii="Arial" w:hAnsi="Arial" w:eastAsia="Arial" w:cs="Arial"/>
          <w:b w:val="0"/>
          <w:bCs w:val="0"/>
          <w:i w:val="0"/>
          <w:iCs w:val="0"/>
          <w:caps w:val="0"/>
          <w:smallCaps w:val="0"/>
          <w:noProof w:val="0"/>
          <w:color w:val="000000" w:themeColor="text1" w:themeTint="FF" w:themeShade="FF"/>
          <w:sz w:val="23"/>
          <w:szCs w:val="23"/>
          <w:lang w:val="en-US"/>
        </w:rPr>
      </w:pP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Furthermore, Erik Erikson (1968) put forward</w:t>
      </w:r>
      <w:r w:rsidRPr="249994D3" w:rsidR="713E25E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theory of identity formation during adolescence, </w:t>
      </w:r>
      <w:r w:rsidRPr="249994D3" w:rsidR="0927928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emphasising</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importance of </w:t>
      </w:r>
      <w:r w:rsidRPr="249994D3" w:rsidR="36198A1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establishing</w:t>
      </w:r>
      <w:r w:rsidRPr="249994D3" w:rsidR="36198A1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secure foundation for an individual’s sense of well-being (Rogers, 2018). However, </w:t>
      </w:r>
      <w:r w:rsidRPr="249994D3" w:rsidR="1A6360B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challenges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encountered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during </w:t>
      </w:r>
      <w:r w:rsidRPr="249994D3" w:rsidR="29C8044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this developmental stage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can </w:t>
      </w:r>
      <w:r w:rsidRPr="249994D3" w:rsidR="358A34F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lead to</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various psychological consequences, often influenced by social media</w:t>
      </w:r>
      <w:r w:rsidRPr="249994D3" w:rsidR="48A3B88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F</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or instance, a study by Claes et al (2020) </w:t>
      </w:r>
      <w:r w:rsidRPr="249994D3" w:rsidR="5AF1C41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explored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w:t>
      </w:r>
      <w:r w:rsidRPr="249994D3" w:rsidR="177E19B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role</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body dissatisfaction in the relationship between identity formation and eating disorder symptomology </w:t>
      </w:r>
      <w:r w:rsidRPr="249994D3" w:rsidR="01BEAE7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among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adolescents and emerging adults (Claes et al, 2020). Th</w:t>
      </w:r>
      <w:r w:rsidRPr="249994D3" w:rsidR="112CB53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study </w:t>
      </w:r>
      <w:r w:rsidRPr="249994D3" w:rsidR="7A2FA76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included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659 participants aged 15 </w:t>
      </w:r>
      <w:r w:rsidRPr="249994D3" w:rsidR="10CFACA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30 years, </w:t>
      </w:r>
      <w:r w:rsidRPr="249994D3" w:rsidR="60A0C73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with a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mean age </w:t>
      </w:r>
      <w:r w:rsidRPr="249994D3" w:rsidR="3888889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of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19.44 years</w:t>
      </w:r>
      <w:r w:rsidRPr="249994D3" w:rsidR="036FC2B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who</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completed self-report questionnaires on identity, body dissatisfaction, and eating disorder symptomology. The results of this study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demonstrate</w:t>
      </w:r>
      <w:r w:rsidRPr="249994D3" w:rsidR="5C84138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that identity formation </w:t>
      </w:r>
      <w:r w:rsidRPr="249994D3" w:rsidR="5ACD990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was a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significant predict</w:t>
      </w:r>
      <w:r w:rsidRPr="249994D3" w:rsidR="7C6D9A0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or of</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eating disorder symptomology</w:t>
      </w:r>
      <w:r w:rsidRPr="249994D3" w:rsidR="70E123E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Supporting these results,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Verschueren et al (2017) found that</w:t>
      </w:r>
      <w:r w:rsidRPr="249994D3" w:rsidR="57CE07F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sample of 123 women with eating disorders were more likely to experience identity diffusion and identity disorder, in comparison to the participants in the control group. Claes et al (2020) also </w:t>
      </w:r>
      <w:r w:rsidRPr="249994D3" w:rsidR="67D0827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identified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body dissatisfaction </w:t>
      </w:r>
      <w:r w:rsidRPr="249994D3" w:rsidR="3C5FCC4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as</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w:t>
      </w:r>
      <w:r w:rsidRPr="249994D3" w:rsidR="734532C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potential</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mediating </w:t>
      </w:r>
      <w:r w:rsidRPr="249994D3" w:rsidR="5CC1147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factor</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during mid-to-late adolescence a</w:t>
      </w:r>
      <w:r w:rsidRPr="249994D3" w:rsidR="0EC9BC4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nd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emerging adulthood.</w:t>
      </w:r>
      <w:r w:rsidRPr="249994D3"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p>
    <w:p xmlns:wp14="http://schemas.microsoft.com/office/word/2010/wordml" w:rsidP="7B1DCE2F" wp14:paraId="5F19D1E8" wp14:textId="3BA69CA1">
      <w:pPr>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 limitation of this study is th</w:t>
      </w:r>
      <w:r w:rsidRPr="7B1DCE2F" w:rsidR="122B681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 potential for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social-desirability bias</w:t>
      </w:r>
      <w:r w:rsidRPr="7B1DCE2F" w:rsidR="7C9F2FE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which may arise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from</w:t>
      </w:r>
      <w:r w:rsidRPr="7B1DCE2F" w:rsidR="45CA059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using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self-report questionnaires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1CF7ED5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This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bias </w:t>
      </w:r>
      <w:r w:rsidRPr="7B1DCE2F" w:rsidR="4BF647B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refers to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participants present</w:t>
      </w:r>
      <w:r w:rsidRPr="7B1DCE2F" w:rsidR="5373952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15485F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themselves in </w:t>
      </w:r>
      <w:r w:rsidRPr="7B1DCE2F" w:rsidR="02BED1B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ways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w:t>
      </w:r>
      <w:r w:rsidRPr="7B1DCE2F" w:rsidR="5CE258F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hat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871B7C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align</w:t>
      </w:r>
      <w:r w:rsidRPr="7B1DCE2F" w:rsidR="12D9912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with </w:t>
      </w:r>
      <w:r w:rsidRPr="7B1DCE2F" w:rsidR="31B464E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perceived social norms or expectations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(Bergen &amp;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Labonté</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2019). </w:t>
      </w:r>
      <w:r w:rsidRPr="7B1DCE2F" w:rsidR="73658ED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This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71C05F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can </w:t>
      </w:r>
      <w:r w:rsidRPr="7B1DCE2F" w:rsidR="171C05F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impact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validity of the </w:t>
      </w:r>
      <w:r w:rsidRPr="7B1DCE2F" w:rsidR="095421D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results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0BBD76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reducing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7B1DCE2F" w:rsidR="3B526D1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study’s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accurac</w:t>
      </w:r>
      <w:r w:rsidRPr="7B1DCE2F" w:rsidR="175B7B2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6D8AAE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 address this, 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uture research should </w:t>
      </w:r>
      <w:r w:rsidRPr="7B1DCE2F" w:rsidR="763D8D1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ensure</w:t>
      </w:r>
      <w:r w:rsidRPr="7B1DCE2F" w:rsidR="09B18C3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participant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anonymity to </w:t>
      </w:r>
      <w:r w:rsidRPr="7B1DCE2F" w:rsidR="490D17A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encourage</w:t>
      </w:r>
      <w:r w:rsidRPr="7B1DCE2F" w:rsidR="4F04B98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honest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responses and</w:t>
      </w:r>
      <w:r w:rsidRPr="7B1DCE2F" w:rsidR="4D08C7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0AB1EA9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improve</w:t>
      </w:r>
      <w:r w:rsidRPr="7B1DCE2F" w:rsidR="1D752E2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valid</w:t>
      </w:r>
      <w:r w:rsidRPr="7B1DCE2F" w:rsidR="6B97292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ity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However, a </w:t>
      </w:r>
      <w:r w:rsidRPr="7B1DCE2F" w:rsidR="10F3F79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notable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strength of this study is its large sample size</w:t>
      </w:r>
      <w:r w:rsidRPr="7B1DCE2F" w:rsidR="6FD624F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B47522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FD624F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enhanc</w:t>
      </w:r>
      <w:r w:rsidRPr="7B1DCE2F" w:rsidR="4BEFB18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ing</w:t>
      </w:r>
      <w:r w:rsidRPr="7B1DCE2F" w:rsidR="6FD624F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reliability of the research</w:t>
      </w:r>
      <w:r w:rsidRPr="7B1DCE2F" w:rsidR="4721858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7673B9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and </w:t>
      </w:r>
      <w:r w:rsidRPr="7B1DCE2F" w:rsidR="508FC24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supporting</w:t>
      </w:r>
      <w:r w:rsidRPr="7B1DCE2F" w:rsidR="27673B9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7B1DCE2F" w:rsidR="27673B9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generalisation</w:t>
      </w:r>
      <w:r w:rsidRPr="7B1DCE2F" w:rsidR="27673B9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findings to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wid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er population. </w:t>
      </w:r>
    </w:p>
    <w:p xmlns:wp14="http://schemas.microsoft.com/office/word/2010/wordml" w:rsidP="7B1DCE2F" wp14:paraId="6BE1D7D8" wp14:textId="386D0283">
      <w:pPr>
        <w:pStyle w:val="Normal"/>
        <w:ind w:left="0"/>
        <w:rPr>
          <w:rFonts w:ascii="Arial" w:hAnsi="Arial" w:eastAsia="Arial" w:cs="Arial"/>
          <w:b w:val="0"/>
          <w:bCs w:val="0"/>
          <w:i w:val="0"/>
          <w:iCs w:val="0"/>
          <w:caps w:val="0"/>
          <w:smallCaps w:val="0"/>
          <w:noProof w:val="0"/>
          <w:color w:val="000000" w:themeColor="text1" w:themeTint="FF" w:themeShade="FF"/>
          <w:sz w:val="23"/>
          <w:szCs w:val="23"/>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 addition, young people are </w:t>
      </w:r>
      <w:r w:rsidRPr="7B1DCE2F" w:rsidR="71CB402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increasingly navigating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56A9FF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daily li</w:t>
      </w:r>
      <w:r w:rsidRPr="7B1DCE2F" w:rsidR="6771F70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006C58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that blends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offline </w:t>
      </w:r>
      <w:r w:rsidRPr="7B1DCE2F" w:rsidR="43DBB43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experiences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with online </w:t>
      </w:r>
      <w:r w:rsidRPr="7B1DCE2F" w:rsidR="16EA762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interactions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4EEDF8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creating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“hybrid reality” (Granic et al, 2020). This hybrid reality </w:t>
      </w:r>
      <w:r w:rsidRPr="7B1DCE2F" w:rsidR="7BD0B6C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often presents many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challenges</w:t>
      </w:r>
      <w:r w:rsidRPr="7B1DCE2F" w:rsidR="7E2AC65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including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psychological and psychiatric problems, </w:t>
      </w:r>
      <w:r w:rsidRPr="7B1DCE2F" w:rsidR="1815149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frequently</w:t>
      </w:r>
      <w:r w:rsidRPr="7B1DCE2F" w:rsidR="1815149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linked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with problematic </w:t>
      </w:r>
      <w:r w:rsidRPr="7B1DCE2F" w:rsidR="611D727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FCBE75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use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(Cataldo et al, 2021). A study by Cataldo et al (2021) reviewed 44 papers to </w:t>
      </w:r>
      <w:r w:rsidRPr="7B1DCE2F" w:rsidR="596CFCC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examine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cognitive, psychological, and social outcomes </w:t>
      </w:r>
      <w:r w:rsidRPr="7B1DCE2F" w:rsidR="1446933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associated with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problematic </w:t>
      </w:r>
      <w:r w:rsidRPr="7B1DCE2F" w:rsidR="5D35638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7F4742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use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DA9EBF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among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youth</w:t>
      </w:r>
      <w:r w:rsidRPr="7B1DCE2F" w:rsidR="68394B5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aged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10 to 19 years.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findings </w:t>
      </w:r>
      <w:r w:rsidRPr="7B1DCE2F" w:rsidR="16C87AF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revealed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w:t>
      </w:r>
      <w:r w:rsidRPr="7B1DCE2F" w:rsidR="38FF7E3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connection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between </w:t>
      </w:r>
      <w:r w:rsidRPr="7B1DCE2F" w:rsidR="5311641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use, particular</w:t>
      </w:r>
      <w:r w:rsidRPr="7B1DCE2F" w:rsidR="0CA83EE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passive</w:t>
      </w:r>
      <w:r w:rsidRPr="7B1DCE2F" w:rsidR="29DC346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use, and depressive symptoms.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This </w:t>
      </w:r>
      <w:r w:rsidRPr="7B1DCE2F" w:rsidR="56C3BB0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aligns with</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A1C865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research </w:t>
      </w:r>
      <w:r w:rsidRPr="7B1DCE2F" w:rsidR="0B80782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suggesting that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high </w:t>
      </w:r>
      <w:r w:rsidRPr="7B1DCE2F" w:rsidR="17554DC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SM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use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appears to predict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depressive symptoms and low offline support from family and peers</w:t>
      </w:r>
      <w:r w:rsidRPr="7B1DCE2F" w:rsidR="3DBEBD3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098E95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3DBEBD3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Vannucci &amp; Ohanessian</w:t>
      </w:r>
      <w:r w:rsidRPr="7B1DCE2F" w:rsidR="5034DA8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DBEBD3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2017</w:t>
      </w:r>
      <w:r w:rsidRPr="7B1DCE2F" w:rsidR="4C217B2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Cataldo et al, 2021)</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Cataldo et al (2021) also </w:t>
      </w:r>
      <w:r w:rsidRPr="7B1DCE2F" w:rsidR="0A63774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emphasised</w:t>
      </w:r>
      <w:r w:rsidRPr="7B1DCE2F" w:rsidR="0A63774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w:t>
      </w:r>
      <w:r w:rsidRPr="7B1DCE2F" w:rsidR="3250454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role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social comparison in adolescent identity development, which can </w:t>
      </w:r>
      <w:r w:rsidRPr="7B1DCE2F" w:rsidR="0474DEC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shape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positive or a negative self-image,</w:t>
      </w:r>
      <w:r w:rsidRPr="7B1DCE2F" w:rsidR="6285EBE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influenc</w:t>
      </w:r>
      <w:r w:rsidRPr="7B1DCE2F" w:rsidR="19F0755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CED048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how</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adolescents</w:t>
      </w:r>
      <w:r w:rsidRPr="7B1DCE2F" w:rsidR="1F6B60E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perceive themselves and their lives. </w:t>
      </w:r>
    </w:p>
    <w:p xmlns:wp14="http://schemas.microsoft.com/office/word/2010/wordml" w:rsidP="7B1DCE2F" wp14:paraId="54E9E1FC" wp14:textId="7038B038">
      <w:pPr>
        <w:pStyle w:val="Normal"/>
        <w:ind w:left="0"/>
        <w:rPr>
          <w:rFonts w:ascii="Arial" w:hAnsi="Arial" w:eastAsia="Arial" w:cs="Arial"/>
          <w:b w:val="0"/>
          <w:bCs w:val="0"/>
          <w:i w:val="0"/>
          <w:iCs w:val="0"/>
          <w:caps w:val="0"/>
          <w:smallCaps w:val="0"/>
          <w:noProof w:val="0"/>
          <w:color w:val="000000" w:themeColor="text1" w:themeTint="FF" w:themeShade="FF"/>
          <w:sz w:val="23"/>
          <w:szCs w:val="23"/>
          <w:lang w:val="en-US"/>
        </w:rPr>
      </w:pPr>
      <w:r w:rsidRPr="7B1DCE2F" w:rsidR="530075C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While literature reviews often risk lacking clear structure and focus, this study avoids such </w:t>
      </w:r>
      <w:r w:rsidRPr="7B1DCE2F" w:rsidR="586D3F2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problem </w:t>
      </w:r>
      <w:r w:rsidRPr="7B1DCE2F" w:rsidR="530075C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by presenting</w:t>
      </w:r>
      <w:r w:rsidRPr="7B1DCE2F" w:rsidR="17DF447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well-defined purpose and </w:t>
      </w:r>
      <w:r w:rsidRPr="7B1DCE2F" w:rsidR="5AFA711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offering</w:t>
      </w:r>
      <w:r w:rsidRPr="7B1DCE2F" w:rsidR="17DF447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broad </w:t>
      </w:r>
      <w:r w:rsidRPr="7B1DCE2F" w:rsidR="5C56F02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yet</w:t>
      </w:r>
      <w:r w:rsidRPr="7B1DCE2F" w:rsidR="17DF447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coherent analysis of the potential consequences of excessive social media use</w:t>
      </w:r>
      <w:r w:rsidRPr="7B1DCE2F" w:rsidR="7572F17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including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anxiety, eating disorders,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abuse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addiction. </w:t>
      </w:r>
    </w:p>
    <w:p xmlns:wp14="http://schemas.microsoft.com/office/word/2010/wordml" w:rsidP="7B1DCE2F" wp14:paraId="216E442C" wp14:textId="5AA41148">
      <w:pPr>
        <w:ind w:left="0"/>
        <w:rPr>
          <w:rFonts w:ascii="Arial" w:hAnsi="Arial" w:eastAsia="Arial" w:cs="Arial"/>
          <w:b w:val="0"/>
          <w:bCs w:val="0"/>
          <w:i w:val="0"/>
          <w:iCs w:val="0"/>
          <w:caps w:val="0"/>
          <w:smallCaps w:val="0"/>
          <w:noProof w:val="0"/>
          <w:color w:val="000000" w:themeColor="text1" w:themeTint="FF" w:themeShade="FF"/>
          <w:sz w:val="23"/>
          <w:szCs w:val="23"/>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cohesive and secure identity is </w:t>
      </w:r>
      <w:r w:rsidRPr="7B1DCE2F" w:rsidR="369713D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strongly associated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B332DB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with</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better functioning</w:t>
      </w:r>
      <w:r w:rsidRPr="7B1DCE2F" w:rsidR="7503265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across various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aspects </w:t>
      </w:r>
      <w:r w:rsidRPr="7B1DCE2F" w:rsidR="3DF4E10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life (Branje, 2022)</w:t>
      </w:r>
      <w:r w:rsidRPr="7B1DCE2F" w:rsidR="3556B7F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105517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underscor</w:t>
      </w:r>
      <w:r w:rsidRPr="7B1DCE2F" w:rsidR="6E58560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ing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w:t>
      </w:r>
      <w:r w:rsidRPr="7B1DCE2F" w:rsidR="5905411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importance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successful identity formation during adolescence.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literature review of 13 </w:t>
      </w:r>
      <w:r w:rsidRPr="7B1DCE2F" w:rsidR="7FFDCE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studies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by Keles et al</w:t>
      </w:r>
      <w:r w:rsidRPr="7B1DCE2F" w:rsidR="506F2E6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(2019) explored the i</w:t>
      </w:r>
      <w:r w:rsidRPr="7B1DCE2F" w:rsidR="02D798E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mpact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w:t>
      </w:r>
      <w:r w:rsidRPr="7B1DCE2F" w:rsidR="4F832AC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use on depression, anxiety and psychological distress in adolescents aged 13 to 18. The findings were </w:t>
      </w:r>
      <w:r w:rsidRPr="7B1DCE2F" w:rsidR="07BA9D6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categorised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into four </w:t>
      </w:r>
      <w:r w:rsidRPr="7B1DCE2F" w:rsidR="108FD82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dimensions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w:t>
      </w:r>
      <w:r w:rsidRPr="7B1DCE2F" w:rsidR="73B81F5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4396EB1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396EB1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use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time spent, activity,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investment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addiction, all</w:t>
      </w:r>
      <w:r w:rsidRPr="7B1DCE2F" w:rsidR="1C59B40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C30E40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linked to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depression,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anxiety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psychological distress (Keles et al, 2019). </w:t>
      </w:r>
      <w:r w:rsidRPr="7B1DCE2F" w:rsidR="519DFE2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 the first category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time spent</w:t>
      </w:r>
      <w:r w:rsidRPr="7B1DCE2F" w:rsidR="40CA065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findings were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inconsistent</w:t>
      </w:r>
      <w:r w:rsidRPr="7B1DCE2F" w:rsidR="5E67CC2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some studies</w:t>
      </w:r>
      <w:r w:rsidRPr="7B1DCE2F" w:rsidR="0CD07D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30796A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found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no correlation betwee</w:t>
      </w:r>
      <w:r w:rsidRPr="7B1DCE2F" w:rsidR="7E6CCEF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0F2180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and psychological distress, </w:t>
      </w:r>
      <w:r w:rsidRPr="7B1DCE2F" w:rsidR="69C3B2D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while </w:t>
      </w:r>
      <w:r w:rsidRPr="7B1DCE2F" w:rsidR="2CD83AE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others </w:t>
      </w:r>
      <w:r w:rsidRPr="7B1DCE2F" w:rsidR="2E06CC8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did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8BCA3F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Similarly, 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he second </w:t>
      </w:r>
      <w:r w:rsidRPr="7B1DCE2F" w:rsidR="1E97C85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category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activity, </w:t>
      </w:r>
      <w:r w:rsidRPr="7B1DCE2F" w:rsidR="5BC85EF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yielded mixed results. 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or </w:t>
      </w:r>
      <w:r w:rsidRPr="7B1DCE2F" w:rsidR="4DBCF5C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example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Frison and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Eggermont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(2016) </w:t>
      </w:r>
      <w:r w:rsidRPr="7B1DCE2F" w:rsidR="2BAB1BE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observed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that both active and passive Facebook </w:t>
      </w:r>
      <w:r w:rsidRPr="7B1DCE2F" w:rsidR="746A9FE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use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w:t>
      </w:r>
      <w:r w:rsidRPr="7B1DCE2F" w:rsidR="4D111A8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7DDFD1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linked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37E232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to a higher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frequency of depressive symptoms,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whereas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other studies did not </w:t>
      </w:r>
      <w:r w:rsidRPr="7B1DCE2F" w:rsidR="4AE1FC1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replicate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these </w:t>
      </w:r>
      <w:r w:rsidRPr="7B1DCE2F" w:rsidR="47B7FCE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findings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4ABEB6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 </w:t>
      </w:r>
      <w:r w:rsidRPr="7B1DCE2F" w:rsidR="44ABEB6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contrats</w:t>
      </w:r>
      <w:r w:rsidRPr="7B1DCE2F" w:rsidR="44ABEB6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the third category,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investment</w:t>
      </w:r>
      <w:r w:rsidRPr="7B1DCE2F" w:rsidR="6A27595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produced more consistent evidence, with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Keles et al</w:t>
      </w:r>
      <w:r w:rsidRPr="7B1DCE2F" w:rsidR="0A02B91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(2019) finding</w:t>
      </w:r>
      <w:r w:rsidRPr="7B1DCE2F" w:rsidR="7083893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w:t>
      </w:r>
      <w:r w:rsidRPr="7B1DCE2F" w:rsidR="453B02D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clear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link between investment in </w:t>
      </w:r>
      <w:r w:rsidRPr="7B1DCE2F" w:rsidR="0DE9427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psychological distress. </w:t>
      </w:r>
      <w:r w:rsidRPr="7B1DCE2F" w:rsidR="4D655E7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Lastly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118697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review revealed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correlation between addictive </w:t>
      </w:r>
      <w:r w:rsidRPr="7B1DCE2F" w:rsidR="02BFB5D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behaviour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depressive symptoms, particular</w:t>
      </w:r>
      <w:r w:rsidRPr="7B1DCE2F" w:rsidR="20B9212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p>
    <w:p xmlns:wp14="http://schemas.microsoft.com/office/word/2010/wordml" w:rsidP="7B1DCE2F" wp14:paraId="3BDC6B45" wp14:textId="1A4215A7">
      <w:pPr>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studies included in this literature review </w:t>
      </w:r>
      <w:r w:rsidRPr="7B1DCE2F" w:rsidR="4DFE354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primarily relied 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self-report methods</w:t>
      </w:r>
      <w:r w:rsidRPr="7B1DCE2F" w:rsidR="569135A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which present a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limitation </w:t>
      </w:r>
      <w:r w:rsidRPr="7B1DCE2F" w:rsidR="51972B9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due to a lack of methodological diversity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F9D27C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elf-report measures</w:t>
      </w:r>
      <w:r w:rsidRPr="7B1DCE2F" w:rsidR="316654A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are susceptible to social desirability bias, where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participants may over- or under-</w:t>
      </w:r>
      <w:r w:rsidRPr="7B1DCE2F" w:rsidR="4000BB7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report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their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behaviour</w:t>
      </w:r>
      <w:r w:rsidRPr="7B1DCE2F" w:rsidR="16C99FD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 to present themselves more </w:t>
      </w:r>
      <w:r w:rsidRPr="7B1DCE2F" w:rsidR="16C99FD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favourably</w:t>
      </w:r>
      <w:r w:rsidRPr="7B1DCE2F" w:rsidR="16C99FD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(Kwak et al, 2021). This </w:t>
      </w:r>
      <w:r w:rsidRPr="7B1DCE2F" w:rsidR="4EE64A5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potential bias may influence the accuracy of the results,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either directly or indirectly (Keles et al, 2019). </w:t>
      </w:r>
    </w:p>
    <w:p xmlns:wp14="http://schemas.microsoft.com/office/word/2010/wordml" w:rsidP="7B1DCE2F" wp14:paraId="607D184F" wp14:textId="4140665A">
      <w:pPr>
        <w:pStyle w:val="Normal"/>
        <w:ind w:left="0"/>
        <w:rPr>
          <w:rFonts w:ascii="Arial" w:hAnsi="Arial" w:eastAsia="Arial" w:cs="Arial"/>
          <w:b w:val="0"/>
          <w:bCs w:val="0"/>
          <w:i w:val="0"/>
          <w:iCs w:val="0"/>
          <w:caps w:val="0"/>
          <w:smallCaps w:val="0"/>
          <w:noProof w:val="0"/>
          <w:color w:val="000000" w:themeColor="text1" w:themeTint="FF" w:themeShade="FF"/>
          <w:sz w:val="23"/>
          <w:szCs w:val="23"/>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Moreover, </w:t>
      </w:r>
      <w:r w:rsidRPr="7B1DCE2F" w:rsidR="12A8EDF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76EF02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plays a key role in </w:t>
      </w:r>
      <w:r w:rsidRPr="7B1DCE2F" w:rsidR="476EF02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facilitating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identity expression,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exploration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experimentation, which are </w:t>
      </w:r>
      <w:r w:rsidRPr="7B1DCE2F" w:rsidR="0787CDF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critical elements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the identity development process during adolescence (Gündüz, 2017). </w:t>
      </w:r>
      <w:r w:rsidRPr="7B1DCE2F" w:rsidR="0778337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study by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Pérez-Torres (2024) reviewed vari</w:t>
      </w:r>
      <w:r w:rsidRPr="7B1DCE2F" w:rsidR="582D0C9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ous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empirical </w:t>
      </w:r>
      <w:r w:rsidRPr="7B1DCE2F" w:rsidR="6DF418D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studies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exploring the influence of </w:t>
      </w:r>
      <w:r w:rsidRPr="7B1DCE2F" w:rsidR="1144E9F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 identity construction in adolescents. </w:t>
      </w:r>
      <w:r w:rsidRPr="7B1DCE2F" w:rsidR="01112AC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Through a thematic analysis,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Pérez-Torres (2024) </w:t>
      </w:r>
      <w:r w:rsidRPr="7B1DCE2F" w:rsidR="237D006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identified</w:t>
      </w:r>
      <w:r w:rsidRPr="7B1DCE2F" w:rsidR="237D006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four</w:t>
      </w:r>
      <w:r w:rsidRPr="7B1DCE2F" w:rsidR="65D760E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main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themes relating to the effects of </w:t>
      </w:r>
      <w:r w:rsidRPr="7B1DCE2F" w:rsidR="2810440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 identity construction. One </w:t>
      </w:r>
      <w:r w:rsidRPr="7B1DCE2F" w:rsidR="30F541C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major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theme was self-presen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37E64E6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which involves individuals</w:t>
      </w:r>
      <w:r w:rsidRPr="7B1DCE2F" w:rsidR="08FC35F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attempt</w:t>
      </w:r>
      <w:r w:rsidRPr="7B1DCE2F" w:rsidR="56E9C67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to control </w:t>
      </w:r>
      <w:r w:rsidRPr="7B1DCE2F" w:rsidR="4A832F1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how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 individual presents themselves to others</w:t>
      </w:r>
      <w:r w:rsidRPr="7B1DCE2F" w:rsidR="105DBE6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10CC4C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Another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theme</w:t>
      </w:r>
      <w:r w:rsidRPr="7B1DCE2F" w:rsidR="239D902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social comparison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9871D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focuses 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individual</w:t>
      </w:r>
      <w:r w:rsidRPr="7B1DCE2F" w:rsidR="198D933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3F69F5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comparing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themselves to others, </w:t>
      </w:r>
      <w:r w:rsidRPr="7B1DCE2F" w:rsidR="5E567D9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often leading to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self-evaluation and criticism. The </w:t>
      </w:r>
      <w:r w:rsidRPr="7B1DCE2F" w:rsidR="6F1D82D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third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theme </w:t>
      </w:r>
      <w:r w:rsidRPr="7B1DCE2F" w:rsidR="345FAEE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Pérez-Torres (2024)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discovered was </w:t>
      </w:r>
      <w:r w:rsidRPr="7B1DCE2F" w:rsidR="536E7A4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role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D340FE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models,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which they refer to as “media figures that are social references for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behaviour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0A9F9E7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ole models </w:t>
      </w:r>
      <w:r w:rsidRPr="7B1DCE2F" w:rsidR="7950E91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can influence impressionable adolescents by encouraging imitation.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Finally, Pérez-Torres (2024) </w:t>
      </w:r>
      <w:r w:rsidRPr="7B1DCE2F" w:rsidR="7532505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highlighted the role of online audience, which includes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F8A3BB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peers, family members, and even unknown individuals </w:t>
      </w:r>
      <w:r w:rsidRPr="7B1DCE2F" w:rsidR="2F8A3BB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encount</w:t>
      </w:r>
      <w:r w:rsidRPr="7B1DCE2F" w:rsidR="328ECAB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ered</w:t>
      </w:r>
      <w:r w:rsidRPr="7B1DCE2F" w:rsidR="328ECAB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w:t>
      </w:r>
      <w:r w:rsidRPr="7B1DCE2F" w:rsidR="2F8A3BB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social platforms</w:t>
      </w:r>
      <w:r w:rsidRPr="7B1DCE2F" w:rsidR="23E4630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as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w:t>
      </w:r>
      <w:r w:rsidRPr="7B1DCE2F" w:rsidR="3FA0E2F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significant factor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 </w:t>
      </w:r>
      <w:r w:rsidRPr="7B1DCE2F" w:rsidR="0A56534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shaping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identity construction in adolescents. </w:t>
      </w:r>
    </w:p>
    <w:p xmlns:wp14="http://schemas.microsoft.com/office/word/2010/wordml" w:rsidP="7B1DCE2F" wp14:paraId="27DBDE26" wp14:textId="6444C679">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0599A45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While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thematic analysis</w:t>
      </w:r>
      <w:r w:rsidRPr="7B1DCE2F" w:rsidR="0D45185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is a valuable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method</w:t>
      </w:r>
      <w:r w:rsidRPr="7B1DCE2F" w:rsidR="1B8A196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it has limitations, including the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potential for subjectivity </w:t>
      </w:r>
      <w:r w:rsidRPr="7B1DCE2F" w:rsidR="5E5CC6F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 identifying and interpreting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themes. However, </w:t>
      </w:r>
      <w:r w:rsidRPr="7B1DCE2F" w:rsidR="27E347F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researchers can</w:t>
      </w:r>
      <w:r w:rsidRPr="7B1DCE2F" w:rsidR="7057EC5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implement steps </w:t>
      </w:r>
      <w:r w:rsidRPr="7B1DCE2F" w:rsidR="7057EC5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minimise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this </w:t>
      </w:r>
      <w:r w:rsidRPr="7B1DCE2F" w:rsidR="7D0297B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subjectivity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and </w:t>
      </w:r>
      <w:r w:rsidRPr="7B1DCE2F" w:rsidR="75E159A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ensure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objectivity. For </w:t>
      </w:r>
      <w:r w:rsidRPr="7B1DCE2F" w:rsidR="04C991D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example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74819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involving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multiple code</w:t>
      </w:r>
      <w:r w:rsidRPr="7B1DCE2F" w:rsidR="238DAE2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rs to classify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group data, or </w:t>
      </w:r>
      <w:r w:rsidRPr="7B1DCE2F" w:rsidR="5B86BAC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consulting with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other researchers who </w:t>
      </w:r>
      <w:r w:rsidRPr="7B1DCE2F" w:rsidR="6278A10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have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studie</w:t>
      </w:r>
      <w:r w:rsidRPr="7B1DCE2F" w:rsidR="5EB34B2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d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impact of social media on adolescent identity construction</w:t>
      </w:r>
      <w:r w:rsidRPr="7B1DCE2F" w:rsidR="7EE307A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can enhance the reliability of the findings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p>
    <w:p xmlns:wp14="http://schemas.microsoft.com/office/word/2010/wordml" w:rsidP="7B1DCE2F" wp14:paraId="05340B8C" wp14:textId="709F3482">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 continuation, the current generation of children </w:t>
      </w:r>
      <w:r w:rsidRPr="7B1DCE2F" w:rsidR="699EE54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and adolescents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are growing up in an environment </w:t>
      </w:r>
      <w:r w:rsidRPr="7B1DCE2F" w:rsidR="7469722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characterised</w:t>
      </w:r>
      <w:r w:rsidRPr="7B1DCE2F" w:rsidR="7469722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constant access to technology (Granic et al, 2020), with it</w:t>
      </w:r>
      <w:r w:rsidRPr="7B1DCE2F" w:rsidR="00DC289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 integration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w:t>
      </w:r>
      <w:r w:rsidRPr="7B1DCE2F" w:rsidR="522FC3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education and other aspects of their lives.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conducted a study ex</w:t>
      </w:r>
      <w:r w:rsidRPr="7B1DCE2F" w:rsidR="7B1E87E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amining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influence of </w:t>
      </w:r>
      <w:r w:rsidRPr="7B1DCE2F" w:rsidR="0691337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 children</w:t>
      </w:r>
      <w:r w:rsidRPr="7B1DCE2F" w:rsidR="14CF220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age</w:t>
      </w:r>
      <w:r w:rsidRPr="7B1DCE2F" w:rsidR="61BA133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10 and 11</w:t>
      </w:r>
      <w:r w:rsidRPr="7B1DCE2F" w:rsidR="35A93DA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focusing on their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understanding o</w:t>
      </w:r>
      <w:r w:rsidRPr="7B1DCE2F" w:rsidR="0DFD1EC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 social media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the importance of rules and regulations when using platforms, such as Instagram, Twitter, and Facebook. </w:t>
      </w:r>
      <w:r w:rsidRPr="7B1DCE2F" w:rsidR="63198F9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study found that children were aware of these regulations. For example, one participant,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child N</w:t>
      </w:r>
      <w:r w:rsidRPr="7B1DCE2F" w:rsidR="6488D16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372495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demonstrated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CAFBDD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 understanding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the permanence of </w:t>
      </w:r>
      <w:r w:rsidRPr="7B1DCE2F" w:rsidR="0317B29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posts,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stating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“once it is live, you can’t delete it or bring it back,” </w:t>
      </w:r>
      <w:r w:rsidRPr="7B1DCE2F" w:rsidR="6217AD6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highlighting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7B1DCE2F" w:rsidR="0E8ACC2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need to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think</w:t>
      </w:r>
      <w:r w:rsidRPr="7B1DCE2F" w:rsidR="037DE4A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carefully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before posting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Also, </w:t>
      </w:r>
      <w:bookmarkStart w:name="_Int_Rl8Fc9H2" w:id="1503871056"/>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child</w:t>
      </w:r>
      <w:bookmarkEnd w:id="1503871056"/>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74CB67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01099D2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acknowledged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i</w:t>
      </w:r>
      <w:r w:rsidRPr="7B1DCE2F" w:rsidR="2AEFE65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nteractive </w:t>
      </w:r>
      <w:r w:rsidRPr="7B1DCE2F" w:rsidR="0338E99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nature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FC8636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of </w:t>
      </w:r>
      <w:r w:rsidRPr="7B1DCE2F" w:rsidR="6B124C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for instance, </w:t>
      </w:r>
      <w:r w:rsidRPr="7B1DCE2F" w:rsidR="29CA23A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emphasising</w:t>
      </w:r>
      <w:r w:rsidRPr="7B1DCE2F" w:rsidR="00EAEE0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C0A43C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that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comments, likes and opinions </w:t>
      </w:r>
      <w:r w:rsidRPr="7B1DCE2F" w:rsidR="1BA2E6F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from others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may not align with </w:t>
      </w:r>
      <w:r w:rsidRPr="7B1DCE2F" w:rsidR="6FA1C90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an individual’s own </w:t>
      </w:r>
      <w:r w:rsidRPr="7B1DCE2F" w:rsidR="6FA1C90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perceptions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The </w:t>
      </w:r>
      <w:r w:rsidRPr="7B1DCE2F" w:rsidR="0019333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study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also </w:t>
      </w:r>
      <w:r w:rsidRPr="7B1DCE2F" w:rsidR="063C39B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revealed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gender differences </w:t>
      </w:r>
      <w:r w:rsidRPr="7B1DCE2F" w:rsidR="497BFB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 the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use of Snapchat filters, which are “digital overlays placed over photographs”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w:t>
      </w:r>
      <w:r w:rsidRPr="7B1DCE2F" w:rsidR="54EC871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oys</w:t>
      </w:r>
      <w:r w:rsidRPr="7B1DCE2F" w:rsidR="265049B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primarily used these filters for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entertainment, </w:t>
      </w:r>
      <w:r w:rsidRPr="7B1DCE2F" w:rsidR="6D966F2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whereas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girls</w:t>
      </w:r>
      <w:r w:rsidRPr="7B1DCE2F" w:rsidR="5360815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w:t>
      </w:r>
      <w:r w:rsidRPr="7B1DCE2F" w:rsidR="7B1D9E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ported using them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13FCAC8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 alter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their appearance and </w:t>
      </w:r>
      <w:r w:rsidRPr="7B1DCE2F" w:rsidR="19FA6D7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enhanc</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 attractiveness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This </w:t>
      </w:r>
      <w:r w:rsidRPr="7B1DCE2F" w:rsidR="259740C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underscores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7B1DCE2F" w:rsidR="0DDAF50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early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influence</w:t>
      </w:r>
      <w:r w:rsidRPr="7B1DCE2F" w:rsidR="669868C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038EB7B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SM</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 identity and self-image development, even before adolescence.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sample of this study consisted of Year Six students, aged 10 or 11, who were placed in eight focus groups to gather qualitative data.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E8FBA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findings were </w:t>
      </w:r>
      <w:r w:rsidRPr="7B1DCE2F" w:rsidR="2E8FBA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analysed</w:t>
      </w:r>
      <w:r w:rsidRPr="7B1DCE2F" w:rsidR="2E8FBA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using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Interpretive Phenomenological Analysis (IPA)</w:t>
      </w:r>
      <w:r w:rsidRPr="7B1DCE2F" w:rsidR="75F06F2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p>
    <w:p xmlns:wp14="http://schemas.microsoft.com/office/word/2010/wordml" w:rsidP="7B1DCE2F" wp14:paraId="3094A13D" wp14:textId="4AAF3F58">
      <w:pPr>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75F06F2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However, a limitation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IPA</w:t>
      </w:r>
      <w:r w:rsidRPr="7B1DCE2F" w:rsidR="63D76BC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is the potential for subjectivity.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To </w:t>
      </w:r>
      <w:r w:rsidRPr="7B1DCE2F" w:rsidR="68577D2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address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this, the researcher could </w:t>
      </w:r>
      <w:r w:rsidRPr="7B1DCE2F" w:rsidR="7BB3753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involve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C60C38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additional</w:t>
      </w:r>
      <w:r w:rsidRPr="7B1DCE2F" w:rsidR="3C60C38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researchers to </w:t>
      </w:r>
      <w:r w:rsidRPr="7B1DCE2F" w:rsidR="644DD03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review the data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providing </w:t>
      </w:r>
      <w:r w:rsidRPr="7B1DCE2F" w:rsidR="2AE58C2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diverse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perspectives. If these analyses a</w:t>
      </w:r>
      <w:r w:rsidRPr="7B1DCE2F" w:rsidR="76446B5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lign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w:t>
      </w:r>
      <w:r w:rsidRPr="7B1DCE2F" w:rsidR="022105A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findings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are mor</w:t>
      </w:r>
      <w:r w:rsidRPr="7B1DCE2F" w:rsidR="1B38683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reliable</w:t>
      </w:r>
      <w:r w:rsidRPr="7B1DCE2F" w:rsidR="359DA15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can be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generalis</w:t>
      </w:r>
      <w:r w:rsidRPr="7B1DCE2F" w:rsidR="5583A50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to </w:t>
      </w:r>
      <w:r w:rsidRPr="7B1DCE2F" w:rsidR="0BDBC94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889DF7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broader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population. </w:t>
      </w:r>
    </w:p>
    <w:p xmlns:wp14="http://schemas.microsoft.com/office/word/2010/wordml" w:rsidP="7B1DCE2F" wp14:paraId="4AC9B6E7" wp14:textId="5EE0B4EC">
      <w:pPr>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 contrast to these studies, social media can have a positive i</w:t>
      </w:r>
      <w:r w:rsidRPr="7B1DCE2F" w:rsidR="13DA30F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mpact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 identity development and wellbeing during adolescence.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For instance, Weinstein et al</w:t>
      </w:r>
      <w:r w:rsidRPr="7B1DCE2F" w:rsidR="73353D8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(2021) found that among a sample of 30 adolescents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hospitalised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for suicide risk, social media was </w:t>
      </w:r>
      <w:r w:rsidRPr="7B1DCE2F" w:rsidR="12FE6DC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often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used for social connection, shared interests, social support and resources for mental health and coping</w:t>
      </w:r>
      <w:r w:rsidRPr="7B1DCE2F" w:rsidR="62C60F1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strategies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Similar</w:t>
      </w:r>
      <w:r w:rsidRPr="7B1DCE2F" w:rsidR="51568C3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O’Reilly (2020) conducted a study </w:t>
      </w:r>
      <w:r w:rsidRPr="7B1DCE2F" w:rsidR="5FE1663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exploring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relationship between social media and mental health with a sample of 54 adolescents aged 11-18 from London and Leicester.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053D3D9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study's structure involved six focus groups with adolescents, each of six to nine participants, and two with mental health practitioners from the Child and Adolescent Mental Health Service (CAHMS).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researchers </w:t>
      </w:r>
      <w:r w:rsidRPr="7B1DCE2F" w:rsidR="5426E86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performed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thematic analysis, </w:t>
      </w:r>
      <w:r w:rsidRPr="7B1DCE2F" w:rsidR="3B7A3DF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common approach in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qualitative research due to the diverse range of </w:t>
      </w:r>
      <w:r w:rsidRPr="7B1DCE2F" w:rsidR="2584CB5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flexible methods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available for researchers to </w:t>
      </w:r>
      <w:r w:rsidRPr="7B1DCE2F" w:rsidR="0CC2C79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choose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from (Braun &amp; Clarke, 2022). </w:t>
      </w:r>
      <w:r w:rsidRPr="7B1DCE2F" w:rsidR="741CD4B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The study </w:t>
      </w:r>
      <w:r w:rsidRPr="7B1DCE2F" w:rsidR="741CD4B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identified</w:t>
      </w:r>
      <w:r w:rsidRPr="7B1DCE2F" w:rsidR="741CD4B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that 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he relationship between social media and mental health is multidimensional (O’Reilly, 2020)</w:t>
      </w:r>
      <w:r w:rsidRPr="7B1DCE2F" w:rsidR="1419E54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with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three themes </w:t>
      </w:r>
      <w:r w:rsidRPr="7B1DCE2F" w:rsidR="4CFB611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emerging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good (positive effects of social media), the bad (negative effects) and the ugly (the severe effects). In particular, the first theme, </w:t>
      </w:r>
      <w:r w:rsidRPr="7B1DCE2F" w:rsidR="2D116A0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good</w:t>
      </w:r>
      <w:r w:rsidRPr="7B1DCE2F" w:rsidR="026D2F6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3C02B8B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emphasises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w:t>
      </w:r>
      <w:r w:rsidRPr="7B1DCE2F" w:rsidR="7D6F8A9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positive influence social media can have on adolescent mental health. For instance, the sample highlighted th</w:t>
      </w:r>
      <w:r w:rsidRPr="7B1DCE2F" w:rsidR="0AA3ECC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at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social media </w:t>
      </w:r>
      <w:r w:rsidRPr="7B1DCE2F" w:rsidR="33F516D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reduces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isolation, </w:t>
      </w:r>
      <w:r w:rsidRPr="7B1DCE2F" w:rsidR="21BF2F0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improves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social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skills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w:t>
      </w:r>
      <w:r w:rsidRPr="7B1DCE2F" w:rsidR="23E25A5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maintains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communication with friends.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Participant four in one of the Leicester focus groups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7B1DCE2F" w:rsidR="42C3D0E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tated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“it could be a way to connect with your old friends, people you lost touch with,” </w:t>
      </w:r>
      <w:r w:rsidRPr="7B1DCE2F" w:rsidR="1229E35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illustrating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role of social media in</w:t>
      </w:r>
      <w:r w:rsidRPr="7B1DCE2F" w:rsidR="3E8560E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sustaining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friendships (O’Reilly, 2020), which is a</w:t>
      </w:r>
      <w:r w:rsidRPr="7B1DCE2F" w:rsidR="0B9A6F7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critical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developmental task in adolescence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Pouwels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et al, 2021). </w:t>
      </w:r>
      <w:r w:rsidRPr="7B1DCE2F" w:rsidR="3E4D520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Additionally,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O’Reilly (2020) </w:t>
      </w:r>
      <w:r w:rsidRPr="7B1DCE2F" w:rsidR="66CEDC9F">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noted that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social media use </w:t>
      </w:r>
      <w:r w:rsidRPr="7B1DCE2F" w:rsidR="0C62C54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serves as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 active strategy for stress reduction and a</w:t>
      </w:r>
      <w:r w:rsidRPr="7B1DCE2F" w:rsidR="45A95A9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 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distraction from perceived negative aspects of life. </w:t>
      </w:r>
    </w:p>
    <w:p xmlns:wp14="http://schemas.microsoft.com/office/word/2010/wordml" w:rsidP="7B1DCE2F" wp14:paraId="2A4F8155" wp14:textId="112763D8">
      <w:pPr>
        <w:ind w:left="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The participants from this study were recruited from London and Leicester, two large</w:t>
      </w:r>
      <w:r w:rsidRPr="7B1DCE2F" w:rsidR="49E666C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UK</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cities. This </w:t>
      </w:r>
      <w:r w:rsidRPr="7B1DCE2F" w:rsidR="3E99142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sample may present a limitation, as results might differ if </w:t>
      </w:r>
      <w:r w:rsidRPr="7B1DCE2F" w:rsidR="47D8130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adolescents</w:t>
      </w:r>
      <w:r w:rsidRPr="7B1DCE2F" w:rsidR="3E99142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from rural areas were included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7198B1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 broader sample would help control</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certain confounding variables and </w:t>
      </w:r>
      <w:r w:rsidRPr="7B1DCE2F" w:rsidR="420A6EA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enhance the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generalisability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of the </w:t>
      </w:r>
      <w:r w:rsidRPr="7B1DCE2F" w:rsidR="4AAA1A5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findings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p>
    <w:p xmlns:wp14="http://schemas.microsoft.com/office/word/2010/wordml" w:rsidP="7B1DCE2F" wp14:paraId="131E023F" wp14:textId="209A8A92">
      <w:pPr>
        <w:pStyle w:val="Normal"/>
        <w:ind w:left="0"/>
        <w:rPr>
          <w:rFonts w:ascii="Arial" w:hAnsi="Arial" w:eastAsia="Arial" w:cs="Arial"/>
          <w:b w:val="0"/>
          <w:bCs w:val="0"/>
          <w:i w:val="0"/>
          <w:iCs w:val="0"/>
          <w:caps w:val="0"/>
          <w:smallCaps w:val="0"/>
          <w:noProof w:val="0"/>
          <w:color w:val="000000" w:themeColor="text1" w:themeTint="FF" w:themeShade="FF"/>
          <w:sz w:val="23"/>
          <w:szCs w:val="23"/>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In conclusion, the research </w:t>
      </w:r>
      <w:r w:rsidRPr="7B1DCE2F" w:rsidR="5F06A87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indicates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that social media </w:t>
      </w:r>
      <w:r w:rsidRPr="7B1DCE2F" w:rsidR="5179383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2CB461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0683E74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central</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part of</w:t>
      </w:r>
      <w:r w:rsidRPr="7B1DCE2F" w:rsidR="161A9FF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adolescent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5C93F7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life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O’Reilly, 2020), </w:t>
      </w:r>
      <w:r w:rsidRPr="7B1DCE2F" w:rsidR="014593F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making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it </w:t>
      </w:r>
      <w:r w:rsidRPr="7B1DCE2F" w:rsidR="02DC023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essential</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to consider </w:t>
      </w:r>
      <w:r w:rsidRPr="7B1DCE2F" w:rsidR="594EF7E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its impact 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adolescent identity development. </w:t>
      </w:r>
      <w:r w:rsidRPr="7B1DCE2F" w:rsidR="3FB0591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s </w:t>
      </w:r>
      <w:r w:rsidRPr="7B1DCE2F" w:rsidR="3596361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discussed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throughout this review, social media may </w:t>
      </w:r>
      <w:r w:rsidRPr="7B1DCE2F" w:rsidR="700CC6E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have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negative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5BF69E6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effects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4A6FA53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on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identity development, with several studies linking </w:t>
      </w:r>
      <w:r w:rsidRPr="7B1DCE2F" w:rsidR="25845B2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it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with </w:t>
      </w:r>
      <w:r w:rsidRPr="7B1DCE2F" w:rsidR="6D07FBD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psychological distress (Cataldo et al, 2021; Keles et al, 2019)</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negative self-image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social comparison (Pérez-Torres, 2024) and </w:t>
      </w:r>
      <w:r w:rsidRPr="7B1DCE2F" w:rsidR="46193DD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eating disorder symptoms (Claes et al, 2020</w:t>
      </w:r>
      <w:r w:rsidRPr="7B1DCE2F" w:rsidR="002FB49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Alternatively, other literature </w:t>
      </w:r>
      <w:r w:rsidRPr="7B1DCE2F" w:rsidR="7BCC5C5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highlights the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positive aspects of social media </w:t>
      </w:r>
      <w:r w:rsidRPr="7B1DCE2F" w:rsidR="39B3277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for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identity development, </w:t>
      </w:r>
      <w:r w:rsidRPr="7B1DCE2F" w:rsidR="7948CA9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such as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foste</w:t>
      </w:r>
      <w:r w:rsidRPr="7B1DCE2F" w:rsidR="087D49A5">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 sense of belonging among young people (Smith et al, 2021). </w:t>
      </w:r>
      <w:r w:rsidRPr="7B1DCE2F" w:rsidR="2F8E7164">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Additional</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benefits of social media use include access to peer support network</w:t>
      </w:r>
      <w:r w:rsidRPr="7B1DCE2F" w:rsidR="070ECDC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the </w:t>
      </w:r>
      <w:r w:rsidRPr="7B1DCE2F" w:rsidR="4DE7811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promoting of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social interaction (Naslund et al, 2020). </w:t>
      </w:r>
      <w:r w:rsidRPr="7B1DCE2F" w:rsidR="1D25805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Furthermore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social media provides access to mental health resources</w:t>
      </w:r>
      <w:r w:rsidRPr="7B1DCE2F" w:rsidR="41DC257B">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which many individuals use to </w:t>
      </w:r>
      <w:r w:rsidRPr="7B1DCE2F" w:rsidR="5598020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enhance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their wellbeing</w:t>
      </w:r>
      <w:r w:rsidRPr="7B1DCE2F" w:rsidR="7A032F5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22530E0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Fo</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 example, Lal et al</w:t>
      </w:r>
      <w:r w:rsidRPr="7B1DCE2F" w:rsidR="53B6E8A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(2016) found that 17 participants aged between 21 and 35, recruited from a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specialised</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early intervention program for psychosis, sought mental health services,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information</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and support online. It could also be argued that the effects of social media use vary between individual adolescent</w:t>
      </w:r>
      <w:r w:rsidRPr="7B1DCE2F" w:rsidR="6F2601FA">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Beyens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et al, 2020). </w:t>
      </w:r>
    </w:p>
    <w:p xmlns:wp14="http://schemas.microsoft.com/office/word/2010/wordml" w:rsidP="7B1DCE2F" wp14:paraId="4428163A" wp14:textId="148C72C4">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pP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Consequently, it is </w:t>
      </w:r>
      <w:r w:rsidRPr="7B1DCE2F" w:rsidR="080A62C8">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important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to </w:t>
      </w:r>
      <w:r w:rsidRPr="7B1DCE2F" w:rsidR="4F3A936E">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consider</w:t>
      </w:r>
      <w:r w:rsidRPr="7B1DCE2F" w:rsidR="194ED03C">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potential implications of </w:t>
      </w:r>
      <w:r w:rsidRPr="7B1DCE2F" w:rsidR="4454128D">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literature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on the relationship between social media use and adolescent identity formation. For </w:t>
      </w:r>
      <w:r w:rsidRPr="7B1DCE2F" w:rsidR="1A9DC9E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example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parents could have a conversation with their children about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appropriate social</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media usage and the risks to </w:t>
      </w:r>
      <w:r w:rsidRPr="7B1DCE2F" w:rsidR="52069CD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be aware of</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such as catfishing and cyberbullying, </w:t>
      </w:r>
      <w:r w:rsidRPr="7B1DCE2F" w:rsidR="5B106F2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while also </w:t>
      </w:r>
      <w:r w:rsidRPr="7B1DCE2F" w:rsidR="5B106F22">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establishing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guidelines to </w:t>
      </w:r>
      <w:r w:rsidRPr="7B1DCE2F" w:rsidR="6EC41AA0">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help prevent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these issues. As </w:t>
      </w:r>
      <w:r w:rsidRPr="7B1DCE2F" w:rsidR="364C574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noted earlier</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Pescott’s</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 study highlighted the importance of children understanding the dangers of social media. Future </w:t>
      </w:r>
      <w:r w:rsidRPr="7B1DCE2F" w:rsidR="647AB1B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research</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could </w:t>
      </w:r>
      <w:r w:rsidRPr="7B1DCE2F" w:rsidR="48ACC9F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explore</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gender differences involved in social media use in adolescence and</w:t>
      </w:r>
      <w:r w:rsidRPr="7B1DCE2F" w:rsidR="49974EC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how these differences affect</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identity development, </w:t>
      </w:r>
      <w:r w:rsidRPr="7B1DCE2F" w:rsidR="53355697">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a </w:t>
      </w:r>
      <w:r w:rsidRPr="7B1DCE2F" w:rsidR="46422A39">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topic briefly</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discussed</w:t>
      </w:r>
      <w:r w:rsidRPr="7B1DCE2F" w:rsidR="583FAE9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by </w:t>
      </w:r>
      <w:r w:rsidRPr="7B1DCE2F" w:rsidR="583FAE9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Pescott</w:t>
      </w:r>
      <w:r w:rsidRPr="7B1DCE2F" w:rsidR="583FAE91">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(2020)</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when </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ex</w:t>
      </w:r>
      <w:r w:rsidRPr="7B1DCE2F" w:rsidR="768738A6">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aming</w:t>
      </w:r>
      <w:r w:rsidRPr="7B1DCE2F" w:rsidR="6C760433">
        <w:rPr>
          <w:rFonts w:ascii="Arial" w:hAnsi="Arial" w:eastAsia="Arial" w:cs="Arial"/>
          <w:b w:val="0"/>
          <w:bCs w:val="0"/>
          <w:i w:val="0"/>
          <w:iCs w:val="0"/>
          <w:caps w:val="0"/>
          <w:smallCaps w:val="0"/>
          <w:strike w:val="0"/>
          <w:dstrike w:val="0"/>
          <w:noProof w:val="0"/>
          <w:color w:val="000000" w:themeColor="text1" w:themeTint="FF" w:themeShade="FF"/>
          <w:sz w:val="23"/>
          <w:szCs w:val="23"/>
          <w:u w:val="none"/>
          <w:lang w:val="en-US"/>
        </w:rPr>
        <w:t xml:space="preserve"> the use of Snapchat filters among Year Six students. </w:t>
      </w:r>
    </w:p>
    <w:p xmlns:wp14="http://schemas.microsoft.com/office/word/2010/wordml" w:rsidP="249994D3" wp14:paraId="6789EC35" wp14:textId="701E63FE">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7B1DCE2F" w:rsidP="7B1DCE2F" w:rsidRDefault="7B1DCE2F" w14:paraId="5FB00D31" w14:textId="5EC69722">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06F59B2F" w14:textId="1FA89509">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098EFB48" w14:textId="514FB921">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54C10BD3" w14:textId="0038250F">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63C43ADE" w14:textId="4745C21F">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05BDD807" w14:textId="183390B0">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2E8E1197" w14:textId="29481EB7">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417DEB27" w14:textId="713235DA">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7A699F52" w14:textId="4A7ACA08">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B1DCE2F" w:rsidP="7B1DCE2F" w:rsidRDefault="7B1DCE2F" w14:paraId="38D4A99B" w14:textId="7909CC9B">
      <w:pPr>
        <w:jc w:val="center"/>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249994D3" wp14:paraId="5936AA81" wp14:textId="3B10A87F">
      <w:pPr>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249994D3" w:rsidR="6C760433">
        <w:rPr>
          <w:rFonts w:ascii="Arial" w:hAnsi="Arial" w:eastAsia="Arial" w:cs="Arial"/>
          <w:b w:val="1"/>
          <w:bCs w:val="1"/>
          <w:i w:val="0"/>
          <w:iCs w:val="0"/>
          <w:caps w:val="0"/>
          <w:smallCaps w:val="0"/>
          <w:noProof w:val="0"/>
          <w:color w:val="000000" w:themeColor="text1" w:themeTint="FF" w:themeShade="FF"/>
          <w:sz w:val="24"/>
          <w:szCs w:val="24"/>
          <w:lang w:val="en-US"/>
        </w:rPr>
        <w:t>Reference List</w:t>
      </w:r>
    </w:p>
    <w:p xmlns:wp14="http://schemas.microsoft.com/office/word/2010/wordml" w:rsidP="249994D3" wp14:paraId="5C8C6DD6" wp14:textId="6D5F1B5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Anandavalli, S., Leonis, T., &amp; Smith, D. (2021). Belonging and loneliness in cyberspace: impacts of social media on adolescents’ well-being.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Australian Journal of Psychology, 73, 12-23.</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a358ea2d38dd4ea9">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https://doi.org/10.1080/00049530.2021.1898914</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B1DCE2F" wp14:paraId="33B2F5D2" wp14:textId="78D05BCD">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Berens, A., Claes, L., Luyckx, K., Kaufman, E., A., Moons, P., </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Schoevaerts</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K., </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Sleuwaegen</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E., Vansteenkiste, M., &amp; Verschueren, M. (2016). Identity Processes and Statuses in Patients with and without </w:t>
      </w:r>
      <w:bookmarkStart w:name="_Int_5ZROrQZT" w:id="199551278"/>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Eating Disorders</w:t>
      </w:r>
      <w:bookmarkEnd w:id="199551278"/>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B1DCE2F" w:rsidR="6C760433">
        <w:rPr>
          <w:rFonts w:ascii="Arial" w:hAnsi="Arial" w:eastAsia="Arial" w:cs="Arial"/>
          <w:b w:val="0"/>
          <w:bCs w:val="0"/>
          <w:i w:val="1"/>
          <w:iCs w:val="1"/>
          <w:caps w:val="0"/>
          <w:smallCaps w:val="0"/>
          <w:noProof w:val="0"/>
          <w:color w:val="000000" w:themeColor="text1" w:themeTint="FF" w:themeShade="FF"/>
          <w:sz w:val="22"/>
          <w:szCs w:val="22"/>
          <w:lang w:val="en-US"/>
        </w:rPr>
        <w:t>European Eating Disorders Review, 25, 26-35.</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94873cf17bf3408e">
        <w:r w:rsidRPr="7B1DCE2F" w:rsidR="6C760433">
          <w:rPr>
            <w:rStyle w:val="Hyperlink"/>
            <w:rFonts w:ascii="Arial" w:hAnsi="Arial" w:eastAsia="Arial" w:cs="Arial"/>
            <w:b w:val="0"/>
            <w:bCs w:val="0"/>
            <w:i w:val="0"/>
            <w:iCs w:val="0"/>
            <w:caps w:val="0"/>
            <w:smallCaps w:val="0"/>
            <w:strike w:val="0"/>
            <w:dstrike w:val="0"/>
            <w:noProof w:val="0"/>
            <w:sz w:val="22"/>
            <w:szCs w:val="22"/>
            <w:lang w:val="en-US"/>
          </w:rPr>
          <w:t>https://doi.org/10.1002/erv.2487</w:t>
        </w:r>
      </w:hyperlink>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40F8D865" wp14:textId="362E35AA">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Bergen, N., &amp; Labonté, R. (2019). “Everything Is Perfect, and We Have No Problems”: Detecting and Limiting Social Desirability Bias in Qualitative Research.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Qualitative Health Research, 30, 783-792.</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1b9926386c364847">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https://doi.org/10.1177/1049732319889354</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72C3B5FE" wp14:textId="675F44D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Beyens, I., Keijsers, L., Pouwels, J., L., van Driel, I., I., &amp; Valkenburg, P., M. (2021). Social Media Use and Friendship Closeness in Adolescents’ Daily Lives: An Experience Sampling Study.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Developmental Psychology, 57, 309-323.</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292ff938064349e6">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https://doi.org/10.1037/dev0001148</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4BE6121B" wp14:textId="6C25888B">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Boyer, W., &amp; Reid, G., G. (2013). Social Network Sites and Young Adolescent Identity Development.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Childhood Education, 89, 243-253.</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3db8212e16414a87">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https://doi.org/10.1080/00094056.2013.815554</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3CDA2013" wp14:textId="7BE42832">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Branje, S. (2022). Adolescent identity development in context.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 xml:space="preserve">Current Opinion in Psychology, 45. </w:t>
      </w:r>
      <w:hyperlink r:id="R122166b1c952415a">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https://doi.org/10.1016/j.copsyc.2021.11.006</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24B9E780" wp14:textId="5567DA8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Braun, V., &amp; Clarke, V. (2022). Conceptual and design thinking for thematic analysis.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Qualitative Psychology, 9, 3-26.</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378132f62518483c">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https://doi.org/10.1037/qup0000196</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00DE5252" wp14:textId="55F1B91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fr-FR"/>
        </w:rPr>
        <w:t xml:space="preserve">Buonopane, R., J., Franz, P., J., Joyce, V., W., Kleiman, E., M., Nash, C., C., Nock, M., K., &amp; Weinstein, E. (2021). Positive and negative uses of social media among adolescents hospitalized for suicidal behavior.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fr-FR"/>
        </w:rPr>
        <w:t>Journal of Adolescence, 87, 63-73.</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fr-FR"/>
        </w:rPr>
        <w:t xml:space="preserve"> </w:t>
      </w:r>
      <w:hyperlink r:id="Rafa5051288514c04">
        <w:r w:rsidRPr="249994D3" w:rsidR="6C760433">
          <w:rPr>
            <w:rStyle w:val="Hyperlink"/>
            <w:rFonts w:ascii="Arial" w:hAnsi="Arial" w:eastAsia="Arial" w:cs="Arial"/>
            <w:b w:val="0"/>
            <w:bCs w:val="0"/>
            <w:i w:val="0"/>
            <w:iCs w:val="0"/>
            <w:caps w:val="0"/>
            <w:smallCaps w:val="0"/>
            <w:strike w:val="0"/>
            <w:dstrike w:val="0"/>
            <w:noProof w:val="0"/>
            <w:sz w:val="22"/>
            <w:szCs w:val="22"/>
            <w:lang w:val="fr-FR"/>
          </w:rPr>
          <w:t>https://doi.org/10.1016/j.adolescence.2020.12.003</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fr-FR"/>
        </w:rPr>
        <w:t xml:space="preserve"> </w:t>
      </w:r>
    </w:p>
    <w:p xmlns:wp14="http://schemas.microsoft.com/office/word/2010/wordml" w:rsidP="249994D3" wp14:paraId="22FBD181" wp14:textId="3B7A5003">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Camia, C., Motiani, S., &amp; Waters, T., E., A. (2022). On the way to adult identity: An evaluation of identity status and narrative identity models of development.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Journal of Research in Personality, 101.</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893050da3d664322">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https://doi.org/10.1016/j.jrp.2022.104304</w:t>
        </w:r>
      </w:hyperlink>
    </w:p>
    <w:p xmlns:wp14="http://schemas.microsoft.com/office/word/2010/wordml" w:rsidP="249994D3" wp14:paraId="30F4244C" wp14:textId="0976BDE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it-IT"/>
        </w:rPr>
        <w:t>Cataldo, I., Esposito, G., Lepri, B., &amp; Neoh, M., J., Y. (2021). Social Media Usage and Development of Psychiatric Disorders in Childhood and Adolescence: A Review.</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it-IT"/>
        </w:rPr>
        <w:t xml:space="preserve"> Front. Psychiatry, 11.</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it-IT"/>
        </w:rPr>
        <w:t xml:space="preserve"> </w:t>
      </w:r>
      <w:hyperlink r:id="R223ff1d954de4f0c">
        <w:r w:rsidRPr="249994D3" w:rsidR="6C760433">
          <w:rPr>
            <w:rStyle w:val="Hyperlink"/>
            <w:rFonts w:ascii="Arial" w:hAnsi="Arial" w:eastAsia="Arial" w:cs="Arial"/>
            <w:b w:val="0"/>
            <w:bCs w:val="0"/>
            <w:i w:val="0"/>
            <w:iCs w:val="0"/>
            <w:caps w:val="0"/>
            <w:smallCaps w:val="0"/>
            <w:strike w:val="0"/>
            <w:dstrike w:val="0"/>
            <w:noProof w:val="0"/>
            <w:sz w:val="22"/>
            <w:szCs w:val="22"/>
            <w:lang w:val="it-IT"/>
          </w:rPr>
          <w:t>https://doi.org/10.3389/fpsyt.2020.508595</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it-IT"/>
        </w:rPr>
        <w:t xml:space="preserve"> </w:t>
      </w:r>
    </w:p>
    <w:p xmlns:wp14="http://schemas.microsoft.com/office/word/2010/wordml" w:rsidP="249994D3" wp14:paraId="6669FF87" wp14:textId="064B787A">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Claes, L., Luyckx, K., Palmeroni, N., &amp; Verschueren, M. (2020). Body Dissatisfaction as a Mediator between Identity Formation and Eating Disorder Symptomatology in Adolescents and Emerging Adults.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Psychologica Belgica, 29, 328-346.</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c3fa4a3409240ee">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https://doi.org/10.5334/pb.564</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16672BBB" wp14:textId="7DE78247">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Crocetti, E. (2017). Identity Formation in Adolescence: The Dynamic of Forming and Consolidating Identity Commitments.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Child Development Perspectives, 11, 145-150.</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c984ecbd7344b90">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https://doi.org/10.1111/cdep.12226</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438EC94D" wp14:textId="1327EF7E">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Denissen, J., J., A., &amp; Koepke, S. (2012). Dynamics of identity development and separation–individuation in parent–child relationships during adolescence and emerging adulthood – A conceptual integration.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Developmental Review.</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w:anchor=":~:text=Identity%20status%20theory%20(Marcia%2C%201993,trying%20out%20or%20reviewing%20different" r:id="R13d3ffc75d3049f0">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https://www.sciencedirect.com/topics/psychology/identity-status#:~:text=Identity%20status%20theory%20(Marcia%2C%201993,trying%20out%20or%20reviewing%20different</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539A687C" wp14:textId="58D4EB0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Eggermont, S., &amp; Frison, E. (2015). Exploring the Relationships Between Different Types of Facebook Use, Perceived Online Social Support, and Adolescents’ Depressed Mood.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 xml:space="preserve">Social Science Computer Review, 34. </w:t>
      </w:r>
      <w:hyperlink r:id="R92deb6acb4794230">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https://doi.org/10.1177/0894439314567449</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7CDFA08C" wp14:textId="41286A78">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Granic, I., Morita, H., &amp; Scholten, H. (2020). Beyond Screen Time: Identity Development in the Digital Age.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Psychological Enquiry, 31.</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0e23b494e804944">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https://doi.org/10.1080/1047840X.2020.1820214</w:t>
        </w:r>
      </w:hyperlink>
    </w:p>
    <w:p xmlns:wp14="http://schemas.microsoft.com/office/word/2010/wordml" w:rsidP="249994D3" wp14:paraId="6010DD47" wp14:textId="4915721A">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Grealish, A., Keles, B., &amp; McCrae, N. (2019). A systematic review: the influence of social media on depression, anxiety and psychological distress in adolescents.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International Journal of Adolescence and Youth, 25, 79-93.</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73080bf8b8d14194">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https://doi.org/10.1080/02673843.2019.1590851</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6CB9FF4F" wp14:textId="420CEB95">
      <w:pPr>
        <w:spacing w:before="240" w:beforeAutospacing="off" w:after="240" w:afterAutospacing="off"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Gündüz, U. (2017). The Effect of Social Media on Identity Construction.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Mediterranean Journal of Social Sciences, 8.</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866dd9d4899749e2">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https://doi.org/10.1515/mjss-2017-0026</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34792624" wp14:textId="1C3994B1">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Kim, S., Kwak, D-H., &amp; Ma, Xio. (2021). When does social desirability become a problem? Detection and reduction of social desirability bias in information systems research.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Information &amp; Management, 58.</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e805563d3da24949">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https://doi.org/10.1016/j.im.2021.103500</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473D2D9F" wp14:textId="3D965A85">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Lal, S., Nguyen, V., &amp; Theriault, J. (2018). Seeking mental health information and support online: experiences and perspectives of young people receiving treatment for first-episode psychosis. Early Intervention in Psychiatry, 12, 324-330. </w:t>
      </w:r>
      <w:hyperlink r:id="R5c8dc5e4749f4c12">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https://doi.org/10.1111/eip.12317</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4397E0C4" wp14:textId="71C00726">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Marcia, J., E. (2001). Identity in Childhood and Adolescence.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 xml:space="preserve">International Encyclopedia of the Social &amp; Behavioral Sciences. </w:t>
      </w:r>
      <w:hyperlink w:anchor=":~:text=Identity%20status%20theory%20(Marcia%2C%201993,trying%20out%20or%20reviewing%20different" r:id="R4b8ae2769a824297">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https://www.sciencedirect.com/topics/psychology/identity-status#:~:text=Identity%20status%20theory%20(Marcia%2C%201993,trying%20out%20or%20reviewing%20different</w:t>
        </w:r>
      </w:hyperlink>
    </w:p>
    <w:p xmlns:wp14="http://schemas.microsoft.com/office/word/2010/wordml" w:rsidP="249994D3" wp14:paraId="393EB9C0" wp14:textId="5763B48E">
      <w:pPr>
        <w:spacing w:before="240" w:beforeAutospacing="off" w:after="240" w:afterAutospacing="off"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Ohanessian, C., M., &amp; Vannucci, A. (2019). Social Media Use Subgroups Differentially Predict Psychosocial Well-Being During Early Adolescence.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Journal of Youth and Independence, 48, 1469-1493.</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3958435ce552435c">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https://doi.org/10.1007/s10964-019-01060-9</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1CA9FDAE" wp14:textId="7E30DC6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O’Reilly, M. (2020). Social media and adolescent mental health: the good, the bad and the ugly.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Journal of Mental Health, 29, 200-206.</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d9b159c019be484f">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https://doi.org/10.1080/09638237.2020.1714007</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0573CA5A" wp14:textId="66FA7E4B">
      <w:pPr>
        <w:spacing w:before="240" w:beforeAutospacing="off" w:after="240" w:afterAutospacing="off"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Pérez-Torres, V. (2024). Social media: a digital social mirror for identity development during adolescence.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Current Psychology, 43, 22170-22180.</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w:anchor="Abs1" r:id="R0548a4f3dbba4394">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https://link.springer.com/article/10.1007/s12144-024-05980-z#Abs1</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B1DCE2F" wp14:paraId="58875ED5" wp14:textId="7B5A48B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Pescott</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C., K. (2020). “I Wish I was Wearing a Filter Right Now”: An Exploration of Identity Formation and Subjectivity of 10- and 11-Year Olds’ Social Media Use. </w:t>
      </w:r>
      <w:bookmarkStart w:name="_Int_5kKPL6mV" w:id="1728152374"/>
      <w:r w:rsidRPr="7B1DCE2F" w:rsidR="6C760433">
        <w:rPr>
          <w:rFonts w:ascii="Arial" w:hAnsi="Arial" w:eastAsia="Arial" w:cs="Arial"/>
          <w:b w:val="0"/>
          <w:bCs w:val="0"/>
          <w:i w:val="1"/>
          <w:iCs w:val="1"/>
          <w:caps w:val="0"/>
          <w:smallCaps w:val="0"/>
          <w:noProof w:val="0"/>
          <w:color w:val="000000" w:themeColor="text1" w:themeTint="FF" w:themeShade="FF"/>
          <w:sz w:val="22"/>
          <w:szCs w:val="22"/>
          <w:lang w:val="en-US"/>
        </w:rPr>
        <w:t>Social Media</w:t>
      </w:r>
      <w:bookmarkEnd w:id="1728152374"/>
      <w:r w:rsidRPr="7B1DCE2F" w:rsidR="6C760433">
        <w:rPr>
          <w:rFonts w:ascii="Arial" w:hAnsi="Arial" w:eastAsia="Arial" w:cs="Arial"/>
          <w:b w:val="0"/>
          <w:bCs w:val="0"/>
          <w:i w:val="1"/>
          <w:iCs w:val="1"/>
          <w:caps w:val="0"/>
          <w:smallCaps w:val="0"/>
          <w:noProof w:val="0"/>
          <w:color w:val="000000" w:themeColor="text1" w:themeTint="FF" w:themeShade="FF"/>
          <w:sz w:val="22"/>
          <w:szCs w:val="22"/>
          <w:lang w:val="en-US"/>
        </w:rPr>
        <w:t xml:space="preserve"> + Society, 6</w:t>
      </w:r>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364634f89f08424a">
        <w:r w:rsidRPr="7B1DCE2F" w:rsidR="6C760433">
          <w:rPr>
            <w:rStyle w:val="Hyperlink"/>
            <w:rFonts w:ascii="Arial" w:hAnsi="Arial" w:eastAsia="Arial" w:cs="Arial"/>
            <w:b w:val="0"/>
            <w:bCs w:val="0"/>
            <w:i w:val="0"/>
            <w:iCs w:val="0"/>
            <w:caps w:val="0"/>
            <w:smallCaps w:val="0"/>
            <w:strike w:val="0"/>
            <w:dstrike w:val="0"/>
            <w:noProof w:val="0"/>
            <w:sz w:val="22"/>
            <w:szCs w:val="22"/>
            <w:lang w:val="en-US"/>
          </w:rPr>
          <w:t>https://doi.org/10.1177/2056305120965155</w:t>
        </w:r>
      </w:hyperlink>
      <w:r w:rsidRPr="7B1DCE2F"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6AB2BC4F" wp14:textId="51E3B346">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Qin, P., &amp; Zhang, Y. (2023). Comprehensive Review: Understanding Adolescent Identity.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Studies in Psychological Science, 1.</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620534d639b14970">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https://www.pioneerpublisher.com/SPS/article/view/410</w:t>
        </w:r>
      </w:hyperlink>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249994D3" wp14:paraId="2C078E63" wp14:textId="5A9E3FD4">
      <w:pPr>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Rogers, L., O. (2018). Who Am I, Who Are We? Erikson and a Transactional Approach to Identity Research. </w:t>
      </w:r>
      <w:r w:rsidRPr="249994D3" w:rsidR="6C760433">
        <w:rPr>
          <w:rFonts w:ascii="Arial" w:hAnsi="Arial" w:eastAsia="Arial" w:cs="Arial"/>
          <w:b w:val="0"/>
          <w:bCs w:val="0"/>
          <w:i w:val="1"/>
          <w:iCs w:val="1"/>
          <w:caps w:val="0"/>
          <w:smallCaps w:val="0"/>
          <w:noProof w:val="0"/>
          <w:color w:val="000000" w:themeColor="text1" w:themeTint="FF" w:themeShade="FF"/>
          <w:sz w:val="22"/>
          <w:szCs w:val="22"/>
          <w:lang w:val="en-US"/>
        </w:rPr>
        <w:t>Identity, 18, 284-294.</w:t>
      </w:r>
      <w:r w:rsidRPr="249994D3" w:rsidR="6C76043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8a51555b29354037">
        <w:r w:rsidRPr="249994D3" w:rsidR="6C760433">
          <w:rPr>
            <w:rStyle w:val="Hyperlink"/>
            <w:rFonts w:ascii="Arial" w:hAnsi="Arial" w:eastAsia="Arial" w:cs="Arial"/>
            <w:b w:val="0"/>
            <w:bCs w:val="0"/>
            <w:i w:val="0"/>
            <w:iCs w:val="0"/>
            <w:caps w:val="0"/>
            <w:smallCaps w:val="0"/>
            <w:strike w:val="0"/>
            <w:dstrike w:val="0"/>
            <w:noProof w:val="0"/>
            <w:sz w:val="22"/>
            <w:szCs w:val="22"/>
            <w:lang w:val="en-US"/>
          </w:rPr>
          <w:t>https://doi.org/10.1080/15283488.2018.1523728</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Z6FZLnjplfcML" int2:id="iXh6njhr">
      <int2:state int2:type="AugLoop_Text_Critique" int2:value="Rejected"/>
    </int2:textHash>
    <int2:textHash int2:hashCode="QgmNU58P0unWdN" int2:id="mO7DxSzU">
      <int2:state int2:type="AugLoop_Text_Critique" int2:value="Rejected"/>
    </int2:textHash>
    <int2:textHash int2:hashCode="nESO5CQ//UFxOy" int2:id="8Lv8PtDN">
      <int2:state int2:type="AugLoop_Text_Critique" int2:value="Rejected"/>
    </int2:textHash>
    <int2:bookmark int2:bookmarkName="_Int_5kKPL6mV" int2:invalidationBookmarkName="" int2:hashCode="PYSovclGABQlaE" int2:id="YbVfumYi">
      <int2:state int2:type="AugLoop_Text_Critique" int2:value="Rejected"/>
    </int2:bookmark>
    <int2:bookmark int2:bookmarkName="_Int_5ZROrQZT" int2:invalidationBookmarkName="" int2:hashCode="vUfuPSyZipdfFc" int2:id="n7EkOOik">
      <int2:state int2:type="AugLoop_Text_Critique" int2:value="Rejected"/>
    </int2:bookmark>
    <int2:bookmark int2:bookmarkName="_Int_Rl8Fc9H2" int2:invalidationBookmarkName="" int2:hashCode="DpMGnEARHNYtrC" int2:id="Z4P2Vja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d5d36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156CD4"/>
    <w:rsid w:val="0019333C"/>
    <w:rsid w:val="001D0DCC"/>
    <w:rsid w:val="002FB498"/>
    <w:rsid w:val="00CA694F"/>
    <w:rsid w:val="00DC2895"/>
    <w:rsid w:val="00EAEE0A"/>
    <w:rsid w:val="01099D2F"/>
    <w:rsid w:val="01112ACC"/>
    <w:rsid w:val="014593FE"/>
    <w:rsid w:val="01BEAE70"/>
    <w:rsid w:val="0214B99F"/>
    <w:rsid w:val="022105AE"/>
    <w:rsid w:val="026D2F60"/>
    <w:rsid w:val="0295D133"/>
    <w:rsid w:val="02BED1B0"/>
    <w:rsid w:val="02BFB5D5"/>
    <w:rsid w:val="02D798E2"/>
    <w:rsid w:val="02DC0239"/>
    <w:rsid w:val="0317B299"/>
    <w:rsid w:val="031EFF43"/>
    <w:rsid w:val="032A9C74"/>
    <w:rsid w:val="0338E99D"/>
    <w:rsid w:val="0342DDD7"/>
    <w:rsid w:val="036FC2B1"/>
    <w:rsid w:val="0372B34D"/>
    <w:rsid w:val="037DE4A4"/>
    <w:rsid w:val="038EB7B1"/>
    <w:rsid w:val="03E6519C"/>
    <w:rsid w:val="0474DEC2"/>
    <w:rsid w:val="04C991DB"/>
    <w:rsid w:val="053D3D95"/>
    <w:rsid w:val="0578036D"/>
    <w:rsid w:val="0597377B"/>
    <w:rsid w:val="0599A459"/>
    <w:rsid w:val="061BA595"/>
    <w:rsid w:val="063C39B0"/>
    <w:rsid w:val="0683E745"/>
    <w:rsid w:val="06913370"/>
    <w:rsid w:val="070ECDC8"/>
    <w:rsid w:val="076BA875"/>
    <w:rsid w:val="0778337C"/>
    <w:rsid w:val="0787CDF5"/>
    <w:rsid w:val="07BA9D6B"/>
    <w:rsid w:val="07D3A8BC"/>
    <w:rsid w:val="080A62C8"/>
    <w:rsid w:val="080A667F"/>
    <w:rsid w:val="087D49A5"/>
    <w:rsid w:val="08FC35F9"/>
    <w:rsid w:val="0923B647"/>
    <w:rsid w:val="0927928B"/>
    <w:rsid w:val="095421D5"/>
    <w:rsid w:val="09B18C32"/>
    <w:rsid w:val="0A02B913"/>
    <w:rsid w:val="0A51E165"/>
    <w:rsid w:val="0A565346"/>
    <w:rsid w:val="0A63774D"/>
    <w:rsid w:val="0A9F9E7C"/>
    <w:rsid w:val="0AA3ECCD"/>
    <w:rsid w:val="0AB1EA9E"/>
    <w:rsid w:val="0ABA7DF0"/>
    <w:rsid w:val="0B1C2046"/>
    <w:rsid w:val="0B369DF2"/>
    <w:rsid w:val="0B4D6A9D"/>
    <w:rsid w:val="0B5FAF21"/>
    <w:rsid w:val="0B807825"/>
    <w:rsid w:val="0B9A6F7D"/>
    <w:rsid w:val="0BDBC947"/>
    <w:rsid w:val="0C4696F7"/>
    <w:rsid w:val="0C516892"/>
    <w:rsid w:val="0C5DDA6A"/>
    <w:rsid w:val="0C62C547"/>
    <w:rsid w:val="0CA3C99A"/>
    <w:rsid w:val="0CA83EEE"/>
    <w:rsid w:val="0CC2C79D"/>
    <w:rsid w:val="0CD07D33"/>
    <w:rsid w:val="0D45185E"/>
    <w:rsid w:val="0D9FFC2D"/>
    <w:rsid w:val="0DB03452"/>
    <w:rsid w:val="0DDAF504"/>
    <w:rsid w:val="0DE94276"/>
    <w:rsid w:val="0DFD1ECC"/>
    <w:rsid w:val="0E52D2C3"/>
    <w:rsid w:val="0E8ACC2D"/>
    <w:rsid w:val="0E9ED042"/>
    <w:rsid w:val="0EC9BC48"/>
    <w:rsid w:val="105DBE6D"/>
    <w:rsid w:val="1060D586"/>
    <w:rsid w:val="108FD827"/>
    <w:rsid w:val="10CFACAF"/>
    <w:rsid w:val="10E7ED4C"/>
    <w:rsid w:val="10F3F791"/>
    <w:rsid w:val="112CB53C"/>
    <w:rsid w:val="1144E9FB"/>
    <w:rsid w:val="115485FE"/>
    <w:rsid w:val="11792E6E"/>
    <w:rsid w:val="1229E356"/>
    <w:rsid w:val="122B6818"/>
    <w:rsid w:val="1246F67C"/>
    <w:rsid w:val="125866A4"/>
    <w:rsid w:val="12A8EDF1"/>
    <w:rsid w:val="12D99126"/>
    <w:rsid w:val="12FE6DCF"/>
    <w:rsid w:val="130796A5"/>
    <w:rsid w:val="132E6442"/>
    <w:rsid w:val="134A190D"/>
    <w:rsid w:val="1389882F"/>
    <w:rsid w:val="13DA30F3"/>
    <w:rsid w:val="13F69F57"/>
    <w:rsid w:val="13FCAC8B"/>
    <w:rsid w:val="1419E54D"/>
    <w:rsid w:val="141B3BBD"/>
    <w:rsid w:val="14469334"/>
    <w:rsid w:val="145C4280"/>
    <w:rsid w:val="14A13E48"/>
    <w:rsid w:val="14CF2201"/>
    <w:rsid w:val="14EEDF80"/>
    <w:rsid w:val="16124628"/>
    <w:rsid w:val="161A9FFE"/>
    <w:rsid w:val="168E1399"/>
    <w:rsid w:val="16B4D7C7"/>
    <w:rsid w:val="16C87AF0"/>
    <w:rsid w:val="16C99FDD"/>
    <w:rsid w:val="16EA7624"/>
    <w:rsid w:val="171B076C"/>
    <w:rsid w:val="171C05FB"/>
    <w:rsid w:val="17554DC2"/>
    <w:rsid w:val="175B7B29"/>
    <w:rsid w:val="177E19BF"/>
    <w:rsid w:val="17ACDD9E"/>
    <w:rsid w:val="17DF447C"/>
    <w:rsid w:val="18151490"/>
    <w:rsid w:val="183E496D"/>
    <w:rsid w:val="18595C46"/>
    <w:rsid w:val="185B47D4"/>
    <w:rsid w:val="18941E20"/>
    <w:rsid w:val="18B82BEF"/>
    <w:rsid w:val="194D255E"/>
    <w:rsid w:val="194ED03C"/>
    <w:rsid w:val="198D933B"/>
    <w:rsid w:val="19E39367"/>
    <w:rsid w:val="19F07555"/>
    <w:rsid w:val="19FA6D75"/>
    <w:rsid w:val="1A2D91C9"/>
    <w:rsid w:val="1A6360BB"/>
    <w:rsid w:val="1A9DC9E7"/>
    <w:rsid w:val="1AD88AD3"/>
    <w:rsid w:val="1B1C7486"/>
    <w:rsid w:val="1B38683F"/>
    <w:rsid w:val="1B774C5F"/>
    <w:rsid w:val="1B8040A9"/>
    <w:rsid w:val="1B8A196B"/>
    <w:rsid w:val="1B937629"/>
    <w:rsid w:val="1BA2E6FB"/>
    <w:rsid w:val="1C4410AA"/>
    <w:rsid w:val="1C59B40E"/>
    <w:rsid w:val="1CF7ED5F"/>
    <w:rsid w:val="1D258051"/>
    <w:rsid w:val="1D2BDC6F"/>
    <w:rsid w:val="1D340FEA"/>
    <w:rsid w:val="1D752E29"/>
    <w:rsid w:val="1DF89100"/>
    <w:rsid w:val="1E2C92BF"/>
    <w:rsid w:val="1E97C855"/>
    <w:rsid w:val="1EFFC36C"/>
    <w:rsid w:val="1F100784"/>
    <w:rsid w:val="1F6B60EB"/>
    <w:rsid w:val="207205AE"/>
    <w:rsid w:val="207A168A"/>
    <w:rsid w:val="207CE852"/>
    <w:rsid w:val="20B92120"/>
    <w:rsid w:val="20EEE675"/>
    <w:rsid w:val="2105517C"/>
    <w:rsid w:val="2110F6E6"/>
    <w:rsid w:val="21BF2F0B"/>
    <w:rsid w:val="21EDC136"/>
    <w:rsid w:val="21F0707C"/>
    <w:rsid w:val="22530E08"/>
    <w:rsid w:val="2308ABDC"/>
    <w:rsid w:val="237D006F"/>
    <w:rsid w:val="238DAE26"/>
    <w:rsid w:val="239D902D"/>
    <w:rsid w:val="23E25A5B"/>
    <w:rsid w:val="23E4630E"/>
    <w:rsid w:val="24069332"/>
    <w:rsid w:val="248B7DD3"/>
    <w:rsid w:val="249994D3"/>
    <w:rsid w:val="24A4AD1B"/>
    <w:rsid w:val="24F77DD0"/>
    <w:rsid w:val="25845B24"/>
    <w:rsid w:val="2584CB5D"/>
    <w:rsid w:val="259740C5"/>
    <w:rsid w:val="25AF000D"/>
    <w:rsid w:val="2632BFDD"/>
    <w:rsid w:val="265049BA"/>
    <w:rsid w:val="26512650"/>
    <w:rsid w:val="27673B92"/>
    <w:rsid w:val="27E347F2"/>
    <w:rsid w:val="27F0B3FC"/>
    <w:rsid w:val="27F706AE"/>
    <w:rsid w:val="2810440F"/>
    <w:rsid w:val="286BFF90"/>
    <w:rsid w:val="292AF5A5"/>
    <w:rsid w:val="297CB09F"/>
    <w:rsid w:val="29B2BD65"/>
    <w:rsid w:val="29C80447"/>
    <w:rsid w:val="29CA23A9"/>
    <w:rsid w:val="29DC3462"/>
    <w:rsid w:val="29F82DC9"/>
    <w:rsid w:val="2A27A1AF"/>
    <w:rsid w:val="2A75D179"/>
    <w:rsid w:val="2AE58C20"/>
    <w:rsid w:val="2AEFE650"/>
    <w:rsid w:val="2BAB1BE0"/>
    <w:rsid w:val="2C0A43C7"/>
    <w:rsid w:val="2C30E400"/>
    <w:rsid w:val="2C99F508"/>
    <w:rsid w:val="2CBFAA8E"/>
    <w:rsid w:val="2CD83AE5"/>
    <w:rsid w:val="2D116A0C"/>
    <w:rsid w:val="2E06CC8E"/>
    <w:rsid w:val="2E0C9161"/>
    <w:rsid w:val="2E660865"/>
    <w:rsid w:val="2E8FBA45"/>
    <w:rsid w:val="2EA05948"/>
    <w:rsid w:val="2EB5D694"/>
    <w:rsid w:val="2EFA36FA"/>
    <w:rsid w:val="2F5AD2DE"/>
    <w:rsid w:val="2F8A3BB6"/>
    <w:rsid w:val="2F8E7164"/>
    <w:rsid w:val="2FDCB783"/>
    <w:rsid w:val="303EEB49"/>
    <w:rsid w:val="30DF018C"/>
    <w:rsid w:val="30F541C7"/>
    <w:rsid w:val="31601A8A"/>
    <w:rsid w:val="316654A6"/>
    <w:rsid w:val="318DF081"/>
    <w:rsid w:val="31B464E9"/>
    <w:rsid w:val="3250454E"/>
    <w:rsid w:val="328ECABC"/>
    <w:rsid w:val="32BFC907"/>
    <w:rsid w:val="3345B075"/>
    <w:rsid w:val="33724951"/>
    <w:rsid w:val="339EB79E"/>
    <w:rsid w:val="33F516D9"/>
    <w:rsid w:val="345FAEE8"/>
    <w:rsid w:val="3556B7F1"/>
    <w:rsid w:val="356A9FF2"/>
    <w:rsid w:val="358A34FE"/>
    <w:rsid w:val="35963615"/>
    <w:rsid w:val="359CF7E8"/>
    <w:rsid w:val="359DA15C"/>
    <w:rsid w:val="35A93DAC"/>
    <w:rsid w:val="35D4172D"/>
    <w:rsid w:val="36198A1E"/>
    <w:rsid w:val="364C5741"/>
    <w:rsid w:val="369323C8"/>
    <w:rsid w:val="369713DE"/>
    <w:rsid w:val="36AEC0E9"/>
    <w:rsid w:val="36CCB50E"/>
    <w:rsid w:val="36D8AAEA"/>
    <w:rsid w:val="3748197B"/>
    <w:rsid w:val="374AB8D5"/>
    <w:rsid w:val="3785FC43"/>
    <w:rsid w:val="37E64E6A"/>
    <w:rsid w:val="38420BA6"/>
    <w:rsid w:val="3871B7C7"/>
    <w:rsid w:val="38888899"/>
    <w:rsid w:val="38FF7E36"/>
    <w:rsid w:val="3906FA5F"/>
    <w:rsid w:val="3919B596"/>
    <w:rsid w:val="3920F952"/>
    <w:rsid w:val="392F1DB6"/>
    <w:rsid w:val="39B32778"/>
    <w:rsid w:val="39C7C32C"/>
    <w:rsid w:val="3A115CD5"/>
    <w:rsid w:val="3A3586D6"/>
    <w:rsid w:val="3AA6CA7A"/>
    <w:rsid w:val="3B526D17"/>
    <w:rsid w:val="3B7A3DF4"/>
    <w:rsid w:val="3BB9DD9B"/>
    <w:rsid w:val="3C02B8B4"/>
    <w:rsid w:val="3C5FCC42"/>
    <w:rsid w:val="3C60C38D"/>
    <w:rsid w:val="3C918F17"/>
    <w:rsid w:val="3CAFBDD7"/>
    <w:rsid w:val="3DBEBD38"/>
    <w:rsid w:val="3DF4E105"/>
    <w:rsid w:val="3E0921EA"/>
    <w:rsid w:val="3E15FE31"/>
    <w:rsid w:val="3E4D5206"/>
    <w:rsid w:val="3E8560EA"/>
    <w:rsid w:val="3E991428"/>
    <w:rsid w:val="3EC69DB9"/>
    <w:rsid w:val="3EFF4D6C"/>
    <w:rsid w:val="3F095497"/>
    <w:rsid w:val="3FA0E2F0"/>
    <w:rsid w:val="3FB0591D"/>
    <w:rsid w:val="3FC54368"/>
    <w:rsid w:val="3FF8D5C5"/>
    <w:rsid w:val="4000BB7E"/>
    <w:rsid w:val="406256BA"/>
    <w:rsid w:val="40646253"/>
    <w:rsid w:val="40CA065F"/>
    <w:rsid w:val="410CC4CB"/>
    <w:rsid w:val="41DC257B"/>
    <w:rsid w:val="420A6EAB"/>
    <w:rsid w:val="424682A2"/>
    <w:rsid w:val="4250C254"/>
    <w:rsid w:val="42C3D0E4"/>
    <w:rsid w:val="42CB4619"/>
    <w:rsid w:val="4302B012"/>
    <w:rsid w:val="434D65BB"/>
    <w:rsid w:val="4359B028"/>
    <w:rsid w:val="436E4261"/>
    <w:rsid w:val="4396EB10"/>
    <w:rsid w:val="43C3AB65"/>
    <w:rsid w:val="43DBB432"/>
    <w:rsid w:val="44149EC8"/>
    <w:rsid w:val="4449E80A"/>
    <w:rsid w:val="445337DF"/>
    <w:rsid w:val="4454128D"/>
    <w:rsid w:val="44ABEB6C"/>
    <w:rsid w:val="44FB82A0"/>
    <w:rsid w:val="453B02D2"/>
    <w:rsid w:val="45A95A94"/>
    <w:rsid w:val="45C93F72"/>
    <w:rsid w:val="45CA059C"/>
    <w:rsid w:val="46193DDC"/>
    <w:rsid w:val="46319548"/>
    <w:rsid w:val="46422A39"/>
    <w:rsid w:val="465D4D0F"/>
    <w:rsid w:val="471D909A"/>
    <w:rsid w:val="4721858B"/>
    <w:rsid w:val="476EF026"/>
    <w:rsid w:val="47B7FCEE"/>
    <w:rsid w:val="47D8130E"/>
    <w:rsid w:val="4848BDEC"/>
    <w:rsid w:val="4889DF7F"/>
    <w:rsid w:val="48A06B37"/>
    <w:rsid w:val="48A3B88E"/>
    <w:rsid w:val="48ACC9F7"/>
    <w:rsid w:val="48BCA3F2"/>
    <w:rsid w:val="48F9714E"/>
    <w:rsid w:val="490D17AD"/>
    <w:rsid w:val="497BFB45"/>
    <w:rsid w:val="49974EC9"/>
    <w:rsid w:val="49E666C9"/>
    <w:rsid w:val="4A2F23E2"/>
    <w:rsid w:val="4A6FA536"/>
    <w:rsid w:val="4A832F1B"/>
    <w:rsid w:val="4A9695D8"/>
    <w:rsid w:val="4AAA1A58"/>
    <w:rsid w:val="4AE1FC12"/>
    <w:rsid w:val="4B50872D"/>
    <w:rsid w:val="4BEFB185"/>
    <w:rsid w:val="4BF647BE"/>
    <w:rsid w:val="4C217B22"/>
    <w:rsid w:val="4C3C59FC"/>
    <w:rsid w:val="4C85A4AF"/>
    <w:rsid w:val="4CB6A645"/>
    <w:rsid w:val="4CFB6119"/>
    <w:rsid w:val="4D08C745"/>
    <w:rsid w:val="4D111A8C"/>
    <w:rsid w:val="4D36F588"/>
    <w:rsid w:val="4D655E76"/>
    <w:rsid w:val="4DB823FA"/>
    <w:rsid w:val="4DBCF5CA"/>
    <w:rsid w:val="4DE78111"/>
    <w:rsid w:val="4DFE3549"/>
    <w:rsid w:val="4EA5AC7E"/>
    <w:rsid w:val="4EE64A54"/>
    <w:rsid w:val="4EF15B57"/>
    <w:rsid w:val="4F04B98A"/>
    <w:rsid w:val="4F3399FF"/>
    <w:rsid w:val="4F3A936E"/>
    <w:rsid w:val="4F832ACA"/>
    <w:rsid w:val="4F8A2AC6"/>
    <w:rsid w:val="5028DB31"/>
    <w:rsid w:val="502E85F4"/>
    <w:rsid w:val="5034DA84"/>
    <w:rsid w:val="506F2E68"/>
    <w:rsid w:val="508FC24B"/>
    <w:rsid w:val="5099DF76"/>
    <w:rsid w:val="50BBD761"/>
    <w:rsid w:val="50E51C70"/>
    <w:rsid w:val="50F2180B"/>
    <w:rsid w:val="51186979"/>
    <w:rsid w:val="51568C3B"/>
    <w:rsid w:val="5179383C"/>
    <w:rsid w:val="51972B96"/>
    <w:rsid w:val="519DFE27"/>
    <w:rsid w:val="51D47060"/>
    <w:rsid w:val="52069CD7"/>
    <w:rsid w:val="522FC333"/>
    <w:rsid w:val="52B53EE5"/>
    <w:rsid w:val="530075CE"/>
    <w:rsid w:val="5311641B"/>
    <w:rsid w:val="53355697"/>
    <w:rsid w:val="53608155"/>
    <w:rsid w:val="536E7A4A"/>
    <w:rsid w:val="53739521"/>
    <w:rsid w:val="537E2320"/>
    <w:rsid w:val="53B6E8AE"/>
    <w:rsid w:val="5426E86C"/>
    <w:rsid w:val="5498C626"/>
    <w:rsid w:val="54A8DEC7"/>
    <w:rsid w:val="54EC8710"/>
    <w:rsid w:val="54F36A82"/>
    <w:rsid w:val="5537FFF2"/>
    <w:rsid w:val="5583A501"/>
    <w:rsid w:val="5598020C"/>
    <w:rsid w:val="55AF25D5"/>
    <w:rsid w:val="55F077FB"/>
    <w:rsid w:val="560CB3B5"/>
    <w:rsid w:val="561722C6"/>
    <w:rsid w:val="563163FE"/>
    <w:rsid w:val="569135A0"/>
    <w:rsid w:val="56C3BB06"/>
    <w:rsid w:val="56E9C677"/>
    <w:rsid w:val="5701ABDE"/>
    <w:rsid w:val="573AC1AA"/>
    <w:rsid w:val="5784AD1A"/>
    <w:rsid w:val="57A3017E"/>
    <w:rsid w:val="57A67F37"/>
    <w:rsid w:val="57CE07FA"/>
    <w:rsid w:val="57F47427"/>
    <w:rsid w:val="582D0C91"/>
    <w:rsid w:val="583FAE91"/>
    <w:rsid w:val="586D3F24"/>
    <w:rsid w:val="59054110"/>
    <w:rsid w:val="594EF7EE"/>
    <w:rsid w:val="596CFCC9"/>
    <w:rsid w:val="59A88608"/>
    <w:rsid w:val="59FD3A8D"/>
    <w:rsid w:val="5AA375C4"/>
    <w:rsid w:val="5ACD990F"/>
    <w:rsid w:val="5AD9736F"/>
    <w:rsid w:val="5AF1C41C"/>
    <w:rsid w:val="5AFA7119"/>
    <w:rsid w:val="5B106F22"/>
    <w:rsid w:val="5B86BACA"/>
    <w:rsid w:val="5BA2A086"/>
    <w:rsid w:val="5BA99579"/>
    <w:rsid w:val="5BC85EF3"/>
    <w:rsid w:val="5BF69E60"/>
    <w:rsid w:val="5C2A90BB"/>
    <w:rsid w:val="5C56F021"/>
    <w:rsid w:val="5C841387"/>
    <w:rsid w:val="5CC11471"/>
    <w:rsid w:val="5CE258FF"/>
    <w:rsid w:val="5D356383"/>
    <w:rsid w:val="5D508003"/>
    <w:rsid w:val="5DA9EBF8"/>
    <w:rsid w:val="5E567D92"/>
    <w:rsid w:val="5E5CC6F7"/>
    <w:rsid w:val="5E67CC2D"/>
    <w:rsid w:val="5E725DA4"/>
    <w:rsid w:val="5EB34B27"/>
    <w:rsid w:val="5ECC3EB8"/>
    <w:rsid w:val="5F06A87D"/>
    <w:rsid w:val="5F4D8FF0"/>
    <w:rsid w:val="5FA858D1"/>
    <w:rsid w:val="5FC86364"/>
    <w:rsid w:val="5FCBE75A"/>
    <w:rsid w:val="5FD356B9"/>
    <w:rsid w:val="5FE1663A"/>
    <w:rsid w:val="60590A33"/>
    <w:rsid w:val="60A0C735"/>
    <w:rsid w:val="60B031D7"/>
    <w:rsid w:val="60ED0029"/>
    <w:rsid w:val="611D7276"/>
    <w:rsid w:val="61725148"/>
    <w:rsid w:val="61BA1335"/>
    <w:rsid w:val="6217AD6A"/>
    <w:rsid w:val="623A5BB7"/>
    <w:rsid w:val="6278A105"/>
    <w:rsid w:val="6282AA0B"/>
    <w:rsid w:val="6285EBE1"/>
    <w:rsid w:val="6297680C"/>
    <w:rsid w:val="62C60F10"/>
    <w:rsid w:val="62CE870D"/>
    <w:rsid w:val="630DE8B3"/>
    <w:rsid w:val="63198F9B"/>
    <w:rsid w:val="632AA8DB"/>
    <w:rsid w:val="6351E49F"/>
    <w:rsid w:val="6381E23B"/>
    <w:rsid w:val="639E30F6"/>
    <w:rsid w:val="63A89A21"/>
    <w:rsid w:val="63CB3F6D"/>
    <w:rsid w:val="63D54545"/>
    <w:rsid w:val="63D76BC9"/>
    <w:rsid w:val="644DD037"/>
    <w:rsid w:val="647AB1B7"/>
    <w:rsid w:val="6488D164"/>
    <w:rsid w:val="64AD416E"/>
    <w:rsid w:val="64E5EE45"/>
    <w:rsid w:val="64F4229F"/>
    <w:rsid w:val="6564ED42"/>
    <w:rsid w:val="6573FC49"/>
    <w:rsid w:val="659712D0"/>
    <w:rsid w:val="65D760E7"/>
    <w:rsid w:val="65D96DEB"/>
    <w:rsid w:val="665124DF"/>
    <w:rsid w:val="669868C1"/>
    <w:rsid w:val="66CEDC9F"/>
    <w:rsid w:val="66FA0DA7"/>
    <w:rsid w:val="67156CD4"/>
    <w:rsid w:val="67173265"/>
    <w:rsid w:val="67294930"/>
    <w:rsid w:val="674CB679"/>
    <w:rsid w:val="6771F70A"/>
    <w:rsid w:val="67AF9D15"/>
    <w:rsid w:val="67B8540A"/>
    <w:rsid w:val="67BA8513"/>
    <w:rsid w:val="67D08271"/>
    <w:rsid w:val="67F11367"/>
    <w:rsid w:val="68394B56"/>
    <w:rsid w:val="68577D2D"/>
    <w:rsid w:val="688A54F8"/>
    <w:rsid w:val="68AA8632"/>
    <w:rsid w:val="6902E6FB"/>
    <w:rsid w:val="699EE546"/>
    <w:rsid w:val="69C3B2DF"/>
    <w:rsid w:val="69DFCA13"/>
    <w:rsid w:val="69FF0B51"/>
    <w:rsid w:val="6A275950"/>
    <w:rsid w:val="6AFBD64B"/>
    <w:rsid w:val="6B124C33"/>
    <w:rsid w:val="6B475222"/>
    <w:rsid w:val="6B853D11"/>
    <w:rsid w:val="6B972921"/>
    <w:rsid w:val="6BB48BEE"/>
    <w:rsid w:val="6BC4838E"/>
    <w:rsid w:val="6C363763"/>
    <w:rsid w:val="6C3B4067"/>
    <w:rsid w:val="6C760433"/>
    <w:rsid w:val="6C7A8AE7"/>
    <w:rsid w:val="6C9871D0"/>
    <w:rsid w:val="6CC7C16D"/>
    <w:rsid w:val="6D07FBD0"/>
    <w:rsid w:val="6D6406A5"/>
    <w:rsid w:val="6D966F2E"/>
    <w:rsid w:val="6DF418DF"/>
    <w:rsid w:val="6E2BDD3A"/>
    <w:rsid w:val="6E52DD11"/>
    <w:rsid w:val="6E585608"/>
    <w:rsid w:val="6E7A48D1"/>
    <w:rsid w:val="6EACF017"/>
    <w:rsid w:val="6EC41AA0"/>
    <w:rsid w:val="6F12E8B6"/>
    <w:rsid w:val="6F1D82D9"/>
    <w:rsid w:val="6F2601FA"/>
    <w:rsid w:val="6FA1C903"/>
    <w:rsid w:val="6FBBCAC7"/>
    <w:rsid w:val="6FD3E876"/>
    <w:rsid w:val="6FD624F5"/>
    <w:rsid w:val="6FE9E731"/>
    <w:rsid w:val="7006C58C"/>
    <w:rsid w:val="700CC6EE"/>
    <w:rsid w:val="7057EC5A"/>
    <w:rsid w:val="7063E260"/>
    <w:rsid w:val="70829222"/>
    <w:rsid w:val="7083893B"/>
    <w:rsid w:val="7098E952"/>
    <w:rsid w:val="70A541D4"/>
    <w:rsid w:val="70E123ED"/>
    <w:rsid w:val="70EC7D00"/>
    <w:rsid w:val="70FF9B1F"/>
    <w:rsid w:val="713E25EE"/>
    <w:rsid w:val="7174D1F6"/>
    <w:rsid w:val="7198B17B"/>
    <w:rsid w:val="71CB402C"/>
    <w:rsid w:val="7210BBD9"/>
    <w:rsid w:val="7283495B"/>
    <w:rsid w:val="728EAF43"/>
    <w:rsid w:val="73353D8F"/>
    <w:rsid w:val="73422729"/>
    <w:rsid w:val="734532C6"/>
    <w:rsid w:val="734A365A"/>
    <w:rsid w:val="73658ED4"/>
    <w:rsid w:val="73B81F50"/>
    <w:rsid w:val="73D6027D"/>
    <w:rsid w:val="741CD4B7"/>
    <w:rsid w:val="7425899B"/>
    <w:rsid w:val="74697226"/>
    <w:rsid w:val="746A9FEC"/>
    <w:rsid w:val="75032651"/>
    <w:rsid w:val="75325050"/>
    <w:rsid w:val="7572F17D"/>
    <w:rsid w:val="75E159A3"/>
    <w:rsid w:val="75F06F2C"/>
    <w:rsid w:val="763D8D1A"/>
    <w:rsid w:val="76446B5E"/>
    <w:rsid w:val="7648B2F9"/>
    <w:rsid w:val="768738A6"/>
    <w:rsid w:val="771EC4C9"/>
    <w:rsid w:val="771FF5D2"/>
    <w:rsid w:val="77DDFD1B"/>
    <w:rsid w:val="78767EE5"/>
    <w:rsid w:val="7938786F"/>
    <w:rsid w:val="7948CA9B"/>
    <w:rsid w:val="7950E912"/>
    <w:rsid w:val="795A1C9E"/>
    <w:rsid w:val="798CFF1F"/>
    <w:rsid w:val="79E463AA"/>
    <w:rsid w:val="79F815FB"/>
    <w:rsid w:val="7A032F52"/>
    <w:rsid w:val="7A0F9630"/>
    <w:rsid w:val="7A1C8652"/>
    <w:rsid w:val="7A24FC83"/>
    <w:rsid w:val="7A2FA76A"/>
    <w:rsid w:val="7A350929"/>
    <w:rsid w:val="7A69084F"/>
    <w:rsid w:val="7A9315D3"/>
    <w:rsid w:val="7AA35416"/>
    <w:rsid w:val="7B13ACCC"/>
    <w:rsid w:val="7B1D9E7B"/>
    <w:rsid w:val="7B1DCE2F"/>
    <w:rsid w:val="7B1E87E3"/>
    <w:rsid w:val="7B332DBE"/>
    <w:rsid w:val="7BB37530"/>
    <w:rsid w:val="7BCC5C5C"/>
    <w:rsid w:val="7BD0B6CA"/>
    <w:rsid w:val="7BE04503"/>
    <w:rsid w:val="7C6D9A0F"/>
    <w:rsid w:val="7C9F2FE2"/>
    <w:rsid w:val="7CECFD07"/>
    <w:rsid w:val="7CED048A"/>
    <w:rsid w:val="7D0297B6"/>
    <w:rsid w:val="7D6F8A93"/>
    <w:rsid w:val="7DC5860D"/>
    <w:rsid w:val="7E2AC65F"/>
    <w:rsid w:val="7E50A6DB"/>
    <w:rsid w:val="7E6CCEF7"/>
    <w:rsid w:val="7E970671"/>
    <w:rsid w:val="7EB6F30D"/>
    <w:rsid w:val="7EE307AB"/>
    <w:rsid w:val="7F9D27C7"/>
    <w:rsid w:val="7FDD7F03"/>
    <w:rsid w:val="7FFDC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56CD4"/>
  <w15:chartTrackingRefBased/>
  <w15:docId w15:val="{28F2E8E1-821D-4A02-8F24-EF23A51F08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49994D3"/>
    <w:rPr>
      <w:color w:val="467886"/>
      <w:u w:val="single"/>
    </w:rPr>
  </w:style>
  <w:style w:type="paragraph" w:styleId="ListParagraph">
    <w:uiPriority w:val="34"/>
    <w:name w:val="List Paragraph"/>
    <w:basedOn w:val="Normal"/>
    <w:qFormat/>
    <w:rsid w:val="7B1DCE2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00049530.2021.1898914" TargetMode="External" Id="Ra358ea2d38dd4ea9" /><Relationship Type="http://schemas.openxmlformats.org/officeDocument/2006/relationships/hyperlink" Target="https://doi.org/10.1177/1049732319889354" TargetMode="External" Id="R1b9926386c364847" /><Relationship Type="http://schemas.openxmlformats.org/officeDocument/2006/relationships/hyperlink" Target="https://doi.org/10.1037/dev0001148" TargetMode="External" Id="R292ff938064349e6" /><Relationship Type="http://schemas.openxmlformats.org/officeDocument/2006/relationships/hyperlink" Target="https://doi.org/10.1080/00094056.2013.815554" TargetMode="External" Id="R3db8212e16414a87" /><Relationship Type="http://schemas.openxmlformats.org/officeDocument/2006/relationships/hyperlink" Target="https://doi.org/10.1016/j.copsyc.2021.11.006" TargetMode="External" Id="R122166b1c952415a" /><Relationship Type="http://schemas.openxmlformats.org/officeDocument/2006/relationships/hyperlink" Target="https://doi.org/10.1037/qup0000196" TargetMode="External" Id="R378132f62518483c" /><Relationship Type="http://schemas.openxmlformats.org/officeDocument/2006/relationships/hyperlink" Target="https://doi.org/10.1016/j.adolescence.2020.12.003" TargetMode="External" Id="Rafa5051288514c04" /><Relationship Type="http://schemas.openxmlformats.org/officeDocument/2006/relationships/hyperlink" Target="https://doi.org/10.1016/j.jrp.2022.104304" TargetMode="External" Id="R893050da3d664322" /><Relationship Type="http://schemas.openxmlformats.org/officeDocument/2006/relationships/hyperlink" Target="https://doi.org/10.3389/fpsyt.2020.508595" TargetMode="External" Id="R223ff1d954de4f0c" /><Relationship Type="http://schemas.openxmlformats.org/officeDocument/2006/relationships/hyperlink" Target="https://doi.org/10.5334/pb.564" TargetMode="External" Id="R5c3fa4a3409240ee" /><Relationship Type="http://schemas.openxmlformats.org/officeDocument/2006/relationships/hyperlink" Target="https://doi.org/10.1111/cdep.12226" TargetMode="External" Id="R0c984ecbd7344b90" /><Relationship Type="http://schemas.openxmlformats.org/officeDocument/2006/relationships/hyperlink" Target="https://www.sciencedirect.com/topics/psychology/identity-status" TargetMode="External" Id="R13d3ffc75d3049f0" /><Relationship Type="http://schemas.openxmlformats.org/officeDocument/2006/relationships/hyperlink" Target="https://doi.org/10.1177/0894439314567449" TargetMode="External" Id="R92deb6acb4794230" /><Relationship Type="http://schemas.openxmlformats.org/officeDocument/2006/relationships/hyperlink" Target="https://doi.org/10.1080/1047840X.2020.1820214" TargetMode="External" Id="R00e23b494e804944" /><Relationship Type="http://schemas.openxmlformats.org/officeDocument/2006/relationships/hyperlink" Target="https://doi.org/10.1080/02673843.2019.1590851" TargetMode="External" Id="R73080bf8b8d14194" /><Relationship Type="http://schemas.openxmlformats.org/officeDocument/2006/relationships/hyperlink" Target="https://doi.org/10.1515/mjss-2017-0026" TargetMode="External" Id="R866dd9d4899749e2" /><Relationship Type="http://schemas.openxmlformats.org/officeDocument/2006/relationships/hyperlink" Target="https://doi.org/10.1016/j.im.2021.103500" TargetMode="External" Id="Re805563d3da24949" /><Relationship Type="http://schemas.openxmlformats.org/officeDocument/2006/relationships/hyperlink" Target="https://doi.org/10.1111/eip.12317" TargetMode="External" Id="R5c8dc5e4749f4c12" /><Relationship Type="http://schemas.openxmlformats.org/officeDocument/2006/relationships/hyperlink" Target="https://www.sciencedirect.com/topics/psychology/identity-status" TargetMode="External" Id="R4b8ae2769a824297" /><Relationship Type="http://schemas.openxmlformats.org/officeDocument/2006/relationships/hyperlink" Target="https://doi.org/10.1007/s10964-019-01060-9" TargetMode="External" Id="R3958435ce552435c" /><Relationship Type="http://schemas.openxmlformats.org/officeDocument/2006/relationships/hyperlink" Target="https://doi.org/10.1080/09638237.2020.1714007" TargetMode="External" Id="Rd9b159c019be484f" /><Relationship Type="http://schemas.openxmlformats.org/officeDocument/2006/relationships/hyperlink" Target="https://link.springer.com/article/10.1007/s12144-024-05980-z" TargetMode="External" Id="R0548a4f3dbba4394" /><Relationship Type="http://schemas.openxmlformats.org/officeDocument/2006/relationships/hyperlink" Target="https://www.pioneerpublisher.com/SPS/article/view/410" TargetMode="External" Id="R620534d639b14970" /><Relationship Type="http://schemas.openxmlformats.org/officeDocument/2006/relationships/hyperlink" Target="https://doi.org/10.1080/15283488.2018.1523728" TargetMode="External" Id="R8a51555b29354037" /><Relationship Type="http://schemas.openxmlformats.org/officeDocument/2006/relationships/hyperlink" Target="https://doi.org/10.1002/erv.2487" TargetMode="External" Id="R94873cf17bf3408e" /><Relationship Type="http://schemas.openxmlformats.org/officeDocument/2006/relationships/hyperlink" Target="https://doi.org/10.1177/2056305120965155" TargetMode="External" Id="R364634f89f08424a" /><Relationship Type="http://schemas.microsoft.com/office/2020/10/relationships/intelligence" Target="intelligence2.xml" Id="R9a4f89b855204d30" /><Relationship Type="http://schemas.openxmlformats.org/officeDocument/2006/relationships/numbering" Target="numbering.xml" Id="R919ef4337be848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2024-11-26T18:50:00.6987589Z</dcterms:created>
  <dcterms:modified xsi:type="dcterms:W3CDTF">2024-11-26T22:20:49.5551028Z</dcterms:modified>
  <dc:creator>Lily Jennings (2301151)</dc:creator>
  <lastModifiedBy>Lily Jennings (2301151)</lastModifiedBy>
</coreProperties>
</file>