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9D21A" w14:textId="77777777" w:rsidR="002F23C5" w:rsidRDefault="002F23C5" w:rsidP="002F23C5">
      <w:r w:rsidRPr="00104A9D">
        <w:rPr>
          <w:noProof/>
        </w:rPr>
        <w:drawing>
          <wp:inline distT="0" distB="0" distL="0" distR="0" wp14:anchorId="25A69817" wp14:editId="032567BA">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2C0E2310" w14:textId="77777777" w:rsidR="002F23C5" w:rsidRDefault="002F23C5" w:rsidP="002F23C5"/>
    <w:p w14:paraId="3563DAC7" w14:textId="7721C7DF" w:rsidR="002F23C5" w:rsidRPr="00A165C6" w:rsidRDefault="002F23C5" w:rsidP="002F23C5">
      <w:pPr>
        <w:rPr>
          <w:rFonts w:cs="Times New Roman"/>
          <w:szCs w:val="24"/>
        </w:rPr>
      </w:pPr>
      <w:r w:rsidRPr="00A165C6">
        <w:rPr>
          <w:rFonts w:cs="Times New Roman"/>
          <w:szCs w:val="24"/>
        </w:rPr>
        <w:t xml:space="preserve">Student Name: </w:t>
      </w:r>
      <w:r>
        <w:rPr>
          <w:rFonts w:cs="Times New Roman"/>
          <w:szCs w:val="24"/>
        </w:rPr>
        <w:t>Madalina</w:t>
      </w:r>
      <w:r w:rsidRPr="00A165C6">
        <w:rPr>
          <w:rFonts w:cs="Times New Roman"/>
          <w:szCs w:val="24"/>
        </w:rPr>
        <w:t xml:space="preserve"> Nagy</w:t>
      </w:r>
    </w:p>
    <w:p w14:paraId="52CCE673" w14:textId="218A42EA" w:rsidR="002F23C5" w:rsidRPr="00A165C6" w:rsidRDefault="002F23C5" w:rsidP="002F23C5">
      <w:pPr>
        <w:rPr>
          <w:rFonts w:cs="Times New Roman"/>
          <w:szCs w:val="24"/>
        </w:rPr>
      </w:pPr>
      <w:r w:rsidRPr="00A165C6">
        <w:rPr>
          <w:rFonts w:cs="Times New Roman"/>
          <w:szCs w:val="24"/>
        </w:rPr>
        <w:t xml:space="preserve">Student Number: </w:t>
      </w:r>
      <w:r>
        <w:rPr>
          <w:rFonts w:cs="Times New Roman"/>
          <w:szCs w:val="24"/>
        </w:rPr>
        <w:t>2019619</w:t>
      </w:r>
    </w:p>
    <w:p w14:paraId="19B1A1AC" w14:textId="77777777" w:rsidR="002F23C5" w:rsidRPr="00A165C6" w:rsidRDefault="002F23C5" w:rsidP="002F23C5">
      <w:pPr>
        <w:rPr>
          <w:rFonts w:cs="Times New Roman"/>
          <w:szCs w:val="24"/>
        </w:rPr>
      </w:pPr>
    </w:p>
    <w:p w14:paraId="4E93F96F" w14:textId="77777777" w:rsidR="002F23C5" w:rsidRPr="00A165C6" w:rsidRDefault="002F23C5" w:rsidP="002F23C5">
      <w:pPr>
        <w:rPr>
          <w:rFonts w:cs="Times New Roman"/>
          <w:szCs w:val="24"/>
        </w:rPr>
      </w:pPr>
      <w:r w:rsidRPr="00A165C6">
        <w:rPr>
          <w:rFonts w:cs="Times New Roman"/>
          <w:szCs w:val="24"/>
        </w:rPr>
        <w:t xml:space="preserve">Module: </w:t>
      </w:r>
      <w:r>
        <w:rPr>
          <w:rFonts w:cs="Times New Roman"/>
          <w:szCs w:val="24"/>
        </w:rPr>
        <w:t>Managing Guest Service Operation</w:t>
      </w:r>
      <w:r w:rsidRPr="00A165C6">
        <w:rPr>
          <w:rFonts w:cs="Times New Roman"/>
          <w:szCs w:val="24"/>
        </w:rPr>
        <w:t xml:space="preserve"> (BMIH600</w:t>
      </w:r>
      <w:r>
        <w:rPr>
          <w:rFonts w:cs="Times New Roman"/>
          <w:szCs w:val="24"/>
        </w:rPr>
        <w:t>3</w:t>
      </w:r>
      <w:r w:rsidRPr="00A165C6">
        <w:rPr>
          <w:rFonts w:cs="Times New Roman"/>
          <w:szCs w:val="24"/>
        </w:rPr>
        <w:t>)</w:t>
      </w:r>
    </w:p>
    <w:p w14:paraId="1DD4E8C6" w14:textId="77777777" w:rsidR="002F23C5" w:rsidRPr="00A165C6" w:rsidRDefault="002F23C5" w:rsidP="002F23C5">
      <w:pPr>
        <w:rPr>
          <w:rFonts w:cs="Times New Roman"/>
          <w:szCs w:val="24"/>
        </w:rPr>
      </w:pPr>
      <w:r w:rsidRPr="00A165C6">
        <w:rPr>
          <w:rFonts w:cs="Times New Roman"/>
          <w:szCs w:val="24"/>
        </w:rPr>
        <w:tab/>
        <w:t xml:space="preserve">   LEVEL </w:t>
      </w:r>
      <w:r>
        <w:rPr>
          <w:rFonts w:cs="Times New Roman"/>
          <w:szCs w:val="24"/>
        </w:rPr>
        <w:t>6</w:t>
      </w:r>
    </w:p>
    <w:p w14:paraId="0BF2B86B" w14:textId="77777777" w:rsidR="002F23C5" w:rsidRPr="00A165C6" w:rsidRDefault="002F23C5" w:rsidP="002F23C5">
      <w:pPr>
        <w:rPr>
          <w:rFonts w:cs="Times New Roman"/>
          <w:szCs w:val="24"/>
        </w:rPr>
      </w:pPr>
      <w:r w:rsidRPr="00A165C6">
        <w:rPr>
          <w:rFonts w:cs="Times New Roman"/>
          <w:szCs w:val="24"/>
        </w:rPr>
        <w:t>Programmes: BA (Hons) International Hotel Management</w:t>
      </w:r>
    </w:p>
    <w:p w14:paraId="79999518" w14:textId="77777777" w:rsidR="002F23C5" w:rsidRDefault="002F23C5" w:rsidP="002F23C5">
      <w:pPr>
        <w:rPr>
          <w:rFonts w:cs="Times New Roman"/>
          <w:szCs w:val="24"/>
        </w:rPr>
      </w:pPr>
      <w:r w:rsidRPr="00A165C6">
        <w:rPr>
          <w:rFonts w:cs="Times New Roman"/>
          <w:szCs w:val="24"/>
        </w:rPr>
        <w:tab/>
      </w:r>
      <w:r w:rsidRPr="00A165C6">
        <w:rPr>
          <w:rFonts w:cs="Times New Roman"/>
          <w:szCs w:val="24"/>
        </w:rPr>
        <w:tab/>
        <w:t xml:space="preserve"> School of International Hotel Management</w:t>
      </w:r>
    </w:p>
    <w:p w14:paraId="6C16DEA8" w14:textId="77777777" w:rsidR="002F23C5" w:rsidRDefault="002F23C5" w:rsidP="002F23C5"/>
    <w:p w14:paraId="57473B4C" w14:textId="77777777" w:rsidR="00146B30" w:rsidRDefault="00146B30" w:rsidP="002F23C5"/>
    <w:p w14:paraId="4468CB5E" w14:textId="77777777" w:rsidR="002F23C5" w:rsidRPr="002F23C5" w:rsidRDefault="002F23C5" w:rsidP="002F23C5">
      <w:pPr>
        <w:pStyle w:val="Title"/>
        <w:rPr>
          <w:color w:val="0070C0"/>
          <w:u w:val="single"/>
        </w:rPr>
      </w:pPr>
      <w:r w:rsidRPr="002F23C5">
        <w:rPr>
          <w:color w:val="0070C0"/>
          <w:u w:val="single"/>
        </w:rPr>
        <w:t xml:space="preserve">Student Learning Log for Housekeeping </w:t>
      </w:r>
    </w:p>
    <w:p w14:paraId="034EA434" w14:textId="77777777" w:rsidR="002F23C5" w:rsidRPr="002F23C5" w:rsidRDefault="002F23C5" w:rsidP="002F23C5">
      <w:pPr>
        <w:pStyle w:val="Title"/>
        <w:rPr>
          <w:color w:val="0070C0"/>
          <w:u w:val="single"/>
        </w:rPr>
      </w:pPr>
      <w:r w:rsidRPr="002F23C5">
        <w:rPr>
          <w:color w:val="0070C0"/>
          <w:u w:val="single"/>
        </w:rPr>
        <w:t>and back of house areas</w:t>
      </w:r>
    </w:p>
    <w:p w14:paraId="7AFE0434" w14:textId="77777777" w:rsidR="002F23C5" w:rsidRPr="002F23C5" w:rsidRDefault="002F23C5" w:rsidP="002F23C5">
      <w:pPr>
        <w:pStyle w:val="Title"/>
        <w:rPr>
          <w:color w:val="0070C0"/>
          <w:u w:val="single"/>
        </w:rPr>
      </w:pPr>
      <w:r w:rsidRPr="002F23C5">
        <w:rPr>
          <w:color w:val="0070C0"/>
          <w:u w:val="single"/>
        </w:rPr>
        <w:t>-Cardiff Marriott Hotel-</w:t>
      </w:r>
    </w:p>
    <w:p w14:paraId="7DF42A43" w14:textId="77777777" w:rsidR="002F23C5" w:rsidRDefault="002F23C5" w:rsidP="002F23C5"/>
    <w:p w14:paraId="5B12497C" w14:textId="77777777" w:rsidR="002F23C5" w:rsidRDefault="002F23C5" w:rsidP="002F23C5"/>
    <w:p w14:paraId="04231A4D" w14:textId="582A39DB" w:rsidR="002F23C5" w:rsidRDefault="002F23C5" w:rsidP="00146B30">
      <w:pPr>
        <w:spacing w:line="259" w:lineRule="auto"/>
        <w:jc w:val="center"/>
      </w:pPr>
      <w:r w:rsidRPr="00A165C6">
        <w:rPr>
          <w:rFonts w:cs="Times New Roman"/>
          <w:szCs w:val="24"/>
        </w:rPr>
        <w:t xml:space="preserve">Lecturer: </w:t>
      </w:r>
      <w:r>
        <w:rPr>
          <w:rFonts w:cs="Times New Roman"/>
          <w:szCs w:val="24"/>
        </w:rPr>
        <w:t>Rodrigo Fernandes Aguilera</w:t>
      </w:r>
      <w:r>
        <w:t xml:space="preserve"> </w:t>
      </w:r>
    </w:p>
    <w:p w14:paraId="51B4AC13" w14:textId="77777777" w:rsidR="002F23C5" w:rsidRDefault="002F23C5" w:rsidP="002F23C5">
      <w:pPr>
        <w:spacing w:line="259" w:lineRule="auto"/>
        <w:jc w:val="center"/>
      </w:pPr>
    </w:p>
    <w:p w14:paraId="11D1997B" w14:textId="77777777" w:rsidR="00651EC1" w:rsidRPr="00252922" w:rsidRDefault="00651EC1" w:rsidP="00651EC1"/>
    <w:p w14:paraId="30F9B7FC" w14:textId="77777777" w:rsidR="00651EC1" w:rsidRDefault="00651EC1" w:rsidP="00651EC1"/>
    <w:p w14:paraId="77141024" w14:textId="77777777" w:rsidR="00651EC1" w:rsidRDefault="00651EC1" w:rsidP="00651EC1"/>
    <w:p w14:paraId="693849A1" w14:textId="6CE94EB4" w:rsidR="00651EC1" w:rsidRPr="00146B30" w:rsidRDefault="00651EC1" w:rsidP="00146B30">
      <w:pPr>
        <w:tabs>
          <w:tab w:val="left" w:pos="8184"/>
        </w:tabs>
      </w:pPr>
      <w:bookmarkStart w:id="0" w:name="_Toc134613326"/>
      <w:r w:rsidRPr="004B1C60">
        <w:rPr>
          <w:b/>
          <w:bCs/>
          <w:sz w:val="28"/>
          <w:szCs w:val="28"/>
        </w:rPr>
        <w:lastRenderedPageBreak/>
        <w:t>Executive Summary</w:t>
      </w:r>
      <w:bookmarkEnd w:id="0"/>
    </w:p>
    <w:p w14:paraId="2F6D973B" w14:textId="053FC141" w:rsidR="00651EC1" w:rsidRDefault="00651EC1" w:rsidP="00651EC1">
      <w:pPr>
        <w:tabs>
          <w:tab w:val="left" w:pos="8184"/>
        </w:tabs>
      </w:pPr>
      <w:r>
        <w:t>The focus of the report</w:t>
      </w:r>
      <w:r w:rsidRPr="00F07CA6">
        <w:t xml:space="preserve"> is on the </w:t>
      </w:r>
      <w:r>
        <w:t>improvising skills of student and increasing their ability to work for getting the placement</w:t>
      </w:r>
      <w:r w:rsidRPr="00F07CA6">
        <w:t xml:space="preserve">. The </w:t>
      </w:r>
      <w:r>
        <w:t>enhancement of</w:t>
      </w:r>
      <w:r w:rsidRPr="00F07CA6">
        <w:t xml:space="preserve"> the performance</w:t>
      </w:r>
      <w:r>
        <w:t xml:space="preserve"> delivery based on the skills learnt at academic level as well as the vocational and self-development is mandatory to </w:t>
      </w:r>
      <w:r w:rsidR="00146B30">
        <w:t>analysed</w:t>
      </w:r>
      <w:r>
        <w:t xml:space="preserve"> before opting for placement and getting selected </w:t>
      </w:r>
      <w:r w:rsidRPr="00F07CA6">
        <w:t xml:space="preserve">in an organization. Therefore, </w:t>
      </w:r>
      <w:r>
        <w:t>the study aims at finding how fast a student is grasping the required knowledge for placement process.</w:t>
      </w:r>
    </w:p>
    <w:p w14:paraId="1A4F81EF" w14:textId="77777777" w:rsidR="00651EC1" w:rsidRDefault="00651EC1" w:rsidP="00651EC1">
      <w:pPr>
        <w:spacing w:line="276" w:lineRule="auto"/>
        <w:jc w:val="left"/>
      </w:pPr>
      <w:r>
        <w:br w:type="page"/>
      </w:r>
    </w:p>
    <w:sdt>
      <w:sdtPr>
        <w:rPr>
          <w:rFonts w:ascii="Times New Roman" w:eastAsiaTheme="minorHAnsi" w:hAnsi="Times New Roman" w:cs="Mangal"/>
          <w:b w:val="0"/>
          <w:bCs w:val="0"/>
          <w:color w:val="000000" w:themeColor="text1"/>
          <w:spacing w:val="6"/>
          <w:kern w:val="2"/>
          <w:sz w:val="24"/>
          <w:szCs w:val="24"/>
          <w:lang w:val="en-US" w:bidi="mr-IN"/>
          <w14:ligatures w14:val="standardContextual"/>
        </w:rPr>
        <w:id w:val="1473035813"/>
        <w:docPartObj>
          <w:docPartGallery w:val="Table of Contents"/>
          <w:docPartUnique/>
        </w:docPartObj>
      </w:sdtPr>
      <w:sdtEndPr>
        <w:rPr>
          <w:rFonts w:cstheme="minorBidi"/>
          <w:spacing w:val="0"/>
          <w:szCs w:val="22"/>
          <w:lang w:val="en-IN" w:bidi="ar-SA"/>
        </w:rPr>
      </w:sdtEndPr>
      <w:sdtContent>
        <w:p w14:paraId="77387CF2" w14:textId="77777777" w:rsidR="00651EC1" w:rsidRDefault="00651EC1" w:rsidP="00651EC1">
          <w:pPr>
            <w:pStyle w:val="TOCHeading"/>
            <w:jc w:val="center"/>
            <w:rPr>
              <w:rStyle w:val="Heading1Char"/>
            </w:rPr>
          </w:pPr>
          <w:r w:rsidRPr="00651EC1">
            <w:rPr>
              <w:rStyle w:val="Heading1Char"/>
            </w:rPr>
            <w:t>Table of Contents</w:t>
          </w:r>
        </w:p>
        <w:p w14:paraId="757D860D" w14:textId="77777777" w:rsidR="00146B30" w:rsidRPr="00146B30" w:rsidRDefault="00146B30" w:rsidP="00146B30"/>
        <w:p w14:paraId="4D1E48EC" w14:textId="77777777" w:rsidR="00651EC1" w:rsidRDefault="00651EC1">
          <w:pPr>
            <w:pStyle w:val="TOC1"/>
            <w:tabs>
              <w:tab w:val="right" w:leader="dot" w:pos="9350"/>
            </w:tabs>
            <w:rPr>
              <w:rFonts w:asciiTheme="minorHAnsi" w:eastAsiaTheme="minorEastAsia" w:hAnsiTheme="minorHAnsi" w:cstheme="minorBidi"/>
              <w:noProof/>
              <w:spacing w:val="0"/>
              <w:kern w:val="2"/>
              <w:sz w:val="22"/>
              <w:szCs w:val="22"/>
              <w:lang w:val="en-IN" w:eastAsia="en-IN" w:bidi="ar-SA"/>
              <w14:ligatures w14:val="standardContextual"/>
            </w:rPr>
          </w:pPr>
          <w:r>
            <w:fldChar w:fldCharType="begin"/>
          </w:r>
          <w:r>
            <w:instrText xml:space="preserve"> TOC \o "1-3" \h \z \u </w:instrText>
          </w:r>
          <w:r>
            <w:fldChar w:fldCharType="separate"/>
          </w:r>
          <w:hyperlink w:anchor="_Toc136546925" w:history="1">
            <w:r w:rsidRPr="00660AC9">
              <w:rPr>
                <w:rStyle w:val="Hyperlink"/>
                <w:noProof/>
              </w:rPr>
              <w:t>Introduction</w:t>
            </w:r>
            <w:r>
              <w:rPr>
                <w:noProof/>
                <w:webHidden/>
              </w:rPr>
              <w:tab/>
            </w:r>
            <w:r>
              <w:rPr>
                <w:noProof/>
                <w:webHidden/>
              </w:rPr>
              <w:fldChar w:fldCharType="begin"/>
            </w:r>
            <w:r>
              <w:rPr>
                <w:noProof/>
                <w:webHidden/>
              </w:rPr>
              <w:instrText xml:space="preserve"> PAGEREF _Toc136546925 \h </w:instrText>
            </w:r>
            <w:r>
              <w:rPr>
                <w:noProof/>
                <w:webHidden/>
              </w:rPr>
            </w:r>
            <w:r>
              <w:rPr>
                <w:noProof/>
                <w:webHidden/>
              </w:rPr>
              <w:fldChar w:fldCharType="separate"/>
            </w:r>
            <w:r>
              <w:rPr>
                <w:noProof/>
                <w:webHidden/>
              </w:rPr>
              <w:t>4</w:t>
            </w:r>
            <w:r>
              <w:rPr>
                <w:noProof/>
                <w:webHidden/>
              </w:rPr>
              <w:fldChar w:fldCharType="end"/>
            </w:r>
          </w:hyperlink>
        </w:p>
        <w:p w14:paraId="1DE06D10" w14:textId="77777777" w:rsidR="00651EC1" w:rsidRDefault="000B0028">
          <w:pPr>
            <w:pStyle w:val="TOC1"/>
            <w:tabs>
              <w:tab w:val="right" w:leader="dot" w:pos="9350"/>
            </w:tabs>
            <w:rPr>
              <w:rFonts w:asciiTheme="minorHAnsi" w:eastAsiaTheme="minorEastAsia" w:hAnsiTheme="minorHAnsi" w:cstheme="minorBidi"/>
              <w:noProof/>
              <w:spacing w:val="0"/>
              <w:kern w:val="2"/>
              <w:sz w:val="22"/>
              <w:szCs w:val="22"/>
              <w:lang w:val="en-IN" w:eastAsia="en-IN" w:bidi="ar-SA"/>
              <w14:ligatures w14:val="standardContextual"/>
            </w:rPr>
          </w:pPr>
          <w:hyperlink w:anchor="_Toc136546926" w:history="1">
            <w:r w:rsidR="00651EC1" w:rsidRPr="00660AC9">
              <w:rPr>
                <w:rStyle w:val="Hyperlink"/>
                <w:noProof/>
              </w:rPr>
              <w:t>Overview of the placement</w:t>
            </w:r>
            <w:r w:rsidR="00651EC1">
              <w:rPr>
                <w:noProof/>
                <w:webHidden/>
              </w:rPr>
              <w:tab/>
            </w:r>
            <w:r w:rsidR="00651EC1">
              <w:rPr>
                <w:noProof/>
                <w:webHidden/>
              </w:rPr>
              <w:fldChar w:fldCharType="begin"/>
            </w:r>
            <w:r w:rsidR="00651EC1">
              <w:rPr>
                <w:noProof/>
                <w:webHidden/>
              </w:rPr>
              <w:instrText xml:space="preserve"> PAGEREF _Toc136546926 \h </w:instrText>
            </w:r>
            <w:r w:rsidR="00651EC1">
              <w:rPr>
                <w:noProof/>
                <w:webHidden/>
              </w:rPr>
            </w:r>
            <w:r w:rsidR="00651EC1">
              <w:rPr>
                <w:noProof/>
                <w:webHidden/>
              </w:rPr>
              <w:fldChar w:fldCharType="separate"/>
            </w:r>
            <w:r w:rsidR="00651EC1">
              <w:rPr>
                <w:noProof/>
                <w:webHidden/>
              </w:rPr>
              <w:t>5</w:t>
            </w:r>
            <w:r w:rsidR="00651EC1">
              <w:rPr>
                <w:noProof/>
                <w:webHidden/>
              </w:rPr>
              <w:fldChar w:fldCharType="end"/>
            </w:r>
          </w:hyperlink>
        </w:p>
        <w:p w14:paraId="45C4C4CC" w14:textId="77777777" w:rsidR="00651EC1" w:rsidRDefault="000B0028">
          <w:pPr>
            <w:pStyle w:val="TOC2"/>
            <w:tabs>
              <w:tab w:val="right" w:leader="dot" w:pos="9350"/>
            </w:tabs>
            <w:rPr>
              <w:rFonts w:asciiTheme="minorHAnsi" w:eastAsiaTheme="minorEastAsia" w:hAnsiTheme="minorHAnsi" w:cstheme="minorBidi"/>
              <w:noProof/>
              <w:spacing w:val="0"/>
              <w:kern w:val="2"/>
              <w:sz w:val="22"/>
              <w:szCs w:val="22"/>
              <w:lang w:val="en-IN" w:eastAsia="en-IN" w:bidi="ar-SA"/>
              <w14:ligatures w14:val="standardContextual"/>
            </w:rPr>
          </w:pPr>
          <w:hyperlink w:anchor="_Toc136546927" w:history="1">
            <w:r w:rsidR="00651EC1" w:rsidRPr="00660AC9">
              <w:rPr>
                <w:rStyle w:val="Hyperlink"/>
                <w:noProof/>
              </w:rPr>
              <w:t>The operational issue faced during placement management cell</w:t>
            </w:r>
            <w:r w:rsidR="00651EC1">
              <w:rPr>
                <w:noProof/>
                <w:webHidden/>
              </w:rPr>
              <w:tab/>
            </w:r>
            <w:r w:rsidR="00651EC1">
              <w:rPr>
                <w:noProof/>
                <w:webHidden/>
              </w:rPr>
              <w:fldChar w:fldCharType="begin"/>
            </w:r>
            <w:r w:rsidR="00651EC1">
              <w:rPr>
                <w:noProof/>
                <w:webHidden/>
              </w:rPr>
              <w:instrText xml:space="preserve"> PAGEREF _Toc136546927 \h </w:instrText>
            </w:r>
            <w:r w:rsidR="00651EC1">
              <w:rPr>
                <w:noProof/>
                <w:webHidden/>
              </w:rPr>
            </w:r>
            <w:r w:rsidR="00651EC1">
              <w:rPr>
                <w:noProof/>
                <w:webHidden/>
              </w:rPr>
              <w:fldChar w:fldCharType="separate"/>
            </w:r>
            <w:r w:rsidR="00651EC1">
              <w:rPr>
                <w:noProof/>
                <w:webHidden/>
              </w:rPr>
              <w:t>5</w:t>
            </w:r>
            <w:r w:rsidR="00651EC1">
              <w:rPr>
                <w:noProof/>
                <w:webHidden/>
              </w:rPr>
              <w:fldChar w:fldCharType="end"/>
            </w:r>
          </w:hyperlink>
        </w:p>
        <w:p w14:paraId="28BE929D" w14:textId="77777777" w:rsidR="00651EC1" w:rsidRDefault="000B0028">
          <w:pPr>
            <w:pStyle w:val="TOC2"/>
            <w:tabs>
              <w:tab w:val="right" w:leader="dot" w:pos="9350"/>
            </w:tabs>
            <w:rPr>
              <w:rFonts w:asciiTheme="minorHAnsi" w:eastAsiaTheme="minorEastAsia" w:hAnsiTheme="minorHAnsi" w:cstheme="minorBidi"/>
              <w:noProof/>
              <w:spacing w:val="0"/>
              <w:kern w:val="2"/>
              <w:sz w:val="22"/>
              <w:szCs w:val="22"/>
              <w:lang w:val="en-IN" w:eastAsia="en-IN" w:bidi="ar-SA"/>
              <w14:ligatures w14:val="standardContextual"/>
            </w:rPr>
          </w:pPr>
          <w:hyperlink w:anchor="_Toc136546928" w:history="1">
            <w:r w:rsidR="00651EC1" w:rsidRPr="00660AC9">
              <w:rPr>
                <w:rStyle w:val="Hyperlink"/>
                <w:noProof/>
              </w:rPr>
              <w:t>The solutions for the management issue</w:t>
            </w:r>
            <w:r w:rsidR="00651EC1">
              <w:rPr>
                <w:noProof/>
                <w:webHidden/>
              </w:rPr>
              <w:tab/>
            </w:r>
            <w:r w:rsidR="00651EC1">
              <w:rPr>
                <w:noProof/>
                <w:webHidden/>
              </w:rPr>
              <w:fldChar w:fldCharType="begin"/>
            </w:r>
            <w:r w:rsidR="00651EC1">
              <w:rPr>
                <w:noProof/>
                <w:webHidden/>
              </w:rPr>
              <w:instrText xml:space="preserve"> PAGEREF _Toc136546928 \h </w:instrText>
            </w:r>
            <w:r w:rsidR="00651EC1">
              <w:rPr>
                <w:noProof/>
                <w:webHidden/>
              </w:rPr>
            </w:r>
            <w:r w:rsidR="00651EC1">
              <w:rPr>
                <w:noProof/>
                <w:webHidden/>
              </w:rPr>
              <w:fldChar w:fldCharType="separate"/>
            </w:r>
            <w:r w:rsidR="00651EC1">
              <w:rPr>
                <w:noProof/>
                <w:webHidden/>
              </w:rPr>
              <w:t>5</w:t>
            </w:r>
            <w:r w:rsidR="00651EC1">
              <w:rPr>
                <w:noProof/>
                <w:webHidden/>
              </w:rPr>
              <w:fldChar w:fldCharType="end"/>
            </w:r>
          </w:hyperlink>
        </w:p>
        <w:p w14:paraId="320B55F8" w14:textId="77777777" w:rsidR="00651EC1" w:rsidRDefault="000B0028">
          <w:pPr>
            <w:pStyle w:val="TOC1"/>
            <w:tabs>
              <w:tab w:val="right" w:leader="dot" w:pos="9350"/>
            </w:tabs>
            <w:rPr>
              <w:rFonts w:asciiTheme="minorHAnsi" w:eastAsiaTheme="minorEastAsia" w:hAnsiTheme="minorHAnsi" w:cstheme="minorBidi"/>
              <w:noProof/>
              <w:spacing w:val="0"/>
              <w:kern w:val="2"/>
              <w:sz w:val="22"/>
              <w:szCs w:val="22"/>
              <w:lang w:val="en-IN" w:eastAsia="en-IN" w:bidi="ar-SA"/>
              <w14:ligatures w14:val="standardContextual"/>
            </w:rPr>
          </w:pPr>
          <w:hyperlink w:anchor="_Toc136546929" w:history="1">
            <w:r w:rsidR="00651EC1" w:rsidRPr="00660AC9">
              <w:rPr>
                <w:rStyle w:val="Hyperlink"/>
                <w:noProof/>
              </w:rPr>
              <w:t>Learning Log</w:t>
            </w:r>
            <w:r w:rsidR="00651EC1">
              <w:rPr>
                <w:noProof/>
                <w:webHidden/>
              </w:rPr>
              <w:tab/>
            </w:r>
            <w:r w:rsidR="00651EC1">
              <w:rPr>
                <w:noProof/>
                <w:webHidden/>
              </w:rPr>
              <w:fldChar w:fldCharType="begin"/>
            </w:r>
            <w:r w:rsidR="00651EC1">
              <w:rPr>
                <w:noProof/>
                <w:webHidden/>
              </w:rPr>
              <w:instrText xml:space="preserve"> PAGEREF _Toc136546929 \h </w:instrText>
            </w:r>
            <w:r w:rsidR="00651EC1">
              <w:rPr>
                <w:noProof/>
                <w:webHidden/>
              </w:rPr>
            </w:r>
            <w:r w:rsidR="00651EC1">
              <w:rPr>
                <w:noProof/>
                <w:webHidden/>
              </w:rPr>
              <w:fldChar w:fldCharType="separate"/>
            </w:r>
            <w:r w:rsidR="00651EC1">
              <w:rPr>
                <w:noProof/>
                <w:webHidden/>
              </w:rPr>
              <w:t>6</w:t>
            </w:r>
            <w:r w:rsidR="00651EC1">
              <w:rPr>
                <w:noProof/>
                <w:webHidden/>
              </w:rPr>
              <w:fldChar w:fldCharType="end"/>
            </w:r>
          </w:hyperlink>
        </w:p>
        <w:p w14:paraId="77EDE920" w14:textId="77777777" w:rsidR="00651EC1" w:rsidRDefault="000B0028">
          <w:pPr>
            <w:pStyle w:val="TOC2"/>
            <w:tabs>
              <w:tab w:val="right" w:leader="dot" w:pos="9350"/>
            </w:tabs>
            <w:rPr>
              <w:rFonts w:asciiTheme="minorHAnsi" w:eastAsiaTheme="minorEastAsia" w:hAnsiTheme="minorHAnsi" w:cstheme="minorBidi"/>
              <w:noProof/>
              <w:spacing w:val="0"/>
              <w:kern w:val="2"/>
              <w:sz w:val="22"/>
              <w:szCs w:val="22"/>
              <w:lang w:val="en-IN" w:eastAsia="en-IN" w:bidi="ar-SA"/>
              <w14:ligatures w14:val="standardContextual"/>
            </w:rPr>
          </w:pPr>
          <w:hyperlink w:anchor="_Toc136546930" w:history="1">
            <w:r w:rsidR="00651EC1" w:rsidRPr="00660AC9">
              <w:rPr>
                <w:rStyle w:val="Hyperlink"/>
                <w:noProof/>
              </w:rPr>
              <w:t>Gibbs Reflective Cycle</w:t>
            </w:r>
            <w:r w:rsidR="00651EC1">
              <w:rPr>
                <w:noProof/>
                <w:webHidden/>
              </w:rPr>
              <w:tab/>
            </w:r>
            <w:r w:rsidR="00651EC1">
              <w:rPr>
                <w:noProof/>
                <w:webHidden/>
              </w:rPr>
              <w:fldChar w:fldCharType="begin"/>
            </w:r>
            <w:r w:rsidR="00651EC1">
              <w:rPr>
                <w:noProof/>
                <w:webHidden/>
              </w:rPr>
              <w:instrText xml:space="preserve"> PAGEREF _Toc136546930 \h </w:instrText>
            </w:r>
            <w:r w:rsidR="00651EC1">
              <w:rPr>
                <w:noProof/>
                <w:webHidden/>
              </w:rPr>
            </w:r>
            <w:r w:rsidR="00651EC1">
              <w:rPr>
                <w:noProof/>
                <w:webHidden/>
              </w:rPr>
              <w:fldChar w:fldCharType="separate"/>
            </w:r>
            <w:r w:rsidR="00651EC1">
              <w:rPr>
                <w:noProof/>
                <w:webHidden/>
              </w:rPr>
              <w:t>6</w:t>
            </w:r>
            <w:r w:rsidR="00651EC1">
              <w:rPr>
                <w:noProof/>
                <w:webHidden/>
              </w:rPr>
              <w:fldChar w:fldCharType="end"/>
            </w:r>
          </w:hyperlink>
        </w:p>
        <w:p w14:paraId="7D156F40" w14:textId="77777777" w:rsidR="00651EC1" w:rsidRDefault="000B0028">
          <w:pPr>
            <w:pStyle w:val="TOC1"/>
            <w:tabs>
              <w:tab w:val="right" w:leader="dot" w:pos="9350"/>
            </w:tabs>
            <w:rPr>
              <w:rFonts w:asciiTheme="minorHAnsi" w:eastAsiaTheme="minorEastAsia" w:hAnsiTheme="minorHAnsi" w:cstheme="minorBidi"/>
              <w:noProof/>
              <w:spacing w:val="0"/>
              <w:kern w:val="2"/>
              <w:sz w:val="22"/>
              <w:szCs w:val="22"/>
              <w:lang w:val="en-IN" w:eastAsia="en-IN" w:bidi="ar-SA"/>
              <w14:ligatures w14:val="standardContextual"/>
            </w:rPr>
          </w:pPr>
          <w:hyperlink w:anchor="_Toc136546931" w:history="1">
            <w:r w:rsidR="00651EC1" w:rsidRPr="00660AC9">
              <w:rPr>
                <w:rStyle w:val="Hyperlink"/>
                <w:noProof/>
              </w:rPr>
              <w:t>Applied Theories on Placement Work</w:t>
            </w:r>
            <w:r w:rsidR="00651EC1">
              <w:rPr>
                <w:noProof/>
                <w:webHidden/>
              </w:rPr>
              <w:tab/>
            </w:r>
            <w:r w:rsidR="00651EC1">
              <w:rPr>
                <w:noProof/>
                <w:webHidden/>
              </w:rPr>
              <w:fldChar w:fldCharType="begin"/>
            </w:r>
            <w:r w:rsidR="00651EC1">
              <w:rPr>
                <w:noProof/>
                <w:webHidden/>
              </w:rPr>
              <w:instrText xml:space="preserve"> PAGEREF _Toc136546931 \h </w:instrText>
            </w:r>
            <w:r w:rsidR="00651EC1">
              <w:rPr>
                <w:noProof/>
                <w:webHidden/>
              </w:rPr>
            </w:r>
            <w:r w:rsidR="00651EC1">
              <w:rPr>
                <w:noProof/>
                <w:webHidden/>
              </w:rPr>
              <w:fldChar w:fldCharType="separate"/>
            </w:r>
            <w:r w:rsidR="00651EC1">
              <w:rPr>
                <w:noProof/>
                <w:webHidden/>
              </w:rPr>
              <w:t>9</w:t>
            </w:r>
            <w:r w:rsidR="00651EC1">
              <w:rPr>
                <w:noProof/>
                <w:webHidden/>
              </w:rPr>
              <w:fldChar w:fldCharType="end"/>
            </w:r>
          </w:hyperlink>
        </w:p>
        <w:p w14:paraId="3A59E98E" w14:textId="7B1DB4E7" w:rsidR="00651EC1" w:rsidRDefault="000B0028">
          <w:pPr>
            <w:pStyle w:val="TOC1"/>
            <w:tabs>
              <w:tab w:val="right" w:leader="dot" w:pos="9350"/>
            </w:tabs>
            <w:rPr>
              <w:rFonts w:asciiTheme="minorHAnsi" w:eastAsiaTheme="minorEastAsia" w:hAnsiTheme="minorHAnsi" w:cstheme="minorBidi"/>
              <w:noProof/>
              <w:spacing w:val="0"/>
              <w:kern w:val="2"/>
              <w:sz w:val="22"/>
              <w:szCs w:val="22"/>
              <w:lang w:val="en-IN" w:eastAsia="en-IN" w:bidi="ar-SA"/>
              <w14:ligatures w14:val="standardContextual"/>
            </w:rPr>
          </w:pPr>
          <w:hyperlink w:anchor="_Toc136546932" w:history="1">
            <w:r w:rsidR="00651EC1" w:rsidRPr="00660AC9">
              <w:rPr>
                <w:rStyle w:val="Hyperlink"/>
                <w:noProof/>
              </w:rPr>
              <w:t>Skill Development during Placement</w:t>
            </w:r>
            <w:r w:rsidR="00651EC1">
              <w:rPr>
                <w:noProof/>
                <w:webHidden/>
              </w:rPr>
              <w:tab/>
            </w:r>
            <w:r w:rsidR="002A4874">
              <w:rPr>
                <w:noProof/>
                <w:webHidden/>
              </w:rPr>
              <w:t>9</w:t>
            </w:r>
          </w:hyperlink>
        </w:p>
        <w:p w14:paraId="2661B771" w14:textId="1E82E4B8" w:rsidR="00651EC1" w:rsidRDefault="000B0028">
          <w:pPr>
            <w:pStyle w:val="TOC1"/>
            <w:tabs>
              <w:tab w:val="right" w:leader="dot" w:pos="9350"/>
            </w:tabs>
            <w:rPr>
              <w:rFonts w:asciiTheme="minorHAnsi" w:eastAsiaTheme="minorEastAsia" w:hAnsiTheme="minorHAnsi" w:cstheme="minorBidi"/>
              <w:noProof/>
              <w:spacing w:val="0"/>
              <w:kern w:val="2"/>
              <w:sz w:val="22"/>
              <w:szCs w:val="22"/>
              <w:lang w:val="en-IN" w:eastAsia="en-IN" w:bidi="ar-SA"/>
              <w14:ligatures w14:val="standardContextual"/>
            </w:rPr>
          </w:pPr>
          <w:hyperlink w:anchor="_Toc136546933" w:history="1">
            <w:r w:rsidR="00651EC1" w:rsidRPr="00660AC9">
              <w:rPr>
                <w:rStyle w:val="Hyperlink"/>
                <w:noProof/>
              </w:rPr>
              <w:t>Conclusion</w:t>
            </w:r>
            <w:r w:rsidR="00651EC1">
              <w:rPr>
                <w:noProof/>
                <w:webHidden/>
              </w:rPr>
              <w:tab/>
            </w:r>
            <w:r>
              <w:rPr>
                <w:noProof/>
                <w:webHidden/>
              </w:rPr>
              <w:t>10</w:t>
            </w:r>
          </w:hyperlink>
        </w:p>
        <w:p w14:paraId="0DC72F23" w14:textId="4027A67E" w:rsidR="00651EC1" w:rsidRDefault="000B0028">
          <w:pPr>
            <w:pStyle w:val="TOC1"/>
            <w:tabs>
              <w:tab w:val="right" w:leader="dot" w:pos="9350"/>
            </w:tabs>
            <w:rPr>
              <w:rFonts w:asciiTheme="minorHAnsi" w:eastAsiaTheme="minorEastAsia" w:hAnsiTheme="minorHAnsi" w:cstheme="minorBidi"/>
              <w:noProof/>
              <w:spacing w:val="0"/>
              <w:kern w:val="2"/>
              <w:sz w:val="22"/>
              <w:szCs w:val="22"/>
              <w:lang w:val="en-IN" w:eastAsia="en-IN" w:bidi="ar-SA"/>
              <w14:ligatures w14:val="standardContextual"/>
            </w:rPr>
          </w:pPr>
          <w:hyperlink w:anchor="_Toc136546934" w:history="1">
            <w:r w:rsidR="00651EC1" w:rsidRPr="00660AC9">
              <w:rPr>
                <w:rStyle w:val="Hyperlink"/>
                <w:noProof/>
              </w:rPr>
              <w:t>References</w:t>
            </w:r>
            <w:r w:rsidR="00651EC1">
              <w:rPr>
                <w:noProof/>
                <w:webHidden/>
              </w:rPr>
              <w:tab/>
            </w:r>
            <w:r>
              <w:rPr>
                <w:noProof/>
                <w:webHidden/>
              </w:rPr>
              <w:t>11</w:t>
            </w:r>
          </w:hyperlink>
        </w:p>
        <w:p w14:paraId="2D681753" w14:textId="77777777" w:rsidR="00651EC1" w:rsidRDefault="00651EC1" w:rsidP="00651EC1">
          <w:r>
            <w:fldChar w:fldCharType="end"/>
          </w:r>
        </w:p>
      </w:sdtContent>
    </w:sdt>
    <w:p w14:paraId="0D539B2E" w14:textId="77777777" w:rsidR="00651EC1" w:rsidRDefault="00651EC1" w:rsidP="00651EC1">
      <w:r>
        <w:br w:type="page"/>
      </w:r>
    </w:p>
    <w:p w14:paraId="5B74E6E3" w14:textId="77777777" w:rsidR="00651EC1" w:rsidRDefault="00651EC1" w:rsidP="00651EC1">
      <w:pPr>
        <w:pStyle w:val="Heading1"/>
      </w:pPr>
      <w:bookmarkStart w:id="1" w:name="_Toc136546925"/>
      <w:r w:rsidRPr="001B74AD">
        <w:lastRenderedPageBreak/>
        <w:t>Introduction</w:t>
      </w:r>
      <w:bookmarkEnd w:id="1"/>
    </w:p>
    <w:p w14:paraId="0CE9B724" w14:textId="77777777" w:rsidR="00146B30" w:rsidRPr="00146B30" w:rsidRDefault="00146B30" w:rsidP="00146B30"/>
    <w:p w14:paraId="2ECA6EA1" w14:textId="77777777" w:rsidR="00651EC1" w:rsidRPr="00921D4E" w:rsidRDefault="00651EC1" w:rsidP="00651EC1">
      <w:r>
        <w:t xml:space="preserve">The report aims at designing a log of student learning. However, student learning log is a reflection of their interest in the particular subject, the improvement in the skills they learnt in academic stage; it also focused on the entire placement development record to understand the ability of students to track the progress of student revolving around the subjects that are studied at the academic level </w:t>
      </w:r>
      <w:r w:rsidRPr="00921D4E">
        <w:t>(González-Pérez and Ramírez-Montoya, 2022).</w:t>
      </w:r>
      <w:r>
        <w:t xml:space="preserve"> </w:t>
      </w:r>
    </w:p>
    <w:p w14:paraId="2702DA00" w14:textId="77777777" w:rsidR="00651EC1" w:rsidRDefault="00651EC1" w:rsidP="00651EC1">
      <w:pPr>
        <w:keepNext/>
        <w:jc w:val="center"/>
      </w:pPr>
      <w:r>
        <w:rPr>
          <w:noProof/>
        </w:rPr>
        <w:drawing>
          <wp:inline distT="0" distB="0" distL="0" distR="0" wp14:anchorId="30688B08" wp14:editId="35AA7DCF">
            <wp:extent cx="3002280" cy="2764155"/>
            <wp:effectExtent l="152400" t="152400" r="350520" b="340995"/>
            <wp:docPr id="9" name="Picture 8" descr="Student-Centred-Learning-Environ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udent-Centred-Learning-Environment.png"/>
                    <pic:cNvPicPr/>
                  </pic:nvPicPr>
                  <pic:blipFill>
                    <a:blip r:embed="rId8"/>
                    <a:stretch>
                      <a:fillRect/>
                    </a:stretch>
                  </pic:blipFill>
                  <pic:spPr>
                    <a:xfrm>
                      <a:off x="0" y="0"/>
                      <a:ext cx="2993772" cy="2756322"/>
                    </a:xfrm>
                    <a:prstGeom prst="rect">
                      <a:avLst/>
                    </a:prstGeom>
                    <a:ln>
                      <a:noFill/>
                    </a:ln>
                    <a:effectLst>
                      <a:outerShdw blurRad="292100" dist="139700" dir="2700000" algn="tl" rotWithShape="0">
                        <a:srgbClr val="333333">
                          <a:alpha val="65000"/>
                        </a:srgbClr>
                      </a:outerShdw>
                    </a:effectLst>
                  </pic:spPr>
                </pic:pic>
              </a:graphicData>
            </a:graphic>
          </wp:inline>
        </w:drawing>
      </w:r>
    </w:p>
    <w:p w14:paraId="3371FEBA" w14:textId="77777777" w:rsidR="00651EC1" w:rsidRPr="004045E1" w:rsidRDefault="00651EC1" w:rsidP="00651EC1">
      <w:pPr>
        <w:jc w:val="center"/>
        <w:rPr>
          <w:b/>
          <w:bCs/>
          <w:i/>
          <w:iCs/>
        </w:rPr>
      </w:pPr>
      <w:r w:rsidRPr="004045E1">
        <w:rPr>
          <w:b/>
          <w:bCs/>
          <w:i/>
          <w:iCs/>
        </w:rPr>
        <w:t xml:space="preserve">Figure </w:t>
      </w:r>
      <w:r w:rsidRPr="004045E1">
        <w:rPr>
          <w:b/>
          <w:bCs/>
          <w:i/>
          <w:iCs/>
        </w:rPr>
        <w:fldChar w:fldCharType="begin"/>
      </w:r>
      <w:r w:rsidRPr="004045E1">
        <w:rPr>
          <w:b/>
          <w:bCs/>
          <w:i/>
          <w:iCs/>
        </w:rPr>
        <w:instrText xml:space="preserve"> SEQ Figure \* ARABIC </w:instrText>
      </w:r>
      <w:r w:rsidRPr="004045E1">
        <w:rPr>
          <w:b/>
          <w:bCs/>
          <w:i/>
          <w:iCs/>
        </w:rPr>
        <w:fldChar w:fldCharType="separate"/>
      </w:r>
      <w:r>
        <w:rPr>
          <w:b/>
          <w:bCs/>
          <w:i/>
          <w:iCs/>
          <w:noProof/>
        </w:rPr>
        <w:t>1</w:t>
      </w:r>
      <w:r w:rsidRPr="004045E1">
        <w:rPr>
          <w:b/>
          <w:bCs/>
          <w:i/>
          <w:iCs/>
        </w:rPr>
        <w:fldChar w:fldCharType="end"/>
      </w:r>
      <w:r w:rsidRPr="004045E1">
        <w:rPr>
          <w:b/>
          <w:bCs/>
          <w:i/>
          <w:iCs/>
        </w:rPr>
        <w:t>: Student Cantered Placement Cell</w:t>
      </w:r>
    </w:p>
    <w:p w14:paraId="3745FF69" w14:textId="77777777" w:rsidR="00651EC1" w:rsidRDefault="00651EC1" w:rsidP="00651EC1">
      <w:pPr>
        <w:jc w:val="center"/>
        <w:rPr>
          <w:b/>
          <w:bCs/>
          <w:i/>
          <w:iCs/>
        </w:rPr>
      </w:pPr>
      <w:r w:rsidRPr="00D61676">
        <w:rPr>
          <w:b/>
          <w:bCs/>
          <w:i/>
          <w:iCs/>
        </w:rPr>
        <w:t>(Source: researchgate.net, 2023)</w:t>
      </w:r>
      <w:r>
        <w:rPr>
          <w:b/>
          <w:bCs/>
          <w:i/>
          <w:iCs/>
        </w:rPr>
        <w:t>.</w:t>
      </w:r>
    </w:p>
    <w:p w14:paraId="136430D2" w14:textId="77777777" w:rsidR="00651EC1" w:rsidRPr="00D923F1" w:rsidRDefault="00651EC1" w:rsidP="00651EC1">
      <w:pPr>
        <w:spacing w:line="276" w:lineRule="auto"/>
        <w:jc w:val="left"/>
        <w:rPr>
          <w:b/>
          <w:bCs/>
          <w:i/>
          <w:iCs/>
        </w:rPr>
      </w:pPr>
      <w:r>
        <w:rPr>
          <w:b/>
          <w:bCs/>
          <w:i/>
          <w:iCs/>
        </w:rPr>
        <w:br w:type="page"/>
      </w:r>
    </w:p>
    <w:p w14:paraId="05B19B52" w14:textId="77777777" w:rsidR="00651EC1" w:rsidRDefault="00651EC1" w:rsidP="00651EC1">
      <w:pPr>
        <w:pStyle w:val="Heading1"/>
      </w:pPr>
      <w:bookmarkStart w:id="2" w:name="_Toc136546926"/>
      <w:r>
        <w:lastRenderedPageBreak/>
        <w:t>Overview of the placement</w:t>
      </w:r>
      <w:bookmarkEnd w:id="2"/>
    </w:p>
    <w:p w14:paraId="5A4AAFF6" w14:textId="77777777" w:rsidR="00146B30" w:rsidRPr="00146B30" w:rsidRDefault="00146B30" w:rsidP="00146B30"/>
    <w:p w14:paraId="09A040A8" w14:textId="19D03D65" w:rsidR="00651EC1" w:rsidRDefault="00651EC1" w:rsidP="00651EC1">
      <w:r>
        <w:t xml:space="preserve">Considering the Housekeeping and hospitality sector, it is necessary to have a good knowledge about cleaning techniques and procedural </w:t>
      </w:r>
      <w:r w:rsidRPr="00933167">
        <w:t>practices (Bardi, 2010).</w:t>
      </w:r>
      <w:r>
        <w:t xml:space="preserve"> Moreover, this study </w:t>
      </w:r>
      <w:r w:rsidR="00193772">
        <w:t>reflects</w:t>
      </w:r>
      <w:r>
        <w:t xml:space="preserve"> a student with strong abilities of learning and good potential to participate in similar activities. Considering the UK, the nature of the placement is student-</w:t>
      </w:r>
      <w:r w:rsidR="00193772">
        <w:t>centric,</w:t>
      </w:r>
      <w:r>
        <w:t xml:space="preserve"> and the rate of placement given to students is above 75% till F.Y. February 2023 including both part time works as well as full time employees. However, the basic values of housekeeping industry are cleanliness and care services therefore for the placement in the hospitality sector the necessity for me is to understand the typicality in used furniture, fittings in hotels for taking good care of different hotel departments, for example, </w:t>
      </w:r>
      <w:r w:rsidR="00BE5969">
        <w:t>housekeeping</w:t>
      </w:r>
      <w:r>
        <w:t xml:space="preserve"> management</w:t>
      </w:r>
      <w:r w:rsidR="00B95ED7">
        <w:t xml:space="preserve"> (Casado,</w:t>
      </w:r>
      <w:r w:rsidR="00D60635">
        <w:t xml:space="preserve"> 2012)</w:t>
      </w:r>
      <w:r>
        <w:t xml:space="preserve">. </w:t>
      </w:r>
    </w:p>
    <w:p w14:paraId="78BF86EB" w14:textId="755E5520" w:rsidR="00146B30" w:rsidRPr="00146B30" w:rsidRDefault="00651EC1" w:rsidP="00146B30">
      <w:pPr>
        <w:pStyle w:val="Heading2"/>
      </w:pPr>
      <w:bookmarkStart w:id="3" w:name="_Toc136546927"/>
      <w:r>
        <w:t xml:space="preserve">The operational issue faced during placement management </w:t>
      </w:r>
      <w:bookmarkEnd w:id="3"/>
      <w:r w:rsidR="00193772">
        <w:t>cell.</w:t>
      </w:r>
    </w:p>
    <w:p w14:paraId="33188536" w14:textId="0792DA4C" w:rsidR="00651EC1" w:rsidRPr="000C22BC" w:rsidRDefault="006C0C41" w:rsidP="00651EC1">
      <w:r w:rsidRPr="006C0C41">
        <w:t xml:space="preserve">The </w:t>
      </w:r>
      <w:r>
        <w:t xml:space="preserve">primary issue </w:t>
      </w:r>
      <w:r w:rsidRPr="006C0C41">
        <w:t>faced by the placement management team was to help and guide the students to develop their skills in the recruitment process and to structure the job interviews for the possible candidates (Ronksley-Pavia and Neumann, 2022). The obvious reason behind this</w:t>
      </w:r>
      <w:r w:rsidR="0044297F">
        <w:t xml:space="preserve"> issue</w:t>
      </w:r>
      <w:r w:rsidRPr="006C0C41">
        <w:t xml:space="preserve"> was the lack of experience of the students to conduct the interviews as well as the fear of </w:t>
      </w:r>
      <w:r w:rsidR="00A21BFC">
        <w:t>missing out</w:t>
      </w:r>
      <w:r w:rsidRPr="006C0C41">
        <w:t xml:space="preserve"> many details in the process with the comparison of other candidates (Hagg, 2013). However, the ability to conduct the interview and the approach to applying for the placement process varies from student to student. Therefore, students find it more difficult to initiate the entire recruitment process on their own, especially for hotels (Fallon and Rutherford, 2010).</w:t>
      </w:r>
    </w:p>
    <w:p w14:paraId="4EBB4980" w14:textId="77777777" w:rsidR="00651EC1" w:rsidRDefault="00651EC1" w:rsidP="00651EC1">
      <w:pPr>
        <w:pStyle w:val="Heading2"/>
      </w:pPr>
      <w:bookmarkStart w:id="4" w:name="_Toc136546928"/>
      <w:r>
        <w:t>The solutions for the management issue</w:t>
      </w:r>
      <w:bookmarkEnd w:id="4"/>
    </w:p>
    <w:p w14:paraId="01FF8806" w14:textId="74A1DB82" w:rsidR="00651EC1" w:rsidRDefault="00651EC1" w:rsidP="00F0581F">
      <w:r>
        <w:t xml:space="preserve">The initiatives taken by management for arranging the sessions that will help student for boosting confidence as well as arranging the </w:t>
      </w:r>
      <w:r>
        <w:rPr>
          <w:rFonts w:hint="eastAsia"/>
        </w:rPr>
        <w:t>technical</w:t>
      </w:r>
      <w:r>
        <w:t xml:space="preserve"> seminars for better understanding. </w:t>
      </w:r>
      <w:bookmarkStart w:id="5" w:name="_Hlk137237447"/>
      <w:r w:rsidR="00FC62B8">
        <w:t xml:space="preserve">All the 10 to 10 Meetings </w:t>
      </w:r>
      <w:r w:rsidR="00D50A90">
        <w:t xml:space="preserve">every morning where all department managers are present together with the General Manager are the best management sessions </w:t>
      </w:r>
      <w:r w:rsidR="00D66365">
        <w:t xml:space="preserve">for students to understand the entire technical process that the hotel goes through day by day. </w:t>
      </w:r>
      <w:bookmarkEnd w:id="5"/>
      <w:r>
        <w:t xml:space="preserve">Additionally, initiatives like personality development activities and the event where academy people could help students </w:t>
      </w:r>
      <w:r w:rsidR="00FF5585" w:rsidRPr="00FF5585">
        <w:t>to build an attractive housekeeping interview guide</w:t>
      </w:r>
      <w:r w:rsidR="002C4CF1">
        <w:t>.</w:t>
      </w:r>
    </w:p>
    <w:p w14:paraId="4311FD76" w14:textId="77777777" w:rsidR="00651EC1" w:rsidRDefault="00651EC1" w:rsidP="00651EC1">
      <w:r>
        <w:br w:type="page"/>
      </w:r>
    </w:p>
    <w:p w14:paraId="243562F3" w14:textId="77777777" w:rsidR="00651EC1" w:rsidRDefault="00651EC1" w:rsidP="00651EC1">
      <w:pPr>
        <w:pStyle w:val="Heading1"/>
      </w:pPr>
      <w:bookmarkStart w:id="6" w:name="_Toc136546929"/>
      <w:r>
        <w:lastRenderedPageBreak/>
        <w:t>Learning Log</w:t>
      </w:r>
      <w:bookmarkEnd w:id="6"/>
    </w:p>
    <w:p w14:paraId="2F21CEE8" w14:textId="77777777" w:rsidR="00651EC1" w:rsidRDefault="00651EC1" w:rsidP="00651EC1">
      <w:pPr>
        <w:pStyle w:val="Heading2"/>
      </w:pPr>
      <w:bookmarkStart w:id="7" w:name="_Toc136546930"/>
      <w:r>
        <w:t>Gibbs Reflective Cycle</w:t>
      </w:r>
      <w:bookmarkEnd w:id="7"/>
    </w:p>
    <w:p w14:paraId="3F0B70D3" w14:textId="77777777" w:rsidR="00651EC1" w:rsidRDefault="00651EC1" w:rsidP="00651EC1">
      <w:pPr>
        <w:keepNext/>
        <w:jc w:val="center"/>
      </w:pPr>
      <w:r>
        <w:rPr>
          <w:noProof/>
        </w:rPr>
        <w:drawing>
          <wp:inline distT="0" distB="0" distL="0" distR="0" wp14:anchorId="68A9481C" wp14:editId="4140592D">
            <wp:extent cx="3357763" cy="2950934"/>
            <wp:effectExtent l="95250" t="95250" r="90805" b="97155"/>
            <wp:docPr id="10" name="Picture 9" descr="Gibbs-Reflective-Cycle-Source-Gibbs-19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bbs-Reflective-Cycle-Source-Gibbs-1988.png"/>
                    <pic:cNvPicPr/>
                  </pic:nvPicPr>
                  <pic:blipFill>
                    <a:blip r:embed="rId9"/>
                    <a:stretch>
                      <a:fillRect/>
                    </a:stretch>
                  </pic:blipFill>
                  <pic:spPr>
                    <a:xfrm>
                      <a:off x="0" y="0"/>
                      <a:ext cx="3357142" cy="295038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4F420A0" w14:textId="77777777" w:rsidR="00651EC1" w:rsidRPr="00DD5AE6" w:rsidRDefault="00651EC1" w:rsidP="00651EC1">
      <w:pPr>
        <w:jc w:val="center"/>
        <w:rPr>
          <w:b/>
          <w:bCs/>
          <w:i/>
          <w:iCs/>
        </w:rPr>
      </w:pPr>
      <w:r w:rsidRPr="00DD5AE6">
        <w:rPr>
          <w:b/>
          <w:bCs/>
          <w:i/>
          <w:iCs/>
        </w:rPr>
        <w:t xml:space="preserve">Figure </w:t>
      </w:r>
      <w:r w:rsidRPr="00DD5AE6">
        <w:rPr>
          <w:b/>
          <w:bCs/>
          <w:i/>
          <w:iCs/>
        </w:rPr>
        <w:fldChar w:fldCharType="begin"/>
      </w:r>
      <w:r w:rsidRPr="00DD5AE6">
        <w:rPr>
          <w:b/>
          <w:bCs/>
          <w:i/>
          <w:iCs/>
        </w:rPr>
        <w:instrText xml:space="preserve"> SEQ Figure \* ARABIC </w:instrText>
      </w:r>
      <w:r w:rsidRPr="00DD5AE6">
        <w:rPr>
          <w:b/>
          <w:bCs/>
          <w:i/>
          <w:iCs/>
        </w:rPr>
        <w:fldChar w:fldCharType="separate"/>
      </w:r>
      <w:r w:rsidRPr="00DD5AE6">
        <w:rPr>
          <w:b/>
          <w:bCs/>
          <w:i/>
          <w:iCs/>
          <w:noProof/>
        </w:rPr>
        <w:t>2</w:t>
      </w:r>
      <w:r w:rsidRPr="00DD5AE6">
        <w:rPr>
          <w:b/>
          <w:bCs/>
          <w:i/>
          <w:iCs/>
        </w:rPr>
        <w:fldChar w:fldCharType="end"/>
      </w:r>
      <w:r w:rsidRPr="00DD5AE6">
        <w:rPr>
          <w:b/>
          <w:bCs/>
          <w:i/>
          <w:iCs/>
        </w:rPr>
        <w:t>: Gibb's Reflective Cycle</w:t>
      </w:r>
    </w:p>
    <w:p w14:paraId="14946907" w14:textId="77777777" w:rsidR="00651EC1" w:rsidRPr="006046CE" w:rsidRDefault="00651EC1" w:rsidP="00651EC1">
      <w:pPr>
        <w:jc w:val="center"/>
        <w:rPr>
          <w:b/>
          <w:bCs/>
          <w:i/>
          <w:iCs/>
        </w:rPr>
      </w:pPr>
      <w:r w:rsidRPr="00D61676">
        <w:rPr>
          <w:b/>
          <w:bCs/>
          <w:i/>
          <w:iCs/>
        </w:rPr>
        <w:t>(Source: researchgate.net, 2023)</w:t>
      </w:r>
      <w:r>
        <w:rPr>
          <w:b/>
          <w:bCs/>
          <w:i/>
          <w:iCs/>
        </w:rPr>
        <w:t>.</w:t>
      </w:r>
    </w:p>
    <w:p w14:paraId="1C8DEF49" w14:textId="77777777" w:rsidR="00651EC1" w:rsidRPr="00651EC1" w:rsidRDefault="00651EC1" w:rsidP="00651EC1">
      <w:pPr>
        <w:pStyle w:val="ListParagraph"/>
        <w:numPr>
          <w:ilvl w:val="0"/>
          <w:numId w:val="2"/>
        </w:numPr>
        <w:rPr>
          <w:b/>
          <w:bCs/>
          <w:i/>
          <w:iCs/>
        </w:rPr>
      </w:pPr>
      <w:r w:rsidRPr="00651EC1">
        <w:rPr>
          <w:b/>
          <w:bCs/>
          <w:i/>
          <w:iCs/>
        </w:rPr>
        <w:t xml:space="preserve">Description: </w:t>
      </w:r>
      <w:r>
        <w:t>The academic placement was important to conduct along with the training for me to understand the services offered by hospitality sector.</w:t>
      </w:r>
    </w:p>
    <w:p w14:paraId="0C2190C6" w14:textId="77777777" w:rsidR="00651EC1" w:rsidRPr="00651EC1" w:rsidRDefault="00651EC1" w:rsidP="00651EC1">
      <w:pPr>
        <w:pStyle w:val="ListParagraph"/>
        <w:numPr>
          <w:ilvl w:val="0"/>
          <w:numId w:val="2"/>
        </w:numPr>
        <w:rPr>
          <w:b/>
          <w:bCs/>
          <w:i/>
          <w:iCs/>
        </w:rPr>
      </w:pPr>
      <w:r w:rsidRPr="00651EC1">
        <w:rPr>
          <w:b/>
          <w:bCs/>
          <w:i/>
          <w:iCs/>
        </w:rPr>
        <w:t xml:space="preserve">Feelings: </w:t>
      </w:r>
      <w:r>
        <w:t>I feel very responsible while going through the overall process of placement as it was my duty to fulfil the expectation of hotel staff from me as a candidate.</w:t>
      </w:r>
    </w:p>
    <w:p w14:paraId="7EBBB9D1" w14:textId="3CEE1EA6" w:rsidR="00651EC1" w:rsidRPr="00651EC1" w:rsidRDefault="00651EC1" w:rsidP="00651EC1">
      <w:pPr>
        <w:pStyle w:val="ListParagraph"/>
        <w:numPr>
          <w:ilvl w:val="0"/>
          <w:numId w:val="2"/>
        </w:numPr>
        <w:rPr>
          <w:b/>
          <w:bCs/>
          <w:i/>
          <w:iCs/>
        </w:rPr>
      </w:pPr>
      <w:r w:rsidRPr="00651EC1">
        <w:rPr>
          <w:b/>
          <w:bCs/>
          <w:i/>
          <w:iCs/>
        </w:rPr>
        <w:t xml:space="preserve">Evaluation: </w:t>
      </w:r>
      <w:r>
        <w:t>I evaluate the skills and strategies based on vocational, academic and self-development. Additionally, academic dev</w:t>
      </w:r>
      <w:r w:rsidR="00734101">
        <w:t>e</w:t>
      </w:r>
      <w:r>
        <w:t>l</w:t>
      </w:r>
      <w:r w:rsidR="00734101">
        <w:t>op</w:t>
      </w:r>
      <w:r>
        <w:t xml:space="preserve">ment played an important role in placement process (Vallen, </w:t>
      </w:r>
      <w:r w:rsidRPr="00651EC1">
        <w:rPr>
          <w:i/>
          <w:iCs/>
        </w:rPr>
        <w:t>et al.,</w:t>
      </w:r>
      <w:r>
        <w:t xml:space="preserve"> 2014).</w:t>
      </w:r>
    </w:p>
    <w:p w14:paraId="02D4887B" w14:textId="77777777" w:rsidR="00651EC1" w:rsidRPr="004324D1" w:rsidRDefault="00651EC1" w:rsidP="00651EC1">
      <w:pPr>
        <w:jc w:val="center"/>
        <w:rPr>
          <w:b/>
          <w:bCs/>
          <w:i/>
          <w:iCs/>
          <w:u w:val="single"/>
        </w:rPr>
      </w:pPr>
      <w:r w:rsidRPr="004324D1">
        <w:rPr>
          <w:noProof/>
        </w:rPr>
        <w:lastRenderedPageBreak/>
        <w:drawing>
          <wp:inline distT="0" distB="0" distL="0" distR="0" wp14:anchorId="5CA9E89D" wp14:editId="7D4DC3FF">
            <wp:extent cx="5440680" cy="2838450"/>
            <wp:effectExtent l="95250" t="95250" r="102870" b="95250"/>
            <wp:docPr id="11" name="Picture 2" descr="Comparison-of-the-academic-performance-of-placement-and-non-placement-stud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rison-of-the-academic-performance-of-placement-and-non-placement-students.png"/>
                    <pic:cNvPicPr/>
                  </pic:nvPicPr>
                  <pic:blipFill>
                    <a:blip r:embed="rId10"/>
                    <a:stretch>
                      <a:fillRect/>
                    </a:stretch>
                  </pic:blipFill>
                  <pic:spPr>
                    <a:xfrm>
                      <a:off x="0" y="0"/>
                      <a:ext cx="5440822" cy="283852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Pr="00D61676">
        <w:rPr>
          <w:b/>
          <w:bCs/>
          <w:i/>
          <w:iCs/>
        </w:rPr>
        <w:t xml:space="preserve">Figure </w:t>
      </w:r>
      <w:r w:rsidRPr="00D61676">
        <w:rPr>
          <w:b/>
          <w:bCs/>
          <w:i/>
          <w:iCs/>
        </w:rPr>
        <w:fldChar w:fldCharType="begin"/>
      </w:r>
      <w:r w:rsidRPr="00D61676">
        <w:rPr>
          <w:b/>
          <w:bCs/>
          <w:i/>
          <w:iCs/>
        </w:rPr>
        <w:instrText xml:space="preserve"> SEQ Figure \* ARABIC </w:instrText>
      </w:r>
      <w:r w:rsidRPr="00D61676">
        <w:rPr>
          <w:b/>
          <w:bCs/>
          <w:i/>
          <w:iCs/>
        </w:rPr>
        <w:fldChar w:fldCharType="separate"/>
      </w:r>
      <w:r>
        <w:rPr>
          <w:b/>
          <w:bCs/>
          <w:i/>
          <w:iCs/>
          <w:noProof/>
        </w:rPr>
        <w:t>3</w:t>
      </w:r>
      <w:r w:rsidRPr="00D61676">
        <w:rPr>
          <w:b/>
          <w:bCs/>
          <w:i/>
          <w:iCs/>
        </w:rPr>
        <w:fldChar w:fldCharType="end"/>
      </w:r>
      <w:r w:rsidRPr="00D61676">
        <w:rPr>
          <w:b/>
          <w:bCs/>
          <w:i/>
          <w:iCs/>
        </w:rPr>
        <w:t>: Statistics of Academic Development</w:t>
      </w:r>
    </w:p>
    <w:p w14:paraId="2E848C69" w14:textId="77777777" w:rsidR="00651EC1" w:rsidRDefault="00651EC1" w:rsidP="00651EC1">
      <w:pPr>
        <w:jc w:val="center"/>
        <w:rPr>
          <w:b/>
          <w:bCs/>
          <w:i/>
          <w:iCs/>
        </w:rPr>
      </w:pPr>
      <w:r w:rsidRPr="00D61676">
        <w:rPr>
          <w:b/>
          <w:bCs/>
          <w:i/>
          <w:iCs/>
        </w:rPr>
        <w:t>(Source: researchgate.net, 2023)</w:t>
      </w:r>
      <w:r>
        <w:rPr>
          <w:b/>
          <w:bCs/>
          <w:i/>
          <w:iCs/>
        </w:rPr>
        <w:t>.</w:t>
      </w:r>
    </w:p>
    <w:p w14:paraId="2E0B54B1" w14:textId="77777777" w:rsidR="00651EC1" w:rsidRPr="00651EC1" w:rsidRDefault="00651EC1" w:rsidP="00651EC1">
      <w:pPr>
        <w:rPr>
          <w:b/>
          <w:bCs/>
          <w:i/>
          <w:iCs/>
        </w:rPr>
      </w:pPr>
      <w:r w:rsidRPr="00651EC1">
        <w:rPr>
          <w:b/>
          <w:bCs/>
          <w:i/>
          <w:iCs/>
        </w:rPr>
        <w:t>Analysis</w:t>
      </w:r>
      <w:r>
        <w:rPr>
          <w:b/>
          <w:bCs/>
          <w:i/>
          <w:iCs/>
        </w:rPr>
        <w:t xml:space="preserve">: </w:t>
      </w:r>
      <w:r>
        <w:t xml:space="preserve">The overall analysis on the placement and the skills required to pass the interviews was necessary to conduct </w:t>
      </w:r>
      <w:r w:rsidRPr="009131D1">
        <w:t xml:space="preserve">(Johnston, </w:t>
      </w:r>
      <w:r w:rsidRPr="009131D1">
        <w:rPr>
          <w:i/>
          <w:iCs/>
        </w:rPr>
        <w:t>et al.,</w:t>
      </w:r>
      <w:r w:rsidRPr="009131D1">
        <w:t xml:space="preserve"> 2012).</w:t>
      </w:r>
    </w:p>
    <w:p w14:paraId="03BCCBCB" w14:textId="3FF77F04" w:rsidR="00651EC1" w:rsidRDefault="00651EC1" w:rsidP="00651EC1">
      <w:r w:rsidRPr="00651EC1">
        <w:rPr>
          <w:b/>
          <w:bCs/>
          <w:i/>
          <w:iCs/>
        </w:rPr>
        <w:t>Conclusion:</w:t>
      </w:r>
      <w:r>
        <w:rPr>
          <w:b/>
          <w:bCs/>
          <w:i/>
          <w:iCs/>
        </w:rPr>
        <w:t xml:space="preserve"> </w:t>
      </w:r>
      <w:r>
        <w:t xml:space="preserve">According to the conclusion </w:t>
      </w:r>
      <w:r w:rsidR="001934B8">
        <w:t>there</w:t>
      </w:r>
      <w:r>
        <w:t xml:space="preserve"> are yet some cleanliness procedures and techniques required to learn for me.</w:t>
      </w:r>
    </w:p>
    <w:p w14:paraId="7CE2D4C7" w14:textId="77777777" w:rsidR="00651EC1" w:rsidRPr="00651EC1" w:rsidRDefault="00651EC1" w:rsidP="00651EC1">
      <w:pPr>
        <w:spacing w:line="259" w:lineRule="auto"/>
        <w:jc w:val="left"/>
      </w:pPr>
      <w:r>
        <w:br w:type="page"/>
      </w:r>
    </w:p>
    <w:p w14:paraId="2509D2AD" w14:textId="77777777" w:rsidR="00651EC1" w:rsidRPr="00651EC1" w:rsidRDefault="00651EC1" w:rsidP="00651EC1">
      <w:pPr>
        <w:rPr>
          <w:b/>
          <w:bCs/>
          <w:i/>
          <w:iCs/>
        </w:rPr>
      </w:pPr>
      <w:r w:rsidRPr="00651EC1">
        <w:rPr>
          <w:b/>
          <w:bCs/>
          <w:i/>
          <w:iCs/>
        </w:rPr>
        <w:lastRenderedPageBreak/>
        <w:t>Action plan:</w:t>
      </w:r>
    </w:p>
    <w:tbl>
      <w:tblPr>
        <w:tblStyle w:val="LightGrid-Accent6"/>
        <w:tblW w:w="9355" w:type="dxa"/>
        <w:tblLook w:val="04A0" w:firstRow="1" w:lastRow="0" w:firstColumn="1" w:lastColumn="0" w:noHBand="0" w:noVBand="1"/>
      </w:tblPr>
      <w:tblGrid>
        <w:gridCol w:w="1490"/>
        <w:gridCol w:w="1708"/>
        <w:gridCol w:w="1370"/>
        <w:gridCol w:w="3188"/>
        <w:gridCol w:w="1599"/>
      </w:tblGrid>
      <w:tr w:rsidR="00651EC1" w:rsidRPr="001B11EE" w14:paraId="66E8E2D8" w14:textId="77777777" w:rsidTr="00A008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2" w:type="dxa"/>
          </w:tcPr>
          <w:p w14:paraId="04E3FE68" w14:textId="77777777" w:rsidR="00651EC1" w:rsidRPr="001B11EE" w:rsidRDefault="00651EC1" w:rsidP="00A008C8">
            <w:pPr>
              <w:rPr>
                <w:b w:val="0"/>
                <w:bCs w:val="0"/>
              </w:rPr>
            </w:pPr>
            <w:r w:rsidRPr="001B11EE">
              <w:rPr>
                <w:b w:val="0"/>
                <w:bCs w:val="0"/>
              </w:rPr>
              <w:t>Target</w:t>
            </w:r>
          </w:p>
        </w:tc>
        <w:tc>
          <w:tcPr>
            <w:tcW w:w="1490" w:type="dxa"/>
          </w:tcPr>
          <w:p w14:paraId="39A3A12A" w14:textId="77777777" w:rsidR="00651EC1" w:rsidRPr="001B11EE" w:rsidRDefault="00651EC1" w:rsidP="00A008C8">
            <w:pPr>
              <w:cnfStyle w:val="100000000000" w:firstRow="1" w:lastRow="0" w:firstColumn="0" w:lastColumn="0" w:oddVBand="0" w:evenVBand="0" w:oddHBand="0" w:evenHBand="0" w:firstRowFirstColumn="0" w:firstRowLastColumn="0" w:lastRowFirstColumn="0" w:lastRowLastColumn="0"/>
              <w:rPr>
                <w:b w:val="0"/>
                <w:bCs w:val="0"/>
              </w:rPr>
            </w:pPr>
            <w:r w:rsidRPr="001B11EE">
              <w:rPr>
                <w:b w:val="0"/>
                <w:bCs w:val="0"/>
              </w:rPr>
              <w:t>Milestone</w:t>
            </w:r>
          </w:p>
        </w:tc>
        <w:tc>
          <w:tcPr>
            <w:tcW w:w="1308" w:type="dxa"/>
          </w:tcPr>
          <w:p w14:paraId="556AA9BD" w14:textId="77777777" w:rsidR="00651EC1" w:rsidRPr="001B11EE" w:rsidRDefault="00651EC1" w:rsidP="00A008C8">
            <w:pPr>
              <w:cnfStyle w:val="100000000000" w:firstRow="1" w:lastRow="0" w:firstColumn="0" w:lastColumn="0" w:oddVBand="0" w:evenVBand="0" w:oddHBand="0" w:evenHBand="0" w:firstRowFirstColumn="0" w:firstRowLastColumn="0" w:lastRowFirstColumn="0" w:lastRowLastColumn="0"/>
              <w:rPr>
                <w:b w:val="0"/>
                <w:bCs w:val="0"/>
              </w:rPr>
            </w:pPr>
            <w:r w:rsidRPr="001B11EE">
              <w:rPr>
                <w:b w:val="0"/>
                <w:bCs w:val="0"/>
              </w:rPr>
              <w:t>By Date</w:t>
            </w:r>
          </w:p>
        </w:tc>
        <w:tc>
          <w:tcPr>
            <w:tcW w:w="3596" w:type="dxa"/>
          </w:tcPr>
          <w:p w14:paraId="77FE9D8F" w14:textId="77777777" w:rsidR="00651EC1" w:rsidRPr="001B11EE" w:rsidRDefault="00651EC1" w:rsidP="00A008C8">
            <w:pPr>
              <w:cnfStyle w:val="100000000000" w:firstRow="1" w:lastRow="0" w:firstColumn="0" w:lastColumn="0" w:oddVBand="0" w:evenVBand="0" w:oddHBand="0" w:evenHBand="0" w:firstRowFirstColumn="0" w:firstRowLastColumn="0" w:lastRowFirstColumn="0" w:lastRowLastColumn="0"/>
              <w:rPr>
                <w:b w:val="0"/>
                <w:bCs w:val="0"/>
              </w:rPr>
            </w:pPr>
            <w:r w:rsidRPr="001B11EE">
              <w:rPr>
                <w:b w:val="0"/>
                <w:bCs w:val="0"/>
              </w:rPr>
              <w:t>Activity/s</w:t>
            </w:r>
          </w:p>
        </w:tc>
        <w:tc>
          <w:tcPr>
            <w:tcW w:w="1629" w:type="dxa"/>
          </w:tcPr>
          <w:p w14:paraId="7DEF7859" w14:textId="77777777" w:rsidR="00651EC1" w:rsidRPr="001B11EE" w:rsidRDefault="00651EC1" w:rsidP="00A008C8">
            <w:pPr>
              <w:cnfStyle w:val="100000000000" w:firstRow="1" w:lastRow="0" w:firstColumn="0" w:lastColumn="0" w:oddVBand="0" w:evenVBand="0" w:oddHBand="0" w:evenHBand="0" w:firstRowFirstColumn="0" w:firstRowLastColumn="0" w:lastRowFirstColumn="0" w:lastRowLastColumn="0"/>
              <w:rPr>
                <w:b w:val="0"/>
                <w:bCs w:val="0"/>
              </w:rPr>
            </w:pPr>
            <w:r w:rsidRPr="001B11EE">
              <w:rPr>
                <w:b w:val="0"/>
                <w:bCs w:val="0"/>
              </w:rPr>
              <w:t>Status of Activity</w:t>
            </w:r>
          </w:p>
        </w:tc>
      </w:tr>
      <w:tr w:rsidR="00651EC1" w:rsidRPr="001B11EE" w14:paraId="26E1050C" w14:textId="77777777" w:rsidTr="00A00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2" w:type="dxa"/>
          </w:tcPr>
          <w:p w14:paraId="0F5363B2" w14:textId="77777777" w:rsidR="00651EC1" w:rsidRPr="001B11EE" w:rsidRDefault="00651EC1" w:rsidP="00A008C8">
            <w:r w:rsidRPr="001B11EE">
              <w:t>Specific</w:t>
            </w:r>
          </w:p>
        </w:tc>
        <w:tc>
          <w:tcPr>
            <w:tcW w:w="1490" w:type="dxa"/>
          </w:tcPr>
          <w:p w14:paraId="0D24545F" w14:textId="7777777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t xml:space="preserve">Understanding the process of placement.  </w:t>
            </w:r>
          </w:p>
          <w:p w14:paraId="45C57689" w14:textId="7777777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p>
        </w:tc>
        <w:tc>
          <w:tcPr>
            <w:tcW w:w="1308" w:type="dxa"/>
          </w:tcPr>
          <w:p w14:paraId="43613E2F" w14:textId="1C87276E" w:rsidR="00651EC1" w:rsidRPr="001B11EE" w:rsidRDefault="00F7112E" w:rsidP="00A008C8">
            <w:pPr>
              <w:cnfStyle w:val="000000100000" w:firstRow="0" w:lastRow="0" w:firstColumn="0" w:lastColumn="0" w:oddVBand="0" w:evenVBand="0" w:oddHBand="1" w:evenHBand="0" w:firstRowFirstColumn="0" w:firstRowLastColumn="0" w:lastRowFirstColumn="0" w:lastRowLastColumn="0"/>
            </w:pPr>
            <w:r>
              <w:t>01</w:t>
            </w:r>
            <w:r w:rsidR="00651EC1">
              <w:t>/0</w:t>
            </w:r>
            <w:r w:rsidR="008142BD">
              <w:t>5</w:t>
            </w:r>
            <w:r w:rsidR="00651EC1">
              <w:t>/2023</w:t>
            </w:r>
            <w:r w:rsidR="00651EC1" w:rsidRPr="001B11EE">
              <w:t xml:space="preserve"> till </w:t>
            </w:r>
          </w:p>
          <w:p w14:paraId="049B77CE" w14:textId="496B4FF8" w:rsidR="00651EC1" w:rsidRPr="001B11EE" w:rsidRDefault="009642A0" w:rsidP="00A008C8">
            <w:pPr>
              <w:cnfStyle w:val="000000100000" w:firstRow="0" w:lastRow="0" w:firstColumn="0" w:lastColumn="0" w:oddVBand="0" w:evenVBand="0" w:oddHBand="1" w:evenHBand="0" w:firstRowFirstColumn="0" w:firstRowLastColumn="0" w:lastRowFirstColumn="0" w:lastRowLastColumn="0"/>
            </w:pPr>
            <w:r>
              <w:t>15</w:t>
            </w:r>
            <w:r w:rsidR="00651EC1">
              <w:t>/0</w:t>
            </w:r>
            <w:r>
              <w:t>5</w:t>
            </w:r>
            <w:r w:rsidR="00651EC1" w:rsidRPr="001B11EE">
              <w:t>/2023</w:t>
            </w:r>
          </w:p>
        </w:tc>
        <w:tc>
          <w:tcPr>
            <w:tcW w:w="3596" w:type="dxa"/>
          </w:tcPr>
          <w:p w14:paraId="5B4FCE6F" w14:textId="7777777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t xml:space="preserve">Preparing for getting placed in the housekeeping and hospitality industry. </w:t>
            </w:r>
          </w:p>
        </w:tc>
        <w:tc>
          <w:tcPr>
            <w:tcW w:w="1629" w:type="dxa"/>
          </w:tcPr>
          <w:p w14:paraId="1FAF65CC" w14:textId="7777777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t>Completed successfully yet improving.</w:t>
            </w:r>
          </w:p>
        </w:tc>
      </w:tr>
      <w:tr w:rsidR="00651EC1" w:rsidRPr="001B11EE" w14:paraId="47487443" w14:textId="77777777" w:rsidTr="00A008C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2" w:type="dxa"/>
          </w:tcPr>
          <w:p w14:paraId="218B7135" w14:textId="77777777" w:rsidR="00651EC1" w:rsidRPr="001B11EE" w:rsidRDefault="00651EC1" w:rsidP="00A008C8">
            <w:r w:rsidRPr="001B11EE">
              <w:t>Measurable</w:t>
            </w:r>
          </w:p>
        </w:tc>
        <w:tc>
          <w:tcPr>
            <w:tcW w:w="1490" w:type="dxa"/>
          </w:tcPr>
          <w:p w14:paraId="7D82BB8B" w14:textId="235033D5"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t xml:space="preserve">Improving </w:t>
            </w:r>
            <w:r w:rsidR="001934B8">
              <w:t>knowledge</w:t>
            </w:r>
            <w:r>
              <w:t xml:space="preserve"> by giving tests.</w:t>
            </w:r>
          </w:p>
          <w:p w14:paraId="1B61B3AB" w14:textId="77777777"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p>
        </w:tc>
        <w:tc>
          <w:tcPr>
            <w:tcW w:w="1308" w:type="dxa"/>
          </w:tcPr>
          <w:p w14:paraId="0E365774" w14:textId="64ED22F4"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t>01/0</w:t>
            </w:r>
            <w:r w:rsidR="006E4FAA">
              <w:t>5</w:t>
            </w:r>
            <w:r>
              <w:t>/2023</w:t>
            </w:r>
          </w:p>
          <w:p w14:paraId="55C5B6AF" w14:textId="4663A273"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rsidRPr="001B11EE">
              <w:t xml:space="preserve">till </w:t>
            </w:r>
            <w:r w:rsidR="009642A0">
              <w:t>15</w:t>
            </w:r>
            <w:r w:rsidRPr="001B11EE">
              <w:t>/</w:t>
            </w:r>
            <w:r w:rsidR="006E4FAA">
              <w:t>0</w:t>
            </w:r>
            <w:r w:rsidR="009642A0">
              <w:t>5</w:t>
            </w:r>
            <w:r w:rsidRPr="001B11EE">
              <w:t>/2023</w:t>
            </w:r>
          </w:p>
          <w:p w14:paraId="1CFE4499" w14:textId="77777777"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p>
        </w:tc>
        <w:tc>
          <w:tcPr>
            <w:tcW w:w="3596" w:type="dxa"/>
          </w:tcPr>
          <w:p w14:paraId="619A6012" w14:textId="07DA6484"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rsidRPr="001B11EE">
              <w:t xml:space="preserve">Communication </w:t>
            </w:r>
            <w:r w:rsidR="001934B8" w:rsidRPr="001B11EE">
              <w:t>skills</w:t>
            </w:r>
            <w:r>
              <w:t>.</w:t>
            </w:r>
          </w:p>
          <w:p w14:paraId="7A647F1B" w14:textId="73912440"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t xml:space="preserve">Learning Social </w:t>
            </w:r>
            <w:r w:rsidR="0054722B">
              <w:t>s</w:t>
            </w:r>
            <w:r w:rsidR="0054722B" w:rsidRPr="001B11EE">
              <w:t>kills</w:t>
            </w:r>
            <w:r>
              <w:t>.</w:t>
            </w:r>
          </w:p>
          <w:p w14:paraId="7C6D3693" w14:textId="77777777"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t>Learning the procedures and</w:t>
            </w:r>
            <w:r w:rsidRPr="001B11EE">
              <w:t xml:space="preserve"> ethics</w:t>
            </w:r>
            <w:r>
              <w:t xml:space="preserve"> in hospitality industry.</w:t>
            </w:r>
          </w:p>
        </w:tc>
        <w:tc>
          <w:tcPr>
            <w:tcW w:w="1629" w:type="dxa"/>
          </w:tcPr>
          <w:p w14:paraId="04D3AAB4" w14:textId="77777777"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rsidRPr="001B11EE">
              <w:t>Work in Progress</w:t>
            </w:r>
          </w:p>
        </w:tc>
      </w:tr>
      <w:tr w:rsidR="00651EC1" w:rsidRPr="001B11EE" w14:paraId="72C469B5" w14:textId="77777777" w:rsidTr="00A008C8">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332" w:type="dxa"/>
          </w:tcPr>
          <w:p w14:paraId="41A10302" w14:textId="77777777" w:rsidR="00651EC1" w:rsidRPr="001B11EE" w:rsidRDefault="00651EC1" w:rsidP="00A008C8">
            <w:r w:rsidRPr="001B11EE">
              <w:t xml:space="preserve">Relevant </w:t>
            </w:r>
          </w:p>
        </w:tc>
        <w:tc>
          <w:tcPr>
            <w:tcW w:w="1490" w:type="dxa"/>
          </w:tcPr>
          <w:p w14:paraId="58FD474E" w14:textId="459F186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t xml:space="preserve">To learn the importance of developing academic, </w:t>
            </w:r>
            <w:r w:rsidR="00F77E54">
              <w:t>vocational,</w:t>
            </w:r>
            <w:r>
              <w:t xml:space="preserve"> and personal strategies.</w:t>
            </w:r>
          </w:p>
        </w:tc>
        <w:tc>
          <w:tcPr>
            <w:tcW w:w="1308" w:type="dxa"/>
          </w:tcPr>
          <w:p w14:paraId="07A5648A" w14:textId="7777777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rsidRPr="001B11EE">
              <w:t>01/05/2023</w:t>
            </w:r>
          </w:p>
          <w:p w14:paraId="6F0EB681" w14:textId="7777777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rsidRPr="001B11EE">
              <w:t xml:space="preserve">till </w:t>
            </w:r>
          </w:p>
          <w:p w14:paraId="227C71CB" w14:textId="7E2A258F" w:rsidR="00651EC1" w:rsidRPr="001B11EE" w:rsidRDefault="009642A0" w:rsidP="00A008C8">
            <w:pPr>
              <w:cnfStyle w:val="000000100000" w:firstRow="0" w:lastRow="0" w:firstColumn="0" w:lastColumn="0" w:oddVBand="0" w:evenVBand="0" w:oddHBand="1" w:evenHBand="0" w:firstRowFirstColumn="0" w:firstRowLastColumn="0" w:lastRowFirstColumn="0" w:lastRowLastColumn="0"/>
            </w:pPr>
            <w:r>
              <w:t>15</w:t>
            </w:r>
            <w:r w:rsidR="00651EC1" w:rsidRPr="001B11EE">
              <w:t>/</w:t>
            </w:r>
            <w:r w:rsidR="00513E3D">
              <w:t>0</w:t>
            </w:r>
            <w:r>
              <w:t>5</w:t>
            </w:r>
            <w:r w:rsidR="00651EC1" w:rsidRPr="001B11EE">
              <w:t>/2023</w:t>
            </w:r>
          </w:p>
          <w:p w14:paraId="1B264733" w14:textId="7777777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p>
        </w:tc>
        <w:tc>
          <w:tcPr>
            <w:tcW w:w="3596" w:type="dxa"/>
          </w:tcPr>
          <w:p w14:paraId="268629D3" w14:textId="4ECDD3DD"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t>Developed Vocational Skills, academic skills as well as learn the self-development skills.</w:t>
            </w:r>
          </w:p>
        </w:tc>
        <w:tc>
          <w:tcPr>
            <w:tcW w:w="1629" w:type="dxa"/>
          </w:tcPr>
          <w:p w14:paraId="03FF4345" w14:textId="7777777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t>Successfully completed.</w:t>
            </w:r>
          </w:p>
        </w:tc>
      </w:tr>
      <w:tr w:rsidR="00651EC1" w:rsidRPr="001B11EE" w14:paraId="3397B63D" w14:textId="77777777" w:rsidTr="00A008C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2" w:type="dxa"/>
          </w:tcPr>
          <w:p w14:paraId="74183512" w14:textId="77777777" w:rsidR="00651EC1" w:rsidRPr="001B11EE" w:rsidRDefault="00651EC1" w:rsidP="00A008C8">
            <w:r w:rsidRPr="001B11EE">
              <w:t>Attainable</w:t>
            </w:r>
          </w:p>
        </w:tc>
        <w:tc>
          <w:tcPr>
            <w:tcW w:w="1490" w:type="dxa"/>
          </w:tcPr>
          <w:p w14:paraId="5FB8D82B" w14:textId="77777777"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t>The speed of giving test per day.</w:t>
            </w:r>
          </w:p>
        </w:tc>
        <w:tc>
          <w:tcPr>
            <w:tcW w:w="1308" w:type="dxa"/>
          </w:tcPr>
          <w:p w14:paraId="5149C15D" w14:textId="3600E214"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t>01/0</w:t>
            </w:r>
            <w:r w:rsidR="00513E3D">
              <w:t>5</w:t>
            </w:r>
            <w:r w:rsidRPr="001B11EE">
              <w:t>/2023</w:t>
            </w:r>
          </w:p>
          <w:p w14:paraId="158BDB2A" w14:textId="77777777"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rsidRPr="001B11EE">
              <w:t xml:space="preserve">till </w:t>
            </w:r>
          </w:p>
          <w:p w14:paraId="31638D96" w14:textId="79AA0D68" w:rsidR="00651EC1" w:rsidRPr="001B11EE" w:rsidRDefault="009642A0" w:rsidP="00A008C8">
            <w:pPr>
              <w:cnfStyle w:val="000000010000" w:firstRow="0" w:lastRow="0" w:firstColumn="0" w:lastColumn="0" w:oddVBand="0" w:evenVBand="0" w:oddHBand="0" w:evenHBand="1" w:firstRowFirstColumn="0" w:firstRowLastColumn="0" w:lastRowFirstColumn="0" w:lastRowLastColumn="0"/>
            </w:pPr>
            <w:r>
              <w:t>15</w:t>
            </w:r>
            <w:r w:rsidR="00651EC1">
              <w:t>/0</w:t>
            </w:r>
            <w:r>
              <w:t>5</w:t>
            </w:r>
            <w:r w:rsidR="00651EC1" w:rsidRPr="001B11EE">
              <w:t>/2023</w:t>
            </w:r>
          </w:p>
        </w:tc>
        <w:tc>
          <w:tcPr>
            <w:tcW w:w="3596" w:type="dxa"/>
          </w:tcPr>
          <w:p w14:paraId="533B773A" w14:textId="77777777"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t>Studying</w:t>
            </w:r>
            <w:r w:rsidRPr="001B11EE">
              <w:t xml:space="preserve"> </w:t>
            </w:r>
            <w:r>
              <w:t>every</w:t>
            </w:r>
            <w:r w:rsidRPr="001B11EE">
              <w:t xml:space="preserve"> day</w:t>
            </w:r>
            <w:r>
              <w:t xml:space="preserve"> for aptitude tests.</w:t>
            </w:r>
          </w:p>
          <w:p w14:paraId="2B59CDB4" w14:textId="21138C09"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t>Try to learn 50</w:t>
            </w:r>
            <w:r w:rsidRPr="001B11EE">
              <w:t xml:space="preserve"> </w:t>
            </w:r>
            <w:r w:rsidR="00784DBA" w:rsidRPr="001B11EE">
              <w:t>vocabulary words</w:t>
            </w:r>
            <w:r>
              <w:t xml:space="preserve"> per day.</w:t>
            </w:r>
          </w:p>
          <w:p w14:paraId="2F353FDE" w14:textId="77777777"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t>Try to improve r</w:t>
            </w:r>
            <w:r w:rsidRPr="001B11EE">
              <w:t>eading Speed</w:t>
            </w:r>
            <w:r>
              <w:t>.</w:t>
            </w:r>
          </w:p>
        </w:tc>
        <w:tc>
          <w:tcPr>
            <w:tcW w:w="1629" w:type="dxa"/>
          </w:tcPr>
          <w:p w14:paraId="28DFFA72" w14:textId="77777777" w:rsidR="00651EC1" w:rsidRPr="001B11EE" w:rsidRDefault="00651EC1" w:rsidP="00A008C8">
            <w:pPr>
              <w:cnfStyle w:val="000000010000" w:firstRow="0" w:lastRow="0" w:firstColumn="0" w:lastColumn="0" w:oddVBand="0" w:evenVBand="0" w:oddHBand="0" w:evenHBand="1" w:firstRowFirstColumn="0" w:firstRowLastColumn="0" w:lastRowFirstColumn="0" w:lastRowLastColumn="0"/>
            </w:pPr>
            <w:r w:rsidRPr="001B11EE">
              <w:t>Completed</w:t>
            </w:r>
          </w:p>
        </w:tc>
      </w:tr>
      <w:tr w:rsidR="00651EC1" w:rsidRPr="001B11EE" w14:paraId="7CCB3205" w14:textId="77777777" w:rsidTr="00A00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2" w:type="dxa"/>
          </w:tcPr>
          <w:p w14:paraId="5E371F4B" w14:textId="77777777" w:rsidR="00651EC1" w:rsidRPr="001B11EE" w:rsidRDefault="00651EC1" w:rsidP="00A008C8">
            <w:r w:rsidRPr="001B11EE">
              <w:t>Time Bound</w:t>
            </w:r>
          </w:p>
        </w:tc>
        <w:tc>
          <w:tcPr>
            <w:tcW w:w="1490" w:type="dxa"/>
          </w:tcPr>
          <w:p w14:paraId="03B877FC" w14:textId="7777777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t>Scheduled time for getting selected.</w:t>
            </w:r>
          </w:p>
        </w:tc>
        <w:tc>
          <w:tcPr>
            <w:tcW w:w="1308" w:type="dxa"/>
          </w:tcPr>
          <w:p w14:paraId="56DFBC10" w14:textId="6FB1BC3B"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t>01/0</w:t>
            </w:r>
            <w:r w:rsidR="00513E3D">
              <w:t>5</w:t>
            </w:r>
            <w:r w:rsidRPr="001B11EE">
              <w:t>/2023</w:t>
            </w:r>
          </w:p>
          <w:p w14:paraId="603E9085" w14:textId="7777777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rsidRPr="001B11EE">
              <w:t xml:space="preserve">till </w:t>
            </w:r>
          </w:p>
          <w:p w14:paraId="5B3B2EEF" w14:textId="73C224F1" w:rsidR="00651EC1" w:rsidRPr="001B11EE" w:rsidRDefault="009642A0" w:rsidP="00A008C8">
            <w:pPr>
              <w:cnfStyle w:val="000000100000" w:firstRow="0" w:lastRow="0" w:firstColumn="0" w:lastColumn="0" w:oddVBand="0" w:evenVBand="0" w:oddHBand="1" w:evenHBand="0" w:firstRowFirstColumn="0" w:firstRowLastColumn="0" w:lastRowFirstColumn="0" w:lastRowLastColumn="0"/>
            </w:pPr>
            <w:r>
              <w:t>15</w:t>
            </w:r>
            <w:r w:rsidR="00651EC1" w:rsidRPr="001B11EE">
              <w:t>/</w:t>
            </w:r>
            <w:r w:rsidR="00513E3D">
              <w:t>0</w:t>
            </w:r>
            <w:r>
              <w:t>5</w:t>
            </w:r>
            <w:r w:rsidR="00651EC1" w:rsidRPr="001B11EE">
              <w:t>/2023</w:t>
            </w:r>
          </w:p>
        </w:tc>
        <w:tc>
          <w:tcPr>
            <w:tcW w:w="3596" w:type="dxa"/>
          </w:tcPr>
          <w:p w14:paraId="088460E4" w14:textId="7777777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t>The process of preparing for interviews and understanding the eligibility criteria for getting selected.</w:t>
            </w:r>
          </w:p>
        </w:tc>
        <w:tc>
          <w:tcPr>
            <w:tcW w:w="1629" w:type="dxa"/>
          </w:tcPr>
          <w:p w14:paraId="5985CB0A" w14:textId="77777777" w:rsidR="00651EC1" w:rsidRPr="001B11EE" w:rsidRDefault="00651EC1" w:rsidP="00A008C8">
            <w:pPr>
              <w:cnfStyle w:val="000000100000" w:firstRow="0" w:lastRow="0" w:firstColumn="0" w:lastColumn="0" w:oddVBand="0" w:evenVBand="0" w:oddHBand="1" w:evenHBand="0" w:firstRowFirstColumn="0" w:firstRowLastColumn="0" w:lastRowFirstColumn="0" w:lastRowLastColumn="0"/>
            </w:pPr>
            <w:r w:rsidRPr="001B11EE">
              <w:t>Completed</w:t>
            </w:r>
          </w:p>
        </w:tc>
      </w:tr>
    </w:tbl>
    <w:p w14:paraId="1A4ADF88" w14:textId="77777777" w:rsidR="00651EC1" w:rsidRDefault="00651EC1">
      <w:pPr>
        <w:spacing w:line="259" w:lineRule="auto"/>
        <w:jc w:val="left"/>
        <w:rPr>
          <w:rFonts w:eastAsiaTheme="majorEastAsia" w:cstheme="majorBidi"/>
          <w:b/>
          <w:sz w:val="28"/>
          <w:szCs w:val="32"/>
        </w:rPr>
      </w:pPr>
      <w:r>
        <w:br w:type="page"/>
      </w:r>
    </w:p>
    <w:p w14:paraId="456E25AB" w14:textId="77777777" w:rsidR="00651EC1" w:rsidRDefault="00651EC1" w:rsidP="00651EC1">
      <w:pPr>
        <w:pStyle w:val="Heading1"/>
      </w:pPr>
      <w:bookmarkStart w:id="8" w:name="_Toc136546931"/>
      <w:r>
        <w:lastRenderedPageBreak/>
        <w:t>Applied Theories on Placement Work</w:t>
      </w:r>
      <w:bookmarkEnd w:id="8"/>
      <w:r>
        <w:t xml:space="preserve"> </w:t>
      </w:r>
    </w:p>
    <w:p w14:paraId="1F214334" w14:textId="09B476B5" w:rsidR="00651EC1" w:rsidRDefault="00651EC1" w:rsidP="001950EC">
      <w:r>
        <w:t xml:space="preserve">According to the Meta theories from experts, the vocational developments are inclusive of the domains that I am interested to work in. Also, it makes the ability to take the decisions </w:t>
      </w:r>
      <w:r w:rsidR="00784DBA">
        <w:t>based on</w:t>
      </w:r>
      <w:r>
        <w:t xml:space="preserve"> vocational development a lot more easily than that of earlier.</w:t>
      </w:r>
      <w:r w:rsidRPr="00C748AE">
        <w:t xml:space="preserve"> </w:t>
      </w:r>
      <w:r>
        <w:t xml:space="preserve">Additionally, Meta theories also states that vocational abilities help students to socialize and learn to communicate with professionals </w:t>
      </w:r>
      <w:r w:rsidRPr="00847FD7">
        <w:t xml:space="preserve">(Johnston, </w:t>
      </w:r>
      <w:r w:rsidRPr="00847FD7">
        <w:rPr>
          <w:i/>
          <w:iCs/>
        </w:rPr>
        <w:t>et al.,</w:t>
      </w:r>
      <w:r w:rsidRPr="00847FD7">
        <w:t xml:space="preserve"> 2012).</w:t>
      </w:r>
    </w:p>
    <w:p w14:paraId="5A1BE852" w14:textId="77777777" w:rsidR="00651EC1" w:rsidRDefault="00651EC1" w:rsidP="00651EC1">
      <w:pPr>
        <w:pStyle w:val="Heading1"/>
      </w:pPr>
      <w:bookmarkStart w:id="9" w:name="_Toc136546932"/>
      <w:r>
        <w:t>Skill Development during Placement</w:t>
      </w:r>
      <w:bookmarkEnd w:id="9"/>
    </w:p>
    <w:p w14:paraId="7BAC8819" w14:textId="6D4FC267" w:rsidR="00651EC1" w:rsidRPr="00651EC1" w:rsidRDefault="00651EC1" w:rsidP="00651EC1">
      <w:pPr>
        <w:pStyle w:val="ListParagraph"/>
        <w:numPr>
          <w:ilvl w:val="0"/>
          <w:numId w:val="1"/>
        </w:numPr>
        <w:rPr>
          <w:b/>
          <w:bCs/>
        </w:rPr>
      </w:pPr>
      <w:r w:rsidRPr="00651EC1">
        <w:rPr>
          <w:b/>
          <w:bCs/>
        </w:rPr>
        <w:t xml:space="preserve">Self-management and development: </w:t>
      </w:r>
      <w:r>
        <w:t xml:space="preserve">The evaluation of self-development that I did result into realizing my abilities to work in professional working environment </w:t>
      </w:r>
      <w:r w:rsidRPr="00D21DF7">
        <w:t xml:space="preserve">(Edú-Valsania, </w:t>
      </w:r>
      <w:r w:rsidRPr="00651EC1">
        <w:rPr>
          <w:i/>
          <w:iCs/>
        </w:rPr>
        <w:t>et al.,</w:t>
      </w:r>
      <w:r w:rsidRPr="00D21DF7">
        <w:t xml:space="preserve"> 2022).</w:t>
      </w:r>
      <w:r>
        <w:t xml:space="preserve"> Moreover, self-development made me realize about my ambitions and goals in life.</w:t>
      </w:r>
      <w:r w:rsidR="00120FEE">
        <w:t xml:space="preserve"> Following the courses of this University, I managed to learn the theor</w:t>
      </w:r>
      <w:r w:rsidR="009F4FDB">
        <w:t xml:space="preserve">etical notions necessary in the hotelier and hospitality </w:t>
      </w:r>
      <w:r w:rsidR="009E696F">
        <w:t xml:space="preserve">industry and through the placement I had the opportunity </w:t>
      </w:r>
      <w:r w:rsidR="007A5A42">
        <w:t xml:space="preserve">to put into practice all </w:t>
      </w:r>
      <w:r w:rsidR="008A4EB8">
        <w:t>this information</w:t>
      </w:r>
      <w:r w:rsidR="007A5A42">
        <w:t xml:space="preserve"> acquired from self-development with</w:t>
      </w:r>
      <w:r w:rsidR="008A4EB8">
        <w:t>in the theoretical courses.</w:t>
      </w:r>
      <w:r>
        <w:t xml:space="preserve"> Additionally, throughout the placement process I realized how important it is to work on developing your personality to understand working ethics and office manners for housekeeping sector in clearer way </w:t>
      </w:r>
      <w:r w:rsidRPr="00BE56C9">
        <w:t>(Wood, 2012).</w:t>
      </w:r>
    </w:p>
    <w:p w14:paraId="24EE2005" w14:textId="77777777" w:rsidR="00651EC1" w:rsidRPr="00651EC1" w:rsidRDefault="00651EC1" w:rsidP="00651EC1">
      <w:pPr>
        <w:pStyle w:val="ListParagraph"/>
        <w:numPr>
          <w:ilvl w:val="0"/>
          <w:numId w:val="1"/>
        </w:numPr>
        <w:rPr>
          <w:b/>
          <w:bCs/>
        </w:rPr>
      </w:pPr>
      <w:r w:rsidRPr="00651EC1">
        <w:rPr>
          <w:b/>
          <w:bCs/>
        </w:rPr>
        <w:t xml:space="preserve">Task management: </w:t>
      </w:r>
      <w:r>
        <w:t>The process of vocational development varies from person to person or student to student. For example, the people from old age group were habitual to make this a short process but the youngsters are more focused on switching their career pathways as well as they aim at doing multiple jobs therefore, they spend more time on vocational development, making it a lengthy process.</w:t>
      </w:r>
    </w:p>
    <w:p w14:paraId="5E4F19E2" w14:textId="6B37C420" w:rsidR="00651EC1" w:rsidRPr="00651EC1" w:rsidRDefault="00651EC1" w:rsidP="00651EC1">
      <w:pPr>
        <w:pStyle w:val="ListParagraph"/>
        <w:numPr>
          <w:ilvl w:val="0"/>
          <w:numId w:val="1"/>
        </w:numPr>
        <w:rPr>
          <w:b/>
          <w:bCs/>
        </w:rPr>
      </w:pPr>
      <w:r w:rsidRPr="00651EC1">
        <w:rPr>
          <w:b/>
          <w:bCs/>
        </w:rPr>
        <w:t xml:space="preserve">Applying initiative in workplace problems: </w:t>
      </w:r>
      <w:r>
        <w:t xml:space="preserve">The vocational, </w:t>
      </w:r>
      <w:r w:rsidR="00784DBA">
        <w:t>academic,</w:t>
      </w:r>
      <w:r>
        <w:t xml:space="preserve"> and personal developments are an architecture that helped me to amend the quality thinking process with engaging skills.</w:t>
      </w:r>
    </w:p>
    <w:p w14:paraId="1BA0EA8A" w14:textId="7413D3C0" w:rsidR="00651EC1" w:rsidRPr="00651EC1" w:rsidRDefault="00651EC1" w:rsidP="00651EC1">
      <w:pPr>
        <w:pStyle w:val="ListParagraph"/>
        <w:numPr>
          <w:ilvl w:val="0"/>
          <w:numId w:val="1"/>
        </w:numPr>
        <w:rPr>
          <w:b/>
          <w:bCs/>
        </w:rPr>
      </w:pPr>
      <w:r w:rsidRPr="00651EC1">
        <w:rPr>
          <w:b/>
          <w:bCs/>
        </w:rPr>
        <w:t xml:space="preserve">Communication: </w:t>
      </w:r>
      <w:r>
        <w:t xml:space="preserve">I realised that to have or developed certain amount of engaging communication skills that will help me to address the </w:t>
      </w:r>
      <w:r w:rsidR="00A37828">
        <w:t>sector</w:t>
      </w:r>
      <w:r>
        <w:t xml:space="preserve"> </w:t>
      </w:r>
      <w:r w:rsidR="00784DBA">
        <w:t>within</w:t>
      </w:r>
      <w:r>
        <w:t xml:space="preserve"> depth knowledge is essential to appear for an interview.</w:t>
      </w:r>
    </w:p>
    <w:p w14:paraId="01D7C5EA" w14:textId="0F4E1F5F" w:rsidR="00651EC1" w:rsidRPr="00FF1A7B" w:rsidRDefault="00651EC1" w:rsidP="00FF1A7B">
      <w:pPr>
        <w:pStyle w:val="ListParagraph"/>
        <w:numPr>
          <w:ilvl w:val="0"/>
          <w:numId w:val="1"/>
        </w:numPr>
        <w:rPr>
          <w:b/>
          <w:bCs/>
        </w:rPr>
      </w:pPr>
      <w:r w:rsidRPr="00651EC1">
        <w:rPr>
          <w:b/>
          <w:bCs/>
        </w:rPr>
        <w:t xml:space="preserve">Application of knowledge: </w:t>
      </w:r>
      <w:r>
        <w:t>The appropriate knowledge about operation management of placement cell, the issues that could be faced while placement and the solutions to overcome the problems mandatory for me to proceed in the housekeeping sector.</w:t>
      </w:r>
    </w:p>
    <w:p w14:paraId="4DD04466" w14:textId="77777777" w:rsidR="00651EC1" w:rsidRDefault="00651EC1" w:rsidP="00651EC1">
      <w:pPr>
        <w:pStyle w:val="Heading1"/>
      </w:pPr>
      <w:bookmarkStart w:id="10" w:name="_Toc136546933"/>
      <w:r>
        <w:lastRenderedPageBreak/>
        <w:t>Conclusion</w:t>
      </w:r>
      <w:bookmarkEnd w:id="10"/>
    </w:p>
    <w:p w14:paraId="328F7A33" w14:textId="77777777" w:rsidR="00146B30" w:rsidRPr="00146B30" w:rsidRDefault="00146B30" w:rsidP="00146B30"/>
    <w:p w14:paraId="49DCE535" w14:textId="77777777" w:rsidR="00651EC1" w:rsidRDefault="00651EC1" w:rsidP="00651EC1">
      <w:r>
        <w:t xml:space="preserve">In the conclusion part of the report, it can be stated that the entire process of placement conducted by academy helped to improve the skills and abilities to work. Otherwise, it would have become very challenging and tough for me to fit for a profile which matches with my area of interests and passion. Additionally, the sense of a career choice is more important to serve the hospitality industry so that it will be easy to add a value into an organisation </w:t>
      </w:r>
      <w:r w:rsidRPr="00F64211">
        <w:t xml:space="preserve">(Casado, 2012). </w:t>
      </w:r>
    </w:p>
    <w:p w14:paraId="26F6B3C6" w14:textId="71B0B022" w:rsidR="00CA258C" w:rsidRDefault="002167A2" w:rsidP="008E5698">
      <w:r>
        <w:t xml:space="preserve">In </w:t>
      </w:r>
      <w:r w:rsidR="00AB62EF">
        <w:t xml:space="preserve">order to manage an operational department such as Housekeeping, you must have very </w:t>
      </w:r>
      <w:r w:rsidR="006D570C">
        <w:t>well-developed</w:t>
      </w:r>
      <w:r w:rsidR="00AB62EF">
        <w:t xml:space="preserve"> practical skills related to the care, checking and maintenance of the interior and exterior areas of the hotel.</w:t>
      </w:r>
      <w:r w:rsidR="00B72FAA">
        <w:t xml:space="preserve"> Also, there must be a very good </w:t>
      </w:r>
      <w:r w:rsidR="00C66E69">
        <w:t xml:space="preserve">interdepartmental communication with the Front Desk and Engineering Department, </w:t>
      </w:r>
      <w:r w:rsidR="00AA5D6A">
        <w:t>to</w:t>
      </w:r>
      <w:r w:rsidR="00C66E69">
        <w:t xml:space="preserve"> always have </w:t>
      </w:r>
      <w:r w:rsidR="006D570C">
        <w:t>a real execution time and keep the rooms clean.</w:t>
      </w:r>
      <w:r w:rsidR="008E5698">
        <w:t xml:space="preserve"> It is a rather demanding department, which must be well managed </w:t>
      </w:r>
      <w:r w:rsidR="00D30538">
        <w:t>to offer the guests the services at the expected standards.</w:t>
      </w:r>
    </w:p>
    <w:p w14:paraId="0FA479B5" w14:textId="77777777" w:rsidR="00CA258C" w:rsidRDefault="00CA258C" w:rsidP="00651EC1">
      <w:pPr>
        <w:spacing w:line="276" w:lineRule="auto"/>
        <w:jc w:val="left"/>
      </w:pPr>
    </w:p>
    <w:p w14:paraId="6068394F" w14:textId="77777777" w:rsidR="00CA258C" w:rsidRDefault="00CA258C" w:rsidP="00651EC1">
      <w:pPr>
        <w:spacing w:line="276" w:lineRule="auto"/>
        <w:jc w:val="left"/>
      </w:pPr>
    </w:p>
    <w:p w14:paraId="496AE210" w14:textId="77777777" w:rsidR="00CA258C" w:rsidRDefault="00CA258C" w:rsidP="00651EC1">
      <w:pPr>
        <w:spacing w:line="276" w:lineRule="auto"/>
        <w:jc w:val="left"/>
      </w:pPr>
    </w:p>
    <w:p w14:paraId="5D53BE69" w14:textId="77777777" w:rsidR="00CA258C" w:rsidRDefault="00CA258C" w:rsidP="00651EC1">
      <w:pPr>
        <w:spacing w:line="276" w:lineRule="auto"/>
        <w:jc w:val="left"/>
      </w:pPr>
    </w:p>
    <w:p w14:paraId="0FB0191A" w14:textId="77777777" w:rsidR="00CA258C" w:rsidRDefault="00CA258C" w:rsidP="00651EC1">
      <w:pPr>
        <w:spacing w:line="276" w:lineRule="auto"/>
        <w:jc w:val="left"/>
      </w:pPr>
    </w:p>
    <w:p w14:paraId="601018F5" w14:textId="77777777" w:rsidR="00CA258C" w:rsidRDefault="00CA258C" w:rsidP="00651EC1">
      <w:pPr>
        <w:spacing w:line="276" w:lineRule="auto"/>
        <w:jc w:val="left"/>
      </w:pPr>
    </w:p>
    <w:p w14:paraId="3A51FF2A" w14:textId="04676FC3" w:rsidR="00651EC1" w:rsidRDefault="00CA258C" w:rsidP="00651EC1">
      <w:pPr>
        <w:spacing w:line="276" w:lineRule="auto"/>
        <w:jc w:val="left"/>
        <w:rPr>
          <w:rFonts w:eastAsiaTheme="majorEastAsia" w:cstheme="majorBidi"/>
          <w:b/>
          <w:bCs/>
          <w:iCs/>
          <w:sz w:val="28"/>
          <w:szCs w:val="25"/>
        </w:rPr>
      </w:pPr>
      <w:r w:rsidRPr="00CA258C">
        <w:rPr>
          <w:b/>
          <w:bCs/>
        </w:rPr>
        <w:t>Word count:</w:t>
      </w:r>
      <w:r>
        <w:t xml:space="preserve"> 1.263</w:t>
      </w:r>
      <w:r w:rsidR="00651EC1">
        <w:br w:type="page"/>
      </w:r>
    </w:p>
    <w:p w14:paraId="1D702C12" w14:textId="3E5F1ED7" w:rsidR="00146B30" w:rsidRPr="00146B30" w:rsidRDefault="00651EC1" w:rsidP="009B28FD">
      <w:pPr>
        <w:pStyle w:val="Heading1"/>
      </w:pPr>
      <w:bookmarkStart w:id="11" w:name="_Toc136546934"/>
      <w:r>
        <w:lastRenderedPageBreak/>
        <w:t>References</w:t>
      </w:r>
      <w:bookmarkEnd w:id="11"/>
    </w:p>
    <w:p w14:paraId="49B5C263" w14:textId="77777777" w:rsidR="00146B30" w:rsidRDefault="00651EC1" w:rsidP="00146B30">
      <w:pPr>
        <w:pStyle w:val="ListParagraph"/>
        <w:numPr>
          <w:ilvl w:val="0"/>
          <w:numId w:val="4"/>
        </w:numPr>
        <w:rPr>
          <w:lang w:eastAsia="en-GB"/>
        </w:rPr>
      </w:pPr>
      <w:r>
        <w:rPr>
          <w:lang w:eastAsia="en-GB"/>
        </w:rPr>
        <w:t>Bardi, J. (2010) Hotel Front Office Management, Wiley, London</w:t>
      </w:r>
    </w:p>
    <w:p w14:paraId="1505BDC7" w14:textId="77777777" w:rsidR="00146B30" w:rsidRDefault="00651EC1" w:rsidP="00146B30">
      <w:pPr>
        <w:pStyle w:val="ListParagraph"/>
        <w:numPr>
          <w:ilvl w:val="0"/>
          <w:numId w:val="4"/>
        </w:numPr>
        <w:rPr>
          <w:lang w:eastAsia="en-GB"/>
        </w:rPr>
      </w:pPr>
      <w:r>
        <w:t>Casado,M. (2012) Housekeeping Management, Wiley, London</w:t>
      </w:r>
    </w:p>
    <w:p w14:paraId="06CE6C92" w14:textId="77777777" w:rsidR="00146B30" w:rsidRPr="00146B30" w:rsidRDefault="00651EC1" w:rsidP="00146B30">
      <w:pPr>
        <w:pStyle w:val="ListParagraph"/>
        <w:numPr>
          <w:ilvl w:val="0"/>
          <w:numId w:val="4"/>
        </w:numPr>
        <w:rPr>
          <w:lang w:eastAsia="en-GB"/>
        </w:rPr>
      </w:pPr>
      <w:r w:rsidRPr="00146B30">
        <w:rPr>
          <w:shd w:val="clear" w:color="auto" w:fill="FFFFFF"/>
        </w:rPr>
        <w:t>Edú-Valsania, S., Laguía, A. and Moriano, J.A., (2022). Burnout: A review of theory and measurement. </w:t>
      </w:r>
      <w:r w:rsidRPr="00146B30">
        <w:rPr>
          <w:i/>
          <w:iCs/>
          <w:shd w:val="clear" w:color="auto" w:fill="FFFFFF"/>
        </w:rPr>
        <w:t>International journal of environmental research and public health</w:t>
      </w:r>
      <w:r w:rsidRPr="00146B30">
        <w:rPr>
          <w:shd w:val="clear" w:color="auto" w:fill="FFFFFF"/>
        </w:rPr>
        <w:t>, </w:t>
      </w:r>
      <w:r w:rsidRPr="00146B30">
        <w:rPr>
          <w:i/>
          <w:iCs/>
          <w:shd w:val="clear" w:color="auto" w:fill="FFFFFF"/>
        </w:rPr>
        <w:t>19</w:t>
      </w:r>
      <w:r w:rsidRPr="00146B30">
        <w:rPr>
          <w:shd w:val="clear" w:color="auto" w:fill="FFFFFF"/>
        </w:rPr>
        <w:t>(3), p.1780.</w:t>
      </w:r>
    </w:p>
    <w:p w14:paraId="3B5ECDC1" w14:textId="77777777" w:rsidR="00146B30" w:rsidRDefault="00651EC1" w:rsidP="00146B30">
      <w:pPr>
        <w:pStyle w:val="ListParagraph"/>
        <w:numPr>
          <w:ilvl w:val="0"/>
          <w:numId w:val="4"/>
        </w:numPr>
        <w:rPr>
          <w:lang w:eastAsia="en-GB"/>
        </w:rPr>
      </w:pPr>
      <w:r>
        <w:t>Fallon,M. &amp; Rutherford, D. (2010) Hotel Management and Operations, Wiley, London</w:t>
      </w:r>
    </w:p>
    <w:p w14:paraId="0078B082" w14:textId="77777777" w:rsidR="00146B30" w:rsidRPr="00146B30" w:rsidRDefault="00651EC1" w:rsidP="00146B30">
      <w:pPr>
        <w:pStyle w:val="ListParagraph"/>
        <w:numPr>
          <w:ilvl w:val="0"/>
          <w:numId w:val="4"/>
        </w:numPr>
        <w:rPr>
          <w:lang w:eastAsia="en-GB"/>
        </w:rPr>
      </w:pPr>
      <w:r w:rsidRPr="00146B30">
        <w:rPr>
          <w:sz w:val="22"/>
          <w:shd w:val="clear" w:color="auto" w:fill="FFFFFF"/>
        </w:rPr>
        <w:t>González-Pérez, L.I. and Ramírez-Montoya, M.S., (2022). Components of Education 4.0 in 21st century skills frameworks: systematic review. </w:t>
      </w:r>
      <w:r w:rsidRPr="00146B30">
        <w:rPr>
          <w:i/>
          <w:iCs/>
          <w:sz w:val="22"/>
          <w:shd w:val="clear" w:color="auto" w:fill="FFFFFF"/>
        </w:rPr>
        <w:t>Sustainability</w:t>
      </w:r>
      <w:r w:rsidRPr="00146B30">
        <w:rPr>
          <w:sz w:val="22"/>
          <w:shd w:val="clear" w:color="auto" w:fill="FFFFFF"/>
        </w:rPr>
        <w:t>, </w:t>
      </w:r>
      <w:r w:rsidRPr="00146B30">
        <w:rPr>
          <w:i/>
          <w:iCs/>
          <w:sz w:val="22"/>
          <w:shd w:val="clear" w:color="auto" w:fill="FFFFFF"/>
        </w:rPr>
        <w:t>14</w:t>
      </w:r>
      <w:r w:rsidRPr="00146B30">
        <w:rPr>
          <w:sz w:val="22"/>
          <w:shd w:val="clear" w:color="auto" w:fill="FFFFFF"/>
        </w:rPr>
        <w:t>(3), p.1493.</w:t>
      </w:r>
    </w:p>
    <w:p w14:paraId="7B704F01" w14:textId="77777777" w:rsidR="00146B30" w:rsidRDefault="00651EC1" w:rsidP="00146B30">
      <w:pPr>
        <w:pStyle w:val="ListParagraph"/>
        <w:numPr>
          <w:ilvl w:val="0"/>
          <w:numId w:val="4"/>
        </w:numPr>
        <w:rPr>
          <w:lang w:eastAsia="en-GB"/>
        </w:rPr>
      </w:pPr>
      <w:r>
        <w:t xml:space="preserve">Hagg, E (2013) Internship Guide Eleven, The Hague </w:t>
      </w:r>
    </w:p>
    <w:p w14:paraId="5007ED9B" w14:textId="77777777" w:rsidR="00146B30" w:rsidRDefault="00651EC1" w:rsidP="00146B30">
      <w:pPr>
        <w:pStyle w:val="ListParagraph"/>
        <w:numPr>
          <w:ilvl w:val="0"/>
          <w:numId w:val="4"/>
        </w:numPr>
        <w:rPr>
          <w:lang w:eastAsia="en-GB"/>
        </w:rPr>
      </w:pPr>
      <w:r>
        <w:t xml:space="preserve">Johnston, R.Clark, G. Shulver, M. (2012) Service </w:t>
      </w:r>
      <w:r w:rsidRPr="00146B30">
        <w:rPr>
          <w:rFonts w:ascii="Segoe UI Symbol" w:hAnsi="Segoe UI Symbol" w:cs="Segoe UI Symbol"/>
          <w:position w:val="-2"/>
        </w:rPr>
        <w:t>☒</w:t>
      </w:r>
      <w:r>
        <w:t xml:space="preserve">Operations Management, Pearson, London </w:t>
      </w:r>
    </w:p>
    <w:p w14:paraId="1EAF55AA" w14:textId="77777777" w:rsidR="00146B30" w:rsidRDefault="00651EC1" w:rsidP="00146B30">
      <w:pPr>
        <w:pStyle w:val="ListParagraph"/>
        <w:numPr>
          <w:ilvl w:val="0"/>
          <w:numId w:val="4"/>
        </w:numPr>
        <w:rPr>
          <w:lang w:eastAsia="en-GB"/>
        </w:rPr>
      </w:pPr>
      <w:r>
        <w:t xml:space="preserve">QAA, 2018 UK Quality Code, Advice and Guidance: </w:t>
      </w:r>
      <w:r w:rsidRPr="00146B30">
        <w:rPr>
          <w:rFonts w:ascii="Segoe UI Symbol" w:hAnsi="Segoe UI Symbol" w:cs="Segoe UI Symbol"/>
          <w:position w:val="-2"/>
        </w:rPr>
        <w:t>☒</w:t>
      </w:r>
      <w:r>
        <w:t xml:space="preserve">Work-based Learning, QAA, London </w:t>
      </w:r>
    </w:p>
    <w:p w14:paraId="69DD3166" w14:textId="77777777" w:rsidR="00146B30" w:rsidRDefault="00651EC1" w:rsidP="00146B30">
      <w:pPr>
        <w:pStyle w:val="ListParagraph"/>
        <w:numPr>
          <w:ilvl w:val="0"/>
          <w:numId w:val="4"/>
        </w:numPr>
        <w:jc w:val="left"/>
        <w:rPr>
          <w:lang w:eastAsia="en-GB"/>
        </w:rPr>
      </w:pPr>
      <w:r>
        <w:t xml:space="preserve">researchgate.net, 2023 [Online] Available at: </w:t>
      </w:r>
      <w:r w:rsidRPr="00973A48">
        <w:t>https://www.researchgate.net/figure/Characteristics-of-career-education_fig2_362785208</w:t>
      </w:r>
      <w:r>
        <w:t xml:space="preserve"> [Accessed on 1 June 2023].</w:t>
      </w:r>
    </w:p>
    <w:p w14:paraId="19F22201" w14:textId="77777777" w:rsidR="00146B30" w:rsidRDefault="00651EC1" w:rsidP="00146B30">
      <w:pPr>
        <w:pStyle w:val="ListParagraph"/>
        <w:numPr>
          <w:ilvl w:val="0"/>
          <w:numId w:val="4"/>
        </w:numPr>
        <w:jc w:val="left"/>
        <w:rPr>
          <w:lang w:eastAsia="en-GB"/>
        </w:rPr>
      </w:pPr>
      <w:r>
        <w:t xml:space="preserve">researchgate.net, 2023 [Online] Available at: </w:t>
      </w:r>
      <w:r w:rsidRPr="00973A48">
        <w:t>https://www.researchgate.net/figure/Comparison-of-the-academic-performance-of-placement-and-non-placement-students_fig5_303021918</w:t>
      </w:r>
      <w:r>
        <w:t xml:space="preserve"> [Accessed on 1 June 2023].</w:t>
      </w:r>
    </w:p>
    <w:p w14:paraId="5A8719A1" w14:textId="77777777" w:rsidR="00146B30" w:rsidRDefault="00651EC1" w:rsidP="00146B30">
      <w:pPr>
        <w:pStyle w:val="ListParagraph"/>
        <w:numPr>
          <w:ilvl w:val="0"/>
          <w:numId w:val="4"/>
        </w:numPr>
        <w:jc w:val="left"/>
        <w:rPr>
          <w:lang w:eastAsia="en-GB"/>
        </w:rPr>
      </w:pPr>
      <w:r>
        <w:t xml:space="preserve">researchgate.net, 2023 [Online] Available at: </w:t>
      </w:r>
      <w:r w:rsidRPr="00146B30">
        <w:rPr>
          <w:i/>
          <w:iCs/>
        </w:rPr>
        <w:t>https://www.researchgate.net/figure/Student-Centred-Learning-Environment_fig2_269698691</w:t>
      </w:r>
      <w:r>
        <w:t xml:space="preserve"> [Accessed on 1 June 2023].</w:t>
      </w:r>
    </w:p>
    <w:p w14:paraId="6AE03527" w14:textId="77777777" w:rsidR="00146B30" w:rsidRDefault="00651EC1" w:rsidP="00146B30">
      <w:pPr>
        <w:pStyle w:val="ListParagraph"/>
        <w:numPr>
          <w:ilvl w:val="0"/>
          <w:numId w:val="4"/>
        </w:numPr>
        <w:jc w:val="left"/>
        <w:rPr>
          <w:lang w:eastAsia="en-GB"/>
        </w:rPr>
      </w:pPr>
      <w:r>
        <w:t xml:space="preserve">researchgate.net, 2023 [Online] Available at: </w:t>
      </w:r>
      <w:r w:rsidRPr="00146B30">
        <w:rPr>
          <w:i/>
          <w:iCs/>
        </w:rPr>
        <w:t>https://www.researchgate.net/figure/Gibbs-Reflective-Cycle-Source-Gibbs-1988_fig5_345447745</w:t>
      </w:r>
      <w:r>
        <w:t xml:space="preserve"> [Accessed on 1 June 2023].</w:t>
      </w:r>
    </w:p>
    <w:p w14:paraId="7B99AF08" w14:textId="77777777" w:rsidR="00146B30" w:rsidRPr="00146B30" w:rsidRDefault="00651EC1" w:rsidP="00146B30">
      <w:pPr>
        <w:pStyle w:val="ListParagraph"/>
        <w:numPr>
          <w:ilvl w:val="0"/>
          <w:numId w:val="4"/>
        </w:numPr>
        <w:jc w:val="left"/>
        <w:rPr>
          <w:lang w:eastAsia="en-GB"/>
        </w:rPr>
      </w:pPr>
      <w:r w:rsidRPr="00146B30">
        <w:rPr>
          <w:shd w:val="clear" w:color="auto" w:fill="FFFFFF"/>
        </w:rPr>
        <w:t>Ronksley-Pavia, M. and Neumann, M.M., (2022). Exploring educator leadership practices in gifted education to facilitate online learning experiences for (re) engaging gifted students. </w:t>
      </w:r>
      <w:r w:rsidRPr="00146B30">
        <w:rPr>
          <w:i/>
          <w:iCs/>
          <w:shd w:val="clear" w:color="auto" w:fill="FFFFFF"/>
        </w:rPr>
        <w:t>Education Sciences</w:t>
      </w:r>
      <w:r w:rsidRPr="00146B30">
        <w:rPr>
          <w:shd w:val="clear" w:color="auto" w:fill="FFFFFF"/>
        </w:rPr>
        <w:t>, </w:t>
      </w:r>
      <w:r w:rsidRPr="00146B30">
        <w:rPr>
          <w:i/>
          <w:iCs/>
          <w:shd w:val="clear" w:color="auto" w:fill="FFFFFF"/>
        </w:rPr>
        <w:t>12</w:t>
      </w:r>
      <w:r w:rsidRPr="00146B30">
        <w:rPr>
          <w:shd w:val="clear" w:color="auto" w:fill="FFFFFF"/>
        </w:rPr>
        <w:t>(2), p.99.</w:t>
      </w:r>
    </w:p>
    <w:p w14:paraId="5B7EBD8A" w14:textId="77777777" w:rsidR="00146B30" w:rsidRDefault="00651EC1" w:rsidP="00146B30">
      <w:pPr>
        <w:pStyle w:val="ListParagraph"/>
        <w:numPr>
          <w:ilvl w:val="0"/>
          <w:numId w:val="4"/>
        </w:numPr>
        <w:jc w:val="left"/>
        <w:rPr>
          <w:lang w:eastAsia="en-GB"/>
        </w:rPr>
      </w:pPr>
      <w:r>
        <w:t>Vallen, G.K. &amp;Vallen, Jerome J. (2014) Check-in check-out: managing hotel operations Ninth edition.; Pearson new international.,</w:t>
      </w:r>
    </w:p>
    <w:p w14:paraId="4E9E4777" w14:textId="5A0DB8FE" w:rsidR="00651EC1" w:rsidRDefault="00651EC1" w:rsidP="00146B30">
      <w:pPr>
        <w:pStyle w:val="ListParagraph"/>
        <w:numPr>
          <w:ilvl w:val="0"/>
          <w:numId w:val="4"/>
        </w:numPr>
        <w:jc w:val="left"/>
        <w:rPr>
          <w:lang w:eastAsia="en-GB"/>
        </w:rPr>
      </w:pPr>
      <w:r>
        <w:t xml:space="preserve">Wood,R. (2012) Key Concepts in Hospitality Management, Sage, London </w:t>
      </w:r>
    </w:p>
    <w:sectPr w:rsidR="00651EC1" w:rsidSect="00952A7C">
      <w:footerReference w:type="default" r:id="rId1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CE7D3" w14:textId="77777777" w:rsidR="006058EF" w:rsidRDefault="00444CDB">
      <w:pPr>
        <w:spacing w:after="0" w:line="240" w:lineRule="auto"/>
      </w:pPr>
      <w:r>
        <w:separator/>
      </w:r>
    </w:p>
  </w:endnote>
  <w:endnote w:type="continuationSeparator" w:id="0">
    <w:p w14:paraId="1E8EA7A0" w14:textId="77777777" w:rsidR="006058EF" w:rsidRDefault="0044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035821"/>
      <w:docPartObj>
        <w:docPartGallery w:val="Page Numbers (Bottom of Page)"/>
        <w:docPartUnique/>
      </w:docPartObj>
    </w:sdtPr>
    <w:sdtEndPr/>
    <w:sdtContent>
      <w:p w14:paraId="2B64FC3C" w14:textId="77777777" w:rsidR="00716AE4" w:rsidRDefault="00651EC1">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5C2D412B" w14:textId="77777777" w:rsidR="00716AE4" w:rsidRDefault="000B0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7E92B" w14:textId="77777777" w:rsidR="006058EF" w:rsidRDefault="00444CDB">
      <w:pPr>
        <w:spacing w:after="0" w:line="240" w:lineRule="auto"/>
      </w:pPr>
      <w:r>
        <w:separator/>
      </w:r>
    </w:p>
  </w:footnote>
  <w:footnote w:type="continuationSeparator" w:id="0">
    <w:p w14:paraId="33C87B3C" w14:textId="77777777" w:rsidR="006058EF" w:rsidRDefault="00444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466FC"/>
    <w:multiLevelType w:val="hybridMultilevel"/>
    <w:tmpl w:val="40DEFC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FD47909"/>
    <w:multiLevelType w:val="hybridMultilevel"/>
    <w:tmpl w:val="411C24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8AA5F37"/>
    <w:multiLevelType w:val="hybridMultilevel"/>
    <w:tmpl w:val="D71A9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D0105E"/>
    <w:multiLevelType w:val="hybridMultilevel"/>
    <w:tmpl w:val="1020F8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51517986">
    <w:abstractNumId w:val="1"/>
  </w:num>
  <w:num w:numId="2" w16cid:durableId="87629170">
    <w:abstractNumId w:val="3"/>
  </w:num>
  <w:num w:numId="3" w16cid:durableId="392242919">
    <w:abstractNumId w:val="0"/>
  </w:num>
  <w:num w:numId="4" w16cid:durableId="2071151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EC1"/>
    <w:rsid w:val="000B0028"/>
    <w:rsid w:val="00120FEE"/>
    <w:rsid w:val="001444B5"/>
    <w:rsid w:val="00146B30"/>
    <w:rsid w:val="001934B8"/>
    <w:rsid w:val="00193772"/>
    <w:rsid w:val="001950EC"/>
    <w:rsid w:val="002167A2"/>
    <w:rsid w:val="002A4874"/>
    <w:rsid w:val="002C4CF1"/>
    <w:rsid w:val="002F23C5"/>
    <w:rsid w:val="0034532C"/>
    <w:rsid w:val="003B184C"/>
    <w:rsid w:val="00420E6C"/>
    <w:rsid w:val="0044297F"/>
    <w:rsid w:val="00444CDB"/>
    <w:rsid w:val="00477686"/>
    <w:rsid w:val="00513E3D"/>
    <w:rsid w:val="0051617E"/>
    <w:rsid w:val="0054722B"/>
    <w:rsid w:val="0056096F"/>
    <w:rsid w:val="005B55E4"/>
    <w:rsid w:val="006058EF"/>
    <w:rsid w:val="00651EC1"/>
    <w:rsid w:val="006C0C41"/>
    <w:rsid w:val="006D570C"/>
    <w:rsid w:val="006E4FAA"/>
    <w:rsid w:val="00734101"/>
    <w:rsid w:val="007528B3"/>
    <w:rsid w:val="00784DBA"/>
    <w:rsid w:val="007A5A42"/>
    <w:rsid w:val="007A5DBB"/>
    <w:rsid w:val="008142BD"/>
    <w:rsid w:val="008904BE"/>
    <w:rsid w:val="008A4EB8"/>
    <w:rsid w:val="008C589A"/>
    <w:rsid w:val="008D3AD8"/>
    <w:rsid w:val="008E5698"/>
    <w:rsid w:val="008F5D64"/>
    <w:rsid w:val="009642A0"/>
    <w:rsid w:val="009B28FD"/>
    <w:rsid w:val="009E696F"/>
    <w:rsid w:val="009F4FDB"/>
    <w:rsid w:val="00A21BFC"/>
    <w:rsid w:val="00A37828"/>
    <w:rsid w:val="00AA5D6A"/>
    <w:rsid w:val="00AB62EF"/>
    <w:rsid w:val="00B72FAA"/>
    <w:rsid w:val="00B95ED7"/>
    <w:rsid w:val="00BE5969"/>
    <w:rsid w:val="00C66E69"/>
    <w:rsid w:val="00CA258C"/>
    <w:rsid w:val="00CA33C3"/>
    <w:rsid w:val="00D30538"/>
    <w:rsid w:val="00D50A90"/>
    <w:rsid w:val="00D60635"/>
    <w:rsid w:val="00D66365"/>
    <w:rsid w:val="00D91478"/>
    <w:rsid w:val="00ED75BA"/>
    <w:rsid w:val="00F0581F"/>
    <w:rsid w:val="00F65287"/>
    <w:rsid w:val="00F7112E"/>
    <w:rsid w:val="00F77E54"/>
    <w:rsid w:val="00FC62B8"/>
    <w:rsid w:val="00FF1A7B"/>
    <w:rsid w:val="00FF55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63E09"/>
  <w15:chartTrackingRefBased/>
  <w15:docId w15:val="{DD754F30-5E77-41D3-9464-343E87E65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EC1"/>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651EC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51EC1"/>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EC1"/>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51EC1"/>
    <w:rPr>
      <w:rFonts w:ascii="Times New Roman" w:eastAsiaTheme="majorEastAsia" w:hAnsi="Times New Roman" w:cstheme="majorBidi"/>
      <w:b/>
      <w:color w:val="000000" w:themeColor="text1"/>
      <w:sz w:val="24"/>
      <w:szCs w:val="26"/>
    </w:rPr>
  </w:style>
  <w:style w:type="character" w:styleId="Hyperlink">
    <w:name w:val="Hyperlink"/>
    <w:basedOn w:val="DefaultParagraphFont"/>
    <w:uiPriority w:val="99"/>
    <w:unhideWhenUsed/>
    <w:rsid w:val="00651EC1"/>
    <w:rPr>
      <w:color w:val="0563C1" w:themeColor="hyperlink"/>
      <w:u w:val="single"/>
    </w:rPr>
  </w:style>
  <w:style w:type="paragraph" w:styleId="NormalWeb">
    <w:name w:val="Normal (Web)"/>
    <w:basedOn w:val="Normal"/>
    <w:uiPriority w:val="99"/>
    <w:unhideWhenUsed/>
    <w:rsid w:val="00651EC1"/>
    <w:pPr>
      <w:spacing w:before="100" w:beforeAutospacing="1" w:after="100" w:afterAutospacing="1" w:line="240" w:lineRule="auto"/>
      <w:jc w:val="left"/>
    </w:pPr>
    <w:rPr>
      <w:rFonts w:eastAsia="Times New Roman" w:cs="Times New Roman"/>
      <w:color w:val="auto"/>
      <w:kern w:val="0"/>
      <w:szCs w:val="24"/>
      <w:lang w:val="en-GB" w:eastAsia="en-GB"/>
      <w14:ligatures w14:val="none"/>
    </w:rPr>
  </w:style>
  <w:style w:type="paragraph" w:styleId="TOCHeading">
    <w:name w:val="TOC Heading"/>
    <w:basedOn w:val="Heading1"/>
    <w:next w:val="Normal"/>
    <w:uiPriority w:val="39"/>
    <w:unhideWhenUsed/>
    <w:qFormat/>
    <w:rsid w:val="00651EC1"/>
    <w:pPr>
      <w:spacing w:before="480" w:line="276" w:lineRule="auto"/>
      <w:jc w:val="left"/>
      <w:outlineLvl w:val="9"/>
    </w:pPr>
    <w:rPr>
      <w:rFonts w:asciiTheme="majorHAnsi" w:hAnsiTheme="majorHAnsi"/>
      <w:bCs/>
      <w:color w:val="2F5496" w:themeColor="accent1" w:themeShade="BF"/>
      <w:kern w:val="0"/>
      <w:szCs w:val="28"/>
      <w14:ligatures w14:val="none"/>
    </w:rPr>
  </w:style>
  <w:style w:type="paragraph" w:styleId="TOC1">
    <w:name w:val="toc 1"/>
    <w:basedOn w:val="Normal"/>
    <w:next w:val="Normal"/>
    <w:autoRedefine/>
    <w:uiPriority w:val="39"/>
    <w:unhideWhenUsed/>
    <w:rsid w:val="00651EC1"/>
    <w:pPr>
      <w:spacing w:after="100"/>
    </w:pPr>
    <w:rPr>
      <w:rFonts w:cs="Mangal"/>
      <w:color w:val="auto"/>
      <w:spacing w:val="6"/>
      <w:kern w:val="0"/>
      <w:szCs w:val="21"/>
      <w:lang w:val="en-US" w:bidi="mr-IN"/>
      <w14:ligatures w14:val="none"/>
    </w:rPr>
  </w:style>
  <w:style w:type="paragraph" w:styleId="TOC2">
    <w:name w:val="toc 2"/>
    <w:basedOn w:val="Normal"/>
    <w:next w:val="Normal"/>
    <w:autoRedefine/>
    <w:uiPriority w:val="39"/>
    <w:unhideWhenUsed/>
    <w:rsid w:val="00651EC1"/>
    <w:pPr>
      <w:spacing w:after="100"/>
      <w:ind w:left="240"/>
    </w:pPr>
    <w:rPr>
      <w:rFonts w:cs="Mangal"/>
      <w:color w:val="auto"/>
      <w:spacing w:val="6"/>
      <w:kern w:val="0"/>
      <w:szCs w:val="21"/>
      <w:lang w:val="en-US" w:bidi="mr-IN"/>
      <w14:ligatures w14:val="none"/>
    </w:rPr>
  </w:style>
  <w:style w:type="paragraph" w:styleId="Footer">
    <w:name w:val="footer"/>
    <w:basedOn w:val="Normal"/>
    <w:link w:val="FooterChar"/>
    <w:uiPriority w:val="99"/>
    <w:unhideWhenUsed/>
    <w:rsid w:val="00651EC1"/>
    <w:pPr>
      <w:tabs>
        <w:tab w:val="center" w:pos="4680"/>
        <w:tab w:val="right" w:pos="9360"/>
      </w:tabs>
      <w:spacing w:after="0" w:line="240" w:lineRule="auto"/>
    </w:pPr>
    <w:rPr>
      <w:rFonts w:cs="Mangal"/>
      <w:color w:val="auto"/>
      <w:spacing w:val="6"/>
      <w:kern w:val="0"/>
      <w:szCs w:val="21"/>
      <w:lang w:val="en-US" w:bidi="mr-IN"/>
      <w14:ligatures w14:val="none"/>
    </w:rPr>
  </w:style>
  <w:style w:type="character" w:customStyle="1" w:styleId="FooterChar">
    <w:name w:val="Footer Char"/>
    <w:basedOn w:val="DefaultParagraphFont"/>
    <w:link w:val="Footer"/>
    <w:uiPriority w:val="99"/>
    <w:rsid w:val="00651EC1"/>
    <w:rPr>
      <w:rFonts w:ascii="Times New Roman" w:hAnsi="Times New Roman" w:cs="Mangal"/>
      <w:spacing w:val="6"/>
      <w:kern w:val="0"/>
      <w:sz w:val="24"/>
      <w:szCs w:val="21"/>
      <w:lang w:val="en-US" w:bidi="mr-IN"/>
      <w14:ligatures w14:val="none"/>
    </w:rPr>
  </w:style>
  <w:style w:type="table" w:styleId="LightGrid-Accent6">
    <w:name w:val="Light Grid Accent 6"/>
    <w:basedOn w:val="TableNormal"/>
    <w:uiPriority w:val="62"/>
    <w:rsid w:val="00651EC1"/>
    <w:pPr>
      <w:spacing w:after="0" w:line="240" w:lineRule="auto"/>
    </w:pPr>
    <w:rPr>
      <w:rFonts w:ascii="Times New Roman" w:hAnsi="Times New Roman" w:cs="Times New Roman"/>
      <w:color w:val="000000" w:themeColor="text1"/>
      <w:spacing w:val="6"/>
      <w:kern w:val="0"/>
      <w:sz w:val="24"/>
      <w:szCs w:val="24"/>
      <w:lang w:val="en-US" w:bidi="mr-IN"/>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paragraph" w:styleId="ListParagraph">
    <w:name w:val="List Paragraph"/>
    <w:basedOn w:val="Normal"/>
    <w:uiPriority w:val="34"/>
    <w:qFormat/>
    <w:rsid w:val="00651EC1"/>
    <w:pPr>
      <w:ind w:left="720"/>
      <w:contextualSpacing/>
    </w:pPr>
  </w:style>
  <w:style w:type="paragraph" w:styleId="Title">
    <w:name w:val="Title"/>
    <w:basedOn w:val="Normal"/>
    <w:next w:val="Normal"/>
    <w:link w:val="TitleChar"/>
    <w:autoRedefine/>
    <w:uiPriority w:val="10"/>
    <w:qFormat/>
    <w:rsid w:val="002F23C5"/>
    <w:pPr>
      <w:spacing w:after="0"/>
      <w:contextualSpacing/>
      <w:jc w:val="center"/>
    </w:pPr>
    <w:rPr>
      <w:rFonts w:eastAsiaTheme="majorEastAsia" w:cstheme="majorBidi"/>
      <w:b/>
      <w:color w:val="auto"/>
      <w:spacing w:val="-10"/>
      <w:kern w:val="28"/>
      <w:sz w:val="36"/>
      <w:szCs w:val="56"/>
      <w:lang w:val="en-US"/>
      <w14:ligatures w14:val="none"/>
    </w:rPr>
  </w:style>
  <w:style w:type="character" w:customStyle="1" w:styleId="TitleChar">
    <w:name w:val="Title Char"/>
    <w:basedOn w:val="DefaultParagraphFont"/>
    <w:link w:val="Title"/>
    <w:uiPriority w:val="10"/>
    <w:rsid w:val="002F23C5"/>
    <w:rPr>
      <w:rFonts w:ascii="Times New Roman" w:eastAsiaTheme="majorEastAsia" w:hAnsi="Times New Roman" w:cstheme="majorBidi"/>
      <w:b/>
      <w:spacing w:val="-10"/>
      <w:kern w:val="28"/>
      <w:sz w:val="36"/>
      <w:szCs w:val="56"/>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0294">
      <w:bodyDiv w:val="1"/>
      <w:marLeft w:val="0"/>
      <w:marRight w:val="0"/>
      <w:marTop w:val="0"/>
      <w:marBottom w:val="0"/>
      <w:divBdr>
        <w:top w:val="none" w:sz="0" w:space="0" w:color="auto"/>
        <w:left w:val="none" w:sz="0" w:space="0" w:color="auto"/>
        <w:bottom w:val="none" w:sz="0" w:space="0" w:color="auto"/>
        <w:right w:val="none" w:sz="0" w:space="0" w:color="auto"/>
      </w:divBdr>
    </w:div>
    <w:div w:id="137694603">
      <w:bodyDiv w:val="1"/>
      <w:marLeft w:val="0"/>
      <w:marRight w:val="0"/>
      <w:marTop w:val="0"/>
      <w:marBottom w:val="0"/>
      <w:divBdr>
        <w:top w:val="none" w:sz="0" w:space="0" w:color="auto"/>
        <w:left w:val="none" w:sz="0" w:space="0" w:color="auto"/>
        <w:bottom w:val="none" w:sz="0" w:space="0" w:color="auto"/>
        <w:right w:val="none" w:sz="0" w:space="0" w:color="auto"/>
      </w:divBdr>
    </w:div>
    <w:div w:id="139342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11</Pages>
  <Words>1782</Words>
  <Characters>10163</Characters>
  <Application>Microsoft Office Word</Application>
  <DocSecurity>0</DocSecurity>
  <Lines>84</Lines>
  <Paragraphs>23</Paragraphs>
  <ScaleCrop>false</ScaleCrop>
  <Company/>
  <LinksUpToDate>false</LinksUpToDate>
  <CharactersWithSpaces>11922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Nagy</dc:creator>
  <cp:keywords/>
  <dc:description/>
  <cp:lastModifiedBy>Madalina</cp:lastModifiedBy>
  <cp:revision>65</cp:revision>
  <dcterms:created xsi:type="dcterms:W3CDTF">2023-06-04T20:36:00Z</dcterms:created>
  <dcterms:modified xsi:type="dcterms:W3CDTF">2023-06-10T17:49:00Z</dcterms:modified>
</cp:coreProperties>
</file>