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949C6" w:rsidRDefault="00D949C6" w:rsidP="00D949C6"/>
    <w:p w:rsidR="00D949C6" w:rsidRDefault="00D949C6" w:rsidP="00D949C6"/>
    <w:p w:rsidR="00D949C6" w:rsidRDefault="00D949C6" w:rsidP="00D949C6"/>
    <w:p w:rsidR="00D949C6" w:rsidRDefault="00D949C6" w:rsidP="00D949C6"/>
    <w:p w:rsidR="00D949C6" w:rsidRDefault="00D949C6" w:rsidP="00D949C6">
      <w:pPr>
        <w:ind w:right="567"/>
        <w:jc w:val="center"/>
        <w:rPr>
          <w:rFonts w:ascii="Arial" w:hAnsi="Arial" w:cs="Arial"/>
          <w:b/>
          <w:sz w:val="36"/>
        </w:rPr>
      </w:pPr>
      <w:r>
        <w:rPr>
          <w:rFonts w:ascii="Arial" w:hAnsi="Arial" w:cs="Arial"/>
          <w:b/>
          <w:sz w:val="36"/>
        </w:rPr>
        <w:t>Effective Team Work</w:t>
      </w:r>
      <w:r w:rsidR="00E84F70">
        <w:rPr>
          <w:rFonts w:ascii="Arial" w:hAnsi="Arial" w:cs="Arial"/>
          <w:b/>
          <w:sz w:val="36"/>
        </w:rPr>
        <w:t>ing</w:t>
      </w:r>
      <w:r>
        <w:rPr>
          <w:rFonts w:ascii="Arial" w:hAnsi="Arial" w:cs="Arial"/>
          <w:b/>
          <w:sz w:val="36"/>
        </w:rPr>
        <w:t xml:space="preserve"> and Communication</w:t>
      </w:r>
    </w:p>
    <w:p w:rsidR="00D949C6" w:rsidRDefault="00D949C6" w:rsidP="00D949C6">
      <w:pPr>
        <w:jc w:val="center"/>
      </w:pPr>
    </w:p>
    <w:p w:rsidR="00D949C6" w:rsidRDefault="00D949C6" w:rsidP="00D949C6"/>
    <w:p w:rsidR="00D949C6" w:rsidRDefault="00D949C6" w:rsidP="00D949C6"/>
    <w:p w:rsidR="00D949C6" w:rsidRDefault="00D949C6" w:rsidP="00D949C6">
      <w:pPr>
        <w:ind w:right="1042"/>
        <w:jc w:val="center"/>
      </w:pPr>
      <w:r>
        <w:rPr>
          <w:noProof/>
        </w:rPr>
        <w:drawing>
          <wp:inline distT="0" distB="0" distL="0" distR="0" wp14:anchorId="6D05ABE8" wp14:editId="0DA0CCA2">
            <wp:extent cx="4528185" cy="3091815"/>
            <wp:effectExtent l="0" t="0" r="5715" b="0"/>
            <wp:docPr id="1" name="Picture 1" descr="capture-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apture-5"/>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28185" cy="3091815"/>
                    </a:xfrm>
                    <a:prstGeom prst="rect">
                      <a:avLst/>
                    </a:prstGeom>
                    <a:noFill/>
                    <a:ln>
                      <a:noFill/>
                    </a:ln>
                  </pic:spPr>
                </pic:pic>
              </a:graphicData>
            </a:graphic>
          </wp:inline>
        </w:drawing>
      </w:r>
    </w:p>
    <w:p w:rsidR="00D949C6" w:rsidRDefault="00E22D01" w:rsidP="00D949C6">
      <w:pPr>
        <w:jc w:val="center"/>
      </w:pPr>
      <w:sdt>
        <w:sdtPr>
          <w:id w:val="1082873131"/>
          <w:citation/>
        </w:sdtPr>
        <w:sdtEndPr/>
        <w:sdtContent>
          <w:r w:rsidR="00D949C6">
            <w:fldChar w:fldCharType="begin"/>
          </w:r>
          <w:r w:rsidR="00D949C6">
            <w:instrText xml:space="preserve"> CITATION Win13 \l 1033 </w:instrText>
          </w:r>
          <w:r w:rsidR="00D949C6">
            <w:fldChar w:fldCharType="separate"/>
          </w:r>
          <w:r w:rsidR="00413CF1">
            <w:rPr>
              <w:noProof/>
            </w:rPr>
            <w:t>(Windingland, 2013)</w:t>
          </w:r>
          <w:r w:rsidR="00D949C6">
            <w:fldChar w:fldCharType="end"/>
          </w:r>
        </w:sdtContent>
      </w:sdt>
    </w:p>
    <w:p w:rsidR="00D949C6" w:rsidRDefault="00D949C6" w:rsidP="00D949C6"/>
    <w:p w:rsidR="00D949C6" w:rsidRDefault="00D949C6" w:rsidP="00D949C6"/>
    <w:p w:rsidR="00D949C6" w:rsidRDefault="00D949C6" w:rsidP="00D949C6"/>
    <w:p w:rsidR="00D949C6" w:rsidRDefault="00D949C6" w:rsidP="00D949C6"/>
    <w:p w:rsidR="00D949C6" w:rsidRDefault="00D949C6" w:rsidP="00D949C6"/>
    <w:p w:rsidR="00D949C6" w:rsidRDefault="00D949C6" w:rsidP="00D949C6"/>
    <w:p w:rsidR="00D949C6" w:rsidRDefault="00D949C6" w:rsidP="00D949C6"/>
    <w:p w:rsidR="00E84F70" w:rsidRDefault="00D949C6" w:rsidP="00D949C6">
      <w:pPr>
        <w:rPr>
          <w:rFonts w:ascii="Arial" w:hAnsi="Arial" w:cs="Arial"/>
          <w:sz w:val="28"/>
          <w:szCs w:val="28"/>
        </w:rPr>
      </w:pPr>
      <w:r w:rsidRPr="00687513">
        <w:rPr>
          <w:rFonts w:ascii="Arial" w:hAnsi="Arial" w:cs="Arial"/>
          <w:b/>
          <w:sz w:val="28"/>
        </w:rPr>
        <w:t xml:space="preserve">Module Title: </w:t>
      </w:r>
      <w:r w:rsidR="00E84F70">
        <w:rPr>
          <w:rFonts w:ascii="Arial" w:hAnsi="Arial" w:cs="Arial"/>
          <w:sz w:val="28"/>
          <w:szCs w:val="28"/>
        </w:rPr>
        <w:t>Effective Team Working and Communication</w:t>
      </w:r>
    </w:p>
    <w:p w:rsidR="00D949C6" w:rsidRPr="00E84F70" w:rsidRDefault="00D949C6" w:rsidP="00D949C6">
      <w:pPr>
        <w:rPr>
          <w:rFonts w:ascii="Arial" w:hAnsi="Arial" w:cs="Arial"/>
          <w:sz w:val="28"/>
        </w:rPr>
      </w:pPr>
      <w:r w:rsidRPr="00687513">
        <w:rPr>
          <w:rFonts w:ascii="Arial" w:hAnsi="Arial" w:cs="Arial"/>
          <w:b/>
          <w:sz w:val="28"/>
        </w:rPr>
        <w:t>Module No:</w:t>
      </w:r>
      <w:r w:rsidR="00E84F70">
        <w:rPr>
          <w:rFonts w:ascii="Arial" w:hAnsi="Arial" w:cs="Arial"/>
          <w:b/>
          <w:sz w:val="28"/>
        </w:rPr>
        <w:t xml:space="preserve"> </w:t>
      </w:r>
      <w:r w:rsidR="00E84F70">
        <w:rPr>
          <w:rFonts w:ascii="Arial" w:hAnsi="Arial" w:cs="Arial"/>
          <w:sz w:val="28"/>
        </w:rPr>
        <w:t>BMSK4002</w:t>
      </w:r>
    </w:p>
    <w:p w:rsidR="00D949C6" w:rsidRPr="00E84F70" w:rsidRDefault="00D949C6" w:rsidP="00D949C6">
      <w:pPr>
        <w:rPr>
          <w:rFonts w:ascii="Arial" w:hAnsi="Arial" w:cs="Arial"/>
          <w:sz w:val="28"/>
        </w:rPr>
      </w:pPr>
      <w:r w:rsidRPr="00687513">
        <w:rPr>
          <w:rFonts w:ascii="Arial" w:hAnsi="Arial" w:cs="Arial"/>
          <w:b/>
          <w:sz w:val="28"/>
        </w:rPr>
        <w:t>Student Name:</w:t>
      </w:r>
      <w:r w:rsidR="00E84F70">
        <w:rPr>
          <w:rFonts w:ascii="Arial" w:hAnsi="Arial" w:cs="Arial"/>
          <w:b/>
          <w:sz w:val="28"/>
        </w:rPr>
        <w:t xml:space="preserve"> </w:t>
      </w:r>
      <w:r w:rsidR="00E84F70">
        <w:rPr>
          <w:rFonts w:ascii="Arial" w:hAnsi="Arial" w:cs="Arial"/>
          <w:sz w:val="28"/>
        </w:rPr>
        <w:t>Egle Miksyte</w:t>
      </w:r>
    </w:p>
    <w:p w:rsidR="00D949C6" w:rsidRPr="00E84F70" w:rsidRDefault="00D949C6" w:rsidP="00D949C6">
      <w:pPr>
        <w:rPr>
          <w:rFonts w:ascii="Arial" w:hAnsi="Arial" w:cs="Arial"/>
          <w:sz w:val="28"/>
        </w:rPr>
      </w:pPr>
      <w:r w:rsidRPr="00687513">
        <w:rPr>
          <w:rFonts w:ascii="Arial" w:hAnsi="Arial" w:cs="Arial"/>
          <w:b/>
          <w:sz w:val="28"/>
        </w:rPr>
        <w:t>Student Number:</w:t>
      </w:r>
      <w:r w:rsidR="00E84F70">
        <w:rPr>
          <w:rFonts w:ascii="Arial" w:hAnsi="Arial" w:cs="Arial"/>
          <w:b/>
          <w:sz w:val="28"/>
        </w:rPr>
        <w:t xml:space="preserve"> </w:t>
      </w:r>
      <w:r w:rsidR="00E84F70">
        <w:rPr>
          <w:rFonts w:ascii="Arial" w:hAnsi="Arial" w:cs="Arial"/>
          <w:sz w:val="28"/>
        </w:rPr>
        <w:t>1814064</w:t>
      </w:r>
    </w:p>
    <w:p w:rsidR="00D949C6" w:rsidRPr="00E84F70" w:rsidRDefault="00D949C6" w:rsidP="00D949C6">
      <w:pPr>
        <w:rPr>
          <w:rFonts w:ascii="Arial" w:hAnsi="Arial" w:cs="Arial"/>
          <w:sz w:val="28"/>
        </w:rPr>
      </w:pPr>
      <w:r w:rsidRPr="00687513">
        <w:rPr>
          <w:rFonts w:ascii="Arial" w:hAnsi="Arial" w:cs="Arial"/>
          <w:b/>
          <w:sz w:val="28"/>
        </w:rPr>
        <w:t>Tutor Name:</w:t>
      </w:r>
      <w:r w:rsidR="00E84F70">
        <w:rPr>
          <w:rFonts w:ascii="Arial" w:hAnsi="Arial" w:cs="Arial"/>
          <w:b/>
          <w:sz w:val="28"/>
        </w:rPr>
        <w:t xml:space="preserve"> </w:t>
      </w:r>
      <w:r w:rsidR="00E84F70">
        <w:rPr>
          <w:rFonts w:ascii="Arial" w:hAnsi="Arial" w:cs="Arial"/>
          <w:sz w:val="28"/>
        </w:rPr>
        <w:t>Richard Small</w:t>
      </w:r>
    </w:p>
    <w:p w:rsidR="00D949C6" w:rsidRDefault="00D949C6" w:rsidP="00D949C6"/>
    <w:p w:rsidR="00D949C6" w:rsidRDefault="00D949C6" w:rsidP="00D949C6"/>
    <w:p w:rsidR="00D949C6" w:rsidRDefault="00D949C6" w:rsidP="00D949C6"/>
    <w:p w:rsidR="00D949C6" w:rsidRDefault="00D949C6" w:rsidP="00D949C6"/>
    <w:p w:rsidR="00D949C6" w:rsidRDefault="00D949C6" w:rsidP="00D949C6"/>
    <w:p w:rsidR="00D949C6" w:rsidRDefault="00D949C6" w:rsidP="00D949C6"/>
    <w:p w:rsidR="00D949C6" w:rsidRDefault="00D949C6" w:rsidP="00D949C6">
      <w:pPr>
        <w:spacing w:after="160" w:line="259" w:lineRule="auto"/>
      </w:pPr>
    </w:p>
    <w:p w:rsidR="00D949C6" w:rsidRDefault="00D949C6" w:rsidP="00D949C6">
      <w:pPr>
        <w:spacing w:after="160" w:line="259" w:lineRule="auto"/>
      </w:pPr>
      <w:r>
        <w:br w:type="page"/>
      </w:r>
    </w:p>
    <w:p w:rsidR="00D949C6" w:rsidRDefault="00D949C6" w:rsidP="00D949C6">
      <w:pPr>
        <w:rPr>
          <w:rFonts w:ascii="Arial" w:eastAsiaTheme="minorHAnsi" w:hAnsi="Arial" w:cs="Arial"/>
          <w:b/>
          <w:sz w:val="28"/>
        </w:rPr>
      </w:pPr>
    </w:p>
    <w:p w:rsidR="00D949C6" w:rsidRDefault="00D949C6" w:rsidP="00D949C6">
      <w:pPr>
        <w:rPr>
          <w:rFonts w:ascii="Arial" w:eastAsiaTheme="minorHAnsi" w:hAnsi="Arial" w:cs="Arial"/>
          <w:b/>
          <w:sz w:val="28"/>
        </w:rPr>
      </w:pPr>
    </w:p>
    <w:p w:rsidR="00D949C6" w:rsidRDefault="00D949C6" w:rsidP="00D949C6">
      <w:pPr>
        <w:rPr>
          <w:rFonts w:ascii="Arial" w:eastAsiaTheme="minorHAnsi" w:hAnsi="Arial" w:cs="Arial"/>
          <w:b/>
          <w:sz w:val="28"/>
        </w:rPr>
      </w:pPr>
      <w:r w:rsidRPr="00277C2A">
        <w:rPr>
          <w:rFonts w:ascii="Arial" w:eastAsiaTheme="minorHAnsi" w:hAnsi="Arial" w:cs="Arial"/>
          <w:b/>
          <w:sz w:val="28"/>
        </w:rPr>
        <w:t>Table of Contents</w:t>
      </w:r>
    </w:p>
    <w:p w:rsidR="00D949C6" w:rsidRPr="00FF6B3C" w:rsidRDefault="00D949C6" w:rsidP="00D949C6">
      <w:pPr>
        <w:rPr>
          <w:rFonts w:ascii="Arial" w:eastAsiaTheme="minorHAnsi" w:hAnsi="Arial" w:cs="Arial"/>
          <w:b/>
          <w:sz w:val="28"/>
        </w:rPr>
      </w:pPr>
    </w:p>
    <w:p w:rsidR="00D949C6" w:rsidRPr="00DE5D9F" w:rsidRDefault="00D949C6" w:rsidP="00D949C6">
      <w:pPr>
        <w:pStyle w:val="ListParagraph"/>
        <w:numPr>
          <w:ilvl w:val="0"/>
          <w:numId w:val="2"/>
        </w:numPr>
        <w:autoSpaceDE w:val="0"/>
        <w:autoSpaceDN w:val="0"/>
        <w:adjustRightInd w:val="0"/>
        <w:spacing w:after="240" w:line="340" w:lineRule="atLeast"/>
        <w:ind w:right="-619" w:hanging="578"/>
        <w:rPr>
          <w:rFonts w:ascii="Arial" w:eastAsiaTheme="minorHAnsi" w:hAnsi="Arial" w:cs="Arial"/>
          <w:color w:val="000000"/>
          <w:szCs w:val="29"/>
        </w:rPr>
      </w:pPr>
      <w:r w:rsidRPr="00DE5D9F">
        <w:rPr>
          <w:rFonts w:ascii="Arial" w:eastAsiaTheme="minorHAnsi" w:hAnsi="Arial" w:cs="Arial"/>
          <w:color w:val="000000"/>
          <w:szCs w:val="29"/>
        </w:rPr>
        <w:t>Introduction………..............................................................</w:t>
      </w:r>
      <w:r>
        <w:rPr>
          <w:rFonts w:ascii="Arial" w:eastAsiaTheme="minorHAnsi" w:hAnsi="Arial" w:cs="Arial"/>
          <w:color w:val="000000"/>
          <w:szCs w:val="29"/>
        </w:rPr>
        <w:t>.................</w:t>
      </w:r>
      <w:r w:rsidRPr="00DE5D9F">
        <w:rPr>
          <w:rFonts w:ascii="Arial" w:eastAsiaTheme="minorHAnsi" w:hAnsi="Arial" w:cs="Arial"/>
          <w:color w:val="000000"/>
          <w:szCs w:val="29"/>
        </w:rPr>
        <w:t>.p.3</w:t>
      </w:r>
    </w:p>
    <w:p w:rsidR="00D949C6" w:rsidRPr="00DE5D9F" w:rsidRDefault="00D949C6" w:rsidP="00D949C6">
      <w:pPr>
        <w:pStyle w:val="ListParagraph"/>
        <w:numPr>
          <w:ilvl w:val="0"/>
          <w:numId w:val="2"/>
        </w:numPr>
        <w:autoSpaceDE w:val="0"/>
        <w:autoSpaceDN w:val="0"/>
        <w:adjustRightInd w:val="0"/>
        <w:spacing w:after="240" w:line="340" w:lineRule="atLeast"/>
        <w:ind w:right="-619" w:hanging="578"/>
        <w:rPr>
          <w:rFonts w:ascii="Arial" w:eastAsiaTheme="minorHAnsi" w:hAnsi="Arial" w:cs="Arial"/>
          <w:color w:val="000000"/>
          <w:szCs w:val="29"/>
        </w:rPr>
      </w:pPr>
      <w:r w:rsidRPr="00DE5D9F">
        <w:rPr>
          <w:rFonts w:ascii="Arial" w:eastAsiaTheme="minorHAnsi" w:hAnsi="Arial" w:cs="Arial"/>
          <w:color w:val="000000"/>
          <w:szCs w:val="29"/>
        </w:rPr>
        <w:t>Communication at Workplace............................................</w:t>
      </w:r>
      <w:r>
        <w:rPr>
          <w:rFonts w:ascii="Arial" w:eastAsiaTheme="minorHAnsi" w:hAnsi="Arial" w:cs="Arial"/>
          <w:color w:val="000000"/>
          <w:szCs w:val="29"/>
        </w:rPr>
        <w:t>.................</w:t>
      </w:r>
      <w:r w:rsidRPr="00DE5D9F">
        <w:rPr>
          <w:rFonts w:ascii="Arial" w:eastAsiaTheme="minorHAnsi" w:hAnsi="Arial" w:cs="Arial"/>
          <w:color w:val="000000"/>
          <w:szCs w:val="29"/>
        </w:rPr>
        <w:t>..p.3</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sidRPr="00DE5D9F">
        <w:rPr>
          <w:rFonts w:ascii="Arial" w:eastAsiaTheme="minorHAnsi" w:hAnsi="Arial" w:cs="Arial"/>
          <w:color w:val="000000"/>
          <w:szCs w:val="29"/>
        </w:rPr>
        <w:t>Internal Communication..............................................</w:t>
      </w:r>
      <w:r>
        <w:rPr>
          <w:rFonts w:ascii="Arial" w:eastAsiaTheme="minorHAnsi" w:hAnsi="Arial" w:cs="Arial"/>
          <w:color w:val="000000"/>
          <w:szCs w:val="29"/>
        </w:rPr>
        <w:t>...............</w:t>
      </w:r>
      <w:r w:rsidRPr="00DE5D9F">
        <w:rPr>
          <w:rFonts w:ascii="Arial" w:eastAsiaTheme="minorHAnsi" w:hAnsi="Arial" w:cs="Arial"/>
          <w:color w:val="000000"/>
          <w:szCs w:val="29"/>
        </w:rPr>
        <w:t>p.3</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sidRPr="00DE5D9F">
        <w:rPr>
          <w:rFonts w:ascii="Arial" w:eastAsiaTheme="minorHAnsi" w:hAnsi="Arial" w:cs="Arial"/>
          <w:color w:val="000000"/>
          <w:szCs w:val="29"/>
        </w:rPr>
        <w:t>External Communication..........................................</w:t>
      </w:r>
      <w:r>
        <w:rPr>
          <w:rFonts w:ascii="Arial" w:eastAsiaTheme="minorHAnsi" w:hAnsi="Arial" w:cs="Arial"/>
          <w:color w:val="000000"/>
          <w:szCs w:val="29"/>
        </w:rPr>
        <w:t>..................p.3</w:t>
      </w:r>
    </w:p>
    <w:p w:rsidR="00D949C6" w:rsidRPr="00DE5D9F" w:rsidRDefault="00D949C6" w:rsidP="00D949C6">
      <w:pPr>
        <w:pStyle w:val="ListParagraph"/>
        <w:numPr>
          <w:ilvl w:val="0"/>
          <w:numId w:val="2"/>
        </w:numPr>
        <w:autoSpaceDE w:val="0"/>
        <w:autoSpaceDN w:val="0"/>
        <w:adjustRightInd w:val="0"/>
        <w:spacing w:after="240" w:line="340" w:lineRule="atLeast"/>
        <w:ind w:right="-619" w:hanging="578"/>
        <w:rPr>
          <w:rFonts w:ascii="Arial" w:eastAsiaTheme="minorHAnsi" w:hAnsi="Arial" w:cs="Arial"/>
          <w:color w:val="000000"/>
          <w:szCs w:val="29"/>
        </w:rPr>
      </w:pPr>
      <w:r w:rsidRPr="00DE5D9F">
        <w:rPr>
          <w:rFonts w:ascii="Arial" w:eastAsiaTheme="minorHAnsi" w:hAnsi="Arial" w:cs="Arial"/>
          <w:color w:val="000000"/>
          <w:szCs w:val="29"/>
        </w:rPr>
        <w:t>Managing conflicts within team through effective communication.......</w:t>
      </w:r>
      <w:r>
        <w:rPr>
          <w:rFonts w:ascii="Arial" w:eastAsiaTheme="minorHAnsi" w:hAnsi="Arial" w:cs="Arial"/>
          <w:color w:val="000000"/>
          <w:szCs w:val="29"/>
        </w:rPr>
        <w:t>.</w:t>
      </w:r>
      <w:r w:rsidRPr="00DE5D9F">
        <w:rPr>
          <w:rFonts w:ascii="Arial" w:eastAsiaTheme="minorHAnsi" w:hAnsi="Arial" w:cs="Arial"/>
          <w:color w:val="000000"/>
          <w:szCs w:val="29"/>
        </w:rPr>
        <w:t>p.</w:t>
      </w:r>
      <w:r>
        <w:rPr>
          <w:rFonts w:ascii="Arial" w:eastAsiaTheme="minorHAnsi" w:hAnsi="Arial" w:cs="Arial"/>
          <w:color w:val="000000"/>
          <w:szCs w:val="29"/>
        </w:rPr>
        <w:t>4</w:t>
      </w:r>
    </w:p>
    <w:p w:rsidR="00D949C6" w:rsidRPr="00DE5D9F" w:rsidRDefault="00D949C6" w:rsidP="00D949C6">
      <w:pPr>
        <w:pStyle w:val="ListParagraph"/>
        <w:numPr>
          <w:ilvl w:val="0"/>
          <w:numId w:val="2"/>
        </w:numPr>
        <w:autoSpaceDE w:val="0"/>
        <w:autoSpaceDN w:val="0"/>
        <w:adjustRightInd w:val="0"/>
        <w:spacing w:after="240" w:line="340" w:lineRule="atLeast"/>
        <w:ind w:right="-619" w:hanging="578"/>
        <w:rPr>
          <w:rFonts w:ascii="Arial" w:eastAsiaTheme="minorHAnsi" w:hAnsi="Arial" w:cs="Arial"/>
          <w:color w:val="000000"/>
          <w:szCs w:val="29"/>
        </w:rPr>
      </w:pPr>
      <w:r>
        <w:rPr>
          <w:rFonts w:ascii="Arial" w:eastAsiaTheme="minorHAnsi" w:hAnsi="Arial" w:cs="Arial"/>
          <w:color w:val="000000"/>
          <w:szCs w:val="29"/>
        </w:rPr>
        <w:t>Theories of communication at workplace</w:t>
      </w:r>
      <w:r w:rsidRPr="00DE5D9F">
        <w:rPr>
          <w:rFonts w:ascii="Arial" w:eastAsiaTheme="minorHAnsi" w:hAnsi="Arial" w:cs="Arial"/>
          <w:color w:val="000000"/>
          <w:szCs w:val="29"/>
        </w:rPr>
        <w:t>…............</w:t>
      </w:r>
      <w:r>
        <w:rPr>
          <w:rFonts w:ascii="Arial" w:eastAsiaTheme="minorHAnsi" w:hAnsi="Arial" w:cs="Arial"/>
          <w:color w:val="000000"/>
          <w:szCs w:val="29"/>
        </w:rPr>
        <w:t>..............................p.5</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Weber’s Classic Organisational Theory of Fixed Structures......p.5</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Deetz’s Managerialism Theory.............</w:t>
      </w:r>
      <w:r w:rsidRPr="00DE5D9F">
        <w:rPr>
          <w:rFonts w:ascii="Arial" w:eastAsiaTheme="minorHAnsi" w:hAnsi="Arial" w:cs="Arial"/>
          <w:color w:val="000000"/>
          <w:szCs w:val="29"/>
        </w:rPr>
        <w:t>........</w:t>
      </w:r>
      <w:r>
        <w:rPr>
          <w:rFonts w:ascii="Arial" w:eastAsiaTheme="minorHAnsi" w:hAnsi="Arial" w:cs="Arial"/>
          <w:color w:val="000000"/>
          <w:szCs w:val="29"/>
        </w:rPr>
        <w:t>..............................p.5</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Tompkins and Cheney’s Organisational Control Theory</w:t>
      </w:r>
      <w:r w:rsidRPr="00DE5D9F">
        <w:rPr>
          <w:rFonts w:ascii="Arial" w:eastAsiaTheme="minorHAnsi" w:hAnsi="Arial" w:cs="Arial"/>
          <w:color w:val="000000"/>
          <w:szCs w:val="29"/>
        </w:rPr>
        <w:t>.</w:t>
      </w:r>
      <w:r>
        <w:rPr>
          <w:rFonts w:ascii="Arial" w:eastAsiaTheme="minorHAnsi" w:hAnsi="Arial" w:cs="Arial"/>
          <w:color w:val="000000"/>
          <w:szCs w:val="29"/>
        </w:rPr>
        <w:t>...........p.5</w:t>
      </w:r>
    </w:p>
    <w:p w:rsidR="00D949C6" w:rsidRDefault="00D949C6" w:rsidP="00D949C6">
      <w:pPr>
        <w:pStyle w:val="ListParagraph"/>
        <w:numPr>
          <w:ilvl w:val="0"/>
          <w:numId w:val="2"/>
        </w:numPr>
        <w:autoSpaceDE w:val="0"/>
        <w:autoSpaceDN w:val="0"/>
        <w:adjustRightInd w:val="0"/>
        <w:spacing w:after="240" w:line="340" w:lineRule="atLeast"/>
        <w:ind w:left="709" w:right="-619" w:hanging="567"/>
        <w:rPr>
          <w:rFonts w:ascii="Arial" w:eastAsiaTheme="minorHAnsi" w:hAnsi="Arial" w:cs="Arial"/>
          <w:color w:val="000000"/>
          <w:szCs w:val="29"/>
        </w:rPr>
      </w:pPr>
      <w:r>
        <w:rPr>
          <w:rFonts w:ascii="Arial" w:eastAsiaTheme="minorHAnsi" w:hAnsi="Arial" w:cs="Arial"/>
          <w:color w:val="000000"/>
          <w:szCs w:val="29"/>
        </w:rPr>
        <w:t>Communication models</w:t>
      </w:r>
      <w:r w:rsidRPr="00DE5D9F">
        <w:rPr>
          <w:rFonts w:ascii="Arial" w:eastAsiaTheme="minorHAnsi" w:hAnsi="Arial" w:cs="Arial"/>
          <w:color w:val="000000"/>
          <w:szCs w:val="29"/>
        </w:rPr>
        <w:t>...............................................................</w:t>
      </w:r>
      <w:r>
        <w:rPr>
          <w:rFonts w:ascii="Arial" w:eastAsiaTheme="minorHAnsi" w:hAnsi="Arial" w:cs="Arial"/>
          <w:color w:val="000000"/>
          <w:szCs w:val="29"/>
        </w:rPr>
        <w:t>..........p.6</w:t>
      </w:r>
    </w:p>
    <w:p w:rsidR="00D949C6"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Shannon-Weaver Model</w:t>
      </w:r>
      <w:r w:rsidRPr="00DE5D9F">
        <w:rPr>
          <w:rFonts w:ascii="Arial" w:eastAsiaTheme="minorHAnsi" w:hAnsi="Arial" w:cs="Arial"/>
          <w:color w:val="000000"/>
          <w:szCs w:val="29"/>
        </w:rPr>
        <w:t>.......................</w:t>
      </w:r>
      <w:r>
        <w:rPr>
          <w:rFonts w:ascii="Arial" w:eastAsiaTheme="minorHAnsi" w:hAnsi="Arial" w:cs="Arial"/>
          <w:color w:val="000000"/>
          <w:szCs w:val="29"/>
        </w:rPr>
        <w:t>...............</w:t>
      </w:r>
      <w:r w:rsidRPr="00DE5D9F">
        <w:rPr>
          <w:rFonts w:ascii="Arial" w:eastAsiaTheme="minorHAnsi" w:hAnsi="Arial" w:cs="Arial"/>
          <w:color w:val="000000"/>
          <w:szCs w:val="29"/>
        </w:rPr>
        <w:t>.............</w:t>
      </w:r>
      <w:r>
        <w:rPr>
          <w:rFonts w:ascii="Arial" w:eastAsiaTheme="minorHAnsi" w:hAnsi="Arial" w:cs="Arial"/>
          <w:color w:val="000000"/>
          <w:szCs w:val="29"/>
        </w:rPr>
        <w:t>..........p.6</w:t>
      </w:r>
    </w:p>
    <w:p w:rsidR="00D949C6" w:rsidRPr="00DE5D9F"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Berlo’s Model</w:t>
      </w:r>
      <w:r w:rsidRPr="00DE5D9F">
        <w:rPr>
          <w:rFonts w:ascii="Arial" w:eastAsiaTheme="minorHAnsi" w:hAnsi="Arial" w:cs="Arial"/>
          <w:color w:val="000000"/>
          <w:szCs w:val="29"/>
        </w:rPr>
        <w:t>....................................</w:t>
      </w:r>
      <w:r>
        <w:rPr>
          <w:rFonts w:ascii="Arial" w:eastAsiaTheme="minorHAnsi" w:hAnsi="Arial" w:cs="Arial"/>
          <w:color w:val="000000"/>
          <w:szCs w:val="29"/>
        </w:rPr>
        <w:t>..........................................p.6</w:t>
      </w:r>
    </w:p>
    <w:p w:rsidR="00D949C6" w:rsidRDefault="00D949C6" w:rsidP="00D949C6">
      <w:pPr>
        <w:pStyle w:val="ListParagraph"/>
        <w:numPr>
          <w:ilvl w:val="0"/>
          <w:numId w:val="2"/>
        </w:numPr>
        <w:autoSpaceDE w:val="0"/>
        <w:autoSpaceDN w:val="0"/>
        <w:adjustRightInd w:val="0"/>
        <w:spacing w:after="240" w:line="340" w:lineRule="atLeast"/>
        <w:ind w:left="709" w:right="-619" w:hanging="567"/>
        <w:rPr>
          <w:rFonts w:ascii="Arial" w:eastAsiaTheme="minorHAnsi" w:hAnsi="Arial" w:cs="Arial"/>
          <w:color w:val="000000"/>
          <w:szCs w:val="29"/>
        </w:rPr>
      </w:pPr>
      <w:r>
        <w:rPr>
          <w:rFonts w:ascii="Arial" w:eastAsiaTheme="minorHAnsi" w:hAnsi="Arial" w:cs="Arial"/>
          <w:color w:val="000000"/>
          <w:szCs w:val="29"/>
        </w:rPr>
        <w:t>Communication Skills at the Workplace</w:t>
      </w:r>
      <w:r w:rsidRPr="00DE5D9F">
        <w:rPr>
          <w:rFonts w:ascii="Arial" w:eastAsiaTheme="minorHAnsi" w:hAnsi="Arial" w:cs="Arial"/>
          <w:color w:val="000000"/>
          <w:szCs w:val="29"/>
        </w:rPr>
        <w:t>................................</w:t>
      </w:r>
      <w:r>
        <w:rPr>
          <w:rFonts w:ascii="Arial" w:eastAsiaTheme="minorHAnsi" w:hAnsi="Arial" w:cs="Arial"/>
          <w:color w:val="000000"/>
          <w:szCs w:val="29"/>
        </w:rPr>
        <w:t>................p.7</w:t>
      </w:r>
    </w:p>
    <w:p w:rsidR="00D949C6"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 xml:space="preserve">Communication Skills and Styles </w:t>
      </w:r>
      <w:r w:rsidRPr="00DE5D9F">
        <w:rPr>
          <w:rFonts w:ascii="Arial" w:eastAsiaTheme="minorHAnsi" w:hAnsi="Arial" w:cs="Arial"/>
          <w:color w:val="000000"/>
          <w:szCs w:val="29"/>
        </w:rPr>
        <w:t>............</w:t>
      </w:r>
      <w:r>
        <w:rPr>
          <w:rFonts w:ascii="Arial" w:eastAsiaTheme="minorHAnsi" w:hAnsi="Arial" w:cs="Arial"/>
          <w:color w:val="000000"/>
          <w:szCs w:val="29"/>
        </w:rPr>
        <w:t>...</w:t>
      </w:r>
      <w:r w:rsidRPr="00DE5D9F">
        <w:rPr>
          <w:rFonts w:ascii="Arial" w:eastAsiaTheme="minorHAnsi" w:hAnsi="Arial" w:cs="Arial"/>
          <w:color w:val="000000"/>
          <w:szCs w:val="29"/>
        </w:rPr>
        <w:t>....................</w:t>
      </w:r>
      <w:r>
        <w:rPr>
          <w:rFonts w:ascii="Arial" w:eastAsiaTheme="minorHAnsi" w:hAnsi="Arial" w:cs="Arial"/>
          <w:color w:val="000000"/>
          <w:szCs w:val="29"/>
        </w:rPr>
        <w:t>...........p.7</w:t>
      </w:r>
    </w:p>
    <w:p w:rsidR="00D949C6" w:rsidRPr="0089601D" w:rsidRDefault="00D949C6" w:rsidP="00D949C6">
      <w:pPr>
        <w:pStyle w:val="ListParagraph"/>
        <w:numPr>
          <w:ilvl w:val="1"/>
          <w:numId w:val="2"/>
        </w:numPr>
        <w:autoSpaceDE w:val="0"/>
        <w:autoSpaceDN w:val="0"/>
        <w:adjustRightInd w:val="0"/>
        <w:spacing w:after="240" w:line="340" w:lineRule="atLeast"/>
        <w:ind w:right="-619"/>
        <w:rPr>
          <w:rFonts w:ascii="Arial" w:eastAsiaTheme="minorHAnsi" w:hAnsi="Arial" w:cs="Arial"/>
          <w:color w:val="000000"/>
          <w:szCs w:val="29"/>
        </w:rPr>
      </w:pPr>
      <w:r>
        <w:rPr>
          <w:rFonts w:ascii="Arial" w:eastAsiaTheme="minorHAnsi" w:hAnsi="Arial" w:cs="Arial"/>
          <w:color w:val="000000"/>
          <w:szCs w:val="29"/>
        </w:rPr>
        <w:t>Strength and weakness of my own communication skills……...p.7</w:t>
      </w:r>
    </w:p>
    <w:p w:rsidR="00D949C6" w:rsidRDefault="00D949C6" w:rsidP="00D949C6">
      <w:pPr>
        <w:pStyle w:val="ListParagraph"/>
        <w:numPr>
          <w:ilvl w:val="0"/>
          <w:numId w:val="2"/>
        </w:numPr>
        <w:autoSpaceDE w:val="0"/>
        <w:autoSpaceDN w:val="0"/>
        <w:adjustRightInd w:val="0"/>
        <w:spacing w:after="240" w:line="340" w:lineRule="atLeast"/>
        <w:ind w:left="709" w:right="-619" w:hanging="567"/>
        <w:rPr>
          <w:rFonts w:ascii="Arial" w:eastAsiaTheme="minorHAnsi" w:hAnsi="Arial" w:cs="Arial"/>
          <w:color w:val="000000"/>
          <w:szCs w:val="29"/>
        </w:rPr>
      </w:pPr>
      <w:r>
        <w:rPr>
          <w:rFonts w:ascii="Arial" w:eastAsiaTheme="minorHAnsi" w:hAnsi="Arial" w:cs="Arial"/>
          <w:color w:val="000000"/>
          <w:szCs w:val="29"/>
        </w:rPr>
        <w:t>Conclusion</w:t>
      </w:r>
      <w:r w:rsidRPr="00DE5D9F">
        <w:rPr>
          <w:rFonts w:ascii="Arial" w:eastAsiaTheme="minorHAnsi" w:hAnsi="Arial" w:cs="Arial"/>
          <w:color w:val="000000"/>
          <w:szCs w:val="29"/>
        </w:rPr>
        <w:t>........................</w:t>
      </w:r>
      <w:r>
        <w:rPr>
          <w:rFonts w:ascii="Arial" w:eastAsiaTheme="minorHAnsi" w:hAnsi="Arial" w:cs="Arial"/>
          <w:color w:val="000000"/>
          <w:szCs w:val="29"/>
        </w:rPr>
        <w:t>..................</w:t>
      </w:r>
      <w:r w:rsidRPr="00DE5D9F">
        <w:rPr>
          <w:rFonts w:ascii="Arial" w:eastAsiaTheme="minorHAnsi" w:hAnsi="Arial" w:cs="Arial"/>
          <w:color w:val="000000"/>
          <w:szCs w:val="29"/>
        </w:rPr>
        <w:t>.........</w:t>
      </w:r>
      <w:r>
        <w:rPr>
          <w:rFonts w:ascii="Arial" w:eastAsiaTheme="minorHAnsi" w:hAnsi="Arial" w:cs="Arial"/>
          <w:color w:val="000000"/>
          <w:szCs w:val="29"/>
        </w:rPr>
        <w:t>..........................................p.7</w:t>
      </w:r>
    </w:p>
    <w:p w:rsidR="00313F8C" w:rsidRPr="00313F8C" w:rsidRDefault="00E84F70" w:rsidP="00313F8C">
      <w:pPr>
        <w:pStyle w:val="ListParagraph"/>
        <w:autoSpaceDE w:val="0"/>
        <w:autoSpaceDN w:val="0"/>
        <w:adjustRightInd w:val="0"/>
        <w:spacing w:after="240" w:line="340" w:lineRule="atLeast"/>
        <w:ind w:left="709" w:right="-619"/>
        <w:rPr>
          <w:rFonts w:ascii="Arial" w:eastAsiaTheme="minorHAnsi" w:hAnsi="Arial" w:cs="Arial"/>
          <w:color w:val="000000"/>
          <w:szCs w:val="29"/>
        </w:rPr>
      </w:pPr>
      <w:r>
        <w:rPr>
          <w:rFonts w:ascii="Arial" w:eastAsiaTheme="minorHAnsi" w:hAnsi="Arial" w:cs="Arial"/>
          <w:color w:val="000000"/>
          <w:szCs w:val="29"/>
        </w:rPr>
        <w:t xml:space="preserve">References </w:t>
      </w:r>
      <w:r w:rsidR="00313F8C" w:rsidRPr="00DE5D9F">
        <w:rPr>
          <w:rFonts w:ascii="Arial" w:eastAsiaTheme="minorHAnsi" w:hAnsi="Arial" w:cs="Arial"/>
          <w:color w:val="000000"/>
          <w:szCs w:val="29"/>
        </w:rPr>
        <w:t>......................</w:t>
      </w:r>
      <w:r w:rsidR="00313F8C">
        <w:rPr>
          <w:rFonts w:ascii="Arial" w:eastAsiaTheme="minorHAnsi" w:hAnsi="Arial" w:cs="Arial"/>
          <w:color w:val="000000"/>
          <w:szCs w:val="29"/>
        </w:rPr>
        <w:t>..................</w:t>
      </w:r>
      <w:r w:rsidR="00313F8C" w:rsidRPr="00DE5D9F">
        <w:rPr>
          <w:rFonts w:ascii="Arial" w:eastAsiaTheme="minorHAnsi" w:hAnsi="Arial" w:cs="Arial"/>
          <w:color w:val="000000"/>
          <w:szCs w:val="29"/>
        </w:rPr>
        <w:t>.........</w:t>
      </w:r>
      <w:r w:rsidR="00313F8C">
        <w:rPr>
          <w:rFonts w:ascii="Arial" w:eastAsiaTheme="minorHAnsi" w:hAnsi="Arial" w:cs="Arial"/>
          <w:color w:val="000000"/>
          <w:szCs w:val="29"/>
        </w:rPr>
        <w:t>..........................................p.8</w:t>
      </w:r>
    </w:p>
    <w:p w:rsidR="00D949C6" w:rsidRDefault="00D949C6" w:rsidP="00D949C6">
      <w:pPr>
        <w:spacing w:after="160" w:line="259" w:lineRule="auto"/>
      </w:pPr>
      <w:r>
        <w:br w:type="page"/>
      </w:r>
    </w:p>
    <w:p w:rsidR="00D949C6" w:rsidRPr="005E2D44" w:rsidRDefault="00D949C6" w:rsidP="00D949C6">
      <w:pPr>
        <w:pStyle w:val="ListParagraph"/>
        <w:numPr>
          <w:ilvl w:val="0"/>
          <w:numId w:val="1"/>
        </w:numPr>
        <w:tabs>
          <w:tab w:val="left" w:pos="426"/>
        </w:tabs>
        <w:ind w:left="-567" w:firstLine="0"/>
        <w:rPr>
          <w:rFonts w:ascii="Arial" w:hAnsi="Arial" w:cs="Arial"/>
          <w:b/>
          <w:color w:val="000000" w:themeColor="text1"/>
          <w:u w:val="single"/>
        </w:rPr>
      </w:pPr>
      <w:r w:rsidRPr="005E2D44">
        <w:rPr>
          <w:rFonts w:ascii="Arial" w:hAnsi="Arial" w:cs="Arial"/>
          <w:b/>
          <w:color w:val="000000" w:themeColor="text1"/>
          <w:u w:val="single"/>
        </w:rPr>
        <w:lastRenderedPageBreak/>
        <w:t>Introduction:</w:t>
      </w:r>
    </w:p>
    <w:p w:rsidR="00D949C6" w:rsidRPr="005E2D44" w:rsidRDefault="00D949C6" w:rsidP="00D949C6">
      <w:pPr>
        <w:ind w:left="-567"/>
        <w:rPr>
          <w:rFonts w:ascii="Arial" w:hAnsi="Arial" w:cs="Arial"/>
          <w:b/>
          <w:color w:val="000000" w:themeColor="text1"/>
        </w:rPr>
      </w:pPr>
    </w:p>
    <w:p w:rsidR="00D949C6" w:rsidRDefault="00D949C6" w:rsidP="00D949C6">
      <w:pPr>
        <w:pStyle w:val="NormalWeb"/>
        <w:shd w:val="clear" w:color="auto" w:fill="FFFFFF"/>
        <w:spacing w:before="0" w:beforeAutospacing="0" w:after="0" w:afterAutospacing="0"/>
        <w:ind w:left="-567"/>
        <w:jc w:val="both"/>
        <w:rPr>
          <w:rStyle w:val="ind"/>
          <w:rFonts w:ascii="Arial" w:eastAsiaTheme="majorEastAsia" w:hAnsi="Arial" w:cs="Arial"/>
          <w:color w:val="000000" w:themeColor="text1"/>
        </w:rPr>
      </w:pPr>
      <w:r w:rsidRPr="005E2D44">
        <w:rPr>
          <w:rStyle w:val="ind"/>
          <w:rFonts w:ascii="Arial" w:eastAsiaTheme="majorEastAsia" w:hAnsi="Arial" w:cs="Arial"/>
          <w:color w:val="000000" w:themeColor="text1"/>
        </w:rPr>
        <w:t>Taking into consideration the nature of modern businesses and the role of communication in companies operations, it has become important for them to establish the right corporate culture in which effective communication can flourish and so that organisational goals can be achieved.</w:t>
      </w:r>
      <w:sdt>
        <w:sdtPr>
          <w:rPr>
            <w:rStyle w:val="ind"/>
            <w:rFonts w:ascii="Arial" w:eastAsiaTheme="majorEastAsia" w:hAnsi="Arial" w:cs="Arial"/>
            <w:color w:val="000000" w:themeColor="text1"/>
          </w:rPr>
          <w:id w:val="-287976806"/>
          <w:citation/>
        </w:sdtPr>
        <w:sdtEndPr>
          <w:rPr>
            <w:rStyle w:val="ind"/>
          </w:rPr>
        </w:sdtEndPr>
        <w:sdtContent>
          <w:r w:rsidRPr="005E2D44">
            <w:rPr>
              <w:rStyle w:val="ind"/>
              <w:rFonts w:ascii="Arial" w:eastAsiaTheme="majorEastAsia" w:hAnsi="Arial" w:cs="Arial"/>
              <w:color w:val="000000" w:themeColor="text1"/>
            </w:rPr>
            <w:fldChar w:fldCharType="begin"/>
          </w:r>
          <w:r w:rsidRPr="005E2D44">
            <w:rPr>
              <w:rStyle w:val="ind"/>
              <w:rFonts w:ascii="Arial" w:eastAsiaTheme="majorEastAsia" w:hAnsi="Arial" w:cs="Arial"/>
              <w:color w:val="000000" w:themeColor="text1"/>
            </w:rPr>
            <w:instrText xml:space="preserve"> CITATION Sat15 \l 1033 </w:instrText>
          </w:r>
          <w:r w:rsidRPr="005E2D44">
            <w:rPr>
              <w:rStyle w:val="ind"/>
              <w:rFonts w:ascii="Arial" w:eastAsiaTheme="majorEastAsia" w:hAnsi="Arial" w:cs="Arial"/>
              <w:color w:val="000000" w:themeColor="text1"/>
            </w:rPr>
            <w:fldChar w:fldCharType="separate"/>
          </w:r>
          <w:r w:rsidR="00413CF1">
            <w:rPr>
              <w:rStyle w:val="ind"/>
              <w:rFonts w:ascii="Arial" w:eastAsiaTheme="majorEastAsia" w:hAnsi="Arial" w:cs="Arial"/>
              <w:noProof/>
              <w:color w:val="000000" w:themeColor="text1"/>
            </w:rPr>
            <w:t xml:space="preserve"> </w:t>
          </w:r>
          <w:r w:rsidR="00413CF1" w:rsidRPr="00413CF1">
            <w:rPr>
              <w:rFonts w:ascii="Arial" w:eastAsiaTheme="majorEastAsia" w:hAnsi="Arial" w:cs="Arial"/>
              <w:noProof/>
              <w:color w:val="000000" w:themeColor="text1"/>
            </w:rPr>
            <w:t>(Satell, 2015)</w:t>
          </w:r>
          <w:r w:rsidRPr="005E2D44">
            <w:rPr>
              <w:rStyle w:val="ind"/>
              <w:rFonts w:ascii="Arial" w:eastAsiaTheme="majorEastAsia" w:hAnsi="Arial" w:cs="Arial"/>
              <w:color w:val="000000" w:themeColor="text1"/>
            </w:rPr>
            <w:fldChar w:fldCharType="end"/>
          </w:r>
        </w:sdtContent>
      </w:sdt>
      <w:r>
        <w:rPr>
          <w:rStyle w:val="ind"/>
          <w:rFonts w:ascii="Arial" w:eastAsiaTheme="majorEastAsia" w:hAnsi="Arial" w:cs="Arial"/>
          <w:color w:val="000000" w:themeColor="text1"/>
        </w:rPr>
        <w:t xml:space="preserve"> C</w:t>
      </w:r>
      <w:r w:rsidRPr="005E2D44">
        <w:rPr>
          <w:rStyle w:val="ind"/>
          <w:rFonts w:ascii="Arial" w:eastAsiaTheme="majorEastAsia" w:hAnsi="Arial" w:cs="Arial"/>
          <w:color w:val="000000" w:themeColor="text1"/>
        </w:rPr>
        <w:t xml:space="preserve">ommunication has always been one of the most effective way of persuasion and influence others. </w:t>
      </w:r>
      <w:sdt>
        <w:sdtPr>
          <w:rPr>
            <w:rStyle w:val="ind"/>
            <w:rFonts w:ascii="Arial" w:eastAsiaTheme="majorEastAsia" w:hAnsi="Arial" w:cs="Arial"/>
            <w:color w:val="000000" w:themeColor="text1"/>
          </w:rPr>
          <w:id w:val="233892260"/>
          <w:citation/>
        </w:sdtPr>
        <w:sdtEndPr>
          <w:rPr>
            <w:rStyle w:val="ind"/>
          </w:rPr>
        </w:sdtEndPr>
        <w:sdtContent>
          <w:r w:rsidRPr="005E2D44">
            <w:rPr>
              <w:rStyle w:val="ind"/>
              <w:rFonts w:ascii="Arial" w:eastAsiaTheme="majorEastAsia" w:hAnsi="Arial" w:cs="Arial"/>
              <w:color w:val="000000" w:themeColor="text1"/>
            </w:rPr>
            <w:fldChar w:fldCharType="begin"/>
          </w:r>
          <w:r w:rsidRPr="005E2D44">
            <w:rPr>
              <w:rStyle w:val="ind"/>
              <w:rFonts w:ascii="Arial" w:eastAsiaTheme="majorEastAsia" w:hAnsi="Arial" w:cs="Arial"/>
              <w:color w:val="000000" w:themeColor="text1"/>
            </w:rPr>
            <w:instrText xml:space="preserve"> CITATION Sny14 \l 1033 </w:instrText>
          </w:r>
          <w:r w:rsidRPr="005E2D44">
            <w:rPr>
              <w:rStyle w:val="ind"/>
              <w:rFonts w:ascii="Arial" w:eastAsiaTheme="majorEastAsia" w:hAnsi="Arial" w:cs="Arial"/>
              <w:color w:val="000000" w:themeColor="text1"/>
            </w:rPr>
            <w:fldChar w:fldCharType="separate"/>
          </w:r>
          <w:r w:rsidR="00413CF1" w:rsidRPr="00413CF1">
            <w:rPr>
              <w:rFonts w:ascii="Arial" w:eastAsiaTheme="majorEastAsia" w:hAnsi="Arial" w:cs="Arial"/>
              <w:noProof/>
              <w:color w:val="000000" w:themeColor="text1"/>
            </w:rPr>
            <w:t>(Snyder &amp; Forbus, 2014)</w:t>
          </w:r>
          <w:r w:rsidRPr="005E2D44">
            <w:rPr>
              <w:rStyle w:val="ind"/>
              <w:rFonts w:ascii="Arial" w:eastAsiaTheme="majorEastAsia" w:hAnsi="Arial" w:cs="Arial"/>
              <w:color w:val="000000" w:themeColor="text1"/>
            </w:rPr>
            <w:fldChar w:fldCharType="end"/>
          </w:r>
        </w:sdtContent>
      </w:sdt>
      <w:r w:rsidRPr="005E2D44">
        <w:rPr>
          <w:rStyle w:val="ind"/>
          <w:rFonts w:ascii="Arial" w:eastAsiaTheme="majorEastAsia" w:hAnsi="Arial" w:cs="Arial"/>
          <w:color w:val="000000" w:themeColor="text1"/>
        </w:rPr>
        <w:t xml:space="preserve"> Within this report, I will critically evaluate the effectiveness of organisational communication in various companies and whether employers are effective in their communication with their employees.</w:t>
      </w:r>
    </w:p>
    <w:p w:rsidR="00D949C6" w:rsidRPr="005E2D44" w:rsidRDefault="00D949C6" w:rsidP="00D949C6">
      <w:pPr>
        <w:ind w:left="-567"/>
        <w:rPr>
          <w:b/>
          <w:color w:val="000000" w:themeColor="text1"/>
        </w:rPr>
      </w:pPr>
    </w:p>
    <w:p w:rsidR="00D949C6" w:rsidRPr="005E2D44" w:rsidRDefault="00D949C6" w:rsidP="00D949C6">
      <w:pPr>
        <w:pStyle w:val="ListParagraph"/>
        <w:numPr>
          <w:ilvl w:val="0"/>
          <w:numId w:val="1"/>
        </w:numPr>
        <w:ind w:left="-567" w:firstLine="0"/>
        <w:rPr>
          <w:rFonts w:ascii="Arial" w:hAnsi="Arial" w:cs="Arial"/>
          <w:b/>
          <w:color w:val="000000" w:themeColor="text1"/>
          <w:u w:val="single"/>
        </w:rPr>
      </w:pPr>
      <w:r w:rsidRPr="005E2D44">
        <w:rPr>
          <w:rFonts w:ascii="Arial" w:hAnsi="Arial" w:cs="Arial"/>
          <w:b/>
          <w:color w:val="000000" w:themeColor="text1"/>
          <w:u w:val="single"/>
        </w:rPr>
        <w:t>Different communication at workplace:</w:t>
      </w:r>
    </w:p>
    <w:p w:rsidR="00D949C6" w:rsidRPr="005E2D44" w:rsidRDefault="00D949C6" w:rsidP="00D949C6">
      <w:pPr>
        <w:rPr>
          <w:rFonts w:ascii="Arial" w:hAnsi="Arial" w:cs="Arial"/>
          <w:color w:val="000000" w:themeColor="text1"/>
        </w:rPr>
      </w:pPr>
    </w:p>
    <w:p w:rsidR="00D949C6" w:rsidRPr="005E2D44" w:rsidRDefault="00D949C6" w:rsidP="00D949C6">
      <w:pPr>
        <w:pStyle w:val="ListParagraph"/>
        <w:numPr>
          <w:ilvl w:val="1"/>
          <w:numId w:val="1"/>
        </w:numPr>
        <w:ind w:left="-567" w:firstLine="0"/>
        <w:rPr>
          <w:rFonts w:ascii="Arial" w:hAnsi="Arial" w:cs="Arial"/>
          <w:color w:val="000000" w:themeColor="text1"/>
          <w:u w:val="single"/>
        </w:rPr>
      </w:pPr>
      <w:r w:rsidRPr="005E2D44">
        <w:rPr>
          <w:rFonts w:ascii="Arial" w:hAnsi="Arial" w:cs="Arial"/>
          <w:color w:val="000000" w:themeColor="text1"/>
          <w:u w:val="single"/>
        </w:rPr>
        <w:t>Internal Communication</w:t>
      </w:r>
    </w:p>
    <w:p w:rsidR="00D949C6" w:rsidRPr="005E2D44" w:rsidRDefault="00D949C6" w:rsidP="00D949C6">
      <w:pPr>
        <w:ind w:left="-567"/>
        <w:rPr>
          <w:rFonts w:ascii="Arial" w:hAnsi="Arial" w:cs="Arial"/>
          <w:color w:val="000000" w:themeColor="text1"/>
        </w:rPr>
      </w:pPr>
    </w:p>
    <w:p w:rsidR="00D949C6" w:rsidRPr="005E2D44" w:rsidRDefault="00D949C6" w:rsidP="00D949C6">
      <w:pPr>
        <w:tabs>
          <w:tab w:val="left" w:pos="9214"/>
        </w:tabs>
        <w:ind w:left="-567"/>
        <w:jc w:val="both"/>
        <w:rPr>
          <w:rFonts w:ascii="Arial" w:hAnsi="Arial" w:cs="Arial"/>
          <w:color w:val="000000" w:themeColor="text1"/>
        </w:rPr>
      </w:pPr>
      <w:r w:rsidRPr="005E2D44">
        <w:rPr>
          <w:rFonts w:ascii="Arial" w:hAnsi="Arial" w:cs="Arial"/>
          <w:color w:val="000000" w:themeColor="text1"/>
        </w:rPr>
        <w:t xml:space="preserve">As was stated above, internal communication concerns the internal communication within the company and therefore, arguably it is the most important communications out of two mentioned. However, for some reason many organisations undermine the importance of internal communication and concentrate only on the external communication. </w:t>
      </w:r>
      <w:sdt>
        <w:sdtPr>
          <w:rPr>
            <w:rFonts w:ascii="Arial" w:hAnsi="Arial" w:cs="Arial"/>
            <w:color w:val="000000" w:themeColor="text1"/>
          </w:rPr>
          <w:id w:val="1314369307"/>
          <w:citation/>
        </w:sdtPr>
        <w:sdtEndPr/>
        <w:sdtContent>
          <w:r w:rsidRPr="005E2D44">
            <w:rPr>
              <w:rFonts w:ascii="Arial" w:hAnsi="Arial" w:cs="Arial"/>
              <w:color w:val="000000" w:themeColor="text1"/>
            </w:rPr>
            <w:fldChar w:fldCharType="begin"/>
          </w:r>
          <w:r w:rsidRPr="005E2D44">
            <w:rPr>
              <w:rFonts w:ascii="Arial" w:hAnsi="Arial" w:cs="Arial"/>
              <w:color w:val="000000" w:themeColor="text1"/>
            </w:rPr>
            <w:instrText xml:space="preserve"> CITATION Beg18 \l 1033 </w:instrText>
          </w:r>
          <w:r w:rsidRPr="005E2D44">
            <w:rPr>
              <w:rFonts w:ascii="Arial" w:hAnsi="Arial" w:cs="Arial"/>
              <w:color w:val="000000" w:themeColor="text1"/>
            </w:rPr>
            <w:fldChar w:fldCharType="separate"/>
          </w:r>
          <w:r w:rsidR="00413CF1" w:rsidRPr="00413CF1">
            <w:rPr>
              <w:rFonts w:ascii="Arial" w:hAnsi="Arial" w:cs="Arial"/>
              <w:noProof/>
              <w:color w:val="000000" w:themeColor="text1"/>
            </w:rPr>
            <w:t>(Beger, 2018)</w:t>
          </w:r>
          <w:r w:rsidRPr="005E2D44">
            <w:rPr>
              <w:rFonts w:ascii="Arial" w:hAnsi="Arial" w:cs="Arial"/>
              <w:color w:val="000000" w:themeColor="text1"/>
            </w:rPr>
            <w:fldChar w:fldCharType="end"/>
          </w:r>
        </w:sdtContent>
      </w:sdt>
      <w:r>
        <w:rPr>
          <w:rFonts w:ascii="Arial" w:hAnsi="Arial" w:cs="Arial"/>
          <w:color w:val="000000" w:themeColor="text1"/>
        </w:rPr>
        <w:t xml:space="preserve"> According to PMI report, for every $1 billion spent on projects, $75 million is put at risk by poor communication between employees </w:t>
      </w:r>
      <w:sdt>
        <w:sdtPr>
          <w:rPr>
            <w:rFonts w:ascii="Arial" w:hAnsi="Arial" w:cs="Arial"/>
            <w:color w:val="000000" w:themeColor="text1"/>
          </w:rPr>
          <w:id w:val="-1322883477"/>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Pro13 \l 1033 </w:instrText>
          </w:r>
          <w:r>
            <w:rPr>
              <w:rFonts w:ascii="Arial" w:hAnsi="Arial" w:cs="Arial"/>
              <w:color w:val="000000" w:themeColor="text1"/>
            </w:rPr>
            <w:fldChar w:fldCharType="separate"/>
          </w:r>
          <w:r w:rsidR="00413CF1" w:rsidRPr="00413CF1">
            <w:rPr>
              <w:rFonts w:ascii="Arial" w:hAnsi="Arial" w:cs="Arial"/>
              <w:noProof/>
              <w:color w:val="000000" w:themeColor="text1"/>
            </w:rPr>
            <w:t>(Project Management Institute, 2013)</w:t>
          </w:r>
          <w:r>
            <w:rPr>
              <w:rFonts w:ascii="Arial" w:hAnsi="Arial" w:cs="Arial"/>
              <w:color w:val="000000" w:themeColor="text1"/>
            </w:rPr>
            <w:fldChar w:fldCharType="end"/>
          </w:r>
        </w:sdtContent>
      </w:sdt>
      <w:r>
        <w:rPr>
          <w:rFonts w:ascii="Arial" w:hAnsi="Arial" w:cs="Arial"/>
          <w:color w:val="000000" w:themeColor="text1"/>
        </w:rPr>
        <w:t xml:space="preserve"> and that companies with effective internal communication may deliver 47% higher returns to their shareholders. </w:t>
      </w:r>
      <w:sdt>
        <w:sdtPr>
          <w:rPr>
            <w:rFonts w:ascii="Arial" w:hAnsi="Arial" w:cs="Arial"/>
            <w:color w:val="000000" w:themeColor="text1"/>
          </w:rPr>
          <w:id w:val="-156424792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Jae10 \l 1033 </w:instrText>
          </w:r>
          <w:r>
            <w:rPr>
              <w:rFonts w:ascii="Arial" w:hAnsi="Arial" w:cs="Arial"/>
              <w:color w:val="000000" w:themeColor="text1"/>
            </w:rPr>
            <w:fldChar w:fldCharType="separate"/>
          </w:r>
          <w:r w:rsidR="00413CF1" w:rsidRPr="00413CF1">
            <w:rPr>
              <w:rFonts w:ascii="Arial" w:hAnsi="Arial" w:cs="Arial"/>
              <w:noProof/>
              <w:color w:val="000000" w:themeColor="text1"/>
            </w:rPr>
            <w:t>(Jaeger, 2010)</w:t>
          </w:r>
          <w:r>
            <w:rPr>
              <w:rFonts w:ascii="Arial" w:hAnsi="Arial" w:cs="Arial"/>
              <w:color w:val="000000" w:themeColor="text1"/>
            </w:rPr>
            <w:fldChar w:fldCharType="end"/>
          </w:r>
        </w:sdtContent>
      </w:sdt>
      <w:r>
        <w:rPr>
          <w:rFonts w:ascii="Arial" w:hAnsi="Arial" w:cs="Arial"/>
          <w:color w:val="000000" w:themeColor="text1"/>
        </w:rPr>
        <w:t xml:space="preserve">. </w:t>
      </w:r>
      <w:r w:rsidR="00996FD4">
        <w:rPr>
          <w:rFonts w:ascii="Arial" w:hAnsi="Arial" w:cs="Arial"/>
          <w:color w:val="000000" w:themeColor="text1"/>
        </w:rPr>
        <w:t>These figures</w:t>
      </w:r>
      <w:r>
        <w:rPr>
          <w:rFonts w:ascii="Arial" w:hAnsi="Arial" w:cs="Arial"/>
          <w:color w:val="000000" w:themeColor="text1"/>
        </w:rPr>
        <w:t xml:space="preserve"> illustrate the importance of internal communication for companies.</w:t>
      </w:r>
    </w:p>
    <w:p w:rsidR="00D949C6" w:rsidRPr="005E2D44" w:rsidRDefault="00D949C6" w:rsidP="00D949C6">
      <w:pPr>
        <w:tabs>
          <w:tab w:val="left" w:pos="9214"/>
        </w:tabs>
        <w:ind w:left="-567"/>
        <w:rPr>
          <w:rFonts w:ascii="Arial" w:hAnsi="Arial" w:cs="Arial"/>
          <w:color w:val="000000" w:themeColor="text1"/>
        </w:rPr>
      </w:pPr>
    </w:p>
    <w:p w:rsidR="00D949C6" w:rsidRPr="005E2D44" w:rsidRDefault="00D949C6" w:rsidP="00D949C6">
      <w:pPr>
        <w:tabs>
          <w:tab w:val="left" w:pos="9214"/>
        </w:tabs>
        <w:ind w:left="-567"/>
        <w:jc w:val="both"/>
        <w:rPr>
          <w:rFonts w:ascii="Arial" w:hAnsi="Arial" w:cs="Arial"/>
          <w:color w:val="000000" w:themeColor="text1"/>
        </w:rPr>
      </w:pPr>
      <w:r w:rsidRPr="005E2D44">
        <w:rPr>
          <w:rFonts w:ascii="Arial" w:hAnsi="Arial" w:cs="Arial"/>
          <w:color w:val="000000" w:themeColor="text1"/>
        </w:rPr>
        <w:t xml:space="preserve">A good friend of mine had worked at </w:t>
      </w:r>
      <w:r>
        <w:rPr>
          <w:rFonts w:ascii="Arial" w:hAnsi="Arial" w:cs="Arial"/>
          <w:color w:val="000000" w:themeColor="text1"/>
        </w:rPr>
        <w:t xml:space="preserve">4-star hotel </w:t>
      </w:r>
      <w:r w:rsidRPr="005E2D44">
        <w:rPr>
          <w:rFonts w:ascii="Arial" w:hAnsi="Arial" w:cs="Arial"/>
          <w:color w:val="000000" w:themeColor="text1"/>
        </w:rPr>
        <w:t>in Nottingham</w:t>
      </w:r>
      <w:r>
        <w:rPr>
          <w:rFonts w:ascii="Arial" w:hAnsi="Arial" w:cs="Arial"/>
          <w:color w:val="000000" w:themeColor="text1"/>
        </w:rPr>
        <w:t>shire</w:t>
      </w:r>
      <w:r w:rsidRPr="005E2D44">
        <w:rPr>
          <w:rFonts w:ascii="Arial" w:hAnsi="Arial" w:cs="Arial"/>
          <w:color w:val="000000" w:themeColor="text1"/>
        </w:rPr>
        <w:t>. During his time there, the venue was extremely popular for wedding ceremonies due to the hotel’s unique location in the countryside surroundings. Hotel had focused greatly on the marketing</w:t>
      </w:r>
      <w:r>
        <w:rPr>
          <w:rFonts w:ascii="Arial" w:hAnsi="Arial" w:cs="Arial"/>
          <w:color w:val="000000" w:themeColor="text1"/>
        </w:rPr>
        <w:t xml:space="preserve"> and t</w:t>
      </w:r>
      <w:r w:rsidRPr="005E2D44">
        <w:rPr>
          <w:rFonts w:ascii="Arial" w:hAnsi="Arial" w:cs="Arial"/>
          <w:color w:val="000000" w:themeColor="text1"/>
        </w:rPr>
        <w:t xml:space="preserve">hey had also invested </w:t>
      </w:r>
      <w:r>
        <w:rPr>
          <w:rFonts w:ascii="Arial" w:hAnsi="Arial" w:cs="Arial"/>
          <w:color w:val="000000" w:themeColor="text1"/>
        </w:rPr>
        <w:t>heavily</w:t>
      </w:r>
      <w:r w:rsidRPr="005E2D44">
        <w:rPr>
          <w:rFonts w:ascii="Arial" w:hAnsi="Arial" w:cs="Arial"/>
          <w:color w:val="000000" w:themeColor="text1"/>
        </w:rPr>
        <w:t xml:space="preserve"> into their complaints handling procedure and into communication with clients. However, the hotel’s management had paid little attention to their internal communication with their employees in regard to the </w:t>
      </w:r>
      <w:r>
        <w:rPr>
          <w:rFonts w:ascii="Arial" w:hAnsi="Arial" w:cs="Arial"/>
          <w:color w:val="000000" w:themeColor="text1"/>
        </w:rPr>
        <w:t xml:space="preserve">hotel’s culture and </w:t>
      </w:r>
      <w:r w:rsidRPr="005E2D44">
        <w:rPr>
          <w:rFonts w:ascii="Arial" w:hAnsi="Arial" w:cs="Arial"/>
          <w:color w:val="000000" w:themeColor="text1"/>
        </w:rPr>
        <w:t xml:space="preserve">hospitality standards. As the result, the ratings for the wedding functions were relatively high, however, the review platforms </w:t>
      </w:r>
      <w:r>
        <w:rPr>
          <w:rFonts w:ascii="Arial" w:hAnsi="Arial" w:cs="Arial"/>
          <w:color w:val="000000" w:themeColor="text1"/>
        </w:rPr>
        <w:t>like TripAdvisor had received</w:t>
      </w:r>
      <w:r w:rsidRPr="005E2D44">
        <w:rPr>
          <w:rFonts w:ascii="Arial" w:hAnsi="Arial" w:cs="Arial"/>
          <w:color w:val="000000" w:themeColor="text1"/>
        </w:rPr>
        <w:t xml:space="preserve"> poor reviews for the general hotel service, which mainly had concerned poor hospitality service. The senior management of the hotel had failed to pay attention to the concerns which my friend had raised and as the result my friend had to leave the job, because he felt that his voice in the company was not heard. </w:t>
      </w:r>
    </w:p>
    <w:p w:rsidR="00D949C6" w:rsidRPr="005E2D44" w:rsidRDefault="00D949C6" w:rsidP="00D949C6">
      <w:pPr>
        <w:tabs>
          <w:tab w:val="left" w:pos="9214"/>
        </w:tabs>
        <w:ind w:left="-567"/>
        <w:rPr>
          <w:rFonts w:ascii="Arial" w:hAnsi="Arial" w:cs="Arial"/>
          <w:color w:val="000000" w:themeColor="text1"/>
        </w:rPr>
      </w:pPr>
    </w:p>
    <w:p w:rsidR="00D949C6" w:rsidRPr="005E2D44" w:rsidRDefault="00D949C6" w:rsidP="00D949C6">
      <w:pPr>
        <w:pStyle w:val="ListParagraph"/>
        <w:numPr>
          <w:ilvl w:val="1"/>
          <w:numId w:val="1"/>
        </w:numPr>
        <w:ind w:left="-567" w:firstLine="0"/>
        <w:rPr>
          <w:rFonts w:ascii="Arial" w:hAnsi="Arial" w:cs="Arial"/>
          <w:color w:val="000000" w:themeColor="text1"/>
          <w:u w:val="single"/>
        </w:rPr>
      </w:pPr>
      <w:r w:rsidRPr="005E2D44">
        <w:rPr>
          <w:rFonts w:ascii="Arial" w:hAnsi="Arial" w:cs="Arial"/>
          <w:color w:val="000000" w:themeColor="text1"/>
          <w:u w:val="single"/>
        </w:rPr>
        <w:t>External Communication</w:t>
      </w:r>
    </w:p>
    <w:p w:rsidR="00D949C6" w:rsidRPr="005E2D44" w:rsidRDefault="00D949C6" w:rsidP="00D949C6">
      <w:pPr>
        <w:ind w:left="-567"/>
        <w:rPr>
          <w:rFonts w:ascii="Arial" w:hAnsi="Arial" w:cs="Arial"/>
          <w:color w:val="000000" w:themeColor="text1"/>
          <w:u w:val="single"/>
        </w:rPr>
      </w:pPr>
    </w:p>
    <w:p w:rsidR="00D949C6" w:rsidRDefault="00D949C6" w:rsidP="00D949C6">
      <w:pPr>
        <w:ind w:left="-567"/>
        <w:jc w:val="both"/>
        <w:rPr>
          <w:rFonts w:ascii="Arial" w:hAnsi="Arial" w:cs="Arial"/>
          <w:color w:val="000000" w:themeColor="text1"/>
        </w:rPr>
      </w:pPr>
      <w:r w:rsidRPr="005E2D44">
        <w:rPr>
          <w:rFonts w:ascii="Arial" w:hAnsi="Arial" w:cs="Arial"/>
          <w:color w:val="000000" w:themeColor="text1"/>
        </w:rPr>
        <w:t>In section 2.1, I have analysed the importance of internal communication for companies, however, nevertheless the importance of external communication cannot be undermined. As was mentioned above, the external communication is linked to companies’ external communication with the outside world, be it customers, inv</w:t>
      </w:r>
      <w:r>
        <w:rPr>
          <w:rFonts w:ascii="Arial" w:hAnsi="Arial" w:cs="Arial"/>
          <w:color w:val="000000" w:themeColor="text1"/>
        </w:rPr>
        <w:t xml:space="preserve">estors and other stakeholders.  </w:t>
      </w:r>
      <w:r w:rsidRPr="005E2D44">
        <w:rPr>
          <w:rFonts w:ascii="Arial" w:hAnsi="Arial" w:cs="Arial"/>
          <w:color w:val="000000" w:themeColor="text1"/>
        </w:rPr>
        <w:t xml:space="preserve">However, the external stakeholders include candidates during the recruitment process. In this section, I will critically evaluate the importance of external communication of the companies during the recruitment process. I have personally encountered both positive and negative experiences during my applications for internships. </w:t>
      </w:r>
    </w:p>
    <w:p w:rsidR="00D949C6" w:rsidRPr="005E2D44" w:rsidRDefault="00D949C6" w:rsidP="00D949C6">
      <w:pPr>
        <w:ind w:left="-567"/>
        <w:jc w:val="both"/>
        <w:rPr>
          <w:rFonts w:ascii="Arial" w:hAnsi="Arial" w:cs="Arial"/>
          <w:color w:val="000000" w:themeColor="text1"/>
        </w:rPr>
      </w:pPr>
    </w:p>
    <w:p w:rsidR="00D949C6" w:rsidRDefault="00D949C6" w:rsidP="00D949C6">
      <w:pPr>
        <w:ind w:left="-567"/>
        <w:jc w:val="both"/>
        <w:rPr>
          <w:rFonts w:ascii="Arial" w:hAnsi="Arial" w:cs="Arial"/>
          <w:color w:val="000000" w:themeColor="text1"/>
        </w:rPr>
      </w:pPr>
      <w:r w:rsidRPr="005E2D44">
        <w:rPr>
          <w:rFonts w:ascii="Arial" w:hAnsi="Arial" w:cs="Arial"/>
          <w:color w:val="000000" w:themeColor="text1"/>
        </w:rPr>
        <w:lastRenderedPageBreak/>
        <w:t xml:space="preserve">For instance, I have applied for the summer internship with the property development company in London. The recruitment process itself was very formal and not welcoming at all. At first, there was the on-line application form which asked me several questions about my aspirations for the company and why I have chosen this industry in particular. All correspondence which I have received from the company had never included my name, but instead only “Dear Candidate”, even when I was invited to do the phone interview as part of the recruitment process. During the phone interview, even though the Human Resource manager had called my name, however, I had felt that she was following the script all the time rather than having informal talk </w:t>
      </w:r>
      <w:r>
        <w:rPr>
          <w:rFonts w:ascii="Arial" w:hAnsi="Arial" w:cs="Arial"/>
          <w:color w:val="000000" w:themeColor="text1"/>
        </w:rPr>
        <w:t xml:space="preserve">and her speech was not friendly. </w:t>
      </w:r>
    </w:p>
    <w:p w:rsidR="00D949C6" w:rsidRPr="005E2D44" w:rsidRDefault="00D949C6" w:rsidP="00D949C6">
      <w:pPr>
        <w:ind w:left="-567"/>
        <w:jc w:val="both"/>
        <w:rPr>
          <w:rFonts w:ascii="Arial" w:hAnsi="Arial" w:cs="Arial"/>
          <w:color w:val="000000" w:themeColor="text1"/>
        </w:rPr>
      </w:pPr>
    </w:p>
    <w:p w:rsidR="00D949C6" w:rsidRDefault="00D949C6" w:rsidP="00D949C6">
      <w:pPr>
        <w:ind w:left="-567"/>
        <w:jc w:val="both"/>
        <w:rPr>
          <w:rFonts w:ascii="Arial" w:hAnsi="Arial" w:cs="Arial"/>
          <w:color w:val="000000" w:themeColor="text1"/>
        </w:rPr>
      </w:pPr>
      <w:r w:rsidRPr="005E2D44">
        <w:rPr>
          <w:rFonts w:ascii="Arial" w:hAnsi="Arial" w:cs="Arial"/>
          <w:color w:val="000000" w:themeColor="text1"/>
        </w:rPr>
        <w:t xml:space="preserve">My other experience was with global tobacco company which is headquartered in London. In contrast, the recruitment process to this company was </w:t>
      </w:r>
      <w:r>
        <w:rPr>
          <w:rFonts w:ascii="Arial" w:hAnsi="Arial" w:cs="Arial"/>
          <w:color w:val="000000" w:themeColor="text1"/>
        </w:rPr>
        <w:t xml:space="preserve">much better, because the company was really friendly from the very first stage of the application process. My name was mentioned on every correspondence which I have </w:t>
      </w:r>
      <w:r w:rsidR="00996FD4">
        <w:rPr>
          <w:rFonts w:ascii="Arial" w:hAnsi="Arial" w:cs="Arial"/>
          <w:color w:val="000000" w:themeColor="text1"/>
        </w:rPr>
        <w:t>received,</w:t>
      </w:r>
      <w:r>
        <w:rPr>
          <w:rFonts w:ascii="Arial" w:hAnsi="Arial" w:cs="Arial"/>
          <w:color w:val="000000" w:themeColor="text1"/>
        </w:rPr>
        <w:t xml:space="preserve"> and the phone interview was very personal and friendly. During the phone interview I had felt that the company was interested in me as the candidate and the recruiter had not followed the script when interviewing me. </w:t>
      </w:r>
    </w:p>
    <w:p w:rsidR="00D949C6" w:rsidRDefault="00D949C6" w:rsidP="00D949C6">
      <w:pPr>
        <w:ind w:left="-567"/>
        <w:jc w:val="both"/>
        <w:rPr>
          <w:rFonts w:ascii="Arial" w:hAnsi="Arial" w:cs="Arial"/>
          <w:color w:val="000000" w:themeColor="text1"/>
        </w:rPr>
      </w:pPr>
    </w:p>
    <w:p w:rsidR="00D949C6" w:rsidRPr="00B820EC" w:rsidRDefault="00D949C6" w:rsidP="00D949C6">
      <w:pPr>
        <w:ind w:left="-567"/>
        <w:jc w:val="both"/>
        <w:rPr>
          <w:rFonts w:ascii="Arial" w:hAnsi="Arial" w:cs="Arial"/>
          <w:color w:val="000000" w:themeColor="text1"/>
        </w:rPr>
      </w:pPr>
      <w:r>
        <w:rPr>
          <w:rFonts w:ascii="Arial" w:hAnsi="Arial" w:cs="Arial"/>
          <w:color w:val="000000" w:themeColor="text1"/>
        </w:rPr>
        <w:t xml:space="preserve">The assessment centre was also the very positive experience for me, because the top management had taken part at it and as the result it felt that the communication within the company is very friendly and informal which had created a very pleasant atmosphere for every candidate. Even though I was not offered internship with the company, but I only have positive memories about it and will be trying next year to get employment with the mentioned entity. In addition to that, I always recommend that company to others which again is very beneficial for that business, because they keep promoting themselves through excellent communication even with perspective candidates and not only their current employees. Such an approach is also beneficial for the business itself, because when a candidate joins the company he or she wants to become part of the company’s mission and culture and their engagement increases, </w:t>
      </w:r>
      <w:sdt>
        <w:sdtPr>
          <w:rPr>
            <w:rFonts w:ascii="Arial" w:hAnsi="Arial" w:cs="Arial"/>
            <w:color w:val="000000" w:themeColor="text1"/>
          </w:rPr>
          <w:id w:val="528155175"/>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Bos19 \l 1033 </w:instrText>
          </w:r>
          <w:r>
            <w:rPr>
              <w:rFonts w:ascii="Arial" w:hAnsi="Arial" w:cs="Arial"/>
              <w:color w:val="000000" w:themeColor="text1"/>
            </w:rPr>
            <w:fldChar w:fldCharType="separate"/>
          </w:r>
          <w:r w:rsidR="00413CF1" w:rsidRPr="00413CF1">
            <w:rPr>
              <w:rFonts w:ascii="Arial" w:hAnsi="Arial" w:cs="Arial"/>
              <w:noProof/>
              <w:color w:val="000000" w:themeColor="text1"/>
            </w:rPr>
            <w:t>(Bosworth, n.d.)</w:t>
          </w:r>
          <w:r>
            <w:rPr>
              <w:rFonts w:ascii="Arial" w:hAnsi="Arial" w:cs="Arial"/>
              <w:color w:val="000000" w:themeColor="text1"/>
            </w:rPr>
            <w:fldChar w:fldCharType="end"/>
          </w:r>
        </w:sdtContent>
      </w:sdt>
      <w:r>
        <w:rPr>
          <w:rFonts w:ascii="Arial" w:hAnsi="Arial" w:cs="Arial"/>
          <w:color w:val="000000" w:themeColor="text1"/>
        </w:rPr>
        <w:t xml:space="preserve"> because he or she feels that everyone in the company share the same values and this is achieved through the excellent communication. </w:t>
      </w:r>
      <w:sdt>
        <w:sdtPr>
          <w:rPr>
            <w:rFonts w:ascii="Arial" w:hAnsi="Arial" w:cs="Arial"/>
            <w:color w:val="000000" w:themeColor="text1"/>
          </w:rPr>
          <w:id w:val="501470330"/>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Sat14 \l 1033 </w:instrText>
          </w:r>
          <w:r>
            <w:rPr>
              <w:rFonts w:ascii="Arial" w:hAnsi="Arial" w:cs="Arial"/>
              <w:color w:val="000000" w:themeColor="text1"/>
            </w:rPr>
            <w:fldChar w:fldCharType="separate"/>
          </w:r>
          <w:r w:rsidR="00413CF1" w:rsidRPr="00413CF1">
            <w:rPr>
              <w:rFonts w:ascii="Arial" w:hAnsi="Arial" w:cs="Arial"/>
              <w:noProof/>
              <w:color w:val="000000" w:themeColor="text1"/>
            </w:rPr>
            <w:t>(Satell, 2014)</w:t>
          </w:r>
          <w:r>
            <w:rPr>
              <w:rFonts w:ascii="Arial" w:hAnsi="Arial" w:cs="Arial"/>
              <w:color w:val="000000" w:themeColor="text1"/>
            </w:rPr>
            <w:fldChar w:fldCharType="end"/>
          </w:r>
        </w:sdtContent>
      </w:sdt>
    </w:p>
    <w:p w:rsidR="00D949C6" w:rsidRPr="00B9654A" w:rsidRDefault="00D949C6" w:rsidP="00D949C6">
      <w:pPr>
        <w:rPr>
          <w:b/>
        </w:rPr>
      </w:pPr>
    </w:p>
    <w:p w:rsidR="00D949C6" w:rsidRPr="002A3B70" w:rsidRDefault="00D949C6" w:rsidP="00D949C6">
      <w:pPr>
        <w:pStyle w:val="ListParagraph"/>
        <w:numPr>
          <w:ilvl w:val="0"/>
          <w:numId w:val="1"/>
        </w:numPr>
        <w:ind w:left="-567" w:firstLine="0"/>
        <w:rPr>
          <w:rFonts w:ascii="Arial" w:hAnsi="Arial" w:cs="Arial"/>
          <w:b/>
          <w:u w:val="single"/>
        </w:rPr>
      </w:pPr>
      <w:r w:rsidRPr="002A3B70">
        <w:rPr>
          <w:rFonts w:ascii="Arial" w:hAnsi="Arial" w:cs="Arial"/>
          <w:b/>
          <w:u w:val="single"/>
        </w:rPr>
        <w:t>Managing conflicts within team through effective communication</w:t>
      </w:r>
    </w:p>
    <w:p w:rsidR="00D949C6" w:rsidRDefault="00D949C6" w:rsidP="00D949C6">
      <w:pPr>
        <w:ind w:left="-567"/>
      </w:pPr>
    </w:p>
    <w:p w:rsidR="00D949C6" w:rsidRPr="001F18C8" w:rsidRDefault="00D949C6" w:rsidP="00D949C6">
      <w:pPr>
        <w:ind w:left="-567"/>
        <w:jc w:val="both"/>
        <w:rPr>
          <w:rFonts w:ascii="Arial" w:hAnsi="Arial" w:cs="Arial"/>
          <w:color w:val="000000" w:themeColor="text1"/>
          <w:shd w:val="clear" w:color="auto" w:fill="FCFCFC"/>
        </w:rPr>
      </w:pPr>
      <w:r w:rsidRPr="001F18C8">
        <w:rPr>
          <w:rFonts w:ascii="Arial" w:hAnsi="Arial" w:cs="Arial"/>
          <w:color w:val="000000" w:themeColor="text1"/>
        </w:rPr>
        <w:t xml:space="preserve">‘Strong communication’, means ‘strong company’, because strong </w:t>
      </w:r>
      <w:r w:rsidRPr="001F18C8">
        <w:rPr>
          <w:rFonts w:ascii="Arial" w:hAnsi="Arial" w:cs="Arial"/>
          <w:color w:val="000000" w:themeColor="text1"/>
          <w:shd w:val="clear" w:color="auto" w:fill="FCFCFC"/>
        </w:rPr>
        <w:t xml:space="preserve">communication can ensure that everyone </w:t>
      </w:r>
      <w:r w:rsidR="00DE307B">
        <w:rPr>
          <w:rFonts w:ascii="Arial" w:hAnsi="Arial" w:cs="Arial"/>
          <w:color w:val="000000" w:themeColor="text1"/>
          <w:shd w:val="clear" w:color="auto" w:fill="FCFCFC"/>
        </w:rPr>
        <w:t>can effectively work collaboratively and that everyone understand the working process. It also brings effective system of communication across all departments within the organisation</w:t>
      </w:r>
      <w:r w:rsidRPr="001F18C8">
        <w:rPr>
          <w:rFonts w:ascii="Arial" w:hAnsi="Arial" w:cs="Arial"/>
          <w:color w:val="000000" w:themeColor="text1"/>
          <w:shd w:val="clear" w:color="auto" w:fill="FCFCFC"/>
        </w:rPr>
        <w:t xml:space="preserve">. Whilst in turn, poor communication may lead to conflicts within teams which may also lead to low motivation and little interest in achieving corporate objectives. </w:t>
      </w:r>
      <w:sdt>
        <w:sdtPr>
          <w:rPr>
            <w:rFonts w:ascii="Arial" w:hAnsi="Arial" w:cs="Arial"/>
            <w:color w:val="000000" w:themeColor="text1"/>
            <w:shd w:val="clear" w:color="auto" w:fill="FCFCFC"/>
          </w:rPr>
          <w:id w:val="-847794202"/>
          <w:citation/>
        </w:sdtPr>
        <w:sdtEndPr/>
        <w:sdtContent>
          <w:r w:rsidRPr="001F18C8">
            <w:rPr>
              <w:rFonts w:ascii="Arial" w:hAnsi="Arial" w:cs="Arial"/>
              <w:color w:val="000000" w:themeColor="text1"/>
              <w:shd w:val="clear" w:color="auto" w:fill="FCFCFC"/>
            </w:rPr>
            <w:fldChar w:fldCharType="begin"/>
          </w:r>
          <w:r w:rsidRPr="001F18C8">
            <w:rPr>
              <w:rFonts w:ascii="Arial" w:hAnsi="Arial" w:cs="Arial"/>
              <w:color w:val="000000" w:themeColor="text1"/>
              <w:shd w:val="clear" w:color="auto" w:fill="FCFCFC"/>
            </w:rPr>
            <w:instrText xml:space="preserve"> CITATION You18 \l 1033 </w:instrText>
          </w:r>
          <w:r w:rsidRPr="001F18C8">
            <w:rPr>
              <w:rFonts w:ascii="Arial" w:hAnsi="Arial" w:cs="Arial"/>
              <w:color w:val="000000" w:themeColor="text1"/>
              <w:shd w:val="clear" w:color="auto" w:fill="FCFCFC"/>
            </w:rPr>
            <w:fldChar w:fldCharType="separate"/>
          </w:r>
          <w:r w:rsidR="00413CF1" w:rsidRPr="00413CF1">
            <w:rPr>
              <w:rFonts w:ascii="Arial" w:hAnsi="Arial" w:cs="Arial"/>
              <w:noProof/>
              <w:color w:val="000000" w:themeColor="text1"/>
              <w:shd w:val="clear" w:color="auto" w:fill="FCFCFC"/>
            </w:rPr>
            <w:t>(Young Entrepreneur Council, 2018)</w:t>
          </w:r>
          <w:r w:rsidRPr="001F18C8">
            <w:rPr>
              <w:rFonts w:ascii="Arial" w:hAnsi="Arial" w:cs="Arial"/>
              <w:color w:val="000000" w:themeColor="text1"/>
              <w:shd w:val="clear" w:color="auto" w:fill="FCFCFC"/>
            </w:rPr>
            <w:fldChar w:fldCharType="end"/>
          </w:r>
        </w:sdtContent>
      </w:sdt>
    </w:p>
    <w:p w:rsidR="00D949C6" w:rsidRDefault="00D949C6" w:rsidP="00D949C6">
      <w:pPr>
        <w:jc w:val="both"/>
        <w:rPr>
          <w:rFonts w:ascii="Arial" w:hAnsi="Arial" w:cs="Arial"/>
          <w:color w:val="000000" w:themeColor="text1"/>
          <w:shd w:val="clear" w:color="auto" w:fill="FCFCFC"/>
        </w:rPr>
      </w:pPr>
    </w:p>
    <w:p w:rsidR="00D949C6" w:rsidRPr="002E48D5" w:rsidRDefault="00D949C6" w:rsidP="00D949C6">
      <w:pPr>
        <w:ind w:left="-567"/>
        <w:jc w:val="both"/>
        <w:rPr>
          <w:rFonts w:ascii="Arial" w:hAnsi="Arial" w:cs="Arial"/>
          <w:color w:val="000000" w:themeColor="text1"/>
          <w:shd w:val="clear" w:color="auto" w:fill="FCFCFC"/>
        </w:rPr>
      </w:pPr>
      <w:r w:rsidRPr="002E48D5">
        <w:rPr>
          <w:rFonts w:ascii="Arial" w:hAnsi="Arial" w:cs="Arial"/>
          <w:color w:val="000000" w:themeColor="text1"/>
          <w:shd w:val="clear" w:color="auto" w:fill="FCFCFC"/>
        </w:rPr>
        <w:t xml:space="preserve">Interestingly, but the </w:t>
      </w:r>
      <w:r w:rsidRPr="002E48D5">
        <w:rPr>
          <w:rFonts w:ascii="Arial" w:hAnsi="Arial" w:cs="Arial"/>
        </w:rPr>
        <w:t xml:space="preserve">study carried out by Harvard Business Review had found that </w:t>
      </w:r>
      <w:r w:rsidR="00DE307B">
        <w:rPr>
          <w:rFonts w:ascii="Arial" w:hAnsi="Arial" w:cs="Arial"/>
        </w:rPr>
        <w:t>75%</w:t>
      </w:r>
      <w:r w:rsidRPr="002E48D5">
        <w:rPr>
          <w:rFonts w:ascii="Arial" w:hAnsi="Arial" w:cs="Arial"/>
        </w:rPr>
        <w:t xml:space="preserve"> of managers </w:t>
      </w:r>
      <w:r w:rsidR="00DE307B">
        <w:rPr>
          <w:rFonts w:ascii="Arial" w:hAnsi="Arial" w:cs="Arial"/>
        </w:rPr>
        <w:t>feel uncomfortable when commu</w:t>
      </w:r>
      <w:r w:rsidR="00E84F70">
        <w:rPr>
          <w:rFonts w:ascii="Arial" w:hAnsi="Arial" w:cs="Arial"/>
        </w:rPr>
        <w:t>n</w:t>
      </w:r>
      <w:r w:rsidR="00DE307B">
        <w:rPr>
          <w:rFonts w:ascii="Arial" w:hAnsi="Arial" w:cs="Arial"/>
        </w:rPr>
        <w:t>ication</w:t>
      </w:r>
      <w:r w:rsidRPr="002E48D5">
        <w:rPr>
          <w:rFonts w:ascii="Arial" w:hAnsi="Arial" w:cs="Arial"/>
        </w:rPr>
        <w:t xml:space="preserve"> with employees</w:t>
      </w:r>
      <w:sdt>
        <w:sdtPr>
          <w:rPr>
            <w:rFonts w:ascii="Arial" w:hAnsi="Arial" w:cs="Arial"/>
          </w:rPr>
          <w:id w:val="-950936611"/>
          <w:citation/>
        </w:sdtPr>
        <w:sdtEndPr/>
        <w:sdtContent>
          <w:r w:rsidRPr="002E48D5">
            <w:rPr>
              <w:rFonts w:ascii="Arial" w:hAnsi="Arial" w:cs="Arial"/>
            </w:rPr>
            <w:fldChar w:fldCharType="begin"/>
          </w:r>
          <w:r w:rsidRPr="002E48D5">
            <w:rPr>
              <w:rFonts w:ascii="Arial" w:hAnsi="Arial" w:cs="Arial"/>
            </w:rPr>
            <w:instrText xml:space="preserve"> CITATION Sol16 \l 1033 </w:instrText>
          </w:r>
          <w:r w:rsidRPr="002E48D5">
            <w:rPr>
              <w:rFonts w:ascii="Arial" w:hAnsi="Arial" w:cs="Arial"/>
            </w:rPr>
            <w:fldChar w:fldCharType="separate"/>
          </w:r>
          <w:r w:rsidR="00413CF1">
            <w:rPr>
              <w:rFonts w:ascii="Arial" w:hAnsi="Arial" w:cs="Arial"/>
              <w:noProof/>
            </w:rPr>
            <w:t xml:space="preserve"> </w:t>
          </w:r>
          <w:r w:rsidR="00413CF1" w:rsidRPr="00413CF1">
            <w:rPr>
              <w:rFonts w:ascii="Arial" w:hAnsi="Arial" w:cs="Arial"/>
              <w:noProof/>
            </w:rPr>
            <w:t>(Solomon, 2016)</w:t>
          </w:r>
          <w:r w:rsidRPr="002E48D5">
            <w:rPr>
              <w:rFonts w:ascii="Arial" w:hAnsi="Arial" w:cs="Arial"/>
            </w:rPr>
            <w:fldChar w:fldCharType="end"/>
          </w:r>
        </w:sdtContent>
      </w:sdt>
      <w:r w:rsidRPr="002E48D5">
        <w:rPr>
          <w:rFonts w:ascii="Arial" w:hAnsi="Arial" w:cs="Arial"/>
        </w:rPr>
        <w:t xml:space="preserve"> and in fact some of them are even scared to talk to those under their management. </w:t>
      </w:r>
      <w:sdt>
        <w:sdtPr>
          <w:rPr>
            <w:rFonts w:ascii="Arial" w:hAnsi="Arial" w:cs="Arial"/>
          </w:rPr>
          <w:id w:val="183181966"/>
          <w:citation/>
        </w:sdtPr>
        <w:sdtEndPr/>
        <w:sdtContent>
          <w:r w:rsidRPr="002E48D5">
            <w:rPr>
              <w:rFonts w:ascii="Arial" w:hAnsi="Arial" w:cs="Arial"/>
            </w:rPr>
            <w:fldChar w:fldCharType="begin"/>
          </w:r>
          <w:r w:rsidRPr="002E48D5">
            <w:rPr>
              <w:rFonts w:ascii="Arial" w:hAnsi="Arial" w:cs="Arial"/>
            </w:rPr>
            <w:instrText xml:space="preserve"> CITATION Pur18 \l 1033 </w:instrText>
          </w:r>
          <w:r w:rsidRPr="002E48D5">
            <w:rPr>
              <w:rFonts w:ascii="Arial" w:hAnsi="Arial" w:cs="Arial"/>
            </w:rPr>
            <w:fldChar w:fldCharType="separate"/>
          </w:r>
          <w:r w:rsidR="00413CF1" w:rsidRPr="00413CF1">
            <w:rPr>
              <w:rFonts w:ascii="Arial" w:hAnsi="Arial" w:cs="Arial"/>
              <w:noProof/>
            </w:rPr>
            <w:t>(Purtill, 2018)</w:t>
          </w:r>
          <w:r w:rsidRPr="002E48D5">
            <w:rPr>
              <w:rFonts w:ascii="Arial" w:hAnsi="Arial" w:cs="Arial"/>
            </w:rPr>
            <w:fldChar w:fldCharType="end"/>
          </w:r>
        </w:sdtContent>
      </w:sdt>
      <w:r>
        <w:rPr>
          <w:rFonts w:ascii="Arial" w:hAnsi="Arial" w:cs="Arial"/>
          <w:color w:val="000000" w:themeColor="text1"/>
          <w:shd w:val="clear" w:color="auto" w:fill="FCFCFC"/>
        </w:rPr>
        <w:t xml:space="preserve">. </w:t>
      </w:r>
      <w:r w:rsidRPr="001F18C8">
        <w:rPr>
          <w:rFonts w:ascii="Arial" w:hAnsi="Arial" w:cs="Arial"/>
          <w:color w:val="000000" w:themeColor="text1"/>
          <w:shd w:val="clear" w:color="auto" w:fill="FCFCFC"/>
        </w:rPr>
        <w:t>Very often there are different people in each team and sometimes it may be difficult for certain employees to work with each other, which in turn results in various conflicts between team members. Every conflict makes employees feel stressed and unhappy, whilst unhappy employees tend to quit.</w:t>
      </w:r>
      <w:r w:rsidRPr="001F18C8">
        <w:rPr>
          <w:rFonts w:ascii="Arial" w:hAnsi="Arial" w:cs="Arial"/>
          <w:color w:val="000000" w:themeColor="text1"/>
          <w:shd w:val="clear" w:color="auto" w:fill="FFFFFF"/>
        </w:rPr>
        <w:t> </w:t>
      </w:r>
      <w:sdt>
        <w:sdtPr>
          <w:rPr>
            <w:rFonts w:ascii="Arial" w:hAnsi="Arial" w:cs="Arial"/>
            <w:color w:val="000000" w:themeColor="text1"/>
            <w:shd w:val="clear" w:color="auto" w:fill="FFFFFF"/>
          </w:rPr>
          <w:id w:val="2123648611"/>
          <w:citation/>
        </w:sdtPr>
        <w:sdtEndPr/>
        <w:sdtContent>
          <w:r w:rsidRPr="001F18C8">
            <w:rPr>
              <w:rFonts w:ascii="Arial" w:hAnsi="Arial" w:cs="Arial"/>
              <w:color w:val="000000" w:themeColor="text1"/>
              <w:shd w:val="clear" w:color="auto" w:fill="FFFFFF"/>
            </w:rPr>
            <w:fldChar w:fldCharType="begin"/>
          </w:r>
          <w:r w:rsidRPr="001F18C8">
            <w:rPr>
              <w:rFonts w:ascii="Arial" w:hAnsi="Arial" w:cs="Arial"/>
              <w:color w:val="000000" w:themeColor="text1"/>
              <w:shd w:val="clear" w:color="auto" w:fill="FFFFFF"/>
            </w:rPr>
            <w:instrText xml:space="preserve"> CITATION EIS15 \l 1033 </w:instrText>
          </w:r>
          <w:r w:rsidRPr="001F18C8">
            <w:rPr>
              <w:rFonts w:ascii="Arial" w:hAnsi="Arial" w:cs="Arial"/>
              <w:color w:val="000000" w:themeColor="text1"/>
              <w:shd w:val="clear" w:color="auto" w:fill="FFFFFF"/>
            </w:rPr>
            <w:fldChar w:fldCharType="separate"/>
          </w:r>
          <w:r w:rsidR="00413CF1" w:rsidRPr="00413CF1">
            <w:rPr>
              <w:rFonts w:ascii="Arial" w:hAnsi="Arial" w:cs="Arial"/>
              <w:noProof/>
              <w:color w:val="000000" w:themeColor="text1"/>
              <w:shd w:val="clear" w:color="auto" w:fill="FFFFFF"/>
            </w:rPr>
            <w:t>(EISENHAUER, 2015)</w:t>
          </w:r>
          <w:r w:rsidRPr="001F18C8">
            <w:rPr>
              <w:rFonts w:ascii="Arial" w:hAnsi="Arial" w:cs="Arial"/>
              <w:color w:val="000000" w:themeColor="text1"/>
              <w:shd w:val="clear" w:color="auto" w:fill="FFFFFF"/>
            </w:rPr>
            <w:fldChar w:fldCharType="end"/>
          </w:r>
        </w:sdtContent>
      </w:sdt>
    </w:p>
    <w:p w:rsidR="00D949C6" w:rsidRDefault="00D949C6" w:rsidP="00D949C6">
      <w:pPr>
        <w:ind w:left="-567"/>
        <w:jc w:val="both"/>
        <w:rPr>
          <w:rFonts w:ascii="Arial" w:hAnsi="Arial" w:cs="Arial"/>
          <w:color w:val="000000" w:themeColor="text1"/>
          <w:shd w:val="clear" w:color="auto" w:fill="FFFFFF"/>
        </w:rPr>
      </w:pPr>
    </w:p>
    <w:p w:rsidR="004909F7" w:rsidRDefault="004909F7" w:rsidP="00D949C6">
      <w:pPr>
        <w:ind w:left="-567"/>
        <w:jc w:val="both"/>
        <w:rPr>
          <w:rFonts w:ascii="Arial" w:hAnsi="Arial" w:cs="Arial"/>
          <w:color w:val="000000" w:themeColor="text1"/>
          <w:shd w:val="clear" w:color="auto" w:fill="FFFFFF"/>
        </w:rPr>
      </w:pPr>
    </w:p>
    <w:p w:rsidR="00D949C6" w:rsidRPr="002C1010" w:rsidRDefault="00D949C6" w:rsidP="00D949C6">
      <w:pPr>
        <w:ind w:left="-567"/>
        <w:jc w:val="both"/>
        <w:rPr>
          <w:rFonts w:ascii="Arial" w:hAnsi="Arial" w:cs="Arial"/>
          <w:color w:val="000000" w:themeColor="text1"/>
        </w:rPr>
      </w:pPr>
      <w:r w:rsidRPr="00077AE8">
        <w:rPr>
          <w:rFonts w:ascii="Arial" w:hAnsi="Arial" w:cs="Arial"/>
          <w:color w:val="000000" w:themeColor="text1"/>
          <w:shd w:val="clear" w:color="auto" w:fill="FFFFFF"/>
        </w:rPr>
        <w:lastRenderedPageBreak/>
        <w:t xml:space="preserve">Therefore, management must ensure that the company has effective communication so that conflicts within teams can be managed. </w:t>
      </w:r>
      <w:r w:rsidRPr="00077AE8">
        <w:rPr>
          <w:rFonts w:ascii="Arial" w:hAnsi="Arial" w:cs="Arial"/>
          <w:color w:val="000000" w:themeColor="text1"/>
          <w:spacing w:val="-5"/>
          <w:shd w:val="clear" w:color="auto" w:fill="FFFFFF"/>
        </w:rPr>
        <w:t>Also, according to Hoppe, management should listen to their employees and avoid making quick assumptions during the</w:t>
      </w:r>
      <w:r>
        <w:rPr>
          <w:rFonts w:ascii="Arial" w:hAnsi="Arial" w:cs="Arial"/>
          <w:color w:val="000000" w:themeColor="text1"/>
          <w:spacing w:val="-5"/>
          <w:shd w:val="clear" w:color="auto" w:fill="FFFFFF"/>
        </w:rPr>
        <w:t xml:space="preserve"> conflicts, and that regular 1 to</w:t>
      </w:r>
      <w:r w:rsidRPr="00077AE8">
        <w:rPr>
          <w:rFonts w:ascii="Arial" w:hAnsi="Arial" w:cs="Arial"/>
          <w:color w:val="000000" w:themeColor="text1"/>
          <w:spacing w:val="-5"/>
          <w:shd w:val="clear" w:color="auto" w:fill="FFFFFF"/>
        </w:rPr>
        <w:t xml:space="preserve"> 1 </w:t>
      </w:r>
      <w:r w:rsidR="0005155F" w:rsidRPr="00077AE8">
        <w:rPr>
          <w:rFonts w:ascii="Arial" w:hAnsi="Arial" w:cs="Arial"/>
          <w:color w:val="000000" w:themeColor="text1"/>
          <w:spacing w:val="-5"/>
          <w:shd w:val="clear" w:color="auto" w:fill="FFFFFF"/>
        </w:rPr>
        <w:t>meeting</w:t>
      </w:r>
      <w:r w:rsidRPr="00077AE8">
        <w:rPr>
          <w:rFonts w:ascii="Arial" w:hAnsi="Arial" w:cs="Arial"/>
          <w:color w:val="000000" w:themeColor="text1"/>
          <w:spacing w:val="-5"/>
          <w:shd w:val="clear" w:color="auto" w:fill="FFFFFF"/>
        </w:rPr>
        <w:t xml:space="preserve"> with employees have to be establish in order to spot conflicts at the early stages.</w:t>
      </w:r>
      <w:r w:rsidRPr="00077AE8">
        <w:rPr>
          <w:rFonts w:ascii="Arial" w:hAnsi="Arial" w:cs="Arial"/>
          <w:color w:val="000000" w:themeColor="text1"/>
        </w:rPr>
        <w:t xml:space="preserve"> </w:t>
      </w:r>
      <w:sdt>
        <w:sdtPr>
          <w:rPr>
            <w:rFonts w:ascii="Arial" w:hAnsi="Arial" w:cs="Arial"/>
            <w:color w:val="000000" w:themeColor="text1"/>
          </w:rPr>
          <w:id w:val="-1576265100"/>
          <w:citation/>
        </w:sdtPr>
        <w:sdtEndPr/>
        <w:sdtContent>
          <w:r w:rsidRPr="00077AE8">
            <w:rPr>
              <w:rFonts w:ascii="Arial" w:hAnsi="Arial" w:cs="Arial"/>
              <w:color w:val="000000" w:themeColor="text1"/>
            </w:rPr>
            <w:fldChar w:fldCharType="begin"/>
          </w:r>
          <w:r w:rsidRPr="00077AE8">
            <w:rPr>
              <w:rFonts w:ascii="Arial" w:hAnsi="Arial" w:cs="Arial"/>
              <w:color w:val="000000" w:themeColor="text1"/>
            </w:rPr>
            <w:instrText xml:space="preserve"> CITATION Hop18 \l 1033 </w:instrText>
          </w:r>
          <w:r w:rsidRPr="00077AE8">
            <w:rPr>
              <w:rFonts w:ascii="Arial" w:hAnsi="Arial" w:cs="Arial"/>
              <w:color w:val="000000" w:themeColor="text1"/>
            </w:rPr>
            <w:fldChar w:fldCharType="separate"/>
          </w:r>
          <w:r w:rsidR="00413CF1" w:rsidRPr="00413CF1">
            <w:rPr>
              <w:rFonts w:ascii="Arial" w:hAnsi="Arial" w:cs="Arial"/>
              <w:noProof/>
              <w:color w:val="000000" w:themeColor="text1"/>
            </w:rPr>
            <w:t>(Hoppe, 2018)</w:t>
          </w:r>
          <w:r w:rsidRPr="00077AE8">
            <w:rPr>
              <w:rFonts w:ascii="Arial" w:hAnsi="Arial" w:cs="Arial"/>
              <w:color w:val="000000" w:themeColor="text1"/>
            </w:rPr>
            <w:fldChar w:fldCharType="end"/>
          </w:r>
        </w:sdtContent>
      </w:sdt>
      <w:r w:rsidRPr="00077AE8">
        <w:rPr>
          <w:rFonts w:ascii="Arial" w:hAnsi="Arial" w:cs="Arial"/>
          <w:color w:val="000000" w:themeColor="text1"/>
        </w:rPr>
        <w:t xml:space="preserve"> The report by IESE Business School, suggests that in order to effectively manage conflicts, the managers have to be consistent in their approach to communication with every employee so that each employee would feel valued </w:t>
      </w:r>
      <w:r w:rsidRPr="007B4DF7">
        <w:rPr>
          <w:rFonts w:ascii="Arial" w:hAnsi="Arial" w:cs="Arial"/>
          <w:color w:val="000000" w:themeColor="text1"/>
        </w:rPr>
        <w:t>and not discriminated.</w:t>
      </w:r>
      <w:sdt>
        <w:sdtPr>
          <w:rPr>
            <w:rStyle w:val="Strong"/>
            <w:rFonts w:ascii="Arial" w:hAnsi="Arial" w:cs="Arial"/>
            <w:color w:val="000000" w:themeColor="text1"/>
            <w:shd w:val="clear" w:color="auto" w:fill="FCFCFC"/>
          </w:rPr>
          <w:id w:val="-1379166785"/>
          <w:citation/>
        </w:sdtPr>
        <w:sdtEndPr>
          <w:rPr>
            <w:rStyle w:val="Strong"/>
          </w:rPr>
        </w:sdtEndPr>
        <w:sdtContent>
          <w:r w:rsidRPr="007B4DF7">
            <w:rPr>
              <w:rStyle w:val="Strong"/>
              <w:rFonts w:ascii="Arial" w:hAnsi="Arial" w:cs="Arial"/>
              <w:color w:val="000000" w:themeColor="text1"/>
              <w:shd w:val="clear" w:color="auto" w:fill="FCFCFC"/>
            </w:rPr>
            <w:fldChar w:fldCharType="begin"/>
          </w:r>
          <w:r w:rsidRPr="007B4DF7">
            <w:rPr>
              <w:rStyle w:val="Strong"/>
              <w:rFonts w:ascii="Arial" w:hAnsi="Arial" w:cs="Arial"/>
              <w:color w:val="000000" w:themeColor="text1"/>
              <w:shd w:val="clear" w:color="auto" w:fill="FCFCFC"/>
            </w:rPr>
            <w:instrText xml:space="preserve"> CITATION IES16 \l 1033 </w:instrText>
          </w:r>
          <w:r w:rsidRPr="007B4DF7">
            <w:rPr>
              <w:rStyle w:val="Strong"/>
              <w:rFonts w:ascii="Arial" w:hAnsi="Arial" w:cs="Arial"/>
              <w:color w:val="000000" w:themeColor="text1"/>
              <w:shd w:val="clear" w:color="auto" w:fill="FCFCFC"/>
            </w:rPr>
            <w:fldChar w:fldCharType="separate"/>
          </w:r>
          <w:r w:rsidR="00413CF1">
            <w:rPr>
              <w:rStyle w:val="Strong"/>
              <w:rFonts w:ascii="Arial" w:hAnsi="Arial" w:cs="Arial"/>
              <w:noProof/>
              <w:color w:val="000000" w:themeColor="text1"/>
              <w:shd w:val="clear" w:color="auto" w:fill="FCFCFC"/>
            </w:rPr>
            <w:t xml:space="preserve"> </w:t>
          </w:r>
          <w:r w:rsidR="00413CF1" w:rsidRPr="00413CF1">
            <w:rPr>
              <w:rFonts w:ascii="Arial" w:hAnsi="Arial" w:cs="Arial"/>
              <w:noProof/>
              <w:color w:val="000000" w:themeColor="text1"/>
              <w:shd w:val="clear" w:color="auto" w:fill="FCFCFC"/>
            </w:rPr>
            <w:t>(IESE Business School, 2016)</w:t>
          </w:r>
          <w:r w:rsidRPr="007B4DF7">
            <w:rPr>
              <w:rStyle w:val="Strong"/>
              <w:rFonts w:ascii="Arial" w:hAnsi="Arial" w:cs="Arial"/>
              <w:color w:val="000000" w:themeColor="text1"/>
              <w:shd w:val="clear" w:color="auto" w:fill="FCFCFC"/>
            </w:rPr>
            <w:fldChar w:fldCharType="end"/>
          </w:r>
        </w:sdtContent>
      </w:sdt>
      <w:r w:rsidRPr="007B4DF7">
        <w:rPr>
          <w:rStyle w:val="Strong"/>
          <w:rFonts w:ascii="Arial" w:hAnsi="Arial" w:cs="Arial"/>
          <w:color w:val="000000" w:themeColor="text1"/>
          <w:shd w:val="clear" w:color="auto" w:fill="FCFCFC"/>
        </w:rPr>
        <w:t xml:space="preserve"> </w:t>
      </w:r>
      <w:r w:rsidRPr="005A2AA5">
        <w:rPr>
          <w:rStyle w:val="Strong"/>
          <w:rFonts w:ascii="Arial" w:hAnsi="Arial" w:cs="Arial"/>
          <w:b w:val="0"/>
          <w:color w:val="000000" w:themeColor="text1"/>
          <w:shd w:val="clear" w:color="auto" w:fill="FCFCFC"/>
        </w:rPr>
        <w:t>Such an approach could be effective in tackling conflicts, as study found that</w:t>
      </w:r>
      <w:r w:rsidRPr="007B4DF7">
        <w:rPr>
          <w:rStyle w:val="Strong"/>
          <w:rFonts w:ascii="Arial" w:hAnsi="Arial" w:cs="Arial"/>
          <w:color w:val="000000" w:themeColor="text1"/>
          <w:shd w:val="clear" w:color="auto" w:fill="FCFCFC"/>
        </w:rPr>
        <w:t xml:space="preserve"> </w:t>
      </w:r>
      <w:r w:rsidRPr="007B4DF7">
        <w:rPr>
          <w:rFonts w:ascii="Arial" w:hAnsi="Arial" w:cs="Arial"/>
          <w:color w:val="1A1A1A"/>
        </w:rPr>
        <w:t xml:space="preserve">Communication is key to tackling conflicts and that 51% of employees have found team meetings to be effective tool. </w:t>
      </w:r>
      <w:sdt>
        <w:sdtPr>
          <w:rPr>
            <w:rFonts w:ascii="Arial" w:hAnsi="Arial" w:cs="Arial"/>
            <w:color w:val="1A1A1A"/>
          </w:rPr>
          <w:id w:val="2126727545"/>
          <w:citation/>
        </w:sdtPr>
        <w:sdtEndPr/>
        <w:sdtContent>
          <w:r w:rsidRPr="007B4DF7">
            <w:rPr>
              <w:rFonts w:ascii="Arial" w:hAnsi="Arial" w:cs="Arial"/>
              <w:color w:val="1A1A1A"/>
            </w:rPr>
            <w:fldChar w:fldCharType="begin"/>
          </w:r>
          <w:r w:rsidRPr="007B4DF7">
            <w:rPr>
              <w:rFonts w:ascii="Arial" w:hAnsi="Arial" w:cs="Arial"/>
              <w:color w:val="1A1A1A"/>
            </w:rPr>
            <w:instrText xml:space="preserve"> CITATION Lee17 \l 1033 </w:instrText>
          </w:r>
          <w:r w:rsidRPr="007B4DF7">
            <w:rPr>
              <w:rFonts w:ascii="Arial" w:hAnsi="Arial" w:cs="Arial"/>
              <w:color w:val="1A1A1A"/>
            </w:rPr>
            <w:fldChar w:fldCharType="separate"/>
          </w:r>
          <w:r w:rsidR="00413CF1" w:rsidRPr="00413CF1">
            <w:rPr>
              <w:rFonts w:ascii="Arial" w:hAnsi="Arial" w:cs="Arial"/>
              <w:noProof/>
              <w:color w:val="1A1A1A"/>
            </w:rPr>
            <w:t>(Lee, 2017)</w:t>
          </w:r>
          <w:r w:rsidRPr="007B4DF7">
            <w:rPr>
              <w:rFonts w:ascii="Arial" w:hAnsi="Arial" w:cs="Arial"/>
              <w:color w:val="1A1A1A"/>
            </w:rPr>
            <w:fldChar w:fldCharType="end"/>
          </w:r>
        </w:sdtContent>
      </w:sdt>
    </w:p>
    <w:p w:rsidR="00D949C6" w:rsidRPr="007B4DF7" w:rsidRDefault="00D949C6" w:rsidP="00D949C6">
      <w:pPr>
        <w:ind w:left="-567"/>
        <w:rPr>
          <w:rFonts w:ascii="Arial" w:hAnsi="Arial" w:cs="Arial"/>
          <w:b/>
        </w:rPr>
      </w:pPr>
    </w:p>
    <w:p w:rsidR="00D949C6" w:rsidRPr="002A3B70" w:rsidRDefault="00D949C6" w:rsidP="00D949C6">
      <w:pPr>
        <w:pStyle w:val="ListParagraph"/>
        <w:numPr>
          <w:ilvl w:val="0"/>
          <w:numId w:val="1"/>
        </w:numPr>
        <w:ind w:left="-567" w:firstLine="0"/>
        <w:rPr>
          <w:rFonts w:ascii="Arial" w:hAnsi="Arial" w:cs="Arial"/>
          <w:b/>
          <w:u w:val="single"/>
        </w:rPr>
      </w:pPr>
      <w:r w:rsidRPr="002A3B70">
        <w:rPr>
          <w:rFonts w:ascii="Arial" w:hAnsi="Arial" w:cs="Arial"/>
          <w:b/>
          <w:u w:val="single"/>
        </w:rPr>
        <w:t>Theories of communication at workplace</w:t>
      </w:r>
    </w:p>
    <w:p w:rsidR="00D949C6" w:rsidRPr="007B4DF7" w:rsidRDefault="00D949C6" w:rsidP="00D949C6">
      <w:pPr>
        <w:rPr>
          <w:rFonts w:ascii="Arial" w:hAnsi="Arial" w:cs="Arial"/>
          <w:b/>
        </w:rPr>
      </w:pPr>
    </w:p>
    <w:p w:rsidR="00D949C6" w:rsidRPr="002A3B70" w:rsidRDefault="00D949C6" w:rsidP="00D949C6">
      <w:pPr>
        <w:pStyle w:val="ListParagraph"/>
        <w:numPr>
          <w:ilvl w:val="1"/>
          <w:numId w:val="1"/>
        </w:numPr>
        <w:ind w:left="-567" w:firstLine="0"/>
        <w:rPr>
          <w:rFonts w:ascii="Arial" w:hAnsi="Arial" w:cs="Arial"/>
          <w:u w:val="single"/>
        </w:rPr>
      </w:pPr>
      <w:r w:rsidRPr="002A3B70">
        <w:rPr>
          <w:rFonts w:ascii="Arial" w:hAnsi="Arial" w:cs="Arial"/>
          <w:u w:val="single"/>
        </w:rPr>
        <w:t>Weber’s Classic Organisational Theory of Fixed Structures</w:t>
      </w:r>
    </w:p>
    <w:p w:rsidR="00D949C6" w:rsidRDefault="00D949C6" w:rsidP="00D949C6">
      <w:pPr>
        <w:ind w:left="-567"/>
        <w:rPr>
          <w:rFonts w:ascii="Arial" w:hAnsi="Arial" w:cs="Arial"/>
        </w:rPr>
      </w:pPr>
    </w:p>
    <w:p w:rsidR="00D949C6" w:rsidRPr="005F3659" w:rsidRDefault="0005155F" w:rsidP="00D949C6">
      <w:pPr>
        <w:ind w:left="-567"/>
        <w:jc w:val="both"/>
        <w:rPr>
          <w:rFonts w:ascii="Arial" w:hAnsi="Arial" w:cs="Arial"/>
          <w:color w:val="000000"/>
          <w:szCs w:val="20"/>
          <w:shd w:val="clear" w:color="auto" w:fill="FFFFFF"/>
        </w:rPr>
      </w:pPr>
      <w:r>
        <w:rPr>
          <w:rFonts w:ascii="Arial" w:hAnsi="Arial" w:cs="Arial"/>
          <w:bCs/>
          <w:color w:val="000000"/>
          <w:szCs w:val="20"/>
          <w:shd w:val="clear" w:color="auto" w:fill="FFFFFF"/>
        </w:rPr>
        <w:t xml:space="preserve">According to </w:t>
      </w:r>
      <w:r w:rsidR="00D949C6" w:rsidRPr="005F3659">
        <w:rPr>
          <w:rFonts w:ascii="Arial" w:hAnsi="Arial" w:cs="Arial"/>
          <w:bCs/>
          <w:color w:val="000000"/>
          <w:szCs w:val="20"/>
          <w:shd w:val="clear" w:color="auto" w:fill="FFFFFF"/>
        </w:rPr>
        <w:t xml:space="preserve">Weberian theory </w:t>
      </w:r>
      <w:r>
        <w:rPr>
          <w:rFonts w:ascii="Arial" w:hAnsi="Arial" w:cs="Arial"/>
          <w:bCs/>
          <w:color w:val="000000"/>
          <w:szCs w:val="20"/>
          <w:shd w:val="clear" w:color="auto" w:fill="FFFFFF"/>
        </w:rPr>
        <w:t>the</w:t>
      </w:r>
      <w:r w:rsidR="00D949C6" w:rsidRPr="005F3659">
        <w:rPr>
          <w:rFonts w:ascii="Arial" w:hAnsi="Arial" w:cs="Arial"/>
          <w:bCs/>
          <w:color w:val="000000"/>
          <w:szCs w:val="20"/>
          <w:shd w:val="clear" w:color="auto" w:fill="FFFFFF"/>
        </w:rPr>
        <w:t xml:space="preserve"> organi</w:t>
      </w:r>
      <w:r>
        <w:rPr>
          <w:rFonts w:ascii="Arial" w:hAnsi="Arial" w:cs="Arial"/>
          <w:bCs/>
          <w:color w:val="000000"/>
          <w:szCs w:val="20"/>
          <w:shd w:val="clear" w:color="auto" w:fill="FFFFFF"/>
        </w:rPr>
        <w:t>s</w:t>
      </w:r>
      <w:r w:rsidR="00D949C6" w:rsidRPr="005F3659">
        <w:rPr>
          <w:rFonts w:ascii="Arial" w:hAnsi="Arial" w:cs="Arial"/>
          <w:bCs/>
          <w:color w:val="000000"/>
          <w:szCs w:val="20"/>
          <w:shd w:val="clear" w:color="auto" w:fill="FFFFFF"/>
        </w:rPr>
        <w:t xml:space="preserve">ations have </w:t>
      </w:r>
      <w:r>
        <w:rPr>
          <w:rFonts w:ascii="Arial" w:hAnsi="Arial" w:cs="Arial"/>
          <w:bCs/>
          <w:color w:val="000000"/>
          <w:szCs w:val="20"/>
          <w:shd w:val="clear" w:color="auto" w:fill="FFFFFF"/>
        </w:rPr>
        <w:t xml:space="preserve">to </w:t>
      </w:r>
      <w:r w:rsidR="00D949C6" w:rsidRPr="005F3659">
        <w:rPr>
          <w:rFonts w:ascii="Arial" w:hAnsi="Arial" w:cs="Arial"/>
          <w:bCs/>
          <w:color w:val="000000"/>
          <w:szCs w:val="20"/>
          <w:shd w:val="clear" w:color="auto" w:fill="FFFFFF"/>
        </w:rPr>
        <w:t>clearly defin</w:t>
      </w:r>
      <w:r>
        <w:rPr>
          <w:rFonts w:ascii="Arial" w:hAnsi="Arial" w:cs="Arial"/>
          <w:bCs/>
          <w:color w:val="000000"/>
          <w:szCs w:val="20"/>
          <w:shd w:val="clear" w:color="auto" w:fill="FFFFFF"/>
        </w:rPr>
        <w:t xml:space="preserve">e </w:t>
      </w:r>
      <w:r w:rsidR="00D949C6" w:rsidRPr="005F3659">
        <w:rPr>
          <w:rFonts w:ascii="Arial" w:hAnsi="Arial" w:cs="Arial"/>
          <w:bCs/>
          <w:color w:val="000000"/>
          <w:szCs w:val="20"/>
          <w:shd w:val="clear" w:color="auto" w:fill="FFFFFF"/>
        </w:rPr>
        <w:t xml:space="preserve">roles and responsibilities and </w:t>
      </w:r>
      <w:r>
        <w:rPr>
          <w:rFonts w:ascii="Arial" w:hAnsi="Arial" w:cs="Arial"/>
          <w:bCs/>
          <w:color w:val="000000"/>
          <w:szCs w:val="20"/>
          <w:shd w:val="clear" w:color="auto" w:fill="FFFFFF"/>
        </w:rPr>
        <w:t>as the result of such an approach the</w:t>
      </w:r>
      <w:r w:rsidR="00D949C6" w:rsidRPr="005F3659">
        <w:rPr>
          <w:rFonts w:ascii="Arial" w:hAnsi="Arial" w:cs="Arial"/>
          <w:bCs/>
          <w:color w:val="000000"/>
          <w:szCs w:val="20"/>
          <w:shd w:val="clear" w:color="auto" w:fill="FFFFFF"/>
        </w:rPr>
        <w:t xml:space="preserve"> communication is hierarchical, structured</w:t>
      </w:r>
      <w:r w:rsidR="00ED1EA4">
        <w:rPr>
          <w:rFonts w:ascii="Arial" w:hAnsi="Arial" w:cs="Arial"/>
          <w:bCs/>
          <w:color w:val="000000"/>
          <w:szCs w:val="20"/>
          <w:shd w:val="clear" w:color="auto" w:fill="FFFFFF"/>
        </w:rPr>
        <w:t xml:space="preserve">, </w:t>
      </w:r>
      <w:r w:rsidR="00D949C6" w:rsidRPr="005F3659">
        <w:rPr>
          <w:rFonts w:ascii="Arial" w:hAnsi="Arial" w:cs="Arial"/>
          <w:bCs/>
          <w:color w:val="000000"/>
          <w:szCs w:val="20"/>
          <w:shd w:val="clear" w:color="auto" w:fill="FFFFFF"/>
        </w:rPr>
        <w:t>and clear</w:t>
      </w:r>
      <w:r w:rsidR="00D949C6" w:rsidRPr="005F3659">
        <w:rPr>
          <w:rFonts w:ascii="Arial" w:hAnsi="Arial" w:cs="Arial"/>
          <w:color w:val="000000"/>
          <w:szCs w:val="20"/>
          <w:shd w:val="clear" w:color="auto" w:fill="FFFFFF"/>
        </w:rPr>
        <w:t xml:space="preserve">. </w:t>
      </w:r>
      <w:sdt>
        <w:sdtPr>
          <w:rPr>
            <w:rFonts w:ascii="Arial" w:hAnsi="Arial" w:cs="Arial"/>
            <w:color w:val="000000"/>
            <w:szCs w:val="20"/>
            <w:shd w:val="clear" w:color="auto" w:fill="FFFFFF"/>
          </w:rPr>
          <w:id w:val="-466357718"/>
          <w:citation/>
        </w:sdtPr>
        <w:sdtEndPr/>
        <w:sdtContent>
          <w:r w:rsidR="00D949C6" w:rsidRPr="005F3659">
            <w:rPr>
              <w:rFonts w:ascii="Arial" w:hAnsi="Arial" w:cs="Arial"/>
              <w:color w:val="000000"/>
              <w:szCs w:val="20"/>
              <w:shd w:val="clear" w:color="auto" w:fill="FFFFFF"/>
            </w:rPr>
            <w:fldChar w:fldCharType="begin"/>
          </w:r>
          <w:r w:rsidR="00D949C6" w:rsidRPr="005F3659">
            <w:rPr>
              <w:rFonts w:ascii="Arial" w:hAnsi="Arial" w:cs="Arial"/>
              <w:color w:val="000000"/>
              <w:szCs w:val="20"/>
              <w:shd w:val="clear" w:color="auto" w:fill="FFFFFF"/>
            </w:rPr>
            <w:instrText xml:space="preserve"> CITATION Web12 \l 1033 </w:instrText>
          </w:r>
          <w:r w:rsidR="00D949C6" w:rsidRPr="005F3659">
            <w:rPr>
              <w:rFonts w:ascii="Arial" w:hAnsi="Arial" w:cs="Arial"/>
              <w:color w:val="000000"/>
              <w:szCs w:val="20"/>
              <w:shd w:val="clear" w:color="auto" w:fill="FFFFFF"/>
            </w:rPr>
            <w:fldChar w:fldCharType="separate"/>
          </w:r>
          <w:r w:rsidR="00413CF1" w:rsidRPr="00413CF1">
            <w:rPr>
              <w:rFonts w:ascii="Arial" w:hAnsi="Arial" w:cs="Arial"/>
              <w:noProof/>
              <w:color w:val="000000"/>
              <w:szCs w:val="20"/>
              <w:shd w:val="clear" w:color="auto" w:fill="FFFFFF"/>
            </w:rPr>
            <w:t>(Weber &amp; Henderson, 1947 (reprint 2012))</w:t>
          </w:r>
          <w:r w:rsidR="00D949C6" w:rsidRPr="005F3659">
            <w:rPr>
              <w:rFonts w:ascii="Arial" w:hAnsi="Arial" w:cs="Arial"/>
              <w:color w:val="000000"/>
              <w:szCs w:val="20"/>
              <w:shd w:val="clear" w:color="auto" w:fill="FFFFFF"/>
            </w:rPr>
            <w:fldChar w:fldCharType="end"/>
          </w:r>
        </w:sdtContent>
      </w:sdt>
      <w:r w:rsidR="00D949C6">
        <w:rPr>
          <w:rFonts w:ascii="Arial" w:hAnsi="Arial" w:cs="Arial"/>
          <w:color w:val="000000"/>
          <w:szCs w:val="20"/>
          <w:shd w:val="clear" w:color="auto" w:fill="FFFFFF"/>
        </w:rPr>
        <w:t xml:space="preserve"> </w:t>
      </w:r>
      <w:r>
        <w:rPr>
          <w:rFonts w:ascii="Arial" w:hAnsi="Arial" w:cs="Arial"/>
          <w:color w:val="000000"/>
          <w:szCs w:val="20"/>
          <w:shd w:val="clear" w:color="auto" w:fill="FFFFFF"/>
        </w:rPr>
        <w:t>The theory</w:t>
      </w:r>
      <w:r w:rsidR="00D949C6">
        <w:rPr>
          <w:rFonts w:ascii="Arial" w:hAnsi="Arial" w:cs="Arial"/>
          <w:color w:val="000000"/>
          <w:szCs w:val="20"/>
          <w:shd w:val="clear" w:color="auto" w:fill="FFFFFF"/>
        </w:rPr>
        <w:t xml:space="preserve"> concerns the traditional model of a corporative structure where tasks are delegated from top to the bottom in accordance to everyone’s capabilities and seniority. The communication goes from the top management to the bottom in the form of the hierarchy. </w:t>
      </w:r>
    </w:p>
    <w:p w:rsidR="00D949C6" w:rsidRPr="00A21A46" w:rsidRDefault="00D949C6" w:rsidP="00D949C6">
      <w:pPr>
        <w:jc w:val="both"/>
        <w:rPr>
          <w:rFonts w:ascii="Arial" w:hAnsi="Arial" w:cs="Arial"/>
        </w:rPr>
      </w:pPr>
    </w:p>
    <w:p w:rsidR="00D949C6" w:rsidRPr="002A3B70" w:rsidRDefault="00D949C6" w:rsidP="00D949C6">
      <w:pPr>
        <w:pStyle w:val="ListParagraph"/>
        <w:numPr>
          <w:ilvl w:val="1"/>
          <w:numId w:val="1"/>
        </w:numPr>
        <w:ind w:left="-567" w:firstLine="0"/>
        <w:rPr>
          <w:rFonts w:ascii="Arial" w:hAnsi="Arial" w:cs="Arial"/>
          <w:u w:val="single"/>
        </w:rPr>
      </w:pPr>
      <w:r w:rsidRPr="002A3B70">
        <w:rPr>
          <w:rFonts w:ascii="Arial" w:hAnsi="Arial" w:cs="Arial"/>
          <w:u w:val="single"/>
        </w:rPr>
        <w:t>Deetz’s Managerialism Theory</w:t>
      </w:r>
    </w:p>
    <w:p w:rsidR="00D949C6" w:rsidRPr="006C3E20" w:rsidRDefault="00D949C6" w:rsidP="00D949C6">
      <w:pPr>
        <w:ind w:left="-567"/>
        <w:jc w:val="both"/>
        <w:rPr>
          <w:rFonts w:ascii="Arial" w:hAnsi="Arial" w:cs="Arial"/>
        </w:rPr>
      </w:pPr>
    </w:p>
    <w:p w:rsidR="00D949C6" w:rsidRDefault="00D949C6" w:rsidP="00D949C6">
      <w:pPr>
        <w:ind w:left="-567"/>
        <w:jc w:val="both"/>
        <w:rPr>
          <w:rFonts w:ascii="Arial" w:hAnsi="Arial" w:cs="Arial"/>
        </w:rPr>
      </w:pPr>
      <w:r w:rsidRPr="006C3E20">
        <w:rPr>
          <w:rFonts w:ascii="Arial" w:hAnsi="Arial" w:cs="Arial"/>
        </w:rPr>
        <w:t xml:space="preserve">The purpose of Deetz’s theory is to explore ways </w:t>
      </w:r>
      <w:r w:rsidR="00635445">
        <w:rPr>
          <w:rFonts w:ascii="Arial" w:hAnsi="Arial" w:cs="Arial"/>
        </w:rPr>
        <w:t>that would have balanced the interest of the corporations with those interest of employees in order to achieve a win-win situation for all parties involved</w:t>
      </w:r>
      <w:r w:rsidRPr="006C3E20">
        <w:rPr>
          <w:rFonts w:ascii="Arial" w:hAnsi="Arial" w:cs="Arial"/>
        </w:rPr>
        <w:t>.</w:t>
      </w:r>
      <w:r>
        <w:rPr>
          <w:rFonts w:ascii="Arial" w:hAnsi="Arial" w:cs="Arial"/>
        </w:rPr>
        <w:t xml:space="preserve"> The theory concerned involvement of employees into the </w:t>
      </w:r>
      <w:r w:rsidR="00EE340E">
        <w:rPr>
          <w:rFonts w:ascii="Arial" w:hAnsi="Arial" w:cs="Arial"/>
        </w:rPr>
        <w:t>decision-making</w:t>
      </w:r>
      <w:r>
        <w:rPr>
          <w:rFonts w:ascii="Arial" w:hAnsi="Arial" w:cs="Arial"/>
        </w:rPr>
        <w:t xml:space="preserve"> process and corporative life of the company. This theory was taken for the corporate governance approach that German companies have which allows employees to take part in the corporate governance of the company </w:t>
      </w:r>
      <w:sdt>
        <w:sdtPr>
          <w:rPr>
            <w:rFonts w:ascii="Arial" w:hAnsi="Arial" w:cs="Arial"/>
          </w:rPr>
          <w:id w:val="-1459942932"/>
          <w:citation/>
        </w:sdtPr>
        <w:sdtEndPr/>
        <w:sdtContent>
          <w:r>
            <w:rPr>
              <w:rFonts w:ascii="Arial" w:hAnsi="Arial" w:cs="Arial"/>
            </w:rPr>
            <w:fldChar w:fldCharType="begin"/>
          </w:r>
          <w:r>
            <w:rPr>
              <w:rFonts w:ascii="Arial" w:hAnsi="Arial" w:cs="Arial"/>
            </w:rPr>
            <w:instrText xml:space="preserve"> CITATION Nol18 \l 1033 </w:instrText>
          </w:r>
          <w:r>
            <w:rPr>
              <w:rFonts w:ascii="Arial" w:hAnsi="Arial" w:cs="Arial"/>
            </w:rPr>
            <w:fldChar w:fldCharType="separate"/>
          </w:r>
          <w:r w:rsidR="00413CF1" w:rsidRPr="00413CF1">
            <w:rPr>
              <w:rFonts w:ascii="Arial" w:hAnsi="Arial" w:cs="Arial"/>
              <w:noProof/>
            </w:rPr>
            <w:t>(Nolden &amp; Balke, 2018)</w:t>
          </w:r>
          <w:r>
            <w:rPr>
              <w:rFonts w:ascii="Arial" w:hAnsi="Arial" w:cs="Arial"/>
            </w:rPr>
            <w:fldChar w:fldCharType="end"/>
          </w:r>
        </w:sdtContent>
      </w:sdt>
      <w:r w:rsidR="0023112A">
        <w:rPr>
          <w:rFonts w:ascii="Arial" w:hAnsi="Arial" w:cs="Arial"/>
        </w:rPr>
        <w:t xml:space="preserve"> </w:t>
      </w:r>
      <w:r>
        <w:rPr>
          <w:rFonts w:ascii="Arial" w:hAnsi="Arial" w:cs="Arial"/>
        </w:rPr>
        <w:t xml:space="preserve">and to feel valued because of that. </w:t>
      </w:r>
      <w:sdt>
        <w:sdtPr>
          <w:rPr>
            <w:rFonts w:ascii="Arial" w:hAnsi="Arial" w:cs="Arial"/>
          </w:rPr>
          <w:id w:val="-129171149"/>
          <w:citation/>
        </w:sdtPr>
        <w:sdtEndPr/>
        <w:sdtContent>
          <w:r>
            <w:rPr>
              <w:rFonts w:ascii="Arial" w:hAnsi="Arial" w:cs="Arial"/>
            </w:rPr>
            <w:fldChar w:fldCharType="begin"/>
          </w:r>
          <w:r>
            <w:rPr>
              <w:rFonts w:ascii="Arial" w:hAnsi="Arial" w:cs="Arial"/>
            </w:rPr>
            <w:instrText xml:space="preserve"> CITATION Jun191 \l 1033 </w:instrText>
          </w:r>
          <w:r>
            <w:rPr>
              <w:rFonts w:ascii="Arial" w:hAnsi="Arial" w:cs="Arial"/>
            </w:rPr>
            <w:fldChar w:fldCharType="separate"/>
          </w:r>
          <w:r w:rsidR="00413CF1" w:rsidRPr="00413CF1">
            <w:rPr>
              <w:rFonts w:ascii="Arial" w:hAnsi="Arial" w:cs="Arial"/>
              <w:noProof/>
            </w:rPr>
            <w:t>(Juneja, n.d.)</w:t>
          </w:r>
          <w:r>
            <w:rPr>
              <w:rFonts w:ascii="Arial" w:hAnsi="Arial" w:cs="Arial"/>
            </w:rPr>
            <w:fldChar w:fldCharType="end"/>
          </w:r>
        </w:sdtContent>
      </w:sdt>
    </w:p>
    <w:p w:rsidR="00D949C6" w:rsidRPr="00A21A46" w:rsidRDefault="00D949C6" w:rsidP="00D949C6">
      <w:pPr>
        <w:ind w:left="-567"/>
        <w:rPr>
          <w:rFonts w:ascii="Arial" w:hAnsi="Arial" w:cs="Arial"/>
        </w:rPr>
      </w:pPr>
    </w:p>
    <w:p w:rsidR="00D949C6" w:rsidRPr="002A3B70" w:rsidRDefault="00D949C6" w:rsidP="00D949C6">
      <w:pPr>
        <w:pStyle w:val="ListParagraph"/>
        <w:numPr>
          <w:ilvl w:val="1"/>
          <w:numId w:val="1"/>
        </w:numPr>
        <w:ind w:left="-567" w:firstLine="0"/>
        <w:jc w:val="both"/>
        <w:rPr>
          <w:rFonts w:ascii="Arial" w:hAnsi="Arial" w:cs="Arial"/>
          <w:u w:val="single"/>
        </w:rPr>
      </w:pPr>
      <w:r>
        <w:rPr>
          <w:rFonts w:ascii="Arial" w:hAnsi="Arial" w:cs="Arial"/>
          <w:u w:val="single"/>
        </w:rPr>
        <w:t>Tompkins and Cheney’s Organis</w:t>
      </w:r>
      <w:r w:rsidRPr="002A3B70">
        <w:rPr>
          <w:rFonts w:ascii="Arial" w:hAnsi="Arial" w:cs="Arial"/>
          <w:u w:val="single"/>
        </w:rPr>
        <w:t>ational Control Theory</w:t>
      </w:r>
    </w:p>
    <w:p w:rsidR="00D949C6" w:rsidRDefault="00D949C6" w:rsidP="00D949C6">
      <w:pPr>
        <w:ind w:left="-567"/>
        <w:jc w:val="both"/>
        <w:rPr>
          <w:rFonts w:ascii="Arial" w:hAnsi="Arial" w:cs="Arial"/>
        </w:rPr>
      </w:pPr>
    </w:p>
    <w:p w:rsidR="00D949C6" w:rsidRDefault="00D949C6" w:rsidP="00D949C6">
      <w:pPr>
        <w:ind w:left="-567"/>
        <w:jc w:val="both"/>
        <w:rPr>
          <w:rFonts w:ascii="Arial" w:hAnsi="Arial" w:cs="Arial"/>
        </w:rPr>
      </w:pPr>
      <w:r w:rsidRPr="00A21A46">
        <w:rPr>
          <w:rFonts w:ascii="Arial" w:hAnsi="Arial" w:cs="Arial"/>
        </w:rPr>
        <w:t xml:space="preserve">In accordance to this theory </w:t>
      </w:r>
      <w:r w:rsidR="0023112A">
        <w:rPr>
          <w:rFonts w:ascii="Arial" w:hAnsi="Arial" w:cs="Arial"/>
        </w:rPr>
        <w:t>the</w:t>
      </w:r>
      <w:r w:rsidR="0023112A">
        <w:rPr>
          <w:rFonts w:ascii="Arial" w:hAnsi="Arial" w:cs="Arial"/>
          <w:bCs/>
          <w:color w:val="000000"/>
          <w:shd w:val="clear" w:color="auto" w:fill="FFFFFF"/>
        </w:rPr>
        <w:t xml:space="preserve"> organisation can be controlled through</w:t>
      </w:r>
      <w:r w:rsidRPr="00A21A46">
        <w:rPr>
          <w:rFonts w:ascii="Arial" w:hAnsi="Arial" w:cs="Arial"/>
          <w:bCs/>
          <w:color w:val="000000"/>
          <w:shd w:val="clear" w:color="auto" w:fill="FFFFFF"/>
        </w:rPr>
        <w:t xml:space="preserve"> technical, bureaucratic, and concertive</w:t>
      </w:r>
      <w:r w:rsidR="0023112A">
        <w:rPr>
          <w:rFonts w:ascii="Arial" w:hAnsi="Arial" w:cs="Arial"/>
          <w:bCs/>
          <w:color w:val="000000"/>
          <w:shd w:val="clear" w:color="auto" w:fill="FFFFFF"/>
        </w:rPr>
        <w:t xml:space="preserve"> ways</w:t>
      </w:r>
      <w:r w:rsidRPr="00A21A46">
        <w:rPr>
          <w:rFonts w:ascii="Arial" w:hAnsi="Arial" w:cs="Arial"/>
          <w:bCs/>
          <w:color w:val="000000"/>
          <w:shd w:val="clear" w:color="auto" w:fill="FFFFFF"/>
        </w:rPr>
        <w:t xml:space="preserve">. </w:t>
      </w:r>
      <w:sdt>
        <w:sdtPr>
          <w:rPr>
            <w:rFonts w:ascii="Arial" w:hAnsi="Arial" w:cs="Arial"/>
            <w:bCs/>
            <w:color w:val="000000"/>
            <w:shd w:val="clear" w:color="auto" w:fill="FFFFFF"/>
          </w:rPr>
          <w:id w:val="-1623911272"/>
          <w:citation/>
        </w:sdtPr>
        <w:sdtEndPr/>
        <w:sdtContent>
          <w:r w:rsidRPr="00A21A46">
            <w:rPr>
              <w:rFonts w:ascii="Arial" w:hAnsi="Arial" w:cs="Arial"/>
              <w:bCs/>
              <w:color w:val="000000"/>
              <w:shd w:val="clear" w:color="auto" w:fill="FFFFFF"/>
            </w:rPr>
            <w:fldChar w:fldCharType="begin"/>
          </w:r>
          <w:r w:rsidRPr="00A21A46">
            <w:rPr>
              <w:rFonts w:ascii="Arial" w:hAnsi="Arial" w:cs="Arial"/>
              <w:bCs/>
              <w:color w:val="000000"/>
              <w:shd w:val="clear" w:color="auto" w:fill="FFFFFF"/>
            </w:rPr>
            <w:instrText xml:space="preserve"> CITATION Gos09 \l 1033 </w:instrText>
          </w:r>
          <w:r w:rsidRPr="00A21A46">
            <w:rPr>
              <w:rFonts w:ascii="Arial" w:hAnsi="Arial" w:cs="Arial"/>
              <w:bCs/>
              <w:color w:val="000000"/>
              <w:shd w:val="clear" w:color="auto" w:fill="FFFFFF"/>
            </w:rPr>
            <w:fldChar w:fldCharType="separate"/>
          </w:r>
          <w:r w:rsidR="00413CF1" w:rsidRPr="00413CF1">
            <w:rPr>
              <w:rFonts w:ascii="Arial" w:hAnsi="Arial" w:cs="Arial"/>
              <w:noProof/>
              <w:color w:val="000000"/>
              <w:shd w:val="clear" w:color="auto" w:fill="FFFFFF"/>
            </w:rPr>
            <w:t>(Gossett, 2009)</w:t>
          </w:r>
          <w:r w:rsidRPr="00A21A46">
            <w:rPr>
              <w:rFonts w:ascii="Arial" w:hAnsi="Arial" w:cs="Arial"/>
              <w:bCs/>
              <w:color w:val="000000"/>
              <w:shd w:val="clear" w:color="auto" w:fill="FFFFFF"/>
            </w:rPr>
            <w:fldChar w:fldCharType="end"/>
          </w:r>
        </w:sdtContent>
      </w:sdt>
      <w:r w:rsidRPr="00A21A46">
        <w:rPr>
          <w:rFonts w:ascii="Arial" w:hAnsi="Arial" w:cs="Arial"/>
          <w:bCs/>
          <w:color w:val="000000"/>
          <w:shd w:val="clear" w:color="auto" w:fill="FFFFFF"/>
        </w:rPr>
        <w:t xml:space="preserve">. </w:t>
      </w:r>
      <w:r>
        <w:rPr>
          <w:rFonts w:ascii="Arial" w:hAnsi="Arial" w:cs="Arial"/>
          <w:bCs/>
          <w:color w:val="000000"/>
          <w:shd w:val="clear" w:color="auto" w:fill="FFFFFF"/>
        </w:rPr>
        <w:t xml:space="preserve">This theory explains the various form of communication that an organisation may take when growing from a small company to a large corporation. </w:t>
      </w:r>
      <w:r w:rsidR="000A0690">
        <w:rPr>
          <w:rFonts w:ascii="Arial" w:hAnsi="Arial" w:cs="Arial"/>
          <w:bCs/>
          <w:color w:val="000000"/>
          <w:shd w:val="clear" w:color="auto" w:fill="FFFFFF"/>
        </w:rPr>
        <w:t xml:space="preserve">The aspect of the </w:t>
      </w:r>
      <w:r w:rsidR="000A0690" w:rsidRPr="000A0690">
        <w:rPr>
          <w:rFonts w:ascii="Arial" w:hAnsi="Arial" w:cs="Arial"/>
          <w:bCs/>
          <w:i/>
          <w:color w:val="000000"/>
          <w:shd w:val="clear" w:color="auto" w:fill="FFFFFF"/>
        </w:rPr>
        <w:t>Simple Control</w:t>
      </w:r>
      <w:r w:rsidR="000A0690">
        <w:rPr>
          <w:rFonts w:ascii="Arial" w:hAnsi="Arial" w:cs="Arial"/>
          <w:bCs/>
          <w:color w:val="000000"/>
          <w:shd w:val="clear" w:color="auto" w:fill="FFFFFF"/>
        </w:rPr>
        <w:t xml:space="preserve"> requires the presence of the manager who would control the operations, whilst the </w:t>
      </w:r>
      <w:r w:rsidR="000A0690" w:rsidRPr="000A0690">
        <w:rPr>
          <w:rFonts w:ascii="Arial" w:hAnsi="Arial" w:cs="Arial"/>
          <w:bCs/>
          <w:i/>
          <w:color w:val="000000"/>
          <w:shd w:val="clear" w:color="auto" w:fill="FFFFFF"/>
        </w:rPr>
        <w:t xml:space="preserve">Technical </w:t>
      </w:r>
      <w:r w:rsidR="000A0690">
        <w:rPr>
          <w:rFonts w:ascii="Arial" w:hAnsi="Arial" w:cs="Arial"/>
          <w:bCs/>
          <w:i/>
          <w:color w:val="000000"/>
          <w:shd w:val="clear" w:color="auto" w:fill="FFFFFF"/>
        </w:rPr>
        <w:t>C</w:t>
      </w:r>
      <w:r w:rsidR="000A0690" w:rsidRPr="000A0690">
        <w:rPr>
          <w:rFonts w:ascii="Arial" w:hAnsi="Arial" w:cs="Arial"/>
          <w:bCs/>
          <w:i/>
          <w:color w:val="000000"/>
          <w:shd w:val="clear" w:color="auto" w:fill="FFFFFF"/>
        </w:rPr>
        <w:t>ontr</w:t>
      </w:r>
      <w:r w:rsidR="000A0690">
        <w:rPr>
          <w:rFonts w:ascii="Arial" w:hAnsi="Arial" w:cs="Arial"/>
          <w:bCs/>
          <w:i/>
          <w:color w:val="000000"/>
          <w:shd w:val="clear" w:color="auto" w:fill="FFFFFF"/>
        </w:rPr>
        <w:t>ol</w:t>
      </w:r>
      <w:r w:rsidR="000A0690">
        <w:rPr>
          <w:rFonts w:ascii="Arial" w:hAnsi="Arial" w:cs="Arial"/>
          <w:bCs/>
          <w:color w:val="000000"/>
          <w:shd w:val="clear" w:color="auto" w:fill="FFFFFF"/>
        </w:rPr>
        <w:t xml:space="preserve"> requires only physical device that would substitute the need of the physical presence for the supervision</w:t>
      </w:r>
      <w:r w:rsidRPr="000A0690">
        <w:rPr>
          <w:rFonts w:ascii="Arial" w:hAnsi="Arial" w:cs="Arial"/>
        </w:rPr>
        <w:t xml:space="preserve">. In turn, </w:t>
      </w:r>
      <w:r w:rsidR="000A0690" w:rsidRPr="000A0690">
        <w:rPr>
          <w:rFonts w:ascii="Arial" w:hAnsi="Arial" w:cs="Arial"/>
          <w:i/>
        </w:rPr>
        <w:t>C</w:t>
      </w:r>
      <w:r w:rsidRPr="000A0690">
        <w:rPr>
          <w:rFonts w:ascii="Arial" w:hAnsi="Arial" w:cs="Arial"/>
          <w:i/>
        </w:rPr>
        <w:t xml:space="preserve">ultural </w:t>
      </w:r>
      <w:r w:rsidR="000A0690" w:rsidRPr="000A0690">
        <w:rPr>
          <w:rFonts w:ascii="Arial" w:hAnsi="Arial" w:cs="Arial"/>
          <w:i/>
        </w:rPr>
        <w:t>C</w:t>
      </w:r>
      <w:r w:rsidRPr="000A0690">
        <w:rPr>
          <w:rFonts w:ascii="Arial" w:hAnsi="Arial" w:cs="Arial"/>
          <w:i/>
        </w:rPr>
        <w:t>ontrol</w:t>
      </w:r>
      <w:r w:rsidRPr="000A0690">
        <w:rPr>
          <w:rFonts w:ascii="Arial" w:hAnsi="Arial" w:cs="Arial"/>
        </w:rPr>
        <w:t xml:space="preserve"> </w:t>
      </w:r>
      <w:r w:rsidR="000A0690" w:rsidRPr="000A0690">
        <w:rPr>
          <w:rFonts w:ascii="Arial" w:hAnsi="Arial" w:cs="Arial"/>
        </w:rPr>
        <w:t xml:space="preserve">takes into consideration the social aspects of the organisation’s life which shall influence employees’ behavior. </w:t>
      </w:r>
      <w:r w:rsidRPr="000A0690">
        <w:rPr>
          <w:rFonts w:ascii="Arial" w:hAnsi="Arial" w:cs="Arial"/>
        </w:rPr>
        <w:t xml:space="preserve">Whilst </w:t>
      </w:r>
      <w:r w:rsidR="000A0690" w:rsidRPr="000A0690">
        <w:rPr>
          <w:rFonts w:ascii="Arial" w:hAnsi="Arial" w:cs="Arial"/>
          <w:i/>
        </w:rPr>
        <w:t>Concretive</w:t>
      </w:r>
      <w:r w:rsidRPr="000A0690">
        <w:rPr>
          <w:rFonts w:ascii="Arial" w:hAnsi="Arial" w:cs="Arial"/>
          <w:i/>
        </w:rPr>
        <w:t xml:space="preserve"> </w:t>
      </w:r>
      <w:r w:rsidR="000A0690" w:rsidRPr="000A0690">
        <w:rPr>
          <w:rFonts w:ascii="Arial" w:hAnsi="Arial" w:cs="Arial"/>
          <w:i/>
        </w:rPr>
        <w:t>C</w:t>
      </w:r>
      <w:r w:rsidRPr="000A0690">
        <w:rPr>
          <w:rFonts w:ascii="Arial" w:hAnsi="Arial" w:cs="Arial"/>
          <w:i/>
        </w:rPr>
        <w:t>ontrol</w:t>
      </w:r>
      <w:r w:rsidRPr="000A0690">
        <w:rPr>
          <w:rFonts w:ascii="Arial" w:hAnsi="Arial" w:cs="Arial"/>
        </w:rPr>
        <w:t xml:space="preserve"> is an extension of cultural management strategies, such as team-based management</w:t>
      </w:r>
      <w:r w:rsidR="00033F5A">
        <w:rPr>
          <w:rFonts w:ascii="Arial" w:hAnsi="Arial" w:cs="Arial"/>
        </w:rPr>
        <w:t xml:space="preserve"> that</w:t>
      </w:r>
      <w:r w:rsidRPr="000A0690">
        <w:rPr>
          <w:rFonts w:ascii="Arial" w:hAnsi="Arial" w:cs="Arial"/>
        </w:rPr>
        <w:t xml:space="preserve"> promote</w:t>
      </w:r>
      <w:r w:rsidR="00033F5A">
        <w:rPr>
          <w:rFonts w:ascii="Arial" w:hAnsi="Arial" w:cs="Arial"/>
        </w:rPr>
        <w:t>s</w:t>
      </w:r>
      <w:r w:rsidRPr="000A0690">
        <w:rPr>
          <w:rFonts w:ascii="Arial" w:hAnsi="Arial" w:cs="Arial"/>
        </w:rPr>
        <w:t xml:space="preserve"> a strong feeling of ownership and empowerment among the workers</w:t>
      </w:r>
      <w:r w:rsidR="00033F5A">
        <w:rPr>
          <w:rFonts w:ascii="Arial" w:hAnsi="Arial" w:cs="Arial"/>
        </w:rPr>
        <w:t xml:space="preserve"> across the organisation</w:t>
      </w:r>
      <w:r w:rsidRPr="000A0690">
        <w:rPr>
          <w:rFonts w:ascii="Arial" w:hAnsi="Arial" w:cs="Arial"/>
        </w:rPr>
        <w:t>.</w:t>
      </w:r>
      <w:r w:rsidRPr="00A21A46">
        <w:rPr>
          <w:rFonts w:ascii="Arial" w:hAnsi="Arial" w:cs="Arial"/>
          <w:bCs/>
          <w:color w:val="000000"/>
          <w:shd w:val="clear" w:color="auto" w:fill="FFFFFF"/>
        </w:rPr>
        <w:t xml:space="preserve"> </w:t>
      </w:r>
      <w:sdt>
        <w:sdtPr>
          <w:rPr>
            <w:rFonts w:ascii="Arial" w:hAnsi="Arial" w:cs="Arial"/>
            <w:bCs/>
            <w:color w:val="000000"/>
            <w:shd w:val="clear" w:color="auto" w:fill="FFFFFF"/>
          </w:rPr>
          <w:id w:val="1423223715"/>
          <w:citation/>
        </w:sdtPr>
        <w:sdtEndPr/>
        <w:sdtContent>
          <w:r w:rsidRPr="00A21A46">
            <w:rPr>
              <w:rFonts w:ascii="Arial" w:hAnsi="Arial" w:cs="Arial"/>
              <w:bCs/>
              <w:color w:val="000000"/>
              <w:shd w:val="clear" w:color="auto" w:fill="FFFFFF"/>
            </w:rPr>
            <w:fldChar w:fldCharType="begin"/>
          </w:r>
          <w:r w:rsidRPr="00A21A46">
            <w:rPr>
              <w:rFonts w:ascii="Arial" w:hAnsi="Arial" w:cs="Arial"/>
              <w:bCs/>
              <w:color w:val="000000"/>
              <w:shd w:val="clear" w:color="auto" w:fill="FFFFFF"/>
            </w:rPr>
            <w:instrText xml:space="preserve"> CITATION Gos09 \l 1033 </w:instrText>
          </w:r>
          <w:r w:rsidRPr="00A21A46">
            <w:rPr>
              <w:rFonts w:ascii="Arial" w:hAnsi="Arial" w:cs="Arial"/>
              <w:bCs/>
              <w:color w:val="000000"/>
              <w:shd w:val="clear" w:color="auto" w:fill="FFFFFF"/>
            </w:rPr>
            <w:fldChar w:fldCharType="separate"/>
          </w:r>
          <w:r w:rsidR="00413CF1" w:rsidRPr="00413CF1">
            <w:rPr>
              <w:rFonts w:ascii="Arial" w:hAnsi="Arial" w:cs="Arial"/>
              <w:noProof/>
              <w:color w:val="000000"/>
              <w:shd w:val="clear" w:color="auto" w:fill="FFFFFF"/>
            </w:rPr>
            <w:t>(Gossett, 2009)</w:t>
          </w:r>
          <w:r w:rsidRPr="00A21A46">
            <w:rPr>
              <w:rFonts w:ascii="Arial" w:hAnsi="Arial" w:cs="Arial"/>
              <w:bCs/>
              <w:color w:val="000000"/>
              <w:shd w:val="clear" w:color="auto" w:fill="FFFFFF"/>
            </w:rPr>
            <w:fldChar w:fldCharType="end"/>
          </w:r>
        </w:sdtContent>
      </w:sdt>
      <w:r w:rsidRPr="00A21A46">
        <w:rPr>
          <w:rFonts w:ascii="Arial" w:hAnsi="Arial" w:cs="Arial"/>
          <w:bCs/>
          <w:color w:val="000000"/>
          <w:shd w:val="clear" w:color="auto" w:fill="FFFFFF"/>
        </w:rPr>
        <w:t>.</w:t>
      </w:r>
    </w:p>
    <w:p w:rsidR="00D949C6" w:rsidRDefault="00D949C6" w:rsidP="00D949C6">
      <w:pPr>
        <w:ind w:left="-567"/>
        <w:jc w:val="both"/>
        <w:rPr>
          <w:rFonts w:ascii="Arial" w:hAnsi="Arial" w:cs="Arial"/>
        </w:rPr>
      </w:pPr>
    </w:p>
    <w:p w:rsidR="004909F7" w:rsidRDefault="00D949C6" w:rsidP="004909F7">
      <w:pPr>
        <w:ind w:left="-567"/>
        <w:jc w:val="both"/>
        <w:rPr>
          <w:rFonts w:ascii="Arial" w:hAnsi="Arial" w:cs="Arial"/>
        </w:rPr>
      </w:pPr>
      <w:r>
        <w:rPr>
          <w:rFonts w:ascii="Arial" w:hAnsi="Arial" w:cs="Arial"/>
        </w:rPr>
        <w:t>In my opinion, this theory is the most affective of the three, because it is very flexible and can be adjusted to every business type.</w:t>
      </w:r>
    </w:p>
    <w:p w:rsidR="00033F5A" w:rsidRPr="000D7FB7" w:rsidRDefault="00033F5A" w:rsidP="004909F7">
      <w:pPr>
        <w:ind w:left="-567"/>
        <w:jc w:val="both"/>
        <w:rPr>
          <w:rFonts w:ascii="Arial" w:hAnsi="Arial" w:cs="Arial"/>
        </w:rPr>
      </w:pPr>
    </w:p>
    <w:p w:rsidR="00D949C6" w:rsidRDefault="00D949C6" w:rsidP="00D949C6">
      <w:pPr>
        <w:pStyle w:val="ListParagraph"/>
        <w:numPr>
          <w:ilvl w:val="0"/>
          <w:numId w:val="1"/>
        </w:numPr>
        <w:ind w:left="0" w:hanging="567"/>
        <w:rPr>
          <w:rFonts w:ascii="Arial" w:hAnsi="Arial" w:cs="Arial"/>
          <w:b/>
          <w:u w:val="single"/>
        </w:rPr>
      </w:pPr>
      <w:r w:rsidRPr="00EA497C">
        <w:rPr>
          <w:rFonts w:ascii="Arial" w:hAnsi="Arial" w:cs="Arial"/>
          <w:b/>
          <w:u w:val="single"/>
        </w:rPr>
        <w:lastRenderedPageBreak/>
        <w:t>Communication models</w:t>
      </w:r>
    </w:p>
    <w:p w:rsidR="00D949C6" w:rsidRDefault="00D949C6" w:rsidP="00D949C6">
      <w:pPr>
        <w:ind w:hanging="567"/>
        <w:rPr>
          <w:rFonts w:ascii="Arial" w:hAnsi="Arial" w:cs="Arial"/>
          <w:b/>
          <w:u w:val="single"/>
        </w:rPr>
      </w:pPr>
    </w:p>
    <w:p w:rsidR="00D949C6" w:rsidRPr="00C44C80" w:rsidRDefault="00D949C6" w:rsidP="00D949C6">
      <w:pPr>
        <w:ind w:left="-567"/>
        <w:jc w:val="both"/>
        <w:rPr>
          <w:rFonts w:ascii="Arial" w:hAnsi="Arial" w:cs="Arial"/>
        </w:rPr>
      </w:pPr>
      <w:r>
        <w:rPr>
          <w:rFonts w:ascii="Arial" w:hAnsi="Arial" w:cs="Arial"/>
        </w:rPr>
        <w:t>There are various models of communication, which include Aristotle’s, Schramm’s, Helical, Westley &amp; MacLean’s</w:t>
      </w:r>
      <w:r w:rsidR="00CD1FB5">
        <w:rPr>
          <w:rFonts w:ascii="Arial" w:hAnsi="Arial" w:cs="Arial"/>
        </w:rPr>
        <w:t xml:space="preserve">, </w:t>
      </w:r>
      <w:r>
        <w:rPr>
          <w:rFonts w:ascii="Arial" w:hAnsi="Arial" w:cs="Arial"/>
        </w:rPr>
        <w:t>Berlo’s and Shannon-Weaver</w:t>
      </w:r>
      <w:r w:rsidR="00CD1FB5">
        <w:rPr>
          <w:rFonts w:ascii="Arial" w:hAnsi="Arial" w:cs="Arial"/>
        </w:rPr>
        <w:t xml:space="preserve"> Models</w:t>
      </w:r>
      <w:r>
        <w:rPr>
          <w:rFonts w:ascii="Arial" w:hAnsi="Arial" w:cs="Arial"/>
        </w:rPr>
        <w:t>. However, for the purpose of this report I will only consider the last two.</w:t>
      </w:r>
    </w:p>
    <w:p w:rsidR="00D949C6" w:rsidRPr="005819FC" w:rsidRDefault="00D949C6" w:rsidP="00D949C6">
      <w:pPr>
        <w:rPr>
          <w:rFonts w:ascii="Arial" w:hAnsi="Arial" w:cs="Arial"/>
          <w:b/>
        </w:rPr>
      </w:pPr>
    </w:p>
    <w:p w:rsidR="00D949C6" w:rsidRPr="00EA497C" w:rsidRDefault="00D949C6" w:rsidP="00D949C6">
      <w:pPr>
        <w:pStyle w:val="ListParagraph"/>
        <w:numPr>
          <w:ilvl w:val="1"/>
          <w:numId w:val="1"/>
        </w:numPr>
        <w:ind w:left="0" w:hanging="567"/>
        <w:rPr>
          <w:rFonts w:ascii="Arial" w:hAnsi="Arial" w:cs="Arial"/>
          <w:u w:val="single"/>
        </w:rPr>
      </w:pPr>
      <w:r w:rsidRPr="00EA497C">
        <w:rPr>
          <w:rFonts w:ascii="Arial" w:hAnsi="Arial" w:cs="Arial"/>
          <w:u w:val="single"/>
        </w:rPr>
        <w:t>Shannon-Weaver Model</w:t>
      </w:r>
    </w:p>
    <w:p w:rsidR="00D949C6" w:rsidRDefault="00D949C6" w:rsidP="00D949C6">
      <w:pPr>
        <w:rPr>
          <w:b/>
        </w:rPr>
      </w:pPr>
    </w:p>
    <w:p w:rsidR="00D949C6" w:rsidRDefault="00D949C6" w:rsidP="00D949C6">
      <w:pPr>
        <w:ind w:left="-426"/>
        <w:jc w:val="center"/>
        <w:rPr>
          <w:b/>
        </w:rPr>
      </w:pPr>
      <w:r>
        <w:rPr>
          <w:noProof/>
        </w:rPr>
        <w:drawing>
          <wp:inline distT="0" distB="0" distL="0" distR="0" wp14:anchorId="6CD72550" wp14:editId="14BF4C53">
            <wp:extent cx="4629643" cy="1993900"/>
            <wp:effectExtent l="0" t="0" r="6350" b="0"/>
            <wp:docPr id="2" name="Picture 2" descr="Communication Cycle Model by Shannon and Weaver - ToolsHer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ommunication Cycle Model by Shannon and Weaver - ToolsHero"/>
                    <pic:cNvPicPr>
                      <a:picLocks noChangeAspect="1" noChangeArrowheads="1"/>
                    </pic:cNvPicPr>
                  </pic:nvPicPr>
                  <pic:blipFill rotWithShape="1">
                    <a:blip r:embed="rId9">
                      <a:extLst>
                        <a:ext uri="{28A0092B-C50C-407E-A947-70E740481C1C}">
                          <a14:useLocalDpi xmlns:a14="http://schemas.microsoft.com/office/drawing/2010/main" val="0"/>
                        </a:ext>
                      </a:extLst>
                    </a:blip>
                    <a:srcRect b="25429"/>
                    <a:stretch/>
                  </pic:blipFill>
                  <pic:spPr bwMode="auto">
                    <a:xfrm>
                      <a:off x="0" y="0"/>
                      <a:ext cx="4647177" cy="2001452"/>
                    </a:xfrm>
                    <a:prstGeom prst="rect">
                      <a:avLst/>
                    </a:prstGeom>
                    <a:noFill/>
                    <a:ln>
                      <a:noFill/>
                    </a:ln>
                    <a:extLst>
                      <a:ext uri="{53640926-AAD7-44D8-BBD7-CCE9431645EC}">
                        <a14:shadowObscured xmlns:a14="http://schemas.microsoft.com/office/drawing/2010/main"/>
                      </a:ext>
                    </a:extLst>
                  </pic:spPr>
                </pic:pic>
              </a:graphicData>
            </a:graphic>
          </wp:inline>
        </w:drawing>
      </w:r>
    </w:p>
    <w:p w:rsidR="00D949C6" w:rsidRDefault="00E22D01" w:rsidP="00D949C6">
      <w:pPr>
        <w:ind w:right="1276"/>
        <w:jc w:val="center"/>
        <w:rPr>
          <w:b/>
        </w:rPr>
      </w:pPr>
      <w:sdt>
        <w:sdtPr>
          <w:rPr>
            <w:b/>
          </w:rPr>
          <w:id w:val="-1286650639"/>
          <w:citation/>
        </w:sdtPr>
        <w:sdtEndPr/>
        <w:sdtContent>
          <w:r w:rsidR="00D949C6">
            <w:rPr>
              <w:b/>
            </w:rPr>
            <w:fldChar w:fldCharType="begin"/>
          </w:r>
          <w:r w:rsidR="00D949C6">
            <w:rPr>
              <w:b/>
            </w:rPr>
            <w:instrText xml:space="preserve"> CITATION Mul16 \l 1033 </w:instrText>
          </w:r>
          <w:r w:rsidR="00D949C6">
            <w:rPr>
              <w:b/>
            </w:rPr>
            <w:fldChar w:fldCharType="separate"/>
          </w:r>
          <w:r w:rsidR="00413CF1">
            <w:rPr>
              <w:noProof/>
            </w:rPr>
            <w:t>(Mulder, 2016)</w:t>
          </w:r>
          <w:r w:rsidR="00D949C6">
            <w:rPr>
              <w:b/>
            </w:rPr>
            <w:fldChar w:fldCharType="end"/>
          </w:r>
        </w:sdtContent>
      </w:sdt>
    </w:p>
    <w:p w:rsidR="00D949C6" w:rsidRPr="008818B0" w:rsidRDefault="00D949C6" w:rsidP="00D949C6">
      <w:pPr>
        <w:jc w:val="both"/>
        <w:rPr>
          <w:rFonts w:ascii="Arial" w:hAnsi="Arial" w:cs="Arial"/>
          <w:b/>
        </w:rPr>
      </w:pPr>
    </w:p>
    <w:p w:rsidR="00D949C6" w:rsidRPr="00621AFA" w:rsidRDefault="00D949C6" w:rsidP="00D949C6">
      <w:pPr>
        <w:ind w:left="-567"/>
        <w:jc w:val="both"/>
        <w:rPr>
          <w:rFonts w:ascii="Arial" w:hAnsi="Arial" w:cs="Arial"/>
          <w:color w:val="000000" w:themeColor="text1"/>
          <w:shd w:val="clear" w:color="auto" w:fill="FFFFFF"/>
        </w:rPr>
      </w:pPr>
      <w:r w:rsidRPr="00F07B7B">
        <w:rPr>
          <w:rFonts w:ascii="Arial" w:hAnsi="Arial" w:cs="Arial"/>
        </w:rPr>
        <w:t xml:space="preserve">Communication is the complex </w:t>
      </w:r>
      <w:proofErr w:type="gramStart"/>
      <w:r w:rsidRPr="00F07B7B">
        <w:rPr>
          <w:rFonts w:ascii="Arial" w:hAnsi="Arial" w:cs="Arial"/>
        </w:rPr>
        <w:t>topic,</w:t>
      </w:r>
      <w:proofErr w:type="gramEnd"/>
      <w:r w:rsidRPr="00F07B7B">
        <w:rPr>
          <w:rFonts w:ascii="Arial" w:hAnsi="Arial" w:cs="Arial"/>
        </w:rPr>
        <w:t xml:space="preserve"> however, Shannon and Weaver had tried to develop the model which will explain how communication can be delivered in the effective way. Prachi </w:t>
      </w:r>
      <w:r w:rsidRPr="00621AFA">
        <w:rPr>
          <w:rFonts w:ascii="Arial" w:hAnsi="Arial" w:cs="Arial"/>
          <w:color w:val="000000" w:themeColor="text1"/>
        </w:rPr>
        <w:t xml:space="preserve">Juneja had explained the theory in the simple way, in her article on communication by stating that: </w:t>
      </w:r>
      <w:r w:rsidRPr="00621AFA">
        <w:rPr>
          <w:rFonts w:ascii="Arial" w:hAnsi="Arial" w:cs="Arial"/>
          <w:i/>
          <w:color w:val="000000" w:themeColor="text1"/>
        </w:rPr>
        <w:t>“</w:t>
      </w:r>
      <w:r w:rsidR="00621AFA">
        <w:rPr>
          <w:rFonts w:ascii="Arial" w:hAnsi="Arial" w:cs="Arial"/>
          <w:i/>
          <w:color w:val="000000" w:themeColor="text1"/>
        </w:rPr>
        <w:t xml:space="preserve">The sender sends the message that originated from </w:t>
      </w:r>
      <w:r w:rsidR="00EB7AD2">
        <w:rPr>
          <w:rFonts w:ascii="Arial" w:hAnsi="Arial" w:cs="Arial"/>
          <w:i/>
          <w:color w:val="000000" w:themeColor="text1"/>
        </w:rPr>
        <w:t xml:space="preserve">the information or thought that they possess. </w:t>
      </w:r>
      <w:r w:rsidRPr="00621AFA">
        <w:rPr>
          <w:rFonts w:ascii="Arial" w:hAnsi="Arial" w:cs="Arial"/>
          <w:i/>
          <w:color w:val="000000" w:themeColor="text1"/>
          <w:shd w:val="clear" w:color="auto" w:fill="FFFFFF"/>
        </w:rPr>
        <w:t xml:space="preserve">The information then </w:t>
      </w:r>
      <w:r w:rsidR="00B025DA">
        <w:rPr>
          <w:rFonts w:ascii="Arial" w:hAnsi="Arial" w:cs="Arial"/>
          <w:i/>
          <w:color w:val="000000" w:themeColor="text1"/>
          <w:shd w:val="clear" w:color="auto" w:fill="FFFFFF"/>
        </w:rPr>
        <w:t>being</w:t>
      </w:r>
      <w:r w:rsidRPr="00621AFA">
        <w:rPr>
          <w:rFonts w:ascii="Arial" w:hAnsi="Arial" w:cs="Arial"/>
          <w:i/>
          <w:color w:val="000000" w:themeColor="text1"/>
          <w:shd w:val="clear" w:color="auto" w:fill="FFFFFF"/>
        </w:rPr>
        <w:t xml:space="preserve"> transmitted from the</w:t>
      </w:r>
      <w:r w:rsidR="00EB7AD2">
        <w:rPr>
          <w:rFonts w:ascii="Arial" w:hAnsi="Arial" w:cs="Arial"/>
          <w:i/>
          <w:color w:val="000000" w:themeColor="text1"/>
          <w:shd w:val="clear" w:color="auto" w:fill="FFFFFF"/>
        </w:rPr>
        <w:t xml:space="preserve"> sender’s</w:t>
      </w:r>
      <w:r w:rsidRPr="00621AFA">
        <w:rPr>
          <w:rFonts w:ascii="Arial" w:hAnsi="Arial" w:cs="Arial"/>
          <w:i/>
          <w:color w:val="000000" w:themeColor="text1"/>
          <w:shd w:val="clear" w:color="auto" w:fill="FFFFFF"/>
        </w:rPr>
        <w:t xml:space="preserve"> brain to the</w:t>
      </w:r>
      <w:r w:rsidR="00EB7AD2">
        <w:rPr>
          <w:rFonts w:ascii="Arial" w:hAnsi="Arial" w:cs="Arial"/>
          <w:i/>
          <w:color w:val="000000" w:themeColor="text1"/>
          <w:shd w:val="clear" w:color="auto" w:fill="FFFFFF"/>
        </w:rPr>
        <w:t>ir</w:t>
      </w:r>
      <w:r w:rsidRPr="00621AFA">
        <w:rPr>
          <w:rFonts w:ascii="Arial" w:hAnsi="Arial" w:cs="Arial"/>
          <w:i/>
          <w:color w:val="000000" w:themeColor="text1"/>
          <w:shd w:val="clear" w:color="auto" w:fill="FFFFFF"/>
        </w:rPr>
        <w:t xml:space="preserve"> mouth</w:t>
      </w:r>
      <w:r w:rsidR="00EB7AD2">
        <w:rPr>
          <w:rFonts w:ascii="Arial" w:hAnsi="Arial" w:cs="Arial"/>
          <w:i/>
          <w:color w:val="000000" w:themeColor="text1"/>
          <w:shd w:val="clear" w:color="auto" w:fill="FFFFFF"/>
        </w:rPr>
        <w:t xml:space="preserve"> (encoding)</w:t>
      </w:r>
      <w:r w:rsidRPr="00621AFA">
        <w:rPr>
          <w:rFonts w:ascii="Arial" w:hAnsi="Arial" w:cs="Arial"/>
          <w:i/>
          <w:color w:val="000000" w:themeColor="text1"/>
          <w:shd w:val="clear" w:color="auto" w:fill="FFFFFF"/>
        </w:rPr>
        <w:t xml:space="preserve"> and comes out as a signal which then reaches the</w:t>
      </w:r>
      <w:r w:rsidR="00EB7AD2">
        <w:rPr>
          <w:rFonts w:ascii="Arial" w:hAnsi="Arial" w:cs="Arial"/>
          <w:i/>
          <w:color w:val="000000" w:themeColor="text1"/>
          <w:shd w:val="clear" w:color="auto" w:fill="FFFFFF"/>
        </w:rPr>
        <w:t xml:space="preserve"> channel and finally the </w:t>
      </w:r>
      <w:r w:rsidRPr="00621AFA">
        <w:rPr>
          <w:rFonts w:ascii="Arial" w:hAnsi="Arial" w:cs="Arial"/>
          <w:i/>
          <w:color w:val="000000" w:themeColor="text1"/>
          <w:shd w:val="clear" w:color="auto" w:fill="FFFFFF"/>
        </w:rPr>
        <w:t xml:space="preserve">recipient after </w:t>
      </w:r>
      <w:r w:rsidR="00B025DA">
        <w:rPr>
          <w:rFonts w:ascii="Arial" w:hAnsi="Arial" w:cs="Arial"/>
          <w:i/>
          <w:color w:val="000000" w:themeColor="text1"/>
          <w:shd w:val="clear" w:color="auto" w:fill="FFFFFF"/>
        </w:rPr>
        <w:t>compelling with</w:t>
      </w:r>
      <w:r w:rsidRPr="00621AFA">
        <w:rPr>
          <w:rFonts w:ascii="Arial" w:hAnsi="Arial" w:cs="Arial"/>
          <w:i/>
          <w:color w:val="000000" w:themeColor="text1"/>
          <w:shd w:val="clear" w:color="auto" w:fill="FFFFFF"/>
        </w:rPr>
        <w:t xml:space="preserve"> several noises </w:t>
      </w:r>
      <w:r w:rsidR="00EB7AD2">
        <w:rPr>
          <w:rFonts w:ascii="Arial" w:hAnsi="Arial" w:cs="Arial"/>
          <w:i/>
          <w:color w:val="000000" w:themeColor="text1"/>
          <w:shd w:val="clear" w:color="auto" w:fill="FFFFFF"/>
        </w:rPr>
        <w:t>(decoding)</w:t>
      </w:r>
      <w:r w:rsidRPr="00621AFA">
        <w:rPr>
          <w:rFonts w:ascii="Arial" w:hAnsi="Arial" w:cs="Arial"/>
          <w:i/>
          <w:color w:val="000000" w:themeColor="text1"/>
          <w:shd w:val="clear" w:color="auto" w:fill="FFFFFF"/>
        </w:rPr>
        <w:t xml:space="preserve">. The recipient then further passes on the message to its final destination.” </w:t>
      </w:r>
      <w:sdt>
        <w:sdtPr>
          <w:rPr>
            <w:rFonts w:ascii="Arial" w:hAnsi="Arial" w:cs="Arial"/>
            <w:color w:val="000000" w:themeColor="text1"/>
            <w:shd w:val="clear" w:color="auto" w:fill="FFFFFF"/>
          </w:rPr>
          <w:id w:val="1530526668"/>
          <w:citation/>
        </w:sdtPr>
        <w:sdtEndPr/>
        <w:sdtContent>
          <w:r w:rsidRPr="00621AFA">
            <w:rPr>
              <w:rFonts w:ascii="Arial" w:hAnsi="Arial" w:cs="Arial"/>
              <w:color w:val="000000" w:themeColor="text1"/>
              <w:shd w:val="clear" w:color="auto" w:fill="FFFFFF"/>
            </w:rPr>
            <w:fldChar w:fldCharType="begin"/>
          </w:r>
          <w:r w:rsidRPr="00621AFA">
            <w:rPr>
              <w:rFonts w:ascii="Arial" w:hAnsi="Arial" w:cs="Arial"/>
              <w:color w:val="000000" w:themeColor="text1"/>
              <w:shd w:val="clear" w:color="auto" w:fill="FFFFFF"/>
            </w:rPr>
            <w:instrText xml:space="preserve"> CITATION Jun \l 1033 </w:instrText>
          </w:r>
          <w:r w:rsidRPr="00621AFA">
            <w:rPr>
              <w:rFonts w:ascii="Arial" w:hAnsi="Arial" w:cs="Arial"/>
              <w:color w:val="000000" w:themeColor="text1"/>
              <w:shd w:val="clear" w:color="auto" w:fill="FFFFFF"/>
            </w:rPr>
            <w:fldChar w:fldCharType="separate"/>
          </w:r>
          <w:r w:rsidR="00413CF1" w:rsidRPr="00413CF1">
            <w:rPr>
              <w:rFonts w:ascii="Arial" w:hAnsi="Arial" w:cs="Arial"/>
              <w:noProof/>
              <w:color w:val="000000" w:themeColor="text1"/>
              <w:shd w:val="clear" w:color="auto" w:fill="FFFFFF"/>
            </w:rPr>
            <w:t>(Juneja &amp; Management Study Guide Content Team, n.d.)</w:t>
          </w:r>
          <w:r w:rsidRPr="00621AFA">
            <w:rPr>
              <w:rFonts w:ascii="Arial" w:hAnsi="Arial" w:cs="Arial"/>
              <w:color w:val="000000" w:themeColor="text1"/>
              <w:shd w:val="clear" w:color="auto" w:fill="FFFFFF"/>
            </w:rPr>
            <w:fldChar w:fldCharType="end"/>
          </w:r>
        </w:sdtContent>
      </w:sdt>
    </w:p>
    <w:p w:rsidR="00D949C6" w:rsidRPr="00F07B7B" w:rsidRDefault="00D949C6" w:rsidP="00D949C6">
      <w:pPr>
        <w:ind w:left="-567"/>
        <w:jc w:val="both"/>
        <w:rPr>
          <w:rFonts w:ascii="Arial" w:hAnsi="Arial" w:cs="Arial"/>
        </w:rPr>
      </w:pPr>
    </w:p>
    <w:p w:rsidR="00D949C6" w:rsidRPr="00B120E4" w:rsidRDefault="00D949C6" w:rsidP="00D949C6">
      <w:pPr>
        <w:pStyle w:val="ListParagraph"/>
        <w:numPr>
          <w:ilvl w:val="1"/>
          <w:numId w:val="1"/>
        </w:numPr>
        <w:ind w:left="0" w:hanging="567"/>
        <w:rPr>
          <w:rFonts w:ascii="Arial" w:hAnsi="Arial" w:cs="Arial"/>
          <w:u w:val="single"/>
        </w:rPr>
      </w:pPr>
      <w:r w:rsidRPr="00B120E4">
        <w:rPr>
          <w:rFonts w:ascii="Arial" w:hAnsi="Arial" w:cs="Arial"/>
          <w:u w:val="single"/>
        </w:rPr>
        <w:t>Berlo’s Model</w:t>
      </w:r>
    </w:p>
    <w:p w:rsidR="00D949C6" w:rsidRDefault="00D949C6" w:rsidP="00D949C6">
      <w:pPr>
        <w:ind w:left="426" w:hanging="426"/>
        <w:rPr>
          <w:b/>
        </w:rPr>
      </w:pPr>
    </w:p>
    <w:p w:rsidR="00D949C6" w:rsidRDefault="00D949C6" w:rsidP="00D949C6">
      <w:pPr>
        <w:ind w:left="426" w:hanging="426"/>
        <w:jc w:val="center"/>
        <w:rPr>
          <w:b/>
        </w:rPr>
      </w:pPr>
      <w:r>
        <w:rPr>
          <w:noProof/>
        </w:rPr>
        <w:drawing>
          <wp:inline distT="0" distB="0" distL="0" distR="0" wp14:anchorId="09DFD31D" wp14:editId="6AB2B388">
            <wp:extent cx="4367530" cy="1981200"/>
            <wp:effectExtent l="0" t="0" r="1270" b="0"/>
            <wp:docPr id="3" name="Picture 3" descr="https://www.communicationtheory.org/wp-content/uploads/2010/01/berlos-smcr-model-of-communication-pictur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communicationtheory.org/wp-content/uploads/2010/01/berlos-smcr-model-of-communication-pictur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99538" cy="1995719"/>
                    </a:xfrm>
                    <a:prstGeom prst="rect">
                      <a:avLst/>
                    </a:prstGeom>
                    <a:noFill/>
                    <a:ln>
                      <a:noFill/>
                    </a:ln>
                  </pic:spPr>
                </pic:pic>
              </a:graphicData>
            </a:graphic>
          </wp:inline>
        </w:drawing>
      </w:r>
    </w:p>
    <w:p w:rsidR="00D949C6" w:rsidRDefault="00D949C6" w:rsidP="00D949C6">
      <w:pPr>
        <w:ind w:left="426" w:hanging="426"/>
        <w:jc w:val="center"/>
        <w:rPr>
          <w:b/>
        </w:rPr>
      </w:pPr>
    </w:p>
    <w:p w:rsidR="00D949C6" w:rsidRDefault="00E22D01" w:rsidP="00D949C6">
      <w:pPr>
        <w:ind w:left="426" w:hanging="426"/>
        <w:jc w:val="center"/>
        <w:rPr>
          <w:b/>
        </w:rPr>
      </w:pPr>
      <w:sdt>
        <w:sdtPr>
          <w:rPr>
            <w:b/>
          </w:rPr>
          <w:id w:val="-1184055996"/>
          <w:citation/>
        </w:sdtPr>
        <w:sdtEndPr/>
        <w:sdtContent>
          <w:r w:rsidR="00D949C6">
            <w:rPr>
              <w:b/>
            </w:rPr>
            <w:fldChar w:fldCharType="begin"/>
          </w:r>
          <w:r w:rsidR="00D949C6">
            <w:rPr>
              <w:b/>
            </w:rPr>
            <w:instrText xml:space="preserve">CITATION wwc19 \l 1033 </w:instrText>
          </w:r>
          <w:r w:rsidR="00D949C6">
            <w:rPr>
              <w:b/>
            </w:rPr>
            <w:fldChar w:fldCharType="separate"/>
          </w:r>
          <w:r w:rsidR="00413CF1">
            <w:rPr>
              <w:noProof/>
            </w:rPr>
            <w:t>(ww.communicationtheory.org, n.d.)</w:t>
          </w:r>
          <w:r w:rsidR="00D949C6">
            <w:rPr>
              <w:b/>
            </w:rPr>
            <w:fldChar w:fldCharType="end"/>
          </w:r>
        </w:sdtContent>
      </w:sdt>
    </w:p>
    <w:p w:rsidR="00D949C6" w:rsidRDefault="00D949C6" w:rsidP="00D949C6">
      <w:pPr>
        <w:ind w:left="426" w:hanging="426"/>
        <w:rPr>
          <w:b/>
        </w:rPr>
      </w:pPr>
    </w:p>
    <w:p w:rsidR="004909F7" w:rsidRDefault="004909F7" w:rsidP="00D949C6">
      <w:pPr>
        <w:ind w:left="-567"/>
        <w:jc w:val="both"/>
        <w:rPr>
          <w:rFonts w:ascii="Arial" w:hAnsi="Arial" w:cs="Arial"/>
          <w:color w:val="000000" w:themeColor="text1"/>
          <w:shd w:val="clear" w:color="auto" w:fill="FFFFFF"/>
        </w:rPr>
      </w:pPr>
    </w:p>
    <w:p w:rsidR="00D949C6" w:rsidRPr="00B820EC" w:rsidRDefault="00D949C6" w:rsidP="00D949C6">
      <w:pPr>
        <w:ind w:left="-567"/>
        <w:jc w:val="both"/>
        <w:rPr>
          <w:rFonts w:ascii="Arial" w:hAnsi="Arial" w:cs="Arial"/>
          <w:color w:val="000000" w:themeColor="text1"/>
          <w:shd w:val="clear" w:color="auto" w:fill="FFFFFF"/>
        </w:rPr>
      </w:pPr>
      <w:r w:rsidRPr="002C1F0F">
        <w:rPr>
          <w:rFonts w:ascii="Arial" w:hAnsi="Arial" w:cs="Arial"/>
          <w:color w:val="000000" w:themeColor="text1"/>
          <w:shd w:val="clear" w:color="auto" w:fill="FFFFFF"/>
        </w:rPr>
        <w:lastRenderedPageBreak/>
        <w:t>According to this model, in order to ensure the message</w:t>
      </w:r>
      <w:r w:rsidR="00B630AC">
        <w:rPr>
          <w:rFonts w:ascii="Arial" w:hAnsi="Arial" w:cs="Arial"/>
          <w:color w:val="000000" w:themeColor="text1"/>
          <w:shd w:val="clear" w:color="auto" w:fill="FFFFFF"/>
        </w:rPr>
        <w:t xml:space="preserve">’s effective conveyance, </w:t>
      </w:r>
      <w:r w:rsidRPr="002C1F0F">
        <w:rPr>
          <w:rFonts w:ascii="Arial" w:hAnsi="Arial" w:cs="Arial"/>
          <w:color w:val="000000" w:themeColor="text1"/>
          <w:shd w:val="clear" w:color="auto" w:fill="FFFFFF"/>
        </w:rPr>
        <w:t>the sender and the receiver</w:t>
      </w:r>
      <w:r>
        <w:rPr>
          <w:rFonts w:ascii="Arial" w:hAnsi="Arial" w:cs="Arial"/>
          <w:color w:val="000000" w:themeColor="text1"/>
          <w:shd w:val="clear" w:color="auto" w:fill="FFFFFF"/>
        </w:rPr>
        <w:t xml:space="preserve"> must share</w:t>
      </w:r>
      <w:r w:rsidR="00B630AC">
        <w:rPr>
          <w:rFonts w:ascii="Arial" w:hAnsi="Arial" w:cs="Arial"/>
          <w:color w:val="000000" w:themeColor="text1"/>
          <w:shd w:val="clear" w:color="auto" w:fill="FFFFFF"/>
        </w:rPr>
        <w:t xml:space="preserve"> the</w:t>
      </w:r>
      <w:r>
        <w:rPr>
          <w:rFonts w:ascii="Arial" w:hAnsi="Arial" w:cs="Arial"/>
          <w:color w:val="000000" w:themeColor="text1"/>
          <w:shd w:val="clear" w:color="auto" w:fill="FFFFFF"/>
        </w:rPr>
        <w:t xml:space="preserve"> common ground through communication</w:t>
      </w:r>
      <w:r w:rsidR="00B630AC">
        <w:rPr>
          <w:rFonts w:ascii="Arial" w:hAnsi="Arial" w:cs="Arial"/>
          <w:color w:val="000000" w:themeColor="text1"/>
          <w:shd w:val="clear" w:color="auto" w:fill="FFFFFF"/>
        </w:rPr>
        <w:t xml:space="preserve">, as well as having regarded factors such as: culture, knowledge and attitude. </w:t>
      </w:r>
      <w:r w:rsidR="00E30E09">
        <w:rPr>
          <w:rFonts w:ascii="Arial" w:hAnsi="Arial" w:cs="Arial"/>
          <w:color w:val="000000" w:themeColor="text1"/>
          <w:shd w:val="clear" w:color="auto" w:fill="FFFFFF"/>
        </w:rPr>
        <w:t xml:space="preserve">However, factors like disruptions, noise and </w:t>
      </w:r>
      <w:r w:rsidRPr="002C1F0F">
        <w:rPr>
          <w:rFonts w:ascii="Arial" w:hAnsi="Arial" w:cs="Arial"/>
          <w:color w:val="000000" w:themeColor="text1"/>
          <w:shd w:val="clear" w:color="auto" w:fill="FFFFFF"/>
        </w:rPr>
        <w:t>an asynchronous process</w:t>
      </w:r>
      <w:r w:rsidR="00E30E09">
        <w:rPr>
          <w:rFonts w:ascii="Arial" w:hAnsi="Arial" w:cs="Arial"/>
          <w:color w:val="000000" w:themeColor="text1"/>
          <w:shd w:val="clear" w:color="auto" w:fill="FFFFFF"/>
        </w:rPr>
        <w:t xml:space="preserve"> may </w:t>
      </w:r>
      <w:r w:rsidRPr="002C1F0F">
        <w:rPr>
          <w:rFonts w:ascii="Arial" w:hAnsi="Arial" w:cs="Arial"/>
          <w:color w:val="000000" w:themeColor="text1"/>
          <w:shd w:val="clear" w:color="auto" w:fill="FFFFFF"/>
        </w:rPr>
        <w:t>obstruct proper communication</w:t>
      </w:r>
      <w:r w:rsidR="00E30E09">
        <w:rPr>
          <w:rFonts w:ascii="Arial" w:hAnsi="Arial" w:cs="Arial"/>
          <w:color w:val="000000" w:themeColor="text1"/>
          <w:shd w:val="clear" w:color="auto" w:fill="FFFFFF"/>
        </w:rPr>
        <w:t xml:space="preserve"> and to negatively affect the achievement of the desired result</w:t>
      </w:r>
      <w:r w:rsidRPr="002C1F0F">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661886837"/>
          <w:citation/>
        </w:sdtPr>
        <w:sdtEndPr/>
        <w:sdtContent>
          <w:r w:rsidRPr="002C1F0F">
            <w:rPr>
              <w:rFonts w:ascii="Arial" w:hAnsi="Arial" w:cs="Arial"/>
              <w:color w:val="000000" w:themeColor="text1"/>
              <w:shd w:val="clear" w:color="auto" w:fill="FFFFFF"/>
            </w:rPr>
            <w:fldChar w:fldCharType="begin"/>
          </w:r>
          <w:r w:rsidRPr="002C1F0F">
            <w:rPr>
              <w:rFonts w:ascii="Arial" w:hAnsi="Arial" w:cs="Arial"/>
              <w:color w:val="000000" w:themeColor="text1"/>
              <w:shd w:val="clear" w:color="auto" w:fill="FFFFFF"/>
            </w:rPr>
            <w:instrText xml:space="preserve"> CITATION Jan18 \l 1033 </w:instrText>
          </w:r>
          <w:r w:rsidRPr="002C1F0F">
            <w:rPr>
              <w:rFonts w:ascii="Arial" w:hAnsi="Arial" w:cs="Arial"/>
              <w:color w:val="000000" w:themeColor="text1"/>
              <w:shd w:val="clear" w:color="auto" w:fill="FFFFFF"/>
            </w:rPr>
            <w:fldChar w:fldCharType="separate"/>
          </w:r>
          <w:r w:rsidR="00413CF1" w:rsidRPr="00413CF1">
            <w:rPr>
              <w:rFonts w:ascii="Arial" w:hAnsi="Arial" w:cs="Arial"/>
              <w:noProof/>
              <w:color w:val="000000" w:themeColor="text1"/>
              <w:shd w:val="clear" w:color="auto" w:fill="FFFFFF"/>
            </w:rPr>
            <w:t>(Janse, 2018)</w:t>
          </w:r>
          <w:r w:rsidRPr="002C1F0F">
            <w:rPr>
              <w:rFonts w:ascii="Arial" w:hAnsi="Arial" w:cs="Arial"/>
              <w:color w:val="000000" w:themeColor="text1"/>
              <w:shd w:val="clear" w:color="auto" w:fill="FFFFFF"/>
            </w:rPr>
            <w:fldChar w:fldCharType="end"/>
          </w:r>
        </w:sdtContent>
      </w:sdt>
    </w:p>
    <w:p w:rsidR="00D949C6" w:rsidRPr="00FB0B3F" w:rsidRDefault="00D949C6" w:rsidP="00D949C6">
      <w:pPr>
        <w:ind w:left="426" w:hanging="426"/>
        <w:rPr>
          <w:rFonts w:ascii="Arial" w:hAnsi="Arial" w:cs="Arial"/>
          <w:b/>
        </w:rPr>
      </w:pPr>
    </w:p>
    <w:p w:rsidR="00D949C6" w:rsidRPr="000122EC" w:rsidRDefault="00D949C6" w:rsidP="00D949C6">
      <w:pPr>
        <w:pStyle w:val="ListParagraph"/>
        <w:numPr>
          <w:ilvl w:val="0"/>
          <w:numId w:val="1"/>
        </w:numPr>
        <w:ind w:left="-567" w:firstLine="0"/>
        <w:rPr>
          <w:rFonts w:ascii="Arial" w:hAnsi="Arial" w:cs="Arial"/>
          <w:b/>
          <w:u w:val="single"/>
        </w:rPr>
      </w:pPr>
      <w:r w:rsidRPr="000122EC">
        <w:rPr>
          <w:rFonts w:ascii="Arial" w:hAnsi="Arial" w:cs="Arial"/>
          <w:b/>
          <w:u w:val="single"/>
        </w:rPr>
        <w:t>Communication Skills at the Workplace</w:t>
      </w:r>
    </w:p>
    <w:p w:rsidR="00D949C6" w:rsidRDefault="00D949C6" w:rsidP="00D949C6">
      <w:pPr>
        <w:rPr>
          <w:b/>
        </w:rPr>
      </w:pPr>
    </w:p>
    <w:p w:rsidR="00D949C6" w:rsidRPr="000122EC" w:rsidRDefault="00D949C6" w:rsidP="00D949C6">
      <w:pPr>
        <w:pStyle w:val="ListParagraph"/>
        <w:numPr>
          <w:ilvl w:val="1"/>
          <w:numId w:val="1"/>
        </w:numPr>
        <w:ind w:left="0" w:hanging="567"/>
        <w:rPr>
          <w:rFonts w:ascii="Arial" w:hAnsi="Arial" w:cs="Arial"/>
          <w:u w:val="single"/>
        </w:rPr>
      </w:pPr>
      <w:r w:rsidRPr="000122EC">
        <w:rPr>
          <w:rFonts w:ascii="Arial" w:hAnsi="Arial" w:cs="Arial"/>
          <w:u w:val="single"/>
        </w:rPr>
        <w:t>Communication Skills and Styles required for workplace communication</w:t>
      </w:r>
    </w:p>
    <w:p w:rsidR="00D949C6" w:rsidRDefault="00D949C6" w:rsidP="00D949C6">
      <w:pPr>
        <w:rPr>
          <w:rFonts w:ascii="Arial" w:hAnsi="Arial" w:cs="Arial"/>
        </w:rPr>
      </w:pPr>
    </w:p>
    <w:p w:rsidR="00D949C6" w:rsidRPr="00B820EC" w:rsidRDefault="00D949C6" w:rsidP="00D949C6">
      <w:pPr>
        <w:ind w:left="-567"/>
        <w:jc w:val="both"/>
        <w:rPr>
          <w:rFonts w:ascii="Arial" w:hAnsi="Arial" w:cs="Arial"/>
        </w:rPr>
      </w:pPr>
      <w:r>
        <w:rPr>
          <w:rFonts w:ascii="Arial" w:hAnsi="Arial" w:cs="Arial"/>
        </w:rPr>
        <w:t xml:space="preserve">In order to effectively communicate at the workplace, it is essential to adopt communication style and to have communication skills in order to effectively communicate at the workplace. For instance, at my previous job within the surveyor company we had very informal style of communication between management and junior employees, whilst when we had to communicate with </w:t>
      </w:r>
      <w:r w:rsidR="00EC355F">
        <w:rPr>
          <w:rFonts w:ascii="Arial" w:hAnsi="Arial" w:cs="Arial"/>
        </w:rPr>
        <w:t>clients,</w:t>
      </w:r>
      <w:r>
        <w:rPr>
          <w:rFonts w:ascii="Arial" w:hAnsi="Arial" w:cs="Arial"/>
        </w:rPr>
        <w:t xml:space="preserve"> we had applied more formal technique. </w:t>
      </w:r>
      <w:r w:rsidRPr="001A0995">
        <w:rPr>
          <w:rFonts w:ascii="Arial" w:hAnsi="Arial" w:cs="Arial"/>
          <w:color w:val="000000" w:themeColor="text1"/>
        </w:rPr>
        <w:t xml:space="preserve">However, in the nutshell, the most important communication skills, </w:t>
      </w:r>
      <w:r w:rsidR="00EC355F" w:rsidRPr="001A0995">
        <w:rPr>
          <w:rFonts w:ascii="Arial" w:hAnsi="Arial" w:cs="Arial"/>
          <w:color w:val="000000" w:themeColor="text1"/>
        </w:rPr>
        <w:t>are</w:t>
      </w:r>
      <w:r w:rsidR="00EC355F">
        <w:rPr>
          <w:rFonts w:ascii="Arial" w:hAnsi="Arial" w:cs="Arial"/>
          <w:color w:val="000000" w:themeColor="text1"/>
        </w:rPr>
        <w:t xml:space="preserve">: </w:t>
      </w:r>
      <w:r w:rsidRPr="001A0995">
        <w:rPr>
          <w:rFonts w:ascii="Arial" w:hAnsi="Arial" w:cs="Arial"/>
          <w:color w:val="000000" w:themeColor="text1"/>
        </w:rPr>
        <w:t xml:space="preserve">showing respect to your colleagues; active listening; displaying positive body language; being the team player; being willing to ask questions; understanding etiquette; willingness to give feedback and confidence. </w:t>
      </w:r>
      <w:sdt>
        <w:sdtPr>
          <w:rPr>
            <w:rFonts w:ascii="Arial" w:hAnsi="Arial" w:cs="Arial"/>
            <w:color w:val="000000" w:themeColor="text1"/>
          </w:rPr>
          <w:id w:val="-1130391726"/>
          <w:citation/>
        </w:sdtPr>
        <w:sdtEndPr/>
        <w:sdtContent>
          <w:r w:rsidRPr="001A0995">
            <w:rPr>
              <w:rFonts w:ascii="Arial" w:hAnsi="Arial" w:cs="Arial"/>
              <w:color w:val="000000" w:themeColor="text1"/>
            </w:rPr>
            <w:fldChar w:fldCharType="begin"/>
          </w:r>
          <w:r w:rsidRPr="001A0995">
            <w:rPr>
              <w:rFonts w:ascii="Arial" w:hAnsi="Arial" w:cs="Arial"/>
              <w:color w:val="000000" w:themeColor="text1"/>
            </w:rPr>
            <w:instrText xml:space="preserve"> CITATION KRA19 \l 1033 </w:instrText>
          </w:r>
          <w:r w:rsidRPr="001A0995">
            <w:rPr>
              <w:rFonts w:ascii="Arial" w:hAnsi="Arial" w:cs="Arial"/>
              <w:color w:val="000000" w:themeColor="text1"/>
            </w:rPr>
            <w:fldChar w:fldCharType="separate"/>
          </w:r>
          <w:r w:rsidR="00413CF1" w:rsidRPr="00413CF1">
            <w:rPr>
              <w:rFonts w:ascii="Arial" w:hAnsi="Arial" w:cs="Arial"/>
              <w:noProof/>
              <w:color w:val="000000" w:themeColor="text1"/>
            </w:rPr>
            <w:t>(KRAMER, 2019)</w:t>
          </w:r>
          <w:r w:rsidRPr="001A0995">
            <w:rPr>
              <w:rFonts w:ascii="Arial" w:hAnsi="Arial" w:cs="Arial"/>
              <w:color w:val="000000" w:themeColor="text1"/>
            </w:rPr>
            <w:fldChar w:fldCharType="end"/>
          </w:r>
        </w:sdtContent>
      </w:sdt>
      <w:r w:rsidRPr="001A0995">
        <w:rPr>
          <w:rFonts w:ascii="Arial" w:hAnsi="Arial" w:cs="Arial"/>
          <w:color w:val="000000" w:themeColor="text1"/>
        </w:rPr>
        <w:t xml:space="preserve"> According to </w:t>
      </w:r>
      <w:sdt>
        <w:sdtPr>
          <w:rPr>
            <w:rFonts w:ascii="Arial" w:hAnsi="Arial" w:cs="Arial"/>
            <w:color w:val="000000" w:themeColor="text1"/>
          </w:rPr>
          <w:id w:val="2086110231"/>
          <w:citation/>
        </w:sdtPr>
        <w:sdtEndPr/>
        <w:sdtContent>
          <w:r w:rsidRPr="001A0995">
            <w:rPr>
              <w:rFonts w:ascii="Arial" w:hAnsi="Arial" w:cs="Arial"/>
              <w:color w:val="000000" w:themeColor="text1"/>
            </w:rPr>
            <w:fldChar w:fldCharType="begin"/>
          </w:r>
          <w:r w:rsidRPr="001A0995">
            <w:rPr>
              <w:rFonts w:ascii="Arial" w:hAnsi="Arial" w:cs="Arial"/>
              <w:color w:val="000000" w:themeColor="text1"/>
            </w:rPr>
            <w:instrText xml:space="preserve"> CITATION Cro17 \l 1033 </w:instrText>
          </w:r>
          <w:r w:rsidRPr="001A0995">
            <w:rPr>
              <w:rFonts w:ascii="Arial" w:hAnsi="Arial" w:cs="Arial"/>
              <w:color w:val="000000" w:themeColor="text1"/>
            </w:rPr>
            <w:fldChar w:fldCharType="separate"/>
          </w:r>
          <w:r w:rsidR="00413CF1" w:rsidRPr="00413CF1">
            <w:rPr>
              <w:rFonts w:ascii="Arial" w:hAnsi="Arial" w:cs="Arial"/>
              <w:noProof/>
              <w:color w:val="000000" w:themeColor="text1"/>
            </w:rPr>
            <w:t>(Crowley, 2017)</w:t>
          </w:r>
          <w:r w:rsidRPr="001A0995">
            <w:rPr>
              <w:rFonts w:ascii="Arial" w:hAnsi="Arial" w:cs="Arial"/>
              <w:color w:val="000000" w:themeColor="text1"/>
            </w:rPr>
            <w:fldChar w:fldCharType="end"/>
          </w:r>
        </w:sdtContent>
      </w:sdt>
      <w:r w:rsidRPr="001A0995">
        <w:rPr>
          <w:rFonts w:ascii="Arial" w:hAnsi="Arial" w:cs="Arial"/>
          <w:color w:val="000000" w:themeColor="text1"/>
        </w:rPr>
        <w:t xml:space="preserve"> if employees do not possess the mentioned skills, they will struggle to communicate effectively and will not be productive.</w:t>
      </w:r>
    </w:p>
    <w:p w:rsidR="00D949C6" w:rsidRPr="008817DA" w:rsidRDefault="00D949C6" w:rsidP="00D949C6">
      <w:pPr>
        <w:pStyle w:val="ListParagraph"/>
        <w:ind w:left="426"/>
        <w:rPr>
          <w:rFonts w:ascii="Arial" w:hAnsi="Arial" w:cs="Arial"/>
          <w:b/>
        </w:rPr>
      </w:pPr>
    </w:p>
    <w:p w:rsidR="00D949C6" w:rsidRPr="000122EC" w:rsidRDefault="00D949C6" w:rsidP="00D949C6">
      <w:pPr>
        <w:pStyle w:val="ListParagraph"/>
        <w:numPr>
          <w:ilvl w:val="1"/>
          <w:numId w:val="1"/>
        </w:numPr>
        <w:ind w:left="0" w:hanging="567"/>
        <w:jc w:val="both"/>
        <w:rPr>
          <w:rFonts w:ascii="Arial" w:hAnsi="Arial" w:cs="Arial"/>
          <w:u w:val="single"/>
        </w:rPr>
      </w:pPr>
      <w:r w:rsidRPr="000122EC">
        <w:rPr>
          <w:rFonts w:ascii="Arial" w:hAnsi="Arial" w:cs="Arial"/>
          <w:u w:val="single"/>
        </w:rPr>
        <w:t>Strength and weakness of my own communication skills and plan to improve</w:t>
      </w:r>
    </w:p>
    <w:p w:rsidR="00D949C6" w:rsidRPr="0099759F" w:rsidRDefault="00D949C6" w:rsidP="00D949C6">
      <w:pPr>
        <w:ind w:left="426" w:hanging="426"/>
        <w:rPr>
          <w:rFonts w:ascii="Arial" w:hAnsi="Arial" w:cs="Arial"/>
          <w:b/>
          <w:color w:val="000000" w:themeColor="text1"/>
        </w:rPr>
      </w:pPr>
    </w:p>
    <w:p w:rsidR="00D949C6" w:rsidRDefault="00D949C6" w:rsidP="00D949C6">
      <w:pPr>
        <w:ind w:left="-567"/>
        <w:jc w:val="both"/>
        <w:rPr>
          <w:rFonts w:ascii="Arial" w:hAnsi="Arial" w:cs="Arial"/>
          <w:color w:val="000000" w:themeColor="text1"/>
        </w:rPr>
      </w:pPr>
      <w:r w:rsidRPr="0099759F">
        <w:rPr>
          <w:rFonts w:ascii="Arial" w:hAnsi="Arial" w:cs="Arial"/>
          <w:color w:val="000000" w:themeColor="text1"/>
        </w:rPr>
        <w:t xml:space="preserve">I would say that my strengths are: showing respect to others, being an active listener, being the team player and displaying positive body language. However, </w:t>
      </w:r>
      <w:r>
        <w:rPr>
          <w:rFonts w:ascii="Arial" w:hAnsi="Arial" w:cs="Arial"/>
          <w:color w:val="000000" w:themeColor="text1"/>
        </w:rPr>
        <w:t>willingness to ask questions is my weakness as well as willingness to give feedback. This is due to me being shy in asking questions, because I feel that if I am asking too many questions, people will think that I am incapable in my job. Also, sometimes I cannot provide constructive feedback, because I am worried what the reaction of my colleague will be. Hopefully, I will improve these weaknesses with time whilst at the university before stepping into the career world.</w:t>
      </w:r>
    </w:p>
    <w:p w:rsidR="00D949C6" w:rsidRDefault="00D949C6" w:rsidP="00D949C6">
      <w:pPr>
        <w:ind w:left="-567"/>
        <w:jc w:val="both"/>
        <w:rPr>
          <w:rFonts w:ascii="Arial" w:hAnsi="Arial" w:cs="Arial"/>
          <w:color w:val="000000" w:themeColor="text1"/>
        </w:rPr>
      </w:pPr>
    </w:p>
    <w:p w:rsidR="00D949C6" w:rsidRPr="000122EC" w:rsidRDefault="00D949C6" w:rsidP="00D949C6">
      <w:pPr>
        <w:pStyle w:val="ListParagraph"/>
        <w:numPr>
          <w:ilvl w:val="0"/>
          <w:numId w:val="1"/>
        </w:numPr>
        <w:ind w:left="0" w:hanging="567"/>
        <w:jc w:val="both"/>
        <w:rPr>
          <w:rFonts w:ascii="Arial" w:hAnsi="Arial" w:cs="Arial"/>
          <w:b/>
          <w:u w:val="single"/>
        </w:rPr>
      </w:pPr>
      <w:r w:rsidRPr="000122EC">
        <w:rPr>
          <w:rFonts w:ascii="Arial" w:hAnsi="Arial" w:cs="Arial"/>
          <w:b/>
          <w:u w:val="single"/>
        </w:rPr>
        <w:t>Conclusion</w:t>
      </w:r>
    </w:p>
    <w:p w:rsidR="00D949C6" w:rsidRPr="00F8108A" w:rsidRDefault="00D949C6" w:rsidP="00D949C6">
      <w:pPr>
        <w:rPr>
          <w:rFonts w:ascii="Arial" w:hAnsi="Arial" w:cs="Arial"/>
          <w:b/>
        </w:rPr>
      </w:pPr>
    </w:p>
    <w:p w:rsidR="00D949C6" w:rsidRPr="00F8108A" w:rsidRDefault="00D949C6" w:rsidP="00D949C6">
      <w:pPr>
        <w:ind w:left="-567"/>
        <w:jc w:val="both"/>
        <w:rPr>
          <w:rFonts w:ascii="Arial" w:hAnsi="Arial" w:cs="Arial"/>
        </w:rPr>
      </w:pPr>
      <w:r w:rsidRPr="00F8108A">
        <w:rPr>
          <w:rFonts w:ascii="Arial" w:hAnsi="Arial" w:cs="Arial"/>
        </w:rPr>
        <w:t>To conclude, it is impossible to say with certainty that employers are either effective or not effective in communicating with their employees, because the examples mentioned in this report had illustrated that a lot depends on the management of a company and that every company has got differ</w:t>
      </w:r>
      <w:r>
        <w:rPr>
          <w:rFonts w:ascii="Arial" w:hAnsi="Arial" w:cs="Arial"/>
        </w:rPr>
        <w:t xml:space="preserve">ent approach to communication. </w:t>
      </w:r>
      <w:r w:rsidRPr="00F8108A">
        <w:rPr>
          <w:rFonts w:ascii="Arial" w:hAnsi="Arial" w:cs="Arial"/>
        </w:rPr>
        <w:t xml:space="preserve">The mentioned models of communication are proved to be valuable, however, it is clear that every organisation have to adopt its own style of communication and corporate culture which will satisfy company’s needs and objectives. </w:t>
      </w:r>
    </w:p>
    <w:p w:rsidR="00D949C6" w:rsidRPr="00F8108A" w:rsidRDefault="00D949C6" w:rsidP="00D949C6">
      <w:pPr>
        <w:ind w:left="-567"/>
        <w:jc w:val="both"/>
        <w:rPr>
          <w:rFonts w:ascii="Arial" w:hAnsi="Arial" w:cs="Arial"/>
        </w:rPr>
      </w:pPr>
    </w:p>
    <w:p w:rsidR="00D949C6" w:rsidRDefault="00D949C6" w:rsidP="00D949C6">
      <w:pPr>
        <w:ind w:left="-567"/>
        <w:jc w:val="both"/>
        <w:rPr>
          <w:rFonts w:ascii="Arial" w:hAnsi="Arial" w:cs="Arial"/>
        </w:rPr>
      </w:pPr>
      <w:r w:rsidRPr="00F8108A">
        <w:rPr>
          <w:rFonts w:ascii="Arial" w:hAnsi="Arial" w:cs="Arial"/>
        </w:rPr>
        <w:t>However, it is clear that one of the main reasons for poor communication and for all the consequences associated with it are: lack of leadership, unclear goals and duties, undertrained employees</w:t>
      </w:r>
      <w:r>
        <w:rPr>
          <w:rFonts w:ascii="Arial" w:hAnsi="Arial" w:cs="Arial"/>
        </w:rPr>
        <w:t xml:space="preserve">, uninvolved management </w:t>
      </w:r>
      <w:sdt>
        <w:sdtPr>
          <w:rPr>
            <w:rFonts w:ascii="Arial" w:hAnsi="Arial" w:cs="Arial"/>
          </w:rPr>
          <w:id w:val="838431173"/>
          <w:citation/>
        </w:sdtPr>
        <w:sdtEndPr/>
        <w:sdtContent>
          <w:r>
            <w:rPr>
              <w:rFonts w:ascii="Arial" w:hAnsi="Arial" w:cs="Arial"/>
            </w:rPr>
            <w:fldChar w:fldCharType="begin"/>
          </w:r>
          <w:r>
            <w:rPr>
              <w:rFonts w:ascii="Arial" w:hAnsi="Arial" w:cs="Arial"/>
            </w:rPr>
            <w:instrText xml:space="preserve"> CITATION Pat171 \l 1033 </w:instrText>
          </w:r>
          <w:r>
            <w:rPr>
              <w:rFonts w:ascii="Arial" w:hAnsi="Arial" w:cs="Arial"/>
            </w:rPr>
            <w:fldChar w:fldCharType="separate"/>
          </w:r>
          <w:r w:rsidR="00413CF1" w:rsidRPr="00413CF1">
            <w:rPr>
              <w:rFonts w:ascii="Arial" w:hAnsi="Arial" w:cs="Arial"/>
              <w:noProof/>
            </w:rPr>
            <w:t>(Patel, 2017)</w:t>
          </w:r>
          <w:r>
            <w:rPr>
              <w:rFonts w:ascii="Arial" w:hAnsi="Arial" w:cs="Arial"/>
            </w:rPr>
            <w:fldChar w:fldCharType="end"/>
          </w:r>
        </w:sdtContent>
      </w:sdt>
      <w:r w:rsidRPr="00F8108A">
        <w:rPr>
          <w:rFonts w:ascii="Arial" w:hAnsi="Arial" w:cs="Arial"/>
        </w:rPr>
        <w:t xml:space="preserve"> and limited feedback. </w:t>
      </w:r>
      <w:sdt>
        <w:sdtPr>
          <w:rPr>
            <w:rFonts w:ascii="Arial" w:hAnsi="Arial" w:cs="Arial"/>
          </w:rPr>
          <w:id w:val="-223529284"/>
          <w:citation/>
        </w:sdtPr>
        <w:sdtEndPr/>
        <w:sdtContent>
          <w:r w:rsidRPr="00F8108A">
            <w:rPr>
              <w:rFonts w:ascii="Arial" w:hAnsi="Arial" w:cs="Arial"/>
            </w:rPr>
            <w:fldChar w:fldCharType="begin"/>
          </w:r>
          <w:r w:rsidRPr="00F8108A">
            <w:rPr>
              <w:rFonts w:ascii="Arial" w:hAnsi="Arial" w:cs="Arial"/>
            </w:rPr>
            <w:instrText xml:space="preserve"> CITATION Bro19 \l 1033 </w:instrText>
          </w:r>
          <w:r w:rsidRPr="00F8108A">
            <w:rPr>
              <w:rFonts w:ascii="Arial" w:hAnsi="Arial" w:cs="Arial"/>
            </w:rPr>
            <w:fldChar w:fldCharType="separate"/>
          </w:r>
          <w:r w:rsidR="00413CF1" w:rsidRPr="00413CF1">
            <w:rPr>
              <w:rFonts w:ascii="Arial" w:hAnsi="Arial" w:cs="Arial"/>
              <w:noProof/>
            </w:rPr>
            <w:t>(Brookins, n.d.)</w:t>
          </w:r>
          <w:r w:rsidRPr="00F8108A">
            <w:rPr>
              <w:rFonts w:ascii="Arial" w:hAnsi="Arial" w:cs="Arial"/>
            </w:rPr>
            <w:fldChar w:fldCharType="end"/>
          </w:r>
        </w:sdtContent>
      </w:sdt>
      <w:r w:rsidRPr="00F8108A">
        <w:rPr>
          <w:rFonts w:ascii="Arial" w:hAnsi="Arial" w:cs="Arial"/>
        </w:rPr>
        <w:t xml:space="preserve"> Therefore, in order for employers to be effective in their communication with employees, they must ensure that the mentioned reasons for poor communicatio</w:t>
      </w:r>
      <w:r>
        <w:rPr>
          <w:rFonts w:ascii="Arial" w:hAnsi="Arial" w:cs="Arial"/>
        </w:rPr>
        <w:t>n are considered and resolved.</w:t>
      </w:r>
    </w:p>
    <w:p w:rsidR="00E30E09" w:rsidRDefault="00E30E09" w:rsidP="00D949C6">
      <w:pPr>
        <w:ind w:left="-567"/>
        <w:jc w:val="both"/>
        <w:rPr>
          <w:rFonts w:ascii="Arial" w:hAnsi="Arial" w:cs="Arial"/>
        </w:rPr>
      </w:pPr>
    </w:p>
    <w:sdt>
      <w:sdtPr>
        <w:id w:val="1977865192"/>
        <w:docPartObj>
          <w:docPartGallery w:val="Bibliographies"/>
          <w:docPartUnique/>
        </w:docPartObj>
      </w:sdtPr>
      <w:sdtEndPr>
        <w:rPr>
          <w:b w:val="0"/>
          <w:bCs w:val="0"/>
          <w:kern w:val="0"/>
          <w:sz w:val="24"/>
          <w:szCs w:val="24"/>
        </w:rPr>
      </w:sdtEndPr>
      <w:sdtContent>
        <w:p w:rsidR="00413CF1" w:rsidRPr="00413CF1" w:rsidRDefault="00413CF1">
          <w:pPr>
            <w:pStyle w:val="Heading1"/>
            <w:rPr>
              <w:color w:val="2F5496" w:themeColor="accent1" w:themeShade="BF"/>
              <w:sz w:val="32"/>
              <w:szCs w:val="32"/>
            </w:rPr>
          </w:pPr>
          <w:r w:rsidRPr="00413CF1">
            <w:rPr>
              <w:color w:val="2F5496" w:themeColor="accent1" w:themeShade="BF"/>
              <w:sz w:val="32"/>
              <w:szCs w:val="32"/>
            </w:rPr>
            <w:t>References</w:t>
          </w:r>
        </w:p>
        <w:sdt>
          <w:sdtPr>
            <w:id w:val="-573587230"/>
            <w:bibliography/>
          </w:sdtPr>
          <w:sdtContent>
            <w:p w:rsidR="00413CF1" w:rsidRDefault="00413CF1" w:rsidP="00413CF1">
              <w:pPr>
                <w:pStyle w:val="Bibliography"/>
                <w:rPr>
                  <w:noProof/>
                </w:rPr>
              </w:pPr>
              <w:r>
                <w:fldChar w:fldCharType="begin"/>
              </w:r>
              <w:r>
                <w:instrText xml:space="preserve"> BIBLIOGRAPHY </w:instrText>
              </w:r>
              <w:r>
                <w:fldChar w:fldCharType="separate"/>
              </w:r>
              <w:r>
                <w:rPr>
                  <w:noProof/>
                </w:rPr>
                <w:t xml:space="preserve">Beger, R., 2018. </w:t>
              </w:r>
              <w:r>
                <w:rPr>
                  <w:i/>
                  <w:iCs/>
                  <w:noProof/>
                </w:rPr>
                <w:t xml:space="preserve">Present-Day Corporate Communication. </w:t>
              </w:r>
              <w:r>
                <w:rPr>
                  <w:noProof/>
                </w:rPr>
                <w:t>Springer Singapore: Singapore.</w:t>
              </w:r>
            </w:p>
            <w:p w:rsidR="00413CF1" w:rsidRPr="00413CF1" w:rsidRDefault="00413CF1" w:rsidP="00413CF1"/>
            <w:p w:rsidR="00413CF1" w:rsidRDefault="00413CF1" w:rsidP="00413CF1">
              <w:pPr>
                <w:pStyle w:val="Bibliography"/>
                <w:rPr>
                  <w:noProof/>
                </w:rPr>
              </w:pPr>
              <w:r>
                <w:rPr>
                  <w:noProof/>
                </w:rPr>
                <w:t xml:space="preserve">Bosworth, P., n.d. </w:t>
              </w:r>
              <w:r>
                <w:rPr>
                  <w:i/>
                  <w:iCs/>
                  <w:noProof/>
                </w:rPr>
                <w:t xml:space="preserve">The Power of Good Communication in the Workplace. </w:t>
              </w:r>
              <w:r>
                <w:rPr>
                  <w:noProof/>
                </w:rPr>
                <w:t xml:space="preserve">[Online] </w:t>
              </w:r>
              <w:r>
                <w:rPr>
                  <w:noProof/>
                </w:rPr>
                <w:br/>
                <w:t xml:space="preserve">Available at: </w:t>
              </w:r>
              <w:r>
                <w:rPr>
                  <w:noProof/>
                  <w:u w:val="single"/>
                </w:rPr>
                <w:t>https://leadershipchoice.com/power-good-communication-workplace/</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Brookins, M., n.d. </w:t>
              </w:r>
              <w:r>
                <w:rPr>
                  <w:i/>
                  <w:iCs/>
                  <w:noProof/>
                </w:rPr>
                <w:t xml:space="preserve">Reasons for Poor Communication in the Workplace. </w:t>
              </w:r>
              <w:r>
                <w:rPr>
                  <w:noProof/>
                </w:rPr>
                <w:t xml:space="preserve">[Online] </w:t>
              </w:r>
              <w:r>
                <w:rPr>
                  <w:noProof/>
                </w:rPr>
                <w:br/>
                <w:t xml:space="preserve">Available at: </w:t>
              </w:r>
              <w:r>
                <w:rPr>
                  <w:noProof/>
                  <w:u w:val="single"/>
                </w:rPr>
                <w:t>https://smallbusiness.chron.com/reasons-poor-communication-workplace-10137.html</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Brumberg, R., 2018. </w:t>
              </w:r>
              <w:r>
                <w:rPr>
                  <w:i/>
                  <w:iCs/>
                  <w:noProof/>
                </w:rPr>
                <w:t xml:space="preserve">Survey: Companies struggling to engage and communicate with ‘deskless’ workers. </w:t>
              </w:r>
              <w:r>
                <w:rPr>
                  <w:noProof/>
                </w:rPr>
                <w:t xml:space="preserve">[Online] </w:t>
              </w:r>
              <w:r>
                <w:rPr>
                  <w:noProof/>
                </w:rPr>
                <w:br/>
                <w:t xml:space="preserve">Available at: </w:t>
              </w:r>
              <w:r>
                <w:rPr>
                  <w:noProof/>
                  <w:u w:val="single"/>
                </w:rPr>
                <w:t>https://www.ragan.com/engage-deskless-workers/</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Crowley, J., 2017. </w:t>
              </w:r>
              <w:r>
                <w:rPr>
                  <w:i/>
                  <w:iCs/>
                  <w:noProof/>
                </w:rPr>
                <w:t xml:space="preserve">How to help an employee improve communication skills. </w:t>
              </w:r>
              <w:r>
                <w:rPr>
                  <w:noProof/>
                </w:rPr>
                <w:t xml:space="preserve">[Online] </w:t>
              </w:r>
              <w:r>
                <w:rPr>
                  <w:noProof/>
                </w:rPr>
                <w:br/>
                <w:t xml:space="preserve">Available at: </w:t>
              </w:r>
              <w:r>
                <w:rPr>
                  <w:noProof/>
                  <w:u w:val="single"/>
                </w:rPr>
                <w:t>https://www.peoplehr.com/blog/2017/05/16/how-to-help-an-employee-improve-communication-skills/</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EISENHAUER, T., 2015. </w:t>
              </w:r>
              <w:r>
                <w:rPr>
                  <w:i/>
                  <w:iCs/>
                  <w:noProof/>
                </w:rPr>
                <w:t xml:space="preserve">Why lack of communication has become the number one reason people quit. </w:t>
              </w:r>
              <w:r>
                <w:rPr>
                  <w:noProof/>
                </w:rPr>
                <w:t xml:space="preserve">[Online] </w:t>
              </w:r>
              <w:r>
                <w:rPr>
                  <w:noProof/>
                </w:rPr>
                <w:br/>
                <w:t xml:space="preserve">Available at: </w:t>
              </w:r>
              <w:r>
                <w:rPr>
                  <w:noProof/>
                  <w:u w:val="single"/>
                </w:rPr>
                <w:t>https://thenextweb.com/insider/2015/11/08/why-lack-of-communication-has-become-the-number-one-reason-people-quit/</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Gossett, L. M., 2009. Organizational Control Theory. </w:t>
              </w:r>
              <w:r>
                <w:rPr>
                  <w:i/>
                  <w:iCs/>
                  <w:noProof/>
                </w:rPr>
                <w:t xml:space="preserve">Encyclopedia of Communication Theory, </w:t>
              </w:r>
              <w:r>
                <w:rPr>
                  <w:noProof/>
                </w:rPr>
                <w:t>p. 1.</w:t>
              </w:r>
            </w:p>
            <w:p w:rsidR="00413CF1" w:rsidRPr="00413CF1" w:rsidRDefault="00413CF1" w:rsidP="00413CF1"/>
            <w:p w:rsidR="00413CF1" w:rsidRDefault="00413CF1" w:rsidP="00413CF1">
              <w:pPr>
                <w:pStyle w:val="Bibliography"/>
                <w:rPr>
                  <w:noProof/>
                </w:rPr>
              </w:pPr>
              <w:r>
                <w:rPr>
                  <w:noProof/>
                </w:rPr>
                <w:t xml:space="preserve">Hoppe, K., 2018. </w:t>
              </w:r>
              <w:r>
                <w:rPr>
                  <w:i/>
                  <w:iCs/>
                  <w:noProof/>
                </w:rPr>
                <w:t xml:space="preserve">20 Easy Ways to Improve Communication in the Workplace. </w:t>
              </w:r>
              <w:r>
                <w:rPr>
                  <w:noProof/>
                </w:rPr>
                <w:t xml:space="preserve">[Online] </w:t>
              </w:r>
              <w:r>
                <w:rPr>
                  <w:noProof/>
                </w:rPr>
                <w:br/>
                <w:t xml:space="preserve">Available at: </w:t>
              </w:r>
              <w:r>
                <w:rPr>
                  <w:noProof/>
                  <w:u w:val="single"/>
                </w:rPr>
                <w:t>https://justworks.com/blog/19-easy-ways-improve-communication-workplace</w:t>
              </w:r>
              <w:r>
                <w:rPr>
                  <w:noProof/>
                </w:rPr>
                <w:br/>
                <w:t>[Accessed 10 04 2019].</w:t>
              </w:r>
            </w:p>
            <w:p w:rsidR="00413CF1" w:rsidRPr="00413CF1" w:rsidRDefault="00413CF1" w:rsidP="00413CF1"/>
            <w:p w:rsidR="00413CF1" w:rsidRDefault="00413CF1" w:rsidP="00413CF1">
              <w:pPr>
                <w:pStyle w:val="Bibliography"/>
                <w:rPr>
                  <w:noProof/>
                  <w:u w:val="single"/>
                </w:rPr>
              </w:pPr>
              <w:r>
                <w:rPr>
                  <w:noProof/>
                </w:rPr>
                <w:t xml:space="preserve">IESE Business School, 2016. </w:t>
              </w:r>
              <w:r>
                <w:rPr>
                  <w:i/>
                  <w:iCs/>
                  <w:noProof/>
                </w:rPr>
                <w:t xml:space="preserve">Why Communication In Companies Is So Poor (And How To Get It Right). </w:t>
              </w:r>
              <w:r>
                <w:rPr>
                  <w:noProof/>
                </w:rPr>
                <w:t xml:space="preserve">[Online] </w:t>
              </w:r>
              <w:r>
                <w:rPr>
                  <w:noProof/>
                </w:rPr>
                <w:br/>
                <w:t xml:space="preserve">Available at: </w:t>
              </w:r>
              <w:r>
                <w:rPr>
                  <w:noProof/>
                  <w:u w:val="single"/>
                </w:rPr>
                <w:t>https://www.forbes.com/sites/iese/2016/03/21/why-communication-in-companies-is-so-poor-and-how-to-get-it-right/#4de496ec5ed6</w:t>
              </w:r>
            </w:p>
            <w:p w:rsidR="00413CF1" w:rsidRPr="00413CF1" w:rsidRDefault="00413CF1" w:rsidP="00413CF1"/>
            <w:p w:rsidR="00413CF1" w:rsidRDefault="00413CF1" w:rsidP="00413CF1">
              <w:pPr>
                <w:pStyle w:val="Bibliography"/>
                <w:rPr>
                  <w:noProof/>
                </w:rPr>
              </w:pPr>
              <w:r>
                <w:rPr>
                  <w:noProof/>
                </w:rPr>
                <w:t xml:space="preserve">Jaeger, E. D., 2010. Brussels Talk. </w:t>
              </w:r>
              <w:r>
                <w:rPr>
                  <w:i/>
                  <w:iCs/>
                  <w:noProof/>
                </w:rPr>
                <w:t xml:space="preserve">Tower Watson, </w:t>
              </w:r>
              <w:r>
                <w:rPr>
                  <w:noProof/>
                </w:rPr>
                <w:t>p. 3.</w:t>
              </w:r>
            </w:p>
            <w:p w:rsidR="00413CF1" w:rsidRPr="00413CF1" w:rsidRDefault="00413CF1" w:rsidP="00413CF1"/>
            <w:p w:rsidR="00413CF1" w:rsidRDefault="00413CF1" w:rsidP="00413CF1">
              <w:pPr>
                <w:pStyle w:val="Bibliography"/>
                <w:rPr>
                  <w:noProof/>
                </w:rPr>
              </w:pPr>
              <w:r>
                <w:rPr>
                  <w:noProof/>
                </w:rPr>
                <w:t xml:space="preserve">Janse, B., 2018. </w:t>
              </w:r>
              <w:r>
                <w:rPr>
                  <w:i/>
                  <w:iCs/>
                  <w:noProof/>
                </w:rPr>
                <w:t xml:space="preserve">Berlo’s SMCR Model of Communication.. </w:t>
              </w:r>
              <w:r>
                <w:rPr>
                  <w:noProof/>
                </w:rPr>
                <w:t xml:space="preserve">[Online] </w:t>
              </w:r>
              <w:r>
                <w:rPr>
                  <w:noProof/>
                </w:rPr>
                <w:br/>
                <w:t xml:space="preserve">Available at: </w:t>
              </w:r>
              <w:r>
                <w:rPr>
                  <w:noProof/>
                  <w:u w:val="single"/>
                </w:rPr>
                <w:t>https://www.toolshero.com/communication-skills/berlos-smcr-model-of-communication/</w:t>
              </w:r>
              <w:r>
                <w:rPr>
                  <w:noProof/>
                </w:rPr>
                <w:br/>
                <w:t>[Accessed 14 04 2019].</w:t>
              </w:r>
            </w:p>
            <w:p w:rsidR="00413CF1" w:rsidRDefault="00413CF1" w:rsidP="00413CF1">
              <w:pPr>
                <w:pStyle w:val="Bibliography"/>
                <w:rPr>
                  <w:noProof/>
                  <w:u w:val="single"/>
                </w:rPr>
              </w:pPr>
              <w:r>
                <w:rPr>
                  <w:noProof/>
                </w:rPr>
                <w:lastRenderedPageBreak/>
                <w:t xml:space="preserve">Juneja, P. &amp; Management Study Guide Content Team, n.d. </w:t>
              </w:r>
              <w:r>
                <w:rPr>
                  <w:i/>
                  <w:iCs/>
                  <w:noProof/>
                </w:rPr>
                <w:t xml:space="preserve">Shannon and Weaver Model of Communication. </w:t>
              </w:r>
              <w:r>
                <w:rPr>
                  <w:noProof/>
                </w:rPr>
                <w:t xml:space="preserve">[Online] </w:t>
              </w:r>
              <w:r>
                <w:rPr>
                  <w:noProof/>
                </w:rPr>
                <w:br/>
                <w:t xml:space="preserve">Available at: </w:t>
              </w:r>
              <w:r>
                <w:rPr>
                  <w:noProof/>
                  <w:u w:val="single"/>
                </w:rPr>
                <w:t>https://www.managementstudyguide.com/shannon-and-weaver-model-of-communication.htm</w:t>
              </w:r>
            </w:p>
            <w:p w:rsidR="00413CF1" w:rsidRPr="00413CF1" w:rsidRDefault="00413CF1" w:rsidP="00413CF1"/>
            <w:p w:rsidR="00413CF1" w:rsidRDefault="00413CF1" w:rsidP="00413CF1">
              <w:pPr>
                <w:pStyle w:val="Bibliography"/>
                <w:rPr>
                  <w:noProof/>
                </w:rPr>
              </w:pPr>
              <w:r>
                <w:rPr>
                  <w:noProof/>
                </w:rPr>
                <w:t xml:space="preserve">Juneja, P., n.d. </w:t>
              </w:r>
              <w:r>
                <w:rPr>
                  <w:i/>
                  <w:iCs/>
                  <w:noProof/>
                </w:rPr>
                <w:t xml:space="preserve">Popular Theories of Organizational Communication. </w:t>
              </w:r>
              <w:r>
                <w:rPr>
                  <w:noProof/>
                </w:rPr>
                <w:t xml:space="preserve">[Online] </w:t>
              </w:r>
              <w:r>
                <w:rPr>
                  <w:noProof/>
                </w:rPr>
                <w:br/>
                <w:t xml:space="preserve">Available at: </w:t>
              </w:r>
              <w:r>
                <w:rPr>
                  <w:noProof/>
                  <w:u w:val="single"/>
                </w:rPr>
                <w:t>https://www.managementstudyguide.com/theories-of-organizational-communication.htm</w:t>
              </w:r>
              <w:r>
                <w:rPr>
                  <w:noProof/>
                </w:rPr>
                <w:br/>
                <w:t>[Accessed 16 04 2019].</w:t>
              </w:r>
            </w:p>
            <w:p w:rsidR="00413CF1" w:rsidRPr="00413CF1" w:rsidRDefault="00413CF1" w:rsidP="00413CF1"/>
            <w:p w:rsidR="00413CF1" w:rsidRDefault="00413CF1" w:rsidP="00413CF1">
              <w:pPr>
                <w:pStyle w:val="Bibliography"/>
                <w:rPr>
                  <w:noProof/>
                </w:rPr>
              </w:pPr>
              <w:r>
                <w:rPr>
                  <w:noProof/>
                </w:rPr>
                <w:t xml:space="preserve">Juneja, P., n.d. </w:t>
              </w:r>
              <w:r>
                <w:rPr>
                  <w:i/>
                  <w:iCs/>
                  <w:noProof/>
                </w:rPr>
                <w:t xml:space="preserve">Popular Theories of Organizational Communication. </w:t>
              </w:r>
              <w:r>
                <w:rPr>
                  <w:noProof/>
                </w:rPr>
                <w:t xml:space="preserve">[Online] </w:t>
              </w:r>
              <w:r>
                <w:rPr>
                  <w:noProof/>
                </w:rPr>
                <w:br/>
                <w:t xml:space="preserve">Available at: </w:t>
              </w:r>
              <w:r>
                <w:rPr>
                  <w:noProof/>
                  <w:u w:val="single"/>
                </w:rPr>
                <w:t>https://www.managementstudyguide.com/theories-of-organizational-communication.htm</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KRAMER, J., 2019. </w:t>
              </w:r>
              <w:r>
                <w:rPr>
                  <w:i/>
                  <w:iCs/>
                  <w:noProof/>
                </w:rPr>
                <w:t xml:space="preserve">7 communication skills you need to suceed in the workplace. </w:t>
              </w:r>
              <w:r>
                <w:rPr>
                  <w:noProof/>
                </w:rPr>
                <w:t xml:space="preserve">[Online] </w:t>
              </w:r>
              <w:r>
                <w:rPr>
                  <w:noProof/>
                </w:rPr>
                <w:br/>
                <w:t xml:space="preserve">Available at: </w:t>
              </w:r>
              <w:r>
                <w:rPr>
                  <w:noProof/>
                  <w:u w:val="single"/>
                </w:rPr>
                <w:t>https://www.fastcompany.com/90313078/the-importance-of-these-7-communication-skills</w:t>
              </w:r>
              <w:r>
                <w:rPr>
                  <w:noProof/>
                </w:rPr>
                <w:br/>
                <w:t>[Accessed 16 04 2019].</w:t>
              </w:r>
            </w:p>
            <w:p w:rsidR="00413CF1" w:rsidRPr="00413CF1" w:rsidRDefault="00413CF1" w:rsidP="00413CF1"/>
            <w:p w:rsidR="00413CF1" w:rsidRDefault="00413CF1" w:rsidP="00413CF1">
              <w:pPr>
                <w:pStyle w:val="Bibliography"/>
                <w:rPr>
                  <w:noProof/>
                </w:rPr>
              </w:pPr>
              <w:r>
                <w:rPr>
                  <w:noProof/>
                </w:rPr>
                <w:t xml:space="preserve">Lee, R., 2017. </w:t>
              </w:r>
              <w:r>
                <w:rPr>
                  <w:i/>
                  <w:iCs/>
                  <w:noProof/>
                </w:rPr>
                <w:t xml:space="preserve">Employers struggling to engage employees. </w:t>
              </w:r>
              <w:r>
                <w:rPr>
                  <w:noProof/>
                </w:rPr>
                <w:t xml:space="preserve">[Online] </w:t>
              </w:r>
              <w:r>
                <w:rPr>
                  <w:noProof/>
                </w:rPr>
                <w:br/>
                <w:t xml:space="preserve">Available at: </w:t>
              </w:r>
              <w:r>
                <w:rPr>
                  <w:noProof/>
                  <w:u w:val="single"/>
                </w:rPr>
                <w:t>https://www.hrmagazine.co.uk/article-details/employers-struggling-to-engage-employees</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Mulder, P., 2016. </w:t>
              </w:r>
              <w:r>
                <w:rPr>
                  <w:i/>
                  <w:iCs/>
                  <w:noProof/>
                </w:rPr>
                <w:t xml:space="preserve">Communication Cycle model by Shannon and Weaver. </w:t>
              </w:r>
              <w:r>
                <w:rPr>
                  <w:noProof/>
                </w:rPr>
                <w:t xml:space="preserve">[Online] </w:t>
              </w:r>
              <w:r>
                <w:rPr>
                  <w:noProof/>
                </w:rPr>
                <w:br/>
                <w:t xml:space="preserve">Available at: </w:t>
              </w:r>
              <w:r>
                <w:rPr>
                  <w:noProof/>
                  <w:u w:val="single"/>
                </w:rPr>
                <w:t>https://www.toolshero.com/communication-skills/communication-cycle-shannon-weaver/</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NEELY, J., 2017. </w:t>
              </w:r>
              <w:r>
                <w:rPr>
                  <w:i/>
                  <w:iCs/>
                  <w:noProof/>
                </w:rPr>
                <w:t xml:space="preserve">9 Secrets to Effective Communication in the Workplace. </w:t>
              </w:r>
              <w:r>
                <w:rPr>
                  <w:noProof/>
                </w:rPr>
                <w:t xml:space="preserve">[Online] </w:t>
              </w:r>
              <w:r>
                <w:rPr>
                  <w:noProof/>
                </w:rPr>
                <w:br/>
                <w:t xml:space="preserve">Available at: </w:t>
              </w:r>
              <w:r>
                <w:rPr>
                  <w:noProof/>
                  <w:u w:val="single"/>
                </w:rPr>
                <w:t>https://blog.toggl.com/effective-communication-workplace/</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Nolden, C. &amp; Balke, M., 2018. </w:t>
              </w:r>
              <w:r>
                <w:rPr>
                  <w:i/>
                  <w:iCs/>
                  <w:noProof/>
                </w:rPr>
                <w:t xml:space="preserve">Germany: Corporate Governance 2018. </w:t>
              </w:r>
              <w:r>
                <w:rPr>
                  <w:noProof/>
                </w:rPr>
                <w:t xml:space="preserve">[Online] </w:t>
              </w:r>
              <w:r>
                <w:rPr>
                  <w:noProof/>
                </w:rPr>
                <w:br/>
                <w:t xml:space="preserve">Available at: </w:t>
              </w:r>
              <w:r>
                <w:rPr>
                  <w:noProof/>
                  <w:u w:val="single"/>
                </w:rPr>
                <w:t>https://iclg.com/practice-areas/corporate-governance-laws-and-regulations/germany</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Oxford University Press, n.d. </w:t>
              </w:r>
              <w:r>
                <w:rPr>
                  <w:i/>
                  <w:iCs/>
                  <w:noProof/>
                </w:rPr>
                <w:t xml:space="preserve">Communication. </w:t>
              </w:r>
              <w:r>
                <w:rPr>
                  <w:noProof/>
                </w:rPr>
                <w:t xml:space="preserve">[Online] </w:t>
              </w:r>
              <w:r>
                <w:rPr>
                  <w:noProof/>
                </w:rPr>
                <w:br/>
                <w:t xml:space="preserve">Available at: </w:t>
              </w:r>
              <w:r>
                <w:rPr>
                  <w:noProof/>
                  <w:u w:val="single"/>
                </w:rPr>
                <w:t>https://en.oxforddictionaries.com/definition/communication</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Patel, S., 2017. </w:t>
              </w:r>
              <w:r>
                <w:rPr>
                  <w:i/>
                  <w:iCs/>
                  <w:noProof/>
                </w:rPr>
                <w:t xml:space="preserve">The 7 Deadly Sins of Manager-Employee Communication (and How to Avoid Them). </w:t>
              </w:r>
              <w:r>
                <w:rPr>
                  <w:noProof/>
                </w:rPr>
                <w:t xml:space="preserve">[Online] </w:t>
              </w:r>
              <w:r>
                <w:rPr>
                  <w:noProof/>
                </w:rPr>
                <w:br/>
                <w:t xml:space="preserve">Available at: </w:t>
              </w:r>
              <w:r>
                <w:rPr>
                  <w:noProof/>
                  <w:u w:val="single"/>
                </w:rPr>
                <w:t>https://www.inc.com/sujan-patel/the-7-deadly-sins-of-manager/employee-communication-and-how-to-avoid-them.html</w:t>
              </w:r>
              <w:r>
                <w:rPr>
                  <w:noProof/>
                </w:rPr>
                <w:br/>
                <w:t>[Accessed 12 04 2019].</w:t>
              </w:r>
            </w:p>
            <w:p w:rsidR="00413CF1" w:rsidRDefault="00413CF1" w:rsidP="00413CF1">
              <w:pPr>
                <w:pStyle w:val="Bibliography"/>
                <w:rPr>
                  <w:noProof/>
                </w:rPr>
              </w:pPr>
              <w:r>
                <w:rPr>
                  <w:noProof/>
                </w:rPr>
                <w:lastRenderedPageBreak/>
                <w:t xml:space="preserve">Project Management Institute, 2013. THE HIGH COST OF LOW PERFORMANCE: THE ESSENTIAL ROLE OF COMMUNICATIONS. </w:t>
              </w:r>
              <w:r>
                <w:rPr>
                  <w:i/>
                  <w:iCs/>
                  <w:noProof/>
                </w:rPr>
                <w:t xml:space="preserve">Project Management Institute, </w:t>
              </w:r>
              <w:r>
                <w:rPr>
                  <w:noProof/>
                </w:rPr>
                <w:t>05.p. 2.</w:t>
              </w:r>
            </w:p>
            <w:p w:rsidR="00413CF1" w:rsidRPr="00413CF1" w:rsidRDefault="00413CF1" w:rsidP="00413CF1"/>
            <w:p w:rsidR="00413CF1" w:rsidRDefault="00413CF1" w:rsidP="00413CF1">
              <w:pPr>
                <w:pStyle w:val="Bibliography"/>
                <w:rPr>
                  <w:noProof/>
                </w:rPr>
              </w:pPr>
              <w:r>
                <w:rPr>
                  <w:noProof/>
                </w:rPr>
                <w:t xml:space="preserve">Purtill, C., 2018. </w:t>
              </w:r>
              <w:r>
                <w:rPr>
                  <w:i/>
                  <w:iCs/>
                  <w:noProof/>
                </w:rPr>
                <w:t xml:space="preserve">Almost 70% of US managers are scared to talk to their employees. </w:t>
              </w:r>
              <w:r>
                <w:rPr>
                  <w:noProof/>
                </w:rPr>
                <w:t xml:space="preserve">[Online] </w:t>
              </w:r>
              <w:r>
                <w:rPr>
                  <w:noProof/>
                </w:rPr>
                <w:br/>
                <w:t xml:space="preserve">Available at: </w:t>
              </w:r>
              <w:r>
                <w:rPr>
                  <w:noProof/>
                  <w:u w:val="single"/>
                </w:rPr>
                <w:t>https://qz.com/work/1171890/almost-70-of-us-managers-are-scared-to-talk-to-their-employees/</w:t>
              </w:r>
              <w:r>
                <w:rPr>
                  <w:noProof/>
                </w:rPr>
                <w:br/>
                <w:t>[Accessed 09 04 2019].</w:t>
              </w:r>
            </w:p>
            <w:p w:rsidR="00413CF1" w:rsidRPr="00413CF1" w:rsidRDefault="00413CF1" w:rsidP="00413CF1"/>
            <w:p w:rsidR="00413CF1" w:rsidRDefault="00413CF1" w:rsidP="00413CF1">
              <w:pPr>
                <w:pStyle w:val="Bibliography"/>
                <w:rPr>
                  <w:noProof/>
                </w:rPr>
              </w:pPr>
              <w:r>
                <w:rPr>
                  <w:noProof/>
                </w:rPr>
                <w:t xml:space="preserve">Satell, G., 2014. </w:t>
              </w:r>
              <w:r>
                <w:rPr>
                  <w:i/>
                  <w:iCs/>
                  <w:noProof/>
                </w:rPr>
                <w:t xml:space="preserve">The Google Way of Attacking Problems. </w:t>
              </w:r>
              <w:r>
                <w:rPr>
                  <w:noProof/>
                </w:rPr>
                <w:t xml:space="preserve">[Online] </w:t>
              </w:r>
              <w:r>
                <w:rPr>
                  <w:noProof/>
                </w:rPr>
                <w:br/>
                <w:t xml:space="preserve">Available at: </w:t>
              </w:r>
              <w:r>
                <w:rPr>
                  <w:noProof/>
                  <w:u w:val="single"/>
                </w:rPr>
                <w:t>https://hbr.org/2014/12/the-google-way-of-attacking-problems</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Satell, G., 2015. </w:t>
              </w:r>
              <w:r>
                <w:rPr>
                  <w:i/>
                  <w:iCs/>
                  <w:noProof/>
                </w:rPr>
                <w:t xml:space="preserve">Why Communication Is Today's Most Important Skill. </w:t>
              </w:r>
              <w:r>
                <w:rPr>
                  <w:noProof/>
                </w:rPr>
                <w:t xml:space="preserve">[Online] </w:t>
              </w:r>
              <w:r>
                <w:rPr>
                  <w:noProof/>
                </w:rPr>
                <w:br/>
                <w:t xml:space="preserve">Available at: </w:t>
              </w:r>
              <w:r>
                <w:rPr>
                  <w:noProof/>
                  <w:u w:val="single"/>
                </w:rPr>
                <w:t>https://www.forbes.com/sites/gregsatell/2015/02/06/why-communication-is-todays-most-important-skill/#184a6be1100b</w:t>
              </w:r>
              <w:r>
                <w:rPr>
                  <w:noProof/>
                </w:rPr>
                <w:br/>
                <w:t>[Accessed 11 04 2019].</w:t>
              </w:r>
            </w:p>
            <w:p w:rsidR="00413CF1" w:rsidRPr="00413CF1" w:rsidRDefault="00413CF1" w:rsidP="00413CF1"/>
            <w:p w:rsidR="00413CF1" w:rsidRDefault="00413CF1" w:rsidP="00413CF1">
              <w:pPr>
                <w:pStyle w:val="Bibliography"/>
                <w:rPr>
                  <w:noProof/>
                </w:rPr>
              </w:pPr>
              <w:r>
                <w:rPr>
                  <w:noProof/>
                </w:rPr>
                <w:t xml:space="preserve">Snyder, J. L. &amp; Forbus, R., 2014. </w:t>
              </w:r>
              <w:r>
                <w:rPr>
                  <w:i/>
                  <w:iCs/>
                  <w:noProof/>
                </w:rPr>
                <w:t xml:space="preserve">Today's Business Communication: A How-To Guide for the Modern Professional. </w:t>
              </w:r>
              <w:r>
                <w:rPr>
                  <w:noProof/>
                </w:rPr>
                <w:t>New York: Business Expert Press.</w:t>
              </w:r>
            </w:p>
            <w:p w:rsidR="00413CF1" w:rsidRPr="00413CF1" w:rsidRDefault="00413CF1" w:rsidP="00413CF1"/>
            <w:p w:rsidR="00413CF1" w:rsidRDefault="00413CF1" w:rsidP="00413CF1">
              <w:pPr>
                <w:pStyle w:val="Bibliography"/>
                <w:rPr>
                  <w:noProof/>
                </w:rPr>
              </w:pPr>
              <w:r>
                <w:rPr>
                  <w:noProof/>
                </w:rPr>
                <w:t xml:space="preserve">Solomon, L., 2016. </w:t>
              </w:r>
              <w:r>
                <w:rPr>
                  <w:i/>
                  <w:iCs/>
                  <w:noProof/>
                </w:rPr>
                <w:t xml:space="preserve">Uncomfortable Communicating with Employees. </w:t>
              </w:r>
              <w:r>
                <w:rPr>
                  <w:noProof/>
                </w:rPr>
                <w:t xml:space="preserve">[Online] </w:t>
              </w:r>
              <w:r>
                <w:rPr>
                  <w:noProof/>
                </w:rPr>
                <w:br/>
                <w:t xml:space="preserve">Available at: </w:t>
              </w:r>
              <w:r>
                <w:rPr>
                  <w:noProof/>
                  <w:u w:val="single"/>
                </w:rPr>
                <w:t>https://hbr.org/2016/03/two-thirds-of-managers-are-uncomfortable-communicating-with-employees</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Weber, M. &amp; Henderson, A. M., 1947 (reprint 2012). </w:t>
              </w:r>
              <w:r>
                <w:rPr>
                  <w:i/>
                  <w:iCs/>
                  <w:noProof/>
                </w:rPr>
                <w:t xml:space="preserve">The Theory of Social and Economic Organization. </w:t>
              </w:r>
              <w:r>
                <w:rPr>
                  <w:noProof/>
                </w:rPr>
                <w:t>Eastford: Martino Fine Books.</w:t>
              </w:r>
            </w:p>
            <w:p w:rsidR="00413CF1" w:rsidRPr="00413CF1" w:rsidRDefault="00413CF1" w:rsidP="00413CF1"/>
            <w:p w:rsidR="00413CF1" w:rsidRDefault="00413CF1" w:rsidP="00413CF1">
              <w:pPr>
                <w:pStyle w:val="Bibliography"/>
                <w:rPr>
                  <w:noProof/>
                </w:rPr>
              </w:pPr>
              <w:r>
                <w:rPr>
                  <w:noProof/>
                </w:rPr>
                <w:t xml:space="preserve">Windingland, D., 2013. </w:t>
              </w:r>
              <w:r>
                <w:rPr>
                  <w:i/>
                  <w:iCs/>
                  <w:noProof/>
                </w:rPr>
                <w:t xml:space="preserve">Miscommunication Multiplied: The Communication Technology Gap at Work. </w:t>
              </w:r>
              <w:r>
                <w:rPr>
                  <w:noProof/>
                </w:rPr>
                <w:t xml:space="preserve">[Online] </w:t>
              </w:r>
              <w:r>
                <w:rPr>
                  <w:noProof/>
                </w:rPr>
                <w:br/>
                <w:t xml:space="preserve">Available at: </w:t>
              </w:r>
              <w:r>
                <w:rPr>
                  <w:noProof/>
                  <w:u w:val="single"/>
                </w:rPr>
                <w:t>https://smalltalkbigresults.wordpress.com/2013/03/04/miscommunication-multiplied-the-communication-technology-gap-at-work/</w:t>
              </w:r>
              <w:r>
                <w:rPr>
                  <w:noProof/>
                </w:rPr>
                <w:br/>
                <w:t>[Accessed 12 04 2019].</w:t>
              </w:r>
            </w:p>
            <w:p w:rsidR="00413CF1" w:rsidRPr="00413CF1" w:rsidRDefault="00413CF1" w:rsidP="00413CF1"/>
            <w:p w:rsidR="00413CF1" w:rsidRDefault="00413CF1" w:rsidP="00413CF1">
              <w:pPr>
                <w:pStyle w:val="Bibliography"/>
                <w:rPr>
                  <w:noProof/>
                </w:rPr>
              </w:pPr>
              <w:r>
                <w:rPr>
                  <w:noProof/>
                </w:rPr>
                <w:t xml:space="preserve">ww.communicationtheory.org, n.d. </w:t>
              </w:r>
              <w:r>
                <w:rPr>
                  <w:i/>
                  <w:iCs/>
                  <w:noProof/>
                </w:rPr>
                <w:t xml:space="preserve">Communication Theory. </w:t>
              </w:r>
              <w:r>
                <w:rPr>
                  <w:noProof/>
                </w:rPr>
                <w:t xml:space="preserve">[Online] </w:t>
              </w:r>
              <w:r>
                <w:rPr>
                  <w:noProof/>
                </w:rPr>
                <w:br/>
                <w:t xml:space="preserve">Available at: </w:t>
              </w:r>
              <w:r>
                <w:rPr>
                  <w:noProof/>
                  <w:u w:val="single"/>
                </w:rPr>
                <w:t>https://www.communicationtheory.org/berlos-smcr-model-of-communication/</w:t>
              </w:r>
              <w:r>
                <w:rPr>
                  <w:noProof/>
                </w:rPr>
                <w:br/>
                <w:t>[Accessed 12 04 2019].</w:t>
              </w:r>
            </w:p>
            <w:p w:rsidR="00413CF1" w:rsidRPr="00413CF1" w:rsidRDefault="00413CF1" w:rsidP="00413CF1">
              <w:bookmarkStart w:id="0" w:name="_GoBack"/>
              <w:bookmarkEnd w:id="0"/>
            </w:p>
            <w:p w:rsidR="00413CF1" w:rsidRDefault="00413CF1" w:rsidP="00413CF1">
              <w:pPr>
                <w:pStyle w:val="Bibliography"/>
                <w:rPr>
                  <w:noProof/>
                </w:rPr>
              </w:pPr>
              <w:r>
                <w:rPr>
                  <w:noProof/>
                </w:rPr>
                <w:t xml:space="preserve">Young Entrepreneur Council, 2018. </w:t>
              </w:r>
              <w:r>
                <w:rPr>
                  <w:i/>
                  <w:iCs/>
                  <w:noProof/>
                </w:rPr>
                <w:t xml:space="preserve">Strong Communication, Strong Company: How To Advance Workplace Culture And Strategy. </w:t>
              </w:r>
              <w:r>
                <w:rPr>
                  <w:noProof/>
                </w:rPr>
                <w:t xml:space="preserve">[Online] </w:t>
              </w:r>
              <w:r>
                <w:rPr>
                  <w:noProof/>
                </w:rPr>
                <w:br/>
                <w:t xml:space="preserve">Available at: </w:t>
              </w:r>
              <w:r>
                <w:rPr>
                  <w:noProof/>
                  <w:u w:val="single"/>
                </w:rPr>
                <w:t>https://www.forbes.com/sites/theyec/2018/10/08/strong-communication-strong-company-how-to-advance-workplace-culture-and-strategy/#6025de134946</w:t>
              </w:r>
              <w:r>
                <w:rPr>
                  <w:noProof/>
                </w:rPr>
                <w:br/>
                <w:t>[Accessed 10 04 2019].</w:t>
              </w:r>
            </w:p>
            <w:p w:rsidR="00413CF1" w:rsidRDefault="00413CF1" w:rsidP="00413CF1">
              <w:r>
                <w:rPr>
                  <w:b/>
                  <w:bCs/>
                  <w:noProof/>
                </w:rPr>
                <w:fldChar w:fldCharType="end"/>
              </w:r>
            </w:p>
          </w:sdtContent>
        </w:sdt>
      </w:sdtContent>
    </w:sdt>
    <w:p w:rsidR="00D949C6" w:rsidRDefault="00D949C6" w:rsidP="00413CF1">
      <w:pPr>
        <w:ind w:left="-851"/>
      </w:pPr>
    </w:p>
    <w:p w:rsidR="00D949C6" w:rsidRPr="001E4DF4" w:rsidRDefault="00D949C6" w:rsidP="00D949C6">
      <w:pPr>
        <w:ind w:left="-567"/>
        <w:jc w:val="both"/>
        <w:rPr>
          <w:rFonts w:ascii="Arial" w:hAnsi="Arial" w:cs="Arial"/>
        </w:rPr>
      </w:pPr>
    </w:p>
    <w:p w:rsidR="00C26DEF" w:rsidRDefault="00E22D01"/>
    <w:sectPr w:rsidR="00C26DEF" w:rsidSect="002E1FCD">
      <w:footerReference w:type="default" r:id="rId11"/>
      <w:pgSz w:w="12240" w:h="15840"/>
      <w:pgMar w:top="1134" w:right="1183" w:bottom="1134" w:left="170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2D01" w:rsidRDefault="00E22D01">
      <w:r>
        <w:separator/>
      </w:r>
    </w:p>
  </w:endnote>
  <w:endnote w:type="continuationSeparator" w:id="0">
    <w:p w:rsidR="00E22D01" w:rsidRDefault="00E22D0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33040455"/>
      <w:docPartObj>
        <w:docPartGallery w:val="Page Numbers (Bottom of Page)"/>
        <w:docPartUnique/>
      </w:docPartObj>
    </w:sdtPr>
    <w:sdtEndPr>
      <w:rPr>
        <w:noProof/>
      </w:rPr>
    </w:sdtEndPr>
    <w:sdtContent>
      <w:p w:rsidR="00DE5D9F" w:rsidRDefault="00FB557F">
        <w:pPr>
          <w:pStyle w:val="Footer"/>
          <w:jc w:val="right"/>
        </w:pPr>
        <w:r>
          <w:fldChar w:fldCharType="begin"/>
        </w:r>
        <w:r>
          <w:instrText xml:space="preserve"> PAGE   \* MERGEFORMAT </w:instrText>
        </w:r>
        <w:r>
          <w:fldChar w:fldCharType="separate"/>
        </w:r>
        <w:r>
          <w:rPr>
            <w:noProof/>
          </w:rPr>
          <w:t>9</w:t>
        </w:r>
        <w:r>
          <w:rPr>
            <w:noProof/>
          </w:rPr>
          <w:fldChar w:fldCharType="end"/>
        </w:r>
      </w:p>
    </w:sdtContent>
  </w:sdt>
  <w:p w:rsidR="00DE5D9F" w:rsidRDefault="00E22D0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2D01" w:rsidRDefault="00E22D01">
      <w:r>
        <w:separator/>
      </w:r>
    </w:p>
  </w:footnote>
  <w:footnote w:type="continuationSeparator" w:id="0">
    <w:p w:rsidR="00E22D01" w:rsidRDefault="00E22D0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62D1815"/>
    <w:multiLevelType w:val="multilevel"/>
    <w:tmpl w:val="80781BAA"/>
    <w:lvl w:ilvl="0">
      <w:start w:val="1"/>
      <w:numFmt w:val="decimal"/>
      <w:lvlText w:val="%1."/>
      <w:lvlJc w:val="left"/>
      <w:pPr>
        <w:ind w:left="720" w:hanging="360"/>
      </w:pPr>
      <w:rPr>
        <w:rFonts w:hint="default"/>
        <w:b/>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3C29333F"/>
    <w:multiLevelType w:val="multilevel"/>
    <w:tmpl w:val="60F4D1C2"/>
    <w:lvl w:ilvl="0">
      <w:start w:val="1"/>
      <w:numFmt w:val="decimal"/>
      <w:lvlText w:val="%1."/>
      <w:lvlJc w:val="left"/>
      <w:pPr>
        <w:ind w:left="720" w:hanging="360"/>
      </w:pPr>
      <w:rPr>
        <w:rFonts w:hint="default"/>
      </w:rPr>
    </w:lvl>
    <w:lvl w:ilvl="1">
      <w:start w:val="1"/>
      <w:numFmt w:val="decimal"/>
      <w:isLgl/>
      <w:lvlText w:val="%1.%2"/>
      <w:lvlJc w:val="left"/>
      <w:pPr>
        <w:ind w:left="765" w:hanging="40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49C6"/>
    <w:rsid w:val="000122EC"/>
    <w:rsid w:val="00033F5A"/>
    <w:rsid w:val="0005155F"/>
    <w:rsid w:val="000A0690"/>
    <w:rsid w:val="000F51DD"/>
    <w:rsid w:val="0023112A"/>
    <w:rsid w:val="003058F0"/>
    <w:rsid w:val="00313F8C"/>
    <w:rsid w:val="00342205"/>
    <w:rsid w:val="00413CF1"/>
    <w:rsid w:val="004909F7"/>
    <w:rsid w:val="005226EE"/>
    <w:rsid w:val="00577260"/>
    <w:rsid w:val="005A2AA5"/>
    <w:rsid w:val="00621AFA"/>
    <w:rsid w:val="00635445"/>
    <w:rsid w:val="007E52CC"/>
    <w:rsid w:val="008257EE"/>
    <w:rsid w:val="00850289"/>
    <w:rsid w:val="008B5E02"/>
    <w:rsid w:val="00996FD4"/>
    <w:rsid w:val="00A15262"/>
    <w:rsid w:val="00AC2562"/>
    <w:rsid w:val="00AE5205"/>
    <w:rsid w:val="00B025DA"/>
    <w:rsid w:val="00B13638"/>
    <w:rsid w:val="00B630AC"/>
    <w:rsid w:val="00BD5BA5"/>
    <w:rsid w:val="00CD1FB5"/>
    <w:rsid w:val="00D54614"/>
    <w:rsid w:val="00D74FE7"/>
    <w:rsid w:val="00D949C6"/>
    <w:rsid w:val="00DE307B"/>
    <w:rsid w:val="00E22D01"/>
    <w:rsid w:val="00E30E09"/>
    <w:rsid w:val="00E84F70"/>
    <w:rsid w:val="00E87E2E"/>
    <w:rsid w:val="00EB04BB"/>
    <w:rsid w:val="00EB7AD2"/>
    <w:rsid w:val="00EC17F5"/>
    <w:rsid w:val="00EC355F"/>
    <w:rsid w:val="00ED1EA4"/>
    <w:rsid w:val="00ED3430"/>
    <w:rsid w:val="00EE340E"/>
    <w:rsid w:val="00F40A92"/>
    <w:rsid w:val="00F50374"/>
    <w:rsid w:val="00FB49FF"/>
    <w:rsid w:val="00FB557F"/>
    <w:rsid w:val="00FC07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06B674"/>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949C6"/>
    <w:rPr>
      <w:rFonts w:ascii="Times New Roman" w:eastAsia="Times New Roman" w:hAnsi="Times New Roman" w:cs="Times New Roman"/>
      <w:lang w:val="en-US"/>
    </w:rPr>
  </w:style>
  <w:style w:type="paragraph" w:styleId="Heading1">
    <w:name w:val="heading 1"/>
    <w:basedOn w:val="Normal"/>
    <w:link w:val="Heading1Char"/>
    <w:uiPriority w:val="9"/>
    <w:qFormat/>
    <w:rsid w:val="00D949C6"/>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49C6"/>
    <w:rPr>
      <w:rFonts w:ascii="Times New Roman" w:eastAsia="Times New Roman" w:hAnsi="Times New Roman" w:cs="Times New Roman"/>
      <w:b/>
      <w:bCs/>
      <w:kern w:val="36"/>
      <w:sz w:val="48"/>
      <w:szCs w:val="48"/>
      <w:lang w:val="en-US"/>
    </w:rPr>
  </w:style>
  <w:style w:type="paragraph" w:styleId="ListParagraph">
    <w:name w:val="List Paragraph"/>
    <w:basedOn w:val="Normal"/>
    <w:uiPriority w:val="34"/>
    <w:qFormat/>
    <w:rsid w:val="00D949C6"/>
    <w:pPr>
      <w:ind w:left="720"/>
      <w:contextualSpacing/>
    </w:pPr>
  </w:style>
  <w:style w:type="character" w:styleId="Hyperlink">
    <w:name w:val="Hyperlink"/>
    <w:basedOn w:val="DefaultParagraphFont"/>
    <w:uiPriority w:val="99"/>
    <w:semiHidden/>
    <w:unhideWhenUsed/>
    <w:rsid w:val="00D949C6"/>
    <w:rPr>
      <w:color w:val="0000FF"/>
      <w:u w:val="single"/>
    </w:rPr>
  </w:style>
  <w:style w:type="paragraph" w:styleId="NormalWeb">
    <w:name w:val="Normal (Web)"/>
    <w:basedOn w:val="Normal"/>
    <w:uiPriority w:val="99"/>
    <w:unhideWhenUsed/>
    <w:rsid w:val="00D949C6"/>
    <w:pPr>
      <w:spacing w:before="100" w:beforeAutospacing="1" w:after="100" w:afterAutospacing="1"/>
    </w:pPr>
  </w:style>
  <w:style w:type="character" w:customStyle="1" w:styleId="ind">
    <w:name w:val="ind"/>
    <w:basedOn w:val="DefaultParagraphFont"/>
    <w:rsid w:val="00D949C6"/>
  </w:style>
  <w:style w:type="paragraph" w:styleId="Footer">
    <w:name w:val="footer"/>
    <w:basedOn w:val="Normal"/>
    <w:link w:val="FooterChar"/>
    <w:uiPriority w:val="99"/>
    <w:unhideWhenUsed/>
    <w:rsid w:val="00D949C6"/>
    <w:pPr>
      <w:tabs>
        <w:tab w:val="center" w:pos="4844"/>
        <w:tab w:val="right" w:pos="9689"/>
      </w:tabs>
    </w:pPr>
  </w:style>
  <w:style w:type="character" w:customStyle="1" w:styleId="FooterChar">
    <w:name w:val="Footer Char"/>
    <w:basedOn w:val="DefaultParagraphFont"/>
    <w:link w:val="Footer"/>
    <w:uiPriority w:val="99"/>
    <w:rsid w:val="00D949C6"/>
    <w:rPr>
      <w:rFonts w:ascii="Times New Roman" w:eastAsia="Times New Roman" w:hAnsi="Times New Roman" w:cs="Times New Roman"/>
      <w:lang w:val="en-US"/>
    </w:rPr>
  </w:style>
  <w:style w:type="character" w:styleId="Strong">
    <w:name w:val="Strong"/>
    <w:basedOn w:val="DefaultParagraphFont"/>
    <w:uiPriority w:val="22"/>
    <w:qFormat/>
    <w:rsid w:val="00D949C6"/>
    <w:rPr>
      <w:b/>
      <w:bCs/>
    </w:rPr>
  </w:style>
  <w:style w:type="paragraph" w:styleId="Bibliography">
    <w:name w:val="Bibliography"/>
    <w:basedOn w:val="Normal"/>
    <w:next w:val="Normal"/>
    <w:uiPriority w:val="37"/>
    <w:unhideWhenUsed/>
    <w:rsid w:val="00D949C6"/>
  </w:style>
  <w:style w:type="paragraph" w:styleId="BalloonText">
    <w:name w:val="Balloon Text"/>
    <w:basedOn w:val="Normal"/>
    <w:link w:val="BalloonTextChar"/>
    <w:uiPriority w:val="99"/>
    <w:semiHidden/>
    <w:unhideWhenUsed/>
    <w:rsid w:val="00D949C6"/>
    <w:rPr>
      <w:sz w:val="18"/>
      <w:szCs w:val="18"/>
    </w:rPr>
  </w:style>
  <w:style w:type="character" w:customStyle="1" w:styleId="BalloonTextChar">
    <w:name w:val="Balloon Text Char"/>
    <w:basedOn w:val="DefaultParagraphFont"/>
    <w:link w:val="BalloonText"/>
    <w:uiPriority w:val="99"/>
    <w:semiHidden/>
    <w:rsid w:val="00D949C6"/>
    <w:rPr>
      <w:rFonts w:ascii="Times New Roman" w:eastAsia="Times New Roman" w:hAnsi="Times New Roman" w:cs="Times New Roman"/>
      <w:sz w:val="18"/>
      <w:szCs w:val="18"/>
      <w:lang w:val="en-US"/>
    </w:rPr>
  </w:style>
  <w:style w:type="paragraph" w:styleId="Header">
    <w:name w:val="header"/>
    <w:basedOn w:val="Normal"/>
    <w:link w:val="HeaderChar"/>
    <w:uiPriority w:val="99"/>
    <w:unhideWhenUsed/>
    <w:rsid w:val="008257EE"/>
    <w:pPr>
      <w:tabs>
        <w:tab w:val="center" w:pos="4680"/>
        <w:tab w:val="right" w:pos="9360"/>
      </w:tabs>
    </w:pPr>
  </w:style>
  <w:style w:type="character" w:customStyle="1" w:styleId="HeaderChar">
    <w:name w:val="Header Char"/>
    <w:basedOn w:val="DefaultParagraphFont"/>
    <w:link w:val="Header"/>
    <w:uiPriority w:val="99"/>
    <w:rsid w:val="008257EE"/>
    <w:rPr>
      <w:rFonts w:ascii="Times New Roman" w:eastAsia="Times New Roman" w:hAnsi="Times New Roman" w:cs="Times New Roman"/>
      <w:lang w:val="en-US"/>
    </w:rPr>
  </w:style>
  <w:style w:type="character" w:styleId="FollowedHyperlink">
    <w:name w:val="FollowedHyperlink"/>
    <w:basedOn w:val="DefaultParagraphFont"/>
    <w:uiPriority w:val="99"/>
    <w:semiHidden/>
    <w:unhideWhenUsed/>
    <w:rsid w:val="00DE307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84901">
      <w:bodyDiv w:val="1"/>
      <w:marLeft w:val="0"/>
      <w:marRight w:val="0"/>
      <w:marTop w:val="0"/>
      <w:marBottom w:val="0"/>
      <w:divBdr>
        <w:top w:val="none" w:sz="0" w:space="0" w:color="auto"/>
        <w:left w:val="none" w:sz="0" w:space="0" w:color="auto"/>
        <w:bottom w:val="none" w:sz="0" w:space="0" w:color="auto"/>
        <w:right w:val="none" w:sz="0" w:space="0" w:color="auto"/>
      </w:divBdr>
    </w:div>
    <w:div w:id="6106975">
      <w:bodyDiv w:val="1"/>
      <w:marLeft w:val="0"/>
      <w:marRight w:val="0"/>
      <w:marTop w:val="0"/>
      <w:marBottom w:val="0"/>
      <w:divBdr>
        <w:top w:val="none" w:sz="0" w:space="0" w:color="auto"/>
        <w:left w:val="none" w:sz="0" w:space="0" w:color="auto"/>
        <w:bottom w:val="none" w:sz="0" w:space="0" w:color="auto"/>
        <w:right w:val="none" w:sz="0" w:space="0" w:color="auto"/>
      </w:divBdr>
    </w:div>
    <w:div w:id="52513600">
      <w:bodyDiv w:val="1"/>
      <w:marLeft w:val="0"/>
      <w:marRight w:val="0"/>
      <w:marTop w:val="0"/>
      <w:marBottom w:val="0"/>
      <w:divBdr>
        <w:top w:val="none" w:sz="0" w:space="0" w:color="auto"/>
        <w:left w:val="none" w:sz="0" w:space="0" w:color="auto"/>
        <w:bottom w:val="none" w:sz="0" w:space="0" w:color="auto"/>
        <w:right w:val="none" w:sz="0" w:space="0" w:color="auto"/>
      </w:divBdr>
    </w:div>
    <w:div w:id="166287287">
      <w:bodyDiv w:val="1"/>
      <w:marLeft w:val="0"/>
      <w:marRight w:val="0"/>
      <w:marTop w:val="0"/>
      <w:marBottom w:val="0"/>
      <w:divBdr>
        <w:top w:val="none" w:sz="0" w:space="0" w:color="auto"/>
        <w:left w:val="none" w:sz="0" w:space="0" w:color="auto"/>
        <w:bottom w:val="none" w:sz="0" w:space="0" w:color="auto"/>
        <w:right w:val="none" w:sz="0" w:space="0" w:color="auto"/>
      </w:divBdr>
    </w:div>
    <w:div w:id="181356368">
      <w:bodyDiv w:val="1"/>
      <w:marLeft w:val="0"/>
      <w:marRight w:val="0"/>
      <w:marTop w:val="0"/>
      <w:marBottom w:val="0"/>
      <w:divBdr>
        <w:top w:val="none" w:sz="0" w:space="0" w:color="auto"/>
        <w:left w:val="none" w:sz="0" w:space="0" w:color="auto"/>
        <w:bottom w:val="none" w:sz="0" w:space="0" w:color="auto"/>
        <w:right w:val="none" w:sz="0" w:space="0" w:color="auto"/>
      </w:divBdr>
    </w:div>
    <w:div w:id="204566840">
      <w:bodyDiv w:val="1"/>
      <w:marLeft w:val="0"/>
      <w:marRight w:val="0"/>
      <w:marTop w:val="0"/>
      <w:marBottom w:val="0"/>
      <w:divBdr>
        <w:top w:val="none" w:sz="0" w:space="0" w:color="auto"/>
        <w:left w:val="none" w:sz="0" w:space="0" w:color="auto"/>
        <w:bottom w:val="none" w:sz="0" w:space="0" w:color="auto"/>
        <w:right w:val="none" w:sz="0" w:space="0" w:color="auto"/>
      </w:divBdr>
    </w:div>
    <w:div w:id="215972839">
      <w:bodyDiv w:val="1"/>
      <w:marLeft w:val="0"/>
      <w:marRight w:val="0"/>
      <w:marTop w:val="0"/>
      <w:marBottom w:val="0"/>
      <w:divBdr>
        <w:top w:val="none" w:sz="0" w:space="0" w:color="auto"/>
        <w:left w:val="none" w:sz="0" w:space="0" w:color="auto"/>
        <w:bottom w:val="none" w:sz="0" w:space="0" w:color="auto"/>
        <w:right w:val="none" w:sz="0" w:space="0" w:color="auto"/>
      </w:divBdr>
    </w:div>
    <w:div w:id="240022189">
      <w:bodyDiv w:val="1"/>
      <w:marLeft w:val="0"/>
      <w:marRight w:val="0"/>
      <w:marTop w:val="0"/>
      <w:marBottom w:val="0"/>
      <w:divBdr>
        <w:top w:val="none" w:sz="0" w:space="0" w:color="auto"/>
        <w:left w:val="none" w:sz="0" w:space="0" w:color="auto"/>
        <w:bottom w:val="none" w:sz="0" w:space="0" w:color="auto"/>
        <w:right w:val="none" w:sz="0" w:space="0" w:color="auto"/>
      </w:divBdr>
    </w:div>
    <w:div w:id="248807033">
      <w:bodyDiv w:val="1"/>
      <w:marLeft w:val="0"/>
      <w:marRight w:val="0"/>
      <w:marTop w:val="0"/>
      <w:marBottom w:val="0"/>
      <w:divBdr>
        <w:top w:val="none" w:sz="0" w:space="0" w:color="auto"/>
        <w:left w:val="none" w:sz="0" w:space="0" w:color="auto"/>
        <w:bottom w:val="none" w:sz="0" w:space="0" w:color="auto"/>
        <w:right w:val="none" w:sz="0" w:space="0" w:color="auto"/>
      </w:divBdr>
    </w:div>
    <w:div w:id="355738454">
      <w:bodyDiv w:val="1"/>
      <w:marLeft w:val="0"/>
      <w:marRight w:val="0"/>
      <w:marTop w:val="0"/>
      <w:marBottom w:val="0"/>
      <w:divBdr>
        <w:top w:val="none" w:sz="0" w:space="0" w:color="auto"/>
        <w:left w:val="none" w:sz="0" w:space="0" w:color="auto"/>
        <w:bottom w:val="none" w:sz="0" w:space="0" w:color="auto"/>
        <w:right w:val="none" w:sz="0" w:space="0" w:color="auto"/>
      </w:divBdr>
    </w:div>
    <w:div w:id="375130156">
      <w:bodyDiv w:val="1"/>
      <w:marLeft w:val="0"/>
      <w:marRight w:val="0"/>
      <w:marTop w:val="0"/>
      <w:marBottom w:val="0"/>
      <w:divBdr>
        <w:top w:val="none" w:sz="0" w:space="0" w:color="auto"/>
        <w:left w:val="none" w:sz="0" w:space="0" w:color="auto"/>
        <w:bottom w:val="none" w:sz="0" w:space="0" w:color="auto"/>
        <w:right w:val="none" w:sz="0" w:space="0" w:color="auto"/>
      </w:divBdr>
    </w:div>
    <w:div w:id="386077502">
      <w:bodyDiv w:val="1"/>
      <w:marLeft w:val="0"/>
      <w:marRight w:val="0"/>
      <w:marTop w:val="0"/>
      <w:marBottom w:val="0"/>
      <w:divBdr>
        <w:top w:val="none" w:sz="0" w:space="0" w:color="auto"/>
        <w:left w:val="none" w:sz="0" w:space="0" w:color="auto"/>
        <w:bottom w:val="none" w:sz="0" w:space="0" w:color="auto"/>
        <w:right w:val="none" w:sz="0" w:space="0" w:color="auto"/>
      </w:divBdr>
    </w:div>
    <w:div w:id="387071990">
      <w:bodyDiv w:val="1"/>
      <w:marLeft w:val="0"/>
      <w:marRight w:val="0"/>
      <w:marTop w:val="0"/>
      <w:marBottom w:val="0"/>
      <w:divBdr>
        <w:top w:val="none" w:sz="0" w:space="0" w:color="auto"/>
        <w:left w:val="none" w:sz="0" w:space="0" w:color="auto"/>
        <w:bottom w:val="none" w:sz="0" w:space="0" w:color="auto"/>
        <w:right w:val="none" w:sz="0" w:space="0" w:color="auto"/>
      </w:divBdr>
    </w:div>
    <w:div w:id="414934586">
      <w:bodyDiv w:val="1"/>
      <w:marLeft w:val="0"/>
      <w:marRight w:val="0"/>
      <w:marTop w:val="0"/>
      <w:marBottom w:val="0"/>
      <w:divBdr>
        <w:top w:val="none" w:sz="0" w:space="0" w:color="auto"/>
        <w:left w:val="none" w:sz="0" w:space="0" w:color="auto"/>
        <w:bottom w:val="none" w:sz="0" w:space="0" w:color="auto"/>
        <w:right w:val="none" w:sz="0" w:space="0" w:color="auto"/>
      </w:divBdr>
    </w:div>
    <w:div w:id="457188256">
      <w:bodyDiv w:val="1"/>
      <w:marLeft w:val="0"/>
      <w:marRight w:val="0"/>
      <w:marTop w:val="0"/>
      <w:marBottom w:val="0"/>
      <w:divBdr>
        <w:top w:val="none" w:sz="0" w:space="0" w:color="auto"/>
        <w:left w:val="none" w:sz="0" w:space="0" w:color="auto"/>
        <w:bottom w:val="none" w:sz="0" w:space="0" w:color="auto"/>
        <w:right w:val="none" w:sz="0" w:space="0" w:color="auto"/>
      </w:divBdr>
    </w:div>
    <w:div w:id="460609710">
      <w:bodyDiv w:val="1"/>
      <w:marLeft w:val="0"/>
      <w:marRight w:val="0"/>
      <w:marTop w:val="0"/>
      <w:marBottom w:val="0"/>
      <w:divBdr>
        <w:top w:val="none" w:sz="0" w:space="0" w:color="auto"/>
        <w:left w:val="none" w:sz="0" w:space="0" w:color="auto"/>
        <w:bottom w:val="none" w:sz="0" w:space="0" w:color="auto"/>
        <w:right w:val="none" w:sz="0" w:space="0" w:color="auto"/>
      </w:divBdr>
    </w:div>
    <w:div w:id="474832823">
      <w:bodyDiv w:val="1"/>
      <w:marLeft w:val="0"/>
      <w:marRight w:val="0"/>
      <w:marTop w:val="0"/>
      <w:marBottom w:val="0"/>
      <w:divBdr>
        <w:top w:val="none" w:sz="0" w:space="0" w:color="auto"/>
        <w:left w:val="none" w:sz="0" w:space="0" w:color="auto"/>
        <w:bottom w:val="none" w:sz="0" w:space="0" w:color="auto"/>
        <w:right w:val="none" w:sz="0" w:space="0" w:color="auto"/>
      </w:divBdr>
    </w:div>
    <w:div w:id="479469016">
      <w:bodyDiv w:val="1"/>
      <w:marLeft w:val="0"/>
      <w:marRight w:val="0"/>
      <w:marTop w:val="0"/>
      <w:marBottom w:val="0"/>
      <w:divBdr>
        <w:top w:val="none" w:sz="0" w:space="0" w:color="auto"/>
        <w:left w:val="none" w:sz="0" w:space="0" w:color="auto"/>
        <w:bottom w:val="none" w:sz="0" w:space="0" w:color="auto"/>
        <w:right w:val="none" w:sz="0" w:space="0" w:color="auto"/>
      </w:divBdr>
    </w:div>
    <w:div w:id="516887137">
      <w:bodyDiv w:val="1"/>
      <w:marLeft w:val="0"/>
      <w:marRight w:val="0"/>
      <w:marTop w:val="0"/>
      <w:marBottom w:val="0"/>
      <w:divBdr>
        <w:top w:val="none" w:sz="0" w:space="0" w:color="auto"/>
        <w:left w:val="none" w:sz="0" w:space="0" w:color="auto"/>
        <w:bottom w:val="none" w:sz="0" w:space="0" w:color="auto"/>
        <w:right w:val="none" w:sz="0" w:space="0" w:color="auto"/>
      </w:divBdr>
    </w:div>
    <w:div w:id="546450616">
      <w:bodyDiv w:val="1"/>
      <w:marLeft w:val="0"/>
      <w:marRight w:val="0"/>
      <w:marTop w:val="0"/>
      <w:marBottom w:val="0"/>
      <w:divBdr>
        <w:top w:val="none" w:sz="0" w:space="0" w:color="auto"/>
        <w:left w:val="none" w:sz="0" w:space="0" w:color="auto"/>
        <w:bottom w:val="none" w:sz="0" w:space="0" w:color="auto"/>
        <w:right w:val="none" w:sz="0" w:space="0" w:color="auto"/>
      </w:divBdr>
    </w:div>
    <w:div w:id="549343219">
      <w:bodyDiv w:val="1"/>
      <w:marLeft w:val="0"/>
      <w:marRight w:val="0"/>
      <w:marTop w:val="0"/>
      <w:marBottom w:val="0"/>
      <w:divBdr>
        <w:top w:val="none" w:sz="0" w:space="0" w:color="auto"/>
        <w:left w:val="none" w:sz="0" w:space="0" w:color="auto"/>
        <w:bottom w:val="none" w:sz="0" w:space="0" w:color="auto"/>
        <w:right w:val="none" w:sz="0" w:space="0" w:color="auto"/>
      </w:divBdr>
    </w:div>
    <w:div w:id="593439713">
      <w:bodyDiv w:val="1"/>
      <w:marLeft w:val="0"/>
      <w:marRight w:val="0"/>
      <w:marTop w:val="0"/>
      <w:marBottom w:val="0"/>
      <w:divBdr>
        <w:top w:val="none" w:sz="0" w:space="0" w:color="auto"/>
        <w:left w:val="none" w:sz="0" w:space="0" w:color="auto"/>
        <w:bottom w:val="none" w:sz="0" w:space="0" w:color="auto"/>
        <w:right w:val="none" w:sz="0" w:space="0" w:color="auto"/>
      </w:divBdr>
    </w:div>
    <w:div w:id="600719588">
      <w:bodyDiv w:val="1"/>
      <w:marLeft w:val="0"/>
      <w:marRight w:val="0"/>
      <w:marTop w:val="0"/>
      <w:marBottom w:val="0"/>
      <w:divBdr>
        <w:top w:val="none" w:sz="0" w:space="0" w:color="auto"/>
        <w:left w:val="none" w:sz="0" w:space="0" w:color="auto"/>
        <w:bottom w:val="none" w:sz="0" w:space="0" w:color="auto"/>
        <w:right w:val="none" w:sz="0" w:space="0" w:color="auto"/>
      </w:divBdr>
    </w:div>
    <w:div w:id="633173921">
      <w:bodyDiv w:val="1"/>
      <w:marLeft w:val="0"/>
      <w:marRight w:val="0"/>
      <w:marTop w:val="0"/>
      <w:marBottom w:val="0"/>
      <w:divBdr>
        <w:top w:val="none" w:sz="0" w:space="0" w:color="auto"/>
        <w:left w:val="none" w:sz="0" w:space="0" w:color="auto"/>
        <w:bottom w:val="none" w:sz="0" w:space="0" w:color="auto"/>
        <w:right w:val="none" w:sz="0" w:space="0" w:color="auto"/>
      </w:divBdr>
    </w:div>
    <w:div w:id="638418172">
      <w:bodyDiv w:val="1"/>
      <w:marLeft w:val="0"/>
      <w:marRight w:val="0"/>
      <w:marTop w:val="0"/>
      <w:marBottom w:val="0"/>
      <w:divBdr>
        <w:top w:val="none" w:sz="0" w:space="0" w:color="auto"/>
        <w:left w:val="none" w:sz="0" w:space="0" w:color="auto"/>
        <w:bottom w:val="none" w:sz="0" w:space="0" w:color="auto"/>
        <w:right w:val="none" w:sz="0" w:space="0" w:color="auto"/>
      </w:divBdr>
    </w:div>
    <w:div w:id="647320895">
      <w:bodyDiv w:val="1"/>
      <w:marLeft w:val="0"/>
      <w:marRight w:val="0"/>
      <w:marTop w:val="0"/>
      <w:marBottom w:val="0"/>
      <w:divBdr>
        <w:top w:val="none" w:sz="0" w:space="0" w:color="auto"/>
        <w:left w:val="none" w:sz="0" w:space="0" w:color="auto"/>
        <w:bottom w:val="none" w:sz="0" w:space="0" w:color="auto"/>
        <w:right w:val="none" w:sz="0" w:space="0" w:color="auto"/>
      </w:divBdr>
    </w:div>
    <w:div w:id="702248877">
      <w:bodyDiv w:val="1"/>
      <w:marLeft w:val="0"/>
      <w:marRight w:val="0"/>
      <w:marTop w:val="0"/>
      <w:marBottom w:val="0"/>
      <w:divBdr>
        <w:top w:val="none" w:sz="0" w:space="0" w:color="auto"/>
        <w:left w:val="none" w:sz="0" w:space="0" w:color="auto"/>
        <w:bottom w:val="none" w:sz="0" w:space="0" w:color="auto"/>
        <w:right w:val="none" w:sz="0" w:space="0" w:color="auto"/>
      </w:divBdr>
    </w:div>
    <w:div w:id="768817131">
      <w:bodyDiv w:val="1"/>
      <w:marLeft w:val="0"/>
      <w:marRight w:val="0"/>
      <w:marTop w:val="0"/>
      <w:marBottom w:val="0"/>
      <w:divBdr>
        <w:top w:val="none" w:sz="0" w:space="0" w:color="auto"/>
        <w:left w:val="none" w:sz="0" w:space="0" w:color="auto"/>
        <w:bottom w:val="none" w:sz="0" w:space="0" w:color="auto"/>
        <w:right w:val="none" w:sz="0" w:space="0" w:color="auto"/>
      </w:divBdr>
    </w:div>
    <w:div w:id="817379748">
      <w:bodyDiv w:val="1"/>
      <w:marLeft w:val="0"/>
      <w:marRight w:val="0"/>
      <w:marTop w:val="0"/>
      <w:marBottom w:val="0"/>
      <w:divBdr>
        <w:top w:val="none" w:sz="0" w:space="0" w:color="auto"/>
        <w:left w:val="none" w:sz="0" w:space="0" w:color="auto"/>
        <w:bottom w:val="none" w:sz="0" w:space="0" w:color="auto"/>
        <w:right w:val="none" w:sz="0" w:space="0" w:color="auto"/>
      </w:divBdr>
    </w:div>
    <w:div w:id="863523128">
      <w:bodyDiv w:val="1"/>
      <w:marLeft w:val="0"/>
      <w:marRight w:val="0"/>
      <w:marTop w:val="0"/>
      <w:marBottom w:val="0"/>
      <w:divBdr>
        <w:top w:val="none" w:sz="0" w:space="0" w:color="auto"/>
        <w:left w:val="none" w:sz="0" w:space="0" w:color="auto"/>
        <w:bottom w:val="none" w:sz="0" w:space="0" w:color="auto"/>
        <w:right w:val="none" w:sz="0" w:space="0" w:color="auto"/>
      </w:divBdr>
    </w:div>
    <w:div w:id="876507841">
      <w:bodyDiv w:val="1"/>
      <w:marLeft w:val="0"/>
      <w:marRight w:val="0"/>
      <w:marTop w:val="0"/>
      <w:marBottom w:val="0"/>
      <w:divBdr>
        <w:top w:val="none" w:sz="0" w:space="0" w:color="auto"/>
        <w:left w:val="none" w:sz="0" w:space="0" w:color="auto"/>
        <w:bottom w:val="none" w:sz="0" w:space="0" w:color="auto"/>
        <w:right w:val="none" w:sz="0" w:space="0" w:color="auto"/>
      </w:divBdr>
    </w:div>
    <w:div w:id="938871113">
      <w:bodyDiv w:val="1"/>
      <w:marLeft w:val="0"/>
      <w:marRight w:val="0"/>
      <w:marTop w:val="0"/>
      <w:marBottom w:val="0"/>
      <w:divBdr>
        <w:top w:val="none" w:sz="0" w:space="0" w:color="auto"/>
        <w:left w:val="none" w:sz="0" w:space="0" w:color="auto"/>
        <w:bottom w:val="none" w:sz="0" w:space="0" w:color="auto"/>
        <w:right w:val="none" w:sz="0" w:space="0" w:color="auto"/>
      </w:divBdr>
    </w:div>
    <w:div w:id="960037958">
      <w:bodyDiv w:val="1"/>
      <w:marLeft w:val="0"/>
      <w:marRight w:val="0"/>
      <w:marTop w:val="0"/>
      <w:marBottom w:val="0"/>
      <w:divBdr>
        <w:top w:val="none" w:sz="0" w:space="0" w:color="auto"/>
        <w:left w:val="none" w:sz="0" w:space="0" w:color="auto"/>
        <w:bottom w:val="none" w:sz="0" w:space="0" w:color="auto"/>
        <w:right w:val="none" w:sz="0" w:space="0" w:color="auto"/>
      </w:divBdr>
    </w:div>
    <w:div w:id="989212504">
      <w:bodyDiv w:val="1"/>
      <w:marLeft w:val="0"/>
      <w:marRight w:val="0"/>
      <w:marTop w:val="0"/>
      <w:marBottom w:val="0"/>
      <w:divBdr>
        <w:top w:val="none" w:sz="0" w:space="0" w:color="auto"/>
        <w:left w:val="none" w:sz="0" w:space="0" w:color="auto"/>
        <w:bottom w:val="none" w:sz="0" w:space="0" w:color="auto"/>
        <w:right w:val="none" w:sz="0" w:space="0" w:color="auto"/>
      </w:divBdr>
    </w:div>
    <w:div w:id="994797337">
      <w:bodyDiv w:val="1"/>
      <w:marLeft w:val="0"/>
      <w:marRight w:val="0"/>
      <w:marTop w:val="0"/>
      <w:marBottom w:val="0"/>
      <w:divBdr>
        <w:top w:val="none" w:sz="0" w:space="0" w:color="auto"/>
        <w:left w:val="none" w:sz="0" w:space="0" w:color="auto"/>
        <w:bottom w:val="none" w:sz="0" w:space="0" w:color="auto"/>
        <w:right w:val="none" w:sz="0" w:space="0" w:color="auto"/>
      </w:divBdr>
    </w:div>
    <w:div w:id="1032464600">
      <w:bodyDiv w:val="1"/>
      <w:marLeft w:val="0"/>
      <w:marRight w:val="0"/>
      <w:marTop w:val="0"/>
      <w:marBottom w:val="0"/>
      <w:divBdr>
        <w:top w:val="none" w:sz="0" w:space="0" w:color="auto"/>
        <w:left w:val="none" w:sz="0" w:space="0" w:color="auto"/>
        <w:bottom w:val="none" w:sz="0" w:space="0" w:color="auto"/>
        <w:right w:val="none" w:sz="0" w:space="0" w:color="auto"/>
      </w:divBdr>
    </w:div>
    <w:div w:id="1052576472">
      <w:bodyDiv w:val="1"/>
      <w:marLeft w:val="0"/>
      <w:marRight w:val="0"/>
      <w:marTop w:val="0"/>
      <w:marBottom w:val="0"/>
      <w:divBdr>
        <w:top w:val="none" w:sz="0" w:space="0" w:color="auto"/>
        <w:left w:val="none" w:sz="0" w:space="0" w:color="auto"/>
        <w:bottom w:val="none" w:sz="0" w:space="0" w:color="auto"/>
        <w:right w:val="none" w:sz="0" w:space="0" w:color="auto"/>
      </w:divBdr>
    </w:div>
    <w:div w:id="1317489854">
      <w:bodyDiv w:val="1"/>
      <w:marLeft w:val="0"/>
      <w:marRight w:val="0"/>
      <w:marTop w:val="0"/>
      <w:marBottom w:val="0"/>
      <w:divBdr>
        <w:top w:val="none" w:sz="0" w:space="0" w:color="auto"/>
        <w:left w:val="none" w:sz="0" w:space="0" w:color="auto"/>
        <w:bottom w:val="none" w:sz="0" w:space="0" w:color="auto"/>
        <w:right w:val="none" w:sz="0" w:space="0" w:color="auto"/>
      </w:divBdr>
    </w:div>
    <w:div w:id="1322008186">
      <w:bodyDiv w:val="1"/>
      <w:marLeft w:val="0"/>
      <w:marRight w:val="0"/>
      <w:marTop w:val="0"/>
      <w:marBottom w:val="0"/>
      <w:divBdr>
        <w:top w:val="none" w:sz="0" w:space="0" w:color="auto"/>
        <w:left w:val="none" w:sz="0" w:space="0" w:color="auto"/>
        <w:bottom w:val="none" w:sz="0" w:space="0" w:color="auto"/>
        <w:right w:val="none" w:sz="0" w:space="0" w:color="auto"/>
      </w:divBdr>
    </w:div>
    <w:div w:id="1427380747">
      <w:bodyDiv w:val="1"/>
      <w:marLeft w:val="0"/>
      <w:marRight w:val="0"/>
      <w:marTop w:val="0"/>
      <w:marBottom w:val="0"/>
      <w:divBdr>
        <w:top w:val="none" w:sz="0" w:space="0" w:color="auto"/>
        <w:left w:val="none" w:sz="0" w:space="0" w:color="auto"/>
        <w:bottom w:val="none" w:sz="0" w:space="0" w:color="auto"/>
        <w:right w:val="none" w:sz="0" w:space="0" w:color="auto"/>
      </w:divBdr>
    </w:div>
    <w:div w:id="1430813120">
      <w:bodyDiv w:val="1"/>
      <w:marLeft w:val="0"/>
      <w:marRight w:val="0"/>
      <w:marTop w:val="0"/>
      <w:marBottom w:val="0"/>
      <w:divBdr>
        <w:top w:val="none" w:sz="0" w:space="0" w:color="auto"/>
        <w:left w:val="none" w:sz="0" w:space="0" w:color="auto"/>
        <w:bottom w:val="none" w:sz="0" w:space="0" w:color="auto"/>
        <w:right w:val="none" w:sz="0" w:space="0" w:color="auto"/>
      </w:divBdr>
    </w:div>
    <w:div w:id="1470585309">
      <w:bodyDiv w:val="1"/>
      <w:marLeft w:val="0"/>
      <w:marRight w:val="0"/>
      <w:marTop w:val="0"/>
      <w:marBottom w:val="0"/>
      <w:divBdr>
        <w:top w:val="none" w:sz="0" w:space="0" w:color="auto"/>
        <w:left w:val="none" w:sz="0" w:space="0" w:color="auto"/>
        <w:bottom w:val="none" w:sz="0" w:space="0" w:color="auto"/>
        <w:right w:val="none" w:sz="0" w:space="0" w:color="auto"/>
      </w:divBdr>
    </w:div>
    <w:div w:id="1512184942">
      <w:bodyDiv w:val="1"/>
      <w:marLeft w:val="0"/>
      <w:marRight w:val="0"/>
      <w:marTop w:val="0"/>
      <w:marBottom w:val="0"/>
      <w:divBdr>
        <w:top w:val="none" w:sz="0" w:space="0" w:color="auto"/>
        <w:left w:val="none" w:sz="0" w:space="0" w:color="auto"/>
        <w:bottom w:val="none" w:sz="0" w:space="0" w:color="auto"/>
        <w:right w:val="none" w:sz="0" w:space="0" w:color="auto"/>
      </w:divBdr>
    </w:div>
    <w:div w:id="1531723716">
      <w:bodyDiv w:val="1"/>
      <w:marLeft w:val="0"/>
      <w:marRight w:val="0"/>
      <w:marTop w:val="0"/>
      <w:marBottom w:val="0"/>
      <w:divBdr>
        <w:top w:val="none" w:sz="0" w:space="0" w:color="auto"/>
        <w:left w:val="none" w:sz="0" w:space="0" w:color="auto"/>
        <w:bottom w:val="none" w:sz="0" w:space="0" w:color="auto"/>
        <w:right w:val="none" w:sz="0" w:space="0" w:color="auto"/>
      </w:divBdr>
    </w:div>
    <w:div w:id="1605574703">
      <w:bodyDiv w:val="1"/>
      <w:marLeft w:val="0"/>
      <w:marRight w:val="0"/>
      <w:marTop w:val="0"/>
      <w:marBottom w:val="0"/>
      <w:divBdr>
        <w:top w:val="none" w:sz="0" w:space="0" w:color="auto"/>
        <w:left w:val="none" w:sz="0" w:space="0" w:color="auto"/>
        <w:bottom w:val="none" w:sz="0" w:space="0" w:color="auto"/>
        <w:right w:val="none" w:sz="0" w:space="0" w:color="auto"/>
      </w:divBdr>
    </w:div>
    <w:div w:id="1678652693">
      <w:bodyDiv w:val="1"/>
      <w:marLeft w:val="0"/>
      <w:marRight w:val="0"/>
      <w:marTop w:val="0"/>
      <w:marBottom w:val="0"/>
      <w:divBdr>
        <w:top w:val="none" w:sz="0" w:space="0" w:color="auto"/>
        <w:left w:val="none" w:sz="0" w:space="0" w:color="auto"/>
        <w:bottom w:val="none" w:sz="0" w:space="0" w:color="auto"/>
        <w:right w:val="none" w:sz="0" w:space="0" w:color="auto"/>
      </w:divBdr>
    </w:div>
    <w:div w:id="1709524971">
      <w:bodyDiv w:val="1"/>
      <w:marLeft w:val="0"/>
      <w:marRight w:val="0"/>
      <w:marTop w:val="0"/>
      <w:marBottom w:val="0"/>
      <w:divBdr>
        <w:top w:val="none" w:sz="0" w:space="0" w:color="auto"/>
        <w:left w:val="none" w:sz="0" w:space="0" w:color="auto"/>
        <w:bottom w:val="none" w:sz="0" w:space="0" w:color="auto"/>
        <w:right w:val="none" w:sz="0" w:space="0" w:color="auto"/>
      </w:divBdr>
    </w:div>
    <w:div w:id="1718121851">
      <w:bodyDiv w:val="1"/>
      <w:marLeft w:val="0"/>
      <w:marRight w:val="0"/>
      <w:marTop w:val="0"/>
      <w:marBottom w:val="0"/>
      <w:divBdr>
        <w:top w:val="none" w:sz="0" w:space="0" w:color="auto"/>
        <w:left w:val="none" w:sz="0" w:space="0" w:color="auto"/>
        <w:bottom w:val="none" w:sz="0" w:space="0" w:color="auto"/>
        <w:right w:val="none" w:sz="0" w:space="0" w:color="auto"/>
      </w:divBdr>
    </w:div>
    <w:div w:id="1725133139">
      <w:bodyDiv w:val="1"/>
      <w:marLeft w:val="0"/>
      <w:marRight w:val="0"/>
      <w:marTop w:val="0"/>
      <w:marBottom w:val="0"/>
      <w:divBdr>
        <w:top w:val="none" w:sz="0" w:space="0" w:color="auto"/>
        <w:left w:val="none" w:sz="0" w:space="0" w:color="auto"/>
        <w:bottom w:val="none" w:sz="0" w:space="0" w:color="auto"/>
        <w:right w:val="none" w:sz="0" w:space="0" w:color="auto"/>
      </w:divBdr>
    </w:div>
    <w:div w:id="1754006290">
      <w:bodyDiv w:val="1"/>
      <w:marLeft w:val="0"/>
      <w:marRight w:val="0"/>
      <w:marTop w:val="0"/>
      <w:marBottom w:val="0"/>
      <w:divBdr>
        <w:top w:val="none" w:sz="0" w:space="0" w:color="auto"/>
        <w:left w:val="none" w:sz="0" w:space="0" w:color="auto"/>
        <w:bottom w:val="none" w:sz="0" w:space="0" w:color="auto"/>
        <w:right w:val="none" w:sz="0" w:space="0" w:color="auto"/>
      </w:divBdr>
    </w:div>
    <w:div w:id="1931623816">
      <w:bodyDiv w:val="1"/>
      <w:marLeft w:val="0"/>
      <w:marRight w:val="0"/>
      <w:marTop w:val="0"/>
      <w:marBottom w:val="0"/>
      <w:divBdr>
        <w:top w:val="none" w:sz="0" w:space="0" w:color="auto"/>
        <w:left w:val="none" w:sz="0" w:space="0" w:color="auto"/>
        <w:bottom w:val="none" w:sz="0" w:space="0" w:color="auto"/>
        <w:right w:val="none" w:sz="0" w:space="0" w:color="auto"/>
      </w:divBdr>
    </w:div>
    <w:div w:id="1963413887">
      <w:bodyDiv w:val="1"/>
      <w:marLeft w:val="0"/>
      <w:marRight w:val="0"/>
      <w:marTop w:val="0"/>
      <w:marBottom w:val="0"/>
      <w:divBdr>
        <w:top w:val="none" w:sz="0" w:space="0" w:color="auto"/>
        <w:left w:val="none" w:sz="0" w:space="0" w:color="auto"/>
        <w:bottom w:val="none" w:sz="0" w:space="0" w:color="auto"/>
        <w:right w:val="none" w:sz="0" w:space="0" w:color="auto"/>
      </w:divBdr>
    </w:div>
    <w:div w:id="1982877957">
      <w:bodyDiv w:val="1"/>
      <w:marLeft w:val="0"/>
      <w:marRight w:val="0"/>
      <w:marTop w:val="0"/>
      <w:marBottom w:val="0"/>
      <w:divBdr>
        <w:top w:val="none" w:sz="0" w:space="0" w:color="auto"/>
        <w:left w:val="none" w:sz="0" w:space="0" w:color="auto"/>
        <w:bottom w:val="none" w:sz="0" w:space="0" w:color="auto"/>
        <w:right w:val="none" w:sz="0" w:space="0" w:color="auto"/>
      </w:divBdr>
    </w:div>
    <w:div w:id="2014842384">
      <w:bodyDiv w:val="1"/>
      <w:marLeft w:val="0"/>
      <w:marRight w:val="0"/>
      <w:marTop w:val="0"/>
      <w:marBottom w:val="0"/>
      <w:divBdr>
        <w:top w:val="none" w:sz="0" w:space="0" w:color="auto"/>
        <w:left w:val="none" w:sz="0" w:space="0" w:color="auto"/>
        <w:bottom w:val="none" w:sz="0" w:space="0" w:color="auto"/>
        <w:right w:val="none" w:sz="0" w:space="0" w:color="auto"/>
      </w:divBdr>
    </w:div>
    <w:div w:id="2031101642">
      <w:bodyDiv w:val="1"/>
      <w:marLeft w:val="0"/>
      <w:marRight w:val="0"/>
      <w:marTop w:val="0"/>
      <w:marBottom w:val="0"/>
      <w:divBdr>
        <w:top w:val="none" w:sz="0" w:space="0" w:color="auto"/>
        <w:left w:val="none" w:sz="0" w:space="0" w:color="auto"/>
        <w:bottom w:val="none" w:sz="0" w:space="0" w:color="auto"/>
        <w:right w:val="none" w:sz="0" w:space="0" w:color="auto"/>
      </w:divBdr>
    </w:div>
    <w:div w:id="2033531173">
      <w:bodyDiv w:val="1"/>
      <w:marLeft w:val="0"/>
      <w:marRight w:val="0"/>
      <w:marTop w:val="0"/>
      <w:marBottom w:val="0"/>
      <w:divBdr>
        <w:top w:val="none" w:sz="0" w:space="0" w:color="auto"/>
        <w:left w:val="none" w:sz="0" w:space="0" w:color="auto"/>
        <w:bottom w:val="none" w:sz="0" w:space="0" w:color="auto"/>
        <w:right w:val="none" w:sz="0" w:space="0" w:color="auto"/>
      </w:divBdr>
    </w:div>
    <w:div w:id="2055958850">
      <w:bodyDiv w:val="1"/>
      <w:marLeft w:val="0"/>
      <w:marRight w:val="0"/>
      <w:marTop w:val="0"/>
      <w:marBottom w:val="0"/>
      <w:divBdr>
        <w:top w:val="none" w:sz="0" w:space="0" w:color="auto"/>
        <w:left w:val="none" w:sz="0" w:space="0" w:color="auto"/>
        <w:bottom w:val="none" w:sz="0" w:space="0" w:color="auto"/>
        <w:right w:val="none" w:sz="0" w:space="0" w:color="auto"/>
      </w:divBdr>
    </w:div>
    <w:div w:id="2098360272">
      <w:bodyDiv w:val="1"/>
      <w:marLeft w:val="0"/>
      <w:marRight w:val="0"/>
      <w:marTop w:val="0"/>
      <w:marBottom w:val="0"/>
      <w:divBdr>
        <w:top w:val="none" w:sz="0" w:space="0" w:color="auto"/>
        <w:left w:val="none" w:sz="0" w:space="0" w:color="auto"/>
        <w:bottom w:val="none" w:sz="0" w:space="0" w:color="auto"/>
        <w:right w:val="none" w:sz="0" w:space="0" w:color="auto"/>
      </w:divBdr>
    </w:div>
    <w:div w:id="2103794301">
      <w:bodyDiv w:val="1"/>
      <w:marLeft w:val="0"/>
      <w:marRight w:val="0"/>
      <w:marTop w:val="0"/>
      <w:marBottom w:val="0"/>
      <w:divBdr>
        <w:top w:val="none" w:sz="0" w:space="0" w:color="auto"/>
        <w:left w:val="none" w:sz="0" w:space="0" w:color="auto"/>
        <w:bottom w:val="none" w:sz="0" w:space="0" w:color="auto"/>
        <w:right w:val="none" w:sz="0" w:space="0" w:color="auto"/>
      </w:divBdr>
    </w:div>
    <w:div w:id="2118668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Win13</b:Tag>
    <b:SourceType>DocumentFromInternetSite</b:SourceType>
    <b:Guid>{D5D218DD-609E-4236-A64A-312E76561FED}</b:Guid>
    <b:Title>Miscommunication Multiplied: The Communication Technology Gap at Work</b:Title>
    <b:Year>2013</b:Year>
    <b:Month>03</b:Month>
    <b:Day>04</b:Day>
    <b:Author>
      <b:Author>
        <b:NameList>
          <b:Person>
            <b:Last>Windingland</b:Last>
            <b:First>Diane</b:First>
          </b:Person>
        </b:NameList>
      </b:Author>
    </b:Author>
    <b:InternetSiteTitle>www.smalltalkbigresults.wordpress.com</b:InternetSiteTitle>
    <b:URL>https://smalltalkbigresults.wordpress.com/2013/03/04/miscommunication-multiplied-the-communication-technology-gap-at-work/</b:URL>
    <b:YearAccessed>2019</b:YearAccessed>
    <b:MonthAccessed>04</b:MonthAccessed>
    <b:DayAccessed>12</b:DayAccessed>
    <b:RefOrder>1</b:RefOrder>
  </b:Source>
  <b:Source>
    <b:Tag>Sat15</b:Tag>
    <b:SourceType>InternetSite</b:SourceType>
    <b:Guid>{C4B2DC64-2693-42EB-8A5A-34864E636412}</b:Guid>
    <b:Author>
      <b:Author>
        <b:NameList>
          <b:Person>
            <b:Last>Satell</b:Last>
            <b:First>Greg</b:First>
          </b:Person>
        </b:NameList>
      </b:Author>
    </b:Author>
    <b:Title>Why Communication Is Today's Most Important Skill</b:Title>
    <b:InternetSiteTitle>www.forbes.com</b:InternetSiteTitle>
    <b:Year>2015</b:Year>
    <b:Month>02</b:Month>
    <b:Day>06</b:Day>
    <b:URL>https://www.forbes.com/sites/gregsatell/2015/02/06/why-communication-is-todays-most-important-skill/#184a6be1100b</b:URL>
    <b:YearAccessed>2019</b:YearAccessed>
    <b:MonthAccessed>04</b:MonthAccessed>
    <b:DayAccessed>11</b:DayAccessed>
    <b:RefOrder>2</b:RefOrder>
  </b:Source>
  <b:Source>
    <b:Tag>Sny14</b:Tag>
    <b:SourceType>Book</b:SourceType>
    <b:Guid>{596DFF33-271C-4F1F-9730-51BE5F7B8967}</b:Guid>
    <b:Title>Today's Business Communication: A How-To Guide for the Modern Professional</b:Title>
    <b:Year>2014</b:Year>
    <b:Pages>115</b:Pages>
    <b:City>New York</b:City>
    <b:Publisher>Business Expert Press</b:Publisher>
    <b:Author>
      <b:Author>
        <b:NameList>
          <b:Person>
            <b:Last>Snyder</b:Last>
            <b:Middle>L.</b:Middle>
            <b:First>Jason</b:First>
          </b:Person>
          <b:Person>
            <b:Last>Forbus</b:Last>
            <b:First>Robert</b:First>
          </b:Person>
        </b:NameList>
      </b:Author>
    </b:Author>
    <b:YearAccessed>2019</b:YearAccessed>
    <b:MonthAccessed>04</b:MonthAccessed>
    <b:DayAccessed>11</b:DayAccessed>
    <b:RefOrder>3</b:RefOrder>
  </b:Source>
  <b:Source>
    <b:Tag>Beg18</b:Tag>
    <b:SourceType>Book</b:SourceType>
    <b:Guid>{2A06CFA0-C242-4DC9-8D6A-299B87C71C21}</b:Guid>
    <b:Author>
      <b:Author>
        <b:NameList>
          <b:Person>
            <b:Last>Beger</b:Last>
            <b:First>Rudolf</b:First>
          </b:Person>
        </b:NameList>
      </b:Author>
    </b:Author>
    <b:Title>Present-Day Corporate Communication</b:Title>
    <b:Year>2018</b:Year>
    <b:City>Springer Singapore</b:City>
    <b:Publisher>Singapore</b:Publisher>
    <b:Pages>371</b:Pages>
    <b:YearAccessed>2019</b:YearAccessed>
    <b:MonthAccessed>04</b:MonthAccessed>
    <b:DayAccessed>12</b:DayAccessed>
    <b:RefOrder>4</b:RefOrder>
  </b:Source>
  <b:Source>
    <b:Tag>Pro13</b:Tag>
    <b:SourceType>JournalArticle</b:SourceType>
    <b:Guid>{E05618F5-A304-432D-8664-0CCF6B4709B4}</b:Guid>
    <b:Author>
      <b:Author>
        <b:Corporate>Project Management Institute</b:Corporate>
      </b:Author>
    </b:Author>
    <b:Title>THE HIGH COST OF LOW PERFORMANCE: THE ESSENTIAL ROLE OF COMMUNICATIONS</b:Title>
    <b:Year>2013</b:Year>
    <b:Month>05</b:Month>
    <b:URL>http://www.pmi.org/-/media/pmi/documents/public/pdf/learning/thought-leadership/pulse/the-essential-role-of-communications.pdf</b:URL>
    <b:JournalName>Project Management Institute</b:JournalName>
    <b:Pages>2</b:Pages>
    <b:YearAccessed>2019</b:YearAccessed>
    <b:MonthAccessed>04</b:MonthAccessed>
    <b:DayAccessed>12</b:DayAccessed>
    <b:RefOrder>5</b:RefOrder>
  </b:Source>
  <b:Source>
    <b:Tag>Jae10</b:Tag>
    <b:SourceType>JournalArticle</b:SourceType>
    <b:Guid>{11606DC6-C647-495B-B266-099F5A47B13C}</b:Guid>
    <b:Author>
      <b:Author>
        <b:NameList>
          <b:Person>
            <b:Last>Jaeger</b:Last>
            <b:First>Els</b:First>
            <b:Middle>De</b:Middle>
          </b:Person>
        </b:NameList>
      </b:Author>
    </b:Author>
    <b:Title>Brussels Talk</b:Title>
    <b:JournalName>Tower Watson</b:JournalName>
    <b:Year>2010</b:Year>
    <b:Pages>3</b:Pages>
    <b:YearAccessed>2019</b:YearAccessed>
    <b:MonthAccessed>04</b:MonthAccessed>
    <b:DayAccessed>12</b:DayAccessed>
    <b:RefOrder>6</b:RefOrder>
  </b:Source>
  <b:Source>
    <b:Tag>Bos19</b:Tag>
    <b:SourceType>InternetSite</b:SourceType>
    <b:Guid>{A1D9AF4C-27CF-415B-A9F7-7694EF49E0EF}</b:Guid>
    <b:Author>
      <b:Author>
        <b:NameList>
          <b:Person>
            <b:Last>Bosworth</b:Last>
            <b:First>Pat</b:First>
          </b:Person>
        </b:NameList>
      </b:Author>
    </b:Author>
    <b:Title>The Power of Good Communication in the Workplace</b:Title>
    <b:InternetSiteTitle>www.leadershipchoice.com</b:InternetSiteTitle>
    <b:URL>https://leadershipchoice.com/power-good-communication-workplace/</b:URL>
    <b:YearAccessed>2019</b:YearAccessed>
    <b:MonthAccessed>04</b:MonthAccessed>
    <b:DayAccessed>12</b:DayAccessed>
    <b:RefOrder>7</b:RefOrder>
  </b:Source>
  <b:Source>
    <b:Tag>Sat14</b:Tag>
    <b:SourceType>InternetSite</b:SourceType>
    <b:Guid>{409F8358-E9D5-4B29-948B-F070F7E59D54}</b:Guid>
    <b:Title>The Google Way of Attacking Problems</b:Title>
    <b:Year>2014</b:Year>
    <b:Author>
      <b:Author>
        <b:NameList>
          <b:Person>
            <b:Last>Satell</b:Last>
            <b:First>Greg</b:First>
          </b:Person>
        </b:NameList>
      </b:Author>
    </b:Author>
    <b:InternetSiteTitle>www.hbr.org</b:InternetSiteTitle>
    <b:Month>12</b:Month>
    <b:Day>10</b:Day>
    <b:URL>https://hbr.org/2014/12/the-google-way-of-attacking-problems</b:URL>
    <b:YearAccessed>2019</b:YearAccessed>
    <b:MonthAccessed>04</b:MonthAccessed>
    <b:DayAccessed>12</b:DayAccessed>
    <b:RefOrder>8</b:RefOrder>
  </b:Source>
  <b:Source>
    <b:Tag>You18</b:Tag>
    <b:SourceType>InternetSite</b:SourceType>
    <b:Guid>{9C80D411-4FE7-4F06-BD8B-DF1358DA1DCE}</b:Guid>
    <b:Author>
      <b:Author>
        <b:Corporate>Young Entrepreneur Council</b:Corporate>
      </b:Author>
    </b:Author>
    <b:Title>Strong Communication, Strong Company: How To Advance Workplace Culture And Strategy</b:Title>
    <b:InternetSiteTitle>www.forbes.com</b:InternetSiteTitle>
    <b:Year>2018</b:Year>
    <b:Month>10</b:Month>
    <b:Day>08</b:Day>
    <b:URL>https://www.forbes.com/sites/theyec/2018/10/08/strong-communication-strong-company-how-to-advance-workplace-culture-and-strategy/#6025de134946</b:URL>
    <b:YearAccessed>2019</b:YearAccessed>
    <b:MonthAccessed>04</b:MonthAccessed>
    <b:DayAccessed>10</b:DayAccessed>
    <b:RefOrder>9</b:RefOrder>
  </b:Source>
  <b:Source>
    <b:Tag>Sol16</b:Tag>
    <b:SourceType>InternetSite</b:SourceType>
    <b:Guid>{1AAF6C3C-CEB7-4A2B-9CFF-5DCF215AA5AE}</b:Guid>
    <b:Author>
      <b:Author>
        <b:NameList>
          <b:Person>
            <b:Last>Solomon</b:Last>
            <b:First>Lou</b:First>
          </b:Person>
        </b:NameList>
      </b:Author>
    </b:Author>
    <b:Title>Uncomfortable Communicating with Employees</b:Title>
    <b:InternetSiteTitle>www.hbr.org</b:InternetSiteTitle>
    <b:Year>2016</b:Year>
    <b:Month>03</b:Month>
    <b:Day>09</b:Day>
    <b:URL>https://hbr.org/2016/03/two-thirds-of-managers-are-uncomfortable-communicating-with-employees</b:URL>
    <b:YearAccessed>2019</b:YearAccessed>
    <b:MonthAccessed>04</b:MonthAccessed>
    <b:DayAccessed>12</b:DayAccessed>
    <b:RefOrder>10</b:RefOrder>
  </b:Source>
  <b:Source>
    <b:Tag>Pur18</b:Tag>
    <b:SourceType>InternetSite</b:SourceType>
    <b:Guid>{5D9F7035-A118-4E38-8557-2BD7844DF159}</b:Guid>
    <b:Author>
      <b:Author>
        <b:NameList>
          <b:Person>
            <b:Last>Purtill</b:Last>
            <b:First>Corinne</b:First>
          </b:Person>
        </b:NameList>
      </b:Author>
    </b:Author>
    <b:Title>Almost 70% of US managers are scared to talk to their employees</b:Title>
    <b:InternetSiteTitle>www.qz.com</b:InternetSiteTitle>
    <b:Year>2018</b:Year>
    <b:Month>01</b:Month>
    <b:Day>05</b:Day>
    <b:URL>https://qz.com/work/1171890/almost-70-of-us-managers-are-scared-to-talk-to-their-employees/</b:URL>
    <b:YearAccessed>2019</b:YearAccessed>
    <b:MonthAccessed>04</b:MonthAccessed>
    <b:DayAccessed>09</b:DayAccessed>
    <b:RefOrder>11</b:RefOrder>
  </b:Source>
  <b:Source>
    <b:Tag>EIS15</b:Tag>
    <b:SourceType>InternetSite</b:SourceType>
    <b:Guid>{3F4782E9-D1A1-46BB-AC62-9DA0E875623E}</b:Guid>
    <b:Author>
      <b:Author>
        <b:NameList>
          <b:Person>
            <b:Last>EISENHAUER</b:Last>
            <b:First>TIM</b:First>
          </b:Person>
        </b:NameList>
      </b:Author>
    </b:Author>
    <b:Title>Why lack of communication has become the number one reason people quit</b:Title>
    <b:InternetSiteTitle>www.thenextweb.com</b:InternetSiteTitle>
    <b:Year>2015</b:Year>
    <b:Month>11</b:Month>
    <b:Day>08</b:Day>
    <b:URL>https://thenextweb.com/insider/2015/11/08/why-lack-of-communication-has-become-the-number-one-reason-people-quit/</b:URL>
    <b:YearAccessed>2019</b:YearAccessed>
    <b:MonthAccessed>04</b:MonthAccessed>
    <b:DayAccessed>12</b:DayAccessed>
    <b:RefOrder>12</b:RefOrder>
  </b:Source>
  <b:Source>
    <b:Tag>NEE17</b:Tag>
    <b:SourceType>InternetSite</b:SourceType>
    <b:Guid>{B206584C-7C4D-458A-BC36-F0E9E2C76363}</b:Guid>
    <b:Author>
      <b:Author>
        <b:NameList>
          <b:Person>
            <b:Last>NEELY</b:Last>
            <b:First>JOE</b:First>
          </b:Person>
        </b:NameList>
      </b:Author>
    </b:Author>
    <b:Title>9 Secrets to Effective Communication in the Workplace</b:Title>
    <b:InternetSiteTitle>www.blog.toggl.com</b:InternetSiteTitle>
    <b:Year>2017</b:Year>
    <b:Month>11</b:Month>
    <b:Day>10</b:Day>
    <b:URL>https://blog.toggl.com/effective-communication-workplace/</b:URL>
    <b:YearAccessed>2019</b:YearAccessed>
    <b:MonthAccessed>04</b:MonthAccessed>
    <b:DayAccessed>12</b:DayAccessed>
    <b:RefOrder>28</b:RefOrder>
  </b:Source>
  <b:Source>
    <b:Tag>Hop18</b:Tag>
    <b:SourceType>InternetSite</b:SourceType>
    <b:Guid>{0FE6D4B2-85CE-419C-B53E-0823117754CE}</b:Guid>
    <b:Author>
      <b:Author>
        <b:NameList>
          <b:Person>
            <b:Last>Hoppe</b:Last>
            <b:First>Kristin</b:First>
          </b:Person>
        </b:NameList>
      </b:Author>
    </b:Author>
    <b:Title>20 Easy Ways to Improve Communication in the Workplace</b:Title>
    <b:Year>2018</b:Year>
    <b:InternetSiteTitle>www.justworks.com</b:InternetSiteTitle>
    <b:Month>03</b:Month>
    <b:Day>02</b:Day>
    <b:URL>https://justworks.com/blog/19-easy-ways-improve-communication-workplace</b:URL>
    <b:YearAccessed>2019</b:YearAccessed>
    <b:MonthAccessed>04</b:MonthAccessed>
    <b:DayAccessed>10</b:DayAccessed>
    <b:RefOrder>13</b:RefOrder>
  </b:Source>
  <b:Source>
    <b:Tag>IES16</b:Tag>
    <b:SourceType>InternetSite</b:SourceType>
    <b:Guid>{224E240F-D0CC-469C-A998-78C663B35589}</b:Guid>
    <b:Author>
      <b:Author>
        <b:Corporate>IESE Business School</b:Corporate>
      </b:Author>
    </b:Author>
    <b:Title>Why Communication In Companies Is So Poor (And How To Get It Right)</b:Title>
    <b:InternetSiteTitle>www.forbes.com</b:InternetSiteTitle>
    <b:Year>2016</b:Year>
    <b:Month>03</b:Month>
    <b:Day>21</b:Day>
    <b:URL>https://www.forbes.com/sites/iese/2016/03/21/why-communication-in-companies-is-so-poor-and-how-to-get-it-right/#4de496ec5ed6</b:URL>
    <b:RefOrder>14</b:RefOrder>
  </b:Source>
  <b:Source>
    <b:Tag>Lee17</b:Tag>
    <b:SourceType>InternetSite</b:SourceType>
    <b:Guid>{A3CD2480-C700-4C1C-A33B-154376F0DAEF}</b:Guid>
    <b:Title>Employers struggling to engage employees</b:Title>
    <b:InternetSiteTitle>www.hrmagazine.co.uk</b:InternetSiteTitle>
    <b:Year>2017</b:Year>
    <b:Month>08</b:Month>
    <b:Day>09</b:Day>
    <b:URL>https://www.hrmagazine.co.uk/article-details/employers-struggling-to-engage-employees</b:URL>
    <b:Author>
      <b:Author>
        <b:NameList>
          <b:Person>
            <b:Last>Lee</b:Last>
            <b:First>Rebecca</b:First>
          </b:Person>
        </b:NameList>
      </b:Author>
    </b:Author>
    <b:YearAccessed>2019</b:YearAccessed>
    <b:MonthAccessed>04</b:MonthAccessed>
    <b:DayAccessed>12</b:DayAccessed>
    <b:RefOrder>15</b:RefOrder>
  </b:Source>
  <b:Source>
    <b:Tag>Web12</b:Tag>
    <b:SourceType>Book</b:SourceType>
    <b:Guid>{C1AB6C36-E1AE-4B56-88DD-292A46AEAE75}</b:Guid>
    <b:Title>The Theory of Social and Economic Organization</b:Title>
    <b:Year>1947 (reprint 2012)</b:Year>
    <b:City>Eastford</b:City>
    <b:Publisher>Martino Fine Books</b:Publisher>
    <b:Author>
      <b:Author>
        <b:NameList>
          <b:Person>
            <b:Last>Weber</b:Last>
            <b:First>Max</b:First>
          </b:Person>
          <b:Person>
            <b:Last>Henderson</b:Last>
            <b:Middle>M.</b:Middle>
            <b:First>A.</b:First>
          </b:Person>
        </b:NameList>
      </b:Author>
      <b:Editor>
        <b:NameList>
          <b:Person>
            <b:Last>Parsons</b:Last>
            <b:First>Talcott</b:First>
          </b:Person>
        </b:NameList>
      </b:Editor>
    </b:Author>
    <b:RefOrder>16</b:RefOrder>
  </b:Source>
  <b:Source>
    <b:Tag>Nol18</b:Tag>
    <b:SourceType>InternetSite</b:SourceType>
    <b:Guid>{46D6380C-BB47-4F95-BD96-465AC82E6210}</b:Guid>
    <b:Title>Germany: Corporate Governance 2018</b:Title>
    <b:InternetSiteTitle>www.iclg.com</b:InternetSiteTitle>
    <b:Year>2018</b:Year>
    <b:Month>08</b:Month>
    <b:Day>01</b:Day>
    <b:URL>https://iclg.com/practice-areas/corporate-governance-laws-and-regulations/germany</b:URL>
    <b:Author>
      <b:Author>
        <b:NameList>
          <b:Person>
            <b:Last>Nolden</b:Last>
            <b:First>Christoph</b:First>
          </b:Person>
          <b:Person>
            <b:Last>Balke</b:Last>
            <b:First>Michaela</b:First>
          </b:Person>
        </b:NameList>
      </b:Author>
    </b:Author>
    <b:YearAccessed>2019</b:YearAccessed>
    <b:MonthAccessed>04</b:MonthAccessed>
    <b:DayAccessed>12</b:DayAccessed>
    <b:RefOrder>17</b:RefOrder>
  </b:Source>
  <b:Source>
    <b:Tag>Jun191</b:Tag>
    <b:SourceType>InternetSite</b:SourceType>
    <b:Guid>{48AF62AB-D669-4722-8B87-C1C2B5BBFDC2}</b:Guid>
    <b:Author>
      <b:Author>
        <b:NameList>
          <b:Person>
            <b:Last>Juneja</b:Last>
            <b:First>Prachi</b:First>
          </b:Person>
        </b:NameList>
      </b:Author>
    </b:Author>
    <b:Title>Popular Theories of Organizational Communication</b:Title>
    <b:InternetSiteTitle>www.managementstudyguide.com</b:InternetSiteTitle>
    <b:URL>https://www.managementstudyguide.com/theories-of-organizational-communication.htm</b:URL>
    <b:YearAccessed>2019</b:YearAccessed>
    <b:MonthAccessed>04</b:MonthAccessed>
    <b:DayAccessed>16</b:DayAccessed>
    <b:RefOrder>18</b:RefOrder>
  </b:Source>
  <b:Source>
    <b:Tag>Gos09</b:Tag>
    <b:SourceType>JournalArticle</b:SourceType>
    <b:Guid>{FE789475-73DF-4FC8-890D-3FF6A316A4A9}</b:Guid>
    <b:Title>Organizational Control Theory</b:Title>
    <b:Year>2009</b:Year>
    <b:Author>
      <b:Author>
        <b:NameList>
          <b:Person>
            <b:Last>Gossett</b:Last>
            <b:First>Loril</b:First>
            <b:Middle>M.</b:Middle>
          </b:Person>
        </b:NameList>
      </b:Author>
    </b:Author>
    <b:JournalName>Encyclopedia of Communication Theory</b:JournalName>
    <b:Pages>1</b:Pages>
    <b:YearAccessed>2019</b:YearAccessed>
    <b:MonthAccessed>04</b:MonthAccessed>
    <b:DayAccessed>15</b:DayAccessed>
    <b:RefOrder>19</b:RefOrder>
  </b:Source>
  <b:Source>
    <b:Tag>Mul16</b:Tag>
    <b:SourceType>DocumentFromInternetSite</b:SourceType>
    <b:Guid>{D868ABE1-CCEA-49F8-A3AB-4BDBC0A68DD1}</b:Guid>
    <b:Author>
      <b:Author>
        <b:NameList>
          <b:Person>
            <b:Last>Mulder</b:Last>
            <b:First>P.</b:First>
          </b:Person>
        </b:NameList>
      </b:Author>
    </b:Author>
    <b:Title>Communication Cycle model by Shannon and Weaver</b:Title>
    <b:InternetSiteTitle>www.toolshero.com</b:InternetSiteTitle>
    <b:Year>2016</b:Year>
    <b:URL>https://www.toolshero.com/communication-skills/communication-cycle-shannon-weaver/</b:URL>
    <b:YearAccessed>2019</b:YearAccessed>
    <b:MonthAccessed>04</b:MonthAccessed>
    <b:DayAccessed>12</b:DayAccessed>
    <b:RefOrder>20</b:RefOrder>
  </b:Source>
  <b:Source>
    <b:Tag>Jun</b:Tag>
    <b:SourceType>DocumentFromInternetSite</b:SourceType>
    <b:Guid>{10FF7BA5-82B6-46B7-94F0-496B1AA0B932}</b:Guid>
    <b:Author>
      <b:Author>
        <b:NameList>
          <b:Person>
            <b:Last>Juneja</b:Last>
            <b:First>Prachi</b:First>
          </b:Person>
          <b:Person>
            <b:Last>Management Study Guide Content Team</b:Last>
          </b:Person>
        </b:NameList>
      </b:Author>
    </b:Author>
    <b:Title>Shannon and Weaver Model of Communication</b:Title>
    <b:InternetSiteTitle>www.managementstudyguide.com</b:InternetSiteTitle>
    <b:URL>https://www.managementstudyguide.com/shannon-and-weaver-model-of-communication.htm</b:URL>
    <b:RefOrder>21</b:RefOrder>
  </b:Source>
  <b:Source>
    <b:Tag>wwc19</b:Tag>
    <b:SourceType>DocumentFromInternetSite</b:SourceType>
    <b:Guid>{4CD9DEC5-8158-4E1B-9478-C7CC2A40C01B}</b:Guid>
    <b:Title>Communication Theory</b:Title>
    <b:InternetSiteTitle>www.communicationtheory.org</b:InternetSiteTitle>
    <b:URL>https://www.communicationtheory.org/berlos-smcr-model-of-communication/</b:URL>
    <b:Author>
      <b:Author>
        <b:Corporate>ww.communicationtheory.org</b:Corporate>
      </b:Author>
    </b:Author>
    <b:YearAccessed>2019</b:YearAccessed>
    <b:MonthAccessed>04</b:MonthAccessed>
    <b:DayAccessed>12</b:DayAccessed>
    <b:RefOrder>22</b:RefOrder>
  </b:Source>
  <b:Source>
    <b:Tag>Jan18</b:Tag>
    <b:SourceType>DocumentFromInternetSite</b:SourceType>
    <b:Guid>{91CBC9F7-E291-4513-9A7A-B764F20BBBB6}</b:Guid>
    <b:Author>
      <b:Author>
        <b:NameList>
          <b:Person>
            <b:Last>Janse</b:Last>
            <b:First>B.</b:First>
          </b:Person>
        </b:NameList>
      </b:Author>
    </b:Author>
    <b:Title>Berlo’s SMCR Model of Communication.</b:Title>
    <b:InternetSiteTitle>www.toolshero.com</b:InternetSiteTitle>
    <b:Year>2018</b:Year>
    <b:URL>https://www.toolshero.com/communication-skills/berlos-smcr-model-of-communication/</b:URL>
    <b:YearAccessed>2019</b:YearAccessed>
    <b:MonthAccessed>04</b:MonthAccessed>
    <b:DayAccessed>14</b:DayAccessed>
    <b:RefOrder>23</b:RefOrder>
  </b:Source>
  <b:Source>
    <b:Tag>KRA19</b:Tag>
    <b:SourceType>DocumentFromInternetSite</b:SourceType>
    <b:Guid>{6CA51E11-C95F-45EC-9A36-1FA0D46DD501}</b:Guid>
    <b:Author>
      <b:Author>
        <b:NameList>
          <b:Person>
            <b:Last>KRAMER</b:Last>
            <b:First>JILLIAN</b:First>
          </b:Person>
        </b:NameList>
      </b:Author>
    </b:Author>
    <b:Title>7 communication skills you need to suceed in the workplace</b:Title>
    <b:InternetSiteTitle>www.fastcompany.com</b:InternetSiteTitle>
    <b:Year>2019</b:Year>
    <b:Month>02</b:Month>
    <b:Day>28</b:Day>
    <b:URL>https://www.fastcompany.com/90313078/the-importance-of-these-7-communication-skills</b:URL>
    <b:YearAccessed>2019</b:YearAccessed>
    <b:MonthAccessed>04</b:MonthAccessed>
    <b:DayAccessed>16</b:DayAccessed>
    <b:RefOrder>24</b:RefOrder>
  </b:Source>
  <b:Source>
    <b:Tag>Cro17</b:Tag>
    <b:SourceType>InternetSite</b:SourceType>
    <b:Guid>{A44E0718-EC33-4AF2-916E-FC8C1B6380B6}</b:Guid>
    <b:Author>
      <b:Author>
        <b:NameList>
          <b:Person>
            <b:Last>Crowley</b:Last>
            <b:First>John</b:First>
          </b:Person>
        </b:NameList>
      </b:Author>
    </b:Author>
    <b:Title>How to help an employee improve communication skills</b:Title>
    <b:InternetSiteTitle>www.peoplehr.com</b:InternetSiteTitle>
    <b:Year>2017</b:Year>
    <b:Month>05</b:Month>
    <b:Day>16</b:Day>
    <b:URL>https://www.peoplehr.com/blog/2017/05/16/how-to-help-an-employee-improve-communication-skills/</b:URL>
    <b:YearAccessed>2019</b:YearAccessed>
    <b:MonthAccessed>04</b:MonthAccessed>
    <b:DayAccessed>12</b:DayAccessed>
    <b:RefOrder>25</b:RefOrder>
  </b:Source>
  <b:Source>
    <b:Tag>Pat171</b:Tag>
    <b:SourceType>InternetSite</b:SourceType>
    <b:Guid>{3BFB20A4-F585-4861-BF9A-DF9F7F262D7D}</b:Guid>
    <b:Author>
      <b:Author>
        <b:NameList>
          <b:Person>
            <b:Last>Patel</b:Last>
            <b:First>Sujan</b:First>
          </b:Person>
        </b:NameList>
      </b:Author>
    </b:Author>
    <b:Title>The 7 Deadly Sins of Manager-Employee Communication (and How to Avoid Them)</b:Title>
    <b:InternetSiteTitle>www.inc.com</b:InternetSiteTitle>
    <b:Year>2017</b:Year>
    <b:Month>01</b:Month>
    <b:Day>24</b:Day>
    <b:URL>https://www.inc.com/sujan-patel/the-7-deadly-sins-of-manager/employee-communication-and-how-to-avoid-them.html</b:URL>
    <b:YearAccessed>2019</b:YearAccessed>
    <b:MonthAccessed>04</b:MonthAccessed>
    <b:DayAccessed>12</b:DayAccessed>
    <b:RefOrder>26</b:RefOrder>
  </b:Source>
  <b:Source>
    <b:Tag>Bro19</b:Tag>
    <b:SourceType>InternetSite</b:SourceType>
    <b:Guid>{130712CD-6B95-4BA3-9A40-1EAB85A359B4}</b:Guid>
    <b:Author>
      <b:Author>
        <b:NameList>
          <b:Person>
            <b:Last>Brookins</b:Last>
            <b:First>Miranda</b:First>
          </b:Person>
        </b:NameList>
      </b:Author>
    </b:Author>
    <b:Title>Reasons for Poor Communication in the Workplace</b:Title>
    <b:InternetSiteTitle>www.smallbusiness.chron.com</b:InternetSiteTitle>
    <b:URL>https://smallbusiness.chron.com/reasons-poor-communication-workplace-10137.html</b:URL>
    <b:YearAccessed>2019</b:YearAccessed>
    <b:MonthAccessed>04</b:MonthAccessed>
    <b:DayAccessed>12</b:DayAccessed>
    <b:RefOrder>27</b:RefOrder>
  </b:Source>
  <b:Source>
    <b:Tag>Oxf191</b:Tag>
    <b:SourceType>InternetSite</b:SourceType>
    <b:Guid>{B27C741C-B4A6-4917-AC4A-5C4607ECB833}</b:Guid>
    <b:Title>Communication</b:Title>
    <b:InternetSiteTitle>en.oxforddictionaries.com</b:InternetSiteTitle>
    <b:URL>https://en.oxforddictionaries.com/definition/communication</b:URL>
    <b:Author>
      <b:Author>
        <b:Corporate>Oxford University Press</b:Corporate>
      </b:Author>
    </b:Author>
    <b:YearAccessed>2019</b:YearAccessed>
    <b:MonthAccessed>04</b:MonthAccessed>
    <b:DayAccessed>12</b:DayAccessed>
    <b:RefOrder>29</b:RefOrder>
  </b:Source>
  <b:Source>
    <b:Tag>Bru18</b:Tag>
    <b:SourceType>InternetSite</b:SourceType>
    <b:Guid>{A72343CD-775B-4D60-8122-C0473D671EB9}</b:Guid>
    <b:Author>
      <b:Author>
        <b:NameList>
          <b:Person>
            <b:Last>Brumberg</b:Last>
            <b:First>Robby</b:First>
          </b:Person>
        </b:NameList>
      </b:Author>
    </b:Author>
    <b:Title>Survey: Companies struggling to engage and communicate with ‘deskless’ workers</b:Title>
    <b:InternetSiteTitle>www.ragan.com</b:InternetSiteTitle>
    <b:Year>2018</b:Year>
    <b:Month>07</b:Month>
    <b:Day>19</b:Day>
    <b:URL>https://www.ragan.com/engage-deskless-workers/</b:URL>
    <b:YearAccessed>2019</b:YearAccessed>
    <b:MonthAccessed>04</b:MonthAccessed>
    <b:DayAccessed>12</b:DayAccessed>
    <b:RefOrder>30</b:RefOrder>
  </b:Source>
  <b:Source>
    <b:Tag>Jun19</b:Tag>
    <b:SourceType>InternetSite</b:SourceType>
    <b:Guid>{A82D979C-FEC5-4861-AFE7-AE804B50BC9C}</b:Guid>
    <b:Author>
      <b:Author>
        <b:NameList>
          <b:Person>
            <b:Last>Juneja</b:Last>
            <b:First>Prachi</b:First>
          </b:Person>
        </b:NameList>
      </b:Author>
    </b:Author>
    <b:Title>Popular Theories of Organizational Communication</b:Title>
    <b:InternetSiteTitle>www.managementstudyguide.com</b:InternetSiteTitle>
    <b:URL>https://www.managementstudyguide.com/theories-of-organizational-communication.htm</b:URL>
    <b:YearAccessed>2019</b:YearAccessed>
    <b:MonthAccessed>04</b:MonthAccessed>
    <b:DayAccessed>12</b:DayAccessed>
    <b:RefOrder>31</b:RefOrder>
  </b:Source>
</b:Sources>
</file>

<file path=customXml/itemProps1.xml><?xml version="1.0" encoding="utf-8"?>
<ds:datastoreItem xmlns:ds="http://schemas.openxmlformats.org/officeDocument/2006/customXml" ds:itemID="{1E468FCC-C28B-4393-BD1D-1DE3984F7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3347</Words>
  <Characters>19079</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2019-04-23T22:00:00Z</dcterms:created>
  <dcterms:modified xsi:type="dcterms:W3CDTF">2019-04-27T20:38:00Z</dcterms:modified>
</cp:coreProperties>
</file>