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5326E8" w14:textId="1EB9C0FC" w:rsidR="00882551" w:rsidRDefault="001A66C6">
      <w:pPr>
        <w:spacing w:line="259" w:lineRule="auto"/>
        <w:jc w:val="left"/>
      </w:pPr>
      <w:r w:rsidRPr="001A66C6">
        <w:rPr>
          <w:noProof/>
        </w:rPr>
        <mc:AlternateContent>
          <mc:Choice Requires="wps">
            <w:drawing>
              <wp:anchor distT="0" distB="0" distL="114300" distR="114300" simplePos="0" relativeHeight="251659264" behindDoc="0" locked="0" layoutInCell="1" allowOverlap="1" wp14:anchorId="60468C40" wp14:editId="572D3E5D">
                <wp:simplePos x="0" y="0"/>
                <wp:positionH relativeFrom="margin">
                  <wp:align>center</wp:align>
                </wp:positionH>
                <wp:positionV relativeFrom="paragraph">
                  <wp:posOffset>1296508</wp:posOffset>
                </wp:positionV>
                <wp:extent cx="7003878" cy="3369512"/>
                <wp:effectExtent l="0" t="0" r="0" b="0"/>
                <wp:wrapNone/>
                <wp:docPr id="6" name="TextBox 5">
                  <a:extLst xmlns:a="http://schemas.openxmlformats.org/drawingml/2006/main">
                    <a:ext uri="{FF2B5EF4-FFF2-40B4-BE49-F238E27FC236}">
                      <a16:creationId xmlns:a16="http://schemas.microsoft.com/office/drawing/2014/main" id="{A5B5C4A0-8649-4502-B8B7-FC9EE7E30C02}"/>
                    </a:ext>
                  </a:extLst>
                </wp:docPr>
                <wp:cNvGraphicFramePr/>
                <a:graphic xmlns:a="http://schemas.openxmlformats.org/drawingml/2006/main">
                  <a:graphicData uri="http://schemas.microsoft.com/office/word/2010/wordprocessingShape">
                    <wps:wsp>
                      <wps:cNvSpPr txBox="1"/>
                      <wps:spPr>
                        <a:xfrm>
                          <a:off x="0" y="0"/>
                          <a:ext cx="7003878" cy="3369512"/>
                        </a:xfrm>
                        <a:prstGeom prst="rect">
                          <a:avLst/>
                        </a:prstGeom>
                        <a:noFill/>
                      </wps:spPr>
                      <wps:txbx>
                        <w:txbxContent>
                          <w:p w14:paraId="4CF1687C" w14:textId="09911AB1" w:rsidR="001A66C6" w:rsidRPr="001A66C6" w:rsidRDefault="001A66C6" w:rsidP="00C8438D">
                            <w:pPr>
                              <w:rPr>
                                <w:rFonts w:ascii="Montserrat" w:hAnsi="Montserrat"/>
                                <w:b/>
                                <w:bCs/>
                                <w:color w:val="000000" w:themeColor="text1"/>
                                <w:kern w:val="24"/>
                                <w:sz w:val="30"/>
                                <w:szCs w:val="30"/>
                                <w:lang w:val="en-US"/>
                              </w:rPr>
                            </w:pPr>
                          </w:p>
                          <w:p w14:paraId="59520A61" w14:textId="1E742773" w:rsidR="001A66C6" w:rsidRPr="001A66C6" w:rsidRDefault="00C8438D" w:rsidP="00C8438D">
                            <w:pPr>
                              <w:rPr>
                                <w:rFonts w:ascii="Montserrat" w:hAnsi="Montserrat"/>
                                <w:b/>
                                <w:bCs/>
                                <w:color w:val="000000" w:themeColor="text1"/>
                                <w:kern w:val="24"/>
                                <w:sz w:val="30"/>
                                <w:szCs w:val="30"/>
                                <w:lang w:val="en-US"/>
                              </w:rPr>
                            </w:pPr>
                            <w:r>
                              <w:rPr>
                                <w:rFonts w:ascii="Montserrat" w:hAnsi="Montserrat"/>
                                <w:b/>
                                <w:bCs/>
                                <w:color w:val="000000" w:themeColor="text1"/>
                                <w:kern w:val="24"/>
                                <w:sz w:val="30"/>
                                <w:szCs w:val="30"/>
                                <w:lang w:val="en-US"/>
                              </w:rPr>
                              <w:t xml:space="preserve"> </w:t>
                            </w:r>
                            <w:r w:rsidR="001A66C6" w:rsidRPr="001A66C6">
                              <w:rPr>
                                <w:rFonts w:ascii="Montserrat" w:hAnsi="Montserrat"/>
                                <w:b/>
                                <w:bCs/>
                                <w:color w:val="000000" w:themeColor="text1"/>
                                <w:kern w:val="24"/>
                                <w:sz w:val="30"/>
                                <w:szCs w:val="30"/>
                                <w:lang w:val="en-US"/>
                              </w:rPr>
                              <w:t xml:space="preserve"> </w:t>
                            </w:r>
                            <w:r>
                              <w:rPr>
                                <w:rFonts w:ascii="Montserrat" w:hAnsi="Montserrat"/>
                                <w:b/>
                                <w:bCs/>
                                <w:color w:val="000000" w:themeColor="text1"/>
                                <w:kern w:val="24"/>
                                <w:sz w:val="30"/>
                                <w:szCs w:val="30"/>
                                <w:lang w:val="en-US"/>
                              </w:rPr>
                              <w:t xml:space="preserve">                                             </w:t>
                            </w:r>
                            <w:r w:rsidR="001A66C6" w:rsidRPr="001A66C6">
                              <w:rPr>
                                <w:rFonts w:ascii="Montserrat" w:hAnsi="Montserrat"/>
                                <w:b/>
                                <w:bCs/>
                                <w:color w:val="000000" w:themeColor="text1"/>
                                <w:kern w:val="24"/>
                                <w:sz w:val="30"/>
                                <w:szCs w:val="30"/>
                                <w:lang w:val="en-US"/>
                              </w:rPr>
                              <w:t>Module:</w:t>
                            </w:r>
                            <w:r>
                              <w:rPr>
                                <w:rFonts w:ascii="Montserrat" w:hAnsi="Montserrat"/>
                                <w:b/>
                                <w:bCs/>
                                <w:color w:val="000000" w:themeColor="text1"/>
                                <w:kern w:val="24"/>
                                <w:sz w:val="30"/>
                                <w:szCs w:val="30"/>
                                <w:lang w:val="en-US"/>
                              </w:rPr>
                              <w:t xml:space="preserve">   LCLM5002             </w:t>
                            </w:r>
                          </w:p>
                          <w:p w14:paraId="3B6516E9" w14:textId="77777777" w:rsidR="001A66C6" w:rsidRPr="001A66C6" w:rsidRDefault="001A66C6" w:rsidP="001A66C6">
                            <w:pPr>
                              <w:jc w:val="center"/>
                              <w:rPr>
                                <w:rFonts w:ascii="Montserrat" w:hAnsi="Montserrat"/>
                                <w:b/>
                                <w:bCs/>
                                <w:color w:val="000000" w:themeColor="text1"/>
                                <w:kern w:val="24"/>
                                <w:sz w:val="30"/>
                                <w:szCs w:val="30"/>
                                <w:lang w:val="en-US"/>
                              </w:rPr>
                            </w:pPr>
                            <w:r w:rsidRPr="001A66C6">
                              <w:rPr>
                                <w:rFonts w:ascii="Montserrat" w:hAnsi="Montserrat"/>
                                <w:b/>
                                <w:bCs/>
                                <w:color w:val="000000" w:themeColor="text1"/>
                                <w:kern w:val="24"/>
                                <w:sz w:val="30"/>
                                <w:szCs w:val="30"/>
                                <w:lang w:val="en-US"/>
                              </w:rPr>
                              <w:t>Developing and Managing Individuals and Teams</w:t>
                            </w:r>
                          </w:p>
                          <w:p w14:paraId="3400958B" w14:textId="55578F3B" w:rsidR="00C8438D" w:rsidRDefault="00C8438D" w:rsidP="00C8438D">
                            <w:pPr>
                              <w:rPr>
                                <w:rFonts w:ascii="Montserrat" w:hAnsi="Montserrat"/>
                                <w:b/>
                                <w:bCs/>
                                <w:color w:val="000000" w:themeColor="text1"/>
                                <w:kern w:val="24"/>
                                <w:sz w:val="30"/>
                                <w:szCs w:val="30"/>
                                <w:lang w:val="en-US"/>
                              </w:rPr>
                            </w:pPr>
                            <w:r>
                              <w:rPr>
                                <w:rFonts w:ascii="Montserrat" w:hAnsi="Montserrat"/>
                                <w:b/>
                                <w:bCs/>
                                <w:color w:val="000000" w:themeColor="text1"/>
                                <w:kern w:val="24"/>
                                <w:sz w:val="30"/>
                                <w:szCs w:val="30"/>
                                <w:lang w:val="en-US"/>
                              </w:rPr>
                              <w:t xml:space="preserve">                         Module leader: Hoang Dang Nguyn</w:t>
                            </w:r>
                          </w:p>
                          <w:p w14:paraId="59D36DE7" w14:textId="7E3CE8AE" w:rsidR="00C8438D" w:rsidRDefault="00C8438D" w:rsidP="00C8438D">
                            <w:pPr>
                              <w:rPr>
                                <w:rFonts w:ascii="Montserrat" w:hAnsi="Montserrat"/>
                                <w:b/>
                                <w:bCs/>
                                <w:color w:val="000000" w:themeColor="text1"/>
                                <w:kern w:val="24"/>
                                <w:sz w:val="30"/>
                                <w:szCs w:val="30"/>
                                <w:lang w:val="en-US"/>
                              </w:rPr>
                            </w:pPr>
                            <w:r>
                              <w:rPr>
                                <w:rFonts w:ascii="Montserrat" w:hAnsi="Montserrat"/>
                                <w:b/>
                                <w:bCs/>
                                <w:color w:val="000000" w:themeColor="text1"/>
                                <w:kern w:val="24"/>
                                <w:sz w:val="30"/>
                                <w:szCs w:val="30"/>
                                <w:lang w:val="en-US"/>
                              </w:rPr>
                              <w:t xml:space="preserve">                               Student name: Nadinne Dabo </w:t>
                            </w:r>
                          </w:p>
                          <w:p w14:paraId="72E45BB2" w14:textId="2DC67E96" w:rsidR="00C8438D" w:rsidRPr="001A66C6" w:rsidRDefault="00C8438D" w:rsidP="00C8438D">
                            <w:pPr>
                              <w:rPr>
                                <w:rFonts w:ascii="Montserrat" w:hAnsi="Montserrat"/>
                                <w:b/>
                                <w:bCs/>
                                <w:color w:val="000000" w:themeColor="text1"/>
                                <w:kern w:val="24"/>
                                <w:sz w:val="30"/>
                                <w:szCs w:val="30"/>
                                <w:lang w:val="en-US"/>
                              </w:rPr>
                            </w:pPr>
                            <w:r>
                              <w:rPr>
                                <w:rFonts w:ascii="Montserrat" w:hAnsi="Montserrat"/>
                                <w:b/>
                                <w:bCs/>
                                <w:color w:val="000000" w:themeColor="text1"/>
                                <w:kern w:val="24"/>
                                <w:sz w:val="30"/>
                                <w:szCs w:val="30"/>
                                <w:lang w:val="en-US"/>
                              </w:rPr>
                              <w:t xml:space="preserve">                                       Student ID: 2211918</w:t>
                            </w:r>
                          </w:p>
                          <w:p w14:paraId="4047BF8E" w14:textId="67EB6AD9" w:rsidR="001A66C6" w:rsidRPr="001A66C6" w:rsidRDefault="001A66C6" w:rsidP="001A66C6">
                            <w:pPr>
                              <w:jc w:val="center"/>
                              <w:rPr>
                                <w:rFonts w:ascii="Montserrat" w:hAnsi="Montserrat"/>
                                <w:b/>
                                <w:bCs/>
                                <w:color w:val="000000" w:themeColor="text1"/>
                                <w:kern w:val="24"/>
                                <w:sz w:val="30"/>
                                <w:szCs w:val="30"/>
                                <w:lang w:val="en-US"/>
                              </w:rPr>
                            </w:pPr>
                          </w:p>
                        </w:txbxContent>
                      </wps:txbx>
                      <wps:bodyPr wrap="square">
                        <a:spAutoFit/>
                      </wps:bodyPr>
                    </wps:wsp>
                  </a:graphicData>
                </a:graphic>
              </wp:anchor>
            </w:drawing>
          </mc:Choice>
          <mc:Fallback>
            <w:pict>
              <v:shapetype w14:anchorId="60468C40" id="_x0000_t202" coordsize="21600,21600" o:spt="202" path="m,l,21600r21600,l21600,xe">
                <v:stroke joinstyle="miter"/>
                <v:path gradientshapeok="t" o:connecttype="rect"/>
              </v:shapetype>
              <v:shape id="TextBox 5" o:spid="_x0000_s1026" type="#_x0000_t202" style="position:absolute;margin-left:0;margin-top:102.1pt;width:551.5pt;height:265.3pt;z-index:25165926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" filled="f" stroked="f">
                <v:textbox style="mso-fit-shape-to-text:t">
                  <w:txbxContent>
                    <w:p w14:paraId="4CF1687C" w14:textId="09911AB1" w:rsidR="001A66C6" w:rsidRPr="001A66C6" w:rsidRDefault="001A66C6" w:rsidP="00C8438D">
                      <w:pPr>
                        <w:rPr>
                          <w:rFonts w:ascii="Montserrat" w:hAnsi="Montserrat"/>
                          <w:b/>
                          <w:bCs/>
                          <w:color w:val="000000" w:themeColor="text1"/>
                          <w:kern w:val="24"/>
                          <w:sz w:val="30"/>
                          <w:szCs w:val="30"/>
                          <w:lang w:val="en-US"/>
                        </w:rPr>
                      </w:pPr>
                    </w:p>
                    <w:p w14:paraId="59520A61" w14:textId="1E742773" w:rsidR="001A66C6" w:rsidRPr="001A66C6" w:rsidRDefault="00C8438D" w:rsidP="00C8438D">
                      <w:pPr>
                        <w:rPr>
                          <w:rFonts w:ascii="Montserrat" w:hAnsi="Montserrat"/>
                          <w:b/>
                          <w:bCs/>
                          <w:color w:val="000000" w:themeColor="text1"/>
                          <w:kern w:val="24"/>
                          <w:sz w:val="30"/>
                          <w:szCs w:val="30"/>
                          <w:lang w:val="en-US"/>
                        </w:rPr>
                      </w:pPr>
                      <w:r>
                        <w:rPr>
                          <w:rFonts w:ascii="Montserrat" w:hAnsi="Montserrat"/>
                          <w:b/>
                          <w:bCs/>
                          <w:color w:val="000000" w:themeColor="text1"/>
                          <w:kern w:val="24"/>
                          <w:sz w:val="30"/>
                          <w:szCs w:val="30"/>
                          <w:lang w:val="en-US"/>
                        </w:rPr>
                        <w:t xml:space="preserve"> </w:t>
                      </w:r>
                      <w:r w:rsidR="001A66C6" w:rsidRPr="001A66C6">
                        <w:rPr>
                          <w:rFonts w:ascii="Montserrat" w:hAnsi="Montserrat"/>
                          <w:b/>
                          <w:bCs/>
                          <w:color w:val="000000" w:themeColor="text1"/>
                          <w:kern w:val="24"/>
                          <w:sz w:val="30"/>
                          <w:szCs w:val="30"/>
                          <w:lang w:val="en-US"/>
                        </w:rPr>
                        <w:t xml:space="preserve"> </w:t>
                      </w:r>
                      <w:r>
                        <w:rPr>
                          <w:rFonts w:ascii="Montserrat" w:hAnsi="Montserrat"/>
                          <w:b/>
                          <w:bCs/>
                          <w:color w:val="000000" w:themeColor="text1"/>
                          <w:kern w:val="24"/>
                          <w:sz w:val="30"/>
                          <w:szCs w:val="30"/>
                          <w:lang w:val="en-US"/>
                        </w:rPr>
                        <w:t xml:space="preserve">                                             </w:t>
                      </w:r>
                      <w:r w:rsidR="001A66C6" w:rsidRPr="001A66C6">
                        <w:rPr>
                          <w:rFonts w:ascii="Montserrat" w:hAnsi="Montserrat"/>
                          <w:b/>
                          <w:bCs/>
                          <w:color w:val="000000" w:themeColor="text1"/>
                          <w:kern w:val="24"/>
                          <w:sz w:val="30"/>
                          <w:szCs w:val="30"/>
                          <w:lang w:val="en-US"/>
                        </w:rPr>
                        <w:t>Module:</w:t>
                      </w:r>
                      <w:r>
                        <w:rPr>
                          <w:rFonts w:ascii="Montserrat" w:hAnsi="Montserrat"/>
                          <w:b/>
                          <w:bCs/>
                          <w:color w:val="000000" w:themeColor="text1"/>
                          <w:kern w:val="24"/>
                          <w:sz w:val="30"/>
                          <w:szCs w:val="30"/>
                          <w:lang w:val="en-US"/>
                        </w:rPr>
                        <w:t xml:space="preserve">   LCLM5002             </w:t>
                      </w:r>
                    </w:p>
                    <w:p w14:paraId="3B6516E9" w14:textId="77777777" w:rsidR="001A66C6" w:rsidRPr="001A66C6" w:rsidRDefault="001A66C6" w:rsidP="001A66C6">
                      <w:pPr>
                        <w:jc w:val="center"/>
                        <w:rPr>
                          <w:rFonts w:ascii="Montserrat" w:hAnsi="Montserrat"/>
                          <w:b/>
                          <w:bCs/>
                          <w:color w:val="000000" w:themeColor="text1"/>
                          <w:kern w:val="24"/>
                          <w:sz w:val="30"/>
                          <w:szCs w:val="30"/>
                          <w:lang w:val="en-US"/>
                        </w:rPr>
                      </w:pPr>
                      <w:r w:rsidRPr="001A66C6">
                        <w:rPr>
                          <w:rFonts w:ascii="Montserrat" w:hAnsi="Montserrat"/>
                          <w:b/>
                          <w:bCs/>
                          <w:color w:val="000000" w:themeColor="text1"/>
                          <w:kern w:val="24"/>
                          <w:sz w:val="30"/>
                          <w:szCs w:val="30"/>
                          <w:lang w:val="en-US"/>
                        </w:rPr>
                        <w:t>Developing and Managing Individuals and Teams</w:t>
                      </w:r>
                    </w:p>
                    <w:p w14:paraId="3400958B" w14:textId="55578F3B" w:rsidR="00C8438D" w:rsidRDefault="00C8438D" w:rsidP="00C8438D">
                      <w:pPr>
                        <w:rPr>
                          <w:rFonts w:ascii="Montserrat" w:hAnsi="Montserrat"/>
                          <w:b/>
                          <w:bCs/>
                          <w:color w:val="000000" w:themeColor="text1"/>
                          <w:kern w:val="24"/>
                          <w:sz w:val="30"/>
                          <w:szCs w:val="30"/>
                          <w:lang w:val="en-US"/>
                        </w:rPr>
                      </w:pPr>
                      <w:r>
                        <w:rPr>
                          <w:rFonts w:ascii="Montserrat" w:hAnsi="Montserrat"/>
                          <w:b/>
                          <w:bCs/>
                          <w:color w:val="000000" w:themeColor="text1"/>
                          <w:kern w:val="24"/>
                          <w:sz w:val="30"/>
                          <w:szCs w:val="30"/>
                          <w:lang w:val="en-US"/>
                        </w:rPr>
                        <w:t xml:space="preserve">                         Module leader: Hoang Dang Nguyn</w:t>
                      </w:r>
                    </w:p>
                    <w:p w14:paraId="59D36DE7" w14:textId="7E3CE8AE" w:rsidR="00C8438D" w:rsidRDefault="00C8438D" w:rsidP="00C8438D">
                      <w:pPr>
                        <w:rPr>
                          <w:rFonts w:ascii="Montserrat" w:hAnsi="Montserrat"/>
                          <w:b/>
                          <w:bCs/>
                          <w:color w:val="000000" w:themeColor="text1"/>
                          <w:kern w:val="24"/>
                          <w:sz w:val="30"/>
                          <w:szCs w:val="30"/>
                          <w:lang w:val="en-US"/>
                        </w:rPr>
                      </w:pPr>
                      <w:r>
                        <w:rPr>
                          <w:rFonts w:ascii="Montserrat" w:hAnsi="Montserrat"/>
                          <w:b/>
                          <w:bCs/>
                          <w:color w:val="000000" w:themeColor="text1"/>
                          <w:kern w:val="24"/>
                          <w:sz w:val="30"/>
                          <w:szCs w:val="30"/>
                          <w:lang w:val="en-US"/>
                        </w:rPr>
                        <w:t xml:space="preserve">                               Student name: Nadinne Dabo </w:t>
                      </w:r>
                    </w:p>
                    <w:p w14:paraId="72E45BB2" w14:textId="2DC67E96" w:rsidR="00C8438D" w:rsidRPr="001A66C6" w:rsidRDefault="00C8438D" w:rsidP="00C8438D">
                      <w:pPr>
                        <w:rPr>
                          <w:rFonts w:ascii="Montserrat" w:hAnsi="Montserrat"/>
                          <w:b/>
                          <w:bCs/>
                          <w:color w:val="000000" w:themeColor="text1"/>
                          <w:kern w:val="24"/>
                          <w:sz w:val="30"/>
                          <w:szCs w:val="30"/>
                          <w:lang w:val="en-US"/>
                        </w:rPr>
                      </w:pPr>
                      <w:r>
                        <w:rPr>
                          <w:rFonts w:ascii="Montserrat" w:hAnsi="Montserrat"/>
                          <w:b/>
                          <w:bCs/>
                          <w:color w:val="000000" w:themeColor="text1"/>
                          <w:kern w:val="24"/>
                          <w:sz w:val="30"/>
                          <w:szCs w:val="30"/>
                          <w:lang w:val="en-US"/>
                        </w:rPr>
                        <w:t xml:space="preserve">                                       Student ID: 2211918</w:t>
                      </w:r>
                    </w:p>
                    <w:p w14:paraId="4047BF8E" w14:textId="67EB6AD9" w:rsidR="001A66C6" w:rsidRPr="001A66C6" w:rsidRDefault="001A66C6" w:rsidP="001A66C6">
                      <w:pPr>
                        <w:jc w:val="center"/>
                        <w:rPr>
                          <w:rFonts w:ascii="Montserrat" w:hAnsi="Montserrat"/>
                          <w:b/>
                          <w:bCs/>
                          <w:color w:val="000000" w:themeColor="text1"/>
                          <w:kern w:val="24"/>
                          <w:sz w:val="30"/>
                          <w:szCs w:val="30"/>
                          <w:lang w:val="en-US"/>
                        </w:rPr>
                      </w:pPr>
                    </w:p>
                  </w:txbxContent>
                </v:textbox>
                <w10:wrap anchorx="margin"/>
              </v:shape>
            </w:pict>
          </mc:Fallback>
        </mc:AlternateContent>
      </w:r>
      <w:r w:rsidR="00882551">
        <w:br w:type="page"/>
      </w:r>
    </w:p>
    <w:sdt>
      <w:sdtPr>
        <w:rPr>
          <w:rFonts w:ascii="Times New Roman" w:eastAsiaTheme="minorHAnsi" w:hAnsi="Times New Roman" w:cstheme="minorBidi"/>
          <w:color w:val="auto"/>
          <w:sz w:val="24"/>
          <w:szCs w:val="22"/>
          <w:lang w:val="en-GB"/>
        </w:rPr>
        <w:id w:val="987592077"/>
        <w:docPartObj>
          <w:docPartGallery w:val="Table of Contents"/>
          <w:docPartUnique/>
        </w:docPartObj>
      </w:sdtPr>
      <w:sdtEndPr>
        <w:rPr>
          <w:b/>
          <w:bCs/>
          <w:noProof/>
        </w:rPr>
      </w:sdtEndPr>
      <w:sdtContent>
        <w:p w14:paraId="45425566" w14:textId="1652C7ED" w:rsidR="00882551" w:rsidRDefault="00882551">
          <w:pPr>
            <w:pStyle w:val="TOCHeading"/>
          </w:pPr>
          <w:r>
            <w:t>Contents</w:t>
          </w:r>
        </w:p>
        <w:p w14:paraId="070489E1" w14:textId="3C287EFE" w:rsidR="007F3B1F" w:rsidRDefault="00882551">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50194249" w:history="1">
            <w:r w:rsidR="007F3B1F" w:rsidRPr="000708A4">
              <w:rPr>
                <w:rStyle w:val="Hyperlink"/>
                <w:noProof/>
              </w:rPr>
              <w:t>Introduction</w:t>
            </w:r>
            <w:r w:rsidR="007F3B1F">
              <w:rPr>
                <w:noProof/>
                <w:webHidden/>
              </w:rPr>
              <w:tab/>
            </w:r>
            <w:r w:rsidR="007F3B1F">
              <w:rPr>
                <w:noProof/>
                <w:webHidden/>
              </w:rPr>
              <w:fldChar w:fldCharType="begin"/>
            </w:r>
            <w:r w:rsidR="007F3B1F">
              <w:rPr>
                <w:noProof/>
                <w:webHidden/>
              </w:rPr>
              <w:instrText xml:space="preserve"> PAGEREF _Toc150194249 \h </w:instrText>
            </w:r>
            <w:r w:rsidR="007F3B1F">
              <w:rPr>
                <w:noProof/>
                <w:webHidden/>
              </w:rPr>
            </w:r>
            <w:r w:rsidR="007F3B1F">
              <w:rPr>
                <w:noProof/>
                <w:webHidden/>
              </w:rPr>
              <w:fldChar w:fldCharType="separate"/>
            </w:r>
            <w:r w:rsidR="007F3B1F">
              <w:rPr>
                <w:noProof/>
                <w:webHidden/>
              </w:rPr>
              <w:t>3</w:t>
            </w:r>
            <w:r w:rsidR="007F3B1F">
              <w:rPr>
                <w:noProof/>
                <w:webHidden/>
              </w:rPr>
              <w:fldChar w:fldCharType="end"/>
            </w:r>
          </w:hyperlink>
        </w:p>
        <w:p w14:paraId="542A341C" w14:textId="429E0660" w:rsidR="007F3B1F" w:rsidRDefault="00000000">
          <w:pPr>
            <w:pStyle w:val="TOC1"/>
            <w:tabs>
              <w:tab w:val="right" w:leader="dot" w:pos="9350"/>
            </w:tabs>
            <w:rPr>
              <w:rFonts w:asciiTheme="minorHAnsi" w:eastAsiaTheme="minorEastAsia" w:hAnsiTheme="minorHAnsi"/>
              <w:noProof/>
              <w:sz w:val="22"/>
              <w:lang w:eastAsia="en-GB"/>
            </w:rPr>
          </w:pPr>
          <w:hyperlink w:anchor="_Toc150194250" w:history="1">
            <w:r w:rsidR="007F3B1F" w:rsidRPr="000708A4">
              <w:rPr>
                <w:rStyle w:val="Hyperlink"/>
                <w:noProof/>
              </w:rPr>
              <w:t>Recruitment Process</w:t>
            </w:r>
            <w:r w:rsidR="007F3B1F">
              <w:rPr>
                <w:noProof/>
                <w:webHidden/>
              </w:rPr>
              <w:tab/>
            </w:r>
            <w:r w:rsidR="007F3B1F">
              <w:rPr>
                <w:noProof/>
                <w:webHidden/>
              </w:rPr>
              <w:fldChar w:fldCharType="begin"/>
            </w:r>
            <w:r w:rsidR="007F3B1F">
              <w:rPr>
                <w:noProof/>
                <w:webHidden/>
              </w:rPr>
              <w:instrText xml:space="preserve"> PAGEREF _Toc150194250 \h </w:instrText>
            </w:r>
            <w:r w:rsidR="007F3B1F">
              <w:rPr>
                <w:noProof/>
                <w:webHidden/>
              </w:rPr>
            </w:r>
            <w:r w:rsidR="007F3B1F">
              <w:rPr>
                <w:noProof/>
                <w:webHidden/>
              </w:rPr>
              <w:fldChar w:fldCharType="separate"/>
            </w:r>
            <w:r w:rsidR="007F3B1F">
              <w:rPr>
                <w:noProof/>
                <w:webHidden/>
              </w:rPr>
              <w:t>4</w:t>
            </w:r>
            <w:r w:rsidR="007F3B1F">
              <w:rPr>
                <w:noProof/>
                <w:webHidden/>
              </w:rPr>
              <w:fldChar w:fldCharType="end"/>
            </w:r>
          </w:hyperlink>
        </w:p>
        <w:p w14:paraId="721DF8ED" w14:textId="29B48541" w:rsidR="007F3B1F" w:rsidRDefault="00000000">
          <w:pPr>
            <w:pStyle w:val="TOC1"/>
            <w:tabs>
              <w:tab w:val="right" w:leader="dot" w:pos="9350"/>
            </w:tabs>
            <w:rPr>
              <w:rFonts w:asciiTheme="minorHAnsi" w:eastAsiaTheme="minorEastAsia" w:hAnsiTheme="minorHAnsi"/>
              <w:noProof/>
              <w:sz w:val="22"/>
              <w:lang w:eastAsia="en-GB"/>
            </w:rPr>
          </w:pPr>
          <w:hyperlink w:anchor="_Toc150194251" w:history="1">
            <w:r w:rsidR="007F3B1F" w:rsidRPr="000708A4">
              <w:rPr>
                <w:rStyle w:val="Hyperlink"/>
                <w:noProof/>
              </w:rPr>
              <w:t>Job Description and Requirement</w:t>
            </w:r>
            <w:r w:rsidR="007F3B1F">
              <w:rPr>
                <w:noProof/>
                <w:webHidden/>
              </w:rPr>
              <w:tab/>
            </w:r>
            <w:r w:rsidR="007F3B1F">
              <w:rPr>
                <w:noProof/>
                <w:webHidden/>
              </w:rPr>
              <w:fldChar w:fldCharType="begin"/>
            </w:r>
            <w:r w:rsidR="007F3B1F">
              <w:rPr>
                <w:noProof/>
                <w:webHidden/>
              </w:rPr>
              <w:instrText xml:space="preserve"> PAGEREF _Toc150194251 \h </w:instrText>
            </w:r>
            <w:r w:rsidR="007F3B1F">
              <w:rPr>
                <w:noProof/>
                <w:webHidden/>
              </w:rPr>
            </w:r>
            <w:r w:rsidR="007F3B1F">
              <w:rPr>
                <w:noProof/>
                <w:webHidden/>
              </w:rPr>
              <w:fldChar w:fldCharType="separate"/>
            </w:r>
            <w:r w:rsidR="007F3B1F">
              <w:rPr>
                <w:noProof/>
                <w:webHidden/>
              </w:rPr>
              <w:t>5</w:t>
            </w:r>
            <w:r w:rsidR="007F3B1F">
              <w:rPr>
                <w:noProof/>
                <w:webHidden/>
              </w:rPr>
              <w:fldChar w:fldCharType="end"/>
            </w:r>
          </w:hyperlink>
        </w:p>
        <w:p w14:paraId="02E38560" w14:textId="7B2CE053" w:rsidR="007F3B1F" w:rsidRDefault="00000000">
          <w:pPr>
            <w:pStyle w:val="TOC1"/>
            <w:tabs>
              <w:tab w:val="right" w:leader="dot" w:pos="9350"/>
            </w:tabs>
            <w:rPr>
              <w:rFonts w:asciiTheme="minorHAnsi" w:eastAsiaTheme="minorEastAsia" w:hAnsiTheme="minorHAnsi"/>
              <w:noProof/>
              <w:sz w:val="22"/>
              <w:lang w:eastAsia="en-GB"/>
            </w:rPr>
          </w:pPr>
          <w:hyperlink w:anchor="_Toc150194252" w:history="1">
            <w:r w:rsidR="007F3B1F" w:rsidRPr="000708A4">
              <w:rPr>
                <w:rStyle w:val="Hyperlink"/>
                <w:noProof/>
              </w:rPr>
              <w:t>Job Posting</w:t>
            </w:r>
            <w:r w:rsidR="007F3B1F">
              <w:rPr>
                <w:noProof/>
                <w:webHidden/>
              </w:rPr>
              <w:tab/>
            </w:r>
            <w:r w:rsidR="007F3B1F">
              <w:rPr>
                <w:noProof/>
                <w:webHidden/>
              </w:rPr>
              <w:fldChar w:fldCharType="begin"/>
            </w:r>
            <w:r w:rsidR="007F3B1F">
              <w:rPr>
                <w:noProof/>
                <w:webHidden/>
              </w:rPr>
              <w:instrText xml:space="preserve"> PAGEREF _Toc150194252 \h </w:instrText>
            </w:r>
            <w:r w:rsidR="007F3B1F">
              <w:rPr>
                <w:noProof/>
                <w:webHidden/>
              </w:rPr>
            </w:r>
            <w:r w:rsidR="007F3B1F">
              <w:rPr>
                <w:noProof/>
                <w:webHidden/>
              </w:rPr>
              <w:fldChar w:fldCharType="separate"/>
            </w:r>
            <w:r w:rsidR="007F3B1F">
              <w:rPr>
                <w:noProof/>
                <w:webHidden/>
              </w:rPr>
              <w:t>6</w:t>
            </w:r>
            <w:r w:rsidR="007F3B1F">
              <w:rPr>
                <w:noProof/>
                <w:webHidden/>
              </w:rPr>
              <w:fldChar w:fldCharType="end"/>
            </w:r>
          </w:hyperlink>
        </w:p>
        <w:p w14:paraId="6D806F4A" w14:textId="1C12A5A9" w:rsidR="007F3B1F" w:rsidRDefault="00000000">
          <w:pPr>
            <w:pStyle w:val="TOC1"/>
            <w:tabs>
              <w:tab w:val="right" w:leader="dot" w:pos="9350"/>
            </w:tabs>
            <w:rPr>
              <w:rFonts w:asciiTheme="minorHAnsi" w:eastAsiaTheme="minorEastAsia" w:hAnsiTheme="minorHAnsi"/>
              <w:noProof/>
              <w:sz w:val="22"/>
              <w:lang w:eastAsia="en-GB"/>
            </w:rPr>
          </w:pPr>
          <w:hyperlink w:anchor="_Toc150194253" w:history="1">
            <w:r w:rsidR="007F3B1F" w:rsidRPr="000708A4">
              <w:rPr>
                <w:rStyle w:val="Hyperlink"/>
                <w:noProof/>
              </w:rPr>
              <w:t>Resume Screening</w:t>
            </w:r>
            <w:r w:rsidR="007F3B1F">
              <w:rPr>
                <w:noProof/>
                <w:webHidden/>
              </w:rPr>
              <w:tab/>
            </w:r>
            <w:r w:rsidR="007F3B1F">
              <w:rPr>
                <w:noProof/>
                <w:webHidden/>
              </w:rPr>
              <w:fldChar w:fldCharType="begin"/>
            </w:r>
            <w:r w:rsidR="007F3B1F">
              <w:rPr>
                <w:noProof/>
                <w:webHidden/>
              </w:rPr>
              <w:instrText xml:space="preserve"> PAGEREF _Toc150194253 \h </w:instrText>
            </w:r>
            <w:r w:rsidR="007F3B1F">
              <w:rPr>
                <w:noProof/>
                <w:webHidden/>
              </w:rPr>
            </w:r>
            <w:r w:rsidR="007F3B1F">
              <w:rPr>
                <w:noProof/>
                <w:webHidden/>
              </w:rPr>
              <w:fldChar w:fldCharType="separate"/>
            </w:r>
            <w:r w:rsidR="007F3B1F">
              <w:rPr>
                <w:noProof/>
                <w:webHidden/>
              </w:rPr>
              <w:t>8</w:t>
            </w:r>
            <w:r w:rsidR="007F3B1F">
              <w:rPr>
                <w:noProof/>
                <w:webHidden/>
              </w:rPr>
              <w:fldChar w:fldCharType="end"/>
            </w:r>
          </w:hyperlink>
        </w:p>
        <w:p w14:paraId="733A6BA8" w14:textId="34E4EEDA" w:rsidR="007F3B1F" w:rsidRDefault="00000000">
          <w:pPr>
            <w:pStyle w:val="TOC1"/>
            <w:tabs>
              <w:tab w:val="right" w:leader="dot" w:pos="9350"/>
            </w:tabs>
            <w:rPr>
              <w:rFonts w:asciiTheme="minorHAnsi" w:eastAsiaTheme="minorEastAsia" w:hAnsiTheme="minorHAnsi"/>
              <w:noProof/>
              <w:sz w:val="22"/>
              <w:lang w:eastAsia="en-GB"/>
            </w:rPr>
          </w:pPr>
          <w:hyperlink w:anchor="_Toc150194254" w:history="1">
            <w:r w:rsidR="007F3B1F" w:rsidRPr="000708A4">
              <w:rPr>
                <w:rStyle w:val="Hyperlink"/>
                <w:noProof/>
              </w:rPr>
              <w:t>Interview Process</w:t>
            </w:r>
            <w:r w:rsidR="007F3B1F">
              <w:rPr>
                <w:noProof/>
                <w:webHidden/>
              </w:rPr>
              <w:tab/>
            </w:r>
            <w:r w:rsidR="007F3B1F">
              <w:rPr>
                <w:noProof/>
                <w:webHidden/>
              </w:rPr>
              <w:fldChar w:fldCharType="begin"/>
            </w:r>
            <w:r w:rsidR="007F3B1F">
              <w:rPr>
                <w:noProof/>
                <w:webHidden/>
              </w:rPr>
              <w:instrText xml:space="preserve"> PAGEREF _Toc150194254 \h </w:instrText>
            </w:r>
            <w:r w:rsidR="007F3B1F">
              <w:rPr>
                <w:noProof/>
                <w:webHidden/>
              </w:rPr>
            </w:r>
            <w:r w:rsidR="007F3B1F">
              <w:rPr>
                <w:noProof/>
                <w:webHidden/>
              </w:rPr>
              <w:fldChar w:fldCharType="separate"/>
            </w:r>
            <w:r w:rsidR="007F3B1F">
              <w:rPr>
                <w:noProof/>
                <w:webHidden/>
              </w:rPr>
              <w:t>9</w:t>
            </w:r>
            <w:r w:rsidR="007F3B1F">
              <w:rPr>
                <w:noProof/>
                <w:webHidden/>
              </w:rPr>
              <w:fldChar w:fldCharType="end"/>
            </w:r>
          </w:hyperlink>
        </w:p>
        <w:p w14:paraId="23411407" w14:textId="0E20FCF6" w:rsidR="007F3B1F" w:rsidRDefault="00000000">
          <w:pPr>
            <w:pStyle w:val="TOC1"/>
            <w:tabs>
              <w:tab w:val="right" w:leader="dot" w:pos="9350"/>
            </w:tabs>
            <w:rPr>
              <w:rFonts w:asciiTheme="minorHAnsi" w:eastAsiaTheme="minorEastAsia" w:hAnsiTheme="minorHAnsi"/>
              <w:noProof/>
              <w:sz w:val="22"/>
              <w:lang w:eastAsia="en-GB"/>
            </w:rPr>
          </w:pPr>
          <w:hyperlink w:anchor="_Toc150194255" w:history="1">
            <w:r w:rsidR="007F3B1F" w:rsidRPr="000708A4">
              <w:rPr>
                <w:rStyle w:val="Hyperlink"/>
                <w:noProof/>
              </w:rPr>
              <w:t>Hiring Process and Onboarding</w:t>
            </w:r>
            <w:r w:rsidR="007F3B1F">
              <w:rPr>
                <w:noProof/>
                <w:webHidden/>
              </w:rPr>
              <w:tab/>
            </w:r>
            <w:r w:rsidR="007F3B1F">
              <w:rPr>
                <w:noProof/>
                <w:webHidden/>
              </w:rPr>
              <w:fldChar w:fldCharType="begin"/>
            </w:r>
            <w:r w:rsidR="007F3B1F">
              <w:rPr>
                <w:noProof/>
                <w:webHidden/>
              </w:rPr>
              <w:instrText xml:space="preserve"> PAGEREF _Toc150194255 \h </w:instrText>
            </w:r>
            <w:r w:rsidR="007F3B1F">
              <w:rPr>
                <w:noProof/>
                <w:webHidden/>
              </w:rPr>
            </w:r>
            <w:r w:rsidR="007F3B1F">
              <w:rPr>
                <w:noProof/>
                <w:webHidden/>
              </w:rPr>
              <w:fldChar w:fldCharType="separate"/>
            </w:r>
            <w:r w:rsidR="007F3B1F">
              <w:rPr>
                <w:noProof/>
                <w:webHidden/>
              </w:rPr>
              <w:t>10</w:t>
            </w:r>
            <w:r w:rsidR="007F3B1F">
              <w:rPr>
                <w:noProof/>
                <w:webHidden/>
              </w:rPr>
              <w:fldChar w:fldCharType="end"/>
            </w:r>
          </w:hyperlink>
        </w:p>
        <w:p w14:paraId="12AA1E19" w14:textId="74744CA4" w:rsidR="007F3B1F" w:rsidRDefault="00000000">
          <w:pPr>
            <w:pStyle w:val="TOC1"/>
            <w:tabs>
              <w:tab w:val="right" w:leader="dot" w:pos="9350"/>
            </w:tabs>
            <w:rPr>
              <w:rFonts w:asciiTheme="minorHAnsi" w:eastAsiaTheme="minorEastAsia" w:hAnsiTheme="minorHAnsi"/>
              <w:noProof/>
              <w:sz w:val="22"/>
              <w:lang w:eastAsia="en-GB"/>
            </w:rPr>
          </w:pPr>
          <w:hyperlink w:anchor="_Toc150194256" w:history="1">
            <w:r w:rsidR="007F3B1F" w:rsidRPr="000708A4">
              <w:rPr>
                <w:rStyle w:val="Hyperlink"/>
                <w:noProof/>
              </w:rPr>
              <w:t>Training and Development</w:t>
            </w:r>
            <w:r w:rsidR="007F3B1F">
              <w:rPr>
                <w:noProof/>
                <w:webHidden/>
              </w:rPr>
              <w:tab/>
            </w:r>
            <w:r w:rsidR="007F3B1F">
              <w:rPr>
                <w:noProof/>
                <w:webHidden/>
              </w:rPr>
              <w:fldChar w:fldCharType="begin"/>
            </w:r>
            <w:r w:rsidR="007F3B1F">
              <w:rPr>
                <w:noProof/>
                <w:webHidden/>
              </w:rPr>
              <w:instrText xml:space="preserve"> PAGEREF _Toc150194256 \h </w:instrText>
            </w:r>
            <w:r w:rsidR="007F3B1F">
              <w:rPr>
                <w:noProof/>
                <w:webHidden/>
              </w:rPr>
            </w:r>
            <w:r w:rsidR="007F3B1F">
              <w:rPr>
                <w:noProof/>
                <w:webHidden/>
              </w:rPr>
              <w:fldChar w:fldCharType="separate"/>
            </w:r>
            <w:r w:rsidR="007F3B1F">
              <w:rPr>
                <w:noProof/>
                <w:webHidden/>
              </w:rPr>
              <w:t>12</w:t>
            </w:r>
            <w:r w:rsidR="007F3B1F">
              <w:rPr>
                <w:noProof/>
                <w:webHidden/>
              </w:rPr>
              <w:fldChar w:fldCharType="end"/>
            </w:r>
          </w:hyperlink>
        </w:p>
        <w:p w14:paraId="2351587C" w14:textId="2D6A3EA3" w:rsidR="007F3B1F" w:rsidRDefault="00000000">
          <w:pPr>
            <w:pStyle w:val="TOC1"/>
            <w:tabs>
              <w:tab w:val="right" w:leader="dot" w:pos="9350"/>
            </w:tabs>
            <w:rPr>
              <w:rFonts w:asciiTheme="minorHAnsi" w:eastAsiaTheme="minorEastAsia" w:hAnsiTheme="minorHAnsi"/>
              <w:noProof/>
              <w:sz w:val="22"/>
              <w:lang w:eastAsia="en-GB"/>
            </w:rPr>
          </w:pPr>
          <w:hyperlink w:anchor="_Toc150194257" w:history="1">
            <w:r w:rsidR="007F3B1F" w:rsidRPr="000708A4">
              <w:rPr>
                <w:rStyle w:val="Hyperlink"/>
                <w:noProof/>
              </w:rPr>
              <w:t>Recruitment Evaluation</w:t>
            </w:r>
            <w:r w:rsidR="007F3B1F">
              <w:rPr>
                <w:noProof/>
                <w:webHidden/>
              </w:rPr>
              <w:tab/>
            </w:r>
            <w:r w:rsidR="007F3B1F">
              <w:rPr>
                <w:noProof/>
                <w:webHidden/>
              </w:rPr>
              <w:fldChar w:fldCharType="begin"/>
            </w:r>
            <w:r w:rsidR="007F3B1F">
              <w:rPr>
                <w:noProof/>
                <w:webHidden/>
              </w:rPr>
              <w:instrText xml:space="preserve"> PAGEREF _Toc150194257 \h </w:instrText>
            </w:r>
            <w:r w:rsidR="007F3B1F">
              <w:rPr>
                <w:noProof/>
                <w:webHidden/>
              </w:rPr>
            </w:r>
            <w:r w:rsidR="007F3B1F">
              <w:rPr>
                <w:noProof/>
                <w:webHidden/>
              </w:rPr>
              <w:fldChar w:fldCharType="separate"/>
            </w:r>
            <w:r w:rsidR="007F3B1F">
              <w:rPr>
                <w:noProof/>
                <w:webHidden/>
              </w:rPr>
              <w:t>13</w:t>
            </w:r>
            <w:r w:rsidR="007F3B1F">
              <w:rPr>
                <w:noProof/>
                <w:webHidden/>
              </w:rPr>
              <w:fldChar w:fldCharType="end"/>
            </w:r>
          </w:hyperlink>
        </w:p>
        <w:p w14:paraId="02BC57C1" w14:textId="294ADEFD" w:rsidR="007F3B1F" w:rsidRDefault="00000000">
          <w:pPr>
            <w:pStyle w:val="TOC1"/>
            <w:tabs>
              <w:tab w:val="right" w:leader="dot" w:pos="9350"/>
            </w:tabs>
            <w:rPr>
              <w:rFonts w:asciiTheme="minorHAnsi" w:eastAsiaTheme="minorEastAsia" w:hAnsiTheme="minorHAnsi"/>
              <w:noProof/>
              <w:sz w:val="22"/>
              <w:lang w:eastAsia="en-GB"/>
            </w:rPr>
          </w:pPr>
          <w:hyperlink w:anchor="_Toc150194258" w:history="1">
            <w:r w:rsidR="007F3B1F" w:rsidRPr="000708A4">
              <w:rPr>
                <w:rStyle w:val="Hyperlink"/>
                <w:noProof/>
              </w:rPr>
              <w:t>Critical Analysis of Selecting Right Candidate in Right Place</w:t>
            </w:r>
            <w:r w:rsidR="007F3B1F">
              <w:rPr>
                <w:noProof/>
                <w:webHidden/>
              </w:rPr>
              <w:tab/>
            </w:r>
            <w:r w:rsidR="007F3B1F">
              <w:rPr>
                <w:noProof/>
                <w:webHidden/>
              </w:rPr>
              <w:fldChar w:fldCharType="begin"/>
            </w:r>
            <w:r w:rsidR="007F3B1F">
              <w:rPr>
                <w:noProof/>
                <w:webHidden/>
              </w:rPr>
              <w:instrText xml:space="preserve"> PAGEREF _Toc150194258 \h </w:instrText>
            </w:r>
            <w:r w:rsidR="007F3B1F">
              <w:rPr>
                <w:noProof/>
                <w:webHidden/>
              </w:rPr>
            </w:r>
            <w:r w:rsidR="007F3B1F">
              <w:rPr>
                <w:noProof/>
                <w:webHidden/>
              </w:rPr>
              <w:fldChar w:fldCharType="separate"/>
            </w:r>
            <w:r w:rsidR="007F3B1F">
              <w:rPr>
                <w:noProof/>
                <w:webHidden/>
              </w:rPr>
              <w:t>15</w:t>
            </w:r>
            <w:r w:rsidR="007F3B1F">
              <w:rPr>
                <w:noProof/>
                <w:webHidden/>
              </w:rPr>
              <w:fldChar w:fldCharType="end"/>
            </w:r>
          </w:hyperlink>
        </w:p>
        <w:p w14:paraId="0E7F3E44" w14:textId="5E0A063C" w:rsidR="007F3B1F" w:rsidRDefault="00000000">
          <w:pPr>
            <w:pStyle w:val="TOC1"/>
            <w:tabs>
              <w:tab w:val="right" w:leader="dot" w:pos="9350"/>
            </w:tabs>
            <w:rPr>
              <w:rFonts w:asciiTheme="minorHAnsi" w:eastAsiaTheme="minorEastAsia" w:hAnsiTheme="minorHAnsi"/>
              <w:noProof/>
              <w:sz w:val="22"/>
              <w:lang w:eastAsia="en-GB"/>
            </w:rPr>
          </w:pPr>
          <w:hyperlink w:anchor="_Toc150194259" w:history="1">
            <w:r w:rsidR="007F3B1F" w:rsidRPr="000708A4">
              <w:rPr>
                <w:rStyle w:val="Hyperlink"/>
                <w:noProof/>
              </w:rPr>
              <w:t>References</w:t>
            </w:r>
            <w:r w:rsidR="007F3B1F">
              <w:rPr>
                <w:noProof/>
                <w:webHidden/>
              </w:rPr>
              <w:tab/>
            </w:r>
            <w:r w:rsidR="007F3B1F">
              <w:rPr>
                <w:noProof/>
                <w:webHidden/>
              </w:rPr>
              <w:fldChar w:fldCharType="begin"/>
            </w:r>
            <w:r w:rsidR="007F3B1F">
              <w:rPr>
                <w:noProof/>
                <w:webHidden/>
              </w:rPr>
              <w:instrText xml:space="preserve"> PAGEREF _Toc150194259 \h </w:instrText>
            </w:r>
            <w:r w:rsidR="007F3B1F">
              <w:rPr>
                <w:noProof/>
                <w:webHidden/>
              </w:rPr>
            </w:r>
            <w:r w:rsidR="007F3B1F">
              <w:rPr>
                <w:noProof/>
                <w:webHidden/>
              </w:rPr>
              <w:fldChar w:fldCharType="separate"/>
            </w:r>
            <w:r w:rsidR="007F3B1F">
              <w:rPr>
                <w:noProof/>
                <w:webHidden/>
              </w:rPr>
              <w:t>16</w:t>
            </w:r>
            <w:r w:rsidR="007F3B1F">
              <w:rPr>
                <w:noProof/>
                <w:webHidden/>
              </w:rPr>
              <w:fldChar w:fldCharType="end"/>
            </w:r>
          </w:hyperlink>
        </w:p>
        <w:p w14:paraId="1CD2F1FD" w14:textId="42845E31" w:rsidR="00882551" w:rsidRDefault="00882551">
          <w:r>
            <w:rPr>
              <w:b/>
              <w:bCs/>
              <w:noProof/>
            </w:rPr>
            <w:fldChar w:fldCharType="end"/>
          </w:r>
        </w:p>
      </w:sdtContent>
    </w:sdt>
    <w:p w14:paraId="39FA5F23" w14:textId="552089CB" w:rsidR="00882551" w:rsidRDefault="00882551">
      <w:pPr>
        <w:spacing w:line="259" w:lineRule="auto"/>
        <w:jc w:val="left"/>
        <w:rPr>
          <w:rFonts w:eastAsiaTheme="majorEastAsia" w:cstheme="majorBidi"/>
          <w:b/>
          <w:sz w:val="32"/>
          <w:szCs w:val="32"/>
        </w:rPr>
      </w:pPr>
      <w:r>
        <w:br w:type="page"/>
      </w:r>
    </w:p>
    <w:p w14:paraId="74D1B8B3" w14:textId="1BA28BD5" w:rsidR="0004088F" w:rsidRDefault="0004088F" w:rsidP="00882551">
      <w:pPr>
        <w:pStyle w:val="Heading1"/>
      </w:pPr>
      <w:bookmarkStart w:id="0" w:name="_Toc150194249"/>
      <w:r>
        <w:lastRenderedPageBreak/>
        <w:t>Introduction</w:t>
      </w:r>
      <w:bookmarkEnd w:id="0"/>
    </w:p>
    <w:p w14:paraId="45DB1DC8" w14:textId="3AFDB8A2" w:rsidR="00576DC4" w:rsidRDefault="00CA30FB" w:rsidP="00576DC4">
      <w:r>
        <w:rPr>
          <w:noProof/>
        </w:rPr>
        <w:drawing>
          <wp:inline distT="0" distB="0" distL="0" distR="0" wp14:anchorId="17D53981" wp14:editId="7B54D152">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EB5BE30" w14:textId="77777777" w:rsidR="00CA30FB" w:rsidRPr="00CA30FB" w:rsidRDefault="00CA30FB" w:rsidP="00CA30FB">
      <w:r w:rsidRPr="00CA30FB">
        <w:rPr>
          <w:b/>
          <w:bCs/>
        </w:rPr>
        <w:t>The Park Grand Hotel</w:t>
      </w:r>
    </w:p>
    <w:p w14:paraId="4D4E310C" w14:textId="548C1391" w:rsidR="00CA30FB" w:rsidRPr="00CA30FB" w:rsidRDefault="00CA30FB" w:rsidP="00CA30FB">
      <w:r w:rsidRPr="00CA30FB">
        <w:t>When it opens</w:t>
      </w:r>
      <w:r w:rsidR="0025130B">
        <w:t xml:space="preserve"> in 1960</w:t>
      </w:r>
      <w:r w:rsidRPr="00CA30FB">
        <w:t>, the Park Grand Hotel London will dramatically improve Kensington's dynamic city hub. This magnificent three-star hotel, located at 45 Hyde Park Gate, SW7 5BB, offers guests an outstanding experience supplemented by modern facilities (Park, 2023). With its modern, Wi-Fi-equipped accommodations, wide foreign restaurant menu, and inviting bar, the Park Grand Hotel provides a peaceful haven in the heart of the city for budget-conscious tourists. Because of its convenient position near several well-known London attractions, this accommodation is great for discriminating tourists who want to experience the city while maintaining a comfortable quality of living.</w:t>
      </w:r>
    </w:p>
    <w:p w14:paraId="32A0E50F" w14:textId="77777777" w:rsidR="00CA30FB" w:rsidRPr="00576DC4" w:rsidRDefault="00CA30FB" w:rsidP="00576DC4"/>
    <w:p w14:paraId="6E70FB81" w14:textId="7EB1B3A3" w:rsidR="007F0159" w:rsidRDefault="007F0159" w:rsidP="00882551">
      <w:pPr>
        <w:pStyle w:val="Heading1"/>
      </w:pPr>
      <w:bookmarkStart w:id="1" w:name="_Toc150194250"/>
      <w:r>
        <w:lastRenderedPageBreak/>
        <w:t>Recruitment Process</w:t>
      </w:r>
      <w:bookmarkEnd w:id="1"/>
    </w:p>
    <w:p w14:paraId="0245606A" w14:textId="3DFCC478" w:rsidR="00576DC4" w:rsidRDefault="00CA30FB" w:rsidP="00576DC4">
      <w:r>
        <w:rPr>
          <w:noProof/>
        </w:rPr>
        <w:drawing>
          <wp:inline distT="0" distB="0" distL="0" distR="0" wp14:anchorId="2702CED7" wp14:editId="14134712">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609B4A3" w14:textId="77777777" w:rsidR="00CA30FB" w:rsidRPr="00CA30FB" w:rsidRDefault="00CA30FB" w:rsidP="00CA30FB">
      <w:r w:rsidRPr="00CA30FB">
        <w:t xml:space="preserve">The hiring process consists of a set of methodical steps that begin with the placement of a job advertisement on relevant platforms and end with a comprehensive review of curriculum vitae to establish candidate appropriateness. This process begins with the publication of a job advertisement on relevant platforms and ends with this evaluation. The next step is to conduct interviews with the candidates so that they can evaluate their qualifications and potential for the open position (Pathak and Rana, 2010). After determining who is the best qualified applicant, management will make them an offer of employment. After the selection process is complete, the newly hired individual is given a friendly welcome and assistance in acclimating themselves during the induction process. After that, they go through a period of intensive training and development to make sure that they are prepared to perform well in their role. </w:t>
      </w:r>
      <w:proofErr w:type="gramStart"/>
      <w:r w:rsidRPr="00CA30FB">
        <w:t>In order to</w:t>
      </w:r>
      <w:proofErr w:type="gramEnd"/>
      <w:r w:rsidRPr="00CA30FB">
        <w:t xml:space="preserve"> ensure that best practises for talent acquisition are continuously created and improved, the strategy is subjected to a comprehensive evaluation.</w:t>
      </w:r>
    </w:p>
    <w:p w14:paraId="2509FD12" w14:textId="77777777" w:rsidR="00CA30FB" w:rsidRPr="00576DC4" w:rsidRDefault="00CA30FB" w:rsidP="00576DC4"/>
    <w:p w14:paraId="6ED67904" w14:textId="77777777" w:rsidR="007F0159" w:rsidRDefault="007F0159" w:rsidP="007F0159">
      <w:pPr>
        <w:spacing w:line="259" w:lineRule="auto"/>
        <w:jc w:val="left"/>
      </w:pPr>
    </w:p>
    <w:p w14:paraId="15F2AE7A" w14:textId="19FF33C0" w:rsidR="007F0159" w:rsidRDefault="007F0159">
      <w:pPr>
        <w:spacing w:line="259" w:lineRule="auto"/>
        <w:jc w:val="left"/>
      </w:pPr>
      <w:r>
        <w:br w:type="page"/>
      </w:r>
    </w:p>
    <w:p w14:paraId="58C1080A" w14:textId="348846D0" w:rsidR="0049315A" w:rsidRDefault="0004088F" w:rsidP="00882551">
      <w:pPr>
        <w:pStyle w:val="Heading1"/>
      </w:pPr>
      <w:bookmarkStart w:id="2" w:name="_Toc150194251"/>
      <w:r>
        <w:lastRenderedPageBreak/>
        <w:t xml:space="preserve">Job </w:t>
      </w:r>
      <w:r w:rsidR="00CA30FB">
        <w:t xml:space="preserve">Description and </w:t>
      </w:r>
      <w:r>
        <w:t>Requirement</w:t>
      </w:r>
      <w:bookmarkEnd w:id="2"/>
    </w:p>
    <w:p w14:paraId="605E1DAA" w14:textId="32A47D9D" w:rsidR="00576DC4" w:rsidRPr="00576DC4" w:rsidRDefault="00CA30FB" w:rsidP="00576DC4">
      <w:r>
        <w:rPr>
          <w:noProof/>
        </w:rPr>
        <w:drawing>
          <wp:inline distT="0" distB="0" distL="0" distR="0" wp14:anchorId="6B73C899" wp14:editId="19AD5B31">
            <wp:extent cx="5943600" cy="3343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012AC78B" w14:textId="087B5E18" w:rsidR="00CA30FB" w:rsidRPr="00CA30FB" w:rsidRDefault="0057785B" w:rsidP="00CA30FB">
      <w:r>
        <w:t>T</w:t>
      </w:r>
      <w:r w:rsidR="00CA30FB" w:rsidRPr="00CA30FB">
        <w:t xml:space="preserve">he Assistant receptionist officer has to work under the direction of the </w:t>
      </w:r>
      <w:proofErr w:type="gramStart"/>
      <w:r w:rsidR="00CA30FB" w:rsidRPr="00CA30FB">
        <w:t>In</w:t>
      </w:r>
      <w:proofErr w:type="gramEnd"/>
      <w:r w:rsidR="00CA30FB" w:rsidRPr="00CA30FB">
        <w:t xml:space="preserve"> charge of the hotel. He is responsible for supervising all activities related to the reception. His responsibilities include overseeing the work of reception counter, maintaining and controlling inventory, organising and preparing bookings, and ensuring the quality of the services (Sharma, 2020). Other qualifications include: </w:t>
      </w:r>
    </w:p>
    <w:p w14:paraId="6135D90A" w14:textId="77777777" w:rsidR="00CA30FB" w:rsidRPr="00CA30FB" w:rsidRDefault="00CA30FB" w:rsidP="00CA30FB">
      <w:r w:rsidRPr="00CA30FB">
        <w:t>possess a bachelor's degree in hotel management</w:t>
      </w:r>
    </w:p>
    <w:p w14:paraId="69D441A7" w14:textId="77777777" w:rsidR="00CA30FB" w:rsidRPr="00CA30FB" w:rsidRDefault="00CA30FB" w:rsidP="00CA30FB">
      <w:r w:rsidRPr="00CA30FB">
        <w:t>between one and two years of experience working in a hotel or resort</w:t>
      </w:r>
    </w:p>
    <w:p w14:paraId="0EE793FD" w14:textId="77777777" w:rsidR="00CA30FB" w:rsidRPr="00CA30FB" w:rsidRDefault="00CA30FB" w:rsidP="00CA30FB">
      <w:r w:rsidRPr="00CA30FB">
        <w:t>understanding of guest communication</w:t>
      </w:r>
    </w:p>
    <w:p w14:paraId="65250F19" w14:textId="77777777" w:rsidR="00CA30FB" w:rsidRPr="00CA30FB" w:rsidRDefault="00CA30FB" w:rsidP="00CA30FB">
      <w:r w:rsidRPr="00CA30FB">
        <w:t xml:space="preserve">and the ability to thrive in demanding and high-stress </w:t>
      </w:r>
      <w:proofErr w:type="gramStart"/>
      <w:r w:rsidRPr="00CA30FB">
        <w:t>reception  table</w:t>
      </w:r>
      <w:proofErr w:type="gramEnd"/>
      <w:r w:rsidRPr="00CA30FB">
        <w:t>.</w:t>
      </w:r>
    </w:p>
    <w:p w14:paraId="59C12924" w14:textId="77777777" w:rsidR="00CA30FB" w:rsidRPr="00CA30FB" w:rsidRDefault="00CA30FB" w:rsidP="00CA30FB">
      <w:r w:rsidRPr="00CA30FB">
        <w:t xml:space="preserve">The post of an assistant receptionist is s full-time position provides employees with a retirement savings plan which includes paid time off, flexible schedule and evening hours. This job allows a competitive salary in addition to medical, dentistry, and vision insurance. A degree or diploma in hotel management from an approved educational institution is recommended for those who are interested in working as an Assistant receptionist at a three-star hotel such as the Park Grand Hotel. </w:t>
      </w:r>
      <w:r w:rsidRPr="00CA30FB">
        <w:lastRenderedPageBreak/>
        <w:t xml:space="preserve">Although this qualification is not essential, it is strongly preferred. Essential requirements include having between one and two years of professional working experience (Sahoo, 2011). In addition, one must have a fundamental understanding of guest management, and proficient communication skills. Furthermore, an assistant receptionist must know the standard for safety, and work for a long time without being fatigued. </w:t>
      </w:r>
    </w:p>
    <w:p w14:paraId="5784CCC5" w14:textId="1937C99D" w:rsidR="0074148F" w:rsidRDefault="0074148F" w:rsidP="00CA30FB">
      <w:pPr>
        <w:spacing w:line="259" w:lineRule="auto"/>
        <w:jc w:val="left"/>
      </w:pPr>
    </w:p>
    <w:p w14:paraId="7D426734" w14:textId="6C9BCC6B" w:rsidR="0004088F" w:rsidRDefault="0004088F" w:rsidP="00882551">
      <w:pPr>
        <w:pStyle w:val="Heading1"/>
      </w:pPr>
      <w:bookmarkStart w:id="3" w:name="_Toc150194252"/>
      <w:r>
        <w:t>Job Posting</w:t>
      </w:r>
      <w:bookmarkEnd w:id="3"/>
      <w:r>
        <w:t xml:space="preserve"> </w:t>
      </w:r>
    </w:p>
    <w:p w14:paraId="2FFE0D2C" w14:textId="34417EEE" w:rsidR="00576DC4" w:rsidRPr="00576DC4" w:rsidRDefault="00576DC4" w:rsidP="00576DC4"/>
    <w:p w14:paraId="13577098" w14:textId="77777777" w:rsidR="00CA30FB" w:rsidRDefault="00CA30FB">
      <w:pPr>
        <w:spacing w:line="259" w:lineRule="auto"/>
      </w:pPr>
      <w:r>
        <w:rPr>
          <w:noProof/>
        </w:rPr>
        <w:drawing>
          <wp:inline distT="0" distB="0" distL="0" distR="0" wp14:anchorId="50E4B224" wp14:editId="5F1298ED">
            <wp:extent cx="5943600" cy="334327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1A4FBED7" w14:textId="77777777" w:rsidR="00CA30FB" w:rsidRPr="00CA30FB" w:rsidRDefault="00CA30FB" w:rsidP="00CA30FB">
      <w:r w:rsidRPr="00CA30FB">
        <w:t>It is common practise for businesses of this size to publicise available jobs through a variety of platforms, with the goals of reaching a large audience and making the application process as easy as possible for prospective employees. On the official website of the hotel, for instance, one may find an entire list of potential career opportunities on a page specifically designated to jobs. Additional job opportunities can be found on other websites, such as Monster.com, Indeed.com, and LinkedIn.com (</w:t>
      </w:r>
      <w:proofErr w:type="spellStart"/>
      <w:r w:rsidRPr="00CA30FB">
        <w:t>Ckakravarti</w:t>
      </w:r>
      <w:proofErr w:type="spellEnd"/>
      <w:r w:rsidRPr="00CA30FB">
        <w:t xml:space="preserve">, 2018). Additionally, the hotel promotes these opportunities frequently on its social media channels, such as Facebook, Twitter, and LinkedIn. Publications that are geared specifically towards an industry, such as Hotel Management and Lodging Hospitality, are good places to look for job listings. Referrals from current workers are another </w:t>
      </w:r>
      <w:r w:rsidRPr="00CA30FB">
        <w:lastRenderedPageBreak/>
        <w:t xml:space="preserve">valuable source in the recruitment process. Current employees are frequently </w:t>
      </w:r>
      <w:proofErr w:type="gramStart"/>
      <w:r w:rsidRPr="00CA30FB">
        <w:t>in a position</w:t>
      </w:r>
      <w:proofErr w:type="gramEnd"/>
      <w:r w:rsidRPr="00CA30FB">
        <w:t xml:space="preserve"> to assist in the discovery of new potential candidates. </w:t>
      </w:r>
      <w:proofErr w:type="gramStart"/>
      <w:r w:rsidRPr="00CA30FB">
        <w:t>In order to</w:t>
      </w:r>
      <w:proofErr w:type="gramEnd"/>
      <w:r w:rsidRPr="00CA30FB">
        <w:t xml:space="preserve"> broaden their candidate pool, hotels might occasionally make use of specialised websites and collaborate with employment agencies.</w:t>
      </w:r>
    </w:p>
    <w:p w14:paraId="3F9AB263" w14:textId="7FD46C9B" w:rsidR="009C7044" w:rsidRDefault="009C7044">
      <w:pPr>
        <w:spacing w:line="259" w:lineRule="auto"/>
      </w:pPr>
      <w:r>
        <w:br w:type="page"/>
      </w:r>
    </w:p>
    <w:p w14:paraId="391129CE" w14:textId="6100C3DD" w:rsidR="0004088F" w:rsidRDefault="00C50D11" w:rsidP="00882551">
      <w:pPr>
        <w:pStyle w:val="Heading1"/>
      </w:pPr>
      <w:bookmarkStart w:id="4" w:name="_Toc150194253"/>
      <w:r>
        <w:lastRenderedPageBreak/>
        <w:t>Resume Screening</w:t>
      </w:r>
      <w:bookmarkEnd w:id="4"/>
    </w:p>
    <w:p w14:paraId="7566EB4B" w14:textId="4FAF38D7" w:rsidR="00576DC4" w:rsidRPr="00576DC4" w:rsidRDefault="00576DC4" w:rsidP="00576DC4"/>
    <w:p w14:paraId="7ECAB4DD" w14:textId="77777777" w:rsidR="00CA30FB" w:rsidRDefault="00CA30FB">
      <w:pPr>
        <w:spacing w:line="259" w:lineRule="auto"/>
      </w:pPr>
      <w:r>
        <w:rPr>
          <w:noProof/>
        </w:rPr>
        <w:drawing>
          <wp:inline distT="0" distB="0" distL="0" distR="0" wp14:anchorId="75654A09" wp14:editId="648F0910">
            <wp:extent cx="5943600" cy="334327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1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C902681" w14:textId="77777777" w:rsidR="00CA30FB" w:rsidRPr="00CA30FB" w:rsidRDefault="00CA30FB" w:rsidP="00CA30FB">
      <w:r w:rsidRPr="00CA30FB">
        <w:t xml:space="preserve">An application tracking system (ATS) is used to search through resumes for keywords that are related to the position being applied for. After this, a human reviewer looks over the resumes to decide </w:t>
      </w:r>
      <w:proofErr w:type="gramStart"/>
      <w:r w:rsidRPr="00CA30FB">
        <w:t>whether or not</w:t>
      </w:r>
      <w:proofErr w:type="gramEnd"/>
      <w:r w:rsidRPr="00CA30FB">
        <w:t xml:space="preserve"> the applicant meets the qualifications (Dredge et al., 2015). Those candidates who perform well during a phone interview and are subsequently invited to an in-person meeting with the recruitment manager. After the completion of the reference checks, an offer of employment is extended to the applicant who is the most qualified.</w:t>
      </w:r>
    </w:p>
    <w:p w14:paraId="3684E375" w14:textId="6FF0AA85" w:rsidR="00647C9A" w:rsidRDefault="00647C9A">
      <w:pPr>
        <w:spacing w:line="259" w:lineRule="auto"/>
      </w:pPr>
      <w:r>
        <w:br w:type="page"/>
      </w:r>
    </w:p>
    <w:p w14:paraId="20953E72" w14:textId="61A20846" w:rsidR="00C50D11" w:rsidRDefault="00647C9A" w:rsidP="00882551">
      <w:pPr>
        <w:pStyle w:val="Heading1"/>
      </w:pPr>
      <w:bookmarkStart w:id="5" w:name="_Toc150194254"/>
      <w:r>
        <w:lastRenderedPageBreak/>
        <w:t xml:space="preserve">Interview </w:t>
      </w:r>
      <w:r w:rsidR="00D77C01">
        <w:t>Process</w:t>
      </w:r>
      <w:bookmarkEnd w:id="5"/>
    </w:p>
    <w:p w14:paraId="20245227" w14:textId="7D12F1C0" w:rsidR="00576DC4" w:rsidRPr="00576DC4" w:rsidRDefault="00CA30FB" w:rsidP="00576DC4">
      <w:r>
        <w:rPr>
          <w:noProof/>
        </w:rPr>
        <w:drawing>
          <wp:inline distT="0" distB="0" distL="0" distR="0" wp14:anchorId="5AD15F77" wp14:editId="0F9E52EF">
            <wp:extent cx="5943600" cy="334327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1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55E0973B" w14:textId="77777777" w:rsidR="00CA30FB" w:rsidRPr="00CA30FB" w:rsidRDefault="00CA30FB" w:rsidP="00CA30FB">
      <w:r w:rsidRPr="00CA30FB">
        <w:t xml:space="preserve">The selection process for an assistant receptionist at a hotel rated three stars typically involves going through </w:t>
      </w:r>
      <w:proofErr w:type="gramStart"/>
      <w:r w:rsidRPr="00CA30FB">
        <w:t>a number of</w:t>
      </w:r>
      <w:proofErr w:type="gramEnd"/>
      <w:r w:rsidRPr="00CA30FB">
        <w:t xml:space="preserve"> processes. In advance of evaluating your qualifications and cultural fit, you will first take part in a conversation over the phone. The candidates who have been selected will subsequently take part in a comprehensive, in-person interview that will be overseen by the recruiting manager (Haris, 2023). During this interview, they will be questioned about their communication abilities as well as their professional aspirations. As an extra method for evaluating the candidates' culinary abilities, a demonstration of the applicants' ability to communication and guest management may be requested of some of the applicants. </w:t>
      </w:r>
      <w:proofErr w:type="gramStart"/>
      <w:r w:rsidRPr="00CA30FB">
        <w:t>In the event that</w:t>
      </w:r>
      <w:proofErr w:type="gramEnd"/>
      <w:r w:rsidRPr="00CA30FB">
        <w:t xml:space="preserve"> the interview and presentation go well, the next step is to conduct reference checks. These checks are conducted to collect further information about your character and professional record from past employers and colleagues.</w:t>
      </w:r>
    </w:p>
    <w:p w14:paraId="3CDAD2A2" w14:textId="77777777" w:rsidR="00782AB8" w:rsidRDefault="00782AB8">
      <w:pPr>
        <w:spacing w:line="259" w:lineRule="auto"/>
      </w:pPr>
      <w:r>
        <w:br w:type="page"/>
      </w:r>
    </w:p>
    <w:p w14:paraId="2CB2E5AD" w14:textId="4A66D88E" w:rsidR="00647C9A" w:rsidRDefault="00782AB8" w:rsidP="00882551">
      <w:pPr>
        <w:pStyle w:val="Heading1"/>
      </w:pPr>
      <w:bookmarkStart w:id="6" w:name="_Toc150194255"/>
      <w:r>
        <w:lastRenderedPageBreak/>
        <w:t>Hiring Process</w:t>
      </w:r>
      <w:r w:rsidR="00CA30FB">
        <w:t xml:space="preserve"> and Onboarding</w:t>
      </w:r>
      <w:bookmarkEnd w:id="6"/>
    </w:p>
    <w:p w14:paraId="4D7130EE" w14:textId="01C441AF" w:rsidR="00576DC4" w:rsidRPr="00576DC4" w:rsidRDefault="00CA30FB" w:rsidP="00576DC4">
      <w:r>
        <w:rPr>
          <w:noProof/>
        </w:rPr>
        <w:drawing>
          <wp:inline distT="0" distB="0" distL="0" distR="0" wp14:anchorId="611895E3" wp14:editId="1ABE270D">
            <wp:extent cx="5943600" cy="33432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12">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7B037CBB" w14:textId="77777777" w:rsidR="00782AB8" w:rsidRDefault="00782AB8" w:rsidP="00782AB8"/>
    <w:p w14:paraId="01874184" w14:textId="77777777" w:rsidR="00CA30FB" w:rsidRPr="00CA30FB" w:rsidRDefault="00CA30FB" w:rsidP="00CA30FB">
      <w:r w:rsidRPr="00CA30FB">
        <w:t>Recruitment manager will start the hiring process by analysing information about work history, review by previous co-workers and past work performance. In addition to that, the hotel might conduct a background check on candidates, looking at things like academic accomplishments, employment experience, and criminal record (</w:t>
      </w:r>
      <w:proofErr w:type="spellStart"/>
      <w:r w:rsidRPr="00CA30FB">
        <w:t>Foskert</w:t>
      </w:r>
      <w:proofErr w:type="spellEnd"/>
      <w:r w:rsidRPr="00CA30FB">
        <w:t xml:space="preserve"> et al., 2014). An offer of employment will be made </w:t>
      </w:r>
      <w:proofErr w:type="gramStart"/>
      <w:r w:rsidRPr="00CA30FB">
        <w:t>in the event that</w:t>
      </w:r>
      <w:proofErr w:type="gramEnd"/>
      <w:r w:rsidRPr="00CA30FB">
        <w:t xml:space="preserve"> the hiring manager is content with the candidate and the outcomes of these checks are favourable. A pre-employment physical examination is sometimes required before a job offer may be extended to a candidate. When management make the decision to accept the job offer, the recruiting manager will provide recruits with additional information regarding the role, the company, and the anticipated start date.</w:t>
      </w:r>
    </w:p>
    <w:p w14:paraId="3CE91548" w14:textId="77777777" w:rsidR="00CA30FB" w:rsidRPr="00CA30FB" w:rsidRDefault="00CA30FB" w:rsidP="00CA30FB">
      <w:r w:rsidRPr="00CA30FB">
        <w:t xml:space="preserve">At a hotel with three stars, becoming an apprentice receptionist involves going through a procedure that involves the rigorous creation of protocols. The new worker will begin their employment by completing the proper administrative documentation, which may include the W-4 form, the I-9 form, and the direct deposit form (Stone, 2017). Afterwards, during the orientation session, guests are provided with information regarding the hotel's policies, ethos, and culture. During the training phase, students are instructed on various guest management skills, equipment, and even certain </w:t>
      </w:r>
      <w:r w:rsidRPr="00CA30FB">
        <w:lastRenderedPageBreak/>
        <w:t xml:space="preserve">situation on occasion. In addition, the management will periodically evaluate the assistant receptionist's performance </w:t>
      </w:r>
      <w:proofErr w:type="gramStart"/>
      <w:r w:rsidRPr="00CA30FB">
        <w:t>in order to</w:t>
      </w:r>
      <w:proofErr w:type="gramEnd"/>
      <w:r w:rsidRPr="00CA30FB">
        <w:t xml:space="preserve"> guarantee the assistant receptionist's continuing growth and progression. The seasoned mentor helps the assistant receptionist adjust to their new position as they guide them through the transition. The following essential components are typically included in the training programme for assistant receptionist roles at three-star hotels; however, the particulars may differ depending on the establishment.</w:t>
      </w:r>
    </w:p>
    <w:p w14:paraId="34B2B140" w14:textId="668EAF01" w:rsidR="00576DC4" w:rsidRPr="00576DC4" w:rsidRDefault="006C329F" w:rsidP="00CA30FB">
      <w:r>
        <w:br w:type="page"/>
      </w:r>
    </w:p>
    <w:p w14:paraId="50E332EF" w14:textId="0ADC9707" w:rsidR="006C329F" w:rsidRDefault="003816B9" w:rsidP="00882551">
      <w:pPr>
        <w:pStyle w:val="Heading1"/>
      </w:pPr>
      <w:bookmarkStart w:id="7" w:name="_Toc150194256"/>
      <w:r>
        <w:lastRenderedPageBreak/>
        <w:t>Training and Development</w:t>
      </w:r>
      <w:bookmarkEnd w:id="7"/>
    </w:p>
    <w:p w14:paraId="4B9A9CF7" w14:textId="4B8CB5F5" w:rsidR="00CA30FB" w:rsidRPr="00CA30FB" w:rsidRDefault="00CA30FB" w:rsidP="00CA30FB">
      <w:r>
        <w:rPr>
          <w:noProof/>
        </w:rPr>
        <w:drawing>
          <wp:inline distT="0" distB="0" distL="0" distR="0" wp14:anchorId="702D4FF8" wp14:editId="20D369B6">
            <wp:extent cx="5943600" cy="334327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1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49A715BA" w14:textId="77777777" w:rsidR="00CA30FB" w:rsidRPr="00CA30FB" w:rsidRDefault="00CA30FB" w:rsidP="00CA30FB">
      <w:r w:rsidRPr="00CA30FB">
        <w:t xml:space="preserve">In a typical three-star hotel, a newly employed assistant receptionist will go through multiple rounds of training and development before reaching their full potential. During the onboarding phase of the employee's first few days on the job, the newly hired worker is introduced to the hotel's policies, procedures, culture, and core principles. In addition, a consultation with their manager will take place </w:t>
      </w:r>
      <w:proofErr w:type="gramStart"/>
      <w:r w:rsidRPr="00CA30FB">
        <w:t>in order to</w:t>
      </w:r>
      <w:proofErr w:type="gramEnd"/>
      <w:r w:rsidRPr="00CA30FB">
        <w:t xml:space="preserve"> design a training schedule. This is then followed by practical training, which may comprise instruction on </w:t>
      </w:r>
      <w:proofErr w:type="gramStart"/>
      <w:r w:rsidRPr="00CA30FB">
        <w:t>particular situation</w:t>
      </w:r>
      <w:proofErr w:type="gramEnd"/>
      <w:r w:rsidRPr="00CA30FB">
        <w:t xml:space="preserve"> on rush occasion, in addition to instruction on the hotel’s basic equipment and procedures. Regular performance evaluations overseen by management ensure continuous contribution as well as promotion opportunities. As part of its ongoing development, the hotel may in the future also provide lectures or classes in addition to these available alternatives. Although these core procedures for assistant receptionist employment at three-star hotels are generally consistent, they can differ from one place to another and rely on the level of skill of the candidate.</w:t>
      </w:r>
    </w:p>
    <w:p w14:paraId="3CB312F1" w14:textId="5510ED96" w:rsidR="00576DC4" w:rsidRPr="00576DC4" w:rsidRDefault="00576DC4" w:rsidP="00576DC4"/>
    <w:p w14:paraId="6928C295" w14:textId="77777777" w:rsidR="00CA30FB" w:rsidRDefault="00CA30FB">
      <w:pPr>
        <w:spacing w:line="259" w:lineRule="auto"/>
        <w:jc w:val="left"/>
        <w:rPr>
          <w:rFonts w:eastAsiaTheme="majorEastAsia" w:cstheme="majorBidi"/>
          <w:b/>
          <w:sz w:val="32"/>
          <w:szCs w:val="32"/>
        </w:rPr>
      </w:pPr>
      <w:r>
        <w:br w:type="page"/>
      </w:r>
    </w:p>
    <w:p w14:paraId="2BC1BAD6" w14:textId="30E55633" w:rsidR="0004088F" w:rsidRDefault="007F0159" w:rsidP="00882551">
      <w:pPr>
        <w:pStyle w:val="Heading1"/>
      </w:pPr>
      <w:bookmarkStart w:id="8" w:name="_Toc150194257"/>
      <w:r>
        <w:lastRenderedPageBreak/>
        <w:t>Recruitment Evaluation</w:t>
      </w:r>
      <w:bookmarkEnd w:id="8"/>
    </w:p>
    <w:p w14:paraId="6250E456" w14:textId="05776518" w:rsidR="00576DC4" w:rsidRPr="00576DC4" w:rsidRDefault="00576DC4" w:rsidP="00576DC4"/>
    <w:p w14:paraId="0AF402AA" w14:textId="77777777" w:rsidR="00CA30FB" w:rsidRDefault="00CA30FB">
      <w:pPr>
        <w:spacing w:line="259" w:lineRule="auto"/>
        <w:jc w:val="left"/>
      </w:pPr>
      <w:r>
        <w:rPr>
          <w:noProof/>
        </w:rPr>
        <w:drawing>
          <wp:inline distT="0" distB="0" distL="0" distR="0" wp14:anchorId="01C7EBF5" wp14:editId="4BDB2348">
            <wp:extent cx="5943600" cy="334327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1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1AEABB3A" w14:textId="77777777" w:rsidR="00CA30FB" w:rsidRPr="00CA30FB" w:rsidRDefault="00CA30FB" w:rsidP="00CA30FB">
      <w:r w:rsidRPr="00CA30FB">
        <w:t xml:space="preserve">The evaluation of the recruitment process is a comprehensive review that tries to identify any prejudices or biases in the hiring method in addition to enhancing the overall fairness, efficiency, and effectiveness of the process (Woodside, 2018). The first step in the review process is to determine the assessment objectives, which may include, but are not limited to, increasing candidate diversity, lowering time-to-hire, or optimising recruitment efficiency. These evaluation objectives are then used to guide the subsequent steps of the review process. It is totally customizable throughout the entirety of the recruitment process, beginning with the writing of job descriptions and continuing with the onboarding of new employees. Several different methods of data collecting, including document reviews, focus groups, questionnaires, and interviews, were utilised </w:t>
      </w:r>
      <w:proofErr w:type="gramStart"/>
      <w:r w:rsidRPr="00CA30FB">
        <w:t>in order to</w:t>
      </w:r>
      <w:proofErr w:type="gramEnd"/>
      <w:r w:rsidRPr="00CA30FB">
        <w:t xml:space="preserve"> accomplish these objectives. Following is an examination of the data that reveals the operational strengths as well as the chances for improvement. The findings provide the basis for making recommendations that meet the criteria of being explicit, measurable, reasonable, pertinent, and </w:t>
      </w:r>
      <w:proofErr w:type="gramStart"/>
      <w:r w:rsidRPr="00CA30FB">
        <w:t>time-sensitive</w:t>
      </w:r>
      <w:proofErr w:type="gramEnd"/>
      <w:r w:rsidRPr="00CA30FB">
        <w:t xml:space="preserve">. During the phase of implementation that follows the development of proposals, it is possible that it will be necessary to make modifications to the procedures for new employee orientation, job descriptions, or interview protocols. Evaluating the effects of these </w:t>
      </w:r>
      <w:r w:rsidRPr="00CA30FB">
        <w:lastRenderedPageBreak/>
        <w:t>improvements provides essential data on their efficacy, bringing to a finish the technique of recruiting assessment.</w:t>
      </w:r>
    </w:p>
    <w:p w14:paraId="3A1D6155" w14:textId="77777777" w:rsidR="00CA30FB" w:rsidRPr="00CA30FB" w:rsidRDefault="00CA30FB" w:rsidP="00CA30FB">
      <w:pPr>
        <w:spacing w:line="259" w:lineRule="auto"/>
        <w:jc w:val="left"/>
      </w:pPr>
      <w:r w:rsidRPr="00CA30FB">
        <w:br/>
        <w:t> </w:t>
      </w:r>
    </w:p>
    <w:p w14:paraId="3820C40D" w14:textId="5ED776C3" w:rsidR="0074148F" w:rsidRDefault="0074148F">
      <w:pPr>
        <w:spacing w:line="259" w:lineRule="auto"/>
        <w:jc w:val="left"/>
      </w:pPr>
      <w:r>
        <w:br w:type="page"/>
      </w:r>
    </w:p>
    <w:p w14:paraId="4A6693F7" w14:textId="5E4AB199" w:rsidR="007F0159" w:rsidRDefault="00BB19FB" w:rsidP="00882551">
      <w:pPr>
        <w:pStyle w:val="Heading1"/>
      </w:pPr>
      <w:bookmarkStart w:id="9" w:name="_Toc150194258"/>
      <w:r>
        <w:lastRenderedPageBreak/>
        <w:t>Critical Analysis of Selecting Right Candidate in Right Place</w:t>
      </w:r>
      <w:bookmarkEnd w:id="9"/>
    </w:p>
    <w:p w14:paraId="728C1205" w14:textId="506DF5C7" w:rsidR="00576DC4" w:rsidRPr="00576DC4" w:rsidRDefault="00576DC4" w:rsidP="00576DC4"/>
    <w:p w14:paraId="79FDA3E3" w14:textId="77777777" w:rsidR="00CA30FB" w:rsidRDefault="00CA30FB">
      <w:pPr>
        <w:spacing w:line="259" w:lineRule="auto"/>
        <w:jc w:val="left"/>
      </w:pPr>
      <w:r>
        <w:rPr>
          <w:noProof/>
        </w:rPr>
        <w:drawing>
          <wp:inline distT="0" distB="0" distL="0" distR="0" wp14:anchorId="725A5A43" wp14:editId="7C0A8783">
            <wp:extent cx="5943600" cy="334327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1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72421B20" w14:textId="77777777" w:rsidR="00CA30FB" w:rsidRPr="00CA30FB" w:rsidRDefault="00CA30FB" w:rsidP="00CA30FB">
      <w:r w:rsidRPr="00CA30FB">
        <w:t xml:space="preserve">The recruiting and selecting process is beneficial to both the company and the individual concerned when it results in the suitable candidate being selected for a specific post in the organisation. This results in improved levels of production and efficiency, decreased employee turnover, better brand recognition, and overall employee happiness, all of which are beneficial to the organisation (Torrington et al, 2019). If a person is employed in a field that aligns with their skills and passions, they will enjoy greater prospects for personal development, a more satisfying balance between their work and personal </w:t>
      </w:r>
      <w:proofErr w:type="gramStart"/>
      <w:r w:rsidRPr="00CA30FB">
        <w:t>lives, and</w:t>
      </w:r>
      <w:proofErr w:type="gramEnd"/>
      <w:r w:rsidRPr="00CA30FB">
        <w:t xml:space="preserve"> improved financial security. It is essential to be aware that the process of recruitment might use </w:t>
      </w:r>
      <w:proofErr w:type="gramStart"/>
      <w:r w:rsidRPr="00CA30FB">
        <w:t>a large number of</w:t>
      </w:r>
      <w:proofErr w:type="gramEnd"/>
      <w:r w:rsidRPr="00CA30FB">
        <w:t xml:space="preserve"> resources, and it is also possible that the right candidate will not always be accessible. </w:t>
      </w:r>
      <w:proofErr w:type="gramStart"/>
      <w:r w:rsidRPr="00CA30FB">
        <w:t>As a consequence of</w:t>
      </w:r>
      <w:proofErr w:type="gramEnd"/>
      <w:r w:rsidRPr="00CA30FB">
        <w:t xml:space="preserve"> this, educational institutions ought to conduct an exhaustive review of their prerequisites and devote resources to this endeavour in order to acquire the most appropriately qualified people. On the other hand, individuals should carefully evaluate how to match their professional ambitions, aptitudes, and personal interests with the finest work opportunities that are available to them.</w:t>
      </w:r>
    </w:p>
    <w:p w14:paraId="767696FB" w14:textId="2D42E2A5" w:rsidR="00882551" w:rsidRDefault="00882551">
      <w:pPr>
        <w:spacing w:line="259" w:lineRule="auto"/>
        <w:jc w:val="left"/>
      </w:pPr>
      <w:r>
        <w:br w:type="page"/>
      </w:r>
    </w:p>
    <w:p w14:paraId="07EAB6C2" w14:textId="42D8625F" w:rsidR="00BB19FB" w:rsidRDefault="00882551" w:rsidP="00882551">
      <w:pPr>
        <w:pStyle w:val="Heading1"/>
      </w:pPr>
      <w:bookmarkStart w:id="10" w:name="_Toc150194259"/>
      <w:r>
        <w:lastRenderedPageBreak/>
        <w:t>References</w:t>
      </w:r>
      <w:bookmarkEnd w:id="10"/>
    </w:p>
    <w:p w14:paraId="5D9FA007" w14:textId="77777777" w:rsidR="00882551" w:rsidRDefault="00882551" w:rsidP="00882551">
      <w:pPr>
        <w:pStyle w:val="NormalWeb"/>
        <w:spacing w:before="0" w:beforeAutospacing="0" w:after="240" w:afterAutospacing="0" w:line="360" w:lineRule="auto"/>
      </w:pPr>
      <w:r>
        <w:t xml:space="preserve">Chakravarti, B.K. (2018). </w:t>
      </w:r>
      <w:r>
        <w:rPr>
          <w:i/>
          <w:iCs/>
        </w:rPr>
        <w:t>Hotel management</w:t>
      </w:r>
      <w:r>
        <w:t>. New Delhi: A.P.H. Pub. Corp.</w:t>
      </w:r>
    </w:p>
    <w:p w14:paraId="4FCB2780" w14:textId="77777777" w:rsidR="00882551" w:rsidRDefault="00882551" w:rsidP="00882551">
      <w:pPr>
        <w:pStyle w:val="NormalWeb"/>
        <w:spacing w:before="0" w:beforeAutospacing="0" w:after="240" w:afterAutospacing="0" w:line="360" w:lineRule="auto"/>
      </w:pPr>
      <w:r>
        <w:t xml:space="preserve">Dredge, D., Airey, D. and Gross, M.J. (2015). </w:t>
      </w:r>
      <w:r>
        <w:rPr>
          <w:i/>
          <w:iCs/>
        </w:rPr>
        <w:t>The Routledge handbook of tourism and hospitality education</w:t>
      </w:r>
      <w:r>
        <w:t xml:space="preserve">. </w:t>
      </w:r>
      <w:proofErr w:type="gramStart"/>
      <w:r>
        <w:t>London ;</w:t>
      </w:r>
      <w:proofErr w:type="gramEnd"/>
      <w:r>
        <w:t xml:space="preserve"> New York, Ny: Routledge.</w:t>
      </w:r>
    </w:p>
    <w:p w14:paraId="3FB7361D" w14:textId="77777777" w:rsidR="00882551" w:rsidRDefault="00882551" w:rsidP="00882551">
      <w:pPr>
        <w:pStyle w:val="NormalWeb"/>
        <w:spacing w:before="0" w:beforeAutospacing="0" w:after="240" w:afterAutospacing="0" w:line="360" w:lineRule="auto"/>
      </w:pPr>
      <w:r>
        <w:t xml:space="preserve">Foskett, D., Paskins, P., </w:t>
      </w:r>
      <w:proofErr w:type="spellStart"/>
      <w:r>
        <w:t>Rippington</w:t>
      </w:r>
      <w:proofErr w:type="spellEnd"/>
      <w:r>
        <w:t xml:space="preserve">, N. and Thorpe, S. (2014). </w:t>
      </w:r>
      <w:r>
        <w:rPr>
          <w:i/>
          <w:iCs/>
        </w:rPr>
        <w:t>Practical cookery for the Level 3 NVQ and VRQ Diploma.</w:t>
      </w:r>
      <w:r>
        <w:t xml:space="preserve"> London: Hodder Education.</w:t>
      </w:r>
    </w:p>
    <w:p w14:paraId="72A3BD7D" w14:textId="77777777" w:rsidR="00882551" w:rsidRDefault="00882551" w:rsidP="00882551">
      <w:pPr>
        <w:pStyle w:val="NormalWeb"/>
        <w:spacing w:before="0" w:beforeAutospacing="0" w:after="240" w:afterAutospacing="0" w:line="360" w:lineRule="auto"/>
      </w:pPr>
      <w:r>
        <w:t xml:space="preserve">Foskett, D., </w:t>
      </w:r>
      <w:proofErr w:type="spellStart"/>
      <w:r>
        <w:t>Rippington</w:t>
      </w:r>
      <w:proofErr w:type="spellEnd"/>
      <w:r>
        <w:t xml:space="preserve">, N. and Paskins, P. (2015). </w:t>
      </w:r>
      <w:r>
        <w:rPr>
          <w:i/>
          <w:iCs/>
        </w:rPr>
        <w:t>Practical Cookery for the Level 2 Professional Cookery Diploma, 3rd edition</w:t>
      </w:r>
      <w:r>
        <w:t>. Hodder Education.</w:t>
      </w:r>
    </w:p>
    <w:p w14:paraId="0EA96524" w14:textId="77777777" w:rsidR="00882551" w:rsidRDefault="00882551" w:rsidP="00882551">
      <w:pPr>
        <w:pStyle w:val="NormalWeb"/>
        <w:spacing w:before="0" w:beforeAutospacing="0" w:after="240" w:afterAutospacing="0" w:line="360" w:lineRule="auto"/>
      </w:pPr>
      <w:r>
        <w:t xml:space="preserve">Francis, B. (2019). </w:t>
      </w:r>
      <w:r>
        <w:rPr>
          <w:i/>
          <w:iCs/>
        </w:rPr>
        <w:t>Practical Hotel Management. With notes and comments on Hotel Law. [By F.B. Bourne-Newton.].</w:t>
      </w:r>
      <w:r>
        <w:t xml:space="preserve"> London: Newton &amp; </w:t>
      </w:r>
      <w:proofErr w:type="spellStart"/>
      <w:r>
        <w:t>Eskell</w:t>
      </w:r>
      <w:proofErr w:type="spellEnd"/>
      <w:r>
        <w:t>.</w:t>
      </w:r>
    </w:p>
    <w:p w14:paraId="1399CBF4" w14:textId="2DCBF053" w:rsidR="00882551" w:rsidRDefault="00882551" w:rsidP="00882551">
      <w:pPr>
        <w:pStyle w:val="NormalWeb"/>
        <w:spacing w:before="0" w:beforeAutospacing="0" w:after="240" w:afterAutospacing="0" w:line="360" w:lineRule="auto"/>
      </w:pPr>
      <w:r>
        <w:t xml:space="preserve">Haris (2023). </w:t>
      </w:r>
      <w:r>
        <w:rPr>
          <w:i/>
          <w:iCs/>
        </w:rPr>
        <w:t xml:space="preserve">Middle East </w:t>
      </w:r>
      <w:r w:rsidR="00D72976">
        <w:rPr>
          <w:i/>
          <w:iCs/>
        </w:rPr>
        <w:t>Receptionist</w:t>
      </w:r>
      <w:r>
        <w:rPr>
          <w:i/>
          <w:iCs/>
        </w:rPr>
        <w:t xml:space="preserve"> Recruitment – </w:t>
      </w:r>
      <w:proofErr w:type="spellStart"/>
      <w:r>
        <w:rPr>
          <w:i/>
          <w:iCs/>
        </w:rPr>
        <w:t>Hospitalio</w:t>
      </w:r>
      <w:proofErr w:type="spellEnd"/>
      <w:r>
        <w:rPr>
          <w:i/>
          <w:iCs/>
        </w:rPr>
        <w:t xml:space="preserve"> Hospitality Recruitment Agency</w:t>
      </w:r>
      <w:r>
        <w:t>. [online] hospitalityrecruiter.com. Available at: https://hospitalityrecruiter.com/middle-east-</w:t>
      </w:r>
      <w:r w:rsidR="00D72976">
        <w:t>receptionist</w:t>
      </w:r>
      <w:r>
        <w:t>-recruitment/ [Accessed 27 Oct. 2023].</w:t>
      </w:r>
    </w:p>
    <w:p w14:paraId="0E321A1F" w14:textId="44EA6C19" w:rsidR="00882551" w:rsidRDefault="00882551" w:rsidP="00882551">
      <w:pPr>
        <w:pStyle w:val="NormalWeb"/>
        <w:spacing w:before="0" w:beforeAutospacing="0" w:after="240" w:afterAutospacing="0" w:line="360" w:lineRule="auto"/>
      </w:pPr>
      <w:r>
        <w:t xml:space="preserve">Hunter, G. and Tinton, T. (2021). </w:t>
      </w:r>
      <w:r>
        <w:rPr>
          <w:i/>
          <w:iCs/>
        </w:rPr>
        <w:t xml:space="preserve">Professional </w:t>
      </w:r>
      <w:r w:rsidR="00D72976">
        <w:rPr>
          <w:i/>
          <w:iCs/>
        </w:rPr>
        <w:t>receptionist</w:t>
      </w:r>
      <w:r>
        <w:rPr>
          <w:i/>
          <w:iCs/>
        </w:rPr>
        <w:t>. Level 2 Diploma</w:t>
      </w:r>
      <w:r>
        <w:t>. Andover: Cengage Learning.</w:t>
      </w:r>
    </w:p>
    <w:p w14:paraId="3320DFDE" w14:textId="77777777" w:rsidR="00882551" w:rsidRDefault="00882551" w:rsidP="00882551">
      <w:pPr>
        <w:pStyle w:val="NormalWeb"/>
        <w:spacing w:before="0" w:beforeAutospacing="0" w:after="240" w:afterAutospacing="0" w:line="360" w:lineRule="auto"/>
      </w:pPr>
      <w:r>
        <w:t xml:space="preserve">Park (2023). </w:t>
      </w:r>
      <w:r>
        <w:rPr>
          <w:i/>
          <w:iCs/>
        </w:rPr>
        <w:t xml:space="preserve">the park grand hotel </w:t>
      </w:r>
      <w:proofErr w:type="spellStart"/>
      <w:r>
        <w:rPr>
          <w:i/>
          <w:iCs/>
        </w:rPr>
        <w:t>london</w:t>
      </w:r>
      <w:proofErr w:type="spellEnd"/>
      <w:r>
        <w:rPr>
          <w:i/>
          <w:iCs/>
        </w:rPr>
        <w:t xml:space="preserve"> - Google Search</w:t>
      </w:r>
      <w:r>
        <w:t>. [online] www.google.com. Available at: https://www.google.com/search?q=the+park+grand+hotel+london&amp;oq=the+&amp;gs_lcrp=EgZjaHJvbWUqBggAEEUYOzIGCAAQRRg7MgYIARBFGDsyBggCEEUYOTIGCAMQRRg9MgYIBBBFGD0yBggFEEUYPDIGCAYQRRg8MgYIBxBFGDzSAQgxMjg2ajBqNKgCALACAA&amp;sourceid=chrome&amp;ie=UTF-8 [Accessed 27 Oct. 2023].</w:t>
      </w:r>
    </w:p>
    <w:p w14:paraId="0F3921DE" w14:textId="77777777" w:rsidR="00882551" w:rsidRDefault="00882551" w:rsidP="00882551">
      <w:pPr>
        <w:pStyle w:val="NormalWeb"/>
        <w:spacing w:before="0" w:beforeAutospacing="0" w:after="240" w:afterAutospacing="0" w:line="360" w:lineRule="auto"/>
      </w:pPr>
      <w:r>
        <w:t xml:space="preserve">Pathak, A. and Rana, S. (2020). </w:t>
      </w:r>
      <w:r>
        <w:rPr>
          <w:i/>
          <w:iCs/>
        </w:rPr>
        <w:t xml:space="preserve">Transforming Human Resource Functions </w:t>
      </w:r>
      <w:proofErr w:type="gramStart"/>
      <w:r>
        <w:rPr>
          <w:i/>
          <w:iCs/>
        </w:rPr>
        <w:t>With</w:t>
      </w:r>
      <w:proofErr w:type="gramEnd"/>
      <w:r>
        <w:rPr>
          <w:i/>
          <w:iCs/>
        </w:rPr>
        <w:t xml:space="preserve"> Automation</w:t>
      </w:r>
      <w:r>
        <w:t>. IGI Global.</w:t>
      </w:r>
    </w:p>
    <w:p w14:paraId="1DD4E970" w14:textId="77777777" w:rsidR="00882551" w:rsidRDefault="00882551" w:rsidP="00882551">
      <w:pPr>
        <w:pStyle w:val="NormalWeb"/>
        <w:spacing w:before="0" w:beforeAutospacing="0" w:after="240" w:afterAutospacing="0" w:line="360" w:lineRule="auto"/>
      </w:pPr>
      <w:r>
        <w:t xml:space="preserve">Sahoo, D.K. and Chandrakanta Sahoo (2011). </w:t>
      </w:r>
      <w:r>
        <w:rPr>
          <w:i/>
          <w:iCs/>
        </w:rPr>
        <w:t>Modern human resource management</w:t>
      </w:r>
      <w:r>
        <w:t xml:space="preserve">. New Delhi: </w:t>
      </w:r>
      <w:proofErr w:type="spellStart"/>
      <w:r>
        <w:t>Enkay</w:t>
      </w:r>
      <w:proofErr w:type="spellEnd"/>
      <w:r>
        <w:t xml:space="preserve"> Pub. House.</w:t>
      </w:r>
    </w:p>
    <w:p w14:paraId="0C0C327A" w14:textId="77777777" w:rsidR="00882551" w:rsidRDefault="00882551" w:rsidP="00882551">
      <w:pPr>
        <w:pStyle w:val="NormalWeb"/>
        <w:spacing w:before="0" w:beforeAutospacing="0" w:after="240" w:afterAutospacing="0" w:line="360" w:lineRule="auto"/>
      </w:pPr>
      <w:r>
        <w:lastRenderedPageBreak/>
        <w:t xml:space="preserve">Sharma, K.K. (2020). </w:t>
      </w:r>
      <w:r>
        <w:rPr>
          <w:i/>
          <w:iCs/>
        </w:rPr>
        <w:t>Tourism and hospitality</w:t>
      </w:r>
      <w:r>
        <w:t>. New Delhi: Sarup &amp; Sons.</w:t>
      </w:r>
    </w:p>
    <w:p w14:paraId="4AF91C0E" w14:textId="77777777" w:rsidR="00882551" w:rsidRDefault="00882551" w:rsidP="00882551">
      <w:pPr>
        <w:pStyle w:val="NormalWeb"/>
        <w:spacing w:before="0" w:beforeAutospacing="0" w:after="240" w:afterAutospacing="0" w:line="360" w:lineRule="auto"/>
      </w:pPr>
      <w:r>
        <w:t xml:space="preserve">Stone, R.J. (2017). </w:t>
      </w:r>
      <w:r>
        <w:rPr>
          <w:i/>
          <w:iCs/>
        </w:rPr>
        <w:t>Human resource management</w:t>
      </w:r>
      <w:r>
        <w:t>. 9th ed. Milton, Qld Wiley.</w:t>
      </w:r>
    </w:p>
    <w:p w14:paraId="51B62598" w14:textId="77777777" w:rsidR="00882551" w:rsidRDefault="00882551" w:rsidP="00882551">
      <w:pPr>
        <w:pStyle w:val="NormalWeb"/>
        <w:spacing w:before="0" w:beforeAutospacing="0" w:after="240" w:afterAutospacing="0" w:line="360" w:lineRule="auto"/>
      </w:pPr>
      <w:r>
        <w:t xml:space="preserve">Torrington, D., Hall, L., Atkinson, C. and Taylor, S. (2019). </w:t>
      </w:r>
      <w:r>
        <w:rPr>
          <w:i/>
          <w:iCs/>
        </w:rPr>
        <w:t>Human resource management</w:t>
      </w:r>
      <w:r>
        <w:t>. 10th ed. Harlow, U.K.: Pearson Education Limited.</w:t>
      </w:r>
    </w:p>
    <w:p w14:paraId="53CD1042" w14:textId="77777777" w:rsidR="00882551" w:rsidRDefault="00882551" w:rsidP="00882551">
      <w:pPr>
        <w:pStyle w:val="NormalWeb"/>
        <w:spacing w:before="0" w:beforeAutospacing="0" w:after="240" w:afterAutospacing="0" w:line="360" w:lineRule="auto"/>
      </w:pPr>
      <w:r>
        <w:t xml:space="preserve">Wayne, R. (2020). </w:t>
      </w:r>
      <w:r>
        <w:rPr>
          <w:i/>
          <w:iCs/>
        </w:rPr>
        <w:t>Human Resource Management</w:t>
      </w:r>
      <w:r>
        <w:t>. 14th ed. Harlow: Pearson Education Limited.</w:t>
      </w:r>
    </w:p>
    <w:p w14:paraId="7CF59E39" w14:textId="77777777" w:rsidR="00882551" w:rsidRDefault="00882551" w:rsidP="00882551">
      <w:pPr>
        <w:pStyle w:val="NormalWeb"/>
        <w:spacing w:before="0" w:beforeAutospacing="0" w:after="240" w:afterAutospacing="0" w:line="360" w:lineRule="auto"/>
      </w:pPr>
      <w:r>
        <w:t xml:space="preserve">Woodside, A.G. (2018). </w:t>
      </w:r>
      <w:r>
        <w:rPr>
          <w:i/>
          <w:iCs/>
        </w:rPr>
        <w:t>Advances in culture, tourism, and hospitality research</w:t>
      </w:r>
      <w:r>
        <w:t xml:space="preserve">. Bingley, </w:t>
      </w:r>
      <w:proofErr w:type="spellStart"/>
      <w:r>
        <w:t>Uk</w:t>
      </w:r>
      <w:proofErr w:type="spellEnd"/>
      <w:r>
        <w:t>: Emerald Jai.</w:t>
      </w:r>
    </w:p>
    <w:p w14:paraId="0242AABC" w14:textId="279F5810" w:rsidR="00882551" w:rsidRPr="00882551" w:rsidRDefault="00882551" w:rsidP="00882551"/>
    <w:p w14:paraId="48EA88EE" w14:textId="77777777" w:rsidR="00BB19FB" w:rsidRDefault="00BB19FB" w:rsidP="00BB19FB"/>
    <w:p w14:paraId="6893E57B" w14:textId="77777777" w:rsidR="00BB19FB" w:rsidRDefault="00BB19FB" w:rsidP="00BB19FB"/>
    <w:p w14:paraId="79C520D7" w14:textId="77777777" w:rsidR="00BB19FB" w:rsidRDefault="00BB19FB" w:rsidP="007F0159"/>
    <w:p w14:paraId="7624A4B3" w14:textId="77777777" w:rsidR="007F0159" w:rsidRDefault="007F0159" w:rsidP="007F0159"/>
    <w:p w14:paraId="76CF4AE7" w14:textId="77777777" w:rsidR="007F0159" w:rsidRDefault="007F0159" w:rsidP="007F0159"/>
    <w:p w14:paraId="0EC4EF8D" w14:textId="77777777" w:rsidR="007F0159" w:rsidRDefault="007F0159" w:rsidP="0004088F"/>
    <w:p w14:paraId="552177A1" w14:textId="77777777" w:rsidR="0004088F" w:rsidRDefault="0004088F" w:rsidP="0004088F"/>
    <w:p w14:paraId="7FF73313" w14:textId="77777777" w:rsidR="0004088F" w:rsidRDefault="0004088F" w:rsidP="0004088F"/>
    <w:p w14:paraId="67E50438" w14:textId="77777777" w:rsidR="0004088F" w:rsidRDefault="0004088F"/>
    <w:sectPr w:rsidR="0004088F" w:rsidSect="00C9097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ontserrat">
    <w:charset w:val="00"/>
    <w:family w:val="auto"/>
    <w:pitch w:val="variable"/>
    <w:sig w:usb0="2000020F" w:usb1="00000003" w:usb2="00000000" w:usb3="00000000" w:csb0="00000197"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E630B16"/>
    <w:multiLevelType w:val="hybridMultilevel"/>
    <w:tmpl w:val="D4183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E65BE4"/>
    <w:multiLevelType w:val="hybridMultilevel"/>
    <w:tmpl w:val="0808708A"/>
    <w:lvl w:ilvl="0" w:tplc="BFCEE29C">
      <w:start w:val="1"/>
      <w:numFmt w:val="bullet"/>
      <w:lvlText w:val=""/>
      <w:lvlJc w:val="left"/>
      <w:pPr>
        <w:tabs>
          <w:tab w:val="num" w:pos="720"/>
        </w:tabs>
        <w:ind w:left="720" w:hanging="360"/>
      </w:pPr>
      <w:rPr>
        <w:rFonts w:ascii="Symbol" w:hAnsi="Symbol" w:hint="default"/>
      </w:rPr>
    </w:lvl>
    <w:lvl w:ilvl="1" w:tplc="175EB5D0" w:tentative="1">
      <w:start w:val="1"/>
      <w:numFmt w:val="bullet"/>
      <w:lvlText w:val=""/>
      <w:lvlJc w:val="left"/>
      <w:pPr>
        <w:tabs>
          <w:tab w:val="num" w:pos="1440"/>
        </w:tabs>
        <w:ind w:left="1440" w:hanging="360"/>
      </w:pPr>
      <w:rPr>
        <w:rFonts w:ascii="Symbol" w:hAnsi="Symbol" w:hint="default"/>
      </w:rPr>
    </w:lvl>
    <w:lvl w:ilvl="2" w:tplc="83B433C8" w:tentative="1">
      <w:start w:val="1"/>
      <w:numFmt w:val="bullet"/>
      <w:lvlText w:val=""/>
      <w:lvlJc w:val="left"/>
      <w:pPr>
        <w:tabs>
          <w:tab w:val="num" w:pos="2160"/>
        </w:tabs>
        <w:ind w:left="2160" w:hanging="360"/>
      </w:pPr>
      <w:rPr>
        <w:rFonts w:ascii="Symbol" w:hAnsi="Symbol" w:hint="default"/>
      </w:rPr>
    </w:lvl>
    <w:lvl w:ilvl="3" w:tplc="D7A09074" w:tentative="1">
      <w:start w:val="1"/>
      <w:numFmt w:val="bullet"/>
      <w:lvlText w:val=""/>
      <w:lvlJc w:val="left"/>
      <w:pPr>
        <w:tabs>
          <w:tab w:val="num" w:pos="2880"/>
        </w:tabs>
        <w:ind w:left="2880" w:hanging="360"/>
      </w:pPr>
      <w:rPr>
        <w:rFonts w:ascii="Symbol" w:hAnsi="Symbol" w:hint="default"/>
      </w:rPr>
    </w:lvl>
    <w:lvl w:ilvl="4" w:tplc="5A9C81FE" w:tentative="1">
      <w:start w:val="1"/>
      <w:numFmt w:val="bullet"/>
      <w:lvlText w:val=""/>
      <w:lvlJc w:val="left"/>
      <w:pPr>
        <w:tabs>
          <w:tab w:val="num" w:pos="3600"/>
        </w:tabs>
        <w:ind w:left="3600" w:hanging="360"/>
      </w:pPr>
      <w:rPr>
        <w:rFonts w:ascii="Symbol" w:hAnsi="Symbol" w:hint="default"/>
      </w:rPr>
    </w:lvl>
    <w:lvl w:ilvl="5" w:tplc="5B64910E" w:tentative="1">
      <w:start w:val="1"/>
      <w:numFmt w:val="bullet"/>
      <w:lvlText w:val=""/>
      <w:lvlJc w:val="left"/>
      <w:pPr>
        <w:tabs>
          <w:tab w:val="num" w:pos="4320"/>
        </w:tabs>
        <w:ind w:left="4320" w:hanging="360"/>
      </w:pPr>
      <w:rPr>
        <w:rFonts w:ascii="Symbol" w:hAnsi="Symbol" w:hint="default"/>
      </w:rPr>
    </w:lvl>
    <w:lvl w:ilvl="6" w:tplc="6A4AEEF4" w:tentative="1">
      <w:start w:val="1"/>
      <w:numFmt w:val="bullet"/>
      <w:lvlText w:val=""/>
      <w:lvlJc w:val="left"/>
      <w:pPr>
        <w:tabs>
          <w:tab w:val="num" w:pos="5040"/>
        </w:tabs>
        <w:ind w:left="5040" w:hanging="360"/>
      </w:pPr>
      <w:rPr>
        <w:rFonts w:ascii="Symbol" w:hAnsi="Symbol" w:hint="default"/>
      </w:rPr>
    </w:lvl>
    <w:lvl w:ilvl="7" w:tplc="9828C582" w:tentative="1">
      <w:start w:val="1"/>
      <w:numFmt w:val="bullet"/>
      <w:lvlText w:val=""/>
      <w:lvlJc w:val="left"/>
      <w:pPr>
        <w:tabs>
          <w:tab w:val="num" w:pos="5760"/>
        </w:tabs>
        <w:ind w:left="5760" w:hanging="360"/>
      </w:pPr>
      <w:rPr>
        <w:rFonts w:ascii="Symbol" w:hAnsi="Symbol" w:hint="default"/>
      </w:rPr>
    </w:lvl>
    <w:lvl w:ilvl="8" w:tplc="A1A609FE" w:tentative="1">
      <w:start w:val="1"/>
      <w:numFmt w:val="bullet"/>
      <w:lvlText w:val=""/>
      <w:lvlJc w:val="left"/>
      <w:pPr>
        <w:tabs>
          <w:tab w:val="num" w:pos="6480"/>
        </w:tabs>
        <w:ind w:left="6480" w:hanging="360"/>
      </w:pPr>
      <w:rPr>
        <w:rFonts w:ascii="Symbol" w:hAnsi="Symbol" w:hint="default"/>
      </w:rPr>
    </w:lvl>
  </w:abstractNum>
  <w:num w:numId="1" w16cid:durableId="552428846">
    <w:abstractNumId w:val="0"/>
  </w:num>
  <w:num w:numId="2" w16cid:durableId="11148599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88F"/>
    <w:rsid w:val="0003121E"/>
    <w:rsid w:val="00035C3E"/>
    <w:rsid w:val="0004088F"/>
    <w:rsid w:val="001A66C6"/>
    <w:rsid w:val="0025130B"/>
    <w:rsid w:val="003816B9"/>
    <w:rsid w:val="003A5A43"/>
    <w:rsid w:val="0049315A"/>
    <w:rsid w:val="00576DC4"/>
    <w:rsid w:val="0057785B"/>
    <w:rsid w:val="005C04F4"/>
    <w:rsid w:val="00647C9A"/>
    <w:rsid w:val="006C329F"/>
    <w:rsid w:val="00700724"/>
    <w:rsid w:val="0074148F"/>
    <w:rsid w:val="00782AB8"/>
    <w:rsid w:val="007F0159"/>
    <w:rsid w:val="007F3B1F"/>
    <w:rsid w:val="00882551"/>
    <w:rsid w:val="00904191"/>
    <w:rsid w:val="009C7044"/>
    <w:rsid w:val="00B93920"/>
    <w:rsid w:val="00BB19FB"/>
    <w:rsid w:val="00C50D11"/>
    <w:rsid w:val="00C8438D"/>
    <w:rsid w:val="00C9097E"/>
    <w:rsid w:val="00CA30FB"/>
    <w:rsid w:val="00CD6EF9"/>
    <w:rsid w:val="00D72976"/>
    <w:rsid w:val="00D77C01"/>
    <w:rsid w:val="00DD660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7D055"/>
  <w15:chartTrackingRefBased/>
  <w15:docId w15:val="{61BF74CF-3A74-43F4-B336-31557BB91F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16B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82551"/>
    <w:pPr>
      <w:keepNext/>
      <w:keepLines/>
      <w:spacing w:before="240" w:after="0"/>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5C3E"/>
    <w:pPr>
      <w:ind w:left="720"/>
      <w:contextualSpacing/>
    </w:pPr>
  </w:style>
  <w:style w:type="character" w:customStyle="1" w:styleId="Heading1Char">
    <w:name w:val="Heading 1 Char"/>
    <w:basedOn w:val="DefaultParagraphFont"/>
    <w:link w:val="Heading1"/>
    <w:uiPriority w:val="9"/>
    <w:rsid w:val="00882551"/>
    <w:rPr>
      <w:rFonts w:ascii="Times New Roman" w:eastAsiaTheme="majorEastAsia" w:hAnsi="Times New Roman" w:cstheme="majorBidi"/>
      <w:b/>
      <w:sz w:val="32"/>
      <w:szCs w:val="32"/>
    </w:rPr>
  </w:style>
  <w:style w:type="paragraph" w:styleId="TOCHeading">
    <w:name w:val="TOC Heading"/>
    <w:basedOn w:val="Heading1"/>
    <w:next w:val="Normal"/>
    <w:uiPriority w:val="39"/>
    <w:unhideWhenUsed/>
    <w:qFormat/>
    <w:rsid w:val="00882551"/>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882551"/>
    <w:pPr>
      <w:spacing w:after="100"/>
    </w:pPr>
  </w:style>
  <w:style w:type="character" w:styleId="Hyperlink">
    <w:name w:val="Hyperlink"/>
    <w:basedOn w:val="DefaultParagraphFont"/>
    <w:uiPriority w:val="99"/>
    <w:unhideWhenUsed/>
    <w:rsid w:val="00882551"/>
    <w:rPr>
      <w:color w:val="0563C1" w:themeColor="hyperlink"/>
      <w:u w:val="single"/>
    </w:rPr>
  </w:style>
  <w:style w:type="paragraph" w:styleId="NormalWeb">
    <w:name w:val="Normal (Web)"/>
    <w:basedOn w:val="Normal"/>
    <w:uiPriority w:val="99"/>
    <w:semiHidden/>
    <w:unhideWhenUsed/>
    <w:rsid w:val="00882551"/>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158397">
      <w:bodyDiv w:val="1"/>
      <w:marLeft w:val="0"/>
      <w:marRight w:val="0"/>
      <w:marTop w:val="0"/>
      <w:marBottom w:val="0"/>
      <w:divBdr>
        <w:top w:val="none" w:sz="0" w:space="0" w:color="auto"/>
        <w:left w:val="none" w:sz="0" w:space="0" w:color="auto"/>
        <w:bottom w:val="none" w:sz="0" w:space="0" w:color="auto"/>
        <w:right w:val="none" w:sz="0" w:space="0" w:color="auto"/>
      </w:divBdr>
      <w:divsChild>
        <w:div w:id="1416896955">
          <w:marLeft w:val="0"/>
          <w:marRight w:val="0"/>
          <w:marTop w:val="0"/>
          <w:marBottom w:val="0"/>
          <w:divBdr>
            <w:top w:val="none" w:sz="0" w:space="0" w:color="auto"/>
            <w:left w:val="none" w:sz="0" w:space="0" w:color="auto"/>
            <w:bottom w:val="none" w:sz="0" w:space="0" w:color="auto"/>
            <w:right w:val="none" w:sz="0" w:space="0" w:color="auto"/>
          </w:divBdr>
        </w:div>
      </w:divsChild>
    </w:div>
    <w:div w:id="263266383">
      <w:bodyDiv w:val="1"/>
      <w:marLeft w:val="0"/>
      <w:marRight w:val="0"/>
      <w:marTop w:val="0"/>
      <w:marBottom w:val="0"/>
      <w:divBdr>
        <w:top w:val="none" w:sz="0" w:space="0" w:color="auto"/>
        <w:left w:val="none" w:sz="0" w:space="0" w:color="auto"/>
        <w:bottom w:val="none" w:sz="0" w:space="0" w:color="auto"/>
        <w:right w:val="none" w:sz="0" w:space="0" w:color="auto"/>
      </w:divBdr>
    </w:div>
    <w:div w:id="671225693">
      <w:bodyDiv w:val="1"/>
      <w:marLeft w:val="0"/>
      <w:marRight w:val="0"/>
      <w:marTop w:val="0"/>
      <w:marBottom w:val="0"/>
      <w:divBdr>
        <w:top w:val="none" w:sz="0" w:space="0" w:color="auto"/>
        <w:left w:val="none" w:sz="0" w:space="0" w:color="auto"/>
        <w:bottom w:val="none" w:sz="0" w:space="0" w:color="auto"/>
        <w:right w:val="none" w:sz="0" w:space="0" w:color="auto"/>
      </w:divBdr>
    </w:div>
    <w:div w:id="1072507612">
      <w:bodyDiv w:val="1"/>
      <w:marLeft w:val="0"/>
      <w:marRight w:val="0"/>
      <w:marTop w:val="0"/>
      <w:marBottom w:val="0"/>
      <w:divBdr>
        <w:top w:val="none" w:sz="0" w:space="0" w:color="auto"/>
        <w:left w:val="none" w:sz="0" w:space="0" w:color="auto"/>
        <w:bottom w:val="none" w:sz="0" w:space="0" w:color="auto"/>
        <w:right w:val="none" w:sz="0" w:space="0" w:color="auto"/>
      </w:divBdr>
    </w:div>
    <w:div w:id="1091202822">
      <w:bodyDiv w:val="1"/>
      <w:marLeft w:val="0"/>
      <w:marRight w:val="0"/>
      <w:marTop w:val="0"/>
      <w:marBottom w:val="0"/>
      <w:divBdr>
        <w:top w:val="none" w:sz="0" w:space="0" w:color="auto"/>
        <w:left w:val="none" w:sz="0" w:space="0" w:color="auto"/>
        <w:bottom w:val="none" w:sz="0" w:space="0" w:color="auto"/>
        <w:right w:val="none" w:sz="0" w:space="0" w:color="auto"/>
      </w:divBdr>
    </w:div>
    <w:div w:id="1175152435">
      <w:bodyDiv w:val="1"/>
      <w:marLeft w:val="0"/>
      <w:marRight w:val="0"/>
      <w:marTop w:val="0"/>
      <w:marBottom w:val="0"/>
      <w:divBdr>
        <w:top w:val="none" w:sz="0" w:space="0" w:color="auto"/>
        <w:left w:val="none" w:sz="0" w:space="0" w:color="auto"/>
        <w:bottom w:val="none" w:sz="0" w:space="0" w:color="auto"/>
        <w:right w:val="none" w:sz="0" w:space="0" w:color="auto"/>
      </w:divBdr>
    </w:div>
    <w:div w:id="1292200769">
      <w:bodyDiv w:val="1"/>
      <w:marLeft w:val="0"/>
      <w:marRight w:val="0"/>
      <w:marTop w:val="0"/>
      <w:marBottom w:val="0"/>
      <w:divBdr>
        <w:top w:val="none" w:sz="0" w:space="0" w:color="auto"/>
        <w:left w:val="none" w:sz="0" w:space="0" w:color="auto"/>
        <w:bottom w:val="none" w:sz="0" w:space="0" w:color="auto"/>
        <w:right w:val="none" w:sz="0" w:space="0" w:color="auto"/>
      </w:divBdr>
    </w:div>
    <w:div w:id="1349064697">
      <w:bodyDiv w:val="1"/>
      <w:marLeft w:val="0"/>
      <w:marRight w:val="0"/>
      <w:marTop w:val="0"/>
      <w:marBottom w:val="0"/>
      <w:divBdr>
        <w:top w:val="none" w:sz="0" w:space="0" w:color="auto"/>
        <w:left w:val="none" w:sz="0" w:space="0" w:color="auto"/>
        <w:bottom w:val="none" w:sz="0" w:space="0" w:color="auto"/>
        <w:right w:val="none" w:sz="0" w:space="0" w:color="auto"/>
      </w:divBdr>
    </w:div>
    <w:div w:id="1403596886">
      <w:bodyDiv w:val="1"/>
      <w:marLeft w:val="0"/>
      <w:marRight w:val="0"/>
      <w:marTop w:val="0"/>
      <w:marBottom w:val="0"/>
      <w:divBdr>
        <w:top w:val="none" w:sz="0" w:space="0" w:color="auto"/>
        <w:left w:val="none" w:sz="0" w:space="0" w:color="auto"/>
        <w:bottom w:val="none" w:sz="0" w:space="0" w:color="auto"/>
        <w:right w:val="none" w:sz="0" w:space="0" w:color="auto"/>
      </w:divBdr>
    </w:div>
    <w:div w:id="1434083156">
      <w:bodyDiv w:val="1"/>
      <w:marLeft w:val="0"/>
      <w:marRight w:val="0"/>
      <w:marTop w:val="0"/>
      <w:marBottom w:val="0"/>
      <w:divBdr>
        <w:top w:val="none" w:sz="0" w:space="0" w:color="auto"/>
        <w:left w:val="none" w:sz="0" w:space="0" w:color="auto"/>
        <w:bottom w:val="none" w:sz="0" w:space="0" w:color="auto"/>
        <w:right w:val="none" w:sz="0" w:space="0" w:color="auto"/>
      </w:divBdr>
      <w:divsChild>
        <w:div w:id="1825971224">
          <w:marLeft w:val="547"/>
          <w:marRight w:val="0"/>
          <w:marTop w:val="0"/>
          <w:marBottom w:val="0"/>
          <w:divBdr>
            <w:top w:val="none" w:sz="0" w:space="0" w:color="auto"/>
            <w:left w:val="none" w:sz="0" w:space="0" w:color="auto"/>
            <w:bottom w:val="none" w:sz="0" w:space="0" w:color="auto"/>
            <w:right w:val="none" w:sz="0" w:space="0" w:color="auto"/>
          </w:divBdr>
        </w:div>
        <w:div w:id="89207824">
          <w:marLeft w:val="547"/>
          <w:marRight w:val="0"/>
          <w:marTop w:val="0"/>
          <w:marBottom w:val="0"/>
          <w:divBdr>
            <w:top w:val="none" w:sz="0" w:space="0" w:color="auto"/>
            <w:left w:val="none" w:sz="0" w:space="0" w:color="auto"/>
            <w:bottom w:val="none" w:sz="0" w:space="0" w:color="auto"/>
            <w:right w:val="none" w:sz="0" w:space="0" w:color="auto"/>
          </w:divBdr>
        </w:div>
        <w:div w:id="1850948021">
          <w:marLeft w:val="547"/>
          <w:marRight w:val="0"/>
          <w:marTop w:val="0"/>
          <w:marBottom w:val="0"/>
          <w:divBdr>
            <w:top w:val="none" w:sz="0" w:space="0" w:color="auto"/>
            <w:left w:val="none" w:sz="0" w:space="0" w:color="auto"/>
            <w:bottom w:val="none" w:sz="0" w:space="0" w:color="auto"/>
            <w:right w:val="none" w:sz="0" w:space="0" w:color="auto"/>
          </w:divBdr>
        </w:div>
        <w:div w:id="1229413785">
          <w:marLeft w:val="547"/>
          <w:marRight w:val="0"/>
          <w:marTop w:val="0"/>
          <w:marBottom w:val="160"/>
          <w:divBdr>
            <w:top w:val="none" w:sz="0" w:space="0" w:color="auto"/>
            <w:left w:val="none" w:sz="0" w:space="0" w:color="auto"/>
            <w:bottom w:val="none" w:sz="0" w:space="0" w:color="auto"/>
            <w:right w:val="none" w:sz="0" w:space="0" w:color="auto"/>
          </w:divBdr>
        </w:div>
      </w:divsChild>
    </w:div>
    <w:div w:id="1491364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8.JPG"/><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image" Target="media/image7.JP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JPG"/><Relationship Id="rId5" Type="http://schemas.openxmlformats.org/officeDocument/2006/relationships/webSettings" Target="webSettings.xml"/><Relationship Id="rId15" Type="http://schemas.openxmlformats.org/officeDocument/2006/relationships/image" Target="media/image10.JPG"/><Relationship Id="rId10" Type="http://schemas.openxmlformats.org/officeDocument/2006/relationships/image" Target="media/image5.JPG"/><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image" Target="media/image9.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2D0CA0-369E-47A2-98B2-A12C5FB9EA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17</Pages>
  <Words>2274</Words>
  <Characters>12963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Beatrice Bolea</cp:lastModifiedBy>
  <cp:revision>2</cp:revision>
  <dcterms:created xsi:type="dcterms:W3CDTF">2024-06-05T00:07:00Z</dcterms:created>
  <dcterms:modified xsi:type="dcterms:W3CDTF">2024-06-05T00:07:00Z</dcterms:modified>
</cp:coreProperties>
</file>