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4BC900" w14:textId="77777777" w:rsidR="00497924" w:rsidRPr="008B08A2" w:rsidRDefault="00497924" w:rsidP="00497924">
      <w:pPr>
        <w:jc w:val="center"/>
        <w:rPr>
          <w:b/>
          <w:bCs/>
        </w:rPr>
      </w:pPr>
    </w:p>
    <w:p w14:paraId="71BC8FB4" w14:textId="77777777" w:rsidR="00497924" w:rsidRPr="008B08A2" w:rsidRDefault="00497924" w:rsidP="00497924">
      <w:pPr>
        <w:jc w:val="center"/>
        <w:rPr>
          <w:b/>
          <w:bCs/>
        </w:rPr>
      </w:pPr>
    </w:p>
    <w:p w14:paraId="177E402A" w14:textId="77777777" w:rsidR="00497924" w:rsidRPr="008B08A2" w:rsidRDefault="00497924" w:rsidP="00497924">
      <w:pPr>
        <w:jc w:val="center"/>
        <w:rPr>
          <w:b/>
          <w:bCs/>
        </w:rPr>
      </w:pPr>
    </w:p>
    <w:p w14:paraId="2A6B60BD" w14:textId="77777777" w:rsidR="00497924" w:rsidRPr="008B08A2" w:rsidRDefault="00497924" w:rsidP="00497924">
      <w:pPr>
        <w:jc w:val="center"/>
        <w:rPr>
          <w:b/>
          <w:bCs/>
        </w:rPr>
      </w:pPr>
    </w:p>
    <w:p w14:paraId="45C92A57" w14:textId="77777777" w:rsidR="00497924" w:rsidRPr="008B08A2" w:rsidRDefault="00497924" w:rsidP="00497924">
      <w:pPr>
        <w:jc w:val="center"/>
        <w:rPr>
          <w:b/>
          <w:bCs/>
        </w:rPr>
      </w:pPr>
    </w:p>
    <w:p w14:paraId="721F8195" w14:textId="6CBE6C66" w:rsidR="00497924" w:rsidRPr="00771E05" w:rsidRDefault="00771E05" w:rsidP="00497924">
      <w:pPr>
        <w:jc w:val="center"/>
        <w:rPr>
          <w:b/>
          <w:bCs/>
          <w:sz w:val="32"/>
          <w:szCs w:val="32"/>
        </w:rPr>
      </w:pPr>
      <w:r w:rsidRPr="00771E05">
        <w:rPr>
          <w:b/>
          <w:bCs/>
          <w:sz w:val="32"/>
          <w:szCs w:val="32"/>
        </w:rPr>
        <w:t>Marketing Fundamentals</w:t>
      </w:r>
    </w:p>
    <w:p w14:paraId="4D558A2F" w14:textId="77777777" w:rsidR="00497924" w:rsidRPr="008B08A2" w:rsidRDefault="00497924" w:rsidP="00497924">
      <w:pPr>
        <w:jc w:val="center"/>
        <w:rPr>
          <w:b/>
          <w:bCs/>
        </w:rPr>
      </w:pPr>
    </w:p>
    <w:p w14:paraId="4F7BCDBF" w14:textId="77777777" w:rsidR="00497924" w:rsidRPr="008B08A2" w:rsidRDefault="00497924" w:rsidP="00771E05">
      <w:pPr>
        <w:rPr>
          <w:b/>
          <w:bCs/>
        </w:rPr>
      </w:pPr>
    </w:p>
    <w:p w14:paraId="2133FCF4" w14:textId="2D1118DA" w:rsidR="00FD1AE9" w:rsidRPr="008B08A2" w:rsidRDefault="0047392A" w:rsidP="0047392A">
      <w:pPr>
        <w:rPr>
          <w:b/>
          <w:bCs/>
        </w:rPr>
      </w:pPr>
      <w:r>
        <w:rPr>
          <w:b/>
          <w:bCs/>
        </w:rPr>
        <w:t xml:space="preserve">                                    </w:t>
      </w:r>
      <w:r w:rsidR="00497924" w:rsidRPr="008B08A2">
        <w:rPr>
          <w:b/>
          <w:bCs/>
        </w:rPr>
        <w:t>Name:</w:t>
      </w:r>
      <w:r>
        <w:rPr>
          <w:b/>
          <w:bCs/>
        </w:rPr>
        <w:t xml:space="preserve"> CRISTINA STEFANIA CIOBOATA </w:t>
      </w:r>
    </w:p>
    <w:p w14:paraId="39382EFD" w14:textId="413A67F7" w:rsidR="00497924" w:rsidRPr="008B08A2" w:rsidRDefault="0047392A" w:rsidP="0047392A">
      <w:pPr>
        <w:rPr>
          <w:b/>
          <w:bCs/>
        </w:rPr>
      </w:pPr>
      <w:r>
        <w:rPr>
          <w:b/>
          <w:bCs/>
        </w:rPr>
        <w:t xml:space="preserve">                                             </w:t>
      </w:r>
      <w:r w:rsidR="00497924" w:rsidRPr="008B08A2">
        <w:rPr>
          <w:b/>
          <w:bCs/>
        </w:rPr>
        <w:t xml:space="preserve">Student </w:t>
      </w:r>
      <w:r>
        <w:rPr>
          <w:b/>
          <w:bCs/>
        </w:rPr>
        <w:t>number: 1905391</w:t>
      </w:r>
    </w:p>
    <w:p w14:paraId="4D876E19" w14:textId="3526D327" w:rsidR="00497924" w:rsidRPr="008B08A2" w:rsidRDefault="00497924" w:rsidP="00497924">
      <w:pPr>
        <w:jc w:val="center"/>
        <w:rPr>
          <w:b/>
          <w:bCs/>
        </w:rPr>
      </w:pPr>
      <w:r w:rsidRPr="008B08A2">
        <w:rPr>
          <w:b/>
          <w:bCs/>
        </w:rPr>
        <w:t>Module Title: LCBB4004 Marketing Fundamentals</w:t>
      </w:r>
    </w:p>
    <w:p w14:paraId="17ED6A98" w14:textId="2C4DEC42" w:rsidR="00497924" w:rsidRPr="008B08A2" w:rsidRDefault="00497924" w:rsidP="00497924">
      <w:pPr>
        <w:jc w:val="center"/>
        <w:rPr>
          <w:b/>
          <w:bCs/>
        </w:rPr>
      </w:pPr>
      <w:r w:rsidRPr="008B08A2">
        <w:rPr>
          <w:b/>
          <w:bCs/>
        </w:rPr>
        <w:t xml:space="preserve">Assignment Title: Marketing Fundamentals Analysis and Evaluation </w:t>
      </w:r>
    </w:p>
    <w:p w14:paraId="541EB32F" w14:textId="0433E8CD" w:rsidR="00497924" w:rsidRPr="008B08A2" w:rsidRDefault="00497924" w:rsidP="00497924">
      <w:pPr>
        <w:jc w:val="center"/>
        <w:rPr>
          <w:b/>
          <w:bCs/>
        </w:rPr>
      </w:pPr>
      <w:r w:rsidRPr="008B08A2">
        <w:rPr>
          <w:b/>
          <w:bCs/>
        </w:rPr>
        <w:t>Lecturer</w:t>
      </w:r>
      <w:r w:rsidR="0047392A">
        <w:rPr>
          <w:b/>
          <w:bCs/>
        </w:rPr>
        <w:t xml:space="preserve"> Name: T</w:t>
      </w:r>
      <w:r w:rsidR="00771E05">
        <w:rPr>
          <w:b/>
          <w:bCs/>
        </w:rPr>
        <w:t>USHARA BALENDRAN</w:t>
      </w:r>
    </w:p>
    <w:p w14:paraId="71C1859D" w14:textId="282FC775" w:rsidR="00497924" w:rsidRPr="008B08A2" w:rsidRDefault="00497924">
      <w:pPr>
        <w:spacing w:line="259" w:lineRule="auto"/>
        <w:jc w:val="left"/>
      </w:pPr>
      <w:r w:rsidRPr="008B08A2">
        <w:br w:type="page"/>
      </w:r>
    </w:p>
    <w:p w14:paraId="62A95040" w14:textId="1CD05621" w:rsidR="00497924" w:rsidRPr="008B08A2" w:rsidRDefault="00497924" w:rsidP="00497924">
      <w:pPr>
        <w:pStyle w:val="Heading1"/>
      </w:pPr>
      <w:r w:rsidRPr="008B08A2">
        <w:lastRenderedPageBreak/>
        <w:t>Introduction</w:t>
      </w:r>
    </w:p>
    <w:p w14:paraId="7F84EE7A" w14:textId="6022400A" w:rsidR="00C93039" w:rsidRPr="008B08A2" w:rsidRDefault="00F16869" w:rsidP="00C93039">
      <w:r w:rsidRPr="008B08A2">
        <w:t>An organisation that wishes to ensure a steady influx of profits and sales rates needs to continuously create value for the customers, and this is usually possible through the adoption of appropriate strategies in the form of a marketing mix</w:t>
      </w:r>
      <w:r w:rsidR="00955401">
        <w:t xml:space="preserve"> (</w:t>
      </w:r>
      <w:r w:rsidR="00955401" w:rsidRPr="00955401">
        <w:t>McDonald and Wilson, 2016</w:t>
      </w:r>
      <w:r w:rsidR="00955401">
        <w:t>)</w:t>
      </w:r>
      <w:r w:rsidRPr="008B08A2">
        <w:t xml:space="preserve">. </w:t>
      </w:r>
      <w:r w:rsidR="002710EF">
        <w:t xml:space="preserve">Similarly, the communication between the internal and the external stakeholders is also an important aspect that should be considered. This calls for an appropriate approach to not just the marketing but also the communication strategies for any organisation. This essay will </w:t>
      </w:r>
      <w:r w:rsidR="000B16DD">
        <w:t>b</w:t>
      </w:r>
      <w:r w:rsidR="002710EF">
        <w:t xml:space="preserve">e aimed at analysing the marketing mix processes with respect to Adidas, a major sports apparel and accessories manufacturing company based in </w:t>
      </w:r>
      <w:r w:rsidR="001D5419">
        <w:t xml:space="preserve">Germany. </w:t>
      </w:r>
      <w:r w:rsidR="003B6D79">
        <w:t>The various processes and stages of the marketing mix approach shall be explored with respect to the chosen company, while analysing the role that these elements have in terms of creating value for the customers.</w:t>
      </w:r>
      <w:r w:rsidR="0070106B">
        <w:t xml:space="preserve"> The impact that the engagement of the internal and external stakeholders can have on the marketing activities of the company has also been explained, followed by a critical reflection on the communication tools that have been utilised for this project.</w:t>
      </w:r>
    </w:p>
    <w:p w14:paraId="7D500FCB" w14:textId="037AE5D9" w:rsidR="00C93039" w:rsidRPr="008B08A2" w:rsidRDefault="00497924" w:rsidP="00C93039">
      <w:pPr>
        <w:pStyle w:val="Heading1"/>
      </w:pPr>
      <w:r w:rsidRPr="008B08A2">
        <w:t>Task 1A: Individual essay</w:t>
      </w:r>
    </w:p>
    <w:p w14:paraId="60B71E08" w14:textId="73563ABA" w:rsidR="00497924" w:rsidRPr="008B08A2" w:rsidRDefault="00497924" w:rsidP="00497924">
      <w:pPr>
        <w:pStyle w:val="Heading2"/>
      </w:pPr>
      <w:r w:rsidRPr="008B08A2">
        <w:t>Processes and stages of marketing mix</w:t>
      </w:r>
    </w:p>
    <w:p w14:paraId="71BECCAE" w14:textId="363D0E81" w:rsidR="002F3689" w:rsidRDefault="00F33A63" w:rsidP="00F33A63">
      <w:pPr>
        <w:pStyle w:val="Heading3"/>
      </w:pPr>
      <w:r>
        <w:t>Macroenvironmental</w:t>
      </w:r>
      <w:r w:rsidR="00F258BE">
        <w:t xml:space="preserve"> and microenvironmental</w:t>
      </w:r>
      <w:r>
        <w:t xml:space="preserve"> analys</w:t>
      </w:r>
      <w:r w:rsidR="00F258BE">
        <w:t>es</w:t>
      </w:r>
    </w:p>
    <w:p w14:paraId="4440E59E" w14:textId="76817992" w:rsidR="00794BD4" w:rsidRDefault="00104494" w:rsidP="00F33A63">
      <w:r>
        <w:t xml:space="preserve">The </w:t>
      </w:r>
      <w:r w:rsidRPr="009836C4">
        <w:rPr>
          <w:b/>
          <w:bCs/>
        </w:rPr>
        <w:t>PESTEL analysis</w:t>
      </w:r>
      <w:r>
        <w:t xml:space="preserve"> takes into account the political, economic, socio-cultural, technological, environmental and legal factors that </w:t>
      </w:r>
      <w:r w:rsidR="00160F8D">
        <w:t>impact business organisations</w:t>
      </w:r>
      <w:r w:rsidR="000B16DD">
        <w:t xml:space="preserve"> (</w:t>
      </w:r>
      <w:r w:rsidR="000B16DD" w:rsidRPr="000B16DD">
        <w:t>Rastogi and Trivedi, 2016</w:t>
      </w:r>
      <w:r w:rsidR="000B16DD">
        <w:t>)</w:t>
      </w:r>
      <w:r w:rsidR="00160F8D">
        <w:t>. Conducting this macroenvironmental analysis is one of the fundamentals to ensuring that companies like Adidas can have a fair idea of the market forces that can impact its profitability, thereby helping frame the appropriate strategies through the marketing mix process.</w:t>
      </w:r>
    </w:p>
    <w:p w14:paraId="1A81F46F" w14:textId="22EB91BF" w:rsidR="006B3A82" w:rsidRPr="006B3A82" w:rsidRDefault="006B3A82" w:rsidP="00F33A63">
      <w:r>
        <w:rPr>
          <w:b/>
          <w:bCs/>
        </w:rPr>
        <w:t>Political:</w:t>
      </w:r>
      <w:r>
        <w:t xml:space="preserve"> </w:t>
      </w:r>
      <w:r w:rsidR="00BE604F">
        <w:t xml:space="preserve">Political unrest, followed by the sudden surge in the tariffs imposed by certain governments, such as the Trump administration in the US, has made operations for Adidas quite difficult and cumbersome. </w:t>
      </w:r>
      <w:r w:rsidR="0012465B">
        <w:t>This has ultimately led to the increase in the prices of the products, since billions of euros have to now be spent on taxes.</w:t>
      </w:r>
    </w:p>
    <w:p w14:paraId="5943EE94" w14:textId="23777A8E" w:rsidR="006B3A82" w:rsidRPr="006B3A82" w:rsidRDefault="006B3A82" w:rsidP="00F33A63">
      <w:r>
        <w:rPr>
          <w:b/>
          <w:bCs/>
        </w:rPr>
        <w:t>Economic:</w:t>
      </w:r>
      <w:r>
        <w:t xml:space="preserve"> </w:t>
      </w:r>
      <w:r w:rsidR="00046012">
        <w:t xml:space="preserve">A majority of the products that Adidas sells are manufactured in China. However, the labour costs in the country are increasing, which has prompted the brand to shift its manufacturing processes to other areas. </w:t>
      </w:r>
      <w:r w:rsidR="00CB3D40">
        <w:t xml:space="preserve">Additionally, </w:t>
      </w:r>
      <w:r w:rsidR="00C718A2">
        <w:t>the company controls a large share of the market along with Nike, which is its biggest competitor.</w:t>
      </w:r>
    </w:p>
    <w:p w14:paraId="51798176" w14:textId="0658B6F3" w:rsidR="006B3A82" w:rsidRPr="006B3A82" w:rsidRDefault="006B3A82" w:rsidP="00F33A63">
      <w:r>
        <w:rPr>
          <w:b/>
          <w:bCs/>
        </w:rPr>
        <w:lastRenderedPageBreak/>
        <w:t>Socio-cultural:</w:t>
      </w:r>
      <w:r>
        <w:t xml:space="preserve"> </w:t>
      </w:r>
      <w:r w:rsidR="00D10A99">
        <w:t>People all over the world are becoming increasingly conscious about their lifestyle, which has been beneficial for Adidas. The growth in the popularity of nurturing an active lifestyle has encouraged many people to take up exercising and visit gymnasiums, which has ultimately helped Adidas benefit from the sales of its apparel and footwear.</w:t>
      </w:r>
    </w:p>
    <w:p w14:paraId="45C7446A" w14:textId="0F1C89BB" w:rsidR="006B3A82" w:rsidRPr="006B3A82" w:rsidRDefault="006B3A82" w:rsidP="00F33A63">
      <w:r>
        <w:rPr>
          <w:b/>
          <w:bCs/>
        </w:rPr>
        <w:t>Technological:</w:t>
      </w:r>
      <w:r>
        <w:t xml:space="preserve"> </w:t>
      </w:r>
      <w:r w:rsidR="00544930">
        <w:t>Adidas has been known to open many Speedfactories where the production processes take place at a faster pace</w:t>
      </w:r>
      <w:r w:rsidR="007473B9">
        <w:t xml:space="preserve"> (</w:t>
      </w:r>
      <w:r w:rsidR="007473B9" w:rsidRPr="007473B9">
        <w:t>Adidas, 2020</w:t>
      </w:r>
      <w:r w:rsidR="00BD2F50">
        <w:t>a</w:t>
      </w:r>
      <w:r w:rsidR="007473B9">
        <w:t>)</w:t>
      </w:r>
      <w:r w:rsidR="00544930">
        <w:t xml:space="preserve">. </w:t>
      </w:r>
      <w:r w:rsidR="00611519">
        <w:t xml:space="preserve">Adidas also </w:t>
      </w:r>
      <w:r w:rsidR="001C3B0F">
        <w:t>has highly advanced footwear models that integrate comfort with technology, and is also famous for creating the world’s first smart shoe that uses a microchip to connect the footwear to smartphones</w:t>
      </w:r>
      <w:r w:rsidR="00415E69">
        <w:t xml:space="preserve"> (</w:t>
      </w:r>
      <w:r w:rsidR="00415E69" w:rsidRPr="00415E69">
        <w:t>Mikel, 2018</w:t>
      </w:r>
      <w:r w:rsidR="00415E69">
        <w:t>)</w:t>
      </w:r>
      <w:r w:rsidR="001C3B0F">
        <w:t>.</w:t>
      </w:r>
      <w:r w:rsidR="00F975D5">
        <w:t xml:space="preserve"> Furthermore, the quality of the products is also so high that they can usually withstand extreme temperatures and physical conditions.</w:t>
      </w:r>
    </w:p>
    <w:p w14:paraId="4D914CDF" w14:textId="1CF2D9BD" w:rsidR="006B3A82" w:rsidRPr="006B3A82" w:rsidRDefault="006B3A82" w:rsidP="00F33A63">
      <w:r>
        <w:rPr>
          <w:b/>
          <w:bCs/>
        </w:rPr>
        <w:t>Environmental:</w:t>
      </w:r>
      <w:r>
        <w:t xml:space="preserve"> </w:t>
      </w:r>
      <w:r w:rsidR="004B68FF">
        <w:t>Adidas has taken a pledge to reduce its carbon footprint, while also looking for ways to manage waste in various stages of its supply chain. The company has also undertaken a “low-waste” initiative for its products</w:t>
      </w:r>
      <w:r w:rsidR="00BD2F50">
        <w:t xml:space="preserve"> (</w:t>
      </w:r>
      <w:r w:rsidR="00BD2F50" w:rsidRPr="00BD2F50">
        <w:t>Adidas, 2020b</w:t>
      </w:r>
      <w:r w:rsidR="00BD2F50">
        <w:t>)</w:t>
      </w:r>
      <w:r w:rsidR="004B68FF">
        <w:t>.</w:t>
      </w:r>
    </w:p>
    <w:p w14:paraId="58C57D65" w14:textId="44A266FD" w:rsidR="006B3A82" w:rsidRDefault="006B3A82" w:rsidP="00F33A63">
      <w:r>
        <w:rPr>
          <w:b/>
          <w:bCs/>
        </w:rPr>
        <w:t>Legal:</w:t>
      </w:r>
      <w:r>
        <w:t xml:space="preserve"> </w:t>
      </w:r>
      <w:r w:rsidR="00673185">
        <w:t>Adidas has been known to file lawsuits against Nike on multiple occasions, citing the misuse of stripes and other designs and patents that the company claims are exclusive to them</w:t>
      </w:r>
      <w:r w:rsidR="00AB500F">
        <w:t xml:space="preserve"> (</w:t>
      </w:r>
      <w:r w:rsidR="00AB500F" w:rsidRPr="00AB500F">
        <w:t>Singh-Kurtz, 2019</w:t>
      </w:r>
      <w:r w:rsidR="00AB500F">
        <w:t>)</w:t>
      </w:r>
      <w:r w:rsidR="00673185">
        <w:t>. The company also runs in compliance with the International Labour Organisation and its many regulations.</w:t>
      </w:r>
    </w:p>
    <w:p w14:paraId="4EC682C1" w14:textId="63403D2A" w:rsidR="00F258BE" w:rsidRDefault="00B5168C" w:rsidP="00F33A63">
      <w:r>
        <w:t xml:space="preserve">The </w:t>
      </w:r>
      <w:r>
        <w:rPr>
          <w:b/>
          <w:bCs/>
        </w:rPr>
        <w:t>SWOT analysis</w:t>
      </w:r>
      <w:r>
        <w:t xml:space="preserve"> is a macroenvironmental tool that considers two external factors – the market opportunities and the threats, and two internal factors – the strengths and the weaknesses.</w:t>
      </w:r>
    </w:p>
    <w:p w14:paraId="32776BD8" w14:textId="13CE949A" w:rsidR="00B5168C" w:rsidRPr="00886A77" w:rsidRDefault="00886A77" w:rsidP="00F33A63">
      <w:r>
        <w:rPr>
          <w:b/>
          <w:bCs/>
        </w:rPr>
        <w:t>Strengths:</w:t>
      </w:r>
      <w:r>
        <w:t xml:space="preserve"> </w:t>
      </w:r>
      <w:r w:rsidR="000C3B98">
        <w:t xml:space="preserve">Adidas is one of the most valuable sports apparel and accessories company, alongside Nike. It also enjoys a prestigious legacy in addition to being known for its innovative products. Moreover, the firm </w:t>
      </w:r>
      <w:r w:rsidR="00E75837">
        <w:t xml:space="preserve">is also endorsed by well-known celebrities such as </w:t>
      </w:r>
      <w:r w:rsidR="00453577">
        <w:t>Beyoncé</w:t>
      </w:r>
      <w:r w:rsidR="00E75837">
        <w:t xml:space="preserve">. </w:t>
      </w:r>
    </w:p>
    <w:p w14:paraId="0D8ED741" w14:textId="63947A56" w:rsidR="00886A77" w:rsidRPr="00886A77" w:rsidRDefault="00886A77" w:rsidP="00F33A63">
      <w:r>
        <w:rPr>
          <w:b/>
          <w:bCs/>
        </w:rPr>
        <w:t>Weaknesses:</w:t>
      </w:r>
      <w:r>
        <w:t xml:space="preserve"> </w:t>
      </w:r>
      <w:r w:rsidR="00453577">
        <w:t>The company is dependent majorly on the production units in China, Vietnam, and other Asian countries, and thus a disruption of the same could upturn the entire supply chain.</w:t>
      </w:r>
      <w:r w:rsidR="00AC5D26">
        <w:t xml:space="preserve"> Moreover, the premium pricing strategy does not really help with attracting more customers.</w:t>
      </w:r>
    </w:p>
    <w:p w14:paraId="594A59DB" w14:textId="73165AC2" w:rsidR="00886A77" w:rsidRPr="00886A77" w:rsidRDefault="00886A77" w:rsidP="00F33A63">
      <w:r>
        <w:rPr>
          <w:b/>
          <w:bCs/>
        </w:rPr>
        <w:t>Opportunities:</w:t>
      </w:r>
      <w:r>
        <w:t xml:space="preserve"> </w:t>
      </w:r>
      <w:r w:rsidR="00676137">
        <w:t>Adidas can leverage its foray into smart products by integrating smart technology with its products. A shoe subscription aimed at recycling shoes can also be profitable</w:t>
      </w:r>
      <w:r w:rsidR="00A51CE4">
        <w:t xml:space="preserve"> (</w:t>
      </w:r>
      <w:r w:rsidR="00A51CE4" w:rsidRPr="00A51CE4">
        <w:t>Wilson, 2019</w:t>
      </w:r>
      <w:r w:rsidR="00A51CE4">
        <w:t>)</w:t>
      </w:r>
      <w:r w:rsidR="00676137">
        <w:t>.</w:t>
      </w:r>
    </w:p>
    <w:p w14:paraId="0092250D" w14:textId="14FBCD59" w:rsidR="00886A77" w:rsidRPr="00886A77" w:rsidRDefault="00886A77" w:rsidP="00F33A63">
      <w:r>
        <w:rPr>
          <w:b/>
          <w:bCs/>
        </w:rPr>
        <w:lastRenderedPageBreak/>
        <w:t>Threats:</w:t>
      </w:r>
      <w:r>
        <w:t xml:space="preserve"> </w:t>
      </w:r>
      <w:r w:rsidR="00265324">
        <w:t>Nike and Puma are the major competitors that Adidas has to deal with on a daily basis. Moreover, due to the rise in the supply and manufacture of counterfeit products, Adidas’s sales and market reputation have suffered significantly.</w:t>
      </w:r>
    </w:p>
    <w:p w14:paraId="6ABA2F78" w14:textId="653C27EE" w:rsidR="00F258BE" w:rsidRPr="00F258BE" w:rsidRDefault="00F258BE" w:rsidP="00F258BE">
      <w:r w:rsidRPr="00F258BE">
        <w:t xml:space="preserve">The </w:t>
      </w:r>
      <w:r w:rsidRPr="00F258BE">
        <w:rPr>
          <w:b/>
          <w:bCs/>
        </w:rPr>
        <w:t>Porter’s five forces</w:t>
      </w:r>
      <w:r w:rsidRPr="00F258BE">
        <w:t xml:space="preserve"> analysis </w:t>
      </w:r>
      <w:r>
        <w:t>is often referred to as a microenvironmental</w:t>
      </w:r>
      <w:r w:rsidRPr="00F258BE">
        <w:t xml:space="preserve"> framework that helps understand the </w:t>
      </w:r>
      <w:r>
        <w:t>different</w:t>
      </w:r>
      <w:r w:rsidRPr="00F258BE">
        <w:t xml:space="preserve"> forces that impact an industry</w:t>
      </w:r>
      <w:r>
        <w:t xml:space="preserve"> and its functions</w:t>
      </w:r>
      <w:r w:rsidRPr="00F258BE">
        <w:t>, and consequently the businesses in that sector</w:t>
      </w:r>
      <w:r w:rsidR="008A4D43">
        <w:t xml:space="preserve"> (</w:t>
      </w:r>
      <w:r w:rsidR="008A4D43" w:rsidRPr="008A4D43">
        <w:t>Mukherjee, 2018</w:t>
      </w:r>
      <w:r w:rsidR="008A4D43">
        <w:t>)</w:t>
      </w:r>
      <w:r w:rsidRPr="00F258BE">
        <w:t>. Since Adidas is part of the sports footwear, apparel and accessories industry, it is subject to the forces that shape it.</w:t>
      </w:r>
    </w:p>
    <w:p w14:paraId="03BBECA2" w14:textId="77777777" w:rsidR="00F258BE" w:rsidRPr="00F258BE" w:rsidRDefault="00F258BE" w:rsidP="00F258BE">
      <w:r w:rsidRPr="00F258BE">
        <w:rPr>
          <w:b/>
          <w:bCs/>
        </w:rPr>
        <w:t>Bargaining power of buyers:</w:t>
      </w:r>
      <w:r w:rsidRPr="00F258BE">
        <w:t xml:space="preserve"> The bargaining power of the buyers is moderate, because while Adidas does have a number of significant rivals in the global market, the cost of switching over for the customers is nominal, along with little or no change in the quality of the products. Thus, the high quality of Adidas’s products makes it easier for the brand to keep this macroenvironmental force in check.</w:t>
      </w:r>
    </w:p>
    <w:p w14:paraId="5B71B4C1" w14:textId="77777777" w:rsidR="00F258BE" w:rsidRPr="00F258BE" w:rsidRDefault="00F258BE" w:rsidP="00F258BE">
      <w:r w:rsidRPr="00F258BE">
        <w:rPr>
          <w:b/>
          <w:bCs/>
        </w:rPr>
        <w:t>Bargaining power of suppliers:</w:t>
      </w:r>
      <w:r w:rsidRPr="00F258BE">
        <w:t xml:space="preserve"> Although the suppliers have a major power over Adidas, their bargaining power is essentially low since there are many providers of the raw materials that the company requires. The suppliers are distributed globally and thus they cannot band together and exert any pressure over the company.</w:t>
      </w:r>
    </w:p>
    <w:p w14:paraId="343028E8" w14:textId="77777777" w:rsidR="00F258BE" w:rsidRPr="00F258BE" w:rsidRDefault="00F258BE" w:rsidP="00F258BE">
      <w:r w:rsidRPr="00F258BE">
        <w:rPr>
          <w:b/>
          <w:bCs/>
        </w:rPr>
        <w:t>Threat of new entrants:</w:t>
      </w:r>
      <w:r w:rsidRPr="00F258BE">
        <w:t xml:space="preserve"> The threat of new entrants is low, because the sports apparel and accessories industry </w:t>
      </w:r>
      <w:proofErr w:type="gramStart"/>
      <w:r w:rsidRPr="00F258BE">
        <w:t>requires</w:t>
      </w:r>
      <w:proofErr w:type="gramEnd"/>
      <w:r w:rsidRPr="00F258BE">
        <w:t xml:space="preserve"> a massive investment for anyone entering the market, while there are also numerous well-known players who would make business difficult for the new firm. Moreover, the capital required for advertising, branding and technology improvements is also quite high, thereby reducing the chances of new companies to enter the industry.</w:t>
      </w:r>
    </w:p>
    <w:p w14:paraId="369E0920" w14:textId="77777777" w:rsidR="00F258BE" w:rsidRPr="00F258BE" w:rsidRDefault="00F258BE" w:rsidP="00F258BE">
      <w:r w:rsidRPr="00F258BE">
        <w:rPr>
          <w:b/>
          <w:bCs/>
        </w:rPr>
        <w:t>Threat of substitutes:</w:t>
      </w:r>
      <w:r w:rsidRPr="00F258BE">
        <w:t xml:space="preserve"> Adidas faces a moderate level of threat from the substitutes. This is because of the popularity of counterfeit and local-made products in many markets across the world. These substitute products are often cheaper and thus, threaten the sales and profitability of the company.</w:t>
      </w:r>
    </w:p>
    <w:p w14:paraId="3F106DC4" w14:textId="5EEAE345" w:rsidR="00F33A63" w:rsidRPr="00F33A63" w:rsidRDefault="00F258BE" w:rsidP="00F33A63">
      <w:r w:rsidRPr="00F258BE">
        <w:rPr>
          <w:b/>
          <w:bCs/>
        </w:rPr>
        <w:t>Competitive rivalry:</w:t>
      </w:r>
      <w:r w:rsidRPr="00F258BE">
        <w:t xml:space="preserve"> The competitive rivalry that Adidas has to tackle is high, due to the presence of numerous prominent market players, such as Nike and Puma. </w:t>
      </w:r>
      <w:r w:rsidR="00FC1C8F">
        <w:t>In order to deal with this competition, Adidas had purchased Reebok in 2005, in a bid to capture the American market and increase its global market share.</w:t>
      </w:r>
    </w:p>
    <w:p w14:paraId="40482523" w14:textId="27C081B4" w:rsidR="00497924" w:rsidRPr="008B08A2" w:rsidRDefault="00497924" w:rsidP="00497924">
      <w:pPr>
        <w:pStyle w:val="Heading3"/>
      </w:pPr>
      <w:r w:rsidRPr="008B08A2">
        <w:lastRenderedPageBreak/>
        <w:t>Role of marketing mix in creating value for customers</w:t>
      </w:r>
    </w:p>
    <w:p w14:paraId="1F3C9CC0" w14:textId="2B1E5408" w:rsidR="00C93039" w:rsidRDefault="003B451B" w:rsidP="00C93039">
      <w:r>
        <w:t xml:space="preserve">The marketing mix is a combination of tools and processes that can help understand the functioning of an organisation such as Adidas, especially in terms of its products and services that are offered. </w:t>
      </w:r>
      <w:r w:rsidR="0001206C">
        <w:t>The 4Ps framework is widely used for formulating strategies by business organisations, and these are usually based on the analyses that are conducted with respect to the internal and external environments of the enterprises</w:t>
      </w:r>
      <w:r w:rsidR="00DF1669">
        <w:t xml:space="preserve"> (</w:t>
      </w:r>
      <w:proofErr w:type="spellStart"/>
      <w:r w:rsidR="00DF1669" w:rsidRPr="00DF1669">
        <w:t>Išoraitė</w:t>
      </w:r>
      <w:proofErr w:type="spellEnd"/>
      <w:r w:rsidR="00DF1669" w:rsidRPr="00DF1669">
        <w:t>, 2016</w:t>
      </w:r>
      <w:r w:rsidR="00DF1669">
        <w:t>)</w:t>
      </w:r>
      <w:r w:rsidR="0001206C">
        <w:t>.</w:t>
      </w:r>
    </w:p>
    <w:p w14:paraId="768351B5" w14:textId="2824DA2C" w:rsidR="00D91F4B" w:rsidRPr="00D91F4B" w:rsidRDefault="00D91F4B" w:rsidP="00C93039">
      <w:r>
        <w:rPr>
          <w:b/>
          <w:bCs/>
        </w:rPr>
        <w:t>Product:</w:t>
      </w:r>
      <w:r>
        <w:t xml:space="preserve"> </w:t>
      </w:r>
      <w:r w:rsidR="000A60B9">
        <w:t>The product aspect of the marketing mix framework refers to the goods or services that organisations produce for their customers. Moreover, the products fulfil the needs and demands of the consumers, thereby helping with generating profits.</w:t>
      </w:r>
      <w:r w:rsidR="000E7045">
        <w:t xml:space="preserve"> Adidas’s products range from footwear to sports apparel, such as sweatshirts, t-shirts and jackets. The products are usually of very high quality, and they cater to the different consumer segments that indulge in the purchase of the same.</w:t>
      </w:r>
    </w:p>
    <w:p w14:paraId="11F11CF2" w14:textId="6F5A5535" w:rsidR="00D91F4B" w:rsidRPr="00D91F4B" w:rsidRDefault="00D91F4B" w:rsidP="00C93039">
      <w:r>
        <w:rPr>
          <w:b/>
          <w:bCs/>
        </w:rPr>
        <w:t>Price:</w:t>
      </w:r>
      <w:r>
        <w:t xml:space="preserve"> </w:t>
      </w:r>
      <w:r w:rsidR="000A60B9">
        <w:t xml:space="preserve">The price aspect of the marketing mix framework refers to the amount that a customer pays when purchasing the product or the service, and thus should have a value-for-money attribute attached to it. </w:t>
      </w:r>
      <w:r w:rsidR="00C17E1F">
        <w:t>Adidas has a premium pricing policy since it appeals to the psychological aspect of the consumers who often equate price with quality. Thus, Adidas brings with it the promise of high quality, given the fact that the brand’s products are quite high-priced.</w:t>
      </w:r>
    </w:p>
    <w:p w14:paraId="4D5A9F60" w14:textId="77F17963" w:rsidR="00D91F4B" w:rsidRPr="00D91F4B" w:rsidRDefault="00D91F4B" w:rsidP="00C93039">
      <w:r>
        <w:rPr>
          <w:b/>
          <w:bCs/>
        </w:rPr>
        <w:t>Place:</w:t>
      </w:r>
      <w:r>
        <w:t xml:space="preserve"> </w:t>
      </w:r>
      <w:r w:rsidR="00403FA7">
        <w:t xml:space="preserve">The place aspect of the marketing mix framework refers to the manner in which the organisation sells its product or service, including the supply chain processes and distribution channels. </w:t>
      </w:r>
      <w:r w:rsidR="00AA022E">
        <w:t>A majority of the products of the company are sold through retailers, both specialty and otherwise via distributors. The company has also undertaken online selling recently and sells the products through various e-commerce portals such as Amazon to its customers.</w:t>
      </w:r>
    </w:p>
    <w:p w14:paraId="266FDDF7" w14:textId="36613542" w:rsidR="00D91F4B" w:rsidRDefault="00D91F4B" w:rsidP="00C93039">
      <w:r>
        <w:rPr>
          <w:b/>
          <w:bCs/>
        </w:rPr>
        <w:t>Promotion:</w:t>
      </w:r>
      <w:r>
        <w:t xml:space="preserve"> </w:t>
      </w:r>
      <w:r w:rsidR="00403FA7">
        <w:t>The promotion element of the marketing mix framework includes those tools and techniques that are utilised by businesses to market their brand to the customers, such as advertisements, discounts, public relations, social media campaigns, and so on.</w:t>
      </w:r>
      <w:r w:rsidR="00AA022E">
        <w:t xml:space="preserve"> Adidas spends huge amounts of capital for television advertisements and celebrity endorsements. </w:t>
      </w:r>
      <w:r w:rsidR="006C2B64">
        <w:t>Footballers such as Ronaldinho and Lionel Messi have been brand ambassadors for Adidas.</w:t>
      </w:r>
    </w:p>
    <w:p w14:paraId="2F153E16" w14:textId="2365244B" w:rsidR="00113234" w:rsidRPr="00D91F4B" w:rsidRDefault="007D031E" w:rsidP="00C93039">
      <w:r>
        <w:t>The marketing mix presents forth the value proposition for a company that tells the customers why they should indulge in the purchase of the products or services</w:t>
      </w:r>
      <w:r w:rsidR="00DF1669">
        <w:t xml:space="preserve"> (</w:t>
      </w:r>
      <w:r w:rsidR="00DF1669" w:rsidRPr="00DF1669">
        <w:t>Abril and Rodriguez-</w:t>
      </w:r>
      <w:proofErr w:type="spellStart"/>
      <w:r w:rsidR="00DF1669" w:rsidRPr="00DF1669">
        <w:t>Cánovas</w:t>
      </w:r>
      <w:proofErr w:type="spellEnd"/>
      <w:r w:rsidR="00DF1669" w:rsidRPr="00DF1669">
        <w:t>, 2016</w:t>
      </w:r>
      <w:r w:rsidR="00DF1669">
        <w:t>)</w:t>
      </w:r>
      <w:r>
        <w:t xml:space="preserve">. Getting this value proposition right is very important for organisations like Adidas, since only then would they be able to actually deliver the required value to their </w:t>
      </w:r>
      <w:r>
        <w:lastRenderedPageBreak/>
        <w:t xml:space="preserve">customers. </w:t>
      </w:r>
      <w:r w:rsidR="00CF3F94">
        <w:t>Furthermore, the marketing mix makes it possible for the marketers to attribute and create value for the customers by creating a need and then catering to the same in any given market. Thus, it is important to have the right combination of these aforementioned marketing mix elements, since Adidas needs to attract the customers and satisfy their needs while also creating value</w:t>
      </w:r>
      <w:r w:rsidR="00DF1669">
        <w:t xml:space="preserve"> (</w:t>
      </w:r>
      <w:r w:rsidR="00DF1669" w:rsidRPr="00DF1669">
        <w:t xml:space="preserve">Kumar and </w:t>
      </w:r>
      <w:proofErr w:type="spellStart"/>
      <w:r w:rsidR="00DF1669" w:rsidRPr="00DF1669">
        <w:t>Reinartz</w:t>
      </w:r>
      <w:proofErr w:type="spellEnd"/>
      <w:r w:rsidR="00DF1669" w:rsidRPr="00DF1669">
        <w:t>, 2016</w:t>
      </w:r>
      <w:r w:rsidR="00DF1669">
        <w:t>)</w:t>
      </w:r>
      <w:r w:rsidR="00CF3F94">
        <w:t>.</w:t>
      </w:r>
      <w:r w:rsidR="00915EFF">
        <w:t xml:space="preserve"> Additionally, the marketing mix also has the role of determining whether Adidas’s products are suitable for the target market or not.</w:t>
      </w:r>
    </w:p>
    <w:p w14:paraId="145C040B" w14:textId="362607C9" w:rsidR="00497924" w:rsidRPr="008B08A2" w:rsidRDefault="00497924" w:rsidP="00497924">
      <w:pPr>
        <w:pStyle w:val="Heading2"/>
      </w:pPr>
      <w:r w:rsidRPr="008B08A2">
        <w:t>Stakeholder engagement and their impact on marketing activities</w:t>
      </w:r>
    </w:p>
    <w:p w14:paraId="6C0570AD" w14:textId="435D5E43" w:rsidR="00C93039" w:rsidRDefault="00AE5F93" w:rsidP="00C93039">
      <w:r>
        <w:t xml:space="preserve">Business organisations such as Adidas have stakeholders, who are the individuals or groups of individuals, who are impacted by the changes in the functions, policies or objectives of the company. </w:t>
      </w:r>
      <w:r w:rsidR="00400786">
        <w:t>The stakeholders can be either internal or external. The internal stakeholders are those who are directly affected by the business processes of Adidas, since they are involved first-hand with the processes of the company</w:t>
      </w:r>
      <w:r w:rsidR="0062339C">
        <w:t xml:space="preserve"> (</w:t>
      </w:r>
      <w:proofErr w:type="spellStart"/>
      <w:r w:rsidR="0062339C" w:rsidRPr="0062339C">
        <w:t>Henisz</w:t>
      </w:r>
      <w:proofErr w:type="spellEnd"/>
      <w:r w:rsidR="0062339C">
        <w:t>,</w:t>
      </w:r>
      <w:r w:rsidR="0062339C" w:rsidRPr="0062339C">
        <w:t xml:space="preserve"> 2017</w:t>
      </w:r>
      <w:r w:rsidR="0062339C">
        <w:t>)</w:t>
      </w:r>
      <w:r w:rsidR="00400786">
        <w:t xml:space="preserve">. For instance, the board of directors, and the investors, are the internal stakeholders of the </w:t>
      </w:r>
      <w:r w:rsidR="009C78F8">
        <w:t>firm.</w:t>
      </w:r>
    </w:p>
    <w:p w14:paraId="1AB89A82" w14:textId="0BC8D9BB" w:rsidR="009C78F8" w:rsidRDefault="009C78F8" w:rsidP="00C93039">
      <w:r>
        <w:t xml:space="preserve">On the other hand, </w:t>
      </w:r>
      <w:r w:rsidR="00850C95">
        <w:t xml:space="preserve">the external stakeholders are those that </w:t>
      </w:r>
      <w:r w:rsidR="000623F6">
        <w:t>may not be directly involved with the business processes</w:t>
      </w:r>
      <w:r w:rsidR="0062339C">
        <w:t xml:space="preserve"> (</w:t>
      </w:r>
      <w:proofErr w:type="spellStart"/>
      <w:r w:rsidR="0062339C" w:rsidRPr="0062339C">
        <w:t>Henisz</w:t>
      </w:r>
      <w:proofErr w:type="spellEnd"/>
      <w:r w:rsidR="0062339C" w:rsidRPr="0062339C">
        <w:t>, 2017</w:t>
      </w:r>
      <w:r w:rsidR="0062339C">
        <w:t>)</w:t>
      </w:r>
      <w:r w:rsidR="000623F6">
        <w:t xml:space="preserve"> of Adidas, but would be impacted to some extent due to the market performance of the company. For instance, the customers and the raw material suppliers are the external stakeholders of Adidas.</w:t>
      </w:r>
    </w:p>
    <w:p w14:paraId="31D6659B" w14:textId="1D8AE1C8" w:rsidR="00677561" w:rsidRDefault="0029313C" w:rsidP="00C93039">
      <w:r>
        <w:t>Having a good line of communication between the different stakeholders involved with Adidas is one of the key aspects to ensuring that the business processes and marketing activities can take place appropriately. Thus, the internal and the external stakeholders should communicate with each other regularly in a bid to optimise the marketing and other functions of the organisation</w:t>
      </w:r>
      <w:r w:rsidR="0062339C">
        <w:t xml:space="preserve"> (</w:t>
      </w:r>
      <w:r w:rsidR="0062339C" w:rsidRPr="0062339C">
        <w:t>Crane and Livesey, 2017</w:t>
      </w:r>
      <w:r w:rsidR="0062339C">
        <w:t>)</w:t>
      </w:r>
      <w:r>
        <w:t>.</w:t>
      </w:r>
      <w:r w:rsidR="00066CFA">
        <w:t xml:space="preserve"> For instance, Adidas should invest sufficient time in conducting the necessary auditing to ensure that the company is being supplied the best possible raw materials. Updates on the same should then be conveyed to the board of directors, who can then communicate with the relevant investors to ensure that the capital inputs can flow in an uninterrupted manner. Thus, the stakeholders should be in proper synchronisation as far as their communication measures are concerned.</w:t>
      </w:r>
    </w:p>
    <w:p w14:paraId="5C83C36A" w14:textId="7F307D79" w:rsidR="00216A8B" w:rsidRPr="008B08A2" w:rsidRDefault="008C6750" w:rsidP="00C93039">
      <w:r>
        <w:t>Additionally, the position that Adidas has in the sports apparel industry is also dependent on the moderating influence of the relationships that exist between the stakeholders</w:t>
      </w:r>
      <w:r w:rsidR="002D6BD6">
        <w:t xml:space="preserve"> (</w:t>
      </w:r>
      <w:proofErr w:type="spellStart"/>
      <w:r w:rsidR="002D6BD6" w:rsidRPr="002D6BD6">
        <w:t>Koschmann</w:t>
      </w:r>
      <w:proofErr w:type="spellEnd"/>
      <w:r w:rsidR="002D6BD6" w:rsidRPr="002D6BD6">
        <w:t>, 2016</w:t>
      </w:r>
      <w:r w:rsidR="002D6BD6">
        <w:t>)</w:t>
      </w:r>
      <w:r>
        <w:t>. This further stresses the fact that the involvement of the stakeholders is an integral component when it comes to determining the marketing functions and activities of most organisations, in this case Adidas.</w:t>
      </w:r>
    </w:p>
    <w:p w14:paraId="2C19B536" w14:textId="1F35147C" w:rsidR="00497924" w:rsidRPr="008B08A2" w:rsidRDefault="00497924" w:rsidP="00497924">
      <w:pPr>
        <w:pStyle w:val="Heading1"/>
      </w:pPr>
      <w:r w:rsidRPr="008B08A2">
        <w:lastRenderedPageBreak/>
        <w:t>Task 1B: Reflection of tactical communication tools</w:t>
      </w:r>
    </w:p>
    <w:p w14:paraId="525F8960" w14:textId="6C54ACB7" w:rsidR="00C93039" w:rsidRDefault="00ED76DF" w:rsidP="00C93039">
      <w:r>
        <w:t xml:space="preserve">Tactical communication tools are those strategies or actions that are utilised for the appropriate communication between the involved parties, such as stakeholders, researchers and company representatives. </w:t>
      </w:r>
      <w:r w:rsidR="0033019C">
        <w:t>There are a number of communication channels that can be adopted for this purpose, such as public relations, emails, social media platforms, and blogs.</w:t>
      </w:r>
      <w:r w:rsidR="001E033A">
        <w:t xml:space="preserve"> Out of these, blogs and social media platforms have become the most highly preferred communication channels, especially when it comes to business organisations such as Adidas.</w:t>
      </w:r>
    </w:p>
    <w:p w14:paraId="364AF16C" w14:textId="77777777" w:rsidR="005A23BB" w:rsidRDefault="005A23BB" w:rsidP="00C93039">
      <w:r>
        <w:t>In order to complete this project, I have utilised two tactical communication tools in order to generate awareness and interest regarding my project. I have sent relevant emails to my peers and colleagues informing them about the project. I can also say that this has helped me understand how to write emails in a more holistic manner, since I have had to practice the same on multiple occasions. Consequently, my email writing skills have improved a lot, which can be of use to me in the near future when I apply for professional courses or even in case of job applications.</w:t>
      </w:r>
    </w:p>
    <w:p w14:paraId="0772D701" w14:textId="1730BE49" w:rsidR="005A23BB" w:rsidRDefault="005A23BB" w:rsidP="00C93039">
      <w:r>
        <w:t xml:space="preserve"> </w:t>
      </w:r>
      <w:r w:rsidR="00041981">
        <w:t>The other tool that I have used for generating awareness for my project is that of my blog posts. This is another effective tactical communication tool that can help attract the interest of the readers and thereby help me achieve my goals. My blog posts were aimed at helping people understand the topic of my project. I have been able to compile all my research on Adidas and post them on the blog, which has also helped on a personal level, especially in terms of the project plan that I had. In my opinion, writing and maintaining the blog shall be useful for me in the long run, since it has helped me greatly in terms of understanding the importance of project planning as well as record-keeping in an organised manner. Thus, this tactical communication tool will assist me in better management of the future projects that would be assigned to me.</w:t>
      </w:r>
    </w:p>
    <w:p w14:paraId="4400BF93" w14:textId="054DD87F" w:rsidR="002D7696" w:rsidRPr="008B08A2" w:rsidRDefault="002D7696" w:rsidP="00C93039">
      <w:r>
        <w:t>Tactical communication tools are therefore helpful in terms of establishing a relationship with my peers and colleagues, as I need to spark their interest if I am to present my project in front of them. While I have also had to interact with the company representatives of Adidas to get the authentic information I needed for this project, communicating with my peers is equally important and therefore will require hard work and dedication. Thus, I believe that my emails and blog posts would help generate the necessary interest in my project, and the experience that I have had shall make it easier for me to handle more elaborate projects in the future.</w:t>
      </w:r>
    </w:p>
    <w:p w14:paraId="6FE8AAE9" w14:textId="19EEDFFE" w:rsidR="00497924" w:rsidRPr="008B08A2" w:rsidRDefault="00497924" w:rsidP="00497924">
      <w:pPr>
        <w:pStyle w:val="Heading1"/>
      </w:pPr>
      <w:r w:rsidRPr="008B08A2">
        <w:lastRenderedPageBreak/>
        <w:t>Conclusion</w:t>
      </w:r>
    </w:p>
    <w:p w14:paraId="7C13D090" w14:textId="1ABDA8AE" w:rsidR="00C93039" w:rsidRPr="008B08A2" w:rsidRDefault="00AB67EB" w:rsidP="00C93039">
      <w:r>
        <w:t>From this essay, it can be concluded that Adidas should conduct regular market research in order to understand the manner in which its business and marketing strategies can be formulated with respect to the market conditions. Another important aspect that the brand should consider is the appropriate involvement of all its stakeholders, both internal and external, since they need to interact with each other on a regular basis in order to ensure that the marketing processes that have been undertaken are working or not.</w:t>
      </w:r>
      <w:r w:rsidR="008A43D8">
        <w:t xml:space="preserve"> Thus, both the marketing mix process and the involvement of the stakeholders work hand in hand to create value for the customers.</w:t>
      </w:r>
    </w:p>
    <w:p w14:paraId="1A752ECB" w14:textId="1C90D500" w:rsidR="00497924" w:rsidRPr="008B08A2" w:rsidRDefault="00497924">
      <w:pPr>
        <w:spacing w:line="259" w:lineRule="auto"/>
        <w:jc w:val="left"/>
      </w:pPr>
      <w:r w:rsidRPr="008B08A2">
        <w:br w:type="page"/>
      </w:r>
    </w:p>
    <w:p w14:paraId="7B4834C4" w14:textId="44FA0395" w:rsidR="00497924" w:rsidRPr="008558F3" w:rsidRDefault="00497924" w:rsidP="008558F3">
      <w:pPr>
        <w:pStyle w:val="Heading1"/>
      </w:pPr>
      <w:r w:rsidRPr="008558F3">
        <w:lastRenderedPageBreak/>
        <w:t>Reference List</w:t>
      </w:r>
    </w:p>
    <w:p w14:paraId="0061EB5D" w14:textId="77777777" w:rsidR="00F97AF1" w:rsidRDefault="00F97AF1" w:rsidP="00497924">
      <w:r w:rsidRPr="00DF1669">
        <w:t>Abril, C. and Rodriguez-</w:t>
      </w:r>
      <w:proofErr w:type="spellStart"/>
      <w:r w:rsidRPr="00DF1669">
        <w:t>Cánovas</w:t>
      </w:r>
      <w:proofErr w:type="spellEnd"/>
      <w:r w:rsidRPr="00DF1669">
        <w:t>, B., 2016. Marketing mix effects on private labels brand equity. </w:t>
      </w:r>
      <w:r w:rsidRPr="00DF1669">
        <w:rPr>
          <w:i/>
          <w:iCs/>
        </w:rPr>
        <w:t>European Journal of Management and Business Economics</w:t>
      </w:r>
      <w:r w:rsidRPr="00DF1669">
        <w:t>, </w:t>
      </w:r>
      <w:r w:rsidRPr="00DF1669">
        <w:rPr>
          <w:i/>
          <w:iCs/>
        </w:rPr>
        <w:t>25</w:t>
      </w:r>
      <w:r w:rsidRPr="00DF1669">
        <w:t>(3), pp.168-175.</w:t>
      </w:r>
    </w:p>
    <w:p w14:paraId="478EF9CB" w14:textId="77777777" w:rsidR="00F97AF1" w:rsidRDefault="00F97AF1" w:rsidP="00497924">
      <w:r>
        <w:t xml:space="preserve">Adidas, 2020a. </w:t>
      </w:r>
      <w:proofErr w:type="spellStart"/>
      <w:r>
        <w:rPr>
          <w:i/>
          <w:iCs/>
        </w:rPr>
        <w:t>Speedfactory</w:t>
      </w:r>
      <w:proofErr w:type="spellEnd"/>
      <w:r>
        <w:rPr>
          <w:i/>
          <w:iCs/>
        </w:rPr>
        <w:t>.</w:t>
      </w:r>
      <w:r>
        <w:t xml:space="preserve"> [online] Available at: &lt;</w:t>
      </w:r>
      <w:r w:rsidRPr="008558F3">
        <w:t>https://www.adidas.com/us/speedfactory</w:t>
      </w:r>
      <w:r>
        <w:rPr>
          <w:rFonts w:cs="Times New Roman"/>
        </w:rPr>
        <w:t>&gt;</w:t>
      </w:r>
      <w:r>
        <w:t xml:space="preserve"> [Accessed 23 April 2020].</w:t>
      </w:r>
    </w:p>
    <w:p w14:paraId="5311C4A0" w14:textId="77777777" w:rsidR="00F97AF1" w:rsidRDefault="00F97AF1" w:rsidP="00497924">
      <w:r>
        <w:t xml:space="preserve">Adidas, 2020b. </w:t>
      </w:r>
      <w:r>
        <w:rPr>
          <w:i/>
          <w:iCs/>
        </w:rPr>
        <w:t>Innovation.</w:t>
      </w:r>
      <w:r>
        <w:t xml:space="preserve"> [online] Available at: &lt;</w:t>
      </w:r>
      <w:r w:rsidRPr="00BD2F50">
        <w:t>https://www.adidas-group.com/en/sustainability/products/sustainability-innovation/&gt; [Accessed 23 April 2020].</w:t>
      </w:r>
    </w:p>
    <w:p w14:paraId="6BB11B38" w14:textId="77777777" w:rsidR="00F97AF1" w:rsidRDefault="00F97AF1" w:rsidP="00497924">
      <w:r w:rsidRPr="0062339C">
        <w:t xml:space="preserve">Crane, A. and Livesey, S., 2017. Are you talking to </w:t>
      </w:r>
      <w:proofErr w:type="gramStart"/>
      <w:r w:rsidRPr="0062339C">
        <w:t>me?:</w:t>
      </w:r>
      <w:proofErr w:type="gramEnd"/>
      <w:r w:rsidRPr="0062339C">
        <w:t xml:space="preserve"> Stakeholder communication and the risks and rewards of dialogue. In </w:t>
      </w:r>
      <w:r w:rsidRPr="0062339C">
        <w:rPr>
          <w:i/>
          <w:iCs/>
        </w:rPr>
        <w:t>Unfolding stakeholder thinking 2</w:t>
      </w:r>
      <w:r w:rsidRPr="0062339C">
        <w:t xml:space="preserve"> (pp. 39-52). </w:t>
      </w:r>
      <w:r>
        <w:t xml:space="preserve">London: </w:t>
      </w:r>
      <w:r w:rsidRPr="0062339C">
        <w:t>Routledge.</w:t>
      </w:r>
    </w:p>
    <w:p w14:paraId="046E1F2B" w14:textId="77777777" w:rsidR="00F97AF1" w:rsidRDefault="00F97AF1" w:rsidP="00497924">
      <w:proofErr w:type="spellStart"/>
      <w:r w:rsidRPr="0062339C">
        <w:t>Henisz</w:t>
      </w:r>
      <w:proofErr w:type="spellEnd"/>
      <w:r w:rsidRPr="0062339C">
        <w:t>, W.J., 2017. </w:t>
      </w:r>
      <w:r w:rsidRPr="0062339C">
        <w:rPr>
          <w:i/>
          <w:iCs/>
        </w:rPr>
        <w:t>Corporate diplomacy: Building reputations and relationships with external stakeholders</w:t>
      </w:r>
      <w:r w:rsidRPr="0062339C">
        <w:t xml:space="preserve">. </w:t>
      </w:r>
      <w:r>
        <w:t xml:space="preserve">London: </w:t>
      </w:r>
      <w:r w:rsidRPr="0062339C">
        <w:t>Routledge.</w:t>
      </w:r>
    </w:p>
    <w:p w14:paraId="0FAE76C9" w14:textId="6FCDF1C8" w:rsidR="00F97AF1" w:rsidRDefault="00F97AF1" w:rsidP="00497924">
      <w:proofErr w:type="spellStart"/>
      <w:r w:rsidRPr="00DF1669">
        <w:t>Išoraitė</w:t>
      </w:r>
      <w:proofErr w:type="spellEnd"/>
      <w:r w:rsidRPr="00DF1669">
        <w:t>, M., 2016. Marketing mix theoretical aspects. </w:t>
      </w:r>
      <w:r w:rsidRPr="00DF1669">
        <w:rPr>
          <w:i/>
          <w:iCs/>
        </w:rPr>
        <w:t xml:space="preserve">International Journal </w:t>
      </w:r>
      <w:r>
        <w:rPr>
          <w:i/>
          <w:iCs/>
        </w:rPr>
        <w:t>o</w:t>
      </w:r>
      <w:r w:rsidRPr="00DF1669">
        <w:rPr>
          <w:i/>
          <w:iCs/>
        </w:rPr>
        <w:t xml:space="preserve">f Research </w:t>
      </w:r>
      <w:proofErr w:type="spellStart"/>
      <w:r w:rsidRPr="00DF1669">
        <w:rPr>
          <w:i/>
          <w:iCs/>
        </w:rPr>
        <w:t>Granthaalayah</w:t>
      </w:r>
      <w:proofErr w:type="spellEnd"/>
      <w:r w:rsidRPr="00DF1669">
        <w:t>, </w:t>
      </w:r>
      <w:r w:rsidRPr="00DF1669">
        <w:rPr>
          <w:i/>
          <w:iCs/>
        </w:rPr>
        <w:t>4</w:t>
      </w:r>
      <w:r w:rsidRPr="00DF1669">
        <w:t>(6), pp.25-37.</w:t>
      </w:r>
    </w:p>
    <w:p w14:paraId="330FBF68" w14:textId="77777777" w:rsidR="00F97AF1" w:rsidRPr="00A51CE4" w:rsidRDefault="00F97AF1" w:rsidP="00497924">
      <w:proofErr w:type="spellStart"/>
      <w:r w:rsidRPr="002D6BD6">
        <w:t>Koschmann</w:t>
      </w:r>
      <w:proofErr w:type="spellEnd"/>
      <w:r w:rsidRPr="002D6BD6">
        <w:t>, M.A., 2016. A communication perspective on organisational stakeholder relationships: discursivity, relationality, and materiality. </w:t>
      </w:r>
      <w:r w:rsidRPr="002D6BD6">
        <w:rPr>
          <w:i/>
          <w:iCs/>
        </w:rPr>
        <w:t>Communication Research and Practice</w:t>
      </w:r>
      <w:r w:rsidRPr="002D6BD6">
        <w:t>, </w:t>
      </w:r>
      <w:r w:rsidRPr="002D6BD6">
        <w:rPr>
          <w:i/>
          <w:iCs/>
        </w:rPr>
        <w:t>2</w:t>
      </w:r>
      <w:r w:rsidRPr="002D6BD6">
        <w:t>(3), pp.407-431.</w:t>
      </w:r>
    </w:p>
    <w:p w14:paraId="7E2ED012" w14:textId="77777777" w:rsidR="00F97AF1" w:rsidRDefault="00F97AF1" w:rsidP="00497924">
      <w:r w:rsidRPr="00DF1669">
        <w:t xml:space="preserve">Kumar, V. and </w:t>
      </w:r>
      <w:proofErr w:type="spellStart"/>
      <w:r w:rsidRPr="00DF1669">
        <w:t>Reinartz</w:t>
      </w:r>
      <w:proofErr w:type="spellEnd"/>
      <w:r w:rsidRPr="00DF1669">
        <w:t>, W., 2016. Creating enduring customer value. </w:t>
      </w:r>
      <w:r w:rsidRPr="00DF1669">
        <w:rPr>
          <w:i/>
          <w:iCs/>
        </w:rPr>
        <w:t>Journal of Marketing</w:t>
      </w:r>
      <w:r w:rsidRPr="00DF1669">
        <w:t>, </w:t>
      </w:r>
      <w:r w:rsidRPr="00DF1669">
        <w:rPr>
          <w:i/>
          <w:iCs/>
        </w:rPr>
        <w:t>80</w:t>
      </w:r>
      <w:r w:rsidRPr="00DF1669">
        <w:t>(6), pp.36-68.</w:t>
      </w:r>
    </w:p>
    <w:p w14:paraId="64F133D4" w14:textId="77777777" w:rsidR="00F97AF1" w:rsidRDefault="00F97AF1" w:rsidP="00497924">
      <w:r w:rsidRPr="00955401">
        <w:t>McDonald, M. and Wilson, H., 2016. </w:t>
      </w:r>
      <w:r w:rsidRPr="00955401">
        <w:rPr>
          <w:i/>
          <w:iCs/>
        </w:rPr>
        <w:t>Marketing Plans: How to prepare them, how to profit from them</w:t>
      </w:r>
      <w:r w:rsidRPr="00955401">
        <w:t xml:space="preserve">. </w:t>
      </w:r>
      <w:r>
        <w:t xml:space="preserve">London: </w:t>
      </w:r>
      <w:r w:rsidRPr="00955401">
        <w:t>John Wiley &amp; Sons.</w:t>
      </w:r>
    </w:p>
    <w:p w14:paraId="145E3E6F" w14:textId="77777777" w:rsidR="00F97AF1" w:rsidRDefault="00F97AF1" w:rsidP="00497924">
      <w:r>
        <w:t xml:space="preserve">Mikel, B., 2018. </w:t>
      </w:r>
      <w:r w:rsidRPr="004C4888">
        <w:rPr>
          <w:i/>
          <w:iCs/>
        </w:rPr>
        <w:t>Adidas Just Released Smart Sneakers That Go Where No Sneaker Has Gone Before</w:t>
      </w:r>
      <w:r>
        <w:rPr>
          <w:i/>
          <w:iCs/>
        </w:rPr>
        <w:t>.</w:t>
      </w:r>
      <w:r>
        <w:t xml:space="preserve"> [online] Inc. Available at: &lt;</w:t>
      </w:r>
      <w:r w:rsidRPr="004C4888">
        <w:t>https://www.inc.com/betsy-mikel/heres-smart-design-secret-behind-adidas-latest-pair-of-220-sneakers.html&gt; [Accessed 23 April 2020]</w:t>
      </w:r>
      <w:r>
        <w:t>.</w:t>
      </w:r>
    </w:p>
    <w:p w14:paraId="7E8DE9CF" w14:textId="77777777" w:rsidR="00F97AF1" w:rsidRDefault="00F97AF1" w:rsidP="00497924">
      <w:r w:rsidRPr="008A4D43">
        <w:t>Mukherjee, I., 2018. Applying Porter’s Five Force Framework in Emerging Markets—Issues and Recommendations. In </w:t>
      </w:r>
      <w:r w:rsidRPr="008A4D43">
        <w:rPr>
          <w:i/>
          <w:iCs/>
        </w:rPr>
        <w:t>Strategic Marketing Issues in Emerging Markets</w:t>
      </w:r>
      <w:r w:rsidRPr="008A4D43">
        <w:t> (pp. 307-316). Singapore</w:t>
      </w:r>
      <w:r>
        <w:t>:</w:t>
      </w:r>
      <w:r w:rsidRPr="008A4D43">
        <w:t xml:space="preserve"> Springer.</w:t>
      </w:r>
    </w:p>
    <w:p w14:paraId="254FA0F6" w14:textId="77777777" w:rsidR="00F97AF1" w:rsidRDefault="00F97AF1" w:rsidP="00497924">
      <w:r w:rsidRPr="000B16DD">
        <w:lastRenderedPageBreak/>
        <w:t>Rastogi, N.I.T.A.N.K. and Trivedi, M.K., 2016. PESTLE technique–a tool to identify external risks in construction projects. </w:t>
      </w:r>
      <w:r w:rsidRPr="000B16DD">
        <w:rPr>
          <w:i/>
          <w:iCs/>
        </w:rPr>
        <w:t>International Research Journal of Engineering and Technology (IRJET)</w:t>
      </w:r>
      <w:r w:rsidRPr="000B16DD">
        <w:t>, </w:t>
      </w:r>
      <w:r w:rsidRPr="000B16DD">
        <w:rPr>
          <w:i/>
          <w:iCs/>
        </w:rPr>
        <w:t>3</w:t>
      </w:r>
      <w:r w:rsidRPr="000B16DD">
        <w:t>(1), pp.384-388.</w:t>
      </w:r>
    </w:p>
    <w:p w14:paraId="7ADED375" w14:textId="77777777" w:rsidR="00F97AF1" w:rsidRPr="00AB500F" w:rsidRDefault="00F97AF1" w:rsidP="00AB500F">
      <w:r w:rsidRPr="00AB500F">
        <w:t xml:space="preserve">Singh-Kurtz, S., 2019. </w:t>
      </w:r>
      <w:r w:rsidRPr="00AB500F">
        <w:rPr>
          <w:i/>
          <w:iCs/>
        </w:rPr>
        <w:t>Adidas has sued pretty much everyone who has used stripes.</w:t>
      </w:r>
      <w:r w:rsidRPr="00AB500F">
        <w:t xml:space="preserve"> [online] Quartz. Available at: &lt;https://qz.com/quartzy/1647995/adidas-has-sued-pretty-much-everyone-who-has-used-stripes/&gt; [Accessed </w:t>
      </w:r>
      <w:r>
        <w:t>23</w:t>
      </w:r>
      <w:r w:rsidRPr="00AB500F">
        <w:t xml:space="preserve"> April 2020].</w:t>
      </w:r>
    </w:p>
    <w:p w14:paraId="51632464" w14:textId="77777777" w:rsidR="00F97AF1" w:rsidRDefault="00F97AF1" w:rsidP="00497924">
      <w:r>
        <w:t>Wilson, M., 2019. [online] Fast Company. Available at: &lt;</w:t>
      </w:r>
      <w:r w:rsidRPr="00A51CE4">
        <w:t>https://www.fastcompany.com/90335038/exclusive-adidass-radical-new-shoe-could-change-how-the-world-buys-sneakers&gt; [Accessed 23 April 2020].</w:t>
      </w:r>
    </w:p>
    <w:sectPr w:rsidR="00F97AF1" w:rsidSect="00715581">
      <w:headerReference w:type="default" r:id="rId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621ABF" w14:textId="77777777" w:rsidR="00F373DD" w:rsidRDefault="00F373DD" w:rsidP="00497924">
      <w:pPr>
        <w:spacing w:after="0" w:line="240" w:lineRule="auto"/>
      </w:pPr>
      <w:r>
        <w:separator/>
      </w:r>
    </w:p>
  </w:endnote>
  <w:endnote w:type="continuationSeparator" w:id="0">
    <w:p w14:paraId="126C8EC0" w14:textId="77777777" w:rsidR="00F373DD" w:rsidRDefault="00F373DD" w:rsidP="004979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854BF3" w14:textId="77777777" w:rsidR="00F373DD" w:rsidRDefault="00F373DD" w:rsidP="00497924">
      <w:pPr>
        <w:spacing w:after="0" w:line="240" w:lineRule="auto"/>
      </w:pPr>
      <w:r>
        <w:separator/>
      </w:r>
    </w:p>
  </w:footnote>
  <w:footnote w:type="continuationSeparator" w:id="0">
    <w:p w14:paraId="3F49FC43" w14:textId="77777777" w:rsidR="00F373DD" w:rsidRDefault="00F373DD" w:rsidP="004979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04483777"/>
      <w:docPartObj>
        <w:docPartGallery w:val="Page Numbers (Top of Page)"/>
        <w:docPartUnique/>
      </w:docPartObj>
    </w:sdtPr>
    <w:sdtEndPr>
      <w:rPr>
        <w:noProof/>
      </w:rPr>
    </w:sdtEndPr>
    <w:sdtContent>
      <w:p w14:paraId="355B6CA3" w14:textId="790911D9" w:rsidR="00497924" w:rsidRDefault="0049792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7CD75C5" w14:textId="77777777" w:rsidR="00497924" w:rsidRDefault="0049792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6"/>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DB9"/>
    <w:rsid w:val="00006A56"/>
    <w:rsid w:val="0001206C"/>
    <w:rsid w:val="00041981"/>
    <w:rsid w:val="00046012"/>
    <w:rsid w:val="000623F6"/>
    <w:rsid w:val="00066CFA"/>
    <w:rsid w:val="000A60B9"/>
    <w:rsid w:val="000B16DD"/>
    <w:rsid w:val="000B20F7"/>
    <w:rsid w:val="000C3B98"/>
    <w:rsid w:val="000E7045"/>
    <w:rsid w:val="00104494"/>
    <w:rsid w:val="00113234"/>
    <w:rsid w:val="0012465B"/>
    <w:rsid w:val="00160F8D"/>
    <w:rsid w:val="0017431A"/>
    <w:rsid w:val="001771DD"/>
    <w:rsid w:val="001A3B94"/>
    <w:rsid w:val="001C3B0F"/>
    <w:rsid w:val="001D5419"/>
    <w:rsid w:val="001E033A"/>
    <w:rsid w:val="00216A8B"/>
    <w:rsid w:val="002527CF"/>
    <w:rsid w:val="00265324"/>
    <w:rsid w:val="002710EF"/>
    <w:rsid w:val="0029313C"/>
    <w:rsid w:val="002D6BD6"/>
    <w:rsid w:val="002D7696"/>
    <w:rsid w:val="002F3689"/>
    <w:rsid w:val="0033019C"/>
    <w:rsid w:val="003324B6"/>
    <w:rsid w:val="003374B8"/>
    <w:rsid w:val="003B451B"/>
    <w:rsid w:val="003B6D79"/>
    <w:rsid w:val="00400786"/>
    <w:rsid w:val="00403FA7"/>
    <w:rsid w:val="00415E69"/>
    <w:rsid w:val="004221A8"/>
    <w:rsid w:val="00453577"/>
    <w:rsid w:val="00463DC5"/>
    <w:rsid w:val="00465427"/>
    <w:rsid w:val="00465471"/>
    <w:rsid w:val="0047392A"/>
    <w:rsid w:val="004849ED"/>
    <w:rsid w:val="00491D88"/>
    <w:rsid w:val="00497924"/>
    <w:rsid w:val="004A29F9"/>
    <w:rsid w:val="004B68FF"/>
    <w:rsid w:val="004C4888"/>
    <w:rsid w:val="004E2B4F"/>
    <w:rsid w:val="004F0548"/>
    <w:rsid w:val="005431C9"/>
    <w:rsid w:val="00544930"/>
    <w:rsid w:val="005A23BB"/>
    <w:rsid w:val="006035A7"/>
    <w:rsid w:val="00611519"/>
    <w:rsid w:val="0062339C"/>
    <w:rsid w:val="0063742B"/>
    <w:rsid w:val="00647C4B"/>
    <w:rsid w:val="00673185"/>
    <w:rsid w:val="00676137"/>
    <w:rsid w:val="00677561"/>
    <w:rsid w:val="006A1F84"/>
    <w:rsid w:val="006B3A82"/>
    <w:rsid w:val="006C2B64"/>
    <w:rsid w:val="0070106B"/>
    <w:rsid w:val="00715581"/>
    <w:rsid w:val="0072218D"/>
    <w:rsid w:val="00724CAA"/>
    <w:rsid w:val="007473B9"/>
    <w:rsid w:val="00771E05"/>
    <w:rsid w:val="00794BD4"/>
    <w:rsid w:val="007D031E"/>
    <w:rsid w:val="007F2A84"/>
    <w:rsid w:val="007F36B0"/>
    <w:rsid w:val="00836215"/>
    <w:rsid w:val="00850C95"/>
    <w:rsid w:val="008558F3"/>
    <w:rsid w:val="00886A77"/>
    <w:rsid w:val="008A43D8"/>
    <w:rsid w:val="008A4D43"/>
    <w:rsid w:val="008B08A2"/>
    <w:rsid w:val="008C6750"/>
    <w:rsid w:val="008C7DE6"/>
    <w:rsid w:val="00915EFF"/>
    <w:rsid w:val="00955401"/>
    <w:rsid w:val="009836C4"/>
    <w:rsid w:val="00996827"/>
    <w:rsid w:val="009977EA"/>
    <w:rsid w:val="009A1ABB"/>
    <w:rsid w:val="009C78F8"/>
    <w:rsid w:val="00A013AA"/>
    <w:rsid w:val="00A173F3"/>
    <w:rsid w:val="00A3090C"/>
    <w:rsid w:val="00A51CE4"/>
    <w:rsid w:val="00AA022E"/>
    <w:rsid w:val="00AB500F"/>
    <w:rsid w:val="00AB67EB"/>
    <w:rsid w:val="00AC5D26"/>
    <w:rsid w:val="00AE4EC3"/>
    <w:rsid w:val="00AE5F93"/>
    <w:rsid w:val="00B45E50"/>
    <w:rsid w:val="00B507F2"/>
    <w:rsid w:val="00B512D0"/>
    <w:rsid w:val="00B5168C"/>
    <w:rsid w:val="00B9646B"/>
    <w:rsid w:val="00BD2F50"/>
    <w:rsid w:val="00BE604F"/>
    <w:rsid w:val="00C17E1F"/>
    <w:rsid w:val="00C718A2"/>
    <w:rsid w:val="00C729A3"/>
    <w:rsid w:val="00C751FD"/>
    <w:rsid w:val="00C83413"/>
    <w:rsid w:val="00C841C4"/>
    <w:rsid w:val="00C93039"/>
    <w:rsid w:val="00CB3D40"/>
    <w:rsid w:val="00CF3F94"/>
    <w:rsid w:val="00D10A99"/>
    <w:rsid w:val="00D91F4B"/>
    <w:rsid w:val="00DB4DF5"/>
    <w:rsid w:val="00DF1669"/>
    <w:rsid w:val="00E75837"/>
    <w:rsid w:val="00E86DB9"/>
    <w:rsid w:val="00E95FA5"/>
    <w:rsid w:val="00ED76DF"/>
    <w:rsid w:val="00EF4B9B"/>
    <w:rsid w:val="00F10507"/>
    <w:rsid w:val="00F16869"/>
    <w:rsid w:val="00F258BE"/>
    <w:rsid w:val="00F33A63"/>
    <w:rsid w:val="00F373DD"/>
    <w:rsid w:val="00F83AEF"/>
    <w:rsid w:val="00F85FCD"/>
    <w:rsid w:val="00F975D5"/>
    <w:rsid w:val="00F97AF1"/>
    <w:rsid w:val="00FA517D"/>
    <w:rsid w:val="00FC1C8F"/>
    <w:rsid w:val="00FD1AE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4D10D"/>
  <w15:chartTrackingRefBased/>
  <w15:docId w15:val="{6AF90BEF-D523-447D-882A-CCF17C5444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24B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B4DF5"/>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841C4"/>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4E2B4F"/>
    <w:pPr>
      <w:keepNext/>
      <w:keepLines/>
      <w:spacing w:before="40" w:after="0"/>
      <w:jc w:val="left"/>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DF5"/>
    <w:rPr>
      <w:rFonts w:ascii="Times New Roman" w:eastAsiaTheme="majorEastAsia" w:hAnsi="Times New Roman" w:cstheme="majorBidi"/>
      <w:b/>
      <w:sz w:val="24"/>
      <w:szCs w:val="32"/>
      <w:lang w:val="en-AU"/>
    </w:rPr>
  </w:style>
  <w:style w:type="character" w:customStyle="1" w:styleId="Heading2Char">
    <w:name w:val="Heading 2 Char"/>
    <w:basedOn w:val="DefaultParagraphFont"/>
    <w:link w:val="Heading2"/>
    <w:uiPriority w:val="9"/>
    <w:rsid w:val="00C841C4"/>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4E2B4F"/>
    <w:rPr>
      <w:rFonts w:ascii="Times New Roman" w:eastAsiaTheme="majorEastAsia" w:hAnsi="Times New Roman" w:cstheme="majorBidi"/>
      <w:i/>
      <w:sz w:val="24"/>
      <w:szCs w:val="24"/>
      <w:lang w:val="en-GB"/>
    </w:rPr>
  </w:style>
  <w:style w:type="paragraph" w:styleId="TOCHeading">
    <w:name w:val="TOC Heading"/>
    <w:basedOn w:val="Heading1"/>
    <w:next w:val="Normal"/>
    <w:uiPriority w:val="39"/>
    <w:unhideWhenUsed/>
    <w:qFormat/>
    <w:rsid w:val="0072218D"/>
    <w:pPr>
      <w:jc w:val="center"/>
      <w:outlineLvl w:val="9"/>
    </w:pPr>
  </w:style>
  <w:style w:type="paragraph" w:styleId="Header">
    <w:name w:val="header"/>
    <w:basedOn w:val="Normal"/>
    <w:link w:val="HeaderChar"/>
    <w:uiPriority w:val="99"/>
    <w:unhideWhenUsed/>
    <w:rsid w:val="004979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7924"/>
    <w:rPr>
      <w:rFonts w:ascii="Arial" w:hAnsi="Arial"/>
      <w:lang w:val="en-US"/>
    </w:rPr>
  </w:style>
  <w:style w:type="paragraph" w:styleId="Footer">
    <w:name w:val="footer"/>
    <w:basedOn w:val="Normal"/>
    <w:link w:val="FooterChar"/>
    <w:uiPriority w:val="99"/>
    <w:unhideWhenUsed/>
    <w:rsid w:val="004979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7924"/>
    <w:rPr>
      <w:rFonts w:ascii="Arial" w:hAnsi="Arial"/>
      <w:lang w:val="en-US"/>
    </w:rPr>
  </w:style>
  <w:style w:type="paragraph" w:styleId="BalloonText">
    <w:name w:val="Balloon Text"/>
    <w:basedOn w:val="Normal"/>
    <w:link w:val="BalloonTextChar"/>
    <w:uiPriority w:val="99"/>
    <w:semiHidden/>
    <w:unhideWhenUsed/>
    <w:rsid w:val="004221A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221A8"/>
    <w:rPr>
      <w:rFonts w:ascii="Segoe UI" w:hAnsi="Segoe UI" w:cs="Segoe UI"/>
      <w:sz w:val="18"/>
      <w:szCs w:val="18"/>
      <w:lang w:val="en-US"/>
    </w:rPr>
  </w:style>
  <w:style w:type="character" w:styleId="Hyperlink">
    <w:name w:val="Hyperlink"/>
    <w:basedOn w:val="DefaultParagraphFont"/>
    <w:uiPriority w:val="99"/>
    <w:unhideWhenUsed/>
    <w:rsid w:val="008558F3"/>
    <w:rPr>
      <w:color w:val="0563C1" w:themeColor="hyperlink"/>
      <w:u w:val="single"/>
    </w:rPr>
  </w:style>
  <w:style w:type="character" w:styleId="UnresolvedMention">
    <w:name w:val="Unresolved Mention"/>
    <w:basedOn w:val="DefaultParagraphFont"/>
    <w:uiPriority w:val="99"/>
    <w:semiHidden/>
    <w:unhideWhenUsed/>
    <w:rsid w:val="008558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495</TotalTime>
  <Pages>10</Pages>
  <Words>2822</Words>
  <Characters>15920</Characters>
  <Application>Microsoft Office Word</Application>
  <DocSecurity>0</DocSecurity>
  <Lines>248</Lines>
  <Paragraphs>74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18668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dc:title>
  <dc:subject/>
  <dc:creator>CRISTINA CIOBOATA </dc:creator>
  <cp:keywords/>
  <dc:description/>
  <cp:lastModifiedBy>Muresan, Gilda (Student)</cp:lastModifiedBy>
  <cp:revision>4</cp:revision>
  <dcterms:created xsi:type="dcterms:W3CDTF">2020-04-23T12:01:00Z</dcterms:created>
  <dcterms:modified xsi:type="dcterms:W3CDTF">2020-05-01T16:00:00Z</dcterms:modified>
  <cp:category/>
</cp:coreProperties>
</file>