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14461074"/>
        <w:docPartObj>
          <w:docPartGallery w:val="Cover Pages"/>
          <w:docPartUnique/>
        </w:docPartObj>
      </w:sdtPr>
      <w:sdtEndPr>
        <w:rPr>
          <w:rFonts w:ascii="Times New Roman" w:hAnsi="Times New Roman" w:cs="Times New Roman"/>
          <w:b/>
          <w:bCs/>
        </w:rPr>
      </w:sdtEndPr>
      <w:sdtContent>
        <w:p w14:paraId="6782DC2C" w14:textId="03911A52" w:rsidR="00BD10DD" w:rsidRDefault="00BD10DD"/>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8900"/>
          </w:tblGrid>
          <w:tr w:rsidR="00BD10DD" w14:paraId="5E7747EC" w14:textId="77777777">
            <w:tc>
              <w:tcPr>
                <w:tcW w:w="7672" w:type="dxa"/>
                <w:tcMar>
                  <w:top w:w="216" w:type="dxa"/>
                  <w:left w:w="115" w:type="dxa"/>
                  <w:bottom w:w="216" w:type="dxa"/>
                  <w:right w:w="115" w:type="dxa"/>
                </w:tcMar>
              </w:tcPr>
              <w:p w14:paraId="22457A73" w14:textId="586AB778" w:rsidR="00BD10DD" w:rsidRDefault="00BD10DD">
                <w:pPr>
                  <w:pStyle w:val="NoSpacing"/>
                  <w:rPr>
                    <w:color w:val="0F4761" w:themeColor="accent1" w:themeShade="BF"/>
                    <w:sz w:val="24"/>
                  </w:rPr>
                </w:pPr>
              </w:p>
            </w:tc>
          </w:tr>
          <w:tr w:rsidR="00BD10DD" w14:paraId="579D962D" w14:textId="77777777">
            <w:tc>
              <w:tcPr>
                <w:tcW w:w="7672" w:type="dxa"/>
              </w:tcPr>
              <w:sdt>
                <w:sdtPr>
                  <w:rPr>
                    <w:rFonts w:ascii="Times New Roman" w:eastAsiaTheme="majorEastAsia" w:hAnsi="Times New Roman" w:cs="Times New Roman"/>
                    <w:b/>
                    <w:bCs/>
                    <w:color w:val="000000" w:themeColor="text1"/>
                    <w:sz w:val="144"/>
                    <w:szCs w:val="144"/>
                  </w:rPr>
                  <w:alias w:val="Title"/>
                  <w:id w:val="13406919"/>
                  <w:placeholder>
                    <w:docPart w:val="465AFECA87874F2C8F78CF9E17F96013"/>
                  </w:placeholder>
                  <w:dataBinding w:prefixMappings="xmlns:ns0='http://schemas.openxmlformats.org/package/2006/metadata/core-properties' xmlns:ns1='http://purl.org/dc/elements/1.1/'" w:xpath="/ns0:coreProperties[1]/ns1:title[1]" w:storeItemID="{6C3C8BC8-F283-45AE-878A-BAB7291924A1}"/>
                  <w:text/>
                </w:sdtPr>
                <w:sdtContent>
                  <w:p w14:paraId="210F00C7" w14:textId="7A2A2230" w:rsidR="00BD10DD" w:rsidRDefault="00BD10DD">
                    <w:pPr>
                      <w:pStyle w:val="NoSpacing"/>
                      <w:spacing w:line="216" w:lineRule="auto"/>
                      <w:rPr>
                        <w:rFonts w:asciiTheme="majorHAnsi" w:eastAsiaTheme="majorEastAsia" w:hAnsiTheme="majorHAnsi" w:cstheme="majorBidi"/>
                        <w:color w:val="156082" w:themeColor="accent1"/>
                        <w:sz w:val="88"/>
                        <w:szCs w:val="88"/>
                      </w:rPr>
                    </w:pPr>
                    <w:r w:rsidRPr="00BD10DD">
                      <w:rPr>
                        <w:rFonts w:ascii="Times New Roman" w:eastAsiaTheme="majorEastAsia" w:hAnsi="Times New Roman" w:cs="Times New Roman"/>
                        <w:b/>
                        <w:bCs/>
                        <w:color w:val="000000" w:themeColor="text1"/>
                        <w:sz w:val="144"/>
                        <w:szCs w:val="144"/>
                      </w:rPr>
                      <w:t>PORTFOLIO</w:t>
                    </w:r>
                  </w:p>
                </w:sdtContent>
              </w:sdt>
            </w:tc>
          </w:tr>
          <w:tr w:rsidR="00BD10DD" w14:paraId="697C9B9A" w14:textId="77777777">
            <w:tc>
              <w:tcPr>
                <w:tcW w:w="7672" w:type="dxa"/>
                <w:tcMar>
                  <w:top w:w="216" w:type="dxa"/>
                  <w:left w:w="115" w:type="dxa"/>
                  <w:bottom w:w="216" w:type="dxa"/>
                  <w:right w:w="115" w:type="dxa"/>
                </w:tcMar>
              </w:tcPr>
              <w:p w14:paraId="53972BEA" w14:textId="33223C5F" w:rsidR="00BD10DD" w:rsidRDefault="00BD10DD">
                <w:pPr>
                  <w:pStyle w:val="NoSpacing"/>
                  <w:rPr>
                    <w:color w:val="0F4761"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7220"/>
          </w:tblGrid>
          <w:tr w:rsidR="00BD10DD" w14:paraId="7D044A0C" w14:textId="77777777">
            <w:tc>
              <w:tcPr>
                <w:tcW w:w="7221" w:type="dxa"/>
                <w:tcMar>
                  <w:top w:w="216" w:type="dxa"/>
                  <w:left w:w="115" w:type="dxa"/>
                  <w:bottom w:w="216" w:type="dxa"/>
                  <w:right w:w="115" w:type="dxa"/>
                </w:tcMar>
              </w:tcPr>
              <w:sdt>
                <w:sdtPr>
                  <w:rPr>
                    <w:rFonts w:ascii="Times New Roman" w:hAnsi="Times New Roman" w:cs="Times New Roman"/>
                    <w:b/>
                    <w:bCs/>
                    <w:color w:val="000000" w:themeColor="text1"/>
                    <w:sz w:val="48"/>
                    <w:szCs w:val="48"/>
                    <w:lang w:val="pt-PT"/>
                  </w:rPr>
                  <w:alias w:val="Author"/>
                  <w:id w:val="13406928"/>
                  <w:placeholder>
                    <w:docPart w:val="E880BB776FB5466FA73EC091F406346E"/>
                  </w:placeholder>
                  <w:dataBinding w:prefixMappings="xmlns:ns0='http://schemas.openxmlformats.org/package/2006/metadata/core-properties' xmlns:ns1='http://purl.org/dc/elements/1.1/'" w:xpath="/ns0:coreProperties[1]/ns1:creator[1]" w:storeItemID="{6C3C8BC8-F283-45AE-878A-BAB7291924A1}"/>
                  <w:text/>
                </w:sdtPr>
                <w:sdtContent>
                  <w:p w14:paraId="47790557" w14:textId="296D6DDC" w:rsidR="00BD10DD" w:rsidRPr="00BD10DD" w:rsidRDefault="00BD10DD">
                    <w:pPr>
                      <w:pStyle w:val="NoSpacing"/>
                      <w:rPr>
                        <w:rFonts w:ascii="Times New Roman" w:hAnsi="Times New Roman" w:cs="Times New Roman"/>
                        <w:b/>
                        <w:bCs/>
                        <w:color w:val="000000" w:themeColor="text1"/>
                        <w:sz w:val="48"/>
                        <w:szCs w:val="48"/>
                        <w:lang w:val="pt-PT"/>
                      </w:rPr>
                    </w:pPr>
                    <w:r w:rsidRPr="00BD10DD">
                      <w:rPr>
                        <w:rFonts w:ascii="Times New Roman" w:hAnsi="Times New Roman" w:cs="Times New Roman"/>
                        <w:b/>
                        <w:bCs/>
                        <w:color w:val="000000" w:themeColor="text1"/>
                        <w:sz w:val="48"/>
                        <w:szCs w:val="48"/>
                        <w:lang w:val="pt-PT"/>
                      </w:rPr>
                      <w:t>Student name: Ana Maria Pascu</w:t>
                    </w:r>
                  </w:p>
                </w:sdtContent>
              </w:sdt>
              <w:p w14:paraId="08CEB50C" w14:textId="77777777" w:rsidR="00BD10DD" w:rsidRDefault="00BD10DD">
                <w:pPr>
                  <w:pStyle w:val="NoSpacing"/>
                  <w:rPr>
                    <w:color w:val="156082" w:themeColor="accent1"/>
                  </w:rPr>
                </w:pPr>
              </w:p>
            </w:tc>
          </w:tr>
        </w:tbl>
        <w:p w14:paraId="1A19B6B4" w14:textId="3FFA6212" w:rsidR="00BD10DD" w:rsidRDefault="00BD10DD">
          <w:pPr>
            <w:rPr>
              <w:rFonts w:ascii="Times New Roman" w:hAnsi="Times New Roman" w:cs="Times New Roman"/>
              <w:b/>
              <w:bCs/>
            </w:rPr>
          </w:pPr>
          <w:r>
            <w:rPr>
              <w:rFonts w:ascii="Times New Roman" w:hAnsi="Times New Roman" w:cs="Times New Roman"/>
              <w:b/>
              <w:bCs/>
            </w:rPr>
            <w:br w:type="page"/>
          </w:r>
        </w:p>
      </w:sdtContent>
    </w:sdt>
    <w:p w14:paraId="67DFD47A" w14:textId="570947F0" w:rsidR="000A6B16" w:rsidRPr="000A6B16" w:rsidRDefault="000A6B16" w:rsidP="000A6B16">
      <w:pPr>
        <w:spacing w:line="480" w:lineRule="auto"/>
        <w:rPr>
          <w:rFonts w:ascii="Times New Roman" w:hAnsi="Times New Roman" w:cs="Times New Roman"/>
          <w:b/>
          <w:bCs/>
        </w:rPr>
      </w:pPr>
      <w:r w:rsidRPr="000A6B16">
        <w:rPr>
          <w:rFonts w:ascii="Times New Roman" w:hAnsi="Times New Roman" w:cs="Times New Roman"/>
          <w:b/>
          <w:bCs/>
        </w:rPr>
        <w:lastRenderedPageBreak/>
        <w:t xml:space="preserve">Introduction </w:t>
      </w:r>
    </w:p>
    <w:p w14:paraId="47C9A60E" w14:textId="70542A18" w:rsidR="000A6B16" w:rsidRPr="000A6B16" w:rsidRDefault="000A6B16" w:rsidP="000A6B16">
      <w:pPr>
        <w:spacing w:line="480" w:lineRule="auto"/>
        <w:rPr>
          <w:rFonts w:ascii="Times New Roman" w:hAnsi="Times New Roman" w:cs="Times New Roman"/>
        </w:rPr>
      </w:pPr>
      <w:r w:rsidRPr="000A6B16">
        <w:rPr>
          <w:rFonts w:ascii="Times New Roman" w:hAnsi="Times New Roman" w:cs="Times New Roman"/>
        </w:rPr>
        <w:t>The concept of Personal Learning Environment covers the people I consult, the digital tools, study strategies and professional networks I use for learning purposes. I seem to learn best when I get feedback from other people, reflect upon it, exchange ideas with others and link theory to practice within actual companies. I am keen on building a logical and adaptable learning space that will contribute to my studies done at university and my future career. This portfolio describes my three objectives, two reflective blogs and my plan for taking part in the profession.</w:t>
      </w:r>
    </w:p>
    <w:p w14:paraId="68BA9A3D" w14:textId="77777777" w:rsidR="000A6B16" w:rsidRDefault="000A6B16" w:rsidP="000A6B16">
      <w:pPr>
        <w:spacing w:line="480" w:lineRule="auto"/>
        <w:rPr>
          <w:rFonts w:ascii="Times New Roman" w:hAnsi="Times New Roman" w:cs="Times New Roman"/>
          <w:b/>
          <w:bCs/>
        </w:rPr>
      </w:pPr>
    </w:p>
    <w:p w14:paraId="1E962C43" w14:textId="77777777" w:rsidR="000A6B16" w:rsidRDefault="000A6B16" w:rsidP="000A6B16">
      <w:pPr>
        <w:spacing w:line="480" w:lineRule="auto"/>
        <w:rPr>
          <w:rFonts w:ascii="Times New Roman" w:hAnsi="Times New Roman" w:cs="Times New Roman"/>
          <w:b/>
          <w:bCs/>
        </w:rPr>
      </w:pPr>
    </w:p>
    <w:p w14:paraId="0C764F59" w14:textId="77777777" w:rsidR="000A6B16" w:rsidRDefault="000A6B16" w:rsidP="000A6B16">
      <w:pPr>
        <w:spacing w:line="480" w:lineRule="auto"/>
        <w:rPr>
          <w:rFonts w:ascii="Times New Roman" w:hAnsi="Times New Roman" w:cs="Times New Roman"/>
          <w:b/>
          <w:bCs/>
        </w:rPr>
      </w:pPr>
    </w:p>
    <w:p w14:paraId="61932C5B" w14:textId="77777777" w:rsidR="000A6B16" w:rsidRDefault="000A6B16" w:rsidP="000A6B16">
      <w:pPr>
        <w:spacing w:line="480" w:lineRule="auto"/>
        <w:rPr>
          <w:rFonts w:ascii="Times New Roman" w:hAnsi="Times New Roman" w:cs="Times New Roman"/>
          <w:b/>
          <w:bCs/>
        </w:rPr>
      </w:pPr>
    </w:p>
    <w:p w14:paraId="7E5D61CA" w14:textId="77777777" w:rsidR="000A6B16" w:rsidRDefault="000A6B16" w:rsidP="000A6B16">
      <w:pPr>
        <w:spacing w:line="480" w:lineRule="auto"/>
        <w:rPr>
          <w:rFonts w:ascii="Times New Roman" w:hAnsi="Times New Roman" w:cs="Times New Roman"/>
          <w:b/>
          <w:bCs/>
        </w:rPr>
      </w:pPr>
    </w:p>
    <w:p w14:paraId="6A4FE589" w14:textId="77777777" w:rsidR="000A6B16" w:rsidRDefault="000A6B16" w:rsidP="000A6B16">
      <w:pPr>
        <w:spacing w:line="480" w:lineRule="auto"/>
        <w:rPr>
          <w:rFonts w:ascii="Times New Roman" w:hAnsi="Times New Roman" w:cs="Times New Roman"/>
          <w:b/>
          <w:bCs/>
        </w:rPr>
      </w:pPr>
    </w:p>
    <w:p w14:paraId="3B6A915A" w14:textId="77777777" w:rsidR="000A6B16" w:rsidRDefault="000A6B16" w:rsidP="000A6B16">
      <w:pPr>
        <w:spacing w:line="480" w:lineRule="auto"/>
        <w:rPr>
          <w:rFonts w:ascii="Times New Roman" w:hAnsi="Times New Roman" w:cs="Times New Roman"/>
          <w:b/>
          <w:bCs/>
        </w:rPr>
      </w:pPr>
    </w:p>
    <w:p w14:paraId="5E5D99E1" w14:textId="77777777" w:rsidR="000A6B16" w:rsidRDefault="000A6B16" w:rsidP="000A6B16">
      <w:pPr>
        <w:spacing w:line="480" w:lineRule="auto"/>
        <w:rPr>
          <w:rFonts w:ascii="Times New Roman" w:hAnsi="Times New Roman" w:cs="Times New Roman"/>
          <w:b/>
          <w:bCs/>
        </w:rPr>
      </w:pPr>
    </w:p>
    <w:p w14:paraId="41CB8D7A" w14:textId="77777777" w:rsidR="000A6B16" w:rsidRDefault="000A6B16" w:rsidP="000A6B16">
      <w:pPr>
        <w:spacing w:line="480" w:lineRule="auto"/>
        <w:rPr>
          <w:rFonts w:ascii="Times New Roman" w:hAnsi="Times New Roman" w:cs="Times New Roman"/>
          <w:b/>
          <w:bCs/>
        </w:rPr>
      </w:pPr>
    </w:p>
    <w:p w14:paraId="37E8BF1A" w14:textId="77777777" w:rsidR="000A6B16" w:rsidRDefault="000A6B16" w:rsidP="000A6B16">
      <w:pPr>
        <w:spacing w:line="480" w:lineRule="auto"/>
        <w:rPr>
          <w:rFonts w:ascii="Times New Roman" w:hAnsi="Times New Roman" w:cs="Times New Roman"/>
          <w:b/>
          <w:bCs/>
        </w:rPr>
      </w:pPr>
    </w:p>
    <w:p w14:paraId="2614B58B" w14:textId="77777777" w:rsidR="000A6B16" w:rsidRDefault="000A6B16" w:rsidP="000A6B16">
      <w:pPr>
        <w:spacing w:line="480" w:lineRule="auto"/>
        <w:rPr>
          <w:rFonts w:ascii="Times New Roman" w:hAnsi="Times New Roman" w:cs="Times New Roman"/>
          <w:b/>
          <w:bCs/>
        </w:rPr>
      </w:pPr>
    </w:p>
    <w:p w14:paraId="1D2BA548" w14:textId="77777777" w:rsidR="000A6B16" w:rsidRDefault="000A6B16" w:rsidP="000A6B16">
      <w:pPr>
        <w:spacing w:line="480" w:lineRule="auto"/>
        <w:rPr>
          <w:rFonts w:ascii="Times New Roman" w:hAnsi="Times New Roman" w:cs="Times New Roman"/>
          <w:b/>
          <w:bCs/>
        </w:rPr>
      </w:pPr>
    </w:p>
    <w:p w14:paraId="3F5D0AE8" w14:textId="333541D7" w:rsidR="000A6B16" w:rsidRPr="000A6B16" w:rsidRDefault="000A6B16" w:rsidP="000A6B16">
      <w:pPr>
        <w:spacing w:line="480" w:lineRule="auto"/>
        <w:rPr>
          <w:rFonts w:ascii="Times New Roman" w:hAnsi="Times New Roman" w:cs="Times New Roman"/>
          <w:b/>
          <w:bCs/>
        </w:rPr>
      </w:pPr>
      <w:r w:rsidRPr="000A6B16">
        <w:rPr>
          <w:rFonts w:ascii="Times New Roman" w:hAnsi="Times New Roman" w:cs="Times New Roman"/>
          <w:b/>
          <w:bCs/>
        </w:rPr>
        <w:lastRenderedPageBreak/>
        <w:t>Study Objectives</w:t>
      </w:r>
    </w:p>
    <w:p w14:paraId="730CF942" w14:textId="77777777" w:rsidR="000A6B16" w:rsidRPr="000A6B16" w:rsidRDefault="000A6B16" w:rsidP="000A6B16">
      <w:pPr>
        <w:spacing w:line="480" w:lineRule="auto"/>
        <w:rPr>
          <w:rFonts w:ascii="Times New Roman" w:hAnsi="Times New Roman" w:cs="Times New Roman"/>
          <w:b/>
          <w:bCs/>
        </w:rPr>
      </w:pPr>
      <w:r w:rsidRPr="000A6B16">
        <w:rPr>
          <w:rFonts w:ascii="Times New Roman" w:hAnsi="Times New Roman" w:cs="Times New Roman"/>
          <w:b/>
          <w:bCs/>
        </w:rPr>
        <w:t>Objective 1: Enhance Self-Regulated and Independent Learning</w:t>
      </w:r>
    </w:p>
    <w:p w14:paraId="07CE10A2" w14:textId="6E98DEEA" w:rsidR="000A6B16" w:rsidRPr="000A6B16" w:rsidRDefault="000A6B16" w:rsidP="000A6B16">
      <w:pPr>
        <w:spacing w:line="480" w:lineRule="auto"/>
        <w:rPr>
          <w:rFonts w:ascii="Times New Roman" w:hAnsi="Times New Roman" w:cs="Times New Roman"/>
        </w:rPr>
      </w:pPr>
      <w:r w:rsidRPr="000A6B16">
        <w:rPr>
          <w:rFonts w:ascii="Times New Roman" w:hAnsi="Times New Roman" w:cs="Times New Roman"/>
        </w:rPr>
        <w:t>My</w:t>
      </w:r>
      <w:r w:rsidRPr="000A6B16">
        <w:rPr>
          <w:rFonts w:ascii="Times New Roman" w:hAnsi="Times New Roman" w:cs="Times New Roman"/>
        </w:rPr>
        <w:t xml:space="preserve"> main goal of </w:t>
      </w:r>
      <w:r w:rsidRPr="000A6B16">
        <w:rPr>
          <w:rFonts w:ascii="Times New Roman" w:hAnsi="Times New Roman" w:cs="Times New Roman"/>
        </w:rPr>
        <w:t>learning</w:t>
      </w:r>
      <w:r w:rsidRPr="000A6B16">
        <w:rPr>
          <w:rFonts w:ascii="Times New Roman" w:hAnsi="Times New Roman" w:cs="Times New Roman"/>
        </w:rPr>
        <w:t xml:space="preserve"> is to become a more organi</w:t>
      </w:r>
      <w:r>
        <w:rPr>
          <w:rFonts w:ascii="Times New Roman" w:hAnsi="Times New Roman" w:cs="Times New Roman"/>
        </w:rPr>
        <w:t>s</w:t>
      </w:r>
      <w:r w:rsidRPr="000A6B16">
        <w:rPr>
          <w:rFonts w:ascii="Times New Roman" w:hAnsi="Times New Roman" w:cs="Times New Roman"/>
        </w:rPr>
        <w:t>ed, reflective and independent student. My intention is to cope with my studying process in an easy way by being responsible for working on my material rather than rushing to meet deadlines in a chaotic manner. I will give myself a goal for a week, break down assignments into smaller parts and keep track of my progress with the help of a web calendar. I will note down tasks performed, effective strategies used and areas where changes should be made.</w:t>
      </w:r>
    </w:p>
    <w:p w14:paraId="2E106AFA" w14:textId="3439B31D" w:rsidR="000A6B16" w:rsidRDefault="000A6B16" w:rsidP="000A6B16">
      <w:pPr>
        <w:spacing w:line="480" w:lineRule="auto"/>
        <w:rPr>
          <w:rFonts w:ascii="Times New Roman" w:hAnsi="Times New Roman" w:cs="Times New Roman"/>
        </w:rPr>
      </w:pPr>
      <w:r w:rsidRPr="000A6B16">
        <w:rPr>
          <w:rFonts w:ascii="Times New Roman" w:hAnsi="Times New Roman" w:cs="Times New Roman"/>
        </w:rPr>
        <w:t>My Personal Learning Environment includes university environment for distant learning, cloud notes, academic database, referencing software, and a timetable for the week. PLEs support enhancement of self-regulated learning because students get to know how to use the digital surround not just for materials quest but for guiding their studies (</w:t>
      </w:r>
      <w:proofErr w:type="spellStart"/>
      <w:r w:rsidRPr="000A6B16">
        <w:rPr>
          <w:rFonts w:ascii="Times New Roman" w:hAnsi="Times New Roman" w:cs="Times New Roman"/>
        </w:rPr>
        <w:t>Alserhan</w:t>
      </w:r>
      <w:proofErr w:type="spellEnd"/>
      <w:r w:rsidRPr="000A6B16">
        <w:rPr>
          <w:rFonts w:ascii="Times New Roman" w:hAnsi="Times New Roman" w:cs="Times New Roman"/>
        </w:rPr>
        <w:t xml:space="preserve"> et al., 2023). Moreover, PLEs can be useful in terms of goal setting, resource management, self-regulation and strategic adjustment (Nan </w:t>
      </w:r>
      <w:proofErr w:type="spellStart"/>
      <w:r w:rsidRPr="000A6B16">
        <w:rPr>
          <w:rFonts w:ascii="Times New Roman" w:hAnsi="Times New Roman" w:cs="Times New Roman"/>
        </w:rPr>
        <w:t>Cenka</w:t>
      </w:r>
      <w:proofErr w:type="spellEnd"/>
      <w:r w:rsidRPr="000A6B16">
        <w:rPr>
          <w:rFonts w:ascii="Times New Roman" w:hAnsi="Times New Roman" w:cs="Times New Roman"/>
        </w:rPr>
        <w:t>, et al., 2024).</w:t>
      </w:r>
      <w:r>
        <w:rPr>
          <w:rFonts w:ascii="Times New Roman" w:hAnsi="Times New Roman" w:cs="Times New Roman"/>
        </w:rPr>
        <w:t xml:space="preserve"> </w:t>
      </w:r>
      <w:r w:rsidRPr="000A6B16">
        <w:rPr>
          <w:rFonts w:ascii="Times New Roman" w:hAnsi="Times New Roman" w:cs="Times New Roman"/>
        </w:rPr>
        <w:t xml:space="preserve">This objective is important because university students </w:t>
      </w:r>
      <w:r w:rsidRPr="000A6B16">
        <w:rPr>
          <w:rFonts w:ascii="Times New Roman" w:hAnsi="Times New Roman" w:cs="Times New Roman"/>
        </w:rPr>
        <w:t>must</w:t>
      </w:r>
      <w:r w:rsidRPr="000A6B16">
        <w:rPr>
          <w:rFonts w:ascii="Times New Roman" w:hAnsi="Times New Roman" w:cs="Times New Roman"/>
        </w:rPr>
        <w:t xml:space="preserve"> deal with different deadlines for various tasks and </w:t>
      </w:r>
      <w:r w:rsidRPr="000A6B16">
        <w:rPr>
          <w:rFonts w:ascii="Times New Roman" w:hAnsi="Times New Roman" w:cs="Times New Roman"/>
        </w:rPr>
        <w:t>decide</w:t>
      </w:r>
      <w:r w:rsidRPr="000A6B16">
        <w:rPr>
          <w:rFonts w:ascii="Times New Roman" w:hAnsi="Times New Roman" w:cs="Times New Roman"/>
        </w:rPr>
        <w:t xml:space="preserve"> on how and when to study. The level of self-regulation will help students avoid procrastination and develop some important skills for working </w:t>
      </w:r>
      <w:r w:rsidRPr="000A6B16">
        <w:rPr>
          <w:rFonts w:ascii="Times New Roman" w:hAnsi="Times New Roman" w:cs="Times New Roman"/>
        </w:rPr>
        <w:t>environment.</w:t>
      </w:r>
    </w:p>
    <w:p w14:paraId="609DAFB3" w14:textId="1387CC5D" w:rsidR="000A6B16" w:rsidRPr="000A6B16" w:rsidRDefault="000A6B16" w:rsidP="000A6B16">
      <w:pPr>
        <w:spacing w:line="480" w:lineRule="auto"/>
        <w:rPr>
          <w:rFonts w:ascii="Times New Roman" w:hAnsi="Times New Roman" w:cs="Times New Roman"/>
          <w:b/>
          <w:bCs/>
        </w:rPr>
      </w:pPr>
      <w:r w:rsidRPr="000A6B16">
        <w:rPr>
          <w:rFonts w:ascii="Times New Roman" w:hAnsi="Times New Roman" w:cs="Times New Roman"/>
          <w:b/>
          <w:bCs/>
        </w:rPr>
        <w:t>Objective</w:t>
      </w:r>
      <w:r w:rsidRPr="000A6B16">
        <w:rPr>
          <w:rFonts w:ascii="Times New Roman" w:hAnsi="Times New Roman" w:cs="Times New Roman"/>
          <w:b/>
          <w:bCs/>
        </w:rPr>
        <w:t xml:space="preserve"> 2: Improve Collaboration, Communication, and Participation</w:t>
      </w:r>
    </w:p>
    <w:p w14:paraId="371D6B69" w14:textId="77777777" w:rsidR="000A6B16" w:rsidRPr="000A6B16" w:rsidRDefault="000A6B16" w:rsidP="000A6B16">
      <w:pPr>
        <w:spacing w:line="480" w:lineRule="auto"/>
        <w:rPr>
          <w:rFonts w:ascii="Times New Roman" w:hAnsi="Times New Roman" w:cs="Times New Roman"/>
        </w:rPr>
      </w:pPr>
      <w:r w:rsidRPr="000A6B16">
        <w:rPr>
          <w:rFonts w:ascii="Times New Roman" w:hAnsi="Times New Roman" w:cs="Times New Roman"/>
        </w:rPr>
        <w:t xml:space="preserve">My second objective is to be able to participate in seminars, group projects and online discussions with more confidence. When I understand a topic, I often refrain from contributing because I am unsure of what to say. Therefore, I will come prepared with at least one topic for </w:t>
      </w:r>
      <w:r w:rsidRPr="000A6B16">
        <w:rPr>
          <w:rFonts w:ascii="Times New Roman" w:hAnsi="Times New Roman" w:cs="Times New Roman"/>
        </w:rPr>
        <w:lastRenderedPageBreak/>
        <w:t>discussion at every seminar, while ensuring that I ask questions and take up responsibilities during group work.</w:t>
      </w:r>
    </w:p>
    <w:p w14:paraId="0F6BC844" w14:textId="0884FC22" w:rsidR="000A6B16" w:rsidRPr="000A6B16" w:rsidRDefault="000A6B16" w:rsidP="000A6B16">
      <w:pPr>
        <w:spacing w:line="480" w:lineRule="auto"/>
        <w:rPr>
          <w:rFonts w:ascii="Times New Roman" w:hAnsi="Times New Roman" w:cs="Times New Roman"/>
        </w:rPr>
      </w:pPr>
      <w:r w:rsidRPr="000A6B16">
        <w:rPr>
          <w:rFonts w:ascii="Times New Roman" w:hAnsi="Times New Roman" w:cs="Times New Roman"/>
        </w:rPr>
        <w:t>I will use shared documents and communication tools to clarify responsibilities and deadlines. Digital collaboration can be helpful in increasing participation as long as the technology fosters engagement, interaction, and shared responsibility (Gopinathan et al., 2022). In addition, collaborative learning is associated with higher performance, if communication and participation activities are maintained (Qureshi et al., 2023).</w:t>
      </w:r>
      <w:r>
        <w:rPr>
          <w:rFonts w:ascii="Times New Roman" w:hAnsi="Times New Roman" w:cs="Times New Roman"/>
        </w:rPr>
        <w:t xml:space="preserve"> </w:t>
      </w:r>
      <w:r w:rsidRPr="000A6B16">
        <w:rPr>
          <w:rFonts w:ascii="Times New Roman" w:hAnsi="Times New Roman" w:cs="Times New Roman"/>
        </w:rPr>
        <w:t>This objective is relevant because university education and employment require good communication. Working in groups can be very helpful in developing listening, negotiating, and conflict management skills. I will evaluate my progress with the help of feedback and will include examples from my teamwork in the portfolio.</w:t>
      </w:r>
    </w:p>
    <w:p w14:paraId="3DBEE6BF" w14:textId="77777777" w:rsidR="000A6B16" w:rsidRPr="000A6B16" w:rsidRDefault="000A6B16" w:rsidP="000A6B16">
      <w:pPr>
        <w:spacing w:line="480" w:lineRule="auto"/>
        <w:rPr>
          <w:rFonts w:ascii="Times New Roman" w:hAnsi="Times New Roman" w:cs="Times New Roman"/>
          <w:b/>
          <w:bCs/>
        </w:rPr>
      </w:pPr>
      <w:r w:rsidRPr="000A6B16">
        <w:rPr>
          <w:rFonts w:ascii="Times New Roman" w:hAnsi="Times New Roman" w:cs="Times New Roman"/>
          <w:b/>
          <w:bCs/>
        </w:rPr>
        <w:t>Objective 3: Link academic education to sustainable business management</w:t>
      </w:r>
    </w:p>
    <w:p w14:paraId="24997B95" w14:textId="77777777" w:rsidR="000A6B16" w:rsidRPr="000A6B16" w:rsidRDefault="000A6B16" w:rsidP="000A6B16">
      <w:pPr>
        <w:spacing w:line="480" w:lineRule="auto"/>
        <w:rPr>
          <w:rFonts w:ascii="Times New Roman" w:hAnsi="Times New Roman" w:cs="Times New Roman"/>
        </w:rPr>
      </w:pPr>
      <w:r w:rsidRPr="000A6B16">
        <w:rPr>
          <w:rFonts w:ascii="Times New Roman" w:hAnsi="Times New Roman" w:cs="Times New Roman"/>
        </w:rPr>
        <w:t xml:space="preserve">My third objective is to connect academic education with sustainable business management and future career. I will research how organizations respond to environmental, social, and economic challenges and showcase examples of responsible management practices in my portfolio. </w:t>
      </w:r>
    </w:p>
    <w:p w14:paraId="1A9F8692" w14:textId="4A38D5E7" w:rsidR="000A6B16" w:rsidRPr="000A6B16" w:rsidRDefault="000A6B16" w:rsidP="000A6B16">
      <w:pPr>
        <w:spacing w:line="480" w:lineRule="auto"/>
        <w:rPr>
          <w:rFonts w:ascii="Times New Roman" w:hAnsi="Times New Roman" w:cs="Times New Roman"/>
        </w:rPr>
      </w:pPr>
      <w:r w:rsidRPr="000A6B16">
        <w:rPr>
          <w:rFonts w:ascii="Times New Roman" w:hAnsi="Times New Roman" w:cs="Times New Roman"/>
        </w:rPr>
        <w:t>Sustainable business education exists due to networking, digital resources, and combining the expertise of various sources (</w:t>
      </w:r>
      <w:proofErr w:type="spellStart"/>
      <w:r w:rsidRPr="000A6B16">
        <w:rPr>
          <w:rFonts w:ascii="Times New Roman" w:hAnsi="Times New Roman" w:cs="Times New Roman"/>
        </w:rPr>
        <w:t>Dziubaniuk</w:t>
      </w:r>
      <w:proofErr w:type="spellEnd"/>
      <w:r w:rsidRPr="000A6B16">
        <w:rPr>
          <w:rFonts w:ascii="Times New Roman" w:hAnsi="Times New Roman" w:cs="Times New Roman"/>
        </w:rPr>
        <w:t xml:space="preserve"> et al., 2023). Online community plays a crucial role in entrepreneurial education via the exchange of experience, knowledge, and opportunities (Schou et al., 2022). Therefore, I will use academic sources, professional networking, and lectures of guest speakers in my </w:t>
      </w:r>
      <w:r w:rsidRPr="000A6B16">
        <w:rPr>
          <w:rFonts w:ascii="Times New Roman" w:hAnsi="Times New Roman" w:cs="Times New Roman"/>
        </w:rPr>
        <w:t>studies. Ongoing</w:t>
      </w:r>
      <w:r w:rsidRPr="000A6B16">
        <w:rPr>
          <w:rFonts w:ascii="Times New Roman" w:hAnsi="Times New Roman" w:cs="Times New Roman"/>
        </w:rPr>
        <w:t xml:space="preserve"> reflections on my case studies will increase my business understanding and demonstrate how my education is connected to the practice.</w:t>
      </w:r>
    </w:p>
    <w:p w14:paraId="2C5C36FD" w14:textId="77777777" w:rsidR="000A6B16" w:rsidRDefault="000A6B16" w:rsidP="000A6B16">
      <w:pPr>
        <w:spacing w:line="480" w:lineRule="auto"/>
        <w:rPr>
          <w:rFonts w:ascii="Times New Roman" w:hAnsi="Times New Roman" w:cs="Times New Roman"/>
        </w:rPr>
      </w:pPr>
    </w:p>
    <w:p w14:paraId="3494F9AB" w14:textId="77777777" w:rsidR="000A6B16" w:rsidRDefault="000A6B16" w:rsidP="000A6B16">
      <w:pPr>
        <w:spacing w:line="480" w:lineRule="auto"/>
        <w:rPr>
          <w:rFonts w:ascii="Times New Roman" w:hAnsi="Times New Roman" w:cs="Times New Roman"/>
        </w:rPr>
      </w:pPr>
    </w:p>
    <w:p w14:paraId="74FA46B5" w14:textId="68B64C2B" w:rsidR="000A6B16" w:rsidRPr="000A6B16" w:rsidRDefault="000A6B16" w:rsidP="000A6B16">
      <w:pPr>
        <w:spacing w:line="480" w:lineRule="auto"/>
        <w:rPr>
          <w:rFonts w:ascii="Times New Roman" w:hAnsi="Times New Roman" w:cs="Times New Roman"/>
          <w:b/>
          <w:bCs/>
        </w:rPr>
      </w:pPr>
      <w:r w:rsidRPr="000A6B16">
        <w:rPr>
          <w:rFonts w:ascii="Times New Roman" w:hAnsi="Times New Roman" w:cs="Times New Roman"/>
          <w:b/>
          <w:bCs/>
        </w:rPr>
        <w:lastRenderedPageBreak/>
        <w:t>Reflective Blog Posts</w:t>
      </w:r>
    </w:p>
    <w:p w14:paraId="40778C62" w14:textId="77777777" w:rsidR="000A6B16" w:rsidRPr="000A6B16" w:rsidRDefault="000A6B16" w:rsidP="000A6B16">
      <w:pPr>
        <w:spacing w:line="480" w:lineRule="auto"/>
        <w:rPr>
          <w:rFonts w:ascii="Times New Roman" w:hAnsi="Times New Roman" w:cs="Times New Roman"/>
          <w:b/>
          <w:bCs/>
        </w:rPr>
      </w:pPr>
      <w:r w:rsidRPr="000A6B16">
        <w:rPr>
          <w:rFonts w:ascii="Times New Roman" w:hAnsi="Times New Roman" w:cs="Times New Roman"/>
          <w:b/>
          <w:bCs/>
        </w:rPr>
        <w:t>Blog Post 1: Learning Style Discovery</w:t>
      </w:r>
    </w:p>
    <w:p w14:paraId="4551648B" w14:textId="3980E9F4" w:rsidR="000A6B16" w:rsidRPr="000A6B16" w:rsidRDefault="000A6B16" w:rsidP="000A6B16">
      <w:pPr>
        <w:spacing w:line="480" w:lineRule="auto"/>
        <w:rPr>
          <w:rFonts w:ascii="Times New Roman" w:hAnsi="Times New Roman" w:cs="Times New Roman"/>
        </w:rPr>
      </w:pPr>
      <w:r w:rsidRPr="000A6B16">
        <w:rPr>
          <w:rFonts w:ascii="Times New Roman" w:hAnsi="Times New Roman" w:cs="Times New Roman"/>
        </w:rPr>
        <w:t>I have done a VARK self-assessment and found out that I belong to the multimodal group and that I prefer visual and read-write styles most. I process and retain information better when it is presented in diagrams, colored notes, tables, lists, or written notes. I expected such results because I often find out that I can remember things better after having rewritten them in my own words. Nonetheless, I didn’t reali</w:t>
      </w:r>
      <w:r>
        <w:rPr>
          <w:rFonts w:ascii="Times New Roman" w:hAnsi="Times New Roman" w:cs="Times New Roman"/>
        </w:rPr>
        <w:t>s</w:t>
      </w:r>
      <w:r w:rsidRPr="000A6B16">
        <w:rPr>
          <w:rFonts w:ascii="Times New Roman" w:hAnsi="Times New Roman" w:cs="Times New Roman"/>
        </w:rPr>
        <w:t>e that I depend on this strategy while analyzing complex information completely.</w:t>
      </w:r>
    </w:p>
    <w:p w14:paraId="5E8AF346" w14:textId="77777777" w:rsidR="000A6B16" w:rsidRPr="000A6B16" w:rsidRDefault="000A6B16" w:rsidP="000A6B16">
      <w:pPr>
        <w:spacing w:line="480" w:lineRule="auto"/>
        <w:rPr>
          <w:rFonts w:ascii="Times New Roman" w:hAnsi="Times New Roman" w:cs="Times New Roman"/>
        </w:rPr>
      </w:pPr>
      <w:r w:rsidRPr="000A6B16">
        <w:rPr>
          <w:rFonts w:ascii="Times New Roman" w:hAnsi="Times New Roman" w:cs="Times New Roman"/>
        </w:rPr>
        <w:t>The VARK theory includes four types of learning styles: visual, auditory, read/write, and kinesthetic. VARK serves as a guideline for different methods of learning, rather than enforcing a label on a person (Othman &amp; Amiruddin, 2010). In addition, these VARK learning styles can contribute to making the learning process more efficient and engaging for students (El-Saftawy et al., 2024), which I’m going to do while advancing my communication skills.</w:t>
      </w:r>
    </w:p>
    <w:p w14:paraId="13A3A8E9" w14:textId="28C3262C" w:rsidR="000A6B16" w:rsidRPr="000A6B16" w:rsidRDefault="000A6B16" w:rsidP="000A6B16">
      <w:pPr>
        <w:spacing w:line="480" w:lineRule="auto"/>
        <w:rPr>
          <w:rFonts w:ascii="Times New Roman" w:hAnsi="Times New Roman" w:cs="Times New Roman"/>
        </w:rPr>
      </w:pPr>
      <w:r w:rsidRPr="000A6B16">
        <w:rPr>
          <w:rFonts w:ascii="Times New Roman" w:hAnsi="Times New Roman" w:cs="Times New Roman"/>
        </w:rPr>
        <w:t xml:space="preserve">Using Gibbs’ reflective cycle allowed me to look at my results from different angles: I presented the findings, reacted to </w:t>
      </w:r>
      <w:r w:rsidRPr="000A6B16">
        <w:rPr>
          <w:rFonts w:ascii="Times New Roman" w:hAnsi="Times New Roman" w:cs="Times New Roman"/>
        </w:rPr>
        <w:t>them</w:t>
      </w:r>
      <w:r w:rsidRPr="000A6B16">
        <w:rPr>
          <w:rFonts w:ascii="Times New Roman" w:hAnsi="Times New Roman" w:cs="Times New Roman"/>
        </w:rPr>
        <w:t>, and analy</w:t>
      </w:r>
      <w:r>
        <w:rPr>
          <w:rFonts w:ascii="Times New Roman" w:hAnsi="Times New Roman" w:cs="Times New Roman"/>
        </w:rPr>
        <w:t>s</w:t>
      </w:r>
      <w:r w:rsidRPr="000A6B16">
        <w:rPr>
          <w:rFonts w:ascii="Times New Roman" w:hAnsi="Times New Roman" w:cs="Times New Roman"/>
        </w:rPr>
        <w:t>ed my habits. My notes are usually well-structured; however, I devote too much time to their design rather than checking whether I can remember or utili</w:t>
      </w:r>
      <w:r>
        <w:rPr>
          <w:rFonts w:ascii="Times New Roman" w:hAnsi="Times New Roman" w:cs="Times New Roman"/>
        </w:rPr>
        <w:t>s</w:t>
      </w:r>
      <w:r w:rsidRPr="000A6B16">
        <w:rPr>
          <w:rFonts w:ascii="Times New Roman" w:hAnsi="Times New Roman" w:cs="Times New Roman"/>
        </w:rPr>
        <w:t>e the information from them. Gibbs’ model encourages students to do more than just writing their observations but transform them into better actions in the future (Praveena et al., 2025).</w:t>
      </w:r>
    </w:p>
    <w:p w14:paraId="0893BC61" w14:textId="0C16B7A2" w:rsidR="000A6B16" w:rsidRPr="000A6B16" w:rsidRDefault="000A6B16" w:rsidP="000A6B16">
      <w:pPr>
        <w:spacing w:line="480" w:lineRule="auto"/>
        <w:rPr>
          <w:rFonts w:ascii="Times New Roman" w:hAnsi="Times New Roman" w:cs="Times New Roman"/>
        </w:rPr>
      </w:pPr>
      <w:r w:rsidRPr="000A6B16">
        <w:rPr>
          <w:rFonts w:ascii="Times New Roman" w:hAnsi="Times New Roman" w:cs="Times New Roman"/>
        </w:rPr>
        <w:t xml:space="preserve">Summing up my thoughts, I have </w:t>
      </w:r>
      <w:r w:rsidRPr="000A6B16">
        <w:rPr>
          <w:rFonts w:ascii="Times New Roman" w:hAnsi="Times New Roman" w:cs="Times New Roman"/>
        </w:rPr>
        <w:t>concluded</w:t>
      </w:r>
      <w:r w:rsidRPr="000A6B16">
        <w:rPr>
          <w:rFonts w:ascii="Times New Roman" w:hAnsi="Times New Roman" w:cs="Times New Roman"/>
        </w:rPr>
        <w:t xml:space="preserve"> that visual and written learning style are helpful only when the information is actively recalled and </w:t>
      </w:r>
      <w:r w:rsidRPr="000A6B16">
        <w:rPr>
          <w:rFonts w:ascii="Times New Roman" w:hAnsi="Times New Roman" w:cs="Times New Roman"/>
        </w:rPr>
        <w:t>used. My</w:t>
      </w:r>
      <w:r w:rsidRPr="000A6B16">
        <w:rPr>
          <w:rFonts w:ascii="Times New Roman" w:hAnsi="Times New Roman" w:cs="Times New Roman"/>
        </w:rPr>
        <w:t xml:space="preserve"> plan consists of making pictures, paraphrasing summaries in my own way, solving practice exercises, and discussing ideas. I will also be able to study </w:t>
      </w:r>
      <w:r w:rsidRPr="000A6B16">
        <w:rPr>
          <w:rFonts w:ascii="Times New Roman" w:hAnsi="Times New Roman" w:cs="Times New Roman"/>
        </w:rPr>
        <w:t>based on</w:t>
      </w:r>
      <w:r w:rsidRPr="000A6B16">
        <w:rPr>
          <w:rFonts w:ascii="Times New Roman" w:hAnsi="Times New Roman" w:cs="Times New Roman"/>
        </w:rPr>
        <w:t xml:space="preserve"> academic examples and teamwork.</w:t>
      </w:r>
    </w:p>
    <w:p w14:paraId="0DEDBE6E" w14:textId="6464E20C" w:rsidR="000A6B16" w:rsidRPr="000A6B16" w:rsidRDefault="000A6B16" w:rsidP="000A6B16">
      <w:pPr>
        <w:spacing w:line="480" w:lineRule="auto"/>
        <w:rPr>
          <w:rFonts w:ascii="Times New Roman" w:hAnsi="Times New Roman" w:cs="Times New Roman"/>
        </w:rPr>
      </w:pPr>
      <w:r>
        <w:rPr>
          <w:noProof/>
        </w:rPr>
        <w:lastRenderedPageBreak/>
        <w:drawing>
          <wp:inline distT="0" distB="0" distL="0" distR="0" wp14:anchorId="0D40D422" wp14:editId="02D7BE7C">
            <wp:extent cx="5943600" cy="4471674"/>
            <wp:effectExtent l="0" t="0" r="0" b="5080"/>
            <wp:docPr id="1" name="Picture 1" descr="VARK Model to Design Microlearning Lessons That Captivate Lear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K Model to Design Microlearning Lessons That Captivate Learner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4471674"/>
                    </a:xfrm>
                    <a:prstGeom prst="rect">
                      <a:avLst/>
                    </a:prstGeom>
                    <a:noFill/>
                    <a:ln>
                      <a:noFill/>
                    </a:ln>
                  </pic:spPr>
                </pic:pic>
              </a:graphicData>
            </a:graphic>
          </wp:inline>
        </w:drawing>
      </w:r>
    </w:p>
    <w:p w14:paraId="02C122EC" w14:textId="77777777" w:rsidR="000A6B16" w:rsidRPr="000A6B16" w:rsidRDefault="000A6B16" w:rsidP="000A6B16">
      <w:pPr>
        <w:spacing w:line="480" w:lineRule="auto"/>
        <w:rPr>
          <w:rFonts w:ascii="Times New Roman" w:hAnsi="Times New Roman" w:cs="Times New Roman"/>
        </w:rPr>
      </w:pPr>
    </w:p>
    <w:p w14:paraId="46655F39" w14:textId="0E1DAA83" w:rsidR="000A6B16" w:rsidRPr="000A6B16" w:rsidRDefault="000A6B16" w:rsidP="000A6B16">
      <w:pPr>
        <w:spacing w:line="480" w:lineRule="auto"/>
        <w:rPr>
          <w:rFonts w:ascii="Times New Roman" w:hAnsi="Times New Roman" w:cs="Times New Roman"/>
          <w:b/>
          <w:bCs/>
        </w:rPr>
      </w:pPr>
      <w:r w:rsidRPr="000A6B16">
        <w:rPr>
          <w:rFonts w:ascii="Times New Roman" w:hAnsi="Times New Roman" w:cs="Times New Roman"/>
          <w:b/>
          <w:bCs/>
        </w:rPr>
        <w:t>Blog Post 2</w:t>
      </w:r>
      <w:r>
        <w:rPr>
          <w:rFonts w:ascii="Times New Roman" w:hAnsi="Times New Roman" w:cs="Times New Roman"/>
          <w:b/>
          <w:bCs/>
        </w:rPr>
        <w:t>: A</w:t>
      </w:r>
      <w:r w:rsidRPr="000A6B16">
        <w:rPr>
          <w:rFonts w:ascii="Times New Roman" w:hAnsi="Times New Roman" w:cs="Times New Roman"/>
          <w:b/>
          <w:bCs/>
        </w:rPr>
        <w:t>bout my independent studies</w:t>
      </w:r>
    </w:p>
    <w:p w14:paraId="1AE480C6" w14:textId="17B6B0A1" w:rsidR="000A6B16" w:rsidRPr="000A6B16" w:rsidRDefault="000A6B16" w:rsidP="000A6B16">
      <w:pPr>
        <w:spacing w:line="480" w:lineRule="auto"/>
        <w:rPr>
          <w:rFonts w:ascii="Times New Roman" w:hAnsi="Times New Roman" w:cs="Times New Roman"/>
        </w:rPr>
      </w:pPr>
      <w:r w:rsidRPr="000A6B16">
        <w:rPr>
          <w:rFonts w:ascii="Times New Roman" w:hAnsi="Times New Roman" w:cs="Times New Roman"/>
        </w:rPr>
        <w:t xml:space="preserve">My plan for independent study will include a </w:t>
      </w:r>
      <w:r w:rsidRPr="000A6B16">
        <w:rPr>
          <w:rFonts w:ascii="Times New Roman" w:hAnsi="Times New Roman" w:cs="Times New Roman"/>
        </w:rPr>
        <w:t>week-by-week</w:t>
      </w:r>
      <w:r w:rsidRPr="000A6B16">
        <w:rPr>
          <w:rFonts w:ascii="Times New Roman" w:hAnsi="Times New Roman" w:cs="Times New Roman"/>
        </w:rPr>
        <w:t xml:space="preserve"> cycle of preparation, participation, revision and reflection. Prior to a lesson, I will read the necessary literature and note down good terms. During a session, I will mix explanations with pictures and questions. After 24 hours, I will make notes and answer retrieval questions. At the end of every week, I will revise my progress according to the standards of the module.</w:t>
      </w:r>
    </w:p>
    <w:p w14:paraId="12EDF12E" w14:textId="77777777" w:rsidR="000A6B16" w:rsidRPr="000A6B16" w:rsidRDefault="000A6B16" w:rsidP="000A6B16">
      <w:pPr>
        <w:spacing w:line="480" w:lineRule="auto"/>
        <w:rPr>
          <w:rFonts w:ascii="Times New Roman" w:hAnsi="Times New Roman" w:cs="Times New Roman"/>
        </w:rPr>
      </w:pPr>
      <w:r w:rsidRPr="000A6B16">
        <w:rPr>
          <w:rFonts w:ascii="Times New Roman" w:hAnsi="Times New Roman" w:cs="Times New Roman"/>
        </w:rPr>
        <w:t xml:space="preserve">Though self-directed learning competencies are a very important part of successful achievements in the technology-enhanced environment (Lee &amp; Chang, 2025), it will be useful to apply just one </w:t>
      </w:r>
      <w:r w:rsidRPr="000A6B16">
        <w:rPr>
          <w:rFonts w:ascii="Times New Roman" w:hAnsi="Times New Roman" w:cs="Times New Roman"/>
        </w:rPr>
        <w:lastRenderedPageBreak/>
        <w:t>calendar, where I can combine information about deadlines, lessons, and study blocks. Besides, major assignments should be divided into research, planning, writing, and editing stages.</w:t>
      </w:r>
    </w:p>
    <w:p w14:paraId="33CE8E17" w14:textId="2B088905" w:rsidR="000A6B16" w:rsidRPr="000A6B16" w:rsidRDefault="000A6B16" w:rsidP="000A6B16">
      <w:pPr>
        <w:spacing w:line="480" w:lineRule="auto"/>
        <w:rPr>
          <w:rFonts w:ascii="Times New Roman" w:hAnsi="Times New Roman" w:cs="Times New Roman"/>
        </w:rPr>
      </w:pPr>
      <w:r w:rsidRPr="000A6B16">
        <w:rPr>
          <w:rFonts w:ascii="Times New Roman" w:hAnsi="Times New Roman" w:cs="Times New Roman"/>
        </w:rPr>
        <w:t>Moreover, it is essential to obtain help from tutors in advance, library employees, workshops in academic writing, or from my friends. A pleasant atmosphere is based on the willingness to help you and your relationships with others (Rusticus et al., 2023</w:t>
      </w:r>
      <w:r w:rsidRPr="000A6B16">
        <w:rPr>
          <w:rFonts w:ascii="Times New Roman" w:hAnsi="Times New Roman" w:cs="Times New Roman"/>
        </w:rPr>
        <w:t>). Every</w:t>
      </w:r>
      <w:r w:rsidRPr="000A6B16">
        <w:rPr>
          <w:rFonts w:ascii="Times New Roman" w:hAnsi="Times New Roman" w:cs="Times New Roman"/>
        </w:rPr>
        <w:t xml:space="preserve"> two weeks, I will analy</w:t>
      </w:r>
      <w:r>
        <w:rPr>
          <w:rFonts w:ascii="Times New Roman" w:hAnsi="Times New Roman" w:cs="Times New Roman"/>
        </w:rPr>
        <w:t>s</w:t>
      </w:r>
      <w:r w:rsidRPr="000A6B16">
        <w:rPr>
          <w:rFonts w:ascii="Times New Roman" w:hAnsi="Times New Roman" w:cs="Times New Roman"/>
        </w:rPr>
        <w:t>e my strategy for effective learning and apply new practices.</w:t>
      </w:r>
    </w:p>
    <w:p w14:paraId="75E19126" w14:textId="52BF6808" w:rsidR="000A6B16" w:rsidRPr="000A6B16" w:rsidRDefault="000A6B16" w:rsidP="000A6B16">
      <w:pPr>
        <w:spacing w:line="480" w:lineRule="auto"/>
        <w:rPr>
          <w:rFonts w:ascii="Times New Roman" w:hAnsi="Times New Roman" w:cs="Times New Roman"/>
        </w:rPr>
      </w:pPr>
      <w:r w:rsidRPr="000A6B16">
        <w:rPr>
          <w:rFonts w:ascii="Times New Roman" w:hAnsi="Times New Roman" w:cs="Times New Roman"/>
        </w:rPr>
        <w:t xml:space="preserve">It uses a weekly study cycle. Thus, </w:t>
      </w:r>
      <w:r w:rsidRPr="000A6B16">
        <w:rPr>
          <w:rFonts w:ascii="Times New Roman" w:hAnsi="Times New Roman" w:cs="Times New Roman"/>
        </w:rPr>
        <w:t>every</w:t>
      </w:r>
      <w:r w:rsidRPr="000A6B16">
        <w:rPr>
          <w:rFonts w:ascii="Times New Roman" w:hAnsi="Times New Roman" w:cs="Times New Roman"/>
        </w:rPr>
        <w:t xml:space="preserve"> week I will make sure to prepare, participate, review and reflect.</w:t>
      </w:r>
    </w:p>
    <w:p w14:paraId="698A515E" w14:textId="77777777" w:rsidR="000A6B16" w:rsidRPr="000A6B16" w:rsidRDefault="000A6B16" w:rsidP="000A6B16">
      <w:pPr>
        <w:spacing w:line="480" w:lineRule="auto"/>
        <w:rPr>
          <w:rFonts w:ascii="Times New Roman" w:hAnsi="Times New Roman" w:cs="Times New Roman"/>
        </w:rPr>
      </w:pPr>
    </w:p>
    <w:p w14:paraId="67EDF498" w14:textId="77777777" w:rsidR="000A6B16" w:rsidRDefault="000A6B16" w:rsidP="000A6B16">
      <w:pPr>
        <w:spacing w:line="480" w:lineRule="auto"/>
        <w:rPr>
          <w:rFonts w:ascii="Times New Roman" w:hAnsi="Times New Roman" w:cs="Times New Roman"/>
        </w:rPr>
      </w:pPr>
    </w:p>
    <w:p w14:paraId="19C43E3A" w14:textId="77777777" w:rsidR="000A6B16" w:rsidRDefault="000A6B16" w:rsidP="000A6B16">
      <w:pPr>
        <w:spacing w:line="480" w:lineRule="auto"/>
        <w:rPr>
          <w:rFonts w:ascii="Times New Roman" w:hAnsi="Times New Roman" w:cs="Times New Roman"/>
        </w:rPr>
      </w:pPr>
    </w:p>
    <w:p w14:paraId="0100C75A" w14:textId="77777777" w:rsidR="000A6B16" w:rsidRDefault="000A6B16" w:rsidP="000A6B16">
      <w:pPr>
        <w:spacing w:line="480" w:lineRule="auto"/>
        <w:rPr>
          <w:rFonts w:ascii="Times New Roman" w:hAnsi="Times New Roman" w:cs="Times New Roman"/>
        </w:rPr>
      </w:pPr>
    </w:p>
    <w:p w14:paraId="29051DC7" w14:textId="77777777" w:rsidR="000A6B16" w:rsidRDefault="000A6B16" w:rsidP="000A6B16">
      <w:pPr>
        <w:spacing w:line="480" w:lineRule="auto"/>
        <w:rPr>
          <w:rFonts w:ascii="Times New Roman" w:hAnsi="Times New Roman" w:cs="Times New Roman"/>
        </w:rPr>
      </w:pPr>
    </w:p>
    <w:p w14:paraId="68755569" w14:textId="77777777" w:rsidR="000A6B16" w:rsidRDefault="000A6B16" w:rsidP="000A6B16">
      <w:pPr>
        <w:spacing w:line="480" w:lineRule="auto"/>
        <w:rPr>
          <w:rFonts w:ascii="Times New Roman" w:hAnsi="Times New Roman" w:cs="Times New Roman"/>
        </w:rPr>
      </w:pPr>
    </w:p>
    <w:p w14:paraId="4744D1A6" w14:textId="77777777" w:rsidR="000A6B16" w:rsidRDefault="000A6B16" w:rsidP="000A6B16">
      <w:pPr>
        <w:spacing w:line="480" w:lineRule="auto"/>
        <w:rPr>
          <w:rFonts w:ascii="Times New Roman" w:hAnsi="Times New Roman" w:cs="Times New Roman"/>
        </w:rPr>
      </w:pPr>
    </w:p>
    <w:p w14:paraId="46C02532" w14:textId="77777777" w:rsidR="000A6B16" w:rsidRDefault="000A6B16" w:rsidP="000A6B16">
      <w:pPr>
        <w:spacing w:line="480" w:lineRule="auto"/>
        <w:rPr>
          <w:rFonts w:ascii="Times New Roman" w:hAnsi="Times New Roman" w:cs="Times New Roman"/>
        </w:rPr>
      </w:pPr>
    </w:p>
    <w:p w14:paraId="7997FE11" w14:textId="77777777" w:rsidR="000A6B16" w:rsidRDefault="000A6B16" w:rsidP="000A6B16">
      <w:pPr>
        <w:spacing w:line="480" w:lineRule="auto"/>
        <w:rPr>
          <w:rFonts w:ascii="Times New Roman" w:hAnsi="Times New Roman" w:cs="Times New Roman"/>
        </w:rPr>
      </w:pPr>
    </w:p>
    <w:p w14:paraId="6E856F12" w14:textId="77777777" w:rsidR="000A6B16" w:rsidRDefault="000A6B16" w:rsidP="000A6B16">
      <w:pPr>
        <w:spacing w:line="480" w:lineRule="auto"/>
        <w:rPr>
          <w:rFonts w:ascii="Times New Roman" w:hAnsi="Times New Roman" w:cs="Times New Roman"/>
        </w:rPr>
      </w:pPr>
    </w:p>
    <w:p w14:paraId="5C681991" w14:textId="77777777" w:rsidR="000A6B16" w:rsidRDefault="000A6B16" w:rsidP="000A6B16">
      <w:pPr>
        <w:spacing w:line="480" w:lineRule="auto"/>
        <w:rPr>
          <w:rFonts w:ascii="Times New Roman" w:hAnsi="Times New Roman" w:cs="Times New Roman"/>
        </w:rPr>
      </w:pPr>
    </w:p>
    <w:p w14:paraId="7A607902" w14:textId="0D57F082" w:rsidR="000A6B16" w:rsidRDefault="000A6B16" w:rsidP="000A6B16">
      <w:pPr>
        <w:spacing w:line="480" w:lineRule="auto"/>
        <w:rPr>
          <w:rFonts w:ascii="Times New Roman" w:hAnsi="Times New Roman" w:cs="Times New Roman"/>
          <w:b/>
          <w:bCs/>
        </w:rPr>
      </w:pPr>
      <w:r>
        <w:rPr>
          <w:noProof/>
        </w:rPr>
        <w:lastRenderedPageBreak/>
        <w:drawing>
          <wp:anchor distT="0" distB="0" distL="114300" distR="114300" simplePos="0" relativeHeight="251658240" behindDoc="1" locked="0" layoutInCell="1" allowOverlap="1" wp14:anchorId="53368D08" wp14:editId="67929D42">
            <wp:simplePos x="0" y="0"/>
            <wp:positionH relativeFrom="margin">
              <wp:align>left</wp:align>
            </wp:positionH>
            <wp:positionV relativeFrom="page">
              <wp:posOffset>1400175</wp:posOffset>
            </wp:positionV>
            <wp:extent cx="5791200" cy="3228975"/>
            <wp:effectExtent l="0" t="0" r="0" b="9525"/>
            <wp:wrapTight wrapText="bothSides">
              <wp:wrapPolygon edited="0">
                <wp:start x="0" y="0"/>
                <wp:lineTo x="0" y="21536"/>
                <wp:lineTo x="21529" y="21536"/>
                <wp:lineTo x="21529" y="0"/>
                <wp:lineTo x="0" y="0"/>
              </wp:wrapPolygon>
            </wp:wrapTight>
            <wp:docPr id="2" name="Picture 1" descr="LinkedIn Guide for Personal Branding and Executive Job Search - Executive Career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inkedIn Guide for Personal Branding and Executive Job Search - Executive Career Bran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91200" cy="3228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A6B16">
        <w:rPr>
          <w:rFonts w:ascii="Times New Roman" w:hAnsi="Times New Roman" w:cs="Times New Roman"/>
          <w:b/>
          <w:bCs/>
        </w:rPr>
        <w:t>Professional identity and community participation planning</w:t>
      </w:r>
    </w:p>
    <w:p w14:paraId="04C59420" w14:textId="666D6210" w:rsidR="000A6B16" w:rsidRDefault="000A6B16" w:rsidP="000A6B16">
      <w:pPr>
        <w:spacing w:line="480" w:lineRule="auto"/>
        <w:rPr>
          <w:rFonts w:ascii="Times New Roman" w:hAnsi="Times New Roman" w:cs="Times New Roman"/>
          <w:b/>
          <w:bCs/>
        </w:rPr>
      </w:pPr>
    </w:p>
    <w:p w14:paraId="7CC60B9F" w14:textId="1E3536F7" w:rsidR="000A6B16" w:rsidRPr="000A6B16" w:rsidRDefault="000A6B16" w:rsidP="000A6B16">
      <w:pPr>
        <w:spacing w:line="480" w:lineRule="auto"/>
        <w:rPr>
          <w:rFonts w:ascii="Times New Roman" w:hAnsi="Times New Roman" w:cs="Times New Roman"/>
        </w:rPr>
      </w:pPr>
      <w:r w:rsidRPr="000A6B16">
        <w:rPr>
          <w:rFonts w:ascii="Times New Roman" w:hAnsi="Times New Roman" w:cs="Times New Roman"/>
        </w:rPr>
        <w:t xml:space="preserve">My objective is to develop a professional identity in terms of sustainable enterprise management, responsible leadership, and lifelong learning. Therefore, I will create my LinkedIn profile, where I will put my professional image, </w:t>
      </w:r>
      <w:r w:rsidRPr="000A6B16">
        <w:rPr>
          <w:rFonts w:ascii="Times New Roman" w:hAnsi="Times New Roman" w:cs="Times New Roman"/>
        </w:rPr>
        <w:t>headlines</w:t>
      </w:r>
      <w:r w:rsidRPr="000A6B16">
        <w:rPr>
          <w:rFonts w:ascii="Times New Roman" w:hAnsi="Times New Roman" w:cs="Times New Roman"/>
        </w:rPr>
        <w:t>, summary, education and projects made at the university.</w:t>
      </w:r>
    </w:p>
    <w:p w14:paraId="5384A867" w14:textId="48EA9FAF" w:rsidR="000A6B16" w:rsidRPr="000A6B16" w:rsidRDefault="000A6B16" w:rsidP="000A6B16">
      <w:pPr>
        <w:spacing w:line="480" w:lineRule="auto"/>
        <w:rPr>
          <w:rFonts w:ascii="Times New Roman" w:hAnsi="Times New Roman" w:cs="Times New Roman"/>
        </w:rPr>
      </w:pPr>
      <w:r w:rsidRPr="000A6B16">
        <w:rPr>
          <w:rFonts w:ascii="Times New Roman" w:hAnsi="Times New Roman" w:cs="Times New Roman"/>
        </w:rPr>
        <w:t xml:space="preserve">Instead of creating a LinkedIn profile and afterwards leaving that inactive, I will take part in the development of my professional identity. For example, I will be posting </w:t>
      </w:r>
      <w:r w:rsidR="00BD10DD" w:rsidRPr="000A6B16">
        <w:rPr>
          <w:rFonts w:ascii="Times New Roman" w:hAnsi="Times New Roman" w:cs="Times New Roman"/>
        </w:rPr>
        <w:t>at least once a month</w:t>
      </w:r>
      <w:r w:rsidRPr="000A6B16">
        <w:rPr>
          <w:rFonts w:ascii="Times New Roman" w:hAnsi="Times New Roman" w:cs="Times New Roman"/>
        </w:rPr>
        <w:t xml:space="preserve"> and leave comments in the posts related to the topic of sustainability or ethical business. I will also follow professors, graduates</w:t>
      </w:r>
      <w:r w:rsidR="00BD10DD" w:rsidRPr="000A6B16">
        <w:rPr>
          <w:rFonts w:ascii="Times New Roman" w:hAnsi="Times New Roman" w:cs="Times New Roman"/>
        </w:rPr>
        <w:t>, and different</w:t>
      </w:r>
      <w:r w:rsidRPr="000A6B16">
        <w:rPr>
          <w:rFonts w:ascii="Times New Roman" w:hAnsi="Times New Roman" w:cs="Times New Roman"/>
        </w:rPr>
        <w:t xml:space="preserve"> professional organi</w:t>
      </w:r>
      <w:r w:rsidR="00BD10DD">
        <w:rPr>
          <w:rFonts w:ascii="Times New Roman" w:hAnsi="Times New Roman" w:cs="Times New Roman"/>
        </w:rPr>
        <w:t>s</w:t>
      </w:r>
      <w:r w:rsidRPr="000A6B16">
        <w:rPr>
          <w:rFonts w:ascii="Times New Roman" w:hAnsi="Times New Roman" w:cs="Times New Roman"/>
        </w:rPr>
        <w:t xml:space="preserve">ations. All requests will be </w:t>
      </w:r>
      <w:r w:rsidR="00BD10DD" w:rsidRPr="000A6B16">
        <w:rPr>
          <w:rFonts w:ascii="Times New Roman" w:hAnsi="Times New Roman" w:cs="Times New Roman"/>
        </w:rPr>
        <w:t>personali</w:t>
      </w:r>
      <w:r w:rsidR="00BD10DD">
        <w:rPr>
          <w:rFonts w:ascii="Times New Roman" w:hAnsi="Times New Roman" w:cs="Times New Roman"/>
        </w:rPr>
        <w:t>s</w:t>
      </w:r>
      <w:r w:rsidR="00BD10DD" w:rsidRPr="000A6B16">
        <w:rPr>
          <w:rFonts w:ascii="Times New Roman" w:hAnsi="Times New Roman" w:cs="Times New Roman"/>
        </w:rPr>
        <w:t>ed,</w:t>
      </w:r>
      <w:r w:rsidRPr="000A6B16">
        <w:rPr>
          <w:rFonts w:ascii="Times New Roman" w:hAnsi="Times New Roman" w:cs="Times New Roman"/>
        </w:rPr>
        <w:t xml:space="preserve"> and social media connections will be </w:t>
      </w:r>
      <w:r w:rsidR="00BD10DD" w:rsidRPr="000A6B16">
        <w:rPr>
          <w:rFonts w:ascii="Times New Roman" w:hAnsi="Times New Roman" w:cs="Times New Roman"/>
        </w:rPr>
        <w:t>made</w:t>
      </w:r>
      <w:r w:rsidRPr="000A6B16">
        <w:rPr>
          <w:rFonts w:ascii="Times New Roman" w:hAnsi="Times New Roman" w:cs="Times New Roman"/>
        </w:rPr>
        <w:t>.</w:t>
      </w:r>
    </w:p>
    <w:p w14:paraId="4F091EAA" w14:textId="0928DF7C" w:rsidR="000A6B16" w:rsidRPr="000A6B16" w:rsidRDefault="000A6B16" w:rsidP="000A6B16">
      <w:pPr>
        <w:spacing w:line="480" w:lineRule="auto"/>
        <w:rPr>
          <w:rFonts w:ascii="Times New Roman" w:hAnsi="Times New Roman" w:cs="Times New Roman"/>
        </w:rPr>
      </w:pPr>
      <w:r w:rsidRPr="000A6B16">
        <w:rPr>
          <w:rFonts w:ascii="Times New Roman" w:hAnsi="Times New Roman" w:cs="Times New Roman"/>
        </w:rPr>
        <w:t xml:space="preserve">I will not limit my professional development to online tools only. </w:t>
      </w:r>
      <w:r w:rsidR="00BD10DD" w:rsidRPr="000A6B16">
        <w:rPr>
          <w:rFonts w:ascii="Times New Roman" w:hAnsi="Times New Roman" w:cs="Times New Roman"/>
        </w:rPr>
        <w:t>I</w:t>
      </w:r>
      <w:r w:rsidRPr="000A6B16">
        <w:rPr>
          <w:rFonts w:ascii="Times New Roman" w:hAnsi="Times New Roman" w:cs="Times New Roman"/>
        </w:rPr>
        <w:t xml:space="preserve"> will participate in career fairs, guest lectures, conferences related to sustainability, and different local meetings. Moreover, I will </w:t>
      </w:r>
      <w:r w:rsidRPr="000A6B16">
        <w:rPr>
          <w:rFonts w:ascii="Times New Roman" w:hAnsi="Times New Roman" w:cs="Times New Roman"/>
        </w:rPr>
        <w:lastRenderedPageBreak/>
        <w:t>conduct thorough research of the organi</w:t>
      </w:r>
      <w:r w:rsidR="00BD10DD">
        <w:rPr>
          <w:rFonts w:ascii="Times New Roman" w:hAnsi="Times New Roman" w:cs="Times New Roman"/>
        </w:rPr>
        <w:t>s</w:t>
      </w:r>
      <w:r w:rsidRPr="000A6B16">
        <w:rPr>
          <w:rFonts w:ascii="Times New Roman" w:hAnsi="Times New Roman" w:cs="Times New Roman"/>
        </w:rPr>
        <w:t>ations before the event as well as prepare questions. After the event, I will make entries in my journal and collect important contacts for further communication.</w:t>
      </w:r>
      <w:r w:rsidR="00BD10DD">
        <w:rPr>
          <w:rFonts w:ascii="Times New Roman" w:hAnsi="Times New Roman" w:cs="Times New Roman"/>
        </w:rPr>
        <w:t xml:space="preserve"> </w:t>
      </w:r>
      <w:r w:rsidRPr="000A6B16">
        <w:rPr>
          <w:rFonts w:ascii="Times New Roman" w:hAnsi="Times New Roman" w:cs="Times New Roman"/>
        </w:rPr>
        <w:t xml:space="preserve">Moreover, community participation will be broader than just networking. For example, I plan to volunteer for some charity or environmental project </w:t>
      </w:r>
      <w:r w:rsidR="00BD10DD" w:rsidRPr="000A6B16">
        <w:rPr>
          <w:rFonts w:ascii="Times New Roman" w:hAnsi="Times New Roman" w:cs="Times New Roman"/>
        </w:rPr>
        <w:t>to</w:t>
      </w:r>
      <w:r w:rsidRPr="000A6B16">
        <w:rPr>
          <w:rFonts w:ascii="Times New Roman" w:hAnsi="Times New Roman" w:cs="Times New Roman"/>
        </w:rPr>
        <w:t xml:space="preserve"> gain some experience of teamwork and social responsibility. Besides, I can join some student organi</w:t>
      </w:r>
      <w:r w:rsidR="00BD10DD">
        <w:rPr>
          <w:rFonts w:ascii="Times New Roman" w:hAnsi="Times New Roman" w:cs="Times New Roman"/>
        </w:rPr>
        <w:t>s</w:t>
      </w:r>
      <w:r w:rsidRPr="000A6B16">
        <w:rPr>
          <w:rFonts w:ascii="Times New Roman" w:hAnsi="Times New Roman" w:cs="Times New Roman"/>
        </w:rPr>
        <w:t>ations and participate in joint projects. The sustainability of organizations will depend on the willingness of communities to practice knowledge sharing and working together (Abdulmuhsin et al., 2026).</w:t>
      </w:r>
    </w:p>
    <w:p w14:paraId="368EF17E" w14:textId="520D7418" w:rsidR="00325E28" w:rsidRDefault="000A6B16" w:rsidP="000A6B16">
      <w:pPr>
        <w:spacing w:line="480" w:lineRule="auto"/>
        <w:rPr>
          <w:rFonts w:ascii="Times New Roman" w:hAnsi="Times New Roman" w:cs="Times New Roman"/>
        </w:rPr>
      </w:pPr>
      <w:r w:rsidRPr="000A6B16">
        <w:rPr>
          <w:rFonts w:ascii="Times New Roman" w:hAnsi="Times New Roman" w:cs="Times New Roman"/>
        </w:rPr>
        <w:t>I will anal</w:t>
      </w:r>
      <w:r w:rsidR="00BD10DD">
        <w:rPr>
          <w:rFonts w:ascii="Times New Roman" w:hAnsi="Times New Roman" w:cs="Times New Roman"/>
        </w:rPr>
        <w:t>ys</w:t>
      </w:r>
      <w:r w:rsidRPr="000A6B16">
        <w:rPr>
          <w:rFonts w:ascii="Times New Roman" w:hAnsi="Times New Roman" w:cs="Times New Roman"/>
        </w:rPr>
        <w:t xml:space="preserve">e the level of </w:t>
      </w:r>
      <w:r w:rsidR="00BD10DD" w:rsidRPr="000A6B16">
        <w:rPr>
          <w:rFonts w:ascii="Times New Roman" w:hAnsi="Times New Roman" w:cs="Times New Roman"/>
        </w:rPr>
        <w:t>professional</w:t>
      </w:r>
      <w:r w:rsidRPr="000A6B16">
        <w:rPr>
          <w:rFonts w:ascii="Times New Roman" w:hAnsi="Times New Roman" w:cs="Times New Roman"/>
        </w:rPr>
        <w:t xml:space="preserve"> development every six weeks. This will involve assessing my LinkedIn profile, my ratio of valuable interactions, events attended, volunteer hours, skills developed, and materials added to the portfolio.</w:t>
      </w:r>
    </w:p>
    <w:p w14:paraId="07E56902" w14:textId="77777777" w:rsidR="00BD10DD" w:rsidRDefault="00BD10DD" w:rsidP="000A6B16">
      <w:pPr>
        <w:spacing w:line="480" w:lineRule="auto"/>
        <w:rPr>
          <w:rFonts w:ascii="Times New Roman" w:hAnsi="Times New Roman" w:cs="Times New Roman"/>
        </w:rPr>
      </w:pPr>
    </w:p>
    <w:p w14:paraId="47777649" w14:textId="77777777" w:rsidR="00BD10DD" w:rsidRDefault="00BD10DD" w:rsidP="000A6B16">
      <w:pPr>
        <w:spacing w:line="480" w:lineRule="auto"/>
        <w:rPr>
          <w:rFonts w:ascii="Times New Roman" w:hAnsi="Times New Roman" w:cs="Times New Roman"/>
        </w:rPr>
      </w:pPr>
    </w:p>
    <w:p w14:paraId="51A4FA1D" w14:textId="77777777" w:rsidR="00BD10DD" w:rsidRDefault="00BD10DD" w:rsidP="000A6B16">
      <w:pPr>
        <w:spacing w:line="480" w:lineRule="auto"/>
        <w:rPr>
          <w:rFonts w:ascii="Times New Roman" w:hAnsi="Times New Roman" w:cs="Times New Roman"/>
        </w:rPr>
      </w:pPr>
    </w:p>
    <w:p w14:paraId="6B81A14D" w14:textId="77777777" w:rsidR="00BD10DD" w:rsidRDefault="00BD10DD" w:rsidP="000A6B16">
      <w:pPr>
        <w:spacing w:line="480" w:lineRule="auto"/>
        <w:rPr>
          <w:rFonts w:ascii="Times New Roman" w:hAnsi="Times New Roman" w:cs="Times New Roman"/>
        </w:rPr>
      </w:pPr>
    </w:p>
    <w:p w14:paraId="52F5DCE7" w14:textId="77777777" w:rsidR="00BD10DD" w:rsidRDefault="00BD10DD" w:rsidP="000A6B16">
      <w:pPr>
        <w:spacing w:line="480" w:lineRule="auto"/>
        <w:rPr>
          <w:rFonts w:ascii="Times New Roman" w:hAnsi="Times New Roman" w:cs="Times New Roman"/>
        </w:rPr>
      </w:pPr>
    </w:p>
    <w:p w14:paraId="55678E88" w14:textId="77777777" w:rsidR="00BD10DD" w:rsidRDefault="00BD10DD" w:rsidP="000A6B16">
      <w:pPr>
        <w:spacing w:line="480" w:lineRule="auto"/>
        <w:rPr>
          <w:rFonts w:ascii="Times New Roman" w:hAnsi="Times New Roman" w:cs="Times New Roman"/>
        </w:rPr>
      </w:pPr>
    </w:p>
    <w:p w14:paraId="58A4D458" w14:textId="77777777" w:rsidR="00BD10DD" w:rsidRDefault="00BD10DD" w:rsidP="000A6B16">
      <w:pPr>
        <w:spacing w:line="480" w:lineRule="auto"/>
        <w:rPr>
          <w:rFonts w:ascii="Times New Roman" w:hAnsi="Times New Roman" w:cs="Times New Roman"/>
        </w:rPr>
      </w:pPr>
    </w:p>
    <w:p w14:paraId="46AEFDCB" w14:textId="77777777" w:rsidR="00BD10DD" w:rsidRDefault="00BD10DD" w:rsidP="000A6B16">
      <w:pPr>
        <w:spacing w:line="480" w:lineRule="auto"/>
        <w:rPr>
          <w:rFonts w:ascii="Times New Roman" w:hAnsi="Times New Roman" w:cs="Times New Roman"/>
        </w:rPr>
      </w:pPr>
    </w:p>
    <w:p w14:paraId="583E8E10" w14:textId="77777777" w:rsidR="00BD10DD" w:rsidRDefault="00BD10DD" w:rsidP="000A6B16">
      <w:pPr>
        <w:spacing w:line="480" w:lineRule="auto"/>
        <w:rPr>
          <w:rFonts w:ascii="Times New Roman" w:hAnsi="Times New Roman" w:cs="Times New Roman"/>
        </w:rPr>
      </w:pPr>
    </w:p>
    <w:p w14:paraId="54D924C9" w14:textId="77777777" w:rsidR="00BD10DD" w:rsidRDefault="00BD10DD" w:rsidP="000A6B16">
      <w:pPr>
        <w:spacing w:line="480" w:lineRule="auto"/>
        <w:rPr>
          <w:rFonts w:ascii="Times New Roman" w:hAnsi="Times New Roman" w:cs="Times New Roman"/>
        </w:rPr>
      </w:pPr>
    </w:p>
    <w:p w14:paraId="2471A82F" w14:textId="2250BBE2" w:rsidR="00BD10DD" w:rsidRPr="00642146" w:rsidRDefault="00BD10DD" w:rsidP="000A6B16">
      <w:pPr>
        <w:spacing w:line="480" w:lineRule="auto"/>
        <w:rPr>
          <w:rFonts w:ascii="Times New Roman" w:hAnsi="Times New Roman" w:cs="Times New Roman"/>
          <w:b/>
          <w:bCs/>
        </w:rPr>
      </w:pPr>
      <w:r w:rsidRPr="00642146">
        <w:rPr>
          <w:rFonts w:ascii="Times New Roman" w:hAnsi="Times New Roman" w:cs="Times New Roman"/>
          <w:b/>
          <w:bCs/>
        </w:rPr>
        <w:lastRenderedPageBreak/>
        <w:t xml:space="preserve">References </w:t>
      </w:r>
    </w:p>
    <w:p w14:paraId="32E56A6F" w14:textId="77777777" w:rsidR="00BD10DD" w:rsidRPr="00BD10DD" w:rsidRDefault="00BD10DD" w:rsidP="00BD10DD">
      <w:pPr>
        <w:spacing w:line="480" w:lineRule="auto"/>
        <w:rPr>
          <w:rFonts w:ascii="Times New Roman" w:hAnsi="Times New Roman" w:cs="Times New Roman"/>
        </w:rPr>
      </w:pPr>
      <w:r w:rsidRPr="00BD10DD">
        <w:rPr>
          <w:rFonts w:ascii="Times New Roman" w:hAnsi="Times New Roman" w:cs="Times New Roman"/>
        </w:rPr>
        <w:t xml:space="preserve">Abdulmuhsin, A. A., Alkhwaldi, A. F., </w:t>
      </w:r>
      <w:proofErr w:type="spellStart"/>
      <w:r w:rsidRPr="00BD10DD">
        <w:rPr>
          <w:rFonts w:ascii="Times New Roman" w:hAnsi="Times New Roman" w:cs="Times New Roman"/>
        </w:rPr>
        <w:t>Dbesan</w:t>
      </w:r>
      <w:proofErr w:type="spellEnd"/>
      <w:r w:rsidRPr="00BD10DD">
        <w:rPr>
          <w:rFonts w:ascii="Times New Roman" w:hAnsi="Times New Roman" w:cs="Times New Roman"/>
        </w:rPr>
        <w:t xml:space="preserve">, A. H., &amp; </w:t>
      </w:r>
      <w:proofErr w:type="spellStart"/>
      <w:r w:rsidRPr="00BD10DD">
        <w:rPr>
          <w:rFonts w:ascii="Times New Roman" w:hAnsi="Times New Roman" w:cs="Times New Roman"/>
        </w:rPr>
        <w:t>Tarhini</w:t>
      </w:r>
      <w:proofErr w:type="spellEnd"/>
      <w:r w:rsidRPr="00BD10DD">
        <w:rPr>
          <w:rFonts w:ascii="Times New Roman" w:hAnsi="Times New Roman" w:cs="Times New Roman"/>
        </w:rPr>
        <w:t xml:space="preserve">, A. (2026). Empirical insights on organisational sustainability: Exploring the influence of communities of practice and associated technologies. </w:t>
      </w:r>
      <w:r w:rsidRPr="00642146">
        <w:rPr>
          <w:rFonts w:ascii="Times New Roman" w:hAnsi="Times New Roman" w:cs="Times New Roman"/>
          <w:i/>
          <w:iCs/>
        </w:rPr>
        <w:t>Sustainability Accounting, Management and Policy Journal, 17</w:t>
      </w:r>
      <w:r w:rsidRPr="00BD10DD">
        <w:rPr>
          <w:rFonts w:ascii="Times New Roman" w:hAnsi="Times New Roman" w:cs="Times New Roman"/>
        </w:rPr>
        <w:t>(1), 204–232.</w:t>
      </w:r>
    </w:p>
    <w:p w14:paraId="41BE557B" w14:textId="77777777" w:rsidR="00BD10DD" w:rsidRPr="00BD10DD" w:rsidRDefault="00BD10DD" w:rsidP="00BD10DD">
      <w:pPr>
        <w:spacing w:line="480" w:lineRule="auto"/>
        <w:rPr>
          <w:rFonts w:ascii="Times New Roman" w:hAnsi="Times New Roman" w:cs="Times New Roman"/>
        </w:rPr>
      </w:pPr>
      <w:proofErr w:type="spellStart"/>
      <w:r w:rsidRPr="00BD10DD">
        <w:rPr>
          <w:rFonts w:ascii="Times New Roman" w:hAnsi="Times New Roman" w:cs="Times New Roman"/>
        </w:rPr>
        <w:t>Alserhan</w:t>
      </w:r>
      <w:proofErr w:type="spellEnd"/>
      <w:r w:rsidRPr="00BD10DD">
        <w:rPr>
          <w:rFonts w:ascii="Times New Roman" w:hAnsi="Times New Roman" w:cs="Times New Roman"/>
        </w:rPr>
        <w:t xml:space="preserve">, S., Alqahtani, T. M., Yahaya, N., Al-Rahmi, W. M., &amp; </w:t>
      </w:r>
      <w:proofErr w:type="spellStart"/>
      <w:r w:rsidRPr="00BD10DD">
        <w:rPr>
          <w:rFonts w:ascii="Times New Roman" w:hAnsi="Times New Roman" w:cs="Times New Roman"/>
        </w:rPr>
        <w:t>Abuhassna</w:t>
      </w:r>
      <w:proofErr w:type="spellEnd"/>
      <w:r w:rsidRPr="00BD10DD">
        <w:rPr>
          <w:rFonts w:ascii="Times New Roman" w:hAnsi="Times New Roman" w:cs="Times New Roman"/>
        </w:rPr>
        <w:t>, H. (2023). Personal learning environments: Modelling students’ self-regulation enhancement through a learning management system platform</w:t>
      </w:r>
      <w:r w:rsidRPr="00642146">
        <w:rPr>
          <w:rFonts w:ascii="Times New Roman" w:hAnsi="Times New Roman" w:cs="Times New Roman"/>
          <w:i/>
          <w:iCs/>
        </w:rPr>
        <w:t>. IEEE Access,</w:t>
      </w:r>
      <w:r w:rsidRPr="00BD10DD">
        <w:rPr>
          <w:rFonts w:ascii="Times New Roman" w:hAnsi="Times New Roman" w:cs="Times New Roman"/>
        </w:rPr>
        <w:t xml:space="preserve"> 11, 5464–5482.</w:t>
      </w:r>
    </w:p>
    <w:p w14:paraId="27519783" w14:textId="77777777" w:rsidR="00BD10DD" w:rsidRPr="00BD10DD" w:rsidRDefault="00BD10DD" w:rsidP="00BD10DD">
      <w:pPr>
        <w:spacing w:line="480" w:lineRule="auto"/>
        <w:rPr>
          <w:rFonts w:ascii="Times New Roman" w:hAnsi="Times New Roman" w:cs="Times New Roman"/>
        </w:rPr>
      </w:pPr>
      <w:r w:rsidRPr="00BD10DD">
        <w:rPr>
          <w:rFonts w:ascii="Times New Roman" w:hAnsi="Times New Roman" w:cs="Times New Roman"/>
        </w:rPr>
        <w:t>Dziubaniuk, O., Ivanova-</w:t>
      </w:r>
      <w:proofErr w:type="spellStart"/>
      <w:r w:rsidRPr="00BD10DD">
        <w:rPr>
          <w:rFonts w:ascii="Times New Roman" w:hAnsi="Times New Roman" w:cs="Times New Roman"/>
        </w:rPr>
        <w:t>Gongne</w:t>
      </w:r>
      <w:proofErr w:type="spellEnd"/>
      <w:r w:rsidRPr="00BD10DD">
        <w:rPr>
          <w:rFonts w:ascii="Times New Roman" w:hAnsi="Times New Roman" w:cs="Times New Roman"/>
        </w:rPr>
        <w:t xml:space="preserve">, M., &amp; Nyholm, M. (2023). Learning and teaching sustainable business in the digital era: A connectivism theory approach. </w:t>
      </w:r>
      <w:r w:rsidRPr="00642146">
        <w:rPr>
          <w:rFonts w:ascii="Times New Roman" w:hAnsi="Times New Roman" w:cs="Times New Roman"/>
          <w:i/>
          <w:iCs/>
        </w:rPr>
        <w:t>International Journal of Educational Technology in Higher Education, 20</w:t>
      </w:r>
      <w:r w:rsidRPr="00BD10DD">
        <w:rPr>
          <w:rFonts w:ascii="Times New Roman" w:hAnsi="Times New Roman" w:cs="Times New Roman"/>
        </w:rPr>
        <w:t>(1), Article 20.</w:t>
      </w:r>
    </w:p>
    <w:p w14:paraId="07754829" w14:textId="77777777" w:rsidR="00BD10DD" w:rsidRPr="00BD10DD" w:rsidRDefault="00BD10DD" w:rsidP="00BD10DD">
      <w:pPr>
        <w:spacing w:line="480" w:lineRule="auto"/>
        <w:rPr>
          <w:rFonts w:ascii="Times New Roman" w:hAnsi="Times New Roman" w:cs="Times New Roman"/>
        </w:rPr>
      </w:pPr>
      <w:r w:rsidRPr="00BD10DD">
        <w:rPr>
          <w:rFonts w:ascii="Times New Roman" w:hAnsi="Times New Roman" w:cs="Times New Roman"/>
        </w:rPr>
        <w:t xml:space="preserve">El-Saftawy, E., Latif, A. A. A., </w:t>
      </w:r>
      <w:proofErr w:type="spellStart"/>
      <w:r w:rsidRPr="00BD10DD">
        <w:rPr>
          <w:rFonts w:ascii="Times New Roman" w:hAnsi="Times New Roman" w:cs="Times New Roman"/>
        </w:rPr>
        <w:t>ShamsEldeen</w:t>
      </w:r>
      <w:proofErr w:type="spellEnd"/>
      <w:r w:rsidRPr="00BD10DD">
        <w:rPr>
          <w:rFonts w:ascii="Times New Roman" w:hAnsi="Times New Roman" w:cs="Times New Roman"/>
        </w:rPr>
        <w:t xml:space="preserve">, A. M., Alghamdi, M. A., </w:t>
      </w:r>
      <w:proofErr w:type="spellStart"/>
      <w:r w:rsidRPr="00BD10DD">
        <w:rPr>
          <w:rFonts w:ascii="Times New Roman" w:hAnsi="Times New Roman" w:cs="Times New Roman"/>
        </w:rPr>
        <w:t>Mahfoz</w:t>
      </w:r>
      <w:proofErr w:type="spellEnd"/>
      <w:r w:rsidRPr="00BD10DD">
        <w:rPr>
          <w:rFonts w:ascii="Times New Roman" w:hAnsi="Times New Roman" w:cs="Times New Roman"/>
        </w:rPr>
        <w:t xml:space="preserve">, A. M., &amp; </w:t>
      </w:r>
      <w:proofErr w:type="spellStart"/>
      <w:r w:rsidRPr="00BD10DD">
        <w:rPr>
          <w:rFonts w:ascii="Times New Roman" w:hAnsi="Times New Roman" w:cs="Times New Roman"/>
        </w:rPr>
        <w:t>Aboulhoda</w:t>
      </w:r>
      <w:proofErr w:type="spellEnd"/>
      <w:r w:rsidRPr="00BD10DD">
        <w:rPr>
          <w:rFonts w:ascii="Times New Roman" w:hAnsi="Times New Roman" w:cs="Times New Roman"/>
        </w:rPr>
        <w:t xml:space="preserve">, B. E. (2024). Influence of applying VARK learning styles on enhancing teaching skills: Application of learning theories. </w:t>
      </w:r>
      <w:r w:rsidRPr="00642146">
        <w:rPr>
          <w:rFonts w:ascii="Times New Roman" w:hAnsi="Times New Roman" w:cs="Times New Roman"/>
          <w:i/>
          <w:iCs/>
        </w:rPr>
        <w:t>BMC Medical Education, 24</w:t>
      </w:r>
      <w:r w:rsidRPr="00BD10DD">
        <w:rPr>
          <w:rFonts w:ascii="Times New Roman" w:hAnsi="Times New Roman" w:cs="Times New Roman"/>
        </w:rPr>
        <w:t>(1), Article 1034.</w:t>
      </w:r>
    </w:p>
    <w:p w14:paraId="67C24B3B" w14:textId="77777777" w:rsidR="00BD10DD" w:rsidRPr="00BD10DD" w:rsidRDefault="00BD10DD" w:rsidP="00BD10DD">
      <w:pPr>
        <w:spacing w:line="480" w:lineRule="auto"/>
        <w:rPr>
          <w:rFonts w:ascii="Times New Roman" w:hAnsi="Times New Roman" w:cs="Times New Roman"/>
        </w:rPr>
      </w:pPr>
      <w:proofErr w:type="spellStart"/>
      <w:r w:rsidRPr="00642146">
        <w:rPr>
          <w:rFonts w:ascii="Times New Roman" w:hAnsi="Times New Roman" w:cs="Times New Roman"/>
          <w:lang w:val="fi-FI"/>
        </w:rPr>
        <w:t>Gopinathan</w:t>
      </w:r>
      <w:proofErr w:type="spellEnd"/>
      <w:r w:rsidRPr="00642146">
        <w:rPr>
          <w:rFonts w:ascii="Times New Roman" w:hAnsi="Times New Roman" w:cs="Times New Roman"/>
          <w:lang w:val="fi-FI"/>
        </w:rPr>
        <w:t xml:space="preserve">, S., </w:t>
      </w:r>
      <w:proofErr w:type="spellStart"/>
      <w:r w:rsidRPr="00642146">
        <w:rPr>
          <w:rFonts w:ascii="Times New Roman" w:hAnsi="Times New Roman" w:cs="Times New Roman"/>
          <w:lang w:val="fi-FI"/>
        </w:rPr>
        <w:t>Kaur</w:t>
      </w:r>
      <w:proofErr w:type="spellEnd"/>
      <w:r w:rsidRPr="00642146">
        <w:rPr>
          <w:rFonts w:ascii="Times New Roman" w:hAnsi="Times New Roman" w:cs="Times New Roman"/>
          <w:lang w:val="fi-FI"/>
        </w:rPr>
        <w:t xml:space="preserve">, A. H., </w:t>
      </w:r>
      <w:proofErr w:type="spellStart"/>
      <w:r w:rsidRPr="00642146">
        <w:rPr>
          <w:rFonts w:ascii="Times New Roman" w:hAnsi="Times New Roman" w:cs="Times New Roman"/>
          <w:lang w:val="fi-FI"/>
        </w:rPr>
        <w:t>Veeraya</w:t>
      </w:r>
      <w:proofErr w:type="spellEnd"/>
      <w:r w:rsidRPr="00642146">
        <w:rPr>
          <w:rFonts w:ascii="Times New Roman" w:hAnsi="Times New Roman" w:cs="Times New Roman"/>
          <w:lang w:val="fi-FI"/>
        </w:rPr>
        <w:t xml:space="preserve">, S., &amp; </w:t>
      </w:r>
      <w:proofErr w:type="spellStart"/>
      <w:r w:rsidRPr="00642146">
        <w:rPr>
          <w:rFonts w:ascii="Times New Roman" w:hAnsi="Times New Roman" w:cs="Times New Roman"/>
          <w:lang w:val="fi-FI"/>
        </w:rPr>
        <w:t>Raman</w:t>
      </w:r>
      <w:proofErr w:type="spellEnd"/>
      <w:r w:rsidRPr="00642146">
        <w:rPr>
          <w:rFonts w:ascii="Times New Roman" w:hAnsi="Times New Roman" w:cs="Times New Roman"/>
          <w:lang w:val="fi-FI"/>
        </w:rPr>
        <w:t xml:space="preserve">, M. (2022). </w:t>
      </w:r>
      <w:r w:rsidRPr="00BD10DD">
        <w:rPr>
          <w:rFonts w:ascii="Times New Roman" w:hAnsi="Times New Roman" w:cs="Times New Roman"/>
        </w:rPr>
        <w:t xml:space="preserve">The role of digital collaboration in student engagement towards enhancing student participation during COVID-19. </w:t>
      </w:r>
      <w:r w:rsidRPr="00642146">
        <w:rPr>
          <w:rFonts w:ascii="Times New Roman" w:hAnsi="Times New Roman" w:cs="Times New Roman"/>
          <w:i/>
          <w:iCs/>
        </w:rPr>
        <w:t>Sustainability, 14</w:t>
      </w:r>
      <w:r w:rsidRPr="00BD10DD">
        <w:rPr>
          <w:rFonts w:ascii="Times New Roman" w:hAnsi="Times New Roman" w:cs="Times New Roman"/>
        </w:rPr>
        <w:t>(11), Article 6844.</w:t>
      </w:r>
    </w:p>
    <w:p w14:paraId="674B61CE" w14:textId="77777777" w:rsidR="00642146" w:rsidRDefault="00BD10DD" w:rsidP="00BD10DD">
      <w:pPr>
        <w:spacing w:line="480" w:lineRule="auto"/>
        <w:rPr>
          <w:rFonts w:ascii="Times New Roman" w:hAnsi="Times New Roman" w:cs="Times New Roman"/>
        </w:rPr>
      </w:pPr>
      <w:r w:rsidRPr="00BD10DD">
        <w:rPr>
          <w:rFonts w:ascii="Times New Roman" w:hAnsi="Times New Roman" w:cs="Times New Roman"/>
        </w:rPr>
        <w:t xml:space="preserve">Lee, D. C., &amp; Chang, C. Y. (2025). Evaluating self-directed learning competencies in digital learning environments: A meta-analysis. </w:t>
      </w:r>
      <w:r w:rsidRPr="00642146">
        <w:rPr>
          <w:rFonts w:ascii="Times New Roman" w:hAnsi="Times New Roman" w:cs="Times New Roman"/>
          <w:i/>
          <w:iCs/>
        </w:rPr>
        <w:t>Education and Information Technologies, 30</w:t>
      </w:r>
      <w:r w:rsidRPr="00BD10DD">
        <w:rPr>
          <w:rFonts w:ascii="Times New Roman" w:hAnsi="Times New Roman" w:cs="Times New Roman"/>
        </w:rPr>
        <w:t>(6), 6847–6868.</w:t>
      </w:r>
    </w:p>
    <w:p w14:paraId="6D51E444" w14:textId="7721D092" w:rsidR="00BD10DD" w:rsidRPr="00BD10DD" w:rsidRDefault="00BD10DD" w:rsidP="00BD10DD">
      <w:pPr>
        <w:spacing w:line="480" w:lineRule="auto"/>
        <w:rPr>
          <w:rFonts w:ascii="Times New Roman" w:hAnsi="Times New Roman" w:cs="Times New Roman"/>
        </w:rPr>
      </w:pPr>
      <w:r w:rsidRPr="00BD10DD">
        <w:rPr>
          <w:rFonts w:ascii="Times New Roman" w:hAnsi="Times New Roman" w:cs="Times New Roman"/>
        </w:rPr>
        <w:lastRenderedPageBreak/>
        <w:t xml:space="preserve">Nan </w:t>
      </w:r>
      <w:proofErr w:type="spellStart"/>
      <w:r w:rsidRPr="00BD10DD">
        <w:rPr>
          <w:rFonts w:ascii="Times New Roman" w:hAnsi="Times New Roman" w:cs="Times New Roman"/>
        </w:rPr>
        <w:t>Cenka</w:t>
      </w:r>
      <w:proofErr w:type="spellEnd"/>
      <w:r w:rsidRPr="00BD10DD">
        <w:rPr>
          <w:rFonts w:ascii="Times New Roman" w:hAnsi="Times New Roman" w:cs="Times New Roman"/>
        </w:rPr>
        <w:t xml:space="preserve">, B. A., Santoso, H. B., &amp; Junus, K. (2024). Using the personal learning environment to support self-regulated learning strategies: A systematic literature review. </w:t>
      </w:r>
      <w:r w:rsidRPr="00642146">
        <w:rPr>
          <w:rFonts w:ascii="Times New Roman" w:hAnsi="Times New Roman" w:cs="Times New Roman"/>
          <w:i/>
          <w:iCs/>
        </w:rPr>
        <w:t>Interactive Learning Environments, 32</w:t>
      </w:r>
      <w:r w:rsidRPr="00BD10DD">
        <w:rPr>
          <w:rFonts w:ascii="Times New Roman" w:hAnsi="Times New Roman" w:cs="Times New Roman"/>
        </w:rPr>
        <w:t>(4), 1368–1384.</w:t>
      </w:r>
    </w:p>
    <w:p w14:paraId="467F3684" w14:textId="77777777" w:rsidR="00BD10DD" w:rsidRPr="00BD10DD" w:rsidRDefault="00BD10DD" w:rsidP="00BD10DD">
      <w:pPr>
        <w:spacing w:line="480" w:lineRule="auto"/>
        <w:rPr>
          <w:rFonts w:ascii="Times New Roman" w:hAnsi="Times New Roman" w:cs="Times New Roman"/>
        </w:rPr>
      </w:pPr>
      <w:r w:rsidRPr="00642146">
        <w:rPr>
          <w:rFonts w:ascii="Times New Roman" w:hAnsi="Times New Roman" w:cs="Times New Roman"/>
          <w:lang w:val="sv-SE"/>
        </w:rPr>
        <w:t xml:space="preserve">Othman, N., &amp; </w:t>
      </w:r>
      <w:proofErr w:type="spellStart"/>
      <w:r w:rsidRPr="00642146">
        <w:rPr>
          <w:rFonts w:ascii="Times New Roman" w:hAnsi="Times New Roman" w:cs="Times New Roman"/>
          <w:lang w:val="sv-SE"/>
        </w:rPr>
        <w:t>Amiruddin</w:t>
      </w:r>
      <w:proofErr w:type="spellEnd"/>
      <w:r w:rsidRPr="00642146">
        <w:rPr>
          <w:rFonts w:ascii="Times New Roman" w:hAnsi="Times New Roman" w:cs="Times New Roman"/>
          <w:lang w:val="sv-SE"/>
        </w:rPr>
        <w:t xml:space="preserve">, M. H. (2010). </w:t>
      </w:r>
      <w:r w:rsidRPr="00BD10DD">
        <w:rPr>
          <w:rFonts w:ascii="Times New Roman" w:hAnsi="Times New Roman" w:cs="Times New Roman"/>
        </w:rPr>
        <w:t xml:space="preserve">Different perspectives of learning styles from VARK model. </w:t>
      </w:r>
      <w:r w:rsidRPr="00642146">
        <w:rPr>
          <w:rFonts w:ascii="Times New Roman" w:hAnsi="Times New Roman" w:cs="Times New Roman"/>
          <w:i/>
          <w:iCs/>
        </w:rPr>
        <w:t>Procedia – Social and Behavioral Sciences,</w:t>
      </w:r>
      <w:r w:rsidRPr="00BD10DD">
        <w:rPr>
          <w:rFonts w:ascii="Times New Roman" w:hAnsi="Times New Roman" w:cs="Times New Roman"/>
        </w:rPr>
        <w:t xml:space="preserve"> 7, 652–660.</w:t>
      </w:r>
    </w:p>
    <w:p w14:paraId="5D631824" w14:textId="77777777" w:rsidR="00BD10DD" w:rsidRPr="00BD10DD" w:rsidRDefault="00BD10DD" w:rsidP="00BD10DD">
      <w:pPr>
        <w:spacing w:line="480" w:lineRule="auto"/>
        <w:rPr>
          <w:rFonts w:ascii="Times New Roman" w:hAnsi="Times New Roman" w:cs="Times New Roman"/>
        </w:rPr>
      </w:pPr>
      <w:proofErr w:type="spellStart"/>
      <w:r w:rsidRPr="00642146">
        <w:rPr>
          <w:rFonts w:ascii="Times New Roman" w:hAnsi="Times New Roman" w:cs="Times New Roman"/>
          <w:lang w:val="sv-SE"/>
        </w:rPr>
        <w:t>Praveena</w:t>
      </w:r>
      <w:proofErr w:type="spellEnd"/>
      <w:r w:rsidRPr="00642146">
        <w:rPr>
          <w:rFonts w:ascii="Times New Roman" w:hAnsi="Times New Roman" w:cs="Times New Roman"/>
          <w:lang w:val="sv-SE"/>
        </w:rPr>
        <w:t xml:space="preserve">, K. S., Juslin, F., Patil, C. M., &amp; </w:t>
      </w:r>
      <w:proofErr w:type="spellStart"/>
      <w:r w:rsidRPr="00642146">
        <w:rPr>
          <w:rFonts w:ascii="Times New Roman" w:hAnsi="Times New Roman" w:cs="Times New Roman"/>
          <w:lang w:val="sv-SE"/>
        </w:rPr>
        <w:t>Bhargavi</w:t>
      </w:r>
      <w:proofErr w:type="spellEnd"/>
      <w:r w:rsidRPr="00642146">
        <w:rPr>
          <w:rFonts w:ascii="Times New Roman" w:hAnsi="Times New Roman" w:cs="Times New Roman"/>
          <w:lang w:val="sv-SE"/>
        </w:rPr>
        <w:t xml:space="preserve">, K. (2025). </w:t>
      </w:r>
      <w:r w:rsidRPr="00BD10DD">
        <w:rPr>
          <w:rFonts w:ascii="Times New Roman" w:hAnsi="Times New Roman" w:cs="Times New Roman"/>
        </w:rPr>
        <w:t xml:space="preserve">Using Gibbs’ reflective model approach for enhancing project-based learning among students through reflective assessment. </w:t>
      </w:r>
      <w:r w:rsidRPr="00642146">
        <w:rPr>
          <w:rFonts w:ascii="Times New Roman" w:hAnsi="Times New Roman" w:cs="Times New Roman"/>
          <w:i/>
          <w:iCs/>
        </w:rPr>
        <w:t>Journal of Engineering Education Transformations, 38</w:t>
      </w:r>
      <w:r w:rsidRPr="00BD10DD">
        <w:rPr>
          <w:rFonts w:ascii="Times New Roman" w:hAnsi="Times New Roman" w:cs="Times New Roman"/>
        </w:rPr>
        <w:t>(Special Issue 2), 148–155.</w:t>
      </w:r>
    </w:p>
    <w:p w14:paraId="0A311F8C" w14:textId="77777777" w:rsidR="00BD10DD" w:rsidRPr="00BD10DD" w:rsidRDefault="00BD10DD" w:rsidP="00BD10DD">
      <w:pPr>
        <w:spacing w:line="480" w:lineRule="auto"/>
        <w:rPr>
          <w:rFonts w:ascii="Times New Roman" w:hAnsi="Times New Roman" w:cs="Times New Roman"/>
        </w:rPr>
      </w:pPr>
      <w:r w:rsidRPr="00BD10DD">
        <w:rPr>
          <w:rFonts w:ascii="Times New Roman" w:hAnsi="Times New Roman" w:cs="Times New Roman"/>
        </w:rPr>
        <w:t xml:space="preserve">Qureshi, M. A., Khaskheli, A., Qureshi, J. A., Raza, S. A., &amp; </w:t>
      </w:r>
      <w:proofErr w:type="spellStart"/>
      <w:r w:rsidRPr="00BD10DD">
        <w:rPr>
          <w:rFonts w:ascii="Times New Roman" w:hAnsi="Times New Roman" w:cs="Times New Roman"/>
        </w:rPr>
        <w:t>Yousufi</w:t>
      </w:r>
      <w:proofErr w:type="spellEnd"/>
      <w:r w:rsidRPr="00BD10DD">
        <w:rPr>
          <w:rFonts w:ascii="Times New Roman" w:hAnsi="Times New Roman" w:cs="Times New Roman"/>
        </w:rPr>
        <w:t xml:space="preserve">, S. Q. (2023). Factors affecting students’ learning performance through collaborative learning and engagement. </w:t>
      </w:r>
      <w:r w:rsidRPr="00642146">
        <w:rPr>
          <w:rFonts w:ascii="Times New Roman" w:hAnsi="Times New Roman" w:cs="Times New Roman"/>
          <w:i/>
          <w:iCs/>
        </w:rPr>
        <w:t>Interactive Learning Environments, 31</w:t>
      </w:r>
      <w:r w:rsidRPr="00BD10DD">
        <w:rPr>
          <w:rFonts w:ascii="Times New Roman" w:hAnsi="Times New Roman" w:cs="Times New Roman"/>
        </w:rPr>
        <w:t>(4), 2371–2391.</w:t>
      </w:r>
    </w:p>
    <w:p w14:paraId="5A39D1F3" w14:textId="77777777" w:rsidR="00BD10DD" w:rsidRPr="00BD10DD" w:rsidRDefault="00BD10DD" w:rsidP="00BD10DD">
      <w:pPr>
        <w:spacing w:line="480" w:lineRule="auto"/>
        <w:rPr>
          <w:rFonts w:ascii="Times New Roman" w:hAnsi="Times New Roman" w:cs="Times New Roman"/>
        </w:rPr>
      </w:pPr>
      <w:r w:rsidRPr="00BD10DD">
        <w:rPr>
          <w:rFonts w:ascii="Times New Roman" w:hAnsi="Times New Roman" w:cs="Times New Roman"/>
        </w:rPr>
        <w:t xml:space="preserve">Rusticus, S. A., </w:t>
      </w:r>
      <w:proofErr w:type="spellStart"/>
      <w:r w:rsidRPr="00BD10DD">
        <w:rPr>
          <w:rFonts w:ascii="Times New Roman" w:hAnsi="Times New Roman" w:cs="Times New Roman"/>
        </w:rPr>
        <w:t>Pashootan</w:t>
      </w:r>
      <w:proofErr w:type="spellEnd"/>
      <w:r w:rsidRPr="00BD10DD">
        <w:rPr>
          <w:rFonts w:ascii="Times New Roman" w:hAnsi="Times New Roman" w:cs="Times New Roman"/>
        </w:rPr>
        <w:t xml:space="preserve">, T., &amp; Mah, A. (2023). What are the key elements of a positive learning environment? Perspectives from students and faculty. </w:t>
      </w:r>
      <w:r w:rsidRPr="00642146">
        <w:rPr>
          <w:rFonts w:ascii="Times New Roman" w:hAnsi="Times New Roman" w:cs="Times New Roman"/>
          <w:i/>
          <w:iCs/>
        </w:rPr>
        <w:t>Learning Environments Research, 26</w:t>
      </w:r>
      <w:r w:rsidRPr="00BD10DD">
        <w:rPr>
          <w:rFonts w:ascii="Times New Roman" w:hAnsi="Times New Roman" w:cs="Times New Roman"/>
        </w:rPr>
        <w:t>(1), 161–175.</w:t>
      </w:r>
    </w:p>
    <w:p w14:paraId="7655E74E" w14:textId="43874923" w:rsidR="00BD10DD" w:rsidRPr="005E3DE5" w:rsidRDefault="00BD10DD" w:rsidP="00BD10DD">
      <w:pPr>
        <w:spacing w:line="480" w:lineRule="auto"/>
        <w:rPr>
          <w:rFonts w:ascii="Times New Roman" w:hAnsi="Times New Roman" w:cs="Times New Roman"/>
        </w:rPr>
      </w:pPr>
      <w:r w:rsidRPr="00BD10DD">
        <w:rPr>
          <w:rFonts w:ascii="Times New Roman" w:hAnsi="Times New Roman" w:cs="Times New Roman"/>
          <w:lang w:val="de-DE"/>
        </w:rPr>
        <w:t xml:space="preserve">Schou, P. K., Bucher, E., &amp; Waldkirch, M. (2022). </w:t>
      </w:r>
      <w:r w:rsidRPr="00BD10DD">
        <w:rPr>
          <w:rFonts w:ascii="Times New Roman" w:hAnsi="Times New Roman" w:cs="Times New Roman"/>
        </w:rPr>
        <w:t>Entrepreneurial learning in online communities</w:t>
      </w:r>
      <w:r w:rsidRPr="00642146">
        <w:rPr>
          <w:rFonts w:ascii="Times New Roman" w:hAnsi="Times New Roman" w:cs="Times New Roman"/>
          <w:i/>
          <w:iCs/>
        </w:rPr>
        <w:t>. Small Business Economics, 58</w:t>
      </w:r>
      <w:r w:rsidRPr="00BD10DD">
        <w:rPr>
          <w:rFonts w:ascii="Times New Roman" w:hAnsi="Times New Roman" w:cs="Times New Roman"/>
        </w:rPr>
        <w:t>(4), 2087–2108.</w:t>
      </w:r>
    </w:p>
    <w:sectPr w:rsidR="00BD10DD" w:rsidRPr="005E3DE5" w:rsidSect="00BD10DD">
      <w:head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F7EB0" w14:textId="77777777" w:rsidR="00476B43" w:rsidRDefault="00476B43" w:rsidP="00BD10DD">
      <w:pPr>
        <w:spacing w:after="0" w:line="240" w:lineRule="auto"/>
      </w:pPr>
      <w:r>
        <w:separator/>
      </w:r>
    </w:p>
  </w:endnote>
  <w:endnote w:type="continuationSeparator" w:id="0">
    <w:p w14:paraId="01F2C12A" w14:textId="77777777" w:rsidR="00476B43" w:rsidRDefault="00476B43" w:rsidP="00BD10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9CE9FA" w14:textId="77777777" w:rsidR="00476B43" w:rsidRDefault="00476B43" w:rsidP="00BD10DD">
      <w:pPr>
        <w:spacing w:after="0" w:line="240" w:lineRule="auto"/>
      </w:pPr>
      <w:r>
        <w:separator/>
      </w:r>
    </w:p>
  </w:footnote>
  <w:footnote w:type="continuationSeparator" w:id="0">
    <w:p w14:paraId="3C200810" w14:textId="77777777" w:rsidR="00476B43" w:rsidRDefault="00476B43" w:rsidP="00BD10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413157"/>
      <w:docPartObj>
        <w:docPartGallery w:val="Page Numbers (Top of Page)"/>
        <w:docPartUnique/>
      </w:docPartObj>
    </w:sdtPr>
    <w:sdtEndPr>
      <w:rPr>
        <w:noProof/>
      </w:rPr>
    </w:sdtEndPr>
    <w:sdtContent>
      <w:p w14:paraId="294C60E5" w14:textId="678D3010" w:rsidR="00BD10DD" w:rsidRDefault="00BD10D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B430EFC" w14:textId="77777777" w:rsidR="00BD10DD" w:rsidRDefault="00BD10D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DE5"/>
    <w:rsid w:val="000A6B16"/>
    <w:rsid w:val="001057C2"/>
    <w:rsid w:val="00325E28"/>
    <w:rsid w:val="00401730"/>
    <w:rsid w:val="00476B43"/>
    <w:rsid w:val="004E61DE"/>
    <w:rsid w:val="005E3DE5"/>
    <w:rsid w:val="00642146"/>
    <w:rsid w:val="00BD10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CBE69"/>
  <w15:chartTrackingRefBased/>
  <w15:docId w15:val="{66F76BDD-078F-4ACB-8F8A-FEAE143DE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3D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3D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3D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3D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3D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3D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3D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3D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3D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3D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3D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3D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3D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3D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3D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3D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3D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3DE5"/>
    <w:rPr>
      <w:rFonts w:eastAsiaTheme="majorEastAsia" w:cstheme="majorBidi"/>
      <w:color w:val="272727" w:themeColor="text1" w:themeTint="D8"/>
    </w:rPr>
  </w:style>
  <w:style w:type="paragraph" w:styleId="Title">
    <w:name w:val="Title"/>
    <w:basedOn w:val="Normal"/>
    <w:next w:val="Normal"/>
    <w:link w:val="TitleChar"/>
    <w:uiPriority w:val="10"/>
    <w:qFormat/>
    <w:rsid w:val="005E3D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3D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3D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3D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3DE5"/>
    <w:pPr>
      <w:spacing w:before="160"/>
      <w:jc w:val="center"/>
    </w:pPr>
    <w:rPr>
      <w:i/>
      <w:iCs/>
      <w:color w:val="404040" w:themeColor="text1" w:themeTint="BF"/>
    </w:rPr>
  </w:style>
  <w:style w:type="character" w:customStyle="1" w:styleId="QuoteChar">
    <w:name w:val="Quote Char"/>
    <w:basedOn w:val="DefaultParagraphFont"/>
    <w:link w:val="Quote"/>
    <w:uiPriority w:val="29"/>
    <w:rsid w:val="005E3DE5"/>
    <w:rPr>
      <w:i/>
      <w:iCs/>
      <w:color w:val="404040" w:themeColor="text1" w:themeTint="BF"/>
    </w:rPr>
  </w:style>
  <w:style w:type="paragraph" w:styleId="ListParagraph">
    <w:name w:val="List Paragraph"/>
    <w:basedOn w:val="Normal"/>
    <w:uiPriority w:val="34"/>
    <w:qFormat/>
    <w:rsid w:val="005E3DE5"/>
    <w:pPr>
      <w:ind w:left="720"/>
      <w:contextualSpacing/>
    </w:pPr>
  </w:style>
  <w:style w:type="character" w:styleId="IntenseEmphasis">
    <w:name w:val="Intense Emphasis"/>
    <w:basedOn w:val="DefaultParagraphFont"/>
    <w:uiPriority w:val="21"/>
    <w:qFormat/>
    <w:rsid w:val="005E3DE5"/>
    <w:rPr>
      <w:i/>
      <w:iCs/>
      <w:color w:val="0F4761" w:themeColor="accent1" w:themeShade="BF"/>
    </w:rPr>
  </w:style>
  <w:style w:type="paragraph" w:styleId="IntenseQuote">
    <w:name w:val="Intense Quote"/>
    <w:basedOn w:val="Normal"/>
    <w:next w:val="Normal"/>
    <w:link w:val="IntenseQuoteChar"/>
    <w:uiPriority w:val="30"/>
    <w:qFormat/>
    <w:rsid w:val="005E3D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3DE5"/>
    <w:rPr>
      <w:i/>
      <w:iCs/>
      <w:color w:val="0F4761" w:themeColor="accent1" w:themeShade="BF"/>
    </w:rPr>
  </w:style>
  <w:style w:type="character" w:styleId="IntenseReference">
    <w:name w:val="Intense Reference"/>
    <w:basedOn w:val="DefaultParagraphFont"/>
    <w:uiPriority w:val="32"/>
    <w:qFormat/>
    <w:rsid w:val="005E3DE5"/>
    <w:rPr>
      <w:b/>
      <w:bCs/>
      <w:smallCaps/>
      <w:color w:val="0F4761" w:themeColor="accent1" w:themeShade="BF"/>
      <w:spacing w:val="5"/>
    </w:rPr>
  </w:style>
  <w:style w:type="paragraph" w:styleId="Header">
    <w:name w:val="header"/>
    <w:basedOn w:val="Normal"/>
    <w:link w:val="HeaderChar"/>
    <w:uiPriority w:val="99"/>
    <w:unhideWhenUsed/>
    <w:rsid w:val="00BD10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10DD"/>
  </w:style>
  <w:style w:type="paragraph" w:styleId="Footer">
    <w:name w:val="footer"/>
    <w:basedOn w:val="Normal"/>
    <w:link w:val="FooterChar"/>
    <w:uiPriority w:val="99"/>
    <w:unhideWhenUsed/>
    <w:rsid w:val="00BD10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10DD"/>
  </w:style>
  <w:style w:type="paragraph" w:styleId="NoSpacing">
    <w:name w:val="No Spacing"/>
    <w:link w:val="NoSpacingChar"/>
    <w:uiPriority w:val="1"/>
    <w:qFormat/>
    <w:rsid w:val="00BD10DD"/>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BD10DD"/>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glossaryDocument" Target="glossary/document.xml"/><Relationship Id="rId4" Type="http://schemas.openxmlformats.org/officeDocument/2006/relationships/footnotes" Target="footnot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65AFECA87874F2C8F78CF9E17F96013"/>
        <w:category>
          <w:name w:val="General"/>
          <w:gallery w:val="placeholder"/>
        </w:category>
        <w:types>
          <w:type w:val="bbPlcHdr"/>
        </w:types>
        <w:behaviors>
          <w:behavior w:val="content"/>
        </w:behaviors>
        <w:guid w:val="{F09F74AD-A4E9-4086-82CE-9DD2DBB65F90}"/>
      </w:docPartPr>
      <w:docPartBody>
        <w:p w:rsidR="00000000" w:rsidRDefault="00C33F2F" w:rsidP="00C33F2F">
          <w:pPr>
            <w:pStyle w:val="465AFECA87874F2C8F78CF9E17F96013"/>
          </w:pPr>
          <w:r>
            <w:rPr>
              <w:rFonts w:asciiTheme="majorHAnsi" w:eastAsiaTheme="majorEastAsia" w:hAnsiTheme="majorHAnsi" w:cstheme="majorBidi"/>
              <w:color w:val="156082" w:themeColor="accent1"/>
              <w:sz w:val="88"/>
              <w:szCs w:val="88"/>
            </w:rPr>
            <w:t>[Document title]</w:t>
          </w:r>
        </w:p>
      </w:docPartBody>
    </w:docPart>
    <w:docPart>
      <w:docPartPr>
        <w:name w:val="E880BB776FB5466FA73EC091F406346E"/>
        <w:category>
          <w:name w:val="General"/>
          <w:gallery w:val="placeholder"/>
        </w:category>
        <w:types>
          <w:type w:val="bbPlcHdr"/>
        </w:types>
        <w:behaviors>
          <w:behavior w:val="content"/>
        </w:behaviors>
        <w:guid w:val="{9C99933F-AABF-401A-B8CD-2349198047B7}"/>
      </w:docPartPr>
      <w:docPartBody>
        <w:p w:rsidR="00000000" w:rsidRDefault="00C33F2F" w:rsidP="00C33F2F">
          <w:pPr>
            <w:pStyle w:val="E880BB776FB5466FA73EC091F406346E"/>
          </w:pPr>
          <w:r>
            <w:rPr>
              <w:color w:val="156082"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F2F"/>
    <w:rsid w:val="00401730"/>
    <w:rsid w:val="00C33F2F"/>
    <w:rsid w:val="00F220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4EA65436E7D4B20AF960BEDCF2146DB">
    <w:name w:val="E4EA65436E7D4B20AF960BEDCF2146DB"/>
    <w:rsid w:val="00C33F2F"/>
  </w:style>
  <w:style w:type="paragraph" w:customStyle="1" w:styleId="465AFECA87874F2C8F78CF9E17F96013">
    <w:name w:val="465AFECA87874F2C8F78CF9E17F96013"/>
    <w:rsid w:val="00C33F2F"/>
  </w:style>
  <w:style w:type="paragraph" w:customStyle="1" w:styleId="EE8F65D1F32C46EE940A84A7D94AD9E4">
    <w:name w:val="EE8F65D1F32C46EE940A84A7D94AD9E4"/>
    <w:rsid w:val="00C33F2F"/>
  </w:style>
  <w:style w:type="paragraph" w:customStyle="1" w:styleId="E880BB776FB5466FA73EC091F406346E">
    <w:name w:val="E880BB776FB5466FA73EC091F406346E"/>
    <w:rsid w:val="00C33F2F"/>
  </w:style>
  <w:style w:type="paragraph" w:customStyle="1" w:styleId="1584371FE57E413E8586330EC211542F">
    <w:name w:val="1584371FE57E413E8586330EC211542F"/>
    <w:rsid w:val="00C33F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1774</Words>
  <Characters>10116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dc:title>
  <dc:subject/>
  <cp:keywords/>
  <dc:description/>
  <cp:revision>3</cp:revision>
  <dcterms:created xsi:type="dcterms:W3CDTF">2026-07-12T09:30:00Z</dcterms:created>
  <dcterms:modified xsi:type="dcterms:W3CDTF">2026-07-12T10:07:00Z</dcterms:modified>
</cp:coreProperties>
</file>