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C7C61" w14:textId="766C498C" w:rsidR="00767C00" w:rsidRDefault="009B6651">
      <w:pPr>
        <w:spacing w:line="259" w:lineRule="auto"/>
        <w:jc w:val="left"/>
      </w:pPr>
      <w:r>
        <w:rPr>
          <w:noProof/>
        </w:rPr>
        <w:drawing>
          <wp:anchor distT="0" distB="0" distL="114300" distR="114300" simplePos="0" relativeHeight="251658240" behindDoc="1" locked="0" layoutInCell="1" allowOverlap="1" wp14:anchorId="277162CD" wp14:editId="2E16CC59">
            <wp:simplePos x="0" y="0"/>
            <wp:positionH relativeFrom="margin">
              <wp:posOffset>1695450</wp:posOffset>
            </wp:positionH>
            <wp:positionV relativeFrom="paragraph">
              <wp:posOffset>285750</wp:posOffset>
            </wp:positionV>
            <wp:extent cx="3009900" cy="1247775"/>
            <wp:effectExtent l="0" t="0" r="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09900" cy="1247775"/>
                    </a:xfrm>
                    <a:prstGeom prst="rect">
                      <a:avLst/>
                    </a:prstGeom>
                  </pic:spPr>
                </pic:pic>
              </a:graphicData>
            </a:graphic>
            <wp14:sizeRelH relativeFrom="margin">
              <wp14:pctWidth>0</wp14:pctWidth>
            </wp14:sizeRelH>
          </wp:anchor>
        </w:drawing>
      </w:r>
    </w:p>
    <w:p w14:paraId="423C4EA2" w14:textId="7D1053D0" w:rsidR="00767C00" w:rsidRDefault="00767C00">
      <w:pPr>
        <w:spacing w:line="259" w:lineRule="auto"/>
        <w:jc w:val="left"/>
      </w:pPr>
    </w:p>
    <w:p w14:paraId="1EA17BF0" w14:textId="77777777" w:rsidR="00767C00" w:rsidRDefault="00767C00">
      <w:pPr>
        <w:spacing w:line="259" w:lineRule="auto"/>
        <w:jc w:val="left"/>
      </w:pPr>
    </w:p>
    <w:p w14:paraId="341C6CEC" w14:textId="77777777" w:rsidR="00767C00" w:rsidRDefault="00767C00">
      <w:pPr>
        <w:spacing w:line="259" w:lineRule="auto"/>
        <w:jc w:val="left"/>
      </w:pPr>
    </w:p>
    <w:p w14:paraId="418B5F31" w14:textId="77777777" w:rsidR="00767C00" w:rsidRDefault="00767C00">
      <w:pPr>
        <w:spacing w:line="259" w:lineRule="auto"/>
        <w:jc w:val="left"/>
      </w:pPr>
    </w:p>
    <w:p w14:paraId="1ACFC341" w14:textId="77777777" w:rsidR="00767C00" w:rsidRDefault="00767C00" w:rsidP="00724CA7">
      <w:pPr>
        <w:spacing w:line="259" w:lineRule="auto"/>
        <w:jc w:val="center"/>
      </w:pPr>
    </w:p>
    <w:p w14:paraId="60C2B708" w14:textId="77777777" w:rsidR="00724CA7" w:rsidRDefault="00724CA7" w:rsidP="00724CA7">
      <w:pPr>
        <w:spacing w:line="259" w:lineRule="auto"/>
        <w:jc w:val="center"/>
      </w:pPr>
    </w:p>
    <w:p w14:paraId="2E26C6CF" w14:textId="28F48BDE" w:rsidR="00724CA7" w:rsidRPr="00724CA7" w:rsidRDefault="00724CA7" w:rsidP="00724CA7">
      <w:pPr>
        <w:spacing w:line="259" w:lineRule="auto"/>
        <w:jc w:val="center"/>
        <w:rPr>
          <w:b/>
          <w:bCs/>
          <w:sz w:val="32"/>
          <w:szCs w:val="28"/>
        </w:rPr>
      </w:pPr>
      <w:r w:rsidRPr="00724CA7">
        <w:rPr>
          <w:b/>
          <w:bCs/>
          <w:sz w:val="32"/>
          <w:szCs w:val="28"/>
        </w:rPr>
        <w:t>BMSW 4004</w:t>
      </w:r>
    </w:p>
    <w:p w14:paraId="35451E52" w14:textId="77FEE6F6" w:rsidR="00767C00" w:rsidRPr="00724CA7" w:rsidRDefault="008A3D4D" w:rsidP="00724CA7">
      <w:pPr>
        <w:spacing w:line="259" w:lineRule="auto"/>
        <w:jc w:val="center"/>
        <w:rPr>
          <w:b/>
          <w:bCs/>
          <w:sz w:val="32"/>
          <w:szCs w:val="28"/>
        </w:rPr>
      </w:pPr>
      <w:r w:rsidRPr="00724CA7">
        <w:rPr>
          <w:b/>
          <w:bCs/>
          <w:sz w:val="32"/>
          <w:szCs w:val="28"/>
        </w:rPr>
        <w:t>Problem Solving and Decision Making</w:t>
      </w:r>
    </w:p>
    <w:p w14:paraId="37A8FA58" w14:textId="4DA3E031" w:rsidR="00E73513" w:rsidRDefault="004A56D4" w:rsidP="00767C00">
      <w:pPr>
        <w:spacing w:line="259" w:lineRule="auto"/>
        <w:jc w:val="center"/>
        <w:rPr>
          <w:sz w:val="28"/>
        </w:rPr>
      </w:pPr>
      <w:r>
        <w:rPr>
          <w:sz w:val="28"/>
        </w:rPr>
        <w:t>Tabasum Yousaf 2132506</w:t>
      </w:r>
    </w:p>
    <w:p w14:paraId="22DC8594" w14:textId="6B6C86C7" w:rsidR="004A56D4" w:rsidRDefault="004A56D4" w:rsidP="00767C00">
      <w:pPr>
        <w:spacing w:line="259" w:lineRule="auto"/>
        <w:jc w:val="center"/>
        <w:rPr>
          <w:sz w:val="28"/>
        </w:rPr>
      </w:pPr>
      <w:r>
        <w:rPr>
          <w:sz w:val="28"/>
        </w:rPr>
        <w:t>Mohammed Islam</w:t>
      </w:r>
    </w:p>
    <w:p w14:paraId="6898D18A" w14:textId="77777777" w:rsidR="00E73513" w:rsidRDefault="00E73513" w:rsidP="00767C00">
      <w:pPr>
        <w:spacing w:line="259" w:lineRule="auto"/>
        <w:jc w:val="center"/>
        <w:rPr>
          <w:sz w:val="28"/>
        </w:rPr>
      </w:pPr>
    </w:p>
    <w:p w14:paraId="49AB9797" w14:textId="77777777" w:rsidR="00664C37" w:rsidRDefault="00664C37" w:rsidP="00767C00">
      <w:pPr>
        <w:spacing w:line="259" w:lineRule="auto"/>
        <w:jc w:val="center"/>
        <w:rPr>
          <w:sz w:val="28"/>
        </w:rPr>
      </w:pPr>
    </w:p>
    <w:p w14:paraId="56E34A61" w14:textId="77777777" w:rsidR="00767C00" w:rsidRDefault="008A3D4D" w:rsidP="00767C00">
      <w:pPr>
        <w:spacing w:line="259" w:lineRule="auto"/>
        <w:jc w:val="center"/>
        <w:rPr>
          <w:rFonts w:eastAsiaTheme="majorEastAsia" w:cstheme="majorBidi"/>
          <w:b/>
          <w:sz w:val="32"/>
          <w:szCs w:val="32"/>
        </w:rPr>
      </w:pPr>
      <w:r>
        <w:br w:type="page"/>
      </w:r>
    </w:p>
    <w:sdt>
      <w:sdtPr>
        <w:rPr>
          <w:rFonts w:ascii="Times New Roman" w:eastAsiaTheme="minorHAnsi" w:hAnsi="Times New Roman" w:cstheme="minorBidi"/>
          <w:color w:val="auto"/>
          <w:sz w:val="24"/>
          <w:szCs w:val="22"/>
          <w:lang w:val="en-GB"/>
        </w:rPr>
        <w:id w:val="476422732"/>
        <w:docPartObj>
          <w:docPartGallery w:val="Table of Contents"/>
          <w:docPartUnique/>
        </w:docPartObj>
      </w:sdtPr>
      <w:sdtEndPr>
        <w:rPr>
          <w:b/>
          <w:bCs/>
          <w:noProof/>
        </w:rPr>
      </w:sdtEndPr>
      <w:sdtContent>
        <w:p w14:paraId="68A952DD" w14:textId="77777777" w:rsidR="00664C37" w:rsidRPr="00664C37" w:rsidRDefault="008A3D4D" w:rsidP="00664C37">
          <w:pPr>
            <w:pStyle w:val="TOCHeading"/>
            <w:jc w:val="center"/>
            <w:rPr>
              <w:rFonts w:ascii="Times New Roman" w:hAnsi="Times New Roman" w:cs="Times New Roman"/>
              <w:b/>
              <w:color w:val="auto"/>
              <w:sz w:val="24"/>
            </w:rPr>
          </w:pPr>
          <w:r w:rsidRPr="00664C37">
            <w:rPr>
              <w:rFonts w:ascii="Times New Roman" w:hAnsi="Times New Roman" w:cs="Times New Roman"/>
              <w:b/>
              <w:color w:val="auto"/>
              <w:sz w:val="24"/>
            </w:rPr>
            <w:t>Table of Contents</w:t>
          </w:r>
        </w:p>
        <w:p w14:paraId="280C4C53" w14:textId="011C3DAC" w:rsidR="00CA60A5" w:rsidRDefault="008A3D4D">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7452489" w:history="1">
            <w:r w:rsidR="00CA60A5" w:rsidRPr="002665A8">
              <w:rPr>
                <w:rStyle w:val="Hyperlink"/>
                <w:noProof/>
              </w:rPr>
              <w:t>Introduction</w:t>
            </w:r>
            <w:r w:rsidR="00CA60A5">
              <w:rPr>
                <w:noProof/>
                <w:webHidden/>
              </w:rPr>
              <w:tab/>
            </w:r>
            <w:r w:rsidR="00CA60A5">
              <w:rPr>
                <w:noProof/>
                <w:webHidden/>
              </w:rPr>
              <w:fldChar w:fldCharType="begin"/>
            </w:r>
            <w:r w:rsidR="00CA60A5">
              <w:rPr>
                <w:noProof/>
                <w:webHidden/>
              </w:rPr>
              <w:instrText xml:space="preserve"> PAGEREF _Toc117452489 \h </w:instrText>
            </w:r>
            <w:r w:rsidR="00CA60A5">
              <w:rPr>
                <w:noProof/>
                <w:webHidden/>
              </w:rPr>
            </w:r>
            <w:r w:rsidR="00CA60A5">
              <w:rPr>
                <w:noProof/>
                <w:webHidden/>
              </w:rPr>
              <w:fldChar w:fldCharType="separate"/>
            </w:r>
            <w:r w:rsidR="00CA60A5">
              <w:rPr>
                <w:noProof/>
                <w:webHidden/>
              </w:rPr>
              <w:t>1</w:t>
            </w:r>
            <w:r w:rsidR="00CA60A5">
              <w:rPr>
                <w:noProof/>
                <w:webHidden/>
              </w:rPr>
              <w:fldChar w:fldCharType="end"/>
            </w:r>
          </w:hyperlink>
        </w:p>
        <w:p w14:paraId="7AD8D2E2" w14:textId="6AC765CD" w:rsidR="00CA60A5" w:rsidRDefault="00000000">
          <w:pPr>
            <w:pStyle w:val="TOC1"/>
            <w:tabs>
              <w:tab w:val="right" w:leader="dot" w:pos="9016"/>
            </w:tabs>
            <w:rPr>
              <w:rFonts w:asciiTheme="minorHAnsi" w:eastAsiaTheme="minorEastAsia" w:hAnsiTheme="minorHAnsi"/>
              <w:noProof/>
              <w:sz w:val="22"/>
              <w:lang w:eastAsia="en-GB"/>
            </w:rPr>
          </w:pPr>
          <w:hyperlink w:anchor="_Toc117452490" w:history="1">
            <w:r w:rsidR="00CA60A5" w:rsidRPr="002665A8">
              <w:rPr>
                <w:rStyle w:val="Hyperlink"/>
                <w:rFonts w:eastAsia="Times New Roman" w:cs="Times New Roman"/>
                <w:noProof/>
              </w:rPr>
              <w:t>Task-1: Presentation</w:t>
            </w:r>
            <w:r w:rsidR="00CA60A5">
              <w:rPr>
                <w:noProof/>
                <w:webHidden/>
              </w:rPr>
              <w:tab/>
            </w:r>
            <w:r w:rsidR="00CA60A5">
              <w:rPr>
                <w:noProof/>
                <w:webHidden/>
              </w:rPr>
              <w:fldChar w:fldCharType="begin"/>
            </w:r>
            <w:r w:rsidR="00CA60A5">
              <w:rPr>
                <w:noProof/>
                <w:webHidden/>
              </w:rPr>
              <w:instrText xml:space="preserve"> PAGEREF _Toc117452490 \h </w:instrText>
            </w:r>
            <w:r w:rsidR="00CA60A5">
              <w:rPr>
                <w:noProof/>
                <w:webHidden/>
              </w:rPr>
            </w:r>
            <w:r w:rsidR="00CA60A5">
              <w:rPr>
                <w:noProof/>
                <w:webHidden/>
              </w:rPr>
              <w:fldChar w:fldCharType="separate"/>
            </w:r>
            <w:r w:rsidR="00CA60A5">
              <w:rPr>
                <w:noProof/>
                <w:webHidden/>
              </w:rPr>
              <w:t>2</w:t>
            </w:r>
            <w:r w:rsidR="00CA60A5">
              <w:rPr>
                <w:noProof/>
                <w:webHidden/>
              </w:rPr>
              <w:fldChar w:fldCharType="end"/>
            </w:r>
          </w:hyperlink>
        </w:p>
        <w:p w14:paraId="6B1F13EC" w14:textId="0ECAA3AE" w:rsidR="00CA60A5" w:rsidRDefault="00000000">
          <w:pPr>
            <w:pStyle w:val="TOC2"/>
            <w:tabs>
              <w:tab w:val="right" w:leader="dot" w:pos="9016"/>
            </w:tabs>
            <w:rPr>
              <w:rFonts w:asciiTheme="minorHAnsi" w:eastAsiaTheme="minorEastAsia" w:hAnsiTheme="minorHAnsi"/>
              <w:noProof/>
              <w:sz w:val="22"/>
              <w:lang w:eastAsia="en-GB"/>
            </w:rPr>
          </w:pPr>
          <w:hyperlink w:anchor="_Toc117452491" w:history="1">
            <w:r w:rsidR="00CA60A5" w:rsidRPr="002665A8">
              <w:rPr>
                <w:rStyle w:val="Hyperlink"/>
                <w:rFonts w:eastAsia="Times New Roman" w:cs="Times New Roman"/>
                <w:b/>
                <w:noProof/>
              </w:rPr>
              <w:t>Introduction</w:t>
            </w:r>
            <w:r w:rsidR="00CA60A5">
              <w:rPr>
                <w:noProof/>
                <w:webHidden/>
              </w:rPr>
              <w:tab/>
            </w:r>
            <w:r w:rsidR="00CA60A5">
              <w:rPr>
                <w:noProof/>
                <w:webHidden/>
              </w:rPr>
              <w:fldChar w:fldCharType="begin"/>
            </w:r>
            <w:r w:rsidR="00CA60A5">
              <w:rPr>
                <w:noProof/>
                <w:webHidden/>
              </w:rPr>
              <w:instrText xml:space="preserve"> PAGEREF _Toc117452491 \h </w:instrText>
            </w:r>
            <w:r w:rsidR="00CA60A5">
              <w:rPr>
                <w:noProof/>
                <w:webHidden/>
              </w:rPr>
            </w:r>
            <w:r w:rsidR="00CA60A5">
              <w:rPr>
                <w:noProof/>
                <w:webHidden/>
              </w:rPr>
              <w:fldChar w:fldCharType="separate"/>
            </w:r>
            <w:r w:rsidR="00CA60A5">
              <w:rPr>
                <w:noProof/>
                <w:webHidden/>
              </w:rPr>
              <w:t>2</w:t>
            </w:r>
            <w:r w:rsidR="00CA60A5">
              <w:rPr>
                <w:noProof/>
                <w:webHidden/>
              </w:rPr>
              <w:fldChar w:fldCharType="end"/>
            </w:r>
          </w:hyperlink>
        </w:p>
        <w:p w14:paraId="224C2D43" w14:textId="763CC978" w:rsidR="00CA60A5" w:rsidRDefault="00000000">
          <w:pPr>
            <w:pStyle w:val="TOC2"/>
            <w:tabs>
              <w:tab w:val="right" w:leader="dot" w:pos="9016"/>
            </w:tabs>
            <w:rPr>
              <w:rFonts w:asciiTheme="minorHAnsi" w:eastAsiaTheme="minorEastAsia" w:hAnsiTheme="minorHAnsi"/>
              <w:noProof/>
              <w:sz w:val="22"/>
              <w:lang w:eastAsia="en-GB"/>
            </w:rPr>
          </w:pPr>
          <w:hyperlink w:anchor="_Toc117452492" w:history="1">
            <w:r w:rsidR="00CA60A5" w:rsidRPr="002665A8">
              <w:rPr>
                <w:rStyle w:val="Hyperlink"/>
                <w:rFonts w:eastAsia="Times New Roman" w:cs="Times New Roman"/>
                <w:b/>
                <w:noProof/>
              </w:rPr>
              <w:t>The nature and impact of the complex problem on T.M. Lewin and its employees</w:t>
            </w:r>
            <w:r w:rsidR="00CA60A5">
              <w:rPr>
                <w:noProof/>
                <w:webHidden/>
              </w:rPr>
              <w:tab/>
            </w:r>
            <w:r w:rsidR="00CA60A5">
              <w:rPr>
                <w:noProof/>
                <w:webHidden/>
              </w:rPr>
              <w:fldChar w:fldCharType="begin"/>
            </w:r>
            <w:r w:rsidR="00CA60A5">
              <w:rPr>
                <w:noProof/>
                <w:webHidden/>
              </w:rPr>
              <w:instrText xml:space="preserve"> PAGEREF _Toc117452492 \h </w:instrText>
            </w:r>
            <w:r w:rsidR="00CA60A5">
              <w:rPr>
                <w:noProof/>
                <w:webHidden/>
              </w:rPr>
            </w:r>
            <w:r w:rsidR="00CA60A5">
              <w:rPr>
                <w:noProof/>
                <w:webHidden/>
              </w:rPr>
              <w:fldChar w:fldCharType="separate"/>
            </w:r>
            <w:r w:rsidR="00CA60A5">
              <w:rPr>
                <w:noProof/>
                <w:webHidden/>
              </w:rPr>
              <w:t>2</w:t>
            </w:r>
            <w:r w:rsidR="00CA60A5">
              <w:rPr>
                <w:noProof/>
                <w:webHidden/>
              </w:rPr>
              <w:fldChar w:fldCharType="end"/>
            </w:r>
          </w:hyperlink>
        </w:p>
        <w:p w14:paraId="5F7125CD" w14:textId="01AB0F2E" w:rsidR="00CA60A5" w:rsidRDefault="00000000">
          <w:pPr>
            <w:pStyle w:val="TOC2"/>
            <w:tabs>
              <w:tab w:val="right" w:leader="dot" w:pos="9016"/>
            </w:tabs>
            <w:rPr>
              <w:rFonts w:asciiTheme="minorHAnsi" w:eastAsiaTheme="minorEastAsia" w:hAnsiTheme="minorHAnsi"/>
              <w:noProof/>
              <w:sz w:val="22"/>
              <w:lang w:eastAsia="en-GB"/>
            </w:rPr>
          </w:pPr>
          <w:hyperlink w:anchor="_Toc117452493" w:history="1">
            <w:r w:rsidR="00CA60A5" w:rsidRPr="002665A8">
              <w:rPr>
                <w:rStyle w:val="Hyperlink"/>
                <w:rFonts w:eastAsia="Times New Roman" w:cs="Times New Roman"/>
                <w:b/>
                <w:noProof/>
              </w:rPr>
              <w:t>PESTLE analysis of the macro-environmental factors</w:t>
            </w:r>
            <w:r w:rsidR="00CA60A5">
              <w:rPr>
                <w:noProof/>
                <w:webHidden/>
              </w:rPr>
              <w:tab/>
            </w:r>
            <w:r w:rsidR="00CA60A5">
              <w:rPr>
                <w:noProof/>
                <w:webHidden/>
              </w:rPr>
              <w:fldChar w:fldCharType="begin"/>
            </w:r>
            <w:r w:rsidR="00CA60A5">
              <w:rPr>
                <w:noProof/>
                <w:webHidden/>
              </w:rPr>
              <w:instrText xml:space="preserve"> PAGEREF _Toc117452493 \h </w:instrText>
            </w:r>
            <w:r w:rsidR="00CA60A5">
              <w:rPr>
                <w:noProof/>
                <w:webHidden/>
              </w:rPr>
            </w:r>
            <w:r w:rsidR="00CA60A5">
              <w:rPr>
                <w:noProof/>
                <w:webHidden/>
              </w:rPr>
              <w:fldChar w:fldCharType="separate"/>
            </w:r>
            <w:r w:rsidR="00CA60A5">
              <w:rPr>
                <w:noProof/>
                <w:webHidden/>
              </w:rPr>
              <w:t>2</w:t>
            </w:r>
            <w:r w:rsidR="00CA60A5">
              <w:rPr>
                <w:noProof/>
                <w:webHidden/>
              </w:rPr>
              <w:fldChar w:fldCharType="end"/>
            </w:r>
          </w:hyperlink>
        </w:p>
        <w:p w14:paraId="12C407BC" w14:textId="2F25CFE5" w:rsidR="00CA60A5" w:rsidRDefault="00000000">
          <w:pPr>
            <w:pStyle w:val="TOC2"/>
            <w:tabs>
              <w:tab w:val="right" w:leader="dot" w:pos="9016"/>
            </w:tabs>
            <w:rPr>
              <w:rFonts w:asciiTheme="minorHAnsi" w:eastAsiaTheme="minorEastAsia" w:hAnsiTheme="minorHAnsi"/>
              <w:noProof/>
              <w:sz w:val="22"/>
              <w:lang w:eastAsia="en-GB"/>
            </w:rPr>
          </w:pPr>
          <w:hyperlink w:anchor="_Toc117452494" w:history="1">
            <w:r w:rsidR="00CA60A5" w:rsidRPr="002665A8">
              <w:rPr>
                <w:rStyle w:val="Hyperlink"/>
                <w:rFonts w:eastAsia="Times New Roman" w:cs="Times New Roman"/>
                <w:b/>
                <w:noProof/>
              </w:rPr>
              <w:t>1.4 Cause-and-effect analysis, using Fishbone Diagram</w:t>
            </w:r>
            <w:r w:rsidR="00CA60A5">
              <w:rPr>
                <w:noProof/>
                <w:webHidden/>
              </w:rPr>
              <w:tab/>
            </w:r>
            <w:r w:rsidR="00CA60A5">
              <w:rPr>
                <w:noProof/>
                <w:webHidden/>
              </w:rPr>
              <w:fldChar w:fldCharType="begin"/>
            </w:r>
            <w:r w:rsidR="00CA60A5">
              <w:rPr>
                <w:noProof/>
                <w:webHidden/>
              </w:rPr>
              <w:instrText xml:space="preserve"> PAGEREF _Toc117452494 \h </w:instrText>
            </w:r>
            <w:r w:rsidR="00CA60A5">
              <w:rPr>
                <w:noProof/>
                <w:webHidden/>
              </w:rPr>
            </w:r>
            <w:r w:rsidR="00CA60A5">
              <w:rPr>
                <w:noProof/>
                <w:webHidden/>
              </w:rPr>
              <w:fldChar w:fldCharType="separate"/>
            </w:r>
            <w:r w:rsidR="00CA60A5">
              <w:rPr>
                <w:noProof/>
                <w:webHidden/>
              </w:rPr>
              <w:t>4</w:t>
            </w:r>
            <w:r w:rsidR="00CA60A5">
              <w:rPr>
                <w:noProof/>
                <w:webHidden/>
              </w:rPr>
              <w:fldChar w:fldCharType="end"/>
            </w:r>
          </w:hyperlink>
        </w:p>
        <w:p w14:paraId="05697E1C" w14:textId="68A4B030" w:rsidR="00CA60A5" w:rsidRDefault="00000000">
          <w:pPr>
            <w:pStyle w:val="TOC2"/>
            <w:tabs>
              <w:tab w:val="right" w:leader="dot" w:pos="9016"/>
            </w:tabs>
            <w:rPr>
              <w:rFonts w:asciiTheme="minorHAnsi" w:eastAsiaTheme="minorEastAsia" w:hAnsiTheme="minorHAnsi"/>
              <w:noProof/>
              <w:sz w:val="22"/>
              <w:lang w:eastAsia="en-GB"/>
            </w:rPr>
          </w:pPr>
          <w:hyperlink w:anchor="_Toc117452495" w:history="1">
            <w:r w:rsidR="00CA60A5" w:rsidRPr="002665A8">
              <w:rPr>
                <w:rStyle w:val="Hyperlink"/>
                <w:rFonts w:eastAsia="Times New Roman" w:cs="Times New Roman"/>
                <w:b/>
                <w:noProof/>
              </w:rPr>
              <w:t>1.5 Alternative solutions to the problem</w:t>
            </w:r>
            <w:r w:rsidR="00CA60A5">
              <w:rPr>
                <w:noProof/>
                <w:webHidden/>
              </w:rPr>
              <w:tab/>
            </w:r>
            <w:r w:rsidR="00CA60A5">
              <w:rPr>
                <w:noProof/>
                <w:webHidden/>
              </w:rPr>
              <w:fldChar w:fldCharType="begin"/>
            </w:r>
            <w:r w:rsidR="00CA60A5">
              <w:rPr>
                <w:noProof/>
                <w:webHidden/>
              </w:rPr>
              <w:instrText xml:space="preserve"> PAGEREF _Toc117452495 \h </w:instrText>
            </w:r>
            <w:r w:rsidR="00CA60A5">
              <w:rPr>
                <w:noProof/>
                <w:webHidden/>
              </w:rPr>
            </w:r>
            <w:r w:rsidR="00CA60A5">
              <w:rPr>
                <w:noProof/>
                <w:webHidden/>
              </w:rPr>
              <w:fldChar w:fldCharType="separate"/>
            </w:r>
            <w:r w:rsidR="00CA60A5">
              <w:rPr>
                <w:noProof/>
                <w:webHidden/>
              </w:rPr>
              <w:t>4</w:t>
            </w:r>
            <w:r w:rsidR="00CA60A5">
              <w:rPr>
                <w:noProof/>
                <w:webHidden/>
              </w:rPr>
              <w:fldChar w:fldCharType="end"/>
            </w:r>
          </w:hyperlink>
        </w:p>
        <w:p w14:paraId="3B179E3C" w14:textId="15AA3285" w:rsidR="00CA60A5" w:rsidRDefault="00000000">
          <w:pPr>
            <w:pStyle w:val="TOC2"/>
            <w:tabs>
              <w:tab w:val="right" w:leader="dot" w:pos="9016"/>
            </w:tabs>
            <w:rPr>
              <w:rFonts w:asciiTheme="minorHAnsi" w:eastAsiaTheme="minorEastAsia" w:hAnsiTheme="minorHAnsi"/>
              <w:noProof/>
              <w:sz w:val="22"/>
              <w:lang w:eastAsia="en-GB"/>
            </w:rPr>
          </w:pPr>
          <w:hyperlink w:anchor="_Toc117452496" w:history="1">
            <w:r w:rsidR="00CA60A5" w:rsidRPr="002665A8">
              <w:rPr>
                <w:rStyle w:val="Hyperlink"/>
                <w:rFonts w:eastAsia="Times New Roman" w:cs="Times New Roman"/>
                <w:b/>
                <w:noProof/>
              </w:rPr>
              <w:t>Conclusion</w:t>
            </w:r>
            <w:r w:rsidR="00CA60A5">
              <w:rPr>
                <w:noProof/>
                <w:webHidden/>
              </w:rPr>
              <w:tab/>
            </w:r>
            <w:r w:rsidR="00CA60A5">
              <w:rPr>
                <w:noProof/>
                <w:webHidden/>
              </w:rPr>
              <w:fldChar w:fldCharType="begin"/>
            </w:r>
            <w:r w:rsidR="00CA60A5">
              <w:rPr>
                <w:noProof/>
                <w:webHidden/>
              </w:rPr>
              <w:instrText xml:space="preserve"> PAGEREF _Toc117452496 \h </w:instrText>
            </w:r>
            <w:r w:rsidR="00CA60A5">
              <w:rPr>
                <w:noProof/>
                <w:webHidden/>
              </w:rPr>
            </w:r>
            <w:r w:rsidR="00CA60A5">
              <w:rPr>
                <w:noProof/>
                <w:webHidden/>
              </w:rPr>
              <w:fldChar w:fldCharType="separate"/>
            </w:r>
            <w:r w:rsidR="00CA60A5">
              <w:rPr>
                <w:noProof/>
                <w:webHidden/>
              </w:rPr>
              <w:t>6</w:t>
            </w:r>
            <w:r w:rsidR="00CA60A5">
              <w:rPr>
                <w:noProof/>
                <w:webHidden/>
              </w:rPr>
              <w:fldChar w:fldCharType="end"/>
            </w:r>
          </w:hyperlink>
        </w:p>
        <w:p w14:paraId="141E4821" w14:textId="1ECBCE98" w:rsidR="00CA60A5" w:rsidRDefault="00000000">
          <w:pPr>
            <w:pStyle w:val="TOC1"/>
            <w:tabs>
              <w:tab w:val="right" w:leader="dot" w:pos="9016"/>
            </w:tabs>
            <w:rPr>
              <w:rFonts w:asciiTheme="minorHAnsi" w:eastAsiaTheme="minorEastAsia" w:hAnsiTheme="minorHAnsi"/>
              <w:noProof/>
              <w:sz w:val="22"/>
              <w:lang w:eastAsia="en-GB"/>
            </w:rPr>
          </w:pPr>
          <w:hyperlink w:anchor="_Toc117452497" w:history="1">
            <w:r w:rsidR="00CA60A5" w:rsidRPr="002665A8">
              <w:rPr>
                <w:rStyle w:val="Hyperlink"/>
                <w:rFonts w:eastAsia="Times New Roman" w:cs="Times New Roman"/>
                <w:b/>
                <w:noProof/>
              </w:rPr>
              <w:t>References</w:t>
            </w:r>
            <w:r w:rsidR="00CA60A5">
              <w:rPr>
                <w:noProof/>
                <w:webHidden/>
              </w:rPr>
              <w:tab/>
            </w:r>
            <w:r w:rsidR="00CA60A5">
              <w:rPr>
                <w:noProof/>
                <w:webHidden/>
              </w:rPr>
              <w:fldChar w:fldCharType="begin"/>
            </w:r>
            <w:r w:rsidR="00CA60A5">
              <w:rPr>
                <w:noProof/>
                <w:webHidden/>
              </w:rPr>
              <w:instrText xml:space="preserve"> PAGEREF _Toc117452497 \h </w:instrText>
            </w:r>
            <w:r w:rsidR="00CA60A5">
              <w:rPr>
                <w:noProof/>
                <w:webHidden/>
              </w:rPr>
            </w:r>
            <w:r w:rsidR="00CA60A5">
              <w:rPr>
                <w:noProof/>
                <w:webHidden/>
              </w:rPr>
              <w:fldChar w:fldCharType="separate"/>
            </w:r>
            <w:r w:rsidR="00CA60A5">
              <w:rPr>
                <w:noProof/>
                <w:webHidden/>
              </w:rPr>
              <w:t>7</w:t>
            </w:r>
            <w:r w:rsidR="00CA60A5">
              <w:rPr>
                <w:noProof/>
                <w:webHidden/>
              </w:rPr>
              <w:fldChar w:fldCharType="end"/>
            </w:r>
          </w:hyperlink>
        </w:p>
        <w:p w14:paraId="68C1D5C7" w14:textId="267FA564" w:rsidR="00CA60A5" w:rsidRDefault="00000000">
          <w:pPr>
            <w:pStyle w:val="TOC1"/>
            <w:tabs>
              <w:tab w:val="right" w:leader="dot" w:pos="9016"/>
            </w:tabs>
            <w:rPr>
              <w:rFonts w:asciiTheme="minorHAnsi" w:eastAsiaTheme="minorEastAsia" w:hAnsiTheme="minorHAnsi"/>
              <w:noProof/>
              <w:sz w:val="22"/>
              <w:lang w:eastAsia="en-GB"/>
            </w:rPr>
          </w:pPr>
          <w:hyperlink w:anchor="_Toc117452498" w:history="1">
            <w:r w:rsidR="00CA60A5" w:rsidRPr="002665A8">
              <w:rPr>
                <w:rStyle w:val="Hyperlink"/>
                <w:rFonts w:cs="Times New Roman"/>
                <w:noProof/>
              </w:rPr>
              <w:t>Task-2 Report</w:t>
            </w:r>
            <w:r w:rsidR="00CA60A5">
              <w:rPr>
                <w:noProof/>
                <w:webHidden/>
              </w:rPr>
              <w:tab/>
            </w:r>
            <w:r w:rsidR="00CA60A5">
              <w:rPr>
                <w:noProof/>
                <w:webHidden/>
              </w:rPr>
              <w:fldChar w:fldCharType="begin"/>
            </w:r>
            <w:r w:rsidR="00CA60A5">
              <w:rPr>
                <w:noProof/>
                <w:webHidden/>
              </w:rPr>
              <w:instrText xml:space="preserve"> PAGEREF _Toc117452498 \h </w:instrText>
            </w:r>
            <w:r w:rsidR="00CA60A5">
              <w:rPr>
                <w:noProof/>
                <w:webHidden/>
              </w:rPr>
            </w:r>
            <w:r w:rsidR="00CA60A5">
              <w:rPr>
                <w:noProof/>
                <w:webHidden/>
              </w:rPr>
              <w:fldChar w:fldCharType="separate"/>
            </w:r>
            <w:r w:rsidR="00CA60A5">
              <w:rPr>
                <w:noProof/>
                <w:webHidden/>
              </w:rPr>
              <w:t>8</w:t>
            </w:r>
            <w:r w:rsidR="00CA60A5">
              <w:rPr>
                <w:noProof/>
                <w:webHidden/>
              </w:rPr>
              <w:fldChar w:fldCharType="end"/>
            </w:r>
          </w:hyperlink>
        </w:p>
        <w:p w14:paraId="6F33318B" w14:textId="766E3810" w:rsidR="00CA60A5" w:rsidRDefault="00000000">
          <w:pPr>
            <w:pStyle w:val="TOC2"/>
            <w:tabs>
              <w:tab w:val="right" w:leader="dot" w:pos="9016"/>
            </w:tabs>
            <w:rPr>
              <w:rFonts w:asciiTheme="minorHAnsi" w:eastAsiaTheme="minorEastAsia" w:hAnsiTheme="minorHAnsi"/>
              <w:noProof/>
              <w:sz w:val="22"/>
              <w:lang w:eastAsia="en-GB"/>
            </w:rPr>
          </w:pPr>
          <w:hyperlink w:anchor="_Toc117452499" w:history="1">
            <w:r w:rsidR="00CA60A5" w:rsidRPr="002665A8">
              <w:rPr>
                <w:rStyle w:val="Hyperlink"/>
                <w:noProof/>
              </w:rPr>
              <w:t>Introduction</w:t>
            </w:r>
            <w:r w:rsidR="00CA60A5">
              <w:rPr>
                <w:noProof/>
                <w:webHidden/>
              </w:rPr>
              <w:tab/>
            </w:r>
            <w:r w:rsidR="00CA60A5">
              <w:rPr>
                <w:noProof/>
                <w:webHidden/>
              </w:rPr>
              <w:fldChar w:fldCharType="begin"/>
            </w:r>
            <w:r w:rsidR="00CA60A5">
              <w:rPr>
                <w:noProof/>
                <w:webHidden/>
              </w:rPr>
              <w:instrText xml:space="preserve"> PAGEREF _Toc117452499 \h </w:instrText>
            </w:r>
            <w:r w:rsidR="00CA60A5">
              <w:rPr>
                <w:noProof/>
                <w:webHidden/>
              </w:rPr>
            </w:r>
            <w:r w:rsidR="00CA60A5">
              <w:rPr>
                <w:noProof/>
                <w:webHidden/>
              </w:rPr>
              <w:fldChar w:fldCharType="separate"/>
            </w:r>
            <w:r w:rsidR="00CA60A5">
              <w:rPr>
                <w:noProof/>
                <w:webHidden/>
              </w:rPr>
              <w:t>8</w:t>
            </w:r>
            <w:r w:rsidR="00CA60A5">
              <w:rPr>
                <w:noProof/>
                <w:webHidden/>
              </w:rPr>
              <w:fldChar w:fldCharType="end"/>
            </w:r>
          </w:hyperlink>
        </w:p>
        <w:p w14:paraId="1A00A42C" w14:textId="4ADDBC47" w:rsidR="00CA60A5" w:rsidRDefault="00000000">
          <w:pPr>
            <w:pStyle w:val="TOC2"/>
            <w:tabs>
              <w:tab w:val="right" w:leader="dot" w:pos="9016"/>
            </w:tabs>
            <w:rPr>
              <w:rFonts w:asciiTheme="minorHAnsi" w:eastAsiaTheme="minorEastAsia" w:hAnsiTheme="minorHAnsi"/>
              <w:noProof/>
              <w:sz w:val="22"/>
              <w:lang w:eastAsia="en-GB"/>
            </w:rPr>
          </w:pPr>
          <w:hyperlink w:anchor="_Toc117452500" w:history="1">
            <w:r w:rsidR="00CA60A5" w:rsidRPr="002665A8">
              <w:rPr>
                <w:rStyle w:val="Hyperlink"/>
                <w:noProof/>
              </w:rPr>
              <w:t>The nature and impact of the complex problem on T.M. Lewin and its employees</w:t>
            </w:r>
            <w:r w:rsidR="00CA60A5">
              <w:rPr>
                <w:noProof/>
                <w:webHidden/>
              </w:rPr>
              <w:tab/>
            </w:r>
            <w:r w:rsidR="00CA60A5">
              <w:rPr>
                <w:noProof/>
                <w:webHidden/>
              </w:rPr>
              <w:fldChar w:fldCharType="begin"/>
            </w:r>
            <w:r w:rsidR="00CA60A5">
              <w:rPr>
                <w:noProof/>
                <w:webHidden/>
              </w:rPr>
              <w:instrText xml:space="preserve"> PAGEREF _Toc117452500 \h </w:instrText>
            </w:r>
            <w:r w:rsidR="00CA60A5">
              <w:rPr>
                <w:noProof/>
                <w:webHidden/>
              </w:rPr>
            </w:r>
            <w:r w:rsidR="00CA60A5">
              <w:rPr>
                <w:noProof/>
                <w:webHidden/>
              </w:rPr>
              <w:fldChar w:fldCharType="separate"/>
            </w:r>
            <w:r w:rsidR="00CA60A5">
              <w:rPr>
                <w:noProof/>
                <w:webHidden/>
              </w:rPr>
              <w:t>8</w:t>
            </w:r>
            <w:r w:rsidR="00CA60A5">
              <w:rPr>
                <w:noProof/>
                <w:webHidden/>
              </w:rPr>
              <w:fldChar w:fldCharType="end"/>
            </w:r>
          </w:hyperlink>
        </w:p>
        <w:p w14:paraId="25A6FD6F" w14:textId="6199F262" w:rsidR="00CA60A5" w:rsidRDefault="00000000">
          <w:pPr>
            <w:pStyle w:val="TOC2"/>
            <w:tabs>
              <w:tab w:val="right" w:leader="dot" w:pos="9016"/>
            </w:tabs>
            <w:rPr>
              <w:rFonts w:asciiTheme="minorHAnsi" w:eastAsiaTheme="minorEastAsia" w:hAnsiTheme="minorHAnsi"/>
              <w:noProof/>
              <w:sz w:val="22"/>
              <w:lang w:eastAsia="en-GB"/>
            </w:rPr>
          </w:pPr>
          <w:hyperlink w:anchor="_Toc117452501" w:history="1">
            <w:r w:rsidR="00CA60A5" w:rsidRPr="002665A8">
              <w:rPr>
                <w:rStyle w:val="Hyperlink"/>
                <w:noProof/>
              </w:rPr>
              <w:t>PESTLE analysis of the macro-environmental factors</w:t>
            </w:r>
            <w:r w:rsidR="00CA60A5">
              <w:rPr>
                <w:noProof/>
                <w:webHidden/>
              </w:rPr>
              <w:tab/>
            </w:r>
            <w:r w:rsidR="00CA60A5">
              <w:rPr>
                <w:noProof/>
                <w:webHidden/>
              </w:rPr>
              <w:fldChar w:fldCharType="begin"/>
            </w:r>
            <w:r w:rsidR="00CA60A5">
              <w:rPr>
                <w:noProof/>
                <w:webHidden/>
              </w:rPr>
              <w:instrText xml:space="preserve"> PAGEREF _Toc117452501 \h </w:instrText>
            </w:r>
            <w:r w:rsidR="00CA60A5">
              <w:rPr>
                <w:noProof/>
                <w:webHidden/>
              </w:rPr>
            </w:r>
            <w:r w:rsidR="00CA60A5">
              <w:rPr>
                <w:noProof/>
                <w:webHidden/>
              </w:rPr>
              <w:fldChar w:fldCharType="separate"/>
            </w:r>
            <w:r w:rsidR="00CA60A5">
              <w:rPr>
                <w:noProof/>
                <w:webHidden/>
              </w:rPr>
              <w:t>8</w:t>
            </w:r>
            <w:r w:rsidR="00CA60A5">
              <w:rPr>
                <w:noProof/>
                <w:webHidden/>
              </w:rPr>
              <w:fldChar w:fldCharType="end"/>
            </w:r>
          </w:hyperlink>
        </w:p>
        <w:p w14:paraId="12554FD0" w14:textId="1A4B2756" w:rsidR="00CA60A5" w:rsidRDefault="00000000">
          <w:pPr>
            <w:pStyle w:val="TOC2"/>
            <w:tabs>
              <w:tab w:val="right" w:leader="dot" w:pos="9016"/>
            </w:tabs>
            <w:rPr>
              <w:rFonts w:asciiTheme="minorHAnsi" w:eastAsiaTheme="minorEastAsia" w:hAnsiTheme="minorHAnsi"/>
              <w:noProof/>
              <w:sz w:val="22"/>
              <w:lang w:eastAsia="en-GB"/>
            </w:rPr>
          </w:pPr>
          <w:hyperlink w:anchor="_Toc117452502" w:history="1">
            <w:r w:rsidR="00CA60A5" w:rsidRPr="002665A8">
              <w:rPr>
                <w:rStyle w:val="Hyperlink"/>
                <w:noProof/>
              </w:rPr>
              <w:t>2.4 Cause-and-effect analysis, using Fishbone Diagram</w:t>
            </w:r>
            <w:r w:rsidR="00CA60A5">
              <w:rPr>
                <w:noProof/>
                <w:webHidden/>
              </w:rPr>
              <w:tab/>
            </w:r>
            <w:r w:rsidR="00CA60A5">
              <w:rPr>
                <w:noProof/>
                <w:webHidden/>
              </w:rPr>
              <w:fldChar w:fldCharType="begin"/>
            </w:r>
            <w:r w:rsidR="00CA60A5">
              <w:rPr>
                <w:noProof/>
                <w:webHidden/>
              </w:rPr>
              <w:instrText xml:space="preserve"> PAGEREF _Toc117452502 \h </w:instrText>
            </w:r>
            <w:r w:rsidR="00CA60A5">
              <w:rPr>
                <w:noProof/>
                <w:webHidden/>
              </w:rPr>
            </w:r>
            <w:r w:rsidR="00CA60A5">
              <w:rPr>
                <w:noProof/>
                <w:webHidden/>
              </w:rPr>
              <w:fldChar w:fldCharType="separate"/>
            </w:r>
            <w:r w:rsidR="00CA60A5">
              <w:rPr>
                <w:noProof/>
                <w:webHidden/>
              </w:rPr>
              <w:t>10</w:t>
            </w:r>
            <w:r w:rsidR="00CA60A5">
              <w:rPr>
                <w:noProof/>
                <w:webHidden/>
              </w:rPr>
              <w:fldChar w:fldCharType="end"/>
            </w:r>
          </w:hyperlink>
        </w:p>
        <w:p w14:paraId="6DE392C9" w14:textId="3DAC4D57" w:rsidR="00CA60A5" w:rsidRDefault="00000000">
          <w:pPr>
            <w:pStyle w:val="TOC2"/>
            <w:tabs>
              <w:tab w:val="right" w:leader="dot" w:pos="9016"/>
            </w:tabs>
            <w:rPr>
              <w:rFonts w:asciiTheme="minorHAnsi" w:eastAsiaTheme="minorEastAsia" w:hAnsiTheme="minorHAnsi"/>
              <w:noProof/>
              <w:sz w:val="22"/>
              <w:lang w:eastAsia="en-GB"/>
            </w:rPr>
          </w:pPr>
          <w:hyperlink w:anchor="_Toc117452503" w:history="1">
            <w:r w:rsidR="00CA60A5" w:rsidRPr="002665A8">
              <w:rPr>
                <w:rStyle w:val="Hyperlink"/>
                <w:noProof/>
              </w:rPr>
              <w:t>Alternative solutions to the problem</w:t>
            </w:r>
            <w:r w:rsidR="00CA60A5">
              <w:rPr>
                <w:noProof/>
                <w:webHidden/>
              </w:rPr>
              <w:tab/>
            </w:r>
            <w:r w:rsidR="00CA60A5">
              <w:rPr>
                <w:noProof/>
                <w:webHidden/>
              </w:rPr>
              <w:fldChar w:fldCharType="begin"/>
            </w:r>
            <w:r w:rsidR="00CA60A5">
              <w:rPr>
                <w:noProof/>
                <w:webHidden/>
              </w:rPr>
              <w:instrText xml:space="preserve"> PAGEREF _Toc117452503 \h </w:instrText>
            </w:r>
            <w:r w:rsidR="00CA60A5">
              <w:rPr>
                <w:noProof/>
                <w:webHidden/>
              </w:rPr>
            </w:r>
            <w:r w:rsidR="00CA60A5">
              <w:rPr>
                <w:noProof/>
                <w:webHidden/>
              </w:rPr>
              <w:fldChar w:fldCharType="separate"/>
            </w:r>
            <w:r w:rsidR="00CA60A5">
              <w:rPr>
                <w:noProof/>
                <w:webHidden/>
              </w:rPr>
              <w:t>11</w:t>
            </w:r>
            <w:r w:rsidR="00CA60A5">
              <w:rPr>
                <w:noProof/>
                <w:webHidden/>
              </w:rPr>
              <w:fldChar w:fldCharType="end"/>
            </w:r>
          </w:hyperlink>
        </w:p>
        <w:p w14:paraId="4E831A03" w14:textId="5800FBE7" w:rsidR="00CA60A5" w:rsidRDefault="00000000">
          <w:pPr>
            <w:pStyle w:val="TOC2"/>
            <w:tabs>
              <w:tab w:val="right" w:leader="dot" w:pos="9016"/>
            </w:tabs>
            <w:rPr>
              <w:rFonts w:asciiTheme="minorHAnsi" w:eastAsiaTheme="minorEastAsia" w:hAnsiTheme="minorHAnsi"/>
              <w:noProof/>
              <w:sz w:val="22"/>
              <w:lang w:eastAsia="en-GB"/>
            </w:rPr>
          </w:pPr>
          <w:hyperlink w:anchor="_Toc117452504" w:history="1">
            <w:r w:rsidR="00CA60A5" w:rsidRPr="002665A8">
              <w:rPr>
                <w:rStyle w:val="Hyperlink"/>
                <w:noProof/>
              </w:rPr>
              <w:t>A plan to implement the decision to solve the complex problem</w:t>
            </w:r>
            <w:r w:rsidR="00CA60A5">
              <w:rPr>
                <w:noProof/>
                <w:webHidden/>
              </w:rPr>
              <w:tab/>
            </w:r>
            <w:r w:rsidR="00CA60A5">
              <w:rPr>
                <w:noProof/>
                <w:webHidden/>
              </w:rPr>
              <w:fldChar w:fldCharType="begin"/>
            </w:r>
            <w:r w:rsidR="00CA60A5">
              <w:rPr>
                <w:noProof/>
                <w:webHidden/>
              </w:rPr>
              <w:instrText xml:space="preserve"> PAGEREF _Toc117452504 \h </w:instrText>
            </w:r>
            <w:r w:rsidR="00CA60A5">
              <w:rPr>
                <w:noProof/>
                <w:webHidden/>
              </w:rPr>
            </w:r>
            <w:r w:rsidR="00CA60A5">
              <w:rPr>
                <w:noProof/>
                <w:webHidden/>
              </w:rPr>
              <w:fldChar w:fldCharType="separate"/>
            </w:r>
            <w:r w:rsidR="00CA60A5">
              <w:rPr>
                <w:noProof/>
                <w:webHidden/>
              </w:rPr>
              <w:t>12</w:t>
            </w:r>
            <w:r w:rsidR="00CA60A5">
              <w:rPr>
                <w:noProof/>
                <w:webHidden/>
              </w:rPr>
              <w:fldChar w:fldCharType="end"/>
            </w:r>
          </w:hyperlink>
        </w:p>
        <w:p w14:paraId="1689BBA3" w14:textId="1B5DDB10" w:rsidR="00CA60A5" w:rsidRDefault="00000000">
          <w:pPr>
            <w:pStyle w:val="TOC2"/>
            <w:tabs>
              <w:tab w:val="right" w:leader="dot" w:pos="9016"/>
            </w:tabs>
            <w:rPr>
              <w:rFonts w:asciiTheme="minorHAnsi" w:eastAsiaTheme="minorEastAsia" w:hAnsiTheme="minorHAnsi"/>
              <w:noProof/>
              <w:sz w:val="22"/>
              <w:lang w:eastAsia="en-GB"/>
            </w:rPr>
          </w:pPr>
          <w:hyperlink w:anchor="_Toc117452505" w:history="1">
            <w:r w:rsidR="00CA60A5" w:rsidRPr="002665A8">
              <w:rPr>
                <w:rStyle w:val="Hyperlink"/>
                <w:noProof/>
              </w:rPr>
              <w:t>Success indicators to measure the effectiveness of the decision</w:t>
            </w:r>
            <w:r w:rsidR="00CA60A5">
              <w:rPr>
                <w:noProof/>
                <w:webHidden/>
              </w:rPr>
              <w:tab/>
            </w:r>
            <w:r w:rsidR="00CA60A5">
              <w:rPr>
                <w:noProof/>
                <w:webHidden/>
              </w:rPr>
              <w:fldChar w:fldCharType="begin"/>
            </w:r>
            <w:r w:rsidR="00CA60A5">
              <w:rPr>
                <w:noProof/>
                <w:webHidden/>
              </w:rPr>
              <w:instrText xml:space="preserve"> PAGEREF _Toc117452505 \h </w:instrText>
            </w:r>
            <w:r w:rsidR="00CA60A5">
              <w:rPr>
                <w:noProof/>
                <w:webHidden/>
              </w:rPr>
            </w:r>
            <w:r w:rsidR="00CA60A5">
              <w:rPr>
                <w:noProof/>
                <w:webHidden/>
              </w:rPr>
              <w:fldChar w:fldCharType="separate"/>
            </w:r>
            <w:r w:rsidR="00CA60A5">
              <w:rPr>
                <w:noProof/>
                <w:webHidden/>
              </w:rPr>
              <w:t>13</w:t>
            </w:r>
            <w:r w:rsidR="00CA60A5">
              <w:rPr>
                <w:noProof/>
                <w:webHidden/>
              </w:rPr>
              <w:fldChar w:fldCharType="end"/>
            </w:r>
          </w:hyperlink>
        </w:p>
        <w:p w14:paraId="3CF007D3" w14:textId="165FC806" w:rsidR="00CA60A5" w:rsidRDefault="00000000">
          <w:pPr>
            <w:pStyle w:val="TOC2"/>
            <w:tabs>
              <w:tab w:val="right" w:leader="dot" w:pos="9016"/>
            </w:tabs>
            <w:rPr>
              <w:rFonts w:asciiTheme="minorHAnsi" w:eastAsiaTheme="minorEastAsia" w:hAnsiTheme="minorHAnsi"/>
              <w:noProof/>
              <w:sz w:val="22"/>
              <w:lang w:eastAsia="en-GB"/>
            </w:rPr>
          </w:pPr>
          <w:hyperlink w:anchor="_Toc117452506" w:history="1">
            <w:r w:rsidR="00CA60A5" w:rsidRPr="002665A8">
              <w:rPr>
                <w:rStyle w:val="Hyperlink"/>
                <w:noProof/>
              </w:rPr>
              <w:t>Conclusion</w:t>
            </w:r>
            <w:r w:rsidR="00CA60A5">
              <w:rPr>
                <w:noProof/>
                <w:webHidden/>
              </w:rPr>
              <w:tab/>
            </w:r>
            <w:r w:rsidR="00CA60A5">
              <w:rPr>
                <w:noProof/>
                <w:webHidden/>
              </w:rPr>
              <w:fldChar w:fldCharType="begin"/>
            </w:r>
            <w:r w:rsidR="00CA60A5">
              <w:rPr>
                <w:noProof/>
                <w:webHidden/>
              </w:rPr>
              <w:instrText xml:space="preserve"> PAGEREF _Toc117452506 \h </w:instrText>
            </w:r>
            <w:r w:rsidR="00CA60A5">
              <w:rPr>
                <w:noProof/>
                <w:webHidden/>
              </w:rPr>
            </w:r>
            <w:r w:rsidR="00CA60A5">
              <w:rPr>
                <w:noProof/>
                <w:webHidden/>
              </w:rPr>
              <w:fldChar w:fldCharType="separate"/>
            </w:r>
            <w:r w:rsidR="00CA60A5">
              <w:rPr>
                <w:noProof/>
                <w:webHidden/>
              </w:rPr>
              <w:t>14</w:t>
            </w:r>
            <w:r w:rsidR="00CA60A5">
              <w:rPr>
                <w:noProof/>
                <w:webHidden/>
              </w:rPr>
              <w:fldChar w:fldCharType="end"/>
            </w:r>
          </w:hyperlink>
        </w:p>
        <w:p w14:paraId="5F68F88D" w14:textId="0C33B63A" w:rsidR="00CA60A5" w:rsidRDefault="00000000">
          <w:pPr>
            <w:pStyle w:val="TOC1"/>
            <w:tabs>
              <w:tab w:val="right" w:leader="dot" w:pos="9016"/>
            </w:tabs>
            <w:rPr>
              <w:rFonts w:asciiTheme="minorHAnsi" w:eastAsiaTheme="minorEastAsia" w:hAnsiTheme="minorHAnsi"/>
              <w:noProof/>
              <w:sz w:val="22"/>
              <w:lang w:eastAsia="en-GB"/>
            </w:rPr>
          </w:pPr>
          <w:hyperlink w:anchor="_Toc117452507" w:history="1">
            <w:r w:rsidR="00CA60A5" w:rsidRPr="002665A8">
              <w:rPr>
                <w:rStyle w:val="Hyperlink"/>
                <w:noProof/>
              </w:rPr>
              <w:t>Conclusion</w:t>
            </w:r>
            <w:r w:rsidR="00CA60A5">
              <w:rPr>
                <w:noProof/>
                <w:webHidden/>
              </w:rPr>
              <w:tab/>
            </w:r>
            <w:r w:rsidR="00CA60A5">
              <w:rPr>
                <w:noProof/>
                <w:webHidden/>
              </w:rPr>
              <w:fldChar w:fldCharType="begin"/>
            </w:r>
            <w:r w:rsidR="00CA60A5">
              <w:rPr>
                <w:noProof/>
                <w:webHidden/>
              </w:rPr>
              <w:instrText xml:space="preserve"> PAGEREF _Toc117452507 \h </w:instrText>
            </w:r>
            <w:r w:rsidR="00CA60A5">
              <w:rPr>
                <w:noProof/>
                <w:webHidden/>
              </w:rPr>
            </w:r>
            <w:r w:rsidR="00CA60A5">
              <w:rPr>
                <w:noProof/>
                <w:webHidden/>
              </w:rPr>
              <w:fldChar w:fldCharType="separate"/>
            </w:r>
            <w:r w:rsidR="00CA60A5">
              <w:rPr>
                <w:noProof/>
                <w:webHidden/>
              </w:rPr>
              <w:t>15</w:t>
            </w:r>
            <w:r w:rsidR="00CA60A5">
              <w:rPr>
                <w:noProof/>
                <w:webHidden/>
              </w:rPr>
              <w:fldChar w:fldCharType="end"/>
            </w:r>
          </w:hyperlink>
        </w:p>
        <w:p w14:paraId="59141D53" w14:textId="6C7B6FD4" w:rsidR="00CA60A5" w:rsidRDefault="00000000">
          <w:pPr>
            <w:pStyle w:val="TOC1"/>
            <w:tabs>
              <w:tab w:val="right" w:leader="dot" w:pos="9016"/>
            </w:tabs>
            <w:rPr>
              <w:rFonts w:asciiTheme="minorHAnsi" w:eastAsiaTheme="minorEastAsia" w:hAnsiTheme="minorHAnsi"/>
              <w:noProof/>
              <w:sz w:val="22"/>
              <w:lang w:eastAsia="en-GB"/>
            </w:rPr>
          </w:pPr>
          <w:hyperlink w:anchor="_Toc117452508" w:history="1">
            <w:r w:rsidR="00CA60A5" w:rsidRPr="002665A8">
              <w:rPr>
                <w:rStyle w:val="Hyperlink"/>
                <w:noProof/>
              </w:rPr>
              <w:t>References</w:t>
            </w:r>
            <w:r w:rsidR="00CA60A5">
              <w:rPr>
                <w:noProof/>
                <w:webHidden/>
              </w:rPr>
              <w:tab/>
            </w:r>
            <w:r w:rsidR="00CA60A5">
              <w:rPr>
                <w:noProof/>
                <w:webHidden/>
              </w:rPr>
              <w:fldChar w:fldCharType="begin"/>
            </w:r>
            <w:r w:rsidR="00CA60A5">
              <w:rPr>
                <w:noProof/>
                <w:webHidden/>
              </w:rPr>
              <w:instrText xml:space="preserve"> PAGEREF _Toc117452508 \h </w:instrText>
            </w:r>
            <w:r w:rsidR="00CA60A5">
              <w:rPr>
                <w:noProof/>
                <w:webHidden/>
              </w:rPr>
            </w:r>
            <w:r w:rsidR="00CA60A5">
              <w:rPr>
                <w:noProof/>
                <w:webHidden/>
              </w:rPr>
              <w:fldChar w:fldCharType="separate"/>
            </w:r>
            <w:r w:rsidR="00CA60A5">
              <w:rPr>
                <w:noProof/>
                <w:webHidden/>
              </w:rPr>
              <w:t>16</w:t>
            </w:r>
            <w:r w:rsidR="00CA60A5">
              <w:rPr>
                <w:noProof/>
                <w:webHidden/>
              </w:rPr>
              <w:fldChar w:fldCharType="end"/>
            </w:r>
          </w:hyperlink>
        </w:p>
        <w:p w14:paraId="73B5ECC4" w14:textId="333A0461" w:rsidR="00CA60A5" w:rsidRDefault="00000000">
          <w:pPr>
            <w:pStyle w:val="TOC1"/>
            <w:tabs>
              <w:tab w:val="right" w:leader="dot" w:pos="9016"/>
            </w:tabs>
            <w:rPr>
              <w:rFonts w:asciiTheme="minorHAnsi" w:eastAsiaTheme="minorEastAsia" w:hAnsiTheme="minorHAnsi"/>
              <w:noProof/>
              <w:sz w:val="22"/>
              <w:lang w:eastAsia="en-GB"/>
            </w:rPr>
          </w:pPr>
          <w:hyperlink w:anchor="_Toc117452509" w:history="1">
            <w:r w:rsidR="00CA60A5" w:rsidRPr="002665A8">
              <w:rPr>
                <w:rStyle w:val="Hyperlink"/>
                <w:noProof/>
              </w:rPr>
              <w:t>Appendix- Screenshots of Task 1</w:t>
            </w:r>
            <w:r w:rsidR="00CA60A5">
              <w:rPr>
                <w:noProof/>
                <w:webHidden/>
              </w:rPr>
              <w:tab/>
            </w:r>
            <w:r w:rsidR="00CA60A5">
              <w:rPr>
                <w:noProof/>
                <w:webHidden/>
              </w:rPr>
              <w:fldChar w:fldCharType="begin"/>
            </w:r>
            <w:r w:rsidR="00CA60A5">
              <w:rPr>
                <w:noProof/>
                <w:webHidden/>
              </w:rPr>
              <w:instrText xml:space="preserve"> PAGEREF _Toc117452509 \h </w:instrText>
            </w:r>
            <w:r w:rsidR="00CA60A5">
              <w:rPr>
                <w:noProof/>
                <w:webHidden/>
              </w:rPr>
            </w:r>
            <w:r w:rsidR="00CA60A5">
              <w:rPr>
                <w:noProof/>
                <w:webHidden/>
              </w:rPr>
              <w:fldChar w:fldCharType="separate"/>
            </w:r>
            <w:r w:rsidR="00CA60A5">
              <w:rPr>
                <w:noProof/>
                <w:webHidden/>
              </w:rPr>
              <w:t>18</w:t>
            </w:r>
            <w:r w:rsidR="00CA60A5">
              <w:rPr>
                <w:noProof/>
                <w:webHidden/>
              </w:rPr>
              <w:fldChar w:fldCharType="end"/>
            </w:r>
          </w:hyperlink>
        </w:p>
        <w:p w14:paraId="155C1F7A" w14:textId="2548FF76" w:rsidR="00664C37" w:rsidRDefault="008A3D4D">
          <w:r>
            <w:rPr>
              <w:b/>
              <w:bCs/>
              <w:noProof/>
            </w:rPr>
            <w:fldChar w:fldCharType="end"/>
          </w:r>
        </w:p>
      </w:sdtContent>
    </w:sdt>
    <w:p w14:paraId="0A3036EF" w14:textId="77777777" w:rsidR="00664C37" w:rsidRDefault="008A3D4D" w:rsidP="00664C37">
      <w:r>
        <w:br w:type="page"/>
      </w:r>
    </w:p>
    <w:p w14:paraId="76B8175B" w14:textId="77777777" w:rsidR="00664C37" w:rsidRDefault="00664C37" w:rsidP="003B6CC4">
      <w:pPr>
        <w:pStyle w:val="Heading1"/>
        <w:sectPr w:rsidR="00664C37" w:rsidSect="00270BC1">
          <w:footerReference w:type="default" r:id="rId9"/>
          <w:pgSz w:w="11906" w:h="16838" w:code="9"/>
          <w:pgMar w:top="1440" w:right="1440" w:bottom="1440" w:left="1440" w:header="720" w:footer="720" w:gutter="0"/>
          <w:cols w:space="720"/>
          <w:docGrid w:linePitch="360"/>
        </w:sectPr>
      </w:pPr>
    </w:p>
    <w:p w14:paraId="0F650888" w14:textId="77777777" w:rsidR="003B6CC4" w:rsidRDefault="008A3D4D" w:rsidP="003B6CC4">
      <w:pPr>
        <w:pStyle w:val="Heading1"/>
      </w:pPr>
      <w:bookmarkStart w:id="0" w:name="_Toc117452489"/>
      <w:r>
        <w:lastRenderedPageBreak/>
        <w:t>Introduction</w:t>
      </w:r>
      <w:bookmarkEnd w:id="0"/>
    </w:p>
    <w:p w14:paraId="3204F04C" w14:textId="77777777" w:rsidR="00962BAA" w:rsidRDefault="008A3D4D" w:rsidP="006A56B8">
      <w:r>
        <w:t xml:space="preserve">T.M. Lewin is a British company that sells formal shirts and other casual menswear. </w:t>
      </w:r>
      <w:r w:rsidR="00731B52">
        <w:t xml:space="preserve">It was established by </w:t>
      </w:r>
      <w:r w:rsidR="00731B52" w:rsidRPr="00731B52">
        <w:t>Thomas Mayes Lewin</w:t>
      </w:r>
      <w:r w:rsidR="00731B52">
        <w:t xml:space="preserve"> </w:t>
      </w:r>
      <w:r w:rsidR="00731B52" w:rsidRPr="00731B52">
        <w:t>in 1898</w:t>
      </w:r>
      <w:r w:rsidR="001A3482">
        <w:t xml:space="preserve"> and since then it wa</w:t>
      </w:r>
      <w:r w:rsidR="00636371">
        <w:t xml:space="preserve">s running its business </w:t>
      </w:r>
      <w:r w:rsidR="001A3482">
        <w:t>in different regio</w:t>
      </w:r>
      <w:r w:rsidR="001C6BA9">
        <w:t xml:space="preserve">ns until the COVID-19 outbreak changed everything. </w:t>
      </w:r>
      <w:r w:rsidR="000A7752">
        <w:t>The purpose of this report is to</w:t>
      </w:r>
      <w:r w:rsidR="006A56B8">
        <w:t xml:space="preserve"> understand why this T.M. Lewin is facing the problem of declining profitability, find out the specific reasons behind it, and how this problem can be addressed. </w:t>
      </w:r>
    </w:p>
    <w:p w14:paraId="3C5A94B9" w14:textId="77777777" w:rsidR="00CA60A5" w:rsidRPr="00CA60A5" w:rsidRDefault="008A3D4D" w:rsidP="00CA60A5">
      <w:pPr>
        <w:pStyle w:val="Heading1"/>
        <w:rPr>
          <w:rFonts w:eastAsia="Times New Roman" w:cs="Times New Roman"/>
          <w:color w:val="2F5496"/>
          <w:sz w:val="28"/>
        </w:rPr>
      </w:pPr>
      <w:r>
        <w:br w:type="page"/>
      </w:r>
      <w:bookmarkStart w:id="1" w:name="_Toc117452490"/>
      <w:r w:rsidR="00CA60A5" w:rsidRPr="00CA60A5">
        <w:rPr>
          <w:rFonts w:eastAsia="Times New Roman" w:cs="Times New Roman"/>
          <w:color w:val="2F5496"/>
          <w:sz w:val="28"/>
        </w:rPr>
        <w:lastRenderedPageBreak/>
        <w:t>Task-1: Presentation</w:t>
      </w:r>
      <w:bookmarkEnd w:id="1"/>
    </w:p>
    <w:p w14:paraId="7A085000" w14:textId="77777777" w:rsidR="00CA60A5" w:rsidRPr="00CA60A5" w:rsidRDefault="00CA60A5" w:rsidP="00CA60A5">
      <w:pPr>
        <w:keepNext/>
        <w:keepLines/>
        <w:spacing w:before="40" w:after="0"/>
        <w:outlineLvl w:val="1"/>
        <w:rPr>
          <w:rFonts w:eastAsia="Times New Roman" w:cs="Times New Roman"/>
          <w:b/>
          <w:color w:val="2F5496"/>
          <w:szCs w:val="26"/>
        </w:rPr>
      </w:pPr>
      <w:bookmarkStart w:id="2" w:name="_Toc117387109"/>
      <w:bookmarkStart w:id="3" w:name="_Toc117452491"/>
      <w:r w:rsidRPr="00CA60A5">
        <w:rPr>
          <w:rFonts w:eastAsia="Times New Roman" w:cs="Times New Roman"/>
          <w:b/>
          <w:color w:val="2F5496"/>
          <w:szCs w:val="26"/>
        </w:rPr>
        <w:t>Introduction</w:t>
      </w:r>
      <w:bookmarkEnd w:id="2"/>
      <w:bookmarkEnd w:id="3"/>
    </w:p>
    <w:p w14:paraId="2BF20530" w14:textId="77777777" w:rsidR="00CA60A5" w:rsidRPr="00CA60A5" w:rsidRDefault="00CA60A5" w:rsidP="00CA60A5">
      <w:pPr>
        <w:rPr>
          <w:rFonts w:eastAsia="Calibri" w:cs="Arial"/>
        </w:rPr>
      </w:pPr>
      <w:r w:rsidRPr="00CA60A5">
        <w:rPr>
          <w:rFonts w:eastAsia="Calibri" w:cs="Arial"/>
        </w:rPr>
        <w:t xml:space="preserve">T.M. Lewin is a British menswear provider established in 1898 specialising in formal shirt making. The purpose of this presentation is to understand why this renowned company is failing to generate enough profit and how this declining profitability can be addressed. </w:t>
      </w:r>
    </w:p>
    <w:p w14:paraId="7EBDDF92" w14:textId="77777777" w:rsidR="00CA60A5" w:rsidRPr="00CA60A5" w:rsidRDefault="00CA60A5" w:rsidP="00CA60A5">
      <w:pPr>
        <w:keepNext/>
        <w:keepLines/>
        <w:spacing w:before="40" w:after="0"/>
        <w:outlineLvl w:val="1"/>
        <w:rPr>
          <w:rFonts w:eastAsia="Times New Roman" w:cs="Times New Roman"/>
          <w:b/>
          <w:color w:val="2F5496"/>
          <w:szCs w:val="26"/>
        </w:rPr>
      </w:pPr>
      <w:bookmarkStart w:id="4" w:name="_Toc117452492"/>
      <w:r w:rsidRPr="00CA60A5">
        <w:rPr>
          <w:rFonts w:eastAsia="Times New Roman" w:cs="Times New Roman"/>
          <w:b/>
          <w:color w:val="2F5496"/>
          <w:szCs w:val="26"/>
        </w:rPr>
        <w:t>The nature and impact of the complex problem on T.M. Lewin and its employees</w:t>
      </w:r>
      <w:bookmarkEnd w:id="4"/>
    </w:p>
    <w:p w14:paraId="5536DBC6" w14:textId="77777777" w:rsidR="00CA60A5" w:rsidRPr="00CA60A5" w:rsidRDefault="00CA60A5" w:rsidP="00CA60A5">
      <w:pPr>
        <w:rPr>
          <w:rFonts w:eastAsia="Calibri" w:cs="Arial"/>
        </w:rPr>
      </w:pPr>
      <w:r w:rsidRPr="00CA60A5">
        <w:rPr>
          <w:rFonts w:eastAsia="Calibri" w:cs="Arial"/>
        </w:rPr>
        <w:t>In 2020, T.M. Lewin faced a huge decline in their sales of menswear, especially in formal shirts. During COVID-19, people didn't need formal dresses as they had to work remotely (</w:t>
      </w:r>
      <w:proofErr w:type="spellStart"/>
      <w:r w:rsidRPr="00CA60A5">
        <w:rPr>
          <w:rFonts w:eastAsia="Calibri" w:cs="Arial"/>
        </w:rPr>
        <w:t>Castañeda</w:t>
      </w:r>
      <w:proofErr w:type="spellEnd"/>
      <w:r w:rsidRPr="00CA60A5">
        <w:rPr>
          <w:rFonts w:eastAsia="Calibri" w:cs="Arial"/>
        </w:rPr>
        <w:t xml:space="preserve">‐Navarrete et al., 2021). That's why the sale of formal shirts, pants, suits, and ties was reduced significantly. </w:t>
      </w:r>
    </w:p>
    <w:p w14:paraId="349A1EF6" w14:textId="77777777" w:rsidR="00CA60A5" w:rsidRPr="00CA60A5" w:rsidRDefault="00CA60A5" w:rsidP="00CA60A5">
      <w:pPr>
        <w:rPr>
          <w:rFonts w:eastAsia="Calibri" w:cs="Arial"/>
        </w:rPr>
      </w:pPr>
      <w:r w:rsidRPr="00CA60A5">
        <w:rPr>
          <w:rFonts w:eastAsia="Calibri" w:cs="Arial"/>
        </w:rPr>
        <w:t>Because of this decrease in sales, T.M. Lewin and its parent Torque Brands had to face various problems, especially a huge decline in profitability. The company had to remove 650 employees out of 700 (Sen et al., 2020). The company had gone into administration for the second time because of this.</w:t>
      </w:r>
    </w:p>
    <w:p w14:paraId="17A289A7" w14:textId="77777777" w:rsidR="00CA60A5" w:rsidRPr="00CA60A5" w:rsidRDefault="00CA60A5" w:rsidP="00CA60A5">
      <w:pPr>
        <w:keepNext/>
        <w:keepLines/>
        <w:spacing w:before="40" w:after="0"/>
        <w:outlineLvl w:val="1"/>
        <w:rPr>
          <w:rFonts w:eastAsia="Times New Roman" w:cs="Times New Roman"/>
          <w:b/>
          <w:color w:val="2F5496"/>
          <w:szCs w:val="26"/>
        </w:rPr>
      </w:pPr>
      <w:bookmarkStart w:id="5" w:name="_Toc117452493"/>
      <w:r w:rsidRPr="00CA60A5">
        <w:rPr>
          <w:rFonts w:eastAsia="Times New Roman" w:cs="Times New Roman"/>
          <w:b/>
          <w:color w:val="2F5496"/>
          <w:szCs w:val="26"/>
        </w:rPr>
        <w:t>PESTLE analysis of the macro-environmental factors</w:t>
      </w:r>
      <w:bookmarkEnd w:id="5"/>
    </w:p>
    <w:p w14:paraId="51878DAE" w14:textId="77777777" w:rsidR="00CA60A5" w:rsidRPr="00CA60A5" w:rsidRDefault="00CA60A5" w:rsidP="00CA60A5">
      <w:pPr>
        <w:rPr>
          <w:rFonts w:eastAsia="Calibri" w:cs="Arial"/>
          <w:b/>
        </w:rPr>
      </w:pPr>
      <w:r w:rsidRPr="00CA60A5">
        <w:rPr>
          <w:rFonts w:eastAsia="Calibri" w:cs="Arial"/>
          <w:b/>
        </w:rPr>
        <w:t>Political</w:t>
      </w:r>
    </w:p>
    <w:p w14:paraId="58532706" w14:textId="77777777" w:rsidR="00CA60A5" w:rsidRPr="00CA60A5" w:rsidRDefault="00CA60A5" w:rsidP="00CA60A5">
      <w:pPr>
        <w:rPr>
          <w:rFonts w:eastAsia="Calibri" w:cs="Arial"/>
        </w:rPr>
      </w:pPr>
      <w:r w:rsidRPr="00CA60A5">
        <w:rPr>
          <w:rFonts w:eastAsia="Calibri" w:cs="Arial"/>
        </w:rPr>
        <w:t>The pandemic has caused import taxes to increase and that's why the UK government is promoting companies to acquire their required fabrics from local areas (</w:t>
      </w:r>
      <w:proofErr w:type="spellStart"/>
      <w:r w:rsidRPr="00CA60A5">
        <w:rPr>
          <w:rFonts w:eastAsia="Calibri" w:cs="Arial"/>
        </w:rPr>
        <w:t>Mostafiz</w:t>
      </w:r>
      <w:proofErr w:type="spellEnd"/>
      <w:r w:rsidRPr="00CA60A5">
        <w:rPr>
          <w:rFonts w:eastAsia="Calibri" w:cs="Arial"/>
        </w:rPr>
        <w:t xml:space="preserve"> et al., 2022). Political decisions like ‘Brexit’ </w:t>
      </w:r>
      <w:proofErr w:type="gramStart"/>
      <w:r w:rsidRPr="00CA60A5">
        <w:rPr>
          <w:rFonts w:eastAsia="Calibri" w:cs="Arial"/>
        </w:rPr>
        <w:t>has</w:t>
      </w:r>
      <w:proofErr w:type="gramEnd"/>
      <w:r w:rsidRPr="00CA60A5">
        <w:rPr>
          <w:rFonts w:eastAsia="Calibri" w:cs="Arial"/>
        </w:rPr>
        <w:t xml:space="preserve"> deteriorated the problems for T.M. Lewin. So, the company is making their products locally.</w:t>
      </w:r>
    </w:p>
    <w:p w14:paraId="090CF0B8" w14:textId="77777777" w:rsidR="00CA60A5" w:rsidRPr="00CA60A5" w:rsidRDefault="00CA60A5" w:rsidP="00CA60A5">
      <w:pPr>
        <w:rPr>
          <w:rFonts w:eastAsia="Calibri" w:cs="Arial"/>
          <w:b/>
        </w:rPr>
      </w:pPr>
      <w:r w:rsidRPr="00CA60A5">
        <w:rPr>
          <w:rFonts w:eastAsia="Calibri" w:cs="Arial"/>
          <w:b/>
        </w:rPr>
        <w:t xml:space="preserve">Economical </w:t>
      </w:r>
    </w:p>
    <w:p w14:paraId="507B66A9" w14:textId="77777777" w:rsidR="00CA60A5" w:rsidRPr="00CA60A5" w:rsidRDefault="00CA60A5" w:rsidP="00CA60A5">
      <w:pPr>
        <w:rPr>
          <w:rFonts w:eastAsia="Calibri" w:cs="Arial"/>
        </w:rPr>
      </w:pPr>
      <w:r w:rsidRPr="00CA60A5">
        <w:rPr>
          <w:rFonts w:eastAsia="Calibri" w:cs="Arial"/>
        </w:rPr>
        <w:t xml:space="preserve">The decrease in people's income has affected T.M. Lewin's profitability because people are now spending less on fashion products such as formal and casual wear than before. </w:t>
      </w:r>
    </w:p>
    <w:p w14:paraId="291E347E" w14:textId="77777777" w:rsidR="00CA60A5" w:rsidRPr="00CA60A5" w:rsidRDefault="00CA60A5" w:rsidP="00CA60A5">
      <w:pPr>
        <w:rPr>
          <w:rFonts w:eastAsia="Calibri" w:cs="Arial"/>
          <w:b/>
        </w:rPr>
      </w:pPr>
    </w:p>
    <w:p w14:paraId="06D08A1D" w14:textId="77777777" w:rsidR="00CA60A5" w:rsidRPr="00CA60A5" w:rsidRDefault="00CA60A5" w:rsidP="00CA60A5">
      <w:pPr>
        <w:rPr>
          <w:rFonts w:eastAsia="Calibri" w:cs="Arial"/>
          <w:b/>
        </w:rPr>
      </w:pPr>
    </w:p>
    <w:p w14:paraId="094F20D4" w14:textId="77777777" w:rsidR="00CA60A5" w:rsidRPr="00CA60A5" w:rsidRDefault="00CA60A5" w:rsidP="00CA60A5">
      <w:pPr>
        <w:rPr>
          <w:rFonts w:eastAsia="Calibri" w:cs="Arial"/>
          <w:b/>
        </w:rPr>
      </w:pPr>
    </w:p>
    <w:p w14:paraId="3BAB1186" w14:textId="77777777" w:rsidR="00CA60A5" w:rsidRPr="00CA60A5" w:rsidRDefault="00CA60A5" w:rsidP="00CA60A5">
      <w:pPr>
        <w:rPr>
          <w:rFonts w:eastAsia="Calibri" w:cs="Arial"/>
          <w:b/>
        </w:rPr>
      </w:pPr>
      <w:r w:rsidRPr="00CA60A5">
        <w:rPr>
          <w:rFonts w:eastAsia="Calibri" w:cs="Arial"/>
          <w:b/>
        </w:rPr>
        <w:t xml:space="preserve">Social </w:t>
      </w:r>
    </w:p>
    <w:p w14:paraId="2CCC1779" w14:textId="77777777" w:rsidR="00CA60A5" w:rsidRPr="00CA60A5" w:rsidRDefault="00CA60A5" w:rsidP="00CA60A5">
      <w:pPr>
        <w:rPr>
          <w:rFonts w:eastAsia="Calibri" w:cs="Arial"/>
        </w:rPr>
      </w:pPr>
      <w:r w:rsidRPr="00CA60A5">
        <w:rPr>
          <w:rFonts w:eastAsia="Calibri" w:cs="Arial"/>
        </w:rPr>
        <w:lastRenderedPageBreak/>
        <w:t xml:space="preserve">Movies and music are social factors that influence the apparel industry (Ong et al., 2021). Celebrities influence people to wear stylish formal dresses. Besides, people need to wear formal and casual dresses in social gatherings such as marriages and funerals. </w:t>
      </w:r>
    </w:p>
    <w:p w14:paraId="2CAD55F9" w14:textId="77777777" w:rsidR="00CA60A5" w:rsidRPr="00CA60A5" w:rsidRDefault="00CA60A5" w:rsidP="00CA60A5">
      <w:pPr>
        <w:rPr>
          <w:rFonts w:eastAsia="Calibri" w:cs="Arial"/>
          <w:b/>
        </w:rPr>
      </w:pPr>
      <w:r w:rsidRPr="00CA60A5">
        <w:rPr>
          <w:rFonts w:eastAsia="Calibri" w:cs="Arial"/>
          <w:b/>
        </w:rPr>
        <w:t>Technological</w:t>
      </w:r>
    </w:p>
    <w:p w14:paraId="10C80335" w14:textId="77777777" w:rsidR="00CA60A5" w:rsidRPr="00CA60A5" w:rsidRDefault="00CA60A5" w:rsidP="00CA60A5">
      <w:pPr>
        <w:rPr>
          <w:rFonts w:eastAsia="Calibri" w:cs="Arial"/>
        </w:rPr>
      </w:pPr>
      <w:r w:rsidRPr="00CA60A5">
        <w:rPr>
          <w:rFonts w:eastAsia="Calibri" w:cs="Arial"/>
        </w:rPr>
        <w:t>Technology has great impacts on the menswear industry. Businesses are enhancing their customers by offering them products online so that they don't have to go to crowded shops (Patil and Patil, 2020). This will enhance sales and profit.</w:t>
      </w:r>
    </w:p>
    <w:p w14:paraId="642FC23F" w14:textId="77777777" w:rsidR="00CA60A5" w:rsidRPr="00CA60A5" w:rsidRDefault="00CA60A5" w:rsidP="00CA60A5">
      <w:pPr>
        <w:rPr>
          <w:rFonts w:eastAsia="Calibri" w:cs="Arial"/>
          <w:b/>
        </w:rPr>
      </w:pPr>
      <w:r w:rsidRPr="00CA60A5">
        <w:rPr>
          <w:rFonts w:eastAsia="Calibri" w:cs="Arial"/>
          <w:b/>
        </w:rPr>
        <w:t xml:space="preserve">Environmental </w:t>
      </w:r>
    </w:p>
    <w:p w14:paraId="173BDB5B" w14:textId="77777777" w:rsidR="00CA60A5" w:rsidRPr="00CA60A5" w:rsidRDefault="00CA60A5" w:rsidP="00CA60A5">
      <w:pPr>
        <w:rPr>
          <w:rFonts w:eastAsia="Calibri" w:cs="Arial"/>
        </w:rPr>
      </w:pPr>
      <w:r w:rsidRPr="00CA60A5">
        <w:rPr>
          <w:rFonts w:eastAsia="Calibri" w:cs="Arial"/>
        </w:rPr>
        <w:t>The world is becoming more conscious about the environment. Nowadays, customers are attracted by green initiatives (</w:t>
      </w:r>
      <w:proofErr w:type="spellStart"/>
      <w:r w:rsidRPr="00CA60A5">
        <w:rPr>
          <w:rFonts w:eastAsia="Calibri" w:cs="Arial"/>
        </w:rPr>
        <w:t>Baliyan</w:t>
      </w:r>
      <w:proofErr w:type="spellEnd"/>
      <w:r w:rsidRPr="00CA60A5">
        <w:rPr>
          <w:rFonts w:eastAsia="Calibri" w:cs="Arial"/>
        </w:rPr>
        <w:t xml:space="preserve">, 2021). T.M. Lewis must ensure to use of fewer plastics and the safety of the environment to enhance sales.  </w:t>
      </w:r>
    </w:p>
    <w:p w14:paraId="6E5AFE2F" w14:textId="77777777" w:rsidR="00CA60A5" w:rsidRPr="00CA60A5" w:rsidRDefault="00CA60A5" w:rsidP="00CA60A5">
      <w:pPr>
        <w:rPr>
          <w:rFonts w:eastAsia="Calibri" w:cs="Arial"/>
          <w:b/>
        </w:rPr>
      </w:pPr>
      <w:r w:rsidRPr="00CA60A5">
        <w:rPr>
          <w:rFonts w:eastAsia="Calibri" w:cs="Arial"/>
          <w:b/>
        </w:rPr>
        <w:t>Legal</w:t>
      </w:r>
    </w:p>
    <w:p w14:paraId="33D63FE5" w14:textId="77777777" w:rsidR="00CA60A5" w:rsidRPr="00CA60A5" w:rsidRDefault="00CA60A5" w:rsidP="00CA60A5">
      <w:pPr>
        <w:rPr>
          <w:rFonts w:eastAsia="Calibri" w:cs="Arial"/>
        </w:rPr>
      </w:pPr>
      <w:r w:rsidRPr="00CA60A5">
        <w:rPr>
          <w:rFonts w:eastAsia="Calibri" w:cs="Arial"/>
        </w:rPr>
        <w:t>Legal rules and restrictions on tax and imports affect apparel brands’ operations. Customers may not like it if any business outsources operations from people with low sewing and designing quality to avoid import restrictions (</w:t>
      </w:r>
      <w:proofErr w:type="spellStart"/>
      <w:r w:rsidRPr="00CA60A5">
        <w:rPr>
          <w:rFonts w:eastAsia="Calibri" w:cs="Arial"/>
        </w:rPr>
        <w:t>Callychurn</w:t>
      </w:r>
      <w:proofErr w:type="spellEnd"/>
      <w:r w:rsidRPr="00CA60A5">
        <w:rPr>
          <w:rFonts w:eastAsia="Calibri" w:cs="Arial"/>
        </w:rPr>
        <w:t xml:space="preserve"> et al., 2014). It may reduce sales and profitability.</w:t>
      </w:r>
    </w:p>
    <w:p w14:paraId="3D5E008B" w14:textId="77777777" w:rsidR="00CA60A5" w:rsidRPr="00CA60A5" w:rsidRDefault="00CA60A5" w:rsidP="00CA60A5">
      <w:pPr>
        <w:rPr>
          <w:rFonts w:eastAsia="Calibri" w:cs="Arial"/>
        </w:rPr>
      </w:pPr>
    </w:p>
    <w:p w14:paraId="5A47B1DB" w14:textId="77777777" w:rsidR="00CA60A5" w:rsidRPr="00CA60A5" w:rsidRDefault="00CA60A5" w:rsidP="00CA60A5">
      <w:pPr>
        <w:keepNext/>
        <w:keepLines/>
        <w:spacing w:before="40" w:after="0"/>
        <w:outlineLvl w:val="1"/>
        <w:rPr>
          <w:rFonts w:eastAsia="Times New Roman" w:cs="Times New Roman"/>
          <w:b/>
          <w:color w:val="2F5496"/>
          <w:szCs w:val="26"/>
        </w:rPr>
      </w:pPr>
      <w:bookmarkStart w:id="6" w:name="_Toc117452494"/>
      <w:r w:rsidRPr="00CA60A5">
        <w:rPr>
          <w:rFonts w:eastAsia="Times New Roman" w:cs="Times New Roman"/>
          <w:b/>
          <w:color w:val="2F5496"/>
          <w:szCs w:val="26"/>
        </w:rPr>
        <w:lastRenderedPageBreak/>
        <w:t>1.4 Cause-and-effect analysis, using Fishbone Diagram</w:t>
      </w:r>
      <w:bookmarkEnd w:id="6"/>
    </w:p>
    <w:p w14:paraId="0B7F04D7" w14:textId="77777777" w:rsidR="00CA60A5" w:rsidRPr="00CA60A5" w:rsidRDefault="00CA60A5" w:rsidP="00CA60A5">
      <w:pPr>
        <w:rPr>
          <w:rFonts w:eastAsia="Calibri" w:cs="Arial"/>
        </w:rPr>
      </w:pPr>
      <w:r w:rsidRPr="00CA60A5">
        <w:rPr>
          <w:rFonts w:eastAsia="Calibri" w:cs="Arial"/>
          <w:noProof/>
          <w:lang w:val="en-US"/>
        </w:rPr>
        <w:drawing>
          <wp:inline distT="0" distB="0" distL="0" distR="0" wp14:anchorId="0F54BE0E" wp14:editId="410BE7FE">
            <wp:extent cx="5943600" cy="35826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582670"/>
                    </a:xfrm>
                    <a:prstGeom prst="rect">
                      <a:avLst/>
                    </a:prstGeom>
                  </pic:spPr>
                </pic:pic>
              </a:graphicData>
            </a:graphic>
          </wp:inline>
        </w:drawing>
      </w:r>
    </w:p>
    <w:p w14:paraId="22E95D43" w14:textId="77777777" w:rsidR="00CA60A5" w:rsidRPr="00CA60A5" w:rsidRDefault="00CA60A5" w:rsidP="00CA60A5">
      <w:pPr>
        <w:jc w:val="center"/>
        <w:rPr>
          <w:rFonts w:eastAsia="Calibri" w:cs="Arial"/>
        </w:rPr>
      </w:pPr>
      <w:r w:rsidRPr="00CA60A5">
        <w:rPr>
          <w:rFonts w:eastAsia="Calibri" w:cs="Arial"/>
        </w:rPr>
        <w:t>Figure 1: Fishbone Diagram</w:t>
      </w:r>
    </w:p>
    <w:p w14:paraId="6DAB8CCF" w14:textId="77777777" w:rsidR="00CA60A5" w:rsidRPr="00CA60A5" w:rsidRDefault="00CA60A5" w:rsidP="00CA60A5">
      <w:pPr>
        <w:jc w:val="center"/>
        <w:rPr>
          <w:rFonts w:eastAsia="Calibri" w:cs="Arial"/>
        </w:rPr>
      </w:pPr>
      <w:r w:rsidRPr="00CA60A5">
        <w:rPr>
          <w:rFonts w:eastAsia="Calibri" w:cs="Arial"/>
        </w:rPr>
        <w:t>Source: Developed by the researcher</w:t>
      </w:r>
    </w:p>
    <w:p w14:paraId="6945C740" w14:textId="77777777" w:rsidR="00CA60A5" w:rsidRPr="00CA60A5" w:rsidRDefault="00CA60A5" w:rsidP="00CA60A5">
      <w:pPr>
        <w:rPr>
          <w:rFonts w:eastAsia="Calibri" w:cs="Arial"/>
        </w:rPr>
      </w:pPr>
      <w:r w:rsidRPr="00CA60A5">
        <w:rPr>
          <w:rFonts w:eastAsia="Calibri" w:cs="Arial"/>
        </w:rPr>
        <w:t>This diagram introduced Kaoru Ishikawa to identify possible causes of a problem (</w:t>
      </w:r>
      <w:proofErr w:type="spellStart"/>
      <w:r w:rsidRPr="00CA60A5">
        <w:rPr>
          <w:rFonts w:eastAsia="Calibri" w:cs="Arial"/>
        </w:rPr>
        <w:t>Coccia</w:t>
      </w:r>
      <w:proofErr w:type="spellEnd"/>
      <w:r w:rsidRPr="00CA60A5">
        <w:rPr>
          <w:rFonts w:eastAsia="Calibri" w:cs="Arial"/>
        </w:rPr>
        <w:t>, M., 2018). The four components (product, price, place, and promotion) are the possible causes behind the declining profitability of T.M. Lewin. Under these, the possible sub-causes are given in the diagram. From the diagram, it is found that the major causes are:</w:t>
      </w:r>
    </w:p>
    <w:p w14:paraId="34F9CB60" w14:textId="77777777" w:rsidR="00CA60A5" w:rsidRPr="00CA60A5" w:rsidRDefault="00CA60A5" w:rsidP="00CA60A5">
      <w:pPr>
        <w:numPr>
          <w:ilvl w:val="0"/>
          <w:numId w:val="6"/>
        </w:numPr>
        <w:contextualSpacing/>
        <w:rPr>
          <w:rFonts w:eastAsia="Calibri" w:cs="Arial"/>
        </w:rPr>
      </w:pPr>
      <w:r w:rsidRPr="00CA60A5">
        <w:rPr>
          <w:rFonts w:eastAsia="Calibri" w:cs="Arial"/>
        </w:rPr>
        <w:t>Need for the product is low</w:t>
      </w:r>
    </w:p>
    <w:p w14:paraId="6DFBF5A4" w14:textId="77777777" w:rsidR="00CA60A5" w:rsidRPr="00CA60A5" w:rsidRDefault="00CA60A5" w:rsidP="00CA60A5">
      <w:pPr>
        <w:numPr>
          <w:ilvl w:val="0"/>
          <w:numId w:val="6"/>
        </w:numPr>
        <w:contextualSpacing/>
        <w:rPr>
          <w:rFonts w:eastAsia="Calibri" w:cs="Arial"/>
        </w:rPr>
      </w:pPr>
      <w:r w:rsidRPr="00CA60A5">
        <w:rPr>
          <w:rFonts w:eastAsia="Calibri" w:cs="Arial"/>
        </w:rPr>
        <w:t>Customers don’t come to store</w:t>
      </w:r>
    </w:p>
    <w:p w14:paraId="760B97A0" w14:textId="77777777" w:rsidR="00CA60A5" w:rsidRPr="00CA60A5" w:rsidRDefault="00CA60A5" w:rsidP="00CA60A5">
      <w:pPr>
        <w:numPr>
          <w:ilvl w:val="0"/>
          <w:numId w:val="6"/>
        </w:numPr>
        <w:contextualSpacing/>
        <w:rPr>
          <w:rFonts w:eastAsia="Calibri" w:cs="Arial"/>
        </w:rPr>
      </w:pPr>
      <w:r w:rsidRPr="00CA60A5">
        <w:rPr>
          <w:rFonts w:eastAsia="Calibri" w:cs="Arial"/>
        </w:rPr>
        <w:t>The online platform is inefficient</w:t>
      </w:r>
    </w:p>
    <w:p w14:paraId="35C4C97D" w14:textId="77777777" w:rsidR="00CA60A5" w:rsidRPr="00CA60A5" w:rsidRDefault="00CA60A5" w:rsidP="00CA60A5">
      <w:pPr>
        <w:keepNext/>
        <w:keepLines/>
        <w:spacing w:before="40" w:after="0"/>
        <w:outlineLvl w:val="1"/>
        <w:rPr>
          <w:rFonts w:eastAsia="Times New Roman" w:cs="Times New Roman"/>
          <w:b/>
          <w:color w:val="2F5496"/>
          <w:szCs w:val="26"/>
        </w:rPr>
      </w:pPr>
      <w:bookmarkStart w:id="7" w:name="_Toc117452495"/>
      <w:r w:rsidRPr="00CA60A5">
        <w:rPr>
          <w:rFonts w:eastAsia="Times New Roman" w:cs="Times New Roman"/>
          <w:b/>
          <w:color w:val="2F5496"/>
          <w:szCs w:val="26"/>
        </w:rPr>
        <w:t>1.5 Alternative solutions to the problem</w:t>
      </w:r>
      <w:bookmarkEnd w:id="7"/>
    </w:p>
    <w:p w14:paraId="59729DB2" w14:textId="77777777" w:rsidR="00CA60A5" w:rsidRPr="00CA60A5" w:rsidRDefault="00CA60A5" w:rsidP="00CA60A5">
      <w:pPr>
        <w:numPr>
          <w:ilvl w:val="0"/>
          <w:numId w:val="2"/>
        </w:numPr>
        <w:contextualSpacing/>
        <w:rPr>
          <w:rFonts w:eastAsia="Calibri" w:cs="Arial"/>
        </w:rPr>
      </w:pPr>
      <w:r w:rsidRPr="00CA60A5">
        <w:rPr>
          <w:rFonts w:eastAsia="Calibri" w:cs="Arial"/>
        </w:rPr>
        <w:t>Shifting focus from formal shirts to other menswear.</w:t>
      </w:r>
    </w:p>
    <w:p w14:paraId="1D1894FA" w14:textId="77777777" w:rsidR="00CA60A5" w:rsidRPr="00CA60A5" w:rsidRDefault="00CA60A5" w:rsidP="00CA60A5">
      <w:pPr>
        <w:numPr>
          <w:ilvl w:val="0"/>
          <w:numId w:val="2"/>
        </w:numPr>
        <w:contextualSpacing/>
        <w:rPr>
          <w:rFonts w:eastAsia="Calibri" w:cs="Arial"/>
        </w:rPr>
      </w:pPr>
      <w:r w:rsidRPr="00CA60A5">
        <w:rPr>
          <w:rFonts w:eastAsia="Calibri" w:cs="Arial"/>
        </w:rPr>
        <w:t>Shifting to e-commerce business.</w:t>
      </w:r>
    </w:p>
    <w:p w14:paraId="5317F018" w14:textId="77777777" w:rsidR="00CA60A5" w:rsidRPr="00CA60A5" w:rsidRDefault="00CA60A5" w:rsidP="00CA60A5">
      <w:pPr>
        <w:numPr>
          <w:ilvl w:val="0"/>
          <w:numId w:val="2"/>
        </w:numPr>
        <w:contextualSpacing/>
        <w:rPr>
          <w:rFonts w:eastAsia="Calibri" w:cs="Arial"/>
        </w:rPr>
      </w:pPr>
      <w:r w:rsidRPr="00CA60A5">
        <w:rPr>
          <w:rFonts w:eastAsia="Calibri" w:cs="Arial"/>
        </w:rPr>
        <w:t>Offer trendier products.</w:t>
      </w:r>
    </w:p>
    <w:p w14:paraId="5862A82D" w14:textId="77777777" w:rsidR="00CA60A5" w:rsidRPr="00CA60A5" w:rsidRDefault="00CA60A5" w:rsidP="00CA60A5">
      <w:pPr>
        <w:numPr>
          <w:ilvl w:val="0"/>
          <w:numId w:val="2"/>
        </w:numPr>
        <w:contextualSpacing/>
        <w:rPr>
          <w:rFonts w:eastAsia="Calibri" w:cs="Arial"/>
        </w:rPr>
      </w:pPr>
      <w:r w:rsidRPr="00CA60A5">
        <w:rPr>
          <w:rFonts w:eastAsia="Calibri" w:cs="Arial"/>
        </w:rPr>
        <w:t>Minimize production costs.</w:t>
      </w:r>
    </w:p>
    <w:p w14:paraId="5BDAAFEC" w14:textId="77777777" w:rsidR="00CA60A5" w:rsidRPr="00CA60A5" w:rsidRDefault="00CA60A5" w:rsidP="00CA60A5">
      <w:pPr>
        <w:numPr>
          <w:ilvl w:val="0"/>
          <w:numId w:val="2"/>
        </w:numPr>
        <w:contextualSpacing/>
        <w:rPr>
          <w:rFonts w:eastAsia="Calibri" w:cs="Arial"/>
        </w:rPr>
      </w:pPr>
      <w:r w:rsidRPr="00CA60A5">
        <w:rPr>
          <w:rFonts w:eastAsia="Calibri" w:cs="Arial"/>
        </w:rPr>
        <w:t>Reduce product prices.</w:t>
      </w:r>
    </w:p>
    <w:p w14:paraId="6F9BC7F3" w14:textId="77777777" w:rsidR="00CA60A5" w:rsidRPr="00CA60A5" w:rsidRDefault="00CA60A5" w:rsidP="00CA60A5">
      <w:pPr>
        <w:numPr>
          <w:ilvl w:val="0"/>
          <w:numId w:val="2"/>
        </w:numPr>
        <w:contextualSpacing/>
        <w:rPr>
          <w:rFonts w:eastAsia="Calibri" w:cs="Arial"/>
        </w:rPr>
      </w:pPr>
      <w:r w:rsidRPr="00CA60A5">
        <w:rPr>
          <w:rFonts w:eastAsia="Calibri" w:cs="Arial"/>
        </w:rPr>
        <w:t>Produce locally.</w:t>
      </w:r>
    </w:p>
    <w:p w14:paraId="46529F9A" w14:textId="77777777" w:rsidR="00CA60A5" w:rsidRPr="00CA60A5" w:rsidRDefault="00CA60A5" w:rsidP="00CA60A5">
      <w:pPr>
        <w:numPr>
          <w:ilvl w:val="0"/>
          <w:numId w:val="2"/>
        </w:numPr>
        <w:contextualSpacing/>
        <w:rPr>
          <w:rFonts w:eastAsia="Calibri" w:cs="Arial"/>
        </w:rPr>
      </w:pPr>
      <w:r w:rsidRPr="00CA60A5">
        <w:rPr>
          <w:rFonts w:eastAsia="Calibri" w:cs="Arial"/>
        </w:rPr>
        <w:t>Outsource cheap labour to reduce costs.</w:t>
      </w:r>
    </w:p>
    <w:p w14:paraId="6AC1A731" w14:textId="77777777" w:rsidR="00CA60A5" w:rsidRPr="00CA60A5" w:rsidRDefault="00CA60A5" w:rsidP="00CA60A5">
      <w:pPr>
        <w:rPr>
          <w:rFonts w:eastAsia="Calibri" w:cs="Arial"/>
        </w:rPr>
      </w:pPr>
      <w:r w:rsidRPr="00CA60A5">
        <w:rPr>
          <w:rFonts w:eastAsia="Calibri" w:cs="Arial"/>
        </w:rPr>
        <w:lastRenderedPageBreak/>
        <w:t>The best solution to the problem for T.M. Lewin will be shifting its focus from men’s apparel and formalwear towards women’s apparel.</w:t>
      </w:r>
    </w:p>
    <w:p w14:paraId="2237F13F" w14:textId="77777777" w:rsidR="00CA60A5" w:rsidRPr="00CA60A5" w:rsidRDefault="00CA60A5" w:rsidP="00CA60A5">
      <w:pPr>
        <w:spacing w:line="259" w:lineRule="auto"/>
        <w:jc w:val="left"/>
        <w:rPr>
          <w:rFonts w:eastAsia="Times New Roman" w:cs="Times New Roman"/>
          <w:b/>
          <w:sz w:val="28"/>
          <w:szCs w:val="26"/>
        </w:rPr>
      </w:pPr>
      <w:r w:rsidRPr="00CA60A5">
        <w:rPr>
          <w:rFonts w:eastAsia="Calibri" w:cs="Arial"/>
        </w:rPr>
        <w:br w:type="page"/>
      </w:r>
    </w:p>
    <w:p w14:paraId="572ECDAF" w14:textId="77777777" w:rsidR="00CA60A5" w:rsidRPr="00CA60A5" w:rsidRDefault="00CA60A5" w:rsidP="00CA60A5">
      <w:pPr>
        <w:keepNext/>
        <w:keepLines/>
        <w:spacing w:before="40" w:after="0"/>
        <w:outlineLvl w:val="1"/>
        <w:rPr>
          <w:rFonts w:eastAsia="Times New Roman" w:cs="Times New Roman"/>
          <w:b/>
          <w:color w:val="2F5496"/>
          <w:szCs w:val="26"/>
        </w:rPr>
      </w:pPr>
      <w:bookmarkStart w:id="8" w:name="_Toc117452496"/>
      <w:r w:rsidRPr="00CA60A5">
        <w:rPr>
          <w:rFonts w:eastAsia="Times New Roman" w:cs="Times New Roman"/>
          <w:b/>
          <w:color w:val="2F5496"/>
          <w:szCs w:val="26"/>
        </w:rPr>
        <w:lastRenderedPageBreak/>
        <w:t>Conclusion</w:t>
      </w:r>
      <w:bookmarkEnd w:id="8"/>
    </w:p>
    <w:p w14:paraId="39959D93" w14:textId="77777777" w:rsidR="00CA60A5" w:rsidRPr="00CA60A5" w:rsidRDefault="00CA60A5" w:rsidP="00CA60A5">
      <w:pPr>
        <w:rPr>
          <w:rFonts w:eastAsia="Calibri" w:cs="Arial"/>
        </w:rPr>
      </w:pPr>
      <w:r w:rsidRPr="00CA60A5">
        <w:rPr>
          <w:rFonts w:eastAsia="Calibri" w:cs="Arial"/>
        </w:rPr>
        <w:t xml:space="preserve">Social gatherings like marriages and funerals also had only a few people to join which minimized the sale of formal shirts. The company has to depend completely on its online platform because people nowadays like shop online. </w:t>
      </w:r>
    </w:p>
    <w:p w14:paraId="3BCAD291" w14:textId="77777777" w:rsidR="00CA60A5" w:rsidRPr="00CA60A5" w:rsidRDefault="00CA60A5" w:rsidP="00CA60A5">
      <w:pPr>
        <w:spacing w:line="259" w:lineRule="auto"/>
        <w:jc w:val="left"/>
        <w:rPr>
          <w:rFonts w:eastAsia="Times New Roman" w:cs="Times New Roman"/>
          <w:b/>
          <w:sz w:val="32"/>
          <w:szCs w:val="32"/>
        </w:rPr>
      </w:pPr>
      <w:r w:rsidRPr="00CA60A5">
        <w:rPr>
          <w:rFonts w:eastAsia="Calibri" w:cs="Arial"/>
        </w:rPr>
        <w:br w:type="page"/>
      </w:r>
    </w:p>
    <w:p w14:paraId="6EFCC70F" w14:textId="77777777" w:rsidR="00CA60A5" w:rsidRPr="00CA60A5" w:rsidRDefault="00CA60A5" w:rsidP="00CA60A5">
      <w:pPr>
        <w:keepNext/>
        <w:keepLines/>
        <w:spacing w:before="240" w:after="0"/>
        <w:outlineLvl w:val="0"/>
        <w:rPr>
          <w:rFonts w:eastAsia="Times New Roman" w:cs="Times New Roman"/>
          <w:b/>
          <w:color w:val="2F5496"/>
          <w:sz w:val="28"/>
          <w:szCs w:val="32"/>
        </w:rPr>
      </w:pPr>
      <w:bookmarkStart w:id="9" w:name="_Toc117452497"/>
      <w:r w:rsidRPr="00CA60A5">
        <w:rPr>
          <w:rFonts w:eastAsia="Times New Roman" w:cs="Times New Roman"/>
          <w:b/>
          <w:color w:val="2F5496"/>
          <w:sz w:val="28"/>
          <w:szCs w:val="32"/>
        </w:rPr>
        <w:lastRenderedPageBreak/>
        <w:t>References</w:t>
      </w:r>
      <w:bookmarkEnd w:id="9"/>
    </w:p>
    <w:p w14:paraId="726D881A" w14:textId="77777777" w:rsidR="00CA60A5" w:rsidRPr="00CA60A5" w:rsidRDefault="00CA60A5" w:rsidP="00CA60A5">
      <w:pPr>
        <w:rPr>
          <w:rFonts w:eastAsia="Calibri" w:cs="Arial"/>
        </w:rPr>
      </w:pPr>
      <w:proofErr w:type="spellStart"/>
      <w:r w:rsidRPr="00CA60A5">
        <w:rPr>
          <w:rFonts w:eastAsia="Calibri" w:cs="Arial"/>
        </w:rPr>
        <w:t>Baliyan</w:t>
      </w:r>
      <w:proofErr w:type="spellEnd"/>
      <w:r w:rsidRPr="00CA60A5">
        <w:rPr>
          <w:rFonts w:eastAsia="Calibri" w:cs="Arial"/>
        </w:rPr>
        <w:t>, R., 2021. A Shift in Paradigm for Apparel Industry Post Covid 19. Turkish Journal of Computer and Mathematics Education (TURCOMAT), 12(13), pp.5203-5211.</w:t>
      </w:r>
    </w:p>
    <w:p w14:paraId="6F0B3ECF" w14:textId="77777777" w:rsidR="004C78B1" w:rsidRPr="00CA60A5" w:rsidRDefault="00000000" w:rsidP="00CA60A5">
      <w:pPr>
        <w:rPr>
          <w:rFonts w:eastAsia="Calibri" w:cs="Arial"/>
        </w:rPr>
      </w:pPr>
      <w:r w:rsidRPr="00CA60A5">
        <w:rPr>
          <w:rFonts w:eastAsia="Calibri" w:cs="Arial"/>
        </w:rPr>
        <w:t xml:space="preserve">Bhatti, A., </w:t>
      </w:r>
      <w:proofErr w:type="spellStart"/>
      <w:r w:rsidRPr="00CA60A5">
        <w:rPr>
          <w:rFonts w:eastAsia="Calibri" w:cs="Arial"/>
        </w:rPr>
        <w:t>Akram</w:t>
      </w:r>
      <w:proofErr w:type="spellEnd"/>
      <w:r w:rsidRPr="00CA60A5">
        <w:rPr>
          <w:rFonts w:eastAsia="Calibri" w:cs="Arial"/>
        </w:rPr>
        <w:t xml:space="preserve">, H., Basit, H.M., Khan, A.U., Raza, S.M. and Naqvi, M.B., 2020. E-commerce trends during the COVID-19 Pandemic. </w:t>
      </w:r>
      <w:r w:rsidRPr="00CA60A5">
        <w:rPr>
          <w:rFonts w:eastAsia="Calibri" w:cs="Arial"/>
          <w:i/>
          <w:iCs/>
        </w:rPr>
        <w:t>International Journal of Future Generation Communication and Networking</w:t>
      </w:r>
      <w:r w:rsidRPr="00CA60A5">
        <w:rPr>
          <w:rFonts w:eastAsia="Calibri" w:cs="Arial"/>
        </w:rPr>
        <w:t>, </w:t>
      </w:r>
      <w:r w:rsidRPr="00CA60A5">
        <w:rPr>
          <w:rFonts w:eastAsia="Calibri" w:cs="Arial"/>
          <w:i/>
          <w:iCs/>
        </w:rPr>
        <w:t>13</w:t>
      </w:r>
      <w:r w:rsidRPr="00CA60A5">
        <w:rPr>
          <w:rFonts w:eastAsia="Calibri" w:cs="Arial"/>
        </w:rPr>
        <w:t>(2), pp.1449-1452.</w:t>
      </w:r>
    </w:p>
    <w:p w14:paraId="1D7584A9" w14:textId="77777777" w:rsidR="00CA60A5" w:rsidRPr="00CA60A5" w:rsidRDefault="00CA60A5" w:rsidP="00CA60A5">
      <w:pPr>
        <w:rPr>
          <w:rFonts w:eastAsia="Calibri" w:cs="Arial"/>
        </w:rPr>
      </w:pPr>
      <w:proofErr w:type="spellStart"/>
      <w:r w:rsidRPr="00CA60A5">
        <w:rPr>
          <w:rFonts w:eastAsia="Calibri" w:cs="Arial"/>
        </w:rPr>
        <w:t>Castañeda</w:t>
      </w:r>
      <w:proofErr w:type="spellEnd"/>
      <w:r w:rsidRPr="00CA60A5">
        <w:rPr>
          <w:rFonts w:eastAsia="Calibri" w:cs="Arial"/>
        </w:rPr>
        <w:t>‐Navarrete, J., Hauge, J. and López‐Gómez, C., 2021. COVID‐19’s impacts on global value chains, as seen in the apparel industry. Development Policy Review, 39(6), pp.953-970.</w:t>
      </w:r>
    </w:p>
    <w:p w14:paraId="406F0BCE" w14:textId="77777777" w:rsidR="00CA60A5" w:rsidRPr="00CA60A5" w:rsidRDefault="00CA60A5" w:rsidP="00CA60A5">
      <w:pPr>
        <w:rPr>
          <w:rFonts w:eastAsia="Calibri" w:cs="Arial"/>
        </w:rPr>
      </w:pPr>
      <w:proofErr w:type="spellStart"/>
      <w:r w:rsidRPr="00CA60A5">
        <w:rPr>
          <w:rFonts w:eastAsia="Calibri" w:cs="Arial"/>
        </w:rPr>
        <w:t>Coccia</w:t>
      </w:r>
      <w:proofErr w:type="spellEnd"/>
      <w:r w:rsidRPr="00CA60A5">
        <w:rPr>
          <w:rFonts w:eastAsia="Calibri" w:cs="Arial"/>
        </w:rPr>
        <w:t xml:space="preserve">, M., 2018. The Fishbone diagram to identify, systematize and </w:t>
      </w:r>
      <w:proofErr w:type="spellStart"/>
      <w:r w:rsidRPr="00CA60A5">
        <w:rPr>
          <w:rFonts w:eastAsia="Calibri" w:cs="Arial"/>
        </w:rPr>
        <w:t>analyze</w:t>
      </w:r>
      <w:proofErr w:type="spellEnd"/>
      <w:r w:rsidRPr="00CA60A5">
        <w:rPr>
          <w:rFonts w:eastAsia="Calibri" w:cs="Arial"/>
        </w:rPr>
        <w:t xml:space="preserve"> the sources of general-</w:t>
      </w:r>
      <w:proofErr w:type="spellStart"/>
      <w:r w:rsidRPr="00CA60A5">
        <w:rPr>
          <w:rFonts w:eastAsia="Calibri" w:cs="Arial"/>
        </w:rPr>
        <w:t>purposeTechnologies</w:t>
      </w:r>
      <w:proofErr w:type="spellEnd"/>
      <w:r w:rsidRPr="00CA60A5">
        <w:rPr>
          <w:rFonts w:eastAsia="Calibri" w:cs="Arial"/>
        </w:rPr>
        <w:t>. Journal of Social and Administrative Sciences, 4(4), pp.291-303.</w:t>
      </w:r>
    </w:p>
    <w:p w14:paraId="7F24B174" w14:textId="77777777" w:rsidR="004C78B1" w:rsidRPr="00CA60A5" w:rsidRDefault="00000000" w:rsidP="00CA60A5">
      <w:pPr>
        <w:rPr>
          <w:rFonts w:eastAsia="Calibri" w:cs="Arial"/>
        </w:rPr>
      </w:pPr>
      <w:proofErr w:type="spellStart"/>
      <w:r w:rsidRPr="00CA60A5">
        <w:rPr>
          <w:rFonts w:eastAsia="Calibri" w:cs="Arial"/>
        </w:rPr>
        <w:t>Gazzola</w:t>
      </w:r>
      <w:proofErr w:type="spellEnd"/>
      <w:r w:rsidRPr="00CA60A5">
        <w:rPr>
          <w:rFonts w:eastAsia="Calibri" w:cs="Arial"/>
        </w:rPr>
        <w:t xml:space="preserve">, P., </w:t>
      </w:r>
      <w:proofErr w:type="spellStart"/>
      <w:r w:rsidRPr="00CA60A5">
        <w:rPr>
          <w:rFonts w:eastAsia="Calibri" w:cs="Arial"/>
        </w:rPr>
        <w:t>Pavione</w:t>
      </w:r>
      <w:proofErr w:type="spellEnd"/>
      <w:r w:rsidRPr="00CA60A5">
        <w:rPr>
          <w:rFonts w:eastAsia="Calibri" w:cs="Arial"/>
        </w:rPr>
        <w:t xml:space="preserve">, E., </w:t>
      </w:r>
      <w:proofErr w:type="spellStart"/>
      <w:r w:rsidRPr="00CA60A5">
        <w:rPr>
          <w:rFonts w:eastAsia="Calibri" w:cs="Arial"/>
        </w:rPr>
        <w:t>Pezzetti</w:t>
      </w:r>
      <w:proofErr w:type="spellEnd"/>
      <w:r w:rsidRPr="00CA60A5">
        <w:rPr>
          <w:rFonts w:eastAsia="Calibri" w:cs="Arial"/>
        </w:rPr>
        <w:t xml:space="preserve">, R. and </w:t>
      </w:r>
      <w:proofErr w:type="spellStart"/>
      <w:r w:rsidRPr="00CA60A5">
        <w:rPr>
          <w:rFonts w:eastAsia="Calibri" w:cs="Arial"/>
        </w:rPr>
        <w:t>Grechi</w:t>
      </w:r>
      <w:proofErr w:type="spellEnd"/>
      <w:r w:rsidRPr="00CA60A5">
        <w:rPr>
          <w:rFonts w:eastAsia="Calibri" w:cs="Arial"/>
        </w:rPr>
        <w:t>, D., 2020. Trends in the fashion industry. The perception of sustainability and circular economy: A gender/generation quantitative approach. </w:t>
      </w:r>
      <w:r w:rsidRPr="00CA60A5">
        <w:rPr>
          <w:rFonts w:eastAsia="Calibri" w:cs="Arial"/>
          <w:i/>
          <w:iCs/>
        </w:rPr>
        <w:t>Sustainability</w:t>
      </w:r>
      <w:r w:rsidRPr="00CA60A5">
        <w:rPr>
          <w:rFonts w:eastAsia="Calibri" w:cs="Arial"/>
        </w:rPr>
        <w:t>, </w:t>
      </w:r>
      <w:r w:rsidRPr="00CA60A5">
        <w:rPr>
          <w:rFonts w:eastAsia="Calibri" w:cs="Arial"/>
          <w:i/>
          <w:iCs/>
        </w:rPr>
        <w:t>12</w:t>
      </w:r>
      <w:r w:rsidRPr="00CA60A5">
        <w:rPr>
          <w:rFonts w:eastAsia="Calibri" w:cs="Arial"/>
        </w:rPr>
        <w:t>(7), p.2809.</w:t>
      </w:r>
    </w:p>
    <w:p w14:paraId="3DB8A441" w14:textId="77777777" w:rsidR="004C78B1" w:rsidRPr="00CA60A5" w:rsidRDefault="00000000" w:rsidP="00CA60A5">
      <w:pPr>
        <w:rPr>
          <w:rFonts w:eastAsia="Calibri" w:cs="Arial"/>
        </w:rPr>
      </w:pPr>
      <w:r w:rsidRPr="00CA60A5">
        <w:rPr>
          <w:rFonts w:eastAsia="Calibri" w:cs="Arial"/>
        </w:rPr>
        <w:t xml:space="preserve">Gu, S., </w:t>
      </w:r>
      <w:proofErr w:type="spellStart"/>
      <w:r w:rsidRPr="00CA60A5">
        <w:rPr>
          <w:rFonts w:eastAsia="Calibri" w:cs="Arial"/>
        </w:rPr>
        <w:t>Ślusarczyk</w:t>
      </w:r>
      <w:proofErr w:type="spellEnd"/>
      <w:r w:rsidRPr="00CA60A5">
        <w:rPr>
          <w:rFonts w:eastAsia="Calibri" w:cs="Arial"/>
        </w:rPr>
        <w:t xml:space="preserve">, B., Hajizada, S., </w:t>
      </w:r>
      <w:proofErr w:type="spellStart"/>
      <w:r w:rsidRPr="00CA60A5">
        <w:rPr>
          <w:rFonts w:eastAsia="Calibri" w:cs="Arial"/>
        </w:rPr>
        <w:t>Kovalyova</w:t>
      </w:r>
      <w:proofErr w:type="spellEnd"/>
      <w:r w:rsidRPr="00CA60A5">
        <w:rPr>
          <w:rFonts w:eastAsia="Calibri" w:cs="Arial"/>
        </w:rPr>
        <w:t xml:space="preserve">, I. and </w:t>
      </w:r>
      <w:proofErr w:type="spellStart"/>
      <w:r w:rsidRPr="00CA60A5">
        <w:rPr>
          <w:rFonts w:eastAsia="Calibri" w:cs="Arial"/>
        </w:rPr>
        <w:t>Sakhbieva</w:t>
      </w:r>
      <w:proofErr w:type="spellEnd"/>
      <w:r w:rsidRPr="00CA60A5">
        <w:rPr>
          <w:rFonts w:eastAsia="Calibri" w:cs="Arial"/>
        </w:rPr>
        <w:t xml:space="preserve">, A., 2021. Impact of the covid-19 pandemic on online consumer purchasing </w:t>
      </w:r>
      <w:proofErr w:type="spellStart"/>
      <w:r w:rsidRPr="00CA60A5">
        <w:rPr>
          <w:rFonts w:eastAsia="Calibri" w:cs="Arial"/>
        </w:rPr>
        <w:t>behavior</w:t>
      </w:r>
      <w:proofErr w:type="spellEnd"/>
      <w:r w:rsidRPr="00CA60A5">
        <w:rPr>
          <w:rFonts w:eastAsia="Calibri" w:cs="Arial"/>
        </w:rPr>
        <w:t>. </w:t>
      </w:r>
      <w:r w:rsidRPr="00CA60A5">
        <w:rPr>
          <w:rFonts w:eastAsia="Calibri" w:cs="Arial"/>
          <w:i/>
          <w:iCs/>
        </w:rPr>
        <w:t>Journal of Theoretical and Applied Electronic Commerce Research</w:t>
      </w:r>
      <w:r w:rsidRPr="00CA60A5">
        <w:rPr>
          <w:rFonts w:eastAsia="Calibri" w:cs="Arial"/>
        </w:rPr>
        <w:t>, </w:t>
      </w:r>
      <w:r w:rsidRPr="00CA60A5">
        <w:rPr>
          <w:rFonts w:eastAsia="Calibri" w:cs="Arial"/>
          <w:i/>
          <w:iCs/>
        </w:rPr>
        <w:t>16</w:t>
      </w:r>
      <w:r w:rsidRPr="00CA60A5">
        <w:rPr>
          <w:rFonts w:eastAsia="Calibri" w:cs="Arial"/>
        </w:rPr>
        <w:t>(6), pp.2263-2281.</w:t>
      </w:r>
    </w:p>
    <w:p w14:paraId="6F8227DA" w14:textId="77777777" w:rsidR="00CA60A5" w:rsidRPr="00CA60A5" w:rsidRDefault="00CA60A5" w:rsidP="00CA60A5">
      <w:pPr>
        <w:rPr>
          <w:rFonts w:eastAsia="Calibri" w:cs="Arial"/>
        </w:rPr>
      </w:pPr>
      <w:proofErr w:type="spellStart"/>
      <w:r w:rsidRPr="00CA60A5">
        <w:rPr>
          <w:rFonts w:eastAsia="Calibri" w:cs="Arial"/>
        </w:rPr>
        <w:t>Mostafiz</w:t>
      </w:r>
      <w:proofErr w:type="spellEnd"/>
      <w:r w:rsidRPr="00CA60A5">
        <w:rPr>
          <w:rFonts w:eastAsia="Calibri" w:cs="Arial"/>
        </w:rPr>
        <w:t xml:space="preserve">, M.I., </w:t>
      </w:r>
      <w:proofErr w:type="spellStart"/>
      <w:r w:rsidRPr="00CA60A5">
        <w:rPr>
          <w:rFonts w:eastAsia="Calibri" w:cs="Arial"/>
        </w:rPr>
        <w:t>Musteen</w:t>
      </w:r>
      <w:proofErr w:type="spellEnd"/>
      <w:r w:rsidRPr="00CA60A5">
        <w:rPr>
          <w:rFonts w:eastAsia="Calibri" w:cs="Arial"/>
        </w:rPr>
        <w:t xml:space="preserve">, M., </w:t>
      </w:r>
      <w:proofErr w:type="spellStart"/>
      <w:r w:rsidRPr="00CA60A5">
        <w:rPr>
          <w:rFonts w:eastAsia="Calibri" w:cs="Arial"/>
        </w:rPr>
        <w:t>Saiyed</w:t>
      </w:r>
      <w:proofErr w:type="spellEnd"/>
      <w:r w:rsidRPr="00CA60A5">
        <w:rPr>
          <w:rFonts w:eastAsia="Calibri" w:cs="Arial"/>
        </w:rPr>
        <w:t>, A. and Ahsan, M., 2022. COVID-19 and the global value chain: Immediate dynamics and long-term restructuring in the garment industry. Journal of Business Research, 139, pp.1588-1603.</w:t>
      </w:r>
    </w:p>
    <w:p w14:paraId="6F3FD904" w14:textId="77777777" w:rsidR="00CA60A5" w:rsidRPr="00CA60A5" w:rsidRDefault="00CA60A5" w:rsidP="00CA60A5">
      <w:pPr>
        <w:rPr>
          <w:rFonts w:eastAsia="Calibri" w:cs="Arial"/>
        </w:rPr>
      </w:pPr>
      <w:r w:rsidRPr="00CA60A5">
        <w:rPr>
          <w:rFonts w:eastAsia="Calibri" w:cs="Arial"/>
        </w:rPr>
        <w:t xml:space="preserve">Ong, A.K.S., </w:t>
      </w:r>
      <w:proofErr w:type="spellStart"/>
      <w:r w:rsidRPr="00CA60A5">
        <w:rPr>
          <w:rFonts w:eastAsia="Calibri" w:cs="Arial"/>
        </w:rPr>
        <w:t>Cleofas</w:t>
      </w:r>
      <w:proofErr w:type="spellEnd"/>
      <w:r w:rsidRPr="00CA60A5">
        <w:rPr>
          <w:rFonts w:eastAsia="Calibri" w:cs="Arial"/>
        </w:rPr>
        <w:t xml:space="preserve">, M.A., </w:t>
      </w:r>
      <w:proofErr w:type="spellStart"/>
      <w:r w:rsidRPr="00CA60A5">
        <w:rPr>
          <w:rFonts w:eastAsia="Calibri" w:cs="Arial"/>
        </w:rPr>
        <w:t>Prasetyo</w:t>
      </w:r>
      <w:proofErr w:type="spellEnd"/>
      <w:r w:rsidRPr="00CA60A5">
        <w:rPr>
          <w:rFonts w:eastAsia="Calibri" w:cs="Arial"/>
        </w:rPr>
        <w:t xml:space="preserve">, Y.T., </w:t>
      </w:r>
      <w:proofErr w:type="spellStart"/>
      <w:r w:rsidRPr="00CA60A5">
        <w:rPr>
          <w:rFonts w:eastAsia="Calibri" w:cs="Arial"/>
        </w:rPr>
        <w:t>Chuenyindee</w:t>
      </w:r>
      <w:proofErr w:type="spellEnd"/>
      <w:r w:rsidRPr="00CA60A5">
        <w:rPr>
          <w:rFonts w:eastAsia="Calibri" w:cs="Arial"/>
        </w:rPr>
        <w:t xml:space="preserve">, T., Young, M.N., Diaz, J.F.T., </w:t>
      </w:r>
      <w:proofErr w:type="spellStart"/>
      <w:r w:rsidRPr="00CA60A5">
        <w:rPr>
          <w:rFonts w:eastAsia="Calibri" w:cs="Arial"/>
        </w:rPr>
        <w:t>Nadlifatin</w:t>
      </w:r>
      <w:proofErr w:type="spellEnd"/>
      <w:r w:rsidRPr="00CA60A5">
        <w:rPr>
          <w:rFonts w:eastAsia="Calibri" w:cs="Arial"/>
        </w:rPr>
        <w:t xml:space="preserve">, R. and Redi, A.A.N.P., 2021. Consumer </w:t>
      </w:r>
      <w:proofErr w:type="spellStart"/>
      <w:r w:rsidRPr="00CA60A5">
        <w:rPr>
          <w:rFonts w:eastAsia="Calibri" w:cs="Arial"/>
        </w:rPr>
        <w:t>behavior</w:t>
      </w:r>
      <w:proofErr w:type="spellEnd"/>
      <w:r w:rsidRPr="00CA60A5">
        <w:rPr>
          <w:rFonts w:eastAsia="Calibri" w:cs="Arial"/>
        </w:rPr>
        <w:t xml:space="preserve"> in clothing industry and its relationship with open innovation dynamics during the COVID-19 pandemic. Journal of Open Innovation: Technology, Market, and Complexity, 7(4), p.211.</w:t>
      </w:r>
    </w:p>
    <w:p w14:paraId="7F757459" w14:textId="77777777" w:rsidR="004C78B1" w:rsidRPr="00CA60A5" w:rsidRDefault="00000000" w:rsidP="00CA60A5">
      <w:pPr>
        <w:rPr>
          <w:rFonts w:eastAsia="Calibri" w:cs="Arial"/>
        </w:rPr>
      </w:pPr>
      <w:proofErr w:type="spellStart"/>
      <w:r w:rsidRPr="00CA60A5">
        <w:rPr>
          <w:rFonts w:eastAsia="Calibri" w:cs="Arial"/>
        </w:rPr>
        <w:t>Pejić</w:t>
      </w:r>
      <w:proofErr w:type="spellEnd"/>
      <w:r w:rsidRPr="00CA60A5">
        <w:rPr>
          <w:rFonts w:eastAsia="Calibri" w:cs="Arial"/>
        </w:rPr>
        <w:t>-Bach, M., 2021. Electronic commerce in the time of covid-19-perspectives and challenges. </w:t>
      </w:r>
      <w:r w:rsidRPr="00CA60A5">
        <w:rPr>
          <w:rFonts w:eastAsia="Calibri" w:cs="Arial"/>
          <w:i/>
          <w:iCs/>
        </w:rPr>
        <w:t>Journal of theoretical and applied electronic commerce research</w:t>
      </w:r>
      <w:r w:rsidRPr="00CA60A5">
        <w:rPr>
          <w:rFonts w:eastAsia="Calibri" w:cs="Arial"/>
        </w:rPr>
        <w:t>, </w:t>
      </w:r>
      <w:r w:rsidRPr="00CA60A5">
        <w:rPr>
          <w:rFonts w:eastAsia="Calibri" w:cs="Arial"/>
          <w:i/>
          <w:iCs/>
        </w:rPr>
        <w:t>16</w:t>
      </w:r>
      <w:r w:rsidRPr="00CA60A5">
        <w:rPr>
          <w:rFonts w:eastAsia="Calibri" w:cs="Arial"/>
        </w:rPr>
        <w:t xml:space="preserve">(1), </w:t>
      </w:r>
      <w:proofErr w:type="spellStart"/>
      <w:proofErr w:type="gramStart"/>
      <w:r w:rsidRPr="00CA60A5">
        <w:rPr>
          <w:rFonts w:eastAsia="Calibri" w:cs="Arial"/>
        </w:rPr>
        <w:t>pp.i</w:t>
      </w:r>
      <w:proofErr w:type="gramEnd"/>
      <w:r w:rsidRPr="00CA60A5">
        <w:rPr>
          <w:rFonts w:eastAsia="Calibri" w:cs="Arial"/>
        </w:rPr>
        <w:t>-i</w:t>
      </w:r>
      <w:proofErr w:type="spellEnd"/>
      <w:r w:rsidRPr="00CA60A5">
        <w:rPr>
          <w:rFonts w:eastAsia="Calibri" w:cs="Arial"/>
        </w:rPr>
        <w:t>.</w:t>
      </w:r>
    </w:p>
    <w:p w14:paraId="57FD6AF3" w14:textId="77777777" w:rsidR="00CA60A5" w:rsidRPr="00CA60A5" w:rsidRDefault="00000000" w:rsidP="00CA60A5">
      <w:pPr>
        <w:rPr>
          <w:rFonts w:eastAsia="Calibri" w:cs="Arial"/>
        </w:rPr>
      </w:pPr>
      <w:r w:rsidRPr="00CA60A5">
        <w:rPr>
          <w:rFonts w:eastAsia="Calibri" w:cs="Arial"/>
          <w:lang w:val="en-US"/>
        </w:rPr>
        <w:t xml:space="preserve">Sen, S., Antara, N., Sen, S. and Chowdhury, S., 2020. The apparel workers are in the highest vulnerability due to COVID-19: a study on the Apparel Industry. </w:t>
      </w:r>
    </w:p>
    <w:p w14:paraId="02835181" w14:textId="2FFCC66B" w:rsidR="00962BAA" w:rsidRDefault="00962BAA">
      <w:pPr>
        <w:spacing w:line="259" w:lineRule="auto"/>
        <w:jc w:val="left"/>
      </w:pPr>
    </w:p>
    <w:p w14:paraId="4F5F9F61" w14:textId="77777777" w:rsidR="00962BAA" w:rsidRDefault="008A3D4D" w:rsidP="00962BAA">
      <w:pPr>
        <w:pStyle w:val="Heading1"/>
        <w:rPr>
          <w:rFonts w:cs="Times New Roman"/>
        </w:rPr>
      </w:pPr>
      <w:bookmarkStart w:id="10" w:name="_Toc117387113"/>
      <w:bookmarkStart w:id="11" w:name="_Toc117452498"/>
      <w:r>
        <w:rPr>
          <w:rFonts w:cs="Times New Roman"/>
        </w:rPr>
        <w:lastRenderedPageBreak/>
        <w:t xml:space="preserve">Task-2 </w:t>
      </w:r>
      <w:bookmarkEnd w:id="10"/>
      <w:r w:rsidR="001E75C0">
        <w:rPr>
          <w:rFonts w:cs="Times New Roman"/>
        </w:rPr>
        <w:t>Report</w:t>
      </w:r>
      <w:bookmarkEnd w:id="11"/>
    </w:p>
    <w:p w14:paraId="22723A89" w14:textId="2B181113" w:rsidR="00962BAA" w:rsidRDefault="008A3D4D" w:rsidP="001E75C0">
      <w:pPr>
        <w:pStyle w:val="Heading2"/>
      </w:pPr>
      <w:bookmarkStart w:id="12" w:name="_Toc117452499"/>
      <w:r>
        <w:t>Introduction</w:t>
      </w:r>
      <w:bookmarkEnd w:id="12"/>
    </w:p>
    <w:p w14:paraId="133C5BA2" w14:textId="77777777" w:rsidR="001E75C0" w:rsidRPr="001E75C0" w:rsidRDefault="008A3D4D" w:rsidP="001E75C0">
      <w:r>
        <w:t xml:space="preserve">T.M. Lewin is a British men’s apparel manufacturer which specializes in men’s formalwear. </w:t>
      </w:r>
      <w:r w:rsidR="007D3CEC">
        <w:t xml:space="preserve">The following report </w:t>
      </w:r>
      <w:r>
        <w:t>discusses how the company’s profitability is reducing day by day. There is a comprehensive macro-environment analysis of the company. This report finds out the causes behind the problem and provides possible solutions for it.</w:t>
      </w:r>
    </w:p>
    <w:p w14:paraId="0D9422BB" w14:textId="5553BDA6" w:rsidR="003B6CC4" w:rsidRDefault="001C2E6E" w:rsidP="001E75C0">
      <w:pPr>
        <w:pStyle w:val="Heading2"/>
      </w:pPr>
      <w:bookmarkStart w:id="13" w:name="_Toc117452500"/>
      <w:r>
        <w:t>T</w:t>
      </w:r>
      <w:r w:rsidRPr="00C6376F">
        <w:t xml:space="preserve">he nature and impact of the complex problem on </w:t>
      </w:r>
      <w:r>
        <w:t xml:space="preserve">T.M. Lewin </w:t>
      </w:r>
      <w:r w:rsidRPr="00C6376F">
        <w:t xml:space="preserve">and </w:t>
      </w:r>
      <w:r>
        <w:t xml:space="preserve">its </w:t>
      </w:r>
      <w:r w:rsidRPr="00C6376F">
        <w:t>employees</w:t>
      </w:r>
      <w:bookmarkEnd w:id="13"/>
    </w:p>
    <w:p w14:paraId="0705215A" w14:textId="77777777" w:rsidR="003B6CC4" w:rsidRDefault="008A3D4D" w:rsidP="003B6CC4">
      <w:r>
        <w:t>When the pandemic occurred, the comp</w:t>
      </w:r>
      <w:r w:rsidR="00747ADB">
        <w:t>any lost most of its custo</w:t>
      </w:r>
      <w:r w:rsidR="009A5383">
        <w:t>mers and its sales dropped significantly</w:t>
      </w:r>
      <w:r w:rsidR="00570601">
        <w:t xml:space="preserve"> (</w:t>
      </w:r>
      <w:proofErr w:type="spellStart"/>
      <w:r w:rsidR="00570601">
        <w:rPr>
          <w:shd w:val="clear" w:color="auto" w:fill="FFFFFF"/>
        </w:rPr>
        <w:t>Castañeda</w:t>
      </w:r>
      <w:proofErr w:type="spellEnd"/>
      <w:r w:rsidR="00570601">
        <w:rPr>
          <w:shd w:val="clear" w:color="auto" w:fill="FFFFFF"/>
        </w:rPr>
        <w:t xml:space="preserve"> et al., 2021)</w:t>
      </w:r>
      <w:r w:rsidR="009A5383">
        <w:t xml:space="preserve">. </w:t>
      </w:r>
      <w:r w:rsidR="00F34592">
        <w:t>The company had to face a continuous decline in its profitability</w:t>
      </w:r>
      <w:r w:rsidR="00BA5AA4">
        <w:t xml:space="preserve"> as its sales dropped and profit decreased. It couldn't continue running its 66 shops in different areas and that's why the m</w:t>
      </w:r>
      <w:r w:rsidR="000E4D7B">
        <w:t>ajority of its employees were</w:t>
      </w:r>
      <w:r w:rsidR="00D12133">
        <w:t xml:space="preserve"> removed and the company had to go into administration. </w:t>
      </w:r>
    </w:p>
    <w:p w14:paraId="6ADD1CC2" w14:textId="77777777" w:rsidR="00AE01E0" w:rsidRPr="003B6CC4" w:rsidRDefault="008A3D4D" w:rsidP="003B6CC4">
      <w:r>
        <w:t xml:space="preserve">The main complex problem it is facing now is declining profitability. </w:t>
      </w:r>
      <w:r w:rsidR="00D31BD6">
        <w:t xml:space="preserve">The company was recently acquired by Torque Brands and now most of its brick-and-mortar shops are closed. It is mainly doing its business online. </w:t>
      </w:r>
      <w:r w:rsidR="00894F9B">
        <w:t xml:space="preserve">The declining profitability caused great problems for the company and its employees. </w:t>
      </w:r>
      <w:r w:rsidR="00945EF3">
        <w:t xml:space="preserve">So, the company must come up with the best solutions to save itself from destruction. </w:t>
      </w:r>
      <w:r w:rsidR="002F5D37">
        <w:t xml:space="preserve">Shifting towards an online platform is reasonably the best possible solution to enhance </w:t>
      </w:r>
      <w:r w:rsidR="002F5D37" w:rsidRPr="008D6683">
        <w:t>profitability</w:t>
      </w:r>
      <w:r w:rsidR="00425AFD" w:rsidRPr="008D6683">
        <w:t xml:space="preserve"> (Bhatti et al., 2020)</w:t>
      </w:r>
      <w:r w:rsidR="002F5D37" w:rsidRPr="008D6683">
        <w:t>.</w:t>
      </w:r>
      <w:r w:rsidR="002F5D37">
        <w:t xml:space="preserve"> </w:t>
      </w:r>
    </w:p>
    <w:p w14:paraId="3FA53EFB" w14:textId="089F7F8C" w:rsidR="003B6CC4" w:rsidRDefault="001C2E6E" w:rsidP="002A4DAA">
      <w:pPr>
        <w:pStyle w:val="Heading2"/>
      </w:pPr>
      <w:bookmarkStart w:id="14" w:name="_Toc117452501"/>
      <w:r w:rsidRPr="00C6376F">
        <w:t>PESTLE analysis of the macro-environmental factors</w:t>
      </w:r>
      <w:bookmarkEnd w:id="14"/>
    </w:p>
    <w:p w14:paraId="416DEA71" w14:textId="77777777" w:rsidR="003B6CC4" w:rsidRPr="003B6CC4" w:rsidRDefault="008A3D4D" w:rsidP="003B6CC4">
      <w:r>
        <w:t xml:space="preserve">To understand why this complex problem occurred, a comprehensive analysis of the macro-environment of the company is needed. </w:t>
      </w:r>
      <w:r w:rsidR="00CC57BE">
        <w:t>It is</w:t>
      </w:r>
      <w:r w:rsidR="00D2315E">
        <w:t xml:space="preserve"> know</w:t>
      </w:r>
      <w:r w:rsidR="00CC57BE">
        <w:t>n</w:t>
      </w:r>
      <w:r w:rsidR="00D2315E">
        <w:t xml:space="preserve"> that the best tool for macro-environmental analysis of a business is the PESTEL analysis. </w:t>
      </w:r>
      <w:r w:rsidR="00F81069">
        <w:t>A</w:t>
      </w:r>
      <w:r w:rsidR="00F81069" w:rsidRPr="00F81069">
        <w:t xml:space="preserve">n American scholar </w:t>
      </w:r>
      <w:r w:rsidR="00F81069">
        <w:t xml:space="preserve">Francis Aguilar introduced this macro-environmental analysis tool in </w:t>
      </w:r>
      <w:r w:rsidR="00A25AF2">
        <w:t xml:space="preserve">the </w:t>
      </w:r>
      <w:r w:rsidR="00F81069">
        <w:t xml:space="preserve">1960s. </w:t>
      </w:r>
      <w:r w:rsidR="00DC3374">
        <w:t xml:space="preserve">It has six external business factors that influence businesses. </w:t>
      </w:r>
      <w:r w:rsidR="00172FDC">
        <w:t>The following discussion involves how these factors contribute to the declini</w:t>
      </w:r>
      <w:r w:rsidR="008B5900">
        <w:t xml:space="preserve">ng profitability of T.M. Lewin: </w:t>
      </w:r>
    </w:p>
    <w:p w14:paraId="30C7C0ED" w14:textId="77777777" w:rsidR="003B6CC4" w:rsidRPr="00027A7D" w:rsidRDefault="008A3D4D" w:rsidP="003B6CC4">
      <w:pPr>
        <w:pStyle w:val="ListParagraph"/>
        <w:numPr>
          <w:ilvl w:val="0"/>
          <w:numId w:val="1"/>
        </w:numPr>
        <w:rPr>
          <w:b/>
        </w:rPr>
      </w:pPr>
      <w:r w:rsidRPr="00E7766D">
        <w:rPr>
          <w:b/>
        </w:rPr>
        <w:t>Political</w:t>
      </w:r>
      <w:r w:rsidR="004A480F" w:rsidRPr="00E7766D">
        <w:rPr>
          <w:b/>
        </w:rPr>
        <w:t xml:space="preserve">: </w:t>
      </w:r>
      <w:r w:rsidR="004B2FFE">
        <w:t xml:space="preserve">Political factors are the external political factors relating to a government that affect the operations and profitability of a business. </w:t>
      </w:r>
      <w:r w:rsidR="00E7766D">
        <w:t xml:space="preserve">It includes taxation policy, fiscal policies, free trade disputes between governments, and many other things related to </w:t>
      </w:r>
      <w:r w:rsidR="00E7766D">
        <w:lastRenderedPageBreak/>
        <w:t>politics.</w:t>
      </w:r>
      <w:r w:rsidR="00A251AD">
        <w:t xml:space="preserve"> The COVID-19 pandemic compelled some countries to change their taxation policies which </w:t>
      </w:r>
      <w:r w:rsidR="002772F7">
        <w:t>affected the profitability of businesses</w:t>
      </w:r>
      <w:r w:rsidR="00425AFD">
        <w:t xml:space="preserve"> (</w:t>
      </w:r>
      <w:r w:rsidR="00425AFD">
        <w:rPr>
          <w:shd w:val="clear" w:color="auto" w:fill="FFFFFF"/>
        </w:rPr>
        <w:t>Ong et al., 2021)</w:t>
      </w:r>
      <w:r w:rsidR="002772F7">
        <w:t xml:space="preserve">. </w:t>
      </w:r>
      <w:r w:rsidR="004B37DD">
        <w:t xml:space="preserve">The UK government is encouraging businesses to acquire local area fabrics. </w:t>
      </w:r>
      <w:r w:rsidR="00220959">
        <w:t xml:space="preserve">Moreover, </w:t>
      </w:r>
      <w:r w:rsidR="00795F8A">
        <w:t>Brexit also caused problems in doing business from one country to another country in E</w:t>
      </w:r>
      <w:r w:rsidR="001D4388">
        <w:t xml:space="preserve">urope. </w:t>
      </w:r>
    </w:p>
    <w:p w14:paraId="7A410FB2" w14:textId="77777777" w:rsidR="003B6CC4" w:rsidRPr="00BE03D9" w:rsidRDefault="008A3D4D" w:rsidP="00BE03D9">
      <w:pPr>
        <w:pStyle w:val="ListParagraph"/>
        <w:numPr>
          <w:ilvl w:val="0"/>
          <w:numId w:val="1"/>
        </w:numPr>
        <w:rPr>
          <w:b/>
        </w:rPr>
      </w:pPr>
      <w:r w:rsidRPr="00AC4BD8">
        <w:rPr>
          <w:b/>
        </w:rPr>
        <w:t xml:space="preserve">Economical: </w:t>
      </w:r>
      <w:r w:rsidR="00AC4BD8">
        <w:t xml:space="preserve">Economical factors such as Interest rates, Employment rates, Exchange rates, and Inflation </w:t>
      </w:r>
      <w:r w:rsidR="004F104B">
        <w:t>may affect the profitability of</w:t>
      </w:r>
      <w:r w:rsidR="00BB3688">
        <w:t xml:space="preserve"> a business. </w:t>
      </w:r>
      <w:r w:rsidR="00186C6C">
        <w:t>Due to COVID-19, the whole world is dealing with increased inflation</w:t>
      </w:r>
      <w:r w:rsidR="006F21EA">
        <w:t xml:space="preserve"> (</w:t>
      </w:r>
      <w:proofErr w:type="spellStart"/>
      <w:r w:rsidR="006F21EA">
        <w:rPr>
          <w:shd w:val="clear" w:color="auto" w:fill="FFFFFF"/>
        </w:rPr>
        <w:t>Mostafiz</w:t>
      </w:r>
      <w:proofErr w:type="spellEnd"/>
      <w:r w:rsidR="006F21EA">
        <w:rPr>
          <w:shd w:val="clear" w:color="auto" w:fill="FFFFFF"/>
        </w:rPr>
        <w:t xml:space="preserve"> et al., 2022)</w:t>
      </w:r>
      <w:r w:rsidR="00186C6C">
        <w:t>.</w:t>
      </w:r>
      <w:r w:rsidR="009C7B21">
        <w:t xml:space="preserve"> </w:t>
      </w:r>
      <w:r w:rsidR="00E66CF5">
        <w:t>E</w:t>
      </w:r>
      <w:r w:rsidR="004B5B01">
        <w:t xml:space="preserve">arning of people are </w:t>
      </w:r>
      <w:r w:rsidR="00B42DE9">
        <w:t xml:space="preserve">reduced and they are spending less on fashion products. </w:t>
      </w:r>
      <w:r w:rsidR="00E66CF5">
        <w:t xml:space="preserve">That’s why </w:t>
      </w:r>
      <w:r w:rsidR="004B5B01">
        <w:t xml:space="preserve">T.M. Lewin is facing </w:t>
      </w:r>
      <w:r w:rsidR="009D3F37">
        <w:t>a reduction in sales because it sells mostly</w:t>
      </w:r>
      <w:r w:rsidR="00561BB8">
        <w:t xml:space="preserve"> formal me</w:t>
      </w:r>
      <w:r w:rsidR="009D3F37">
        <w:t xml:space="preserve">nswear and other fashion and casual apparel. </w:t>
      </w:r>
    </w:p>
    <w:p w14:paraId="2D042A6F" w14:textId="77777777" w:rsidR="003B6CC4" w:rsidRPr="000A4EC1" w:rsidRDefault="008A3D4D" w:rsidP="003B6CC4">
      <w:pPr>
        <w:pStyle w:val="ListParagraph"/>
        <w:numPr>
          <w:ilvl w:val="0"/>
          <w:numId w:val="1"/>
        </w:numPr>
        <w:rPr>
          <w:b/>
        </w:rPr>
      </w:pPr>
      <w:r>
        <w:rPr>
          <w:b/>
        </w:rPr>
        <w:t xml:space="preserve">Social: </w:t>
      </w:r>
      <w:r w:rsidR="009A639F">
        <w:t xml:space="preserve">Society is an important part of our lives. Social trends and traditions affect our buying decisions. </w:t>
      </w:r>
      <w:r w:rsidR="00D84133">
        <w:t xml:space="preserve">The social macro-environmental factors of a business are demographic differences, beliefs of consumers, trends, and attitudes. </w:t>
      </w:r>
      <w:r w:rsidR="00804820">
        <w:t>People follow different celebrities and their dressing styles</w:t>
      </w:r>
      <w:r w:rsidR="00F12748">
        <w:t xml:space="preserve"> (</w:t>
      </w:r>
      <w:r w:rsidR="00F12748">
        <w:rPr>
          <w:shd w:val="clear" w:color="auto" w:fill="FFFFFF"/>
        </w:rPr>
        <w:t>Ong et al., 2021)</w:t>
      </w:r>
      <w:r w:rsidR="00804820">
        <w:t xml:space="preserve">. </w:t>
      </w:r>
      <w:r w:rsidR="008C5799">
        <w:t>The pandemic compelled people to stay at home and activities on social networks were reduced. For this reason, the influence of celebrities is reduced. Moreover, social gatherings were also r</w:t>
      </w:r>
      <w:r w:rsidR="00E50C49">
        <w:t>educed and this is one of the bi</w:t>
      </w:r>
      <w:r w:rsidR="008C5799">
        <w:t xml:space="preserve">ggest reasons why </w:t>
      </w:r>
      <w:r w:rsidR="00987490">
        <w:t xml:space="preserve">the sale of formal shirts and other </w:t>
      </w:r>
      <w:r w:rsidR="004D4200">
        <w:t>clothing</w:t>
      </w:r>
      <w:r w:rsidR="00987490">
        <w:t xml:space="preserve"> was reduced. </w:t>
      </w:r>
      <w:r w:rsidR="00FB7C97">
        <w:t xml:space="preserve">Besides, people had to work from their homes and they didn’t need formal dresses. </w:t>
      </w:r>
    </w:p>
    <w:p w14:paraId="13DCA717" w14:textId="77777777" w:rsidR="003B6CC4" w:rsidRPr="004A2570" w:rsidRDefault="008A3D4D" w:rsidP="003B6CC4">
      <w:pPr>
        <w:pStyle w:val="ListParagraph"/>
        <w:numPr>
          <w:ilvl w:val="0"/>
          <w:numId w:val="1"/>
        </w:numPr>
        <w:rPr>
          <w:b/>
        </w:rPr>
      </w:pPr>
      <w:r w:rsidRPr="004A480F">
        <w:rPr>
          <w:b/>
        </w:rPr>
        <w:t>Technological</w:t>
      </w:r>
      <w:r w:rsidR="000A4EC1">
        <w:rPr>
          <w:b/>
        </w:rPr>
        <w:t xml:space="preserve">: </w:t>
      </w:r>
      <w:r w:rsidR="001F7DA5">
        <w:t>Now that the pandemic is in control,</w:t>
      </w:r>
      <w:r w:rsidR="00500CA7">
        <w:t xml:space="preserve"> everything started to change back to where they were. </w:t>
      </w:r>
      <w:r w:rsidR="00A73E81">
        <w:t xml:space="preserve">People are going to their offices, attend social gatherings, and buying fashion products. </w:t>
      </w:r>
      <w:r w:rsidR="009E4213">
        <w:t xml:space="preserve">But their habits changed significantly. </w:t>
      </w:r>
      <w:r w:rsidR="00E847AA">
        <w:t>Nowadays, people like to buy necessary products from e-commerce sites</w:t>
      </w:r>
      <w:r w:rsidR="0005790A">
        <w:t xml:space="preserve"> </w:t>
      </w:r>
      <w:r w:rsidR="0005790A" w:rsidRPr="004458B5">
        <w:t>(</w:t>
      </w:r>
      <w:proofErr w:type="spellStart"/>
      <w:r w:rsidR="0005790A" w:rsidRPr="004458B5">
        <w:t>Baliyan</w:t>
      </w:r>
      <w:proofErr w:type="spellEnd"/>
      <w:r w:rsidR="0005790A" w:rsidRPr="004458B5">
        <w:t>, 2021)</w:t>
      </w:r>
      <w:r w:rsidR="00E847AA" w:rsidRPr="004458B5">
        <w:t xml:space="preserve">. </w:t>
      </w:r>
      <w:r w:rsidR="00864DC8" w:rsidRPr="004458B5">
        <w:t>They</w:t>
      </w:r>
      <w:r w:rsidR="00864DC8">
        <w:t xml:space="preserve"> don’t like to go to crowded shopping malls and shops </w:t>
      </w:r>
      <w:r w:rsidR="00922EAD">
        <w:t xml:space="preserve">because they are more health conscious now. </w:t>
      </w:r>
      <w:r w:rsidR="009551E3">
        <w:t xml:space="preserve">So, technology is helping businesses to revive their position. </w:t>
      </w:r>
      <w:r w:rsidR="001C30F3">
        <w:t>Artificial intelligence is being intr</w:t>
      </w:r>
      <w:r w:rsidR="00CC63FE">
        <w:t>oduced more in businesses.</w:t>
      </w:r>
    </w:p>
    <w:p w14:paraId="1302CAC4" w14:textId="77777777" w:rsidR="003B6CC4" w:rsidRPr="00742883" w:rsidRDefault="008A3D4D" w:rsidP="003B6CC4">
      <w:pPr>
        <w:pStyle w:val="ListParagraph"/>
        <w:numPr>
          <w:ilvl w:val="0"/>
          <w:numId w:val="1"/>
        </w:numPr>
        <w:rPr>
          <w:b/>
        </w:rPr>
      </w:pPr>
      <w:r>
        <w:rPr>
          <w:b/>
        </w:rPr>
        <w:t xml:space="preserve">Environmental: </w:t>
      </w:r>
      <w:r w:rsidR="00736BC0">
        <w:t xml:space="preserve">The whole world is fighting environmental pollution and global warming. Businesses that love the environment and promote its safety are being loved by customers. </w:t>
      </w:r>
      <w:r w:rsidR="00413A72">
        <w:t xml:space="preserve">Green business is taking over </w:t>
      </w:r>
      <w:r w:rsidR="00413A72" w:rsidRPr="002D3189">
        <w:t>gradually</w:t>
      </w:r>
      <w:r w:rsidR="002D3189" w:rsidRPr="002D3189">
        <w:t xml:space="preserve"> (</w:t>
      </w:r>
      <w:proofErr w:type="spellStart"/>
      <w:r w:rsidR="002D3189" w:rsidRPr="002D3189">
        <w:t>Gockeln</w:t>
      </w:r>
      <w:proofErr w:type="spellEnd"/>
      <w:r w:rsidR="002D3189" w:rsidRPr="002D3189">
        <w:t>, 2014)</w:t>
      </w:r>
      <w:r w:rsidR="00413A72" w:rsidRPr="002D3189">
        <w:t xml:space="preserve">. </w:t>
      </w:r>
      <w:r w:rsidR="00110932" w:rsidRPr="002D3189">
        <w:t>There</w:t>
      </w:r>
      <w:r w:rsidR="00110932">
        <w:t xml:space="preserve"> is little effect of environmental factors regarding the declining profitability of </w:t>
      </w:r>
      <w:r w:rsidR="00015C0E">
        <w:t xml:space="preserve">T.M. Lewin. </w:t>
      </w:r>
    </w:p>
    <w:p w14:paraId="6D297786" w14:textId="77777777" w:rsidR="003B6CC4" w:rsidRPr="004A480F" w:rsidRDefault="008A3D4D" w:rsidP="004A480F">
      <w:pPr>
        <w:pStyle w:val="ListParagraph"/>
        <w:numPr>
          <w:ilvl w:val="0"/>
          <w:numId w:val="1"/>
        </w:numPr>
        <w:rPr>
          <w:b/>
        </w:rPr>
      </w:pPr>
      <w:r w:rsidRPr="004A480F">
        <w:rPr>
          <w:b/>
        </w:rPr>
        <w:t>Legal</w:t>
      </w:r>
      <w:r w:rsidR="00742883">
        <w:rPr>
          <w:b/>
        </w:rPr>
        <w:t xml:space="preserve">: </w:t>
      </w:r>
      <w:r w:rsidR="004118C3">
        <w:t xml:space="preserve">Rules and restrictions regarding taxation and customer policy are very important factors that affect a business. </w:t>
      </w:r>
      <w:r w:rsidR="002337AC">
        <w:t>If restrictions are increased on imports and exports an</w:t>
      </w:r>
      <w:r w:rsidR="00F96141">
        <w:t xml:space="preserve">d customer policies are made </w:t>
      </w:r>
      <w:r w:rsidR="002337AC">
        <w:t>strict</w:t>
      </w:r>
      <w:r w:rsidR="00F96141">
        <w:t>er</w:t>
      </w:r>
      <w:r w:rsidR="002337AC">
        <w:t xml:space="preserve">, </w:t>
      </w:r>
      <w:r w:rsidR="009231AE">
        <w:t xml:space="preserve">the cost of production </w:t>
      </w:r>
      <w:r w:rsidR="009231AE" w:rsidRPr="00BC6A7E">
        <w:t>may rise</w:t>
      </w:r>
      <w:r w:rsidR="00BC6A7E" w:rsidRPr="00BC6A7E">
        <w:t xml:space="preserve"> (</w:t>
      </w:r>
      <w:proofErr w:type="spellStart"/>
      <w:r w:rsidR="00BC6A7E" w:rsidRPr="00BC6A7E">
        <w:t>Alsaffar</w:t>
      </w:r>
      <w:proofErr w:type="spellEnd"/>
      <w:r w:rsidR="00BC6A7E" w:rsidRPr="00BC6A7E">
        <w:t>, 2020)</w:t>
      </w:r>
      <w:r w:rsidR="009231AE" w:rsidRPr="00BC6A7E">
        <w:t>.</w:t>
      </w:r>
      <w:r w:rsidR="00F96141" w:rsidRPr="00BC6A7E">
        <w:t xml:space="preserve"> </w:t>
      </w:r>
      <w:r w:rsidR="00780E7B" w:rsidRPr="00BC6A7E">
        <w:lastRenderedPageBreak/>
        <w:t>Some</w:t>
      </w:r>
      <w:r w:rsidR="00780E7B">
        <w:t xml:space="preserve"> companies </w:t>
      </w:r>
      <w:r w:rsidR="00E3547B">
        <w:t xml:space="preserve">may outsource from cheap sources. </w:t>
      </w:r>
      <w:r w:rsidR="00184B81">
        <w:t xml:space="preserve">But sometimes, customers of fashion products </w:t>
      </w:r>
      <w:r w:rsidR="006811F4">
        <w:t xml:space="preserve">don’t </w:t>
      </w:r>
      <w:r w:rsidR="00184B81">
        <w:t xml:space="preserve">like </w:t>
      </w:r>
      <w:r w:rsidR="006811F4">
        <w:t>if produc</w:t>
      </w:r>
      <w:r w:rsidR="00EB7BE4">
        <w:t xml:space="preserve">ts are being made </w:t>
      </w:r>
      <w:r w:rsidR="006811F4">
        <w:t xml:space="preserve">cheap </w:t>
      </w:r>
      <w:r w:rsidR="00EB7BE4">
        <w:t xml:space="preserve">by </w:t>
      </w:r>
      <w:r w:rsidR="006811F4">
        <w:t xml:space="preserve">poor labourers. </w:t>
      </w:r>
    </w:p>
    <w:p w14:paraId="6ADB43F7" w14:textId="77777777" w:rsidR="003B6CC4" w:rsidRPr="006B2420" w:rsidRDefault="003B6CC4" w:rsidP="003B6CC4">
      <w:pPr>
        <w:rPr>
          <w:b/>
        </w:rPr>
      </w:pPr>
    </w:p>
    <w:p w14:paraId="78CB5755" w14:textId="77777777" w:rsidR="003B6CC4" w:rsidRDefault="008A3D4D" w:rsidP="002A4DAA">
      <w:pPr>
        <w:pStyle w:val="Heading2"/>
      </w:pPr>
      <w:bookmarkStart w:id="15" w:name="_Toc117452502"/>
      <w:r>
        <w:t>2.4</w:t>
      </w:r>
      <w:r w:rsidR="001C2E6E">
        <w:t xml:space="preserve"> C</w:t>
      </w:r>
      <w:r w:rsidR="001C2E6E" w:rsidRPr="00C6376F">
        <w:t>ause-and-effect analysis, using Fishbone Diagram</w:t>
      </w:r>
      <w:bookmarkEnd w:id="15"/>
    </w:p>
    <w:p w14:paraId="2BE25AC8" w14:textId="77777777" w:rsidR="003B6CC4" w:rsidRDefault="008A3D4D" w:rsidP="003B6CC4">
      <w:r>
        <w:rPr>
          <w:noProof/>
          <w:lang w:val="en-US"/>
        </w:rPr>
        <w:drawing>
          <wp:inline distT="0" distB="0" distL="0" distR="0" wp14:anchorId="0C08BF01" wp14:editId="46944DEC">
            <wp:extent cx="5943600" cy="35826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582670"/>
                    </a:xfrm>
                    <a:prstGeom prst="rect">
                      <a:avLst/>
                    </a:prstGeom>
                  </pic:spPr>
                </pic:pic>
              </a:graphicData>
            </a:graphic>
          </wp:inline>
        </w:drawing>
      </w:r>
    </w:p>
    <w:p w14:paraId="25C16AB9" w14:textId="77777777" w:rsidR="00CA69AC" w:rsidRDefault="008A3D4D" w:rsidP="00895BF4">
      <w:pPr>
        <w:jc w:val="center"/>
      </w:pPr>
      <w:r>
        <w:t xml:space="preserve">Figure 1: </w:t>
      </w:r>
      <w:r w:rsidRPr="00C6376F">
        <w:t>Fishbone Diagram</w:t>
      </w:r>
    </w:p>
    <w:p w14:paraId="0827FA4D" w14:textId="77777777" w:rsidR="00895BF4" w:rsidRDefault="008A3D4D" w:rsidP="00895BF4">
      <w:pPr>
        <w:jc w:val="center"/>
      </w:pPr>
      <w:r>
        <w:t>Source: Developed by the researcher</w:t>
      </w:r>
    </w:p>
    <w:p w14:paraId="00BA0D34" w14:textId="62105CD7" w:rsidR="00AE1D43" w:rsidRDefault="008A3D4D" w:rsidP="00AE1D43">
      <w:r w:rsidRPr="00AB5D41">
        <w:t>This diagram introduced Kaoru Ishikawa to identify possible causes of a problem (</w:t>
      </w:r>
      <w:proofErr w:type="spellStart"/>
      <w:r w:rsidRPr="00AB5D41">
        <w:t>Coccia</w:t>
      </w:r>
      <w:proofErr w:type="spellEnd"/>
      <w:r w:rsidRPr="00AB5D41">
        <w:t>, M., 2018).</w:t>
      </w:r>
      <w:r>
        <w:t xml:space="preserve"> It is also known as </w:t>
      </w:r>
      <w:r w:rsidRPr="00BC2008">
        <w:t>Ishikawa Diagrams</w:t>
      </w:r>
      <w:r>
        <w:t xml:space="preserve">, and Herringbone Diagram. The purpose of the introduction of this diagram is to explore the things that caused </w:t>
      </w:r>
      <w:r w:rsidR="00265980">
        <w:t>serious problems</w:t>
      </w:r>
      <w:r>
        <w:t xml:space="preserve"> in an organization. To do that the following steps have been maintained:</w:t>
      </w:r>
    </w:p>
    <w:p w14:paraId="7C994453" w14:textId="77777777" w:rsidR="00AE1D43" w:rsidRDefault="008A3D4D" w:rsidP="00AE1D43">
      <w:pPr>
        <w:rPr>
          <w:b/>
        </w:rPr>
      </w:pPr>
      <w:r w:rsidRPr="00AE1D43">
        <w:rPr>
          <w:b/>
        </w:rPr>
        <w:t>Step 1: Identify the Problem</w:t>
      </w:r>
    </w:p>
    <w:p w14:paraId="1EDF2C73" w14:textId="77777777" w:rsidR="00AE1D43" w:rsidRPr="00AE1D43" w:rsidRDefault="008A3D4D" w:rsidP="00AE1D43">
      <w:r>
        <w:t xml:space="preserve">The main problem that T.M. Lewin is facing is declining profitability. </w:t>
      </w:r>
      <w:r w:rsidR="00BD134E">
        <w:t xml:space="preserve">It occurred amid COVID-19 and is </w:t>
      </w:r>
      <w:r w:rsidR="00971B88">
        <w:t>threatening</w:t>
      </w:r>
      <w:r w:rsidR="00BD134E">
        <w:t xml:space="preserve"> the company with destruction. </w:t>
      </w:r>
    </w:p>
    <w:p w14:paraId="72B90660" w14:textId="77777777" w:rsidR="001816E4" w:rsidRPr="001816E4" w:rsidRDefault="008A3D4D" w:rsidP="00A27048">
      <w:pPr>
        <w:rPr>
          <w:b/>
        </w:rPr>
      </w:pPr>
      <w:r w:rsidRPr="001816E4">
        <w:rPr>
          <w:b/>
        </w:rPr>
        <w:t>Step 2: Work Out the Major Factors Involved</w:t>
      </w:r>
    </w:p>
    <w:p w14:paraId="3F367F78" w14:textId="77777777" w:rsidR="008E6F2D" w:rsidRDefault="008A3D4D" w:rsidP="00A27048">
      <w:r>
        <w:lastRenderedPageBreak/>
        <w:t>In the diagram, ‘Declining profitability’ is the head, the arrow in the middle is the backbone, and t</w:t>
      </w:r>
      <w:r w:rsidRPr="00A27048">
        <w:t xml:space="preserve">he four components (product, price, place, and promotion) </w:t>
      </w:r>
      <w:r>
        <w:t xml:space="preserve">marked in red </w:t>
      </w:r>
      <w:r w:rsidRPr="00A27048">
        <w:t xml:space="preserve">are the possible causes behind the declining profitability of T.M. </w:t>
      </w:r>
      <w:r w:rsidRPr="008932AE">
        <w:t>Lewin</w:t>
      </w:r>
      <w:r w:rsidR="00ED16AD" w:rsidRPr="008932AE">
        <w:t xml:space="preserve"> (Shinde et al., 2018)</w:t>
      </w:r>
      <w:r w:rsidRPr="008932AE">
        <w:t>.</w:t>
      </w:r>
      <w:r w:rsidR="007E5841">
        <w:t xml:space="preserve"> </w:t>
      </w:r>
    </w:p>
    <w:p w14:paraId="28C4FC55" w14:textId="77777777" w:rsidR="008E6F2D" w:rsidRPr="002330D4" w:rsidRDefault="008A3D4D" w:rsidP="00A27048">
      <w:pPr>
        <w:rPr>
          <w:b/>
        </w:rPr>
      </w:pPr>
      <w:r w:rsidRPr="002330D4">
        <w:rPr>
          <w:b/>
        </w:rPr>
        <w:t>Step 3: Identify Possible Causes</w:t>
      </w:r>
    </w:p>
    <w:p w14:paraId="28110546" w14:textId="77777777" w:rsidR="00AE1D43" w:rsidRDefault="008A3D4D" w:rsidP="00A27048">
      <w:r>
        <w:t xml:space="preserve">Under these causes, some possible points are included as sub-causes of declining profitability. </w:t>
      </w:r>
      <w:r w:rsidR="00594A96">
        <w:t>These fac</w:t>
      </w:r>
      <w:r w:rsidR="009948F0">
        <w:t xml:space="preserve">tors look like the bones of a fish and that's why this diagram is called the fishbone diagram. </w:t>
      </w:r>
    </w:p>
    <w:p w14:paraId="30041158" w14:textId="77777777" w:rsidR="00895BF4" w:rsidRDefault="008A3D4D" w:rsidP="00A27048">
      <w:pPr>
        <w:rPr>
          <w:b/>
        </w:rPr>
      </w:pPr>
      <w:r w:rsidRPr="005F422D">
        <w:rPr>
          <w:b/>
        </w:rPr>
        <w:t xml:space="preserve"> </w:t>
      </w:r>
      <w:r w:rsidR="005F422D" w:rsidRPr="005F422D">
        <w:rPr>
          <w:b/>
        </w:rPr>
        <w:t xml:space="preserve">Step 4: Analyse </w:t>
      </w:r>
      <w:r w:rsidR="005F422D">
        <w:rPr>
          <w:b/>
        </w:rPr>
        <w:t xml:space="preserve">the </w:t>
      </w:r>
      <w:r w:rsidR="005F422D" w:rsidRPr="005F422D">
        <w:rPr>
          <w:b/>
        </w:rPr>
        <w:t>Diagram</w:t>
      </w:r>
    </w:p>
    <w:p w14:paraId="271A1850" w14:textId="77777777" w:rsidR="005F422D" w:rsidRPr="00A27048" w:rsidRDefault="008A3D4D" w:rsidP="00FB40F5">
      <w:r>
        <w:t>To</w:t>
      </w:r>
      <w:r w:rsidR="00D95018">
        <w:t xml:space="preserve"> find out the root cause of the problem, every possible cause should be checked. </w:t>
      </w:r>
      <w:r w:rsidR="00283161">
        <w:t xml:space="preserve">After checking all the possible causes, it was found that </w:t>
      </w:r>
      <w:r w:rsidR="00FB40F5">
        <w:t xml:space="preserve">one of </w:t>
      </w:r>
      <w:r w:rsidR="00283161">
        <w:t xml:space="preserve">the main </w:t>
      </w:r>
      <w:r w:rsidR="008A38D3">
        <w:t xml:space="preserve">reasons </w:t>
      </w:r>
      <w:r w:rsidR="00283161">
        <w:t xml:space="preserve">behind the problem </w:t>
      </w:r>
      <w:r w:rsidR="008A38D3">
        <w:t xml:space="preserve">is </w:t>
      </w:r>
      <w:r w:rsidR="00FB40F5">
        <w:t>that the n</w:t>
      </w:r>
      <w:r w:rsidR="00FB40F5" w:rsidRPr="00FB40F5">
        <w:t xml:space="preserve">eed </w:t>
      </w:r>
      <w:r w:rsidR="00FB40F5">
        <w:t xml:space="preserve">for products was </w:t>
      </w:r>
      <w:r w:rsidR="00FB40F5" w:rsidRPr="00FB40F5">
        <w:t>low</w:t>
      </w:r>
      <w:r w:rsidR="00FB40F5">
        <w:t xml:space="preserve">er during the </w:t>
      </w:r>
      <w:r w:rsidR="00FB40F5" w:rsidRPr="00D83B0C">
        <w:t>pandemic</w:t>
      </w:r>
      <w:r w:rsidR="00DC1436" w:rsidRPr="00D83B0C">
        <w:t xml:space="preserve"> (Gu et al., 2021)</w:t>
      </w:r>
      <w:r w:rsidR="00FB40F5" w:rsidRPr="00D83B0C">
        <w:t>. Another</w:t>
      </w:r>
      <w:r w:rsidR="00FB40F5">
        <w:t xml:space="preserve"> reason is that c</w:t>
      </w:r>
      <w:r w:rsidR="00FB40F5" w:rsidRPr="00FB40F5">
        <w:t xml:space="preserve">ustomers </w:t>
      </w:r>
      <w:r w:rsidR="00FB40F5">
        <w:t xml:space="preserve">like to shop online more than go to stores. </w:t>
      </w:r>
      <w:r w:rsidR="00530886">
        <w:t>Last but not least the o</w:t>
      </w:r>
      <w:r w:rsidR="00FB40F5" w:rsidRPr="00FB40F5">
        <w:t xml:space="preserve">nline platform </w:t>
      </w:r>
      <w:r w:rsidR="00530886">
        <w:t xml:space="preserve">of T.M. Lewin </w:t>
      </w:r>
      <w:r w:rsidR="00FB40F5" w:rsidRPr="00FB40F5">
        <w:t>is inefficient</w:t>
      </w:r>
      <w:r w:rsidR="008C1FEF">
        <w:t xml:space="preserve"> and that’s why competitors are outpacing the company.</w:t>
      </w:r>
    </w:p>
    <w:p w14:paraId="2F238982" w14:textId="4176A05E" w:rsidR="003B6CC4" w:rsidRDefault="001C2E6E" w:rsidP="002A4DAA">
      <w:pPr>
        <w:pStyle w:val="Heading2"/>
      </w:pPr>
      <w:bookmarkStart w:id="16" w:name="_Toc117452503"/>
      <w:r>
        <w:t>A</w:t>
      </w:r>
      <w:r w:rsidRPr="00C6376F">
        <w:t>lternative solutions to the problem</w:t>
      </w:r>
      <w:bookmarkEnd w:id="16"/>
    </w:p>
    <w:p w14:paraId="015F0EE8" w14:textId="77777777" w:rsidR="003B6CC4" w:rsidRDefault="008A3D4D" w:rsidP="003B6CC4">
      <w:r>
        <w:t>To solve the problem, the following solutions can be fruitful:</w:t>
      </w:r>
    </w:p>
    <w:p w14:paraId="36CB831E" w14:textId="77777777" w:rsidR="008F7236" w:rsidRDefault="008A3D4D" w:rsidP="000C4929">
      <w:pPr>
        <w:pStyle w:val="ListParagraph"/>
        <w:numPr>
          <w:ilvl w:val="0"/>
          <w:numId w:val="8"/>
        </w:numPr>
      </w:pPr>
      <w:r>
        <w:t xml:space="preserve">The company can shift its focus from formal shirts to other menswear. </w:t>
      </w:r>
      <w:r w:rsidR="00CC57BE">
        <w:t>It is</w:t>
      </w:r>
      <w:r w:rsidR="004460A0">
        <w:t xml:space="preserve"> know</w:t>
      </w:r>
      <w:r w:rsidR="00CC57BE">
        <w:t>n</w:t>
      </w:r>
      <w:r w:rsidR="004460A0">
        <w:t xml:space="preserve"> that the company use</w:t>
      </w:r>
      <w:r w:rsidR="00DA5002">
        <w:t>d to sell mostly</w:t>
      </w:r>
      <w:r w:rsidR="00C233A5">
        <w:t xml:space="preserve"> men’s</w:t>
      </w:r>
      <w:r w:rsidR="00DA5002">
        <w:t xml:space="preserve"> formal shirts and suits. </w:t>
      </w:r>
      <w:r w:rsidR="00C233A5">
        <w:t xml:space="preserve">To survive in the competition and increase sales, it can </w:t>
      </w:r>
      <w:r w:rsidR="004A4D1A">
        <w:t xml:space="preserve">sell </w:t>
      </w:r>
      <w:r w:rsidR="003B26DF">
        <w:t xml:space="preserve">other </w:t>
      </w:r>
      <w:r w:rsidR="004A4D1A">
        <w:t xml:space="preserve">trendy and stylish </w:t>
      </w:r>
      <w:r w:rsidR="003B26DF">
        <w:t xml:space="preserve">menswear </w:t>
      </w:r>
      <w:r w:rsidR="003B26DF" w:rsidRPr="002F6942">
        <w:t>too</w:t>
      </w:r>
      <w:r w:rsidR="00C732BE" w:rsidRPr="002F6942">
        <w:t xml:space="preserve"> (</w:t>
      </w:r>
      <w:proofErr w:type="spellStart"/>
      <w:r w:rsidR="00C732BE" w:rsidRPr="002F6942">
        <w:t>Gazzola</w:t>
      </w:r>
      <w:proofErr w:type="spellEnd"/>
      <w:r w:rsidR="00C732BE" w:rsidRPr="002F6942">
        <w:t xml:space="preserve"> et al., 2020)</w:t>
      </w:r>
      <w:r w:rsidR="003B26DF" w:rsidRPr="002F6942">
        <w:t>.</w:t>
      </w:r>
      <w:r w:rsidR="003B26DF">
        <w:t xml:space="preserve"> </w:t>
      </w:r>
      <w:r w:rsidR="000C1E42">
        <w:t>It ca</w:t>
      </w:r>
      <w:r w:rsidR="00FA19BE">
        <w:t>n</w:t>
      </w:r>
      <w:r w:rsidR="000C1E42">
        <w:t xml:space="preserve"> also produce womenswear. </w:t>
      </w:r>
      <w:r w:rsidR="002E51D9">
        <w:t>As the fashion taste of women is developing day by day and women use more fashion products than men, it will be the best solution to the problem of declining profitability of T.M. Lewin.</w:t>
      </w:r>
    </w:p>
    <w:p w14:paraId="3871EF84" w14:textId="77777777" w:rsidR="008F7236" w:rsidRDefault="008A3D4D" w:rsidP="000C4929">
      <w:pPr>
        <w:pStyle w:val="ListParagraph"/>
        <w:numPr>
          <w:ilvl w:val="0"/>
          <w:numId w:val="8"/>
        </w:numPr>
      </w:pPr>
      <w:r>
        <w:t>People all over the world have understood the necessity of the internet during the pandemic. I</w:t>
      </w:r>
      <w:r w:rsidR="00DE0B7A">
        <w:t>f</w:t>
      </w:r>
      <w:r>
        <w:t xml:space="preserve"> there was no internet, </w:t>
      </w:r>
      <w:r w:rsidR="00B16798">
        <w:t xml:space="preserve">they couldn’t buy their necessary products </w:t>
      </w:r>
      <w:r w:rsidR="00DE0B7A">
        <w:t>online</w:t>
      </w:r>
      <w:r w:rsidR="00B16798">
        <w:t xml:space="preserve">. </w:t>
      </w:r>
      <w:r w:rsidR="00851CEF">
        <w:t>So, they are s</w:t>
      </w:r>
      <w:r>
        <w:t>hifting to e-commerce business</w:t>
      </w:r>
      <w:r w:rsidR="00851CEF">
        <w:t xml:space="preserve">es to buy their necessary goods </w:t>
      </w:r>
      <w:r w:rsidR="00851CEF" w:rsidRPr="00DE0B7A">
        <w:t>and services</w:t>
      </w:r>
      <w:r w:rsidR="00DE0B7A" w:rsidRPr="00DE0B7A">
        <w:t xml:space="preserve"> (</w:t>
      </w:r>
      <w:proofErr w:type="spellStart"/>
      <w:r w:rsidR="00DE0B7A" w:rsidRPr="00DE0B7A">
        <w:t>Pejić</w:t>
      </w:r>
      <w:proofErr w:type="spellEnd"/>
      <w:r w:rsidR="00DE0B7A" w:rsidRPr="00DE0B7A">
        <w:t>-Bach 2021)</w:t>
      </w:r>
      <w:r w:rsidR="00851CEF" w:rsidRPr="00DE0B7A">
        <w:t xml:space="preserve">. </w:t>
      </w:r>
      <w:r w:rsidR="009B10D4" w:rsidRPr="00DE0B7A">
        <w:t>They just have to order and the product will be in their hand</w:t>
      </w:r>
      <w:r w:rsidR="009B10D4">
        <w:t>s</w:t>
      </w:r>
      <w:r>
        <w:t>.</w:t>
      </w:r>
      <w:r w:rsidR="008F257C">
        <w:t xml:space="preserve"> So, T.M. Lewin may</w:t>
      </w:r>
      <w:r w:rsidR="004814CD">
        <w:t xml:space="preserve"> shift completely towards an e-commerce business as most of its brick-and-mortar shops are closed. </w:t>
      </w:r>
    </w:p>
    <w:p w14:paraId="05FE6330" w14:textId="77777777" w:rsidR="008F7236" w:rsidRDefault="008A3D4D" w:rsidP="000C4929">
      <w:pPr>
        <w:pStyle w:val="ListParagraph"/>
        <w:numPr>
          <w:ilvl w:val="0"/>
          <w:numId w:val="8"/>
        </w:numPr>
      </w:pPr>
      <w:r>
        <w:t xml:space="preserve">The company can offer trendier products such as stylish jeans, </w:t>
      </w:r>
      <w:r w:rsidR="004760D3">
        <w:t>shorts, and others</w:t>
      </w:r>
      <w:r>
        <w:t>.</w:t>
      </w:r>
      <w:r w:rsidR="005C0439">
        <w:t xml:space="preserve"> </w:t>
      </w:r>
      <w:r w:rsidR="00B91564">
        <w:t xml:space="preserve">This way, they can enhance their customer base and solve the problem of declining profitability. </w:t>
      </w:r>
    </w:p>
    <w:p w14:paraId="0B2FDFD0" w14:textId="77777777" w:rsidR="008F7236" w:rsidRDefault="008A3D4D" w:rsidP="000C4929">
      <w:pPr>
        <w:pStyle w:val="ListParagraph"/>
        <w:numPr>
          <w:ilvl w:val="0"/>
          <w:numId w:val="8"/>
        </w:numPr>
      </w:pPr>
      <w:r>
        <w:lastRenderedPageBreak/>
        <w:t>The company can take some measures to minimize its costs of production.</w:t>
      </w:r>
      <w:r w:rsidR="007B624C">
        <w:t xml:space="preserve"> It will help them </w:t>
      </w:r>
      <w:r w:rsidR="00F33A3D">
        <w:t xml:space="preserve">to attract new customers by offering products at a lower price. </w:t>
      </w:r>
      <w:r w:rsidR="005D00B9">
        <w:t xml:space="preserve">But there is a possibility that </w:t>
      </w:r>
      <w:r w:rsidR="005878CE">
        <w:t>the quality of prod</w:t>
      </w:r>
      <w:r w:rsidR="004D01C7">
        <w:t>ucts may reduce.</w:t>
      </w:r>
    </w:p>
    <w:p w14:paraId="46A9EAF4" w14:textId="77777777" w:rsidR="008F7236" w:rsidRDefault="008A3D4D" w:rsidP="000C4929">
      <w:pPr>
        <w:pStyle w:val="ListParagraph"/>
        <w:numPr>
          <w:ilvl w:val="0"/>
          <w:numId w:val="8"/>
        </w:numPr>
      </w:pPr>
      <w:r>
        <w:t xml:space="preserve">If the company produce menswear locally, it may reduce some costs. </w:t>
      </w:r>
      <w:r w:rsidR="00C41038">
        <w:t xml:space="preserve">This way it can offer products with lower costs. </w:t>
      </w:r>
    </w:p>
    <w:p w14:paraId="7FA77BE9" w14:textId="77777777" w:rsidR="008F7236" w:rsidRDefault="008A3D4D" w:rsidP="000C4929">
      <w:pPr>
        <w:pStyle w:val="ListParagraph"/>
        <w:numPr>
          <w:ilvl w:val="0"/>
          <w:numId w:val="8"/>
        </w:numPr>
      </w:pPr>
      <w:r>
        <w:t xml:space="preserve">The company can also outsource cheap labour from other regions to reduce costs. </w:t>
      </w:r>
      <w:r w:rsidR="001126ED">
        <w:t xml:space="preserve">This outsourcing may reduce production costs and help to minimize the price. </w:t>
      </w:r>
    </w:p>
    <w:p w14:paraId="5749A1B7" w14:textId="77777777" w:rsidR="00FE2CF0" w:rsidRDefault="008A3D4D" w:rsidP="00FE2CF0">
      <w:r>
        <w:t xml:space="preserve">Out of all the solutions mentioned above, </w:t>
      </w:r>
      <w:r w:rsidR="00052EC6">
        <w:t xml:space="preserve">the decision to </w:t>
      </w:r>
      <w:r w:rsidR="00306D81">
        <w:t xml:space="preserve">shift </w:t>
      </w:r>
      <w:r w:rsidR="0003558F">
        <w:t xml:space="preserve">its focus from men’s apparel and formalwear </w:t>
      </w:r>
      <w:r w:rsidR="00306D81">
        <w:t xml:space="preserve">towards </w:t>
      </w:r>
      <w:r w:rsidR="0003558F">
        <w:t xml:space="preserve">women’s apparel </w:t>
      </w:r>
      <w:r w:rsidR="00F33D9D">
        <w:t xml:space="preserve">will be the best solution because </w:t>
      </w:r>
      <w:r w:rsidR="008B6ABB">
        <w:t xml:space="preserve">it can help the company to </w:t>
      </w:r>
      <w:r w:rsidR="0003558F">
        <w:t xml:space="preserve">enhance its customer base and be competitive in the market. </w:t>
      </w:r>
    </w:p>
    <w:p w14:paraId="3ECDBDED" w14:textId="77777777" w:rsidR="00727F04" w:rsidRDefault="00727F04" w:rsidP="003B6CC4"/>
    <w:p w14:paraId="75FBFBC5" w14:textId="7EF30977" w:rsidR="001B5E3C" w:rsidRDefault="001C2E6E" w:rsidP="000C4929">
      <w:pPr>
        <w:pStyle w:val="Heading2"/>
      </w:pPr>
      <w:bookmarkStart w:id="17" w:name="_Toc117452504"/>
      <w:r>
        <w:t>A plan to implement the decision to solve the complex problem</w:t>
      </w:r>
      <w:bookmarkEnd w:id="17"/>
    </w:p>
    <w:p w14:paraId="5EF6AA21" w14:textId="77777777" w:rsidR="002E51D9" w:rsidRDefault="008A3D4D" w:rsidP="001B5E3C">
      <w:r>
        <w:t xml:space="preserve">To shift towards women’s apparel, T.M. Lewin </w:t>
      </w:r>
      <w:r w:rsidR="00562C55">
        <w:t xml:space="preserve">needs a </w:t>
      </w:r>
      <w:r w:rsidR="00C12F61">
        <w:t xml:space="preserve">comprehensive plan to go ahead. </w:t>
      </w:r>
      <w:r w:rsidR="004D2663">
        <w:t xml:space="preserve">Women’s apparel business is more competitive than men’s but </w:t>
      </w:r>
      <w:r w:rsidR="00F7294D">
        <w:t xml:space="preserve">regarding fashion products, women are the biggest </w:t>
      </w:r>
      <w:r w:rsidR="00F7294D" w:rsidRPr="005A1D5C">
        <w:t>buyers</w:t>
      </w:r>
      <w:r w:rsidR="00441D81" w:rsidRPr="005A1D5C">
        <w:t xml:space="preserve"> (</w:t>
      </w:r>
      <w:proofErr w:type="spellStart"/>
      <w:r w:rsidR="00441D81" w:rsidRPr="005A1D5C">
        <w:t>Nenni</w:t>
      </w:r>
      <w:proofErr w:type="spellEnd"/>
      <w:r w:rsidR="00441D81" w:rsidRPr="005A1D5C">
        <w:t xml:space="preserve"> et al., 2013)</w:t>
      </w:r>
      <w:r w:rsidR="00F7294D" w:rsidRPr="005A1D5C">
        <w:t xml:space="preserve">. </w:t>
      </w:r>
      <w:r w:rsidR="00955D1E" w:rsidRPr="005A1D5C">
        <w:t>So</w:t>
      </w:r>
      <w:r w:rsidR="00955D1E">
        <w:t xml:space="preserve">, there is a chance to enhance the customer base if the company adds women’s fashion products to its menu. </w:t>
      </w:r>
    </w:p>
    <w:p w14:paraId="37E98DAE" w14:textId="77777777" w:rsidR="005F1E2F" w:rsidRDefault="008A3D4D" w:rsidP="00F83918">
      <w:r>
        <w:t xml:space="preserve">There are </w:t>
      </w:r>
      <w:r w:rsidR="00F83918">
        <w:t xml:space="preserve">different types of producers of women’s apparel business. As the business is a manufacturer from the beginning, it should manufacture women’s fashion products. </w:t>
      </w:r>
    </w:p>
    <w:p w14:paraId="15ED0FF3" w14:textId="77777777" w:rsidR="00C43AC9" w:rsidRDefault="008A3D4D" w:rsidP="00F83918">
      <w:pPr>
        <w:rPr>
          <w:b/>
        </w:rPr>
      </w:pPr>
      <w:r w:rsidRPr="00C43AC9">
        <w:rPr>
          <w:b/>
        </w:rPr>
        <w:t>Categories</w:t>
      </w:r>
    </w:p>
    <w:p w14:paraId="4289988C" w14:textId="77777777" w:rsidR="00C43AC9" w:rsidRDefault="008A3D4D" w:rsidP="0052175E">
      <w:r>
        <w:t xml:space="preserve">T.M. Lewin must decide what categories of women’s fashion it will manufacture. </w:t>
      </w:r>
      <w:r w:rsidR="0052175E">
        <w:t>The best categories for the company will be dresses, sportswear, yoga pants, skirts,</w:t>
      </w:r>
      <w:r w:rsidR="0052175E" w:rsidRPr="0052175E">
        <w:t xml:space="preserve"> shirts</w:t>
      </w:r>
      <w:r w:rsidR="0052175E">
        <w:t xml:space="preserve">, and swimwear. </w:t>
      </w:r>
    </w:p>
    <w:p w14:paraId="33AE0056" w14:textId="77777777" w:rsidR="007E76E9" w:rsidRDefault="008A3D4D" w:rsidP="0052175E">
      <w:pPr>
        <w:rPr>
          <w:b/>
        </w:rPr>
      </w:pPr>
      <w:r w:rsidRPr="007E76E9">
        <w:rPr>
          <w:b/>
        </w:rPr>
        <w:t>Size ranges</w:t>
      </w:r>
    </w:p>
    <w:p w14:paraId="354FB60A" w14:textId="77777777" w:rsidR="007E76E9" w:rsidRDefault="008A3D4D" w:rsidP="007E76E9">
      <w:pPr>
        <w:pStyle w:val="ListParagraph"/>
        <w:numPr>
          <w:ilvl w:val="0"/>
          <w:numId w:val="3"/>
        </w:numPr>
      </w:pPr>
      <w:r w:rsidRPr="007E76E9">
        <w:t>Even-numbered half-sizes 12 to 26 and straight sizes 36 to 52</w:t>
      </w:r>
    </w:p>
    <w:p w14:paraId="4E076C75" w14:textId="77777777" w:rsidR="007E76E9" w:rsidRDefault="008A3D4D" w:rsidP="007E76E9">
      <w:pPr>
        <w:pStyle w:val="ListParagraph"/>
        <w:numPr>
          <w:ilvl w:val="0"/>
          <w:numId w:val="3"/>
        </w:numPr>
      </w:pPr>
      <w:r w:rsidRPr="007E76E9">
        <w:t>Misses</w:t>
      </w:r>
      <w:r>
        <w:t>:</w:t>
      </w:r>
      <w:r w:rsidRPr="007E76E9">
        <w:t xml:space="preserve"> Regular even-numbered size</w:t>
      </w:r>
      <w:r>
        <w:t>s 6 to 20, tall sizes 12 to 20</w:t>
      </w:r>
    </w:p>
    <w:p w14:paraId="0DD8A1A5" w14:textId="77777777" w:rsidR="007E76E9" w:rsidRDefault="008A3D4D" w:rsidP="007E76E9">
      <w:pPr>
        <w:pStyle w:val="ListParagraph"/>
        <w:numPr>
          <w:ilvl w:val="0"/>
          <w:numId w:val="3"/>
        </w:numPr>
      </w:pPr>
      <w:r>
        <w:t>Juniors: R</w:t>
      </w:r>
      <w:r w:rsidRPr="007E76E9">
        <w:t xml:space="preserve">egular sizes 5 to </w:t>
      </w:r>
    </w:p>
    <w:p w14:paraId="4ABDE1F3" w14:textId="77777777" w:rsidR="007E76E9" w:rsidRPr="007E76E9" w:rsidRDefault="008A3D4D" w:rsidP="007E76E9">
      <w:pPr>
        <w:pStyle w:val="ListParagraph"/>
        <w:numPr>
          <w:ilvl w:val="0"/>
          <w:numId w:val="3"/>
        </w:numPr>
      </w:pPr>
      <w:r>
        <w:t>Petite: R</w:t>
      </w:r>
      <w:r w:rsidRPr="007E76E9">
        <w:t>egular even-numbered sizes 2 to 16 and junior sizes 1 to 15.</w:t>
      </w:r>
    </w:p>
    <w:p w14:paraId="71920B27" w14:textId="77777777" w:rsidR="002E51D9" w:rsidRDefault="008A3D4D" w:rsidP="001B5E3C">
      <w:pPr>
        <w:rPr>
          <w:b/>
        </w:rPr>
      </w:pPr>
      <w:r w:rsidRPr="00432941">
        <w:rPr>
          <w:b/>
        </w:rPr>
        <w:t>Wholesale price zones</w:t>
      </w:r>
    </w:p>
    <w:p w14:paraId="0AC2DC3F" w14:textId="77777777" w:rsidR="00432941" w:rsidRDefault="008A3D4D" w:rsidP="001B5E3C">
      <w:r>
        <w:lastRenderedPageBreak/>
        <w:t xml:space="preserve">There are </w:t>
      </w:r>
      <w:r w:rsidR="002D5790">
        <w:t xml:space="preserve">normally four </w:t>
      </w:r>
      <w:r>
        <w:t xml:space="preserve">price zones </w:t>
      </w:r>
      <w:r w:rsidR="002D5790">
        <w:t xml:space="preserve">which are: </w:t>
      </w:r>
      <w:r>
        <w:t>Designer, Better, Moderate, and Budget price zones</w:t>
      </w:r>
      <w:r w:rsidR="00105C91">
        <w:t xml:space="preserve"> </w:t>
      </w:r>
      <w:r w:rsidR="00105C91" w:rsidRPr="005A1D5C">
        <w:t>(</w:t>
      </w:r>
      <w:proofErr w:type="spellStart"/>
      <w:r w:rsidR="00105C91" w:rsidRPr="005A1D5C">
        <w:t>Nenni</w:t>
      </w:r>
      <w:proofErr w:type="spellEnd"/>
      <w:r w:rsidR="00105C91" w:rsidRPr="005A1D5C">
        <w:t xml:space="preserve"> et al., 2013)</w:t>
      </w:r>
      <w:r>
        <w:t xml:space="preserve">. </w:t>
      </w:r>
      <w:r w:rsidR="0003711B">
        <w:t xml:space="preserve">The designer price is the highest price zone </w:t>
      </w:r>
      <w:r w:rsidR="00726C64">
        <w:t xml:space="preserve">and </w:t>
      </w:r>
      <w:r w:rsidR="0003711B">
        <w:t xml:space="preserve">the Budget price zone </w:t>
      </w:r>
      <w:r w:rsidR="00726C64">
        <w:t xml:space="preserve">is </w:t>
      </w:r>
      <w:r w:rsidR="0003711B">
        <w:t>the lowest.</w:t>
      </w:r>
      <w:r w:rsidR="00726C64">
        <w:t xml:space="preserve"> </w:t>
      </w:r>
    </w:p>
    <w:p w14:paraId="708800C6" w14:textId="77777777" w:rsidR="00726C64" w:rsidRPr="00861FBD" w:rsidRDefault="008A3D4D" w:rsidP="001B5E3C">
      <w:pPr>
        <w:rPr>
          <w:b/>
        </w:rPr>
      </w:pPr>
      <w:r w:rsidRPr="00861FBD">
        <w:rPr>
          <w:b/>
        </w:rPr>
        <w:t>Merchandising and Marketing Activates</w:t>
      </w:r>
    </w:p>
    <w:p w14:paraId="2C92AC5C" w14:textId="77777777" w:rsidR="006C6B9E" w:rsidRDefault="008A3D4D" w:rsidP="001B5E3C">
      <w:r>
        <w:t>The company can manufacture products in a separate factory and store them ini</w:t>
      </w:r>
      <w:r w:rsidR="005067BA">
        <w:t xml:space="preserve">tially in a separate warehouse and sell them </w:t>
      </w:r>
      <w:r>
        <w:t>online. They can follow any of the two processes:</w:t>
      </w:r>
    </w:p>
    <w:p w14:paraId="11EB05CA" w14:textId="77777777" w:rsidR="00861FBD" w:rsidRDefault="008A3D4D" w:rsidP="006C6B9E">
      <w:pPr>
        <w:pStyle w:val="ListParagraph"/>
        <w:numPr>
          <w:ilvl w:val="0"/>
          <w:numId w:val="4"/>
        </w:numPr>
      </w:pPr>
      <w:r>
        <w:t>They can take orders online and then manufacture the products and then send them to customers.</w:t>
      </w:r>
    </w:p>
    <w:p w14:paraId="0049CAFD" w14:textId="77777777" w:rsidR="006C6B9E" w:rsidRDefault="008A3D4D" w:rsidP="006C6B9E">
      <w:pPr>
        <w:pStyle w:val="ListParagraph"/>
        <w:numPr>
          <w:ilvl w:val="0"/>
          <w:numId w:val="4"/>
        </w:numPr>
      </w:pPr>
      <w:r>
        <w:t xml:space="preserve">Or, they can manufacture them first and then advertise those products online and on the website. Customers will see the products and order online. </w:t>
      </w:r>
      <w:r w:rsidR="003F5484">
        <w:t xml:space="preserve">Then, the company can send it to them. </w:t>
      </w:r>
    </w:p>
    <w:p w14:paraId="29FCECA8" w14:textId="77777777" w:rsidR="00D1483F" w:rsidRDefault="008A3D4D" w:rsidP="00D1483F">
      <w:pPr>
        <w:rPr>
          <w:b/>
        </w:rPr>
      </w:pPr>
      <w:r w:rsidRPr="00D1483F">
        <w:rPr>
          <w:b/>
        </w:rPr>
        <w:t>Advertising</w:t>
      </w:r>
    </w:p>
    <w:p w14:paraId="670FAAF8" w14:textId="77777777" w:rsidR="00D1483F" w:rsidRPr="00D1483F" w:rsidRDefault="008A3D4D" w:rsidP="00D1483F">
      <w:r>
        <w:t xml:space="preserve">To advertise the products, the company can use social media platforms because it is the fastest medium of communication. </w:t>
      </w:r>
      <w:r w:rsidR="006972D7">
        <w:t xml:space="preserve">They can also hire social influencers because they can reach millions of people </w:t>
      </w:r>
      <w:r w:rsidR="006972D7" w:rsidRPr="00072419">
        <w:t>in a day</w:t>
      </w:r>
      <w:r w:rsidR="00072419" w:rsidRPr="00072419">
        <w:t xml:space="preserve"> (Sudha and Sheena, 2017)</w:t>
      </w:r>
      <w:r w:rsidR="006972D7" w:rsidRPr="00072419">
        <w:t>.</w:t>
      </w:r>
      <w:r w:rsidR="006972D7">
        <w:t xml:space="preserve"> </w:t>
      </w:r>
    </w:p>
    <w:p w14:paraId="5F1ECE53" w14:textId="4CBF19D5" w:rsidR="001B5E3C" w:rsidRDefault="001C2E6E" w:rsidP="000C4929">
      <w:pPr>
        <w:pStyle w:val="Heading2"/>
      </w:pPr>
      <w:bookmarkStart w:id="18" w:name="_Toc117452505"/>
      <w:r>
        <w:t>Success indicators to m</w:t>
      </w:r>
      <w:r w:rsidR="00877953">
        <w:t>easure the effectiveness of the</w:t>
      </w:r>
      <w:r w:rsidR="001C6360">
        <w:t xml:space="preserve"> </w:t>
      </w:r>
      <w:r>
        <w:t>decision</w:t>
      </w:r>
      <w:bookmarkEnd w:id="18"/>
    </w:p>
    <w:p w14:paraId="3BDE2503" w14:textId="77777777" w:rsidR="000C484B" w:rsidRPr="000C484B" w:rsidRDefault="008A3D4D" w:rsidP="000C484B">
      <w:r>
        <w:t>To measure the overall effectiveness of a decision, the following five aspects</w:t>
      </w:r>
      <w:r w:rsidR="00E115A8">
        <w:t xml:space="preserve"> can</w:t>
      </w:r>
      <w:r>
        <w:t xml:space="preserve"> be checked:</w:t>
      </w:r>
    </w:p>
    <w:p w14:paraId="543EBC48" w14:textId="77777777" w:rsidR="001C6360" w:rsidRPr="00C9233F" w:rsidRDefault="008A3D4D" w:rsidP="00C9233F">
      <w:pPr>
        <w:pStyle w:val="ListParagraph"/>
        <w:numPr>
          <w:ilvl w:val="0"/>
          <w:numId w:val="5"/>
        </w:numPr>
        <w:rPr>
          <w:b/>
        </w:rPr>
      </w:pPr>
      <w:r w:rsidRPr="00C9233F">
        <w:rPr>
          <w:b/>
        </w:rPr>
        <w:t>Decision Quality</w:t>
      </w:r>
      <w:r>
        <w:rPr>
          <w:b/>
        </w:rPr>
        <w:t xml:space="preserve">: </w:t>
      </w:r>
      <w:r w:rsidR="00127D81">
        <w:t xml:space="preserve">The quality of available alternatives should be measured before starting a task as decided. Even if quality seems the best, the failure to maintain timing and commitment can </w:t>
      </w:r>
      <w:r w:rsidR="00E9185B">
        <w:t xml:space="preserve">soil everything. </w:t>
      </w:r>
    </w:p>
    <w:p w14:paraId="05C9E7FB" w14:textId="77777777" w:rsidR="00C9233F" w:rsidRPr="00C9233F" w:rsidRDefault="008A3D4D" w:rsidP="00C9233F">
      <w:pPr>
        <w:pStyle w:val="ListParagraph"/>
        <w:numPr>
          <w:ilvl w:val="0"/>
          <w:numId w:val="5"/>
        </w:numPr>
        <w:rPr>
          <w:b/>
        </w:rPr>
      </w:pPr>
      <w:r w:rsidRPr="00C9233F">
        <w:rPr>
          <w:b/>
        </w:rPr>
        <w:t>Situational Analysis</w:t>
      </w:r>
      <w:r w:rsidR="001C28BB">
        <w:rPr>
          <w:b/>
        </w:rPr>
        <w:t xml:space="preserve">: </w:t>
      </w:r>
      <w:r w:rsidR="001C28BB">
        <w:t xml:space="preserve">The situation is also essential. So, one has to understand whether it is an area of expertise or a new </w:t>
      </w:r>
      <w:r w:rsidR="001C28BB" w:rsidRPr="00F43F42">
        <w:t>thing</w:t>
      </w:r>
      <w:r w:rsidR="00F43F42" w:rsidRPr="00F43F42">
        <w:t xml:space="preserve"> (</w:t>
      </w:r>
      <w:proofErr w:type="spellStart"/>
      <w:r w:rsidR="00F43F42" w:rsidRPr="00F43F42">
        <w:t>Sepucha</w:t>
      </w:r>
      <w:proofErr w:type="spellEnd"/>
      <w:r w:rsidR="00F43F42" w:rsidRPr="00F43F42">
        <w:t xml:space="preserve"> et al., 2008)</w:t>
      </w:r>
      <w:r w:rsidR="001C28BB" w:rsidRPr="00F43F42">
        <w:t>.</w:t>
      </w:r>
      <w:r w:rsidR="001C28BB">
        <w:t xml:space="preserve"> </w:t>
      </w:r>
      <w:r w:rsidR="00B5542B">
        <w:t xml:space="preserve">Also, it is essential to know how many stakeholders are involved. </w:t>
      </w:r>
    </w:p>
    <w:p w14:paraId="2DD54926" w14:textId="77777777" w:rsidR="00C9233F" w:rsidRPr="00F059A2" w:rsidRDefault="008A3D4D" w:rsidP="00C35F10">
      <w:pPr>
        <w:pStyle w:val="ListParagraph"/>
        <w:numPr>
          <w:ilvl w:val="0"/>
          <w:numId w:val="5"/>
        </w:numPr>
        <w:rPr>
          <w:b/>
        </w:rPr>
      </w:pPr>
      <w:r w:rsidRPr="00F059A2">
        <w:rPr>
          <w:b/>
        </w:rPr>
        <w:t>Risk Assessment</w:t>
      </w:r>
      <w:r w:rsidR="00751DF4" w:rsidRPr="00F059A2">
        <w:rPr>
          <w:b/>
        </w:rPr>
        <w:t xml:space="preserve">: </w:t>
      </w:r>
      <w:r w:rsidR="00F42D2B">
        <w:t>Measuring the risks is one of the most important indicators that foretell whether the decision will succeed or not</w:t>
      </w:r>
      <w:r w:rsidR="00F43F42">
        <w:t xml:space="preserve"> </w:t>
      </w:r>
      <w:r w:rsidR="00F43F42" w:rsidRPr="00F43F42">
        <w:t>(</w:t>
      </w:r>
      <w:proofErr w:type="spellStart"/>
      <w:r w:rsidR="00F43F42" w:rsidRPr="00F43F42">
        <w:t>Sepucha</w:t>
      </w:r>
      <w:proofErr w:type="spellEnd"/>
      <w:r w:rsidR="00F43F42" w:rsidRPr="00F43F42">
        <w:t xml:space="preserve"> et al., 2008)</w:t>
      </w:r>
      <w:r w:rsidR="00F42D2B">
        <w:t xml:space="preserve">. </w:t>
      </w:r>
      <w:r w:rsidR="009019AE">
        <w:t xml:space="preserve">For example, in the women's apparel business, </w:t>
      </w:r>
      <w:r w:rsidR="00C35F10">
        <w:t xml:space="preserve">some of the major risks are </w:t>
      </w:r>
      <w:r w:rsidR="00C35F10" w:rsidRPr="00C35F10">
        <w:t xml:space="preserve">property taxes, </w:t>
      </w:r>
      <w:r w:rsidR="00C35F10">
        <w:t>o</w:t>
      </w:r>
      <w:r w:rsidR="00C35F10" w:rsidRPr="00C35F10">
        <w:t>verhead, insurance, inventory storage</w:t>
      </w:r>
      <w:r w:rsidR="00C35F10">
        <w:t>,</w:t>
      </w:r>
      <w:r w:rsidR="00C35F10" w:rsidRPr="00C35F10">
        <w:t xml:space="preserve"> and </w:t>
      </w:r>
      <w:r w:rsidR="00C35F10">
        <w:t>security.</w:t>
      </w:r>
    </w:p>
    <w:p w14:paraId="6A63FCC9" w14:textId="77777777" w:rsidR="00C9233F" w:rsidRPr="00F059A2" w:rsidRDefault="008A3D4D" w:rsidP="00F059A2">
      <w:pPr>
        <w:pStyle w:val="ListParagraph"/>
        <w:numPr>
          <w:ilvl w:val="0"/>
          <w:numId w:val="5"/>
        </w:numPr>
        <w:rPr>
          <w:b/>
        </w:rPr>
      </w:pPr>
      <w:r w:rsidRPr="00C9233F">
        <w:rPr>
          <w:b/>
        </w:rPr>
        <w:t>Evaluating efforts vs results</w:t>
      </w:r>
      <w:r w:rsidR="00F059A2">
        <w:rPr>
          <w:b/>
        </w:rPr>
        <w:t xml:space="preserve">: </w:t>
      </w:r>
      <w:r w:rsidR="00F059A2">
        <w:t xml:space="preserve">The results must be assessed to know whether the decision is effective or not. To do that it is to measure both financial and non-financial values. </w:t>
      </w:r>
    </w:p>
    <w:p w14:paraId="18E59DE3" w14:textId="77777777" w:rsidR="00C9233F" w:rsidRPr="001C6360" w:rsidRDefault="00C9233F" w:rsidP="001C6360"/>
    <w:p w14:paraId="3BE6D266" w14:textId="5A4EE71B" w:rsidR="003B6CC4" w:rsidRDefault="001C2E6E" w:rsidP="000C4929">
      <w:pPr>
        <w:pStyle w:val="Heading2"/>
      </w:pPr>
      <w:bookmarkStart w:id="19" w:name="_Toc117452506"/>
      <w:r>
        <w:lastRenderedPageBreak/>
        <w:t>Conclusion</w:t>
      </w:r>
      <w:bookmarkEnd w:id="19"/>
    </w:p>
    <w:p w14:paraId="21227118" w14:textId="77777777" w:rsidR="000C4929" w:rsidRDefault="008A3D4D" w:rsidP="000217E1">
      <w:r>
        <w:t xml:space="preserve">According to the discussion in this report, </w:t>
      </w:r>
      <w:r w:rsidR="006D2CF4">
        <w:t xml:space="preserve">T.M. Lewin </w:t>
      </w:r>
      <w:r w:rsidR="00C60BEE">
        <w:t xml:space="preserve">is facing declining profitability because of the pandemic. During the pandemic, people couldn’t go to their workplaces and that’s why they didn’t need formal dresses. </w:t>
      </w:r>
      <w:r w:rsidR="001946A1">
        <w:t xml:space="preserve">Besides, social gatherings were restricted which caused a decrease in the sale of formal dresses. </w:t>
      </w:r>
    </w:p>
    <w:p w14:paraId="4159579F" w14:textId="77777777" w:rsidR="000C4929" w:rsidRDefault="008A3D4D">
      <w:pPr>
        <w:spacing w:line="259" w:lineRule="auto"/>
        <w:jc w:val="left"/>
      </w:pPr>
      <w:r>
        <w:br w:type="page"/>
      </w:r>
    </w:p>
    <w:p w14:paraId="1B83478E" w14:textId="77777777" w:rsidR="00664C37" w:rsidRDefault="008A3D4D" w:rsidP="000C4929">
      <w:pPr>
        <w:pStyle w:val="Heading1"/>
      </w:pPr>
      <w:bookmarkStart w:id="20" w:name="_Toc117452507"/>
      <w:r>
        <w:lastRenderedPageBreak/>
        <w:t>Conclusion</w:t>
      </w:r>
      <w:bookmarkEnd w:id="20"/>
    </w:p>
    <w:p w14:paraId="165CCF6E" w14:textId="77777777" w:rsidR="000C4929" w:rsidRPr="000C4929" w:rsidRDefault="008A3D4D" w:rsidP="000C4929">
      <w:r>
        <w:t>Taxation policy, consumer laws, environment, and social influence are the major factors that deteriorated the problem that the company is facing. The biggest reasons behind the decrease in profitability are reduced need for the products, customers’ unwillingness to come to the store, and the inefficiency of the company’s online platform. The report suggests that the company shifts its focus from men’s formalwear to women’s fashion products.</w:t>
      </w:r>
    </w:p>
    <w:p w14:paraId="018E7553" w14:textId="77777777" w:rsidR="00664C37" w:rsidRDefault="008A3D4D">
      <w:pPr>
        <w:spacing w:line="259" w:lineRule="auto"/>
        <w:jc w:val="left"/>
      </w:pPr>
      <w:r>
        <w:br w:type="page"/>
      </w:r>
    </w:p>
    <w:p w14:paraId="513793C5" w14:textId="77777777" w:rsidR="003B6CC4" w:rsidRDefault="008A3D4D" w:rsidP="00664C37">
      <w:pPr>
        <w:pStyle w:val="Heading1"/>
      </w:pPr>
      <w:bookmarkStart w:id="21" w:name="_Toc117452508"/>
      <w:r>
        <w:lastRenderedPageBreak/>
        <w:t>References</w:t>
      </w:r>
      <w:bookmarkEnd w:id="21"/>
    </w:p>
    <w:p w14:paraId="5C2CC342" w14:textId="77777777" w:rsidR="00E449DB" w:rsidRPr="00265980" w:rsidRDefault="008A3D4D" w:rsidP="00265980">
      <w:pPr>
        <w:rPr>
          <w:rFonts w:ascii="Arial" w:hAnsi="Arial" w:cs="Arial"/>
          <w:color w:val="222222"/>
          <w:sz w:val="20"/>
          <w:szCs w:val="20"/>
          <w:shd w:val="clear" w:color="auto" w:fill="FFFFFF"/>
        </w:rPr>
      </w:pPr>
      <w:proofErr w:type="spellStart"/>
      <w:r w:rsidRPr="00265980">
        <w:rPr>
          <w:rFonts w:ascii="Arial" w:hAnsi="Arial" w:cs="Arial"/>
          <w:color w:val="222222"/>
          <w:sz w:val="20"/>
          <w:szCs w:val="20"/>
          <w:shd w:val="clear" w:color="auto" w:fill="FFFFFF"/>
        </w:rPr>
        <w:t>Alsaffar</w:t>
      </w:r>
      <w:proofErr w:type="spellEnd"/>
      <w:r w:rsidRPr="00265980">
        <w:rPr>
          <w:rFonts w:ascii="Arial" w:hAnsi="Arial" w:cs="Arial"/>
          <w:color w:val="222222"/>
          <w:sz w:val="20"/>
          <w:szCs w:val="20"/>
          <w:shd w:val="clear" w:color="auto" w:fill="FFFFFF"/>
        </w:rPr>
        <w:t>, H., 2020. Nike’s Marketing Mix and PESTEL analysis in China.</w:t>
      </w:r>
    </w:p>
    <w:p w14:paraId="3C4BA659" w14:textId="77777777" w:rsidR="00E449DB" w:rsidRPr="00265980" w:rsidRDefault="008A3D4D" w:rsidP="00265980">
      <w:pPr>
        <w:rPr>
          <w:rFonts w:ascii="Arial" w:hAnsi="Arial" w:cs="Arial"/>
          <w:color w:val="222222"/>
          <w:sz w:val="20"/>
          <w:szCs w:val="20"/>
          <w:shd w:val="clear" w:color="auto" w:fill="FFFFFF"/>
        </w:rPr>
      </w:pPr>
      <w:proofErr w:type="spellStart"/>
      <w:r w:rsidRPr="00265980">
        <w:rPr>
          <w:rFonts w:ascii="Arial" w:hAnsi="Arial" w:cs="Arial"/>
          <w:color w:val="222222"/>
          <w:sz w:val="20"/>
          <w:szCs w:val="20"/>
          <w:shd w:val="clear" w:color="auto" w:fill="FFFFFF"/>
        </w:rPr>
        <w:t>Baliyan</w:t>
      </w:r>
      <w:proofErr w:type="spellEnd"/>
      <w:r w:rsidRPr="00265980">
        <w:rPr>
          <w:rFonts w:ascii="Arial" w:hAnsi="Arial" w:cs="Arial"/>
          <w:color w:val="222222"/>
          <w:sz w:val="20"/>
          <w:szCs w:val="20"/>
          <w:shd w:val="clear" w:color="auto" w:fill="FFFFFF"/>
        </w:rPr>
        <w:t>, R., 2021. A Shift in Paradigm for Apparel Industry Post Covid 19. </w:t>
      </w:r>
      <w:r w:rsidRPr="00265980">
        <w:rPr>
          <w:rFonts w:ascii="Arial" w:hAnsi="Arial" w:cs="Arial"/>
          <w:i/>
          <w:iCs/>
          <w:color w:val="222222"/>
          <w:sz w:val="20"/>
          <w:szCs w:val="20"/>
          <w:shd w:val="clear" w:color="auto" w:fill="FFFFFF"/>
        </w:rPr>
        <w:t>Turkish Journal of Computer and Mathematics Education (TURCOMAT)</w:t>
      </w:r>
      <w:r w:rsidRPr="00265980">
        <w:rPr>
          <w:rFonts w:ascii="Arial" w:hAnsi="Arial" w:cs="Arial"/>
          <w:color w:val="222222"/>
          <w:sz w:val="20"/>
          <w:szCs w:val="20"/>
          <w:shd w:val="clear" w:color="auto" w:fill="FFFFFF"/>
        </w:rPr>
        <w:t>, </w:t>
      </w:r>
      <w:r w:rsidRPr="00265980">
        <w:rPr>
          <w:rFonts w:ascii="Arial" w:hAnsi="Arial" w:cs="Arial"/>
          <w:i/>
          <w:iCs/>
          <w:color w:val="222222"/>
          <w:sz w:val="20"/>
          <w:szCs w:val="20"/>
          <w:shd w:val="clear" w:color="auto" w:fill="FFFFFF"/>
        </w:rPr>
        <w:t>12</w:t>
      </w:r>
      <w:r w:rsidRPr="00265980">
        <w:rPr>
          <w:rFonts w:ascii="Arial" w:hAnsi="Arial" w:cs="Arial"/>
          <w:color w:val="222222"/>
          <w:sz w:val="20"/>
          <w:szCs w:val="20"/>
          <w:shd w:val="clear" w:color="auto" w:fill="FFFFFF"/>
        </w:rPr>
        <w:t>(13), pp.5203-5211.</w:t>
      </w:r>
    </w:p>
    <w:p w14:paraId="3D398956" w14:textId="77777777" w:rsidR="00E449DB" w:rsidRPr="00265980" w:rsidRDefault="008A3D4D" w:rsidP="00265980">
      <w:pPr>
        <w:rPr>
          <w:rFonts w:ascii="Arial" w:hAnsi="Arial" w:cs="Arial"/>
          <w:color w:val="222222"/>
          <w:sz w:val="20"/>
          <w:szCs w:val="20"/>
          <w:shd w:val="clear" w:color="auto" w:fill="FFFFFF"/>
        </w:rPr>
      </w:pPr>
      <w:r w:rsidRPr="00265980">
        <w:rPr>
          <w:rFonts w:ascii="Arial" w:hAnsi="Arial" w:cs="Arial"/>
          <w:color w:val="222222"/>
          <w:sz w:val="20"/>
          <w:szCs w:val="20"/>
          <w:shd w:val="clear" w:color="auto" w:fill="FFFFFF"/>
        </w:rPr>
        <w:t xml:space="preserve">Bhatti, A., </w:t>
      </w:r>
      <w:proofErr w:type="spellStart"/>
      <w:r w:rsidRPr="00265980">
        <w:rPr>
          <w:rFonts w:ascii="Arial" w:hAnsi="Arial" w:cs="Arial"/>
          <w:color w:val="222222"/>
          <w:sz w:val="20"/>
          <w:szCs w:val="20"/>
          <w:shd w:val="clear" w:color="auto" w:fill="FFFFFF"/>
        </w:rPr>
        <w:t>Akram</w:t>
      </w:r>
      <w:proofErr w:type="spellEnd"/>
      <w:r w:rsidRPr="00265980">
        <w:rPr>
          <w:rFonts w:ascii="Arial" w:hAnsi="Arial" w:cs="Arial"/>
          <w:color w:val="222222"/>
          <w:sz w:val="20"/>
          <w:szCs w:val="20"/>
          <w:shd w:val="clear" w:color="auto" w:fill="FFFFFF"/>
        </w:rPr>
        <w:t xml:space="preserve">, H., Basit, H.M., Khan, A.U., Raza, S.M. and Naqvi, M.B., 2020. E-commerce trends during the COVID-19 Pandemic. </w:t>
      </w:r>
      <w:r w:rsidRPr="00265980">
        <w:rPr>
          <w:rFonts w:ascii="Arial" w:hAnsi="Arial" w:cs="Arial"/>
          <w:i/>
          <w:iCs/>
          <w:color w:val="222222"/>
          <w:sz w:val="20"/>
          <w:szCs w:val="20"/>
          <w:shd w:val="clear" w:color="auto" w:fill="FFFFFF"/>
        </w:rPr>
        <w:t>International Journal of Future Generation Communication and Networking</w:t>
      </w:r>
      <w:r w:rsidRPr="00265980">
        <w:rPr>
          <w:rFonts w:ascii="Arial" w:hAnsi="Arial" w:cs="Arial"/>
          <w:color w:val="222222"/>
          <w:sz w:val="20"/>
          <w:szCs w:val="20"/>
          <w:shd w:val="clear" w:color="auto" w:fill="FFFFFF"/>
        </w:rPr>
        <w:t>, </w:t>
      </w:r>
      <w:r w:rsidRPr="00265980">
        <w:rPr>
          <w:rFonts w:ascii="Arial" w:hAnsi="Arial" w:cs="Arial"/>
          <w:i/>
          <w:iCs/>
          <w:color w:val="222222"/>
          <w:sz w:val="20"/>
          <w:szCs w:val="20"/>
          <w:shd w:val="clear" w:color="auto" w:fill="FFFFFF"/>
        </w:rPr>
        <w:t>13</w:t>
      </w:r>
      <w:r w:rsidRPr="00265980">
        <w:rPr>
          <w:rFonts w:ascii="Arial" w:hAnsi="Arial" w:cs="Arial"/>
          <w:color w:val="222222"/>
          <w:sz w:val="20"/>
          <w:szCs w:val="20"/>
          <w:shd w:val="clear" w:color="auto" w:fill="FFFFFF"/>
        </w:rPr>
        <w:t>(2), pp.1449-1452.</w:t>
      </w:r>
    </w:p>
    <w:p w14:paraId="63567C63" w14:textId="77777777" w:rsidR="00E449DB" w:rsidRPr="00265980" w:rsidRDefault="008A3D4D" w:rsidP="00265980">
      <w:pPr>
        <w:rPr>
          <w:rFonts w:ascii="Arial" w:hAnsi="Arial" w:cs="Arial"/>
          <w:color w:val="222222"/>
          <w:sz w:val="20"/>
          <w:szCs w:val="20"/>
          <w:shd w:val="clear" w:color="auto" w:fill="FFFFFF"/>
        </w:rPr>
      </w:pPr>
      <w:proofErr w:type="spellStart"/>
      <w:r w:rsidRPr="00265980">
        <w:rPr>
          <w:rFonts w:ascii="Arial" w:hAnsi="Arial" w:cs="Arial"/>
          <w:color w:val="222222"/>
          <w:sz w:val="20"/>
          <w:szCs w:val="20"/>
          <w:shd w:val="clear" w:color="auto" w:fill="FFFFFF"/>
        </w:rPr>
        <w:t>Castañeda</w:t>
      </w:r>
      <w:proofErr w:type="spellEnd"/>
      <w:r w:rsidRPr="00265980">
        <w:rPr>
          <w:rFonts w:ascii="Cambria Math" w:hAnsi="Cambria Math" w:cs="Cambria Math"/>
          <w:color w:val="222222"/>
          <w:sz w:val="20"/>
          <w:szCs w:val="20"/>
          <w:shd w:val="clear" w:color="auto" w:fill="FFFFFF"/>
        </w:rPr>
        <w:t>‐</w:t>
      </w:r>
      <w:r w:rsidRPr="00265980">
        <w:rPr>
          <w:rFonts w:ascii="Arial" w:hAnsi="Arial" w:cs="Arial"/>
          <w:color w:val="222222"/>
          <w:sz w:val="20"/>
          <w:szCs w:val="20"/>
          <w:shd w:val="clear" w:color="auto" w:fill="FFFFFF"/>
        </w:rPr>
        <w:t>Navarrete, J., Hauge, J. and López</w:t>
      </w:r>
      <w:r w:rsidRPr="00265980">
        <w:rPr>
          <w:rFonts w:ascii="Cambria Math" w:hAnsi="Cambria Math" w:cs="Cambria Math"/>
          <w:color w:val="222222"/>
          <w:sz w:val="20"/>
          <w:szCs w:val="20"/>
          <w:shd w:val="clear" w:color="auto" w:fill="FFFFFF"/>
        </w:rPr>
        <w:t>‐</w:t>
      </w:r>
      <w:r w:rsidRPr="00265980">
        <w:rPr>
          <w:rFonts w:ascii="Arial" w:hAnsi="Arial" w:cs="Arial"/>
          <w:color w:val="222222"/>
          <w:sz w:val="20"/>
          <w:szCs w:val="20"/>
          <w:shd w:val="clear" w:color="auto" w:fill="FFFFFF"/>
        </w:rPr>
        <w:t>Gómez, C., 2021. COVID</w:t>
      </w:r>
      <w:r w:rsidRPr="00265980">
        <w:rPr>
          <w:rFonts w:ascii="Cambria Math" w:hAnsi="Cambria Math" w:cs="Cambria Math"/>
          <w:color w:val="222222"/>
          <w:sz w:val="20"/>
          <w:szCs w:val="20"/>
          <w:shd w:val="clear" w:color="auto" w:fill="FFFFFF"/>
        </w:rPr>
        <w:t>‐</w:t>
      </w:r>
      <w:r w:rsidRPr="00265980">
        <w:rPr>
          <w:rFonts w:ascii="Arial" w:hAnsi="Arial" w:cs="Arial"/>
          <w:color w:val="222222"/>
          <w:sz w:val="20"/>
          <w:szCs w:val="20"/>
          <w:shd w:val="clear" w:color="auto" w:fill="FFFFFF"/>
        </w:rPr>
        <w:t>19’s impacts on global value chains, as seen in the apparel industry. </w:t>
      </w:r>
      <w:r w:rsidRPr="00265980">
        <w:rPr>
          <w:rFonts w:ascii="Arial" w:hAnsi="Arial" w:cs="Arial"/>
          <w:i/>
          <w:iCs/>
          <w:color w:val="222222"/>
          <w:sz w:val="20"/>
          <w:szCs w:val="20"/>
          <w:shd w:val="clear" w:color="auto" w:fill="FFFFFF"/>
        </w:rPr>
        <w:t>Development Policy Review</w:t>
      </w:r>
      <w:r w:rsidRPr="00265980">
        <w:rPr>
          <w:rFonts w:ascii="Arial" w:hAnsi="Arial" w:cs="Arial"/>
          <w:color w:val="222222"/>
          <w:sz w:val="20"/>
          <w:szCs w:val="20"/>
          <w:shd w:val="clear" w:color="auto" w:fill="FFFFFF"/>
        </w:rPr>
        <w:t>, </w:t>
      </w:r>
      <w:r w:rsidRPr="00265980">
        <w:rPr>
          <w:rFonts w:ascii="Arial" w:hAnsi="Arial" w:cs="Arial"/>
          <w:i/>
          <w:iCs/>
          <w:color w:val="222222"/>
          <w:sz w:val="20"/>
          <w:szCs w:val="20"/>
          <w:shd w:val="clear" w:color="auto" w:fill="FFFFFF"/>
        </w:rPr>
        <w:t>39</w:t>
      </w:r>
      <w:r w:rsidRPr="00265980">
        <w:rPr>
          <w:rFonts w:ascii="Arial" w:hAnsi="Arial" w:cs="Arial"/>
          <w:color w:val="222222"/>
          <w:sz w:val="20"/>
          <w:szCs w:val="20"/>
          <w:shd w:val="clear" w:color="auto" w:fill="FFFFFF"/>
        </w:rPr>
        <w:t>(6), pp.953-970.</w:t>
      </w:r>
    </w:p>
    <w:p w14:paraId="07EEBB22" w14:textId="77777777" w:rsidR="00E449DB" w:rsidRPr="00265980" w:rsidRDefault="008A3D4D" w:rsidP="00265980">
      <w:pPr>
        <w:rPr>
          <w:rFonts w:ascii="Arial" w:hAnsi="Arial" w:cs="Arial"/>
          <w:color w:val="222222"/>
          <w:sz w:val="20"/>
          <w:szCs w:val="20"/>
          <w:shd w:val="clear" w:color="auto" w:fill="FFFFFF"/>
        </w:rPr>
      </w:pPr>
      <w:proofErr w:type="spellStart"/>
      <w:r w:rsidRPr="00265980">
        <w:rPr>
          <w:rFonts w:ascii="Arial" w:hAnsi="Arial" w:cs="Arial"/>
          <w:color w:val="222222"/>
          <w:sz w:val="20"/>
          <w:szCs w:val="20"/>
          <w:shd w:val="clear" w:color="auto" w:fill="FFFFFF"/>
        </w:rPr>
        <w:t>Coccia</w:t>
      </w:r>
      <w:proofErr w:type="spellEnd"/>
      <w:r w:rsidRPr="00265980">
        <w:rPr>
          <w:rFonts w:ascii="Arial" w:hAnsi="Arial" w:cs="Arial"/>
          <w:color w:val="222222"/>
          <w:sz w:val="20"/>
          <w:szCs w:val="20"/>
          <w:shd w:val="clear" w:color="auto" w:fill="FFFFFF"/>
        </w:rPr>
        <w:t xml:space="preserve">, M., 2018. The Fishbone diagram to identify, systematize and </w:t>
      </w:r>
      <w:proofErr w:type="spellStart"/>
      <w:r w:rsidRPr="00265980">
        <w:rPr>
          <w:rFonts w:ascii="Arial" w:hAnsi="Arial" w:cs="Arial"/>
          <w:color w:val="222222"/>
          <w:sz w:val="20"/>
          <w:szCs w:val="20"/>
          <w:shd w:val="clear" w:color="auto" w:fill="FFFFFF"/>
        </w:rPr>
        <w:t>analyze</w:t>
      </w:r>
      <w:proofErr w:type="spellEnd"/>
      <w:r w:rsidRPr="00265980">
        <w:rPr>
          <w:rFonts w:ascii="Arial" w:hAnsi="Arial" w:cs="Arial"/>
          <w:color w:val="222222"/>
          <w:sz w:val="20"/>
          <w:szCs w:val="20"/>
          <w:shd w:val="clear" w:color="auto" w:fill="FFFFFF"/>
        </w:rPr>
        <w:t xml:space="preserve"> the sources of general-purpose Technologies. </w:t>
      </w:r>
      <w:r w:rsidRPr="00265980">
        <w:rPr>
          <w:rFonts w:ascii="Arial" w:hAnsi="Arial" w:cs="Arial"/>
          <w:i/>
          <w:iCs/>
          <w:color w:val="222222"/>
          <w:sz w:val="20"/>
          <w:szCs w:val="20"/>
          <w:shd w:val="clear" w:color="auto" w:fill="FFFFFF"/>
        </w:rPr>
        <w:t>Journal of Social and Administrative Sciences</w:t>
      </w:r>
      <w:r w:rsidRPr="00265980">
        <w:rPr>
          <w:rFonts w:ascii="Arial" w:hAnsi="Arial" w:cs="Arial"/>
          <w:color w:val="222222"/>
          <w:sz w:val="20"/>
          <w:szCs w:val="20"/>
          <w:shd w:val="clear" w:color="auto" w:fill="FFFFFF"/>
        </w:rPr>
        <w:t>, </w:t>
      </w:r>
      <w:r w:rsidRPr="00265980">
        <w:rPr>
          <w:rFonts w:ascii="Arial" w:hAnsi="Arial" w:cs="Arial"/>
          <w:i/>
          <w:iCs/>
          <w:color w:val="222222"/>
          <w:sz w:val="20"/>
          <w:szCs w:val="20"/>
          <w:shd w:val="clear" w:color="auto" w:fill="FFFFFF"/>
        </w:rPr>
        <w:t>4</w:t>
      </w:r>
      <w:r w:rsidRPr="00265980">
        <w:rPr>
          <w:rFonts w:ascii="Arial" w:hAnsi="Arial" w:cs="Arial"/>
          <w:color w:val="222222"/>
          <w:sz w:val="20"/>
          <w:szCs w:val="20"/>
          <w:shd w:val="clear" w:color="auto" w:fill="FFFFFF"/>
        </w:rPr>
        <w:t>(4), pp.291-303.</w:t>
      </w:r>
    </w:p>
    <w:p w14:paraId="6C8DC0AB" w14:textId="77777777" w:rsidR="00E449DB" w:rsidRPr="00265980" w:rsidRDefault="008A3D4D" w:rsidP="00265980">
      <w:pPr>
        <w:rPr>
          <w:rFonts w:ascii="Arial" w:hAnsi="Arial" w:cs="Arial"/>
          <w:color w:val="222222"/>
          <w:sz w:val="20"/>
          <w:szCs w:val="20"/>
          <w:shd w:val="clear" w:color="auto" w:fill="FFFFFF"/>
        </w:rPr>
      </w:pPr>
      <w:proofErr w:type="spellStart"/>
      <w:r w:rsidRPr="00265980">
        <w:rPr>
          <w:rFonts w:ascii="Arial" w:hAnsi="Arial" w:cs="Arial"/>
          <w:color w:val="222222"/>
          <w:sz w:val="20"/>
          <w:szCs w:val="20"/>
          <w:shd w:val="clear" w:color="auto" w:fill="FFFFFF"/>
        </w:rPr>
        <w:t>Gazzola</w:t>
      </w:r>
      <w:proofErr w:type="spellEnd"/>
      <w:r w:rsidRPr="00265980">
        <w:rPr>
          <w:rFonts w:ascii="Arial" w:hAnsi="Arial" w:cs="Arial"/>
          <w:color w:val="222222"/>
          <w:sz w:val="20"/>
          <w:szCs w:val="20"/>
          <w:shd w:val="clear" w:color="auto" w:fill="FFFFFF"/>
        </w:rPr>
        <w:t xml:space="preserve">, P., </w:t>
      </w:r>
      <w:proofErr w:type="spellStart"/>
      <w:r w:rsidRPr="00265980">
        <w:rPr>
          <w:rFonts w:ascii="Arial" w:hAnsi="Arial" w:cs="Arial"/>
          <w:color w:val="222222"/>
          <w:sz w:val="20"/>
          <w:szCs w:val="20"/>
          <w:shd w:val="clear" w:color="auto" w:fill="FFFFFF"/>
        </w:rPr>
        <w:t>Pavione</w:t>
      </w:r>
      <w:proofErr w:type="spellEnd"/>
      <w:r w:rsidRPr="00265980">
        <w:rPr>
          <w:rFonts w:ascii="Arial" w:hAnsi="Arial" w:cs="Arial"/>
          <w:color w:val="222222"/>
          <w:sz w:val="20"/>
          <w:szCs w:val="20"/>
          <w:shd w:val="clear" w:color="auto" w:fill="FFFFFF"/>
        </w:rPr>
        <w:t xml:space="preserve">, E., </w:t>
      </w:r>
      <w:proofErr w:type="spellStart"/>
      <w:r w:rsidRPr="00265980">
        <w:rPr>
          <w:rFonts w:ascii="Arial" w:hAnsi="Arial" w:cs="Arial"/>
          <w:color w:val="222222"/>
          <w:sz w:val="20"/>
          <w:szCs w:val="20"/>
          <w:shd w:val="clear" w:color="auto" w:fill="FFFFFF"/>
        </w:rPr>
        <w:t>Pezzetti</w:t>
      </w:r>
      <w:proofErr w:type="spellEnd"/>
      <w:r w:rsidRPr="00265980">
        <w:rPr>
          <w:rFonts w:ascii="Arial" w:hAnsi="Arial" w:cs="Arial"/>
          <w:color w:val="222222"/>
          <w:sz w:val="20"/>
          <w:szCs w:val="20"/>
          <w:shd w:val="clear" w:color="auto" w:fill="FFFFFF"/>
        </w:rPr>
        <w:t xml:space="preserve">, R. and </w:t>
      </w:r>
      <w:proofErr w:type="spellStart"/>
      <w:r w:rsidRPr="00265980">
        <w:rPr>
          <w:rFonts w:ascii="Arial" w:hAnsi="Arial" w:cs="Arial"/>
          <w:color w:val="222222"/>
          <w:sz w:val="20"/>
          <w:szCs w:val="20"/>
          <w:shd w:val="clear" w:color="auto" w:fill="FFFFFF"/>
        </w:rPr>
        <w:t>Grechi</w:t>
      </w:r>
      <w:proofErr w:type="spellEnd"/>
      <w:r w:rsidRPr="00265980">
        <w:rPr>
          <w:rFonts w:ascii="Arial" w:hAnsi="Arial" w:cs="Arial"/>
          <w:color w:val="222222"/>
          <w:sz w:val="20"/>
          <w:szCs w:val="20"/>
          <w:shd w:val="clear" w:color="auto" w:fill="FFFFFF"/>
        </w:rPr>
        <w:t>, D., 2020. Trends in the fashion industry. The perception of sustainability and circular economy: A gender/generation quantitative approach. </w:t>
      </w:r>
      <w:r w:rsidRPr="00265980">
        <w:rPr>
          <w:rFonts w:ascii="Arial" w:hAnsi="Arial" w:cs="Arial"/>
          <w:i/>
          <w:iCs/>
          <w:color w:val="222222"/>
          <w:sz w:val="20"/>
          <w:szCs w:val="20"/>
          <w:shd w:val="clear" w:color="auto" w:fill="FFFFFF"/>
        </w:rPr>
        <w:t>Sustainability</w:t>
      </w:r>
      <w:r w:rsidRPr="00265980">
        <w:rPr>
          <w:rFonts w:ascii="Arial" w:hAnsi="Arial" w:cs="Arial"/>
          <w:color w:val="222222"/>
          <w:sz w:val="20"/>
          <w:szCs w:val="20"/>
          <w:shd w:val="clear" w:color="auto" w:fill="FFFFFF"/>
        </w:rPr>
        <w:t>, </w:t>
      </w:r>
      <w:r w:rsidRPr="00265980">
        <w:rPr>
          <w:rFonts w:ascii="Arial" w:hAnsi="Arial" w:cs="Arial"/>
          <w:i/>
          <w:iCs/>
          <w:color w:val="222222"/>
          <w:sz w:val="20"/>
          <w:szCs w:val="20"/>
          <w:shd w:val="clear" w:color="auto" w:fill="FFFFFF"/>
        </w:rPr>
        <w:t>12</w:t>
      </w:r>
      <w:r w:rsidRPr="00265980">
        <w:rPr>
          <w:rFonts w:ascii="Arial" w:hAnsi="Arial" w:cs="Arial"/>
          <w:color w:val="222222"/>
          <w:sz w:val="20"/>
          <w:szCs w:val="20"/>
          <w:shd w:val="clear" w:color="auto" w:fill="FFFFFF"/>
        </w:rPr>
        <w:t>(7), p.2809.</w:t>
      </w:r>
    </w:p>
    <w:p w14:paraId="15255E9A" w14:textId="77777777" w:rsidR="00E449DB" w:rsidRPr="00265980" w:rsidRDefault="008A3D4D" w:rsidP="00265980">
      <w:pPr>
        <w:rPr>
          <w:rFonts w:ascii="Arial" w:hAnsi="Arial" w:cs="Arial"/>
          <w:color w:val="222222"/>
          <w:sz w:val="20"/>
          <w:szCs w:val="20"/>
          <w:shd w:val="clear" w:color="auto" w:fill="FFFFFF"/>
        </w:rPr>
      </w:pPr>
      <w:proofErr w:type="spellStart"/>
      <w:r w:rsidRPr="00265980">
        <w:rPr>
          <w:rFonts w:ascii="Arial" w:hAnsi="Arial" w:cs="Arial"/>
          <w:color w:val="222222"/>
          <w:sz w:val="20"/>
          <w:szCs w:val="20"/>
          <w:shd w:val="clear" w:color="auto" w:fill="FFFFFF"/>
        </w:rPr>
        <w:t>Gockeln</w:t>
      </w:r>
      <w:proofErr w:type="spellEnd"/>
      <w:r w:rsidRPr="00265980">
        <w:rPr>
          <w:rFonts w:ascii="Arial" w:hAnsi="Arial" w:cs="Arial"/>
          <w:color w:val="222222"/>
          <w:sz w:val="20"/>
          <w:szCs w:val="20"/>
          <w:shd w:val="clear" w:color="auto" w:fill="FFFFFF"/>
        </w:rPr>
        <w:t>, L., 2014. </w:t>
      </w:r>
      <w:r w:rsidRPr="00265980">
        <w:rPr>
          <w:rFonts w:ascii="Arial" w:hAnsi="Arial" w:cs="Arial"/>
          <w:i/>
          <w:iCs/>
          <w:color w:val="222222"/>
          <w:sz w:val="20"/>
          <w:szCs w:val="20"/>
          <w:shd w:val="clear" w:color="auto" w:fill="FFFFFF"/>
        </w:rPr>
        <w:t>Fashion industry analysis from the perspective of business model dynamics</w:t>
      </w:r>
      <w:r w:rsidRPr="00265980">
        <w:rPr>
          <w:rFonts w:ascii="Arial" w:hAnsi="Arial" w:cs="Arial"/>
          <w:color w:val="222222"/>
          <w:sz w:val="20"/>
          <w:szCs w:val="20"/>
          <w:shd w:val="clear" w:color="auto" w:fill="FFFFFF"/>
        </w:rPr>
        <w:t> (Bachelor's thesis, University of Twente).</w:t>
      </w:r>
    </w:p>
    <w:p w14:paraId="55AB04CC" w14:textId="77777777" w:rsidR="00E449DB" w:rsidRPr="00265980" w:rsidRDefault="008A3D4D" w:rsidP="00265980">
      <w:pPr>
        <w:rPr>
          <w:rFonts w:ascii="Arial" w:hAnsi="Arial" w:cs="Arial"/>
          <w:color w:val="222222"/>
          <w:sz w:val="20"/>
          <w:szCs w:val="20"/>
          <w:shd w:val="clear" w:color="auto" w:fill="FFFFFF"/>
        </w:rPr>
      </w:pPr>
      <w:r w:rsidRPr="00265980">
        <w:rPr>
          <w:rFonts w:ascii="Arial" w:hAnsi="Arial" w:cs="Arial"/>
          <w:color w:val="222222"/>
          <w:sz w:val="20"/>
          <w:szCs w:val="20"/>
          <w:shd w:val="clear" w:color="auto" w:fill="FFFFFF"/>
        </w:rPr>
        <w:t xml:space="preserve">Gu, S., </w:t>
      </w:r>
      <w:proofErr w:type="spellStart"/>
      <w:r w:rsidRPr="00265980">
        <w:rPr>
          <w:rFonts w:ascii="Arial" w:hAnsi="Arial" w:cs="Arial"/>
          <w:color w:val="222222"/>
          <w:sz w:val="20"/>
          <w:szCs w:val="20"/>
          <w:shd w:val="clear" w:color="auto" w:fill="FFFFFF"/>
        </w:rPr>
        <w:t>Ślusarczyk</w:t>
      </w:r>
      <w:proofErr w:type="spellEnd"/>
      <w:r w:rsidRPr="00265980">
        <w:rPr>
          <w:rFonts w:ascii="Arial" w:hAnsi="Arial" w:cs="Arial"/>
          <w:color w:val="222222"/>
          <w:sz w:val="20"/>
          <w:szCs w:val="20"/>
          <w:shd w:val="clear" w:color="auto" w:fill="FFFFFF"/>
        </w:rPr>
        <w:t xml:space="preserve">, B., Hajizada, S., </w:t>
      </w:r>
      <w:proofErr w:type="spellStart"/>
      <w:r w:rsidRPr="00265980">
        <w:rPr>
          <w:rFonts w:ascii="Arial" w:hAnsi="Arial" w:cs="Arial"/>
          <w:color w:val="222222"/>
          <w:sz w:val="20"/>
          <w:szCs w:val="20"/>
          <w:shd w:val="clear" w:color="auto" w:fill="FFFFFF"/>
        </w:rPr>
        <w:t>Kovalyova</w:t>
      </w:r>
      <w:proofErr w:type="spellEnd"/>
      <w:r w:rsidRPr="00265980">
        <w:rPr>
          <w:rFonts w:ascii="Arial" w:hAnsi="Arial" w:cs="Arial"/>
          <w:color w:val="222222"/>
          <w:sz w:val="20"/>
          <w:szCs w:val="20"/>
          <w:shd w:val="clear" w:color="auto" w:fill="FFFFFF"/>
        </w:rPr>
        <w:t xml:space="preserve">, I. and </w:t>
      </w:r>
      <w:proofErr w:type="spellStart"/>
      <w:r w:rsidRPr="00265980">
        <w:rPr>
          <w:rFonts w:ascii="Arial" w:hAnsi="Arial" w:cs="Arial"/>
          <w:color w:val="222222"/>
          <w:sz w:val="20"/>
          <w:szCs w:val="20"/>
          <w:shd w:val="clear" w:color="auto" w:fill="FFFFFF"/>
        </w:rPr>
        <w:t>Sakhbieva</w:t>
      </w:r>
      <w:proofErr w:type="spellEnd"/>
      <w:r w:rsidRPr="00265980">
        <w:rPr>
          <w:rFonts w:ascii="Arial" w:hAnsi="Arial" w:cs="Arial"/>
          <w:color w:val="222222"/>
          <w:sz w:val="20"/>
          <w:szCs w:val="20"/>
          <w:shd w:val="clear" w:color="auto" w:fill="FFFFFF"/>
        </w:rPr>
        <w:t xml:space="preserve">, A., 2021. Impact of the covid-19 pandemic on online consumer purchasing </w:t>
      </w:r>
      <w:proofErr w:type="spellStart"/>
      <w:r w:rsidRPr="00265980">
        <w:rPr>
          <w:rFonts w:ascii="Arial" w:hAnsi="Arial" w:cs="Arial"/>
          <w:color w:val="222222"/>
          <w:sz w:val="20"/>
          <w:szCs w:val="20"/>
          <w:shd w:val="clear" w:color="auto" w:fill="FFFFFF"/>
        </w:rPr>
        <w:t>behavior</w:t>
      </w:r>
      <w:proofErr w:type="spellEnd"/>
      <w:r w:rsidRPr="00265980">
        <w:rPr>
          <w:rFonts w:ascii="Arial" w:hAnsi="Arial" w:cs="Arial"/>
          <w:color w:val="222222"/>
          <w:sz w:val="20"/>
          <w:szCs w:val="20"/>
          <w:shd w:val="clear" w:color="auto" w:fill="FFFFFF"/>
        </w:rPr>
        <w:t>. </w:t>
      </w:r>
      <w:r w:rsidRPr="00265980">
        <w:rPr>
          <w:rFonts w:ascii="Arial" w:hAnsi="Arial" w:cs="Arial"/>
          <w:i/>
          <w:iCs/>
          <w:color w:val="222222"/>
          <w:sz w:val="20"/>
          <w:szCs w:val="20"/>
          <w:shd w:val="clear" w:color="auto" w:fill="FFFFFF"/>
        </w:rPr>
        <w:t>Journal of Theoretical and Applied Electronic Commerce Research</w:t>
      </w:r>
      <w:r w:rsidRPr="00265980">
        <w:rPr>
          <w:rFonts w:ascii="Arial" w:hAnsi="Arial" w:cs="Arial"/>
          <w:color w:val="222222"/>
          <w:sz w:val="20"/>
          <w:szCs w:val="20"/>
          <w:shd w:val="clear" w:color="auto" w:fill="FFFFFF"/>
        </w:rPr>
        <w:t>, </w:t>
      </w:r>
      <w:r w:rsidRPr="00265980">
        <w:rPr>
          <w:rFonts w:ascii="Arial" w:hAnsi="Arial" w:cs="Arial"/>
          <w:i/>
          <w:iCs/>
          <w:color w:val="222222"/>
          <w:sz w:val="20"/>
          <w:szCs w:val="20"/>
          <w:shd w:val="clear" w:color="auto" w:fill="FFFFFF"/>
        </w:rPr>
        <w:t>16</w:t>
      </w:r>
      <w:r w:rsidRPr="00265980">
        <w:rPr>
          <w:rFonts w:ascii="Arial" w:hAnsi="Arial" w:cs="Arial"/>
          <w:color w:val="222222"/>
          <w:sz w:val="20"/>
          <w:szCs w:val="20"/>
          <w:shd w:val="clear" w:color="auto" w:fill="FFFFFF"/>
        </w:rPr>
        <w:t>(6), pp.2263-2281.</w:t>
      </w:r>
    </w:p>
    <w:p w14:paraId="1CE3F18F" w14:textId="77777777" w:rsidR="00E449DB" w:rsidRPr="00265980" w:rsidRDefault="008A3D4D" w:rsidP="00265980">
      <w:pPr>
        <w:rPr>
          <w:rFonts w:ascii="Arial" w:hAnsi="Arial" w:cs="Arial"/>
          <w:color w:val="222222"/>
          <w:sz w:val="20"/>
          <w:szCs w:val="20"/>
          <w:shd w:val="clear" w:color="auto" w:fill="FFFFFF"/>
        </w:rPr>
      </w:pPr>
      <w:proofErr w:type="spellStart"/>
      <w:r w:rsidRPr="00265980">
        <w:rPr>
          <w:rFonts w:ascii="Arial" w:hAnsi="Arial" w:cs="Arial"/>
          <w:color w:val="222222"/>
          <w:sz w:val="20"/>
          <w:szCs w:val="20"/>
          <w:shd w:val="clear" w:color="auto" w:fill="FFFFFF"/>
        </w:rPr>
        <w:t>Mostafiz</w:t>
      </w:r>
      <w:proofErr w:type="spellEnd"/>
      <w:r w:rsidRPr="00265980">
        <w:rPr>
          <w:rFonts w:ascii="Arial" w:hAnsi="Arial" w:cs="Arial"/>
          <w:color w:val="222222"/>
          <w:sz w:val="20"/>
          <w:szCs w:val="20"/>
          <w:shd w:val="clear" w:color="auto" w:fill="FFFFFF"/>
        </w:rPr>
        <w:t xml:space="preserve">, M.I., </w:t>
      </w:r>
      <w:proofErr w:type="spellStart"/>
      <w:r w:rsidRPr="00265980">
        <w:rPr>
          <w:rFonts w:ascii="Arial" w:hAnsi="Arial" w:cs="Arial"/>
          <w:color w:val="222222"/>
          <w:sz w:val="20"/>
          <w:szCs w:val="20"/>
          <w:shd w:val="clear" w:color="auto" w:fill="FFFFFF"/>
        </w:rPr>
        <w:t>Musteen</w:t>
      </w:r>
      <w:proofErr w:type="spellEnd"/>
      <w:r w:rsidRPr="00265980">
        <w:rPr>
          <w:rFonts w:ascii="Arial" w:hAnsi="Arial" w:cs="Arial"/>
          <w:color w:val="222222"/>
          <w:sz w:val="20"/>
          <w:szCs w:val="20"/>
          <w:shd w:val="clear" w:color="auto" w:fill="FFFFFF"/>
        </w:rPr>
        <w:t xml:space="preserve">, M., </w:t>
      </w:r>
      <w:proofErr w:type="spellStart"/>
      <w:r w:rsidRPr="00265980">
        <w:rPr>
          <w:rFonts w:ascii="Arial" w:hAnsi="Arial" w:cs="Arial"/>
          <w:color w:val="222222"/>
          <w:sz w:val="20"/>
          <w:szCs w:val="20"/>
          <w:shd w:val="clear" w:color="auto" w:fill="FFFFFF"/>
        </w:rPr>
        <w:t>Saiyed</w:t>
      </w:r>
      <w:proofErr w:type="spellEnd"/>
      <w:r w:rsidRPr="00265980">
        <w:rPr>
          <w:rFonts w:ascii="Arial" w:hAnsi="Arial" w:cs="Arial"/>
          <w:color w:val="222222"/>
          <w:sz w:val="20"/>
          <w:szCs w:val="20"/>
          <w:shd w:val="clear" w:color="auto" w:fill="FFFFFF"/>
        </w:rPr>
        <w:t>, A. and Ahsan, M., 2022. COVID-19 and the global value chain: Immediate dynamics and long-term restructuring in the garment industry. </w:t>
      </w:r>
      <w:r w:rsidRPr="00265980">
        <w:rPr>
          <w:rFonts w:ascii="Arial" w:hAnsi="Arial" w:cs="Arial"/>
          <w:i/>
          <w:iCs/>
          <w:color w:val="222222"/>
          <w:sz w:val="20"/>
          <w:szCs w:val="20"/>
          <w:shd w:val="clear" w:color="auto" w:fill="FFFFFF"/>
        </w:rPr>
        <w:t>Journal of Business Research</w:t>
      </w:r>
      <w:r w:rsidRPr="00265980">
        <w:rPr>
          <w:rFonts w:ascii="Arial" w:hAnsi="Arial" w:cs="Arial"/>
          <w:color w:val="222222"/>
          <w:sz w:val="20"/>
          <w:szCs w:val="20"/>
          <w:shd w:val="clear" w:color="auto" w:fill="FFFFFF"/>
        </w:rPr>
        <w:t>, </w:t>
      </w:r>
      <w:r w:rsidRPr="00265980">
        <w:rPr>
          <w:rFonts w:ascii="Arial" w:hAnsi="Arial" w:cs="Arial"/>
          <w:i/>
          <w:iCs/>
          <w:color w:val="222222"/>
          <w:sz w:val="20"/>
          <w:szCs w:val="20"/>
          <w:shd w:val="clear" w:color="auto" w:fill="FFFFFF"/>
        </w:rPr>
        <w:t>139</w:t>
      </w:r>
      <w:r w:rsidRPr="00265980">
        <w:rPr>
          <w:rFonts w:ascii="Arial" w:hAnsi="Arial" w:cs="Arial"/>
          <w:color w:val="222222"/>
          <w:sz w:val="20"/>
          <w:szCs w:val="20"/>
          <w:shd w:val="clear" w:color="auto" w:fill="FFFFFF"/>
        </w:rPr>
        <w:t>, pp.1588-1603.</w:t>
      </w:r>
    </w:p>
    <w:p w14:paraId="6FB6C08E" w14:textId="77777777" w:rsidR="00E449DB" w:rsidRPr="00265980" w:rsidRDefault="008A3D4D" w:rsidP="00265980">
      <w:pPr>
        <w:rPr>
          <w:rFonts w:ascii="Arial" w:hAnsi="Arial" w:cs="Arial"/>
          <w:color w:val="222222"/>
          <w:sz w:val="20"/>
          <w:szCs w:val="20"/>
          <w:shd w:val="clear" w:color="auto" w:fill="FFFFFF"/>
        </w:rPr>
      </w:pPr>
      <w:proofErr w:type="spellStart"/>
      <w:r w:rsidRPr="00265980">
        <w:rPr>
          <w:rFonts w:ascii="Arial" w:hAnsi="Arial" w:cs="Arial"/>
          <w:color w:val="222222"/>
          <w:sz w:val="20"/>
          <w:szCs w:val="20"/>
          <w:shd w:val="clear" w:color="auto" w:fill="FFFFFF"/>
        </w:rPr>
        <w:t>Nenni</w:t>
      </w:r>
      <w:proofErr w:type="spellEnd"/>
      <w:r w:rsidRPr="00265980">
        <w:rPr>
          <w:rFonts w:ascii="Arial" w:hAnsi="Arial" w:cs="Arial"/>
          <w:color w:val="222222"/>
          <w:sz w:val="20"/>
          <w:szCs w:val="20"/>
          <w:shd w:val="clear" w:color="auto" w:fill="FFFFFF"/>
        </w:rPr>
        <w:t xml:space="preserve">, M.E., </w:t>
      </w:r>
      <w:proofErr w:type="spellStart"/>
      <w:r w:rsidRPr="00265980">
        <w:rPr>
          <w:rFonts w:ascii="Arial" w:hAnsi="Arial" w:cs="Arial"/>
          <w:color w:val="222222"/>
          <w:sz w:val="20"/>
          <w:szCs w:val="20"/>
          <w:shd w:val="clear" w:color="auto" w:fill="FFFFFF"/>
        </w:rPr>
        <w:t>Giustiniano</w:t>
      </w:r>
      <w:proofErr w:type="spellEnd"/>
      <w:r w:rsidRPr="00265980">
        <w:rPr>
          <w:rFonts w:ascii="Arial" w:hAnsi="Arial" w:cs="Arial"/>
          <w:color w:val="222222"/>
          <w:sz w:val="20"/>
          <w:szCs w:val="20"/>
          <w:shd w:val="clear" w:color="auto" w:fill="FFFFFF"/>
        </w:rPr>
        <w:t xml:space="preserve">, L. and </w:t>
      </w:r>
      <w:proofErr w:type="spellStart"/>
      <w:r w:rsidRPr="00265980">
        <w:rPr>
          <w:rFonts w:ascii="Arial" w:hAnsi="Arial" w:cs="Arial"/>
          <w:color w:val="222222"/>
          <w:sz w:val="20"/>
          <w:szCs w:val="20"/>
          <w:shd w:val="clear" w:color="auto" w:fill="FFFFFF"/>
        </w:rPr>
        <w:t>Pirolo</w:t>
      </w:r>
      <w:proofErr w:type="spellEnd"/>
      <w:r w:rsidRPr="00265980">
        <w:rPr>
          <w:rFonts w:ascii="Arial" w:hAnsi="Arial" w:cs="Arial"/>
          <w:color w:val="222222"/>
          <w:sz w:val="20"/>
          <w:szCs w:val="20"/>
          <w:shd w:val="clear" w:color="auto" w:fill="FFFFFF"/>
        </w:rPr>
        <w:t>, L., 2013. Demand forecasting in the fashion industry: a review. </w:t>
      </w:r>
      <w:r w:rsidRPr="00265980">
        <w:rPr>
          <w:rFonts w:ascii="Arial" w:hAnsi="Arial" w:cs="Arial"/>
          <w:i/>
          <w:iCs/>
          <w:color w:val="222222"/>
          <w:sz w:val="20"/>
          <w:szCs w:val="20"/>
          <w:shd w:val="clear" w:color="auto" w:fill="FFFFFF"/>
        </w:rPr>
        <w:t>International Journal of Engineering Business Management</w:t>
      </w:r>
      <w:r w:rsidRPr="00265980">
        <w:rPr>
          <w:rFonts w:ascii="Arial" w:hAnsi="Arial" w:cs="Arial"/>
          <w:color w:val="222222"/>
          <w:sz w:val="20"/>
          <w:szCs w:val="20"/>
          <w:shd w:val="clear" w:color="auto" w:fill="FFFFFF"/>
        </w:rPr>
        <w:t>, </w:t>
      </w:r>
      <w:r w:rsidRPr="00265980">
        <w:rPr>
          <w:rFonts w:ascii="Arial" w:hAnsi="Arial" w:cs="Arial"/>
          <w:i/>
          <w:iCs/>
          <w:color w:val="222222"/>
          <w:sz w:val="20"/>
          <w:szCs w:val="20"/>
          <w:shd w:val="clear" w:color="auto" w:fill="FFFFFF"/>
        </w:rPr>
        <w:t>5</w:t>
      </w:r>
      <w:r w:rsidRPr="00265980">
        <w:rPr>
          <w:rFonts w:ascii="Arial" w:hAnsi="Arial" w:cs="Arial"/>
          <w:color w:val="222222"/>
          <w:sz w:val="20"/>
          <w:szCs w:val="20"/>
          <w:shd w:val="clear" w:color="auto" w:fill="FFFFFF"/>
        </w:rPr>
        <w:t>, p.37.</w:t>
      </w:r>
    </w:p>
    <w:p w14:paraId="5105FDF9" w14:textId="77777777" w:rsidR="00E449DB" w:rsidRPr="00265980" w:rsidRDefault="008A3D4D" w:rsidP="00265980">
      <w:pPr>
        <w:rPr>
          <w:rFonts w:ascii="Arial" w:hAnsi="Arial" w:cs="Arial"/>
          <w:color w:val="222222"/>
          <w:sz w:val="20"/>
          <w:szCs w:val="20"/>
          <w:shd w:val="clear" w:color="auto" w:fill="FFFFFF"/>
        </w:rPr>
      </w:pPr>
      <w:r w:rsidRPr="00265980">
        <w:rPr>
          <w:rFonts w:ascii="Arial" w:hAnsi="Arial" w:cs="Arial"/>
          <w:color w:val="222222"/>
          <w:sz w:val="20"/>
          <w:szCs w:val="20"/>
          <w:shd w:val="clear" w:color="auto" w:fill="FFFFFF"/>
        </w:rPr>
        <w:t xml:space="preserve">Ong, A.K.S., </w:t>
      </w:r>
      <w:proofErr w:type="spellStart"/>
      <w:r w:rsidRPr="00265980">
        <w:rPr>
          <w:rFonts w:ascii="Arial" w:hAnsi="Arial" w:cs="Arial"/>
          <w:color w:val="222222"/>
          <w:sz w:val="20"/>
          <w:szCs w:val="20"/>
          <w:shd w:val="clear" w:color="auto" w:fill="FFFFFF"/>
        </w:rPr>
        <w:t>Cleofas</w:t>
      </w:r>
      <w:proofErr w:type="spellEnd"/>
      <w:r w:rsidRPr="00265980">
        <w:rPr>
          <w:rFonts w:ascii="Arial" w:hAnsi="Arial" w:cs="Arial"/>
          <w:color w:val="222222"/>
          <w:sz w:val="20"/>
          <w:szCs w:val="20"/>
          <w:shd w:val="clear" w:color="auto" w:fill="FFFFFF"/>
        </w:rPr>
        <w:t xml:space="preserve">, M.A., </w:t>
      </w:r>
      <w:proofErr w:type="spellStart"/>
      <w:r w:rsidRPr="00265980">
        <w:rPr>
          <w:rFonts w:ascii="Arial" w:hAnsi="Arial" w:cs="Arial"/>
          <w:color w:val="222222"/>
          <w:sz w:val="20"/>
          <w:szCs w:val="20"/>
          <w:shd w:val="clear" w:color="auto" w:fill="FFFFFF"/>
        </w:rPr>
        <w:t>Prasetyo</w:t>
      </w:r>
      <w:proofErr w:type="spellEnd"/>
      <w:r w:rsidRPr="00265980">
        <w:rPr>
          <w:rFonts w:ascii="Arial" w:hAnsi="Arial" w:cs="Arial"/>
          <w:color w:val="222222"/>
          <w:sz w:val="20"/>
          <w:szCs w:val="20"/>
          <w:shd w:val="clear" w:color="auto" w:fill="FFFFFF"/>
        </w:rPr>
        <w:t xml:space="preserve">, Y.T., </w:t>
      </w:r>
      <w:proofErr w:type="spellStart"/>
      <w:r w:rsidRPr="00265980">
        <w:rPr>
          <w:rFonts w:ascii="Arial" w:hAnsi="Arial" w:cs="Arial"/>
          <w:color w:val="222222"/>
          <w:sz w:val="20"/>
          <w:szCs w:val="20"/>
          <w:shd w:val="clear" w:color="auto" w:fill="FFFFFF"/>
        </w:rPr>
        <w:t>Chuenyindee</w:t>
      </w:r>
      <w:proofErr w:type="spellEnd"/>
      <w:r w:rsidRPr="00265980">
        <w:rPr>
          <w:rFonts w:ascii="Arial" w:hAnsi="Arial" w:cs="Arial"/>
          <w:color w:val="222222"/>
          <w:sz w:val="20"/>
          <w:szCs w:val="20"/>
          <w:shd w:val="clear" w:color="auto" w:fill="FFFFFF"/>
        </w:rPr>
        <w:t xml:space="preserve">, T., Young, M.N., Diaz, J.F.T., </w:t>
      </w:r>
      <w:proofErr w:type="spellStart"/>
      <w:r w:rsidRPr="00265980">
        <w:rPr>
          <w:rFonts w:ascii="Arial" w:hAnsi="Arial" w:cs="Arial"/>
          <w:color w:val="222222"/>
          <w:sz w:val="20"/>
          <w:szCs w:val="20"/>
          <w:shd w:val="clear" w:color="auto" w:fill="FFFFFF"/>
        </w:rPr>
        <w:t>Nadlifatin</w:t>
      </w:r>
      <w:proofErr w:type="spellEnd"/>
      <w:r w:rsidRPr="00265980">
        <w:rPr>
          <w:rFonts w:ascii="Arial" w:hAnsi="Arial" w:cs="Arial"/>
          <w:color w:val="222222"/>
          <w:sz w:val="20"/>
          <w:szCs w:val="20"/>
          <w:shd w:val="clear" w:color="auto" w:fill="FFFFFF"/>
        </w:rPr>
        <w:t xml:space="preserve">, R. and Redi, A.A.N.P., 2021. Consumer </w:t>
      </w:r>
      <w:proofErr w:type="spellStart"/>
      <w:r w:rsidRPr="00265980">
        <w:rPr>
          <w:rFonts w:ascii="Arial" w:hAnsi="Arial" w:cs="Arial"/>
          <w:color w:val="222222"/>
          <w:sz w:val="20"/>
          <w:szCs w:val="20"/>
          <w:shd w:val="clear" w:color="auto" w:fill="FFFFFF"/>
        </w:rPr>
        <w:t>behavior</w:t>
      </w:r>
      <w:proofErr w:type="spellEnd"/>
      <w:r w:rsidRPr="00265980">
        <w:rPr>
          <w:rFonts w:ascii="Arial" w:hAnsi="Arial" w:cs="Arial"/>
          <w:color w:val="222222"/>
          <w:sz w:val="20"/>
          <w:szCs w:val="20"/>
          <w:shd w:val="clear" w:color="auto" w:fill="FFFFFF"/>
        </w:rPr>
        <w:t xml:space="preserve"> in clothing industry and its relationship with open innovation dynamics during the COVID-19 pandemic. </w:t>
      </w:r>
      <w:r w:rsidRPr="00265980">
        <w:rPr>
          <w:rFonts w:ascii="Arial" w:hAnsi="Arial" w:cs="Arial"/>
          <w:i/>
          <w:iCs/>
          <w:color w:val="222222"/>
          <w:sz w:val="20"/>
          <w:szCs w:val="20"/>
          <w:shd w:val="clear" w:color="auto" w:fill="FFFFFF"/>
        </w:rPr>
        <w:t>Journal of Open Innovation: Technology, Market, and Complexity</w:t>
      </w:r>
      <w:r w:rsidRPr="00265980">
        <w:rPr>
          <w:rFonts w:ascii="Arial" w:hAnsi="Arial" w:cs="Arial"/>
          <w:color w:val="222222"/>
          <w:sz w:val="20"/>
          <w:szCs w:val="20"/>
          <w:shd w:val="clear" w:color="auto" w:fill="FFFFFF"/>
        </w:rPr>
        <w:t>, </w:t>
      </w:r>
      <w:r w:rsidRPr="00265980">
        <w:rPr>
          <w:rFonts w:ascii="Arial" w:hAnsi="Arial" w:cs="Arial"/>
          <w:i/>
          <w:iCs/>
          <w:color w:val="222222"/>
          <w:sz w:val="20"/>
          <w:szCs w:val="20"/>
          <w:shd w:val="clear" w:color="auto" w:fill="FFFFFF"/>
        </w:rPr>
        <w:t>7</w:t>
      </w:r>
      <w:r w:rsidRPr="00265980">
        <w:rPr>
          <w:rFonts w:ascii="Arial" w:hAnsi="Arial" w:cs="Arial"/>
          <w:color w:val="222222"/>
          <w:sz w:val="20"/>
          <w:szCs w:val="20"/>
          <w:shd w:val="clear" w:color="auto" w:fill="FFFFFF"/>
        </w:rPr>
        <w:t>(4), p.211.</w:t>
      </w:r>
    </w:p>
    <w:p w14:paraId="6DED12FE" w14:textId="77777777" w:rsidR="00E449DB" w:rsidRPr="00265980" w:rsidRDefault="008A3D4D" w:rsidP="00265980">
      <w:pPr>
        <w:rPr>
          <w:rFonts w:ascii="Arial" w:hAnsi="Arial" w:cs="Arial"/>
          <w:color w:val="222222"/>
          <w:sz w:val="20"/>
          <w:szCs w:val="20"/>
          <w:shd w:val="clear" w:color="auto" w:fill="FFFFFF"/>
        </w:rPr>
      </w:pPr>
      <w:proofErr w:type="spellStart"/>
      <w:r w:rsidRPr="00265980">
        <w:rPr>
          <w:rFonts w:ascii="Arial" w:hAnsi="Arial" w:cs="Arial"/>
          <w:color w:val="222222"/>
          <w:sz w:val="20"/>
          <w:szCs w:val="20"/>
          <w:shd w:val="clear" w:color="auto" w:fill="FFFFFF"/>
        </w:rPr>
        <w:t>Pejić</w:t>
      </w:r>
      <w:proofErr w:type="spellEnd"/>
      <w:r w:rsidRPr="00265980">
        <w:rPr>
          <w:rFonts w:ascii="Arial" w:hAnsi="Arial" w:cs="Arial"/>
          <w:color w:val="222222"/>
          <w:sz w:val="20"/>
          <w:szCs w:val="20"/>
          <w:shd w:val="clear" w:color="auto" w:fill="FFFFFF"/>
        </w:rPr>
        <w:t>-Bach, M., 2021. Electronic commerce in the time of covid-19-perspectives and challenges. </w:t>
      </w:r>
      <w:r w:rsidRPr="00265980">
        <w:rPr>
          <w:rFonts w:ascii="Arial" w:hAnsi="Arial" w:cs="Arial"/>
          <w:i/>
          <w:iCs/>
          <w:color w:val="222222"/>
          <w:sz w:val="20"/>
          <w:szCs w:val="20"/>
          <w:shd w:val="clear" w:color="auto" w:fill="FFFFFF"/>
        </w:rPr>
        <w:t>Journal of theoretical and applied electronic commerce research</w:t>
      </w:r>
      <w:r w:rsidRPr="00265980">
        <w:rPr>
          <w:rFonts w:ascii="Arial" w:hAnsi="Arial" w:cs="Arial"/>
          <w:color w:val="222222"/>
          <w:sz w:val="20"/>
          <w:szCs w:val="20"/>
          <w:shd w:val="clear" w:color="auto" w:fill="FFFFFF"/>
        </w:rPr>
        <w:t>, </w:t>
      </w:r>
      <w:r w:rsidRPr="00265980">
        <w:rPr>
          <w:rFonts w:ascii="Arial" w:hAnsi="Arial" w:cs="Arial"/>
          <w:i/>
          <w:iCs/>
          <w:color w:val="222222"/>
          <w:sz w:val="20"/>
          <w:szCs w:val="20"/>
          <w:shd w:val="clear" w:color="auto" w:fill="FFFFFF"/>
        </w:rPr>
        <w:t>16</w:t>
      </w:r>
      <w:r w:rsidRPr="00265980">
        <w:rPr>
          <w:rFonts w:ascii="Arial" w:hAnsi="Arial" w:cs="Arial"/>
          <w:color w:val="222222"/>
          <w:sz w:val="20"/>
          <w:szCs w:val="20"/>
          <w:shd w:val="clear" w:color="auto" w:fill="FFFFFF"/>
        </w:rPr>
        <w:t xml:space="preserve">(1), </w:t>
      </w:r>
      <w:proofErr w:type="spellStart"/>
      <w:proofErr w:type="gramStart"/>
      <w:r w:rsidRPr="00265980">
        <w:rPr>
          <w:rFonts w:ascii="Arial" w:hAnsi="Arial" w:cs="Arial"/>
          <w:color w:val="222222"/>
          <w:sz w:val="20"/>
          <w:szCs w:val="20"/>
          <w:shd w:val="clear" w:color="auto" w:fill="FFFFFF"/>
        </w:rPr>
        <w:t>pp.i</w:t>
      </w:r>
      <w:proofErr w:type="gramEnd"/>
      <w:r w:rsidRPr="00265980">
        <w:rPr>
          <w:rFonts w:ascii="Arial" w:hAnsi="Arial" w:cs="Arial"/>
          <w:color w:val="222222"/>
          <w:sz w:val="20"/>
          <w:szCs w:val="20"/>
          <w:shd w:val="clear" w:color="auto" w:fill="FFFFFF"/>
        </w:rPr>
        <w:t>-i</w:t>
      </w:r>
      <w:proofErr w:type="spellEnd"/>
      <w:r w:rsidRPr="00265980">
        <w:rPr>
          <w:rFonts w:ascii="Arial" w:hAnsi="Arial" w:cs="Arial"/>
          <w:color w:val="222222"/>
          <w:sz w:val="20"/>
          <w:szCs w:val="20"/>
          <w:shd w:val="clear" w:color="auto" w:fill="FFFFFF"/>
        </w:rPr>
        <w:t>.</w:t>
      </w:r>
    </w:p>
    <w:p w14:paraId="3AFE9CCD" w14:textId="77777777" w:rsidR="00E449DB" w:rsidRPr="00265980" w:rsidRDefault="008A3D4D" w:rsidP="00265980">
      <w:pPr>
        <w:rPr>
          <w:rFonts w:ascii="Arial" w:hAnsi="Arial" w:cs="Arial"/>
          <w:color w:val="222222"/>
          <w:sz w:val="20"/>
          <w:szCs w:val="20"/>
          <w:shd w:val="clear" w:color="auto" w:fill="FFFFFF"/>
        </w:rPr>
      </w:pPr>
      <w:proofErr w:type="spellStart"/>
      <w:r w:rsidRPr="00265980">
        <w:rPr>
          <w:rFonts w:ascii="Arial" w:hAnsi="Arial" w:cs="Arial"/>
          <w:color w:val="222222"/>
          <w:sz w:val="20"/>
          <w:szCs w:val="20"/>
          <w:shd w:val="clear" w:color="auto" w:fill="FFFFFF"/>
        </w:rPr>
        <w:t>Sepucha</w:t>
      </w:r>
      <w:proofErr w:type="spellEnd"/>
      <w:r w:rsidRPr="00265980">
        <w:rPr>
          <w:rFonts w:ascii="Arial" w:hAnsi="Arial" w:cs="Arial"/>
          <w:color w:val="222222"/>
          <w:sz w:val="20"/>
          <w:szCs w:val="20"/>
          <w:shd w:val="clear" w:color="auto" w:fill="FFFFFF"/>
        </w:rPr>
        <w:t xml:space="preserve">, K.R., Levin, C.A., </w:t>
      </w:r>
      <w:proofErr w:type="spellStart"/>
      <w:r w:rsidRPr="00265980">
        <w:rPr>
          <w:rFonts w:ascii="Arial" w:hAnsi="Arial" w:cs="Arial"/>
          <w:color w:val="222222"/>
          <w:sz w:val="20"/>
          <w:szCs w:val="20"/>
          <w:shd w:val="clear" w:color="auto" w:fill="FFFFFF"/>
        </w:rPr>
        <w:t>Uzogara</w:t>
      </w:r>
      <w:proofErr w:type="spellEnd"/>
      <w:r w:rsidRPr="00265980">
        <w:rPr>
          <w:rFonts w:ascii="Arial" w:hAnsi="Arial" w:cs="Arial"/>
          <w:color w:val="222222"/>
          <w:sz w:val="20"/>
          <w:szCs w:val="20"/>
          <w:shd w:val="clear" w:color="auto" w:fill="FFFFFF"/>
        </w:rPr>
        <w:t>, E.E., Barry, M.J., O’Connor, A.M. and Mulley, A.G., 2008. Developing instruments to measure the quality of decisions: early results for a set of symptom-driven decisions. </w:t>
      </w:r>
      <w:r w:rsidRPr="00265980">
        <w:rPr>
          <w:rFonts w:ascii="Arial" w:hAnsi="Arial" w:cs="Arial"/>
          <w:i/>
          <w:iCs/>
          <w:color w:val="222222"/>
          <w:sz w:val="20"/>
          <w:szCs w:val="20"/>
          <w:shd w:val="clear" w:color="auto" w:fill="FFFFFF"/>
        </w:rPr>
        <w:t xml:space="preserve">Patient education and </w:t>
      </w:r>
      <w:proofErr w:type="spellStart"/>
      <w:r w:rsidRPr="00265980">
        <w:rPr>
          <w:rFonts w:ascii="Arial" w:hAnsi="Arial" w:cs="Arial"/>
          <w:i/>
          <w:iCs/>
          <w:color w:val="222222"/>
          <w:sz w:val="20"/>
          <w:szCs w:val="20"/>
          <w:shd w:val="clear" w:color="auto" w:fill="FFFFFF"/>
        </w:rPr>
        <w:t>counseling</w:t>
      </w:r>
      <w:proofErr w:type="spellEnd"/>
      <w:r w:rsidRPr="00265980">
        <w:rPr>
          <w:rFonts w:ascii="Arial" w:hAnsi="Arial" w:cs="Arial"/>
          <w:color w:val="222222"/>
          <w:sz w:val="20"/>
          <w:szCs w:val="20"/>
          <w:shd w:val="clear" w:color="auto" w:fill="FFFFFF"/>
        </w:rPr>
        <w:t>, </w:t>
      </w:r>
      <w:r w:rsidRPr="00265980">
        <w:rPr>
          <w:rFonts w:ascii="Arial" w:hAnsi="Arial" w:cs="Arial"/>
          <w:i/>
          <w:iCs/>
          <w:color w:val="222222"/>
          <w:sz w:val="20"/>
          <w:szCs w:val="20"/>
          <w:shd w:val="clear" w:color="auto" w:fill="FFFFFF"/>
        </w:rPr>
        <w:t>73</w:t>
      </w:r>
      <w:r w:rsidRPr="00265980">
        <w:rPr>
          <w:rFonts w:ascii="Arial" w:hAnsi="Arial" w:cs="Arial"/>
          <w:color w:val="222222"/>
          <w:sz w:val="20"/>
          <w:szCs w:val="20"/>
          <w:shd w:val="clear" w:color="auto" w:fill="FFFFFF"/>
        </w:rPr>
        <w:t>(3), pp.504-510.</w:t>
      </w:r>
    </w:p>
    <w:p w14:paraId="54D22822" w14:textId="77777777" w:rsidR="00E449DB" w:rsidRPr="00265980" w:rsidRDefault="008A3D4D" w:rsidP="00265980">
      <w:pPr>
        <w:rPr>
          <w:rFonts w:ascii="Arial" w:hAnsi="Arial" w:cs="Arial"/>
          <w:color w:val="222222"/>
          <w:sz w:val="20"/>
          <w:szCs w:val="20"/>
          <w:shd w:val="clear" w:color="auto" w:fill="FFFFFF"/>
        </w:rPr>
      </w:pPr>
      <w:r w:rsidRPr="00265980">
        <w:rPr>
          <w:rFonts w:ascii="Arial" w:hAnsi="Arial" w:cs="Arial"/>
          <w:color w:val="222222"/>
          <w:sz w:val="20"/>
          <w:szCs w:val="20"/>
          <w:shd w:val="clear" w:color="auto" w:fill="FFFFFF"/>
        </w:rPr>
        <w:lastRenderedPageBreak/>
        <w:t xml:space="preserve">Shinde, D.D., </w:t>
      </w:r>
      <w:proofErr w:type="spellStart"/>
      <w:r w:rsidRPr="00265980">
        <w:rPr>
          <w:rFonts w:ascii="Arial" w:hAnsi="Arial" w:cs="Arial"/>
          <w:color w:val="222222"/>
          <w:sz w:val="20"/>
          <w:szCs w:val="20"/>
          <w:shd w:val="clear" w:color="auto" w:fill="FFFFFF"/>
        </w:rPr>
        <w:t>Ahirrao</w:t>
      </w:r>
      <w:proofErr w:type="spellEnd"/>
      <w:r w:rsidRPr="00265980">
        <w:rPr>
          <w:rFonts w:ascii="Arial" w:hAnsi="Arial" w:cs="Arial"/>
          <w:color w:val="222222"/>
          <w:sz w:val="20"/>
          <w:szCs w:val="20"/>
          <w:shd w:val="clear" w:color="auto" w:fill="FFFFFF"/>
        </w:rPr>
        <w:t>, S. and Prasad, R., 2018. Fishbone diagram: application to identify the root causes of student–staff problems in technical education. </w:t>
      </w:r>
      <w:r w:rsidRPr="00265980">
        <w:rPr>
          <w:rFonts w:ascii="Arial" w:hAnsi="Arial" w:cs="Arial"/>
          <w:i/>
          <w:iCs/>
          <w:color w:val="222222"/>
          <w:sz w:val="20"/>
          <w:szCs w:val="20"/>
          <w:shd w:val="clear" w:color="auto" w:fill="FFFFFF"/>
        </w:rPr>
        <w:t>Wireless personal communications</w:t>
      </w:r>
      <w:r w:rsidRPr="00265980">
        <w:rPr>
          <w:rFonts w:ascii="Arial" w:hAnsi="Arial" w:cs="Arial"/>
          <w:color w:val="222222"/>
          <w:sz w:val="20"/>
          <w:szCs w:val="20"/>
          <w:shd w:val="clear" w:color="auto" w:fill="FFFFFF"/>
        </w:rPr>
        <w:t>, </w:t>
      </w:r>
      <w:r w:rsidRPr="00265980">
        <w:rPr>
          <w:rFonts w:ascii="Arial" w:hAnsi="Arial" w:cs="Arial"/>
          <w:i/>
          <w:iCs/>
          <w:color w:val="222222"/>
          <w:sz w:val="20"/>
          <w:szCs w:val="20"/>
          <w:shd w:val="clear" w:color="auto" w:fill="FFFFFF"/>
        </w:rPr>
        <w:t>100</w:t>
      </w:r>
      <w:r w:rsidRPr="00265980">
        <w:rPr>
          <w:rFonts w:ascii="Arial" w:hAnsi="Arial" w:cs="Arial"/>
          <w:color w:val="222222"/>
          <w:sz w:val="20"/>
          <w:szCs w:val="20"/>
          <w:shd w:val="clear" w:color="auto" w:fill="FFFFFF"/>
        </w:rPr>
        <w:t>(2), pp.653-664.</w:t>
      </w:r>
    </w:p>
    <w:p w14:paraId="1D5A7B04" w14:textId="77777777" w:rsidR="00E449DB" w:rsidRPr="00265980" w:rsidRDefault="008A3D4D" w:rsidP="00265980">
      <w:pPr>
        <w:rPr>
          <w:rFonts w:ascii="Arial" w:hAnsi="Arial" w:cs="Arial"/>
          <w:color w:val="222222"/>
          <w:sz w:val="20"/>
          <w:szCs w:val="20"/>
          <w:shd w:val="clear" w:color="auto" w:fill="FFFFFF"/>
        </w:rPr>
      </w:pPr>
      <w:r w:rsidRPr="00265980">
        <w:rPr>
          <w:rFonts w:ascii="Arial" w:hAnsi="Arial" w:cs="Arial"/>
          <w:color w:val="222222"/>
          <w:sz w:val="20"/>
          <w:szCs w:val="20"/>
          <w:shd w:val="clear" w:color="auto" w:fill="FFFFFF"/>
        </w:rPr>
        <w:t>Sudha, M. and Sheena, K., 2017. Impact of influencers in consumer decision process: the fashion industry. </w:t>
      </w:r>
      <w:r w:rsidRPr="00265980">
        <w:rPr>
          <w:rFonts w:ascii="Arial" w:hAnsi="Arial" w:cs="Arial"/>
          <w:i/>
          <w:iCs/>
          <w:color w:val="222222"/>
          <w:sz w:val="20"/>
          <w:szCs w:val="20"/>
          <w:shd w:val="clear" w:color="auto" w:fill="FFFFFF"/>
        </w:rPr>
        <w:t>SCMS Journal of Indian Management</w:t>
      </w:r>
      <w:r w:rsidRPr="00265980">
        <w:rPr>
          <w:rFonts w:ascii="Arial" w:hAnsi="Arial" w:cs="Arial"/>
          <w:color w:val="222222"/>
          <w:sz w:val="20"/>
          <w:szCs w:val="20"/>
          <w:shd w:val="clear" w:color="auto" w:fill="FFFFFF"/>
        </w:rPr>
        <w:t>, </w:t>
      </w:r>
      <w:r w:rsidRPr="00265980">
        <w:rPr>
          <w:rFonts w:ascii="Arial" w:hAnsi="Arial" w:cs="Arial"/>
          <w:i/>
          <w:iCs/>
          <w:color w:val="222222"/>
          <w:sz w:val="20"/>
          <w:szCs w:val="20"/>
          <w:shd w:val="clear" w:color="auto" w:fill="FFFFFF"/>
        </w:rPr>
        <w:t>14</w:t>
      </w:r>
      <w:r w:rsidRPr="00265980">
        <w:rPr>
          <w:rFonts w:ascii="Arial" w:hAnsi="Arial" w:cs="Arial"/>
          <w:color w:val="222222"/>
          <w:sz w:val="20"/>
          <w:szCs w:val="20"/>
          <w:shd w:val="clear" w:color="auto" w:fill="FFFFFF"/>
        </w:rPr>
        <w:t>(3), pp.14-30.</w:t>
      </w:r>
    </w:p>
    <w:p w14:paraId="332E1A0D" w14:textId="77777777" w:rsidR="00AD6468" w:rsidRDefault="00AD6468" w:rsidP="00265980"/>
    <w:p w14:paraId="0AAA3726" w14:textId="77777777" w:rsidR="00E70758" w:rsidRDefault="008A3D4D">
      <w:pPr>
        <w:spacing w:line="259" w:lineRule="auto"/>
        <w:jc w:val="left"/>
      </w:pPr>
      <w:r>
        <w:br w:type="page"/>
      </w:r>
    </w:p>
    <w:p w14:paraId="168DF057" w14:textId="77777777" w:rsidR="00105C91" w:rsidRDefault="00105C91"/>
    <w:sectPr w:rsidR="00105C91" w:rsidSect="00270BC1">
      <w:footerReference w:type="default" r:id="rId11"/>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BB3E8" w14:textId="77777777" w:rsidR="0030063E" w:rsidRDefault="0030063E">
      <w:pPr>
        <w:spacing w:after="0" w:line="240" w:lineRule="auto"/>
      </w:pPr>
      <w:r>
        <w:separator/>
      </w:r>
    </w:p>
  </w:endnote>
  <w:endnote w:type="continuationSeparator" w:id="0">
    <w:p w14:paraId="43A62BB3" w14:textId="77777777" w:rsidR="0030063E" w:rsidRDefault="00300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3F33D" w14:textId="77777777" w:rsidR="00105C91" w:rsidRDefault="00105C91">
    <w:pPr>
      <w:pStyle w:val="Footer"/>
      <w:jc w:val="center"/>
    </w:pPr>
  </w:p>
  <w:p w14:paraId="1B473DA9" w14:textId="77777777" w:rsidR="00105C91" w:rsidRDefault="00105C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8179416"/>
      <w:docPartObj>
        <w:docPartGallery w:val="Page Numbers (Bottom of Page)"/>
        <w:docPartUnique/>
      </w:docPartObj>
    </w:sdtPr>
    <w:sdtEndPr>
      <w:rPr>
        <w:noProof/>
      </w:rPr>
    </w:sdtEndPr>
    <w:sdtContent>
      <w:p w14:paraId="22C63097" w14:textId="77777777" w:rsidR="00105C91" w:rsidRDefault="008A3D4D">
        <w:pPr>
          <w:pStyle w:val="Footer"/>
          <w:jc w:val="center"/>
        </w:pPr>
        <w:r>
          <w:fldChar w:fldCharType="begin"/>
        </w:r>
        <w:r>
          <w:instrText xml:space="preserve"> PAGE   \* MERGEFORMAT </w:instrText>
        </w:r>
        <w:r>
          <w:fldChar w:fldCharType="separate"/>
        </w:r>
        <w:r w:rsidR="007432BE">
          <w:rPr>
            <w:noProof/>
          </w:rPr>
          <w:t>20</w:t>
        </w:r>
        <w:r>
          <w:rPr>
            <w:noProof/>
          </w:rPr>
          <w:fldChar w:fldCharType="end"/>
        </w:r>
      </w:p>
    </w:sdtContent>
  </w:sdt>
  <w:p w14:paraId="2842E0BB" w14:textId="77777777" w:rsidR="00105C91" w:rsidRDefault="00105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371E4" w14:textId="77777777" w:rsidR="0030063E" w:rsidRDefault="0030063E">
      <w:pPr>
        <w:spacing w:after="0" w:line="240" w:lineRule="auto"/>
      </w:pPr>
      <w:r>
        <w:separator/>
      </w:r>
    </w:p>
  </w:footnote>
  <w:footnote w:type="continuationSeparator" w:id="0">
    <w:p w14:paraId="58BDEB5A" w14:textId="77777777" w:rsidR="0030063E" w:rsidRDefault="003006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656F0"/>
    <w:multiLevelType w:val="hybridMultilevel"/>
    <w:tmpl w:val="120A8DFE"/>
    <w:lvl w:ilvl="0" w:tplc="52F62BE8">
      <w:start w:val="1"/>
      <w:numFmt w:val="bullet"/>
      <w:lvlText w:val=""/>
      <w:lvlJc w:val="left"/>
      <w:pPr>
        <w:ind w:left="720" w:hanging="360"/>
      </w:pPr>
      <w:rPr>
        <w:rFonts w:ascii="Symbol" w:hAnsi="Symbol" w:hint="default"/>
      </w:rPr>
    </w:lvl>
    <w:lvl w:ilvl="1" w:tplc="AB4C1FA6" w:tentative="1">
      <w:start w:val="1"/>
      <w:numFmt w:val="bullet"/>
      <w:lvlText w:val="o"/>
      <w:lvlJc w:val="left"/>
      <w:pPr>
        <w:ind w:left="1440" w:hanging="360"/>
      </w:pPr>
      <w:rPr>
        <w:rFonts w:ascii="Courier New" w:hAnsi="Courier New" w:cs="Courier New" w:hint="default"/>
      </w:rPr>
    </w:lvl>
    <w:lvl w:ilvl="2" w:tplc="99D6426C" w:tentative="1">
      <w:start w:val="1"/>
      <w:numFmt w:val="bullet"/>
      <w:lvlText w:val=""/>
      <w:lvlJc w:val="left"/>
      <w:pPr>
        <w:ind w:left="2160" w:hanging="360"/>
      </w:pPr>
      <w:rPr>
        <w:rFonts w:ascii="Wingdings" w:hAnsi="Wingdings" w:hint="default"/>
      </w:rPr>
    </w:lvl>
    <w:lvl w:ilvl="3" w:tplc="AF747B5C" w:tentative="1">
      <w:start w:val="1"/>
      <w:numFmt w:val="bullet"/>
      <w:lvlText w:val=""/>
      <w:lvlJc w:val="left"/>
      <w:pPr>
        <w:ind w:left="2880" w:hanging="360"/>
      </w:pPr>
      <w:rPr>
        <w:rFonts w:ascii="Symbol" w:hAnsi="Symbol" w:hint="default"/>
      </w:rPr>
    </w:lvl>
    <w:lvl w:ilvl="4" w:tplc="1FF424EA" w:tentative="1">
      <w:start w:val="1"/>
      <w:numFmt w:val="bullet"/>
      <w:lvlText w:val="o"/>
      <w:lvlJc w:val="left"/>
      <w:pPr>
        <w:ind w:left="3600" w:hanging="360"/>
      </w:pPr>
      <w:rPr>
        <w:rFonts w:ascii="Courier New" w:hAnsi="Courier New" w:cs="Courier New" w:hint="default"/>
      </w:rPr>
    </w:lvl>
    <w:lvl w:ilvl="5" w:tplc="969A3282" w:tentative="1">
      <w:start w:val="1"/>
      <w:numFmt w:val="bullet"/>
      <w:lvlText w:val=""/>
      <w:lvlJc w:val="left"/>
      <w:pPr>
        <w:ind w:left="4320" w:hanging="360"/>
      </w:pPr>
      <w:rPr>
        <w:rFonts w:ascii="Wingdings" w:hAnsi="Wingdings" w:hint="default"/>
      </w:rPr>
    </w:lvl>
    <w:lvl w:ilvl="6" w:tplc="29169528" w:tentative="1">
      <w:start w:val="1"/>
      <w:numFmt w:val="bullet"/>
      <w:lvlText w:val=""/>
      <w:lvlJc w:val="left"/>
      <w:pPr>
        <w:ind w:left="5040" w:hanging="360"/>
      </w:pPr>
      <w:rPr>
        <w:rFonts w:ascii="Symbol" w:hAnsi="Symbol" w:hint="default"/>
      </w:rPr>
    </w:lvl>
    <w:lvl w:ilvl="7" w:tplc="8ECCD002" w:tentative="1">
      <w:start w:val="1"/>
      <w:numFmt w:val="bullet"/>
      <w:lvlText w:val="o"/>
      <w:lvlJc w:val="left"/>
      <w:pPr>
        <w:ind w:left="5760" w:hanging="360"/>
      </w:pPr>
      <w:rPr>
        <w:rFonts w:ascii="Courier New" w:hAnsi="Courier New" w:cs="Courier New" w:hint="default"/>
      </w:rPr>
    </w:lvl>
    <w:lvl w:ilvl="8" w:tplc="94DE9BF0" w:tentative="1">
      <w:start w:val="1"/>
      <w:numFmt w:val="bullet"/>
      <w:lvlText w:val=""/>
      <w:lvlJc w:val="left"/>
      <w:pPr>
        <w:ind w:left="6480" w:hanging="360"/>
      </w:pPr>
      <w:rPr>
        <w:rFonts w:ascii="Wingdings" w:hAnsi="Wingdings" w:hint="default"/>
      </w:rPr>
    </w:lvl>
  </w:abstractNum>
  <w:abstractNum w:abstractNumId="1" w15:restartNumberingAfterBreak="0">
    <w:nsid w:val="1D8B0765"/>
    <w:multiLevelType w:val="hybridMultilevel"/>
    <w:tmpl w:val="E1646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08797A"/>
    <w:multiLevelType w:val="hybridMultilevel"/>
    <w:tmpl w:val="04627104"/>
    <w:lvl w:ilvl="0" w:tplc="F8FEB3EA">
      <w:start w:val="1"/>
      <w:numFmt w:val="decimal"/>
      <w:lvlText w:val="%1."/>
      <w:lvlJc w:val="left"/>
      <w:pPr>
        <w:ind w:left="720" w:hanging="360"/>
      </w:pPr>
    </w:lvl>
    <w:lvl w:ilvl="1" w:tplc="91D88532" w:tentative="1">
      <w:start w:val="1"/>
      <w:numFmt w:val="lowerLetter"/>
      <w:lvlText w:val="%2."/>
      <w:lvlJc w:val="left"/>
      <w:pPr>
        <w:ind w:left="1440" w:hanging="360"/>
      </w:pPr>
    </w:lvl>
    <w:lvl w:ilvl="2" w:tplc="4F141750" w:tentative="1">
      <w:start w:val="1"/>
      <w:numFmt w:val="lowerRoman"/>
      <w:lvlText w:val="%3."/>
      <w:lvlJc w:val="right"/>
      <w:pPr>
        <w:ind w:left="2160" w:hanging="180"/>
      </w:pPr>
    </w:lvl>
    <w:lvl w:ilvl="3" w:tplc="A93E3BC2" w:tentative="1">
      <w:start w:val="1"/>
      <w:numFmt w:val="decimal"/>
      <w:lvlText w:val="%4."/>
      <w:lvlJc w:val="left"/>
      <w:pPr>
        <w:ind w:left="2880" w:hanging="360"/>
      </w:pPr>
    </w:lvl>
    <w:lvl w:ilvl="4" w:tplc="0DEA48C8" w:tentative="1">
      <w:start w:val="1"/>
      <w:numFmt w:val="lowerLetter"/>
      <w:lvlText w:val="%5."/>
      <w:lvlJc w:val="left"/>
      <w:pPr>
        <w:ind w:left="3600" w:hanging="360"/>
      </w:pPr>
    </w:lvl>
    <w:lvl w:ilvl="5" w:tplc="7D686782" w:tentative="1">
      <w:start w:val="1"/>
      <w:numFmt w:val="lowerRoman"/>
      <w:lvlText w:val="%6."/>
      <w:lvlJc w:val="right"/>
      <w:pPr>
        <w:ind w:left="4320" w:hanging="180"/>
      </w:pPr>
    </w:lvl>
    <w:lvl w:ilvl="6" w:tplc="7A50CC0A" w:tentative="1">
      <w:start w:val="1"/>
      <w:numFmt w:val="decimal"/>
      <w:lvlText w:val="%7."/>
      <w:lvlJc w:val="left"/>
      <w:pPr>
        <w:ind w:left="5040" w:hanging="360"/>
      </w:pPr>
    </w:lvl>
    <w:lvl w:ilvl="7" w:tplc="35101848" w:tentative="1">
      <w:start w:val="1"/>
      <w:numFmt w:val="lowerLetter"/>
      <w:lvlText w:val="%8."/>
      <w:lvlJc w:val="left"/>
      <w:pPr>
        <w:ind w:left="5760" w:hanging="360"/>
      </w:pPr>
    </w:lvl>
    <w:lvl w:ilvl="8" w:tplc="EFB49468" w:tentative="1">
      <w:start w:val="1"/>
      <w:numFmt w:val="lowerRoman"/>
      <w:lvlText w:val="%9."/>
      <w:lvlJc w:val="right"/>
      <w:pPr>
        <w:ind w:left="6480" w:hanging="180"/>
      </w:pPr>
    </w:lvl>
  </w:abstractNum>
  <w:abstractNum w:abstractNumId="3" w15:restartNumberingAfterBreak="0">
    <w:nsid w:val="44071408"/>
    <w:multiLevelType w:val="hybridMultilevel"/>
    <w:tmpl w:val="4EF466B8"/>
    <w:lvl w:ilvl="0" w:tplc="3CE6BAEE">
      <w:start w:val="1"/>
      <w:numFmt w:val="decimal"/>
      <w:lvlText w:val="%1."/>
      <w:lvlJc w:val="left"/>
      <w:pPr>
        <w:ind w:left="720" w:hanging="360"/>
      </w:pPr>
    </w:lvl>
    <w:lvl w:ilvl="1" w:tplc="E4AC4904" w:tentative="1">
      <w:start w:val="1"/>
      <w:numFmt w:val="lowerLetter"/>
      <w:lvlText w:val="%2."/>
      <w:lvlJc w:val="left"/>
      <w:pPr>
        <w:ind w:left="1440" w:hanging="360"/>
      </w:pPr>
    </w:lvl>
    <w:lvl w:ilvl="2" w:tplc="98EAC0E4" w:tentative="1">
      <w:start w:val="1"/>
      <w:numFmt w:val="lowerRoman"/>
      <w:lvlText w:val="%3."/>
      <w:lvlJc w:val="right"/>
      <w:pPr>
        <w:ind w:left="2160" w:hanging="180"/>
      </w:pPr>
    </w:lvl>
    <w:lvl w:ilvl="3" w:tplc="7AFED824" w:tentative="1">
      <w:start w:val="1"/>
      <w:numFmt w:val="decimal"/>
      <w:lvlText w:val="%4."/>
      <w:lvlJc w:val="left"/>
      <w:pPr>
        <w:ind w:left="2880" w:hanging="360"/>
      </w:pPr>
    </w:lvl>
    <w:lvl w:ilvl="4" w:tplc="6BBC8820" w:tentative="1">
      <w:start w:val="1"/>
      <w:numFmt w:val="lowerLetter"/>
      <w:lvlText w:val="%5."/>
      <w:lvlJc w:val="left"/>
      <w:pPr>
        <w:ind w:left="3600" w:hanging="360"/>
      </w:pPr>
    </w:lvl>
    <w:lvl w:ilvl="5" w:tplc="AC18A5AA" w:tentative="1">
      <w:start w:val="1"/>
      <w:numFmt w:val="lowerRoman"/>
      <w:lvlText w:val="%6."/>
      <w:lvlJc w:val="right"/>
      <w:pPr>
        <w:ind w:left="4320" w:hanging="180"/>
      </w:pPr>
    </w:lvl>
    <w:lvl w:ilvl="6" w:tplc="0980DA56" w:tentative="1">
      <w:start w:val="1"/>
      <w:numFmt w:val="decimal"/>
      <w:lvlText w:val="%7."/>
      <w:lvlJc w:val="left"/>
      <w:pPr>
        <w:ind w:left="5040" w:hanging="360"/>
      </w:pPr>
    </w:lvl>
    <w:lvl w:ilvl="7" w:tplc="B78632C0" w:tentative="1">
      <w:start w:val="1"/>
      <w:numFmt w:val="lowerLetter"/>
      <w:lvlText w:val="%8."/>
      <w:lvlJc w:val="left"/>
      <w:pPr>
        <w:ind w:left="5760" w:hanging="360"/>
      </w:pPr>
    </w:lvl>
    <w:lvl w:ilvl="8" w:tplc="6D306636" w:tentative="1">
      <w:start w:val="1"/>
      <w:numFmt w:val="lowerRoman"/>
      <w:lvlText w:val="%9."/>
      <w:lvlJc w:val="right"/>
      <w:pPr>
        <w:ind w:left="6480" w:hanging="180"/>
      </w:pPr>
    </w:lvl>
  </w:abstractNum>
  <w:abstractNum w:abstractNumId="4" w15:restartNumberingAfterBreak="0">
    <w:nsid w:val="47820664"/>
    <w:multiLevelType w:val="hybridMultilevel"/>
    <w:tmpl w:val="BAA4D6BC"/>
    <w:lvl w:ilvl="0" w:tplc="7AACAA26">
      <w:start w:val="1"/>
      <w:numFmt w:val="decimal"/>
      <w:lvlText w:val="%1."/>
      <w:lvlJc w:val="left"/>
      <w:pPr>
        <w:ind w:left="720" w:hanging="360"/>
      </w:pPr>
    </w:lvl>
    <w:lvl w:ilvl="1" w:tplc="2584B566" w:tentative="1">
      <w:start w:val="1"/>
      <w:numFmt w:val="lowerLetter"/>
      <w:lvlText w:val="%2."/>
      <w:lvlJc w:val="left"/>
      <w:pPr>
        <w:ind w:left="1440" w:hanging="360"/>
      </w:pPr>
    </w:lvl>
    <w:lvl w:ilvl="2" w:tplc="C324D63E" w:tentative="1">
      <w:start w:val="1"/>
      <w:numFmt w:val="lowerRoman"/>
      <w:lvlText w:val="%3."/>
      <w:lvlJc w:val="right"/>
      <w:pPr>
        <w:ind w:left="2160" w:hanging="180"/>
      </w:pPr>
    </w:lvl>
    <w:lvl w:ilvl="3" w:tplc="ADD07914" w:tentative="1">
      <w:start w:val="1"/>
      <w:numFmt w:val="decimal"/>
      <w:lvlText w:val="%4."/>
      <w:lvlJc w:val="left"/>
      <w:pPr>
        <w:ind w:left="2880" w:hanging="360"/>
      </w:pPr>
    </w:lvl>
    <w:lvl w:ilvl="4" w:tplc="617C268E" w:tentative="1">
      <w:start w:val="1"/>
      <w:numFmt w:val="lowerLetter"/>
      <w:lvlText w:val="%5."/>
      <w:lvlJc w:val="left"/>
      <w:pPr>
        <w:ind w:left="3600" w:hanging="360"/>
      </w:pPr>
    </w:lvl>
    <w:lvl w:ilvl="5" w:tplc="7E142DA8" w:tentative="1">
      <w:start w:val="1"/>
      <w:numFmt w:val="lowerRoman"/>
      <w:lvlText w:val="%6."/>
      <w:lvlJc w:val="right"/>
      <w:pPr>
        <w:ind w:left="4320" w:hanging="180"/>
      </w:pPr>
    </w:lvl>
    <w:lvl w:ilvl="6" w:tplc="CA7471D2" w:tentative="1">
      <w:start w:val="1"/>
      <w:numFmt w:val="decimal"/>
      <w:lvlText w:val="%7."/>
      <w:lvlJc w:val="left"/>
      <w:pPr>
        <w:ind w:left="5040" w:hanging="360"/>
      </w:pPr>
    </w:lvl>
    <w:lvl w:ilvl="7" w:tplc="1F00A25A" w:tentative="1">
      <w:start w:val="1"/>
      <w:numFmt w:val="lowerLetter"/>
      <w:lvlText w:val="%8."/>
      <w:lvlJc w:val="left"/>
      <w:pPr>
        <w:ind w:left="5760" w:hanging="360"/>
      </w:pPr>
    </w:lvl>
    <w:lvl w:ilvl="8" w:tplc="E2AED0AC" w:tentative="1">
      <w:start w:val="1"/>
      <w:numFmt w:val="lowerRoman"/>
      <w:lvlText w:val="%9."/>
      <w:lvlJc w:val="right"/>
      <w:pPr>
        <w:ind w:left="6480" w:hanging="180"/>
      </w:pPr>
    </w:lvl>
  </w:abstractNum>
  <w:abstractNum w:abstractNumId="5" w15:restartNumberingAfterBreak="0">
    <w:nsid w:val="4DB8613C"/>
    <w:multiLevelType w:val="hybridMultilevel"/>
    <w:tmpl w:val="FB48A8A6"/>
    <w:lvl w:ilvl="0" w:tplc="FCA27528">
      <w:start w:val="1"/>
      <w:numFmt w:val="bullet"/>
      <w:lvlText w:val=""/>
      <w:lvlJc w:val="left"/>
      <w:pPr>
        <w:ind w:left="720" w:hanging="360"/>
      </w:pPr>
      <w:rPr>
        <w:rFonts w:ascii="Symbol" w:hAnsi="Symbol" w:hint="default"/>
      </w:rPr>
    </w:lvl>
    <w:lvl w:ilvl="1" w:tplc="0AACB4DA" w:tentative="1">
      <w:start w:val="1"/>
      <w:numFmt w:val="bullet"/>
      <w:lvlText w:val="o"/>
      <w:lvlJc w:val="left"/>
      <w:pPr>
        <w:ind w:left="1440" w:hanging="360"/>
      </w:pPr>
      <w:rPr>
        <w:rFonts w:ascii="Courier New" w:hAnsi="Courier New" w:cs="Courier New" w:hint="default"/>
      </w:rPr>
    </w:lvl>
    <w:lvl w:ilvl="2" w:tplc="9DBEEADE" w:tentative="1">
      <w:start w:val="1"/>
      <w:numFmt w:val="bullet"/>
      <w:lvlText w:val=""/>
      <w:lvlJc w:val="left"/>
      <w:pPr>
        <w:ind w:left="2160" w:hanging="360"/>
      </w:pPr>
      <w:rPr>
        <w:rFonts w:ascii="Wingdings" w:hAnsi="Wingdings" w:hint="default"/>
      </w:rPr>
    </w:lvl>
    <w:lvl w:ilvl="3" w:tplc="0158CFC2" w:tentative="1">
      <w:start w:val="1"/>
      <w:numFmt w:val="bullet"/>
      <w:lvlText w:val=""/>
      <w:lvlJc w:val="left"/>
      <w:pPr>
        <w:ind w:left="2880" w:hanging="360"/>
      </w:pPr>
      <w:rPr>
        <w:rFonts w:ascii="Symbol" w:hAnsi="Symbol" w:hint="default"/>
      </w:rPr>
    </w:lvl>
    <w:lvl w:ilvl="4" w:tplc="00B2EA94" w:tentative="1">
      <w:start w:val="1"/>
      <w:numFmt w:val="bullet"/>
      <w:lvlText w:val="o"/>
      <w:lvlJc w:val="left"/>
      <w:pPr>
        <w:ind w:left="3600" w:hanging="360"/>
      </w:pPr>
      <w:rPr>
        <w:rFonts w:ascii="Courier New" w:hAnsi="Courier New" w:cs="Courier New" w:hint="default"/>
      </w:rPr>
    </w:lvl>
    <w:lvl w:ilvl="5" w:tplc="CF2A1DC0" w:tentative="1">
      <w:start w:val="1"/>
      <w:numFmt w:val="bullet"/>
      <w:lvlText w:val=""/>
      <w:lvlJc w:val="left"/>
      <w:pPr>
        <w:ind w:left="4320" w:hanging="360"/>
      </w:pPr>
      <w:rPr>
        <w:rFonts w:ascii="Wingdings" w:hAnsi="Wingdings" w:hint="default"/>
      </w:rPr>
    </w:lvl>
    <w:lvl w:ilvl="6" w:tplc="B19EB14C" w:tentative="1">
      <w:start w:val="1"/>
      <w:numFmt w:val="bullet"/>
      <w:lvlText w:val=""/>
      <w:lvlJc w:val="left"/>
      <w:pPr>
        <w:ind w:left="5040" w:hanging="360"/>
      </w:pPr>
      <w:rPr>
        <w:rFonts w:ascii="Symbol" w:hAnsi="Symbol" w:hint="default"/>
      </w:rPr>
    </w:lvl>
    <w:lvl w:ilvl="7" w:tplc="3DF65A7C" w:tentative="1">
      <w:start w:val="1"/>
      <w:numFmt w:val="bullet"/>
      <w:lvlText w:val="o"/>
      <w:lvlJc w:val="left"/>
      <w:pPr>
        <w:ind w:left="5760" w:hanging="360"/>
      </w:pPr>
      <w:rPr>
        <w:rFonts w:ascii="Courier New" w:hAnsi="Courier New" w:cs="Courier New" w:hint="default"/>
      </w:rPr>
    </w:lvl>
    <w:lvl w:ilvl="8" w:tplc="D520DE36" w:tentative="1">
      <w:start w:val="1"/>
      <w:numFmt w:val="bullet"/>
      <w:lvlText w:val=""/>
      <w:lvlJc w:val="left"/>
      <w:pPr>
        <w:ind w:left="6480" w:hanging="360"/>
      </w:pPr>
      <w:rPr>
        <w:rFonts w:ascii="Wingdings" w:hAnsi="Wingdings" w:hint="default"/>
      </w:rPr>
    </w:lvl>
  </w:abstractNum>
  <w:abstractNum w:abstractNumId="6" w15:restartNumberingAfterBreak="0">
    <w:nsid w:val="70925BD5"/>
    <w:multiLevelType w:val="hybridMultilevel"/>
    <w:tmpl w:val="6340E928"/>
    <w:lvl w:ilvl="0" w:tplc="A162A0E4">
      <w:start w:val="1"/>
      <w:numFmt w:val="decimal"/>
      <w:lvlText w:val="%1."/>
      <w:lvlJc w:val="left"/>
      <w:pPr>
        <w:ind w:left="720" w:hanging="360"/>
      </w:pPr>
    </w:lvl>
    <w:lvl w:ilvl="1" w:tplc="C4F6B39C" w:tentative="1">
      <w:start w:val="1"/>
      <w:numFmt w:val="lowerLetter"/>
      <w:lvlText w:val="%2."/>
      <w:lvlJc w:val="left"/>
      <w:pPr>
        <w:ind w:left="1440" w:hanging="360"/>
      </w:pPr>
    </w:lvl>
    <w:lvl w:ilvl="2" w:tplc="F13AE7E0" w:tentative="1">
      <w:start w:val="1"/>
      <w:numFmt w:val="lowerRoman"/>
      <w:lvlText w:val="%3."/>
      <w:lvlJc w:val="right"/>
      <w:pPr>
        <w:ind w:left="2160" w:hanging="180"/>
      </w:pPr>
    </w:lvl>
    <w:lvl w:ilvl="3" w:tplc="299EFD9C" w:tentative="1">
      <w:start w:val="1"/>
      <w:numFmt w:val="decimal"/>
      <w:lvlText w:val="%4."/>
      <w:lvlJc w:val="left"/>
      <w:pPr>
        <w:ind w:left="2880" w:hanging="360"/>
      </w:pPr>
    </w:lvl>
    <w:lvl w:ilvl="4" w:tplc="DEE2FFCA" w:tentative="1">
      <w:start w:val="1"/>
      <w:numFmt w:val="lowerLetter"/>
      <w:lvlText w:val="%5."/>
      <w:lvlJc w:val="left"/>
      <w:pPr>
        <w:ind w:left="3600" w:hanging="360"/>
      </w:pPr>
    </w:lvl>
    <w:lvl w:ilvl="5" w:tplc="772070CC" w:tentative="1">
      <w:start w:val="1"/>
      <w:numFmt w:val="lowerRoman"/>
      <w:lvlText w:val="%6."/>
      <w:lvlJc w:val="right"/>
      <w:pPr>
        <w:ind w:left="4320" w:hanging="180"/>
      </w:pPr>
    </w:lvl>
    <w:lvl w:ilvl="6" w:tplc="DBDAC5A4" w:tentative="1">
      <w:start w:val="1"/>
      <w:numFmt w:val="decimal"/>
      <w:lvlText w:val="%7."/>
      <w:lvlJc w:val="left"/>
      <w:pPr>
        <w:ind w:left="5040" w:hanging="360"/>
      </w:pPr>
    </w:lvl>
    <w:lvl w:ilvl="7" w:tplc="CBBA4B5E" w:tentative="1">
      <w:start w:val="1"/>
      <w:numFmt w:val="lowerLetter"/>
      <w:lvlText w:val="%8."/>
      <w:lvlJc w:val="left"/>
      <w:pPr>
        <w:ind w:left="5760" w:hanging="360"/>
      </w:pPr>
    </w:lvl>
    <w:lvl w:ilvl="8" w:tplc="B4B62D92" w:tentative="1">
      <w:start w:val="1"/>
      <w:numFmt w:val="lowerRoman"/>
      <w:lvlText w:val="%9."/>
      <w:lvlJc w:val="right"/>
      <w:pPr>
        <w:ind w:left="6480" w:hanging="180"/>
      </w:pPr>
    </w:lvl>
  </w:abstractNum>
  <w:abstractNum w:abstractNumId="7" w15:restartNumberingAfterBreak="0">
    <w:nsid w:val="776E78A5"/>
    <w:multiLevelType w:val="hybridMultilevel"/>
    <w:tmpl w:val="FF04DC5C"/>
    <w:lvl w:ilvl="0" w:tplc="D3504828">
      <w:start w:val="1"/>
      <w:numFmt w:val="bullet"/>
      <w:lvlText w:val=""/>
      <w:lvlJc w:val="left"/>
      <w:pPr>
        <w:ind w:left="360" w:hanging="360"/>
      </w:pPr>
      <w:rPr>
        <w:rFonts w:ascii="Symbol" w:hAnsi="Symbol" w:hint="default"/>
      </w:rPr>
    </w:lvl>
    <w:lvl w:ilvl="1" w:tplc="A964EBAA" w:tentative="1">
      <w:start w:val="1"/>
      <w:numFmt w:val="lowerLetter"/>
      <w:lvlText w:val="%2."/>
      <w:lvlJc w:val="left"/>
      <w:pPr>
        <w:ind w:left="1080" w:hanging="360"/>
      </w:pPr>
    </w:lvl>
    <w:lvl w:ilvl="2" w:tplc="56E4C9F6" w:tentative="1">
      <w:start w:val="1"/>
      <w:numFmt w:val="lowerRoman"/>
      <w:lvlText w:val="%3."/>
      <w:lvlJc w:val="right"/>
      <w:pPr>
        <w:ind w:left="1800" w:hanging="180"/>
      </w:pPr>
    </w:lvl>
    <w:lvl w:ilvl="3" w:tplc="59240D02" w:tentative="1">
      <w:start w:val="1"/>
      <w:numFmt w:val="decimal"/>
      <w:lvlText w:val="%4."/>
      <w:lvlJc w:val="left"/>
      <w:pPr>
        <w:ind w:left="2520" w:hanging="360"/>
      </w:pPr>
    </w:lvl>
    <w:lvl w:ilvl="4" w:tplc="79344744" w:tentative="1">
      <w:start w:val="1"/>
      <w:numFmt w:val="lowerLetter"/>
      <w:lvlText w:val="%5."/>
      <w:lvlJc w:val="left"/>
      <w:pPr>
        <w:ind w:left="3240" w:hanging="360"/>
      </w:pPr>
    </w:lvl>
    <w:lvl w:ilvl="5" w:tplc="6A98E382" w:tentative="1">
      <w:start w:val="1"/>
      <w:numFmt w:val="lowerRoman"/>
      <w:lvlText w:val="%6."/>
      <w:lvlJc w:val="right"/>
      <w:pPr>
        <w:ind w:left="3960" w:hanging="180"/>
      </w:pPr>
    </w:lvl>
    <w:lvl w:ilvl="6" w:tplc="863C0EE2" w:tentative="1">
      <w:start w:val="1"/>
      <w:numFmt w:val="decimal"/>
      <w:lvlText w:val="%7."/>
      <w:lvlJc w:val="left"/>
      <w:pPr>
        <w:ind w:left="4680" w:hanging="360"/>
      </w:pPr>
    </w:lvl>
    <w:lvl w:ilvl="7" w:tplc="77DA492E" w:tentative="1">
      <w:start w:val="1"/>
      <w:numFmt w:val="lowerLetter"/>
      <w:lvlText w:val="%8."/>
      <w:lvlJc w:val="left"/>
      <w:pPr>
        <w:ind w:left="5400" w:hanging="360"/>
      </w:pPr>
    </w:lvl>
    <w:lvl w:ilvl="8" w:tplc="CAD28778" w:tentative="1">
      <w:start w:val="1"/>
      <w:numFmt w:val="lowerRoman"/>
      <w:lvlText w:val="%9."/>
      <w:lvlJc w:val="right"/>
      <w:pPr>
        <w:ind w:left="6120" w:hanging="180"/>
      </w:pPr>
    </w:lvl>
  </w:abstractNum>
  <w:abstractNum w:abstractNumId="8" w15:restartNumberingAfterBreak="0">
    <w:nsid w:val="7B0B2243"/>
    <w:multiLevelType w:val="hybridMultilevel"/>
    <w:tmpl w:val="4EE88B28"/>
    <w:lvl w:ilvl="0" w:tplc="9E9416B4">
      <w:start w:val="1"/>
      <w:numFmt w:val="bullet"/>
      <w:lvlText w:val=""/>
      <w:lvlJc w:val="left"/>
      <w:pPr>
        <w:ind w:left="450" w:hanging="360"/>
      </w:pPr>
      <w:rPr>
        <w:rFonts w:ascii="Symbol" w:hAnsi="Symbol" w:hint="default"/>
      </w:rPr>
    </w:lvl>
    <w:lvl w:ilvl="1" w:tplc="62B6763E" w:tentative="1">
      <w:start w:val="1"/>
      <w:numFmt w:val="lowerLetter"/>
      <w:lvlText w:val="%2."/>
      <w:lvlJc w:val="left"/>
      <w:pPr>
        <w:ind w:left="1170" w:hanging="360"/>
      </w:pPr>
    </w:lvl>
    <w:lvl w:ilvl="2" w:tplc="8C7863DA" w:tentative="1">
      <w:start w:val="1"/>
      <w:numFmt w:val="lowerRoman"/>
      <w:lvlText w:val="%3."/>
      <w:lvlJc w:val="right"/>
      <w:pPr>
        <w:ind w:left="1890" w:hanging="180"/>
      </w:pPr>
    </w:lvl>
    <w:lvl w:ilvl="3" w:tplc="1E0CFCF8" w:tentative="1">
      <w:start w:val="1"/>
      <w:numFmt w:val="decimal"/>
      <w:lvlText w:val="%4."/>
      <w:lvlJc w:val="left"/>
      <w:pPr>
        <w:ind w:left="2610" w:hanging="360"/>
      </w:pPr>
    </w:lvl>
    <w:lvl w:ilvl="4" w:tplc="6630DF76" w:tentative="1">
      <w:start w:val="1"/>
      <w:numFmt w:val="lowerLetter"/>
      <w:lvlText w:val="%5."/>
      <w:lvlJc w:val="left"/>
      <w:pPr>
        <w:ind w:left="3330" w:hanging="360"/>
      </w:pPr>
    </w:lvl>
    <w:lvl w:ilvl="5" w:tplc="697AD5AA" w:tentative="1">
      <w:start w:val="1"/>
      <w:numFmt w:val="lowerRoman"/>
      <w:lvlText w:val="%6."/>
      <w:lvlJc w:val="right"/>
      <w:pPr>
        <w:ind w:left="4050" w:hanging="180"/>
      </w:pPr>
    </w:lvl>
    <w:lvl w:ilvl="6" w:tplc="73587B6E" w:tentative="1">
      <w:start w:val="1"/>
      <w:numFmt w:val="decimal"/>
      <w:lvlText w:val="%7."/>
      <w:lvlJc w:val="left"/>
      <w:pPr>
        <w:ind w:left="4770" w:hanging="360"/>
      </w:pPr>
    </w:lvl>
    <w:lvl w:ilvl="7" w:tplc="B3D0B6C8" w:tentative="1">
      <w:start w:val="1"/>
      <w:numFmt w:val="lowerLetter"/>
      <w:lvlText w:val="%8."/>
      <w:lvlJc w:val="left"/>
      <w:pPr>
        <w:ind w:left="5490" w:hanging="360"/>
      </w:pPr>
    </w:lvl>
    <w:lvl w:ilvl="8" w:tplc="856278D2" w:tentative="1">
      <w:start w:val="1"/>
      <w:numFmt w:val="lowerRoman"/>
      <w:lvlText w:val="%9."/>
      <w:lvlJc w:val="right"/>
      <w:pPr>
        <w:ind w:left="6210" w:hanging="180"/>
      </w:pPr>
    </w:lvl>
  </w:abstractNum>
  <w:num w:numId="1" w16cid:durableId="935792278">
    <w:abstractNumId w:val="2"/>
  </w:num>
  <w:num w:numId="2" w16cid:durableId="1425154482">
    <w:abstractNumId w:val="3"/>
  </w:num>
  <w:num w:numId="3" w16cid:durableId="1755011757">
    <w:abstractNumId w:val="0"/>
  </w:num>
  <w:num w:numId="4" w16cid:durableId="1863082180">
    <w:abstractNumId w:val="5"/>
  </w:num>
  <w:num w:numId="5" w16cid:durableId="276987480">
    <w:abstractNumId w:val="7"/>
  </w:num>
  <w:num w:numId="6" w16cid:durableId="1691953394">
    <w:abstractNumId w:val="6"/>
  </w:num>
  <w:num w:numId="7" w16cid:durableId="808017833">
    <w:abstractNumId w:val="4"/>
  </w:num>
  <w:num w:numId="8" w16cid:durableId="929701189">
    <w:abstractNumId w:val="8"/>
  </w:num>
  <w:num w:numId="9" w16cid:durableId="1016036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2EF"/>
    <w:rsid w:val="000152CA"/>
    <w:rsid w:val="00015C0E"/>
    <w:rsid w:val="00020AC1"/>
    <w:rsid w:val="000217E1"/>
    <w:rsid w:val="00027A7D"/>
    <w:rsid w:val="0003558F"/>
    <w:rsid w:val="0003711B"/>
    <w:rsid w:val="00052EC6"/>
    <w:rsid w:val="0005790A"/>
    <w:rsid w:val="00072419"/>
    <w:rsid w:val="0009721A"/>
    <w:rsid w:val="000A4EC1"/>
    <w:rsid w:val="000A7752"/>
    <w:rsid w:val="000B4A8D"/>
    <w:rsid w:val="000C1E42"/>
    <w:rsid w:val="000C484B"/>
    <w:rsid w:val="000C4929"/>
    <w:rsid w:val="000D36CF"/>
    <w:rsid w:val="000E3823"/>
    <w:rsid w:val="000E4D7B"/>
    <w:rsid w:val="000F0460"/>
    <w:rsid w:val="00105C91"/>
    <w:rsid w:val="00110932"/>
    <w:rsid w:val="001126ED"/>
    <w:rsid w:val="00127D81"/>
    <w:rsid w:val="001425AF"/>
    <w:rsid w:val="001463ED"/>
    <w:rsid w:val="001501B3"/>
    <w:rsid w:val="00160301"/>
    <w:rsid w:val="00172FDC"/>
    <w:rsid w:val="001816E4"/>
    <w:rsid w:val="00184B81"/>
    <w:rsid w:val="00186C6C"/>
    <w:rsid w:val="001946A1"/>
    <w:rsid w:val="001A3482"/>
    <w:rsid w:val="001B5E3C"/>
    <w:rsid w:val="001C28BB"/>
    <w:rsid w:val="001C2E6E"/>
    <w:rsid w:val="001C30F3"/>
    <w:rsid w:val="001C6360"/>
    <w:rsid w:val="001C6BA9"/>
    <w:rsid w:val="001D4388"/>
    <w:rsid w:val="001E75C0"/>
    <w:rsid w:val="001F7DA5"/>
    <w:rsid w:val="00204EF9"/>
    <w:rsid w:val="00220959"/>
    <w:rsid w:val="00224C0F"/>
    <w:rsid w:val="002330D4"/>
    <w:rsid w:val="002337AC"/>
    <w:rsid w:val="002571B3"/>
    <w:rsid w:val="002604AA"/>
    <w:rsid w:val="00265980"/>
    <w:rsid w:val="00270BC1"/>
    <w:rsid w:val="002772F7"/>
    <w:rsid w:val="00283161"/>
    <w:rsid w:val="002A4DAA"/>
    <w:rsid w:val="002D3189"/>
    <w:rsid w:val="002D5790"/>
    <w:rsid w:val="002E51D9"/>
    <w:rsid w:val="002E5224"/>
    <w:rsid w:val="002E530C"/>
    <w:rsid w:val="002F5D37"/>
    <w:rsid w:val="002F6942"/>
    <w:rsid w:val="0030063E"/>
    <w:rsid w:val="00303392"/>
    <w:rsid w:val="003064C6"/>
    <w:rsid w:val="00306D81"/>
    <w:rsid w:val="00372F7C"/>
    <w:rsid w:val="00387CBA"/>
    <w:rsid w:val="003B26DF"/>
    <w:rsid w:val="003B6CC4"/>
    <w:rsid w:val="003D133A"/>
    <w:rsid w:val="003D3F6E"/>
    <w:rsid w:val="003D7AAA"/>
    <w:rsid w:val="003F00B0"/>
    <w:rsid w:val="003F2985"/>
    <w:rsid w:val="003F5484"/>
    <w:rsid w:val="004118C3"/>
    <w:rsid w:val="00411FE5"/>
    <w:rsid w:val="00413A72"/>
    <w:rsid w:val="00425AFD"/>
    <w:rsid w:val="00432941"/>
    <w:rsid w:val="00441D81"/>
    <w:rsid w:val="004449C9"/>
    <w:rsid w:val="004458B5"/>
    <w:rsid w:val="004460A0"/>
    <w:rsid w:val="00454957"/>
    <w:rsid w:val="004760D3"/>
    <w:rsid w:val="004814CD"/>
    <w:rsid w:val="00481748"/>
    <w:rsid w:val="004849DE"/>
    <w:rsid w:val="004A2570"/>
    <w:rsid w:val="004A480F"/>
    <w:rsid w:val="004A4D1A"/>
    <w:rsid w:val="004A56D4"/>
    <w:rsid w:val="004B2FFE"/>
    <w:rsid w:val="004B37DD"/>
    <w:rsid w:val="004B5B01"/>
    <w:rsid w:val="004C382F"/>
    <w:rsid w:val="004D01C7"/>
    <w:rsid w:val="004D2663"/>
    <w:rsid w:val="004D4200"/>
    <w:rsid w:val="004E6F62"/>
    <w:rsid w:val="004E7EBF"/>
    <w:rsid w:val="004F104B"/>
    <w:rsid w:val="004F344B"/>
    <w:rsid w:val="00500CA7"/>
    <w:rsid w:val="00504BFC"/>
    <w:rsid w:val="00506270"/>
    <w:rsid w:val="005067BA"/>
    <w:rsid w:val="00520598"/>
    <w:rsid w:val="0052175E"/>
    <w:rsid w:val="005233B1"/>
    <w:rsid w:val="00530886"/>
    <w:rsid w:val="00556D38"/>
    <w:rsid w:val="00561BB8"/>
    <w:rsid w:val="00562C55"/>
    <w:rsid w:val="00570601"/>
    <w:rsid w:val="00573C42"/>
    <w:rsid w:val="00577C8E"/>
    <w:rsid w:val="005878CE"/>
    <w:rsid w:val="005934A6"/>
    <w:rsid w:val="00594A96"/>
    <w:rsid w:val="005A1D5C"/>
    <w:rsid w:val="005A4D59"/>
    <w:rsid w:val="005C0439"/>
    <w:rsid w:val="005C222D"/>
    <w:rsid w:val="005D00B9"/>
    <w:rsid w:val="005F1E2F"/>
    <w:rsid w:val="005F422D"/>
    <w:rsid w:val="00602F9F"/>
    <w:rsid w:val="006042C8"/>
    <w:rsid w:val="00636371"/>
    <w:rsid w:val="00664C37"/>
    <w:rsid w:val="006811F4"/>
    <w:rsid w:val="0069358B"/>
    <w:rsid w:val="006972D7"/>
    <w:rsid w:val="006A56B8"/>
    <w:rsid w:val="006B2420"/>
    <w:rsid w:val="006B3837"/>
    <w:rsid w:val="006B3D50"/>
    <w:rsid w:val="006C6B9E"/>
    <w:rsid w:val="006D2CF4"/>
    <w:rsid w:val="006D34A4"/>
    <w:rsid w:val="006E0905"/>
    <w:rsid w:val="006F21EA"/>
    <w:rsid w:val="007002EF"/>
    <w:rsid w:val="00724CA7"/>
    <w:rsid w:val="00726C64"/>
    <w:rsid w:val="00727F04"/>
    <w:rsid w:val="00731B52"/>
    <w:rsid w:val="00736BC0"/>
    <w:rsid w:val="00742883"/>
    <w:rsid w:val="007432BE"/>
    <w:rsid w:val="00747ADB"/>
    <w:rsid w:val="00751DF4"/>
    <w:rsid w:val="00767C00"/>
    <w:rsid w:val="00780E7B"/>
    <w:rsid w:val="00791CC8"/>
    <w:rsid w:val="007950B8"/>
    <w:rsid w:val="00795F8A"/>
    <w:rsid w:val="007B624C"/>
    <w:rsid w:val="007D3CEC"/>
    <w:rsid w:val="007E5841"/>
    <w:rsid w:val="007E76E9"/>
    <w:rsid w:val="00804820"/>
    <w:rsid w:val="008149E1"/>
    <w:rsid w:val="008156CC"/>
    <w:rsid w:val="008346BE"/>
    <w:rsid w:val="00851CEF"/>
    <w:rsid w:val="00861FBD"/>
    <w:rsid w:val="00864DC8"/>
    <w:rsid w:val="00877953"/>
    <w:rsid w:val="00880E0B"/>
    <w:rsid w:val="00892FF3"/>
    <w:rsid w:val="008932AE"/>
    <w:rsid w:val="00894F9B"/>
    <w:rsid w:val="00895BF4"/>
    <w:rsid w:val="008A38D3"/>
    <w:rsid w:val="008A3D4D"/>
    <w:rsid w:val="008B5900"/>
    <w:rsid w:val="008B6ABB"/>
    <w:rsid w:val="008C1FEF"/>
    <w:rsid w:val="008C5799"/>
    <w:rsid w:val="008D3885"/>
    <w:rsid w:val="008D6683"/>
    <w:rsid w:val="008E4438"/>
    <w:rsid w:val="008E6F2D"/>
    <w:rsid w:val="008F257C"/>
    <w:rsid w:val="008F7236"/>
    <w:rsid w:val="009019AE"/>
    <w:rsid w:val="00913CA2"/>
    <w:rsid w:val="00922EAD"/>
    <w:rsid w:val="009231AE"/>
    <w:rsid w:val="00945EF3"/>
    <w:rsid w:val="009551E3"/>
    <w:rsid w:val="00955D1E"/>
    <w:rsid w:val="00962BAA"/>
    <w:rsid w:val="00966A30"/>
    <w:rsid w:val="00971B88"/>
    <w:rsid w:val="00987490"/>
    <w:rsid w:val="009948F0"/>
    <w:rsid w:val="009A3214"/>
    <w:rsid w:val="009A5383"/>
    <w:rsid w:val="009A587E"/>
    <w:rsid w:val="009A639F"/>
    <w:rsid w:val="009B10D4"/>
    <w:rsid w:val="009B5C8B"/>
    <w:rsid w:val="009B6651"/>
    <w:rsid w:val="009C7B21"/>
    <w:rsid w:val="009D3F37"/>
    <w:rsid w:val="009D7D62"/>
    <w:rsid w:val="009E4213"/>
    <w:rsid w:val="009F68C7"/>
    <w:rsid w:val="00A251AD"/>
    <w:rsid w:val="00A25AF2"/>
    <w:rsid w:val="00A27048"/>
    <w:rsid w:val="00A42D89"/>
    <w:rsid w:val="00A5148E"/>
    <w:rsid w:val="00A6207E"/>
    <w:rsid w:val="00A73E81"/>
    <w:rsid w:val="00AB5D41"/>
    <w:rsid w:val="00AC4BD8"/>
    <w:rsid w:val="00AD6468"/>
    <w:rsid w:val="00AE01E0"/>
    <w:rsid w:val="00AE1D43"/>
    <w:rsid w:val="00B11FAA"/>
    <w:rsid w:val="00B16798"/>
    <w:rsid w:val="00B171CE"/>
    <w:rsid w:val="00B42DE9"/>
    <w:rsid w:val="00B45F15"/>
    <w:rsid w:val="00B52749"/>
    <w:rsid w:val="00B5542B"/>
    <w:rsid w:val="00B64EC3"/>
    <w:rsid w:val="00B83C80"/>
    <w:rsid w:val="00B91564"/>
    <w:rsid w:val="00BA5AA4"/>
    <w:rsid w:val="00BB3688"/>
    <w:rsid w:val="00BC2008"/>
    <w:rsid w:val="00BC3D4D"/>
    <w:rsid w:val="00BC50EA"/>
    <w:rsid w:val="00BC6A7E"/>
    <w:rsid w:val="00BD134E"/>
    <w:rsid w:val="00BE03D9"/>
    <w:rsid w:val="00C115C4"/>
    <w:rsid w:val="00C12F61"/>
    <w:rsid w:val="00C233A5"/>
    <w:rsid w:val="00C35F10"/>
    <w:rsid w:val="00C41038"/>
    <w:rsid w:val="00C43AC9"/>
    <w:rsid w:val="00C60BEE"/>
    <w:rsid w:val="00C6376F"/>
    <w:rsid w:val="00C652B7"/>
    <w:rsid w:val="00C732BE"/>
    <w:rsid w:val="00C815E6"/>
    <w:rsid w:val="00C9233F"/>
    <w:rsid w:val="00C9295D"/>
    <w:rsid w:val="00C93861"/>
    <w:rsid w:val="00CA4F48"/>
    <w:rsid w:val="00CA60A5"/>
    <w:rsid w:val="00CA69AC"/>
    <w:rsid w:val="00CB1A57"/>
    <w:rsid w:val="00CC4421"/>
    <w:rsid w:val="00CC57BE"/>
    <w:rsid w:val="00CC63FE"/>
    <w:rsid w:val="00CE1524"/>
    <w:rsid w:val="00D021E7"/>
    <w:rsid w:val="00D05ADE"/>
    <w:rsid w:val="00D12133"/>
    <w:rsid w:val="00D1483F"/>
    <w:rsid w:val="00D2315E"/>
    <w:rsid w:val="00D31BD6"/>
    <w:rsid w:val="00D42116"/>
    <w:rsid w:val="00D83B0C"/>
    <w:rsid w:val="00D84133"/>
    <w:rsid w:val="00D95018"/>
    <w:rsid w:val="00DA5002"/>
    <w:rsid w:val="00DC1436"/>
    <w:rsid w:val="00DC3374"/>
    <w:rsid w:val="00DE0B7A"/>
    <w:rsid w:val="00E115A8"/>
    <w:rsid w:val="00E3547B"/>
    <w:rsid w:val="00E449DB"/>
    <w:rsid w:val="00E50C49"/>
    <w:rsid w:val="00E52EA3"/>
    <w:rsid w:val="00E66CF5"/>
    <w:rsid w:val="00E70758"/>
    <w:rsid w:val="00E73513"/>
    <w:rsid w:val="00E7766D"/>
    <w:rsid w:val="00E847AA"/>
    <w:rsid w:val="00E9185B"/>
    <w:rsid w:val="00E93B7B"/>
    <w:rsid w:val="00EB1B86"/>
    <w:rsid w:val="00EB4BF4"/>
    <w:rsid w:val="00EB7BE4"/>
    <w:rsid w:val="00ED16AD"/>
    <w:rsid w:val="00F059A2"/>
    <w:rsid w:val="00F12748"/>
    <w:rsid w:val="00F17438"/>
    <w:rsid w:val="00F23597"/>
    <w:rsid w:val="00F25C7D"/>
    <w:rsid w:val="00F33A3D"/>
    <w:rsid w:val="00F33D9D"/>
    <w:rsid w:val="00F34592"/>
    <w:rsid w:val="00F42D2B"/>
    <w:rsid w:val="00F43F42"/>
    <w:rsid w:val="00F50CEA"/>
    <w:rsid w:val="00F7294D"/>
    <w:rsid w:val="00F76B1B"/>
    <w:rsid w:val="00F81069"/>
    <w:rsid w:val="00F8234D"/>
    <w:rsid w:val="00F827DC"/>
    <w:rsid w:val="00F83918"/>
    <w:rsid w:val="00F92299"/>
    <w:rsid w:val="00F96141"/>
    <w:rsid w:val="00FA19BE"/>
    <w:rsid w:val="00FB40F5"/>
    <w:rsid w:val="00FB7C97"/>
    <w:rsid w:val="00FC2BA1"/>
    <w:rsid w:val="00FE2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3A3F1"/>
  <w15:chartTrackingRefBased/>
  <w15:docId w15:val="{B05F3CBD-DFFC-4A78-BBF4-5F325EE73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CC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B6CC4"/>
    <w:pPr>
      <w:keepNext/>
      <w:keepLines/>
      <w:spacing w:before="240" w:after="0" w:line="480"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E1D43"/>
    <w:pPr>
      <w:keepNext/>
      <w:keepLines/>
      <w:spacing w:before="40" w:after="0" w:line="480" w:lineRule="auto"/>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2E51D9"/>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CC4"/>
    <w:rPr>
      <w:rFonts w:ascii="Times New Roman" w:eastAsiaTheme="majorEastAsia" w:hAnsi="Times New Roman" w:cstheme="majorBidi"/>
      <w:b/>
      <w:sz w:val="32"/>
      <w:szCs w:val="32"/>
      <w:lang w:val="en-GB"/>
    </w:rPr>
  </w:style>
  <w:style w:type="paragraph" w:styleId="ListParagraph">
    <w:name w:val="List Paragraph"/>
    <w:basedOn w:val="Normal"/>
    <w:uiPriority w:val="34"/>
    <w:qFormat/>
    <w:rsid w:val="004A480F"/>
    <w:pPr>
      <w:ind w:left="720"/>
      <w:contextualSpacing/>
    </w:pPr>
  </w:style>
  <w:style w:type="character" w:customStyle="1" w:styleId="Heading2Char">
    <w:name w:val="Heading 2 Char"/>
    <w:basedOn w:val="DefaultParagraphFont"/>
    <w:link w:val="Heading2"/>
    <w:uiPriority w:val="9"/>
    <w:rsid w:val="00AE1D43"/>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semiHidden/>
    <w:rsid w:val="002E51D9"/>
    <w:rPr>
      <w:rFonts w:asciiTheme="majorHAnsi" w:eastAsiaTheme="majorEastAsia" w:hAnsiTheme="majorHAnsi" w:cstheme="majorBidi"/>
      <w:color w:val="1F4D78" w:themeColor="accent1" w:themeShade="7F"/>
      <w:sz w:val="24"/>
      <w:szCs w:val="24"/>
      <w:lang w:val="en-GB"/>
    </w:rPr>
  </w:style>
  <w:style w:type="paragraph" w:styleId="Header">
    <w:name w:val="header"/>
    <w:basedOn w:val="Normal"/>
    <w:link w:val="HeaderChar"/>
    <w:uiPriority w:val="99"/>
    <w:unhideWhenUsed/>
    <w:rsid w:val="00664C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4C37"/>
    <w:rPr>
      <w:rFonts w:ascii="Times New Roman" w:hAnsi="Times New Roman"/>
      <w:sz w:val="24"/>
      <w:lang w:val="en-GB"/>
    </w:rPr>
  </w:style>
  <w:style w:type="paragraph" w:styleId="Footer">
    <w:name w:val="footer"/>
    <w:basedOn w:val="Normal"/>
    <w:link w:val="FooterChar"/>
    <w:uiPriority w:val="99"/>
    <w:unhideWhenUsed/>
    <w:rsid w:val="00664C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4C37"/>
    <w:rPr>
      <w:rFonts w:ascii="Times New Roman" w:hAnsi="Times New Roman"/>
      <w:sz w:val="24"/>
      <w:lang w:val="en-GB"/>
    </w:rPr>
  </w:style>
  <w:style w:type="paragraph" w:styleId="TOCHeading">
    <w:name w:val="TOC Heading"/>
    <w:basedOn w:val="Heading1"/>
    <w:next w:val="Normal"/>
    <w:uiPriority w:val="39"/>
    <w:unhideWhenUsed/>
    <w:qFormat/>
    <w:rsid w:val="00664C37"/>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664C37"/>
    <w:pPr>
      <w:spacing w:after="100"/>
    </w:pPr>
  </w:style>
  <w:style w:type="character" w:styleId="Hyperlink">
    <w:name w:val="Hyperlink"/>
    <w:basedOn w:val="DefaultParagraphFont"/>
    <w:uiPriority w:val="99"/>
    <w:unhideWhenUsed/>
    <w:rsid w:val="00664C37"/>
    <w:rPr>
      <w:color w:val="0563C1" w:themeColor="hyperlink"/>
      <w:u w:val="single"/>
    </w:rPr>
  </w:style>
  <w:style w:type="paragraph" w:styleId="TOC2">
    <w:name w:val="toc 2"/>
    <w:basedOn w:val="Normal"/>
    <w:next w:val="Normal"/>
    <w:autoRedefine/>
    <w:uiPriority w:val="39"/>
    <w:unhideWhenUsed/>
    <w:rsid w:val="002571B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25C6A-04DE-4ACA-A8DB-28BA72974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3585</Words>
  <Characters>20441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Tab y</dc:creator>
  <cp:lastModifiedBy>Tab y</cp:lastModifiedBy>
  <cp:revision>2</cp:revision>
  <dcterms:created xsi:type="dcterms:W3CDTF">2022-11-11T10:45:00Z</dcterms:created>
  <dcterms:modified xsi:type="dcterms:W3CDTF">2022-11-11T10:45:00Z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c86d1d91c19af675cce7c3ae7ee35f4823190f0240e4dcb38757a602440c88f0</vt:lpwstr>
  </property>
</Properties>
</file>