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0DA1D" w14:textId="77777777" w:rsidR="009F1582" w:rsidRDefault="009F1582" w:rsidP="009F1582">
      <w:pPr>
        <w:rPr>
          <w:rFonts w:ascii="Arial" w:hAnsi="Arial" w:cs="Arial"/>
          <w:sz w:val="40"/>
          <w:szCs w:val="40"/>
          <w:lang w:val="en-US"/>
        </w:rPr>
      </w:pPr>
    </w:p>
    <w:p w14:paraId="361C88F1" w14:textId="77777777" w:rsidR="009F1582" w:rsidRPr="00230935" w:rsidRDefault="009F1582" w:rsidP="009F1582">
      <w:pPr>
        <w:rPr>
          <w:rFonts w:ascii="Arial" w:hAnsi="Arial" w:cs="Arial"/>
          <w:sz w:val="40"/>
          <w:szCs w:val="40"/>
          <w:lang w:val="en-US"/>
        </w:rPr>
      </w:pPr>
      <w:r w:rsidRPr="00230935">
        <w:rPr>
          <w:rFonts w:ascii="Arial" w:hAnsi="Arial" w:cs="Arial"/>
          <w:sz w:val="40"/>
          <w:szCs w:val="40"/>
          <w:lang w:val="en-US"/>
        </w:rPr>
        <w:t>Module Title: Problem Solving and Decision Making</w:t>
      </w:r>
    </w:p>
    <w:p w14:paraId="7FBE4982" w14:textId="77777777" w:rsidR="009F1582" w:rsidRPr="0035328C" w:rsidRDefault="009F1582" w:rsidP="009F1582">
      <w:pPr>
        <w:spacing w:line="276" w:lineRule="auto"/>
        <w:rPr>
          <w:rFonts w:ascii="Arial" w:hAnsi="Arial" w:cs="Arial"/>
          <w:sz w:val="48"/>
          <w:szCs w:val="48"/>
          <w:lang w:val="en-US"/>
        </w:rPr>
      </w:pPr>
    </w:p>
    <w:p w14:paraId="4216F6C3" w14:textId="77777777" w:rsidR="009F1582" w:rsidRDefault="009F1582" w:rsidP="009F1582">
      <w:pPr>
        <w:spacing w:line="276" w:lineRule="auto"/>
        <w:rPr>
          <w:rFonts w:ascii="Arial" w:hAnsi="Arial" w:cs="Arial"/>
          <w:sz w:val="40"/>
          <w:szCs w:val="40"/>
          <w:lang w:val="en-US"/>
        </w:rPr>
      </w:pPr>
      <w:r w:rsidRPr="00230935">
        <w:rPr>
          <w:rFonts w:ascii="Arial" w:hAnsi="Arial" w:cs="Arial"/>
          <w:sz w:val="40"/>
          <w:szCs w:val="40"/>
          <w:lang w:val="en-US"/>
        </w:rPr>
        <w:t xml:space="preserve">Module Code: LCLM 4004 </w:t>
      </w:r>
    </w:p>
    <w:p w14:paraId="06057E78" w14:textId="77777777" w:rsidR="009F1582" w:rsidRPr="00230935" w:rsidRDefault="009F1582" w:rsidP="009F1582">
      <w:pPr>
        <w:spacing w:line="276" w:lineRule="auto"/>
        <w:rPr>
          <w:rFonts w:ascii="Arial" w:hAnsi="Arial" w:cs="Arial"/>
          <w:sz w:val="48"/>
          <w:szCs w:val="48"/>
          <w:lang w:val="en-US"/>
        </w:rPr>
      </w:pPr>
    </w:p>
    <w:p w14:paraId="1BD17D17" w14:textId="77777777" w:rsidR="009F1582" w:rsidRPr="00230935" w:rsidRDefault="009F1582" w:rsidP="009F1582">
      <w:pPr>
        <w:spacing w:line="276" w:lineRule="auto"/>
        <w:rPr>
          <w:rFonts w:ascii="Arial" w:hAnsi="Arial" w:cs="Arial"/>
          <w:sz w:val="40"/>
          <w:szCs w:val="40"/>
          <w:lang w:val="en-US"/>
        </w:rPr>
      </w:pPr>
      <w:r>
        <w:rPr>
          <w:rFonts w:ascii="Arial" w:hAnsi="Arial" w:cs="Arial"/>
          <w:sz w:val="40"/>
          <w:szCs w:val="40"/>
          <w:lang w:val="en-US"/>
        </w:rPr>
        <w:t xml:space="preserve">Assessment: </w:t>
      </w:r>
      <w:r w:rsidRPr="00230935">
        <w:rPr>
          <w:rFonts w:ascii="Arial" w:hAnsi="Arial" w:cs="Arial"/>
          <w:sz w:val="40"/>
          <w:szCs w:val="40"/>
          <w:lang w:val="en-US"/>
        </w:rPr>
        <w:t xml:space="preserve">Component 2 </w:t>
      </w:r>
      <w:r>
        <w:rPr>
          <w:rFonts w:ascii="Arial" w:hAnsi="Arial" w:cs="Arial"/>
          <w:sz w:val="40"/>
          <w:szCs w:val="40"/>
          <w:lang w:val="en-US"/>
        </w:rPr>
        <w:t>Report</w:t>
      </w:r>
    </w:p>
    <w:p w14:paraId="4EB8975F" w14:textId="77777777" w:rsidR="009F1582" w:rsidRPr="0035328C" w:rsidRDefault="009F1582" w:rsidP="009F1582">
      <w:pPr>
        <w:spacing w:line="276" w:lineRule="auto"/>
        <w:rPr>
          <w:rFonts w:ascii="Arial" w:hAnsi="Arial" w:cs="Arial"/>
          <w:sz w:val="48"/>
          <w:szCs w:val="48"/>
          <w:lang w:val="en-US"/>
        </w:rPr>
      </w:pPr>
    </w:p>
    <w:p w14:paraId="1A94044F" w14:textId="69F89564" w:rsidR="009F1582" w:rsidRPr="00230935" w:rsidRDefault="009F1582" w:rsidP="009F1582">
      <w:pPr>
        <w:spacing w:line="276" w:lineRule="auto"/>
        <w:rPr>
          <w:rFonts w:ascii="Arial" w:hAnsi="Arial" w:cs="Arial"/>
          <w:sz w:val="40"/>
          <w:szCs w:val="40"/>
          <w:lang w:val="en-US"/>
        </w:rPr>
      </w:pPr>
      <w:r w:rsidRPr="00230935">
        <w:rPr>
          <w:rFonts w:ascii="Arial" w:hAnsi="Arial" w:cs="Arial"/>
          <w:sz w:val="40"/>
          <w:szCs w:val="40"/>
          <w:lang w:val="en-US"/>
        </w:rPr>
        <w:t xml:space="preserve">Student Name: </w:t>
      </w:r>
      <w:r>
        <w:rPr>
          <w:rFonts w:ascii="Arial" w:hAnsi="Arial" w:cs="Arial"/>
          <w:sz w:val="40"/>
          <w:szCs w:val="40"/>
          <w:lang w:val="en-US"/>
        </w:rPr>
        <w:t>Prince Jimoh Isidahomen</w:t>
      </w:r>
    </w:p>
    <w:p w14:paraId="3B761AA6" w14:textId="77777777" w:rsidR="009F1582" w:rsidRPr="0035328C" w:rsidRDefault="009F1582" w:rsidP="009F1582">
      <w:pPr>
        <w:spacing w:line="276" w:lineRule="auto"/>
        <w:rPr>
          <w:rFonts w:ascii="Arial" w:hAnsi="Arial" w:cs="Arial"/>
          <w:sz w:val="48"/>
          <w:szCs w:val="48"/>
          <w:lang w:val="en-US"/>
        </w:rPr>
      </w:pPr>
    </w:p>
    <w:p w14:paraId="3CE924E0" w14:textId="31B2B9C2" w:rsidR="009F1582" w:rsidRPr="00230935" w:rsidRDefault="009F1582" w:rsidP="009F1582">
      <w:pPr>
        <w:spacing w:line="276" w:lineRule="auto"/>
        <w:rPr>
          <w:rFonts w:ascii="Arial" w:hAnsi="Arial" w:cs="Arial"/>
          <w:sz w:val="40"/>
          <w:szCs w:val="40"/>
          <w:lang w:val="en-US"/>
        </w:rPr>
      </w:pPr>
      <w:r w:rsidRPr="00230935">
        <w:rPr>
          <w:rFonts w:ascii="Arial" w:hAnsi="Arial" w:cs="Arial"/>
          <w:sz w:val="40"/>
          <w:szCs w:val="40"/>
          <w:lang w:val="en-US"/>
        </w:rPr>
        <w:t xml:space="preserve">Student Number: </w:t>
      </w:r>
      <w:r>
        <w:rPr>
          <w:rFonts w:ascii="Arial" w:hAnsi="Arial" w:cs="Arial"/>
          <w:sz w:val="40"/>
          <w:szCs w:val="40"/>
          <w:lang w:val="en-US"/>
        </w:rPr>
        <w:t>2509813</w:t>
      </w:r>
    </w:p>
    <w:p w14:paraId="573885A8" w14:textId="77777777" w:rsidR="009F1582" w:rsidRPr="0035328C" w:rsidRDefault="009F1582" w:rsidP="009F1582">
      <w:pPr>
        <w:spacing w:line="276" w:lineRule="auto"/>
        <w:rPr>
          <w:rFonts w:ascii="Arial" w:hAnsi="Arial" w:cs="Arial"/>
          <w:sz w:val="48"/>
          <w:szCs w:val="48"/>
          <w:lang w:val="en-US"/>
        </w:rPr>
      </w:pPr>
    </w:p>
    <w:p w14:paraId="2E6C6788" w14:textId="70D8960E" w:rsidR="009F1582" w:rsidRPr="00230935" w:rsidRDefault="009F1582" w:rsidP="009F1582">
      <w:pPr>
        <w:spacing w:line="276" w:lineRule="auto"/>
        <w:rPr>
          <w:rFonts w:ascii="Arial" w:hAnsi="Arial" w:cs="Arial"/>
          <w:color w:val="1D2125"/>
          <w:sz w:val="40"/>
          <w:szCs w:val="40"/>
          <w:shd w:val="clear" w:color="auto" w:fill="FFFFFF"/>
        </w:rPr>
      </w:pPr>
      <w:r w:rsidRPr="00230935">
        <w:rPr>
          <w:rFonts w:ascii="Arial" w:hAnsi="Arial" w:cs="Arial"/>
          <w:sz w:val="40"/>
          <w:szCs w:val="40"/>
          <w:lang w:val="en-US"/>
        </w:rPr>
        <w:t xml:space="preserve">Lecturer’s Name: </w:t>
      </w:r>
      <w:r w:rsidR="006132E3">
        <w:rPr>
          <w:rFonts w:ascii="Arial" w:hAnsi="Arial" w:cs="Arial"/>
          <w:sz w:val="40"/>
          <w:szCs w:val="40"/>
          <w:lang w:val="en-US"/>
        </w:rPr>
        <w:t xml:space="preserve">Dr. </w:t>
      </w:r>
      <w:r w:rsidR="000F777C" w:rsidRPr="000F777C">
        <w:rPr>
          <w:rFonts w:ascii="Arial" w:hAnsi="Arial" w:cs="Arial"/>
          <w:sz w:val="40"/>
          <w:szCs w:val="40"/>
          <w:lang w:val="en-US"/>
        </w:rPr>
        <w:t>Mucahit Ozden</w:t>
      </w:r>
    </w:p>
    <w:p w14:paraId="0FCC9CA8" w14:textId="77777777" w:rsidR="009F1582" w:rsidRDefault="009F1582" w:rsidP="009F1582">
      <w:pPr>
        <w:spacing w:line="276" w:lineRule="auto"/>
        <w:rPr>
          <w:rFonts w:ascii="Arial" w:hAnsi="Arial" w:cs="Arial"/>
          <w:color w:val="1D2125"/>
          <w:sz w:val="48"/>
          <w:szCs w:val="48"/>
          <w:shd w:val="clear" w:color="auto" w:fill="FFFFFF"/>
        </w:rPr>
      </w:pPr>
    </w:p>
    <w:p w14:paraId="37A2A11D" w14:textId="77777777" w:rsidR="009F1582" w:rsidRDefault="009F1582" w:rsidP="009F1582">
      <w:pPr>
        <w:spacing w:line="276" w:lineRule="auto"/>
        <w:rPr>
          <w:rFonts w:ascii="Arial" w:hAnsi="Arial" w:cs="Arial"/>
          <w:color w:val="1D2125"/>
          <w:sz w:val="48"/>
          <w:szCs w:val="48"/>
          <w:shd w:val="clear" w:color="auto" w:fill="FFFFFF"/>
        </w:rPr>
      </w:pPr>
    </w:p>
    <w:p w14:paraId="750BA555" w14:textId="77777777" w:rsidR="009F1582" w:rsidRDefault="009F1582" w:rsidP="009F1582">
      <w:pPr>
        <w:spacing w:line="276" w:lineRule="auto"/>
        <w:rPr>
          <w:rFonts w:ascii="Arial" w:hAnsi="Arial" w:cs="Arial"/>
          <w:color w:val="1D2125"/>
          <w:sz w:val="48"/>
          <w:szCs w:val="48"/>
          <w:shd w:val="clear" w:color="auto" w:fill="FFFFFF"/>
        </w:rPr>
      </w:pPr>
    </w:p>
    <w:p w14:paraId="4D7DABAB" w14:textId="77777777" w:rsidR="00170E79" w:rsidRDefault="00170E79"/>
    <w:p w14:paraId="35521298" w14:textId="77777777" w:rsidR="009F1582" w:rsidRDefault="009F1582"/>
    <w:p w14:paraId="4639FFE2" w14:textId="77777777" w:rsidR="009F1582" w:rsidRDefault="009F1582"/>
    <w:p w14:paraId="1DD25BBD" w14:textId="77777777" w:rsidR="009F1582" w:rsidRDefault="009F1582"/>
    <w:p w14:paraId="2C4410BE" w14:textId="77777777" w:rsidR="009F1582" w:rsidRDefault="009F1582"/>
    <w:p w14:paraId="09758E4D" w14:textId="77777777" w:rsidR="009F1582" w:rsidRDefault="009F1582"/>
    <w:p w14:paraId="692F936A" w14:textId="77777777" w:rsidR="00170E79" w:rsidRDefault="00170E79"/>
    <w:p w14:paraId="6137309C" w14:textId="77777777" w:rsidR="00170E79" w:rsidRDefault="00000000">
      <w:pPr>
        <w:keepNext/>
        <w:keepLines/>
        <w:pBdr>
          <w:top w:val="nil"/>
          <w:left w:val="nil"/>
          <w:bottom w:val="nil"/>
          <w:right w:val="nil"/>
          <w:between w:val="nil"/>
        </w:pBdr>
        <w:spacing w:before="280" w:after="280"/>
        <w:jc w:val="center"/>
        <w:rPr>
          <w:b/>
          <w:bCs/>
          <w:color w:val="2F5496"/>
          <w:sz w:val="36"/>
          <w:szCs w:val="36"/>
        </w:rPr>
      </w:pPr>
      <w:r>
        <w:rPr>
          <w:b/>
          <w:bCs/>
          <w:color w:val="2F5496"/>
          <w:sz w:val="36"/>
          <w:szCs w:val="36"/>
        </w:rPr>
        <w:lastRenderedPageBreak/>
        <w:t>Table of Contents</w:t>
      </w:r>
    </w:p>
    <w:sdt>
      <w:sdtPr>
        <w:id w:val="205751041"/>
        <w:docPartObj>
          <w:docPartGallery w:val="Table of Contents"/>
          <w:docPartUnique/>
        </w:docPartObj>
      </w:sdtPr>
      <w:sdtContent>
        <w:p w14:paraId="1D50A81E" w14:textId="77777777" w:rsidR="00170E79" w:rsidRDefault="00000000">
          <w:pPr>
            <w:pBdr>
              <w:top w:val="nil"/>
              <w:left w:val="nil"/>
              <w:bottom w:val="nil"/>
              <w:right w:val="nil"/>
              <w:between w:val="nil"/>
            </w:pBdr>
            <w:tabs>
              <w:tab w:val="right" w:leader="dot" w:pos="9350"/>
            </w:tabs>
            <w:rPr>
              <w:color w:val="000000"/>
              <w:sz w:val="22"/>
              <w:szCs w:val="22"/>
            </w:rPr>
          </w:pPr>
          <w:r>
            <w:fldChar w:fldCharType="begin"/>
          </w:r>
          <w:r>
            <w:instrText xml:space="preserve"> TOC \h \u \z \t "Heading 1,1,Heading 2,2,Heading 3,3,"</w:instrText>
          </w:r>
          <w:r>
            <w:fldChar w:fldCharType="separate"/>
          </w:r>
          <w:hyperlink w:anchor="_3pyuw2jqw7a4">
            <w:r w:rsidR="00170E79">
              <w:rPr>
                <w:color w:val="000000"/>
              </w:rPr>
              <w:t>Task 1: Overview of Case Study</w:t>
            </w:r>
            <w:r w:rsidR="00170E79">
              <w:rPr>
                <w:color w:val="000000"/>
              </w:rPr>
              <w:tab/>
              <w:t>3</w:t>
            </w:r>
          </w:hyperlink>
        </w:p>
        <w:p w14:paraId="3A4E3967" w14:textId="77777777" w:rsidR="00170E79" w:rsidRDefault="00170E79">
          <w:pPr>
            <w:pBdr>
              <w:top w:val="nil"/>
              <w:left w:val="nil"/>
              <w:bottom w:val="nil"/>
              <w:right w:val="nil"/>
              <w:between w:val="nil"/>
            </w:pBdr>
            <w:tabs>
              <w:tab w:val="right" w:leader="dot" w:pos="9350"/>
            </w:tabs>
            <w:rPr>
              <w:color w:val="000000"/>
              <w:sz w:val="22"/>
              <w:szCs w:val="22"/>
            </w:rPr>
          </w:pPr>
          <w:hyperlink w:anchor="_eu8ys7mytbav">
            <w:r>
              <w:rPr>
                <w:color w:val="000000"/>
              </w:rPr>
              <w:t>Task 2: Two Proposed Solutions</w:t>
            </w:r>
            <w:r>
              <w:rPr>
                <w:color w:val="000000"/>
              </w:rPr>
              <w:tab/>
              <w:t>3</w:t>
            </w:r>
          </w:hyperlink>
        </w:p>
        <w:p w14:paraId="65FCE83A" w14:textId="77777777" w:rsidR="00170E79" w:rsidRDefault="00170E79">
          <w:pPr>
            <w:pBdr>
              <w:top w:val="nil"/>
              <w:left w:val="nil"/>
              <w:bottom w:val="nil"/>
              <w:right w:val="nil"/>
              <w:between w:val="nil"/>
            </w:pBdr>
            <w:tabs>
              <w:tab w:val="right" w:leader="dot" w:pos="9350"/>
            </w:tabs>
            <w:rPr>
              <w:color w:val="000000"/>
              <w:sz w:val="22"/>
              <w:szCs w:val="22"/>
            </w:rPr>
          </w:pPr>
          <w:hyperlink w:anchor="_ddhbr7q4gynq">
            <w:r>
              <w:rPr>
                <w:color w:val="000000"/>
              </w:rPr>
              <w:t>Task 3: Evaluation of Solutions</w:t>
            </w:r>
            <w:r>
              <w:rPr>
                <w:color w:val="000000"/>
              </w:rPr>
              <w:tab/>
              <w:t>4</w:t>
            </w:r>
          </w:hyperlink>
        </w:p>
        <w:p w14:paraId="3265E1AC" w14:textId="77777777" w:rsidR="00170E79" w:rsidRDefault="00170E79">
          <w:pPr>
            <w:pBdr>
              <w:top w:val="nil"/>
              <w:left w:val="nil"/>
              <w:bottom w:val="nil"/>
              <w:right w:val="nil"/>
              <w:between w:val="nil"/>
            </w:pBdr>
            <w:tabs>
              <w:tab w:val="right" w:leader="dot" w:pos="9350"/>
            </w:tabs>
            <w:ind w:left="240"/>
            <w:rPr>
              <w:color w:val="000000"/>
              <w:sz w:val="22"/>
              <w:szCs w:val="22"/>
            </w:rPr>
          </w:pPr>
          <w:hyperlink w:anchor="_ghz4ybhs0rhb">
            <w:r>
              <w:rPr>
                <w:color w:val="000000"/>
              </w:rPr>
              <w:t>Task 3a) Grid Analysis Evaluation</w:t>
            </w:r>
            <w:r>
              <w:rPr>
                <w:color w:val="000000"/>
              </w:rPr>
              <w:tab/>
              <w:t>4</w:t>
            </w:r>
          </w:hyperlink>
        </w:p>
        <w:p w14:paraId="098F4CD8" w14:textId="77777777" w:rsidR="00170E79" w:rsidRDefault="00170E79">
          <w:pPr>
            <w:pBdr>
              <w:top w:val="nil"/>
              <w:left w:val="nil"/>
              <w:bottom w:val="nil"/>
              <w:right w:val="nil"/>
              <w:between w:val="nil"/>
            </w:pBdr>
            <w:tabs>
              <w:tab w:val="right" w:leader="dot" w:pos="9350"/>
            </w:tabs>
            <w:ind w:left="240"/>
            <w:rPr>
              <w:color w:val="000000"/>
              <w:sz w:val="22"/>
              <w:szCs w:val="22"/>
            </w:rPr>
          </w:pPr>
          <w:hyperlink w:anchor="_yijx6kmm3wah">
            <w:r>
              <w:rPr>
                <w:color w:val="000000"/>
              </w:rPr>
              <w:t>Task 3b) Selection of Preferred Solution</w:t>
            </w:r>
            <w:r>
              <w:rPr>
                <w:color w:val="000000"/>
              </w:rPr>
              <w:tab/>
              <w:t>4</w:t>
            </w:r>
          </w:hyperlink>
        </w:p>
        <w:p w14:paraId="5983A746" w14:textId="77777777" w:rsidR="00170E79" w:rsidRDefault="00170E79">
          <w:pPr>
            <w:pBdr>
              <w:top w:val="nil"/>
              <w:left w:val="nil"/>
              <w:bottom w:val="nil"/>
              <w:right w:val="nil"/>
              <w:between w:val="nil"/>
            </w:pBdr>
            <w:tabs>
              <w:tab w:val="right" w:leader="dot" w:pos="9350"/>
            </w:tabs>
            <w:rPr>
              <w:color w:val="000000"/>
              <w:sz w:val="22"/>
              <w:szCs w:val="22"/>
            </w:rPr>
          </w:pPr>
          <w:hyperlink w:anchor="_jncosypfspx3">
            <w:r>
              <w:rPr>
                <w:color w:val="000000"/>
              </w:rPr>
              <w:t>Task 4: Risk Analysis of Selected Solution (Solution A)</w:t>
            </w:r>
            <w:r>
              <w:rPr>
                <w:color w:val="000000"/>
              </w:rPr>
              <w:tab/>
              <w:t>5</w:t>
            </w:r>
          </w:hyperlink>
        </w:p>
        <w:p w14:paraId="2AB51A19" w14:textId="77777777" w:rsidR="00170E79" w:rsidRDefault="00170E79">
          <w:pPr>
            <w:pBdr>
              <w:top w:val="nil"/>
              <w:left w:val="nil"/>
              <w:bottom w:val="nil"/>
              <w:right w:val="nil"/>
              <w:between w:val="nil"/>
            </w:pBdr>
            <w:tabs>
              <w:tab w:val="right" w:leader="dot" w:pos="9350"/>
            </w:tabs>
            <w:ind w:left="240"/>
            <w:rPr>
              <w:color w:val="000000"/>
              <w:sz w:val="22"/>
              <w:szCs w:val="22"/>
            </w:rPr>
          </w:pPr>
          <w:hyperlink w:anchor="_b1c19rj3ypph">
            <w:r>
              <w:rPr>
                <w:color w:val="000000"/>
              </w:rPr>
              <w:t>Task 4a) Risk Identification</w:t>
            </w:r>
            <w:r>
              <w:rPr>
                <w:color w:val="000000"/>
              </w:rPr>
              <w:tab/>
              <w:t>5</w:t>
            </w:r>
          </w:hyperlink>
        </w:p>
        <w:p w14:paraId="00B6F99E" w14:textId="77777777" w:rsidR="00170E79" w:rsidRDefault="00170E79">
          <w:pPr>
            <w:pBdr>
              <w:top w:val="nil"/>
              <w:left w:val="nil"/>
              <w:bottom w:val="nil"/>
              <w:right w:val="nil"/>
              <w:between w:val="nil"/>
            </w:pBdr>
            <w:tabs>
              <w:tab w:val="right" w:leader="dot" w:pos="9350"/>
            </w:tabs>
            <w:ind w:left="240"/>
            <w:rPr>
              <w:color w:val="000000"/>
              <w:sz w:val="22"/>
              <w:szCs w:val="22"/>
            </w:rPr>
          </w:pPr>
          <w:hyperlink w:anchor="_5x2u1gtzpevo">
            <w:r>
              <w:rPr>
                <w:color w:val="000000"/>
              </w:rPr>
              <w:t>Task 4b) Feasibility Explanation</w:t>
            </w:r>
            <w:r>
              <w:rPr>
                <w:color w:val="000000"/>
              </w:rPr>
              <w:tab/>
              <w:t>5</w:t>
            </w:r>
          </w:hyperlink>
        </w:p>
        <w:p w14:paraId="0692CF49" w14:textId="77777777" w:rsidR="00170E79" w:rsidRDefault="00170E79">
          <w:pPr>
            <w:pBdr>
              <w:top w:val="nil"/>
              <w:left w:val="nil"/>
              <w:bottom w:val="nil"/>
              <w:right w:val="nil"/>
              <w:between w:val="nil"/>
            </w:pBdr>
            <w:tabs>
              <w:tab w:val="right" w:leader="dot" w:pos="9350"/>
            </w:tabs>
            <w:rPr>
              <w:color w:val="000000"/>
              <w:sz w:val="22"/>
              <w:szCs w:val="22"/>
            </w:rPr>
          </w:pPr>
          <w:hyperlink w:anchor="_6sc4hn4wxek4">
            <w:r>
              <w:rPr>
                <w:color w:val="000000"/>
              </w:rPr>
              <w:t>Task 5 Implementation Plan</w:t>
            </w:r>
            <w:r>
              <w:rPr>
                <w:color w:val="000000"/>
              </w:rPr>
              <w:tab/>
              <w:t>6</w:t>
            </w:r>
          </w:hyperlink>
        </w:p>
        <w:p w14:paraId="4926CF6E" w14:textId="77777777" w:rsidR="00170E79" w:rsidRDefault="00170E79">
          <w:pPr>
            <w:pBdr>
              <w:top w:val="nil"/>
              <w:left w:val="nil"/>
              <w:bottom w:val="nil"/>
              <w:right w:val="nil"/>
              <w:between w:val="nil"/>
            </w:pBdr>
            <w:tabs>
              <w:tab w:val="right" w:leader="dot" w:pos="9350"/>
            </w:tabs>
            <w:ind w:left="240"/>
            <w:rPr>
              <w:color w:val="000000"/>
              <w:sz w:val="22"/>
              <w:szCs w:val="22"/>
            </w:rPr>
          </w:pPr>
          <w:hyperlink w:anchor="_hi9drorjfjk7">
            <w:r>
              <w:rPr>
                <w:color w:val="000000"/>
              </w:rPr>
              <w:t>Task 5a) Implementation Steps</w:t>
            </w:r>
            <w:r>
              <w:rPr>
                <w:color w:val="000000"/>
              </w:rPr>
              <w:tab/>
              <w:t>6</w:t>
            </w:r>
          </w:hyperlink>
        </w:p>
        <w:p w14:paraId="70F07EDD" w14:textId="77777777" w:rsidR="00170E79" w:rsidRDefault="00170E79">
          <w:pPr>
            <w:pBdr>
              <w:top w:val="nil"/>
              <w:left w:val="nil"/>
              <w:bottom w:val="nil"/>
              <w:right w:val="nil"/>
              <w:between w:val="nil"/>
            </w:pBdr>
            <w:tabs>
              <w:tab w:val="right" w:leader="dot" w:pos="9350"/>
            </w:tabs>
            <w:ind w:left="240"/>
            <w:rPr>
              <w:color w:val="000000"/>
              <w:sz w:val="22"/>
              <w:szCs w:val="22"/>
            </w:rPr>
          </w:pPr>
          <w:hyperlink w:anchor="_dwvc6etk41h8">
            <w:r>
              <w:rPr>
                <w:color w:val="000000"/>
              </w:rPr>
              <w:t>Task 5b) Justification of Plan</w:t>
            </w:r>
            <w:r>
              <w:rPr>
                <w:color w:val="000000"/>
              </w:rPr>
              <w:tab/>
              <w:t>6</w:t>
            </w:r>
          </w:hyperlink>
        </w:p>
        <w:p w14:paraId="553FE550" w14:textId="77777777" w:rsidR="00170E79" w:rsidRDefault="00170E79">
          <w:pPr>
            <w:pBdr>
              <w:top w:val="nil"/>
              <w:left w:val="nil"/>
              <w:bottom w:val="nil"/>
              <w:right w:val="nil"/>
              <w:between w:val="nil"/>
            </w:pBdr>
            <w:tabs>
              <w:tab w:val="right" w:leader="dot" w:pos="9350"/>
            </w:tabs>
            <w:rPr>
              <w:color w:val="000000"/>
              <w:sz w:val="22"/>
              <w:szCs w:val="22"/>
            </w:rPr>
          </w:pPr>
          <w:hyperlink w:anchor="_m61mzbiqyupf">
            <w:r>
              <w:rPr>
                <w:color w:val="000000"/>
              </w:rPr>
              <w:t>Task 6: KPI and SMART Objectives</w:t>
            </w:r>
            <w:r>
              <w:rPr>
                <w:color w:val="000000"/>
              </w:rPr>
              <w:tab/>
              <w:t>7</w:t>
            </w:r>
          </w:hyperlink>
        </w:p>
        <w:p w14:paraId="0F4CFFD0" w14:textId="77777777" w:rsidR="00170E79" w:rsidRDefault="00170E79">
          <w:pPr>
            <w:pBdr>
              <w:top w:val="nil"/>
              <w:left w:val="nil"/>
              <w:bottom w:val="nil"/>
              <w:right w:val="nil"/>
              <w:between w:val="nil"/>
            </w:pBdr>
            <w:tabs>
              <w:tab w:val="right" w:leader="dot" w:pos="9350"/>
            </w:tabs>
            <w:ind w:left="240"/>
            <w:rPr>
              <w:color w:val="000000"/>
              <w:sz w:val="22"/>
              <w:szCs w:val="22"/>
            </w:rPr>
          </w:pPr>
          <w:hyperlink w:anchor="_xlbugq9f16wh">
            <w:r>
              <w:rPr>
                <w:color w:val="000000"/>
              </w:rPr>
              <w:t>Task 6a) KPI and SMART Objectives</w:t>
            </w:r>
            <w:r>
              <w:rPr>
                <w:color w:val="000000"/>
              </w:rPr>
              <w:tab/>
              <w:t>7</w:t>
            </w:r>
          </w:hyperlink>
        </w:p>
        <w:p w14:paraId="17FE888F" w14:textId="77777777" w:rsidR="00170E79" w:rsidRDefault="00170E79">
          <w:pPr>
            <w:pBdr>
              <w:top w:val="nil"/>
              <w:left w:val="nil"/>
              <w:bottom w:val="nil"/>
              <w:right w:val="nil"/>
              <w:between w:val="nil"/>
            </w:pBdr>
            <w:tabs>
              <w:tab w:val="right" w:leader="dot" w:pos="9350"/>
            </w:tabs>
            <w:ind w:left="240"/>
            <w:rPr>
              <w:color w:val="000000"/>
              <w:sz w:val="22"/>
              <w:szCs w:val="22"/>
            </w:rPr>
          </w:pPr>
          <w:hyperlink w:anchor="_gehlkhnwzwst">
            <w:r>
              <w:rPr>
                <w:color w:val="000000"/>
              </w:rPr>
              <w:t>Task 6b) Monitoring and Evaluation</w:t>
            </w:r>
            <w:r>
              <w:rPr>
                <w:color w:val="000000"/>
              </w:rPr>
              <w:tab/>
              <w:t>7</w:t>
            </w:r>
          </w:hyperlink>
        </w:p>
        <w:p w14:paraId="1AC9A00E" w14:textId="77777777" w:rsidR="00170E79" w:rsidRDefault="00170E79">
          <w:pPr>
            <w:pBdr>
              <w:top w:val="nil"/>
              <w:left w:val="nil"/>
              <w:bottom w:val="nil"/>
              <w:right w:val="nil"/>
              <w:between w:val="nil"/>
            </w:pBdr>
            <w:tabs>
              <w:tab w:val="right" w:leader="dot" w:pos="9350"/>
            </w:tabs>
            <w:rPr>
              <w:color w:val="000000"/>
              <w:sz w:val="22"/>
              <w:szCs w:val="22"/>
            </w:rPr>
          </w:pPr>
          <w:hyperlink w:anchor="_j0sfv3tbpkfx">
            <w:r>
              <w:rPr>
                <w:color w:val="000000"/>
              </w:rPr>
              <w:t>Task 7: Key Findings</w:t>
            </w:r>
            <w:r>
              <w:rPr>
                <w:color w:val="000000"/>
              </w:rPr>
              <w:tab/>
              <w:t>7</w:t>
            </w:r>
          </w:hyperlink>
        </w:p>
        <w:p w14:paraId="440E0537" w14:textId="77777777" w:rsidR="00170E79" w:rsidRDefault="00170E79">
          <w:pPr>
            <w:pBdr>
              <w:top w:val="nil"/>
              <w:left w:val="nil"/>
              <w:bottom w:val="nil"/>
              <w:right w:val="nil"/>
              <w:between w:val="nil"/>
            </w:pBdr>
            <w:tabs>
              <w:tab w:val="right" w:leader="dot" w:pos="9350"/>
            </w:tabs>
            <w:rPr>
              <w:color w:val="000000"/>
              <w:sz w:val="22"/>
              <w:szCs w:val="22"/>
            </w:rPr>
          </w:pPr>
          <w:hyperlink w:anchor="_ayrgvauok8y">
            <w:r>
              <w:rPr>
                <w:color w:val="000000"/>
              </w:rPr>
              <w:t>References</w:t>
            </w:r>
            <w:r>
              <w:rPr>
                <w:color w:val="000000"/>
              </w:rPr>
              <w:tab/>
              <w:t>9</w:t>
            </w:r>
          </w:hyperlink>
        </w:p>
        <w:p w14:paraId="68EAD76F" w14:textId="77777777" w:rsidR="00170E79" w:rsidRDefault="00170E79">
          <w:pPr>
            <w:pBdr>
              <w:top w:val="nil"/>
              <w:left w:val="nil"/>
              <w:bottom w:val="nil"/>
              <w:right w:val="nil"/>
              <w:between w:val="nil"/>
            </w:pBdr>
            <w:tabs>
              <w:tab w:val="right" w:leader="dot" w:pos="9350"/>
            </w:tabs>
            <w:rPr>
              <w:color w:val="000000"/>
              <w:sz w:val="22"/>
              <w:szCs w:val="22"/>
            </w:rPr>
          </w:pPr>
          <w:hyperlink w:anchor="_f0djt3slfyns">
            <w:r>
              <w:rPr>
                <w:color w:val="000000"/>
              </w:rPr>
              <w:t>Appendix 1: Task 3a) Grid Analysis Table</w:t>
            </w:r>
            <w:r>
              <w:rPr>
                <w:color w:val="000000"/>
              </w:rPr>
              <w:tab/>
              <w:t>10</w:t>
            </w:r>
          </w:hyperlink>
        </w:p>
        <w:p w14:paraId="1457AFF8" w14:textId="77777777" w:rsidR="00170E79" w:rsidRDefault="00170E79">
          <w:pPr>
            <w:pBdr>
              <w:top w:val="nil"/>
              <w:left w:val="nil"/>
              <w:bottom w:val="nil"/>
              <w:right w:val="nil"/>
              <w:between w:val="nil"/>
            </w:pBdr>
            <w:tabs>
              <w:tab w:val="right" w:leader="dot" w:pos="9350"/>
            </w:tabs>
            <w:rPr>
              <w:color w:val="000000"/>
              <w:sz w:val="22"/>
              <w:szCs w:val="22"/>
            </w:rPr>
          </w:pPr>
          <w:hyperlink w:anchor="_tefy96kdrlaq">
            <w:r>
              <w:rPr>
                <w:color w:val="000000"/>
              </w:rPr>
              <w:t>Appendix 2: Task 4a) Risk Analysis Table</w:t>
            </w:r>
            <w:r>
              <w:rPr>
                <w:color w:val="000000"/>
              </w:rPr>
              <w:tab/>
              <w:t>11</w:t>
            </w:r>
          </w:hyperlink>
        </w:p>
        <w:p w14:paraId="03066D20" w14:textId="77777777" w:rsidR="00170E79" w:rsidRDefault="00170E79">
          <w:pPr>
            <w:pBdr>
              <w:top w:val="nil"/>
              <w:left w:val="nil"/>
              <w:bottom w:val="nil"/>
              <w:right w:val="nil"/>
              <w:between w:val="nil"/>
            </w:pBdr>
            <w:tabs>
              <w:tab w:val="right" w:leader="dot" w:pos="9350"/>
            </w:tabs>
            <w:rPr>
              <w:color w:val="000000"/>
              <w:sz w:val="22"/>
              <w:szCs w:val="22"/>
            </w:rPr>
          </w:pPr>
          <w:hyperlink w:anchor="_t6kix7vwyhfp">
            <w:r>
              <w:rPr>
                <w:color w:val="000000"/>
              </w:rPr>
              <w:t>Appendix 3: Task 5a) Implementation Plan</w:t>
            </w:r>
            <w:r>
              <w:rPr>
                <w:color w:val="000000"/>
              </w:rPr>
              <w:tab/>
              <w:t>11</w:t>
            </w:r>
          </w:hyperlink>
        </w:p>
        <w:p w14:paraId="289528A9" w14:textId="77777777" w:rsidR="00170E79" w:rsidRDefault="00170E79">
          <w:pPr>
            <w:pBdr>
              <w:top w:val="nil"/>
              <w:left w:val="nil"/>
              <w:bottom w:val="nil"/>
              <w:right w:val="nil"/>
              <w:between w:val="nil"/>
            </w:pBdr>
            <w:tabs>
              <w:tab w:val="right" w:leader="dot" w:pos="9350"/>
            </w:tabs>
            <w:rPr>
              <w:color w:val="000000"/>
              <w:sz w:val="22"/>
              <w:szCs w:val="22"/>
            </w:rPr>
          </w:pPr>
          <w:hyperlink w:anchor="_kun71w9kypln">
            <w:r>
              <w:rPr>
                <w:color w:val="000000"/>
              </w:rPr>
              <w:t>Appendix 4: Task 6a) KPI and SMART Table</w:t>
            </w:r>
            <w:r>
              <w:rPr>
                <w:color w:val="000000"/>
              </w:rPr>
              <w:tab/>
              <w:t>12</w:t>
            </w:r>
          </w:hyperlink>
        </w:p>
        <w:p w14:paraId="7D45B289" w14:textId="77777777" w:rsidR="00170E79" w:rsidRDefault="00000000">
          <w:r>
            <w:fldChar w:fldCharType="end"/>
          </w:r>
        </w:p>
      </w:sdtContent>
    </w:sdt>
    <w:p w14:paraId="75DF2C20" w14:textId="77777777" w:rsidR="00170E79" w:rsidRDefault="00000000">
      <w:pPr>
        <w:jc w:val="left"/>
      </w:pPr>
      <w:r>
        <w:br w:type="page"/>
      </w:r>
    </w:p>
    <w:p w14:paraId="0DACB94B" w14:textId="77777777" w:rsidR="00170E79" w:rsidRDefault="00000000">
      <w:pPr>
        <w:pStyle w:val="Heading1"/>
      </w:pPr>
      <w:bookmarkStart w:id="0" w:name="_3pyuw2jqw7a4" w:colFirst="0" w:colLast="0"/>
      <w:bookmarkEnd w:id="0"/>
      <w:r>
        <w:lastRenderedPageBreak/>
        <w:t>Task 1: Overview of Case Study</w:t>
      </w:r>
    </w:p>
    <w:p w14:paraId="364D3ADA" w14:textId="77777777" w:rsidR="00170E79" w:rsidRDefault="00000000">
      <w:r>
        <w:t>Green Haven Florists is a small, independent floral outlet located in Norwich, which has, within recent years, started to suffer a massive loss of the general business results. During the last year, the sales at stores have decreased by 30%, whereas operational expenses such as the importation of flowers and eco-friendly packaging keep increasing. Concurrently, online flower retailers have increased their competition, which has provided lower prices, product-line variety and convenient delivery within the day. The main issue is diminished competitiveness due to low digital ability, as well as slow reactionary adaptation to changes in customer tastes and inclinations in making purchases over the web. Small companies are under pressure related to intense retail competition and price promotions (Chen et al., 2020). Moreover, insufficient digital transformation constrains the opportunities to position itself in the market, long-term sustainability, and prospects of growth (Kraus et al., 2021).</w:t>
      </w:r>
    </w:p>
    <w:p w14:paraId="2008D982" w14:textId="77777777" w:rsidR="009F1582" w:rsidRDefault="009F1582"/>
    <w:p w14:paraId="4BD79769" w14:textId="77777777" w:rsidR="00170E79" w:rsidRDefault="00000000">
      <w:pPr>
        <w:pStyle w:val="Heading1"/>
      </w:pPr>
      <w:bookmarkStart w:id="1" w:name="_eu8ys7mytbav" w:colFirst="0" w:colLast="0"/>
      <w:bookmarkEnd w:id="1"/>
      <w:r>
        <w:t>Task 2: Two Proposed Solutions</w:t>
      </w:r>
    </w:p>
    <w:p w14:paraId="28D8654C" w14:textId="77777777" w:rsidR="00170E79" w:rsidRDefault="00000000">
      <w:pPr>
        <w:rPr>
          <w:b/>
          <w:bCs/>
        </w:rPr>
      </w:pPr>
      <w:r>
        <w:rPr>
          <w:b/>
          <w:bCs/>
        </w:rPr>
        <w:t xml:space="preserve">Solution A: Digital Transformation &amp; E-commerce </w:t>
      </w:r>
      <w:proofErr w:type="spellStart"/>
      <w:r>
        <w:rPr>
          <w:b/>
          <w:bCs/>
        </w:rPr>
        <w:t>Optimisation</w:t>
      </w:r>
      <w:proofErr w:type="spellEnd"/>
      <w:r>
        <w:rPr>
          <w:b/>
          <w:bCs/>
        </w:rPr>
        <w:t xml:space="preserve"> Strategy</w:t>
      </w:r>
    </w:p>
    <w:p w14:paraId="10B2D966" w14:textId="77777777" w:rsidR="00170E79" w:rsidRDefault="00000000">
      <w:r>
        <w:t xml:space="preserve">The solution includes an improved online order system, moving towards a redesign of the website, the use of search engine </w:t>
      </w:r>
      <w:proofErr w:type="spellStart"/>
      <w:r>
        <w:t>optimisation</w:t>
      </w:r>
      <w:proofErr w:type="spellEnd"/>
      <w:r>
        <w:t xml:space="preserve">, a flower subscription service, and focused social media marketing. The development of digital infrastructure will enhance convenience to the customer, enlarge the market base, and increase competitiveness with the online retailers. Digital transformation is also helping the small firms to generate value by creating better customer interactions and operational efficiencies (Kraus et al., 2021). Through online </w:t>
      </w:r>
      <w:proofErr w:type="spellStart"/>
      <w:r>
        <w:t>modernisation</w:t>
      </w:r>
      <w:proofErr w:type="spellEnd"/>
      <w:r>
        <w:t xml:space="preserve">, Green Haven will be in a position to boost its online sales and accommodate the changing consumer buying </w:t>
      </w:r>
      <w:proofErr w:type="spellStart"/>
      <w:r>
        <w:t>behaviour</w:t>
      </w:r>
      <w:proofErr w:type="spellEnd"/>
      <w:r>
        <w:t>.</w:t>
      </w:r>
    </w:p>
    <w:p w14:paraId="54EA8A02" w14:textId="77777777" w:rsidR="009F1582" w:rsidRDefault="009F1582"/>
    <w:p w14:paraId="384AC7CA" w14:textId="77777777" w:rsidR="00170E79" w:rsidRDefault="00000000">
      <w:pPr>
        <w:rPr>
          <w:b/>
          <w:bCs/>
        </w:rPr>
      </w:pPr>
      <w:r>
        <w:rPr>
          <w:b/>
          <w:bCs/>
        </w:rPr>
        <w:t>Solution B: Community-Centred Differentiation Strategy</w:t>
      </w:r>
    </w:p>
    <w:p w14:paraId="27DF70E4" w14:textId="31CE7357" w:rsidR="00170E79" w:rsidRDefault="00000000">
      <w:r>
        <w:t xml:space="preserve">This is a strategy that focuses on conducting floral workshops, creating corporate partnerships, introducing loyalty </w:t>
      </w:r>
      <w:proofErr w:type="spellStart"/>
      <w:r>
        <w:t>programmes</w:t>
      </w:r>
      <w:proofErr w:type="spellEnd"/>
      <w:r>
        <w:t xml:space="preserve"> and improving customer experiences in stores. Understanding the emotional bond and </w:t>
      </w:r>
      <w:proofErr w:type="spellStart"/>
      <w:r>
        <w:t>customised</w:t>
      </w:r>
      <w:proofErr w:type="spellEnd"/>
      <w:r>
        <w:t xml:space="preserve"> services would boost the number of people who come in and create long-term loyalty. Experiential value creates a reduction in price sensitivity against competitive positioning within the local retail market (Rather and </w:t>
      </w:r>
      <w:proofErr w:type="spellStart"/>
      <w:r>
        <w:t>Hollebeek</w:t>
      </w:r>
      <w:proofErr w:type="spellEnd"/>
      <w:r>
        <w:t xml:space="preserve">, 2021). Green Haven will be able </w:t>
      </w:r>
      <w:proofErr w:type="spellStart"/>
      <w:r w:rsidR="0053189F">
        <w:lastRenderedPageBreak/>
        <w:t>c</w:t>
      </w:r>
      <w:r>
        <w:t>to</w:t>
      </w:r>
      <w:proofErr w:type="spellEnd"/>
      <w:r>
        <w:t xml:space="preserve"> stand out amongst the national chains and online competitors due to their focus on relationships and community involvement.</w:t>
      </w:r>
    </w:p>
    <w:p w14:paraId="2CA133D5" w14:textId="77777777" w:rsidR="009F1582" w:rsidRDefault="009F1582"/>
    <w:p w14:paraId="41FAB2DE" w14:textId="77777777" w:rsidR="00170E79" w:rsidRDefault="00000000">
      <w:pPr>
        <w:pStyle w:val="Heading1"/>
        <w:rPr>
          <w:sz w:val="36"/>
          <w:szCs w:val="36"/>
        </w:rPr>
      </w:pPr>
      <w:bookmarkStart w:id="2" w:name="_ddhbr7q4gynq" w:colFirst="0" w:colLast="0"/>
      <w:bookmarkEnd w:id="2"/>
      <w:r>
        <w:t>Task 3: Evaluation of Solutions</w:t>
      </w:r>
    </w:p>
    <w:p w14:paraId="49ACD8E6" w14:textId="77777777" w:rsidR="00170E79" w:rsidRDefault="00000000">
      <w:pPr>
        <w:pStyle w:val="Heading2"/>
      </w:pPr>
      <w:bookmarkStart w:id="3" w:name="_ghz4ybhs0rhb" w:colFirst="0" w:colLast="0"/>
      <w:bookmarkEnd w:id="3"/>
      <w:r>
        <w:t xml:space="preserve">Task 3a) Grid Analysis Evaluation </w:t>
      </w:r>
    </w:p>
    <w:p w14:paraId="0709B8C3" w14:textId="77777777" w:rsidR="00170E79" w:rsidRDefault="00000000">
      <w:pPr>
        <w:rPr>
          <w:sz w:val="22"/>
          <w:szCs w:val="22"/>
        </w:rPr>
      </w:pPr>
      <w:r>
        <w:rPr>
          <w:sz w:val="22"/>
          <w:szCs w:val="22"/>
        </w:rPr>
        <w:t>The Solution A and Solution B were compared with each other using a Grid Analysis based on four factors, which include: cost, potential revenue growth, complexities of implementation, and long term competitiveness (see Appendix 1). Solution A had a high rating in increased revenues and long-term strategic positioning owing to its capacity to increase online presence. It, however, necessitates a greater initial investment and computer skills. Solution B had high ratings on customer loyalty and reduced risk of finances, but had a lower level of scalability. The issue of digital competence is becoming a major concern about SME competitiveness (OECD, 2023).</w:t>
      </w:r>
    </w:p>
    <w:p w14:paraId="37452F3E" w14:textId="77777777" w:rsidR="009F1582" w:rsidRDefault="009F1582"/>
    <w:p w14:paraId="1B01D613" w14:textId="77777777" w:rsidR="00170E79" w:rsidRDefault="00000000">
      <w:pPr>
        <w:pStyle w:val="Heading2"/>
      </w:pPr>
      <w:bookmarkStart w:id="4" w:name="_yijx6kmm3wah" w:colFirst="0" w:colLast="0"/>
      <w:bookmarkEnd w:id="4"/>
      <w:r>
        <w:t>Task 3b) Selection of Preferred Solution</w:t>
      </w:r>
    </w:p>
    <w:p w14:paraId="307E6A73" w14:textId="77777777" w:rsidR="00170E79" w:rsidRDefault="00000000">
      <w:r>
        <w:t xml:space="preserve">In accordance with the findings of the Grid Analysis, Solution A scored the most. Even though it is likely to be associated with moderate financial and operational risks, it directly responds to the essence of the issue of low digital capabilities and waning online competitiveness. The strategy conforms to the rising consumer </w:t>
      </w:r>
      <w:proofErr w:type="spellStart"/>
      <w:r>
        <w:t>behaviour</w:t>
      </w:r>
      <w:proofErr w:type="spellEnd"/>
      <w:r>
        <w:t xml:space="preserve"> as an increasing number of consumers are willing to buy items online with ease and availability. The enhancement of the digital infrastructure would allow Green Haven to increase its market penetration and generate growth opportunities with scaling potentials. Although community engagement is still good, it is more imperative to focus on digital transformation to restore the lost revenue and ensure that it does not lose out to other more digitally transformed retailing conditions.</w:t>
      </w:r>
    </w:p>
    <w:p w14:paraId="7CC6858E" w14:textId="77777777" w:rsidR="00170E79" w:rsidRDefault="00170E79"/>
    <w:p w14:paraId="66FE993C" w14:textId="77777777" w:rsidR="00170E79" w:rsidRDefault="00000000">
      <w:pPr>
        <w:pStyle w:val="Heading1"/>
        <w:rPr>
          <w:sz w:val="36"/>
          <w:szCs w:val="36"/>
        </w:rPr>
      </w:pPr>
      <w:bookmarkStart w:id="5" w:name="_jncosypfspx3" w:colFirst="0" w:colLast="0"/>
      <w:bookmarkEnd w:id="5"/>
      <w:r>
        <w:t>Task 4: Risk Analysis of Selected Solution (Solution A)</w:t>
      </w:r>
    </w:p>
    <w:p w14:paraId="50498E5A" w14:textId="77777777" w:rsidR="00170E79" w:rsidRDefault="00000000">
      <w:pPr>
        <w:pStyle w:val="Heading2"/>
      </w:pPr>
      <w:bookmarkStart w:id="6" w:name="_b1c19rj3ypph" w:colFirst="0" w:colLast="0"/>
      <w:bookmarkEnd w:id="6"/>
      <w:r>
        <w:t xml:space="preserve">Task 4a) Risk Identification </w:t>
      </w:r>
    </w:p>
    <w:p w14:paraId="30E700B1" w14:textId="77777777" w:rsidR="00170E79" w:rsidRDefault="00000000">
      <w:r>
        <w:t xml:space="preserve">The essential financial risks are costs of an upfront rebuild of the website, platform costs and paid-ad costs that can be costly to the cash flow. The operational risk factors involve skill deficiency among staff, time constraints, and inconvenience during the time new online ordering/delivery processes are implemented. Other market risks are poor subscription acquisition, rival discounting, </w:t>
      </w:r>
      <w:r>
        <w:lastRenderedPageBreak/>
        <w:t>and poor social traffic to sales conversion. The risk of using technology is failure of payments, failure of data/security and lost trust as a result of the site being offline. These threats are in line with the widespread e-commerce adoption obstacles among SMEs, particularly the resource constraints and cyber issues (Loo et al., 2025).</w:t>
      </w:r>
    </w:p>
    <w:p w14:paraId="4709AADE" w14:textId="77777777" w:rsidR="009F1582" w:rsidRDefault="009F1582"/>
    <w:p w14:paraId="291252A8" w14:textId="77777777" w:rsidR="00170E79" w:rsidRDefault="00000000">
      <w:pPr>
        <w:pStyle w:val="Heading2"/>
      </w:pPr>
      <w:bookmarkStart w:id="7" w:name="_5x2u1gtzpevo" w:colFirst="0" w:colLast="0"/>
      <w:bookmarkEnd w:id="7"/>
      <w:r>
        <w:t>Task 4b) Feasibility Explanation</w:t>
      </w:r>
    </w:p>
    <w:p w14:paraId="3EF9AE07" w14:textId="77777777" w:rsidR="00170E79" w:rsidRDefault="00000000">
      <w:r>
        <w:t>General viability is medium-to-large in the case of staged implementation and mitigation of risk. Operation and technological issues are most likely at the beginning, but they can be mitigated by employee training, a source of web, safe payment systems and enhancing full launch by piloting. The small ad budgets that are started with allow management to deal with financial risk and only increase when there is a better conversion. Trial subscriptions to current loyal customers and clear delivery will help eliminate market risk. Cyber threats are common to SMEs, and therefore, simple controls and awareness are necessary to ensure the solution is realistic (Benjamin, 2024).</w:t>
      </w:r>
    </w:p>
    <w:p w14:paraId="0B9628D3" w14:textId="77777777" w:rsidR="00170E79" w:rsidRDefault="00000000">
      <w:pPr>
        <w:jc w:val="left"/>
      </w:pPr>
      <w:r>
        <w:br w:type="page"/>
      </w:r>
    </w:p>
    <w:p w14:paraId="1AA8D7CF" w14:textId="77777777" w:rsidR="00170E79" w:rsidRDefault="00000000">
      <w:pPr>
        <w:pStyle w:val="Heading1"/>
        <w:rPr>
          <w:sz w:val="36"/>
          <w:szCs w:val="36"/>
        </w:rPr>
      </w:pPr>
      <w:bookmarkStart w:id="8" w:name="_6sc4hn4wxek4" w:colFirst="0" w:colLast="0"/>
      <w:bookmarkEnd w:id="8"/>
      <w:r>
        <w:lastRenderedPageBreak/>
        <w:t>Task 5 Implementation Plan</w:t>
      </w:r>
    </w:p>
    <w:p w14:paraId="5A6BD9AB" w14:textId="77777777" w:rsidR="00170E79" w:rsidRDefault="00000000">
      <w:pPr>
        <w:pStyle w:val="Heading2"/>
      </w:pPr>
      <w:bookmarkStart w:id="9" w:name="_hi9drorjfjk7" w:colFirst="0" w:colLast="0"/>
      <w:bookmarkEnd w:id="9"/>
      <w:r>
        <w:t>Task 5a) Implementation Steps</w:t>
      </w:r>
    </w:p>
    <w:tbl>
      <w:tblPr>
        <w:tblStyle w:val="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6"/>
        <w:gridCol w:w="4237"/>
        <w:gridCol w:w="1612"/>
        <w:gridCol w:w="2545"/>
      </w:tblGrid>
      <w:tr w:rsidR="00170E79" w14:paraId="1D734A93" w14:textId="77777777" w:rsidTr="00170E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6" w:type="dxa"/>
            <w:tcBorders>
              <w:top w:val="nil"/>
              <w:left w:val="nil"/>
              <w:bottom w:val="nil"/>
            </w:tcBorders>
          </w:tcPr>
          <w:p w14:paraId="768A5B2C" w14:textId="77777777" w:rsidR="00170E79" w:rsidRDefault="00000000">
            <w:r>
              <w:t>Week</w:t>
            </w:r>
          </w:p>
        </w:tc>
        <w:tc>
          <w:tcPr>
            <w:tcW w:w="4237" w:type="dxa"/>
            <w:tcBorders>
              <w:top w:val="nil"/>
              <w:bottom w:val="nil"/>
            </w:tcBorders>
          </w:tcPr>
          <w:p w14:paraId="34D88FF6" w14:textId="77777777" w:rsidR="00170E79" w:rsidRDefault="00000000">
            <w:pPr>
              <w:cnfStyle w:val="100000000000" w:firstRow="1" w:lastRow="0" w:firstColumn="0" w:lastColumn="0" w:oddVBand="0" w:evenVBand="0" w:oddHBand="0" w:evenHBand="0" w:firstRowFirstColumn="0" w:firstRowLastColumn="0" w:lastRowFirstColumn="0" w:lastRowLastColumn="0"/>
            </w:pPr>
            <w:r>
              <w:t>Key Activities</w:t>
            </w:r>
          </w:p>
        </w:tc>
        <w:tc>
          <w:tcPr>
            <w:tcW w:w="1612" w:type="dxa"/>
            <w:tcBorders>
              <w:top w:val="nil"/>
              <w:bottom w:val="nil"/>
            </w:tcBorders>
          </w:tcPr>
          <w:p w14:paraId="73179646" w14:textId="77777777" w:rsidR="00170E79" w:rsidRDefault="00000000">
            <w:pPr>
              <w:cnfStyle w:val="100000000000" w:firstRow="1" w:lastRow="0" w:firstColumn="0" w:lastColumn="0" w:oddVBand="0" w:evenVBand="0" w:oddHBand="0" w:evenHBand="0" w:firstRowFirstColumn="0" w:firstRowLastColumn="0" w:lastRowFirstColumn="0" w:lastRowLastColumn="0"/>
            </w:pPr>
            <w:r>
              <w:t>Responsible Person(s)</w:t>
            </w:r>
          </w:p>
        </w:tc>
        <w:tc>
          <w:tcPr>
            <w:tcW w:w="2545" w:type="dxa"/>
            <w:tcBorders>
              <w:top w:val="nil"/>
              <w:bottom w:val="nil"/>
              <w:right w:val="nil"/>
            </w:tcBorders>
          </w:tcPr>
          <w:p w14:paraId="6AECE753" w14:textId="77777777" w:rsidR="00170E79" w:rsidRDefault="00000000">
            <w:pPr>
              <w:cnfStyle w:val="100000000000" w:firstRow="1" w:lastRow="0" w:firstColumn="0" w:lastColumn="0" w:oddVBand="0" w:evenVBand="0" w:oddHBand="0" w:evenHBand="0" w:firstRowFirstColumn="0" w:firstRowLastColumn="0" w:lastRowFirstColumn="0" w:lastRowLastColumn="0"/>
            </w:pPr>
            <w:r>
              <w:t>Expected Output</w:t>
            </w:r>
          </w:p>
        </w:tc>
      </w:tr>
      <w:tr w:rsidR="00170E79" w14:paraId="14CB7C5C" w14:textId="77777777" w:rsidTr="00170E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6" w:type="dxa"/>
          </w:tcPr>
          <w:p w14:paraId="6B00A0C6" w14:textId="77777777" w:rsidR="00170E79" w:rsidRDefault="00000000">
            <w:r>
              <w:t>Week 1</w:t>
            </w:r>
          </w:p>
        </w:tc>
        <w:tc>
          <w:tcPr>
            <w:tcW w:w="4237" w:type="dxa"/>
          </w:tcPr>
          <w:p w14:paraId="1224AEB0" w14:textId="77777777" w:rsidR="00170E79" w:rsidRDefault="00000000">
            <w:pPr>
              <w:cnfStyle w:val="000000100000" w:firstRow="0" w:lastRow="0" w:firstColumn="0" w:lastColumn="0" w:oddVBand="0" w:evenVBand="0" w:oddHBand="1" w:evenHBand="0" w:firstRowFirstColumn="0" w:firstRowLastColumn="0" w:lastRowFirstColumn="0" w:lastRowLastColumn="0"/>
            </w:pPr>
            <w:r>
              <w:t>State targets (number of online conversions, number of subscriptions). Set budget and timeline. Choose the platform and model of delivery and website.</w:t>
            </w:r>
          </w:p>
        </w:tc>
        <w:tc>
          <w:tcPr>
            <w:tcW w:w="1612" w:type="dxa"/>
          </w:tcPr>
          <w:p w14:paraId="244E5900" w14:textId="77777777" w:rsidR="00170E79" w:rsidRDefault="00000000">
            <w:pPr>
              <w:cnfStyle w:val="000000100000" w:firstRow="0" w:lastRow="0" w:firstColumn="0" w:lastColumn="0" w:oddVBand="0" w:evenVBand="0" w:oddHBand="1" w:evenHBand="0" w:firstRowFirstColumn="0" w:firstRowLastColumn="0" w:lastRowFirstColumn="0" w:lastRowLastColumn="0"/>
            </w:pPr>
            <w:r>
              <w:t>Liam &amp; Priya</w:t>
            </w:r>
          </w:p>
        </w:tc>
        <w:tc>
          <w:tcPr>
            <w:tcW w:w="2545" w:type="dxa"/>
          </w:tcPr>
          <w:p w14:paraId="6CB91E47" w14:textId="77777777" w:rsidR="00170E79" w:rsidRDefault="00000000">
            <w:pPr>
              <w:cnfStyle w:val="000000100000" w:firstRow="0" w:lastRow="0" w:firstColumn="0" w:lastColumn="0" w:oddVBand="0" w:evenVBand="0" w:oddHBand="1" w:evenHBand="0" w:firstRowFirstColumn="0" w:firstRowLastColumn="0" w:lastRowFirstColumn="0" w:lastRowLastColumn="0"/>
            </w:pPr>
            <w:r>
              <w:t>Clear project scope, approved budget, selected platform and delivery structure.</w:t>
            </w:r>
          </w:p>
        </w:tc>
      </w:tr>
      <w:tr w:rsidR="00170E79" w14:paraId="2F642059" w14:textId="77777777" w:rsidTr="00170E79">
        <w:tc>
          <w:tcPr>
            <w:cnfStyle w:val="001000000000" w:firstRow="0" w:lastRow="0" w:firstColumn="1" w:lastColumn="0" w:oddVBand="0" w:evenVBand="0" w:oddHBand="0" w:evenHBand="0" w:firstRowFirstColumn="0" w:firstRowLastColumn="0" w:lastRowFirstColumn="0" w:lastRowLastColumn="0"/>
            <w:tcW w:w="956" w:type="dxa"/>
          </w:tcPr>
          <w:p w14:paraId="5D6EA4EB" w14:textId="77777777" w:rsidR="00170E79" w:rsidRDefault="00000000">
            <w:r>
              <w:t>Week 2</w:t>
            </w:r>
          </w:p>
        </w:tc>
        <w:tc>
          <w:tcPr>
            <w:tcW w:w="4237" w:type="dxa"/>
          </w:tcPr>
          <w:p w14:paraId="78B9C0DB" w14:textId="77777777" w:rsidR="00170E79" w:rsidRDefault="00000000">
            <w:pPr>
              <w:cnfStyle w:val="000000000000" w:firstRow="0" w:lastRow="0" w:firstColumn="0" w:lastColumn="0" w:oddVBand="0" w:evenVBand="0" w:oddHBand="0" w:evenHBand="0" w:firstRowFirstColumn="0" w:firstRowLastColumn="0" w:lastRowFirstColumn="0" w:lastRowLastColumn="0"/>
            </w:pPr>
            <w:r>
              <w:t>Hire a freelance web developer/SEO. Assign the staff division of product content and image.</w:t>
            </w:r>
          </w:p>
        </w:tc>
        <w:tc>
          <w:tcPr>
            <w:tcW w:w="1612" w:type="dxa"/>
          </w:tcPr>
          <w:p w14:paraId="09288A92" w14:textId="77777777" w:rsidR="00170E79" w:rsidRDefault="00000000">
            <w:pPr>
              <w:cnfStyle w:val="000000000000" w:firstRow="0" w:lastRow="0" w:firstColumn="0" w:lastColumn="0" w:oddVBand="0" w:evenVBand="0" w:oddHBand="0" w:evenHBand="0" w:firstRowFirstColumn="0" w:firstRowLastColumn="0" w:lastRowFirstColumn="0" w:lastRowLastColumn="0"/>
            </w:pPr>
            <w:r>
              <w:t>Priya (lead), Staff</w:t>
            </w:r>
          </w:p>
        </w:tc>
        <w:tc>
          <w:tcPr>
            <w:tcW w:w="2545" w:type="dxa"/>
          </w:tcPr>
          <w:p w14:paraId="7358C400" w14:textId="77777777" w:rsidR="00170E79" w:rsidRDefault="00000000">
            <w:pPr>
              <w:cnfStyle w:val="000000000000" w:firstRow="0" w:lastRow="0" w:firstColumn="0" w:lastColumn="0" w:oddVBand="0" w:evenVBand="0" w:oddHBand="0" w:evenHBand="0" w:firstRowFirstColumn="0" w:firstRowLastColumn="0" w:lastRowFirstColumn="0" w:lastRowLastColumn="0"/>
            </w:pPr>
            <w:r>
              <w:t>Contracted external support, content responsibilities assigned</w:t>
            </w:r>
          </w:p>
        </w:tc>
      </w:tr>
      <w:tr w:rsidR="00170E79" w14:paraId="1E34E5AE" w14:textId="77777777" w:rsidTr="00170E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6" w:type="dxa"/>
          </w:tcPr>
          <w:p w14:paraId="2F39C2FC" w14:textId="77777777" w:rsidR="00170E79" w:rsidRDefault="00000000">
            <w:r>
              <w:t>Weeks 3–4</w:t>
            </w:r>
          </w:p>
        </w:tc>
        <w:tc>
          <w:tcPr>
            <w:tcW w:w="4237" w:type="dxa"/>
          </w:tcPr>
          <w:p w14:paraId="55FA106B" w14:textId="77777777" w:rsidR="00170E79" w:rsidRDefault="00000000">
            <w:pPr>
              <w:cnfStyle w:val="000000100000" w:firstRow="0" w:lastRow="0" w:firstColumn="0" w:lastColumn="0" w:oddVBand="0" w:evenVBand="0" w:oddHBand="1" w:evenHBand="0" w:firstRowFirstColumn="0" w:firstRowLastColumn="0" w:lastRowFirstColumn="0" w:lastRowLastColumn="0"/>
            </w:pPr>
            <w:r>
              <w:t>Web redesign and development. Simplify checkout. Add delivery options. Develop a subscription service and help desk. Testing of the conduct systems (payment, mobile view, order confirmation).</w:t>
            </w:r>
          </w:p>
        </w:tc>
        <w:tc>
          <w:tcPr>
            <w:tcW w:w="1612" w:type="dxa"/>
          </w:tcPr>
          <w:p w14:paraId="7554AEA9" w14:textId="77777777" w:rsidR="00170E79" w:rsidRDefault="00000000">
            <w:pPr>
              <w:cnfStyle w:val="000000100000" w:firstRow="0" w:lastRow="0" w:firstColumn="0" w:lastColumn="0" w:oddVBand="0" w:evenVBand="0" w:oddHBand="1" w:evenHBand="0" w:firstRowFirstColumn="0" w:firstRowLastColumn="0" w:lastRowFirstColumn="0" w:lastRowLastColumn="0"/>
            </w:pPr>
            <w:r>
              <w:t>External developer, Staff</w:t>
            </w:r>
          </w:p>
        </w:tc>
        <w:tc>
          <w:tcPr>
            <w:tcW w:w="2545" w:type="dxa"/>
          </w:tcPr>
          <w:p w14:paraId="4CBD88C6" w14:textId="77777777" w:rsidR="00170E79" w:rsidRDefault="00000000">
            <w:pPr>
              <w:cnfStyle w:val="000000100000" w:firstRow="0" w:lastRow="0" w:firstColumn="0" w:lastColumn="0" w:oddVBand="0" w:evenVBand="0" w:oddHBand="1" w:evenHBand="0" w:firstRowFirstColumn="0" w:firstRowLastColumn="0" w:lastRowFirstColumn="0" w:lastRowLastColumn="0"/>
            </w:pPr>
            <w:r>
              <w:t>Functional, tested e-commerce website ready for launch</w:t>
            </w:r>
          </w:p>
        </w:tc>
      </w:tr>
      <w:tr w:rsidR="00170E79" w14:paraId="3700F061" w14:textId="77777777" w:rsidTr="00170E79">
        <w:tc>
          <w:tcPr>
            <w:cnfStyle w:val="001000000000" w:firstRow="0" w:lastRow="0" w:firstColumn="1" w:lastColumn="0" w:oddVBand="0" w:evenVBand="0" w:oddHBand="0" w:evenHBand="0" w:firstRowFirstColumn="0" w:firstRowLastColumn="0" w:lastRowFirstColumn="0" w:lastRowLastColumn="0"/>
            <w:tcW w:w="956" w:type="dxa"/>
          </w:tcPr>
          <w:p w14:paraId="6E5BFE34" w14:textId="77777777" w:rsidR="00170E79" w:rsidRDefault="00000000">
            <w:r>
              <w:t>Week 5</w:t>
            </w:r>
          </w:p>
        </w:tc>
        <w:tc>
          <w:tcPr>
            <w:tcW w:w="4237" w:type="dxa"/>
          </w:tcPr>
          <w:p w14:paraId="5A34015B" w14:textId="77777777" w:rsidR="00170E79" w:rsidRDefault="00000000">
            <w:pPr>
              <w:cnfStyle w:val="000000000000" w:firstRow="0" w:lastRow="0" w:firstColumn="0" w:lastColumn="0" w:oddVBand="0" w:evenVBand="0" w:oddHBand="0" w:evenHBand="0" w:firstRowFirstColumn="0" w:firstRowLastColumn="0" w:lastRowFirstColumn="0" w:lastRowLastColumn="0"/>
            </w:pPr>
            <w:r>
              <w:t>Launch website. Google business profile update. Implement SEO basics. Start paid ads through social media and weekly organic posts.</w:t>
            </w:r>
          </w:p>
        </w:tc>
        <w:tc>
          <w:tcPr>
            <w:tcW w:w="1612" w:type="dxa"/>
          </w:tcPr>
          <w:p w14:paraId="1824F2A0" w14:textId="77777777" w:rsidR="00170E79" w:rsidRDefault="00000000">
            <w:pPr>
              <w:cnfStyle w:val="000000000000" w:firstRow="0" w:lastRow="0" w:firstColumn="0" w:lastColumn="0" w:oddVBand="0" w:evenVBand="0" w:oddHBand="0" w:evenHBand="0" w:firstRowFirstColumn="0" w:firstRowLastColumn="0" w:lastRowFirstColumn="0" w:lastRowLastColumn="0"/>
            </w:pPr>
            <w:r>
              <w:t>Liam &amp; Priya</w:t>
            </w:r>
          </w:p>
        </w:tc>
        <w:tc>
          <w:tcPr>
            <w:tcW w:w="2545" w:type="dxa"/>
          </w:tcPr>
          <w:p w14:paraId="5C7CB38C" w14:textId="77777777" w:rsidR="00170E79" w:rsidRDefault="00000000">
            <w:pPr>
              <w:cnfStyle w:val="000000000000" w:firstRow="0" w:lastRow="0" w:firstColumn="0" w:lastColumn="0" w:oddVBand="0" w:evenVBand="0" w:oddHBand="0" w:evenHBand="0" w:firstRowFirstColumn="0" w:firstRowLastColumn="0" w:lastRowFirstColumn="0" w:lastRowLastColumn="0"/>
            </w:pPr>
            <w:r>
              <w:t>Website live, marketing campaign initiated</w:t>
            </w:r>
          </w:p>
        </w:tc>
      </w:tr>
      <w:tr w:rsidR="00170E79" w14:paraId="3F68EFE6" w14:textId="77777777" w:rsidTr="00170E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6" w:type="dxa"/>
          </w:tcPr>
          <w:p w14:paraId="3A129002" w14:textId="77777777" w:rsidR="00170E79" w:rsidRDefault="00000000">
            <w:r>
              <w:t>Weeks 6–8</w:t>
            </w:r>
          </w:p>
        </w:tc>
        <w:tc>
          <w:tcPr>
            <w:tcW w:w="4237" w:type="dxa"/>
          </w:tcPr>
          <w:p w14:paraId="752B5D3D" w14:textId="77777777" w:rsidR="00170E79" w:rsidRDefault="00000000">
            <w:pPr>
              <w:cnfStyle w:val="000000100000" w:firstRow="0" w:lastRow="0" w:firstColumn="0" w:lastColumn="0" w:oddVBand="0" w:evenVBand="0" w:oddHBand="1" w:evenHBand="0" w:firstRowFirstColumn="0" w:firstRowLastColumn="0" w:lastRowFirstColumn="0" w:lastRowLastColumn="0"/>
            </w:pPr>
            <w:r>
              <w:t>Monitor performance weekly. Reports on traffic and conversion. Modify advertisements and discounts. Make pages quicker, provide product description, and delivery.</w:t>
            </w:r>
          </w:p>
        </w:tc>
        <w:tc>
          <w:tcPr>
            <w:tcW w:w="1612" w:type="dxa"/>
          </w:tcPr>
          <w:p w14:paraId="1BA4D610" w14:textId="77777777" w:rsidR="00170E79" w:rsidRDefault="00000000">
            <w:pPr>
              <w:cnfStyle w:val="000000100000" w:firstRow="0" w:lastRow="0" w:firstColumn="0" w:lastColumn="0" w:oddVBand="0" w:evenVBand="0" w:oddHBand="1" w:evenHBand="0" w:firstRowFirstColumn="0" w:firstRowLastColumn="0" w:lastRowFirstColumn="0" w:lastRowLastColumn="0"/>
            </w:pPr>
            <w:r>
              <w:t>Liam, Priya &amp; Staff</w:t>
            </w:r>
          </w:p>
        </w:tc>
        <w:tc>
          <w:tcPr>
            <w:tcW w:w="2545" w:type="dxa"/>
          </w:tcPr>
          <w:p w14:paraId="1DB4E2AE" w14:textId="77777777" w:rsidR="00170E79" w:rsidRDefault="00000000">
            <w:pPr>
              <w:cnfStyle w:val="000000100000" w:firstRow="0" w:lastRow="0" w:firstColumn="0" w:lastColumn="0" w:oddVBand="0" w:evenVBand="0" w:oddHBand="1" w:evenHBand="0" w:firstRowFirstColumn="0" w:firstRowLastColumn="0" w:lastRowFirstColumn="0" w:lastRowLastColumn="0"/>
            </w:pPr>
            <w:proofErr w:type="spellStart"/>
            <w:r>
              <w:t>Optimised</w:t>
            </w:r>
            <w:proofErr w:type="spellEnd"/>
            <w:r>
              <w:t xml:space="preserve"> website performance and improved conversion rate</w:t>
            </w:r>
          </w:p>
        </w:tc>
      </w:tr>
    </w:tbl>
    <w:p w14:paraId="7BCD0183" w14:textId="77777777" w:rsidR="009F1582" w:rsidRDefault="009F1582">
      <w:pPr>
        <w:pStyle w:val="Heading2"/>
      </w:pPr>
      <w:bookmarkStart w:id="10" w:name="_dwvc6etk41h8" w:colFirst="0" w:colLast="0"/>
      <w:bookmarkEnd w:id="10"/>
    </w:p>
    <w:p w14:paraId="37C8175B" w14:textId="0B23E9CD" w:rsidR="00170E79" w:rsidRDefault="00000000">
      <w:pPr>
        <w:pStyle w:val="Heading2"/>
      </w:pPr>
      <w:r>
        <w:t>Task 5b) Justification of Plan</w:t>
      </w:r>
    </w:p>
    <w:p w14:paraId="1234DEDE" w14:textId="77777777" w:rsidR="00170E79" w:rsidRDefault="00000000">
      <w:r>
        <w:t xml:space="preserve">This process starts with the definition of scope and budget, since well-established grounds </w:t>
      </w:r>
      <w:proofErr w:type="spellStart"/>
      <w:r>
        <w:t>minimise</w:t>
      </w:r>
      <w:proofErr w:type="spellEnd"/>
      <w:r>
        <w:t xml:space="preserve"> uncertainty and direct the choice of suppliers. Building and testing efficiency and its accomplishment come after the objectives and responsibilities are established. Launch will be done once the full system is checked to ensure minimal operational disturbance, as well as last to ensure </w:t>
      </w:r>
      <w:proofErr w:type="spellStart"/>
      <w:r>
        <w:t>optimisation</w:t>
      </w:r>
      <w:proofErr w:type="spellEnd"/>
      <w:r>
        <w:t xml:space="preserve"> to fine-tune performance by use of actual data. The capacity of the small business and resource constraints are reflected in a 6-8 week-long schedule, phased. Priya is the digital head, Liam is the head of operations and stock levels, staff handle the contents and fulfilment, and external specialists provide technical consulting services.</w:t>
      </w:r>
    </w:p>
    <w:p w14:paraId="16FE0D31" w14:textId="77777777" w:rsidR="009F1582" w:rsidRDefault="009F1582"/>
    <w:p w14:paraId="1156B834" w14:textId="77777777" w:rsidR="00170E79" w:rsidRDefault="00000000">
      <w:pPr>
        <w:pStyle w:val="Heading1"/>
        <w:rPr>
          <w:sz w:val="36"/>
          <w:szCs w:val="36"/>
        </w:rPr>
      </w:pPr>
      <w:bookmarkStart w:id="11" w:name="_m61mzbiqyupf" w:colFirst="0" w:colLast="0"/>
      <w:bookmarkEnd w:id="11"/>
      <w:r>
        <w:t>Task 6: KPI and SMART Objectives</w:t>
      </w:r>
    </w:p>
    <w:p w14:paraId="46E5564B" w14:textId="77777777" w:rsidR="00170E79" w:rsidRDefault="00000000">
      <w:pPr>
        <w:pStyle w:val="Heading2"/>
      </w:pPr>
      <w:bookmarkStart w:id="12" w:name="_xlbugq9f16wh" w:colFirst="0" w:colLast="0"/>
      <w:bookmarkEnd w:id="12"/>
      <w:r>
        <w:lastRenderedPageBreak/>
        <w:t>Task 6a) KPI and SMART Objectives</w:t>
      </w:r>
    </w:p>
    <w:p w14:paraId="672C45F3" w14:textId="77777777" w:rsidR="00170E79" w:rsidRDefault="00000000">
      <w:r>
        <w:rPr>
          <w:b/>
          <w:bCs/>
        </w:rPr>
        <w:t>Key Performance Indicator (KPI): Monthly Online Sales Growth Rate (%)</w:t>
      </w:r>
    </w:p>
    <w:tbl>
      <w:tblPr>
        <w:tblStyle w:val="a0"/>
        <w:tblW w:w="93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68"/>
        <w:gridCol w:w="7569"/>
      </w:tblGrid>
      <w:tr w:rsidR="00170E79" w14:paraId="0B6ECC13" w14:textId="77777777" w:rsidTr="00170E79">
        <w:trPr>
          <w:cnfStyle w:val="100000000000" w:firstRow="1" w:lastRow="0" w:firstColumn="0" w:lastColumn="0" w:oddVBand="0" w:evenVBand="0" w:oddHBand="0"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1768" w:type="dxa"/>
            <w:tcBorders>
              <w:top w:val="nil"/>
              <w:left w:val="nil"/>
            </w:tcBorders>
          </w:tcPr>
          <w:p w14:paraId="288458CA" w14:textId="77777777" w:rsidR="00170E79" w:rsidRDefault="00000000">
            <w:pPr>
              <w:jc w:val="center"/>
            </w:pPr>
            <w:r>
              <w:rPr>
                <w:b w:val="0"/>
                <w:bCs w:val="0"/>
              </w:rPr>
              <w:t>SMART Element</w:t>
            </w:r>
          </w:p>
        </w:tc>
        <w:tc>
          <w:tcPr>
            <w:tcW w:w="7569" w:type="dxa"/>
            <w:tcBorders>
              <w:top w:val="nil"/>
              <w:right w:val="nil"/>
            </w:tcBorders>
          </w:tcPr>
          <w:p w14:paraId="784F0B3B" w14:textId="77777777" w:rsidR="00170E7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Objective Description</w:t>
            </w:r>
          </w:p>
        </w:tc>
      </w:tr>
      <w:tr w:rsidR="00170E79" w14:paraId="3EE46BFA" w14:textId="77777777" w:rsidTr="00170E79">
        <w:trPr>
          <w:cnfStyle w:val="000000100000" w:firstRow="0" w:lastRow="0" w:firstColumn="0" w:lastColumn="0" w:oddVBand="0" w:evenVBand="0" w:oddHBand="1"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1768" w:type="dxa"/>
            <w:tcBorders>
              <w:left w:val="nil"/>
            </w:tcBorders>
          </w:tcPr>
          <w:p w14:paraId="3497AF46" w14:textId="77777777" w:rsidR="00170E79" w:rsidRDefault="00000000">
            <w:r>
              <w:t>Specific</w:t>
            </w:r>
          </w:p>
        </w:tc>
        <w:tc>
          <w:tcPr>
            <w:tcW w:w="7569" w:type="dxa"/>
          </w:tcPr>
          <w:p w14:paraId="3A2BD703" w14:textId="77777777" w:rsidR="00170E79" w:rsidRDefault="00000000">
            <w:pPr>
              <w:cnfStyle w:val="000000100000" w:firstRow="0" w:lastRow="0" w:firstColumn="0" w:lastColumn="0" w:oddVBand="0" w:evenVBand="0" w:oddHBand="1" w:evenHBand="0" w:firstRowFirstColumn="0" w:firstRowLastColumn="0" w:lastRowFirstColumn="0" w:lastRowLastColumn="0"/>
            </w:pPr>
            <w:r>
              <w:t xml:space="preserve">Increase monthly online sales through website </w:t>
            </w:r>
            <w:proofErr w:type="spellStart"/>
            <w:r>
              <w:t>optimisation</w:t>
            </w:r>
            <w:proofErr w:type="spellEnd"/>
            <w:r>
              <w:t xml:space="preserve"> and subscription service launch.</w:t>
            </w:r>
          </w:p>
        </w:tc>
      </w:tr>
      <w:tr w:rsidR="00170E79" w14:paraId="05181E34" w14:textId="77777777" w:rsidTr="00170E79">
        <w:trPr>
          <w:trHeight w:val="916"/>
        </w:trPr>
        <w:tc>
          <w:tcPr>
            <w:cnfStyle w:val="001000000000" w:firstRow="0" w:lastRow="0" w:firstColumn="1" w:lastColumn="0" w:oddVBand="0" w:evenVBand="0" w:oddHBand="0" w:evenHBand="0" w:firstRowFirstColumn="0" w:firstRowLastColumn="0" w:lastRowFirstColumn="0" w:lastRowLastColumn="0"/>
            <w:tcW w:w="1768" w:type="dxa"/>
            <w:tcBorders>
              <w:left w:val="nil"/>
            </w:tcBorders>
          </w:tcPr>
          <w:p w14:paraId="5C0F2026" w14:textId="77777777" w:rsidR="00170E79" w:rsidRDefault="00000000">
            <w:r>
              <w:t>Measurable</w:t>
            </w:r>
          </w:p>
        </w:tc>
        <w:tc>
          <w:tcPr>
            <w:tcW w:w="7569" w:type="dxa"/>
          </w:tcPr>
          <w:p w14:paraId="4B5132D6" w14:textId="77777777" w:rsidR="00170E79" w:rsidRDefault="00000000">
            <w:pPr>
              <w:cnfStyle w:val="000000000000" w:firstRow="0" w:lastRow="0" w:firstColumn="0" w:lastColumn="0" w:oddVBand="0" w:evenVBand="0" w:oddHBand="0" w:evenHBand="0" w:firstRowFirstColumn="0" w:firstRowLastColumn="0" w:lastRowFirstColumn="0" w:lastRowLastColumn="0"/>
            </w:pPr>
            <w:r>
              <w:t>Achieve a 20% increase in online sales revenue compared to the previous three-month average.</w:t>
            </w:r>
          </w:p>
        </w:tc>
      </w:tr>
      <w:tr w:rsidR="00170E79" w14:paraId="019916D5" w14:textId="77777777" w:rsidTr="00170E79">
        <w:trPr>
          <w:cnfStyle w:val="000000100000" w:firstRow="0" w:lastRow="0" w:firstColumn="0" w:lastColumn="0" w:oddVBand="0" w:evenVBand="0" w:oddHBand="1"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1768" w:type="dxa"/>
            <w:tcBorders>
              <w:left w:val="nil"/>
            </w:tcBorders>
          </w:tcPr>
          <w:p w14:paraId="094B57EF" w14:textId="77777777" w:rsidR="00170E79" w:rsidRDefault="00000000">
            <w:r>
              <w:t>Achievable</w:t>
            </w:r>
          </w:p>
        </w:tc>
        <w:tc>
          <w:tcPr>
            <w:tcW w:w="7569" w:type="dxa"/>
          </w:tcPr>
          <w:p w14:paraId="2A79114A" w14:textId="77777777" w:rsidR="00170E79" w:rsidRDefault="00000000">
            <w:pPr>
              <w:cnfStyle w:val="000000100000" w:firstRow="0" w:lastRow="0" w:firstColumn="0" w:lastColumn="0" w:oddVBand="0" w:evenVBand="0" w:oddHBand="1" w:evenHBand="0" w:firstRowFirstColumn="0" w:firstRowLastColumn="0" w:lastRowFirstColumn="0" w:lastRowLastColumn="0"/>
            </w:pPr>
            <w:r>
              <w:t>Based on improved website usability, targeted social media ads, and subscription offers.</w:t>
            </w:r>
          </w:p>
        </w:tc>
      </w:tr>
      <w:tr w:rsidR="00170E79" w14:paraId="79719105" w14:textId="77777777" w:rsidTr="00170E79">
        <w:trPr>
          <w:trHeight w:val="895"/>
        </w:trPr>
        <w:tc>
          <w:tcPr>
            <w:cnfStyle w:val="001000000000" w:firstRow="0" w:lastRow="0" w:firstColumn="1" w:lastColumn="0" w:oddVBand="0" w:evenVBand="0" w:oddHBand="0" w:evenHBand="0" w:firstRowFirstColumn="0" w:firstRowLastColumn="0" w:lastRowFirstColumn="0" w:lastRowLastColumn="0"/>
            <w:tcW w:w="1768" w:type="dxa"/>
            <w:tcBorders>
              <w:left w:val="nil"/>
            </w:tcBorders>
          </w:tcPr>
          <w:p w14:paraId="690D9FC6" w14:textId="77777777" w:rsidR="00170E79" w:rsidRDefault="00000000">
            <w:r>
              <w:t>Relevant</w:t>
            </w:r>
          </w:p>
        </w:tc>
        <w:tc>
          <w:tcPr>
            <w:tcW w:w="7569" w:type="dxa"/>
          </w:tcPr>
          <w:p w14:paraId="4AB76A30" w14:textId="77777777" w:rsidR="00170E79" w:rsidRDefault="00000000">
            <w:pPr>
              <w:cnfStyle w:val="000000000000" w:firstRow="0" w:lastRow="0" w:firstColumn="0" w:lastColumn="0" w:oddVBand="0" w:evenVBand="0" w:oddHBand="0" w:evenHBand="0" w:firstRowFirstColumn="0" w:firstRowLastColumn="0" w:lastRowFirstColumn="0" w:lastRowLastColumn="0"/>
            </w:pPr>
            <w:r>
              <w:t>Directly addresses declining in-store sales and strengthens digital competitiveness.</w:t>
            </w:r>
          </w:p>
        </w:tc>
      </w:tr>
      <w:tr w:rsidR="00170E79" w14:paraId="56312020" w14:textId="77777777" w:rsidTr="00170E79">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68" w:type="dxa"/>
            <w:tcBorders>
              <w:left w:val="nil"/>
              <w:bottom w:val="nil"/>
            </w:tcBorders>
          </w:tcPr>
          <w:p w14:paraId="14D56800" w14:textId="77777777" w:rsidR="00170E79" w:rsidRDefault="00000000">
            <w:r>
              <w:t>Time-bound</w:t>
            </w:r>
          </w:p>
        </w:tc>
        <w:tc>
          <w:tcPr>
            <w:tcW w:w="7569" w:type="dxa"/>
          </w:tcPr>
          <w:p w14:paraId="5A039327" w14:textId="77777777" w:rsidR="00170E79" w:rsidRDefault="00000000">
            <w:pPr>
              <w:cnfStyle w:val="000000100000" w:firstRow="0" w:lastRow="0" w:firstColumn="0" w:lastColumn="0" w:oddVBand="0" w:evenVBand="0" w:oddHBand="1" w:evenHBand="0" w:firstRowFirstColumn="0" w:firstRowLastColumn="0" w:lastRowFirstColumn="0" w:lastRowLastColumn="0"/>
            </w:pPr>
            <w:r>
              <w:t>Achieve the target within 6 months of the website launch.</w:t>
            </w:r>
          </w:p>
        </w:tc>
      </w:tr>
    </w:tbl>
    <w:p w14:paraId="51497BEC" w14:textId="77777777" w:rsidR="009F1582" w:rsidRDefault="009F1582">
      <w:pPr>
        <w:pStyle w:val="Heading2"/>
      </w:pPr>
      <w:bookmarkStart w:id="13" w:name="_gehlkhnwzwst" w:colFirst="0" w:colLast="0"/>
      <w:bookmarkEnd w:id="13"/>
    </w:p>
    <w:p w14:paraId="35AA471D" w14:textId="644F4CFD" w:rsidR="00170E79" w:rsidRDefault="00000000">
      <w:pPr>
        <w:pStyle w:val="Heading2"/>
      </w:pPr>
      <w:r>
        <w:t xml:space="preserve">Task 6b) Monitoring and Evaluation </w:t>
      </w:r>
    </w:p>
    <w:p w14:paraId="6076F50E" w14:textId="77777777" w:rsidR="00170E79" w:rsidRDefault="00000000">
      <w:bookmarkStart w:id="14" w:name="_j0sfv3tbpkfx" w:colFirst="0" w:colLast="0"/>
      <w:bookmarkEnd w:id="14"/>
      <w:r>
        <w:t>Website analytics tools like traffic analysis, conversion rates, and bounces and monthly financial statements will be used to measure the performance of online sales. The structured performance review will be implemented by Liam and Priya at the end of every month so that they can review performance in regards to meeting the target of 20 percent online sales growth. The indicators will be the revenue trends, customer acquisition costs, and average value of orders. In case there is low performance it will be known and corrective measures taken immediately. These could be modification of digital advertising budgets, optimization of SEO strategies or descriptions of products, website usability as well as short-term promotion. Uninterrupted monitoring will help to make decisions that are informed by the data and make the necessary improvements in time, which will help to achieve a sustainable in the long-term growth of the digital sales.</w:t>
      </w:r>
    </w:p>
    <w:p w14:paraId="14A053BD" w14:textId="77777777" w:rsidR="009F1582" w:rsidRDefault="009F1582">
      <w:pPr>
        <w:rPr>
          <w:b/>
          <w:bCs/>
        </w:rPr>
      </w:pPr>
    </w:p>
    <w:p w14:paraId="4EA40BE7" w14:textId="77777777" w:rsidR="00170E79" w:rsidRDefault="00000000">
      <w:pPr>
        <w:pStyle w:val="Heading1"/>
        <w:rPr>
          <w:sz w:val="24"/>
          <w:szCs w:val="24"/>
        </w:rPr>
      </w:pPr>
      <w:r>
        <w:t>Task 7: Key Findings</w:t>
      </w:r>
    </w:p>
    <w:p w14:paraId="06697364" w14:textId="77777777" w:rsidR="00170E79" w:rsidRDefault="00000000">
      <w:pPr>
        <w:numPr>
          <w:ilvl w:val="0"/>
          <w:numId w:val="1"/>
        </w:numPr>
        <w:pBdr>
          <w:top w:val="nil"/>
          <w:left w:val="nil"/>
          <w:bottom w:val="nil"/>
          <w:right w:val="nil"/>
          <w:between w:val="nil"/>
        </w:pBdr>
        <w:rPr>
          <w:color w:val="000000"/>
        </w:rPr>
      </w:pPr>
      <w:r>
        <w:rPr>
          <w:color w:val="000000"/>
        </w:rPr>
        <w:t>Green Haven Florists is losing in-store transactions by 30% according to increased online competition, increased operational costs, and low digital capacity.</w:t>
      </w:r>
    </w:p>
    <w:p w14:paraId="167C67F9" w14:textId="77777777" w:rsidR="00170E79" w:rsidRDefault="00000000">
      <w:pPr>
        <w:numPr>
          <w:ilvl w:val="0"/>
          <w:numId w:val="1"/>
        </w:numPr>
        <w:pBdr>
          <w:top w:val="nil"/>
          <w:left w:val="nil"/>
          <w:bottom w:val="nil"/>
          <w:right w:val="nil"/>
          <w:between w:val="nil"/>
        </w:pBdr>
        <w:rPr>
          <w:color w:val="000000"/>
        </w:rPr>
      </w:pPr>
      <w:r>
        <w:rPr>
          <w:color w:val="000000"/>
        </w:rPr>
        <w:lastRenderedPageBreak/>
        <w:t xml:space="preserve">Two solutions were offered, namely: Digital Transformation &amp; E-commerce </w:t>
      </w:r>
      <w:proofErr w:type="spellStart"/>
      <w:r>
        <w:rPr>
          <w:color w:val="000000"/>
        </w:rPr>
        <w:t>Optimisation</w:t>
      </w:r>
      <w:proofErr w:type="spellEnd"/>
      <w:r>
        <w:rPr>
          <w:color w:val="000000"/>
        </w:rPr>
        <w:t xml:space="preserve"> Strategy and Community-Centred Differentiation Strategy.</w:t>
      </w:r>
    </w:p>
    <w:p w14:paraId="3DAD681D" w14:textId="77777777" w:rsidR="00170E79" w:rsidRDefault="00000000">
      <w:pPr>
        <w:numPr>
          <w:ilvl w:val="0"/>
          <w:numId w:val="1"/>
        </w:numPr>
        <w:pBdr>
          <w:top w:val="nil"/>
          <w:left w:val="nil"/>
          <w:bottom w:val="nil"/>
          <w:right w:val="nil"/>
          <w:between w:val="nil"/>
        </w:pBdr>
        <w:rPr>
          <w:color w:val="000000"/>
        </w:rPr>
      </w:pPr>
      <w:r>
        <w:rPr>
          <w:color w:val="000000"/>
        </w:rPr>
        <w:t xml:space="preserve">The Digital Transformation strategy is more appealing concerning long-term competitiveness and growth in revenues (Grid Analysis showed that it has a higher competitiveness and revenue growth potential (Alok Kumar Bharati and Venkataramana </w:t>
      </w:r>
      <w:proofErr w:type="spellStart"/>
      <w:r>
        <w:rPr>
          <w:color w:val="000000"/>
        </w:rPr>
        <w:t>Ajjarapu</w:t>
      </w:r>
      <w:proofErr w:type="spellEnd"/>
      <w:r>
        <w:rPr>
          <w:color w:val="000000"/>
        </w:rPr>
        <w:t>, 2021).</w:t>
      </w:r>
    </w:p>
    <w:p w14:paraId="40800444" w14:textId="77777777" w:rsidR="00170E79" w:rsidRDefault="00000000">
      <w:pPr>
        <w:numPr>
          <w:ilvl w:val="0"/>
          <w:numId w:val="1"/>
        </w:numPr>
        <w:pBdr>
          <w:top w:val="nil"/>
          <w:left w:val="nil"/>
          <w:bottom w:val="nil"/>
          <w:right w:val="nil"/>
          <w:between w:val="nil"/>
        </w:pBdr>
        <w:rPr>
          <w:color w:val="000000"/>
        </w:rPr>
      </w:pPr>
      <w:r>
        <w:rPr>
          <w:color w:val="000000"/>
        </w:rPr>
        <w:t>The choice of solution is of moderate financial and operational risk and has to be handled by a gradual implementation process and tracking.</w:t>
      </w:r>
    </w:p>
    <w:p w14:paraId="0A30757B" w14:textId="77777777" w:rsidR="00170E79" w:rsidRDefault="00000000">
      <w:pPr>
        <w:numPr>
          <w:ilvl w:val="0"/>
          <w:numId w:val="1"/>
        </w:numPr>
        <w:pBdr>
          <w:top w:val="nil"/>
          <w:left w:val="nil"/>
          <w:bottom w:val="nil"/>
          <w:right w:val="nil"/>
          <w:between w:val="nil"/>
        </w:pBdr>
        <w:rPr>
          <w:color w:val="000000"/>
        </w:rPr>
      </w:pPr>
      <w:r>
        <w:rPr>
          <w:color w:val="000000"/>
        </w:rPr>
        <w:t>The impact that is expected to be seen is that online sales will increase, market penetration will be boosted, and customer interaction will be improved.</w:t>
      </w:r>
    </w:p>
    <w:p w14:paraId="00179BD2" w14:textId="77777777" w:rsidR="00170E79" w:rsidRDefault="00000000">
      <w:pPr>
        <w:numPr>
          <w:ilvl w:val="0"/>
          <w:numId w:val="1"/>
        </w:numPr>
        <w:pBdr>
          <w:top w:val="nil"/>
          <w:left w:val="nil"/>
          <w:bottom w:val="nil"/>
          <w:right w:val="nil"/>
          <w:between w:val="nil"/>
        </w:pBdr>
        <w:rPr>
          <w:color w:val="000000"/>
        </w:rPr>
      </w:pPr>
      <w:r>
        <w:rPr>
          <w:color w:val="000000"/>
        </w:rPr>
        <w:t>The success will be established by increasing the monthly online sales by 20 per cent in six months.</w:t>
      </w:r>
    </w:p>
    <w:p w14:paraId="24C17A3E" w14:textId="77777777" w:rsidR="00170E79" w:rsidRDefault="00000000">
      <w:pPr>
        <w:jc w:val="left"/>
      </w:pPr>
      <w:r>
        <w:br w:type="page"/>
      </w:r>
    </w:p>
    <w:p w14:paraId="2D7B63C8" w14:textId="77777777" w:rsidR="00170E79" w:rsidRDefault="00000000">
      <w:pPr>
        <w:pStyle w:val="Heading1"/>
      </w:pPr>
      <w:bookmarkStart w:id="15" w:name="_ayrgvauok8y" w:colFirst="0" w:colLast="0"/>
      <w:bookmarkEnd w:id="15"/>
      <w:r>
        <w:lastRenderedPageBreak/>
        <w:t>References</w:t>
      </w:r>
    </w:p>
    <w:p w14:paraId="71AFCD2A" w14:textId="77777777" w:rsidR="00170E79" w:rsidRDefault="00000000">
      <w:r>
        <w:t xml:space="preserve">Alok Kumar Bharati, &amp; Venkataramana </w:t>
      </w:r>
      <w:proofErr w:type="spellStart"/>
      <w:r>
        <w:t>Ajjarapu</w:t>
      </w:r>
      <w:proofErr w:type="spellEnd"/>
      <w:r>
        <w:t xml:space="preserve">. (2021). SMTD Co-Simulation Framework With HELICS for Future-Grid Analysis and Synthetic Measurement-Data Generation. </w:t>
      </w:r>
      <w:r>
        <w:rPr>
          <w:i/>
          <w:iCs/>
        </w:rPr>
        <w:t>IEEE Transactions on Industry Applications</w:t>
      </w:r>
      <w:r>
        <w:t xml:space="preserve">, </w:t>
      </w:r>
      <w:r>
        <w:rPr>
          <w:i/>
          <w:iCs/>
        </w:rPr>
        <w:t>58</w:t>
      </w:r>
      <w:r>
        <w:t xml:space="preserve">(1), 131–141. </w:t>
      </w:r>
      <w:hyperlink r:id="rId5">
        <w:r w:rsidR="00170E79">
          <w:rPr>
            <w:color w:val="0563C1"/>
            <w:u w:val="single"/>
          </w:rPr>
          <w:t>https://doi.org/10.1109/tia.2021.3123925</w:t>
        </w:r>
      </w:hyperlink>
      <w:r>
        <w:t xml:space="preserve"> </w:t>
      </w:r>
    </w:p>
    <w:p w14:paraId="005EB87A" w14:textId="77777777" w:rsidR="00170E79" w:rsidRPr="009F1582" w:rsidRDefault="00000000">
      <w:pPr>
        <w:rPr>
          <w:lang w:val="de-DE"/>
        </w:rPr>
      </w:pPr>
      <w:r>
        <w:t xml:space="preserve">Chen, P., Zhao, R., Yan, Y., &amp; Li, X. (2020). Promotional Pricing and Online Business Model Choice in the Presence of Retail Competition. </w:t>
      </w:r>
      <w:r w:rsidRPr="009F1582">
        <w:rPr>
          <w:i/>
          <w:iCs/>
          <w:lang w:val="de-DE"/>
        </w:rPr>
        <w:t>Omega</w:t>
      </w:r>
      <w:r w:rsidRPr="009F1582">
        <w:rPr>
          <w:lang w:val="de-DE"/>
        </w:rPr>
        <w:t xml:space="preserve">, </w:t>
      </w:r>
      <w:r w:rsidRPr="009F1582">
        <w:rPr>
          <w:i/>
          <w:iCs/>
          <w:lang w:val="de-DE"/>
        </w:rPr>
        <w:t>94</w:t>
      </w:r>
      <w:r w:rsidRPr="009F1582">
        <w:rPr>
          <w:lang w:val="de-DE"/>
        </w:rPr>
        <w:t xml:space="preserve">. </w:t>
      </w:r>
      <w:hyperlink r:id="rId6">
        <w:r w:rsidR="00170E79" w:rsidRPr="009F1582">
          <w:rPr>
            <w:color w:val="0563C1"/>
            <w:u w:val="single"/>
            <w:lang w:val="de-DE"/>
          </w:rPr>
          <w:t>https://doi.org/10.1016/j.omega.2019.07.001</w:t>
        </w:r>
      </w:hyperlink>
      <w:r w:rsidRPr="009F1582">
        <w:rPr>
          <w:lang w:val="de-DE"/>
        </w:rPr>
        <w:t xml:space="preserve"> </w:t>
      </w:r>
    </w:p>
    <w:p w14:paraId="4CD7C94E" w14:textId="77777777" w:rsidR="00170E79" w:rsidRDefault="00000000">
      <w:r w:rsidRPr="009F1582">
        <w:rPr>
          <w:lang w:val="de-DE"/>
        </w:rPr>
        <w:t xml:space="preserve">Kraus, S., Jones, P., Kailer, N., Weinmann, A., Banegas, N. C., &amp; Tierno, N. R. (2021). </w:t>
      </w:r>
      <w:r>
        <w:t xml:space="preserve">Digital Transformation: an Overview of the Current State of the Art of Research. </w:t>
      </w:r>
      <w:r>
        <w:rPr>
          <w:i/>
          <w:iCs/>
        </w:rPr>
        <w:t>SAGE Open</w:t>
      </w:r>
      <w:r>
        <w:t xml:space="preserve">, </w:t>
      </w:r>
      <w:r>
        <w:rPr>
          <w:i/>
          <w:iCs/>
        </w:rPr>
        <w:t>11</w:t>
      </w:r>
      <w:r>
        <w:t xml:space="preserve">(3), 1–15. </w:t>
      </w:r>
      <w:proofErr w:type="spellStart"/>
      <w:r>
        <w:t>Sagepub</w:t>
      </w:r>
      <w:proofErr w:type="spellEnd"/>
      <w:r>
        <w:t xml:space="preserve">. </w:t>
      </w:r>
      <w:hyperlink r:id="rId7">
        <w:r w:rsidR="00170E79">
          <w:rPr>
            <w:color w:val="0563C1"/>
            <w:u w:val="single"/>
          </w:rPr>
          <w:t>https://doi.org/10.1177/21582440211047576</w:t>
        </w:r>
      </w:hyperlink>
      <w:r>
        <w:t xml:space="preserve"> </w:t>
      </w:r>
    </w:p>
    <w:p w14:paraId="0D529CE4" w14:textId="77777777" w:rsidR="00170E79" w:rsidRPr="009F1582" w:rsidRDefault="00000000">
      <w:pPr>
        <w:rPr>
          <w:lang w:val="nl-NL"/>
        </w:rPr>
      </w:pPr>
      <w:r>
        <w:t xml:space="preserve">OECD. (2023, June 27). </w:t>
      </w:r>
      <w:r>
        <w:rPr>
          <w:i/>
          <w:iCs/>
        </w:rPr>
        <w:t>OECD SME and Entrepreneurship Outlook 2023</w:t>
      </w:r>
      <w:r>
        <w:t xml:space="preserve">. </w:t>
      </w:r>
      <w:r w:rsidRPr="009F1582">
        <w:rPr>
          <w:lang w:val="nl-NL"/>
        </w:rPr>
        <w:t xml:space="preserve">OECD. </w:t>
      </w:r>
      <w:hyperlink r:id="rId8">
        <w:r w:rsidR="00170E79" w:rsidRPr="009F1582">
          <w:rPr>
            <w:color w:val="0563C1"/>
            <w:u w:val="single"/>
            <w:lang w:val="nl-NL"/>
          </w:rPr>
          <w:t>https://www.oecd.org/en/publications/2023/06/oecd-sme-and-entrepreneurship-outlook-2023_c5ac21d0.html</w:t>
        </w:r>
      </w:hyperlink>
      <w:r w:rsidRPr="009F1582">
        <w:rPr>
          <w:lang w:val="nl-NL"/>
        </w:rPr>
        <w:t xml:space="preserve"> </w:t>
      </w:r>
    </w:p>
    <w:p w14:paraId="355999BD" w14:textId="77777777" w:rsidR="00170E79" w:rsidRDefault="00000000">
      <w:r>
        <w:t xml:space="preserve">Rather, R. A., &amp; </w:t>
      </w:r>
      <w:proofErr w:type="spellStart"/>
      <w:r>
        <w:t>Hollebeek</w:t>
      </w:r>
      <w:proofErr w:type="spellEnd"/>
      <w:r>
        <w:t xml:space="preserve">, L. D. (2021). Customers’ service-related engagement, experience, and behavioral intent: Moderating role of age. </w:t>
      </w:r>
      <w:r>
        <w:rPr>
          <w:i/>
          <w:iCs/>
        </w:rPr>
        <w:t>Journal of Retailing and Consumer Services</w:t>
      </w:r>
      <w:r>
        <w:t xml:space="preserve">, </w:t>
      </w:r>
      <w:r>
        <w:rPr>
          <w:i/>
          <w:iCs/>
        </w:rPr>
        <w:t>60</w:t>
      </w:r>
      <w:r>
        <w:t>(2), 102453.</w:t>
      </w:r>
    </w:p>
    <w:p w14:paraId="496BC95E" w14:textId="77777777" w:rsidR="00170E79" w:rsidRDefault="00170E79"/>
    <w:p w14:paraId="4718EF98" w14:textId="77777777" w:rsidR="00170E79" w:rsidRDefault="00000000">
      <w:pPr>
        <w:jc w:val="left"/>
      </w:pPr>
      <w:r>
        <w:br w:type="page"/>
      </w:r>
    </w:p>
    <w:p w14:paraId="22AC68E5" w14:textId="77777777" w:rsidR="00170E79" w:rsidRDefault="00000000">
      <w:pPr>
        <w:pStyle w:val="Heading1"/>
        <w:rPr>
          <w:sz w:val="36"/>
          <w:szCs w:val="36"/>
        </w:rPr>
      </w:pPr>
      <w:bookmarkStart w:id="16" w:name="_f0djt3slfyns" w:colFirst="0" w:colLast="0"/>
      <w:bookmarkEnd w:id="16"/>
      <w:r>
        <w:lastRenderedPageBreak/>
        <w:t>Appendix 1: Task 3a) Grid Analysis Table</w:t>
      </w:r>
    </w:p>
    <w:tbl>
      <w:tblPr>
        <w:tblStyle w:val="a1"/>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65"/>
        <w:gridCol w:w="868"/>
        <w:gridCol w:w="1593"/>
        <w:gridCol w:w="720"/>
        <w:gridCol w:w="1076"/>
        <w:gridCol w:w="1532"/>
        <w:gridCol w:w="720"/>
        <w:gridCol w:w="1076"/>
      </w:tblGrid>
      <w:tr w:rsidR="00170E79" w14:paraId="0132E52B" w14:textId="77777777" w:rsidTr="00170E79">
        <w:trPr>
          <w:cnfStyle w:val="100000000000" w:firstRow="1" w:lastRow="0" w:firstColumn="0" w:lastColumn="0" w:oddVBand="0" w:evenVBand="0" w:oddHBand="0" w:evenHBand="0" w:firstRowFirstColumn="0" w:firstRowLastColumn="0" w:lastRowFirstColumn="0" w:lastRowLastColumn="0"/>
          <w:trHeight w:val="1576"/>
        </w:trPr>
        <w:tc>
          <w:tcPr>
            <w:cnfStyle w:val="001000000000" w:firstRow="0" w:lastRow="0" w:firstColumn="1" w:lastColumn="0" w:oddVBand="0" w:evenVBand="0" w:oddHBand="0" w:evenHBand="0" w:firstRowFirstColumn="0" w:firstRowLastColumn="0" w:lastRowFirstColumn="0" w:lastRowLastColumn="0"/>
            <w:tcW w:w="1765" w:type="dxa"/>
          </w:tcPr>
          <w:p w14:paraId="4B40E864" w14:textId="77777777" w:rsidR="00170E79" w:rsidRDefault="00000000">
            <w:pPr>
              <w:jc w:val="center"/>
            </w:pPr>
            <w:r>
              <w:rPr>
                <w:b w:val="0"/>
                <w:bCs w:val="0"/>
              </w:rPr>
              <w:t>Evaluation Criteria</w:t>
            </w:r>
          </w:p>
        </w:tc>
        <w:tc>
          <w:tcPr>
            <w:tcW w:w="868" w:type="dxa"/>
          </w:tcPr>
          <w:p w14:paraId="14201DF2" w14:textId="77777777" w:rsidR="00170E7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Weight (1–5)</w:t>
            </w:r>
          </w:p>
        </w:tc>
        <w:tc>
          <w:tcPr>
            <w:tcW w:w="1593" w:type="dxa"/>
          </w:tcPr>
          <w:p w14:paraId="2F2989AF" w14:textId="77777777" w:rsidR="00170E7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Solution A: Digital Transformation</w:t>
            </w:r>
          </w:p>
        </w:tc>
        <w:tc>
          <w:tcPr>
            <w:tcW w:w="720" w:type="dxa"/>
          </w:tcPr>
          <w:p w14:paraId="6793BDF6" w14:textId="77777777" w:rsidR="00170E7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Score (1–5)</w:t>
            </w:r>
          </w:p>
        </w:tc>
        <w:tc>
          <w:tcPr>
            <w:tcW w:w="1076" w:type="dxa"/>
          </w:tcPr>
          <w:p w14:paraId="29EB79D5" w14:textId="77777777" w:rsidR="00170E7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Weighted Score</w:t>
            </w:r>
          </w:p>
        </w:tc>
        <w:tc>
          <w:tcPr>
            <w:tcW w:w="1532" w:type="dxa"/>
          </w:tcPr>
          <w:p w14:paraId="49ADB6B2" w14:textId="77777777" w:rsidR="00170E7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Solution B: Community Differentiation</w:t>
            </w:r>
          </w:p>
        </w:tc>
        <w:tc>
          <w:tcPr>
            <w:tcW w:w="720" w:type="dxa"/>
          </w:tcPr>
          <w:p w14:paraId="2846AE18" w14:textId="77777777" w:rsidR="00170E7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Score (1–5)</w:t>
            </w:r>
          </w:p>
        </w:tc>
        <w:tc>
          <w:tcPr>
            <w:tcW w:w="1076" w:type="dxa"/>
          </w:tcPr>
          <w:p w14:paraId="3A91A9FB" w14:textId="77777777" w:rsidR="00170E7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Weighted Score</w:t>
            </w:r>
          </w:p>
        </w:tc>
      </w:tr>
      <w:tr w:rsidR="00170E79" w14:paraId="2C5A6900" w14:textId="77777777" w:rsidTr="00170E79">
        <w:trPr>
          <w:cnfStyle w:val="000000100000" w:firstRow="0" w:lastRow="0" w:firstColumn="0" w:lastColumn="0" w:oddVBand="0" w:evenVBand="0" w:oddHBand="1" w:evenHBand="0" w:firstRowFirstColumn="0" w:firstRowLastColumn="0" w:lastRowFirstColumn="0" w:lastRowLastColumn="0"/>
          <w:trHeight w:val="1970"/>
        </w:trPr>
        <w:tc>
          <w:tcPr>
            <w:cnfStyle w:val="001000000000" w:firstRow="0" w:lastRow="0" w:firstColumn="1" w:lastColumn="0" w:oddVBand="0" w:evenVBand="0" w:oddHBand="0" w:evenHBand="0" w:firstRowFirstColumn="0" w:firstRowLastColumn="0" w:lastRowFirstColumn="0" w:lastRowLastColumn="0"/>
            <w:tcW w:w="1765" w:type="dxa"/>
          </w:tcPr>
          <w:p w14:paraId="188E5414" w14:textId="77777777" w:rsidR="00170E79" w:rsidRDefault="00000000">
            <w:pPr>
              <w:jc w:val="left"/>
            </w:pPr>
            <w:r>
              <w:t>Revenue Growth Potential</w:t>
            </w:r>
          </w:p>
        </w:tc>
        <w:tc>
          <w:tcPr>
            <w:tcW w:w="868" w:type="dxa"/>
          </w:tcPr>
          <w:p w14:paraId="273C3240" w14:textId="77777777" w:rsidR="00170E79" w:rsidRDefault="00000000">
            <w:pPr>
              <w:cnfStyle w:val="000000100000" w:firstRow="0" w:lastRow="0" w:firstColumn="0" w:lastColumn="0" w:oddVBand="0" w:evenVBand="0" w:oddHBand="1" w:evenHBand="0" w:firstRowFirstColumn="0" w:firstRowLastColumn="0" w:lastRowFirstColumn="0" w:lastRowLastColumn="0"/>
            </w:pPr>
            <w:r>
              <w:t>5</w:t>
            </w:r>
          </w:p>
        </w:tc>
        <w:tc>
          <w:tcPr>
            <w:tcW w:w="1593" w:type="dxa"/>
          </w:tcPr>
          <w:p w14:paraId="4B607BF5" w14:textId="77777777" w:rsidR="00170E79" w:rsidRDefault="00000000">
            <w:pPr>
              <w:cnfStyle w:val="000000100000" w:firstRow="0" w:lastRow="0" w:firstColumn="0" w:lastColumn="0" w:oddVBand="0" w:evenVBand="0" w:oddHBand="1" w:evenHBand="0" w:firstRowFirstColumn="0" w:firstRowLastColumn="0" w:lastRowFirstColumn="0" w:lastRowLastColumn="0"/>
            </w:pPr>
            <w:r>
              <w:t>Expands online reach and subscription sales</w:t>
            </w:r>
          </w:p>
        </w:tc>
        <w:tc>
          <w:tcPr>
            <w:tcW w:w="720" w:type="dxa"/>
          </w:tcPr>
          <w:p w14:paraId="4F8038C3" w14:textId="77777777" w:rsidR="00170E79" w:rsidRDefault="00000000">
            <w:pPr>
              <w:cnfStyle w:val="000000100000" w:firstRow="0" w:lastRow="0" w:firstColumn="0" w:lastColumn="0" w:oddVBand="0" w:evenVBand="0" w:oddHBand="1" w:evenHBand="0" w:firstRowFirstColumn="0" w:firstRowLastColumn="0" w:lastRowFirstColumn="0" w:lastRowLastColumn="0"/>
            </w:pPr>
            <w:r>
              <w:t>5</w:t>
            </w:r>
          </w:p>
        </w:tc>
        <w:tc>
          <w:tcPr>
            <w:tcW w:w="1076" w:type="dxa"/>
          </w:tcPr>
          <w:p w14:paraId="050E6F67" w14:textId="77777777" w:rsidR="00170E79" w:rsidRDefault="00000000">
            <w:pPr>
              <w:cnfStyle w:val="000000100000" w:firstRow="0" w:lastRow="0" w:firstColumn="0" w:lastColumn="0" w:oddVBand="0" w:evenVBand="0" w:oddHBand="1" w:evenHBand="0" w:firstRowFirstColumn="0" w:firstRowLastColumn="0" w:lastRowFirstColumn="0" w:lastRowLastColumn="0"/>
            </w:pPr>
            <w:r>
              <w:t>25</w:t>
            </w:r>
          </w:p>
        </w:tc>
        <w:tc>
          <w:tcPr>
            <w:tcW w:w="1532" w:type="dxa"/>
          </w:tcPr>
          <w:p w14:paraId="15D47EBD" w14:textId="77777777" w:rsidR="00170E79" w:rsidRDefault="00000000">
            <w:pPr>
              <w:cnfStyle w:val="000000100000" w:firstRow="0" w:lastRow="0" w:firstColumn="0" w:lastColumn="0" w:oddVBand="0" w:evenVBand="0" w:oddHBand="1" w:evenHBand="0" w:firstRowFirstColumn="0" w:firstRowLastColumn="0" w:lastRowFirstColumn="0" w:lastRowLastColumn="0"/>
            </w:pPr>
            <w:r>
              <w:t>Increases local loyalty and foot traffic</w:t>
            </w:r>
          </w:p>
        </w:tc>
        <w:tc>
          <w:tcPr>
            <w:tcW w:w="720" w:type="dxa"/>
          </w:tcPr>
          <w:p w14:paraId="140ED49B" w14:textId="77777777" w:rsidR="00170E79" w:rsidRDefault="00000000">
            <w:pPr>
              <w:cnfStyle w:val="000000100000" w:firstRow="0" w:lastRow="0" w:firstColumn="0" w:lastColumn="0" w:oddVBand="0" w:evenVBand="0" w:oddHBand="1" w:evenHBand="0" w:firstRowFirstColumn="0" w:firstRowLastColumn="0" w:lastRowFirstColumn="0" w:lastRowLastColumn="0"/>
            </w:pPr>
            <w:r>
              <w:t>3</w:t>
            </w:r>
          </w:p>
        </w:tc>
        <w:tc>
          <w:tcPr>
            <w:tcW w:w="1076" w:type="dxa"/>
          </w:tcPr>
          <w:p w14:paraId="17FEFDC7" w14:textId="77777777" w:rsidR="00170E79" w:rsidRDefault="00000000">
            <w:pPr>
              <w:cnfStyle w:val="000000100000" w:firstRow="0" w:lastRow="0" w:firstColumn="0" w:lastColumn="0" w:oddVBand="0" w:evenVBand="0" w:oddHBand="1" w:evenHBand="0" w:firstRowFirstColumn="0" w:firstRowLastColumn="0" w:lastRowFirstColumn="0" w:lastRowLastColumn="0"/>
            </w:pPr>
            <w:r>
              <w:t>15</w:t>
            </w:r>
          </w:p>
        </w:tc>
      </w:tr>
      <w:tr w:rsidR="00170E79" w14:paraId="75723276" w14:textId="77777777" w:rsidTr="00170E79">
        <w:trPr>
          <w:trHeight w:val="1576"/>
        </w:trPr>
        <w:tc>
          <w:tcPr>
            <w:cnfStyle w:val="001000000000" w:firstRow="0" w:lastRow="0" w:firstColumn="1" w:lastColumn="0" w:oddVBand="0" w:evenVBand="0" w:oddHBand="0" w:evenHBand="0" w:firstRowFirstColumn="0" w:firstRowLastColumn="0" w:lastRowFirstColumn="0" w:lastRowLastColumn="0"/>
            <w:tcW w:w="1765" w:type="dxa"/>
          </w:tcPr>
          <w:p w14:paraId="237AF733" w14:textId="77777777" w:rsidR="00170E79" w:rsidRDefault="00000000">
            <w:r>
              <w:t>Implementation Cost</w:t>
            </w:r>
          </w:p>
        </w:tc>
        <w:tc>
          <w:tcPr>
            <w:tcW w:w="868" w:type="dxa"/>
          </w:tcPr>
          <w:p w14:paraId="3F6A1CF8" w14:textId="77777777" w:rsidR="00170E79" w:rsidRDefault="00000000">
            <w:pPr>
              <w:cnfStyle w:val="000000000000" w:firstRow="0" w:lastRow="0" w:firstColumn="0" w:lastColumn="0" w:oddVBand="0" w:evenVBand="0" w:oddHBand="0" w:evenHBand="0" w:firstRowFirstColumn="0" w:firstRowLastColumn="0" w:lastRowFirstColumn="0" w:lastRowLastColumn="0"/>
            </w:pPr>
            <w:r>
              <w:t>4</w:t>
            </w:r>
          </w:p>
        </w:tc>
        <w:tc>
          <w:tcPr>
            <w:tcW w:w="1593" w:type="dxa"/>
          </w:tcPr>
          <w:p w14:paraId="64E62DD5" w14:textId="77777777" w:rsidR="00170E79" w:rsidRDefault="00000000">
            <w:pPr>
              <w:cnfStyle w:val="000000000000" w:firstRow="0" w:lastRow="0" w:firstColumn="0" w:lastColumn="0" w:oddVBand="0" w:evenVBand="0" w:oddHBand="0" w:evenHBand="0" w:firstRowFirstColumn="0" w:firstRowLastColumn="0" w:lastRowFirstColumn="0" w:lastRowLastColumn="0"/>
            </w:pPr>
            <w:r>
              <w:t>Moderate–high upfront digital investment</w:t>
            </w:r>
          </w:p>
        </w:tc>
        <w:tc>
          <w:tcPr>
            <w:tcW w:w="720" w:type="dxa"/>
          </w:tcPr>
          <w:p w14:paraId="6D79391D" w14:textId="77777777" w:rsidR="00170E79" w:rsidRDefault="00000000">
            <w:pPr>
              <w:cnfStyle w:val="000000000000" w:firstRow="0" w:lastRow="0" w:firstColumn="0" w:lastColumn="0" w:oddVBand="0" w:evenVBand="0" w:oddHBand="0" w:evenHBand="0" w:firstRowFirstColumn="0" w:firstRowLastColumn="0" w:lastRowFirstColumn="0" w:lastRowLastColumn="0"/>
            </w:pPr>
            <w:r>
              <w:t>3</w:t>
            </w:r>
          </w:p>
        </w:tc>
        <w:tc>
          <w:tcPr>
            <w:tcW w:w="1076" w:type="dxa"/>
          </w:tcPr>
          <w:p w14:paraId="5E910D96" w14:textId="77777777" w:rsidR="00170E79" w:rsidRDefault="00000000">
            <w:pPr>
              <w:cnfStyle w:val="000000000000" w:firstRow="0" w:lastRow="0" w:firstColumn="0" w:lastColumn="0" w:oddVBand="0" w:evenVBand="0" w:oddHBand="0" w:evenHBand="0" w:firstRowFirstColumn="0" w:firstRowLastColumn="0" w:lastRowFirstColumn="0" w:lastRowLastColumn="0"/>
            </w:pPr>
            <w:r>
              <w:t>12</w:t>
            </w:r>
          </w:p>
        </w:tc>
        <w:tc>
          <w:tcPr>
            <w:tcW w:w="1532" w:type="dxa"/>
          </w:tcPr>
          <w:p w14:paraId="7DC31DAA" w14:textId="77777777" w:rsidR="00170E79" w:rsidRDefault="00000000">
            <w:pPr>
              <w:cnfStyle w:val="000000000000" w:firstRow="0" w:lastRow="0" w:firstColumn="0" w:lastColumn="0" w:oddVBand="0" w:evenVBand="0" w:oddHBand="0" w:evenHBand="0" w:firstRowFirstColumn="0" w:firstRowLastColumn="0" w:lastRowFirstColumn="0" w:lastRowLastColumn="0"/>
            </w:pPr>
            <w:r>
              <w:t>Lower financial investment required</w:t>
            </w:r>
          </w:p>
        </w:tc>
        <w:tc>
          <w:tcPr>
            <w:tcW w:w="720" w:type="dxa"/>
          </w:tcPr>
          <w:p w14:paraId="4155EB5C" w14:textId="77777777" w:rsidR="00170E79" w:rsidRDefault="00000000">
            <w:pPr>
              <w:cnfStyle w:val="000000000000" w:firstRow="0" w:lastRow="0" w:firstColumn="0" w:lastColumn="0" w:oddVBand="0" w:evenVBand="0" w:oddHBand="0" w:evenHBand="0" w:firstRowFirstColumn="0" w:firstRowLastColumn="0" w:lastRowFirstColumn="0" w:lastRowLastColumn="0"/>
            </w:pPr>
            <w:r>
              <w:t>4</w:t>
            </w:r>
          </w:p>
        </w:tc>
        <w:tc>
          <w:tcPr>
            <w:tcW w:w="1076" w:type="dxa"/>
          </w:tcPr>
          <w:p w14:paraId="1832F1C8" w14:textId="77777777" w:rsidR="00170E79" w:rsidRDefault="00000000">
            <w:pPr>
              <w:cnfStyle w:val="000000000000" w:firstRow="0" w:lastRow="0" w:firstColumn="0" w:lastColumn="0" w:oddVBand="0" w:evenVBand="0" w:oddHBand="0" w:evenHBand="0" w:firstRowFirstColumn="0" w:firstRowLastColumn="0" w:lastRowFirstColumn="0" w:lastRowLastColumn="0"/>
            </w:pPr>
            <w:r>
              <w:t>16</w:t>
            </w:r>
          </w:p>
        </w:tc>
      </w:tr>
      <w:tr w:rsidR="00170E79" w14:paraId="130A611D" w14:textId="77777777" w:rsidTr="00170E79">
        <w:trPr>
          <w:cnfStyle w:val="000000100000" w:firstRow="0" w:lastRow="0" w:firstColumn="0" w:lastColumn="0" w:oddVBand="0" w:evenVBand="0" w:oddHBand="1" w:evenHBand="0" w:firstRowFirstColumn="0" w:firstRowLastColumn="0" w:lastRowFirstColumn="0" w:lastRowLastColumn="0"/>
          <w:trHeight w:val="1970"/>
        </w:trPr>
        <w:tc>
          <w:tcPr>
            <w:cnfStyle w:val="001000000000" w:firstRow="0" w:lastRow="0" w:firstColumn="1" w:lastColumn="0" w:oddVBand="0" w:evenVBand="0" w:oddHBand="0" w:evenHBand="0" w:firstRowFirstColumn="0" w:firstRowLastColumn="0" w:lastRowFirstColumn="0" w:lastRowLastColumn="0"/>
            <w:tcW w:w="1765" w:type="dxa"/>
          </w:tcPr>
          <w:p w14:paraId="3906CA89" w14:textId="77777777" w:rsidR="00170E79" w:rsidRDefault="00000000">
            <w:r>
              <w:t>Long-Term Competitiveness</w:t>
            </w:r>
          </w:p>
        </w:tc>
        <w:tc>
          <w:tcPr>
            <w:tcW w:w="868" w:type="dxa"/>
          </w:tcPr>
          <w:p w14:paraId="5494B260" w14:textId="77777777" w:rsidR="00170E79" w:rsidRDefault="00000000">
            <w:pPr>
              <w:cnfStyle w:val="000000100000" w:firstRow="0" w:lastRow="0" w:firstColumn="0" w:lastColumn="0" w:oddVBand="0" w:evenVBand="0" w:oddHBand="1" w:evenHBand="0" w:firstRowFirstColumn="0" w:firstRowLastColumn="0" w:lastRowFirstColumn="0" w:lastRowLastColumn="0"/>
            </w:pPr>
            <w:r>
              <w:t>5</w:t>
            </w:r>
          </w:p>
        </w:tc>
        <w:tc>
          <w:tcPr>
            <w:tcW w:w="1593" w:type="dxa"/>
          </w:tcPr>
          <w:p w14:paraId="678BE716" w14:textId="77777777" w:rsidR="00170E79" w:rsidRDefault="00000000">
            <w:pPr>
              <w:cnfStyle w:val="000000100000" w:firstRow="0" w:lastRow="0" w:firstColumn="0" w:lastColumn="0" w:oddVBand="0" w:evenVBand="0" w:oddHBand="1" w:evenHBand="0" w:firstRowFirstColumn="0" w:firstRowLastColumn="0" w:lastRowFirstColumn="0" w:lastRowLastColumn="0"/>
            </w:pPr>
            <w:r>
              <w:t>Improves digital positioning and scalability</w:t>
            </w:r>
          </w:p>
        </w:tc>
        <w:tc>
          <w:tcPr>
            <w:tcW w:w="720" w:type="dxa"/>
          </w:tcPr>
          <w:p w14:paraId="7D2D2B81" w14:textId="77777777" w:rsidR="00170E79" w:rsidRDefault="00000000">
            <w:pPr>
              <w:cnfStyle w:val="000000100000" w:firstRow="0" w:lastRow="0" w:firstColumn="0" w:lastColumn="0" w:oddVBand="0" w:evenVBand="0" w:oddHBand="1" w:evenHBand="0" w:firstRowFirstColumn="0" w:firstRowLastColumn="0" w:lastRowFirstColumn="0" w:lastRowLastColumn="0"/>
            </w:pPr>
            <w:r>
              <w:t>5</w:t>
            </w:r>
          </w:p>
        </w:tc>
        <w:tc>
          <w:tcPr>
            <w:tcW w:w="1076" w:type="dxa"/>
          </w:tcPr>
          <w:p w14:paraId="48EADF03" w14:textId="77777777" w:rsidR="00170E79" w:rsidRDefault="00000000">
            <w:pPr>
              <w:cnfStyle w:val="000000100000" w:firstRow="0" w:lastRow="0" w:firstColumn="0" w:lastColumn="0" w:oddVBand="0" w:evenVBand="0" w:oddHBand="1" w:evenHBand="0" w:firstRowFirstColumn="0" w:firstRowLastColumn="0" w:lastRowFirstColumn="0" w:lastRowLastColumn="0"/>
            </w:pPr>
            <w:r>
              <w:t>25</w:t>
            </w:r>
          </w:p>
        </w:tc>
        <w:tc>
          <w:tcPr>
            <w:tcW w:w="1532" w:type="dxa"/>
          </w:tcPr>
          <w:p w14:paraId="757A4656" w14:textId="77777777" w:rsidR="00170E79" w:rsidRDefault="00000000">
            <w:pPr>
              <w:cnfStyle w:val="000000100000" w:firstRow="0" w:lastRow="0" w:firstColumn="0" w:lastColumn="0" w:oddVBand="0" w:evenVBand="0" w:oddHBand="1" w:evenHBand="0" w:firstRowFirstColumn="0" w:firstRowLastColumn="0" w:lastRowFirstColumn="0" w:lastRowLastColumn="0"/>
            </w:pPr>
            <w:r>
              <w:t>Strengthens local brand image</w:t>
            </w:r>
          </w:p>
        </w:tc>
        <w:tc>
          <w:tcPr>
            <w:tcW w:w="720" w:type="dxa"/>
          </w:tcPr>
          <w:p w14:paraId="6EE93FAF" w14:textId="77777777" w:rsidR="00170E79" w:rsidRDefault="00000000">
            <w:pPr>
              <w:cnfStyle w:val="000000100000" w:firstRow="0" w:lastRow="0" w:firstColumn="0" w:lastColumn="0" w:oddVBand="0" w:evenVBand="0" w:oddHBand="1" w:evenHBand="0" w:firstRowFirstColumn="0" w:firstRowLastColumn="0" w:lastRowFirstColumn="0" w:lastRowLastColumn="0"/>
            </w:pPr>
            <w:r>
              <w:t>3</w:t>
            </w:r>
          </w:p>
        </w:tc>
        <w:tc>
          <w:tcPr>
            <w:tcW w:w="1076" w:type="dxa"/>
          </w:tcPr>
          <w:p w14:paraId="053D12E4" w14:textId="77777777" w:rsidR="00170E79" w:rsidRDefault="00000000">
            <w:pPr>
              <w:cnfStyle w:val="000000100000" w:firstRow="0" w:lastRow="0" w:firstColumn="0" w:lastColumn="0" w:oddVBand="0" w:evenVBand="0" w:oddHBand="1" w:evenHBand="0" w:firstRowFirstColumn="0" w:firstRowLastColumn="0" w:lastRowFirstColumn="0" w:lastRowLastColumn="0"/>
            </w:pPr>
            <w:r>
              <w:t>15</w:t>
            </w:r>
          </w:p>
        </w:tc>
      </w:tr>
      <w:tr w:rsidR="00170E79" w14:paraId="498EE51F" w14:textId="77777777" w:rsidTr="00170E79">
        <w:trPr>
          <w:trHeight w:val="1576"/>
        </w:trPr>
        <w:tc>
          <w:tcPr>
            <w:cnfStyle w:val="001000000000" w:firstRow="0" w:lastRow="0" w:firstColumn="1" w:lastColumn="0" w:oddVBand="0" w:evenVBand="0" w:oddHBand="0" w:evenHBand="0" w:firstRowFirstColumn="0" w:firstRowLastColumn="0" w:lastRowFirstColumn="0" w:lastRowLastColumn="0"/>
            <w:tcW w:w="1765" w:type="dxa"/>
          </w:tcPr>
          <w:p w14:paraId="103C566D" w14:textId="77777777" w:rsidR="00170E79" w:rsidRDefault="00000000">
            <w:r>
              <w:t>Risk Level</w:t>
            </w:r>
          </w:p>
        </w:tc>
        <w:tc>
          <w:tcPr>
            <w:tcW w:w="868" w:type="dxa"/>
          </w:tcPr>
          <w:p w14:paraId="75CC529C" w14:textId="77777777" w:rsidR="00170E79" w:rsidRDefault="00000000">
            <w:pPr>
              <w:cnfStyle w:val="000000000000" w:firstRow="0" w:lastRow="0" w:firstColumn="0" w:lastColumn="0" w:oddVBand="0" w:evenVBand="0" w:oddHBand="0" w:evenHBand="0" w:firstRowFirstColumn="0" w:firstRowLastColumn="0" w:lastRowFirstColumn="0" w:lastRowLastColumn="0"/>
            </w:pPr>
            <w:r>
              <w:t>3</w:t>
            </w:r>
          </w:p>
        </w:tc>
        <w:tc>
          <w:tcPr>
            <w:tcW w:w="1593" w:type="dxa"/>
          </w:tcPr>
          <w:p w14:paraId="3A8A21A9" w14:textId="77777777" w:rsidR="00170E79" w:rsidRDefault="00000000">
            <w:pPr>
              <w:cnfStyle w:val="000000000000" w:firstRow="0" w:lastRow="0" w:firstColumn="0" w:lastColumn="0" w:oddVBand="0" w:evenVBand="0" w:oddHBand="0" w:evenHBand="0" w:firstRowFirstColumn="0" w:firstRowLastColumn="0" w:lastRowFirstColumn="0" w:lastRowLastColumn="0"/>
            </w:pPr>
            <w:r>
              <w:t>Moderate operational and technical risk</w:t>
            </w:r>
          </w:p>
        </w:tc>
        <w:tc>
          <w:tcPr>
            <w:tcW w:w="720" w:type="dxa"/>
          </w:tcPr>
          <w:p w14:paraId="603A14F4" w14:textId="77777777" w:rsidR="00170E79" w:rsidRDefault="00000000">
            <w:pPr>
              <w:cnfStyle w:val="000000000000" w:firstRow="0" w:lastRow="0" w:firstColumn="0" w:lastColumn="0" w:oddVBand="0" w:evenVBand="0" w:oddHBand="0" w:evenHBand="0" w:firstRowFirstColumn="0" w:firstRowLastColumn="0" w:lastRowFirstColumn="0" w:lastRowLastColumn="0"/>
            </w:pPr>
            <w:r>
              <w:t>3</w:t>
            </w:r>
          </w:p>
        </w:tc>
        <w:tc>
          <w:tcPr>
            <w:tcW w:w="1076" w:type="dxa"/>
          </w:tcPr>
          <w:p w14:paraId="2F42B633" w14:textId="77777777" w:rsidR="00170E79" w:rsidRDefault="00000000">
            <w:pPr>
              <w:cnfStyle w:val="000000000000" w:firstRow="0" w:lastRow="0" w:firstColumn="0" w:lastColumn="0" w:oddVBand="0" w:evenVBand="0" w:oddHBand="0" w:evenHBand="0" w:firstRowFirstColumn="0" w:firstRowLastColumn="0" w:lastRowFirstColumn="0" w:lastRowLastColumn="0"/>
            </w:pPr>
            <w:r>
              <w:t>9</w:t>
            </w:r>
          </w:p>
        </w:tc>
        <w:tc>
          <w:tcPr>
            <w:tcW w:w="1532" w:type="dxa"/>
          </w:tcPr>
          <w:p w14:paraId="2D548909" w14:textId="77777777" w:rsidR="00170E79" w:rsidRDefault="00000000">
            <w:pPr>
              <w:cnfStyle w:val="000000000000" w:firstRow="0" w:lastRow="0" w:firstColumn="0" w:lastColumn="0" w:oddVBand="0" w:evenVBand="0" w:oddHBand="0" w:evenHBand="0" w:firstRowFirstColumn="0" w:firstRowLastColumn="0" w:lastRowFirstColumn="0" w:lastRowLastColumn="0"/>
            </w:pPr>
            <w:r>
              <w:t>Lower operational risk</w:t>
            </w:r>
          </w:p>
        </w:tc>
        <w:tc>
          <w:tcPr>
            <w:tcW w:w="720" w:type="dxa"/>
          </w:tcPr>
          <w:p w14:paraId="1F19F530" w14:textId="77777777" w:rsidR="00170E79" w:rsidRDefault="00000000">
            <w:pPr>
              <w:cnfStyle w:val="000000000000" w:firstRow="0" w:lastRow="0" w:firstColumn="0" w:lastColumn="0" w:oddVBand="0" w:evenVBand="0" w:oddHBand="0" w:evenHBand="0" w:firstRowFirstColumn="0" w:firstRowLastColumn="0" w:lastRowFirstColumn="0" w:lastRowLastColumn="0"/>
            </w:pPr>
            <w:r>
              <w:t>4</w:t>
            </w:r>
          </w:p>
        </w:tc>
        <w:tc>
          <w:tcPr>
            <w:tcW w:w="1076" w:type="dxa"/>
          </w:tcPr>
          <w:p w14:paraId="41E000E3" w14:textId="77777777" w:rsidR="00170E79" w:rsidRDefault="00000000">
            <w:pPr>
              <w:cnfStyle w:val="000000000000" w:firstRow="0" w:lastRow="0" w:firstColumn="0" w:lastColumn="0" w:oddVBand="0" w:evenVBand="0" w:oddHBand="0" w:evenHBand="0" w:firstRowFirstColumn="0" w:firstRowLastColumn="0" w:lastRowFirstColumn="0" w:lastRowLastColumn="0"/>
            </w:pPr>
            <w:r>
              <w:t>12</w:t>
            </w:r>
          </w:p>
        </w:tc>
      </w:tr>
      <w:tr w:rsidR="00170E79" w14:paraId="5F1C8EC3" w14:textId="77777777" w:rsidTr="00170E79">
        <w:trPr>
          <w:cnfStyle w:val="000000100000" w:firstRow="0" w:lastRow="0" w:firstColumn="0" w:lastColumn="0" w:oddVBand="0" w:evenVBand="0" w:oddHBand="1" w:evenHBand="0" w:firstRowFirstColumn="0" w:firstRowLastColumn="0" w:lastRowFirstColumn="0" w:lastRowLastColumn="0"/>
          <w:trHeight w:val="1181"/>
        </w:trPr>
        <w:tc>
          <w:tcPr>
            <w:cnfStyle w:val="001000000000" w:firstRow="0" w:lastRow="0" w:firstColumn="1" w:lastColumn="0" w:oddVBand="0" w:evenVBand="0" w:oddHBand="0" w:evenHBand="0" w:firstRowFirstColumn="0" w:firstRowLastColumn="0" w:lastRowFirstColumn="0" w:lastRowLastColumn="0"/>
            <w:tcW w:w="1765" w:type="dxa"/>
          </w:tcPr>
          <w:p w14:paraId="09F8BC3E" w14:textId="77777777" w:rsidR="00170E79" w:rsidRDefault="00000000">
            <w:r>
              <w:t>Speed of Impact</w:t>
            </w:r>
          </w:p>
        </w:tc>
        <w:tc>
          <w:tcPr>
            <w:tcW w:w="868" w:type="dxa"/>
          </w:tcPr>
          <w:p w14:paraId="265A522B" w14:textId="77777777" w:rsidR="00170E79" w:rsidRDefault="00000000">
            <w:pPr>
              <w:cnfStyle w:val="000000100000" w:firstRow="0" w:lastRow="0" w:firstColumn="0" w:lastColumn="0" w:oddVBand="0" w:evenVBand="0" w:oddHBand="1" w:evenHBand="0" w:firstRowFirstColumn="0" w:firstRowLastColumn="0" w:lastRowFirstColumn="0" w:lastRowLastColumn="0"/>
            </w:pPr>
            <w:r>
              <w:t>3</w:t>
            </w:r>
          </w:p>
        </w:tc>
        <w:tc>
          <w:tcPr>
            <w:tcW w:w="1593" w:type="dxa"/>
          </w:tcPr>
          <w:p w14:paraId="720F0593" w14:textId="77777777" w:rsidR="00170E79" w:rsidRDefault="00000000">
            <w:pPr>
              <w:cnfStyle w:val="000000100000" w:firstRow="0" w:lastRow="0" w:firstColumn="0" w:lastColumn="0" w:oddVBand="0" w:evenVBand="0" w:oddHBand="1" w:evenHBand="0" w:firstRowFirstColumn="0" w:firstRowLastColumn="0" w:lastRowFirstColumn="0" w:lastRowLastColumn="0"/>
            </w:pPr>
            <w:r>
              <w:t>Medium-term impact (3–6 months)</w:t>
            </w:r>
          </w:p>
        </w:tc>
        <w:tc>
          <w:tcPr>
            <w:tcW w:w="720" w:type="dxa"/>
          </w:tcPr>
          <w:p w14:paraId="4555BCF5" w14:textId="77777777" w:rsidR="00170E79" w:rsidRDefault="00000000">
            <w:pPr>
              <w:cnfStyle w:val="000000100000" w:firstRow="0" w:lastRow="0" w:firstColumn="0" w:lastColumn="0" w:oddVBand="0" w:evenVBand="0" w:oddHBand="1" w:evenHBand="0" w:firstRowFirstColumn="0" w:firstRowLastColumn="0" w:lastRowFirstColumn="0" w:lastRowLastColumn="0"/>
            </w:pPr>
            <w:r>
              <w:t>3</w:t>
            </w:r>
          </w:p>
        </w:tc>
        <w:tc>
          <w:tcPr>
            <w:tcW w:w="1076" w:type="dxa"/>
          </w:tcPr>
          <w:p w14:paraId="053ED3DB" w14:textId="77777777" w:rsidR="00170E79" w:rsidRDefault="00000000">
            <w:pPr>
              <w:cnfStyle w:val="000000100000" w:firstRow="0" w:lastRow="0" w:firstColumn="0" w:lastColumn="0" w:oddVBand="0" w:evenVBand="0" w:oddHBand="1" w:evenHBand="0" w:firstRowFirstColumn="0" w:firstRowLastColumn="0" w:lastRowFirstColumn="0" w:lastRowLastColumn="0"/>
            </w:pPr>
            <w:r>
              <w:t>9</w:t>
            </w:r>
          </w:p>
        </w:tc>
        <w:tc>
          <w:tcPr>
            <w:tcW w:w="1532" w:type="dxa"/>
          </w:tcPr>
          <w:p w14:paraId="56522BA9" w14:textId="77777777" w:rsidR="00170E79" w:rsidRDefault="00000000">
            <w:pPr>
              <w:cnfStyle w:val="000000100000" w:firstRow="0" w:lastRow="0" w:firstColumn="0" w:lastColumn="0" w:oddVBand="0" w:evenVBand="0" w:oddHBand="1" w:evenHBand="0" w:firstRowFirstColumn="0" w:firstRowLastColumn="0" w:lastRowFirstColumn="0" w:lastRowLastColumn="0"/>
            </w:pPr>
            <w:r>
              <w:t>Faster short-term local impact</w:t>
            </w:r>
          </w:p>
        </w:tc>
        <w:tc>
          <w:tcPr>
            <w:tcW w:w="720" w:type="dxa"/>
          </w:tcPr>
          <w:p w14:paraId="2961C797" w14:textId="77777777" w:rsidR="00170E79" w:rsidRDefault="00000000">
            <w:pPr>
              <w:cnfStyle w:val="000000100000" w:firstRow="0" w:lastRow="0" w:firstColumn="0" w:lastColumn="0" w:oddVBand="0" w:evenVBand="0" w:oddHBand="1" w:evenHBand="0" w:firstRowFirstColumn="0" w:firstRowLastColumn="0" w:lastRowFirstColumn="0" w:lastRowLastColumn="0"/>
            </w:pPr>
            <w:r>
              <w:t>4</w:t>
            </w:r>
          </w:p>
        </w:tc>
        <w:tc>
          <w:tcPr>
            <w:tcW w:w="1076" w:type="dxa"/>
          </w:tcPr>
          <w:p w14:paraId="2732B37D" w14:textId="77777777" w:rsidR="00170E79" w:rsidRDefault="00000000">
            <w:pPr>
              <w:cnfStyle w:val="000000100000" w:firstRow="0" w:lastRow="0" w:firstColumn="0" w:lastColumn="0" w:oddVBand="0" w:evenVBand="0" w:oddHBand="1" w:evenHBand="0" w:firstRowFirstColumn="0" w:firstRowLastColumn="0" w:lastRowFirstColumn="0" w:lastRowLastColumn="0"/>
            </w:pPr>
            <w:r>
              <w:t>12</w:t>
            </w:r>
          </w:p>
        </w:tc>
      </w:tr>
      <w:tr w:rsidR="00170E79" w14:paraId="0095089B" w14:textId="77777777" w:rsidTr="00170E79">
        <w:trPr>
          <w:trHeight w:val="376"/>
        </w:trPr>
        <w:tc>
          <w:tcPr>
            <w:cnfStyle w:val="001000000000" w:firstRow="0" w:lastRow="0" w:firstColumn="1" w:lastColumn="0" w:oddVBand="0" w:evenVBand="0" w:oddHBand="0" w:evenHBand="0" w:firstRowFirstColumn="0" w:firstRowLastColumn="0" w:lastRowFirstColumn="0" w:lastRowLastColumn="0"/>
            <w:tcW w:w="1765" w:type="dxa"/>
          </w:tcPr>
          <w:p w14:paraId="659DAC33" w14:textId="77777777" w:rsidR="00170E79" w:rsidRDefault="00000000">
            <w:r>
              <w:t>Total Score</w:t>
            </w:r>
          </w:p>
        </w:tc>
        <w:tc>
          <w:tcPr>
            <w:tcW w:w="868" w:type="dxa"/>
          </w:tcPr>
          <w:p w14:paraId="6CE406CD" w14:textId="77777777" w:rsidR="00170E79" w:rsidRDefault="00170E79">
            <w:pPr>
              <w:cnfStyle w:val="000000000000" w:firstRow="0" w:lastRow="0" w:firstColumn="0" w:lastColumn="0" w:oddVBand="0" w:evenVBand="0" w:oddHBand="0" w:evenHBand="0" w:firstRowFirstColumn="0" w:firstRowLastColumn="0" w:lastRowFirstColumn="0" w:lastRowLastColumn="0"/>
            </w:pPr>
          </w:p>
        </w:tc>
        <w:tc>
          <w:tcPr>
            <w:tcW w:w="1593" w:type="dxa"/>
          </w:tcPr>
          <w:p w14:paraId="02E5E45B" w14:textId="77777777" w:rsidR="00170E79" w:rsidRDefault="00170E79">
            <w:pPr>
              <w:cnfStyle w:val="000000000000" w:firstRow="0" w:lastRow="0" w:firstColumn="0" w:lastColumn="0" w:oddVBand="0" w:evenVBand="0" w:oddHBand="0" w:evenHBand="0" w:firstRowFirstColumn="0" w:firstRowLastColumn="0" w:lastRowFirstColumn="0" w:lastRowLastColumn="0"/>
              <w:rPr>
                <w:sz w:val="20"/>
                <w:szCs w:val="20"/>
              </w:rPr>
            </w:pPr>
          </w:p>
        </w:tc>
        <w:tc>
          <w:tcPr>
            <w:tcW w:w="720" w:type="dxa"/>
          </w:tcPr>
          <w:p w14:paraId="48763087" w14:textId="77777777" w:rsidR="00170E79" w:rsidRDefault="00170E79">
            <w:pPr>
              <w:cnfStyle w:val="000000000000" w:firstRow="0" w:lastRow="0" w:firstColumn="0" w:lastColumn="0" w:oddVBand="0" w:evenVBand="0" w:oddHBand="0" w:evenHBand="0" w:firstRowFirstColumn="0" w:firstRowLastColumn="0" w:lastRowFirstColumn="0" w:lastRowLastColumn="0"/>
              <w:rPr>
                <w:sz w:val="20"/>
                <w:szCs w:val="20"/>
              </w:rPr>
            </w:pPr>
          </w:p>
        </w:tc>
        <w:tc>
          <w:tcPr>
            <w:tcW w:w="1076" w:type="dxa"/>
          </w:tcPr>
          <w:p w14:paraId="79309118" w14:textId="77777777" w:rsidR="00170E79" w:rsidRDefault="00000000">
            <w:pPr>
              <w:cnfStyle w:val="000000000000" w:firstRow="0" w:lastRow="0" w:firstColumn="0" w:lastColumn="0" w:oddVBand="0" w:evenVBand="0" w:oddHBand="0" w:evenHBand="0" w:firstRowFirstColumn="0" w:firstRowLastColumn="0" w:lastRowFirstColumn="0" w:lastRowLastColumn="0"/>
            </w:pPr>
            <w:r>
              <w:rPr>
                <w:b/>
                <w:bCs/>
              </w:rPr>
              <w:t>80</w:t>
            </w:r>
          </w:p>
        </w:tc>
        <w:tc>
          <w:tcPr>
            <w:tcW w:w="1532" w:type="dxa"/>
          </w:tcPr>
          <w:p w14:paraId="573B45B2" w14:textId="77777777" w:rsidR="00170E79" w:rsidRDefault="00170E79">
            <w:pPr>
              <w:cnfStyle w:val="000000000000" w:firstRow="0" w:lastRow="0" w:firstColumn="0" w:lastColumn="0" w:oddVBand="0" w:evenVBand="0" w:oddHBand="0" w:evenHBand="0" w:firstRowFirstColumn="0" w:firstRowLastColumn="0" w:lastRowFirstColumn="0" w:lastRowLastColumn="0"/>
            </w:pPr>
          </w:p>
        </w:tc>
        <w:tc>
          <w:tcPr>
            <w:tcW w:w="720" w:type="dxa"/>
          </w:tcPr>
          <w:p w14:paraId="17EDA0CC" w14:textId="77777777" w:rsidR="00170E79" w:rsidRDefault="00170E79">
            <w:pPr>
              <w:cnfStyle w:val="000000000000" w:firstRow="0" w:lastRow="0" w:firstColumn="0" w:lastColumn="0" w:oddVBand="0" w:evenVBand="0" w:oddHBand="0" w:evenHBand="0" w:firstRowFirstColumn="0" w:firstRowLastColumn="0" w:lastRowFirstColumn="0" w:lastRowLastColumn="0"/>
              <w:rPr>
                <w:sz w:val="20"/>
                <w:szCs w:val="20"/>
              </w:rPr>
            </w:pPr>
          </w:p>
        </w:tc>
        <w:tc>
          <w:tcPr>
            <w:tcW w:w="1076" w:type="dxa"/>
          </w:tcPr>
          <w:p w14:paraId="123E7180" w14:textId="77777777" w:rsidR="00170E79" w:rsidRDefault="00170E79">
            <w:pPr>
              <w:cnfStyle w:val="000000000000" w:firstRow="0" w:lastRow="0" w:firstColumn="0" w:lastColumn="0" w:oddVBand="0" w:evenVBand="0" w:oddHBand="0" w:evenHBand="0" w:firstRowFirstColumn="0" w:firstRowLastColumn="0" w:lastRowFirstColumn="0" w:lastRowLastColumn="0"/>
              <w:rPr>
                <w:sz w:val="20"/>
                <w:szCs w:val="20"/>
              </w:rPr>
            </w:pPr>
          </w:p>
        </w:tc>
      </w:tr>
    </w:tbl>
    <w:p w14:paraId="7077D243" w14:textId="77777777" w:rsidR="00170E79" w:rsidRDefault="00170E79"/>
    <w:p w14:paraId="3FCA37C5" w14:textId="77777777" w:rsidR="00170E79" w:rsidRDefault="00000000">
      <w:pPr>
        <w:jc w:val="left"/>
      </w:pPr>
      <w:r>
        <w:br w:type="page"/>
      </w:r>
    </w:p>
    <w:p w14:paraId="4BCA6771" w14:textId="77777777" w:rsidR="00170E79" w:rsidRDefault="00000000">
      <w:pPr>
        <w:pStyle w:val="Heading1"/>
        <w:rPr>
          <w:sz w:val="36"/>
          <w:szCs w:val="36"/>
        </w:rPr>
      </w:pPr>
      <w:bookmarkStart w:id="17" w:name="_tefy96kdrlaq" w:colFirst="0" w:colLast="0"/>
      <w:bookmarkEnd w:id="17"/>
      <w:r>
        <w:lastRenderedPageBreak/>
        <w:t>Appendix 2: Task 4a) Risk Analysis Table</w:t>
      </w:r>
    </w:p>
    <w:tbl>
      <w:tblPr>
        <w:tblStyle w:val="a2"/>
        <w:tblW w:w="93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55"/>
        <w:gridCol w:w="1888"/>
        <w:gridCol w:w="1347"/>
        <w:gridCol w:w="1030"/>
        <w:gridCol w:w="2239"/>
        <w:gridCol w:w="1425"/>
      </w:tblGrid>
      <w:tr w:rsidR="00170E79" w14:paraId="6417388E" w14:textId="77777777" w:rsidTr="00170E79">
        <w:trPr>
          <w:cnfStyle w:val="100000000000" w:firstRow="1" w:lastRow="0" w:firstColumn="0" w:lastColumn="0" w:oddVBand="0" w:evenVBand="0" w:oddHBand="0" w:evenHBand="0"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1456" w:type="dxa"/>
            <w:tcBorders>
              <w:top w:val="nil"/>
              <w:left w:val="nil"/>
            </w:tcBorders>
          </w:tcPr>
          <w:p w14:paraId="2EEF42F4" w14:textId="77777777" w:rsidR="00170E79" w:rsidRDefault="00000000">
            <w:pPr>
              <w:jc w:val="center"/>
            </w:pPr>
            <w:r>
              <w:rPr>
                <w:b w:val="0"/>
                <w:bCs w:val="0"/>
              </w:rPr>
              <w:t>Risk Type</w:t>
            </w:r>
          </w:p>
        </w:tc>
        <w:tc>
          <w:tcPr>
            <w:tcW w:w="1888" w:type="dxa"/>
            <w:tcBorders>
              <w:top w:val="nil"/>
            </w:tcBorders>
          </w:tcPr>
          <w:p w14:paraId="2BE84982" w14:textId="77777777" w:rsidR="00170E7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Key Risk</w:t>
            </w:r>
          </w:p>
        </w:tc>
        <w:tc>
          <w:tcPr>
            <w:tcW w:w="1347" w:type="dxa"/>
            <w:tcBorders>
              <w:top w:val="nil"/>
            </w:tcBorders>
          </w:tcPr>
          <w:p w14:paraId="0958C2EB" w14:textId="77777777" w:rsidR="00170E7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Likelihood</w:t>
            </w:r>
          </w:p>
        </w:tc>
        <w:tc>
          <w:tcPr>
            <w:tcW w:w="1030" w:type="dxa"/>
            <w:tcBorders>
              <w:top w:val="nil"/>
            </w:tcBorders>
          </w:tcPr>
          <w:p w14:paraId="2D3A57D0" w14:textId="77777777" w:rsidR="00170E7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Impact</w:t>
            </w:r>
          </w:p>
        </w:tc>
        <w:tc>
          <w:tcPr>
            <w:tcW w:w="2239" w:type="dxa"/>
            <w:tcBorders>
              <w:top w:val="nil"/>
            </w:tcBorders>
          </w:tcPr>
          <w:p w14:paraId="32478102" w14:textId="77777777" w:rsidR="00170E7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Mitigation</w:t>
            </w:r>
          </w:p>
        </w:tc>
        <w:tc>
          <w:tcPr>
            <w:tcW w:w="1425" w:type="dxa"/>
            <w:tcBorders>
              <w:top w:val="nil"/>
              <w:right w:val="nil"/>
            </w:tcBorders>
          </w:tcPr>
          <w:p w14:paraId="7C2CF746" w14:textId="77777777" w:rsidR="00170E7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Responsible</w:t>
            </w:r>
          </w:p>
        </w:tc>
      </w:tr>
      <w:tr w:rsidR="00170E79" w14:paraId="286BA43B" w14:textId="77777777" w:rsidTr="00170E79">
        <w:trPr>
          <w:cnfStyle w:val="000000100000" w:firstRow="0" w:lastRow="0" w:firstColumn="0" w:lastColumn="0" w:oddVBand="0" w:evenVBand="0" w:oddHBand="1" w:evenHBand="0" w:firstRowFirstColumn="0" w:firstRowLastColumn="0" w:lastRowFirstColumn="0" w:lastRowLastColumn="0"/>
          <w:trHeight w:val="974"/>
        </w:trPr>
        <w:tc>
          <w:tcPr>
            <w:cnfStyle w:val="001000000000" w:firstRow="0" w:lastRow="0" w:firstColumn="1" w:lastColumn="0" w:oddVBand="0" w:evenVBand="0" w:oddHBand="0" w:evenHBand="0" w:firstRowFirstColumn="0" w:firstRowLastColumn="0" w:lastRowFirstColumn="0" w:lastRowLastColumn="0"/>
            <w:tcW w:w="1456" w:type="dxa"/>
            <w:tcBorders>
              <w:left w:val="nil"/>
            </w:tcBorders>
          </w:tcPr>
          <w:p w14:paraId="69E190CD" w14:textId="77777777" w:rsidR="00170E79" w:rsidRDefault="00000000">
            <w:pPr>
              <w:jc w:val="left"/>
            </w:pPr>
            <w:r>
              <w:t>Financial</w:t>
            </w:r>
          </w:p>
        </w:tc>
        <w:tc>
          <w:tcPr>
            <w:tcW w:w="1888" w:type="dxa"/>
          </w:tcPr>
          <w:p w14:paraId="0D7CF3EC" w14:textId="77777777" w:rsidR="00170E79" w:rsidRDefault="00000000">
            <w:pPr>
              <w:cnfStyle w:val="000000100000" w:firstRow="0" w:lastRow="0" w:firstColumn="0" w:lastColumn="0" w:oddVBand="0" w:evenVBand="0" w:oddHBand="1" w:evenHBand="0" w:firstRowFirstColumn="0" w:firstRowLastColumn="0" w:lastRowFirstColumn="0" w:lastRowLastColumn="0"/>
            </w:pPr>
            <w:r>
              <w:t>High website and marketing costs</w:t>
            </w:r>
          </w:p>
        </w:tc>
        <w:tc>
          <w:tcPr>
            <w:tcW w:w="1347" w:type="dxa"/>
          </w:tcPr>
          <w:p w14:paraId="0DA66A59" w14:textId="77777777" w:rsidR="00170E79" w:rsidRDefault="00000000">
            <w:pPr>
              <w:cnfStyle w:val="000000100000" w:firstRow="0" w:lastRow="0" w:firstColumn="0" w:lastColumn="0" w:oddVBand="0" w:evenVBand="0" w:oddHBand="1" w:evenHBand="0" w:firstRowFirstColumn="0" w:firstRowLastColumn="0" w:lastRowFirstColumn="0" w:lastRowLastColumn="0"/>
            </w:pPr>
            <w:r>
              <w:t>Medium</w:t>
            </w:r>
          </w:p>
        </w:tc>
        <w:tc>
          <w:tcPr>
            <w:tcW w:w="1030" w:type="dxa"/>
          </w:tcPr>
          <w:p w14:paraId="444A81FE" w14:textId="77777777" w:rsidR="00170E79" w:rsidRDefault="00000000">
            <w:pPr>
              <w:cnfStyle w:val="000000100000" w:firstRow="0" w:lastRow="0" w:firstColumn="0" w:lastColumn="0" w:oddVBand="0" w:evenVBand="0" w:oddHBand="1" w:evenHBand="0" w:firstRowFirstColumn="0" w:firstRowLastColumn="0" w:lastRowFirstColumn="0" w:lastRowLastColumn="0"/>
            </w:pPr>
            <w:r>
              <w:t>High</w:t>
            </w:r>
          </w:p>
        </w:tc>
        <w:tc>
          <w:tcPr>
            <w:tcW w:w="2239" w:type="dxa"/>
          </w:tcPr>
          <w:p w14:paraId="7969C6CF" w14:textId="77777777" w:rsidR="00170E79" w:rsidRDefault="00000000">
            <w:pPr>
              <w:cnfStyle w:val="000000100000" w:firstRow="0" w:lastRow="0" w:firstColumn="0" w:lastColumn="0" w:oddVBand="0" w:evenVBand="0" w:oddHBand="1" w:evenHBand="0" w:firstRowFirstColumn="0" w:firstRowLastColumn="0" w:lastRowFirstColumn="0" w:lastRowLastColumn="0"/>
            </w:pPr>
            <w:r>
              <w:t>Set a fixed budget and phased spending</w:t>
            </w:r>
          </w:p>
        </w:tc>
        <w:tc>
          <w:tcPr>
            <w:tcW w:w="1425" w:type="dxa"/>
          </w:tcPr>
          <w:p w14:paraId="69FCF5B9" w14:textId="77777777" w:rsidR="00170E79" w:rsidRDefault="00000000">
            <w:pPr>
              <w:cnfStyle w:val="000000100000" w:firstRow="0" w:lastRow="0" w:firstColumn="0" w:lastColumn="0" w:oddVBand="0" w:evenVBand="0" w:oddHBand="1" w:evenHBand="0" w:firstRowFirstColumn="0" w:firstRowLastColumn="0" w:lastRowFirstColumn="0" w:lastRowLastColumn="0"/>
            </w:pPr>
            <w:r>
              <w:t>Liam &amp; Priya</w:t>
            </w:r>
          </w:p>
        </w:tc>
      </w:tr>
      <w:tr w:rsidR="00170E79" w14:paraId="24ACEDC8" w14:textId="77777777" w:rsidTr="00170E79">
        <w:trPr>
          <w:trHeight w:val="1460"/>
        </w:trPr>
        <w:tc>
          <w:tcPr>
            <w:cnfStyle w:val="001000000000" w:firstRow="0" w:lastRow="0" w:firstColumn="1" w:lastColumn="0" w:oddVBand="0" w:evenVBand="0" w:oddHBand="0" w:evenHBand="0" w:firstRowFirstColumn="0" w:firstRowLastColumn="0" w:lastRowFirstColumn="0" w:lastRowLastColumn="0"/>
            <w:tcW w:w="1456" w:type="dxa"/>
            <w:tcBorders>
              <w:left w:val="nil"/>
            </w:tcBorders>
          </w:tcPr>
          <w:p w14:paraId="44884619" w14:textId="77777777" w:rsidR="00170E79" w:rsidRDefault="00000000">
            <w:r>
              <w:t>Operational</w:t>
            </w:r>
          </w:p>
        </w:tc>
        <w:tc>
          <w:tcPr>
            <w:tcW w:w="1888" w:type="dxa"/>
          </w:tcPr>
          <w:p w14:paraId="3AF5FEAE" w14:textId="77777777" w:rsidR="00170E79" w:rsidRDefault="00000000">
            <w:pPr>
              <w:cnfStyle w:val="000000000000" w:firstRow="0" w:lastRow="0" w:firstColumn="0" w:lastColumn="0" w:oddVBand="0" w:evenVBand="0" w:oddHBand="0" w:evenHBand="0" w:firstRowFirstColumn="0" w:firstRowLastColumn="0" w:lastRowFirstColumn="0" w:lastRowLastColumn="0"/>
            </w:pPr>
            <w:r>
              <w:t>Limited digital skills</w:t>
            </w:r>
          </w:p>
        </w:tc>
        <w:tc>
          <w:tcPr>
            <w:tcW w:w="1347" w:type="dxa"/>
          </w:tcPr>
          <w:p w14:paraId="0A382BA3" w14:textId="77777777" w:rsidR="00170E79" w:rsidRDefault="00000000">
            <w:pPr>
              <w:cnfStyle w:val="000000000000" w:firstRow="0" w:lastRow="0" w:firstColumn="0" w:lastColumn="0" w:oddVBand="0" w:evenVBand="0" w:oddHBand="0" w:evenHBand="0" w:firstRowFirstColumn="0" w:firstRowLastColumn="0" w:lastRowFirstColumn="0" w:lastRowLastColumn="0"/>
            </w:pPr>
            <w:r>
              <w:t>Medium</w:t>
            </w:r>
          </w:p>
        </w:tc>
        <w:tc>
          <w:tcPr>
            <w:tcW w:w="1030" w:type="dxa"/>
          </w:tcPr>
          <w:p w14:paraId="27EEB833" w14:textId="77777777" w:rsidR="00170E79" w:rsidRDefault="00000000">
            <w:pPr>
              <w:cnfStyle w:val="000000000000" w:firstRow="0" w:lastRow="0" w:firstColumn="0" w:lastColumn="0" w:oddVBand="0" w:evenVBand="0" w:oddHBand="0" w:evenHBand="0" w:firstRowFirstColumn="0" w:firstRowLastColumn="0" w:lastRowFirstColumn="0" w:lastRowLastColumn="0"/>
            </w:pPr>
            <w:r>
              <w:t>Medium</w:t>
            </w:r>
          </w:p>
        </w:tc>
        <w:tc>
          <w:tcPr>
            <w:tcW w:w="2239" w:type="dxa"/>
          </w:tcPr>
          <w:p w14:paraId="0C1D47E9" w14:textId="77777777" w:rsidR="00170E79" w:rsidRDefault="00000000">
            <w:pPr>
              <w:cnfStyle w:val="000000000000" w:firstRow="0" w:lastRow="0" w:firstColumn="0" w:lastColumn="0" w:oddVBand="0" w:evenVBand="0" w:oddHBand="0" w:evenHBand="0" w:firstRowFirstColumn="0" w:firstRowLastColumn="0" w:lastRowFirstColumn="0" w:lastRowLastColumn="0"/>
            </w:pPr>
            <w:r>
              <w:t>Provide staff training and clear roles</w:t>
            </w:r>
          </w:p>
        </w:tc>
        <w:tc>
          <w:tcPr>
            <w:tcW w:w="1425" w:type="dxa"/>
          </w:tcPr>
          <w:p w14:paraId="5A5C5EC7" w14:textId="77777777" w:rsidR="00170E79" w:rsidRDefault="00000000">
            <w:pPr>
              <w:cnfStyle w:val="000000000000" w:firstRow="0" w:lastRow="0" w:firstColumn="0" w:lastColumn="0" w:oddVBand="0" w:evenVBand="0" w:oddHBand="0" w:evenHBand="0" w:firstRowFirstColumn="0" w:firstRowLastColumn="0" w:lastRowFirstColumn="0" w:lastRowLastColumn="0"/>
            </w:pPr>
            <w:r>
              <w:t>Priya</w:t>
            </w:r>
          </w:p>
        </w:tc>
      </w:tr>
      <w:tr w:rsidR="00170E79" w14:paraId="658E28D1" w14:textId="77777777" w:rsidTr="00170E79">
        <w:trPr>
          <w:cnfStyle w:val="000000100000" w:firstRow="0" w:lastRow="0" w:firstColumn="0" w:lastColumn="0" w:oddVBand="0" w:evenVBand="0" w:oddHBand="1" w:evenHBand="0" w:firstRowFirstColumn="0" w:firstRowLastColumn="0" w:lastRowFirstColumn="0" w:lastRowLastColumn="0"/>
          <w:trHeight w:val="1460"/>
        </w:trPr>
        <w:tc>
          <w:tcPr>
            <w:cnfStyle w:val="001000000000" w:firstRow="0" w:lastRow="0" w:firstColumn="1" w:lastColumn="0" w:oddVBand="0" w:evenVBand="0" w:oddHBand="0" w:evenHBand="0" w:firstRowFirstColumn="0" w:firstRowLastColumn="0" w:lastRowFirstColumn="0" w:lastRowLastColumn="0"/>
            <w:tcW w:w="1456" w:type="dxa"/>
            <w:tcBorders>
              <w:left w:val="nil"/>
            </w:tcBorders>
          </w:tcPr>
          <w:p w14:paraId="192AE44E" w14:textId="77777777" w:rsidR="00170E79" w:rsidRDefault="00000000">
            <w:r>
              <w:t>Market</w:t>
            </w:r>
          </w:p>
        </w:tc>
        <w:tc>
          <w:tcPr>
            <w:tcW w:w="1888" w:type="dxa"/>
          </w:tcPr>
          <w:p w14:paraId="1D85453A" w14:textId="77777777" w:rsidR="00170E79" w:rsidRDefault="00000000">
            <w:pPr>
              <w:cnfStyle w:val="000000100000" w:firstRow="0" w:lastRow="0" w:firstColumn="0" w:lastColumn="0" w:oddVBand="0" w:evenVBand="0" w:oddHBand="1" w:evenHBand="0" w:firstRowFirstColumn="0" w:firstRowLastColumn="0" w:lastRowFirstColumn="0" w:lastRowLastColumn="0"/>
            </w:pPr>
            <w:r>
              <w:t>Low subscription demand</w:t>
            </w:r>
          </w:p>
        </w:tc>
        <w:tc>
          <w:tcPr>
            <w:tcW w:w="1347" w:type="dxa"/>
          </w:tcPr>
          <w:p w14:paraId="1CBD8116" w14:textId="77777777" w:rsidR="00170E79" w:rsidRDefault="00000000">
            <w:pPr>
              <w:cnfStyle w:val="000000100000" w:firstRow="0" w:lastRow="0" w:firstColumn="0" w:lastColumn="0" w:oddVBand="0" w:evenVBand="0" w:oddHBand="1" w:evenHBand="0" w:firstRowFirstColumn="0" w:firstRowLastColumn="0" w:lastRowFirstColumn="0" w:lastRowLastColumn="0"/>
            </w:pPr>
            <w:r>
              <w:t>Medium</w:t>
            </w:r>
          </w:p>
        </w:tc>
        <w:tc>
          <w:tcPr>
            <w:tcW w:w="1030" w:type="dxa"/>
          </w:tcPr>
          <w:p w14:paraId="2D0DF99E" w14:textId="77777777" w:rsidR="00170E79" w:rsidRDefault="00000000">
            <w:pPr>
              <w:cnfStyle w:val="000000100000" w:firstRow="0" w:lastRow="0" w:firstColumn="0" w:lastColumn="0" w:oddVBand="0" w:evenVBand="0" w:oddHBand="1" w:evenHBand="0" w:firstRowFirstColumn="0" w:firstRowLastColumn="0" w:lastRowFirstColumn="0" w:lastRowLastColumn="0"/>
            </w:pPr>
            <w:r>
              <w:t>Medium</w:t>
            </w:r>
          </w:p>
        </w:tc>
        <w:tc>
          <w:tcPr>
            <w:tcW w:w="2239" w:type="dxa"/>
          </w:tcPr>
          <w:p w14:paraId="0C2DE6F6" w14:textId="77777777" w:rsidR="00170E79" w:rsidRDefault="00000000">
            <w:pPr>
              <w:cnfStyle w:val="000000100000" w:firstRow="0" w:lastRow="0" w:firstColumn="0" w:lastColumn="0" w:oddVBand="0" w:evenVBand="0" w:oddHBand="1" w:evenHBand="0" w:firstRowFirstColumn="0" w:firstRowLastColumn="0" w:lastRowFirstColumn="0" w:lastRowLastColumn="0"/>
            </w:pPr>
            <w:r>
              <w:t>Pilot offers and promotional discounts</w:t>
            </w:r>
          </w:p>
        </w:tc>
        <w:tc>
          <w:tcPr>
            <w:tcW w:w="1425" w:type="dxa"/>
          </w:tcPr>
          <w:p w14:paraId="5802268F" w14:textId="77777777" w:rsidR="00170E79" w:rsidRDefault="00000000">
            <w:pPr>
              <w:cnfStyle w:val="000000100000" w:firstRow="0" w:lastRow="0" w:firstColumn="0" w:lastColumn="0" w:oddVBand="0" w:evenVBand="0" w:oddHBand="1" w:evenHBand="0" w:firstRowFirstColumn="0" w:firstRowLastColumn="0" w:lastRowFirstColumn="0" w:lastRowLastColumn="0"/>
            </w:pPr>
            <w:r>
              <w:t>Liam</w:t>
            </w:r>
          </w:p>
        </w:tc>
      </w:tr>
      <w:tr w:rsidR="00170E79" w14:paraId="3FDEDF72" w14:textId="77777777" w:rsidTr="00170E79">
        <w:trPr>
          <w:trHeight w:val="1439"/>
        </w:trPr>
        <w:tc>
          <w:tcPr>
            <w:cnfStyle w:val="001000000000" w:firstRow="0" w:lastRow="0" w:firstColumn="1" w:lastColumn="0" w:oddVBand="0" w:evenVBand="0" w:oddHBand="0" w:evenHBand="0" w:firstRowFirstColumn="0" w:firstRowLastColumn="0" w:lastRowFirstColumn="0" w:lastRowLastColumn="0"/>
            <w:tcW w:w="1456" w:type="dxa"/>
            <w:tcBorders>
              <w:left w:val="nil"/>
              <w:bottom w:val="nil"/>
            </w:tcBorders>
          </w:tcPr>
          <w:p w14:paraId="19C0D735" w14:textId="77777777" w:rsidR="00170E79" w:rsidRDefault="00000000">
            <w:r>
              <w:t>Technology</w:t>
            </w:r>
          </w:p>
        </w:tc>
        <w:tc>
          <w:tcPr>
            <w:tcW w:w="1888" w:type="dxa"/>
          </w:tcPr>
          <w:p w14:paraId="160CDAB5" w14:textId="77777777" w:rsidR="00170E79" w:rsidRDefault="00000000">
            <w:pPr>
              <w:cnfStyle w:val="000000000000" w:firstRow="0" w:lastRow="0" w:firstColumn="0" w:lastColumn="0" w:oddVBand="0" w:evenVBand="0" w:oddHBand="0" w:evenHBand="0" w:firstRowFirstColumn="0" w:firstRowLastColumn="0" w:lastRowFirstColumn="0" w:lastRowLastColumn="0"/>
            </w:pPr>
            <w:r>
              <w:t>Website or payment failure</w:t>
            </w:r>
          </w:p>
        </w:tc>
        <w:tc>
          <w:tcPr>
            <w:tcW w:w="1347" w:type="dxa"/>
          </w:tcPr>
          <w:p w14:paraId="062F0C0D" w14:textId="77777777" w:rsidR="00170E79" w:rsidRDefault="00000000">
            <w:pPr>
              <w:cnfStyle w:val="000000000000" w:firstRow="0" w:lastRow="0" w:firstColumn="0" w:lastColumn="0" w:oddVBand="0" w:evenVBand="0" w:oddHBand="0" w:evenHBand="0" w:firstRowFirstColumn="0" w:firstRowLastColumn="0" w:lastRowFirstColumn="0" w:lastRowLastColumn="0"/>
            </w:pPr>
            <w:r>
              <w:t>Low–Medium</w:t>
            </w:r>
          </w:p>
        </w:tc>
        <w:tc>
          <w:tcPr>
            <w:tcW w:w="1030" w:type="dxa"/>
          </w:tcPr>
          <w:p w14:paraId="55EE0E56" w14:textId="77777777" w:rsidR="00170E79" w:rsidRDefault="00000000">
            <w:pPr>
              <w:cnfStyle w:val="000000000000" w:firstRow="0" w:lastRow="0" w:firstColumn="0" w:lastColumn="0" w:oddVBand="0" w:evenVBand="0" w:oddHBand="0" w:evenHBand="0" w:firstRowFirstColumn="0" w:firstRowLastColumn="0" w:lastRowFirstColumn="0" w:lastRowLastColumn="0"/>
            </w:pPr>
            <w:r>
              <w:t>High</w:t>
            </w:r>
          </w:p>
        </w:tc>
        <w:tc>
          <w:tcPr>
            <w:tcW w:w="2239" w:type="dxa"/>
          </w:tcPr>
          <w:p w14:paraId="28A8DB40" w14:textId="77777777" w:rsidR="00170E79" w:rsidRDefault="00000000">
            <w:pPr>
              <w:cnfStyle w:val="000000000000" w:firstRow="0" w:lastRow="0" w:firstColumn="0" w:lastColumn="0" w:oddVBand="0" w:evenVBand="0" w:oddHBand="0" w:evenHBand="0" w:firstRowFirstColumn="0" w:firstRowLastColumn="0" w:lastRowFirstColumn="0" w:lastRowLastColumn="0"/>
            </w:pPr>
            <w:r>
              <w:t>Use secure hosting and test system before launch</w:t>
            </w:r>
          </w:p>
        </w:tc>
        <w:tc>
          <w:tcPr>
            <w:tcW w:w="1425" w:type="dxa"/>
          </w:tcPr>
          <w:p w14:paraId="70EFF034" w14:textId="77777777" w:rsidR="00170E79" w:rsidRDefault="00000000">
            <w:pPr>
              <w:cnfStyle w:val="000000000000" w:firstRow="0" w:lastRow="0" w:firstColumn="0" w:lastColumn="0" w:oddVBand="0" w:evenVBand="0" w:oddHBand="0" w:evenHBand="0" w:firstRowFirstColumn="0" w:firstRowLastColumn="0" w:lastRowFirstColumn="0" w:lastRowLastColumn="0"/>
            </w:pPr>
            <w:r>
              <w:t>Developer</w:t>
            </w:r>
          </w:p>
        </w:tc>
      </w:tr>
    </w:tbl>
    <w:p w14:paraId="642EE943" w14:textId="77777777" w:rsidR="00170E79" w:rsidRDefault="00000000">
      <w:pPr>
        <w:pStyle w:val="Heading1"/>
      </w:pPr>
      <w:bookmarkStart w:id="18" w:name="_t6kix7vwyhfp" w:colFirst="0" w:colLast="0"/>
      <w:bookmarkEnd w:id="18"/>
      <w:r>
        <w:t>Appendix 3: Task 5a) Implementation Plan</w:t>
      </w:r>
    </w:p>
    <w:tbl>
      <w:tblPr>
        <w:tblStyle w:val="a3"/>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6"/>
        <w:gridCol w:w="4237"/>
        <w:gridCol w:w="1612"/>
        <w:gridCol w:w="2545"/>
      </w:tblGrid>
      <w:tr w:rsidR="00170E79" w14:paraId="3E41E42B" w14:textId="77777777" w:rsidTr="00170E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6" w:type="dxa"/>
            <w:tcBorders>
              <w:top w:val="nil"/>
              <w:left w:val="nil"/>
              <w:bottom w:val="nil"/>
            </w:tcBorders>
          </w:tcPr>
          <w:p w14:paraId="76B788CD" w14:textId="77777777" w:rsidR="00170E79" w:rsidRDefault="00000000">
            <w:r>
              <w:t>Week</w:t>
            </w:r>
          </w:p>
        </w:tc>
        <w:tc>
          <w:tcPr>
            <w:tcW w:w="4237" w:type="dxa"/>
            <w:tcBorders>
              <w:top w:val="nil"/>
              <w:bottom w:val="nil"/>
            </w:tcBorders>
          </w:tcPr>
          <w:p w14:paraId="7A081C07" w14:textId="77777777" w:rsidR="00170E79" w:rsidRDefault="00000000">
            <w:pPr>
              <w:cnfStyle w:val="100000000000" w:firstRow="1" w:lastRow="0" w:firstColumn="0" w:lastColumn="0" w:oddVBand="0" w:evenVBand="0" w:oddHBand="0" w:evenHBand="0" w:firstRowFirstColumn="0" w:firstRowLastColumn="0" w:lastRowFirstColumn="0" w:lastRowLastColumn="0"/>
            </w:pPr>
            <w:r>
              <w:t>Key Activities</w:t>
            </w:r>
          </w:p>
        </w:tc>
        <w:tc>
          <w:tcPr>
            <w:tcW w:w="1612" w:type="dxa"/>
            <w:tcBorders>
              <w:top w:val="nil"/>
              <w:bottom w:val="nil"/>
            </w:tcBorders>
          </w:tcPr>
          <w:p w14:paraId="2428269D" w14:textId="77777777" w:rsidR="00170E79" w:rsidRDefault="00000000">
            <w:pPr>
              <w:cnfStyle w:val="100000000000" w:firstRow="1" w:lastRow="0" w:firstColumn="0" w:lastColumn="0" w:oddVBand="0" w:evenVBand="0" w:oddHBand="0" w:evenHBand="0" w:firstRowFirstColumn="0" w:firstRowLastColumn="0" w:lastRowFirstColumn="0" w:lastRowLastColumn="0"/>
            </w:pPr>
            <w:r>
              <w:t>Responsible Person(s)</w:t>
            </w:r>
          </w:p>
        </w:tc>
        <w:tc>
          <w:tcPr>
            <w:tcW w:w="2545" w:type="dxa"/>
            <w:tcBorders>
              <w:top w:val="nil"/>
              <w:bottom w:val="nil"/>
              <w:right w:val="nil"/>
            </w:tcBorders>
          </w:tcPr>
          <w:p w14:paraId="335E286E" w14:textId="77777777" w:rsidR="00170E79" w:rsidRDefault="00000000">
            <w:pPr>
              <w:cnfStyle w:val="100000000000" w:firstRow="1" w:lastRow="0" w:firstColumn="0" w:lastColumn="0" w:oddVBand="0" w:evenVBand="0" w:oddHBand="0" w:evenHBand="0" w:firstRowFirstColumn="0" w:firstRowLastColumn="0" w:lastRowFirstColumn="0" w:lastRowLastColumn="0"/>
            </w:pPr>
            <w:r>
              <w:t>Expected Output</w:t>
            </w:r>
          </w:p>
        </w:tc>
      </w:tr>
      <w:tr w:rsidR="00170E79" w14:paraId="39409ACB" w14:textId="77777777" w:rsidTr="00170E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6" w:type="dxa"/>
          </w:tcPr>
          <w:p w14:paraId="00DB2828" w14:textId="77777777" w:rsidR="00170E79" w:rsidRDefault="00000000">
            <w:r>
              <w:t>Week 1</w:t>
            </w:r>
          </w:p>
        </w:tc>
        <w:tc>
          <w:tcPr>
            <w:tcW w:w="4237" w:type="dxa"/>
          </w:tcPr>
          <w:p w14:paraId="72A03489" w14:textId="77777777" w:rsidR="00170E79" w:rsidRDefault="00000000">
            <w:pPr>
              <w:cnfStyle w:val="000000100000" w:firstRow="0" w:lastRow="0" w:firstColumn="0" w:lastColumn="0" w:oddVBand="0" w:evenVBand="0" w:oddHBand="1" w:evenHBand="0" w:firstRowFirstColumn="0" w:firstRowLastColumn="0" w:lastRowFirstColumn="0" w:lastRowLastColumn="0"/>
            </w:pPr>
            <w:r>
              <w:t>State targets (number of online conversions, number of subscriptions). Set budget and timeline. Choose the platform and model of delivery and website.</w:t>
            </w:r>
          </w:p>
        </w:tc>
        <w:tc>
          <w:tcPr>
            <w:tcW w:w="1612" w:type="dxa"/>
          </w:tcPr>
          <w:p w14:paraId="070C59D8" w14:textId="77777777" w:rsidR="00170E79" w:rsidRDefault="00000000">
            <w:pPr>
              <w:cnfStyle w:val="000000100000" w:firstRow="0" w:lastRow="0" w:firstColumn="0" w:lastColumn="0" w:oddVBand="0" w:evenVBand="0" w:oddHBand="1" w:evenHBand="0" w:firstRowFirstColumn="0" w:firstRowLastColumn="0" w:lastRowFirstColumn="0" w:lastRowLastColumn="0"/>
            </w:pPr>
            <w:r>
              <w:t>Liam &amp; Priya</w:t>
            </w:r>
          </w:p>
        </w:tc>
        <w:tc>
          <w:tcPr>
            <w:tcW w:w="2545" w:type="dxa"/>
          </w:tcPr>
          <w:p w14:paraId="7FDF6C09" w14:textId="77777777" w:rsidR="00170E79" w:rsidRDefault="00000000">
            <w:pPr>
              <w:cnfStyle w:val="000000100000" w:firstRow="0" w:lastRow="0" w:firstColumn="0" w:lastColumn="0" w:oddVBand="0" w:evenVBand="0" w:oddHBand="1" w:evenHBand="0" w:firstRowFirstColumn="0" w:firstRowLastColumn="0" w:lastRowFirstColumn="0" w:lastRowLastColumn="0"/>
            </w:pPr>
            <w:r>
              <w:t>Clear project scope, approved budget, selected platform and delivery structure.</w:t>
            </w:r>
          </w:p>
        </w:tc>
      </w:tr>
      <w:tr w:rsidR="00170E79" w14:paraId="1B5722C6" w14:textId="77777777" w:rsidTr="00170E79">
        <w:tc>
          <w:tcPr>
            <w:cnfStyle w:val="001000000000" w:firstRow="0" w:lastRow="0" w:firstColumn="1" w:lastColumn="0" w:oddVBand="0" w:evenVBand="0" w:oddHBand="0" w:evenHBand="0" w:firstRowFirstColumn="0" w:firstRowLastColumn="0" w:lastRowFirstColumn="0" w:lastRowLastColumn="0"/>
            <w:tcW w:w="956" w:type="dxa"/>
          </w:tcPr>
          <w:p w14:paraId="7E7F2B98" w14:textId="77777777" w:rsidR="00170E79" w:rsidRDefault="00000000">
            <w:r>
              <w:t>Week 2</w:t>
            </w:r>
          </w:p>
        </w:tc>
        <w:tc>
          <w:tcPr>
            <w:tcW w:w="4237" w:type="dxa"/>
          </w:tcPr>
          <w:p w14:paraId="6FB85BDB" w14:textId="77777777" w:rsidR="00170E79" w:rsidRDefault="00000000">
            <w:pPr>
              <w:cnfStyle w:val="000000000000" w:firstRow="0" w:lastRow="0" w:firstColumn="0" w:lastColumn="0" w:oddVBand="0" w:evenVBand="0" w:oddHBand="0" w:evenHBand="0" w:firstRowFirstColumn="0" w:firstRowLastColumn="0" w:lastRowFirstColumn="0" w:lastRowLastColumn="0"/>
            </w:pPr>
            <w:r>
              <w:t>Hire a freelance web developer/SEO. Assign the staff division of product content and image.</w:t>
            </w:r>
          </w:p>
        </w:tc>
        <w:tc>
          <w:tcPr>
            <w:tcW w:w="1612" w:type="dxa"/>
          </w:tcPr>
          <w:p w14:paraId="0EA8C14B" w14:textId="77777777" w:rsidR="00170E79" w:rsidRDefault="00000000">
            <w:pPr>
              <w:cnfStyle w:val="000000000000" w:firstRow="0" w:lastRow="0" w:firstColumn="0" w:lastColumn="0" w:oddVBand="0" w:evenVBand="0" w:oddHBand="0" w:evenHBand="0" w:firstRowFirstColumn="0" w:firstRowLastColumn="0" w:lastRowFirstColumn="0" w:lastRowLastColumn="0"/>
            </w:pPr>
            <w:r>
              <w:t>Priya (lead), Staff</w:t>
            </w:r>
          </w:p>
        </w:tc>
        <w:tc>
          <w:tcPr>
            <w:tcW w:w="2545" w:type="dxa"/>
          </w:tcPr>
          <w:p w14:paraId="7B0C20E6" w14:textId="77777777" w:rsidR="00170E79" w:rsidRDefault="00000000">
            <w:pPr>
              <w:cnfStyle w:val="000000000000" w:firstRow="0" w:lastRow="0" w:firstColumn="0" w:lastColumn="0" w:oddVBand="0" w:evenVBand="0" w:oddHBand="0" w:evenHBand="0" w:firstRowFirstColumn="0" w:firstRowLastColumn="0" w:lastRowFirstColumn="0" w:lastRowLastColumn="0"/>
            </w:pPr>
            <w:r>
              <w:t>Contracted external support, content responsibilities assigned</w:t>
            </w:r>
          </w:p>
        </w:tc>
      </w:tr>
      <w:tr w:rsidR="00170E79" w14:paraId="06D5393F" w14:textId="77777777" w:rsidTr="00170E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6" w:type="dxa"/>
          </w:tcPr>
          <w:p w14:paraId="78DDCC49" w14:textId="77777777" w:rsidR="00170E79" w:rsidRDefault="00000000">
            <w:r>
              <w:t>Weeks 3–4</w:t>
            </w:r>
          </w:p>
        </w:tc>
        <w:tc>
          <w:tcPr>
            <w:tcW w:w="4237" w:type="dxa"/>
          </w:tcPr>
          <w:p w14:paraId="6FF2FBDC" w14:textId="77777777" w:rsidR="00170E79" w:rsidRDefault="00000000">
            <w:pPr>
              <w:cnfStyle w:val="000000100000" w:firstRow="0" w:lastRow="0" w:firstColumn="0" w:lastColumn="0" w:oddVBand="0" w:evenVBand="0" w:oddHBand="1" w:evenHBand="0" w:firstRowFirstColumn="0" w:firstRowLastColumn="0" w:lastRowFirstColumn="0" w:lastRowLastColumn="0"/>
            </w:pPr>
            <w:r>
              <w:t>Web redesign and development. Simplify checkout. Add delivery options. Develop a subscription service and help desk. Testing of the conduct systems (payment, mobile view, order confirmation).</w:t>
            </w:r>
          </w:p>
        </w:tc>
        <w:tc>
          <w:tcPr>
            <w:tcW w:w="1612" w:type="dxa"/>
          </w:tcPr>
          <w:p w14:paraId="57B52420" w14:textId="77777777" w:rsidR="00170E79" w:rsidRDefault="00000000">
            <w:pPr>
              <w:cnfStyle w:val="000000100000" w:firstRow="0" w:lastRow="0" w:firstColumn="0" w:lastColumn="0" w:oddVBand="0" w:evenVBand="0" w:oddHBand="1" w:evenHBand="0" w:firstRowFirstColumn="0" w:firstRowLastColumn="0" w:lastRowFirstColumn="0" w:lastRowLastColumn="0"/>
            </w:pPr>
            <w:r>
              <w:t>External developer, Staff</w:t>
            </w:r>
          </w:p>
        </w:tc>
        <w:tc>
          <w:tcPr>
            <w:tcW w:w="2545" w:type="dxa"/>
          </w:tcPr>
          <w:p w14:paraId="5B37CD8B" w14:textId="77777777" w:rsidR="00170E79" w:rsidRDefault="00000000">
            <w:pPr>
              <w:cnfStyle w:val="000000100000" w:firstRow="0" w:lastRow="0" w:firstColumn="0" w:lastColumn="0" w:oddVBand="0" w:evenVBand="0" w:oddHBand="1" w:evenHBand="0" w:firstRowFirstColumn="0" w:firstRowLastColumn="0" w:lastRowFirstColumn="0" w:lastRowLastColumn="0"/>
            </w:pPr>
            <w:r>
              <w:t>Functional, tested e-commerce website ready for launch</w:t>
            </w:r>
          </w:p>
        </w:tc>
      </w:tr>
      <w:tr w:rsidR="00170E79" w14:paraId="6380FE42" w14:textId="77777777" w:rsidTr="00170E79">
        <w:tc>
          <w:tcPr>
            <w:cnfStyle w:val="001000000000" w:firstRow="0" w:lastRow="0" w:firstColumn="1" w:lastColumn="0" w:oddVBand="0" w:evenVBand="0" w:oddHBand="0" w:evenHBand="0" w:firstRowFirstColumn="0" w:firstRowLastColumn="0" w:lastRowFirstColumn="0" w:lastRowLastColumn="0"/>
            <w:tcW w:w="956" w:type="dxa"/>
          </w:tcPr>
          <w:p w14:paraId="3D01E101" w14:textId="77777777" w:rsidR="00170E79" w:rsidRDefault="00000000">
            <w:r>
              <w:t>Week 5</w:t>
            </w:r>
          </w:p>
        </w:tc>
        <w:tc>
          <w:tcPr>
            <w:tcW w:w="4237" w:type="dxa"/>
          </w:tcPr>
          <w:p w14:paraId="0C21C945" w14:textId="77777777" w:rsidR="00170E79" w:rsidRDefault="00000000">
            <w:pPr>
              <w:cnfStyle w:val="000000000000" w:firstRow="0" w:lastRow="0" w:firstColumn="0" w:lastColumn="0" w:oddVBand="0" w:evenVBand="0" w:oddHBand="0" w:evenHBand="0" w:firstRowFirstColumn="0" w:firstRowLastColumn="0" w:lastRowFirstColumn="0" w:lastRowLastColumn="0"/>
            </w:pPr>
            <w:r>
              <w:t>Launch website. Google business profile update. Implement SEO basics. Start paid ads through social media and weekly organic posts.</w:t>
            </w:r>
          </w:p>
        </w:tc>
        <w:tc>
          <w:tcPr>
            <w:tcW w:w="1612" w:type="dxa"/>
          </w:tcPr>
          <w:p w14:paraId="073310BF" w14:textId="77777777" w:rsidR="00170E79" w:rsidRDefault="00000000">
            <w:pPr>
              <w:cnfStyle w:val="000000000000" w:firstRow="0" w:lastRow="0" w:firstColumn="0" w:lastColumn="0" w:oddVBand="0" w:evenVBand="0" w:oddHBand="0" w:evenHBand="0" w:firstRowFirstColumn="0" w:firstRowLastColumn="0" w:lastRowFirstColumn="0" w:lastRowLastColumn="0"/>
            </w:pPr>
            <w:r>
              <w:t>Liam &amp; Priya</w:t>
            </w:r>
          </w:p>
        </w:tc>
        <w:tc>
          <w:tcPr>
            <w:tcW w:w="2545" w:type="dxa"/>
          </w:tcPr>
          <w:p w14:paraId="4D161719" w14:textId="77777777" w:rsidR="00170E79" w:rsidRDefault="00000000">
            <w:pPr>
              <w:cnfStyle w:val="000000000000" w:firstRow="0" w:lastRow="0" w:firstColumn="0" w:lastColumn="0" w:oddVBand="0" w:evenVBand="0" w:oddHBand="0" w:evenHBand="0" w:firstRowFirstColumn="0" w:firstRowLastColumn="0" w:lastRowFirstColumn="0" w:lastRowLastColumn="0"/>
            </w:pPr>
            <w:r>
              <w:t>Website live, marketing campaign initiated</w:t>
            </w:r>
          </w:p>
        </w:tc>
      </w:tr>
      <w:tr w:rsidR="00170E79" w14:paraId="6C672793" w14:textId="77777777" w:rsidTr="00170E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6" w:type="dxa"/>
          </w:tcPr>
          <w:p w14:paraId="66A7248F" w14:textId="77777777" w:rsidR="00170E79" w:rsidRDefault="00000000">
            <w:r>
              <w:t>Weeks 6–8</w:t>
            </w:r>
          </w:p>
        </w:tc>
        <w:tc>
          <w:tcPr>
            <w:tcW w:w="4237" w:type="dxa"/>
          </w:tcPr>
          <w:p w14:paraId="35326215" w14:textId="77777777" w:rsidR="00170E79" w:rsidRDefault="00000000">
            <w:pPr>
              <w:cnfStyle w:val="000000100000" w:firstRow="0" w:lastRow="0" w:firstColumn="0" w:lastColumn="0" w:oddVBand="0" w:evenVBand="0" w:oddHBand="1" w:evenHBand="0" w:firstRowFirstColumn="0" w:firstRowLastColumn="0" w:lastRowFirstColumn="0" w:lastRowLastColumn="0"/>
            </w:pPr>
            <w:r>
              <w:t xml:space="preserve">Monitor performance weekly. Reports on traffic and conversion. Modify </w:t>
            </w:r>
            <w:r>
              <w:lastRenderedPageBreak/>
              <w:t>advertisements and discounts. Make pages quicker, provide product description, and delivery.</w:t>
            </w:r>
          </w:p>
        </w:tc>
        <w:tc>
          <w:tcPr>
            <w:tcW w:w="1612" w:type="dxa"/>
          </w:tcPr>
          <w:p w14:paraId="68E99B30" w14:textId="77777777" w:rsidR="00170E79" w:rsidRDefault="00000000">
            <w:pPr>
              <w:cnfStyle w:val="000000100000" w:firstRow="0" w:lastRow="0" w:firstColumn="0" w:lastColumn="0" w:oddVBand="0" w:evenVBand="0" w:oddHBand="1" w:evenHBand="0" w:firstRowFirstColumn="0" w:firstRowLastColumn="0" w:lastRowFirstColumn="0" w:lastRowLastColumn="0"/>
            </w:pPr>
            <w:r>
              <w:lastRenderedPageBreak/>
              <w:t>Liam, Priya &amp; Staff</w:t>
            </w:r>
          </w:p>
        </w:tc>
        <w:tc>
          <w:tcPr>
            <w:tcW w:w="2545" w:type="dxa"/>
          </w:tcPr>
          <w:p w14:paraId="64F37F4A" w14:textId="77777777" w:rsidR="00170E79" w:rsidRDefault="00000000">
            <w:pPr>
              <w:cnfStyle w:val="000000100000" w:firstRow="0" w:lastRow="0" w:firstColumn="0" w:lastColumn="0" w:oddVBand="0" w:evenVBand="0" w:oddHBand="1" w:evenHBand="0" w:firstRowFirstColumn="0" w:firstRowLastColumn="0" w:lastRowFirstColumn="0" w:lastRowLastColumn="0"/>
            </w:pPr>
            <w:proofErr w:type="spellStart"/>
            <w:r>
              <w:t>Optimised</w:t>
            </w:r>
            <w:proofErr w:type="spellEnd"/>
            <w:r>
              <w:t xml:space="preserve"> website performance and </w:t>
            </w:r>
            <w:r>
              <w:lastRenderedPageBreak/>
              <w:t>improved conversion rate</w:t>
            </w:r>
          </w:p>
        </w:tc>
      </w:tr>
    </w:tbl>
    <w:p w14:paraId="4C662F9B" w14:textId="77777777" w:rsidR="00170E79" w:rsidRDefault="00170E79"/>
    <w:p w14:paraId="073D3B3B" w14:textId="77777777" w:rsidR="00170E79" w:rsidRDefault="00000000">
      <w:pPr>
        <w:pStyle w:val="Heading1"/>
      </w:pPr>
      <w:bookmarkStart w:id="19" w:name="_kun71w9kypln" w:colFirst="0" w:colLast="0"/>
      <w:bookmarkEnd w:id="19"/>
      <w:r>
        <w:t>Appendix 4: Task 6a) KPI and SMART Table</w:t>
      </w:r>
    </w:p>
    <w:tbl>
      <w:tblPr>
        <w:tblStyle w:val="a4"/>
        <w:tblW w:w="99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10"/>
        <w:gridCol w:w="8128"/>
      </w:tblGrid>
      <w:tr w:rsidR="00170E79" w14:paraId="412AA5AF" w14:textId="77777777" w:rsidTr="00170E79">
        <w:trPr>
          <w:cnfStyle w:val="100000000000" w:firstRow="1" w:lastRow="0" w:firstColumn="0" w:lastColumn="0" w:oddVBand="0" w:evenVBand="0" w:oddHBand="0" w:evenHBand="0" w:firstRowFirstColumn="0" w:firstRowLastColumn="0" w:lastRowFirstColumn="0" w:lastRowLastColumn="0"/>
          <w:trHeight w:val="1188"/>
        </w:trPr>
        <w:tc>
          <w:tcPr>
            <w:cnfStyle w:val="001000000000" w:firstRow="0" w:lastRow="0" w:firstColumn="1" w:lastColumn="0" w:oddVBand="0" w:evenVBand="0" w:oddHBand="0" w:evenHBand="0" w:firstRowFirstColumn="0" w:firstRowLastColumn="0" w:lastRowFirstColumn="0" w:lastRowLastColumn="0"/>
            <w:tcW w:w="1810" w:type="dxa"/>
            <w:tcBorders>
              <w:top w:val="nil"/>
              <w:left w:val="nil"/>
            </w:tcBorders>
          </w:tcPr>
          <w:p w14:paraId="53160BD1" w14:textId="77777777" w:rsidR="00170E79" w:rsidRDefault="00000000">
            <w:pPr>
              <w:jc w:val="center"/>
            </w:pPr>
            <w:r>
              <w:rPr>
                <w:b w:val="0"/>
                <w:bCs w:val="0"/>
              </w:rPr>
              <w:t>SMART Element</w:t>
            </w:r>
          </w:p>
        </w:tc>
        <w:tc>
          <w:tcPr>
            <w:tcW w:w="8128" w:type="dxa"/>
            <w:tcBorders>
              <w:top w:val="nil"/>
              <w:right w:val="nil"/>
            </w:tcBorders>
          </w:tcPr>
          <w:p w14:paraId="0FD03269" w14:textId="77777777" w:rsidR="00170E7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Objective Description</w:t>
            </w:r>
          </w:p>
        </w:tc>
      </w:tr>
      <w:tr w:rsidR="00170E79" w14:paraId="0911E45B" w14:textId="77777777" w:rsidTr="00170E79">
        <w:trPr>
          <w:cnfStyle w:val="000000100000" w:firstRow="0" w:lastRow="0" w:firstColumn="0" w:lastColumn="0" w:oddVBand="0" w:evenVBand="0" w:oddHBand="1" w:evenHBand="0" w:firstRowFirstColumn="0" w:firstRowLastColumn="0" w:lastRowFirstColumn="0" w:lastRowLastColumn="0"/>
          <w:trHeight w:val="1188"/>
        </w:trPr>
        <w:tc>
          <w:tcPr>
            <w:cnfStyle w:val="001000000000" w:firstRow="0" w:lastRow="0" w:firstColumn="1" w:lastColumn="0" w:oddVBand="0" w:evenVBand="0" w:oddHBand="0" w:evenHBand="0" w:firstRowFirstColumn="0" w:firstRowLastColumn="0" w:lastRowFirstColumn="0" w:lastRowLastColumn="0"/>
            <w:tcW w:w="1810" w:type="dxa"/>
            <w:tcBorders>
              <w:left w:val="nil"/>
            </w:tcBorders>
          </w:tcPr>
          <w:p w14:paraId="1C23059D" w14:textId="77777777" w:rsidR="00170E79" w:rsidRDefault="00000000">
            <w:r>
              <w:t>Specific</w:t>
            </w:r>
          </w:p>
        </w:tc>
        <w:tc>
          <w:tcPr>
            <w:tcW w:w="8128" w:type="dxa"/>
          </w:tcPr>
          <w:p w14:paraId="069B261D" w14:textId="77777777" w:rsidR="00170E79" w:rsidRDefault="00000000">
            <w:pPr>
              <w:cnfStyle w:val="000000100000" w:firstRow="0" w:lastRow="0" w:firstColumn="0" w:lastColumn="0" w:oddVBand="0" w:evenVBand="0" w:oddHBand="1" w:evenHBand="0" w:firstRowFirstColumn="0" w:firstRowLastColumn="0" w:lastRowFirstColumn="0" w:lastRowLastColumn="0"/>
            </w:pPr>
            <w:r>
              <w:t xml:space="preserve">Increase monthly online sales through website </w:t>
            </w:r>
            <w:proofErr w:type="spellStart"/>
            <w:r>
              <w:t>optimisation</w:t>
            </w:r>
            <w:proofErr w:type="spellEnd"/>
            <w:r>
              <w:t xml:space="preserve"> and subscription service launch.</w:t>
            </w:r>
          </w:p>
        </w:tc>
      </w:tr>
      <w:tr w:rsidR="00170E79" w14:paraId="117511A5" w14:textId="77777777" w:rsidTr="00170E79">
        <w:trPr>
          <w:trHeight w:val="1188"/>
        </w:trPr>
        <w:tc>
          <w:tcPr>
            <w:cnfStyle w:val="001000000000" w:firstRow="0" w:lastRow="0" w:firstColumn="1" w:lastColumn="0" w:oddVBand="0" w:evenVBand="0" w:oddHBand="0" w:evenHBand="0" w:firstRowFirstColumn="0" w:firstRowLastColumn="0" w:lastRowFirstColumn="0" w:lastRowLastColumn="0"/>
            <w:tcW w:w="1810" w:type="dxa"/>
            <w:tcBorders>
              <w:left w:val="nil"/>
            </w:tcBorders>
          </w:tcPr>
          <w:p w14:paraId="0E7224EB" w14:textId="77777777" w:rsidR="00170E79" w:rsidRDefault="00000000">
            <w:r>
              <w:t>Measurable</w:t>
            </w:r>
          </w:p>
        </w:tc>
        <w:tc>
          <w:tcPr>
            <w:tcW w:w="8128" w:type="dxa"/>
          </w:tcPr>
          <w:p w14:paraId="4BFF0524" w14:textId="77777777" w:rsidR="00170E79" w:rsidRDefault="00000000">
            <w:pPr>
              <w:cnfStyle w:val="000000000000" w:firstRow="0" w:lastRow="0" w:firstColumn="0" w:lastColumn="0" w:oddVBand="0" w:evenVBand="0" w:oddHBand="0" w:evenHBand="0" w:firstRowFirstColumn="0" w:firstRowLastColumn="0" w:lastRowFirstColumn="0" w:lastRowLastColumn="0"/>
            </w:pPr>
            <w:r>
              <w:t>Achieve a 20% increase in online sales revenue compared to the previous three-month average.</w:t>
            </w:r>
          </w:p>
        </w:tc>
      </w:tr>
      <w:tr w:rsidR="00170E79" w14:paraId="107257DB" w14:textId="77777777" w:rsidTr="00170E79">
        <w:trPr>
          <w:cnfStyle w:val="000000100000" w:firstRow="0" w:lastRow="0" w:firstColumn="0" w:lastColumn="0" w:oddVBand="0" w:evenVBand="0" w:oddHBand="1" w:evenHBand="0" w:firstRowFirstColumn="0" w:firstRowLastColumn="0" w:lastRowFirstColumn="0" w:lastRowLastColumn="0"/>
          <w:trHeight w:val="1188"/>
        </w:trPr>
        <w:tc>
          <w:tcPr>
            <w:cnfStyle w:val="001000000000" w:firstRow="0" w:lastRow="0" w:firstColumn="1" w:lastColumn="0" w:oddVBand="0" w:evenVBand="0" w:oddHBand="0" w:evenHBand="0" w:firstRowFirstColumn="0" w:firstRowLastColumn="0" w:lastRowFirstColumn="0" w:lastRowLastColumn="0"/>
            <w:tcW w:w="1810" w:type="dxa"/>
            <w:tcBorders>
              <w:left w:val="nil"/>
            </w:tcBorders>
          </w:tcPr>
          <w:p w14:paraId="53329911" w14:textId="77777777" w:rsidR="00170E79" w:rsidRDefault="00000000">
            <w:r>
              <w:t>Achievable</w:t>
            </w:r>
          </w:p>
        </w:tc>
        <w:tc>
          <w:tcPr>
            <w:tcW w:w="8128" w:type="dxa"/>
          </w:tcPr>
          <w:p w14:paraId="57270EDF" w14:textId="77777777" w:rsidR="00170E79" w:rsidRDefault="00000000">
            <w:pPr>
              <w:cnfStyle w:val="000000100000" w:firstRow="0" w:lastRow="0" w:firstColumn="0" w:lastColumn="0" w:oddVBand="0" w:evenVBand="0" w:oddHBand="1" w:evenHBand="0" w:firstRowFirstColumn="0" w:firstRowLastColumn="0" w:lastRowFirstColumn="0" w:lastRowLastColumn="0"/>
            </w:pPr>
            <w:r>
              <w:t>Based on improved website usability, targeted social media ads, and subscription offers.</w:t>
            </w:r>
          </w:p>
        </w:tc>
      </w:tr>
      <w:tr w:rsidR="00170E79" w14:paraId="1524C9C0" w14:textId="77777777" w:rsidTr="00170E79">
        <w:trPr>
          <w:trHeight w:val="1160"/>
        </w:trPr>
        <w:tc>
          <w:tcPr>
            <w:cnfStyle w:val="001000000000" w:firstRow="0" w:lastRow="0" w:firstColumn="1" w:lastColumn="0" w:oddVBand="0" w:evenVBand="0" w:oddHBand="0" w:evenHBand="0" w:firstRowFirstColumn="0" w:firstRowLastColumn="0" w:lastRowFirstColumn="0" w:lastRowLastColumn="0"/>
            <w:tcW w:w="1810" w:type="dxa"/>
            <w:tcBorders>
              <w:left w:val="nil"/>
            </w:tcBorders>
          </w:tcPr>
          <w:p w14:paraId="0DA1340B" w14:textId="77777777" w:rsidR="00170E79" w:rsidRDefault="00000000">
            <w:r>
              <w:t>Relevant</w:t>
            </w:r>
          </w:p>
        </w:tc>
        <w:tc>
          <w:tcPr>
            <w:tcW w:w="8128" w:type="dxa"/>
          </w:tcPr>
          <w:p w14:paraId="7C564868" w14:textId="77777777" w:rsidR="00170E79" w:rsidRDefault="00000000">
            <w:pPr>
              <w:cnfStyle w:val="000000000000" w:firstRow="0" w:lastRow="0" w:firstColumn="0" w:lastColumn="0" w:oddVBand="0" w:evenVBand="0" w:oddHBand="0" w:evenHBand="0" w:firstRowFirstColumn="0" w:firstRowLastColumn="0" w:lastRowFirstColumn="0" w:lastRowLastColumn="0"/>
            </w:pPr>
            <w:r>
              <w:t>Directly addresses declining in-store sales and strengthens digital competitiveness.</w:t>
            </w:r>
          </w:p>
        </w:tc>
      </w:tr>
      <w:tr w:rsidR="00170E79" w14:paraId="60D3015B" w14:textId="77777777" w:rsidTr="00170E79">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1810" w:type="dxa"/>
            <w:tcBorders>
              <w:left w:val="nil"/>
              <w:bottom w:val="nil"/>
            </w:tcBorders>
          </w:tcPr>
          <w:p w14:paraId="3F5C89EA" w14:textId="77777777" w:rsidR="00170E79" w:rsidRDefault="00000000">
            <w:r>
              <w:t>Time-bound</w:t>
            </w:r>
          </w:p>
        </w:tc>
        <w:tc>
          <w:tcPr>
            <w:tcW w:w="8128" w:type="dxa"/>
          </w:tcPr>
          <w:p w14:paraId="5C23B491" w14:textId="77777777" w:rsidR="00170E79" w:rsidRDefault="00000000">
            <w:pPr>
              <w:cnfStyle w:val="000000100000" w:firstRow="0" w:lastRow="0" w:firstColumn="0" w:lastColumn="0" w:oddVBand="0" w:evenVBand="0" w:oddHBand="1" w:evenHBand="0" w:firstRowFirstColumn="0" w:firstRowLastColumn="0" w:lastRowFirstColumn="0" w:lastRowLastColumn="0"/>
            </w:pPr>
            <w:r>
              <w:t>Achieve the target within 6 months of the website launch.</w:t>
            </w:r>
          </w:p>
        </w:tc>
      </w:tr>
    </w:tbl>
    <w:p w14:paraId="19E7E25E" w14:textId="77777777" w:rsidR="00170E79" w:rsidRDefault="00170E79">
      <w:pPr>
        <w:jc w:val="left"/>
      </w:pPr>
    </w:p>
    <w:sectPr w:rsidR="00170E7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6AA85A3-8190-4F03-9954-F594F6EDAB90}"/>
    <w:embedItalic r:id="rId2" w:fontKey="{FCC11393-5CB8-4C1D-A95C-626A40627280}"/>
  </w:font>
  <w:font w:name="Georgia">
    <w:panose1 w:val="02040502050405020303"/>
    <w:charset w:val="00"/>
    <w:family w:val="roman"/>
    <w:pitch w:val="variable"/>
    <w:sig w:usb0="00000287" w:usb1="00000000" w:usb2="00000000" w:usb3="00000000" w:csb0="0000009F" w:csb1="00000000"/>
    <w:embedItalic r:id="rId3" w:fontKey="{83240670-3492-48B8-AA2B-B640D90E884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8EBA6FF8-709E-4118-B302-6761CA228C4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E6025A"/>
    <w:multiLevelType w:val="multilevel"/>
    <w:tmpl w:val="BC5CB7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58678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E79"/>
    <w:rsid w:val="000C6641"/>
    <w:rsid w:val="000F777C"/>
    <w:rsid w:val="00167C7A"/>
    <w:rsid w:val="00170E79"/>
    <w:rsid w:val="001E362B"/>
    <w:rsid w:val="00275996"/>
    <w:rsid w:val="002F43F7"/>
    <w:rsid w:val="0053189F"/>
    <w:rsid w:val="005868CA"/>
    <w:rsid w:val="006132E3"/>
    <w:rsid w:val="009F1582"/>
    <w:rsid w:val="00C2415F"/>
    <w:rsid w:val="00C52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1A190"/>
  <w15:docId w15:val="{8483A4CC-5887-48A9-AFEF-4523BBEAA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bCs/>
      <w:sz w:val="32"/>
      <w:szCs w:val="32"/>
    </w:rPr>
  </w:style>
  <w:style w:type="paragraph" w:styleId="Heading2">
    <w:name w:val="heading 2"/>
    <w:basedOn w:val="Normal"/>
    <w:next w:val="Normal"/>
    <w:uiPriority w:val="9"/>
    <w:unhideWhenUsed/>
    <w:qFormat/>
    <w:pPr>
      <w:keepNext/>
      <w:keepLines/>
      <w:spacing w:before="40"/>
      <w:outlineLvl w:val="1"/>
    </w:pPr>
    <w:rPr>
      <w:b/>
      <w:bCs/>
      <w:sz w:val="28"/>
      <w:szCs w:val="28"/>
    </w:rPr>
  </w:style>
  <w:style w:type="paragraph" w:styleId="Heading3">
    <w:name w:val="heading 3"/>
    <w:basedOn w:val="Normal"/>
    <w:next w:val="Normal"/>
    <w:uiPriority w:val="9"/>
    <w:semiHidden/>
    <w:unhideWhenUsed/>
    <w:qFormat/>
    <w:pPr>
      <w:spacing w:line="240" w:lineRule="auto"/>
      <w:jc w:val="left"/>
      <w:outlineLvl w:val="2"/>
    </w:pPr>
    <w:rPr>
      <w:b/>
      <w:bCs/>
      <w:sz w:val="27"/>
      <w:szCs w:val="27"/>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single" w:sz="4" w:space="0" w:color="5B9BD5"/>
        </w:tcBorders>
      </w:tcPr>
    </w:tblStylePr>
    <w:tblStylePr w:type="firstCol">
      <w:rPr>
        <w:b/>
        <w:bCs/>
      </w:rPr>
    </w:tblStylePr>
    <w:tblStylePr w:type="lastCol">
      <w:rPr>
        <w:b/>
        <w:bCs/>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0"/>
    <w:pPr>
      <w:spacing w:line="240" w:lineRule="auto"/>
    </w:pPr>
    <w:tblPr>
      <w:tblStyleRowBandSize w:val="1"/>
      <w:tblStyleColBandSize w:val="1"/>
      <w:tblCellMar>
        <w:top w:w="0" w:type="dxa"/>
        <w:left w:w="115" w:type="dxa"/>
        <w:bottom w:w="0" w:type="dxa"/>
        <w:right w:w="115" w:type="dxa"/>
      </w:tblCellMar>
    </w:tblPr>
    <w:tcPr>
      <w:shd w:val="clear" w:color="auto" w:fill="DEEB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7EE"/>
      </w:tcPr>
    </w:tblStylePr>
    <w:tblStylePr w:type="band1Horz">
      <w:tblPr/>
      <w:tcPr>
        <w:shd w:val="clear" w:color="auto" w:fill="BDD7EE"/>
      </w:tcPr>
    </w:tblStylePr>
  </w:style>
  <w:style w:type="table" w:customStyle="1" w:styleId="a1">
    <w:basedOn w:val="TableNormal0"/>
    <w:pPr>
      <w:spacing w:line="240" w:lineRule="auto"/>
    </w:pPr>
    <w:tblPr>
      <w:tblStyleRowBandSize w:val="1"/>
      <w:tblStyleColBandSize w:val="1"/>
      <w:tblCellMar>
        <w:top w:w="0" w:type="dxa"/>
        <w:left w:w="115" w:type="dxa"/>
        <w:bottom w:w="0" w:type="dxa"/>
        <w:right w:w="115" w:type="dxa"/>
      </w:tblCellMar>
    </w:tblPr>
    <w:tcPr>
      <w:shd w:val="clear" w:color="auto" w:fill="DEEB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7EE"/>
      </w:tcPr>
    </w:tblStylePr>
    <w:tblStylePr w:type="band1Horz">
      <w:tblPr/>
      <w:tcPr>
        <w:shd w:val="clear" w:color="auto" w:fill="BDD7EE"/>
      </w:tcPr>
    </w:tblStylePr>
  </w:style>
  <w:style w:type="table" w:customStyle="1" w:styleId="a2">
    <w:basedOn w:val="TableNormal0"/>
    <w:pPr>
      <w:spacing w:line="240" w:lineRule="auto"/>
    </w:pPr>
    <w:tblPr>
      <w:tblStyleRowBandSize w:val="1"/>
      <w:tblStyleColBandSize w:val="1"/>
      <w:tblCellMar>
        <w:top w:w="0" w:type="dxa"/>
        <w:left w:w="115" w:type="dxa"/>
        <w:bottom w:w="0" w:type="dxa"/>
        <w:right w:w="115" w:type="dxa"/>
      </w:tblCellMar>
    </w:tblPr>
    <w:tcPr>
      <w:shd w:val="clear" w:color="auto" w:fill="DEEB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7EE"/>
      </w:tcPr>
    </w:tblStylePr>
    <w:tblStylePr w:type="band1Horz">
      <w:tblPr/>
      <w:tcPr>
        <w:shd w:val="clear" w:color="auto" w:fill="BDD7EE"/>
      </w:tcPr>
    </w:tblStylePr>
  </w:style>
  <w:style w:type="table" w:customStyle="1" w:styleId="a3">
    <w:basedOn w:val="TableNormal0"/>
    <w:pPr>
      <w:spacing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single" w:sz="4" w:space="0" w:color="5B9BD5"/>
        </w:tcBorders>
      </w:tcPr>
    </w:tblStylePr>
    <w:tblStylePr w:type="firstCol">
      <w:rPr>
        <w:b/>
        <w:bCs/>
      </w:rPr>
    </w:tblStylePr>
    <w:tblStylePr w:type="lastCol">
      <w:rPr>
        <w:b/>
        <w:bCs/>
      </w:rPr>
    </w:tblStylePr>
    <w:tblStylePr w:type="band1Vert">
      <w:tblPr/>
      <w:tcPr>
        <w:shd w:val="clear" w:color="auto" w:fill="DEEBF6"/>
      </w:tcPr>
    </w:tblStylePr>
    <w:tblStylePr w:type="band1Horz">
      <w:tblPr/>
      <w:tcPr>
        <w:shd w:val="clear" w:color="auto" w:fill="DEEBF6"/>
      </w:tcPr>
    </w:tblStylePr>
  </w:style>
  <w:style w:type="table" w:customStyle="1" w:styleId="a4">
    <w:basedOn w:val="TableNormal0"/>
    <w:pPr>
      <w:spacing w:line="240" w:lineRule="auto"/>
    </w:pPr>
    <w:tblPr>
      <w:tblStyleRowBandSize w:val="1"/>
      <w:tblStyleColBandSize w:val="1"/>
      <w:tblCellMar>
        <w:top w:w="0" w:type="dxa"/>
        <w:left w:w="115" w:type="dxa"/>
        <w:bottom w:w="0" w:type="dxa"/>
        <w:right w:w="115" w:type="dxa"/>
      </w:tblCellMar>
    </w:tblPr>
    <w:tcPr>
      <w:shd w:val="clear" w:color="auto" w:fill="DEEB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7EE"/>
      </w:tcPr>
    </w:tblStylePr>
    <w:tblStylePr w:type="band1Horz">
      <w:tblPr/>
      <w:tcPr>
        <w:shd w:val="clear" w:color="auto" w:fill="BDD7EE"/>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oecd.org/en/publications/2023/06/oecd-sme-and-entrepreneurship-outlook-2023_c5ac21d0.html" TargetMode="External"/><Relationship Id="rId3" Type="http://schemas.openxmlformats.org/officeDocument/2006/relationships/settings" Target="settings.xml"/><Relationship Id="rId7" Type="http://schemas.openxmlformats.org/officeDocument/2006/relationships/hyperlink" Target="https://doi.org/10.1177/2158244021104757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omega.2019.07.001" TargetMode="External"/><Relationship Id="rId5" Type="http://schemas.openxmlformats.org/officeDocument/2006/relationships/hyperlink" Target="https://doi.org/10.1109/tia.2021.312392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2459</Words>
  <Characters>14019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Prince Isidahomen</dc:creator>
  <cp:lastModifiedBy>Prince Isidahomen (2509813)</cp:lastModifiedBy>
  <cp:revision>2</cp:revision>
  <dcterms:created xsi:type="dcterms:W3CDTF">2026-03-17T11:33:00Z</dcterms:created>
  <dcterms:modified xsi:type="dcterms:W3CDTF">2026-03-17T11:33:00Z</dcterms:modified>
</cp:coreProperties>
</file>