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3B2213" w14:textId="77777777" w:rsidR="001E5EF3" w:rsidRPr="001E5EF3" w:rsidRDefault="001E5EF3" w:rsidP="001E5EF3">
      <w:pPr>
        <w:rPr>
          <w:b/>
          <w:bCs/>
        </w:rPr>
      </w:pPr>
      <w:r w:rsidRPr="001E5EF3">
        <w:rPr>
          <w:b/>
          <w:bCs/>
        </w:rPr>
        <w:t>Reference list</w:t>
      </w:r>
    </w:p>
    <w:p w14:paraId="49971E6D" w14:textId="04E778BC" w:rsidR="001E5EF3" w:rsidRPr="001E5EF3" w:rsidRDefault="001E5EF3" w:rsidP="001E5EF3">
      <w:r w:rsidRPr="001E5EF3">
        <w:t xml:space="preserve">D’Archivio, M., Coppola, L., Masella, R., Tammaro, A. and La Rocca, C. (2024). Sex and Gender Differences on the Impact of Metabolism-Disrupting Chemicals on Obesity: A Systematic Review. </w:t>
      </w:r>
      <w:r w:rsidRPr="001E5EF3">
        <w:rPr>
          <w:i/>
          <w:iCs/>
        </w:rPr>
        <w:t>Nutrients</w:t>
      </w:r>
      <w:r w:rsidRPr="001E5EF3">
        <w:t xml:space="preserve">,16(2), p.181. </w:t>
      </w:r>
      <w:proofErr w:type="spellStart"/>
      <w:r w:rsidRPr="001E5EF3">
        <w:t>doi</w:t>
      </w:r>
      <w:proofErr w:type="spellEnd"/>
      <w:r w:rsidRPr="001E5EF3">
        <w:t>:</w:t>
      </w:r>
      <w:r>
        <w:t xml:space="preserve"> </w:t>
      </w:r>
      <w:hyperlink r:id="rId7" w:history="1">
        <w:r w:rsidRPr="001E5EF3">
          <w:rPr>
            <w:rStyle w:val="Hyperlink"/>
          </w:rPr>
          <w:t>https://doi.org/10.3390/nu16020181</w:t>
        </w:r>
      </w:hyperlink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45770840" w14:textId="01AFB298" w:rsidR="001E5EF3" w:rsidRPr="001E5EF3" w:rsidRDefault="001E5EF3" w:rsidP="001E5EF3">
      <w:r w:rsidRPr="001E5EF3">
        <w:t xml:space="preserve">Galea, S., Tracy, M., Hoggatt, K.J., DiMaggio, C. and Karpati, A. (2011). Estimated Deaths Attributable to Social Factors in the United States. </w:t>
      </w:r>
      <w:r w:rsidRPr="001E5EF3">
        <w:rPr>
          <w:i/>
          <w:iCs/>
        </w:rPr>
        <w:t>American Journal of Public Health</w:t>
      </w:r>
      <w:r w:rsidRPr="001E5EF3">
        <w:t xml:space="preserve">, 101(8), pp.1456–1465. </w:t>
      </w:r>
      <w:proofErr w:type="spellStart"/>
      <w:r w:rsidRPr="001E5EF3">
        <w:t>doi</w:t>
      </w:r>
      <w:proofErr w:type="spellEnd"/>
      <w:r w:rsidRPr="001E5EF3">
        <w:t>:</w:t>
      </w:r>
      <w:r>
        <w:t xml:space="preserve"> </w:t>
      </w:r>
      <w:hyperlink r:id="rId8" w:history="1">
        <w:r w:rsidRPr="001E5EF3">
          <w:rPr>
            <w:rStyle w:val="Hyperlink"/>
          </w:rPr>
          <w:t>https://doi.org/10.2105/ajph.2010.300086</w:t>
        </w:r>
      </w:hyperlink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02845220" w14:textId="6B5ACD97" w:rsidR="001E5EF3" w:rsidRPr="001E5EF3" w:rsidRDefault="001E5EF3" w:rsidP="001E5EF3">
      <w:r w:rsidRPr="001E5EF3">
        <w:t>Holt-</w:t>
      </w:r>
      <w:proofErr w:type="spellStart"/>
      <w:r w:rsidRPr="001E5EF3">
        <w:t>Lunstad</w:t>
      </w:r>
      <w:proofErr w:type="spellEnd"/>
      <w:r w:rsidRPr="001E5EF3">
        <w:t xml:space="preserve">, J., Smith, T.B. and Layton, J.B. (2010). Social Relationships and Mortality Risk: </w:t>
      </w:r>
      <w:proofErr w:type="gramStart"/>
      <w:r w:rsidRPr="001E5EF3">
        <w:t>a</w:t>
      </w:r>
      <w:proofErr w:type="gramEnd"/>
      <w:r w:rsidRPr="001E5EF3">
        <w:t xml:space="preserve"> Meta-analytic Review. </w:t>
      </w:r>
      <w:proofErr w:type="spellStart"/>
      <w:r w:rsidRPr="001E5EF3">
        <w:rPr>
          <w:i/>
          <w:iCs/>
        </w:rPr>
        <w:t>PLoS</w:t>
      </w:r>
      <w:proofErr w:type="spellEnd"/>
      <w:r w:rsidRPr="001E5EF3">
        <w:rPr>
          <w:i/>
          <w:iCs/>
        </w:rPr>
        <w:t xml:space="preserve"> </w:t>
      </w:r>
      <w:proofErr w:type="gramStart"/>
      <w:r w:rsidRPr="001E5EF3">
        <w:rPr>
          <w:i/>
          <w:iCs/>
        </w:rPr>
        <w:t>Medicine</w:t>
      </w:r>
      <w:r w:rsidRPr="001E5EF3">
        <w:t>,  7</w:t>
      </w:r>
      <w:proofErr w:type="gramEnd"/>
      <w:r w:rsidRPr="001E5EF3">
        <w:t xml:space="preserve">(7). </w:t>
      </w:r>
      <w:proofErr w:type="spellStart"/>
      <w:r w:rsidRPr="001E5EF3">
        <w:t>doi</w:t>
      </w:r>
      <w:proofErr w:type="spellEnd"/>
      <w:r w:rsidRPr="001E5EF3">
        <w:t>:</w:t>
      </w:r>
      <w:r>
        <w:t xml:space="preserve"> </w:t>
      </w:r>
      <w:hyperlink r:id="rId9" w:history="1">
        <w:r w:rsidRPr="001E5EF3">
          <w:rPr>
            <w:rStyle w:val="Hyperlink"/>
          </w:rPr>
          <w:t>https://doi.org/10.1371/journal.pmed.1000316</w:t>
        </w:r>
      </w:hyperlink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294F450E" w14:textId="1B2798FA" w:rsidR="001E5EF3" w:rsidRPr="001E5EF3" w:rsidRDefault="001E5EF3" w:rsidP="001E5EF3">
      <w:r w:rsidRPr="001E5EF3">
        <w:t xml:space="preserve">Jazwinski, S.M. and Kim, S. (2017). Metabolic and Genetic Markers of Biological Age. </w:t>
      </w:r>
      <w:r w:rsidRPr="001E5EF3">
        <w:rPr>
          <w:i/>
          <w:iCs/>
        </w:rPr>
        <w:t>Frontiers in Genetics</w:t>
      </w:r>
      <w:r w:rsidRPr="001E5EF3">
        <w:t xml:space="preserve">, 8. </w:t>
      </w:r>
      <w:proofErr w:type="spellStart"/>
      <w:r w:rsidRPr="001E5EF3">
        <w:t>doi</w:t>
      </w:r>
      <w:proofErr w:type="spellEnd"/>
      <w:r w:rsidRPr="001E5EF3">
        <w:t>:</w:t>
      </w:r>
      <w:r>
        <w:t xml:space="preserve"> </w:t>
      </w:r>
      <w:hyperlink r:id="rId10" w:history="1">
        <w:r w:rsidRPr="001E5EF3">
          <w:rPr>
            <w:rStyle w:val="Hyperlink"/>
          </w:rPr>
          <w:t>https://doi.org/10.3389/fgene.2017.00064</w:t>
        </w:r>
      </w:hyperlink>
      <w:r>
        <w:t xml:space="preserve"> </w:t>
      </w:r>
    </w:p>
    <w:p w14:paraId="6119031A" w14:textId="0AC46C14" w:rsidR="001E5EF3" w:rsidRPr="001E5EF3" w:rsidRDefault="001E5EF3" w:rsidP="001E5EF3">
      <w:r w:rsidRPr="001E5EF3">
        <w:t xml:space="preserve">Psychological Aspects of Health and Illness. (2019). </w:t>
      </w:r>
      <w:r w:rsidRPr="001E5EF3">
        <w:rPr>
          <w:i/>
          <w:iCs/>
        </w:rPr>
        <w:t>Cambridge Core</w:t>
      </w:r>
      <w:r w:rsidRPr="001E5EF3">
        <w:t xml:space="preserve">, [online] pp.3–172. Available at: </w:t>
      </w:r>
      <w:hyperlink r:id="rId11" w:history="1">
        <w:r w:rsidRPr="001E5EF3">
          <w:rPr>
            <w:rStyle w:val="Hyperlink"/>
          </w:rPr>
          <w:t>https://www.cambridge.org/core/books/abs/cambridge-handbook-of-psychology-health-and-medicine/psychological-aspects-of-health-and-illness/14E5D75DB33A6CE1F4BC0DB4D4897D22?utm</w:t>
        </w:r>
      </w:hyperlink>
      <w:r>
        <w:t xml:space="preserve"> </w:t>
      </w:r>
      <w:r w:rsidRPr="001E5EF3"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1798E533" w14:textId="23675ED2" w:rsidR="001E5EF3" w:rsidRPr="001E5EF3" w:rsidRDefault="001E5EF3" w:rsidP="001E5EF3">
      <w:r w:rsidRPr="001E5EF3">
        <w:t xml:space="preserve">Public Health England (2019a). </w:t>
      </w:r>
      <w:r w:rsidRPr="001E5EF3">
        <w:rPr>
          <w:i/>
          <w:iCs/>
        </w:rPr>
        <w:t>Health matters: Prevention - a Life Course Approach</w:t>
      </w:r>
      <w:r w:rsidRPr="001E5EF3">
        <w:t xml:space="preserve">. GOV.UK. Available at: </w:t>
      </w:r>
      <w:hyperlink r:id="rId12" w:history="1">
        <w:r w:rsidRPr="001E5EF3">
          <w:rPr>
            <w:rStyle w:val="Hyperlink"/>
          </w:rPr>
          <w:t>https://www.gov.uk/government/publications/health-matters-life-course-approach-to-prevention/health-matters-prevention-a-life-course-approach</w:t>
        </w:r>
      </w:hyperlink>
      <w:r w:rsidRPr="001E5EF3">
        <w:t>.</w:t>
      </w:r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5F9D8674" w14:textId="09CE09F4" w:rsidR="001E5EF3" w:rsidRPr="001E5EF3" w:rsidRDefault="001E5EF3" w:rsidP="001E5EF3">
      <w:r w:rsidRPr="001E5EF3">
        <w:t xml:space="preserve">Public Health England (2019b). </w:t>
      </w:r>
      <w:r w:rsidRPr="001E5EF3">
        <w:rPr>
          <w:i/>
          <w:iCs/>
        </w:rPr>
        <w:t>Health matters: Prevention - a Life Course Approach</w:t>
      </w:r>
      <w:r w:rsidRPr="001E5EF3">
        <w:t xml:space="preserve">. GOV.UK. Available at: </w:t>
      </w:r>
      <w:hyperlink r:id="rId13" w:history="1">
        <w:r w:rsidRPr="001E5EF3">
          <w:rPr>
            <w:rStyle w:val="Hyperlink"/>
          </w:rPr>
          <w:t>https://www.gov.uk/government/publications/health-matters-life-course-approach-to-prevention/health-matters-prevention-a-life-course-approach</w:t>
        </w:r>
      </w:hyperlink>
      <w:r w:rsidRPr="001E5EF3">
        <w:t>.</w:t>
      </w:r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393C016F" w14:textId="77EDDB2C" w:rsidR="001E5EF3" w:rsidRPr="001E5EF3" w:rsidRDefault="001E5EF3" w:rsidP="001E5EF3">
      <w:proofErr w:type="spellStart"/>
      <w:r w:rsidRPr="001E5EF3">
        <w:t>Rashbrook</w:t>
      </w:r>
      <w:proofErr w:type="spellEnd"/>
      <w:r w:rsidRPr="001E5EF3">
        <w:t xml:space="preserve">, E. (2019). </w:t>
      </w:r>
      <w:r w:rsidRPr="001E5EF3">
        <w:rPr>
          <w:i/>
          <w:iCs/>
        </w:rPr>
        <w:t>Health Matters: Prevention - A Life Course Approach - UK Health Security Agency</w:t>
      </w:r>
      <w:r w:rsidRPr="001E5EF3">
        <w:t xml:space="preserve">. ukhsa.blog.gov.uk. Available at: </w:t>
      </w:r>
      <w:hyperlink r:id="rId14" w:history="1">
        <w:r w:rsidRPr="001E5EF3">
          <w:rPr>
            <w:rStyle w:val="Hyperlink"/>
          </w:rPr>
          <w:t>https://ukhsa.blog.gov.uk/2019/05/23/health-matters-prevention-a-life-course-approach/</w:t>
        </w:r>
      </w:hyperlink>
      <w:r w:rsidRPr="001E5EF3">
        <w:t>.</w:t>
      </w:r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7AB9DE04" w14:textId="16BD60BD" w:rsidR="001E5EF3" w:rsidRPr="001E5EF3" w:rsidRDefault="001E5EF3" w:rsidP="001E5EF3">
      <w:r w:rsidRPr="001E5EF3">
        <w:t xml:space="preserve">Taylor, S.E. and Stanton, A.L. (2007). Coping Resources, Coping Processes, and Mental Health. </w:t>
      </w:r>
      <w:r w:rsidRPr="001E5EF3">
        <w:rPr>
          <w:i/>
          <w:iCs/>
        </w:rPr>
        <w:t>Annual Review of Clinical Psychology</w:t>
      </w:r>
      <w:r w:rsidRPr="001E5EF3">
        <w:t>,</w:t>
      </w:r>
      <w:r>
        <w:t xml:space="preserve"> </w:t>
      </w:r>
      <w:r w:rsidRPr="001E5EF3">
        <w:t xml:space="preserve">3(1), pp.377–401. </w:t>
      </w:r>
      <w:proofErr w:type="spellStart"/>
      <w:r w:rsidRPr="001E5EF3">
        <w:t>doi</w:t>
      </w:r>
      <w:proofErr w:type="spellEnd"/>
      <w:r w:rsidRPr="001E5EF3">
        <w:t>:</w:t>
      </w:r>
      <w:r>
        <w:t xml:space="preserve"> </w:t>
      </w:r>
      <w:hyperlink r:id="rId15" w:history="1">
        <w:r w:rsidRPr="001E5EF3">
          <w:rPr>
            <w:rStyle w:val="Hyperlink"/>
          </w:rPr>
          <w:t>https://doi.org/10.1146/annurev.clinpsy.3.022806.091520</w:t>
        </w:r>
      </w:hyperlink>
      <w:r>
        <w:t xml:space="preserve"> 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</w:p>
    <w:p w14:paraId="4EFA09BA" w14:textId="22B19FD7" w:rsidR="001E5EF3" w:rsidRPr="001E5EF3" w:rsidRDefault="001E5EF3" w:rsidP="001E5EF3">
      <w:r w:rsidRPr="001E5EF3">
        <w:t xml:space="preserve">Ungvarsky, J. (2024). </w:t>
      </w:r>
      <w:r w:rsidRPr="001E5EF3">
        <w:rPr>
          <w:i/>
          <w:iCs/>
        </w:rPr>
        <w:t>Life course approach | EBSCO</w:t>
      </w:r>
      <w:r w:rsidRPr="001E5EF3">
        <w:t xml:space="preserve">. EBSCO Information Services, Inc. | www.ebsco.com. Available at: </w:t>
      </w:r>
      <w:hyperlink r:id="rId16" w:history="1">
        <w:r w:rsidRPr="001E5EF3">
          <w:rPr>
            <w:rStyle w:val="Hyperlink"/>
          </w:rPr>
          <w:t>https://www.ebsco.com/research-starters/social-sciences-and-humanities/life-course-approach</w:t>
        </w:r>
      </w:hyperlink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6953F4F7" w14:textId="239DBECE" w:rsidR="001E5EF3" w:rsidRPr="001E5EF3" w:rsidRDefault="001E5EF3" w:rsidP="001E5EF3">
      <w:proofErr w:type="spellStart"/>
      <w:r w:rsidRPr="001E5EF3">
        <w:lastRenderedPageBreak/>
        <w:t>Viecelli</w:t>
      </w:r>
      <w:proofErr w:type="spellEnd"/>
      <w:r w:rsidRPr="001E5EF3">
        <w:t xml:space="preserve">, C. and Ewald, C.Y. (2022). The non-modifiable factors age, gender, and genetics influence resistance exercise. </w:t>
      </w:r>
      <w:r w:rsidRPr="001E5EF3">
        <w:rPr>
          <w:i/>
          <w:iCs/>
        </w:rPr>
        <w:t>Frontiers in Aging</w:t>
      </w:r>
      <w:r w:rsidRPr="001E5EF3">
        <w:t xml:space="preserve">, 3. </w:t>
      </w:r>
      <w:proofErr w:type="spellStart"/>
      <w:r w:rsidRPr="001E5EF3">
        <w:t>doi</w:t>
      </w:r>
      <w:proofErr w:type="spellEnd"/>
      <w:r w:rsidRPr="001E5EF3">
        <w:t>:</w:t>
      </w:r>
      <w:r>
        <w:t xml:space="preserve"> </w:t>
      </w:r>
      <w:hyperlink r:id="rId17" w:history="1">
        <w:r w:rsidRPr="001E5EF3">
          <w:rPr>
            <w:rStyle w:val="Hyperlink"/>
          </w:rPr>
          <w:t>https://doi.org/10.3389/fragi.2022.1005848</w:t>
        </w:r>
      </w:hyperlink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54E9A41C" w14:textId="799F7C63" w:rsidR="001E5EF3" w:rsidRPr="001E5EF3" w:rsidRDefault="001E5EF3" w:rsidP="001E5EF3">
      <w:r w:rsidRPr="001E5EF3">
        <w:t xml:space="preserve">Who.int. (2025). </w:t>
      </w:r>
      <w:r w:rsidRPr="001E5EF3">
        <w:rPr>
          <w:i/>
          <w:iCs/>
        </w:rPr>
        <w:t>MCA: Policy &amp; strategy</w:t>
      </w:r>
      <w:r w:rsidRPr="001E5EF3">
        <w:t xml:space="preserve">. [online] Available at: </w:t>
      </w:r>
      <w:hyperlink r:id="rId18" w:history="1">
        <w:r w:rsidRPr="001E5EF3">
          <w:rPr>
            <w:rStyle w:val="Hyperlink"/>
          </w:rPr>
          <w:t>https://www.who.int/teams/maternal-newborn-child-adolescent-health-and-ageing/life-course</w:t>
        </w:r>
      </w:hyperlink>
      <w:r w:rsidRPr="001E5EF3">
        <w:t>.</w:t>
      </w:r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2249B418" w14:textId="384143DA" w:rsidR="001E5EF3" w:rsidRPr="001E5EF3" w:rsidRDefault="001E5EF3" w:rsidP="001E5EF3">
      <w:r w:rsidRPr="001E5EF3">
        <w:t xml:space="preserve">World Health Organisation (2023). </w:t>
      </w:r>
      <w:r w:rsidRPr="001E5EF3">
        <w:rPr>
          <w:i/>
          <w:iCs/>
        </w:rPr>
        <w:t>Our work: life course</w:t>
      </w:r>
      <w:r>
        <w:t>.</w:t>
      </w:r>
      <w:r w:rsidRPr="001E5EF3">
        <w:t xml:space="preserve"> www.who.int. Available at: </w:t>
      </w:r>
      <w:hyperlink r:id="rId19" w:history="1">
        <w:r w:rsidRPr="001E5EF3">
          <w:rPr>
            <w:rStyle w:val="Hyperlink"/>
          </w:rPr>
          <w:t>https://www.who.int/our-work/life-course</w:t>
        </w:r>
      </w:hyperlink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0ABA8CF8" w14:textId="7E65F8B8" w:rsidR="001E5EF3" w:rsidRDefault="001E5EF3" w:rsidP="001E5EF3">
      <w:r w:rsidRPr="001E5EF3">
        <w:t xml:space="preserve">World Health Organization (2021). </w:t>
      </w:r>
      <w:r w:rsidRPr="001E5EF3">
        <w:rPr>
          <w:i/>
          <w:iCs/>
        </w:rPr>
        <w:t xml:space="preserve">WHO global air quality guidelines: particulate matter (‎PM2.5 and PM10)‎, ozone, nitrogen dioxide, </w:t>
      </w:r>
      <w:proofErr w:type="spellStart"/>
      <w:r w:rsidRPr="001E5EF3">
        <w:rPr>
          <w:i/>
          <w:iCs/>
        </w:rPr>
        <w:t>sulfur</w:t>
      </w:r>
      <w:proofErr w:type="spellEnd"/>
      <w:r w:rsidRPr="001E5EF3">
        <w:rPr>
          <w:i/>
          <w:iCs/>
        </w:rPr>
        <w:t xml:space="preserve"> dioxide and carbon monoxide</w:t>
      </w:r>
      <w:r>
        <w:t xml:space="preserve"> </w:t>
      </w:r>
      <w:r w:rsidRPr="001E5EF3">
        <w:t xml:space="preserve">www.who.int. Available at: </w:t>
      </w:r>
      <w:hyperlink r:id="rId20" w:history="1">
        <w:r w:rsidRPr="001E5EF3">
          <w:rPr>
            <w:rStyle w:val="Hyperlink"/>
          </w:rPr>
          <w:t>https://www.who.int/publications/i/item/9789240034228</w:t>
        </w:r>
      </w:hyperlink>
      <w:r>
        <w:t xml:space="preserve"> </w:t>
      </w:r>
      <w:r>
        <w:t>(</w:t>
      </w:r>
      <w:r w:rsidRPr="001E5EF3">
        <w:t xml:space="preserve">Accessed </w:t>
      </w:r>
      <w:r>
        <w:t>19</w:t>
      </w:r>
      <w:r w:rsidRPr="001E5EF3">
        <w:t xml:space="preserve"> Mar</w:t>
      </w:r>
      <w:r>
        <w:t>ch</w:t>
      </w:r>
      <w:r w:rsidRPr="001E5EF3">
        <w:t xml:space="preserve"> 2026</w:t>
      </w:r>
      <w:r>
        <w:t>)</w:t>
      </w:r>
      <w:r w:rsidRPr="001E5EF3">
        <w:t>.</w:t>
      </w:r>
    </w:p>
    <w:p w14:paraId="38538A22" w14:textId="77777777" w:rsidR="001E5EF3" w:rsidRPr="001E5EF3" w:rsidRDefault="001E5EF3" w:rsidP="001E5EF3"/>
    <w:p w14:paraId="56BB0710" w14:textId="4C88678F" w:rsidR="00EB10EC" w:rsidRDefault="00EB10EC"/>
    <w:sectPr w:rsidR="00EB1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EF3"/>
    <w:rsid w:val="001E5EF3"/>
    <w:rsid w:val="007B62E8"/>
    <w:rsid w:val="007B75C0"/>
    <w:rsid w:val="00A14B9C"/>
    <w:rsid w:val="00B5383D"/>
    <w:rsid w:val="00EB1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BB1C5"/>
  <w15:chartTrackingRefBased/>
  <w15:docId w15:val="{9AE01EAC-B32A-420D-903E-1D9EE0CD5B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5E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5E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5E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5E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5E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5E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5E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5E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5E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5E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5E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5E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5E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5E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5E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5E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5E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5E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5E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5E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5E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5E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5E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5E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5E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5E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5E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5E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5EF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E5E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5E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105/ajph.2010.300086" TargetMode="External"/><Relationship Id="rId13" Type="http://schemas.openxmlformats.org/officeDocument/2006/relationships/hyperlink" Target="https://www.gov.uk/government/publications/health-matters-life-course-approach-to-prevention/health-matters-prevention-a-life-course-approach" TargetMode="External"/><Relationship Id="rId18" Type="http://schemas.openxmlformats.org/officeDocument/2006/relationships/hyperlink" Target="https://www.who.int/teams/maternal-newborn-child-adolescent-health-and-ageing/life-course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hyperlink" Target="https://doi.org/10.3390/nu16020181" TargetMode="External"/><Relationship Id="rId12" Type="http://schemas.openxmlformats.org/officeDocument/2006/relationships/hyperlink" Target="https://www.gov.uk/government/publications/health-matters-life-course-approach-to-prevention/health-matters-prevention-a-life-course-approach" TargetMode="External"/><Relationship Id="rId17" Type="http://schemas.openxmlformats.org/officeDocument/2006/relationships/hyperlink" Target="https://doi.org/10.3389/fragi.2022.100584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bsco.com/research-starters/social-sciences-and-humanities/life-course-approach" TargetMode="External"/><Relationship Id="rId20" Type="http://schemas.openxmlformats.org/officeDocument/2006/relationships/hyperlink" Target="https://www.who.int/publications/i/item/9789240034228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ambridge.org/core/books/abs/cambridge-handbook-of-psychology-health-and-medicine/psychological-aspects-of-health-and-illness/14E5D75DB33A6CE1F4BC0DB4D4897D22?ut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146/annurev.clinpsy.3.022806.091520" TargetMode="External"/><Relationship Id="rId10" Type="http://schemas.openxmlformats.org/officeDocument/2006/relationships/hyperlink" Target="https://doi.org/10.3389/fgene.2017.00064" TargetMode="External"/><Relationship Id="rId19" Type="http://schemas.openxmlformats.org/officeDocument/2006/relationships/hyperlink" Target="https://www.who.int/our-work/life-course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371/journal.pmed.1000316" TargetMode="External"/><Relationship Id="rId14" Type="http://schemas.openxmlformats.org/officeDocument/2006/relationships/hyperlink" Target="https://ukhsa.blog.gov.uk/2019/05/23/health-matters-prevention-a-life-course-approach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ea251e07f0404067545db3f655db0a7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e1631e6d27141d69eda7463d593acdbd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0053E55B-12E1-44D3-9336-95C61A7F1C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793BFA2-F097-460F-82D2-D698AFAFD0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C3A7AA3-46FB-45A9-8E4F-4B9E867DBA97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1281</TotalTime>
  <Pages>2</Pages>
  <Words>690</Words>
  <Characters>3934</Characters>
  <Application>Microsoft Office Word</Application>
  <DocSecurity>0</DocSecurity>
  <Lines>32</Lines>
  <Paragraphs>9</Paragraphs>
  <ScaleCrop>false</ScaleCrop>
  <Company/>
  <LinksUpToDate>false</LinksUpToDate>
  <CharactersWithSpaces>4615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 Davies (2224913)</dc:creator>
  <cp:keywords/>
  <dc:description/>
  <cp:lastModifiedBy>Menna Davies (2224913)</cp:lastModifiedBy>
  <cp:revision>1</cp:revision>
  <dcterms:created xsi:type="dcterms:W3CDTF">2026-03-22T17:50:00Z</dcterms:created>
  <dcterms:modified xsi:type="dcterms:W3CDTF">2026-03-23T15:11:00Z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