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D05AB" w14:textId="77777777" w:rsidR="00D407B9" w:rsidRPr="00DA1FD9" w:rsidRDefault="00D407B9" w:rsidP="00D407B9">
      <w:pPr>
        <w:spacing w:line="240" w:lineRule="auto"/>
        <w:jc w:val="both"/>
        <w:rPr>
          <w:ins w:id="0" w:author="Kelene Frederick" w:date="2022-02-27T16:41:00Z"/>
          <w:rFonts w:ascii="Times New Roman" w:hAnsi="Times New Roman" w:cs="Times New Roman"/>
          <w:b/>
          <w:bCs/>
          <w:i/>
          <w:iCs/>
          <w:sz w:val="40"/>
          <w:szCs w:val="40"/>
          <w:u w:val="single"/>
        </w:rPr>
        <w:pPrChange w:id="1" w:author="Kelene Frederick" w:date="2022-02-27T16:43:00Z">
          <w:pPr>
            <w:spacing w:line="240" w:lineRule="auto"/>
            <w:jc w:val="center"/>
          </w:pPr>
        </w:pPrChange>
      </w:pPr>
      <w:ins w:id="2" w:author="Kelene Frederick" w:date="2022-02-27T16:41:00Z">
        <w:r w:rsidRPr="00DA1FD9">
          <w:rPr>
            <w:rFonts w:ascii="Times New Roman" w:hAnsi="Times New Roman" w:cs="Times New Roman"/>
            <w:noProof/>
          </w:rPr>
          <w:drawing>
            <wp:inline distT="0" distB="0" distL="0" distR="0" wp14:anchorId="5F0968E1" wp14:editId="07096BC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ins>
    </w:p>
    <w:p w14:paraId="476F5646" w14:textId="402B816C" w:rsidR="00D407B9" w:rsidRDefault="00D407B9" w:rsidP="00D407B9">
      <w:pPr>
        <w:spacing w:line="240" w:lineRule="auto"/>
        <w:jc w:val="both"/>
        <w:rPr>
          <w:rFonts w:ascii="Times New Roman" w:hAnsi="Times New Roman" w:cs="Times New Roman"/>
          <w:sz w:val="32"/>
          <w:szCs w:val="32"/>
        </w:rPr>
      </w:pPr>
      <w:ins w:id="3" w:author="Kelene Frederick" w:date="2022-02-27T16:41:00Z">
        <w:r w:rsidRPr="00DA1FD9">
          <w:rPr>
            <w:rFonts w:ascii="Times New Roman" w:hAnsi="Times New Roman" w:cs="Times New Roman"/>
            <w:sz w:val="32"/>
            <w:szCs w:val="32"/>
          </w:rPr>
          <w:t>Faculty of Architecture and Construction</w:t>
        </w:r>
      </w:ins>
    </w:p>
    <w:p w14:paraId="6010D1EB" w14:textId="7D26103B" w:rsidR="00D407B9" w:rsidRPr="00D407B9" w:rsidRDefault="00D407B9" w:rsidP="00D407B9">
      <w:pPr>
        <w:spacing w:line="240" w:lineRule="auto"/>
        <w:jc w:val="both"/>
        <w:rPr>
          <w:ins w:id="4" w:author="Kelene Frederick" w:date="2022-02-27T16:41:00Z"/>
          <w:rFonts w:ascii="Times New Roman" w:hAnsi="Times New Roman" w:cs="Times New Roman"/>
          <w:sz w:val="32"/>
          <w:szCs w:val="32"/>
        </w:rPr>
      </w:pPr>
      <w:r w:rsidRPr="00D407B9">
        <w:rPr>
          <w:rStyle w:val="normaltextrun"/>
          <w:rFonts w:ascii="Times New Roman" w:hAnsi="Times New Roman" w:cs="Times New Roman"/>
          <w:color w:val="000000"/>
          <w:sz w:val="32"/>
          <w:szCs w:val="32"/>
          <w:shd w:val="clear" w:color="auto" w:fill="FFFFFF"/>
        </w:rPr>
        <w:t>Digital Estimating and Measurement in Construction</w:t>
      </w:r>
      <w:r w:rsidRPr="00D407B9">
        <w:rPr>
          <w:rStyle w:val="eop"/>
          <w:rFonts w:ascii="Times New Roman" w:hAnsi="Times New Roman" w:cs="Times New Roman"/>
          <w:color w:val="000000"/>
          <w:sz w:val="32"/>
          <w:szCs w:val="32"/>
          <w:shd w:val="clear" w:color="auto" w:fill="FFFFFF"/>
        </w:rPr>
        <w:t> </w:t>
      </w:r>
    </w:p>
    <w:p w14:paraId="5DA63B41" w14:textId="65A20018" w:rsidR="00D407B9" w:rsidRPr="00DA1FD9" w:rsidRDefault="00D407B9" w:rsidP="00D407B9">
      <w:pPr>
        <w:spacing w:line="240" w:lineRule="auto"/>
        <w:jc w:val="both"/>
        <w:rPr>
          <w:ins w:id="5" w:author="Kelene Frederick" w:date="2022-02-27T16:43:00Z"/>
          <w:rFonts w:ascii="Times New Roman" w:hAnsi="Times New Roman" w:cs="Times New Roman"/>
          <w:sz w:val="32"/>
          <w:szCs w:val="32"/>
        </w:rPr>
      </w:pPr>
      <w:ins w:id="6" w:author="Kelene Frederick" w:date="2022-02-27T16:41:00Z">
        <w:r w:rsidRPr="00DA1FD9">
          <w:rPr>
            <w:rFonts w:ascii="Times New Roman" w:hAnsi="Times New Roman" w:cs="Times New Roman"/>
            <w:sz w:val="32"/>
            <w:szCs w:val="32"/>
          </w:rPr>
          <w:t>Lecturer</w:t>
        </w:r>
        <w:r w:rsidRPr="00DA1FD9">
          <w:rPr>
            <w:rFonts w:ascii="Times New Roman" w:hAnsi="Times New Roman" w:cs="Times New Roman"/>
            <w:sz w:val="32"/>
            <w:szCs w:val="32"/>
            <w:rPrChange w:id="7" w:author="Kelene Frederick" w:date="2022-02-27T16:41:00Z">
              <w:rPr>
                <w:rFonts w:ascii="Times New Roman" w:hAnsi="Times New Roman" w:cs="Times New Roman"/>
                <w:sz w:val="32"/>
                <w:szCs w:val="32"/>
                <w:lang w:val="fr-FR"/>
              </w:rPr>
            </w:rPrChange>
          </w:rPr>
          <w:t xml:space="preserve">: </w:t>
        </w:r>
      </w:ins>
      <w:r w:rsidRPr="00D407B9">
        <w:rPr>
          <w:rStyle w:val="normaltextrun"/>
          <w:rFonts w:ascii="Times New Roman" w:hAnsi="Times New Roman" w:cs="Times New Roman"/>
          <w:color w:val="000000"/>
          <w:sz w:val="32"/>
          <w:szCs w:val="32"/>
          <w:shd w:val="clear" w:color="auto" w:fill="FFFFFF"/>
        </w:rPr>
        <w:t>Dr Deborah Hughes</w:t>
      </w:r>
      <w:r>
        <w:rPr>
          <w:rStyle w:val="eop"/>
          <w:color w:val="000000"/>
          <w:shd w:val="clear" w:color="auto" w:fill="FFFFFF"/>
        </w:rPr>
        <w:t> </w:t>
      </w:r>
    </w:p>
    <w:p w14:paraId="4D3C04CE" w14:textId="77777777" w:rsidR="00D407B9" w:rsidRPr="00DA1FD9" w:rsidRDefault="00D407B9" w:rsidP="00D407B9">
      <w:pPr>
        <w:rPr>
          <w:ins w:id="8" w:author="Kelene Frederick" w:date="2022-02-27T16:46:00Z"/>
          <w:lang w:val="en-US"/>
        </w:rPr>
      </w:pPr>
    </w:p>
    <w:p w14:paraId="129124A9" w14:textId="77777777" w:rsidR="00D407B9" w:rsidRPr="00DA1FD9" w:rsidRDefault="00D407B9" w:rsidP="00D407B9">
      <w:pPr>
        <w:rPr>
          <w:ins w:id="9" w:author="Kelene Frederick" w:date="2022-02-27T16:46:00Z"/>
          <w:lang w:val="en-US"/>
        </w:rPr>
      </w:pPr>
      <w:ins w:id="10" w:author="Kelene Frederick" w:date="2022-02-27T17:01:00Z">
        <w:r w:rsidRPr="00DA1FD9">
          <w:rPr>
            <w:noProof/>
          </w:rPr>
          <mc:AlternateContent>
            <mc:Choice Requires="wps">
              <w:drawing>
                <wp:anchor distT="4294967295" distB="4294967295" distL="114300" distR="114300" simplePos="0" relativeHeight="251659264" behindDoc="0" locked="0" layoutInCell="1" allowOverlap="1" wp14:anchorId="0F78D504" wp14:editId="2990A983">
                  <wp:simplePos x="0" y="0"/>
                  <wp:positionH relativeFrom="page">
                    <wp:align>right</wp:align>
                  </wp:positionH>
                  <wp:positionV relativeFrom="paragraph">
                    <wp:posOffset>180339</wp:posOffset>
                  </wp:positionV>
                  <wp:extent cx="7553325" cy="0"/>
                  <wp:effectExtent l="0" t="0" r="0" b="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5533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79FA7" id="Straight Connector 2" o:spid="_x0000_s1026" style="position:absolute;z-index:251659264;visibility:visible;mso-wrap-style:square;mso-width-percent:0;mso-height-percent:0;mso-wrap-distance-left:9pt;mso-wrap-distance-top:-3e-5mm;mso-wrap-distance-right:9pt;mso-wrap-distance-bottom:-3e-5mm;mso-position-horizontal:right;mso-position-horizontal-relative:page;mso-position-vertical:absolute;mso-position-vertical-relative:text;mso-width-percent:0;mso-height-percent:0;mso-width-relative:margin;mso-height-relative:margin" from="543.55pt,14.2pt" to="1138.3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SEjtAEAALUDAAAOAAAAZHJzL2Uyb0RvYy54bWysU8Fu1DAQvSP1Hyzf2WS3WqDRZntoBZcK&#10;Ktp+gOuMN1Ztj+Uxm+zfYzubgApCCHGxYs+bN+/NTHbXozXsCIE0upavVzVn4CR22h1a/vT48e0H&#10;zigK1wmDDlp+AuLX+4s3u8E3sMEeTQeBJRJHzeBb3sfom6oi2YMVtEIPLgUVBitiuoZD1QUxJHZr&#10;qk1dv6sGDJ0PKIEovd5OQb4v/EqBjF+UIojMtDxpi+UM5XzOZ7XfieYQhO+1PMsQ/6DCCu1S0YXq&#10;VkTBvgX9C5XVMiChiiuJtkKltITiIblZ16/cPPTCQ/GSmkN+aRP9P1r5+Xjj7kOWLkf34O9QvlBq&#10;SjV4apZgvpCfYKMKNsOTdjaWRp6WRsIYmUyP77fby8vNljM5xyrRzIk+UPwEaFn+aLnRLnsUjTje&#10;UcylRTND8rNxbEibdVVvy7SKsElLURVPBibYV1BMd6n6utCVFYIbE9hRpOF3L+s87ERuXELmFKWN&#10;WZLqPyedsTkNylr9beKCLhXRxSXRaofhd1XjOEtVE/48Dpq8ZtvP2J3uwzyntBvF2XmP8/L9fC/p&#10;P/62/XcAAAD//wMAUEsDBBQABgAIAAAAIQDPbBO83QAAAAcBAAAPAAAAZHJzL2Rvd25yZXYueG1s&#10;TI9BS8NAEIXvhf6HZQpexG5aGo0xm1IEDxEUbMXzNDtNYrOzIbtN4793iwd7nPce732TrUfTioF6&#10;11hWsJhHIIhLqxuuFHzuXu4SEM4ja2wtk4IfcrDOp5MMU23P/EHD1lcilLBLUUHtfZdK6cqaDLq5&#10;7YiDd7C9QR/OvpK6x3MoN61cRtG9NNhwWKixo+eayuP2ZBR8F19FFd8+NIf3VfyKuyF+46FQ6mY2&#10;bp5AeBr9fxgu+AEd8sC0tyfWTrQKwiNewTJZgbi4i+QxBrH/U2SeyWv+/BcAAP//AwBQSwECLQAU&#10;AAYACAAAACEAtoM4kv4AAADhAQAAEwAAAAAAAAAAAAAAAAAAAAAAW0NvbnRlbnRfVHlwZXNdLnht&#10;bFBLAQItABQABgAIAAAAIQA4/SH/1gAAAJQBAAALAAAAAAAAAAAAAAAAAC8BAABfcmVscy8ucmVs&#10;c1BLAQItABQABgAIAAAAIQDFESEjtAEAALUDAAAOAAAAAAAAAAAAAAAAAC4CAABkcnMvZTJvRG9j&#10;LnhtbFBLAQItABQABgAIAAAAIQDPbBO83QAAAAcBAAAPAAAAAAAAAAAAAAAAAA4EAABkcnMvZG93&#10;bnJldi54bWxQSwUGAAAAAAQABADzAAAAGAUAAAAA&#10;" strokecolor="black [3200]" strokeweight="1.5pt">
                  <v:stroke joinstyle="miter"/>
                  <o:lock v:ext="edit" shapetype="f"/>
                  <w10:wrap anchorx="page"/>
                </v:line>
              </w:pict>
            </mc:Fallback>
          </mc:AlternateContent>
        </w:r>
      </w:ins>
    </w:p>
    <w:p w14:paraId="6538285B" w14:textId="77777777" w:rsidR="00D407B9" w:rsidRPr="00DA1FD9" w:rsidRDefault="00D407B9" w:rsidP="00D407B9">
      <w:pPr>
        <w:rPr>
          <w:ins w:id="11" w:author="Kelene Frederick" w:date="2022-02-27T16:46:00Z"/>
          <w:lang w:val="en-US"/>
        </w:rPr>
      </w:pPr>
    </w:p>
    <w:p w14:paraId="36711768" w14:textId="77777777" w:rsidR="00D407B9" w:rsidRDefault="00D407B9" w:rsidP="00D407B9">
      <w:pPr>
        <w:jc w:val="center"/>
        <w:rPr>
          <w:sz w:val="52"/>
          <w:szCs w:val="52"/>
          <w:highlight w:val="darkCyan"/>
          <w:lang w:val="en-US"/>
        </w:rPr>
      </w:pPr>
    </w:p>
    <w:p w14:paraId="2B9BBD49" w14:textId="21277086" w:rsidR="00D407B9" w:rsidRDefault="00D407B9" w:rsidP="00D407B9">
      <w:pPr>
        <w:jc w:val="center"/>
        <w:rPr>
          <w:sz w:val="52"/>
          <w:szCs w:val="52"/>
          <w:lang w:val="en-US"/>
        </w:rPr>
      </w:pPr>
      <w:r w:rsidRPr="00D407B9">
        <w:rPr>
          <w:sz w:val="52"/>
          <w:szCs w:val="52"/>
          <w:highlight w:val="darkGreen"/>
          <w:lang w:val="en-US"/>
        </w:rPr>
        <w:t xml:space="preserve">THE </w:t>
      </w:r>
      <w:r w:rsidRPr="00D407B9">
        <w:rPr>
          <w:sz w:val="52"/>
          <w:szCs w:val="52"/>
          <w:highlight w:val="darkGreen"/>
        </w:rPr>
        <w:t>TENDERING PROCESS</w:t>
      </w:r>
    </w:p>
    <w:p w14:paraId="10B95E75" w14:textId="77777777" w:rsidR="00D407B9" w:rsidRPr="003A70CF" w:rsidRDefault="00D407B9" w:rsidP="00D407B9">
      <w:pPr>
        <w:jc w:val="center"/>
        <w:rPr>
          <w:ins w:id="12" w:author="Kelene Frederick" w:date="2022-02-27T16:46:00Z"/>
          <w:rFonts w:ascii="Times New Roman" w:hAnsi="Times New Roman" w:cs="Times New Roman"/>
          <w:sz w:val="52"/>
          <w:szCs w:val="52"/>
          <w:lang w:val="en-US"/>
        </w:rPr>
      </w:pPr>
      <w:r>
        <w:rPr>
          <w:noProof/>
          <w:lang w:val="en-US"/>
        </w:rPr>
        <mc:AlternateContent>
          <mc:Choice Requires="wps">
            <w:drawing>
              <wp:anchor distT="0" distB="0" distL="114300" distR="114300" simplePos="0" relativeHeight="251660288" behindDoc="0" locked="0" layoutInCell="1" allowOverlap="1" wp14:anchorId="2DC3BCC4" wp14:editId="492D6B31">
                <wp:simplePos x="0" y="0"/>
                <wp:positionH relativeFrom="margin">
                  <wp:align>right</wp:align>
                </wp:positionH>
                <wp:positionV relativeFrom="paragraph">
                  <wp:posOffset>311150</wp:posOffset>
                </wp:positionV>
                <wp:extent cx="5705475" cy="1905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570547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6B2F0D" id="Straight Connector 3" o:spid="_x0000_s1026" style="position:absolute;flip:y;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05pt,24.5pt" to="847.3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H0RqAEAAJYDAAAOAAAAZHJzL2Uyb0RvYy54bWysU01P3DAQvSP1P1i+d5NF3QLRZjmA6KVq&#10;EbTcjTPeWPWXbHeT/fcdT3ZDRUFCqBfLHzNv3nszXl+O1rAdxKS9a/lyUXMGTvpOu23Lf/64+XjO&#10;WcrCdcJ4By3fQ+KXmw8n6yE0cOp7bzqIDEFcaobQ8j7n0FRVkj1YkRY+gMNH5aMVGY9xW3VRDIhu&#10;TXVa15+rwccuRC8hJby9nh75hvCVApm/K5UgM9Ny5JZpjbQ+lrXarEWzjSL0Wh5oiHewsEI7LDpD&#10;XYss2O+o/4GyWkafvMoL6W3lldISSAOqWdbP1Nz3IgBpQXNSmG1K/w9WfttduduINgwhNSncxqJi&#10;VNEyZXR4wJ6SLmTKRrJtP9sGY2YSL1dn9erT2YoziW/Li3pFtlYTTIELMeUv4C0rm5Yb7Yoq0Yjd&#10;15SxNIYeQ/DwRIR2eW+gBBt3B4rpDgtOlGhG4MpEthPY3e7XsnQTsSiypChtzJxUU8lXkw6xJQ1o&#10;bt6aOEdTRe/ynGi18/Glqnk8UlVT/FH1pLXIfvTdntpCdmDzSdlhUMt0/X2m9KfvtPkDAAD//wMA&#10;UEsDBBQABgAIAAAAIQADIWqP2gAAAAYBAAAPAAAAZHJzL2Rvd25yZXYueG1sTI/BTsMwEETvSPyD&#10;tUjcqE1FShqyqUolxJmWS29OvCQR8TrEbhv+nuUEp9VoRjNvy83sB3WmKfaBEe4XBhRxE1zPLcL7&#10;4eUuBxWTZWeHwITwTRE21fVVaQsXLvxG531qlZRwLCxCl9JYaB2bjryNizASi/cRJm+TyKnVbrIX&#10;KfeDXhqz0t72LAudHWnXUfO5P3mEw6s3c536HfHXo9ken7MVHzPE25t5+wQq0Zz+wvCLL+hQCVMd&#10;TuyiGhDkkYTwsJYrbr7OM1A1QrY0oKtS/8evfgAAAP//AwBQSwECLQAUAAYACAAAACEAtoM4kv4A&#10;AADhAQAAEwAAAAAAAAAAAAAAAAAAAAAAW0NvbnRlbnRfVHlwZXNdLnhtbFBLAQItABQABgAIAAAA&#10;IQA4/SH/1gAAAJQBAAALAAAAAAAAAAAAAAAAAC8BAABfcmVscy8ucmVsc1BLAQItABQABgAIAAAA&#10;IQAoRH0RqAEAAJYDAAAOAAAAAAAAAAAAAAAAAC4CAABkcnMvZTJvRG9jLnhtbFBLAQItABQABgAI&#10;AAAAIQADIWqP2gAAAAYBAAAPAAAAAAAAAAAAAAAAAAIEAABkcnMvZG93bnJldi54bWxQSwUGAAAA&#10;AAQABADzAAAACQUAAAAA&#10;" strokecolor="black [3200]" strokeweight=".5pt">
                <v:stroke joinstyle="miter"/>
                <w10:wrap anchorx="margin"/>
              </v:line>
            </w:pict>
          </mc:Fallback>
        </mc:AlternateContent>
      </w:r>
    </w:p>
    <w:p w14:paraId="3269662D" w14:textId="77777777" w:rsidR="00D407B9" w:rsidRPr="00DA1FD9" w:rsidRDefault="00D407B9" w:rsidP="00D407B9">
      <w:pPr>
        <w:rPr>
          <w:ins w:id="13" w:author="Kelene Frederick" w:date="2022-02-27T16:46:00Z"/>
          <w:lang w:val="en-US"/>
        </w:rPr>
      </w:pPr>
    </w:p>
    <w:p w14:paraId="1081A49E" w14:textId="77777777" w:rsidR="00D407B9" w:rsidRPr="003A70CF" w:rsidRDefault="00D407B9" w:rsidP="00D407B9">
      <w:pPr>
        <w:jc w:val="center"/>
        <w:rPr>
          <w:sz w:val="36"/>
          <w:szCs w:val="36"/>
          <w:lang w:val="en-US"/>
        </w:rPr>
      </w:pPr>
      <w:r w:rsidRPr="003A70CF">
        <w:rPr>
          <w:sz w:val="36"/>
          <w:szCs w:val="36"/>
          <w:lang w:val="en-US"/>
        </w:rPr>
        <w:t>AUTHOR: KELENE FREDERICK</w:t>
      </w:r>
    </w:p>
    <w:p w14:paraId="5894F3D3" w14:textId="77777777" w:rsidR="00D407B9" w:rsidRPr="003A70CF" w:rsidRDefault="00D407B9" w:rsidP="00D407B9">
      <w:pPr>
        <w:jc w:val="center"/>
        <w:rPr>
          <w:sz w:val="36"/>
          <w:szCs w:val="36"/>
          <w:lang w:val="en-US"/>
        </w:rPr>
      </w:pPr>
      <w:r w:rsidRPr="003A70CF">
        <w:rPr>
          <w:sz w:val="36"/>
          <w:szCs w:val="36"/>
          <w:lang w:val="en-US"/>
        </w:rPr>
        <w:t>PROFESSION: QUANTITY SURVEYOR</w:t>
      </w:r>
    </w:p>
    <w:p w14:paraId="655AC8DB" w14:textId="77777777" w:rsidR="00D407B9" w:rsidRDefault="00D407B9" w:rsidP="00D407B9">
      <w:pPr>
        <w:rPr>
          <w:lang w:val="en-US"/>
        </w:rPr>
      </w:pPr>
    </w:p>
    <w:p w14:paraId="66D86647" w14:textId="77777777" w:rsidR="00D407B9" w:rsidRDefault="00D407B9" w:rsidP="00D407B9">
      <w:pPr>
        <w:rPr>
          <w:lang w:val="en-US"/>
        </w:rPr>
      </w:pPr>
    </w:p>
    <w:p w14:paraId="16D8A124" w14:textId="77777777" w:rsidR="00D407B9" w:rsidRDefault="00D407B9" w:rsidP="00D407B9">
      <w:pPr>
        <w:rPr>
          <w:lang w:val="en-US"/>
        </w:rPr>
      </w:pPr>
    </w:p>
    <w:p w14:paraId="0FAA9269" w14:textId="77777777" w:rsidR="00D407B9" w:rsidRDefault="00D407B9" w:rsidP="00D407B9">
      <w:pPr>
        <w:rPr>
          <w:lang w:val="en-US"/>
        </w:rPr>
      </w:pPr>
    </w:p>
    <w:p w14:paraId="1DBF7FB1" w14:textId="77777777" w:rsidR="00D407B9" w:rsidRDefault="00D407B9" w:rsidP="00D407B9">
      <w:pPr>
        <w:rPr>
          <w:lang w:val="en-US"/>
        </w:rPr>
      </w:pPr>
    </w:p>
    <w:p w14:paraId="56926FF5" w14:textId="77777777" w:rsidR="00D407B9" w:rsidRDefault="00D407B9" w:rsidP="00D407B9">
      <w:pPr>
        <w:rPr>
          <w:lang w:val="en-US"/>
        </w:rPr>
      </w:pPr>
    </w:p>
    <w:p w14:paraId="4ADDEEDB" w14:textId="1FD0FE58" w:rsidR="00D407B9" w:rsidRDefault="00D407B9" w:rsidP="00D407B9">
      <w:pPr>
        <w:rPr>
          <w:lang w:val="en-US"/>
        </w:rPr>
      </w:pPr>
      <w:r>
        <w:rPr>
          <w:lang w:val="en-US"/>
        </w:rPr>
        <w:t xml:space="preserve">SUBMISSION DATE: </w:t>
      </w:r>
      <w:r>
        <w:rPr>
          <w:lang w:val="en-US"/>
        </w:rPr>
        <w:t>29/4/22</w:t>
      </w:r>
    </w:p>
    <w:p w14:paraId="3F213421" w14:textId="77777777" w:rsidR="00D407B9" w:rsidRPr="00DA1FD9" w:rsidRDefault="00D407B9" w:rsidP="00D407B9">
      <w:pPr>
        <w:rPr>
          <w:ins w:id="14" w:author="Kelene Frederick" w:date="2022-02-27T16:46:00Z"/>
          <w:lang w:val="en-US"/>
        </w:rPr>
      </w:pPr>
    </w:p>
    <w:p w14:paraId="77D9B764" w14:textId="77777777" w:rsidR="00D407B9" w:rsidRPr="00DA1FD9" w:rsidRDefault="00D407B9" w:rsidP="00D407B9">
      <w:pPr>
        <w:rPr>
          <w:ins w:id="15" w:author="Kelene Frederick" w:date="2022-02-27T16:46:00Z"/>
          <w:lang w:val="en-US"/>
        </w:rPr>
      </w:pPr>
    </w:p>
    <w:p w14:paraId="765D7C9F" w14:textId="77777777" w:rsidR="00D407B9" w:rsidRPr="00DA1FD9" w:rsidRDefault="00D407B9" w:rsidP="00D407B9">
      <w:pPr>
        <w:rPr>
          <w:ins w:id="16" w:author="Kelene Frederick" w:date="2022-02-27T16:46:00Z"/>
          <w:lang w:val="en-US"/>
        </w:rPr>
      </w:pPr>
    </w:p>
    <w:p w14:paraId="7B82E55B" w14:textId="77777777" w:rsidR="00D407B9" w:rsidRPr="00DA1FD9" w:rsidRDefault="00D407B9" w:rsidP="00D407B9">
      <w:pPr>
        <w:rPr>
          <w:ins w:id="17" w:author="Kelene Frederick" w:date="2022-02-27T16:46:00Z"/>
          <w:lang w:val="en-US"/>
        </w:rPr>
      </w:pPr>
    </w:p>
    <w:p w14:paraId="2A19C2CE" w14:textId="77777777" w:rsidR="00D407B9" w:rsidRPr="003A70CF" w:rsidRDefault="00D407B9" w:rsidP="00D407B9">
      <w:pPr>
        <w:rPr>
          <w:ins w:id="18" w:author="Kelene Frederick" w:date="2022-02-27T18:31:00Z"/>
        </w:rPr>
      </w:pPr>
      <w:ins w:id="19" w:author="Kelene Frederick" w:date="2022-02-27T18:31:00Z">
        <w:r w:rsidRPr="00DA1FD9">
          <w:rPr>
            <w:rFonts w:ascii="Times New Roman" w:hAnsi="Times New Roman" w:cs="Times New Roman"/>
            <w:sz w:val="40"/>
            <w:szCs w:val="40"/>
          </w:rPr>
          <w:lastRenderedPageBreak/>
          <w:t xml:space="preserve">Table of Contents </w:t>
        </w:r>
      </w:ins>
    </w:p>
    <w:p w14:paraId="39532DE1" w14:textId="77777777" w:rsidR="00D407B9" w:rsidRPr="00DA1FD9" w:rsidRDefault="00D407B9" w:rsidP="00D407B9">
      <w:pPr>
        <w:spacing w:line="240" w:lineRule="auto"/>
        <w:jc w:val="both"/>
        <w:rPr>
          <w:ins w:id="20" w:author="Kelene Frederick" w:date="2022-02-27T18:31:00Z"/>
          <w:rFonts w:ascii="Times New Roman" w:hAnsi="Times New Roman" w:cs="Times New Roman"/>
          <w:sz w:val="24"/>
          <w:szCs w:val="24"/>
        </w:rPr>
      </w:pPr>
    </w:p>
    <w:p w14:paraId="4713F0CC" w14:textId="77777777" w:rsidR="00D407B9" w:rsidRPr="00DA1FD9" w:rsidRDefault="00D407B9" w:rsidP="00D407B9">
      <w:pPr>
        <w:pStyle w:val="ListParagraph"/>
        <w:numPr>
          <w:ilvl w:val="0"/>
          <w:numId w:val="1"/>
        </w:numPr>
        <w:spacing w:line="240" w:lineRule="auto"/>
        <w:jc w:val="both"/>
        <w:rPr>
          <w:ins w:id="21" w:author="Kelene Frederick" w:date="2022-02-27T18:31:00Z"/>
          <w:rFonts w:ascii="Times New Roman" w:hAnsi="Times New Roman" w:cs="Times New Roman"/>
          <w:sz w:val="24"/>
          <w:szCs w:val="24"/>
        </w:rPr>
      </w:pPr>
      <w:ins w:id="22" w:author="Kelene Frederick" w:date="2022-02-27T18:31:00Z">
        <w:r w:rsidRPr="00DA1FD9">
          <w:rPr>
            <w:rFonts w:ascii="Times New Roman" w:hAnsi="Times New Roman" w:cs="Times New Roman"/>
            <w:sz w:val="24"/>
            <w:szCs w:val="24"/>
          </w:rPr>
          <w:t xml:space="preserve">INTRODUCTION </w:t>
        </w:r>
      </w:ins>
    </w:p>
    <w:p w14:paraId="630996B4" w14:textId="77777777" w:rsidR="00D407B9" w:rsidRPr="00DA1FD9" w:rsidRDefault="00D407B9" w:rsidP="00D407B9">
      <w:pPr>
        <w:pStyle w:val="ListParagraph"/>
        <w:spacing w:line="240" w:lineRule="auto"/>
        <w:ind w:left="1080"/>
        <w:jc w:val="both"/>
        <w:rPr>
          <w:ins w:id="23" w:author="Kelene Frederick" w:date="2022-02-27T18:31:00Z"/>
          <w:rFonts w:ascii="Times New Roman" w:hAnsi="Times New Roman" w:cs="Times New Roman"/>
          <w:sz w:val="24"/>
          <w:szCs w:val="24"/>
        </w:rPr>
      </w:pPr>
    </w:p>
    <w:p w14:paraId="01E75402" w14:textId="77777777" w:rsidR="00D407B9" w:rsidRPr="00DA1FD9" w:rsidRDefault="00D407B9" w:rsidP="00D407B9">
      <w:pPr>
        <w:pStyle w:val="ListParagraph"/>
        <w:numPr>
          <w:ilvl w:val="1"/>
          <w:numId w:val="1"/>
        </w:numPr>
        <w:spacing w:line="240" w:lineRule="auto"/>
        <w:jc w:val="both"/>
        <w:rPr>
          <w:ins w:id="24" w:author="Kelene Frederick" w:date="2022-02-27T18:31:00Z"/>
          <w:rFonts w:ascii="Times New Roman" w:hAnsi="Times New Roman" w:cs="Times New Roman"/>
          <w:sz w:val="24"/>
          <w:szCs w:val="24"/>
        </w:rPr>
      </w:pPr>
      <w:ins w:id="25" w:author="Kelene Frederick" w:date="2022-02-27T18:31:00Z">
        <w:r w:rsidRPr="00DA1FD9">
          <w:rPr>
            <w:rFonts w:ascii="Times New Roman" w:hAnsi="Times New Roman" w:cs="Times New Roman"/>
            <w:sz w:val="24"/>
            <w:szCs w:val="24"/>
          </w:rPr>
          <w:t>Purpose ……………………………………………………………………………</w:t>
        </w:r>
      </w:ins>
      <w:r>
        <w:rPr>
          <w:rFonts w:ascii="Times New Roman" w:hAnsi="Times New Roman" w:cs="Times New Roman"/>
          <w:sz w:val="24"/>
          <w:szCs w:val="24"/>
        </w:rPr>
        <w:t>3</w:t>
      </w:r>
    </w:p>
    <w:p w14:paraId="228E7153" w14:textId="77777777" w:rsidR="00D407B9" w:rsidRPr="00DA1FD9" w:rsidRDefault="00D407B9" w:rsidP="00D407B9">
      <w:pPr>
        <w:pStyle w:val="ListParagraph"/>
        <w:spacing w:line="240" w:lineRule="auto"/>
        <w:ind w:left="1080"/>
        <w:jc w:val="both"/>
        <w:rPr>
          <w:ins w:id="26" w:author="Kelene Frederick" w:date="2022-02-27T18:31:00Z"/>
          <w:rFonts w:ascii="Times New Roman" w:hAnsi="Times New Roman" w:cs="Times New Roman"/>
          <w:sz w:val="24"/>
          <w:szCs w:val="24"/>
        </w:rPr>
      </w:pPr>
    </w:p>
    <w:p w14:paraId="4D9E3128" w14:textId="77777777" w:rsidR="00D407B9" w:rsidRPr="00DA1FD9" w:rsidRDefault="00D407B9" w:rsidP="00D407B9">
      <w:pPr>
        <w:pStyle w:val="ListParagraph"/>
        <w:numPr>
          <w:ilvl w:val="1"/>
          <w:numId w:val="1"/>
        </w:numPr>
        <w:spacing w:line="240" w:lineRule="auto"/>
        <w:jc w:val="both"/>
        <w:rPr>
          <w:ins w:id="27" w:author="Kelene Frederick" w:date="2022-02-27T18:31:00Z"/>
          <w:rFonts w:ascii="Times New Roman" w:hAnsi="Times New Roman" w:cs="Times New Roman"/>
          <w:sz w:val="24"/>
          <w:szCs w:val="24"/>
        </w:rPr>
      </w:pPr>
      <w:ins w:id="28" w:author="Kelene Frederick" w:date="2022-02-27T18:31:00Z">
        <w:r w:rsidRPr="00DA1FD9">
          <w:rPr>
            <w:rFonts w:ascii="Times New Roman" w:hAnsi="Times New Roman" w:cs="Times New Roman"/>
            <w:sz w:val="24"/>
            <w:szCs w:val="24"/>
          </w:rPr>
          <w:t>Background ……………………………………………………………………….</w:t>
        </w:r>
      </w:ins>
      <w:r>
        <w:rPr>
          <w:rFonts w:ascii="Times New Roman" w:hAnsi="Times New Roman" w:cs="Times New Roman"/>
          <w:sz w:val="24"/>
          <w:szCs w:val="24"/>
        </w:rPr>
        <w:t>3</w:t>
      </w:r>
    </w:p>
    <w:p w14:paraId="48D09842" w14:textId="77777777" w:rsidR="00D407B9" w:rsidRPr="00DA1FD9" w:rsidRDefault="00D407B9" w:rsidP="00D407B9">
      <w:pPr>
        <w:pStyle w:val="ListParagraph"/>
        <w:spacing w:line="240" w:lineRule="auto"/>
        <w:jc w:val="both"/>
        <w:rPr>
          <w:ins w:id="29" w:author="Kelene Frederick" w:date="2022-02-27T18:31:00Z"/>
          <w:rFonts w:ascii="Times New Roman" w:hAnsi="Times New Roman" w:cs="Times New Roman"/>
          <w:sz w:val="24"/>
          <w:szCs w:val="24"/>
        </w:rPr>
      </w:pPr>
    </w:p>
    <w:p w14:paraId="056DF5D2" w14:textId="0CA063D4" w:rsidR="00D407B9" w:rsidRPr="00DA1FD9" w:rsidRDefault="00D407B9" w:rsidP="00D407B9">
      <w:pPr>
        <w:pStyle w:val="ListParagraph"/>
        <w:spacing w:line="240" w:lineRule="auto"/>
        <w:ind w:left="1080"/>
        <w:jc w:val="both"/>
        <w:rPr>
          <w:ins w:id="30" w:author="Kelene Frederick" w:date="2022-02-27T18:31:00Z"/>
          <w:rFonts w:ascii="Times New Roman" w:hAnsi="Times New Roman" w:cs="Times New Roman"/>
          <w:sz w:val="24"/>
          <w:szCs w:val="24"/>
        </w:rPr>
      </w:pPr>
      <w:ins w:id="31" w:author="Kelene Frederick" w:date="2022-02-27T18:31:00Z">
        <w:r w:rsidRPr="00DA1FD9">
          <w:rPr>
            <w:rFonts w:ascii="Times New Roman" w:hAnsi="Times New Roman" w:cs="Times New Roman"/>
            <w:sz w:val="24"/>
            <w:szCs w:val="24"/>
          </w:rPr>
          <w:t>1.2.1</w:t>
        </w:r>
      </w:ins>
      <w:r>
        <w:rPr>
          <w:rFonts w:ascii="Times New Roman" w:hAnsi="Times New Roman" w:cs="Times New Roman"/>
          <w:sz w:val="24"/>
          <w:szCs w:val="24"/>
        </w:rPr>
        <w:t xml:space="preserve">. </w:t>
      </w:r>
      <w:r w:rsidR="004E061B">
        <w:rPr>
          <w:rFonts w:ascii="Times New Roman" w:hAnsi="Times New Roman" w:cs="Times New Roman"/>
          <w:sz w:val="24"/>
          <w:szCs w:val="24"/>
        </w:rPr>
        <w:t>Tendering</w:t>
      </w:r>
      <w:r>
        <w:rPr>
          <w:rFonts w:ascii="Times New Roman" w:hAnsi="Times New Roman" w:cs="Times New Roman"/>
          <w:sz w:val="24"/>
          <w:szCs w:val="24"/>
        </w:rPr>
        <w:t>……………………..</w:t>
      </w:r>
      <w:ins w:id="32" w:author="Kelene Frederick" w:date="2022-02-27T18:31:00Z">
        <w:r w:rsidRPr="00DA1FD9">
          <w:rPr>
            <w:rFonts w:ascii="Times New Roman" w:hAnsi="Times New Roman" w:cs="Times New Roman"/>
            <w:sz w:val="24"/>
            <w:szCs w:val="24"/>
          </w:rPr>
          <w:t xml:space="preserve"> ………</w:t>
        </w:r>
      </w:ins>
      <w:r w:rsidR="004E061B">
        <w:rPr>
          <w:rFonts w:ascii="Times New Roman" w:hAnsi="Times New Roman" w:cs="Times New Roman"/>
          <w:sz w:val="24"/>
          <w:szCs w:val="24"/>
        </w:rPr>
        <w:t>…………..</w:t>
      </w:r>
      <w:ins w:id="33" w:author="Kelene Frederick" w:date="2022-02-27T18:31:00Z">
        <w:r w:rsidRPr="00DA1FD9">
          <w:rPr>
            <w:rFonts w:ascii="Times New Roman" w:hAnsi="Times New Roman" w:cs="Times New Roman"/>
            <w:sz w:val="24"/>
            <w:szCs w:val="24"/>
          </w:rPr>
          <w:t>………………………..4</w:t>
        </w:r>
      </w:ins>
    </w:p>
    <w:p w14:paraId="667C2498" w14:textId="7A149A09" w:rsidR="00D407B9" w:rsidRPr="00DA1FD9" w:rsidRDefault="00D407B9" w:rsidP="00D407B9">
      <w:pPr>
        <w:spacing w:line="240" w:lineRule="auto"/>
        <w:ind w:left="720" w:firstLine="360"/>
        <w:jc w:val="both"/>
        <w:rPr>
          <w:ins w:id="34" w:author="Kelene Frederick" w:date="2022-02-27T18:31:00Z"/>
          <w:rFonts w:ascii="Times New Roman" w:hAnsi="Times New Roman" w:cs="Times New Roman"/>
          <w:sz w:val="24"/>
          <w:szCs w:val="24"/>
        </w:rPr>
      </w:pPr>
      <w:ins w:id="35" w:author="Kelene Frederick" w:date="2022-02-27T18:31:00Z">
        <w:r w:rsidRPr="00DA1FD9">
          <w:rPr>
            <w:rFonts w:ascii="Times New Roman" w:hAnsi="Times New Roman" w:cs="Times New Roman"/>
            <w:sz w:val="24"/>
            <w:szCs w:val="24"/>
          </w:rPr>
          <w:t xml:space="preserve">1.2.2 </w:t>
        </w:r>
      </w:ins>
      <w:r>
        <w:rPr>
          <w:rFonts w:ascii="Times New Roman" w:hAnsi="Times New Roman" w:cs="Times New Roman"/>
          <w:sz w:val="24"/>
          <w:szCs w:val="24"/>
        </w:rPr>
        <w:t xml:space="preserve">The </w:t>
      </w:r>
      <w:r w:rsidR="004E061B">
        <w:rPr>
          <w:rFonts w:ascii="Times New Roman" w:hAnsi="Times New Roman" w:cs="Times New Roman"/>
          <w:sz w:val="24"/>
          <w:szCs w:val="24"/>
        </w:rPr>
        <w:t>Importance of tendering…………....</w:t>
      </w:r>
      <w:ins w:id="36" w:author="Kelene Frederick" w:date="2022-02-27T18:31:00Z">
        <w:r w:rsidRPr="00DA1FD9">
          <w:rPr>
            <w:rFonts w:ascii="Times New Roman" w:hAnsi="Times New Roman" w:cs="Times New Roman"/>
            <w:sz w:val="24"/>
            <w:szCs w:val="24"/>
          </w:rPr>
          <w:t>.……………………</w:t>
        </w:r>
      </w:ins>
      <w:r>
        <w:rPr>
          <w:rFonts w:ascii="Times New Roman" w:hAnsi="Times New Roman" w:cs="Times New Roman"/>
          <w:sz w:val="24"/>
          <w:szCs w:val="24"/>
        </w:rPr>
        <w:t>………..</w:t>
      </w:r>
      <w:ins w:id="37" w:author="Kelene Frederick" w:date="2022-02-27T18:31:00Z">
        <w:r w:rsidRPr="00DA1FD9">
          <w:rPr>
            <w:rFonts w:ascii="Times New Roman" w:hAnsi="Times New Roman" w:cs="Times New Roman"/>
            <w:sz w:val="24"/>
            <w:szCs w:val="24"/>
          </w:rPr>
          <w:t>……</w:t>
        </w:r>
      </w:ins>
      <w:r>
        <w:rPr>
          <w:rFonts w:ascii="Times New Roman" w:hAnsi="Times New Roman" w:cs="Times New Roman"/>
          <w:sz w:val="24"/>
          <w:szCs w:val="24"/>
        </w:rPr>
        <w:t>4</w:t>
      </w:r>
    </w:p>
    <w:p w14:paraId="4394DAF9" w14:textId="77777777" w:rsidR="00D407B9" w:rsidRPr="00DA1FD9" w:rsidRDefault="00D407B9" w:rsidP="00D407B9">
      <w:pPr>
        <w:spacing w:line="240" w:lineRule="auto"/>
        <w:ind w:left="720" w:firstLine="360"/>
        <w:jc w:val="both"/>
        <w:rPr>
          <w:ins w:id="38" w:author="Kelene Frederick" w:date="2022-02-27T18:31:00Z"/>
          <w:rFonts w:ascii="Times New Roman" w:hAnsi="Times New Roman" w:cs="Times New Roman"/>
          <w:sz w:val="24"/>
          <w:szCs w:val="24"/>
        </w:rPr>
      </w:pPr>
    </w:p>
    <w:p w14:paraId="40A150AF" w14:textId="0EBBFB79" w:rsidR="00D407B9" w:rsidRPr="00DA1FD9" w:rsidRDefault="00D407B9" w:rsidP="00D407B9">
      <w:pPr>
        <w:pStyle w:val="ListParagraph"/>
        <w:numPr>
          <w:ilvl w:val="0"/>
          <w:numId w:val="1"/>
        </w:numPr>
        <w:spacing w:line="240" w:lineRule="auto"/>
        <w:jc w:val="both"/>
        <w:rPr>
          <w:ins w:id="39" w:author="Kelene Frederick" w:date="2022-02-27T18:31:00Z"/>
          <w:rFonts w:ascii="Times New Roman" w:hAnsi="Times New Roman" w:cs="Times New Roman"/>
          <w:sz w:val="24"/>
          <w:szCs w:val="24"/>
        </w:rPr>
      </w:pPr>
      <w:r>
        <w:rPr>
          <w:rFonts w:ascii="Times New Roman" w:hAnsi="Times New Roman" w:cs="Times New Roman"/>
          <w:sz w:val="24"/>
          <w:szCs w:val="24"/>
        </w:rPr>
        <w:t>TH</w:t>
      </w:r>
      <w:r w:rsidR="00A263B9">
        <w:rPr>
          <w:rFonts w:ascii="Times New Roman" w:hAnsi="Times New Roman" w:cs="Times New Roman"/>
          <w:sz w:val="24"/>
          <w:szCs w:val="24"/>
        </w:rPr>
        <w:t>E DIFFERENT TYPES OF TENDERING</w:t>
      </w:r>
      <w:r>
        <w:rPr>
          <w:rFonts w:ascii="Times New Roman" w:hAnsi="Times New Roman" w:cs="Times New Roman"/>
          <w:sz w:val="24"/>
          <w:szCs w:val="24"/>
        </w:rPr>
        <w:t>…………….</w:t>
      </w:r>
      <w:ins w:id="40" w:author="Kelene Frederick" w:date="2022-02-27T18:31:00Z">
        <w:r w:rsidRPr="00DA1FD9">
          <w:rPr>
            <w:rFonts w:ascii="Times New Roman" w:hAnsi="Times New Roman" w:cs="Times New Roman"/>
            <w:sz w:val="24"/>
            <w:szCs w:val="24"/>
          </w:rPr>
          <w:t xml:space="preserve"> …………………….…….</w:t>
        </w:r>
      </w:ins>
      <w:r>
        <w:rPr>
          <w:rFonts w:ascii="Times New Roman" w:hAnsi="Times New Roman" w:cs="Times New Roman"/>
          <w:sz w:val="24"/>
          <w:szCs w:val="24"/>
        </w:rPr>
        <w:t>5</w:t>
      </w:r>
    </w:p>
    <w:p w14:paraId="07A11555" w14:textId="77777777" w:rsidR="00D407B9" w:rsidRPr="00DA1FD9" w:rsidRDefault="00D407B9" w:rsidP="00D407B9">
      <w:pPr>
        <w:pStyle w:val="ListParagraph"/>
        <w:spacing w:line="240" w:lineRule="auto"/>
        <w:jc w:val="both"/>
        <w:rPr>
          <w:ins w:id="41" w:author="Kelene Frederick" w:date="2022-02-27T18:31:00Z"/>
          <w:rFonts w:ascii="Times New Roman" w:hAnsi="Times New Roman" w:cs="Times New Roman"/>
          <w:sz w:val="24"/>
          <w:szCs w:val="24"/>
        </w:rPr>
      </w:pPr>
    </w:p>
    <w:p w14:paraId="49BC037E" w14:textId="77777777" w:rsidR="00D407B9" w:rsidRPr="00DA1FD9" w:rsidRDefault="00D407B9" w:rsidP="00D407B9">
      <w:pPr>
        <w:pStyle w:val="ListParagraph"/>
        <w:spacing w:line="240" w:lineRule="auto"/>
        <w:ind w:left="1080"/>
        <w:jc w:val="both"/>
        <w:rPr>
          <w:ins w:id="42" w:author="Kelene Frederick" w:date="2022-02-27T18:31:00Z"/>
          <w:rFonts w:ascii="Times New Roman" w:hAnsi="Times New Roman" w:cs="Times New Roman"/>
          <w:sz w:val="24"/>
          <w:szCs w:val="24"/>
        </w:rPr>
      </w:pPr>
    </w:p>
    <w:p w14:paraId="4CDED9A8" w14:textId="7CC2A93D" w:rsidR="00D407B9" w:rsidRPr="00DA1FD9" w:rsidRDefault="006D51F5" w:rsidP="00D407B9">
      <w:pPr>
        <w:pStyle w:val="ListParagraph"/>
        <w:numPr>
          <w:ilvl w:val="0"/>
          <w:numId w:val="1"/>
        </w:numPr>
        <w:spacing w:line="240" w:lineRule="auto"/>
        <w:jc w:val="both"/>
        <w:rPr>
          <w:ins w:id="43" w:author="Kelene Frederick" w:date="2022-02-27T18:31:00Z"/>
          <w:rFonts w:ascii="Times New Roman" w:hAnsi="Times New Roman" w:cs="Times New Roman"/>
          <w:sz w:val="24"/>
          <w:szCs w:val="24"/>
        </w:rPr>
      </w:pPr>
      <w:r>
        <w:rPr>
          <w:rFonts w:ascii="Times New Roman" w:hAnsi="Times New Roman" w:cs="Times New Roman"/>
          <w:sz w:val="24"/>
          <w:szCs w:val="24"/>
        </w:rPr>
        <w:t>TENDER DOCUMENTS…………………………………………</w:t>
      </w:r>
      <w:ins w:id="44" w:author="Kelene Frederick" w:date="2022-02-27T18:31:00Z">
        <w:r w:rsidR="00D407B9" w:rsidRPr="00DA1FD9">
          <w:rPr>
            <w:rFonts w:ascii="Times New Roman" w:hAnsi="Times New Roman" w:cs="Times New Roman"/>
            <w:sz w:val="24"/>
            <w:szCs w:val="24"/>
          </w:rPr>
          <w:t>………..………</w:t>
        </w:r>
      </w:ins>
      <w:r w:rsidR="00D407B9">
        <w:rPr>
          <w:rFonts w:ascii="Times New Roman" w:hAnsi="Times New Roman" w:cs="Times New Roman"/>
          <w:sz w:val="24"/>
          <w:szCs w:val="24"/>
        </w:rPr>
        <w:t xml:space="preserve">.....6 </w:t>
      </w:r>
    </w:p>
    <w:p w14:paraId="310DBE8C" w14:textId="77777777" w:rsidR="006D51F5" w:rsidRDefault="006D51F5" w:rsidP="006D51F5">
      <w:pPr>
        <w:spacing w:line="240" w:lineRule="auto"/>
        <w:ind w:left="360"/>
        <w:jc w:val="both"/>
        <w:rPr>
          <w:rFonts w:ascii="Times New Roman" w:hAnsi="Times New Roman" w:cs="Times New Roman"/>
          <w:sz w:val="24"/>
          <w:szCs w:val="24"/>
        </w:rPr>
      </w:pPr>
    </w:p>
    <w:p w14:paraId="147E73BB" w14:textId="76735C09" w:rsidR="00D407B9" w:rsidRPr="006D51F5" w:rsidRDefault="006D51F5" w:rsidP="001529EB">
      <w:pPr>
        <w:spacing w:line="240" w:lineRule="auto"/>
        <w:ind w:left="360"/>
        <w:rPr>
          <w:ins w:id="45" w:author="Kelene Frederick" w:date="2022-02-27T18:31:00Z"/>
          <w:rFonts w:ascii="Times New Roman" w:hAnsi="Times New Roman" w:cs="Times New Roman"/>
          <w:sz w:val="24"/>
          <w:szCs w:val="24"/>
        </w:rPr>
      </w:pPr>
      <w:r>
        <w:rPr>
          <w:rFonts w:ascii="Times New Roman" w:hAnsi="Times New Roman" w:cs="Times New Roman"/>
          <w:sz w:val="24"/>
          <w:szCs w:val="24"/>
        </w:rPr>
        <w:t xml:space="preserve">4. </w:t>
      </w:r>
      <w:r w:rsidR="001529EB">
        <w:rPr>
          <w:rFonts w:ascii="Times New Roman" w:hAnsi="Times New Roman" w:cs="Times New Roman"/>
          <w:sz w:val="24"/>
          <w:szCs w:val="24"/>
        </w:rPr>
        <w:t>THE ROLE OF A QUANTITY SURVEYOR DURING THE TENDERING PROCESS</w:t>
      </w:r>
      <w:ins w:id="46" w:author="Kelene Frederick" w:date="2022-02-27T18:31:00Z">
        <w:r w:rsidR="00D407B9" w:rsidRPr="006D51F5">
          <w:rPr>
            <w:rFonts w:ascii="Times New Roman" w:hAnsi="Times New Roman" w:cs="Times New Roman"/>
            <w:sz w:val="24"/>
            <w:szCs w:val="24"/>
          </w:rPr>
          <w:t>………...……</w:t>
        </w:r>
      </w:ins>
      <w:r w:rsidR="001529EB">
        <w:rPr>
          <w:rFonts w:ascii="Times New Roman" w:hAnsi="Times New Roman" w:cs="Times New Roman"/>
          <w:sz w:val="24"/>
          <w:szCs w:val="24"/>
        </w:rPr>
        <w:t>…………………………………………………………………</w:t>
      </w:r>
      <w:ins w:id="47" w:author="Kelene Frederick" w:date="2022-02-27T18:31:00Z">
        <w:r w:rsidR="00D407B9" w:rsidRPr="006D51F5">
          <w:rPr>
            <w:rFonts w:ascii="Times New Roman" w:hAnsi="Times New Roman" w:cs="Times New Roman"/>
            <w:sz w:val="24"/>
            <w:szCs w:val="24"/>
          </w:rPr>
          <w:t>.</w:t>
        </w:r>
      </w:ins>
      <w:r w:rsidR="00D407B9" w:rsidRPr="006D51F5">
        <w:rPr>
          <w:rFonts w:ascii="Times New Roman" w:hAnsi="Times New Roman" w:cs="Times New Roman"/>
          <w:sz w:val="24"/>
          <w:szCs w:val="24"/>
        </w:rPr>
        <w:t>.7</w:t>
      </w:r>
    </w:p>
    <w:p w14:paraId="522A808F" w14:textId="77777777" w:rsidR="00D407B9" w:rsidRPr="00DA1FD9" w:rsidRDefault="00D407B9" w:rsidP="00D407B9">
      <w:pPr>
        <w:spacing w:line="240" w:lineRule="auto"/>
        <w:jc w:val="both"/>
        <w:rPr>
          <w:ins w:id="48" w:author="Kelene Frederick" w:date="2022-02-27T18:31:00Z"/>
          <w:rFonts w:ascii="Times New Roman" w:hAnsi="Times New Roman" w:cs="Times New Roman"/>
          <w:sz w:val="24"/>
          <w:szCs w:val="24"/>
        </w:rPr>
      </w:pPr>
    </w:p>
    <w:p w14:paraId="4392CD8F" w14:textId="5E519CB1" w:rsidR="00D407B9" w:rsidRPr="00DA1FD9" w:rsidRDefault="001529EB" w:rsidP="001529EB">
      <w:pPr>
        <w:ind w:left="360"/>
        <w:rPr>
          <w:ins w:id="49" w:author="Kelene Frederick" w:date="2022-02-27T18:32:00Z"/>
          <w:rPrChange w:id="50" w:author="Kelene Frederick" w:date="2022-02-27T18:32:00Z">
            <w:rPr>
              <w:ins w:id="51" w:author="Kelene Frederick" w:date="2022-02-27T18:32:00Z"/>
              <w:rFonts w:ascii="Times New Roman" w:hAnsi="Times New Roman" w:cs="Times New Roman"/>
              <w:sz w:val="24"/>
              <w:szCs w:val="24"/>
            </w:rPr>
          </w:rPrChange>
        </w:rPr>
      </w:pPr>
      <w:r>
        <w:rPr>
          <w:rFonts w:ascii="Times New Roman" w:hAnsi="Times New Roman" w:cs="Times New Roman"/>
          <w:sz w:val="24"/>
          <w:szCs w:val="24"/>
        </w:rPr>
        <w:t xml:space="preserve">5. </w:t>
      </w:r>
      <w:r w:rsidR="00D407B9" w:rsidRPr="001529EB">
        <w:rPr>
          <w:rFonts w:ascii="Times New Roman" w:hAnsi="Times New Roman" w:cs="Times New Roman"/>
          <w:sz w:val="24"/>
          <w:szCs w:val="24"/>
        </w:rPr>
        <w:t>REFERENCES…</w:t>
      </w:r>
      <w:ins w:id="52" w:author="Kelene Frederick" w:date="2022-02-27T18:31:00Z">
        <w:r w:rsidR="00D407B9" w:rsidRPr="001529EB">
          <w:rPr>
            <w:rFonts w:ascii="Times New Roman" w:hAnsi="Times New Roman" w:cs="Times New Roman"/>
            <w:sz w:val="24"/>
            <w:szCs w:val="24"/>
            <w:rPrChange w:id="53" w:author="Kelene Frederick" w:date="2022-02-27T18:32:00Z">
              <w:rPr/>
            </w:rPrChange>
          </w:rPr>
          <w:t>…………………………………………………</w:t>
        </w:r>
      </w:ins>
      <w:r w:rsidR="00AF5C61">
        <w:rPr>
          <w:rFonts w:ascii="Times New Roman" w:hAnsi="Times New Roman" w:cs="Times New Roman"/>
          <w:sz w:val="24"/>
          <w:szCs w:val="24"/>
        </w:rPr>
        <w:t>…</w:t>
      </w:r>
      <w:ins w:id="54" w:author="Kelene Frederick" w:date="2022-02-27T18:31:00Z">
        <w:r w:rsidR="00D407B9" w:rsidRPr="001529EB">
          <w:rPr>
            <w:rFonts w:ascii="Times New Roman" w:hAnsi="Times New Roman" w:cs="Times New Roman"/>
            <w:sz w:val="24"/>
            <w:szCs w:val="24"/>
            <w:rPrChange w:id="55" w:author="Kelene Frederick" w:date="2022-02-27T18:32:00Z">
              <w:rPr/>
            </w:rPrChange>
          </w:rPr>
          <w:t>…………………</w:t>
        </w:r>
      </w:ins>
      <w:r w:rsidR="00D407B9" w:rsidRPr="001529EB">
        <w:rPr>
          <w:rFonts w:ascii="Times New Roman" w:hAnsi="Times New Roman" w:cs="Times New Roman"/>
          <w:sz w:val="24"/>
          <w:szCs w:val="24"/>
        </w:rPr>
        <w:t>.8</w:t>
      </w:r>
    </w:p>
    <w:p w14:paraId="71E4B818" w14:textId="77777777" w:rsidR="00D407B9" w:rsidRPr="00DA1FD9" w:rsidRDefault="00D407B9" w:rsidP="00D407B9">
      <w:pPr>
        <w:pStyle w:val="ListParagraph"/>
        <w:rPr>
          <w:ins w:id="56" w:author="Kelene Frederick" w:date="2022-02-27T18:32:00Z"/>
        </w:rPr>
        <w:pPrChange w:id="57" w:author="Kelene Frederick" w:date="2022-02-27T18:32:00Z">
          <w:pPr>
            <w:pStyle w:val="ListParagraph"/>
            <w:numPr>
              <w:numId w:val="1"/>
            </w:numPr>
            <w:ind w:hanging="360"/>
          </w:pPr>
        </w:pPrChange>
      </w:pPr>
    </w:p>
    <w:p w14:paraId="6E77660E" w14:textId="77777777" w:rsidR="00D407B9" w:rsidRPr="00DA1FD9" w:rsidRDefault="00D407B9" w:rsidP="00D407B9">
      <w:pPr>
        <w:rPr>
          <w:ins w:id="58" w:author="Kelene Frederick" w:date="2022-02-27T18:32:00Z"/>
        </w:rPr>
      </w:pPr>
      <w:ins w:id="59" w:author="Kelene Frederick" w:date="2022-02-27T18:32:00Z">
        <w:r w:rsidRPr="00DA1FD9">
          <w:br w:type="page"/>
        </w:r>
      </w:ins>
    </w:p>
    <w:p w14:paraId="04EED521" w14:textId="77777777" w:rsidR="00D407B9" w:rsidRPr="005257A9" w:rsidRDefault="00D407B9" w:rsidP="0037423C">
      <w:pPr>
        <w:pStyle w:val="ListParagraph"/>
        <w:numPr>
          <w:ilvl w:val="0"/>
          <w:numId w:val="2"/>
        </w:numPr>
        <w:spacing w:line="360" w:lineRule="auto"/>
        <w:jc w:val="both"/>
        <w:rPr>
          <w:ins w:id="60" w:author="Kelene Frederick" w:date="2022-02-27T18:33:00Z"/>
          <w:rFonts w:ascii="Times New Roman" w:hAnsi="Times New Roman" w:cs="Times New Roman"/>
          <w:b/>
          <w:bCs/>
          <w:i/>
          <w:iCs/>
          <w:sz w:val="28"/>
          <w:szCs w:val="28"/>
          <w:u w:val="single"/>
        </w:rPr>
      </w:pPr>
      <w:ins w:id="61" w:author="Kelene Frederick" w:date="2022-02-27T18:33:00Z">
        <w:r w:rsidRPr="005257A9">
          <w:rPr>
            <w:rFonts w:ascii="Times New Roman" w:hAnsi="Times New Roman" w:cs="Times New Roman"/>
            <w:b/>
            <w:bCs/>
            <w:i/>
            <w:iCs/>
            <w:sz w:val="28"/>
            <w:szCs w:val="28"/>
            <w:u w:val="single"/>
          </w:rPr>
          <w:lastRenderedPageBreak/>
          <w:t>INTRODUCTION</w:t>
        </w:r>
      </w:ins>
    </w:p>
    <w:p w14:paraId="5972FC92" w14:textId="77777777" w:rsidR="00D407B9" w:rsidRPr="00DA1FD9" w:rsidRDefault="00D407B9" w:rsidP="0037423C">
      <w:pPr>
        <w:spacing w:line="360" w:lineRule="auto"/>
        <w:jc w:val="both"/>
        <w:rPr>
          <w:ins w:id="62" w:author="Kelene Frederick" w:date="2022-02-27T18:33:00Z"/>
          <w:rFonts w:ascii="Times New Roman" w:hAnsi="Times New Roman" w:cs="Times New Roman"/>
          <w:sz w:val="24"/>
          <w:szCs w:val="24"/>
        </w:rPr>
      </w:pPr>
    </w:p>
    <w:p w14:paraId="2B5065FA" w14:textId="77777777" w:rsidR="00D407B9" w:rsidRPr="00DA1FD9" w:rsidRDefault="00D407B9" w:rsidP="0037423C">
      <w:pPr>
        <w:pStyle w:val="ListParagraph"/>
        <w:numPr>
          <w:ilvl w:val="1"/>
          <w:numId w:val="2"/>
        </w:numPr>
        <w:spacing w:line="360" w:lineRule="auto"/>
        <w:jc w:val="both"/>
        <w:rPr>
          <w:ins w:id="63" w:author="Kelene Frederick" w:date="2022-02-27T18:33:00Z"/>
          <w:rFonts w:ascii="Times New Roman" w:hAnsi="Times New Roman" w:cs="Times New Roman"/>
          <w:sz w:val="28"/>
          <w:szCs w:val="28"/>
        </w:rPr>
      </w:pPr>
      <w:ins w:id="64" w:author="Kelene Frederick" w:date="2022-02-27T18:33:00Z">
        <w:r w:rsidRPr="00DA1FD9">
          <w:rPr>
            <w:rFonts w:ascii="Times New Roman" w:hAnsi="Times New Roman" w:cs="Times New Roman"/>
            <w:sz w:val="28"/>
            <w:szCs w:val="28"/>
          </w:rPr>
          <w:t>Purpose</w:t>
        </w:r>
      </w:ins>
    </w:p>
    <w:p w14:paraId="38C557E9" w14:textId="4075FF7A" w:rsidR="00D407B9" w:rsidRPr="0037423C" w:rsidRDefault="00D407B9" w:rsidP="0037423C">
      <w:pPr>
        <w:pStyle w:val="ListParagraph"/>
        <w:numPr>
          <w:ilvl w:val="0"/>
          <w:numId w:val="3"/>
        </w:numPr>
        <w:spacing w:line="360" w:lineRule="auto"/>
        <w:jc w:val="both"/>
        <w:rPr>
          <w:rFonts w:ascii="Times New Roman" w:hAnsi="Times New Roman" w:cs="Times New Roman"/>
          <w:b/>
          <w:bCs/>
          <w:sz w:val="24"/>
          <w:szCs w:val="24"/>
          <w:u w:val="single"/>
        </w:rPr>
      </w:pPr>
      <w:ins w:id="65" w:author="Kelene Frederick" w:date="2022-02-27T18:33:00Z">
        <w:r w:rsidRPr="00D407B9">
          <w:rPr>
            <w:rFonts w:ascii="Times New Roman" w:hAnsi="Times New Roman" w:cs="Times New Roman"/>
            <w:sz w:val="24"/>
            <w:szCs w:val="24"/>
          </w:rPr>
          <w:t xml:space="preserve"> </w:t>
        </w:r>
      </w:ins>
      <w:r w:rsidRPr="00D407B9">
        <w:rPr>
          <w:rFonts w:ascii="Times New Roman" w:hAnsi="Times New Roman" w:cs="Times New Roman"/>
          <w:sz w:val="24"/>
          <w:szCs w:val="24"/>
        </w:rPr>
        <w:t xml:space="preserve">   This report </w:t>
      </w:r>
      <w:r w:rsidR="004E061B">
        <w:rPr>
          <w:rFonts w:ascii="Times New Roman" w:hAnsi="Times New Roman" w:cs="Times New Roman"/>
          <w:sz w:val="24"/>
          <w:szCs w:val="24"/>
        </w:rPr>
        <w:t>identi</w:t>
      </w:r>
      <w:r w:rsidR="001C708D">
        <w:rPr>
          <w:rFonts w:ascii="Times New Roman" w:hAnsi="Times New Roman" w:cs="Times New Roman"/>
          <w:sz w:val="24"/>
          <w:szCs w:val="24"/>
        </w:rPr>
        <w:t>fies</w:t>
      </w:r>
      <w:r w:rsidR="004E061B">
        <w:rPr>
          <w:rFonts w:ascii="Times New Roman" w:hAnsi="Times New Roman" w:cs="Times New Roman"/>
          <w:sz w:val="24"/>
          <w:szCs w:val="24"/>
        </w:rPr>
        <w:t xml:space="preserve"> and explain</w:t>
      </w:r>
      <w:r w:rsidR="00CE6652">
        <w:rPr>
          <w:rFonts w:ascii="Times New Roman" w:hAnsi="Times New Roman" w:cs="Times New Roman"/>
          <w:sz w:val="24"/>
          <w:szCs w:val="24"/>
        </w:rPr>
        <w:t>s</w:t>
      </w:r>
      <w:r w:rsidR="004E061B">
        <w:rPr>
          <w:rFonts w:ascii="Times New Roman" w:hAnsi="Times New Roman" w:cs="Times New Roman"/>
          <w:sz w:val="24"/>
          <w:szCs w:val="24"/>
        </w:rPr>
        <w:t xml:space="preserve"> the aspects of tendering </w:t>
      </w:r>
      <w:r w:rsidR="00CE6652">
        <w:rPr>
          <w:rFonts w:ascii="Times New Roman" w:hAnsi="Times New Roman" w:cs="Times New Roman"/>
          <w:sz w:val="24"/>
          <w:szCs w:val="24"/>
        </w:rPr>
        <w:t>concerning</w:t>
      </w:r>
      <w:r w:rsidR="004E061B">
        <w:rPr>
          <w:rFonts w:ascii="Times New Roman" w:hAnsi="Times New Roman" w:cs="Times New Roman"/>
          <w:sz w:val="24"/>
          <w:szCs w:val="24"/>
        </w:rPr>
        <w:t xml:space="preserve"> the</w:t>
      </w:r>
      <w:r w:rsidR="001C708D">
        <w:rPr>
          <w:rFonts w:ascii="Times New Roman" w:hAnsi="Times New Roman" w:cs="Times New Roman"/>
          <w:sz w:val="24"/>
          <w:szCs w:val="24"/>
        </w:rPr>
        <w:t xml:space="preserve"> proposed</w:t>
      </w:r>
      <w:r w:rsidR="004E061B">
        <w:rPr>
          <w:rFonts w:ascii="Times New Roman" w:hAnsi="Times New Roman" w:cs="Times New Roman"/>
          <w:sz w:val="24"/>
          <w:szCs w:val="24"/>
        </w:rPr>
        <w:t xml:space="preserve"> project</w:t>
      </w:r>
      <w:r w:rsidR="00DC4A27">
        <w:rPr>
          <w:rFonts w:ascii="Times New Roman" w:hAnsi="Times New Roman" w:cs="Times New Roman"/>
          <w:sz w:val="24"/>
          <w:szCs w:val="24"/>
        </w:rPr>
        <w:t xml:space="preserve"> and the role of a quantity surveyor. </w:t>
      </w:r>
      <w:r w:rsidR="001C708D">
        <w:rPr>
          <w:rFonts w:ascii="Times New Roman" w:hAnsi="Times New Roman" w:cs="Times New Roman"/>
          <w:sz w:val="24"/>
          <w:szCs w:val="24"/>
        </w:rPr>
        <w:t>As an assistant quantity surveyor</w:t>
      </w:r>
      <w:r w:rsidR="00CE6652">
        <w:rPr>
          <w:rFonts w:ascii="Times New Roman" w:hAnsi="Times New Roman" w:cs="Times New Roman"/>
          <w:sz w:val="24"/>
          <w:szCs w:val="24"/>
        </w:rPr>
        <w:t>,</w:t>
      </w:r>
      <w:r w:rsidR="001C708D">
        <w:rPr>
          <w:rFonts w:ascii="Times New Roman" w:hAnsi="Times New Roman" w:cs="Times New Roman"/>
          <w:sz w:val="24"/>
          <w:szCs w:val="24"/>
        </w:rPr>
        <w:t xml:space="preserve"> </w:t>
      </w:r>
      <w:r w:rsidR="00CE6652">
        <w:rPr>
          <w:rFonts w:ascii="Times New Roman" w:hAnsi="Times New Roman" w:cs="Times New Roman"/>
          <w:sz w:val="24"/>
          <w:szCs w:val="24"/>
        </w:rPr>
        <w:t>I must</w:t>
      </w:r>
      <w:r w:rsidR="001C708D">
        <w:rPr>
          <w:rFonts w:ascii="Times New Roman" w:hAnsi="Times New Roman" w:cs="Times New Roman"/>
          <w:sz w:val="24"/>
          <w:szCs w:val="24"/>
        </w:rPr>
        <w:t xml:space="preserve"> measure and estimate the pricing for the clients</w:t>
      </w:r>
      <w:r w:rsidR="00CE6652">
        <w:rPr>
          <w:rFonts w:ascii="Times New Roman" w:hAnsi="Times New Roman" w:cs="Times New Roman"/>
          <w:sz w:val="24"/>
          <w:szCs w:val="24"/>
        </w:rPr>
        <w:t>'</w:t>
      </w:r>
      <w:r w:rsidR="001C708D">
        <w:rPr>
          <w:rFonts w:ascii="Times New Roman" w:hAnsi="Times New Roman" w:cs="Times New Roman"/>
          <w:sz w:val="24"/>
          <w:szCs w:val="24"/>
        </w:rPr>
        <w:t xml:space="preserve"> proposed housing with </w:t>
      </w:r>
      <w:r w:rsidR="00CE6652">
        <w:rPr>
          <w:rFonts w:ascii="Times New Roman" w:hAnsi="Times New Roman" w:cs="Times New Roman"/>
          <w:sz w:val="24"/>
          <w:szCs w:val="24"/>
        </w:rPr>
        <w:t xml:space="preserve">the </w:t>
      </w:r>
      <w:r w:rsidR="001C708D">
        <w:rPr>
          <w:rFonts w:ascii="Times New Roman" w:hAnsi="Times New Roman" w:cs="Times New Roman"/>
          <w:sz w:val="24"/>
          <w:szCs w:val="24"/>
        </w:rPr>
        <w:t xml:space="preserve">drawing plans provided. </w:t>
      </w:r>
    </w:p>
    <w:p w14:paraId="10FA3431" w14:textId="77777777" w:rsidR="0037423C" w:rsidRPr="0037423C" w:rsidRDefault="0037423C" w:rsidP="0037423C">
      <w:pPr>
        <w:pStyle w:val="ListParagraph"/>
        <w:spacing w:line="360" w:lineRule="auto"/>
        <w:ind w:left="1080"/>
        <w:jc w:val="both"/>
        <w:rPr>
          <w:ins w:id="66" w:author="Kelene Frederick" w:date="2022-02-27T18:33:00Z"/>
          <w:rFonts w:ascii="Times New Roman" w:hAnsi="Times New Roman" w:cs="Times New Roman"/>
          <w:b/>
          <w:bCs/>
          <w:sz w:val="24"/>
          <w:szCs w:val="24"/>
          <w:u w:val="single"/>
        </w:rPr>
      </w:pPr>
    </w:p>
    <w:p w14:paraId="6CBFD585" w14:textId="4E9708F1" w:rsidR="00D407B9" w:rsidRPr="00D407B9" w:rsidRDefault="00D407B9" w:rsidP="0037423C">
      <w:pPr>
        <w:pStyle w:val="ListParagraph"/>
        <w:numPr>
          <w:ilvl w:val="1"/>
          <w:numId w:val="2"/>
        </w:numPr>
        <w:spacing w:line="360" w:lineRule="auto"/>
        <w:jc w:val="both"/>
        <w:rPr>
          <w:ins w:id="67" w:author="Kelene Frederick" w:date="2022-02-27T18:33:00Z"/>
          <w:rFonts w:ascii="Times New Roman" w:hAnsi="Times New Roman" w:cs="Times New Roman"/>
          <w:sz w:val="28"/>
          <w:szCs w:val="28"/>
        </w:rPr>
      </w:pPr>
      <w:ins w:id="68" w:author="Kelene Frederick" w:date="2022-02-27T18:33:00Z">
        <w:r w:rsidRPr="00DA1FD9">
          <w:rPr>
            <w:rFonts w:ascii="Times New Roman" w:hAnsi="Times New Roman" w:cs="Times New Roman"/>
            <w:sz w:val="28"/>
            <w:szCs w:val="28"/>
          </w:rPr>
          <w:t>Background</w:t>
        </w:r>
      </w:ins>
    </w:p>
    <w:p w14:paraId="566FBB14" w14:textId="77777777" w:rsidR="004E061B" w:rsidRDefault="004E061B" w:rsidP="0037423C">
      <w:pPr>
        <w:spacing w:line="360" w:lineRule="auto"/>
        <w:ind w:firstLine="360"/>
        <w:jc w:val="both"/>
        <w:rPr>
          <w:rFonts w:ascii="Times New Roman" w:hAnsi="Times New Roman" w:cs="Times New Roman"/>
          <w:i/>
          <w:iCs/>
          <w:sz w:val="24"/>
          <w:szCs w:val="24"/>
        </w:rPr>
      </w:pPr>
    </w:p>
    <w:p w14:paraId="166F457B" w14:textId="00155B4F" w:rsidR="00D407B9" w:rsidRDefault="00D407B9" w:rsidP="0037423C">
      <w:pPr>
        <w:spacing w:line="360" w:lineRule="auto"/>
        <w:ind w:firstLine="360"/>
        <w:jc w:val="both"/>
        <w:rPr>
          <w:rFonts w:ascii="Times New Roman" w:hAnsi="Times New Roman" w:cs="Times New Roman"/>
          <w:i/>
          <w:iCs/>
          <w:sz w:val="24"/>
          <w:szCs w:val="24"/>
        </w:rPr>
      </w:pPr>
      <w:ins w:id="69" w:author="Kelene Frederick" w:date="2022-02-27T18:33:00Z">
        <w:r w:rsidRPr="00DA1FD9">
          <w:rPr>
            <w:rFonts w:ascii="Times New Roman" w:hAnsi="Times New Roman" w:cs="Times New Roman"/>
            <w:i/>
            <w:iCs/>
            <w:sz w:val="24"/>
            <w:szCs w:val="24"/>
          </w:rPr>
          <w:t xml:space="preserve">1.2.1.  </w:t>
        </w:r>
      </w:ins>
      <w:r>
        <w:rPr>
          <w:rFonts w:ascii="Times New Roman" w:hAnsi="Times New Roman" w:cs="Times New Roman"/>
          <w:i/>
          <w:iCs/>
          <w:sz w:val="24"/>
          <w:szCs w:val="24"/>
        </w:rPr>
        <w:t xml:space="preserve"> Tendering</w:t>
      </w:r>
    </w:p>
    <w:p w14:paraId="4E5CA0E4" w14:textId="10103AF5" w:rsidR="001C708D" w:rsidRPr="001C708D" w:rsidRDefault="001C708D" w:rsidP="003742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2D4882">
        <w:rPr>
          <w:rFonts w:ascii="Times New Roman" w:hAnsi="Times New Roman" w:cs="Times New Roman"/>
          <w:sz w:val="24"/>
          <w:szCs w:val="24"/>
        </w:rPr>
        <w:t xml:space="preserve">stages </w:t>
      </w:r>
      <w:r>
        <w:rPr>
          <w:rFonts w:ascii="Times New Roman" w:hAnsi="Times New Roman" w:cs="Times New Roman"/>
          <w:sz w:val="24"/>
          <w:szCs w:val="24"/>
        </w:rPr>
        <w:t xml:space="preserve">of tendering </w:t>
      </w:r>
      <w:r w:rsidR="00CE6652">
        <w:rPr>
          <w:rFonts w:ascii="Times New Roman" w:hAnsi="Times New Roman" w:cs="Times New Roman"/>
          <w:sz w:val="24"/>
          <w:szCs w:val="24"/>
        </w:rPr>
        <w:t>are</w:t>
      </w:r>
      <w:r>
        <w:rPr>
          <w:rFonts w:ascii="Times New Roman" w:hAnsi="Times New Roman" w:cs="Times New Roman"/>
          <w:sz w:val="24"/>
          <w:szCs w:val="24"/>
        </w:rPr>
        <w:t xml:space="preserve"> part of a </w:t>
      </w:r>
      <w:r w:rsidR="002D4882">
        <w:rPr>
          <w:rFonts w:ascii="Times New Roman" w:hAnsi="Times New Roman" w:cs="Times New Roman"/>
          <w:sz w:val="24"/>
          <w:szCs w:val="24"/>
        </w:rPr>
        <w:t xml:space="preserve">procurement process. Procurement can be defined as </w:t>
      </w:r>
      <w:r w:rsidR="002D4882" w:rsidRPr="002D4882">
        <w:rPr>
          <w:rFonts w:ascii="Times New Roman" w:hAnsi="Times New Roman" w:cs="Times New Roman"/>
          <w:sz w:val="24"/>
          <w:szCs w:val="24"/>
        </w:rPr>
        <w:t>the</w:t>
      </w:r>
      <w:r w:rsidR="002D4882" w:rsidRPr="002D4882">
        <w:rPr>
          <w:rFonts w:ascii="Times New Roman" w:hAnsi="Times New Roman" w:cs="Times New Roman"/>
          <w:sz w:val="24"/>
          <w:szCs w:val="24"/>
        </w:rPr>
        <w:t xml:space="preserve"> </w:t>
      </w:r>
      <w:r w:rsidR="002D4882">
        <w:rPr>
          <w:rFonts w:ascii="Times New Roman" w:hAnsi="Times New Roman" w:cs="Times New Roman"/>
          <w:sz w:val="24"/>
          <w:szCs w:val="24"/>
        </w:rPr>
        <w:t>gathering</w:t>
      </w:r>
      <w:r w:rsidR="002D4882" w:rsidRPr="002D4882">
        <w:rPr>
          <w:rFonts w:ascii="Times New Roman" w:hAnsi="Times New Roman" w:cs="Times New Roman"/>
          <w:sz w:val="24"/>
          <w:szCs w:val="24"/>
        </w:rPr>
        <w:t xml:space="preserve"> of </w:t>
      </w:r>
      <w:r w:rsidR="002D4882">
        <w:rPr>
          <w:rFonts w:ascii="Times New Roman" w:hAnsi="Times New Roman" w:cs="Times New Roman"/>
          <w:sz w:val="24"/>
          <w:szCs w:val="24"/>
        </w:rPr>
        <w:t>documents</w:t>
      </w:r>
      <w:r w:rsidR="002D4882" w:rsidRPr="002D4882">
        <w:rPr>
          <w:rFonts w:ascii="Times New Roman" w:hAnsi="Times New Roman" w:cs="Times New Roman"/>
          <w:sz w:val="24"/>
          <w:szCs w:val="24"/>
        </w:rPr>
        <w:t xml:space="preserve"> and services for a specific business objective. It encompasses the complete process, beginning with the identification of a demand for products and services and ending with the allocation of providers. Setting up a procedure, gathering bids, selecting vendors, negotiating contracts, and so on are examples of these tasks.</w:t>
      </w:r>
      <w:r w:rsidR="002D4882">
        <w:rPr>
          <w:rFonts w:ascii="Times New Roman" w:hAnsi="Times New Roman" w:cs="Times New Roman"/>
          <w:sz w:val="24"/>
          <w:szCs w:val="24"/>
        </w:rPr>
        <w:t xml:space="preserve"> It is formally defined </w:t>
      </w:r>
      <w:r w:rsidR="004F6FB8">
        <w:rPr>
          <w:rFonts w:ascii="Times New Roman" w:hAnsi="Times New Roman" w:cs="Times New Roman"/>
          <w:sz w:val="24"/>
          <w:szCs w:val="24"/>
        </w:rPr>
        <w:t xml:space="preserve">by </w:t>
      </w:r>
      <w:r w:rsidR="004F6FB8" w:rsidRPr="004F6FB8">
        <w:rPr>
          <w:rFonts w:ascii="Times New Roman" w:hAnsi="Times New Roman" w:cs="Times New Roman"/>
          <w:sz w:val="24"/>
          <w:szCs w:val="24"/>
        </w:rPr>
        <w:t>Garner</w:t>
      </w:r>
      <w:r w:rsidR="004F6FB8">
        <w:rPr>
          <w:rFonts w:ascii="Times New Roman" w:hAnsi="Times New Roman" w:cs="Times New Roman"/>
          <w:sz w:val="24"/>
          <w:szCs w:val="24"/>
        </w:rPr>
        <w:t xml:space="preserve"> (</w:t>
      </w:r>
      <w:r w:rsidR="004F6FB8" w:rsidRPr="004F6FB8">
        <w:rPr>
          <w:rFonts w:ascii="Times New Roman" w:hAnsi="Times New Roman" w:cs="Times New Roman"/>
          <w:sz w:val="24"/>
          <w:szCs w:val="24"/>
        </w:rPr>
        <w:t>2014)</w:t>
      </w:r>
      <w:r w:rsidR="004F6FB8">
        <w:rPr>
          <w:rFonts w:ascii="Times New Roman" w:hAnsi="Times New Roman" w:cs="Times New Roman"/>
          <w:sz w:val="24"/>
          <w:szCs w:val="24"/>
        </w:rPr>
        <w:t xml:space="preserve"> </w:t>
      </w:r>
      <w:r w:rsidR="00CE6652">
        <w:rPr>
          <w:rFonts w:ascii="Times New Roman" w:hAnsi="Times New Roman" w:cs="Times New Roman"/>
          <w:sz w:val="24"/>
          <w:szCs w:val="24"/>
        </w:rPr>
        <w:t xml:space="preserve">as </w:t>
      </w:r>
      <w:r w:rsidR="004F6FB8">
        <w:rPr>
          <w:rFonts w:ascii="Times New Roman" w:hAnsi="Times New Roman" w:cs="Times New Roman"/>
          <w:sz w:val="24"/>
          <w:szCs w:val="24"/>
        </w:rPr>
        <w:t>a</w:t>
      </w:r>
      <w:r w:rsidR="004F6FB8" w:rsidRPr="004F6FB8">
        <w:rPr>
          <w:rFonts w:ascii="Times New Roman" w:hAnsi="Times New Roman" w:cs="Times New Roman"/>
          <w:sz w:val="24"/>
          <w:szCs w:val="24"/>
        </w:rPr>
        <w:t xml:space="preserve"> total process of obtaining goods and services from outside sources (e.g., a building contractor), which involves determining the strategy for acquiring such products by assessing the client's criteria (e.g., time, quality, and cost) as well as their risk tolerance.</w:t>
      </w:r>
      <w:r w:rsidR="004F6FB8">
        <w:rPr>
          <w:rFonts w:ascii="Times New Roman" w:hAnsi="Times New Roman" w:cs="Times New Roman"/>
          <w:sz w:val="24"/>
          <w:szCs w:val="24"/>
        </w:rPr>
        <w:t xml:space="preserve"> </w:t>
      </w:r>
      <w:r w:rsidR="00CE6652">
        <w:rPr>
          <w:rFonts w:ascii="Times New Roman" w:hAnsi="Times New Roman" w:cs="Times New Roman"/>
          <w:sz w:val="24"/>
          <w:szCs w:val="24"/>
        </w:rPr>
        <w:t>T</w:t>
      </w:r>
      <w:r w:rsidR="004F6FB8">
        <w:rPr>
          <w:rFonts w:ascii="Times New Roman" w:hAnsi="Times New Roman" w:cs="Times New Roman"/>
          <w:sz w:val="24"/>
          <w:szCs w:val="24"/>
        </w:rPr>
        <w:t xml:space="preserve">his tendering just </w:t>
      </w:r>
      <w:r w:rsidR="004F6FB8" w:rsidRPr="004F6FB8">
        <w:rPr>
          <w:rFonts w:ascii="Times New Roman" w:hAnsi="Times New Roman" w:cs="Times New Roman"/>
          <w:sz w:val="24"/>
          <w:szCs w:val="24"/>
        </w:rPr>
        <w:t>refers to both the bidding procedure for obtaining a price and the process of appointing a contractor.</w:t>
      </w:r>
      <w:r w:rsidR="004F6FB8">
        <w:rPr>
          <w:rFonts w:ascii="Times New Roman" w:hAnsi="Times New Roman" w:cs="Times New Roman"/>
          <w:sz w:val="24"/>
          <w:szCs w:val="24"/>
        </w:rPr>
        <w:t xml:space="preserve"> </w:t>
      </w:r>
    </w:p>
    <w:p w14:paraId="46F065DB" w14:textId="01BF46E1" w:rsidR="004E061B" w:rsidRDefault="004E061B" w:rsidP="0037423C">
      <w:pPr>
        <w:spacing w:line="360" w:lineRule="auto"/>
        <w:ind w:firstLine="360"/>
        <w:jc w:val="both"/>
        <w:rPr>
          <w:rFonts w:ascii="Times New Roman" w:hAnsi="Times New Roman" w:cs="Times New Roman"/>
          <w:i/>
          <w:iCs/>
          <w:sz w:val="24"/>
          <w:szCs w:val="24"/>
        </w:rPr>
      </w:pPr>
      <w:r>
        <w:rPr>
          <w:rFonts w:ascii="Times New Roman" w:hAnsi="Times New Roman" w:cs="Times New Roman"/>
          <w:i/>
          <w:iCs/>
          <w:sz w:val="24"/>
          <w:szCs w:val="24"/>
        </w:rPr>
        <w:t xml:space="preserve">1.2.2. </w:t>
      </w:r>
      <w:ins w:id="70" w:author="Kelene Frederick" w:date="2022-02-27T18:33:00Z">
        <w:r w:rsidRPr="00DA1FD9">
          <w:rPr>
            <w:rFonts w:ascii="Times New Roman" w:hAnsi="Times New Roman" w:cs="Times New Roman"/>
            <w:i/>
            <w:iCs/>
            <w:sz w:val="24"/>
            <w:szCs w:val="24"/>
          </w:rPr>
          <w:t xml:space="preserve">The </w:t>
        </w:r>
      </w:ins>
      <w:r>
        <w:rPr>
          <w:rFonts w:ascii="Times New Roman" w:hAnsi="Times New Roman" w:cs="Times New Roman"/>
          <w:i/>
          <w:iCs/>
          <w:sz w:val="24"/>
          <w:szCs w:val="24"/>
        </w:rPr>
        <w:t>Importance of tendering</w:t>
      </w:r>
    </w:p>
    <w:p w14:paraId="220EE248" w14:textId="59B2944E" w:rsidR="004F6FB8" w:rsidRDefault="00827B4E" w:rsidP="0037423C">
      <w:pPr>
        <w:spacing w:line="360" w:lineRule="auto"/>
        <w:ind w:firstLine="360"/>
        <w:jc w:val="both"/>
        <w:rPr>
          <w:rFonts w:ascii="Times New Roman" w:hAnsi="Times New Roman" w:cs="Times New Roman"/>
          <w:sz w:val="24"/>
          <w:szCs w:val="24"/>
        </w:rPr>
      </w:pPr>
      <w:r w:rsidRPr="00827B4E">
        <w:rPr>
          <w:rFonts w:ascii="Times New Roman" w:hAnsi="Times New Roman" w:cs="Times New Roman"/>
          <w:sz w:val="24"/>
          <w:szCs w:val="24"/>
        </w:rPr>
        <w:t>Manuel</w:t>
      </w:r>
      <w:r>
        <w:rPr>
          <w:rFonts w:ascii="Times New Roman" w:hAnsi="Times New Roman" w:cs="Times New Roman"/>
          <w:sz w:val="24"/>
          <w:szCs w:val="24"/>
        </w:rPr>
        <w:t xml:space="preserve"> (</w:t>
      </w:r>
      <w:r w:rsidRPr="00827B4E">
        <w:rPr>
          <w:rFonts w:ascii="Times New Roman" w:hAnsi="Times New Roman" w:cs="Times New Roman"/>
          <w:sz w:val="24"/>
          <w:szCs w:val="24"/>
        </w:rPr>
        <w:t>2021)</w:t>
      </w:r>
      <w:r>
        <w:rPr>
          <w:rFonts w:ascii="Times New Roman" w:hAnsi="Times New Roman" w:cs="Times New Roman"/>
          <w:sz w:val="24"/>
          <w:szCs w:val="24"/>
        </w:rPr>
        <w:t xml:space="preserve"> helps us identify and understand the importance of the tendering process. The following are advantages of following through </w:t>
      </w:r>
      <w:r w:rsidR="00CE6652">
        <w:rPr>
          <w:rFonts w:ascii="Times New Roman" w:hAnsi="Times New Roman" w:cs="Times New Roman"/>
          <w:sz w:val="24"/>
          <w:szCs w:val="24"/>
        </w:rPr>
        <w:t xml:space="preserve">with </w:t>
      </w:r>
      <w:r>
        <w:rPr>
          <w:rFonts w:ascii="Times New Roman" w:hAnsi="Times New Roman" w:cs="Times New Roman"/>
          <w:sz w:val="24"/>
          <w:szCs w:val="24"/>
        </w:rPr>
        <w:t xml:space="preserve">the tendering process: </w:t>
      </w:r>
    </w:p>
    <w:p w14:paraId="3C02419A" w14:textId="5BB66788" w:rsidR="00827B4E" w:rsidRPr="00CC49B7" w:rsidRDefault="00827B4E" w:rsidP="0037423C">
      <w:pPr>
        <w:pStyle w:val="ListParagraph"/>
        <w:numPr>
          <w:ilvl w:val="0"/>
          <w:numId w:val="4"/>
        </w:numPr>
        <w:spacing w:line="360" w:lineRule="auto"/>
        <w:jc w:val="both"/>
        <w:rPr>
          <w:rFonts w:ascii="Times New Roman" w:hAnsi="Times New Roman" w:cs="Times New Roman"/>
          <w:sz w:val="24"/>
          <w:szCs w:val="24"/>
        </w:rPr>
      </w:pPr>
      <w:r w:rsidRPr="00CC49B7">
        <w:rPr>
          <w:rFonts w:ascii="Times New Roman" w:hAnsi="Times New Roman" w:cs="Times New Roman"/>
          <w:sz w:val="24"/>
          <w:szCs w:val="24"/>
        </w:rPr>
        <w:t xml:space="preserve">It is a </w:t>
      </w:r>
      <w:r w:rsidRPr="00CC49B7">
        <w:rPr>
          <w:rFonts w:ascii="Times New Roman" w:hAnsi="Times New Roman" w:cs="Times New Roman"/>
          <w:sz w:val="24"/>
          <w:szCs w:val="24"/>
        </w:rPr>
        <w:t>procedure that is well-known, well-accepted, and well-understood</w:t>
      </w:r>
      <w:r w:rsidRPr="00CC49B7">
        <w:rPr>
          <w:rFonts w:ascii="Times New Roman" w:hAnsi="Times New Roman" w:cs="Times New Roman"/>
          <w:sz w:val="24"/>
          <w:szCs w:val="24"/>
        </w:rPr>
        <w:t xml:space="preserve"> </w:t>
      </w:r>
      <w:r w:rsidR="001B5AE1" w:rsidRPr="00CC49B7">
        <w:rPr>
          <w:rFonts w:ascii="Times New Roman" w:hAnsi="Times New Roman" w:cs="Times New Roman"/>
          <w:sz w:val="24"/>
          <w:szCs w:val="24"/>
        </w:rPr>
        <w:t>–</w:t>
      </w:r>
      <w:r w:rsidRPr="00CC49B7">
        <w:rPr>
          <w:rFonts w:ascii="Times New Roman" w:hAnsi="Times New Roman" w:cs="Times New Roman"/>
          <w:sz w:val="24"/>
          <w:szCs w:val="24"/>
        </w:rPr>
        <w:t xml:space="preserve"> </w:t>
      </w:r>
      <w:r w:rsidR="001B5AE1" w:rsidRPr="00CC49B7">
        <w:rPr>
          <w:rFonts w:ascii="Times New Roman" w:hAnsi="Times New Roman" w:cs="Times New Roman"/>
          <w:sz w:val="24"/>
          <w:szCs w:val="24"/>
        </w:rPr>
        <w:t xml:space="preserve">Construction companies and well-known organizations all understand the tender process, as they make use of it regularly when implementing new projects. </w:t>
      </w:r>
      <w:r w:rsidR="001B5AE1" w:rsidRPr="00CC49B7">
        <w:rPr>
          <w:rFonts w:ascii="Times New Roman" w:hAnsi="Times New Roman" w:cs="Times New Roman"/>
          <w:sz w:val="24"/>
          <w:szCs w:val="24"/>
        </w:rPr>
        <w:t xml:space="preserve">As a result, once the tendering process is in place, everyone </w:t>
      </w:r>
      <w:r w:rsidR="001B5AE1" w:rsidRPr="00CC49B7">
        <w:rPr>
          <w:rFonts w:ascii="Times New Roman" w:hAnsi="Times New Roman" w:cs="Times New Roman"/>
          <w:sz w:val="24"/>
          <w:szCs w:val="24"/>
        </w:rPr>
        <w:t xml:space="preserve">will be </w:t>
      </w:r>
      <w:r w:rsidR="001B5AE1" w:rsidRPr="00CC49B7">
        <w:rPr>
          <w:rFonts w:ascii="Times New Roman" w:hAnsi="Times New Roman" w:cs="Times New Roman"/>
          <w:sz w:val="24"/>
          <w:szCs w:val="24"/>
        </w:rPr>
        <w:t>aware of and understands the procedure, saving time and money.</w:t>
      </w:r>
      <w:r w:rsidR="001B5AE1" w:rsidRPr="00CC49B7">
        <w:rPr>
          <w:rFonts w:ascii="Times New Roman" w:hAnsi="Times New Roman" w:cs="Times New Roman"/>
          <w:sz w:val="24"/>
          <w:szCs w:val="24"/>
        </w:rPr>
        <w:t xml:space="preserve"> </w:t>
      </w:r>
    </w:p>
    <w:p w14:paraId="7FAEB35B" w14:textId="3C3DC8DD" w:rsidR="001B5AE1" w:rsidRPr="00CC49B7" w:rsidRDefault="00CD30FE" w:rsidP="0037423C">
      <w:pPr>
        <w:pStyle w:val="ListParagraph"/>
        <w:numPr>
          <w:ilvl w:val="0"/>
          <w:numId w:val="4"/>
        </w:numPr>
        <w:spacing w:line="360" w:lineRule="auto"/>
        <w:jc w:val="both"/>
        <w:rPr>
          <w:rFonts w:ascii="Times New Roman" w:hAnsi="Times New Roman" w:cs="Times New Roman"/>
          <w:sz w:val="24"/>
          <w:szCs w:val="24"/>
        </w:rPr>
      </w:pPr>
      <w:r w:rsidRPr="00CC49B7">
        <w:rPr>
          <w:rFonts w:ascii="Times New Roman" w:hAnsi="Times New Roman" w:cs="Times New Roman"/>
          <w:sz w:val="24"/>
          <w:szCs w:val="24"/>
        </w:rPr>
        <w:lastRenderedPageBreak/>
        <w:t xml:space="preserve">Accountability- </w:t>
      </w:r>
      <w:r w:rsidRPr="00CC49B7">
        <w:rPr>
          <w:rFonts w:ascii="Times New Roman" w:hAnsi="Times New Roman" w:cs="Times New Roman"/>
          <w:sz w:val="24"/>
          <w:szCs w:val="24"/>
        </w:rPr>
        <w:t xml:space="preserve">Transparency in dealings with suppliers helps to build </w:t>
      </w:r>
      <w:r w:rsidRPr="00CC49B7">
        <w:rPr>
          <w:rFonts w:ascii="Times New Roman" w:hAnsi="Times New Roman" w:cs="Times New Roman"/>
          <w:sz w:val="24"/>
          <w:szCs w:val="24"/>
        </w:rPr>
        <w:t xml:space="preserve">a </w:t>
      </w:r>
      <w:r w:rsidRPr="00CC49B7">
        <w:rPr>
          <w:rFonts w:ascii="Times New Roman" w:hAnsi="Times New Roman" w:cs="Times New Roman"/>
          <w:sz w:val="24"/>
          <w:szCs w:val="24"/>
        </w:rPr>
        <w:t xml:space="preserve">positive reputation, and tenders assist to achieve </w:t>
      </w:r>
      <w:r w:rsidRPr="00CC49B7">
        <w:rPr>
          <w:rFonts w:ascii="Times New Roman" w:hAnsi="Times New Roman" w:cs="Times New Roman"/>
          <w:sz w:val="24"/>
          <w:szCs w:val="24"/>
        </w:rPr>
        <w:t>this</w:t>
      </w:r>
      <w:r w:rsidRPr="00CC49B7">
        <w:rPr>
          <w:rFonts w:ascii="Times New Roman" w:hAnsi="Times New Roman" w:cs="Times New Roman"/>
          <w:sz w:val="24"/>
          <w:szCs w:val="24"/>
        </w:rPr>
        <w:t xml:space="preserve"> since all competent suppliers are given an equal chance to compete for the organization's goods or services.</w:t>
      </w:r>
      <w:r w:rsidRPr="00CC49B7">
        <w:rPr>
          <w:rFonts w:ascii="Times New Roman" w:hAnsi="Times New Roman" w:cs="Times New Roman"/>
          <w:sz w:val="24"/>
          <w:szCs w:val="24"/>
        </w:rPr>
        <w:t xml:space="preserve"> </w:t>
      </w:r>
    </w:p>
    <w:p w14:paraId="294FA5E5" w14:textId="372467CB" w:rsidR="00CD30FE" w:rsidRPr="00CC49B7" w:rsidRDefault="00ED415D" w:rsidP="0037423C">
      <w:pPr>
        <w:pStyle w:val="ListParagraph"/>
        <w:numPr>
          <w:ilvl w:val="0"/>
          <w:numId w:val="4"/>
        </w:numPr>
        <w:spacing w:line="360" w:lineRule="auto"/>
        <w:jc w:val="both"/>
        <w:rPr>
          <w:rFonts w:ascii="Times New Roman" w:hAnsi="Times New Roman" w:cs="Times New Roman"/>
          <w:sz w:val="24"/>
          <w:szCs w:val="24"/>
        </w:rPr>
      </w:pPr>
      <w:r w:rsidRPr="00CC49B7">
        <w:rPr>
          <w:rFonts w:ascii="Times New Roman" w:hAnsi="Times New Roman" w:cs="Times New Roman"/>
          <w:sz w:val="24"/>
          <w:szCs w:val="24"/>
        </w:rPr>
        <w:t xml:space="preserve">It promotes </w:t>
      </w:r>
      <w:r w:rsidRPr="00CC49B7">
        <w:rPr>
          <w:rFonts w:ascii="Times New Roman" w:hAnsi="Times New Roman" w:cs="Times New Roman"/>
          <w:sz w:val="24"/>
          <w:szCs w:val="24"/>
        </w:rPr>
        <w:t xml:space="preserve">competitiveness. - </w:t>
      </w:r>
      <w:r w:rsidRPr="00CC49B7">
        <w:rPr>
          <w:rFonts w:ascii="Times New Roman" w:hAnsi="Times New Roman" w:cs="Times New Roman"/>
          <w:sz w:val="24"/>
          <w:szCs w:val="24"/>
        </w:rPr>
        <w:t>Tenders make providers aware that if they do not deliver their best, they will not be given a contract. As a consequence, the client company may expect the greatest outcomes.</w:t>
      </w:r>
      <w:r w:rsidRPr="00CC49B7">
        <w:rPr>
          <w:rFonts w:ascii="Times New Roman" w:hAnsi="Times New Roman" w:cs="Times New Roman"/>
          <w:sz w:val="24"/>
          <w:szCs w:val="24"/>
        </w:rPr>
        <w:t xml:space="preserve"> </w:t>
      </w:r>
    </w:p>
    <w:p w14:paraId="2979CEFF" w14:textId="32F0633B" w:rsidR="00DB4E80" w:rsidRDefault="00ED415D" w:rsidP="0037423C">
      <w:pPr>
        <w:pStyle w:val="ListParagraph"/>
        <w:numPr>
          <w:ilvl w:val="0"/>
          <w:numId w:val="4"/>
        </w:numPr>
        <w:spacing w:line="360" w:lineRule="auto"/>
        <w:jc w:val="both"/>
        <w:rPr>
          <w:rFonts w:ascii="Times New Roman" w:hAnsi="Times New Roman" w:cs="Times New Roman"/>
          <w:sz w:val="24"/>
          <w:szCs w:val="24"/>
        </w:rPr>
      </w:pPr>
      <w:r w:rsidRPr="00CC49B7">
        <w:rPr>
          <w:rFonts w:ascii="Times New Roman" w:hAnsi="Times New Roman" w:cs="Times New Roman"/>
          <w:sz w:val="24"/>
          <w:szCs w:val="24"/>
        </w:rPr>
        <w:t xml:space="preserve">It promotes an audit trail - </w:t>
      </w:r>
      <w:r w:rsidRPr="00CC49B7">
        <w:rPr>
          <w:rFonts w:ascii="Times New Roman" w:hAnsi="Times New Roman" w:cs="Times New Roman"/>
          <w:sz w:val="24"/>
          <w:szCs w:val="24"/>
        </w:rPr>
        <w:t>There is a "paper trail" that shows what was spent on what and why, as well as who approved it, in the event of any financial resource concerns. This helps with procurement accountability.</w:t>
      </w:r>
      <w:r w:rsidRPr="00CC49B7">
        <w:rPr>
          <w:rFonts w:ascii="Times New Roman" w:hAnsi="Times New Roman" w:cs="Times New Roman"/>
          <w:sz w:val="24"/>
          <w:szCs w:val="24"/>
        </w:rPr>
        <w:t xml:space="preserve"> </w:t>
      </w:r>
    </w:p>
    <w:p w14:paraId="74E1E633" w14:textId="4B1BA1AE" w:rsidR="00CC49B7" w:rsidRDefault="00CC49B7" w:rsidP="0037423C">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Offers are easier to compare – Due to a compilation of tenders comparing the pricing offers within each tender will be trouble-</w:t>
      </w:r>
      <w:r w:rsidR="003E60CD">
        <w:rPr>
          <w:rFonts w:ascii="Times New Roman" w:hAnsi="Times New Roman" w:cs="Times New Roman"/>
          <w:sz w:val="24"/>
          <w:szCs w:val="24"/>
        </w:rPr>
        <w:t xml:space="preserve">free.  </w:t>
      </w:r>
    </w:p>
    <w:p w14:paraId="3176A550" w14:textId="69BAEB40" w:rsidR="003E60CD" w:rsidRDefault="003E60CD" w:rsidP="0037423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Even though tendering has its advantages it also comes along with disadvantages, according to </w:t>
      </w:r>
      <w:r w:rsidRPr="003E60CD">
        <w:rPr>
          <w:rFonts w:ascii="Times New Roman" w:hAnsi="Times New Roman" w:cs="Times New Roman"/>
          <w:sz w:val="24"/>
          <w:szCs w:val="24"/>
        </w:rPr>
        <w:t>White &amp; Lloyd</w:t>
      </w:r>
      <w:r>
        <w:rPr>
          <w:rFonts w:ascii="Times New Roman" w:hAnsi="Times New Roman" w:cs="Times New Roman"/>
          <w:sz w:val="24"/>
          <w:szCs w:val="24"/>
        </w:rPr>
        <w:t xml:space="preserve"> (</w:t>
      </w:r>
      <w:r w:rsidRPr="003E60CD">
        <w:rPr>
          <w:rFonts w:ascii="Times New Roman" w:hAnsi="Times New Roman" w:cs="Times New Roman"/>
          <w:sz w:val="24"/>
          <w:szCs w:val="24"/>
        </w:rPr>
        <w:t>2016)</w:t>
      </w:r>
      <w:r>
        <w:rPr>
          <w:rFonts w:ascii="Times New Roman" w:hAnsi="Times New Roman" w:cs="Times New Roman"/>
          <w:sz w:val="24"/>
          <w:szCs w:val="24"/>
        </w:rPr>
        <w:t xml:space="preserve"> these include: </w:t>
      </w:r>
    </w:p>
    <w:p w14:paraId="3171C944" w14:textId="41F9EC94" w:rsidR="00A263B9" w:rsidRPr="00A263B9" w:rsidRDefault="00A263B9" w:rsidP="0037423C">
      <w:pPr>
        <w:pStyle w:val="ListParagraph"/>
        <w:numPr>
          <w:ilvl w:val="0"/>
          <w:numId w:val="5"/>
        </w:numPr>
        <w:spacing w:line="360" w:lineRule="auto"/>
        <w:jc w:val="both"/>
        <w:rPr>
          <w:rFonts w:ascii="Times New Roman" w:hAnsi="Times New Roman" w:cs="Times New Roman"/>
          <w:sz w:val="24"/>
          <w:szCs w:val="24"/>
        </w:rPr>
      </w:pPr>
      <w:r w:rsidRPr="00A263B9">
        <w:rPr>
          <w:rFonts w:ascii="Times New Roman" w:hAnsi="Times New Roman" w:cs="Times New Roman"/>
          <w:sz w:val="24"/>
          <w:szCs w:val="24"/>
        </w:rPr>
        <w:t>Can be used to eliminate high-demand builders who do not need to compete for employment.</w:t>
      </w:r>
    </w:p>
    <w:p w14:paraId="7D8920B7" w14:textId="41B14190" w:rsidR="00A263B9" w:rsidRPr="00A263B9" w:rsidRDefault="00A263B9" w:rsidP="0037423C">
      <w:pPr>
        <w:pStyle w:val="ListParagraph"/>
        <w:numPr>
          <w:ilvl w:val="0"/>
          <w:numId w:val="5"/>
        </w:numPr>
        <w:spacing w:line="360" w:lineRule="auto"/>
        <w:jc w:val="both"/>
        <w:rPr>
          <w:rFonts w:ascii="Times New Roman" w:hAnsi="Times New Roman" w:cs="Times New Roman"/>
          <w:sz w:val="24"/>
          <w:szCs w:val="24"/>
        </w:rPr>
      </w:pPr>
      <w:r w:rsidRPr="00A263B9">
        <w:rPr>
          <w:rFonts w:ascii="Times New Roman" w:hAnsi="Times New Roman" w:cs="Times New Roman"/>
          <w:sz w:val="24"/>
          <w:szCs w:val="24"/>
        </w:rPr>
        <w:t xml:space="preserve">It's more expensive </w:t>
      </w:r>
      <w:r>
        <w:rPr>
          <w:rFonts w:ascii="Times New Roman" w:hAnsi="Times New Roman" w:cs="Times New Roman"/>
          <w:sz w:val="24"/>
          <w:szCs w:val="24"/>
        </w:rPr>
        <w:t>at first</w:t>
      </w:r>
      <w:r w:rsidRPr="00A263B9">
        <w:rPr>
          <w:rFonts w:ascii="Times New Roman" w:hAnsi="Times New Roman" w:cs="Times New Roman"/>
          <w:sz w:val="24"/>
          <w:szCs w:val="24"/>
        </w:rPr>
        <w:t xml:space="preserve"> than sending out designs to contractors and getting an estimate</w:t>
      </w:r>
      <w:r>
        <w:rPr>
          <w:rFonts w:ascii="Times New Roman" w:hAnsi="Times New Roman" w:cs="Times New Roman"/>
          <w:sz w:val="24"/>
          <w:szCs w:val="24"/>
        </w:rPr>
        <w:t>.</w:t>
      </w:r>
    </w:p>
    <w:p w14:paraId="10B8FB4D" w14:textId="7E16627B" w:rsidR="00A263B9" w:rsidRPr="00A263B9" w:rsidRDefault="00A263B9" w:rsidP="0037423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can take a long time, but </w:t>
      </w:r>
      <w:r w:rsidR="00CE6652">
        <w:rPr>
          <w:rFonts w:ascii="Times New Roman" w:hAnsi="Times New Roman" w:cs="Times New Roman"/>
          <w:sz w:val="24"/>
          <w:szCs w:val="24"/>
        </w:rPr>
        <w:t xml:space="preserve">an </w:t>
      </w:r>
      <w:r>
        <w:rPr>
          <w:rFonts w:ascii="Times New Roman" w:hAnsi="Times New Roman" w:cs="Times New Roman"/>
          <w:sz w:val="24"/>
          <w:szCs w:val="24"/>
        </w:rPr>
        <w:t>extension may be granted.</w:t>
      </w:r>
    </w:p>
    <w:p w14:paraId="238D8554" w14:textId="77777777" w:rsidR="00A263B9" w:rsidRPr="00A263B9" w:rsidRDefault="00A263B9" w:rsidP="0037423C">
      <w:pPr>
        <w:pStyle w:val="ListParagraph"/>
        <w:numPr>
          <w:ilvl w:val="0"/>
          <w:numId w:val="5"/>
        </w:numPr>
        <w:spacing w:line="360" w:lineRule="auto"/>
        <w:jc w:val="both"/>
        <w:rPr>
          <w:rFonts w:ascii="Times New Roman" w:hAnsi="Times New Roman" w:cs="Times New Roman"/>
          <w:sz w:val="24"/>
          <w:szCs w:val="24"/>
        </w:rPr>
      </w:pPr>
      <w:r w:rsidRPr="00A263B9">
        <w:rPr>
          <w:rFonts w:ascii="Times New Roman" w:hAnsi="Times New Roman" w:cs="Times New Roman"/>
          <w:sz w:val="24"/>
          <w:szCs w:val="24"/>
        </w:rPr>
        <w:t>Small builders that don't have time to price may be excluded.</w:t>
      </w:r>
    </w:p>
    <w:p w14:paraId="5B133BA7" w14:textId="0BE4591A" w:rsidR="00A263B9" w:rsidRDefault="00A263B9" w:rsidP="0037423C">
      <w:pPr>
        <w:spacing w:line="360" w:lineRule="auto"/>
      </w:pPr>
    </w:p>
    <w:p w14:paraId="39FCE5F3" w14:textId="4C6E7A6C" w:rsidR="00A263B9" w:rsidRDefault="00A263B9" w:rsidP="0037423C">
      <w:pPr>
        <w:spacing w:line="360" w:lineRule="auto"/>
        <w:ind w:left="360"/>
        <w:jc w:val="both"/>
        <w:rPr>
          <w:rFonts w:ascii="Times New Roman" w:hAnsi="Times New Roman" w:cs="Times New Roman"/>
          <w:b/>
          <w:bCs/>
          <w:i/>
          <w:iCs/>
          <w:sz w:val="28"/>
          <w:szCs w:val="28"/>
          <w:u w:val="single"/>
        </w:rPr>
      </w:pPr>
      <w:r w:rsidRPr="00932FA6">
        <w:rPr>
          <w:rFonts w:ascii="Times New Roman" w:hAnsi="Times New Roman" w:cs="Times New Roman"/>
          <w:b/>
          <w:bCs/>
          <w:i/>
          <w:iCs/>
          <w:sz w:val="28"/>
          <w:szCs w:val="28"/>
        </w:rPr>
        <w:t>2.</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THE </w:t>
      </w:r>
      <w:r>
        <w:rPr>
          <w:rFonts w:ascii="Times New Roman" w:hAnsi="Times New Roman" w:cs="Times New Roman"/>
          <w:b/>
          <w:bCs/>
          <w:i/>
          <w:iCs/>
          <w:sz w:val="28"/>
          <w:szCs w:val="28"/>
          <w:u w:val="single"/>
        </w:rPr>
        <w:t>DIFFERENT TYPES OF TENDERING</w:t>
      </w:r>
    </w:p>
    <w:p w14:paraId="734096EF" w14:textId="663D8FEE" w:rsidR="00A263B9" w:rsidRDefault="00A263B9" w:rsidP="0037423C">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This process has three main types, they are known as </w:t>
      </w:r>
      <w:r w:rsidR="008D7C71">
        <w:rPr>
          <w:rFonts w:ascii="Times New Roman" w:hAnsi="Times New Roman" w:cs="Times New Roman"/>
          <w:sz w:val="24"/>
          <w:szCs w:val="24"/>
        </w:rPr>
        <w:t>single</w:t>
      </w:r>
      <w:r w:rsidR="00CE6652">
        <w:rPr>
          <w:rFonts w:ascii="Times New Roman" w:hAnsi="Times New Roman" w:cs="Times New Roman"/>
          <w:sz w:val="24"/>
          <w:szCs w:val="24"/>
        </w:rPr>
        <w:t>-</w:t>
      </w:r>
      <w:r w:rsidR="008D7C71">
        <w:rPr>
          <w:rFonts w:ascii="Times New Roman" w:hAnsi="Times New Roman" w:cs="Times New Roman"/>
          <w:sz w:val="24"/>
          <w:szCs w:val="24"/>
        </w:rPr>
        <w:t>stage tendering, two</w:t>
      </w:r>
      <w:r w:rsidR="00CE6652">
        <w:rPr>
          <w:rFonts w:ascii="Times New Roman" w:hAnsi="Times New Roman" w:cs="Times New Roman"/>
          <w:sz w:val="24"/>
          <w:szCs w:val="24"/>
        </w:rPr>
        <w:t>-</w:t>
      </w:r>
      <w:r w:rsidR="008D7C71">
        <w:rPr>
          <w:rFonts w:ascii="Times New Roman" w:hAnsi="Times New Roman" w:cs="Times New Roman"/>
          <w:sz w:val="24"/>
          <w:szCs w:val="24"/>
        </w:rPr>
        <w:t xml:space="preserve">stage tendering and negation tendering. According to the ‘Tendering Strategies’ written by </w:t>
      </w:r>
      <w:r w:rsidR="008D7C71" w:rsidRPr="008D7C71">
        <w:rPr>
          <w:rFonts w:ascii="Times New Roman" w:hAnsi="Times New Roman" w:cs="Times New Roman"/>
          <w:sz w:val="24"/>
          <w:szCs w:val="24"/>
        </w:rPr>
        <w:t>Garner</w:t>
      </w:r>
      <w:r w:rsidR="008D7C71">
        <w:rPr>
          <w:rFonts w:ascii="Times New Roman" w:hAnsi="Times New Roman" w:cs="Times New Roman"/>
          <w:sz w:val="24"/>
          <w:szCs w:val="24"/>
        </w:rPr>
        <w:t xml:space="preserve"> (</w:t>
      </w:r>
      <w:r w:rsidR="008D7C71" w:rsidRPr="008D7C71">
        <w:rPr>
          <w:rFonts w:ascii="Times New Roman" w:hAnsi="Times New Roman" w:cs="Times New Roman"/>
          <w:sz w:val="24"/>
          <w:szCs w:val="24"/>
        </w:rPr>
        <w:t>2014)</w:t>
      </w:r>
      <w:r w:rsidR="008D7C71">
        <w:rPr>
          <w:rFonts w:ascii="Times New Roman" w:hAnsi="Times New Roman" w:cs="Times New Roman"/>
          <w:sz w:val="24"/>
          <w:szCs w:val="24"/>
        </w:rPr>
        <w:t xml:space="preserve"> each type can be defined as: </w:t>
      </w:r>
    </w:p>
    <w:p w14:paraId="27D5486A" w14:textId="71466C0C" w:rsidR="008D7C71" w:rsidRDefault="008D7C71" w:rsidP="0037423C">
      <w:pPr>
        <w:spacing w:line="360" w:lineRule="auto"/>
        <w:jc w:val="both"/>
        <w:rPr>
          <w:rFonts w:ascii="Times New Roman" w:hAnsi="Times New Roman" w:cs="Times New Roman"/>
          <w:sz w:val="24"/>
          <w:szCs w:val="24"/>
        </w:rPr>
      </w:pPr>
      <w:r>
        <w:rPr>
          <w:rFonts w:ascii="Times New Roman" w:hAnsi="Times New Roman" w:cs="Times New Roman"/>
          <w:sz w:val="24"/>
          <w:szCs w:val="24"/>
        </w:rPr>
        <w:t>Single</w:t>
      </w:r>
      <w:r w:rsidR="00CE6652">
        <w:rPr>
          <w:rFonts w:ascii="Times New Roman" w:hAnsi="Times New Roman" w:cs="Times New Roman"/>
          <w:sz w:val="24"/>
          <w:szCs w:val="24"/>
        </w:rPr>
        <w:t>-</w:t>
      </w:r>
      <w:r>
        <w:rPr>
          <w:rFonts w:ascii="Times New Roman" w:hAnsi="Times New Roman" w:cs="Times New Roman"/>
          <w:sz w:val="24"/>
          <w:szCs w:val="24"/>
        </w:rPr>
        <w:t xml:space="preserve">stage tendering: </w:t>
      </w:r>
      <w:r w:rsidRPr="008D7C71">
        <w:rPr>
          <w:rFonts w:ascii="Times New Roman" w:hAnsi="Times New Roman" w:cs="Times New Roman"/>
          <w:sz w:val="24"/>
          <w:szCs w:val="24"/>
        </w:rPr>
        <w:t xml:space="preserve">The single-stage competitive tender is the most popular sort of tendering approach for acquiring a price for the entire building project. </w:t>
      </w:r>
      <w:r w:rsidR="00CE6652">
        <w:rPr>
          <w:rFonts w:ascii="Times New Roman" w:hAnsi="Times New Roman" w:cs="Times New Roman"/>
          <w:sz w:val="24"/>
          <w:szCs w:val="24"/>
        </w:rPr>
        <w:t>Several</w:t>
      </w:r>
      <w:r w:rsidRPr="008D7C71">
        <w:rPr>
          <w:rFonts w:ascii="Times New Roman" w:hAnsi="Times New Roman" w:cs="Times New Roman"/>
          <w:sz w:val="24"/>
          <w:szCs w:val="24"/>
        </w:rPr>
        <w:t xml:space="preserve"> competing contractors are sent invitations to tender documents, and they are all given the opportunity to bid on the project using the same tender form.</w:t>
      </w:r>
      <w:r w:rsidR="00C0502F">
        <w:rPr>
          <w:rFonts w:ascii="Times New Roman" w:hAnsi="Times New Roman" w:cs="Times New Roman"/>
          <w:sz w:val="24"/>
          <w:szCs w:val="24"/>
        </w:rPr>
        <w:t xml:space="preserve"> D</w:t>
      </w:r>
      <w:r w:rsidR="00C0502F" w:rsidRPr="00C0502F">
        <w:rPr>
          <w:rFonts w:ascii="Times New Roman" w:hAnsi="Times New Roman" w:cs="Times New Roman"/>
          <w:sz w:val="24"/>
          <w:szCs w:val="24"/>
        </w:rPr>
        <w:t xml:space="preserve">one at RIBA Stage </w:t>
      </w:r>
      <w:r w:rsidR="00C0502F">
        <w:rPr>
          <w:rFonts w:ascii="Times New Roman" w:hAnsi="Times New Roman" w:cs="Times New Roman"/>
          <w:sz w:val="24"/>
          <w:szCs w:val="24"/>
        </w:rPr>
        <w:t>four</w:t>
      </w:r>
      <w:r w:rsidR="00C0502F" w:rsidRPr="00C0502F">
        <w:rPr>
          <w:rFonts w:ascii="Times New Roman" w:hAnsi="Times New Roman" w:cs="Times New Roman"/>
          <w:sz w:val="24"/>
          <w:szCs w:val="24"/>
        </w:rPr>
        <w:t xml:space="preserve"> so that tendering contractors have the most up-to-date information on which to base their proposal. Contractors who are bidding are given a set amount of time to submit their tenders. These are then compared </w:t>
      </w:r>
      <w:r w:rsidR="00C0502F" w:rsidRPr="00C0502F">
        <w:rPr>
          <w:rFonts w:ascii="Times New Roman" w:hAnsi="Times New Roman" w:cs="Times New Roman"/>
          <w:sz w:val="24"/>
          <w:szCs w:val="24"/>
        </w:rPr>
        <w:lastRenderedPageBreak/>
        <w:t xml:space="preserve">in terms of cost and quality before </w:t>
      </w:r>
      <w:r w:rsidR="00C0502F">
        <w:rPr>
          <w:rFonts w:ascii="Times New Roman" w:hAnsi="Times New Roman" w:cs="Times New Roman"/>
          <w:sz w:val="24"/>
          <w:szCs w:val="24"/>
        </w:rPr>
        <w:t>one</w:t>
      </w:r>
      <w:r w:rsidR="00C0502F" w:rsidRPr="00C0502F">
        <w:rPr>
          <w:rFonts w:ascii="Times New Roman" w:hAnsi="Times New Roman" w:cs="Times New Roman"/>
          <w:sz w:val="24"/>
          <w:szCs w:val="24"/>
        </w:rPr>
        <w:t xml:space="preserve"> contractor is chosen as the preferable option. They then sign a construction contract with the customer to complete the tendered works.</w:t>
      </w:r>
      <w:r w:rsidR="00C0502F">
        <w:rPr>
          <w:rFonts w:ascii="Times New Roman" w:hAnsi="Times New Roman" w:cs="Times New Roman"/>
          <w:sz w:val="24"/>
          <w:szCs w:val="24"/>
        </w:rPr>
        <w:t xml:space="preserve"> </w:t>
      </w:r>
      <w:r w:rsidR="00B038B0">
        <w:rPr>
          <w:rFonts w:ascii="Times New Roman" w:hAnsi="Times New Roman" w:cs="Times New Roman"/>
          <w:sz w:val="24"/>
          <w:szCs w:val="24"/>
        </w:rPr>
        <w:t>A disadvantage of this type of tendering is that if</w:t>
      </w:r>
      <w:r w:rsidR="00B038B0" w:rsidRPr="00B038B0">
        <w:rPr>
          <w:rFonts w:ascii="Times New Roman" w:hAnsi="Times New Roman" w:cs="Times New Roman"/>
          <w:sz w:val="24"/>
          <w:szCs w:val="24"/>
        </w:rPr>
        <w:t xml:space="preserve"> the contractor</w:t>
      </w:r>
      <w:r w:rsidR="00B038B0">
        <w:rPr>
          <w:rFonts w:ascii="Times New Roman" w:hAnsi="Times New Roman" w:cs="Times New Roman"/>
          <w:sz w:val="24"/>
          <w:szCs w:val="24"/>
        </w:rPr>
        <w:t xml:space="preserve"> has a</w:t>
      </w:r>
      <w:r w:rsidR="00B038B0" w:rsidRPr="00B038B0">
        <w:rPr>
          <w:rFonts w:ascii="Times New Roman" w:hAnsi="Times New Roman" w:cs="Times New Roman"/>
          <w:sz w:val="24"/>
          <w:szCs w:val="24"/>
        </w:rPr>
        <w:t xml:space="preserve"> lack understanding of the project, the risk allowance may be increased</w:t>
      </w:r>
      <w:r w:rsidR="00B038B0">
        <w:rPr>
          <w:rFonts w:ascii="Times New Roman" w:hAnsi="Times New Roman" w:cs="Times New Roman"/>
          <w:sz w:val="24"/>
          <w:szCs w:val="24"/>
        </w:rPr>
        <w:t xml:space="preserve">. </w:t>
      </w:r>
      <w:r w:rsidR="007C2089">
        <w:rPr>
          <w:rFonts w:ascii="Times New Roman" w:hAnsi="Times New Roman" w:cs="Times New Roman"/>
          <w:sz w:val="24"/>
          <w:szCs w:val="24"/>
        </w:rPr>
        <w:t>An</w:t>
      </w:r>
      <w:r w:rsidR="00B038B0">
        <w:rPr>
          <w:rFonts w:ascii="Times New Roman" w:hAnsi="Times New Roman" w:cs="Times New Roman"/>
          <w:sz w:val="24"/>
          <w:szCs w:val="24"/>
        </w:rPr>
        <w:t xml:space="preserve"> advantage of this process is the most competitive price wins.</w:t>
      </w:r>
    </w:p>
    <w:p w14:paraId="7276FB6F" w14:textId="7C72E54C" w:rsidR="00C0502F" w:rsidRDefault="00C0502F" w:rsidP="0037423C">
      <w:pPr>
        <w:spacing w:line="360" w:lineRule="auto"/>
        <w:jc w:val="both"/>
        <w:rPr>
          <w:rFonts w:ascii="Times New Roman" w:hAnsi="Times New Roman" w:cs="Times New Roman"/>
          <w:sz w:val="24"/>
          <w:szCs w:val="24"/>
        </w:rPr>
      </w:pPr>
      <w:r>
        <w:rPr>
          <w:rFonts w:ascii="Times New Roman" w:hAnsi="Times New Roman" w:cs="Times New Roman"/>
          <w:sz w:val="24"/>
          <w:szCs w:val="24"/>
        </w:rPr>
        <w:t>Two</w:t>
      </w:r>
      <w:r w:rsidR="00CE6652">
        <w:rPr>
          <w:rFonts w:ascii="Times New Roman" w:hAnsi="Times New Roman" w:cs="Times New Roman"/>
          <w:sz w:val="24"/>
          <w:szCs w:val="24"/>
        </w:rPr>
        <w:t>-</w:t>
      </w:r>
      <w:r>
        <w:rPr>
          <w:rFonts w:ascii="Times New Roman" w:hAnsi="Times New Roman" w:cs="Times New Roman"/>
          <w:sz w:val="24"/>
          <w:szCs w:val="24"/>
        </w:rPr>
        <w:t xml:space="preserve">stage tendering: </w:t>
      </w:r>
      <w:r w:rsidRPr="00C0502F">
        <w:rPr>
          <w:rFonts w:ascii="Times New Roman" w:hAnsi="Times New Roman" w:cs="Times New Roman"/>
          <w:sz w:val="24"/>
          <w:szCs w:val="24"/>
        </w:rPr>
        <w:t>In recent years, two-stage tendering has grown increasingly popular, and it is frequently utilised when time is limited</w:t>
      </w:r>
      <w:r>
        <w:rPr>
          <w:rFonts w:ascii="Times New Roman" w:hAnsi="Times New Roman" w:cs="Times New Roman"/>
          <w:sz w:val="24"/>
          <w:szCs w:val="24"/>
        </w:rPr>
        <w:t xml:space="preserve">. </w:t>
      </w:r>
      <w:r w:rsidRPr="00C0502F">
        <w:rPr>
          <w:rFonts w:ascii="Times New Roman" w:hAnsi="Times New Roman" w:cs="Times New Roman"/>
          <w:sz w:val="24"/>
          <w:szCs w:val="24"/>
        </w:rPr>
        <w:t>It's also employed if the design process might benefit from a contractor's technical assistance at a later stage. In this sense, it is utilised to secure a contractor's initial agreement.</w:t>
      </w:r>
      <w:r w:rsidR="00C21C80">
        <w:rPr>
          <w:rFonts w:ascii="Times New Roman" w:hAnsi="Times New Roman" w:cs="Times New Roman"/>
          <w:sz w:val="24"/>
          <w:szCs w:val="24"/>
        </w:rPr>
        <w:t xml:space="preserve"> </w:t>
      </w:r>
      <w:r w:rsidR="00C21C80" w:rsidRPr="00C21C80">
        <w:rPr>
          <w:rFonts w:ascii="Times New Roman" w:hAnsi="Times New Roman" w:cs="Times New Roman"/>
          <w:sz w:val="24"/>
          <w:szCs w:val="24"/>
        </w:rPr>
        <w:t>At RIBA Stage 2 or 3, bidding contractors get first-stage tender enquiry material. Instead of soliciting bids for the full, the preferred contractor is chosen based on the quality of their offer, the quality of their team, and their preliminary pricing, overhead, and profit allowances. Using a pre-construction services agreement, the selected contractor then joins the design team as a consultant</w:t>
      </w:r>
      <w:r w:rsidR="00C21C80">
        <w:rPr>
          <w:rFonts w:ascii="Times New Roman" w:hAnsi="Times New Roman" w:cs="Times New Roman"/>
          <w:sz w:val="24"/>
          <w:szCs w:val="24"/>
        </w:rPr>
        <w:t>.</w:t>
      </w:r>
      <w:r w:rsidR="00B038B0">
        <w:rPr>
          <w:rFonts w:ascii="Times New Roman" w:hAnsi="Times New Roman" w:cs="Times New Roman"/>
          <w:sz w:val="24"/>
          <w:szCs w:val="24"/>
        </w:rPr>
        <w:t xml:space="preserve"> Some advantages of this type </w:t>
      </w:r>
      <w:r w:rsidR="00CE6652">
        <w:rPr>
          <w:rFonts w:ascii="Times New Roman" w:hAnsi="Times New Roman" w:cs="Times New Roman"/>
          <w:sz w:val="24"/>
          <w:szCs w:val="24"/>
        </w:rPr>
        <w:t>are</w:t>
      </w:r>
      <w:r w:rsidR="00B038B0">
        <w:rPr>
          <w:rFonts w:ascii="Times New Roman" w:hAnsi="Times New Roman" w:cs="Times New Roman"/>
          <w:sz w:val="24"/>
          <w:szCs w:val="24"/>
        </w:rPr>
        <w:t xml:space="preserve"> that there is </w:t>
      </w:r>
      <w:r w:rsidR="00B038B0" w:rsidRPr="00B038B0">
        <w:rPr>
          <w:rFonts w:ascii="Times New Roman" w:hAnsi="Times New Roman" w:cs="Times New Roman"/>
          <w:sz w:val="24"/>
          <w:szCs w:val="24"/>
        </w:rPr>
        <w:t>increased contractor participation in design</w:t>
      </w:r>
      <w:r w:rsidR="00B038B0">
        <w:rPr>
          <w:rFonts w:ascii="Times New Roman" w:hAnsi="Times New Roman" w:cs="Times New Roman"/>
          <w:sz w:val="24"/>
          <w:szCs w:val="24"/>
        </w:rPr>
        <w:t xml:space="preserve">, there are </w:t>
      </w:r>
      <w:r w:rsidR="00B038B0" w:rsidRPr="00B038B0">
        <w:rPr>
          <w:rFonts w:ascii="Times New Roman" w:hAnsi="Times New Roman" w:cs="Times New Roman"/>
          <w:sz w:val="24"/>
          <w:szCs w:val="24"/>
        </w:rPr>
        <w:t xml:space="preserve">some </w:t>
      </w:r>
      <w:r w:rsidR="007C2089" w:rsidRPr="00B038B0">
        <w:rPr>
          <w:rFonts w:ascii="Times New Roman" w:hAnsi="Times New Roman" w:cs="Times New Roman"/>
          <w:sz w:val="24"/>
          <w:szCs w:val="24"/>
        </w:rPr>
        <w:t>levels</w:t>
      </w:r>
      <w:r w:rsidR="00B038B0" w:rsidRPr="00B038B0">
        <w:rPr>
          <w:rFonts w:ascii="Times New Roman" w:hAnsi="Times New Roman" w:cs="Times New Roman"/>
          <w:sz w:val="24"/>
          <w:szCs w:val="24"/>
        </w:rPr>
        <w:t xml:space="preserve"> of competitiveness</w:t>
      </w:r>
      <w:r w:rsidR="007C2089">
        <w:rPr>
          <w:rFonts w:ascii="Times New Roman" w:hAnsi="Times New Roman" w:cs="Times New Roman"/>
          <w:sz w:val="24"/>
          <w:szCs w:val="24"/>
        </w:rPr>
        <w:t>, and d</w:t>
      </w:r>
      <w:r w:rsidR="00B038B0" w:rsidRPr="00B038B0">
        <w:rPr>
          <w:rFonts w:ascii="Times New Roman" w:hAnsi="Times New Roman" w:cs="Times New Roman"/>
          <w:sz w:val="24"/>
          <w:szCs w:val="24"/>
        </w:rPr>
        <w:t>esign and tendering capabilities can be combined.</w:t>
      </w:r>
      <w:r w:rsidR="007C2089">
        <w:rPr>
          <w:rFonts w:ascii="Times New Roman" w:hAnsi="Times New Roman" w:cs="Times New Roman"/>
          <w:sz w:val="24"/>
          <w:szCs w:val="24"/>
        </w:rPr>
        <w:t xml:space="preserve"> Meanwhile</w:t>
      </w:r>
      <w:r w:rsidR="00CE6652">
        <w:rPr>
          <w:rFonts w:ascii="Times New Roman" w:hAnsi="Times New Roman" w:cs="Times New Roman"/>
          <w:sz w:val="24"/>
          <w:szCs w:val="24"/>
        </w:rPr>
        <w:t>,</w:t>
      </w:r>
      <w:r w:rsidR="007C2089">
        <w:rPr>
          <w:rFonts w:ascii="Times New Roman" w:hAnsi="Times New Roman" w:cs="Times New Roman"/>
          <w:sz w:val="24"/>
          <w:szCs w:val="24"/>
        </w:rPr>
        <w:t xml:space="preserve"> some disadvantages include th</w:t>
      </w:r>
      <w:r w:rsidR="00CE6652">
        <w:rPr>
          <w:rFonts w:ascii="Times New Roman" w:hAnsi="Times New Roman" w:cs="Times New Roman"/>
          <w:sz w:val="24"/>
          <w:szCs w:val="24"/>
        </w:rPr>
        <w:t>e</w:t>
      </w:r>
      <w:r w:rsidR="007C2089">
        <w:rPr>
          <w:rFonts w:ascii="Times New Roman" w:hAnsi="Times New Roman" w:cs="Times New Roman"/>
          <w:sz w:val="24"/>
          <w:szCs w:val="24"/>
        </w:rPr>
        <w:t xml:space="preserve"> fact that there is a l</w:t>
      </w:r>
      <w:r w:rsidR="007C2089" w:rsidRPr="007C2089">
        <w:rPr>
          <w:rFonts w:ascii="Times New Roman" w:hAnsi="Times New Roman" w:cs="Times New Roman"/>
          <w:sz w:val="24"/>
          <w:szCs w:val="24"/>
        </w:rPr>
        <w:t xml:space="preserve">ack of competitiveness during the second stage </w:t>
      </w:r>
      <w:r w:rsidR="007C2089">
        <w:rPr>
          <w:rFonts w:ascii="Times New Roman" w:hAnsi="Times New Roman" w:cs="Times New Roman"/>
          <w:sz w:val="24"/>
          <w:szCs w:val="24"/>
        </w:rPr>
        <w:t xml:space="preserve">and </w:t>
      </w:r>
      <w:r w:rsidR="007C2089" w:rsidRPr="007C2089">
        <w:rPr>
          <w:rFonts w:ascii="Times New Roman" w:hAnsi="Times New Roman" w:cs="Times New Roman"/>
          <w:sz w:val="24"/>
          <w:szCs w:val="24"/>
        </w:rPr>
        <w:t>program</w:t>
      </w:r>
      <w:r w:rsidR="007C2089" w:rsidRPr="007C2089">
        <w:rPr>
          <w:rFonts w:ascii="Times New Roman" w:hAnsi="Times New Roman" w:cs="Times New Roman"/>
          <w:sz w:val="24"/>
          <w:szCs w:val="24"/>
        </w:rPr>
        <w:t xml:space="preserve"> implications </w:t>
      </w:r>
      <w:r w:rsidR="007C2089">
        <w:rPr>
          <w:rFonts w:ascii="Times New Roman" w:hAnsi="Times New Roman" w:cs="Times New Roman"/>
          <w:sz w:val="24"/>
          <w:szCs w:val="24"/>
        </w:rPr>
        <w:t xml:space="preserve">may </w:t>
      </w:r>
      <w:r w:rsidR="007C2089" w:rsidRPr="007C2089">
        <w:rPr>
          <w:rFonts w:ascii="Times New Roman" w:hAnsi="Times New Roman" w:cs="Times New Roman"/>
          <w:sz w:val="24"/>
          <w:szCs w:val="24"/>
        </w:rPr>
        <w:t>include a tender period which can overlap with design.</w:t>
      </w:r>
    </w:p>
    <w:p w14:paraId="2E072485" w14:textId="5ED39C01" w:rsidR="00E8648D" w:rsidRDefault="00C21C80" w:rsidP="0037423C">
      <w:pPr>
        <w:spacing w:line="360" w:lineRule="auto"/>
        <w:jc w:val="both"/>
        <w:rPr>
          <w:rFonts w:ascii="Times New Roman" w:hAnsi="Times New Roman" w:cs="Times New Roman"/>
          <w:sz w:val="24"/>
          <w:szCs w:val="24"/>
        </w:rPr>
      </w:pPr>
      <w:r w:rsidRPr="00C21C80">
        <w:rPr>
          <w:rFonts w:ascii="Times New Roman" w:hAnsi="Times New Roman" w:cs="Times New Roman"/>
          <w:sz w:val="24"/>
          <w:szCs w:val="24"/>
        </w:rPr>
        <w:t xml:space="preserve"> </w:t>
      </w:r>
      <w:r w:rsidR="00F13466">
        <w:rPr>
          <w:rFonts w:ascii="Times New Roman" w:hAnsi="Times New Roman" w:cs="Times New Roman"/>
          <w:sz w:val="24"/>
          <w:szCs w:val="24"/>
        </w:rPr>
        <w:t>N</w:t>
      </w:r>
      <w:r w:rsidRPr="00C21C80">
        <w:rPr>
          <w:rFonts w:ascii="Times New Roman" w:hAnsi="Times New Roman" w:cs="Times New Roman"/>
          <w:sz w:val="24"/>
          <w:szCs w:val="24"/>
        </w:rPr>
        <w:t xml:space="preserve">egotiated </w:t>
      </w:r>
      <w:r w:rsidR="00F13466" w:rsidRPr="00C21C80">
        <w:rPr>
          <w:rFonts w:ascii="Times New Roman" w:hAnsi="Times New Roman" w:cs="Times New Roman"/>
          <w:sz w:val="24"/>
          <w:szCs w:val="24"/>
        </w:rPr>
        <w:t>tender</w:t>
      </w:r>
      <w:r w:rsidR="00F13466">
        <w:rPr>
          <w:rFonts w:ascii="Times New Roman" w:hAnsi="Times New Roman" w:cs="Times New Roman"/>
          <w:sz w:val="24"/>
          <w:szCs w:val="24"/>
        </w:rPr>
        <w:t xml:space="preserve">ing: This </w:t>
      </w:r>
      <w:r w:rsidRPr="00C21C80">
        <w:rPr>
          <w:rFonts w:ascii="Times New Roman" w:hAnsi="Times New Roman" w:cs="Times New Roman"/>
          <w:sz w:val="24"/>
          <w:szCs w:val="24"/>
        </w:rPr>
        <w:t xml:space="preserve">is essentially a one-stage tender in which a single contractor submits an original quote. The client's professional team </w:t>
      </w:r>
      <w:r>
        <w:rPr>
          <w:rFonts w:ascii="Times New Roman" w:hAnsi="Times New Roman" w:cs="Times New Roman"/>
          <w:sz w:val="24"/>
          <w:szCs w:val="24"/>
        </w:rPr>
        <w:t>usually a quantity surveyor</w:t>
      </w:r>
      <w:r w:rsidRPr="00C21C80">
        <w:rPr>
          <w:rFonts w:ascii="Times New Roman" w:hAnsi="Times New Roman" w:cs="Times New Roman"/>
          <w:sz w:val="24"/>
          <w:szCs w:val="24"/>
        </w:rPr>
        <w:t xml:space="preserve"> then negotiates this.</w:t>
      </w:r>
      <w:r>
        <w:rPr>
          <w:rFonts w:ascii="Times New Roman" w:hAnsi="Times New Roman" w:cs="Times New Roman"/>
          <w:sz w:val="24"/>
          <w:szCs w:val="24"/>
        </w:rPr>
        <w:t xml:space="preserve"> </w:t>
      </w:r>
      <w:r w:rsidRPr="00C21C80">
        <w:rPr>
          <w:rFonts w:ascii="Times New Roman" w:hAnsi="Times New Roman" w:cs="Times New Roman"/>
          <w:sz w:val="24"/>
          <w:szCs w:val="24"/>
        </w:rPr>
        <w:t>The advantage of this technique is the quickness with which a price for the work may be received. The competitive advantage of a formal bidding procedure, on the other hand, is jeopardised.</w:t>
      </w:r>
      <w:r w:rsidR="00F13466">
        <w:rPr>
          <w:rFonts w:ascii="Times New Roman" w:hAnsi="Times New Roman" w:cs="Times New Roman"/>
          <w:sz w:val="24"/>
          <w:szCs w:val="24"/>
        </w:rPr>
        <w:t xml:space="preserve"> </w:t>
      </w:r>
      <w:r w:rsidR="00E8648D">
        <w:rPr>
          <w:rFonts w:ascii="Times New Roman" w:hAnsi="Times New Roman" w:cs="Times New Roman"/>
          <w:sz w:val="24"/>
          <w:szCs w:val="24"/>
        </w:rPr>
        <w:t xml:space="preserve">The image below shows the different design stages that take place before the commencement of the project. </w:t>
      </w:r>
      <w:r w:rsidR="006D51F5">
        <w:rPr>
          <w:rFonts w:ascii="Times New Roman" w:hAnsi="Times New Roman" w:cs="Times New Roman"/>
          <w:sz w:val="24"/>
          <w:szCs w:val="24"/>
        </w:rPr>
        <w:t>Advantages of this type include that t</w:t>
      </w:r>
      <w:r w:rsidR="006D51F5" w:rsidRPr="006D51F5">
        <w:rPr>
          <w:rFonts w:ascii="Times New Roman" w:hAnsi="Times New Roman" w:cs="Times New Roman"/>
          <w:sz w:val="24"/>
          <w:szCs w:val="24"/>
        </w:rPr>
        <w:t>he majority of contractors are involved in the design phase</w:t>
      </w:r>
      <w:r w:rsidR="006D51F5">
        <w:rPr>
          <w:rFonts w:ascii="Times New Roman" w:hAnsi="Times New Roman" w:cs="Times New Roman"/>
          <w:sz w:val="24"/>
          <w:szCs w:val="24"/>
        </w:rPr>
        <w:t xml:space="preserve"> and </w:t>
      </w:r>
      <w:r w:rsidR="006D51F5" w:rsidRPr="006D51F5">
        <w:rPr>
          <w:rFonts w:ascii="Times New Roman" w:hAnsi="Times New Roman" w:cs="Times New Roman"/>
          <w:sz w:val="24"/>
          <w:szCs w:val="24"/>
        </w:rPr>
        <w:t>tendering has little impact on the programme.</w:t>
      </w:r>
      <w:r w:rsidR="006D51F5">
        <w:rPr>
          <w:rFonts w:ascii="Times New Roman" w:hAnsi="Times New Roman" w:cs="Times New Roman"/>
          <w:sz w:val="24"/>
          <w:szCs w:val="24"/>
        </w:rPr>
        <w:t xml:space="preserve"> A disadvantage is that i</w:t>
      </w:r>
      <w:r w:rsidR="006D51F5" w:rsidRPr="006D51F5">
        <w:rPr>
          <w:rFonts w:ascii="Times New Roman" w:hAnsi="Times New Roman" w:cs="Times New Roman"/>
          <w:sz w:val="24"/>
          <w:szCs w:val="24"/>
        </w:rPr>
        <w:t>t's possible that it won't be appropriate for government contracts.</w:t>
      </w:r>
    </w:p>
    <w:p w14:paraId="7B690449" w14:textId="77777777" w:rsidR="00E8648D" w:rsidRDefault="00E8648D" w:rsidP="0037423C">
      <w:pPr>
        <w:spacing w:line="360" w:lineRule="auto"/>
        <w:jc w:val="both"/>
        <w:rPr>
          <w:rFonts w:ascii="Times New Roman" w:hAnsi="Times New Roman" w:cs="Times New Roman"/>
          <w:sz w:val="24"/>
          <w:szCs w:val="24"/>
        </w:rPr>
      </w:pPr>
    </w:p>
    <w:p w14:paraId="542FF4FE" w14:textId="3A4B397C" w:rsidR="008D7C71" w:rsidRDefault="008D7C71" w:rsidP="0037423C">
      <w:pPr>
        <w:spacing w:line="360" w:lineRule="auto"/>
        <w:jc w:val="both"/>
        <w:rPr>
          <w:rFonts w:ascii="Times New Roman" w:hAnsi="Times New Roman" w:cs="Times New Roman"/>
          <w:sz w:val="24"/>
          <w:szCs w:val="24"/>
        </w:rPr>
      </w:pPr>
    </w:p>
    <w:p w14:paraId="72E929A7" w14:textId="7F4F4514" w:rsidR="00F13466" w:rsidRPr="00A263B9" w:rsidRDefault="00414190" w:rsidP="0037423C">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F1A175D" wp14:editId="0C8979A8">
            <wp:extent cx="7790220" cy="6019084"/>
            <wp:effectExtent l="85725" t="66675" r="86995" b="12509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794318" cy="6022250"/>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3AEF58" w14:textId="706C898F" w:rsidR="00A263B9" w:rsidRDefault="00414190" w:rsidP="0037423C">
      <w:pPr>
        <w:spacing w:line="360" w:lineRule="auto"/>
      </w:pPr>
      <w:r>
        <w:t>Figure1 show</w:t>
      </w:r>
      <w:r w:rsidR="00CE6652">
        <w:t>s</w:t>
      </w:r>
      <w:r>
        <w:t xml:space="preserve"> the </w:t>
      </w:r>
      <w:r w:rsidR="00E8648D">
        <w:t xml:space="preserve">RIBC design stages, cited from </w:t>
      </w:r>
      <w:r w:rsidR="00E8648D" w:rsidRPr="00E8648D">
        <w:t>(Architecture for London, 2019)</w:t>
      </w:r>
      <w:r w:rsidR="00E8648D">
        <w:t xml:space="preserve"> </w:t>
      </w:r>
    </w:p>
    <w:p w14:paraId="4A4D5D41" w14:textId="14FF63FA" w:rsidR="00E8648D" w:rsidRDefault="00E8648D" w:rsidP="0037423C">
      <w:pPr>
        <w:spacing w:line="360" w:lineRule="auto"/>
      </w:pPr>
    </w:p>
    <w:p w14:paraId="24AB2DBC" w14:textId="2E3C38C4" w:rsidR="00E8648D" w:rsidRDefault="00E8648D" w:rsidP="0037423C">
      <w:pPr>
        <w:spacing w:line="360" w:lineRule="auto"/>
        <w:rPr>
          <w:rFonts w:ascii="Times New Roman" w:hAnsi="Times New Roman" w:cs="Times New Roman"/>
          <w:sz w:val="24"/>
          <w:szCs w:val="24"/>
        </w:rPr>
      </w:pPr>
      <w:r>
        <w:tab/>
      </w:r>
      <w:r w:rsidRPr="00E8648D">
        <w:t>The tendering contractors' selection is a critical aspect of the tendering process since the quality of tender returns is only as important as the information of the tenderers on the list.</w:t>
      </w:r>
      <w:r>
        <w:t xml:space="preserve"> </w:t>
      </w:r>
      <w:r w:rsidR="003D13B6" w:rsidRPr="008D7C71">
        <w:rPr>
          <w:rFonts w:ascii="Times New Roman" w:hAnsi="Times New Roman" w:cs="Times New Roman"/>
          <w:sz w:val="24"/>
          <w:szCs w:val="24"/>
        </w:rPr>
        <w:t>Garner</w:t>
      </w:r>
      <w:r w:rsidR="003D13B6">
        <w:rPr>
          <w:rFonts w:ascii="Times New Roman" w:hAnsi="Times New Roman" w:cs="Times New Roman"/>
          <w:sz w:val="24"/>
          <w:szCs w:val="24"/>
        </w:rPr>
        <w:t xml:space="preserve"> (</w:t>
      </w:r>
      <w:r w:rsidR="003D13B6" w:rsidRPr="008D7C71">
        <w:rPr>
          <w:rFonts w:ascii="Times New Roman" w:hAnsi="Times New Roman" w:cs="Times New Roman"/>
          <w:sz w:val="24"/>
          <w:szCs w:val="24"/>
        </w:rPr>
        <w:t>2014)</w:t>
      </w:r>
      <w:r w:rsidR="003D13B6">
        <w:rPr>
          <w:rFonts w:ascii="Times New Roman" w:hAnsi="Times New Roman" w:cs="Times New Roman"/>
          <w:sz w:val="24"/>
          <w:szCs w:val="24"/>
        </w:rPr>
        <w:t xml:space="preserve"> explains that c</w:t>
      </w:r>
      <w:r w:rsidR="003D13B6" w:rsidRPr="003D13B6">
        <w:rPr>
          <w:rFonts w:ascii="Times New Roman" w:hAnsi="Times New Roman" w:cs="Times New Roman"/>
          <w:sz w:val="24"/>
          <w:szCs w:val="24"/>
        </w:rPr>
        <w:t>ontractor selection strategies are divided into three categories:</w:t>
      </w:r>
      <w:r w:rsidR="003D13B6">
        <w:rPr>
          <w:rFonts w:ascii="Times New Roman" w:hAnsi="Times New Roman" w:cs="Times New Roman"/>
          <w:sz w:val="24"/>
          <w:szCs w:val="24"/>
        </w:rPr>
        <w:t xml:space="preserve"> </w:t>
      </w:r>
    </w:p>
    <w:p w14:paraId="575A7A0A" w14:textId="0EE6212C" w:rsidR="003D13B6" w:rsidRDefault="003D13B6" w:rsidP="0037423C">
      <w:pPr>
        <w:spacing w:line="360" w:lineRule="auto"/>
      </w:pPr>
      <w:r>
        <w:t>Open tendering – is</w:t>
      </w:r>
      <w:r w:rsidRPr="003D13B6">
        <w:t xml:space="preserve"> open to the public </w:t>
      </w:r>
      <w:r w:rsidR="00CE6652">
        <w:t xml:space="preserve">and </w:t>
      </w:r>
      <w:r w:rsidRPr="003D13B6">
        <w:t>allows anybody to indicate an interest in tendering. Tender offers are typically publicised in publications or on websites.</w:t>
      </w:r>
      <w:r>
        <w:t xml:space="preserve"> </w:t>
      </w:r>
    </w:p>
    <w:p w14:paraId="096DB62D" w14:textId="209B91F7" w:rsidR="003D13B6" w:rsidRDefault="00B91D4E" w:rsidP="0037423C">
      <w:pPr>
        <w:spacing w:line="360" w:lineRule="auto"/>
      </w:pPr>
      <w:r w:rsidRPr="00B91D4E">
        <w:t>Selective tendering: this might take the shape of a shortlist created by the client</w:t>
      </w:r>
      <w:r>
        <w:t>’s</w:t>
      </w:r>
      <w:r w:rsidRPr="00B91D4E">
        <w:t xml:space="preserve"> team or a list of approved suppliers taken from a pre-agreed framework. The biggest distinction between this and open tendering is that selective tendering is not available to everyone, and the project team chooses the list of potential contractors.</w:t>
      </w:r>
      <w:r>
        <w:t xml:space="preserve"> </w:t>
      </w:r>
    </w:p>
    <w:p w14:paraId="43B5BF02" w14:textId="38E4CCA3" w:rsidR="00B91D4E" w:rsidRDefault="00B91D4E" w:rsidP="0037423C">
      <w:pPr>
        <w:spacing w:line="360" w:lineRule="auto"/>
      </w:pPr>
      <w:r w:rsidRPr="00B91D4E">
        <w:t>Selection of a single contractor: as a tendering process, this tends to be associated with negotiating. Following the selection of a contractor, the negotiating phase begins. It's essentially a one-person shortlist.</w:t>
      </w:r>
    </w:p>
    <w:p w14:paraId="3C8B55CB" w14:textId="486718A6" w:rsidR="00B91D4E" w:rsidRDefault="00B91D4E" w:rsidP="0037423C">
      <w:pPr>
        <w:spacing w:line="360" w:lineRule="auto"/>
      </w:pPr>
    </w:p>
    <w:p w14:paraId="19F4AEAE" w14:textId="01AEEB01" w:rsidR="00B91D4E" w:rsidRDefault="00B91D4E" w:rsidP="0037423C">
      <w:pPr>
        <w:spacing w:line="360" w:lineRule="auto"/>
        <w:ind w:left="360"/>
        <w:jc w:val="both"/>
        <w:rPr>
          <w:rFonts w:ascii="Times New Roman" w:hAnsi="Times New Roman" w:cs="Times New Roman"/>
          <w:b/>
          <w:bCs/>
          <w:i/>
          <w:iCs/>
          <w:sz w:val="28"/>
          <w:szCs w:val="28"/>
          <w:u w:val="single"/>
        </w:rPr>
      </w:pPr>
      <w:r>
        <w:rPr>
          <w:rFonts w:ascii="Times New Roman" w:hAnsi="Times New Roman" w:cs="Times New Roman"/>
          <w:b/>
          <w:bCs/>
          <w:i/>
          <w:iCs/>
          <w:sz w:val="28"/>
          <w:szCs w:val="28"/>
        </w:rPr>
        <w:t>3.</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w:t>
      </w:r>
      <w:r>
        <w:rPr>
          <w:rFonts w:ascii="Times New Roman" w:hAnsi="Times New Roman" w:cs="Times New Roman"/>
          <w:b/>
          <w:bCs/>
          <w:i/>
          <w:iCs/>
          <w:sz w:val="28"/>
          <w:szCs w:val="28"/>
          <w:u w:val="single"/>
        </w:rPr>
        <w:t xml:space="preserve">TENDER DOCUMENTS </w:t>
      </w:r>
    </w:p>
    <w:p w14:paraId="6270F367" w14:textId="2236AA09" w:rsidR="00B91D4E" w:rsidRDefault="00B91D4E" w:rsidP="0037423C">
      <w:pPr>
        <w:spacing w:line="360" w:lineRule="auto"/>
        <w:jc w:val="both"/>
        <w:rPr>
          <w:rFonts w:ascii="Times New Roman" w:hAnsi="Times New Roman" w:cs="Times New Roman"/>
          <w:sz w:val="24"/>
          <w:szCs w:val="24"/>
        </w:rPr>
      </w:pPr>
    </w:p>
    <w:p w14:paraId="2625D92A" w14:textId="4C82EC97" w:rsidR="00B91D4E" w:rsidRDefault="00CB289B" w:rsidP="0037423C">
      <w:pPr>
        <w:spacing w:line="360" w:lineRule="auto"/>
        <w:ind w:firstLine="720"/>
        <w:jc w:val="both"/>
        <w:rPr>
          <w:rFonts w:ascii="Times New Roman" w:hAnsi="Times New Roman" w:cs="Times New Roman"/>
          <w:sz w:val="24"/>
          <w:szCs w:val="24"/>
        </w:rPr>
      </w:pPr>
      <w:r w:rsidRPr="00CB289B">
        <w:rPr>
          <w:rFonts w:ascii="Times New Roman" w:hAnsi="Times New Roman" w:cs="Times New Roman"/>
          <w:sz w:val="24"/>
          <w:szCs w:val="24"/>
        </w:rPr>
        <w:t xml:space="preserve">It's critical to provide contractors </w:t>
      </w:r>
      <w:r w:rsidR="00CE6652">
        <w:rPr>
          <w:rFonts w:ascii="Times New Roman" w:hAnsi="Times New Roman" w:cs="Times New Roman"/>
          <w:sz w:val="24"/>
          <w:szCs w:val="24"/>
        </w:rPr>
        <w:t xml:space="preserve">with </w:t>
      </w:r>
      <w:r w:rsidRPr="00CB289B">
        <w:rPr>
          <w:rFonts w:ascii="Times New Roman" w:hAnsi="Times New Roman" w:cs="Times New Roman"/>
          <w:sz w:val="24"/>
          <w:szCs w:val="24"/>
        </w:rPr>
        <w:t>enough time to reply to bidding inquiries. This time frame will vary from project to project, but some key factors to consider include</w:t>
      </w:r>
      <w:r>
        <w:rPr>
          <w:rFonts w:ascii="Times New Roman" w:hAnsi="Times New Roman" w:cs="Times New Roman"/>
          <w:sz w:val="24"/>
          <w:szCs w:val="24"/>
        </w:rPr>
        <w:t xml:space="preserve"> </w:t>
      </w:r>
      <w:r w:rsidRPr="00CB289B">
        <w:rPr>
          <w:rFonts w:ascii="Times New Roman" w:hAnsi="Times New Roman" w:cs="Times New Roman"/>
          <w:sz w:val="24"/>
          <w:szCs w:val="24"/>
        </w:rPr>
        <w:t>the project's complexity</w:t>
      </w:r>
      <w:r>
        <w:rPr>
          <w:rFonts w:ascii="Times New Roman" w:hAnsi="Times New Roman" w:cs="Times New Roman"/>
          <w:sz w:val="24"/>
          <w:szCs w:val="24"/>
        </w:rPr>
        <w:t xml:space="preserve">, </w:t>
      </w:r>
      <w:r w:rsidRPr="00CB289B">
        <w:rPr>
          <w:rFonts w:ascii="Times New Roman" w:hAnsi="Times New Roman" w:cs="Times New Roman"/>
          <w:sz w:val="24"/>
          <w:szCs w:val="24"/>
        </w:rPr>
        <w:t>the project's magnitude</w:t>
      </w:r>
      <w:r>
        <w:rPr>
          <w:rFonts w:ascii="Times New Roman" w:hAnsi="Times New Roman" w:cs="Times New Roman"/>
          <w:sz w:val="24"/>
          <w:szCs w:val="24"/>
        </w:rPr>
        <w:t>,</w:t>
      </w:r>
      <w:r w:rsidRPr="00CB289B">
        <w:rPr>
          <w:rFonts w:ascii="Times New Roman" w:hAnsi="Times New Roman" w:cs="Times New Roman"/>
          <w:sz w:val="24"/>
          <w:szCs w:val="24"/>
        </w:rPr>
        <w:t xml:space="preserve"> the time of </w:t>
      </w:r>
      <w:r w:rsidRPr="00CB289B">
        <w:rPr>
          <w:rFonts w:ascii="Times New Roman" w:hAnsi="Times New Roman" w:cs="Times New Roman"/>
          <w:sz w:val="24"/>
          <w:szCs w:val="24"/>
        </w:rPr>
        <w:t>yea</w:t>
      </w:r>
      <w:r>
        <w:rPr>
          <w:rFonts w:ascii="Times New Roman" w:hAnsi="Times New Roman" w:cs="Times New Roman"/>
          <w:sz w:val="24"/>
          <w:szCs w:val="24"/>
        </w:rPr>
        <w:t xml:space="preserve">r, </w:t>
      </w:r>
      <w:r w:rsidRPr="00CB289B">
        <w:rPr>
          <w:rFonts w:ascii="Times New Roman" w:hAnsi="Times New Roman" w:cs="Times New Roman"/>
          <w:sz w:val="24"/>
          <w:szCs w:val="24"/>
        </w:rPr>
        <w:t>and market</w:t>
      </w:r>
      <w:r w:rsidRPr="00CB289B">
        <w:rPr>
          <w:rFonts w:ascii="Times New Roman" w:hAnsi="Times New Roman" w:cs="Times New Roman"/>
          <w:sz w:val="24"/>
          <w:szCs w:val="24"/>
        </w:rPr>
        <w:t xml:space="preserve"> circumstances.</w:t>
      </w:r>
      <w:r>
        <w:rPr>
          <w:rFonts w:ascii="Times New Roman" w:hAnsi="Times New Roman" w:cs="Times New Roman"/>
          <w:sz w:val="24"/>
          <w:szCs w:val="24"/>
        </w:rPr>
        <w:t xml:space="preserve"> </w:t>
      </w:r>
      <w:r w:rsidR="00CE6652">
        <w:rPr>
          <w:rFonts w:ascii="Times New Roman" w:hAnsi="Times New Roman" w:cs="Times New Roman"/>
          <w:sz w:val="24"/>
          <w:szCs w:val="24"/>
        </w:rPr>
        <w:t>T</w:t>
      </w:r>
      <w:r>
        <w:rPr>
          <w:rFonts w:ascii="Times New Roman" w:hAnsi="Times New Roman" w:cs="Times New Roman"/>
          <w:sz w:val="24"/>
          <w:szCs w:val="24"/>
        </w:rPr>
        <w:t xml:space="preserve">o compile a tendering </w:t>
      </w:r>
      <w:r w:rsidR="00456067">
        <w:rPr>
          <w:rFonts w:ascii="Times New Roman" w:hAnsi="Times New Roman" w:cs="Times New Roman"/>
          <w:sz w:val="24"/>
          <w:szCs w:val="24"/>
        </w:rPr>
        <w:t>document,</w:t>
      </w:r>
      <w:r>
        <w:rPr>
          <w:rFonts w:ascii="Times New Roman" w:hAnsi="Times New Roman" w:cs="Times New Roman"/>
          <w:sz w:val="24"/>
          <w:szCs w:val="24"/>
        </w:rPr>
        <w:t xml:space="preserve"> the following documents are needed according to </w:t>
      </w:r>
      <w:r w:rsidR="00456067">
        <w:rPr>
          <w:rFonts w:ascii="Times New Roman" w:hAnsi="Times New Roman" w:cs="Times New Roman"/>
          <w:sz w:val="24"/>
          <w:szCs w:val="24"/>
        </w:rPr>
        <w:t xml:space="preserve">the </w:t>
      </w:r>
      <w:r w:rsidR="00456067" w:rsidRPr="00456067">
        <w:rPr>
          <w:rFonts w:ascii="Times New Roman" w:hAnsi="Times New Roman" w:cs="Times New Roman"/>
          <w:sz w:val="24"/>
          <w:szCs w:val="24"/>
        </w:rPr>
        <w:t>RICS</w:t>
      </w:r>
      <w:r w:rsidR="00456067">
        <w:rPr>
          <w:rFonts w:ascii="Times New Roman" w:hAnsi="Times New Roman" w:cs="Times New Roman"/>
          <w:sz w:val="24"/>
          <w:szCs w:val="24"/>
        </w:rPr>
        <w:t xml:space="preserve"> (</w:t>
      </w:r>
      <w:r w:rsidR="00456067" w:rsidRPr="00456067">
        <w:rPr>
          <w:rFonts w:ascii="Times New Roman" w:hAnsi="Times New Roman" w:cs="Times New Roman"/>
          <w:sz w:val="24"/>
          <w:szCs w:val="24"/>
        </w:rPr>
        <w:t>2019)</w:t>
      </w:r>
      <w:r w:rsidR="00456067">
        <w:rPr>
          <w:rFonts w:ascii="Times New Roman" w:hAnsi="Times New Roman" w:cs="Times New Roman"/>
          <w:sz w:val="24"/>
          <w:szCs w:val="24"/>
        </w:rPr>
        <w:t xml:space="preserve">: </w:t>
      </w:r>
    </w:p>
    <w:p w14:paraId="19D648EC" w14:textId="55BB2A2E" w:rsidR="00456067" w:rsidRDefault="00456067" w:rsidP="0037423C">
      <w:pPr>
        <w:spacing w:line="360" w:lineRule="auto"/>
        <w:jc w:val="both"/>
        <w:rPr>
          <w:rFonts w:ascii="Times New Roman" w:hAnsi="Times New Roman" w:cs="Times New Roman"/>
          <w:sz w:val="24"/>
          <w:szCs w:val="24"/>
        </w:rPr>
      </w:pPr>
      <w:r w:rsidRPr="00456067">
        <w:rPr>
          <w:rFonts w:ascii="Times New Roman" w:hAnsi="Times New Roman" w:cs="Times New Roman"/>
          <w:sz w:val="24"/>
          <w:szCs w:val="24"/>
        </w:rPr>
        <w:t>Letter of invitation to tender - This letter specifies the contractor's invitation to tender on the project. It also includes a description of the project, confirmation of the due date, and contact information for any questions that may arise.</w:t>
      </w:r>
      <w:r>
        <w:rPr>
          <w:rFonts w:ascii="Times New Roman" w:hAnsi="Times New Roman" w:cs="Times New Roman"/>
          <w:sz w:val="24"/>
          <w:szCs w:val="24"/>
        </w:rPr>
        <w:t xml:space="preserve"> </w:t>
      </w:r>
    </w:p>
    <w:p w14:paraId="4FD8E89C" w14:textId="2AF1AC92" w:rsidR="00456067" w:rsidRDefault="00456067" w:rsidP="0037423C">
      <w:pPr>
        <w:spacing w:line="360" w:lineRule="auto"/>
        <w:jc w:val="both"/>
        <w:rPr>
          <w:rFonts w:ascii="Times New Roman" w:hAnsi="Times New Roman" w:cs="Times New Roman"/>
          <w:sz w:val="24"/>
          <w:szCs w:val="24"/>
        </w:rPr>
      </w:pPr>
      <w:r w:rsidRPr="00456067">
        <w:rPr>
          <w:rFonts w:ascii="Times New Roman" w:hAnsi="Times New Roman" w:cs="Times New Roman"/>
          <w:sz w:val="24"/>
          <w:szCs w:val="24"/>
        </w:rPr>
        <w:t>Tender form - This is the document that the contractor signs and submits with their suggested tender, both in terms of price and timeliness. Some tenders may additionally contain a separate type of tender for alternative offers (i.e., contractors who may be able to accomplish a shorter schedule or who are presenting a different design solution).</w:t>
      </w:r>
    </w:p>
    <w:p w14:paraId="147639BA" w14:textId="456B9B69" w:rsidR="00456067" w:rsidRDefault="00456067" w:rsidP="0037423C">
      <w:pPr>
        <w:spacing w:line="360" w:lineRule="auto"/>
        <w:jc w:val="both"/>
        <w:rPr>
          <w:rFonts w:ascii="Times New Roman" w:hAnsi="Times New Roman" w:cs="Times New Roman"/>
          <w:sz w:val="24"/>
          <w:szCs w:val="24"/>
        </w:rPr>
      </w:pPr>
      <w:r w:rsidRPr="00456067">
        <w:rPr>
          <w:rFonts w:ascii="Times New Roman" w:hAnsi="Times New Roman" w:cs="Times New Roman"/>
          <w:sz w:val="24"/>
          <w:szCs w:val="24"/>
        </w:rPr>
        <w:lastRenderedPageBreak/>
        <w:t>Contract terms - This might contain a remark on the proposed contract conditions set by parties other than the client (for example, the funder's lawyer). It's also a good idea to incorporate any suggested contract modifications here.</w:t>
      </w:r>
    </w:p>
    <w:p w14:paraId="4C35EDC0" w14:textId="0A3A6FE2" w:rsidR="00456067" w:rsidRDefault="00007798" w:rsidP="0037423C">
      <w:pPr>
        <w:spacing w:line="360" w:lineRule="auto"/>
        <w:jc w:val="both"/>
        <w:rPr>
          <w:rFonts w:ascii="Times New Roman" w:hAnsi="Times New Roman" w:cs="Times New Roman"/>
          <w:sz w:val="24"/>
          <w:szCs w:val="24"/>
        </w:rPr>
      </w:pPr>
      <w:r w:rsidRPr="00007798">
        <w:rPr>
          <w:rFonts w:ascii="Times New Roman" w:hAnsi="Times New Roman" w:cs="Times New Roman"/>
          <w:sz w:val="24"/>
          <w:szCs w:val="24"/>
        </w:rPr>
        <w:t>Instructions to tenderers papers - Most offers contain an instruction to tenderers document (also known as terms of tender) that specifies what the contractor must return and by when. It also contains the proposed scoring method</w:t>
      </w:r>
      <w:r>
        <w:rPr>
          <w:rFonts w:ascii="Times New Roman" w:hAnsi="Times New Roman" w:cs="Times New Roman"/>
          <w:sz w:val="24"/>
          <w:szCs w:val="24"/>
        </w:rPr>
        <w:t>,</w:t>
      </w:r>
      <w:r w:rsidRPr="00007798">
        <w:rPr>
          <w:rFonts w:ascii="Times New Roman" w:hAnsi="Times New Roman" w:cs="Times New Roman"/>
          <w:sz w:val="24"/>
          <w:szCs w:val="24"/>
        </w:rPr>
        <w:t xml:space="preserve"> information on how to schedule site visits, and information on how to submit tender questions.</w:t>
      </w:r>
    </w:p>
    <w:p w14:paraId="1CF52A31" w14:textId="3612D4E4" w:rsidR="00007798" w:rsidRPr="00007798" w:rsidRDefault="00007798" w:rsidP="0037423C">
      <w:pPr>
        <w:spacing w:line="360" w:lineRule="auto"/>
        <w:jc w:val="both"/>
        <w:rPr>
          <w:rFonts w:ascii="Times New Roman" w:hAnsi="Times New Roman" w:cs="Times New Roman"/>
          <w:sz w:val="24"/>
          <w:szCs w:val="24"/>
        </w:rPr>
      </w:pPr>
      <w:r w:rsidRPr="00007798">
        <w:rPr>
          <w:rFonts w:ascii="Times New Roman" w:hAnsi="Times New Roman" w:cs="Times New Roman"/>
          <w:sz w:val="24"/>
          <w:szCs w:val="24"/>
        </w:rPr>
        <w:t>Information about the project - This document is identified in different ways by different contracts, but it is primarily where the project is explained in</w:t>
      </w:r>
      <w:r w:rsidR="00CE6652">
        <w:rPr>
          <w:rFonts w:ascii="Times New Roman" w:hAnsi="Times New Roman" w:cs="Times New Roman"/>
          <w:sz w:val="24"/>
          <w:szCs w:val="24"/>
        </w:rPr>
        <w:t>-</w:t>
      </w:r>
      <w:r w:rsidRPr="00007798">
        <w:rPr>
          <w:rFonts w:ascii="Times New Roman" w:hAnsi="Times New Roman" w:cs="Times New Roman"/>
          <w:sz w:val="24"/>
          <w:szCs w:val="24"/>
        </w:rPr>
        <w:t>depth and the contractual duties that the contractor is expected to fulfil are specified. It will include but not be limited to the following:</w:t>
      </w:r>
    </w:p>
    <w:p w14:paraId="206C0AEA" w14:textId="6F49463B"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D</w:t>
      </w:r>
      <w:r w:rsidRPr="00A44B2C">
        <w:rPr>
          <w:rFonts w:ascii="Times New Roman" w:hAnsi="Times New Roman" w:cs="Times New Roman"/>
          <w:sz w:val="24"/>
          <w:szCs w:val="24"/>
        </w:rPr>
        <w:t>etermining the starting date</w:t>
      </w:r>
      <w:r w:rsidRPr="00A44B2C">
        <w:rPr>
          <w:rFonts w:ascii="Times New Roman" w:hAnsi="Times New Roman" w:cs="Times New Roman"/>
          <w:sz w:val="24"/>
          <w:szCs w:val="24"/>
        </w:rPr>
        <w:t>.</w:t>
      </w:r>
    </w:p>
    <w:p w14:paraId="4664969D" w14:textId="24AAC05F"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 xml:space="preserve">he </w:t>
      </w:r>
      <w:r w:rsidRPr="00A44B2C">
        <w:rPr>
          <w:rFonts w:ascii="Times New Roman" w:hAnsi="Times New Roman" w:cs="Times New Roman"/>
          <w:sz w:val="24"/>
          <w:szCs w:val="24"/>
        </w:rPr>
        <w:t>number</w:t>
      </w:r>
      <w:r w:rsidRPr="00A44B2C">
        <w:rPr>
          <w:rFonts w:ascii="Times New Roman" w:hAnsi="Times New Roman" w:cs="Times New Roman"/>
          <w:sz w:val="24"/>
          <w:szCs w:val="24"/>
        </w:rPr>
        <w:t xml:space="preserve"> of monetary damages</w:t>
      </w:r>
      <w:r w:rsidRPr="00A44B2C">
        <w:rPr>
          <w:rFonts w:ascii="Times New Roman" w:hAnsi="Times New Roman" w:cs="Times New Roman"/>
          <w:sz w:val="24"/>
          <w:szCs w:val="24"/>
        </w:rPr>
        <w:t>.</w:t>
      </w:r>
    </w:p>
    <w:p w14:paraId="40502716" w14:textId="047AD85D"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he manner of payment strategy</w:t>
      </w:r>
      <w:r w:rsidRPr="00A44B2C">
        <w:rPr>
          <w:rFonts w:ascii="Times New Roman" w:hAnsi="Times New Roman" w:cs="Times New Roman"/>
          <w:sz w:val="24"/>
          <w:szCs w:val="24"/>
        </w:rPr>
        <w:t>.</w:t>
      </w:r>
      <w:r w:rsidRPr="00A44B2C">
        <w:rPr>
          <w:rFonts w:ascii="Times New Roman" w:hAnsi="Times New Roman" w:cs="Times New Roman"/>
          <w:sz w:val="24"/>
          <w:szCs w:val="24"/>
        </w:rPr>
        <w:t xml:space="preserve"> </w:t>
      </w:r>
    </w:p>
    <w:p w14:paraId="4D61C4DC" w14:textId="77CB2A18"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he performance guarantees strategy</w:t>
      </w:r>
      <w:r w:rsidRPr="00A44B2C">
        <w:rPr>
          <w:rFonts w:ascii="Times New Roman" w:hAnsi="Times New Roman" w:cs="Times New Roman"/>
          <w:sz w:val="24"/>
          <w:szCs w:val="24"/>
        </w:rPr>
        <w:t>.</w:t>
      </w:r>
      <w:r w:rsidRPr="00A44B2C">
        <w:rPr>
          <w:rFonts w:ascii="Times New Roman" w:hAnsi="Times New Roman" w:cs="Times New Roman"/>
          <w:sz w:val="24"/>
          <w:szCs w:val="24"/>
        </w:rPr>
        <w:t xml:space="preserve"> </w:t>
      </w:r>
    </w:p>
    <w:p w14:paraId="43A37977" w14:textId="481AD168"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he insurance strategy</w:t>
      </w:r>
      <w:r w:rsidRPr="00A44B2C">
        <w:rPr>
          <w:rFonts w:ascii="Times New Roman" w:hAnsi="Times New Roman" w:cs="Times New Roman"/>
          <w:sz w:val="24"/>
          <w:szCs w:val="24"/>
        </w:rPr>
        <w:t>.</w:t>
      </w:r>
      <w:r w:rsidRPr="00A44B2C">
        <w:rPr>
          <w:rFonts w:ascii="Times New Roman" w:hAnsi="Times New Roman" w:cs="Times New Roman"/>
          <w:sz w:val="24"/>
          <w:szCs w:val="24"/>
        </w:rPr>
        <w:t xml:space="preserve"> </w:t>
      </w:r>
    </w:p>
    <w:p w14:paraId="1725C978" w14:textId="0B7E0B38"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 xml:space="preserve">he length of </w:t>
      </w:r>
      <w:r w:rsidR="00CE6652">
        <w:rPr>
          <w:rFonts w:ascii="Times New Roman" w:hAnsi="Times New Roman" w:cs="Times New Roman"/>
          <w:sz w:val="24"/>
          <w:szCs w:val="24"/>
        </w:rPr>
        <w:t xml:space="preserve">the </w:t>
      </w:r>
      <w:r w:rsidRPr="00A44B2C">
        <w:rPr>
          <w:rFonts w:ascii="Times New Roman" w:hAnsi="Times New Roman" w:cs="Times New Roman"/>
          <w:sz w:val="24"/>
          <w:szCs w:val="24"/>
        </w:rPr>
        <w:t>suspension</w:t>
      </w:r>
      <w:r w:rsidRPr="00A44B2C">
        <w:rPr>
          <w:rFonts w:ascii="Times New Roman" w:hAnsi="Times New Roman" w:cs="Times New Roman"/>
          <w:sz w:val="24"/>
          <w:szCs w:val="24"/>
        </w:rPr>
        <w:t>.</w:t>
      </w:r>
    </w:p>
    <w:p w14:paraId="10833712" w14:textId="03B0240F" w:rsidR="00007798" w:rsidRPr="00A44B2C"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he dispute resolution strategy and alternatives</w:t>
      </w:r>
      <w:r w:rsidRPr="00A44B2C">
        <w:rPr>
          <w:rFonts w:ascii="Times New Roman" w:hAnsi="Times New Roman" w:cs="Times New Roman"/>
          <w:sz w:val="24"/>
          <w:szCs w:val="24"/>
        </w:rPr>
        <w:t>.</w:t>
      </w:r>
      <w:r w:rsidRPr="00A44B2C">
        <w:rPr>
          <w:rFonts w:ascii="Times New Roman" w:hAnsi="Times New Roman" w:cs="Times New Roman"/>
          <w:sz w:val="24"/>
          <w:szCs w:val="24"/>
        </w:rPr>
        <w:t xml:space="preserve"> </w:t>
      </w:r>
    </w:p>
    <w:p w14:paraId="7EE2F056" w14:textId="4E374C79" w:rsidR="00007798" w:rsidRDefault="00007798" w:rsidP="0037423C">
      <w:pPr>
        <w:pStyle w:val="ListParagraph"/>
        <w:numPr>
          <w:ilvl w:val="0"/>
          <w:numId w:val="8"/>
        </w:num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w:t>
      </w:r>
      <w:r w:rsidRPr="00A44B2C">
        <w:rPr>
          <w:rFonts w:ascii="Times New Roman" w:hAnsi="Times New Roman" w:cs="Times New Roman"/>
          <w:sz w:val="24"/>
          <w:szCs w:val="24"/>
        </w:rPr>
        <w:t>he asset warranty standards and approach</w:t>
      </w:r>
      <w:r w:rsidRPr="00A44B2C">
        <w:rPr>
          <w:rFonts w:ascii="Times New Roman" w:hAnsi="Times New Roman" w:cs="Times New Roman"/>
          <w:sz w:val="24"/>
          <w:szCs w:val="24"/>
        </w:rPr>
        <w:t>.</w:t>
      </w:r>
    </w:p>
    <w:p w14:paraId="3A7DAE33" w14:textId="1F7CA5E9" w:rsidR="00A44B2C" w:rsidRDefault="00A44B2C" w:rsidP="0037423C">
      <w:p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The design information</w:t>
      </w:r>
      <w:r>
        <w:rPr>
          <w:rFonts w:ascii="Times New Roman" w:hAnsi="Times New Roman" w:cs="Times New Roman"/>
          <w:sz w:val="24"/>
          <w:szCs w:val="24"/>
        </w:rPr>
        <w:t>-</w:t>
      </w:r>
      <w:r w:rsidRPr="00A44B2C">
        <w:rPr>
          <w:rFonts w:ascii="Times New Roman" w:hAnsi="Times New Roman" w:cs="Times New Roman"/>
          <w:sz w:val="24"/>
          <w:szCs w:val="24"/>
        </w:rPr>
        <w:t xml:space="preserve"> is the design and specifications created by the primary consultant. This usually comprises the architect, building contractor, and services engineer, but it might also include any special</w:t>
      </w:r>
      <w:r w:rsidR="00CE6652">
        <w:rPr>
          <w:rFonts w:ascii="Times New Roman" w:hAnsi="Times New Roman" w:cs="Times New Roman"/>
          <w:sz w:val="24"/>
          <w:szCs w:val="24"/>
        </w:rPr>
        <w:t>i</w:t>
      </w:r>
      <w:r w:rsidRPr="00A44B2C">
        <w:rPr>
          <w:rFonts w:ascii="Times New Roman" w:hAnsi="Times New Roman" w:cs="Times New Roman"/>
          <w:sz w:val="24"/>
          <w:szCs w:val="24"/>
        </w:rPr>
        <w:t xml:space="preserve">ty design data needed for the project. The contractor should be given this information </w:t>
      </w:r>
      <w:r w:rsidR="00CE6652">
        <w:rPr>
          <w:rFonts w:ascii="Times New Roman" w:hAnsi="Times New Roman" w:cs="Times New Roman"/>
          <w:sz w:val="24"/>
          <w:szCs w:val="24"/>
        </w:rPr>
        <w:t>clearly and straightforwardl</w:t>
      </w:r>
      <w:r w:rsidRPr="00A44B2C">
        <w:rPr>
          <w:rFonts w:ascii="Times New Roman" w:hAnsi="Times New Roman" w:cs="Times New Roman"/>
          <w:sz w:val="24"/>
          <w:szCs w:val="24"/>
        </w:rPr>
        <w:t>y, with cross-references to other papers as needed.</w:t>
      </w:r>
      <w:r>
        <w:rPr>
          <w:rFonts w:ascii="Times New Roman" w:hAnsi="Times New Roman" w:cs="Times New Roman"/>
          <w:sz w:val="24"/>
          <w:szCs w:val="24"/>
        </w:rPr>
        <w:t xml:space="preserve"> </w:t>
      </w:r>
    </w:p>
    <w:p w14:paraId="4F48B674" w14:textId="67297730" w:rsidR="00A44B2C" w:rsidRDefault="00A44B2C" w:rsidP="0037423C">
      <w:pPr>
        <w:spacing w:line="360" w:lineRule="auto"/>
        <w:jc w:val="both"/>
        <w:rPr>
          <w:rFonts w:ascii="Times New Roman" w:hAnsi="Times New Roman" w:cs="Times New Roman"/>
          <w:sz w:val="24"/>
          <w:szCs w:val="24"/>
        </w:rPr>
      </w:pPr>
      <w:r w:rsidRPr="00A44B2C">
        <w:rPr>
          <w:rFonts w:ascii="Times New Roman" w:hAnsi="Times New Roman" w:cs="Times New Roman"/>
          <w:sz w:val="24"/>
          <w:szCs w:val="24"/>
        </w:rPr>
        <w:t>Price document - The kind of pricing document is determined by the contract type and procurement method. A full bill of quantities (in line with RICS' NRM 2: comprehensive measurement for building works) is a standard price document for a conventional project. A typical contract, on the other hand, may</w:t>
      </w:r>
      <w:r w:rsidR="00CE6652">
        <w:rPr>
          <w:rFonts w:ascii="Times New Roman" w:hAnsi="Times New Roman" w:cs="Times New Roman"/>
          <w:sz w:val="24"/>
          <w:szCs w:val="24"/>
        </w:rPr>
        <w:t xml:space="preserve"> </w:t>
      </w:r>
      <w:r w:rsidRPr="00A44B2C">
        <w:rPr>
          <w:rFonts w:ascii="Times New Roman" w:hAnsi="Times New Roman" w:cs="Times New Roman"/>
          <w:sz w:val="24"/>
          <w:szCs w:val="24"/>
        </w:rPr>
        <w:t xml:space="preserve">be offered </w:t>
      </w:r>
      <w:r w:rsidR="00CE6652">
        <w:rPr>
          <w:rFonts w:ascii="Times New Roman" w:hAnsi="Times New Roman" w:cs="Times New Roman"/>
          <w:sz w:val="24"/>
          <w:szCs w:val="24"/>
        </w:rPr>
        <w:t>based on</w:t>
      </w:r>
      <w:r w:rsidRPr="00A44B2C">
        <w:rPr>
          <w:rFonts w:ascii="Times New Roman" w:hAnsi="Times New Roman" w:cs="Times New Roman"/>
          <w:sz w:val="24"/>
          <w:szCs w:val="24"/>
        </w:rPr>
        <w:t xml:space="preserve"> specifications and drawings, with the contractor responsible for producing the quantities.</w:t>
      </w:r>
      <w:r>
        <w:rPr>
          <w:rFonts w:ascii="Times New Roman" w:hAnsi="Times New Roman" w:cs="Times New Roman"/>
          <w:sz w:val="24"/>
          <w:szCs w:val="24"/>
        </w:rPr>
        <w:t xml:space="preserve"> </w:t>
      </w:r>
    </w:p>
    <w:p w14:paraId="14A8ABD7" w14:textId="77777777" w:rsidR="0037423C" w:rsidRDefault="0037423C" w:rsidP="0037423C">
      <w:pPr>
        <w:spacing w:line="360" w:lineRule="auto"/>
        <w:jc w:val="both"/>
        <w:rPr>
          <w:rFonts w:ascii="Times New Roman" w:hAnsi="Times New Roman" w:cs="Times New Roman"/>
          <w:sz w:val="24"/>
          <w:szCs w:val="24"/>
        </w:rPr>
      </w:pPr>
      <w:r w:rsidRPr="0037423C">
        <w:rPr>
          <w:rFonts w:ascii="Times New Roman" w:hAnsi="Times New Roman" w:cs="Times New Roman"/>
          <w:sz w:val="24"/>
          <w:szCs w:val="24"/>
        </w:rPr>
        <w:lastRenderedPageBreak/>
        <w:t>Typical appendices - Appendix data should be used with caution and should only contain information that is useful to the tendering contractors. The following is a partial list of possible documents to include in the project information appendices</w:t>
      </w:r>
      <w:r>
        <w:rPr>
          <w:rFonts w:ascii="Times New Roman" w:hAnsi="Times New Roman" w:cs="Times New Roman"/>
          <w:sz w:val="24"/>
          <w:szCs w:val="24"/>
        </w:rPr>
        <w:t xml:space="preserve">: </w:t>
      </w:r>
    </w:p>
    <w:p w14:paraId="7095371E" w14:textId="5214C1EF" w:rsidR="0037423C" w:rsidRPr="0037423C" w:rsidRDefault="0037423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37423C">
        <w:rPr>
          <w:rFonts w:ascii="Times New Roman" w:hAnsi="Times New Roman" w:cs="Times New Roman"/>
          <w:sz w:val="24"/>
          <w:szCs w:val="24"/>
        </w:rPr>
        <w:t>re-construction health and safety paperwork</w:t>
      </w:r>
    </w:p>
    <w:p w14:paraId="63A4A5D1" w14:textId="5853D6F7" w:rsidR="0037423C" w:rsidRPr="0037423C" w:rsidRDefault="0037423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Pr="0037423C">
        <w:rPr>
          <w:rFonts w:ascii="Times New Roman" w:hAnsi="Times New Roman" w:cs="Times New Roman"/>
          <w:sz w:val="24"/>
          <w:szCs w:val="24"/>
        </w:rPr>
        <w:t xml:space="preserve">ite building key studies </w:t>
      </w:r>
      <w:r w:rsidR="0074067C">
        <w:rPr>
          <w:rFonts w:ascii="Times New Roman" w:hAnsi="Times New Roman" w:cs="Times New Roman"/>
          <w:sz w:val="24"/>
          <w:szCs w:val="24"/>
        </w:rPr>
        <w:t xml:space="preserve">for example </w:t>
      </w:r>
      <w:r w:rsidRPr="0037423C">
        <w:rPr>
          <w:rFonts w:ascii="Times New Roman" w:hAnsi="Times New Roman" w:cs="Times New Roman"/>
          <w:sz w:val="24"/>
          <w:szCs w:val="24"/>
        </w:rPr>
        <w:t>drainage, asbestos, electrical</w:t>
      </w:r>
      <w:r w:rsidR="0074067C">
        <w:rPr>
          <w:rFonts w:ascii="Times New Roman" w:hAnsi="Times New Roman" w:cs="Times New Roman"/>
          <w:sz w:val="24"/>
          <w:szCs w:val="24"/>
        </w:rPr>
        <w:t xml:space="preserve"> and the </w:t>
      </w:r>
      <w:r w:rsidRPr="0037423C">
        <w:rPr>
          <w:rFonts w:ascii="Times New Roman" w:hAnsi="Times New Roman" w:cs="Times New Roman"/>
          <w:sz w:val="24"/>
          <w:szCs w:val="24"/>
        </w:rPr>
        <w:t>ecological</w:t>
      </w:r>
      <w:r w:rsidR="0074067C">
        <w:rPr>
          <w:rFonts w:ascii="Times New Roman" w:hAnsi="Times New Roman" w:cs="Times New Roman"/>
          <w:sz w:val="24"/>
          <w:szCs w:val="24"/>
        </w:rPr>
        <w:t>.</w:t>
      </w:r>
      <w:r w:rsidRPr="0037423C">
        <w:rPr>
          <w:rFonts w:ascii="Times New Roman" w:hAnsi="Times New Roman" w:cs="Times New Roman"/>
          <w:sz w:val="24"/>
          <w:szCs w:val="24"/>
        </w:rPr>
        <w:t xml:space="preserve"> </w:t>
      </w:r>
    </w:p>
    <w:p w14:paraId="54983DC5" w14:textId="0F3D93C8" w:rsidR="0074067C" w:rsidRDefault="0037423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37423C">
        <w:rPr>
          <w:rFonts w:ascii="Times New Roman" w:hAnsi="Times New Roman" w:cs="Times New Roman"/>
          <w:sz w:val="24"/>
          <w:szCs w:val="24"/>
        </w:rPr>
        <w:t xml:space="preserve">lanning </w:t>
      </w:r>
      <w:r w:rsidR="0074067C">
        <w:rPr>
          <w:rFonts w:ascii="Times New Roman" w:hAnsi="Times New Roman" w:cs="Times New Roman"/>
          <w:sz w:val="24"/>
          <w:szCs w:val="24"/>
        </w:rPr>
        <w:t>approval</w:t>
      </w:r>
      <w:r w:rsidRPr="0037423C">
        <w:rPr>
          <w:rFonts w:ascii="Times New Roman" w:hAnsi="Times New Roman" w:cs="Times New Roman"/>
          <w:sz w:val="24"/>
          <w:szCs w:val="24"/>
        </w:rPr>
        <w:t xml:space="preserve"> information</w:t>
      </w:r>
      <w:r w:rsidR="0074067C">
        <w:rPr>
          <w:rFonts w:ascii="Times New Roman" w:hAnsi="Times New Roman" w:cs="Times New Roman"/>
          <w:sz w:val="24"/>
          <w:szCs w:val="24"/>
        </w:rPr>
        <w:t>.</w:t>
      </w:r>
      <w:r w:rsidRPr="0037423C">
        <w:rPr>
          <w:rFonts w:ascii="Times New Roman" w:hAnsi="Times New Roman" w:cs="Times New Roman"/>
          <w:sz w:val="24"/>
          <w:szCs w:val="24"/>
        </w:rPr>
        <w:t xml:space="preserve"> </w:t>
      </w:r>
    </w:p>
    <w:p w14:paraId="29210DD0" w14:textId="6B127490" w:rsidR="0037423C" w:rsidRPr="0037423C" w:rsidRDefault="0074067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37423C" w:rsidRPr="0037423C">
        <w:rPr>
          <w:rFonts w:ascii="Times New Roman" w:hAnsi="Times New Roman" w:cs="Times New Roman"/>
          <w:sz w:val="24"/>
          <w:szCs w:val="24"/>
        </w:rPr>
        <w:t>uilding control documentation</w:t>
      </w:r>
      <w:r>
        <w:rPr>
          <w:rFonts w:ascii="Times New Roman" w:hAnsi="Times New Roman" w:cs="Times New Roman"/>
          <w:sz w:val="24"/>
          <w:szCs w:val="24"/>
        </w:rPr>
        <w:t>.</w:t>
      </w:r>
    </w:p>
    <w:p w14:paraId="719C6F9C" w14:textId="6FBDDEFE" w:rsidR="0037423C" w:rsidRPr="0037423C" w:rsidRDefault="0074067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Architectural work plan</w:t>
      </w:r>
      <w:r w:rsidR="0037423C">
        <w:rPr>
          <w:rFonts w:ascii="Times New Roman" w:hAnsi="Times New Roman" w:cs="Times New Roman"/>
          <w:sz w:val="24"/>
          <w:szCs w:val="24"/>
        </w:rPr>
        <w:t>.</w:t>
      </w:r>
      <w:r w:rsidR="0037423C" w:rsidRPr="0037423C">
        <w:rPr>
          <w:rFonts w:ascii="Times New Roman" w:hAnsi="Times New Roman" w:cs="Times New Roman"/>
          <w:sz w:val="24"/>
          <w:szCs w:val="24"/>
        </w:rPr>
        <w:t xml:space="preserve"> </w:t>
      </w:r>
    </w:p>
    <w:p w14:paraId="5CEA9278" w14:textId="4CD98337" w:rsidR="0037423C" w:rsidRPr="0037423C" w:rsidRDefault="0037423C" w:rsidP="0037423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37423C">
        <w:rPr>
          <w:rFonts w:ascii="Times New Roman" w:hAnsi="Times New Roman" w:cs="Times New Roman"/>
          <w:sz w:val="24"/>
          <w:szCs w:val="24"/>
        </w:rPr>
        <w:t>arty wall agreements • building condition surveys</w:t>
      </w:r>
      <w:r>
        <w:rPr>
          <w:rFonts w:ascii="Times New Roman" w:hAnsi="Times New Roman" w:cs="Times New Roman"/>
          <w:sz w:val="24"/>
          <w:szCs w:val="24"/>
        </w:rPr>
        <w:t>.</w:t>
      </w:r>
    </w:p>
    <w:p w14:paraId="665911CB" w14:textId="38B88437" w:rsidR="00456067" w:rsidRDefault="00456067" w:rsidP="0074067C">
      <w:pPr>
        <w:spacing w:line="360" w:lineRule="auto"/>
        <w:jc w:val="both"/>
        <w:rPr>
          <w:rFonts w:ascii="Times New Roman" w:hAnsi="Times New Roman" w:cs="Times New Roman"/>
          <w:sz w:val="24"/>
          <w:szCs w:val="24"/>
        </w:rPr>
      </w:pPr>
    </w:p>
    <w:p w14:paraId="50E3F0D9" w14:textId="29D0EC45" w:rsidR="0074067C" w:rsidRDefault="0074067C" w:rsidP="0074067C">
      <w:pPr>
        <w:spacing w:line="360" w:lineRule="auto"/>
        <w:ind w:left="360"/>
        <w:jc w:val="center"/>
        <w:rPr>
          <w:rFonts w:ascii="Times New Roman" w:hAnsi="Times New Roman" w:cs="Times New Roman"/>
          <w:b/>
          <w:bCs/>
          <w:i/>
          <w:iCs/>
          <w:sz w:val="28"/>
          <w:szCs w:val="28"/>
          <w:u w:val="single"/>
        </w:rPr>
      </w:pPr>
      <w:r>
        <w:rPr>
          <w:rFonts w:ascii="Times New Roman" w:hAnsi="Times New Roman" w:cs="Times New Roman"/>
          <w:b/>
          <w:bCs/>
          <w:i/>
          <w:iCs/>
          <w:sz w:val="28"/>
          <w:szCs w:val="28"/>
        </w:rPr>
        <w:t>4</w:t>
      </w:r>
      <w:r>
        <w:rPr>
          <w:rFonts w:ascii="Times New Roman" w:hAnsi="Times New Roman" w:cs="Times New Roman"/>
          <w:b/>
          <w:bCs/>
          <w:i/>
          <w:iCs/>
          <w:sz w:val="28"/>
          <w:szCs w:val="28"/>
        </w:rPr>
        <w:t xml:space="preserve">.  </w:t>
      </w:r>
      <w:r>
        <w:rPr>
          <w:rFonts w:ascii="Times New Roman" w:hAnsi="Times New Roman" w:cs="Times New Roman"/>
          <w:b/>
          <w:bCs/>
          <w:i/>
          <w:iCs/>
          <w:sz w:val="28"/>
          <w:szCs w:val="28"/>
          <w:u w:val="single"/>
        </w:rPr>
        <w:t xml:space="preserve"> </w:t>
      </w:r>
      <w:r>
        <w:rPr>
          <w:rFonts w:ascii="Times New Roman" w:hAnsi="Times New Roman" w:cs="Times New Roman"/>
          <w:b/>
          <w:bCs/>
          <w:i/>
          <w:iCs/>
          <w:sz w:val="28"/>
          <w:szCs w:val="28"/>
          <w:u w:val="single"/>
        </w:rPr>
        <w:t xml:space="preserve">THE ROLE OF A QUANTITY SURVEYOR IN THE TENDERING PROCESS </w:t>
      </w:r>
    </w:p>
    <w:p w14:paraId="0BBE6500" w14:textId="397C47A7" w:rsidR="0074067C" w:rsidRDefault="006A2432" w:rsidP="00052DB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6A2432">
        <w:rPr>
          <w:rFonts w:ascii="Times New Roman" w:hAnsi="Times New Roman" w:cs="Times New Roman"/>
          <w:sz w:val="24"/>
          <w:szCs w:val="24"/>
        </w:rPr>
        <w:t>Law Insider</w:t>
      </w:r>
      <w:r>
        <w:rPr>
          <w:rFonts w:ascii="Times New Roman" w:hAnsi="Times New Roman" w:cs="Times New Roman"/>
          <w:sz w:val="24"/>
          <w:szCs w:val="24"/>
        </w:rPr>
        <w:t xml:space="preserve"> (</w:t>
      </w:r>
      <w:r w:rsidRPr="006A2432">
        <w:rPr>
          <w:rFonts w:ascii="Times New Roman" w:hAnsi="Times New Roman" w:cs="Times New Roman"/>
          <w:sz w:val="24"/>
          <w:szCs w:val="24"/>
        </w:rPr>
        <w:t>2020</w:t>
      </w:r>
      <w:r>
        <w:rPr>
          <w:rFonts w:ascii="Times New Roman" w:hAnsi="Times New Roman" w:cs="Times New Roman"/>
          <w:sz w:val="24"/>
          <w:szCs w:val="24"/>
        </w:rPr>
        <w:t>)</w:t>
      </w:r>
      <w:r w:rsidR="00CE6652">
        <w:rPr>
          <w:rFonts w:ascii="Times New Roman" w:hAnsi="Times New Roman" w:cs="Times New Roman"/>
          <w:sz w:val="24"/>
          <w:szCs w:val="24"/>
        </w:rPr>
        <w:t>,</w:t>
      </w:r>
      <w:r w:rsidR="00254F7E">
        <w:rPr>
          <w:rFonts w:ascii="Times New Roman" w:hAnsi="Times New Roman" w:cs="Times New Roman"/>
          <w:sz w:val="24"/>
          <w:szCs w:val="24"/>
        </w:rPr>
        <w:t xml:space="preserve"> a</w:t>
      </w:r>
      <w:r>
        <w:rPr>
          <w:rFonts w:ascii="Times New Roman" w:hAnsi="Times New Roman" w:cs="Times New Roman"/>
          <w:sz w:val="24"/>
          <w:szCs w:val="24"/>
        </w:rPr>
        <w:t xml:space="preserve"> </w:t>
      </w:r>
      <w:r w:rsidR="00254F7E">
        <w:rPr>
          <w:rFonts w:ascii="Times New Roman" w:hAnsi="Times New Roman" w:cs="Times New Roman"/>
          <w:sz w:val="24"/>
          <w:szCs w:val="24"/>
        </w:rPr>
        <w:t>te</w:t>
      </w:r>
      <w:r w:rsidR="00254F7E" w:rsidRPr="00254F7E">
        <w:rPr>
          <w:rFonts w:ascii="Times New Roman" w:hAnsi="Times New Roman" w:cs="Times New Roman"/>
          <w:sz w:val="24"/>
          <w:szCs w:val="24"/>
        </w:rPr>
        <w:t>nderer means any person, partnership, firm, or company who</w:t>
      </w:r>
      <w:r w:rsidR="00254F7E">
        <w:rPr>
          <w:rFonts w:ascii="Times New Roman" w:hAnsi="Times New Roman" w:cs="Times New Roman"/>
          <w:sz w:val="24"/>
          <w:szCs w:val="24"/>
        </w:rPr>
        <w:t xml:space="preserve"> is </w:t>
      </w:r>
      <w:r w:rsidR="00052DBA" w:rsidRPr="00254F7E">
        <w:rPr>
          <w:rFonts w:ascii="Times New Roman" w:hAnsi="Times New Roman" w:cs="Times New Roman"/>
          <w:sz w:val="24"/>
          <w:szCs w:val="24"/>
        </w:rPr>
        <w:t>acting through</w:t>
      </w:r>
      <w:r w:rsidR="00254F7E" w:rsidRPr="00254F7E">
        <w:rPr>
          <w:rFonts w:ascii="Times New Roman" w:hAnsi="Times New Roman" w:cs="Times New Roman"/>
          <w:sz w:val="24"/>
          <w:szCs w:val="24"/>
        </w:rPr>
        <w:t xml:space="preserve"> a legally appointed representative submits a total amount in the Bills of Quantities in </w:t>
      </w:r>
      <w:r w:rsidR="00254F7E">
        <w:rPr>
          <w:rFonts w:ascii="Times New Roman" w:hAnsi="Times New Roman" w:cs="Times New Roman"/>
          <w:sz w:val="24"/>
          <w:szCs w:val="24"/>
        </w:rPr>
        <w:t xml:space="preserve">relation </w:t>
      </w:r>
      <w:r w:rsidR="00CE6652">
        <w:rPr>
          <w:rFonts w:ascii="Times New Roman" w:hAnsi="Times New Roman" w:cs="Times New Roman"/>
          <w:sz w:val="24"/>
          <w:szCs w:val="24"/>
        </w:rPr>
        <w:t>to</w:t>
      </w:r>
      <w:r w:rsidR="00254F7E" w:rsidRPr="00254F7E">
        <w:rPr>
          <w:rFonts w:ascii="Times New Roman" w:hAnsi="Times New Roman" w:cs="Times New Roman"/>
          <w:sz w:val="24"/>
          <w:szCs w:val="24"/>
        </w:rPr>
        <w:t xml:space="preserve"> the </w:t>
      </w:r>
      <w:r w:rsidR="00254F7E" w:rsidRPr="00254F7E">
        <w:rPr>
          <w:rFonts w:ascii="Times New Roman" w:hAnsi="Times New Roman" w:cs="Times New Roman"/>
          <w:sz w:val="24"/>
          <w:szCs w:val="24"/>
        </w:rPr>
        <w:t>instructions</w:t>
      </w:r>
      <w:r w:rsidR="00254F7E" w:rsidRPr="00254F7E">
        <w:rPr>
          <w:rFonts w:ascii="Times New Roman" w:hAnsi="Times New Roman" w:cs="Times New Roman"/>
          <w:sz w:val="24"/>
          <w:szCs w:val="24"/>
        </w:rPr>
        <w:t xml:space="preserve"> to </w:t>
      </w:r>
      <w:r w:rsidR="00254F7E">
        <w:rPr>
          <w:rFonts w:ascii="Times New Roman" w:hAnsi="Times New Roman" w:cs="Times New Roman"/>
          <w:sz w:val="24"/>
          <w:szCs w:val="24"/>
        </w:rPr>
        <w:t>t</w:t>
      </w:r>
      <w:r w:rsidR="00254F7E" w:rsidRPr="00254F7E">
        <w:rPr>
          <w:rFonts w:ascii="Times New Roman" w:hAnsi="Times New Roman" w:cs="Times New Roman"/>
          <w:sz w:val="24"/>
          <w:szCs w:val="24"/>
        </w:rPr>
        <w:t xml:space="preserve">enderers, </w:t>
      </w:r>
      <w:r w:rsidR="00254F7E">
        <w:rPr>
          <w:rFonts w:ascii="Times New Roman" w:hAnsi="Times New Roman" w:cs="Times New Roman"/>
          <w:sz w:val="24"/>
          <w:szCs w:val="24"/>
        </w:rPr>
        <w:t>c</w:t>
      </w:r>
      <w:r w:rsidR="00254F7E" w:rsidRPr="00254F7E">
        <w:rPr>
          <w:rFonts w:ascii="Times New Roman" w:hAnsi="Times New Roman" w:cs="Times New Roman"/>
          <w:sz w:val="24"/>
          <w:szCs w:val="24"/>
        </w:rPr>
        <w:t xml:space="preserve">onditions of </w:t>
      </w:r>
      <w:r w:rsidR="00254F7E">
        <w:rPr>
          <w:rFonts w:ascii="Times New Roman" w:hAnsi="Times New Roman" w:cs="Times New Roman"/>
          <w:sz w:val="24"/>
          <w:szCs w:val="24"/>
        </w:rPr>
        <w:t>c</w:t>
      </w:r>
      <w:r w:rsidR="00254F7E" w:rsidRPr="00254F7E">
        <w:rPr>
          <w:rFonts w:ascii="Times New Roman" w:hAnsi="Times New Roman" w:cs="Times New Roman"/>
          <w:sz w:val="24"/>
          <w:szCs w:val="24"/>
        </w:rPr>
        <w:t>ontract</w:t>
      </w:r>
      <w:r w:rsidR="00254F7E">
        <w:rPr>
          <w:rFonts w:ascii="Times New Roman" w:hAnsi="Times New Roman" w:cs="Times New Roman"/>
          <w:sz w:val="24"/>
          <w:szCs w:val="24"/>
        </w:rPr>
        <w:t>s</w:t>
      </w:r>
      <w:r w:rsidR="00254F7E" w:rsidRPr="00254F7E">
        <w:rPr>
          <w:rFonts w:ascii="Times New Roman" w:hAnsi="Times New Roman" w:cs="Times New Roman"/>
          <w:sz w:val="24"/>
          <w:szCs w:val="24"/>
        </w:rPr>
        <w:t xml:space="preserve">, </w:t>
      </w:r>
      <w:r w:rsidR="00254F7E">
        <w:rPr>
          <w:rFonts w:ascii="Times New Roman" w:hAnsi="Times New Roman" w:cs="Times New Roman"/>
          <w:sz w:val="24"/>
          <w:szCs w:val="24"/>
        </w:rPr>
        <w:t>s</w:t>
      </w:r>
      <w:r w:rsidR="00254F7E" w:rsidRPr="00254F7E">
        <w:rPr>
          <w:rFonts w:ascii="Times New Roman" w:hAnsi="Times New Roman" w:cs="Times New Roman"/>
          <w:sz w:val="24"/>
          <w:szCs w:val="24"/>
        </w:rPr>
        <w:t xml:space="preserve">pecifications, </w:t>
      </w:r>
      <w:r w:rsidR="00254F7E">
        <w:rPr>
          <w:rFonts w:ascii="Times New Roman" w:hAnsi="Times New Roman" w:cs="Times New Roman"/>
          <w:sz w:val="24"/>
          <w:szCs w:val="24"/>
        </w:rPr>
        <w:t>d</w:t>
      </w:r>
      <w:r w:rsidR="00254F7E" w:rsidRPr="00254F7E">
        <w:rPr>
          <w:rFonts w:ascii="Times New Roman" w:hAnsi="Times New Roman" w:cs="Times New Roman"/>
          <w:sz w:val="24"/>
          <w:szCs w:val="24"/>
        </w:rPr>
        <w:t>rawings</w:t>
      </w:r>
      <w:r w:rsidR="00254F7E" w:rsidRPr="00254F7E">
        <w:rPr>
          <w:rFonts w:ascii="Times New Roman" w:hAnsi="Times New Roman" w:cs="Times New Roman"/>
          <w:sz w:val="24"/>
          <w:szCs w:val="24"/>
        </w:rPr>
        <w:t>, and</w:t>
      </w:r>
      <w:r w:rsidR="00254F7E">
        <w:rPr>
          <w:rFonts w:ascii="Times New Roman" w:hAnsi="Times New Roman" w:cs="Times New Roman"/>
          <w:sz w:val="24"/>
          <w:szCs w:val="24"/>
        </w:rPr>
        <w:t xml:space="preserve"> b</w:t>
      </w:r>
      <w:r w:rsidR="00254F7E" w:rsidRPr="00254F7E">
        <w:rPr>
          <w:rFonts w:ascii="Times New Roman" w:hAnsi="Times New Roman" w:cs="Times New Roman"/>
          <w:sz w:val="24"/>
          <w:szCs w:val="24"/>
        </w:rPr>
        <w:t xml:space="preserve">ills of </w:t>
      </w:r>
      <w:r w:rsidR="00052DBA">
        <w:rPr>
          <w:rFonts w:ascii="Times New Roman" w:hAnsi="Times New Roman" w:cs="Times New Roman"/>
          <w:sz w:val="24"/>
          <w:szCs w:val="24"/>
        </w:rPr>
        <w:t>q</w:t>
      </w:r>
      <w:r w:rsidR="00052DBA" w:rsidRPr="00254F7E">
        <w:rPr>
          <w:rFonts w:ascii="Times New Roman" w:hAnsi="Times New Roman" w:cs="Times New Roman"/>
          <w:sz w:val="24"/>
          <w:szCs w:val="24"/>
        </w:rPr>
        <w:t>uantities</w:t>
      </w:r>
      <w:r w:rsidR="00254F7E" w:rsidRPr="00254F7E">
        <w:rPr>
          <w:rFonts w:ascii="Times New Roman" w:hAnsi="Times New Roman" w:cs="Times New Roman"/>
          <w:sz w:val="24"/>
          <w:szCs w:val="24"/>
        </w:rPr>
        <w:t xml:space="preserve"> for the work contemplated.</w:t>
      </w:r>
      <w:r w:rsidR="00052DBA">
        <w:rPr>
          <w:rFonts w:ascii="Times New Roman" w:hAnsi="Times New Roman" w:cs="Times New Roman"/>
          <w:sz w:val="24"/>
          <w:szCs w:val="24"/>
        </w:rPr>
        <w:t xml:space="preserve"> </w:t>
      </w:r>
      <w:r w:rsidR="00052DBA" w:rsidRPr="00052DBA">
        <w:rPr>
          <w:rFonts w:ascii="Times New Roman" w:hAnsi="Times New Roman" w:cs="Times New Roman"/>
          <w:sz w:val="24"/>
          <w:szCs w:val="24"/>
        </w:rPr>
        <w:t>A Quantity Surveyor should be understanding of the tenderers and verify that all information is clear, simple, and evident. The tenderer is not responsible for the Quantity Surveyor's work.</w:t>
      </w:r>
      <w:r w:rsidR="00052DBA">
        <w:rPr>
          <w:rFonts w:ascii="Times New Roman" w:hAnsi="Times New Roman" w:cs="Times New Roman"/>
          <w:sz w:val="24"/>
          <w:szCs w:val="24"/>
        </w:rPr>
        <w:t xml:space="preserve"> </w:t>
      </w:r>
    </w:p>
    <w:p w14:paraId="71FB64DA" w14:textId="682E11FC" w:rsidR="00052DBA" w:rsidRDefault="00052DBA" w:rsidP="00052DBA">
      <w:pPr>
        <w:spacing w:line="360" w:lineRule="auto"/>
        <w:ind w:firstLine="720"/>
        <w:jc w:val="both"/>
        <w:rPr>
          <w:rFonts w:ascii="Times New Roman" w:hAnsi="Times New Roman" w:cs="Times New Roman"/>
          <w:sz w:val="24"/>
          <w:szCs w:val="24"/>
        </w:rPr>
      </w:pPr>
      <w:r w:rsidRPr="00052DBA">
        <w:rPr>
          <w:rFonts w:ascii="Times New Roman" w:hAnsi="Times New Roman" w:cs="Times New Roman"/>
          <w:sz w:val="24"/>
          <w:szCs w:val="24"/>
        </w:rPr>
        <w:t>Haener</w:t>
      </w:r>
      <w:r>
        <w:rPr>
          <w:rFonts w:ascii="Times New Roman" w:hAnsi="Times New Roman" w:cs="Times New Roman"/>
          <w:sz w:val="24"/>
          <w:szCs w:val="24"/>
        </w:rPr>
        <w:t xml:space="preserve"> (</w:t>
      </w:r>
      <w:r w:rsidRPr="00052DBA">
        <w:rPr>
          <w:rFonts w:ascii="Times New Roman" w:hAnsi="Times New Roman" w:cs="Times New Roman"/>
          <w:sz w:val="24"/>
          <w:szCs w:val="24"/>
        </w:rPr>
        <w:t>2018)</w:t>
      </w:r>
      <w:r>
        <w:rPr>
          <w:rFonts w:ascii="Times New Roman" w:hAnsi="Times New Roman" w:cs="Times New Roman"/>
          <w:sz w:val="24"/>
          <w:szCs w:val="24"/>
        </w:rPr>
        <w:t xml:space="preserve"> helps us understand the role of the quantity surveyor during the tendering process. These roles include: </w:t>
      </w:r>
    </w:p>
    <w:p w14:paraId="4A74EC54" w14:textId="6FD59926" w:rsidR="00052DBA" w:rsidRPr="001B4D36" w:rsidRDefault="00DB4BE4" w:rsidP="001B4D36">
      <w:pPr>
        <w:pStyle w:val="ListParagraph"/>
        <w:numPr>
          <w:ilvl w:val="0"/>
          <w:numId w:val="10"/>
        </w:numPr>
        <w:spacing w:line="360" w:lineRule="auto"/>
        <w:jc w:val="both"/>
        <w:rPr>
          <w:rFonts w:ascii="Times New Roman" w:hAnsi="Times New Roman" w:cs="Times New Roman"/>
          <w:sz w:val="24"/>
          <w:szCs w:val="24"/>
        </w:rPr>
      </w:pPr>
      <w:r w:rsidRPr="001B4D36">
        <w:rPr>
          <w:rFonts w:ascii="Times New Roman" w:hAnsi="Times New Roman" w:cs="Times New Roman"/>
          <w:sz w:val="24"/>
          <w:szCs w:val="24"/>
        </w:rPr>
        <w:t xml:space="preserve">The </w:t>
      </w:r>
      <w:r w:rsidRPr="001B4D36">
        <w:rPr>
          <w:rFonts w:ascii="Times New Roman" w:hAnsi="Times New Roman" w:cs="Times New Roman"/>
          <w:sz w:val="24"/>
          <w:szCs w:val="24"/>
        </w:rPr>
        <w:t>develop</w:t>
      </w:r>
      <w:r w:rsidRPr="001B4D36">
        <w:rPr>
          <w:rFonts w:ascii="Times New Roman" w:hAnsi="Times New Roman" w:cs="Times New Roman"/>
          <w:sz w:val="24"/>
          <w:szCs w:val="24"/>
        </w:rPr>
        <w:t>ment</w:t>
      </w:r>
      <w:r w:rsidRPr="001B4D36">
        <w:rPr>
          <w:rFonts w:ascii="Times New Roman" w:hAnsi="Times New Roman" w:cs="Times New Roman"/>
          <w:sz w:val="24"/>
          <w:szCs w:val="24"/>
        </w:rPr>
        <w:t xml:space="preserve"> </w:t>
      </w:r>
      <w:r w:rsidR="00CE6652">
        <w:rPr>
          <w:rFonts w:ascii="Times New Roman" w:hAnsi="Times New Roman" w:cs="Times New Roman"/>
          <w:sz w:val="24"/>
          <w:szCs w:val="24"/>
        </w:rPr>
        <w:t xml:space="preserve">of </w:t>
      </w:r>
      <w:r w:rsidRPr="001B4D36">
        <w:rPr>
          <w:rFonts w:ascii="Times New Roman" w:hAnsi="Times New Roman" w:cs="Times New Roman"/>
          <w:sz w:val="24"/>
          <w:szCs w:val="24"/>
        </w:rPr>
        <w:t>a financial plan</w:t>
      </w:r>
      <w:r w:rsidRPr="001B4D36">
        <w:rPr>
          <w:rFonts w:ascii="Times New Roman" w:hAnsi="Times New Roman" w:cs="Times New Roman"/>
          <w:sz w:val="24"/>
          <w:szCs w:val="24"/>
        </w:rPr>
        <w:t xml:space="preserve"> to</w:t>
      </w:r>
      <w:r w:rsidRPr="001B4D36">
        <w:rPr>
          <w:rFonts w:ascii="Times New Roman" w:hAnsi="Times New Roman" w:cs="Times New Roman"/>
          <w:sz w:val="24"/>
          <w:szCs w:val="24"/>
        </w:rPr>
        <w:t xml:space="preserve"> prepare an order of cost estimate.</w:t>
      </w:r>
    </w:p>
    <w:p w14:paraId="759E88BF" w14:textId="5B81DD77" w:rsidR="00DB4BE4" w:rsidRPr="001B4D36" w:rsidRDefault="00DB4BE4" w:rsidP="001B4D36">
      <w:pPr>
        <w:pStyle w:val="ListParagraph"/>
        <w:numPr>
          <w:ilvl w:val="0"/>
          <w:numId w:val="10"/>
        </w:numPr>
        <w:spacing w:line="360" w:lineRule="auto"/>
        <w:jc w:val="both"/>
        <w:rPr>
          <w:rFonts w:ascii="Times New Roman" w:hAnsi="Times New Roman" w:cs="Times New Roman"/>
          <w:sz w:val="24"/>
          <w:szCs w:val="24"/>
        </w:rPr>
      </w:pPr>
      <w:r w:rsidRPr="001B4D36">
        <w:rPr>
          <w:rFonts w:ascii="Times New Roman" w:hAnsi="Times New Roman" w:cs="Times New Roman"/>
          <w:sz w:val="24"/>
          <w:szCs w:val="24"/>
        </w:rPr>
        <w:t>The p</w:t>
      </w:r>
      <w:r w:rsidRPr="001B4D36">
        <w:rPr>
          <w:rFonts w:ascii="Times New Roman" w:hAnsi="Times New Roman" w:cs="Times New Roman"/>
          <w:sz w:val="24"/>
          <w:szCs w:val="24"/>
        </w:rPr>
        <w:t xml:space="preserve">reparation of </w:t>
      </w:r>
      <w:r w:rsidRPr="001B4D36">
        <w:rPr>
          <w:rFonts w:ascii="Times New Roman" w:hAnsi="Times New Roman" w:cs="Times New Roman"/>
          <w:sz w:val="24"/>
          <w:szCs w:val="24"/>
        </w:rPr>
        <w:t>t</w:t>
      </w:r>
      <w:r w:rsidRPr="001B4D36">
        <w:rPr>
          <w:rFonts w:ascii="Times New Roman" w:hAnsi="Times New Roman" w:cs="Times New Roman"/>
          <w:sz w:val="24"/>
          <w:szCs w:val="24"/>
        </w:rPr>
        <w:t xml:space="preserve">ender </w:t>
      </w:r>
      <w:r w:rsidRPr="001B4D36">
        <w:rPr>
          <w:rFonts w:ascii="Times New Roman" w:hAnsi="Times New Roman" w:cs="Times New Roman"/>
          <w:sz w:val="24"/>
          <w:szCs w:val="24"/>
        </w:rPr>
        <w:t>documents</w:t>
      </w:r>
      <w:r w:rsidRPr="001B4D36">
        <w:rPr>
          <w:rFonts w:ascii="Times New Roman" w:hAnsi="Times New Roman" w:cs="Times New Roman"/>
          <w:sz w:val="24"/>
          <w:szCs w:val="24"/>
        </w:rPr>
        <w:t xml:space="preserve">, which include </w:t>
      </w:r>
      <w:r w:rsidRPr="001B4D36">
        <w:rPr>
          <w:rFonts w:ascii="Times New Roman" w:hAnsi="Times New Roman" w:cs="Times New Roman"/>
          <w:sz w:val="24"/>
          <w:szCs w:val="24"/>
        </w:rPr>
        <w:t>p</w:t>
      </w:r>
      <w:r w:rsidRPr="001B4D36">
        <w:rPr>
          <w:rFonts w:ascii="Times New Roman" w:hAnsi="Times New Roman" w:cs="Times New Roman"/>
          <w:sz w:val="24"/>
          <w:szCs w:val="24"/>
        </w:rPr>
        <w:t xml:space="preserve">reliminaries, </w:t>
      </w:r>
      <w:r w:rsidRPr="001B4D36">
        <w:rPr>
          <w:rFonts w:ascii="Times New Roman" w:hAnsi="Times New Roman" w:cs="Times New Roman"/>
          <w:sz w:val="24"/>
          <w:szCs w:val="24"/>
        </w:rPr>
        <w:t>c</w:t>
      </w:r>
      <w:r w:rsidRPr="001B4D36">
        <w:rPr>
          <w:rFonts w:ascii="Times New Roman" w:hAnsi="Times New Roman" w:cs="Times New Roman"/>
          <w:sz w:val="24"/>
          <w:szCs w:val="24"/>
        </w:rPr>
        <w:t xml:space="preserve">ontract </w:t>
      </w:r>
      <w:r w:rsidRPr="001B4D36">
        <w:rPr>
          <w:rFonts w:ascii="Times New Roman" w:hAnsi="Times New Roman" w:cs="Times New Roman"/>
          <w:sz w:val="24"/>
          <w:szCs w:val="24"/>
        </w:rPr>
        <w:t>c</w:t>
      </w:r>
      <w:r w:rsidRPr="001B4D36">
        <w:rPr>
          <w:rFonts w:ascii="Times New Roman" w:hAnsi="Times New Roman" w:cs="Times New Roman"/>
          <w:sz w:val="24"/>
          <w:szCs w:val="24"/>
        </w:rPr>
        <w:t xml:space="preserve">onditions, and an </w:t>
      </w:r>
      <w:r w:rsidRPr="001B4D36">
        <w:rPr>
          <w:rFonts w:ascii="Times New Roman" w:hAnsi="Times New Roman" w:cs="Times New Roman"/>
          <w:sz w:val="24"/>
          <w:szCs w:val="24"/>
        </w:rPr>
        <w:t>e</w:t>
      </w:r>
      <w:r w:rsidRPr="001B4D36">
        <w:rPr>
          <w:rFonts w:ascii="Times New Roman" w:hAnsi="Times New Roman" w:cs="Times New Roman"/>
          <w:sz w:val="24"/>
          <w:szCs w:val="24"/>
        </w:rPr>
        <w:t xml:space="preserve">lemental </w:t>
      </w:r>
      <w:r w:rsidRPr="001B4D36">
        <w:rPr>
          <w:rFonts w:ascii="Times New Roman" w:hAnsi="Times New Roman" w:cs="Times New Roman"/>
          <w:sz w:val="24"/>
          <w:szCs w:val="24"/>
        </w:rPr>
        <w:t>d</w:t>
      </w:r>
      <w:r w:rsidRPr="001B4D36">
        <w:rPr>
          <w:rFonts w:ascii="Times New Roman" w:hAnsi="Times New Roman" w:cs="Times New Roman"/>
          <w:sz w:val="24"/>
          <w:szCs w:val="24"/>
        </w:rPr>
        <w:t>atasheet for contractors to price.</w:t>
      </w:r>
    </w:p>
    <w:p w14:paraId="201A1691" w14:textId="2776B214" w:rsidR="00DB4BE4" w:rsidRPr="001B4D36" w:rsidRDefault="00DB4BE4" w:rsidP="001B4D36">
      <w:pPr>
        <w:pStyle w:val="ListParagraph"/>
        <w:numPr>
          <w:ilvl w:val="0"/>
          <w:numId w:val="10"/>
        </w:numPr>
        <w:spacing w:line="360" w:lineRule="auto"/>
        <w:jc w:val="both"/>
        <w:rPr>
          <w:rFonts w:ascii="Times New Roman" w:hAnsi="Times New Roman" w:cs="Times New Roman"/>
          <w:sz w:val="24"/>
          <w:szCs w:val="24"/>
        </w:rPr>
      </w:pPr>
      <w:r w:rsidRPr="001B4D36">
        <w:rPr>
          <w:rFonts w:ascii="Times New Roman" w:hAnsi="Times New Roman" w:cs="Times New Roman"/>
          <w:sz w:val="24"/>
          <w:szCs w:val="24"/>
        </w:rPr>
        <w:t xml:space="preserve">Analysis and evaluation of tender responses, preparation of the </w:t>
      </w:r>
      <w:r w:rsidRPr="001B4D36">
        <w:rPr>
          <w:rFonts w:ascii="Times New Roman" w:hAnsi="Times New Roman" w:cs="Times New Roman"/>
          <w:sz w:val="24"/>
          <w:szCs w:val="24"/>
        </w:rPr>
        <w:t>t</w:t>
      </w:r>
      <w:r w:rsidRPr="001B4D36">
        <w:rPr>
          <w:rFonts w:ascii="Times New Roman" w:hAnsi="Times New Roman" w:cs="Times New Roman"/>
          <w:sz w:val="24"/>
          <w:szCs w:val="24"/>
        </w:rPr>
        <w:t xml:space="preserve">ender </w:t>
      </w:r>
      <w:r w:rsidRPr="001B4D36">
        <w:rPr>
          <w:rFonts w:ascii="Times New Roman" w:hAnsi="Times New Roman" w:cs="Times New Roman"/>
          <w:sz w:val="24"/>
          <w:szCs w:val="24"/>
        </w:rPr>
        <w:t>r</w:t>
      </w:r>
      <w:r w:rsidRPr="001B4D36">
        <w:rPr>
          <w:rFonts w:ascii="Times New Roman" w:hAnsi="Times New Roman" w:cs="Times New Roman"/>
          <w:sz w:val="24"/>
          <w:szCs w:val="24"/>
        </w:rPr>
        <w:t>eport, including any required discussions with the contractor, and changes to the scope of work to meet the budget.</w:t>
      </w:r>
      <w:r w:rsidRPr="001B4D36">
        <w:rPr>
          <w:rFonts w:ascii="Times New Roman" w:hAnsi="Times New Roman" w:cs="Times New Roman"/>
          <w:sz w:val="24"/>
          <w:szCs w:val="24"/>
        </w:rPr>
        <w:t xml:space="preserve">  </w:t>
      </w:r>
    </w:p>
    <w:p w14:paraId="0F9A7060" w14:textId="0806E27F" w:rsidR="00DB4BE4" w:rsidRPr="001B4D36" w:rsidRDefault="00DB4BE4" w:rsidP="001B4D36">
      <w:pPr>
        <w:pStyle w:val="ListParagraph"/>
        <w:numPr>
          <w:ilvl w:val="0"/>
          <w:numId w:val="10"/>
        </w:numPr>
        <w:spacing w:line="360" w:lineRule="auto"/>
        <w:jc w:val="both"/>
        <w:rPr>
          <w:rFonts w:ascii="Times New Roman" w:hAnsi="Times New Roman" w:cs="Times New Roman"/>
          <w:sz w:val="24"/>
          <w:szCs w:val="24"/>
        </w:rPr>
      </w:pPr>
      <w:r w:rsidRPr="001B4D36">
        <w:rPr>
          <w:rFonts w:ascii="Times New Roman" w:hAnsi="Times New Roman" w:cs="Times New Roman"/>
          <w:sz w:val="24"/>
          <w:szCs w:val="24"/>
        </w:rPr>
        <w:t>Once an appropriate Project Cost has been agreed upon, contract documents are produced.</w:t>
      </w:r>
    </w:p>
    <w:p w14:paraId="0B2BD278" w14:textId="75056AC9" w:rsidR="00DB4BE4" w:rsidRPr="001B4D36" w:rsidRDefault="001B4D36" w:rsidP="001B4D36">
      <w:pPr>
        <w:pStyle w:val="ListParagraph"/>
        <w:numPr>
          <w:ilvl w:val="0"/>
          <w:numId w:val="10"/>
        </w:numPr>
        <w:spacing w:line="360" w:lineRule="auto"/>
        <w:jc w:val="both"/>
        <w:rPr>
          <w:rFonts w:ascii="Times New Roman" w:hAnsi="Times New Roman" w:cs="Times New Roman"/>
          <w:sz w:val="24"/>
          <w:szCs w:val="24"/>
        </w:rPr>
      </w:pPr>
      <w:r w:rsidRPr="001B4D36">
        <w:rPr>
          <w:rFonts w:ascii="Times New Roman" w:hAnsi="Times New Roman" w:cs="Times New Roman"/>
          <w:sz w:val="24"/>
          <w:szCs w:val="24"/>
        </w:rPr>
        <w:t>Monthly work in progress assessments, provision of a valuation certificate to the architect, and creation of cost reports appraising the worth of any site deviations</w:t>
      </w:r>
      <w:r>
        <w:rPr>
          <w:rFonts w:ascii="Times New Roman" w:hAnsi="Times New Roman" w:cs="Times New Roman"/>
          <w:sz w:val="24"/>
          <w:szCs w:val="24"/>
        </w:rPr>
        <w:t xml:space="preserve">. </w:t>
      </w:r>
    </w:p>
    <w:p w14:paraId="19B50740" w14:textId="70612B95" w:rsidR="0074067C" w:rsidRPr="00CB289B" w:rsidRDefault="001B4D36" w:rsidP="0074067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Other than being a</w:t>
      </w:r>
      <w:r w:rsidR="00CE6652">
        <w:rPr>
          <w:rFonts w:ascii="Times New Roman" w:hAnsi="Times New Roman" w:cs="Times New Roman"/>
          <w:sz w:val="24"/>
          <w:szCs w:val="24"/>
        </w:rPr>
        <w:t xml:space="preserve"> </w:t>
      </w:r>
      <w:r>
        <w:rPr>
          <w:rFonts w:ascii="Times New Roman" w:hAnsi="Times New Roman" w:cs="Times New Roman"/>
          <w:sz w:val="24"/>
          <w:szCs w:val="24"/>
        </w:rPr>
        <w:t>part of the tendering process a quantity surveyor will</w:t>
      </w:r>
      <w:r w:rsidRPr="001B4D36">
        <w:rPr>
          <w:rFonts w:ascii="Times New Roman" w:hAnsi="Times New Roman" w:cs="Times New Roman"/>
          <w:sz w:val="24"/>
          <w:szCs w:val="24"/>
        </w:rPr>
        <w:t xml:space="preserve"> arrive at precise charges</w:t>
      </w:r>
      <w:r>
        <w:rPr>
          <w:rFonts w:ascii="Times New Roman" w:hAnsi="Times New Roman" w:cs="Times New Roman"/>
          <w:sz w:val="24"/>
          <w:szCs w:val="24"/>
        </w:rPr>
        <w:t>. We</w:t>
      </w:r>
      <w:r w:rsidRPr="001B4D36">
        <w:rPr>
          <w:rFonts w:ascii="Times New Roman" w:hAnsi="Times New Roman" w:cs="Times New Roman"/>
          <w:sz w:val="24"/>
          <w:szCs w:val="24"/>
        </w:rPr>
        <w:t xml:space="preserve"> use a variety of sophisticated measurement equipment. The Building Cost Information Service (BCIS) data, for example, may be used to provide advance cost advice, budget and evaluate projects, and create operation and maintenance plans. </w:t>
      </w:r>
      <w:r>
        <w:rPr>
          <w:rFonts w:ascii="Times New Roman" w:hAnsi="Times New Roman" w:cs="Times New Roman"/>
          <w:sz w:val="24"/>
          <w:szCs w:val="24"/>
        </w:rPr>
        <w:t xml:space="preserve">Quantity </w:t>
      </w:r>
      <w:r w:rsidR="001529EB">
        <w:rPr>
          <w:rFonts w:ascii="Times New Roman" w:hAnsi="Times New Roman" w:cs="Times New Roman"/>
          <w:sz w:val="24"/>
          <w:szCs w:val="24"/>
        </w:rPr>
        <w:t xml:space="preserve">surveyors </w:t>
      </w:r>
      <w:r w:rsidR="001529EB" w:rsidRPr="001B4D36">
        <w:rPr>
          <w:rFonts w:ascii="Times New Roman" w:hAnsi="Times New Roman" w:cs="Times New Roman"/>
          <w:sz w:val="24"/>
          <w:szCs w:val="24"/>
        </w:rPr>
        <w:t>have</w:t>
      </w:r>
      <w:r w:rsidRPr="001B4D36">
        <w:rPr>
          <w:rFonts w:ascii="Times New Roman" w:hAnsi="Times New Roman" w:cs="Times New Roman"/>
          <w:sz w:val="24"/>
          <w:szCs w:val="24"/>
        </w:rPr>
        <w:t xml:space="preserve"> a full awareness of building regulations, which </w:t>
      </w:r>
      <w:r w:rsidR="001529EB">
        <w:rPr>
          <w:rFonts w:ascii="Times New Roman" w:hAnsi="Times New Roman" w:cs="Times New Roman"/>
          <w:sz w:val="24"/>
          <w:szCs w:val="24"/>
        </w:rPr>
        <w:t xml:space="preserve">is </w:t>
      </w:r>
      <w:r w:rsidR="001529EB" w:rsidRPr="001B4D36">
        <w:rPr>
          <w:rFonts w:ascii="Times New Roman" w:hAnsi="Times New Roman" w:cs="Times New Roman"/>
          <w:sz w:val="24"/>
          <w:szCs w:val="24"/>
        </w:rPr>
        <w:t>needed</w:t>
      </w:r>
      <w:r w:rsidRPr="001B4D36">
        <w:rPr>
          <w:rFonts w:ascii="Times New Roman" w:hAnsi="Times New Roman" w:cs="Times New Roman"/>
          <w:sz w:val="24"/>
          <w:szCs w:val="24"/>
        </w:rPr>
        <w:t xml:space="preserve"> to follow and guarantee the project passes Building Control. </w:t>
      </w:r>
    </w:p>
    <w:p w14:paraId="36297238" w14:textId="67DCE0E4" w:rsidR="001529EB" w:rsidRDefault="001529EB">
      <w:r>
        <w:br w:type="page"/>
      </w:r>
    </w:p>
    <w:p w14:paraId="04F3D8C0" w14:textId="77777777" w:rsidR="001529EB" w:rsidRDefault="001529EB" w:rsidP="001529EB">
      <w:pPr>
        <w:jc w:val="both"/>
        <w:rPr>
          <w:rFonts w:ascii="Times New Roman" w:hAnsi="Times New Roman" w:cs="Times New Roman"/>
          <w:b/>
          <w:bCs/>
          <w:sz w:val="28"/>
          <w:szCs w:val="28"/>
        </w:rPr>
      </w:pPr>
      <w:r>
        <w:rPr>
          <w:rFonts w:ascii="Times New Roman" w:hAnsi="Times New Roman" w:cs="Times New Roman"/>
        </w:rPr>
        <w:lastRenderedPageBreak/>
        <w:t xml:space="preserve">   </w:t>
      </w:r>
      <w:r>
        <w:rPr>
          <w:rFonts w:ascii="Times New Roman" w:hAnsi="Times New Roman" w:cs="Times New Roman"/>
          <w:b/>
          <w:bCs/>
          <w:sz w:val="28"/>
          <w:szCs w:val="28"/>
        </w:rPr>
        <w:t>5. REFERENCES</w:t>
      </w:r>
    </w:p>
    <w:p w14:paraId="1FAC6FAF" w14:textId="0B67687C" w:rsidR="00B91D4E" w:rsidRDefault="00B91D4E"/>
    <w:p w14:paraId="3542EBB7" w14:textId="78EEDC08" w:rsidR="001529EB" w:rsidRDefault="001529EB" w:rsidP="001529EB">
      <w:pPr>
        <w:pStyle w:val="NormalWeb"/>
        <w:spacing w:before="0" w:beforeAutospacing="0" w:after="240" w:afterAutospacing="0" w:line="360" w:lineRule="auto"/>
        <w:jc w:val="both"/>
      </w:pPr>
      <w:r>
        <w:t xml:space="preserve">Architecture for London (2019). </w:t>
      </w:r>
      <w:r>
        <w:rPr>
          <w:i/>
          <w:iCs/>
        </w:rPr>
        <w:t>The RIBA Plan of Work — Architecture for London</w:t>
      </w:r>
      <w:r>
        <w:t>.  Architecture for London. Available at: https://architectureforlondon.com/news/the-riba-plan-of-work/ [Accessed 29 Apr. 2022].</w:t>
      </w:r>
    </w:p>
    <w:p w14:paraId="6359A1CC" w14:textId="6919765E" w:rsidR="001529EB" w:rsidRDefault="001529EB" w:rsidP="001529EB">
      <w:pPr>
        <w:pStyle w:val="NormalWeb"/>
        <w:spacing w:before="0" w:beforeAutospacing="0" w:after="240" w:afterAutospacing="0" w:line="360" w:lineRule="auto"/>
        <w:jc w:val="both"/>
      </w:pPr>
      <w:r>
        <w:t xml:space="preserve">Garner, J. (2014). </w:t>
      </w:r>
      <w:r>
        <w:rPr>
          <w:i/>
          <w:iCs/>
        </w:rPr>
        <w:t>Tendering strategies</w:t>
      </w:r>
      <w:r>
        <w:t>.  RICS. Available at: https://www.rics.org/globalassets/rics-website/media/upholding-professional-standards/sector-standards/construction/black-book/tendering-strategies-1st-edition-rics.pdf [Accessed 29 Apr. 2022].</w:t>
      </w:r>
    </w:p>
    <w:p w14:paraId="00A0F28B" w14:textId="10DEE2D2" w:rsidR="001529EB" w:rsidRDefault="001529EB" w:rsidP="001529EB">
      <w:pPr>
        <w:pStyle w:val="NormalWeb"/>
        <w:spacing w:before="0" w:beforeAutospacing="0" w:after="240" w:afterAutospacing="0" w:line="360" w:lineRule="auto"/>
        <w:jc w:val="both"/>
      </w:pPr>
      <w:r>
        <w:t xml:space="preserve">Haener, M. (2018). </w:t>
      </w:r>
      <w:r>
        <w:rPr>
          <w:i/>
          <w:iCs/>
        </w:rPr>
        <w:t>What are the roles of a Quantity Surveyor in the Tender stage? - Pride Road Architects</w:t>
      </w:r>
      <w:r>
        <w:t>.  Pride Road Architects. Available at: https://www.prideroad.co.uk/tender-stage-and-quantity-surveyor/ [Accessed 29 Apr. 2022].</w:t>
      </w:r>
    </w:p>
    <w:p w14:paraId="39857365" w14:textId="51B050A1" w:rsidR="001529EB" w:rsidRDefault="001529EB" w:rsidP="001529EB">
      <w:pPr>
        <w:pStyle w:val="NormalWeb"/>
        <w:spacing w:before="0" w:beforeAutospacing="0" w:after="240" w:afterAutospacing="0" w:line="360" w:lineRule="auto"/>
        <w:jc w:val="both"/>
      </w:pPr>
      <w:r>
        <w:t xml:space="preserve">Law Insider (2020). </w:t>
      </w:r>
      <w:r>
        <w:rPr>
          <w:i/>
          <w:iCs/>
        </w:rPr>
        <w:t>Tenderer Definition: 5k Samples</w:t>
      </w:r>
      <w:r>
        <w:t>.  Law Insider. Available at: https://www.lawinsider.com/dictionary/tenderer [Accessed 29 Apr. 2022].</w:t>
      </w:r>
    </w:p>
    <w:p w14:paraId="4FA8CCAC" w14:textId="74120F1F" w:rsidR="001529EB" w:rsidRDefault="001529EB" w:rsidP="001529EB">
      <w:pPr>
        <w:pStyle w:val="NormalWeb"/>
        <w:spacing w:before="0" w:beforeAutospacing="0" w:after="240" w:afterAutospacing="0" w:line="360" w:lineRule="auto"/>
        <w:jc w:val="both"/>
      </w:pPr>
      <w:r>
        <w:t xml:space="preserve">Manuel, M. (2021). </w:t>
      </w:r>
      <w:r>
        <w:rPr>
          <w:i/>
          <w:iCs/>
        </w:rPr>
        <w:t>8 important advantages of tendering you must know</w:t>
      </w:r>
      <w:r>
        <w:t>.  ZERITE NETWORK. Available at: http://zeritenetwork.com/8-important-advantages-of-tendering-you-must-know/ [Accessed 29 Apr. 2022].</w:t>
      </w:r>
    </w:p>
    <w:p w14:paraId="19C0C5C4" w14:textId="73DB01E8" w:rsidR="001529EB" w:rsidRDefault="001529EB" w:rsidP="001529EB">
      <w:pPr>
        <w:pStyle w:val="NormalWeb"/>
        <w:spacing w:before="0" w:beforeAutospacing="0" w:after="240" w:afterAutospacing="0" w:line="360" w:lineRule="auto"/>
        <w:jc w:val="both"/>
      </w:pPr>
      <w:r>
        <w:t xml:space="preserve">RICS (2019). </w:t>
      </w:r>
      <w:r>
        <w:rPr>
          <w:i/>
          <w:iCs/>
        </w:rPr>
        <w:t>Tendering Strategies, 1st edition</w:t>
      </w:r>
      <w:r>
        <w:t>.  Rics.org. Available at: https://www.rics.org/uk/upholding-professional-standards/sector-standards/construction/black-book/tendering-strategies/ [Accessed 29 Apr. 2022].</w:t>
      </w:r>
    </w:p>
    <w:p w14:paraId="136FBD88" w14:textId="7BF52BD5" w:rsidR="001529EB" w:rsidRDefault="001529EB" w:rsidP="001529EB">
      <w:pPr>
        <w:pStyle w:val="NormalWeb"/>
        <w:spacing w:before="0" w:beforeAutospacing="0" w:after="240" w:afterAutospacing="0" w:line="360" w:lineRule="auto"/>
        <w:jc w:val="both"/>
      </w:pPr>
      <w:r>
        <w:t xml:space="preserve">White &amp; Lloyd (2016). </w:t>
      </w:r>
      <w:r>
        <w:rPr>
          <w:i/>
          <w:iCs/>
        </w:rPr>
        <w:t>Tendering in construction. Why and how? - Surrey, Weybridge, Fulham, Chelsea</w:t>
      </w:r>
      <w:r>
        <w:t>.  Whiteandlloyd.com. Available at: http://www.whiteandlloyd.com/quantity%20surveying/2016/09/20/tendering-in-construction-why-and-how.html#:~:text=Part%20of%20the%20Quantity%20Surveyors [Accessed 29 Apr. 2022].</w:t>
      </w:r>
    </w:p>
    <w:p w14:paraId="079F7C0D" w14:textId="06476717" w:rsidR="00AF5C61" w:rsidRDefault="00AF5C61" w:rsidP="001529EB">
      <w:pPr>
        <w:pStyle w:val="NormalWeb"/>
        <w:spacing w:before="0" w:beforeAutospacing="0" w:after="240" w:afterAutospacing="0" w:line="360" w:lineRule="auto"/>
        <w:jc w:val="both"/>
      </w:pPr>
      <w:r>
        <w:t>Word Count-1909</w:t>
      </w:r>
    </w:p>
    <w:p w14:paraId="1920153F" w14:textId="77777777" w:rsidR="001529EB" w:rsidRPr="00B91D4E" w:rsidRDefault="001529EB"/>
    <w:sectPr w:rsidR="001529EB" w:rsidRPr="00B91D4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F5881" w14:textId="77777777" w:rsidR="00D407B9" w:rsidRDefault="00D407B9" w:rsidP="00D407B9">
      <w:pPr>
        <w:spacing w:after="0" w:line="240" w:lineRule="auto"/>
      </w:pPr>
      <w:r>
        <w:separator/>
      </w:r>
    </w:p>
  </w:endnote>
  <w:endnote w:type="continuationSeparator" w:id="0">
    <w:p w14:paraId="0BF3D5DB" w14:textId="77777777" w:rsidR="00D407B9" w:rsidRDefault="00D407B9" w:rsidP="00D4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755939"/>
      <w:docPartObj>
        <w:docPartGallery w:val="Page Numbers (Bottom of Page)"/>
        <w:docPartUnique/>
      </w:docPartObj>
    </w:sdtPr>
    <w:sdtEndPr>
      <w:rPr>
        <w:noProof/>
      </w:rPr>
    </w:sdtEndPr>
    <w:sdtContent>
      <w:p w14:paraId="40418E26" w14:textId="7C1D87C3" w:rsidR="00D407B9" w:rsidRDefault="00D407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A89CB" w14:textId="77777777" w:rsidR="00D407B9" w:rsidRDefault="00D40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F4BAB" w14:textId="77777777" w:rsidR="00D407B9" w:rsidRDefault="00D407B9" w:rsidP="00D407B9">
      <w:pPr>
        <w:spacing w:after="0" w:line="240" w:lineRule="auto"/>
      </w:pPr>
      <w:r>
        <w:separator/>
      </w:r>
    </w:p>
  </w:footnote>
  <w:footnote w:type="continuationSeparator" w:id="0">
    <w:p w14:paraId="5A6C8B9C" w14:textId="77777777" w:rsidR="00D407B9" w:rsidRDefault="00D407B9" w:rsidP="00D407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D9731" w14:textId="3F86700F" w:rsidR="00D407B9" w:rsidRDefault="00D407B9">
    <w:pPr>
      <w:pStyle w:val="Header"/>
    </w:pPr>
    <w:r>
      <w:t>Kelene Frederick</w:t>
    </w:r>
  </w:p>
  <w:p w14:paraId="2385B7FB" w14:textId="491A482B" w:rsidR="00D407B9" w:rsidRDefault="00D407B9">
    <w:pPr>
      <w:pStyle w:val="Header"/>
    </w:pPr>
    <w:r>
      <w:t>Student ID 2113033</w:t>
    </w:r>
  </w:p>
  <w:p w14:paraId="104F6AFF" w14:textId="2A09A603" w:rsidR="00D407B9" w:rsidRDefault="00D407B9">
    <w:pPr>
      <w:pStyle w:val="Header"/>
    </w:pPr>
    <w:r>
      <w:t>Digital Estimating and Measurements in Construction</w:t>
    </w:r>
  </w:p>
  <w:p w14:paraId="595C4ECA" w14:textId="77777777" w:rsidR="00D407B9" w:rsidRDefault="00D407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C7798"/>
    <w:multiLevelType w:val="hybridMultilevel"/>
    <w:tmpl w:val="A646511C"/>
    <w:lvl w:ilvl="0" w:tplc="08090001">
      <w:start w:val="1"/>
      <w:numFmt w:val="bullet"/>
      <w:lvlText w:val=""/>
      <w:lvlJc w:val="left"/>
      <w:pPr>
        <w:ind w:left="720" w:hanging="360"/>
      </w:pPr>
      <w:rPr>
        <w:rFonts w:ascii="Symbol" w:hAnsi="Symbol" w:hint="default"/>
      </w:rPr>
    </w:lvl>
    <w:lvl w:ilvl="1" w:tplc="F4669A02">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E6443"/>
    <w:multiLevelType w:val="hybridMultilevel"/>
    <w:tmpl w:val="7B2A99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B51395D"/>
    <w:multiLevelType w:val="hybridMultilevel"/>
    <w:tmpl w:val="B3880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236C8"/>
    <w:multiLevelType w:val="hybridMultilevel"/>
    <w:tmpl w:val="AD8EC7C8"/>
    <w:lvl w:ilvl="0" w:tplc="F5601B6E">
      <w:start w:val="2"/>
      <w:numFmt w:val="bullet"/>
      <w:lvlText w:val="-"/>
      <w:lvlJc w:val="left"/>
      <w:pPr>
        <w:ind w:left="1080" w:hanging="360"/>
      </w:pPr>
      <w:rPr>
        <w:rFonts w:ascii="Times New Roman" w:eastAsiaTheme="minorHAnsi" w:hAnsi="Times New Roman" w:cs="Times New Roman" w:hint="default"/>
      </w:rPr>
    </w:lvl>
    <w:lvl w:ilvl="1" w:tplc="CB84358A" w:tentative="1">
      <w:start w:val="1"/>
      <w:numFmt w:val="bullet"/>
      <w:lvlText w:val="o"/>
      <w:lvlJc w:val="left"/>
      <w:pPr>
        <w:ind w:left="1800" w:hanging="360"/>
      </w:pPr>
      <w:rPr>
        <w:rFonts w:ascii="Courier New" w:hAnsi="Courier New" w:cs="Courier New" w:hint="default"/>
      </w:rPr>
    </w:lvl>
    <w:lvl w:ilvl="2" w:tplc="5868269C" w:tentative="1">
      <w:start w:val="1"/>
      <w:numFmt w:val="bullet"/>
      <w:lvlText w:val=""/>
      <w:lvlJc w:val="left"/>
      <w:pPr>
        <w:ind w:left="2520" w:hanging="360"/>
      </w:pPr>
      <w:rPr>
        <w:rFonts w:ascii="Wingdings" w:hAnsi="Wingdings" w:hint="default"/>
      </w:rPr>
    </w:lvl>
    <w:lvl w:ilvl="3" w:tplc="815AFE6C" w:tentative="1">
      <w:start w:val="1"/>
      <w:numFmt w:val="bullet"/>
      <w:lvlText w:val=""/>
      <w:lvlJc w:val="left"/>
      <w:pPr>
        <w:ind w:left="3240" w:hanging="360"/>
      </w:pPr>
      <w:rPr>
        <w:rFonts w:ascii="Symbol" w:hAnsi="Symbol" w:hint="default"/>
      </w:rPr>
    </w:lvl>
    <w:lvl w:ilvl="4" w:tplc="194CE224" w:tentative="1">
      <w:start w:val="1"/>
      <w:numFmt w:val="bullet"/>
      <w:lvlText w:val="o"/>
      <w:lvlJc w:val="left"/>
      <w:pPr>
        <w:ind w:left="3960" w:hanging="360"/>
      </w:pPr>
      <w:rPr>
        <w:rFonts w:ascii="Courier New" w:hAnsi="Courier New" w:cs="Courier New" w:hint="default"/>
      </w:rPr>
    </w:lvl>
    <w:lvl w:ilvl="5" w:tplc="40F67926" w:tentative="1">
      <w:start w:val="1"/>
      <w:numFmt w:val="bullet"/>
      <w:lvlText w:val=""/>
      <w:lvlJc w:val="left"/>
      <w:pPr>
        <w:ind w:left="4680" w:hanging="360"/>
      </w:pPr>
      <w:rPr>
        <w:rFonts w:ascii="Wingdings" w:hAnsi="Wingdings" w:hint="default"/>
      </w:rPr>
    </w:lvl>
    <w:lvl w:ilvl="6" w:tplc="33BE90F4" w:tentative="1">
      <w:start w:val="1"/>
      <w:numFmt w:val="bullet"/>
      <w:lvlText w:val=""/>
      <w:lvlJc w:val="left"/>
      <w:pPr>
        <w:ind w:left="5400" w:hanging="360"/>
      </w:pPr>
      <w:rPr>
        <w:rFonts w:ascii="Symbol" w:hAnsi="Symbol" w:hint="default"/>
      </w:rPr>
    </w:lvl>
    <w:lvl w:ilvl="7" w:tplc="50CABC3C" w:tentative="1">
      <w:start w:val="1"/>
      <w:numFmt w:val="bullet"/>
      <w:lvlText w:val="o"/>
      <w:lvlJc w:val="left"/>
      <w:pPr>
        <w:ind w:left="6120" w:hanging="360"/>
      </w:pPr>
      <w:rPr>
        <w:rFonts w:ascii="Courier New" w:hAnsi="Courier New" w:cs="Courier New" w:hint="default"/>
      </w:rPr>
    </w:lvl>
    <w:lvl w:ilvl="8" w:tplc="B91E65E2" w:tentative="1">
      <w:start w:val="1"/>
      <w:numFmt w:val="bullet"/>
      <w:lvlText w:val=""/>
      <w:lvlJc w:val="left"/>
      <w:pPr>
        <w:ind w:left="6840" w:hanging="360"/>
      </w:pPr>
      <w:rPr>
        <w:rFonts w:ascii="Wingdings" w:hAnsi="Wingdings" w:hint="default"/>
      </w:rPr>
    </w:lvl>
  </w:abstractNum>
  <w:abstractNum w:abstractNumId="4"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55444C9"/>
    <w:multiLevelType w:val="hybridMultilevel"/>
    <w:tmpl w:val="4EBA8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73436"/>
    <w:multiLevelType w:val="hybridMultilevel"/>
    <w:tmpl w:val="5056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694C63CC"/>
    <w:multiLevelType w:val="hybridMultilevel"/>
    <w:tmpl w:val="9BD24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B34E1F"/>
    <w:multiLevelType w:val="hybridMultilevel"/>
    <w:tmpl w:val="8970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512305">
    <w:abstractNumId w:val="7"/>
  </w:num>
  <w:num w:numId="2" w16cid:durableId="1002514521">
    <w:abstractNumId w:val="4"/>
  </w:num>
  <w:num w:numId="3" w16cid:durableId="664355791">
    <w:abstractNumId w:val="3"/>
  </w:num>
  <w:num w:numId="4" w16cid:durableId="620652077">
    <w:abstractNumId w:val="0"/>
  </w:num>
  <w:num w:numId="5" w16cid:durableId="583105311">
    <w:abstractNumId w:val="2"/>
  </w:num>
  <w:num w:numId="6" w16cid:durableId="6447216">
    <w:abstractNumId w:val="8"/>
  </w:num>
  <w:num w:numId="7" w16cid:durableId="1457523946">
    <w:abstractNumId w:val="1"/>
  </w:num>
  <w:num w:numId="8" w16cid:durableId="1524713001">
    <w:abstractNumId w:val="5"/>
  </w:num>
  <w:num w:numId="9" w16cid:durableId="1632976168">
    <w:abstractNumId w:val="9"/>
  </w:num>
  <w:num w:numId="10" w16cid:durableId="213852683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lene Frederick">
    <w15:presenceInfo w15:providerId="Windows Live" w15:userId="ca6cbae810454bd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NjY3NDA1tDAwMDFV0lEKTi0uzszPAykwrAUABS3vFywAAAA="/>
  </w:docVars>
  <w:rsids>
    <w:rsidRoot w:val="00D407B9"/>
    <w:rsid w:val="00007798"/>
    <w:rsid w:val="00052DBA"/>
    <w:rsid w:val="001529EB"/>
    <w:rsid w:val="001B4D36"/>
    <w:rsid w:val="001B5AE1"/>
    <w:rsid w:val="001C708D"/>
    <w:rsid w:val="00254F7E"/>
    <w:rsid w:val="002D4882"/>
    <w:rsid w:val="0037423C"/>
    <w:rsid w:val="003D13B6"/>
    <w:rsid w:val="003E60CD"/>
    <w:rsid w:val="00414190"/>
    <w:rsid w:val="00456067"/>
    <w:rsid w:val="004E061B"/>
    <w:rsid w:val="004F6FB8"/>
    <w:rsid w:val="006A2432"/>
    <w:rsid w:val="006D51F5"/>
    <w:rsid w:val="0074067C"/>
    <w:rsid w:val="007C2089"/>
    <w:rsid w:val="00827B4E"/>
    <w:rsid w:val="008D7C71"/>
    <w:rsid w:val="00A263B9"/>
    <w:rsid w:val="00A44B2C"/>
    <w:rsid w:val="00AF5C61"/>
    <w:rsid w:val="00B038B0"/>
    <w:rsid w:val="00B91D4E"/>
    <w:rsid w:val="00C0502F"/>
    <w:rsid w:val="00C21C80"/>
    <w:rsid w:val="00CB289B"/>
    <w:rsid w:val="00CC49B7"/>
    <w:rsid w:val="00CD30FE"/>
    <w:rsid w:val="00CE6652"/>
    <w:rsid w:val="00D407B9"/>
    <w:rsid w:val="00DB4BE4"/>
    <w:rsid w:val="00DB4E80"/>
    <w:rsid w:val="00DC4A27"/>
    <w:rsid w:val="00E8648D"/>
    <w:rsid w:val="00ED415D"/>
    <w:rsid w:val="00F13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9974"/>
  <w15:chartTrackingRefBased/>
  <w15:docId w15:val="{E5B1EF26-D267-4DCF-8603-8144C31D5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7B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407B9"/>
  </w:style>
  <w:style w:type="character" w:customStyle="1" w:styleId="eop">
    <w:name w:val="eop"/>
    <w:basedOn w:val="DefaultParagraphFont"/>
    <w:rsid w:val="00D407B9"/>
  </w:style>
  <w:style w:type="paragraph" w:styleId="Header">
    <w:name w:val="header"/>
    <w:basedOn w:val="Normal"/>
    <w:link w:val="HeaderChar"/>
    <w:uiPriority w:val="99"/>
    <w:unhideWhenUsed/>
    <w:rsid w:val="00D4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7B9"/>
  </w:style>
  <w:style w:type="paragraph" w:styleId="Footer">
    <w:name w:val="footer"/>
    <w:basedOn w:val="Normal"/>
    <w:link w:val="FooterChar"/>
    <w:uiPriority w:val="99"/>
    <w:unhideWhenUsed/>
    <w:rsid w:val="00D4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7B9"/>
  </w:style>
  <w:style w:type="paragraph" w:styleId="ListParagraph">
    <w:name w:val="List Paragraph"/>
    <w:basedOn w:val="Normal"/>
    <w:uiPriority w:val="34"/>
    <w:qFormat/>
    <w:rsid w:val="00D407B9"/>
    <w:pPr>
      <w:ind w:left="720"/>
      <w:contextualSpacing/>
    </w:pPr>
  </w:style>
  <w:style w:type="paragraph" w:styleId="NormalWeb">
    <w:name w:val="Normal (Web)"/>
    <w:basedOn w:val="Normal"/>
    <w:uiPriority w:val="99"/>
    <w:semiHidden/>
    <w:unhideWhenUsed/>
    <w:rsid w:val="001529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95847">
      <w:bodyDiv w:val="1"/>
      <w:marLeft w:val="0"/>
      <w:marRight w:val="0"/>
      <w:marTop w:val="0"/>
      <w:marBottom w:val="0"/>
      <w:divBdr>
        <w:top w:val="none" w:sz="0" w:space="0" w:color="auto"/>
        <w:left w:val="none" w:sz="0" w:space="0" w:color="auto"/>
        <w:bottom w:val="none" w:sz="0" w:space="0" w:color="auto"/>
        <w:right w:val="none" w:sz="0" w:space="0" w:color="auto"/>
      </w:divBdr>
    </w:div>
    <w:div w:id="1047221531">
      <w:bodyDiv w:val="1"/>
      <w:marLeft w:val="0"/>
      <w:marRight w:val="0"/>
      <w:marTop w:val="0"/>
      <w:marBottom w:val="0"/>
      <w:divBdr>
        <w:top w:val="none" w:sz="0" w:space="0" w:color="auto"/>
        <w:left w:val="none" w:sz="0" w:space="0" w:color="auto"/>
        <w:bottom w:val="none" w:sz="0" w:space="0" w:color="auto"/>
        <w:right w:val="none" w:sz="0" w:space="0" w:color="auto"/>
      </w:divBdr>
      <w:divsChild>
        <w:div w:id="384765821">
          <w:marLeft w:val="0"/>
          <w:marRight w:val="0"/>
          <w:marTop w:val="0"/>
          <w:marBottom w:val="0"/>
          <w:divBdr>
            <w:top w:val="none" w:sz="0" w:space="0" w:color="auto"/>
            <w:left w:val="none" w:sz="0" w:space="0" w:color="auto"/>
            <w:bottom w:val="none" w:sz="0" w:space="0" w:color="auto"/>
            <w:right w:val="none" w:sz="0" w:space="0" w:color="auto"/>
          </w:divBdr>
        </w:div>
      </w:divsChild>
    </w:div>
    <w:div w:id="121060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11</Pages>
  <Words>2210</Words>
  <Characters>12600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dc:creator>
  <cp:keywords/>
  <dc:description/>
  <cp:lastModifiedBy>Kelene Frederick</cp:lastModifiedBy>
  <cp:revision>2</cp:revision>
  <dcterms:created xsi:type="dcterms:W3CDTF">2022-04-29T15:47:00Z</dcterms:created>
  <dcterms:modified xsi:type="dcterms:W3CDTF">2022-04-29T19:29:00Z</dcterms:modified>
</cp:coreProperties>
</file>