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4F321" w14:textId="77777777" w:rsidR="0068399E" w:rsidRPr="009E2196" w:rsidRDefault="00BC0373" w:rsidP="00BC0373">
      <w:pPr>
        <w:jc w:val="center"/>
        <w:rPr>
          <w:sz w:val="24"/>
          <w:szCs w:val="24"/>
        </w:rPr>
      </w:pPr>
      <w:r w:rsidRPr="009E2196">
        <w:rPr>
          <w:sz w:val="24"/>
          <w:szCs w:val="24"/>
        </w:rPr>
        <w:t xml:space="preserve">Criminal Liability Legislation In The United Kingdom </w:t>
      </w:r>
    </w:p>
    <w:p w14:paraId="170018D3" w14:textId="1338AC24" w:rsidR="00BC0373" w:rsidRPr="009E2196" w:rsidRDefault="00BC0373" w:rsidP="00BC0373">
      <w:pPr>
        <w:rPr>
          <w:sz w:val="24"/>
          <w:szCs w:val="24"/>
        </w:rPr>
      </w:pPr>
      <w:r w:rsidRPr="009E2196">
        <w:rPr>
          <w:sz w:val="24"/>
          <w:szCs w:val="24"/>
        </w:rPr>
        <w:t xml:space="preserve">Criminal liability is </w:t>
      </w:r>
      <w:r w:rsidR="00EB3ACC" w:rsidRPr="009E2196">
        <w:rPr>
          <w:sz w:val="24"/>
          <w:szCs w:val="24"/>
        </w:rPr>
        <w:t>taking responsibility for criminal offences when they are committed</w:t>
      </w:r>
      <w:r w:rsidR="00750DE2" w:rsidRPr="009E2196">
        <w:rPr>
          <w:sz w:val="24"/>
          <w:szCs w:val="24"/>
        </w:rPr>
        <w:t>. The current age in which citizens living in England and Wales are criminally liable is ten years of age, similar to Northern Ireland which is also ten years of age but different to Scotland which is twelve years of age.</w:t>
      </w:r>
      <w:r w:rsidR="008B0FA0" w:rsidRPr="009E2196">
        <w:rPr>
          <w:sz w:val="24"/>
          <w:szCs w:val="24"/>
        </w:rPr>
        <w:t xml:space="preserve"> England, Wales and Northern Ireland currently have the lowest criminal liability age in Europe</w:t>
      </w:r>
      <w:r w:rsidR="000E143D" w:rsidRPr="009E2196">
        <w:rPr>
          <w:sz w:val="24"/>
          <w:szCs w:val="24"/>
        </w:rPr>
        <w:t xml:space="preserve"> and some countries do not consider children liable until they reach the age of sixteen. </w:t>
      </w:r>
      <w:r w:rsidR="00750DE2" w:rsidRPr="009E2196">
        <w:rPr>
          <w:sz w:val="24"/>
          <w:szCs w:val="24"/>
        </w:rPr>
        <w:t xml:space="preserve"> </w:t>
      </w:r>
      <w:r w:rsidR="00F012D5" w:rsidRPr="009E2196">
        <w:rPr>
          <w:sz w:val="24"/>
          <w:szCs w:val="24"/>
        </w:rPr>
        <w:t xml:space="preserve">It can be argued that children that are ten years of age cannot be held as responsible for offences as they </w:t>
      </w:r>
      <w:r w:rsidR="00F41B19" w:rsidRPr="009E2196">
        <w:rPr>
          <w:sz w:val="24"/>
          <w:szCs w:val="24"/>
        </w:rPr>
        <w:t>are not ful</w:t>
      </w:r>
      <w:r w:rsidR="00051E17" w:rsidRPr="009E2196">
        <w:rPr>
          <w:sz w:val="24"/>
          <w:szCs w:val="24"/>
        </w:rPr>
        <w:t xml:space="preserve">ly matured. But oppositely, children are disciplined throughout school </w:t>
      </w:r>
      <w:r w:rsidR="00972451" w:rsidRPr="009E2196">
        <w:rPr>
          <w:sz w:val="24"/>
          <w:szCs w:val="24"/>
        </w:rPr>
        <w:t xml:space="preserve">and can distinguish the difference between what is right and what is wrong. </w:t>
      </w:r>
    </w:p>
    <w:p w14:paraId="0DE81DC8" w14:textId="2838C0A6" w:rsidR="00972451" w:rsidRPr="009E2196" w:rsidRDefault="00013ABA" w:rsidP="00A670E8">
      <w:pPr>
        <w:jc w:val="both"/>
        <w:rPr>
          <w:sz w:val="24"/>
          <w:szCs w:val="24"/>
        </w:rPr>
      </w:pPr>
      <w:r w:rsidRPr="009E2196">
        <w:rPr>
          <w:sz w:val="24"/>
          <w:szCs w:val="24"/>
        </w:rPr>
        <w:t xml:space="preserve">When a child </w:t>
      </w:r>
      <w:r w:rsidR="009F5DB7" w:rsidRPr="009E2196">
        <w:rPr>
          <w:sz w:val="24"/>
          <w:szCs w:val="24"/>
        </w:rPr>
        <w:t xml:space="preserve">is ten years of age or older, they are officially responsible for any crimes they commit. </w:t>
      </w:r>
      <w:r w:rsidR="00C76097" w:rsidRPr="009E2196">
        <w:rPr>
          <w:sz w:val="24"/>
          <w:szCs w:val="24"/>
        </w:rPr>
        <w:t>Although</w:t>
      </w:r>
      <w:r w:rsidR="00A07E69" w:rsidRPr="009E2196">
        <w:rPr>
          <w:sz w:val="24"/>
          <w:szCs w:val="24"/>
        </w:rPr>
        <w:t xml:space="preserve"> </w:t>
      </w:r>
      <w:r w:rsidR="00C76097" w:rsidRPr="009E2196">
        <w:rPr>
          <w:sz w:val="24"/>
          <w:szCs w:val="24"/>
        </w:rPr>
        <w:t>children under the age o</w:t>
      </w:r>
      <w:r w:rsidR="00A07E69" w:rsidRPr="009E2196">
        <w:rPr>
          <w:sz w:val="24"/>
          <w:szCs w:val="24"/>
        </w:rPr>
        <w:t xml:space="preserve">f </w:t>
      </w:r>
      <w:r w:rsidR="003E2D53" w:rsidRPr="009E2196">
        <w:rPr>
          <w:sz w:val="24"/>
          <w:szCs w:val="24"/>
        </w:rPr>
        <w:t xml:space="preserve">ten </w:t>
      </w:r>
      <w:r w:rsidR="003666F1" w:rsidRPr="009E2196">
        <w:rPr>
          <w:sz w:val="24"/>
          <w:szCs w:val="24"/>
        </w:rPr>
        <w:t>are not able to be prosecuted</w:t>
      </w:r>
      <w:r w:rsidR="001128E2" w:rsidRPr="009E2196">
        <w:rPr>
          <w:sz w:val="24"/>
          <w:szCs w:val="24"/>
        </w:rPr>
        <w:t>,</w:t>
      </w:r>
      <w:r w:rsidR="00C35772" w:rsidRPr="009E2196">
        <w:rPr>
          <w:sz w:val="24"/>
          <w:szCs w:val="24"/>
        </w:rPr>
        <w:t xml:space="preserve"> it is possible for</w:t>
      </w:r>
      <w:r w:rsidR="001128E2" w:rsidRPr="009E2196">
        <w:rPr>
          <w:sz w:val="24"/>
          <w:szCs w:val="24"/>
        </w:rPr>
        <w:t xml:space="preserve"> children between the ages of ten and seventeen </w:t>
      </w:r>
      <w:r w:rsidR="00C35772" w:rsidRPr="009E2196">
        <w:rPr>
          <w:sz w:val="24"/>
          <w:szCs w:val="24"/>
        </w:rPr>
        <w:t xml:space="preserve">to be arrested and </w:t>
      </w:r>
      <w:r w:rsidR="002C09D8" w:rsidRPr="009E2196">
        <w:rPr>
          <w:sz w:val="24"/>
          <w:szCs w:val="24"/>
        </w:rPr>
        <w:t xml:space="preserve">they can be brought to court. </w:t>
      </w:r>
      <w:r w:rsidR="00F97BF1" w:rsidRPr="009E2196">
        <w:rPr>
          <w:sz w:val="24"/>
          <w:szCs w:val="24"/>
        </w:rPr>
        <w:t xml:space="preserve">Children under the age of eighteen are treated differently </w:t>
      </w:r>
      <w:r w:rsidR="0060370E" w:rsidRPr="009E2196">
        <w:rPr>
          <w:sz w:val="24"/>
          <w:szCs w:val="24"/>
        </w:rPr>
        <w:t xml:space="preserve">to adults when they are arrested. </w:t>
      </w:r>
      <w:r w:rsidR="002339E4" w:rsidRPr="009E2196">
        <w:rPr>
          <w:sz w:val="24"/>
          <w:szCs w:val="24"/>
        </w:rPr>
        <w:t>GOV.UK states that they are “dealt with by youth courts</w:t>
      </w:r>
      <w:r w:rsidR="008E27A7" w:rsidRPr="009E2196">
        <w:rPr>
          <w:sz w:val="24"/>
          <w:szCs w:val="24"/>
        </w:rPr>
        <w:t xml:space="preserve">, </w:t>
      </w:r>
      <w:r w:rsidR="002339E4" w:rsidRPr="009E2196">
        <w:rPr>
          <w:sz w:val="24"/>
          <w:szCs w:val="24"/>
        </w:rPr>
        <w:t>given different sentences</w:t>
      </w:r>
      <w:r w:rsidR="008E27A7" w:rsidRPr="009E2196">
        <w:rPr>
          <w:sz w:val="24"/>
          <w:szCs w:val="24"/>
        </w:rPr>
        <w:t xml:space="preserve"> and </w:t>
      </w:r>
      <w:r w:rsidR="002339E4" w:rsidRPr="009E2196">
        <w:rPr>
          <w:sz w:val="24"/>
          <w:szCs w:val="24"/>
        </w:rPr>
        <w:t>sent to special secure centres for young people, not adult prisons</w:t>
      </w:r>
      <w:r w:rsidR="00A54FEF" w:rsidRPr="009E2196">
        <w:rPr>
          <w:sz w:val="24"/>
          <w:szCs w:val="24"/>
        </w:rPr>
        <w:t>.</w:t>
      </w:r>
      <w:r w:rsidR="008E27A7" w:rsidRPr="009E2196">
        <w:rPr>
          <w:sz w:val="24"/>
          <w:szCs w:val="24"/>
        </w:rPr>
        <w:t>”</w:t>
      </w:r>
      <w:r w:rsidR="00A54FEF" w:rsidRPr="009E2196">
        <w:rPr>
          <w:sz w:val="24"/>
          <w:szCs w:val="24"/>
        </w:rPr>
        <w:t xml:space="preserve"> </w:t>
      </w:r>
      <w:r w:rsidR="002B2658" w:rsidRPr="009E2196">
        <w:rPr>
          <w:sz w:val="24"/>
          <w:szCs w:val="24"/>
        </w:rPr>
        <w:t>Th</w:t>
      </w:r>
      <w:r w:rsidR="00072743" w:rsidRPr="009E2196">
        <w:rPr>
          <w:sz w:val="24"/>
          <w:szCs w:val="24"/>
        </w:rPr>
        <w:t xml:space="preserve">ere are many young </w:t>
      </w:r>
      <w:r w:rsidR="0044712D" w:rsidRPr="009E2196">
        <w:rPr>
          <w:sz w:val="24"/>
          <w:szCs w:val="24"/>
        </w:rPr>
        <w:t>offenders’</w:t>
      </w:r>
      <w:r w:rsidR="00072743" w:rsidRPr="009E2196">
        <w:rPr>
          <w:sz w:val="24"/>
          <w:szCs w:val="24"/>
        </w:rPr>
        <w:t xml:space="preserve"> institutions in place to isolate </w:t>
      </w:r>
      <w:r w:rsidR="00DB5F74" w:rsidRPr="009E2196">
        <w:rPr>
          <w:sz w:val="24"/>
          <w:szCs w:val="24"/>
        </w:rPr>
        <w:t xml:space="preserve">the younger generations when they </w:t>
      </w:r>
      <w:r w:rsidR="00E86BB1" w:rsidRPr="009E2196">
        <w:rPr>
          <w:sz w:val="24"/>
          <w:szCs w:val="24"/>
        </w:rPr>
        <w:t xml:space="preserve">offend. </w:t>
      </w:r>
      <w:r w:rsidR="00B4471F" w:rsidRPr="009E2196">
        <w:rPr>
          <w:sz w:val="24"/>
          <w:szCs w:val="24"/>
        </w:rPr>
        <w:t xml:space="preserve">There is a lot of evidence supporting that </w:t>
      </w:r>
      <w:r w:rsidR="00766C5B" w:rsidRPr="009E2196">
        <w:rPr>
          <w:sz w:val="24"/>
          <w:szCs w:val="24"/>
        </w:rPr>
        <w:t>children do commit crimes. For example, GOV.UK found that</w:t>
      </w:r>
      <w:r w:rsidR="00A670E8" w:rsidRPr="009E2196">
        <w:rPr>
          <w:sz w:val="24"/>
          <w:szCs w:val="24"/>
        </w:rPr>
        <w:t xml:space="preserve"> “</w:t>
      </w:r>
      <w:r w:rsidR="00A670E8" w:rsidRPr="009E2196">
        <w:rPr>
          <w:sz w:val="24"/>
          <w:szCs w:val="24"/>
        </w:rPr>
        <w:t>There were over 65,800 arrests of children (aged 10-17) by the police in England and Wales (excluding</w:t>
      </w:r>
      <w:r w:rsidR="00A670E8" w:rsidRPr="009E2196">
        <w:rPr>
          <w:sz w:val="24"/>
          <w:szCs w:val="24"/>
        </w:rPr>
        <w:t xml:space="preserve"> </w:t>
      </w:r>
      <w:r w:rsidR="00A670E8" w:rsidRPr="009E2196">
        <w:rPr>
          <w:sz w:val="24"/>
          <w:szCs w:val="24"/>
        </w:rPr>
        <w:t>Lancashire)</w:t>
      </w:r>
      <w:r w:rsidR="00601AA1" w:rsidRPr="009E2196">
        <w:rPr>
          <w:sz w:val="24"/>
          <w:szCs w:val="24"/>
        </w:rPr>
        <w:t>”</w:t>
      </w:r>
      <w:r w:rsidR="005D546C" w:rsidRPr="009E2196">
        <w:rPr>
          <w:sz w:val="24"/>
          <w:szCs w:val="24"/>
        </w:rPr>
        <w:t xml:space="preserve"> at the end of March 2018. </w:t>
      </w:r>
      <w:r w:rsidR="003D29F5" w:rsidRPr="009E2196">
        <w:rPr>
          <w:sz w:val="24"/>
          <w:szCs w:val="24"/>
        </w:rPr>
        <w:t>However, these numbers have decreased within the las</w:t>
      </w:r>
      <w:r w:rsidR="00B753DF" w:rsidRPr="009E2196">
        <w:rPr>
          <w:sz w:val="24"/>
          <w:szCs w:val="24"/>
        </w:rPr>
        <w:t xml:space="preserve">t 10 years with </w:t>
      </w:r>
      <w:r w:rsidR="00E955CE" w:rsidRPr="009E2196">
        <w:rPr>
          <w:sz w:val="24"/>
          <w:szCs w:val="24"/>
        </w:rPr>
        <w:t xml:space="preserve">11,000 youth cautions given in </w:t>
      </w:r>
      <w:r w:rsidR="003C4E45" w:rsidRPr="009E2196">
        <w:rPr>
          <w:sz w:val="24"/>
          <w:szCs w:val="24"/>
        </w:rPr>
        <w:t>the year ending March 2018, compared to 120,000 youth cautions given in the year ending March 2008. This shows a decrease by a</w:t>
      </w:r>
      <w:r w:rsidR="00C52D23" w:rsidRPr="009E2196">
        <w:rPr>
          <w:sz w:val="24"/>
          <w:szCs w:val="24"/>
        </w:rPr>
        <w:t xml:space="preserve">round 90%. </w:t>
      </w:r>
    </w:p>
    <w:p w14:paraId="2BF23F6D" w14:textId="0F998B4A" w:rsidR="00672DCA" w:rsidRPr="009E2196" w:rsidRDefault="00AB653B" w:rsidP="002B2658">
      <w:pPr>
        <w:jc w:val="both"/>
        <w:rPr>
          <w:sz w:val="24"/>
          <w:szCs w:val="24"/>
        </w:rPr>
      </w:pPr>
      <w:r w:rsidRPr="009E2196">
        <w:rPr>
          <w:sz w:val="24"/>
          <w:szCs w:val="24"/>
        </w:rPr>
        <w:t xml:space="preserve">There </w:t>
      </w:r>
      <w:r w:rsidR="00901EBF" w:rsidRPr="009E2196">
        <w:rPr>
          <w:sz w:val="24"/>
          <w:szCs w:val="24"/>
        </w:rPr>
        <w:t xml:space="preserve">are </w:t>
      </w:r>
      <w:r w:rsidR="00275543" w:rsidRPr="009E2196">
        <w:rPr>
          <w:sz w:val="24"/>
          <w:szCs w:val="24"/>
        </w:rPr>
        <w:t>current laws in place that outline what children</w:t>
      </w:r>
      <w:r w:rsidR="0064746B" w:rsidRPr="009E2196">
        <w:rPr>
          <w:sz w:val="24"/>
          <w:szCs w:val="24"/>
        </w:rPr>
        <w:t xml:space="preserve"> legally</w:t>
      </w:r>
      <w:r w:rsidR="00275543" w:rsidRPr="009E2196">
        <w:rPr>
          <w:sz w:val="24"/>
          <w:szCs w:val="24"/>
        </w:rPr>
        <w:t xml:space="preserve"> can and cannot do. </w:t>
      </w:r>
      <w:r w:rsidR="002B7CAE" w:rsidRPr="009E2196">
        <w:rPr>
          <w:sz w:val="24"/>
          <w:szCs w:val="24"/>
        </w:rPr>
        <w:t xml:space="preserve">For example, </w:t>
      </w:r>
      <w:r w:rsidR="00F63DE1" w:rsidRPr="009E2196">
        <w:rPr>
          <w:sz w:val="24"/>
          <w:szCs w:val="24"/>
        </w:rPr>
        <w:t>you need to be sixteen years of age to legally give consent for sexual activity</w:t>
      </w:r>
      <w:r w:rsidR="00445228" w:rsidRPr="009E2196">
        <w:rPr>
          <w:sz w:val="24"/>
          <w:szCs w:val="24"/>
        </w:rPr>
        <w:t xml:space="preserve"> and intercourse</w:t>
      </w:r>
      <w:r w:rsidR="00F63DE1" w:rsidRPr="009E2196">
        <w:rPr>
          <w:sz w:val="24"/>
          <w:szCs w:val="24"/>
        </w:rPr>
        <w:t xml:space="preserve">, seventeen years </w:t>
      </w:r>
      <w:r w:rsidR="00315E87" w:rsidRPr="009E2196">
        <w:rPr>
          <w:sz w:val="24"/>
          <w:szCs w:val="24"/>
        </w:rPr>
        <w:t xml:space="preserve">of age to legally drive a car and eighteen years of age to buy tobacco and alcohol products. </w:t>
      </w:r>
      <w:r w:rsidR="005A1F39" w:rsidRPr="009E2196">
        <w:rPr>
          <w:sz w:val="24"/>
          <w:szCs w:val="24"/>
        </w:rPr>
        <w:t xml:space="preserve">Such laws can provide a basis to argue that children aged ten years old </w:t>
      </w:r>
      <w:r w:rsidR="004E4CF6" w:rsidRPr="009E2196">
        <w:rPr>
          <w:sz w:val="24"/>
          <w:szCs w:val="24"/>
        </w:rPr>
        <w:t xml:space="preserve">are not </w:t>
      </w:r>
      <w:r w:rsidR="006F2E5C" w:rsidRPr="009E2196">
        <w:rPr>
          <w:sz w:val="24"/>
          <w:szCs w:val="24"/>
        </w:rPr>
        <w:t xml:space="preserve">old enough </w:t>
      </w:r>
      <w:r w:rsidR="00783FCF" w:rsidRPr="009E2196">
        <w:rPr>
          <w:sz w:val="24"/>
          <w:szCs w:val="24"/>
        </w:rPr>
        <w:t xml:space="preserve">to be responsible for criminal offences. </w:t>
      </w:r>
      <w:r w:rsidR="00BF57C0" w:rsidRPr="009E2196">
        <w:rPr>
          <w:sz w:val="24"/>
          <w:szCs w:val="24"/>
        </w:rPr>
        <w:t>It could also be argued that children of such a young age will not understan</w:t>
      </w:r>
      <w:r w:rsidR="006D6AE5" w:rsidRPr="009E2196">
        <w:rPr>
          <w:sz w:val="24"/>
          <w:szCs w:val="24"/>
        </w:rPr>
        <w:t xml:space="preserve">d the concept of having a mind of a criminal. </w:t>
      </w:r>
    </w:p>
    <w:p w14:paraId="2676E0A0" w14:textId="58DCEFBD" w:rsidR="00072743" w:rsidRPr="009E2196" w:rsidRDefault="00F73505" w:rsidP="002B2658">
      <w:pPr>
        <w:jc w:val="both"/>
        <w:rPr>
          <w:sz w:val="24"/>
          <w:szCs w:val="24"/>
        </w:rPr>
      </w:pPr>
      <w:r w:rsidRPr="009E2196">
        <w:rPr>
          <w:sz w:val="24"/>
          <w:szCs w:val="24"/>
        </w:rPr>
        <w:t xml:space="preserve">In an opposite argument, </w:t>
      </w:r>
      <w:r w:rsidR="008C2B37" w:rsidRPr="009E2196">
        <w:rPr>
          <w:sz w:val="24"/>
          <w:szCs w:val="24"/>
        </w:rPr>
        <w:t xml:space="preserve">children are disciplined throughout their time in school and education from an age as young as six years old. </w:t>
      </w:r>
      <w:r w:rsidR="00AD4EAF" w:rsidRPr="009E2196">
        <w:rPr>
          <w:sz w:val="24"/>
          <w:szCs w:val="24"/>
        </w:rPr>
        <w:t xml:space="preserve">Children are taught from a very young age </w:t>
      </w:r>
      <w:r w:rsidR="00F52EBC" w:rsidRPr="009E2196">
        <w:rPr>
          <w:sz w:val="24"/>
          <w:szCs w:val="24"/>
        </w:rPr>
        <w:t xml:space="preserve">the difference between what is right and wrong behaviour. </w:t>
      </w:r>
      <w:r w:rsidR="00E61ABE" w:rsidRPr="009E2196">
        <w:rPr>
          <w:sz w:val="24"/>
          <w:szCs w:val="24"/>
        </w:rPr>
        <w:t xml:space="preserve">Children are also taught about the Human Rights Act </w:t>
      </w:r>
      <w:r w:rsidR="009A38EF" w:rsidRPr="009E2196">
        <w:rPr>
          <w:sz w:val="24"/>
          <w:szCs w:val="24"/>
        </w:rPr>
        <w:t xml:space="preserve">1998 which can allow them to understand that everyone has their rights such as </w:t>
      </w:r>
      <w:r w:rsidR="00A64973" w:rsidRPr="009E2196">
        <w:rPr>
          <w:sz w:val="24"/>
          <w:szCs w:val="24"/>
        </w:rPr>
        <w:t>the “right to life” and the “</w:t>
      </w:r>
      <w:r w:rsidR="00EE7BAC" w:rsidRPr="009E2196">
        <w:rPr>
          <w:sz w:val="24"/>
          <w:szCs w:val="24"/>
        </w:rPr>
        <w:t xml:space="preserve">prohibition of torture” and should be made aware that it is </w:t>
      </w:r>
      <w:r w:rsidR="00003568" w:rsidRPr="009E2196">
        <w:rPr>
          <w:sz w:val="24"/>
          <w:szCs w:val="24"/>
        </w:rPr>
        <w:t>incorrect</w:t>
      </w:r>
      <w:r w:rsidR="00EC5F9E" w:rsidRPr="009E2196">
        <w:rPr>
          <w:sz w:val="24"/>
          <w:szCs w:val="24"/>
        </w:rPr>
        <w:t xml:space="preserve"> behaviour to forbid anyone of their rights. </w:t>
      </w:r>
      <w:r w:rsidR="0064746B" w:rsidRPr="009E2196">
        <w:rPr>
          <w:sz w:val="24"/>
          <w:szCs w:val="24"/>
        </w:rPr>
        <w:t xml:space="preserve">In some cases, the parents of the children can also be considered responsible for the actions of the children. </w:t>
      </w:r>
    </w:p>
    <w:p w14:paraId="59D6FC1C" w14:textId="546FBFB2" w:rsidR="00A964D5" w:rsidRPr="009E2196" w:rsidRDefault="00A964D5" w:rsidP="002B2658">
      <w:pPr>
        <w:jc w:val="both"/>
        <w:rPr>
          <w:sz w:val="24"/>
          <w:szCs w:val="24"/>
        </w:rPr>
      </w:pPr>
      <w:r w:rsidRPr="009E2196">
        <w:rPr>
          <w:sz w:val="24"/>
          <w:szCs w:val="24"/>
        </w:rPr>
        <w:t>There are many case studies that prove children who are aged between ten and seventeen are in fact responsible for their actions</w:t>
      </w:r>
      <w:r w:rsidRPr="009E2196">
        <w:rPr>
          <w:sz w:val="24"/>
          <w:szCs w:val="24"/>
        </w:rPr>
        <w:t xml:space="preserve"> and can </w:t>
      </w:r>
      <w:r w:rsidR="00DF6467" w:rsidRPr="009E2196">
        <w:rPr>
          <w:sz w:val="24"/>
          <w:szCs w:val="24"/>
        </w:rPr>
        <w:t>also be criminals</w:t>
      </w:r>
      <w:r w:rsidRPr="009E2196">
        <w:rPr>
          <w:sz w:val="24"/>
          <w:szCs w:val="24"/>
        </w:rPr>
        <w:t>. One of these cases is the James Bulger incident. The case in 1993 saw two males, aged ten years old,</w:t>
      </w:r>
      <w:r w:rsidR="00742B5D" w:rsidRPr="009E2196">
        <w:rPr>
          <w:sz w:val="24"/>
          <w:szCs w:val="24"/>
        </w:rPr>
        <w:t xml:space="preserve"> </w:t>
      </w:r>
      <w:r w:rsidR="00FE5269" w:rsidRPr="009E2196">
        <w:rPr>
          <w:sz w:val="24"/>
          <w:szCs w:val="24"/>
        </w:rPr>
        <w:t xml:space="preserve">Jon </w:t>
      </w:r>
      <w:r w:rsidRPr="009E2196">
        <w:rPr>
          <w:sz w:val="24"/>
          <w:szCs w:val="24"/>
        </w:rPr>
        <w:t>Venables and Robert Thompson carry out a vicious attack on James Bulger who was only two years of age.</w:t>
      </w:r>
      <w:r w:rsidR="00DF6467" w:rsidRPr="009E2196">
        <w:rPr>
          <w:sz w:val="24"/>
          <w:szCs w:val="24"/>
        </w:rPr>
        <w:t xml:space="preserve"> </w:t>
      </w:r>
      <w:r w:rsidR="00B25F33" w:rsidRPr="009E2196">
        <w:rPr>
          <w:sz w:val="24"/>
          <w:szCs w:val="24"/>
        </w:rPr>
        <w:t xml:space="preserve">When questioned, the two </w:t>
      </w:r>
      <w:r w:rsidR="0044118F" w:rsidRPr="009E2196">
        <w:rPr>
          <w:sz w:val="24"/>
          <w:szCs w:val="24"/>
        </w:rPr>
        <w:t xml:space="preserve">defendants were in denial about the attack </w:t>
      </w:r>
      <w:r w:rsidR="009D18A5" w:rsidRPr="009E2196">
        <w:rPr>
          <w:sz w:val="24"/>
          <w:szCs w:val="24"/>
        </w:rPr>
        <w:t xml:space="preserve">and murder </w:t>
      </w:r>
      <w:r w:rsidR="0044118F" w:rsidRPr="009E2196">
        <w:rPr>
          <w:sz w:val="24"/>
          <w:szCs w:val="24"/>
        </w:rPr>
        <w:t>on James Bulger</w:t>
      </w:r>
      <w:r w:rsidR="009D18A5" w:rsidRPr="009E2196">
        <w:rPr>
          <w:sz w:val="24"/>
          <w:szCs w:val="24"/>
        </w:rPr>
        <w:t xml:space="preserve">. During the investigation of the case, it was evident that James had severe multiple injuries to the head and was then left on a train track </w:t>
      </w:r>
      <w:r w:rsidR="00C134D3" w:rsidRPr="009E2196">
        <w:rPr>
          <w:sz w:val="24"/>
          <w:szCs w:val="24"/>
        </w:rPr>
        <w:t>whereby he was cut in half by an approaching train. However, there is</w:t>
      </w:r>
      <w:r w:rsidR="00A61D90" w:rsidRPr="009E2196">
        <w:rPr>
          <w:sz w:val="24"/>
          <w:szCs w:val="24"/>
        </w:rPr>
        <w:t xml:space="preserve"> pathologist</w:t>
      </w:r>
      <w:r w:rsidR="00C134D3" w:rsidRPr="009E2196">
        <w:rPr>
          <w:sz w:val="24"/>
          <w:szCs w:val="24"/>
        </w:rPr>
        <w:t xml:space="preserve"> evidence that James was already dead before the train hit him</w:t>
      </w:r>
      <w:r w:rsidR="00A61D90" w:rsidRPr="009E2196">
        <w:rPr>
          <w:sz w:val="24"/>
          <w:szCs w:val="24"/>
        </w:rPr>
        <w:t xml:space="preserve">. </w:t>
      </w:r>
      <w:r w:rsidR="00FE5269" w:rsidRPr="009E2196">
        <w:rPr>
          <w:sz w:val="24"/>
          <w:szCs w:val="24"/>
        </w:rPr>
        <w:t xml:space="preserve">Jon Venables and Robert Thompson were </w:t>
      </w:r>
      <w:r w:rsidR="002C4D09" w:rsidRPr="009E2196">
        <w:rPr>
          <w:sz w:val="24"/>
          <w:szCs w:val="24"/>
        </w:rPr>
        <w:t xml:space="preserve">brought to conviction in an adult court as it was one of the most horrific </w:t>
      </w:r>
      <w:r w:rsidR="0077063A" w:rsidRPr="009E2196">
        <w:rPr>
          <w:sz w:val="24"/>
          <w:szCs w:val="24"/>
        </w:rPr>
        <w:t xml:space="preserve">child murder cases the United Kingdom had seen. </w:t>
      </w:r>
      <w:r w:rsidR="006E6826" w:rsidRPr="009E2196">
        <w:rPr>
          <w:sz w:val="24"/>
          <w:szCs w:val="24"/>
        </w:rPr>
        <w:t xml:space="preserve">Both </w:t>
      </w:r>
      <w:r w:rsidR="006A3C23" w:rsidRPr="009E2196">
        <w:rPr>
          <w:sz w:val="24"/>
          <w:szCs w:val="24"/>
        </w:rPr>
        <w:t>Venables and Thompson were isolated in a young offenders</w:t>
      </w:r>
      <w:r w:rsidR="00F014B4" w:rsidRPr="009E2196">
        <w:rPr>
          <w:sz w:val="24"/>
          <w:szCs w:val="24"/>
        </w:rPr>
        <w:t xml:space="preserve">’ institutions. When released, </w:t>
      </w:r>
      <w:r w:rsidR="002D1912" w:rsidRPr="009E2196">
        <w:rPr>
          <w:sz w:val="24"/>
          <w:szCs w:val="24"/>
        </w:rPr>
        <w:t xml:space="preserve">both defendants were </w:t>
      </w:r>
      <w:r w:rsidR="00F014B4" w:rsidRPr="009E2196">
        <w:rPr>
          <w:sz w:val="24"/>
          <w:szCs w:val="24"/>
        </w:rPr>
        <w:t>given a new identity</w:t>
      </w:r>
      <w:r w:rsidR="002D1912" w:rsidRPr="009E2196">
        <w:rPr>
          <w:sz w:val="24"/>
          <w:szCs w:val="24"/>
        </w:rPr>
        <w:t xml:space="preserve">, </w:t>
      </w:r>
      <w:r w:rsidR="00A01691" w:rsidRPr="009E2196">
        <w:rPr>
          <w:sz w:val="24"/>
          <w:szCs w:val="24"/>
        </w:rPr>
        <w:t xml:space="preserve">Thompson’s of which is still protected by an </w:t>
      </w:r>
      <w:r w:rsidR="00A01691" w:rsidRPr="009E2196">
        <w:rPr>
          <w:sz w:val="24"/>
          <w:szCs w:val="24"/>
        </w:rPr>
        <w:t>unprecedented injunction</w:t>
      </w:r>
      <w:r w:rsidR="00A01691" w:rsidRPr="009E2196">
        <w:rPr>
          <w:sz w:val="24"/>
          <w:szCs w:val="24"/>
        </w:rPr>
        <w:t xml:space="preserve">. </w:t>
      </w:r>
    </w:p>
    <w:p w14:paraId="78E291D2" w14:textId="1CADE588" w:rsidR="009E2196" w:rsidRPr="009E2196" w:rsidRDefault="008E6D3C" w:rsidP="002B2658">
      <w:pPr>
        <w:jc w:val="both"/>
        <w:rPr>
          <w:sz w:val="24"/>
          <w:szCs w:val="24"/>
        </w:rPr>
      </w:pPr>
      <w:r w:rsidRPr="009E2196">
        <w:rPr>
          <w:sz w:val="24"/>
          <w:szCs w:val="24"/>
        </w:rPr>
        <w:t xml:space="preserve">Another case </w:t>
      </w:r>
      <w:r w:rsidR="00A02758" w:rsidRPr="009E2196">
        <w:rPr>
          <w:sz w:val="24"/>
          <w:szCs w:val="24"/>
        </w:rPr>
        <w:t>showing criminal responsibility in children is the case of Daniel Bartla</w:t>
      </w:r>
      <w:r w:rsidR="00825949" w:rsidRPr="009E2196">
        <w:rPr>
          <w:sz w:val="24"/>
          <w:szCs w:val="24"/>
        </w:rPr>
        <w:t>m</w:t>
      </w:r>
      <w:r w:rsidR="00A02758" w:rsidRPr="009E2196">
        <w:rPr>
          <w:sz w:val="24"/>
          <w:szCs w:val="24"/>
        </w:rPr>
        <w:t xml:space="preserve">, a fourteen year old boy who murdered his mother in Nottinghamshire. </w:t>
      </w:r>
      <w:r w:rsidR="00FA7455" w:rsidRPr="009E2196">
        <w:rPr>
          <w:sz w:val="24"/>
          <w:szCs w:val="24"/>
        </w:rPr>
        <w:t xml:space="preserve">Daniel attacked his mother multiple times with a hammer, and then set fire to her body as an attempted way to hide the evidence. </w:t>
      </w:r>
      <w:r w:rsidR="003C5D85" w:rsidRPr="009E2196">
        <w:rPr>
          <w:sz w:val="24"/>
          <w:szCs w:val="24"/>
        </w:rPr>
        <w:t xml:space="preserve">It was later found that </w:t>
      </w:r>
      <w:r w:rsidR="003C5D85" w:rsidRPr="009E2196">
        <w:rPr>
          <w:sz w:val="24"/>
          <w:szCs w:val="24"/>
        </w:rPr>
        <w:lastRenderedPageBreak/>
        <w:t xml:space="preserve">Daniel had an addiction to violent video games which is how he developed </w:t>
      </w:r>
      <w:r w:rsidR="004E09F5" w:rsidRPr="009E2196">
        <w:rPr>
          <w:sz w:val="24"/>
          <w:szCs w:val="24"/>
        </w:rPr>
        <w:t xml:space="preserve">such behaviour. </w:t>
      </w:r>
      <w:r w:rsidR="00D81049" w:rsidRPr="009E2196">
        <w:rPr>
          <w:sz w:val="24"/>
          <w:szCs w:val="24"/>
        </w:rPr>
        <w:t>Daniel Bartlam had been described as a ‘normal boy’ and had not experienced any abuse or neglect at home which can sometimes</w:t>
      </w:r>
      <w:r w:rsidR="00900A47" w:rsidRPr="009E2196">
        <w:rPr>
          <w:sz w:val="24"/>
          <w:szCs w:val="24"/>
        </w:rPr>
        <w:t xml:space="preserve"> influence criminal behaviour in children. </w:t>
      </w:r>
      <w:r w:rsidR="00B85832" w:rsidRPr="009E2196">
        <w:rPr>
          <w:sz w:val="24"/>
          <w:szCs w:val="24"/>
        </w:rPr>
        <w:t xml:space="preserve">He appealed in Nottingham crown court and was sentences to a minimum of </w:t>
      </w:r>
      <w:r w:rsidR="00A633E0" w:rsidRPr="009E2196">
        <w:rPr>
          <w:sz w:val="24"/>
          <w:szCs w:val="24"/>
        </w:rPr>
        <w:t xml:space="preserve">16 years in prison. </w:t>
      </w:r>
      <w:r w:rsidR="003E2A8D" w:rsidRPr="009E2196">
        <w:rPr>
          <w:sz w:val="24"/>
          <w:szCs w:val="24"/>
        </w:rPr>
        <w:t xml:space="preserve">It is found that Daniel took inspiration from </w:t>
      </w:r>
      <w:r w:rsidR="004C64A7" w:rsidRPr="009E2196">
        <w:rPr>
          <w:sz w:val="24"/>
          <w:szCs w:val="24"/>
        </w:rPr>
        <w:t xml:space="preserve">the </w:t>
      </w:r>
      <w:r w:rsidR="003E2A8D" w:rsidRPr="009E2196">
        <w:rPr>
          <w:sz w:val="24"/>
          <w:szCs w:val="24"/>
        </w:rPr>
        <w:t>soap opera</w:t>
      </w:r>
      <w:r w:rsidR="004C64A7" w:rsidRPr="009E2196">
        <w:rPr>
          <w:sz w:val="24"/>
          <w:szCs w:val="24"/>
        </w:rPr>
        <w:t xml:space="preserve"> ‘</w:t>
      </w:r>
      <w:proofErr w:type="spellStart"/>
      <w:r w:rsidR="004C64A7" w:rsidRPr="009E2196">
        <w:rPr>
          <w:sz w:val="24"/>
          <w:szCs w:val="24"/>
        </w:rPr>
        <w:t>Corination</w:t>
      </w:r>
      <w:proofErr w:type="spellEnd"/>
      <w:r w:rsidR="004C64A7" w:rsidRPr="009E2196">
        <w:rPr>
          <w:sz w:val="24"/>
          <w:szCs w:val="24"/>
        </w:rPr>
        <w:t xml:space="preserve"> Street’ where he saw a man murder a woman with a hammer and repeated a similar attack on his mother. </w:t>
      </w:r>
      <w:bookmarkStart w:id="0" w:name="_GoBack"/>
      <w:bookmarkEnd w:id="0"/>
    </w:p>
    <w:p w14:paraId="30AA6A54" w14:textId="07E39034" w:rsidR="00A633E0" w:rsidRPr="009E2196" w:rsidRDefault="00EF36A8" w:rsidP="002B2658">
      <w:pPr>
        <w:jc w:val="both"/>
        <w:rPr>
          <w:sz w:val="24"/>
          <w:szCs w:val="24"/>
        </w:rPr>
      </w:pPr>
      <w:r w:rsidRPr="009E2196">
        <w:rPr>
          <w:sz w:val="24"/>
          <w:szCs w:val="24"/>
        </w:rPr>
        <w:t xml:space="preserve">In conclusion, it is evident that </w:t>
      </w:r>
      <w:r w:rsidR="00F80617" w:rsidRPr="009E2196">
        <w:rPr>
          <w:sz w:val="24"/>
          <w:szCs w:val="24"/>
        </w:rPr>
        <w:t>children can be criminals at a young age and so should be fully responsible for their actions.</w:t>
      </w:r>
      <w:r w:rsidR="0053069B" w:rsidRPr="009E2196">
        <w:rPr>
          <w:sz w:val="24"/>
          <w:szCs w:val="24"/>
        </w:rPr>
        <w:t xml:space="preserve"> </w:t>
      </w:r>
      <w:r w:rsidR="002025C4" w:rsidRPr="009E2196">
        <w:rPr>
          <w:sz w:val="24"/>
          <w:szCs w:val="24"/>
        </w:rPr>
        <w:t xml:space="preserve">For this reason there are many young </w:t>
      </w:r>
      <w:r w:rsidR="009863D8" w:rsidRPr="009E2196">
        <w:rPr>
          <w:sz w:val="24"/>
          <w:szCs w:val="24"/>
        </w:rPr>
        <w:t>offenders’</w:t>
      </w:r>
      <w:r w:rsidR="002025C4" w:rsidRPr="009E2196">
        <w:rPr>
          <w:sz w:val="24"/>
          <w:szCs w:val="24"/>
        </w:rPr>
        <w:t xml:space="preserve"> institutions in place dedicated to the isolation of children who commit an offence. </w:t>
      </w:r>
      <w:r w:rsidR="005424D0" w:rsidRPr="009E2196">
        <w:rPr>
          <w:sz w:val="24"/>
          <w:szCs w:val="24"/>
        </w:rPr>
        <w:t xml:space="preserve">In relation to the Daniel Bartlam case, what children </w:t>
      </w:r>
      <w:r w:rsidR="009863D8" w:rsidRPr="009E2196">
        <w:rPr>
          <w:sz w:val="24"/>
          <w:szCs w:val="24"/>
        </w:rPr>
        <w:t xml:space="preserve">play </w:t>
      </w:r>
      <w:r w:rsidR="005424D0" w:rsidRPr="009E2196">
        <w:rPr>
          <w:sz w:val="24"/>
          <w:szCs w:val="24"/>
        </w:rPr>
        <w:t xml:space="preserve">and watch can also </w:t>
      </w:r>
      <w:r w:rsidR="009863D8" w:rsidRPr="009E2196">
        <w:rPr>
          <w:sz w:val="24"/>
          <w:szCs w:val="24"/>
        </w:rPr>
        <w:t xml:space="preserve">influence their behaviour. </w:t>
      </w:r>
      <w:r w:rsidR="00A15CC4" w:rsidRPr="009E2196">
        <w:rPr>
          <w:sz w:val="24"/>
          <w:szCs w:val="24"/>
        </w:rPr>
        <w:t xml:space="preserve">With the current trend in violent and graphic video games being played, </w:t>
      </w:r>
      <w:r w:rsidR="00D93C5E" w:rsidRPr="009E2196">
        <w:rPr>
          <w:sz w:val="24"/>
          <w:szCs w:val="24"/>
        </w:rPr>
        <w:t xml:space="preserve">there is always a chance that children may copy the behaviour they are seeing </w:t>
      </w:r>
      <w:r w:rsidR="00C46C8C" w:rsidRPr="009E2196">
        <w:rPr>
          <w:sz w:val="24"/>
          <w:szCs w:val="24"/>
        </w:rPr>
        <w:t xml:space="preserve">on a daily basis if they play the game regularly. Although there are some age restrictions to games such as </w:t>
      </w:r>
      <w:r w:rsidR="00913D80" w:rsidRPr="009E2196">
        <w:rPr>
          <w:sz w:val="24"/>
          <w:szCs w:val="24"/>
        </w:rPr>
        <w:t>‘</w:t>
      </w:r>
      <w:r w:rsidR="00C46C8C" w:rsidRPr="009E2196">
        <w:rPr>
          <w:sz w:val="24"/>
          <w:szCs w:val="24"/>
        </w:rPr>
        <w:t xml:space="preserve">Call </w:t>
      </w:r>
      <w:r w:rsidR="00913D80" w:rsidRPr="009E2196">
        <w:rPr>
          <w:sz w:val="24"/>
          <w:szCs w:val="24"/>
        </w:rPr>
        <w:t>o</w:t>
      </w:r>
      <w:r w:rsidR="00C46C8C" w:rsidRPr="009E2196">
        <w:rPr>
          <w:sz w:val="24"/>
          <w:szCs w:val="24"/>
        </w:rPr>
        <w:t>f Duty</w:t>
      </w:r>
      <w:r w:rsidR="00913D80" w:rsidRPr="009E2196">
        <w:rPr>
          <w:sz w:val="24"/>
          <w:szCs w:val="24"/>
        </w:rPr>
        <w:t>’</w:t>
      </w:r>
      <w:r w:rsidR="00C46C8C" w:rsidRPr="009E2196">
        <w:rPr>
          <w:sz w:val="24"/>
          <w:szCs w:val="24"/>
        </w:rPr>
        <w:t xml:space="preserve">, parents still purchase these games for their children. </w:t>
      </w:r>
      <w:r w:rsidR="00F4527E" w:rsidRPr="009E2196">
        <w:rPr>
          <w:sz w:val="24"/>
          <w:szCs w:val="24"/>
        </w:rPr>
        <w:t xml:space="preserve">However, there is an obvious decrease in the </w:t>
      </w:r>
      <w:r w:rsidR="00E40E24" w:rsidRPr="009E2196">
        <w:rPr>
          <w:sz w:val="24"/>
          <w:szCs w:val="24"/>
        </w:rPr>
        <w:t>number</w:t>
      </w:r>
      <w:r w:rsidR="00F4527E" w:rsidRPr="009E2196">
        <w:rPr>
          <w:sz w:val="24"/>
          <w:szCs w:val="24"/>
        </w:rPr>
        <w:t xml:space="preserve"> of young offenders as the number of arrests and child cautions </w:t>
      </w:r>
      <w:r w:rsidR="00E40E24" w:rsidRPr="009E2196">
        <w:rPr>
          <w:sz w:val="24"/>
          <w:szCs w:val="24"/>
        </w:rPr>
        <w:t xml:space="preserve">have reduced. This may be due to schools being more </w:t>
      </w:r>
      <w:r w:rsidR="003D008F" w:rsidRPr="009E2196">
        <w:rPr>
          <w:sz w:val="24"/>
          <w:szCs w:val="24"/>
        </w:rPr>
        <w:t xml:space="preserve">persistent in teaching children about human </w:t>
      </w:r>
      <w:r w:rsidR="00913D80" w:rsidRPr="009E2196">
        <w:rPr>
          <w:sz w:val="24"/>
          <w:szCs w:val="24"/>
        </w:rPr>
        <w:t>rights and</w:t>
      </w:r>
      <w:r w:rsidR="003D008F" w:rsidRPr="009E2196">
        <w:rPr>
          <w:sz w:val="24"/>
          <w:szCs w:val="24"/>
        </w:rPr>
        <w:t xml:space="preserve"> helping them establish what is right and wrong. There is also more interaction </w:t>
      </w:r>
      <w:r w:rsidR="00913D80" w:rsidRPr="009E2196">
        <w:rPr>
          <w:sz w:val="24"/>
          <w:szCs w:val="24"/>
        </w:rPr>
        <w:t xml:space="preserve">between schools and the police which can be a very effective way in teaching children all about crime prevention and other </w:t>
      </w:r>
      <w:r w:rsidR="001F1B31" w:rsidRPr="009E2196">
        <w:rPr>
          <w:sz w:val="24"/>
          <w:szCs w:val="24"/>
        </w:rPr>
        <w:t xml:space="preserve">issues such as drug, alcohol and substance misuse. This helps them engage with the police and understand their communities and society from a younger age. </w:t>
      </w:r>
    </w:p>
    <w:p w14:paraId="02D17C7B" w14:textId="39A11FEC" w:rsidR="00072743" w:rsidRPr="009E2196" w:rsidRDefault="00072743" w:rsidP="002B2658">
      <w:pPr>
        <w:jc w:val="both"/>
        <w:rPr>
          <w:sz w:val="24"/>
          <w:szCs w:val="24"/>
        </w:rPr>
      </w:pPr>
    </w:p>
    <w:p w14:paraId="75528523" w14:textId="79CA8FD7" w:rsidR="00072743" w:rsidRPr="009E2196" w:rsidRDefault="00072743" w:rsidP="002B2658">
      <w:pPr>
        <w:jc w:val="both"/>
        <w:rPr>
          <w:sz w:val="24"/>
          <w:szCs w:val="24"/>
        </w:rPr>
      </w:pPr>
    </w:p>
    <w:p w14:paraId="6AFD1C52" w14:textId="4802B532" w:rsidR="00072743" w:rsidRPr="009E2196" w:rsidRDefault="00072743" w:rsidP="002B2658">
      <w:pPr>
        <w:jc w:val="both"/>
        <w:rPr>
          <w:sz w:val="24"/>
          <w:szCs w:val="24"/>
        </w:rPr>
      </w:pPr>
    </w:p>
    <w:p w14:paraId="2AEE1E2D" w14:textId="0C08641D" w:rsidR="00863DDB" w:rsidRPr="009E2196" w:rsidRDefault="00863DDB" w:rsidP="002B2658">
      <w:pPr>
        <w:jc w:val="both"/>
        <w:rPr>
          <w:sz w:val="24"/>
          <w:szCs w:val="24"/>
        </w:rPr>
      </w:pPr>
    </w:p>
    <w:p w14:paraId="38F5761E" w14:textId="3BC11E9C" w:rsidR="00863DDB" w:rsidRPr="009E2196" w:rsidRDefault="00863DDB" w:rsidP="002B2658">
      <w:pPr>
        <w:jc w:val="both"/>
        <w:rPr>
          <w:sz w:val="24"/>
          <w:szCs w:val="24"/>
        </w:rPr>
      </w:pPr>
    </w:p>
    <w:p w14:paraId="7AC02BF9" w14:textId="3963DF7A" w:rsidR="00863DDB" w:rsidRPr="009E2196" w:rsidRDefault="00863DDB" w:rsidP="002B2658">
      <w:pPr>
        <w:jc w:val="both"/>
        <w:rPr>
          <w:sz w:val="24"/>
          <w:szCs w:val="24"/>
        </w:rPr>
      </w:pPr>
    </w:p>
    <w:p w14:paraId="47811413" w14:textId="3DEC050E" w:rsidR="00863DDB" w:rsidRPr="009E2196" w:rsidRDefault="00863DDB" w:rsidP="002B2658">
      <w:pPr>
        <w:jc w:val="both"/>
        <w:rPr>
          <w:sz w:val="24"/>
          <w:szCs w:val="24"/>
        </w:rPr>
      </w:pPr>
    </w:p>
    <w:p w14:paraId="228AAFFF" w14:textId="3D8E8F2C" w:rsidR="00863DDB" w:rsidRPr="009E2196" w:rsidRDefault="00863DDB" w:rsidP="002B2658">
      <w:pPr>
        <w:jc w:val="both"/>
        <w:rPr>
          <w:sz w:val="24"/>
          <w:szCs w:val="24"/>
        </w:rPr>
      </w:pPr>
    </w:p>
    <w:p w14:paraId="2117540B" w14:textId="16FFE14C" w:rsidR="00863DDB" w:rsidRPr="009E2196" w:rsidRDefault="00863DDB" w:rsidP="002B2658">
      <w:pPr>
        <w:jc w:val="both"/>
        <w:rPr>
          <w:sz w:val="24"/>
          <w:szCs w:val="24"/>
        </w:rPr>
      </w:pPr>
    </w:p>
    <w:p w14:paraId="7172D608" w14:textId="5D89DE4D" w:rsidR="00863DDB" w:rsidRPr="009E2196" w:rsidRDefault="00863DDB" w:rsidP="002B2658">
      <w:pPr>
        <w:jc w:val="both"/>
        <w:rPr>
          <w:sz w:val="24"/>
          <w:szCs w:val="24"/>
        </w:rPr>
      </w:pPr>
    </w:p>
    <w:p w14:paraId="0D22114F" w14:textId="6EFEB54D" w:rsidR="00863DDB" w:rsidRPr="009E2196" w:rsidRDefault="00863DDB" w:rsidP="002B2658">
      <w:pPr>
        <w:jc w:val="both"/>
        <w:rPr>
          <w:sz w:val="24"/>
          <w:szCs w:val="24"/>
        </w:rPr>
      </w:pPr>
    </w:p>
    <w:p w14:paraId="5EC43DE0" w14:textId="3304F302" w:rsidR="00863DDB" w:rsidRPr="009E2196" w:rsidRDefault="00863DDB" w:rsidP="002B2658">
      <w:pPr>
        <w:jc w:val="both"/>
        <w:rPr>
          <w:sz w:val="24"/>
          <w:szCs w:val="24"/>
        </w:rPr>
      </w:pPr>
      <w:r w:rsidRPr="009E2196">
        <w:rPr>
          <w:sz w:val="24"/>
          <w:szCs w:val="24"/>
        </w:rPr>
        <w:t xml:space="preserve">Reference List </w:t>
      </w:r>
    </w:p>
    <w:p w14:paraId="738606B6" w14:textId="4D97B58D" w:rsidR="00072743" w:rsidRPr="009E2196" w:rsidRDefault="00863DDB" w:rsidP="002B2658">
      <w:pPr>
        <w:jc w:val="both"/>
        <w:rPr>
          <w:sz w:val="24"/>
          <w:szCs w:val="24"/>
        </w:rPr>
      </w:pPr>
      <w:hyperlink r:id="rId4" w:history="1">
        <w:r w:rsidRPr="009E2196">
          <w:rPr>
            <w:rStyle w:val="Hyperlink"/>
            <w:sz w:val="24"/>
            <w:szCs w:val="24"/>
          </w:rPr>
          <w:t>https://www.crimetraveller.org/2015/08/child-criminals-juvenile-justice/</w:t>
        </w:r>
      </w:hyperlink>
      <w:r w:rsidRPr="009E2196">
        <w:rPr>
          <w:sz w:val="24"/>
          <w:szCs w:val="24"/>
        </w:rPr>
        <w:t xml:space="preserve"> </w:t>
      </w:r>
      <w:r w:rsidR="00723AFE" w:rsidRPr="009E2196">
        <w:rPr>
          <w:sz w:val="24"/>
          <w:szCs w:val="24"/>
        </w:rPr>
        <w:t>(Date of access – 11</w:t>
      </w:r>
      <w:r w:rsidR="00723AFE" w:rsidRPr="009E2196">
        <w:rPr>
          <w:sz w:val="24"/>
          <w:szCs w:val="24"/>
          <w:vertAlign w:val="superscript"/>
        </w:rPr>
        <w:t>th</w:t>
      </w:r>
      <w:r w:rsidR="00723AFE" w:rsidRPr="009E2196">
        <w:rPr>
          <w:sz w:val="24"/>
          <w:szCs w:val="24"/>
        </w:rPr>
        <w:t xml:space="preserve"> October 2019)</w:t>
      </w:r>
    </w:p>
    <w:p w14:paraId="12BBEBA4" w14:textId="50917CE3" w:rsidR="00072743" w:rsidRPr="009E2196" w:rsidRDefault="00DF6467" w:rsidP="002B2658">
      <w:pPr>
        <w:jc w:val="both"/>
        <w:rPr>
          <w:sz w:val="24"/>
          <w:szCs w:val="24"/>
        </w:rPr>
      </w:pPr>
      <w:hyperlink r:id="rId5" w:history="1">
        <w:r w:rsidRPr="009E2196">
          <w:rPr>
            <w:rStyle w:val="Hyperlink"/>
            <w:sz w:val="24"/>
            <w:szCs w:val="24"/>
          </w:rPr>
          <w:t>https://www.gov.uk/age-of-criminal-responsibility</w:t>
        </w:r>
      </w:hyperlink>
      <w:r w:rsidR="00863DDB" w:rsidRPr="009E2196">
        <w:rPr>
          <w:sz w:val="24"/>
          <w:szCs w:val="24"/>
        </w:rPr>
        <w:t xml:space="preserve"> (Date of access - </w:t>
      </w:r>
      <w:r w:rsidR="00723AFE" w:rsidRPr="009E2196">
        <w:rPr>
          <w:sz w:val="24"/>
          <w:szCs w:val="24"/>
        </w:rPr>
        <w:t>9</w:t>
      </w:r>
      <w:r w:rsidR="00723AFE" w:rsidRPr="009E2196">
        <w:rPr>
          <w:sz w:val="24"/>
          <w:szCs w:val="24"/>
          <w:vertAlign w:val="superscript"/>
        </w:rPr>
        <w:t>th</w:t>
      </w:r>
      <w:r w:rsidR="00723AFE" w:rsidRPr="009E2196">
        <w:rPr>
          <w:sz w:val="24"/>
          <w:szCs w:val="24"/>
        </w:rPr>
        <w:t xml:space="preserve"> October 2019)</w:t>
      </w:r>
    </w:p>
    <w:p w14:paraId="31101A93" w14:textId="77777777" w:rsidR="00723AFE" w:rsidRPr="009E2196" w:rsidRDefault="00B55F3C" w:rsidP="002B2658">
      <w:pPr>
        <w:jc w:val="both"/>
        <w:rPr>
          <w:sz w:val="24"/>
          <w:szCs w:val="24"/>
        </w:rPr>
      </w:pPr>
      <w:hyperlink r:id="rId6" w:history="1">
        <w:r w:rsidRPr="009E2196">
          <w:rPr>
            <w:rStyle w:val="Hyperlink"/>
            <w:sz w:val="24"/>
            <w:szCs w:val="24"/>
          </w:rPr>
          <w:t>https://inews.co.uk/news/uk/james-bulger-killers-jon-venables-robert-thompson-murder-now-494467</w:t>
        </w:r>
      </w:hyperlink>
      <w:r w:rsidRPr="009E2196">
        <w:rPr>
          <w:sz w:val="24"/>
          <w:szCs w:val="24"/>
        </w:rPr>
        <w:t xml:space="preserve"> </w:t>
      </w:r>
    </w:p>
    <w:p w14:paraId="663EB605" w14:textId="60AFF1AE" w:rsidR="00DF6467" w:rsidRPr="009E2196" w:rsidRDefault="00723AFE" w:rsidP="002B2658">
      <w:pPr>
        <w:jc w:val="both"/>
        <w:rPr>
          <w:sz w:val="24"/>
          <w:szCs w:val="24"/>
        </w:rPr>
      </w:pPr>
      <w:r w:rsidRPr="009E2196">
        <w:rPr>
          <w:sz w:val="24"/>
          <w:szCs w:val="24"/>
        </w:rPr>
        <w:t xml:space="preserve">(Date of access </w:t>
      </w:r>
      <w:r w:rsidR="00143956" w:rsidRPr="009E2196">
        <w:rPr>
          <w:sz w:val="24"/>
          <w:szCs w:val="24"/>
        </w:rPr>
        <w:t>–</w:t>
      </w:r>
      <w:r w:rsidRPr="009E2196">
        <w:rPr>
          <w:sz w:val="24"/>
          <w:szCs w:val="24"/>
        </w:rPr>
        <w:t xml:space="preserve"> </w:t>
      </w:r>
      <w:r w:rsidR="00143956" w:rsidRPr="009E2196">
        <w:rPr>
          <w:sz w:val="24"/>
          <w:szCs w:val="24"/>
        </w:rPr>
        <w:t>11</w:t>
      </w:r>
      <w:r w:rsidR="00143956" w:rsidRPr="009E2196">
        <w:rPr>
          <w:sz w:val="24"/>
          <w:szCs w:val="24"/>
          <w:vertAlign w:val="superscript"/>
        </w:rPr>
        <w:t>th</w:t>
      </w:r>
      <w:r w:rsidR="00143956" w:rsidRPr="009E2196">
        <w:rPr>
          <w:sz w:val="24"/>
          <w:szCs w:val="24"/>
        </w:rPr>
        <w:t xml:space="preserve"> October 2019)</w:t>
      </w:r>
    </w:p>
    <w:p w14:paraId="42BE6F19" w14:textId="69B60642" w:rsidR="00EF36A8" w:rsidRPr="009E2196" w:rsidRDefault="00EF36A8" w:rsidP="002B2658">
      <w:pPr>
        <w:jc w:val="both"/>
        <w:rPr>
          <w:sz w:val="24"/>
          <w:szCs w:val="24"/>
        </w:rPr>
      </w:pPr>
      <w:hyperlink r:id="rId7" w:history="1">
        <w:r w:rsidRPr="009E2196">
          <w:rPr>
            <w:rStyle w:val="Hyperlink"/>
            <w:sz w:val="24"/>
            <w:szCs w:val="24"/>
          </w:rPr>
          <w:t>https://www.theguardian.com/uk/2012/apr/02/teenager-daniel-bartlam-jailed-murder</w:t>
        </w:r>
      </w:hyperlink>
      <w:r w:rsidRPr="009E2196">
        <w:rPr>
          <w:sz w:val="24"/>
          <w:szCs w:val="24"/>
        </w:rPr>
        <w:t xml:space="preserve"> </w:t>
      </w:r>
      <w:r w:rsidR="00143956" w:rsidRPr="009E2196">
        <w:rPr>
          <w:sz w:val="24"/>
          <w:szCs w:val="24"/>
        </w:rPr>
        <w:t>(Date of access - 11</w:t>
      </w:r>
      <w:r w:rsidR="00143956" w:rsidRPr="009E2196">
        <w:rPr>
          <w:sz w:val="24"/>
          <w:szCs w:val="24"/>
          <w:vertAlign w:val="superscript"/>
        </w:rPr>
        <w:t>th</w:t>
      </w:r>
      <w:r w:rsidR="00143956" w:rsidRPr="009E2196">
        <w:rPr>
          <w:sz w:val="24"/>
          <w:szCs w:val="24"/>
        </w:rPr>
        <w:t xml:space="preserve"> October 2019)</w:t>
      </w:r>
    </w:p>
    <w:sectPr w:rsidR="00EF36A8" w:rsidRPr="009E2196" w:rsidSect="00BC037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373"/>
    <w:rsid w:val="00003568"/>
    <w:rsid w:val="00013ABA"/>
    <w:rsid w:val="00051E17"/>
    <w:rsid w:val="00072743"/>
    <w:rsid w:val="000E143D"/>
    <w:rsid w:val="001128E2"/>
    <w:rsid w:val="001423F6"/>
    <w:rsid w:val="00142C38"/>
    <w:rsid w:val="00143956"/>
    <w:rsid w:val="00155E46"/>
    <w:rsid w:val="00187C10"/>
    <w:rsid w:val="001F1B31"/>
    <w:rsid w:val="002025C4"/>
    <w:rsid w:val="002154A9"/>
    <w:rsid w:val="002339E4"/>
    <w:rsid w:val="00270CBB"/>
    <w:rsid w:val="00274FFE"/>
    <w:rsid w:val="00275543"/>
    <w:rsid w:val="002B2658"/>
    <w:rsid w:val="002B7CAE"/>
    <w:rsid w:val="002C09D8"/>
    <w:rsid w:val="002C4D09"/>
    <w:rsid w:val="002D1912"/>
    <w:rsid w:val="002F4249"/>
    <w:rsid w:val="00315E87"/>
    <w:rsid w:val="003666F1"/>
    <w:rsid w:val="003C4E45"/>
    <w:rsid w:val="003C5D85"/>
    <w:rsid w:val="003C7809"/>
    <w:rsid w:val="003D008F"/>
    <w:rsid w:val="003D29F5"/>
    <w:rsid w:val="003E2A8D"/>
    <w:rsid w:val="003E2D53"/>
    <w:rsid w:val="00431D43"/>
    <w:rsid w:val="0044118F"/>
    <w:rsid w:val="00445228"/>
    <w:rsid w:val="0044712D"/>
    <w:rsid w:val="004B2C28"/>
    <w:rsid w:val="004C64A7"/>
    <w:rsid w:val="004E09F5"/>
    <w:rsid w:val="004E4CF6"/>
    <w:rsid w:val="0053069B"/>
    <w:rsid w:val="00541104"/>
    <w:rsid w:val="005424D0"/>
    <w:rsid w:val="00552332"/>
    <w:rsid w:val="005A1F39"/>
    <w:rsid w:val="005D546C"/>
    <w:rsid w:val="00601AA1"/>
    <w:rsid w:val="0060370E"/>
    <w:rsid w:val="0064746B"/>
    <w:rsid w:val="00672DCA"/>
    <w:rsid w:val="006A3C23"/>
    <w:rsid w:val="006C6B1B"/>
    <w:rsid w:val="006D6AE5"/>
    <w:rsid w:val="006E6826"/>
    <w:rsid w:val="006F2E5C"/>
    <w:rsid w:val="00711A68"/>
    <w:rsid w:val="00723AFE"/>
    <w:rsid w:val="00742B5D"/>
    <w:rsid w:val="00750DE2"/>
    <w:rsid w:val="0075613F"/>
    <w:rsid w:val="00766C5B"/>
    <w:rsid w:val="0077063A"/>
    <w:rsid w:val="00783FCF"/>
    <w:rsid w:val="00825949"/>
    <w:rsid w:val="00857FB7"/>
    <w:rsid w:val="00863DDB"/>
    <w:rsid w:val="008B0FA0"/>
    <w:rsid w:val="008C2B37"/>
    <w:rsid w:val="008E27A7"/>
    <w:rsid w:val="008E6D3C"/>
    <w:rsid w:val="00900A47"/>
    <w:rsid w:val="00901EBF"/>
    <w:rsid w:val="00913D80"/>
    <w:rsid w:val="00917C0A"/>
    <w:rsid w:val="00972451"/>
    <w:rsid w:val="009863D8"/>
    <w:rsid w:val="009A38EF"/>
    <w:rsid w:val="009B4761"/>
    <w:rsid w:val="009D18A5"/>
    <w:rsid w:val="009E2196"/>
    <w:rsid w:val="009F5DB7"/>
    <w:rsid w:val="00A01691"/>
    <w:rsid w:val="00A02758"/>
    <w:rsid w:val="00A07E69"/>
    <w:rsid w:val="00A15CC4"/>
    <w:rsid w:val="00A54FEF"/>
    <w:rsid w:val="00A61D90"/>
    <w:rsid w:val="00A633E0"/>
    <w:rsid w:val="00A64973"/>
    <w:rsid w:val="00A670E8"/>
    <w:rsid w:val="00A964D5"/>
    <w:rsid w:val="00AB653B"/>
    <w:rsid w:val="00AD4EAF"/>
    <w:rsid w:val="00AF4A74"/>
    <w:rsid w:val="00B25F33"/>
    <w:rsid w:val="00B4471F"/>
    <w:rsid w:val="00B55F3C"/>
    <w:rsid w:val="00B753DF"/>
    <w:rsid w:val="00B85832"/>
    <w:rsid w:val="00BC0373"/>
    <w:rsid w:val="00BF57C0"/>
    <w:rsid w:val="00C134D3"/>
    <w:rsid w:val="00C25821"/>
    <w:rsid w:val="00C35772"/>
    <w:rsid w:val="00C46C8C"/>
    <w:rsid w:val="00C52D23"/>
    <w:rsid w:val="00C76097"/>
    <w:rsid w:val="00D81049"/>
    <w:rsid w:val="00D93C5E"/>
    <w:rsid w:val="00DA7EC1"/>
    <w:rsid w:val="00DB5F74"/>
    <w:rsid w:val="00DF6467"/>
    <w:rsid w:val="00E0752A"/>
    <w:rsid w:val="00E40E24"/>
    <w:rsid w:val="00E61ABE"/>
    <w:rsid w:val="00E86BB1"/>
    <w:rsid w:val="00E955CE"/>
    <w:rsid w:val="00EB3ACC"/>
    <w:rsid w:val="00EB4809"/>
    <w:rsid w:val="00EC5F9E"/>
    <w:rsid w:val="00EE7BAC"/>
    <w:rsid w:val="00EF36A8"/>
    <w:rsid w:val="00F012D5"/>
    <w:rsid w:val="00F014B4"/>
    <w:rsid w:val="00F41B19"/>
    <w:rsid w:val="00F4527E"/>
    <w:rsid w:val="00F52EBC"/>
    <w:rsid w:val="00F63DE1"/>
    <w:rsid w:val="00F73505"/>
    <w:rsid w:val="00F80617"/>
    <w:rsid w:val="00F97BF1"/>
    <w:rsid w:val="00FA7455"/>
    <w:rsid w:val="00FE5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80604"/>
  <w15:chartTrackingRefBased/>
  <w15:docId w15:val="{D529EDF9-8A90-4973-A35E-E5B874F2F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6467"/>
    <w:rPr>
      <w:color w:val="0563C1" w:themeColor="hyperlink"/>
      <w:u w:val="single"/>
    </w:rPr>
  </w:style>
  <w:style w:type="character" w:styleId="UnresolvedMention">
    <w:name w:val="Unresolved Mention"/>
    <w:basedOn w:val="DefaultParagraphFont"/>
    <w:uiPriority w:val="99"/>
    <w:semiHidden/>
    <w:unhideWhenUsed/>
    <w:rsid w:val="00DF64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guardian.com/uk/2012/apr/02/teenager-daniel-bartlam-jailed-murd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ews.co.uk/news/uk/james-bulger-killers-jon-venables-robert-thompson-murder-now-494467" TargetMode="External"/><Relationship Id="rId5" Type="http://schemas.openxmlformats.org/officeDocument/2006/relationships/hyperlink" Target="https://www.gov.uk/age-of-criminal-responsibility" TargetMode="External"/><Relationship Id="rId4" Type="http://schemas.openxmlformats.org/officeDocument/2006/relationships/hyperlink" Target="https://www.crimetraveller.org/2015/08/child-criminals-juvenile-justic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2</Pages>
  <Words>1071</Words>
  <Characters>6109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131</cp:revision>
  <dcterms:created xsi:type="dcterms:W3CDTF">2019-10-17T16:59:00Z</dcterms:created>
  <dcterms:modified xsi:type="dcterms:W3CDTF">2019-10-18T08:39:00Z</dcterms:modified>
</cp:coreProperties>
</file>