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5FF6C2" w14:textId="77777777" w:rsidR="002C5E3C" w:rsidRPr="00CD0DFC" w:rsidRDefault="002C5E3C" w:rsidP="002C5E3C">
      <w:pPr>
        <w:spacing w:after="0" w:line="360" w:lineRule="auto"/>
        <w:ind w:firstLine="720"/>
        <w:jc w:val="center"/>
        <w:rPr>
          <w:rFonts w:ascii="Arial" w:eastAsia="Calibri" w:hAnsi="Arial" w:cs="Arial"/>
          <w:b/>
          <w:bCs/>
          <w:kern w:val="0"/>
          <w:lang w:val="en-CA"/>
          <w14:ligatures w14:val="none"/>
        </w:rPr>
      </w:pPr>
      <w:r w:rsidRPr="00CD0DFC">
        <w:rPr>
          <w:rFonts w:ascii="Arial" w:eastAsia="Calibri" w:hAnsi="Arial" w:cs="Arial"/>
          <w:b/>
          <w:noProof/>
          <w:kern w:val="0"/>
          <w:lang w:val="en-CA"/>
        </w:rPr>
        <w:drawing>
          <wp:inline distT="0" distB="0" distL="0" distR="0" wp14:anchorId="58EE1EB4" wp14:editId="421CB5A2">
            <wp:extent cx="1882140" cy="838200"/>
            <wp:effectExtent l="0" t="0" r="3810" b="0"/>
            <wp:docPr id="3" name="Picture 4"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close-up of a sign&#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882140" cy="838200"/>
                    </a:xfrm>
                    <a:prstGeom prst="rect">
                      <a:avLst/>
                    </a:prstGeom>
                    <a:noFill/>
                    <a:ln>
                      <a:noFill/>
                    </a:ln>
                  </pic:spPr>
                </pic:pic>
              </a:graphicData>
            </a:graphic>
          </wp:inline>
        </w:drawing>
      </w:r>
    </w:p>
    <w:p w14:paraId="738A5CF8" w14:textId="77777777" w:rsidR="002C5E3C" w:rsidRPr="00CD0DFC" w:rsidRDefault="002C5E3C" w:rsidP="002C5E3C">
      <w:pPr>
        <w:spacing w:after="0" w:line="360" w:lineRule="auto"/>
        <w:ind w:firstLine="720"/>
        <w:jc w:val="center"/>
        <w:rPr>
          <w:rFonts w:ascii="Arial" w:eastAsia="Calibri" w:hAnsi="Arial" w:cs="Arial"/>
          <w:b/>
          <w:bCs/>
          <w:kern w:val="0"/>
          <w:lang w:val="en-CA"/>
          <w14:ligatures w14:val="none"/>
        </w:rPr>
      </w:pPr>
    </w:p>
    <w:p w14:paraId="1E1D96E6" w14:textId="77777777" w:rsidR="002C5E3C" w:rsidRPr="00CD0DFC" w:rsidRDefault="002C5E3C" w:rsidP="002C5E3C">
      <w:pPr>
        <w:spacing w:after="0" w:line="360" w:lineRule="auto"/>
        <w:ind w:firstLine="720"/>
        <w:jc w:val="center"/>
        <w:rPr>
          <w:rFonts w:ascii="Arial" w:eastAsia="Calibri" w:hAnsi="Arial" w:cs="Arial"/>
          <w:b/>
          <w:bCs/>
          <w:kern w:val="0"/>
          <w:lang w:val="en-CA"/>
          <w14:ligatures w14:val="none"/>
        </w:rPr>
      </w:pPr>
    </w:p>
    <w:p w14:paraId="7032B252" w14:textId="77777777" w:rsidR="002C5E3C" w:rsidRPr="00CD0DFC" w:rsidRDefault="002C5E3C" w:rsidP="002C5E3C">
      <w:pPr>
        <w:spacing w:after="0" w:line="360" w:lineRule="auto"/>
        <w:rPr>
          <w:rFonts w:ascii="Arial" w:eastAsia="Calibri" w:hAnsi="Arial" w:cs="Arial"/>
          <w:b/>
          <w:bCs/>
          <w:kern w:val="0"/>
          <w:lang w:val="en-CA"/>
          <w14:ligatures w14:val="none"/>
        </w:rPr>
      </w:pPr>
      <w:r w:rsidRPr="00CD0DFC">
        <w:rPr>
          <w:rFonts w:ascii="Arial" w:eastAsia="Calibri" w:hAnsi="Arial" w:cs="Arial"/>
          <w:b/>
          <w:bCs/>
          <w:kern w:val="0"/>
          <w:lang w:val="en-CA"/>
          <w14:ligatures w14:val="none"/>
        </w:rPr>
        <w:t xml:space="preserve">                                        Programme: Certificate of Higher Education </w:t>
      </w:r>
    </w:p>
    <w:p w14:paraId="63EFD98A" w14:textId="77777777" w:rsidR="002C5E3C" w:rsidRPr="00CD0DFC" w:rsidRDefault="002C5E3C" w:rsidP="002C5E3C">
      <w:pPr>
        <w:spacing w:after="0" w:line="360" w:lineRule="auto"/>
        <w:ind w:firstLine="720"/>
        <w:jc w:val="center"/>
        <w:rPr>
          <w:rFonts w:ascii="Arial" w:eastAsia="Calibri" w:hAnsi="Arial" w:cs="Arial"/>
          <w:b/>
          <w:bCs/>
          <w:kern w:val="0"/>
          <w:lang w:val="en-CA"/>
          <w14:ligatures w14:val="none"/>
        </w:rPr>
      </w:pPr>
      <w:r w:rsidRPr="00CD0DFC">
        <w:rPr>
          <w:rFonts w:ascii="Arial" w:eastAsia="Calibri" w:hAnsi="Arial" w:cs="Arial"/>
          <w:b/>
          <w:bCs/>
          <w:kern w:val="0"/>
          <w:lang w:val="en-CA"/>
          <w14:ligatures w14:val="none"/>
        </w:rPr>
        <w:t xml:space="preserve">Employability Skills </w:t>
      </w:r>
    </w:p>
    <w:p w14:paraId="037976C0" w14:textId="77777777" w:rsidR="002C5E3C" w:rsidRPr="00CD0DFC" w:rsidRDefault="002C5E3C" w:rsidP="002C5E3C">
      <w:pPr>
        <w:spacing w:after="0" w:line="360" w:lineRule="auto"/>
        <w:ind w:firstLine="720"/>
        <w:jc w:val="center"/>
        <w:rPr>
          <w:rFonts w:ascii="Arial" w:eastAsia="Calibri" w:hAnsi="Arial" w:cs="Arial"/>
          <w:b/>
          <w:bCs/>
          <w:kern w:val="0"/>
          <w:lang w:val="en-CA"/>
          <w14:ligatures w14:val="none"/>
        </w:rPr>
      </w:pPr>
    </w:p>
    <w:p w14:paraId="65CD61A4" w14:textId="5181DDD0" w:rsidR="002C5E3C" w:rsidRPr="00CD0DFC" w:rsidRDefault="002C5E3C" w:rsidP="002C5E3C">
      <w:pPr>
        <w:spacing w:after="0" w:line="360" w:lineRule="auto"/>
        <w:ind w:firstLine="720"/>
        <w:jc w:val="center"/>
        <w:rPr>
          <w:rFonts w:ascii="Arial" w:eastAsia="Calibri" w:hAnsi="Arial" w:cs="Arial"/>
          <w:b/>
          <w:bCs/>
          <w:kern w:val="0"/>
          <w:lang w:val="en-CA"/>
          <w14:ligatures w14:val="none"/>
        </w:rPr>
      </w:pPr>
      <w:r w:rsidRPr="00CD0DFC">
        <w:rPr>
          <w:rFonts w:ascii="Arial" w:eastAsia="Calibri" w:hAnsi="Arial" w:cs="Arial"/>
          <w:b/>
          <w:bCs/>
          <w:kern w:val="0"/>
          <w:lang w:val="en-CA"/>
          <w14:ligatures w14:val="none"/>
        </w:rPr>
        <w:t xml:space="preserve">      Module: </w:t>
      </w:r>
      <w:r w:rsidR="00FE0201">
        <w:rPr>
          <w:rFonts w:ascii="Arial" w:eastAsia="Calibri" w:hAnsi="Arial" w:cs="Arial"/>
          <w:b/>
          <w:bCs/>
          <w:kern w:val="0"/>
          <w:lang w:val="en-CA"/>
          <w14:ligatures w14:val="none"/>
        </w:rPr>
        <w:t xml:space="preserve">Effective Team Working and Communication </w:t>
      </w:r>
    </w:p>
    <w:p w14:paraId="1327ABC5" w14:textId="685DD9EA" w:rsidR="002C5E3C" w:rsidRPr="00CD0DFC" w:rsidRDefault="002C5E3C" w:rsidP="002C5E3C">
      <w:pPr>
        <w:spacing w:after="0" w:line="360" w:lineRule="auto"/>
        <w:ind w:firstLine="720"/>
        <w:jc w:val="center"/>
        <w:rPr>
          <w:rFonts w:ascii="Arial" w:eastAsia="Calibri" w:hAnsi="Arial" w:cs="Arial"/>
          <w:b/>
          <w:bCs/>
          <w:kern w:val="0"/>
          <w:lang w:val="en-CA"/>
          <w14:ligatures w14:val="none"/>
        </w:rPr>
      </w:pPr>
      <w:r w:rsidRPr="00CD0DFC">
        <w:rPr>
          <w:rFonts w:ascii="Arial" w:eastAsia="Calibri" w:hAnsi="Arial" w:cs="Arial"/>
          <w:b/>
          <w:bCs/>
          <w:kern w:val="0"/>
          <w:lang w:val="en-CA"/>
          <w14:ligatures w14:val="none"/>
        </w:rPr>
        <w:t xml:space="preserve">      Module code: BMSW40</w:t>
      </w:r>
      <w:r w:rsidR="00FE0201">
        <w:rPr>
          <w:rFonts w:ascii="Arial" w:eastAsia="Calibri" w:hAnsi="Arial" w:cs="Arial"/>
          <w:b/>
          <w:bCs/>
          <w:kern w:val="0"/>
          <w:lang w:val="en-CA"/>
          <w14:ligatures w14:val="none"/>
        </w:rPr>
        <w:t>09</w:t>
      </w:r>
    </w:p>
    <w:p w14:paraId="73F55A36" w14:textId="77777777" w:rsidR="002C5E3C" w:rsidRPr="00CD0DFC" w:rsidRDefault="002C5E3C" w:rsidP="002C5E3C">
      <w:pPr>
        <w:spacing w:after="0" w:line="360" w:lineRule="auto"/>
        <w:ind w:firstLine="720"/>
        <w:jc w:val="center"/>
        <w:rPr>
          <w:rFonts w:ascii="Arial" w:eastAsia="Calibri" w:hAnsi="Arial" w:cs="Arial"/>
          <w:b/>
          <w:bCs/>
          <w:kern w:val="0"/>
          <w:lang w:val="en-CA"/>
          <w14:ligatures w14:val="none"/>
        </w:rPr>
      </w:pPr>
    </w:p>
    <w:p w14:paraId="2692CBEB" w14:textId="209D9DDE" w:rsidR="002C5E3C" w:rsidRPr="00CD0DFC" w:rsidRDefault="002C5E3C" w:rsidP="002C5E3C">
      <w:pPr>
        <w:spacing w:after="0" w:line="360" w:lineRule="auto"/>
        <w:ind w:firstLine="720"/>
        <w:jc w:val="center"/>
        <w:rPr>
          <w:rFonts w:ascii="Arial" w:eastAsia="Calibri" w:hAnsi="Arial" w:cs="Arial"/>
          <w:b/>
          <w:bCs/>
          <w:kern w:val="0"/>
          <w:lang w:val="en-CA"/>
          <w14:ligatures w14:val="none"/>
        </w:rPr>
      </w:pPr>
      <w:r w:rsidRPr="00CD0DFC">
        <w:rPr>
          <w:rFonts w:ascii="Arial" w:eastAsia="Calibri" w:hAnsi="Arial" w:cs="Arial"/>
          <w:b/>
          <w:bCs/>
          <w:kern w:val="0"/>
          <w:lang w:val="en-CA"/>
          <w14:ligatures w14:val="none"/>
        </w:rPr>
        <w:t>Assignment</w:t>
      </w:r>
      <w:r w:rsidR="00412152">
        <w:rPr>
          <w:rFonts w:ascii="Arial" w:eastAsia="Calibri" w:hAnsi="Arial" w:cs="Arial"/>
          <w:b/>
          <w:bCs/>
          <w:kern w:val="0"/>
          <w:lang w:val="en-CA"/>
          <w14:ligatures w14:val="none"/>
        </w:rPr>
        <w:t xml:space="preserve"> 1</w:t>
      </w:r>
      <w:r w:rsidR="00FE0201">
        <w:rPr>
          <w:rFonts w:ascii="Arial" w:eastAsia="Calibri" w:hAnsi="Arial" w:cs="Arial"/>
          <w:b/>
          <w:bCs/>
          <w:kern w:val="0"/>
          <w:lang w:val="en-CA"/>
          <w14:ligatures w14:val="none"/>
        </w:rPr>
        <w:t>: Reflective Report</w:t>
      </w:r>
    </w:p>
    <w:p w14:paraId="68A5CB6A" w14:textId="453D6E57" w:rsidR="002C5E3C" w:rsidRPr="00CD0DFC" w:rsidRDefault="002C5E3C" w:rsidP="002C5E3C">
      <w:pPr>
        <w:spacing w:after="0" w:line="360" w:lineRule="auto"/>
        <w:ind w:firstLine="720"/>
        <w:jc w:val="center"/>
        <w:rPr>
          <w:rFonts w:ascii="Arial" w:eastAsia="Calibri" w:hAnsi="Arial" w:cs="Arial"/>
          <w:b/>
          <w:bCs/>
          <w:kern w:val="0"/>
          <w:lang w:val="en-CA"/>
          <w14:ligatures w14:val="none"/>
        </w:rPr>
      </w:pPr>
      <w:r w:rsidRPr="00CD0DFC">
        <w:rPr>
          <w:rFonts w:ascii="Arial" w:eastAsia="Calibri" w:hAnsi="Arial" w:cs="Arial"/>
          <w:b/>
          <w:bCs/>
          <w:kern w:val="0"/>
          <w:lang w:val="en-CA"/>
          <w14:ligatures w14:val="none"/>
        </w:rPr>
        <w:t>Lecture</w:t>
      </w:r>
      <w:r w:rsidR="00FE0201">
        <w:rPr>
          <w:rFonts w:ascii="Arial" w:eastAsia="Calibri" w:hAnsi="Arial" w:cs="Arial"/>
          <w:b/>
          <w:bCs/>
          <w:kern w:val="0"/>
          <w:lang w:val="en-CA"/>
          <w14:ligatures w14:val="none"/>
        </w:rPr>
        <w:t>: Christopher Rogers</w:t>
      </w:r>
    </w:p>
    <w:p w14:paraId="3B798191" w14:textId="77777777" w:rsidR="002C5E3C" w:rsidRPr="00CD0DFC" w:rsidRDefault="002C5E3C" w:rsidP="002C5E3C">
      <w:pPr>
        <w:spacing w:after="0" w:line="360" w:lineRule="auto"/>
        <w:ind w:firstLine="720"/>
        <w:jc w:val="center"/>
        <w:rPr>
          <w:rFonts w:ascii="Arial" w:eastAsia="Calibri" w:hAnsi="Arial" w:cs="Arial"/>
          <w:b/>
          <w:bCs/>
          <w:kern w:val="0"/>
          <w:lang w:val="en-CA"/>
          <w14:ligatures w14:val="none"/>
        </w:rPr>
      </w:pPr>
    </w:p>
    <w:p w14:paraId="3F6C6C45" w14:textId="104B6033" w:rsidR="002C5E3C" w:rsidRPr="00CD0DFC" w:rsidRDefault="002C5E3C" w:rsidP="002C5E3C">
      <w:pPr>
        <w:spacing w:after="0" w:line="360" w:lineRule="auto"/>
        <w:ind w:firstLine="720"/>
        <w:jc w:val="center"/>
        <w:rPr>
          <w:rFonts w:ascii="Arial" w:eastAsia="Calibri" w:hAnsi="Arial" w:cs="Arial"/>
          <w:b/>
          <w:bCs/>
          <w:kern w:val="0"/>
          <w:lang w:val="en-CA"/>
          <w14:ligatures w14:val="none"/>
        </w:rPr>
      </w:pPr>
      <w:r w:rsidRPr="00CD0DFC">
        <w:rPr>
          <w:rFonts w:ascii="Arial" w:eastAsia="Calibri" w:hAnsi="Arial" w:cs="Arial"/>
          <w:b/>
          <w:bCs/>
          <w:kern w:val="0"/>
          <w:lang w:val="en-CA"/>
          <w14:ligatures w14:val="none"/>
        </w:rPr>
        <w:t>Name: Andreea</w:t>
      </w:r>
      <w:r w:rsidR="00412152">
        <w:rPr>
          <w:rFonts w:ascii="Arial" w:eastAsia="Calibri" w:hAnsi="Arial" w:cs="Arial"/>
          <w:b/>
          <w:bCs/>
          <w:kern w:val="0"/>
          <w:lang w:val="en-CA"/>
          <w14:ligatures w14:val="none"/>
        </w:rPr>
        <w:t>-Mihaela</w:t>
      </w:r>
      <w:r w:rsidRPr="00CD0DFC">
        <w:rPr>
          <w:rFonts w:ascii="Arial" w:eastAsia="Calibri" w:hAnsi="Arial" w:cs="Arial"/>
          <w:b/>
          <w:bCs/>
          <w:kern w:val="0"/>
          <w:lang w:val="en-CA"/>
          <w14:ligatures w14:val="none"/>
        </w:rPr>
        <w:t xml:space="preserve"> Tanasa  </w:t>
      </w:r>
    </w:p>
    <w:p w14:paraId="3D826FAE" w14:textId="77777777" w:rsidR="002C5E3C" w:rsidRPr="00CD0DFC" w:rsidRDefault="002C5E3C" w:rsidP="002C5E3C">
      <w:pPr>
        <w:spacing w:after="0" w:line="360" w:lineRule="auto"/>
        <w:ind w:firstLine="720"/>
        <w:jc w:val="center"/>
        <w:rPr>
          <w:rFonts w:ascii="Arial" w:eastAsia="Calibri" w:hAnsi="Arial" w:cs="Arial"/>
          <w:b/>
          <w:bCs/>
          <w:kern w:val="0"/>
          <w:lang w:val="en-CA"/>
          <w14:ligatures w14:val="none"/>
        </w:rPr>
      </w:pPr>
    </w:p>
    <w:p w14:paraId="50032D2B" w14:textId="77777777" w:rsidR="002C5E3C" w:rsidRPr="00CD0DFC" w:rsidRDefault="002C5E3C" w:rsidP="002C5E3C">
      <w:pPr>
        <w:spacing w:after="0" w:line="360" w:lineRule="auto"/>
        <w:ind w:firstLine="720"/>
        <w:jc w:val="center"/>
        <w:rPr>
          <w:rFonts w:ascii="Arial" w:eastAsia="Calibri" w:hAnsi="Arial" w:cs="Arial"/>
          <w:b/>
          <w:bCs/>
          <w:kern w:val="0"/>
          <w:lang w:val="en-CA"/>
          <w14:ligatures w14:val="none"/>
        </w:rPr>
      </w:pPr>
      <w:r w:rsidRPr="00CD0DFC">
        <w:rPr>
          <w:rFonts w:ascii="Arial" w:eastAsia="Calibri" w:hAnsi="Arial" w:cs="Arial"/>
          <w:b/>
          <w:bCs/>
          <w:kern w:val="0"/>
          <w:lang w:val="en-CA"/>
          <w14:ligatures w14:val="none"/>
        </w:rPr>
        <w:t xml:space="preserve"> Student Number:2332157</w:t>
      </w:r>
    </w:p>
    <w:p w14:paraId="24E8A4FD" w14:textId="77777777" w:rsidR="002C5E3C" w:rsidRPr="00CD0DFC" w:rsidRDefault="002C5E3C" w:rsidP="002C5E3C">
      <w:pPr>
        <w:spacing w:after="0" w:line="360" w:lineRule="auto"/>
        <w:ind w:firstLine="720"/>
        <w:rPr>
          <w:rFonts w:ascii="Arial" w:eastAsia="Calibri" w:hAnsi="Arial" w:cs="Arial"/>
          <w:b/>
          <w:bCs/>
          <w:kern w:val="0"/>
          <w:lang w:val="en-CA"/>
          <w14:ligatures w14:val="none"/>
        </w:rPr>
      </w:pPr>
    </w:p>
    <w:p w14:paraId="0C0E33A3" w14:textId="77777777" w:rsidR="002C5E3C" w:rsidRPr="00CD0DFC" w:rsidRDefault="002C5E3C" w:rsidP="002C5E3C">
      <w:pPr>
        <w:spacing w:after="0" w:line="360" w:lineRule="auto"/>
        <w:ind w:firstLine="720"/>
        <w:rPr>
          <w:rFonts w:ascii="Arial" w:eastAsia="Calibri" w:hAnsi="Arial" w:cs="Arial"/>
          <w:b/>
          <w:bCs/>
          <w:kern w:val="0"/>
          <w:lang w:val="en-CA"/>
          <w14:ligatures w14:val="none"/>
        </w:rPr>
      </w:pPr>
    </w:p>
    <w:p w14:paraId="17DFB0C2" w14:textId="77777777" w:rsidR="002C5E3C" w:rsidRPr="00CD0DFC" w:rsidRDefault="002C5E3C" w:rsidP="002C5E3C">
      <w:pPr>
        <w:spacing w:after="0" w:line="360" w:lineRule="auto"/>
        <w:ind w:firstLine="720"/>
        <w:rPr>
          <w:rFonts w:ascii="Arial" w:eastAsia="Calibri" w:hAnsi="Arial" w:cs="Arial"/>
          <w:b/>
          <w:bCs/>
          <w:kern w:val="0"/>
          <w:lang w:val="en-CA"/>
          <w14:ligatures w14:val="none"/>
        </w:rPr>
      </w:pPr>
    </w:p>
    <w:p w14:paraId="7B8CD352" w14:textId="77777777" w:rsidR="002C5E3C" w:rsidRPr="00CD0DFC" w:rsidRDefault="002C5E3C" w:rsidP="002C5E3C">
      <w:pPr>
        <w:spacing w:after="0" w:line="360" w:lineRule="auto"/>
        <w:ind w:firstLine="720"/>
        <w:rPr>
          <w:rFonts w:ascii="Arial" w:eastAsia="Calibri" w:hAnsi="Arial" w:cs="Arial"/>
          <w:b/>
          <w:bCs/>
          <w:kern w:val="0"/>
          <w:lang w:val="en-CA"/>
          <w14:ligatures w14:val="none"/>
        </w:rPr>
      </w:pPr>
    </w:p>
    <w:p w14:paraId="6493F09D" w14:textId="77777777" w:rsidR="002C5E3C" w:rsidRPr="00CD0DFC" w:rsidRDefault="002C5E3C" w:rsidP="002C5E3C">
      <w:pPr>
        <w:spacing w:after="0" w:line="360" w:lineRule="auto"/>
        <w:ind w:firstLine="720"/>
        <w:rPr>
          <w:rFonts w:ascii="Arial" w:eastAsia="Calibri" w:hAnsi="Arial" w:cs="Arial"/>
          <w:b/>
          <w:bCs/>
          <w:kern w:val="0"/>
          <w:lang w:val="en-CA"/>
          <w14:ligatures w14:val="none"/>
        </w:rPr>
      </w:pPr>
    </w:p>
    <w:p w14:paraId="1A82B2BF" w14:textId="77777777" w:rsidR="002C5E3C" w:rsidRPr="00CD0DFC" w:rsidRDefault="002C5E3C" w:rsidP="002C5E3C">
      <w:pPr>
        <w:spacing w:after="0" w:line="360" w:lineRule="auto"/>
        <w:ind w:firstLine="720"/>
        <w:rPr>
          <w:rFonts w:ascii="Arial" w:eastAsia="Calibri" w:hAnsi="Arial" w:cs="Arial"/>
          <w:b/>
          <w:bCs/>
          <w:kern w:val="0"/>
          <w:lang w:val="en-CA"/>
          <w14:ligatures w14:val="none"/>
        </w:rPr>
      </w:pPr>
    </w:p>
    <w:p w14:paraId="230FF898" w14:textId="77777777" w:rsidR="002C5E3C" w:rsidRPr="00CD0DFC" w:rsidRDefault="002C5E3C" w:rsidP="002C5E3C">
      <w:pPr>
        <w:spacing w:after="0" w:line="360" w:lineRule="auto"/>
        <w:ind w:firstLine="720"/>
        <w:rPr>
          <w:rFonts w:ascii="Arial" w:eastAsia="Calibri" w:hAnsi="Arial" w:cs="Arial"/>
          <w:b/>
          <w:bCs/>
          <w:kern w:val="0"/>
          <w:lang w:val="en-CA"/>
          <w14:ligatures w14:val="none"/>
        </w:rPr>
      </w:pPr>
    </w:p>
    <w:p w14:paraId="36C0A354" w14:textId="77777777" w:rsidR="002C5E3C" w:rsidRPr="00CD0DFC" w:rsidRDefault="002C5E3C" w:rsidP="002C5E3C">
      <w:pPr>
        <w:spacing w:after="0" w:line="360" w:lineRule="auto"/>
        <w:ind w:firstLine="720"/>
        <w:rPr>
          <w:rFonts w:ascii="Arial" w:eastAsia="Calibri" w:hAnsi="Arial" w:cs="Arial"/>
          <w:b/>
          <w:bCs/>
          <w:kern w:val="0"/>
          <w:lang w:val="en-CA"/>
          <w14:ligatures w14:val="none"/>
        </w:rPr>
      </w:pPr>
    </w:p>
    <w:p w14:paraId="1746ABA1" w14:textId="77777777" w:rsidR="002C5E3C" w:rsidRPr="00CD0DFC" w:rsidRDefault="002C5E3C" w:rsidP="002C5E3C">
      <w:pPr>
        <w:spacing w:after="0" w:line="360" w:lineRule="auto"/>
        <w:ind w:firstLine="720"/>
        <w:rPr>
          <w:rFonts w:ascii="Arial" w:eastAsia="Calibri" w:hAnsi="Arial" w:cs="Arial"/>
          <w:b/>
          <w:bCs/>
          <w:kern w:val="0"/>
          <w:lang w:val="en-CA"/>
          <w14:ligatures w14:val="none"/>
        </w:rPr>
      </w:pPr>
    </w:p>
    <w:p w14:paraId="0D32F85D" w14:textId="77777777" w:rsidR="002C5E3C" w:rsidRPr="00CD0DFC" w:rsidRDefault="002C5E3C" w:rsidP="002C5E3C">
      <w:pPr>
        <w:spacing w:after="0" w:line="360" w:lineRule="auto"/>
        <w:ind w:firstLine="720"/>
        <w:rPr>
          <w:rFonts w:ascii="Arial" w:eastAsia="Calibri" w:hAnsi="Arial" w:cs="Arial"/>
          <w:b/>
          <w:bCs/>
          <w:kern w:val="0"/>
          <w:lang w:val="en-CA"/>
          <w14:ligatures w14:val="none"/>
        </w:rPr>
      </w:pPr>
    </w:p>
    <w:p w14:paraId="776EB616" w14:textId="77777777" w:rsidR="002C5E3C" w:rsidRPr="00CD0DFC" w:rsidRDefault="002C5E3C" w:rsidP="002C5E3C">
      <w:pPr>
        <w:spacing w:after="0" w:line="360" w:lineRule="auto"/>
        <w:ind w:firstLine="720"/>
        <w:rPr>
          <w:rFonts w:ascii="Arial" w:eastAsia="Calibri" w:hAnsi="Arial" w:cs="Arial"/>
          <w:b/>
          <w:bCs/>
          <w:kern w:val="0"/>
          <w:lang w:val="en-CA"/>
          <w14:ligatures w14:val="none"/>
        </w:rPr>
      </w:pPr>
    </w:p>
    <w:p w14:paraId="6D4C73EF" w14:textId="77777777" w:rsidR="002C5E3C" w:rsidRPr="00CD0DFC" w:rsidRDefault="002C5E3C" w:rsidP="002C5E3C">
      <w:pPr>
        <w:spacing w:after="0" w:line="360" w:lineRule="auto"/>
        <w:ind w:firstLine="720"/>
        <w:rPr>
          <w:rFonts w:ascii="Arial" w:eastAsia="Calibri" w:hAnsi="Arial" w:cs="Arial"/>
          <w:b/>
          <w:bCs/>
          <w:kern w:val="0"/>
          <w:lang w:val="en-CA"/>
          <w14:ligatures w14:val="none"/>
        </w:rPr>
      </w:pPr>
    </w:p>
    <w:p w14:paraId="2908811A" w14:textId="77777777" w:rsidR="002C5E3C" w:rsidRPr="00CD0DFC" w:rsidRDefault="002C5E3C" w:rsidP="002C5E3C">
      <w:pPr>
        <w:spacing w:line="276" w:lineRule="auto"/>
        <w:rPr>
          <w:rFonts w:ascii="Arial" w:eastAsia="Calibri" w:hAnsi="Arial" w:cs="Arial"/>
          <w:b/>
          <w:bCs/>
          <w:kern w:val="0"/>
          <w:lang w:val="en-CA"/>
          <w14:ligatures w14:val="none"/>
        </w:rPr>
      </w:pPr>
    </w:p>
    <w:p w14:paraId="464D7DDD" w14:textId="7DA3CC13" w:rsidR="002C5E3C" w:rsidRPr="00CD0DFC" w:rsidRDefault="00EE6C98" w:rsidP="002C5E3C">
      <w:pPr>
        <w:spacing w:line="276" w:lineRule="auto"/>
        <w:rPr>
          <w:rFonts w:ascii="Arial" w:eastAsia="Calibri" w:hAnsi="Arial" w:cs="Arial"/>
          <w:b/>
          <w:bCs/>
          <w:kern w:val="0"/>
          <w:lang w:val="en-CA"/>
          <w14:ligatures w14:val="none"/>
        </w:rPr>
      </w:pPr>
      <w:r>
        <w:rPr>
          <w:rFonts w:ascii="Arial" w:eastAsia="Calibri" w:hAnsi="Arial" w:cs="Arial"/>
          <w:b/>
          <w:bCs/>
          <w:kern w:val="0"/>
          <w:lang w:val="en-CA"/>
          <w14:ligatures w14:val="none"/>
        </w:rPr>
        <w:t xml:space="preserve">    </w:t>
      </w:r>
      <w:r w:rsidR="002C5E3C" w:rsidRPr="00CD0DFC">
        <w:rPr>
          <w:rFonts w:ascii="Arial" w:eastAsia="Calibri" w:hAnsi="Arial" w:cs="Arial"/>
          <w:b/>
          <w:bCs/>
          <w:kern w:val="0"/>
          <w:lang w:val="en-CA"/>
          <w14:ligatures w14:val="none"/>
        </w:rPr>
        <w:t xml:space="preserve">Word count:      </w:t>
      </w:r>
      <w:r w:rsidR="00FE0201">
        <w:rPr>
          <w:rFonts w:ascii="Arial" w:eastAsia="Calibri" w:hAnsi="Arial" w:cs="Arial"/>
          <w:b/>
          <w:bCs/>
          <w:kern w:val="0"/>
          <w:lang w:val="en-CA"/>
          <w14:ligatures w14:val="none"/>
        </w:rPr>
        <w:t>1021</w:t>
      </w:r>
      <w:r w:rsidR="002C5E3C" w:rsidRPr="00CD0DFC">
        <w:rPr>
          <w:rFonts w:ascii="Arial" w:eastAsia="Calibri" w:hAnsi="Arial" w:cs="Arial"/>
          <w:b/>
          <w:bCs/>
          <w:kern w:val="0"/>
          <w:lang w:val="en-CA"/>
          <w14:ligatures w14:val="none"/>
        </w:rPr>
        <w:t xml:space="preserve">                                     Submission deadline</w:t>
      </w:r>
      <w:r w:rsidR="00FE0201">
        <w:rPr>
          <w:rFonts w:ascii="Arial" w:eastAsia="Calibri" w:hAnsi="Arial" w:cs="Arial"/>
          <w:b/>
          <w:bCs/>
          <w:kern w:val="0"/>
          <w:lang w:val="en-CA"/>
          <w14:ligatures w14:val="none"/>
        </w:rPr>
        <w:t>: 29.11.2024</w:t>
      </w:r>
    </w:p>
    <w:p w14:paraId="25E262B3" w14:textId="77777777" w:rsidR="002C5E3C" w:rsidRPr="00CD0DFC" w:rsidRDefault="002C5E3C" w:rsidP="002C5E3C">
      <w:pPr>
        <w:spacing w:line="276" w:lineRule="auto"/>
        <w:rPr>
          <w:rFonts w:ascii="Arial" w:eastAsia="Calibri" w:hAnsi="Arial" w:cs="Arial"/>
          <w:b/>
          <w:bCs/>
          <w:kern w:val="0"/>
          <w:lang w:val="en-CA"/>
          <w14:ligatures w14:val="none"/>
        </w:rPr>
      </w:pPr>
    </w:p>
    <w:p w14:paraId="78F13794" w14:textId="77777777" w:rsidR="002C5E3C" w:rsidRDefault="002C5E3C" w:rsidP="002C5E3C">
      <w:r>
        <w:br w:type="page"/>
      </w:r>
    </w:p>
    <w:p w14:paraId="5F1A9F50" w14:textId="3DAED49E" w:rsidR="00EE6C98" w:rsidRPr="00EE6C98" w:rsidRDefault="00EE6C98" w:rsidP="00EE6C98">
      <w:pPr>
        <w:spacing w:line="360" w:lineRule="auto"/>
        <w:jc w:val="both"/>
        <w:rPr>
          <w:rFonts w:ascii="Arial" w:hAnsi="Arial" w:cs="Arial"/>
          <w:b/>
          <w:bCs/>
        </w:rPr>
      </w:pPr>
      <w:r>
        <w:rPr>
          <w:rFonts w:ascii="Arial" w:hAnsi="Arial" w:cs="Arial"/>
          <w:b/>
          <w:bCs/>
        </w:rPr>
        <w:lastRenderedPageBreak/>
        <w:t xml:space="preserve">                                                      </w:t>
      </w:r>
      <w:r w:rsidRPr="00EE6C98">
        <w:rPr>
          <w:rFonts w:ascii="Arial" w:hAnsi="Arial" w:cs="Arial"/>
          <w:b/>
          <w:bCs/>
        </w:rPr>
        <w:t>Introduction</w:t>
      </w:r>
    </w:p>
    <w:p w14:paraId="0285BDF3" w14:textId="7BD61618" w:rsidR="00CA49B2" w:rsidRPr="00CB75C2" w:rsidRDefault="00CA49B2" w:rsidP="00EE6C98">
      <w:pPr>
        <w:spacing w:line="360" w:lineRule="auto"/>
        <w:jc w:val="both"/>
        <w:rPr>
          <w:rFonts w:ascii="Arial" w:hAnsi="Arial" w:cs="Arial"/>
        </w:rPr>
      </w:pPr>
      <w:r w:rsidRPr="00CB75C2">
        <w:rPr>
          <w:rFonts w:ascii="Arial" w:hAnsi="Arial" w:cs="Arial"/>
        </w:rPr>
        <w:t>Teamwork is when people cooperate towards common objectives using different abilities and points of view to produce a shared result (Katzenbach, J and Smith, D., 199</w:t>
      </w:r>
      <w:r w:rsidR="00BF0FD9">
        <w:rPr>
          <w:rFonts w:ascii="Arial" w:hAnsi="Arial" w:cs="Arial"/>
        </w:rPr>
        <w:t>2</w:t>
      </w:r>
      <w:r w:rsidRPr="00CB75C2">
        <w:rPr>
          <w:rFonts w:ascii="Arial" w:hAnsi="Arial" w:cs="Arial"/>
        </w:rPr>
        <w:t>). Tuckman's model (1965) holds that teams usually move through phases: forming, storming, norming, and performing, therefore highlighting the dynamic and changing nature of teamwork., My experiences show that good teamwork depends mostly on open communication and trust, enabling teams to get beyond challenges. Teamwork is how team members are doing something with each other (Schmutz, Meier, Manser, 2019).</w:t>
      </w:r>
    </w:p>
    <w:p w14:paraId="5FD4BAD6" w14:textId="6C1CDBAA" w:rsidR="00CA49B2" w:rsidRPr="00EE6C98" w:rsidRDefault="00EE6C98" w:rsidP="00EE6C98">
      <w:pPr>
        <w:spacing w:line="360" w:lineRule="auto"/>
        <w:jc w:val="both"/>
        <w:rPr>
          <w:rFonts w:ascii="Arial" w:hAnsi="Arial" w:cs="Arial"/>
          <w:b/>
          <w:bCs/>
        </w:rPr>
      </w:pPr>
      <w:r>
        <w:rPr>
          <w:rFonts w:ascii="Arial" w:hAnsi="Arial" w:cs="Arial"/>
          <w:b/>
          <w:bCs/>
        </w:rPr>
        <w:t xml:space="preserve">                                                         </w:t>
      </w:r>
      <w:r w:rsidRPr="00EE6C98">
        <w:rPr>
          <w:rFonts w:ascii="Arial" w:hAnsi="Arial" w:cs="Arial"/>
          <w:b/>
          <w:bCs/>
        </w:rPr>
        <w:t>Findings</w:t>
      </w:r>
    </w:p>
    <w:p w14:paraId="7F10A059" w14:textId="77777777" w:rsidR="00CA49B2" w:rsidRPr="00CB75C2" w:rsidRDefault="00CA49B2" w:rsidP="00EE6C98">
      <w:pPr>
        <w:spacing w:line="360" w:lineRule="auto"/>
        <w:jc w:val="both"/>
        <w:rPr>
          <w:rFonts w:ascii="Arial" w:hAnsi="Arial" w:cs="Arial"/>
        </w:rPr>
      </w:pPr>
      <w:r w:rsidRPr="00CB75C2">
        <w:rPr>
          <w:rFonts w:ascii="Arial" w:hAnsi="Arial" w:cs="Arial"/>
        </w:rPr>
        <w:t>When I think about my natural place inside teams, I usually fit Belbin's (2010) "Co-ordinator" role, which calls for creating team goals, assigning work, and inspiring every team member to get involved. Because I am often voted employee of the month, this also motivates my colleagues to do their best work. I find myself naturally inclined to guarantee fair participation, referee arguments, and keep the team focused on goals. This helps to keep cohesiveness and guarantees that every team member uses their abilities completely.</w:t>
      </w:r>
    </w:p>
    <w:p w14:paraId="3BE469CC" w14:textId="77777777" w:rsidR="00CA49B2" w:rsidRPr="00CB75C2" w:rsidRDefault="00CA49B2" w:rsidP="00EE6C98">
      <w:pPr>
        <w:spacing w:line="360" w:lineRule="auto"/>
        <w:jc w:val="both"/>
        <w:rPr>
          <w:rFonts w:ascii="Arial" w:hAnsi="Arial" w:cs="Arial"/>
        </w:rPr>
      </w:pPr>
    </w:p>
    <w:p w14:paraId="44BB8D80" w14:textId="77777777" w:rsidR="00CA49B2" w:rsidRPr="00CB75C2" w:rsidRDefault="00CA49B2" w:rsidP="00EE6C98">
      <w:pPr>
        <w:spacing w:line="360" w:lineRule="auto"/>
        <w:jc w:val="both"/>
        <w:rPr>
          <w:rFonts w:ascii="Arial" w:hAnsi="Arial" w:cs="Arial"/>
        </w:rPr>
      </w:pPr>
      <w:r w:rsidRPr="00CB75C2">
        <w:rPr>
          <w:rFonts w:ascii="Arial" w:hAnsi="Arial" w:cs="Arial"/>
        </w:rPr>
        <w:t>Moreover, social identity theory (Tajfel &amp; Turner, 1979) posits that people's group memberships shape part of their self-concept.</w:t>
      </w:r>
    </w:p>
    <w:p w14:paraId="6A3051E5" w14:textId="77777777" w:rsidR="00CA49B2" w:rsidRPr="00CB75C2" w:rsidRDefault="00CA49B2" w:rsidP="00EE6C98">
      <w:pPr>
        <w:spacing w:line="360" w:lineRule="auto"/>
        <w:jc w:val="both"/>
        <w:rPr>
          <w:rFonts w:ascii="Arial" w:hAnsi="Arial" w:cs="Arial"/>
        </w:rPr>
      </w:pPr>
      <w:r w:rsidRPr="00CB75C2">
        <w:rPr>
          <w:rFonts w:ascii="Arial" w:hAnsi="Arial" w:cs="Arial"/>
        </w:rPr>
        <w:t xml:space="preserve">  Driven by my capacity to grasp both team dynamics and personal motivations, I find that in team environments I develop a leadership identity. But I have also learned to be adaptable, sometimes filling in for a "Teamwork"—to promote peace when the team runs across strife (Belbin, 2010).</w:t>
      </w:r>
    </w:p>
    <w:p w14:paraId="5AC2BBB2" w14:textId="77777777" w:rsidR="00CA49B2" w:rsidRPr="00CB75C2" w:rsidRDefault="00CA49B2" w:rsidP="00EE6C98">
      <w:pPr>
        <w:spacing w:line="360" w:lineRule="auto"/>
        <w:jc w:val="both"/>
        <w:rPr>
          <w:rFonts w:ascii="Arial" w:hAnsi="Arial" w:cs="Arial"/>
        </w:rPr>
      </w:pPr>
      <w:r w:rsidRPr="00CB75C2">
        <w:rPr>
          <w:rFonts w:ascii="Arial" w:hAnsi="Arial" w:cs="Arial"/>
        </w:rPr>
        <w:t>I have been able to improve team communication and prevent misconceptions from growing into more major difficulties (Schramm, 1954), by the simple fact that I kept quiet at the right time.</w:t>
      </w:r>
    </w:p>
    <w:p w14:paraId="7BA77F04" w14:textId="77777777" w:rsidR="00CA49B2" w:rsidRPr="00CB75C2" w:rsidRDefault="00CA49B2" w:rsidP="00EE6C98">
      <w:pPr>
        <w:spacing w:line="360" w:lineRule="auto"/>
        <w:jc w:val="both"/>
        <w:rPr>
          <w:rFonts w:ascii="Arial" w:hAnsi="Arial" w:cs="Arial"/>
        </w:rPr>
      </w:pPr>
    </w:p>
    <w:p w14:paraId="63C0B71C" w14:textId="77777777" w:rsidR="00CA49B2" w:rsidRPr="00CB75C2" w:rsidRDefault="00CA49B2" w:rsidP="00EE6C98">
      <w:pPr>
        <w:spacing w:line="360" w:lineRule="auto"/>
        <w:jc w:val="both"/>
        <w:rPr>
          <w:rFonts w:ascii="Arial" w:hAnsi="Arial" w:cs="Arial"/>
        </w:rPr>
      </w:pPr>
    </w:p>
    <w:p w14:paraId="733D9458" w14:textId="77777777" w:rsidR="00CA49B2" w:rsidRPr="00CB75C2" w:rsidRDefault="00CA49B2" w:rsidP="00EE6C98">
      <w:pPr>
        <w:spacing w:line="360" w:lineRule="auto"/>
        <w:jc w:val="both"/>
        <w:rPr>
          <w:rFonts w:ascii="Arial" w:hAnsi="Arial" w:cs="Arial"/>
        </w:rPr>
      </w:pPr>
      <w:r w:rsidRPr="00CB75C2">
        <w:rPr>
          <w:rFonts w:ascii="Arial" w:hAnsi="Arial" w:cs="Arial"/>
        </w:rPr>
        <w:lastRenderedPageBreak/>
        <w:t>Considering these facets has made clear how crucial flexibility is in teams. Although my natural inclinations are towards coordination and leadership, good collaboration occasionally calls for me to take on various roles to fit the demands of the team at any one time (Hackman, 2001). Regular self-evaluation of my areas of strength and areas for development will improve my value to upcoming teams.</w:t>
      </w:r>
    </w:p>
    <w:p w14:paraId="1C70F8BF" w14:textId="77777777" w:rsidR="00CA49B2" w:rsidRPr="00CB75C2" w:rsidRDefault="00CA49B2" w:rsidP="00EE6C98">
      <w:pPr>
        <w:spacing w:line="360" w:lineRule="auto"/>
        <w:jc w:val="both"/>
        <w:rPr>
          <w:rFonts w:ascii="Arial" w:hAnsi="Arial" w:cs="Arial"/>
        </w:rPr>
      </w:pPr>
    </w:p>
    <w:p w14:paraId="350365C5" w14:textId="77777777" w:rsidR="00CA49B2" w:rsidRPr="00CB75C2" w:rsidRDefault="00CA49B2" w:rsidP="00EE6C98">
      <w:pPr>
        <w:spacing w:line="360" w:lineRule="auto"/>
        <w:jc w:val="both"/>
        <w:rPr>
          <w:rFonts w:ascii="Arial" w:hAnsi="Arial" w:cs="Arial"/>
        </w:rPr>
      </w:pPr>
      <w:r w:rsidRPr="00CB75C2">
        <w:rPr>
          <w:rFonts w:ascii="Arial" w:hAnsi="Arial" w:cs="Arial"/>
        </w:rPr>
        <w:t>Four main frameworks are discussed in this reflective report together with their relevance to my own team environment experiences Belbin’s Team Roles, Kilmann's Conflict Model, Schramm's Communication Model, and Shackleton's Leadership Model.</w:t>
      </w:r>
    </w:p>
    <w:p w14:paraId="5E63FAC0" w14:textId="77777777" w:rsidR="00CA49B2" w:rsidRPr="00CB75C2" w:rsidRDefault="00CA49B2" w:rsidP="00EE6C98">
      <w:pPr>
        <w:spacing w:line="360" w:lineRule="auto"/>
        <w:jc w:val="both"/>
        <w:rPr>
          <w:rFonts w:ascii="Arial" w:hAnsi="Arial" w:cs="Arial"/>
        </w:rPr>
      </w:pPr>
    </w:p>
    <w:p w14:paraId="3C977CD4" w14:textId="77777777" w:rsidR="00CA49B2" w:rsidRPr="00CB75C2" w:rsidRDefault="00CA49B2" w:rsidP="00EE6C98">
      <w:pPr>
        <w:spacing w:line="360" w:lineRule="auto"/>
        <w:jc w:val="both"/>
        <w:rPr>
          <w:rFonts w:ascii="Arial" w:hAnsi="Arial" w:cs="Arial"/>
        </w:rPr>
      </w:pPr>
      <w:r w:rsidRPr="00CB75C2">
        <w:rPr>
          <w:rFonts w:ascii="Arial" w:hAnsi="Arial" w:cs="Arial"/>
        </w:rPr>
        <w:t xml:space="preserve">Belbin's (2010) Team positions model names nine different positions that people could play in teams: "Coordinator," "Implementer," "Plant," and so on. </w:t>
      </w:r>
    </w:p>
    <w:p w14:paraId="1A9CAC22" w14:textId="66194EB1" w:rsidR="00CA49B2" w:rsidRPr="00CB75C2" w:rsidRDefault="00CA49B2" w:rsidP="00EE6C98">
      <w:pPr>
        <w:spacing w:line="360" w:lineRule="auto"/>
        <w:jc w:val="both"/>
        <w:rPr>
          <w:rFonts w:ascii="Arial" w:hAnsi="Arial" w:cs="Arial"/>
        </w:rPr>
      </w:pPr>
      <w:r w:rsidRPr="00CB75C2">
        <w:rPr>
          <w:rFonts w:ascii="Arial" w:hAnsi="Arial" w:cs="Arial"/>
        </w:rPr>
        <w:t xml:space="preserve">When I consider my role in teams, I usually fit the "Coordinator" and "Teamwork" roles naturally. Coordinators must make sure that every voice is heard and that no one dominates the conversation, hence this job calls for a great degree of emotional intelligence (Salas, Sims, &amp; Burke, 2005).  Often, I find myself in charge of organizing meetings, making sure chores are distributed fairly, and promoting communication to keep the team orientated on its objectives. When I worked as a head housekeeper at Premier Inn, I always managed to keep the team together, to make sure everyone had the same number of rooms, and to give them the time they needed to receive positive feedback. </w:t>
      </w:r>
      <w:r w:rsidR="0019112A">
        <w:rPr>
          <w:rFonts w:ascii="Arial" w:hAnsi="Arial" w:cs="Arial"/>
        </w:rPr>
        <w:t xml:space="preserve">It takes teamwork to make the dream work (Maxwell, J.C., 2002). </w:t>
      </w:r>
      <w:r w:rsidRPr="00CB75C2">
        <w:rPr>
          <w:rFonts w:ascii="Arial" w:hAnsi="Arial" w:cs="Arial"/>
        </w:rPr>
        <w:t>Belbin's approach has been especially useful in helping me to see my abilities and how I may modify my performance depending on the demands of the team. When the team suffers from innovation, for example, I occasionally step into the "Plant" role and provide fresh ideas.</w:t>
      </w:r>
    </w:p>
    <w:p w14:paraId="07844309" w14:textId="77777777" w:rsidR="00CA49B2" w:rsidRPr="00CB75C2" w:rsidRDefault="00CA49B2" w:rsidP="00EE6C98">
      <w:pPr>
        <w:spacing w:line="360" w:lineRule="auto"/>
        <w:jc w:val="both"/>
        <w:rPr>
          <w:rFonts w:ascii="Arial" w:hAnsi="Arial" w:cs="Arial"/>
        </w:rPr>
      </w:pPr>
    </w:p>
    <w:p w14:paraId="780C69F6" w14:textId="77777777" w:rsidR="00CA49B2" w:rsidRPr="00CB75C2" w:rsidRDefault="00CA49B2" w:rsidP="00EE6C98">
      <w:pPr>
        <w:spacing w:line="360" w:lineRule="auto"/>
        <w:jc w:val="both"/>
        <w:rPr>
          <w:rFonts w:ascii="Arial" w:hAnsi="Arial" w:cs="Arial"/>
        </w:rPr>
      </w:pPr>
      <w:r w:rsidRPr="00CB75C2">
        <w:rPr>
          <w:rFonts w:ascii="Arial" w:hAnsi="Arial" w:cs="Arial"/>
        </w:rPr>
        <w:t xml:space="preserve"> Conflict arises in teams; Kilmann's (1977 Conflict Mode Instrument) model has five modes for handling conflicts: competing, cooperative, compromise, avoiding, and accommodating. Looking back on my experience, I have frequently found myself drawn towards a "collaborating" approach in search of win-win solutions when conflicts </w:t>
      </w:r>
      <w:r w:rsidRPr="00CB75C2">
        <w:rPr>
          <w:rFonts w:ascii="Arial" w:hAnsi="Arial" w:cs="Arial"/>
        </w:rPr>
        <w:lastRenderedPageBreak/>
        <w:t>develop. I have also realized, nevertheless, the need to veer off course when the situation demands it. For example, I have found that the team stays on track even under challenging project deadlines by applying a "compromising" strategy whereby quick repairs are needed. Kilmann's approach has helped me to be more aware of my conflict management style and the need for adaptability in managing conflicts inside teams.</w:t>
      </w:r>
    </w:p>
    <w:p w14:paraId="0F49FD54" w14:textId="77777777" w:rsidR="00CA49B2" w:rsidRPr="00CB75C2" w:rsidRDefault="00CA49B2" w:rsidP="00EE6C98">
      <w:pPr>
        <w:spacing w:line="360" w:lineRule="auto"/>
        <w:jc w:val="both"/>
        <w:rPr>
          <w:rFonts w:ascii="Arial" w:hAnsi="Arial" w:cs="Arial"/>
        </w:rPr>
      </w:pPr>
    </w:p>
    <w:p w14:paraId="248835D7" w14:textId="71998A56" w:rsidR="00CA49B2" w:rsidRPr="00CB75C2" w:rsidRDefault="00CA49B2" w:rsidP="00EE6C98">
      <w:pPr>
        <w:spacing w:line="360" w:lineRule="auto"/>
        <w:jc w:val="both"/>
        <w:rPr>
          <w:rFonts w:ascii="Arial" w:hAnsi="Arial" w:cs="Arial"/>
        </w:rPr>
      </w:pPr>
      <w:r w:rsidRPr="00CB75C2">
        <w:rPr>
          <w:rFonts w:ascii="Arial" w:hAnsi="Arial" w:cs="Arial"/>
        </w:rPr>
        <w:t>Effective communication is largely responsible for good cooperation; Schramm's (19</w:t>
      </w:r>
      <w:r w:rsidR="002275A1">
        <w:rPr>
          <w:rFonts w:ascii="Arial" w:hAnsi="Arial" w:cs="Arial"/>
        </w:rPr>
        <w:t>71</w:t>
      </w:r>
      <w:r w:rsidRPr="00CB75C2">
        <w:rPr>
          <w:rFonts w:ascii="Arial" w:hAnsi="Arial" w:cs="Arial"/>
        </w:rPr>
        <w:t>) Model of Communication stresses the interaction process between a sender and a receiver. This method highlights in every team the danger of misinterpretation resulting from distortion or noise. Looking back on my experiences, I realize how crucial honest channels of contact are to ensuring everyone understands their roles. I used to send messages to my manager with the days I could work, but realizing that he always forgot, I wrote a paper with my availability to avoid any mistakes.</w:t>
      </w:r>
    </w:p>
    <w:p w14:paraId="18864709" w14:textId="77777777" w:rsidR="00CA49B2" w:rsidRPr="00CB75C2" w:rsidRDefault="00CA49B2" w:rsidP="00EE6C98">
      <w:pPr>
        <w:spacing w:line="360" w:lineRule="auto"/>
        <w:jc w:val="both"/>
        <w:rPr>
          <w:rFonts w:ascii="Arial" w:hAnsi="Arial" w:cs="Arial"/>
        </w:rPr>
      </w:pPr>
    </w:p>
    <w:p w14:paraId="725FD425" w14:textId="1ED694CE" w:rsidR="00CA49B2" w:rsidRPr="00CB75C2" w:rsidRDefault="00CA49B2" w:rsidP="00EE6C98">
      <w:pPr>
        <w:spacing w:line="360" w:lineRule="auto"/>
        <w:jc w:val="both"/>
        <w:rPr>
          <w:rFonts w:ascii="Arial" w:hAnsi="Arial" w:cs="Arial"/>
        </w:rPr>
      </w:pPr>
      <w:r w:rsidRPr="00CB75C2">
        <w:rPr>
          <w:rFonts w:ascii="Arial" w:hAnsi="Arial" w:cs="Arial"/>
        </w:rPr>
        <w:t xml:space="preserve"> Still, misinterpretation of signals among team members or neglect of clarifying questions might lead to misunderstandings.</w:t>
      </w:r>
      <w:r w:rsidR="00CB75C2">
        <w:rPr>
          <w:rFonts w:ascii="Arial" w:hAnsi="Arial" w:cs="Arial"/>
        </w:rPr>
        <w:t xml:space="preserve"> </w:t>
      </w:r>
      <w:r w:rsidRPr="00CB75C2">
        <w:rPr>
          <w:rFonts w:ascii="Arial" w:hAnsi="Arial" w:cs="Arial"/>
        </w:rPr>
        <w:t>Schramm's approach emphasizes the importance of active listening and continuous feedback loops so that the sender and the receiver agree.</w:t>
      </w:r>
    </w:p>
    <w:p w14:paraId="615A9244" w14:textId="77777777" w:rsidR="00CA49B2" w:rsidRPr="00CB75C2" w:rsidRDefault="00CA49B2" w:rsidP="00EE6C98">
      <w:pPr>
        <w:spacing w:line="360" w:lineRule="auto"/>
        <w:jc w:val="both"/>
        <w:rPr>
          <w:rFonts w:ascii="Arial" w:hAnsi="Arial" w:cs="Arial"/>
        </w:rPr>
      </w:pPr>
    </w:p>
    <w:p w14:paraId="6AAA1A3C" w14:textId="77777777" w:rsidR="00CA49B2" w:rsidRPr="00CB75C2" w:rsidRDefault="00CA49B2" w:rsidP="00EE6C98">
      <w:pPr>
        <w:spacing w:line="360" w:lineRule="auto"/>
        <w:jc w:val="both"/>
        <w:rPr>
          <w:rFonts w:ascii="Arial" w:hAnsi="Arial" w:cs="Arial"/>
        </w:rPr>
      </w:pPr>
      <w:r w:rsidRPr="00CB75C2">
        <w:rPr>
          <w:rFonts w:ascii="Arial" w:hAnsi="Arial" w:cs="Arial"/>
        </w:rPr>
        <w:t>The Leadership in Teams model by Shackleton (1995) emphasizes the need for adaptable leadership techniques fit for the developmental level of the team. Effective leaders, according to Shackleton, can mix directive with supportive strategies depending on the demands of the team. When I think back on my leadership experiences, I find myself juggling these strategies rather frequently. Early on in team projects, I usually take a more directorial role, giving everyone precise directions to guarantee that their jobs are understood. I move to a supporting role as the team grows more confident, therefore enabling team members to assume responsibility for their work. Shackleton's approach has helped me to understand the need of adaptable leadership, so I want to keep improving my capacity to identify when several approaches are needed.</w:t>
      </w:r>
    </w:p>
    <w:p w14:paraId="1ABD6057" w14:textId="3F0768B0" w:rsidR="00CA49B2" w:rsidRPr="00EE6C98" w:rsidRDefault="00EE6C98" w:rsidP="00EE6C98">
      <w:pPr>
        <w:spacing w:line="360" w:lineRule="auto"/>
        <w:jc w:val="both"/>
        <w:rPr>
          <w:rFonts w:ascii="Arial" w:hAnsi="Arial" w:cs="Arial"/>
          <w:b/>
          <w:bCs/>
        </w:rPr>
      </w:pPr>
      <w:r>
        <w:rPr>
          <w:rFonts w:ascii="Arial" w:hAnsi="Arial" w:cs="Arial"/>
          <w:b/>
          <w:bCs/>
        </w:rPr>
        <w:lastRenderedPageBreak/>
        <w:t xml:space="preserve">                                                       </w:t>
      </w:r>
      <w:r w:rsidRPr="00EE6C98">
        <w:rPr>
          <w:rFonts w:ascii="Arial" w:hAnsi="Arial" w:cs="Arial"/>
          <w:b/>
          <w:bCs/>
        </w:rPr>
        <w:t xml:space="preserve">Conclusion </w:t>
      </w:r>
    </w:p>
    <w:p w14:paraId="6E25BCB3" w14:textId="77777777" w:rsidR="00CA49B2" w:rsidRPr="00CB75C2" w:rsidRDefault="00CA49B2" w:rsidP="00EE6C98">
      <w:pPr>
        <w:spacing w:line="360" w:lineRule="auto"/>
        <w:jc w:val="both"/>
        <w:rPr>
          <w:rFonts w:ascii="Arial" w:hAnsi="Arial" w:cs="Arial"/>
        </w:rPr>
      </w:pPr>
      <w:r w:rsidRPr="00CB75C2">
        <w:rPr>
          <w:rFonts w:ascii="Arial" w:hAnsi="Arial" w:cs="Arial"/>
        </w:rPr>
        <w:t>These models have been rather helpful in helping me to define my perspective of teamwork and my responsibility inside teams. Belbin's model has allowed me to discover my natural abilities while Kilmann's conflict model has pushed me to be more flexible in handling team problems. Schramm's approach reminds me of the need for clarity and feedback in team interactions; hence, Shackleton's leadership model has enhanced the need to change my leadership style depending on the team's needs. Looking back on these models has helped me to understand how I operate in teams and how I could maintain evolving as a team leader and member.</w:t>
      </w:r>
    </w:p>
    <w:p w14:paraId="38C509BA" w14:textId="77777777" w:rsidR="00CA49B2" w:rsidRPr="00CB75C2" w:rsidRDefault="00CA49B2" w:rsidP="00EE6C98">
      <w:pPr>
        <w:spacing w:line="360" w:lineRule="auto"/>
        <w:jc w:val="both"/>
        <w:rPr>
          <w:rFonts w:ascii="Arial" w:hAnsi="Arial" w:cs="Arial"/>
        </w:rPr>
      </w:pPr>
    </w:p>
    <w:p w14:paraId="01B3C167" w14:textId="77777777" w:rsidR="00CA49B2" w:rsidRPr="00CB75C2" w:rsidRDefault="00CA49B2" w:rsidP="00EE6C98">
      <w:pPr>
        <w:spacing w:line="360" w:lineRule="auto"/>
        <w:jc w:val="both"/>
        <w:rPr>
          <w:rFonts w:ascii="Arial" w:hAnsi="Arial" w:cs="Arial"/>
        </w:rPr>
      </w:pPr>
    </w:p>
    <w:p w14:paraId="22E6A176" w14:textId="77777777" w:rsidR="00CA49B2" w:rsidRPr="00CB75C2" w:rsidRDefault="00CA49B2" w:rsidP="00EE6C98">
      <w:pPr>
        <w:spacing w:line="360" w:lineRule="auto"/>
        <w:jc w:val="both"/>
        <w:rPr>
          <w:rFonts w:ascii="Arial" w:hAnsi="Arial" w:cs="Arial"/>
        </w:rPr>
      </w:pPr>
    </w:p>
    <w:p w14:paraId="42DA820E" w14:textId="77777777" w:rsidR="00CA49B2" w:rsidRPr="00CB75C2" w:rsidRDefault="00CA49B2" w:rsidP="00CB75C2">
      <w:pPr>
        <w:spacing w:line="360" w:lineRule="auto"/>
        <w:jc w:val="both"/>
        <w:rPr>
          <w:rFonts w:ascii="Arial" w:hAnsi="Arial" w:cs="Arial"/>
        </w:rPr>
      </w:pPr>
    </w:p>
    <w:p w14:paraId="74289C5F" w14:textId="77777777" w:rsidR="00CA49B2" w:rsidRPr="00CB75C2" w:rsidRDefault="00CA49B2" w:rsidP="00CB75C2">
      <w:pPr>
        <w:spacing w:line="360" w:lineRule="auto"/>
        <w:jc w:val="both"/>
        <w:rPr>
          <w:rFonts w:ascii="Arial" w:hAnsi="Arial" w:cs="Arial"/>
        </w:rPr>
      </w:pPr>
    </w:p>
    <w:p w14:paraId="10D893AE" w14:textId="77777777" w:rsidR="00CA49B2" w:rsidRPr="00CB75C2" w:rsidRDefault="00CA49B2" w:rsidP="00CB75C2">
      <w:pPr>
        <w:spacing w:line="360" w:lineRule="auto"/>
        <w:jc w:val="both"/>
        <w:rPr>
          <w:rFonts w:ascii="Arial" w:hAnsi="Arial" w:cs="Arial"/>
        </w:rPr>
      </w:pPr>
    </w:p>
    <w:p w14:paraId="072A93FB" w14:textId="77777777" w:rsidR="00CA49B2" w:rsidRPr="00CB75C2" w:rsidRDefault="00CA49B2" w:rsidP="00CB75C2">
      <w:pPr>
        <w:spacing w:line="360" w:lineRule="auto"/>
        <w:jc w:val="both"/>
        <w:rPr>
          <w:rFonts w:ascii="Arial" w:hAnsi="Arial" w:cs="Arial"/>
        </w:rPr>
      </w:pPr>
    </w:p>
    <w:p w14:paraId="31587386" w14:textId="77777777" w:rsidR="00CA49B2" w:rsidRDefault="00CA49B2" w:rsidP="00CA49B2"/>
    <w:p w14:paraId="2F493D92" w14:textId="77777777" w:rsidR="00CA49B2" w:rsidRDefault="00CA49B2" w:rsidP="00CA49B2"/>
    <w:p w14:paraId="454107B7" w14:textId="77777777" w:rsidR="00FE0201" w:rsidRDefault="00FE0201" w:rsidP="00CA49B2">
      <w:pPr>
        <w:spacing w:line="276" w:lineRule="auto"/>
        <w:rPr>
          <w:rFonts w:ascii="Aptos" w:eastAsia="Aptos" w:hAnsi="Aptos" w:cs="Times New Roman"/>
          <w:b/>
          <w:bCs/>
        </w:rPr>
      </w:pPr>
    </w:p>
    <w:p w14:paraId="1051F1B4" w14:textId="77777777" w:rsidR="00FE0201" w:rsidRDefault="00FE0201" w:rsidP="00CA49B2">
      <w:pPr>
        <w:spacing w:line="276" w:lineRule="auto"/>
        <w:rPr>
          <w:rFonts w:ascii="Aptos" w:eastAsia="Aptos" w:hAnsi="Aptos" w:cs="Times New Roman"/>
          <w:b/>
          <w:bCs/>
        </w:rPr>
      </w:pPr>
    </w:p>
    <w:p w14:paraId="7AE145A0" w14:textId="77777777" w:rsidR="00FE0201" w:rsidRDefault="00FE0201" w:rsidP="00CA49B2">
      <w:pPr>
        <w:spacing w:line="276" w:lineRule="auto"/>
        <w:rPr>
          <w:rFonts w:ascii="Aptos" w:eastAsia="Aptos" w:hAnsi="Aptos" w:cs="Times New Roman"/>
          <w:b/>
          <w:bCs/>
        </w:rPr>
      </w:pPr>
    </w:p>
    <w:p w14:paraId="3BF595EF" w14:textId="77777777" w:rsidR="00FE0201" w:rsidRDefault="00FE0201" w:rsidP="00CA49B2">
      <w:pPr>
        <w:spacing w:line="276" w:lineRule="auto"/>
        <w:rPr>
          <w:rFonts w:ascii="Aptos" w:eastAsia="Aptos" w:hAnsi="Aptos" w:cs="Times New Roman"/>
          <w:b/>
          <w:bCs/>
        </w:rPr>
      </w:pPr>
    </w:p>
    <w:p w14:paraId="4198794D" w14:textId="77777777" w:rsidR="00FE0201" w:rsidRDefault="00FE0201" w:rsidP="00CA49B2">
      <w:pPr>
        <w:spacing w:line="276" w:lineRule="auto"/>
        <w:rPr>
          <w:rFonts w:ascii="Aptos" w:eastAsia="Aptos" w:hAnsi="Aptos" w:cs="Times New Roman"/>
          <w:b/>
          <w:bCs/>
        </w:rPr>
      </w:pPr>
    </w:p>
    <w:p w14:paraId="6CBCFE9A" w14:textId="77777777" w:rsidR="00FE0201" w:rsidRDefault="00FE0201" w:rsidP="00CA49B2">
      <w:pPr>
        <w:spacing w:line="276" w:lineRule="auto"/>
        <w:rPr>
          <w:rFonts w:ascii="Aptos" w:eastAsia="Aptos" w:hAnsi="Aptos" w:cs="Times New Roman"/>
          <w:b/>
          <w:bCs/>
        </w:rPr>
      </w:pPr>
    </w:p>
    <w:p w14:paraId="37664B26" w14:textId="77777777" w:rsidR="00FE0201" w:rsidRDefault="00FE0201" w:rsidP="00CA49B2">
      <w:pPr>
        <w:spacing w:line="276" w:lineRule="auto"/>
        <w:rPr>
          <w:rFonts w:ascii="Aptos" w:eastAsia="Aptos" w:hAnsi="Aptos" w:cs="Times New Roman"/>
          <w:b/>
          <w:bCs/>
        </w:rPr>
      </w:pPr>
    </w:p>
    <w:p w14:paraId="28B8AA32" w14:textId="77777777" w:rsidR="00FE0201" w:rsidRDefault="00FE0201" w:rsidP="00CA49B2">
      <w:pPr>
        <w:spacing w:line="276" w:lineRule="auto"/>
        <w:rPr>
          <w:rFonts w:ascii="Aptos" w:eastAsia="Aptos" w:hAnsi="Aptos" w:cs="Times New Roman"/>
          <w:b/>
          <w:bCs/>
        </w:rPr>
      </w:pPr>
    </w:p>
    <w:p w14:paraId="1970DC04" w14:textId="77777777" w:rsidR="00FE0201" w:rsidRDefault="00FE0201" w:rsidP="00CA49B2">
      <w:pPr>
        <w:spacing w:line="276" w:lineRule="auto"/>
        <w:rPr>
          <w:rFonts w:ascii="Aptos" w:eastAsia="Aptos" w:hAnsi="Aptos" w:cs="Times New Roman"/>
          <w:b/>
          <w:bCs/>
        </w:rPr>
      </w:pPr>
    </w:p>
    <w:p w14:paraId="57DFF96F" w14:textId="77777777" w:rsidR="00FE0201" w:rsidRDefault="00FE0201" w:rsidP="00CA49B2">
      <w:pPr>
        <w:spacing w:line="276" w:lineRule="auto"/>
        <w:rPr>
          <w:rFonts w:ascii="Aptos" w:eastAsia="Aptos" w:hAnsi="Aptos" w:cs="Times New Roman"/>
          <w:b/>
          <w:bCs/>
        </w:rPr>
      </w:pPr>
    </w:p>
    <w:p w14:paraId="78226FEF" w14:textId="77777777" w:rsidR="00FE0201" w:rsidRDefault="00FE0201" w:rsidP="00CA49B2">
      <w:pPr>
        <w:spacing w:line="276" w:lineRule="auto"/>
        <w:rPr>
          <w:rFonts w:ascii="Aptos" w:eastAsia="Aptos" w:hAnsi="Aptos" w:cs="Times New Roman"/>
          <w:b/>
          <w:bCs/>
        </w:rPr>
      </w:pPr>
    </w:p>
    <w:p w14:paraId="36E35225" w14:textId="451BAB89" w:rsidR="00CA49B2" w:rsidRDefault="00EE6C98" w:rsidP="00CA49B2">
      <w:pPr>
        <w:spacing w:line="276" w:lineRule="auto"/>
        <w:rPr>
          <w:rFonts w:ascii="Aptos" w:eastAsia="Aptos" w:hAnsi="Aptos" w:cs="Times New Roman"/>
          <w:b/>
          <w:bCs/>
        </w:rPr>
      </w:pPr>
      <w:r>
        <w:rPr>
          <w:rFonts w:ascii="Aptos" w:eastAsia="Aptos" w:hAnsi="Aptos" w:cs="Times New Roman"/>
          <w:b/>
          <w:bCs/>
        </w:rPr>
        <w:t xml:space="preserve">                                                                      </w:t>
      </w:r>
      <w:r w:rsidR="00CA49B2" w:rsidRPr="00CA49B2">
        <w:rPr>
          <w:rFonts w:ascii="Aptos" w:eastAsia="Aptos" w:hAnsi="Aptos" w:cs="Times New Roman"/>
          <w:b/>
          <w:bCs/>
        </w:rPr>
        <w:t>References</w:t>
      </w:r>
    </w:p>
    <w:p w14:paraId="54C9AC7C" w14:textId="3E680061" w:rsidR="00CA49B2" w:rsidRPr="00CA49B2" w:rsidRDefault="00CA49B2" w:rsidP="00CA49B2">
      <w:pPr>
        <w:spacing w:line="276" w:lineRule="auto"/>
        <w:rPr>
          <w:rFonts w:ascii="Aptos" w:eastAsia="Aptos" w:hAnsi="Aptos" w:cs="Times New Roman"/>
        </w:rPr>
      </w:pPr>
      <w:r w:rsidRPr="00CA49B2">
        <w:rPr>
          <w:rFonts w:ascii="Aptos" w:eastAsia="Aptos" w:hAnsi="Aptos" w:cs="Times New Roman"/>
        </w:rPr>
        <w:br/>
      </w:r>
      <w:r w:rsidRPr="00CA49B2">
        <w:rPr>
          <w:rFonts w:ascii="Times New Roman" w:eastAsia="Times New Roman" w:hAnsi="Times New Roman" w:cs="Times New Roman"/>
          <w:kern w:val="0"/>
          <w:lang w:eastAsia="en-GB"/>
          <w14:ligatures w14:val="none"/>
        </w:rPr>
        <w:t xml:space="preserve">Belbin, M. (2010). </w:t>
      </w:r>
      <w:r w:rsidRPr="00CA49B2">
        <w:rPr>
          <w:rFonts w:ascii="Times New Roman" w:eastAsia="Times New Roman" w:hAnsi="Times New Roman" w:cs="Times New Roman"/>
          <w:i/>
          <w:iCs/>
          <w:kern w:val="0"/>
          <w:lang w:eastAsia="en-GB"/>
          <w14:ligatures w14:val="none"/>
        </w:rPr>
        <w:t>Team Roles at Work</w:t>
      </w:r>
      <w:r w:rsidRPr="00CA49B2">
        <w:rPr>
          <w:rFonts w:ascii="Times New Roman" w:eastAsia="Times New Roman" w:hAnsi="Times New Roman" w:cs="Times New Roman"/>
          <w:kern w:val="0"/>
          <w:lang w:eastAsia="en-GB"/>
          <w14:ligatures w14:val="none"/>
        </w:rPr>
        <w:t>. 2nd ed. Oxford: Butterworth-Heinemann.</w:t>
      </w:r>
    </w:p>
    <w:p w14:paraId="57EAF30D" w14:textId="77777777" w:rsidR="00CA49B2" w:rsidRDefault="00CA49B2" w:rsidP="00CA49B2">
      <w:pPr>
        <w:spacing w:line="276" w:lineRule="auto"/>
        <w:rPr>
          <w:rFonts w:ascii="Aptos" w:eastAsia="Aptos" w:hAnsi="Aptos" w:cs="Times New Roman"/>
        </w:rPr>
      </w:pPr>
      <w:r w:rsidRPr="00CA49B2">
        <w:rPr>
          <w:rFonts w:ascii="Aptos" w:eastAsia="Aptos" w:hAnsi="Aptos" w:cs="Times New Roman"/>
        </w:rPr>
        <w:br/>
        <w:t xml:space="preserve">Hackman, J. R., (2002). </w:t>
      </w:r>
      <w:r w:rsidRPr="00CA49B2">
        <w:rPr>
          <w:rFonts w:ascii="Aptos" w:eastAsia="Aptos" w:hAnsi="Aptos" w:cs="Times New Roman"/>
          <w:i/>
          <w:iCs/>
        </w:rPr>
        <w:t>Leading Teams: Setting the Stage for Great Performances</w:t>
      </w:r>
      <w:r w:rsidRPr="00CA49B2">
        <w:rPr>
          <w:rFonts w:ascii="Aptos" w:eastAsia="Aptos" w:hAnsi="Aptos" w:cs="Times New Roman"/>
        </w:rPr>
        <w:t>. Boston: Harvard Business School Press.</w:t>
      </w:r>
    </w:p>
    <w:p w14:paraId="4FE670DD" w14:textId="77777777" w:rsidR="00AB2B26" w:rsidRPr="00CA49B2" w:rsidRDefault="00AB2B26" w:rsidP="00CA49B2">
      <w:pPr>
        <w:spacing w:line="276" w:lineRule="auto"/>
        <w:rPr>
          <w:rFonts w:ascii="Aptos" w:eastAsia="Aptos" w:hAnsi="Aptos" w:cs="Times New Roman"/>
        </w:rPr>
      </w:pPr>
    </w:p>
    <w:p w14:paraId="6B7B2A0A" w14:textId="3613F67B" w:rsidR="00CA49B2" w:rsidRPr="00CA49B2" w:rsidRDefault="00CA49B2" w:rsidP="00CA49B2">
      <w:pPr>
        <w:spacing w:after="0" w:line="240" w:lineRule="auto"/>
        <w:rPr>
          <w:rFonts w:ascii="Times New Roman" w:eastAsia="Times New Roman" w:hAnsi="Times New Roman" w:cs="Times New Roman"/>
          <w:kern w:val="0"/>
          <w:lang w:eastAsia="en-GB"/>
          <w14:ligatures w14:val="none"/>
        </w:rPr>
      </w:pPr>
      <w:r w:rsidRPr="00CA49B2">
        <w:rPr>
          <w:rFonts w:ascii="Times New Roman" w:eastAsia="Times New Roman" w:hAnsi="Times New Roman" w:cs="Times New Roman"/>
          <w:kern w:val="0"/>
          <w:lang w:eastAsia="en-GB"/>
          <w14:ligatures w14:val="none"/>
        </w:rPr>
        <w:t>Katzenbach, J.</w:t>
      </w:r>
      <w:r w:rsidR="00BF0FD9">
        <w:rPr>
          <w:rFonts w:ascii="Times New Roman" w:eastAsia="Times New Roman" w:hAnsi="Times New Roman" w:cs="Times New Roman"/>
          <w:kern w:val="0"/>
          <w:lang w:eastAsia="en-GB"/>
          <w14:ligatures w14:val="none"/>
        </w:rPr>
        <w:t xml:space="preserve">, &amp;Smith, D. </w:t>
      </w:r>
      <w:r w:rsidRPr="00CA49B2">
        <w:rPr>
          <w:rFonts w:ascii="Times New Roman" w:eastAsia="Times New Roman" w:hAnsi="Times New Roman" w:cs="Times New Roman"/>
          <w:kern w:val="0"/>
          <w:lang w:eastAsia="en-GB"/>
          <w14:ligatures w14:val="none"/>
        </w:rPr>
        <w:t xml:space="preserve"> (199</w:t>
      </w:r>
      <w:r w:rsidR="00BF0FD9">
        <w:rPr>
          <w:rFonts w:ascii="Times New Roman" w:eastAsia="Times New Roman" w:hAnsi="Times New Roman" w:cs="Times New Roman"/>
          <w:kern w:val="0"/>
          <w:lang w:eastAsia="en-GB"/>
          <w14:ligatures w14:val="none"/>
        </w:rPr>
        <w:t>2</w:t>
      </w:r>
      <w:r w:rsidRPr="00CA49B2">
        <w:rPr>
          <w:rFonts w:ascii="Times New Roman" w:eastAsia="Times New Roman" w:hAnsi="Times New Roman" w:cs="Times New Roman"/>
          <w:kern w:val="0"/>
          <w:lang w:eastAsia="en-GB"/>
          <w14:ligatures w14:val="none"/>
        </w:rPr>
        <w:t xml:space="preserve">). </w:t>
      </w:r>
      <w:r w:rsidRPr="00CA49B2">
        <w:rPr>
          <w:rFonts w:ascii="Times New Roman" w:eastAsia="Times New Roman" w:hAnsi="Times New Roman" w:cs="Times New Roman"/>
          <w:i/>
          <w:iCs/>
          <w:kern w:val="0"/>
          <w:lang w:eastAsia="en-GB"/>
          <w14:ligatures w14:val="none"/>
        </w:rPr>
        <w:t>The wisdom of teams: creating the high-performance organization</w:t>
      </w:r>
      <w:r w:rsidRPr="00CA49B2">
        <w:rPr>
          <w:rFonts w:ascii="Times New Roman" w:eastAsia="Times New Roman" w:hAnsi="Times New Roman" w:cs="Times New Roman"/>
          <w:kern w:val="0"/>
          <w:lang w:eastAsia="en-GB"/>
          <w14:ligatures w14:val="none"/>
        </w:rPr>
        <w:t xml:space="preserve">. Boston: New York, </w:t>
      </w:r>
      <w:proofErr w:type="spellStart"/>
      <w:r w:rsidRPr="00CA49B2">
        <w:rPr>
          <w:rFonts w:ascii="Times New Roman" w:eastAsia="Times New Roman" w:hAnsi="Times New Roman" w:cs="Times New Roman"/>
          <w:kern w:val="0"/>
          <w:lang w:eastAsia="en-GB"/>
          <w14:ligatures w14:val="none"/>
        </w:rPr>
        <w:t>HarperBusiness</w:t>
      </w:r>
      <w:proofErr w:type="spellEnd"/>
      <w:r w:rsidRPr="00CA49B2">
        <w:rPr>
          <w:rFonts w:ascii="Times New Roman" w:eastAsia="Times New Roman" w:hAnsi="Times New Roman" w:cs="Times New Roman"/>
          <w:kern w:val="0"/>
          <w:lang w:eastAsia="en-GB"/>
          <w14:ligatures w14:val="none"/>
        </w:rPr>
        <w:t>.</w:t>
      </w:r>
    </w:p>
    <w:p w14:paraId="6F08A62F" w14:textId="77777777" w:rsidR="00CA49B2" w:rsidRPr="00CA49B2" w:rsidRDefault="00CA49B2" w:rsidP="00CA49B2">
      <w:pPr>
        <w:spacing w:line="276" w:lineRule="auto"/>
        <w:rPr>
          <w:rFonts w:ascii="Aptos" w:eastAsia="Aptos" w:hAnsi="Aptos" w:cs="Times New Roman"/>
        </w:rPr>
      </w:pPr>
    </w:p>
    <w:p w14:paraId="39DC5049" w14:textId="77777777" w:rsidR="00CA49B2" w:rsidRPr="00CA49B2" w:rsidRDefault="00CA49B2" w:rsidP="00CA49B2">
      <w:pPr>
        <w:spacing w:line="276" w:lineRule="auto"/>
        <w:rPr>
          <w:rFonts w:ascii="Aptos" w:eastAsia="Aptos" w:hAnsi="Aptos" w:cs="Times New Roman"/>
        </w:rPr>
      </w:pPr>
    </w:p>
    <w:p w14:paraId="5400DA0F" w14:textId="77777777" w:rsidR="00CA49B2" w:rsidRDefault="00CA49B2" w:rsidP="00CA49B2">
      <w:pPr>
        <w:spacing w:line="276" w:lineRule="auto"/>
        <w:rPr>
          <w:rFonts w:ascii="Times New Roman" w:eastAsia="Times New Roman" w:hAnsi="Times New Roman" w:cs="Times New Roman"/>
          <w:kern w:val="0"/>
          <w:lang w:eastAsia="en-GB"/>
          <w14:ligatures w14:val="none"/>
        </w:rPr>
      </w:pPr>
      <w:r w:rsidRPr="00CA49B2">
        <w:rPr>
          <w:rFonts w:ascii="Times New Roman" w:eastAsia="Times New Roman" w:hAnsi="Times New Roman" w:cs="Times New Roman"/>
          <w:kern w:val="0"/>
          <w:lang w:eastAsia="en-GB"/>
          <w14:ligatures w14:val="none"/>
        </w:rPr>
        <w:t xml:space="preserve">Kilmann, R. H., 1977. Developing a forced-choice measure of conflict-handling </w:t>
      </w:r>
      <w:proofErr w:type="spellStart"/>
      <w:r w:rsidRPr="00CA49B2">
        <w:rPr>
          <w:rFonts w:ascii="Times New Roman" w:eastAsia="Times New Roman" w:hAnsi="Times New Roman" w:cs="Times New Roman"/>
          <w:kern w:val="0"/>
          <w:lang w:eastAsia="en-GB"/>
          <w14:ligatures w14:val="none"/>
        </w:rPr>
        <w:t>behavior</w:t>
      </w:r>
      <w:proofErr w:type="spellEnd"/>
      <w:r w:rsidRPr="00CA49B2">
        <w:rPr>
          <w:rFonts w:ascii="Times New Roman" w:eastAsia="Times New Roman" w:hAnsi="Times New Roman" w:cs="Times New Roman"/>
          <w:kern w:val="0"/>
          <w:lang w:eastAsia="en-GB"/>
          <w14:ligatures w14:val="none"/>
        </w:rPr>
        <w:t xml:space="preserve">: The MODE instrument. </w:t>
      </w:r>
      <w:r w:rsidRPr="00CA49B2">
        <w:rPr>
          <w:rFonts w:ascii="Times New Roman" w:eastAsia="Times New Roman" w:hAnsi="Times New Roman" w:cs="Times New Roman"/>
          <w:i/>
          <w:iCs/>
          <w:kern w:val="0"/>
          <w:lang w:eastAsia="en-GB"/>
          <w14:ligatures w14:val="none"/>
        </w:rPr>
        <w:t>Educational and Psychological Measurement</w:t>
      </w:r>
      <w:r w:rsidRPr="00CA49B2">
        <w:rPr>
          <w:rFonts w:ascii="Times New Roman" w:eastAsia="Times New Roman" w:hAnsi="Times New Roman" w:cs="Times New Roman"/>
          <w:kern w:val="0"/>
          <w:lang w:eastAsia="en-GB"/>
          <w14:ligatures w14:val="none"/>
        </w:rPr>
        <w:t>, 37(2), pp. 309–325.</w:t>
      </w:r>
      <w:r w:rsidRPr="00CA49B2">
        <w:rPr>
          <w:rFonts w:ascii="Times New Roman" w:eastAsia="Times New Roman" w:hAnsi="Times New Roman" w:cs="Times New Roman"/>
          <w:kern w:val="0"/>
          <w:lang w:eastAsia="en-GB"/>
          <w14:ligatures w14:val="none"/>
        </w:rPr>
        <w:br/>
        <w:t xml:space="preserve">Schramm, W., 1954. </w:t>
      </w:r>
      <w:r w:rsidRPr="00CA49B2">
        <w:rPr>
          <w:rFonts w:ascii="Times New Roman" w:eastAsia="Times New Roman" w:hAnsi="Times New Roman" w:cs="Times New Roman"/>
          <w:i/>
          <w:iCs/>
          <w:kern w:val="0"/>
          <w:lang w:eastAsia="en-GB"/>
          <w14:ligatures w14:val="none"/>
        </w:rPr>
        <w:t>The Process and Effects of Communication</w:t>
      </w:r>
      <w:r w:rsidRPr="00CA49B2">
        <w:rPr>
          <w:rFonts w:ascii="Times New Roman" w:eastAsia="Times New Roman" w:hAnsi="Times New Roman" w:cs="Times New Roman"/>
          <w:kern w:val="0"/>
          <w:lang w:eastAsia="en-GB"/>
          <w14:ligatures w14:val="none"/>
        </w:rPr>
        <w:t>. Urbana, IL: University of Illinois Press.</w:t>
      </w:r>
    </w:p>
    <w:p w14:paraId="1E927432" w14:textId="77777777" w:rsidR="00AB2B26" w:rsidRDefault="00AB2B26" w:rsidP="00CA49B2">
      <w:pPr>
        <w:spacing w:line="276" w:lineRule="auto"/>
        <w:rPr>
          <w:rFonts w:ascii="Times New Roman" w:eastAsia="Times New Roman" w:hAnsi="Times New Roman" w:cs="Times New Roman"/>
          <w:kern w:val="0"/>
          <w:lang w:eastAsia="en-GB"/>
          <w14:ligatures w14:val="none"/>
        </w:rPr>
      </w:pPr>
    </w:p>
    <w:p w14:paraId="217F0AAD" w14:textId="2AE57F37" w:rsidR="00AB2B26" w:rsidRDefault="00AB2B26" w:rsidP="00CA49B2">
      <w:pPr>
        <w:spacing w:line="276" w:lineRule="auto"/>
        <w:rPr>
          <w:rFonts w:ascii="Times New Roman" w:eastAsia="Times New Roman" w:hAnsi="Times New Roman" w:cs="Times New Roman"/>
          <w:kern w:val="0"/>
          <w:lang w:eastAsia="en-GB"/>
          <w14:ligatures w14:val="none"/>
        </w:rPr>
      </w:pPr>
      <w:r w:rsidRPr="00AB2B26">
        <w:rPr>
          <w:rFonts w:ascii="Times New Roman" w:eastAsia="Times New Roman" w:hAnsi="Times New Roman" w:cs="Times New Roman"/>
          <w:kern w:val="0"/>
          <w:lang w:eastAsia="en-GB"/>
          <w14:ligatures w14:val="none"/>
        </w:rPr>
        <w:t>Lynch, D.S., Lynch, M.J. and Clemens, C.M., 2018. Belbin team roles. </w:t>
      </w:r>
      <w:r w:rsidRPr="00AB2B26">
        <w:rPr>
          <w:rFonts w:ascii="Times New Roman" w:eastAsia="Times New Roman" w:hAnsi="Times New Roman" w:cs="Times New Roman"/>
          <w:i/>
          <w:iCs/>
          <w:kern w:val="0"/>
          <w:lang w:eastAsia="en-GB"/>
          <w14:ligatures w14:val="none"/>
        </w:rPr>
        <w:t>The handbook of communication training: a best practices framework for assessing and developing competence</w:t>
      </w:r>
      <w:r w:rsidRPr="00AB2B26">
        <w:rPr>
          <w:rFonts w:ascii="Times New Roman" w:eastAsia="Times New Roman" w:hAnsi="Times New Roman" w:cs="Times New Roman"/>
          <w:kern w:val="0"/>
          <w:lang w:eastAsia="en-GB"/>
          <w14:ligatures w14:val="none"/>
        </w:rPr>
        <w:t>.</w:t>
      </w:r>
    </w:p>
    <w:p w14:paraId="676144EA" w14:textId="77777777" w:rsidR="00AB2B26" w:rsidRPr="00CA49B2" w:rsidRDefault="00AB2B26" w:rsidP="00CA49B2">
      <w:pPr>
        <w:spacing w:line="276" w:lineRule="auto"/>
        <w:rPr>
          <w:rFonts w:ascii="Times New Roman" w:eastAsia="Times New Roman" w:hAnsi="Times New Roman" w:cs="Times New Roman"/>
          <w:kern w:val="0"/>
          <w:lang w:eastAsia="en-GB"/>
          <w14:ligatures w14:val="none"/>
        </w:rPr>
      </w:pPr>
    </w:p>
    <w:p w14:paraId="3FBA4D9D" w14:textId="2E8837E3" w:rsidR="00CA49B2" w:rsidRPr="00CA49B2" w:rsidRDefault="0019112A" w:rsidP="00CA49B2">
      <w:pPr>
        <w:spacing w:line="276"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Maxwell, J.C. (2002). </w:t>
      </w:r>
      <w:r w:rsidRPr="0019112A">
        <w:rPr>
          <w:rFonts w:ascii="Times New Roman" w:eastAsia="Times New Roman" w:hAnsi="Times New Roman" w:cs="Times New Roman"/>
          <w:i/>
          <w:iCs/>
          <w:kern w:val="0"/>
          <w:lang w:eastAsia="en-GB"/>
          <w14:ligatures w14:val="none"/>
        </w:rPr>
        <w:t>Teamwork makes the dream work</w:t>
      </w:r>
      <w:r>
        <w:rPr>
          <w:rFonts w:ascii="Times New Roman" w:eastAsia="Times New Roman" w:hAnsi="Times New Roman" w:cs="Times New Roman"/>
          <w:kern w:val="0"/>
          <w:lang w:eastAsia="en-GB"/>
          <w14:ligatures w14:val="none"/>
        </w:rPr>
        <w:t>. Harper Collins. Thomas Nelson.</w:t>
      </w:r>
    </w:p>
    <w:p w14:paraId="6940438B" w14:textId="774BD013" w:rsidR="00CA49B2" w:rsidRPr="00CA49B2" w:rsidRDefault="00CA49B2" w:rsidP="00CA49B2">
      <w:pPr>
        <w:spacing w:line="276" w:lineRule="auto"/>
        <w:rPr>
          <w:rFonts w:ascii="Times New Roman" w:eastAsia="Times New Roman" w:hAnsi="Times New Roman" w:cs="Times New Roman"/>
          <w:kern w:val="0"/>
          <w:lang w:eastAsia="en-GB"/>
          <w14:ligatures w14:val="none"/>
        </w:rPr>
      </w:pPr>
      <w:r w:rsidRPr="00CA49B2">
        <w:rPr>
          <w:rFonts w:ascii="Times New Roman" w:eastAsia="Times New Roman" w:hAnsi="Times New Roman" w:cs="Times New Roman"/>
          <w:kern w:val="0"/>
          <w:lang w:eastAsia="en-GB"/>
          <w14:ligatures w14:val="none"/>
        </w:rPr>
        <w:t xml:space="preserve">Salas, E., Sims, D. E., &amp; Burke, C. S., 2005. Is there a "big five" in teamwork? </w:t>
      </w:r>
      <w:r w:rsidRPr="00CA49B2">
        <w:rPr>
          <w:rFonts w:ascii="Times New Roman" w:eastAsia="Times New Roman" w:hAnsi="Times New Roman" w:cs="Times New Roman"/>
          <w:i/>
          <w:iCs/>
          <w:kern w:val="0"/>
          <w:lang w:eastAsia="en-GB"/>
          <w14:ligatures w14:val="none"/>
        </w:rPr>
        <w:t>Small Group Research</w:t>
      </w:r>
      <w:r w:rsidRPr="00CA49B2">
        <w:rPr>
          <w:rFonts w:ascii="Times New Roman" w:eastAsia="Times New Roman" w:hAnsi="Times New Roman" w:cs="Times New Roman"/>
          <w:kern w:val="0"/>
          <w:lang w:eastAsia="en-GB"/>
          <w14:ligatures w14:val="none"/>
        </w:rPr>
        <w:t>, 36(5), pp. 555–599. Google Scholar. Accessed</w:t>
      </w:r>
      <w:r w:rsidR="00412152">
        <w:rPr>
          <w:rFonts w:ascii="Times New Roman" w:eastAsia="Times New Roman" w:hAnsi="Times New Roman" w:cs="Times New Roman"/>
          <w:kern w:val="0"/>
          <w:lang w:eastAsia="en-GB"/>
          <w14:ligatures w14:val="none"/>
        </w:rPr>
        <w:t>:</w:t>
      </w:r>
      <w:r w:rsidRPr="00CA49B2">
        <w:rPr>
          <w:rFonts w:ascii="Times New Roman" w:eastAsia="Times New Roman" w:hAnsi="Times New Roman" w:cs="Times New Roman"/>
          <w:kern w:val="0"/>
          <w:lang w:eastAsia="en-GB"/>
          <w14:ligatures w14:val="none"/>
        </w:rPr>
        <w:t>23 November 2024.</w:t>
      </w:r>
    </w:p>
    <w:p w14:paraId="616C1E96" w14:textId="77777777" w:rsidR="00CA49B2" w:rsidRPr="00CA49B2" w:rsidRDefault="00CA49B2" w:rsidP="00CA49B2">
      <w:pPr>
        <w:spacing w:line="276" w:lineRule="auto"/>
        <w:rPr>
          <w:rFonts w:ascii="Times New Roman" w:eastAsia="Times New Roman" w:hAnsi="Times New Roman" w:cs="Times New Roman"/>
          <w:kern w:val="0"/>
          <w:lang w:eastAsia="en-GB"/>
          <w14:ligatures w14:val="none"/>
        </w:rPr>
      </w:pPr>
    </w:p>
    <w:p w14:paraId="0BDE3A56" w14:textId="77777777" w:rsidR="00CA49B2" w:rsidRPr="00CA49B2" w:rsidRDefault="00CA49B2" w:rsidP="00CA49B2">
      <w:pPr>
        <w:spacing w:line="276" w:lineRule="auto"/>
        <w:rPr>
          <w:rFonts w:ascii="Times New Roman" w:eastAsia="Times New Roman" w:hAnsi="Times New Roman" w:cs="Times New Roman"/>
          <w:kern w:val="0"/>
          <w:lang w:eastAsia="en-GB"/>
          <w14:ligatures w14:val="none"/>
        </w:rPr>
      </w:pPr>
    </w:p>
    <w:p w14:paraId="6770A08C" w14:textId="328E116C" w:rsidR="00CA49B2" w:rsidRDefault="00CA49B2" w:rsidP="00CA49B2">
      <w:pPr>
        <w:spacing w:line="276" w:lineRule="auto"/>
        <w:rPr>
          <w:rFonts w:ascii="Times New Roman" w:eastAsia="Times New Roman" w:hAnsi="Times New Roman" w:cs="Times New Roman"/>
          <w:kern w:val="0"/>
          <w:lang w:eastAsia="en-GB"/>
          <w14:ligatures w14:val="none"/>
        </w:rPr>
      </w:pPr>
      <w:r w:rsidRPr="00CA49B2">
        <w:rPr>
          <w:rFonts w:ascii="Times New Roman" w:eastAsia="Times New Roman" w:hAnsi="Times New Roman" w:cs="Times New Roman"/>
          <w:kern w:val="0"/>
          <w:lang w:eastAsia="en-GB"/>
          <w14:ligatures w14:val="none"/>
        </w:rPr>
        <w:t>Schmutz, J.B., Meier, L.L., &amp; Manser, T. (2019). How effective is teamwork really? The relationship between teamwork and performance in healthcare teams: a systematic review and meta-analysis. Google Scholar</w:t>
      </w:r>
      <w:r w:rsidR="00AB2B26">
        <w:rPr>
          <w:rFonts w:ascii="Times New Roman" w:eastAsia="Times New Roman" w:hAnsi="Times New Roman" w:cs="Times New Roman"/>
          <w:kern w:val="0"/>
          <w:lang w:eastAsia="en-GB"/>
          <w14:ligatures w14:val="none"/>
        </w:rPr>
        <w:t>.</w:t>
      </w:r>
      <w:r w:rsidRPr="00CA49B2">
        <w:rPr>
          <w:rFonts w:ascii="Times New Roman" w:eastAsia="Times New Roman" w:hAnsi="Times New Roman" w:cs="Times New Roman"/>
          <w:kern w:val="0"/>
          <w:lang w:eastAsia="en-GB"/>
          <w14:ligatures w14:val="none"/>
        </w:rPr>
        <w:t xml:space="preserve"> (Accessed on 22 November 2024).</w:t>
      </w:r>
    </w:p>
    <w:p w14:paraId="7EEE398A" w14:textId="77777777" w:rsidR="002275A1" w:rsidRDefault="002275A1" w:rsidP="00CA49B2">
      <w:pPr>
        <w:spacing w:line="276" w:lineRule="auto"/>
        <w:rPr>
          <w:rFonts w:ascii="Times New Roman" w:eastAsia="Times New Roman" w:hAnsi="Times New Roman" w:cs="Times New Roman"/>
          <w:kern w:val="0"/>
          <w:lang w:eastAsia="en-GB"/>
          <w14:ligatures w14:val="none"/>
        </w:rPr>
      </w:pPr>
    </w:p>
    <w:p w14:paraId="168CEB11" w14:textId="0F40FADB" w:rsidR="002275A1" w:rsidRPr="00CA49B2" w:rsidRDefault="002275A1" w:rsidP="00CA49B2">
      <w:pPr>
        <w:spacing w:line="276" w:lineRule="auto"/>
        <w:rPr>
          <w:rFonts w:ascii="Times New Roman" w:eastAsia="Times New Roman" w:hAnsi="Times New Roman" w:cs="Times New Roman"/>
          <w:kern w:val="0"/>
          <w:lang w:eastAsia="en-GB"/>
          <w14:ligatures w14:val="none"/>
        </w:rPr>
      </w:pPr>
      <w:r w:rsidRPr="002275A1">
        <w:rPr>
          <w:rFonts w:ascii="Times New Roman" w:eastAsia="Times New Roman" w:hAnsi="Times New Roman" w:cs="Times New Roman"/>
          <w:kern w:val="0"/>
          <w:lang w:eastAsia="en-GB"/>
          <w14:ligatures w14:val="none"/>
        </w:rPr>
        <w:t>S</w:t>
      </w:r>
      <w:r>
        <w:rPr>
          <w:rFonts w:ascii="Times New Roman" w:eastAsia="Times New Roman" w:hAnsi="Times New Roman" w:cs="Times New Roman"/>
          <w:kern w:val="0"/>
          <w:lang w:eastAsia="en-GB"/>
          <w14:ligatures w14:val="none"/>
        </w:rPr>
        <w:t>chramm</w:t>
      </w:r>
      <w:r w:rsidRPr="002275A1">
        <w:rPr>
          <w:rFonts w:ascii="Times New Roman" w:eastAsia="Times New Roman" w:hAnsi="Times New Roman" w:cs="Times New Roman"/>
          <w:kern w:val="0"/>
          <w:lang w:eastAsia="en-GB"/>
          <w14:ligatures w14:val="none"/>
        </w:rPr>
        <w:t>, W., 1971. The Nature of Communication between Humans WILBUR SCHRAMM. </w:t>
      </w:r>
      <w:r w:rsidRPr="002275A1">
        <w:rPr>
          <w:rFonts w:ascii="Times New Roman" w:eastAsia="Times New Roman" w:hAnsi="Times New Roman" w:cs="Times New Roman"/>
          <w:i/>
          <w:iCs/>
          <w:kern w:val="0"/>
          <w:lang w:eastAsia="en-GB"/>
          <w14:ligatures w14:val="none"/>
        </w:rPr>
        <w:t xml:space="preserve">Process of Effects of Mass Communication/Rev. ed. by </w:t>
      </w:r>
      <w:proofErr w:type="spellStart"/>
      <w:r w:rsidRPr="002275A1">
        <w:rPr>
          <w:rFonts w:ascii="Times New Roman" w:eastAsia="Times New Roman" w:hAnsi="Times New Roman" w:cs="Times New Roman"/>
          <w:i/>
          <w:iCs/>
          <w:kern w:val="0"/>
          <w:lang w:eastAsia="en-GB"/>
          <w14:ligatures w14:val="none"/>
        </w:rPr>
        <w:t>Witbur</w:t>
      </w:r>
      <w:proofErr w:type="spellEnd"/>
      <w:r w:rsidRPr="002275A1">
        <w:rPr>
          <w:rFonts w:ascii="Times New Roman" w:eastAsia="Times New Roman" w:hAnsi="Times New Roman" w:cs="Times New Roman"/>
          <w:i/>
          <w:iCs/>
          <w:kern w:val="0"/>
          <w:lang w:eastAsia="en-GB"/>
          <w14:ligatures w14:val="none"/>
        </w:rPr>
        <w:t xml:space="preserve"> Schramm and Donald F. </w:t>
      </w:r>
      <w:proofErr w:type="gramStart"/>
      <w:r w:rsidRPr="002275A1">
        <w:rPr>
          <w:rFonts w:ascii="Times New Roman" w:eastAsia="Times New Roman" w:hAnsi="Times New Roman" w:cs="Times New Roman"/>
          <w:i/>
          <w:iCs/>
          <w:kern w:val="0"/>
          <w:lang w:eastAsia="en-GB"/>
          <w14:ligatures w14:val="none"/>
        </w:rPr>
        <w:t>Roberts.-</w:t>
      </w:r>
      <w:proofErr w:type="gramEnd"/>
      <w:r w:rsidRPr="002275A1">
        <w:rPr>
          <w:rFonts w:ascii="Times New Roman" w:eastAsia="Times New Roman" w:hAnsi="Times New Roman" w:cs="Times New Roman"/>
          <w:i/>
          <w:iCs/>
          <w:kern w:val="0"/>
          <w:lang w:eastAsia="en-GB"/>
          <w14:ligatures w14:val="none"/>
        </w:rPr>
        <w:t>Urbana</w:t>
      </w:r>
      <w:r w:rsidRPr="002275A1">
        <w:rPr>
          <w:rFonts w:ascii="Times New Roman" w:eastAsia="Times New Roman" w:hAnsi="Times New Roman" w:cs="Times New Roman"/>
          <w:kern w:val="0"/>
          <w:lang w:eastAsia="en-GB"/>
          <w14:ligatures w14:val="none"/>
        </w:rPr>
        <w:t>, pp.15-26.</w:t>
      </w:r>
      <w:r>
        <w:rPr>
          <w:rFonts w:ascii="Times New Roman" w:eastAsia="Times New Roman" w:hAnsi="Times New Roman" w:cs="Times New Roman"/>
          <w:kern w:val="0"/>
          <w:lang w:eastAsia="en-GB"/>
          <w14:ligatures w14:val="none"/>
        </w:rPr>
        <w:t xml:space="preserve"> Google </w:t>
      </w:r>
      <w:r w:rsidR="00AB2B26">
        <w:rPr>
          <w:rFonts w:ascii="Times New Roman" w:eastAsia="Times New Roman" w:hAnsi="Times New Roman" w:cs="Times New Roman"/>
          <w:kern w:val="0"/>
          <w:lang w:eastAsia="en-GB"/>
          <w14:ligatures w14:val="none"/>
        </w:rPr>
        <w:t>Scholar. (Accessed 23 November 2024)</w:t>
      </w:r>
    </w:p>
    <w:p w14:paraId="66CC1A9C" w14:textId="77777777" w:rsidR="00CA49B2" w:rsidRPr="00CA49B2" w:rsidRDefault="00CA49B2" w:rsidP="00CA49B2">
      <w:pPr>
        <w:spacing w:line="276" w:lineRule="auto"/>
        <w:rPr>
          <w:rFonts w:ascii="Times New Roman" w:eastAsia="Times New Roman" w:hAnsi="Times New Roman" w:cs="Times New Roman"/>
          <w:kern w:val="0"/>
          <w:lang w:eastAsia="en-GB"/>
          <w14:ligatures w14:val="none"/>
        </w:rPr>
      </w:pPr>
    </w:p>
    <w:p w14:paraId="275A2118" w14:textId="77777777" w:rsidR="00CA49B2" w:rsidRPr="00CA49B2" w:rsidRDefault="00CA49B2" w:rsidP="00CA49B2">
      <w:pPr>
        <w:spacing w:line="276" w:lineRule="auto"/>
        <w:rPr>
          <w:rFonts w:ascii="Times New Roman" w:eastAsia="Times New Roman" w:hAnsi="Times New Roman" w:cs="Times New Roman"/>
          <w:kern w:val="0"/>
          <w:lang w:eastAsia="en-GB"/>
          <w14:ligatures w14:val="none"/>
        </w:rPr>
      </w:pPr>
    </w:p>
    <w:p w14:paraId="47B461B2" w14:textId="77777777" w:rsidR="00CA49B2" w:rsidRPr="00CA49B2" w:rsidRDefault="00CA49B2" w:rsidP="00CA49B2">
      <w:pPr>
        <w:spacing w:line="276" w:lineRule="auto"/>
        <w:rPr>
          <w:rFonts w:ascii="Times New Roman" w:eastAsia="Times New Roman" w:hAnsi="Times New Roman" w:cs="Times New Roman"/>
          <w:kern w:val="0"/>
          <w:lang w:eastAsia="en-GB"/>
          <w14:ligatures w14:val="none"/>
        </w:rPr>
      </w:pPr>
      <w:r w:rsidRPr="00CA49B2">
        <w:rPr>
          <w:rFonts w:ascii="Times New Roman" w:eastAsia="Times New Roman" w:hAnsi="Times New Roman" w:cs="Times New Roman"/>
          <w:kern w:val="0"/>
          <w:lang w:eastAsia="en-GB"/>
          <w14:ligatures w14:val="none"/>
        </w:rPr>
        <w:t xml:space="preserve">Shackleton, V. J., 1995. </w:t>
      </w:r>
      <w:r w:rsidRPr="00CA49B2">
        <w:rPr>
          <w:rFonts w:ascii="Times New Roman" w:eastAsia="Times New Roman" w:hAnsi="Times New Roman" w:cs="Times New Roman"/>
          <w:i/>
          <w:iCs/>
          <w:kern w:val="0"/>
          <w:lang w:eastAsia="en-GB"/>
          <w14:ligatures w14:val="none"/>
        </w:rPr>
        <w:t>Leadership in Organizations</w:t>
      </w:r>
      <w:r w:rsidRPr="00CA49B2">
        <w:rPr>
          <w:rFonts w:ascii="Times New Roman" w:eastAsia="Times New Roman" w:hAnsi="Times New Roman" w:cs="Times New Roman"/>
          <w:kern w:val="0"/>
          <w:lang w:eastAsia="en-GB"/>
          <w14:ligatures w14:val="none"/>
        </w:rPr>
        <w:t>. 2nd ed. London: Routledge.</w:t>
      </w:r>
    </w:p>
    <w:p w14:paraId="6E14CA8B" w14:textId="77777777" w:rsidR="00CA49B2" w:rsidRPr="00CA49B2" w:rsidRDefault="00CA49B2" w:rsidP="00CA49B2">
      <w:pPr>
        <w:spacing w:line="276" w:lineRule="auto"/>
        <w:rPr>
          <w:rFonts w:ascii="Times New Roman" w:eastAsia="Times New Roman" w:hAnsi="Times New Roman" w:cs="Times New Roman"/>
          <w:kern w:val="0"/>
          <w:lang w:eastAsia="en-GB"/>
          <w14:ligatures w14:val="none"/>
        </w:rPr>
      </w:pPr>
    </w:p>
    <w:p w14:paraId="2EAB3161" w14:textId="75C0ED33" w:rsidR="00CA49B2" w:rsidRPr="00CA49B2" w:rsidRDefault="002275A1" w:rsidP="00CA49B2">
      <w:pPr>
        <w:spacing w:line="276" w:lineRule="auto"/>
        <w:rPr>
          <w:rFonts w:ascii="Aptos" w:eastAsia="Aptos" w:hAnsi="Aptos" w:cs="Times New Roman"/>
        </w:rPr>
      </w:pPr>
      <w:r w:rsidRPr="002275A1">
        <w:rPr>
          <w:rFonts w:ascii="Aptos" w:eastAsia="Aptos" w:hAnsi="Aptos" w:cs="Times New Roman"/>
        </w:rPr>
        <w:t>Tajfel, H., 1979. An integrative theory of intergroup conflict. </w:t>
      </w:r>
      <w:r w:rsidRPr="002275A1">
        <w:rPr>
          <w:rFonts w:ascii="Aptos" w:eastAsia="Aptos" w:hAnsi="Aptos" w:cs="Times New Roman"/>
          <w:i/>
          <w:iCs/>
        </w:rPr>
        <w:t>The social psychology of intergroup relations/Brooks/Cole</w:t>
      </w:r>
      <w:r w:rsidRPr="002275A1">
        <w:rPr>
          <w:rFonts w:ascii="Aptos" w:eastAsia="Aptos" w:hAnsi="Aptos" w:cs="Times New Roman"/>
        </w:rPr>
        <w:t>.</w:t>
      </w:r>
      <w:r>
        <w:rPr>
          <w:rFonts w:ascii="Aptos" w:eastAsia="Aptos" w:hAnsi="Aptos" w:cs="Times New Roman"/>
        </w:rPr>
        <w:t xml:space="preserve"> Google Scholar. </w:t>
      </w:r>
      <w:r w:rsidR="00AB2B26">
        <w:rPr>
          <w:rFonts w:ascii="Aptos" w:eastAsia="Aptos" w:hAnsi="Aptos" w:cs="Times New Roman"/>
        </w:rPr>
        <w:t>(</w:t>
      </w:r>
      <w:r>
        <w:rPr>
          <w:rFonts w:ascii="Aptos" w:eastAsia="Aptos" w:hAnsi="Aptos" w:cs="Times New Roman"/>
        </w:rPr>
        <w:t>Accessed 18 November 2024</w:t>
      </w:r>
      <w:r w:rsidR="00AB2B26">
        <w:rPr>
          <w:rFonts w:ascii="Aptos" w:eastAsia="Aptos" w:hAnsi="Aptos" w:cs="Times New Roman"/>
        </w:rPr>
        <w:t>).</w:t>
      </w:r>
    </w:p>
    <w:p w14:paraId="1AAA482F" w14:textId="41F5D45A" w:rsidR="00CA49B2" w:rsidRDefault="00CA49B2" w:rsidP="00CA49B2">
      <w:pPr>
        <w:spacing w:line="276" w:lineRule="auto"/>
        <w:rPr>
          <w:rFonts w:ascii="Aptos" w:eastAsia="Aptos" w:hAnsi="Aptos" w:cs="Times New Roman"/>
        </w:rPr>
      </w:pPr>
      <w:r w:rsidRPr="00CA49B2">
        <w:rPr>
          <w:rFonts w:ascii="Aptos" w:eastAsia="Aptos" w:hAnsi="Aptos" w:cs="Times New Roman"/>
        </w:rPr>
        <w:br/>
      </w:r>
      <w:bookmarkStart w:id="0" w:name="_Hlk183710054"/>
      <w:r w:rsidRPr="00CA49B2">
        <w:rPr>
          <w:rFonts w:ascii="Aptos" w:eastAsia="Aptos" w:hAnsi="Aptos" w:cs="Times New Roman"/>
        </w:rPr>
        <w:t xml:space="preserve"> </w:t>
      </w:r>
      <w:bookmarkEnd w:id="0"/>
      <w:r w:rsidRPr="00CA49B2">
        <w:rPr>
          <w:rFonts w:ascii="Aptos" w:eastAsia="Aptos" w:hAnsi="Aptos" w:cs="Times New Roman"/>
        </w:rPr>
        <w:t xml:space="preserve">Tuckman, B. W. (1965). Developmental sequence in small groups. </w:t>
      </w:r>
      <w:r w:rsidRPr="00CA49B2">
        <w:rPr>
          <w:rFonts w:ascii="Aptos" w:eastAsia="Aptos" w:hAnsi="Aptos" w:cs="Times New Roman"/>
          <w:i/>
          <w:iCs/>
        </w:rPr>
        <w:t>Psychological Bulletin</w:t>
      </w:r>
      <w:r w:rsidRPr="00CA49B2">
        <w:rPr>
          <w:rFonts w:ascii="Aptos" w:eastAsia="Aptos" w:hAnsi="Aptos" w:cs="Times New Roman"/>
        </w:rPr>
        <w:t>, 63(6), pp. 384–399. Google Scholar (Accessed on 24 November 2024)</w:t>
      </w:r>
      <w:r w:rsidR="000E2D45">
        <w:rPr>
          <w:rFonts w:ascii="Aptos" w:eastAsia="Aptos" w:hAnsi="Aptos" w:cs="Times New Roman"/>
        </w:rPr>
        <w:t>.</w:t>
      </w:r>
    </w:p>
    <w:p w14:paraId="03112AFD" w14:textId="77777777" w:rsidR="000E2D45" w:rsidRDefault="000E2D45" w:rsidP="00CA49B2">
      <w:pPr>
        <w:spacing w:line="276" w:lineRule="auto"/>
        <w:rPr>
          <w:rFonts w:ascii="Aptos" w:eastAsia="Aptos" w:hAnsi="Aptos" w:cs="Times New Roman"/>
        </w:rPr>
      </w:pPr>
    </w:p>
    <w:p w14:paraId="1E6DE31E" w14:textId="77777777" w:rsidR="000E2D45" w:rsidRPr="000E2D45" w:rsidRDefault="000E2D45" w:rsidP="000E2D45">
      <w:pPr>
        <w:spacing w:line="276" w:lineRule="auto"/>
        <w:rPr>
          <w:rFonts w:ascii="Aptos" w:eastAsia="Aptos" w:hAnsi="Aptos" w:cs="Times New Roman"/>
        </w:rPr>
      </w:pPr>
      <w:r w:rsidRPr="000E2D45">
        <w:rPr>
          <w:rFonts w:ascii="Aptos" w:eastAsia="Aptos" w:hAnsi="Aptos" w:cs="Times New Roman"/>
        </w:rPr>
        <w:t xml:space="preserve"> </w:t>
      </w:r>
      <w:proofErr w:type="spellStart"/>
      <w:r w:rsidRPr="000E2D45">
        <w:rPr>
          <w:rFonts w:ascii="Aptos" w:eastAsia="Aptos" w:hAnsi="Aptos" w:cs="Times New Roman"/>
        </w:rPr>
        <w:t>Worchel</w:t>
      </w:r>
      <w:proofErr w:type="spellEnd"/>
      <w:r w:rsidRPr="000E2D45">
        <w:rPr>
          <w:rFonts w:ascii="Aptos" w:eastAsia="Aptos" w:hAnsi="Aptos" w:cs="Times New Roman"/>
        </w:rPr>
        <w:t xml:space="preserve">, S., eds. </w:t>
      </w:r>
      <w:r w:rsidRPr="000E2D45">
        <w:rPr>
          <w:rFonts w:ascii="Aptos" w:eastAsia="Aptos" w:hAnsi="Aptos" w:cs="Times New Roman"/>
          <w:i/>
          <w:iCs/>
        </w:rPr>
        <w:t>The Social Psychology of Intergroup Relations</w:t>
      </w:r>
      <w:r w:rsidRPr="000E2D45">
        <w:rPr>
          <w:rFonts w:ascii="Aptos" w:eastAsia="Aptos" w:hAnsi="Aptos" w:cs="Times New Roman"/>
        </w:rPr>
        <w:t>. Monterey, CA: Brooks/Cole, pp. 33–47.</w:t>
      </w:r>
    </w:p>
    <w:p w14:paraId="69C75075" w14:textId="77777777" w:rsidR="000E2D45" w:rsidRPr="00CA49B2" w:rsidRDefault="000E2D45" w:rsidP="00CA49B2">
      <w:pPr>
        <w:spacing w:line="276" w:lineRule="auto"/>
        <w:rPr>
          <w:rFonts w:ascii="Aptos" w:eastAsia="Aptos" w:hAnsi="Aptos" w:cs="Times New Roman"/>
        </w:rPr>
      </w:pPr>
    </w:p>
    <w:p w14:paraId="119FE6DA" w14:textId="77777777" w:rsidR="00CA49B2" w:rsidRPr="00CA49B2" w:rsidRDefault="00CA49B2" w:rsidP="00CA49B2">
      <w:pPr>
        <w:spacing w:line="276" w:lineRule="auto"/>
        <w:rPr>
          <w:rFonts w:ascii="Aptos" w:eastAsia="Aptos" w:hAnsi="Aptos" w:cs="Times New Roman"/>
        </w:rPr>
      </w:pPr>
    </w:p>
    <w:p w14:paraId="52627263" w14:textId="77777777" w:rsidR="00CA49B2" w:rsidRPr="00CA49B2" w:rsidRDefault="00CA49B2" w:rsidP="00CA49B2"/>
    <w:p w14:paraId="680F3AB9" w14:textId="77777777" w:rsidR="00CA49B2" w:rsidRPr="00CA49B2" w:rsidRDefault="00CA49B2" w:rsidP="00CA49B2"/>
    <w:p w14:paraId="2B4CAECA" w14:textId="77777777" w:rsidR="00CA49B2" w:rsidRPr="00CA49B2" w:rsidRDefault="00CA49B2" w:rsidP="00CA49B2"/>
    <w:p w14:paraId="37DA5539" w14:textId="77777777" w:rsidR="00CA49B2" w:rsidRPr="00CA49B2" w:rsidRDefault="00CA49B2" w:rsidP="00CA49B2"/>
    <w:p w14:paraId="4E043D61" w14:textId="77777777" w:rsidR="00CA49B2" w:rsidRPr="00CA49B2" w:rsidRDefault="00CA49B2" w:rsidP="00CA49B2"/>
    <w:p w14:paraId="13B38BA1" w14:textId="77777777" w:rsidR="00CA49B2" w:rsidRPr="00CA49B2" w:rsidRDefault="00CA49B2" w:rsidP="00CA49B2"/>
    <w:p w14:paraId="6A006DB6" w14:textId="77777777" w:rsidR="00CA49B2" w:rsidRPr="00CA49B2" w:rsidRDefault="00CA49B2" w:rsidP="00CA49B2"/>
    <w:p w14:paraId="52CF1197" w14:textId="77777777" w:rsidR="00575BD1" w:rsidRDefault="00575BD1"/>
    <w:sectPr w:rsidR="00575B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4E0B"/>
    <w:rsid w:val="000E2D45"/>
    <w:rsid w:val="0019112A"/>
    <w:rsid w:val="002275A1"/>
    <w:rsid w:val="002C5E3C"/>
    <w:rsid w:val="002E1F11"/>
    <w:rsid w:val="00412152"/>
    <w:rsid w:val="00575BD1"/>
    <w:rsid w:val="00683D81"/>
    <w:rsid w:val="007F3DF8"/>
    <w:rsid w:val="009324DD"/>
    <w:rsid w:val="0097612F"/>
    <w:rsid w:val="009D5032"/>
    <w:rsid w:val="00AB2B26"/>
    <w:rsid w:val="00AD275A"/>
    <w:rsid w:val="00BB1833"/>
    <w:rsid w:val="00BF0FD9"/>
    <w:rsid w:val="00C26150"/>
    <w:rsid w:val="00C628E7"/>
    <w:rsid w:val="00CA49B2"/>
    <w:rsid w:val="00CB75C2"/>
    <w:rsid w:val="00CF2462"/>
    <w:rsid w:val="00DB389F"/>
    <w:rsid w:val="00E14E0B"/>
    <w:rsid w:val="00E92430"/>
    <w:rsid w:val="00EE6C98"/>
    <w:rsid w:val="00F629A7"/>
    <w:rsid w:val="00FE02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B4CA41"/>
  <w15:chartTrackingRefBased/>
  <w15:docId w15:val="{731FBE21-AD53-4CC6-9C86-7665044A3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5E3C"/>
  </w:style>
  <w:style w:type="paragraph" w:styleId="Heading1">
    <w:name w:val="heading 1"/>
    <w:basedOn w:val="Normal"/>
    <w:next w:val="Normal"/>
    <w:link w:val="Heading1Char"/>
    <w:uiPriority w:val="9"/>
    <w:qFormat/>
    <w:rsid w:val="00E14E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4E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4E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4E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4E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4E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4E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4E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4E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4E0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4E0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4E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4E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4E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4E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4E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4E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4E0B"/>
    <w:rPr>
      <w:rFonts w:eastAsiaTheme="majorEastAsia" w:cstheme="majorBidi"/>
      <w:color w:val="272727" w:themeColor="text1" w:themeTint="D8"/>
    </w:rPr>
  </w:style>
  <w:style w:type="paragraph" w:styleId="Title">
    <w:name w:val="Title"/>
    <w:basedOn w:val="Normal"/>
    <w:next w:val="Normal"/>
    <w:link w:val="TitleChar"/>
    <w:uiPriority w:val="10"/>
    <w:qFormat/>
    <w:rsid w:val="00E14E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4E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4E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4E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4E0B"/>
    <w:pPr>
      <w:spacing w:before="160"/>
      <w:jc w:val="center"/>
    </w:pPr>
    <w:rPr>
      <w:i/>
      <w:iCs/>
      <w:color w:val="404040" w:themeColor="text1" w:themeTint="BF"/>
    </w:rPr>
  </w:style>
  <w:style w:type="character" w:customStyle="1" w:styleId="QuoteChar">
    <w:name w:val="Quote Char"/>
    <w:basedOn w:val="DefaultParagraphFont"/>
    <w:link w:val="Quote"/>
    <w:uiPriority w:val="29"/>
    <w:rsid w:val="00E14E0B"/>
    <w:rPr>
      <w:i/>
      <w:iCs/>
      <w:color w:val="404040" w:themeColor="text1" w:themeTint="BF"/>
    </w:rPr>
  </w:style>
  <w:style w:type="paragraph" w:styleId="ListParagraph">
    <w:name w:val="List Paragraph"/>
    <w:basedOn w:val="Normal"/>
    <w:uiPriority w:val="34"/>
    <w:qFormat/>
    <w:rsid w:val="00E14E0B"/>
    <w:pPr>
      <w:ind w:left="720"/>
      <w:contextualSpacing/>
    </w:pPr>
  </w:style>
  <w:style w:type="character" w:styleId="IntenseEmphasis">
    <w:name w:val="Intense Emphasis"/>
    <w:basedOn w:val="DefaultParagraphFont"/>
    <w:uiPriority w:val="21"/>
    <w:qFormat/>
    <w:rsid w:val="00E14E0B"/>
    <w:rPr>
      <w:i/>
      <w:iCs/>
      <w:color w:val="0F4761" w:themeColor="accent1" w:themeShade="BF"/>
    </w:rPr>
  </w:style>
  <w:style w:type="paragraph" w:styleId="IntenseQuote">
    <w:name w:val="Intense Quote"/>
    <w:basedOn w:val="Normal"/>
    <w:next w:val="Normal"/>
    <w:link w:val="IntenseQuoteChar"/>
    <w:uiPriority w:val="30"/>
    <w:qFormat/>
    <w:rsid w:val="00E14E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4E0B"/>
    <w:rPr>
      <w:i/>
      <w:iCs/>
      <w:color w:val="0F4761" w:themeColor="accent1" w:themeShade="BF"/>
    </w:rPr>
  </w:style>
  <w:style w:type="character" w:styleId="IntenseReference">
    <w:name w:val="Intense Reference"/>
    <w:basedOn w:val="DefaultParagraphFont"/>
    <w:uiPriority w:val="32"/>
    <w:qFormat/>
    <w:rsid w:val="00E14E0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19356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202</TotalTime>
  <Pages>1</Pages>
  <Words>1409</Words>
  <Characters>7949</Characters>
  <Application>Microsoft Office Word</Application>
  <DocSecurity>0</DocSecurity>
  <Lines>214</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Andreea-Mihaela Tanasa (2332157)</dc:creator>
  <cp:keywords/>
  <dc:description/>
  <cp:lastModifiedBy>Andreea-Mihaela Tanasa (2332157)</cp:lastModifiedBy>
  <cp:revision>15</cp:revision>
  <dcterms:created xsi:type="dcterms:W3CDTF">2024-11-25T16:59:00Z</dcterms:created>
  <dcterms:modified xsi:type="dcterms:W3CDTF">2024-11-28T21:01:00Z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32873b595befc117f93de2a17d6d7b9281ae617d3c22671f726eec2be4e74023</vt:lpwstr>
  </property>
</Properties>
</file>