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DF196" w14:textId="77777777" w:rsidR="0032668E" w:rsidRPr="0032668E" w:rsidRDefault="0032668E" w:rsidP="0032668E">
      <w:pPr>
        <w:jc w:val="center"/>
        <w:rPr>
          <w:rFonts w:ascii="Times New Roman" w:hAnsi="Times New Roman" w:cs="Times New Roman"/>
          <w:b/>
          <w:bCs/>
          <w:sz w:val="56"/>
          <w:szCs w:val="56"/>
        </w:rPr>
      </w:pPr>
      <w:r w:rsidRPr="0032668E">
        <w:rPr>
          <w:rFonts w:ascii="Times New Roman" w:hAnsi="Times New Roman" w:cs="Times New Roman"/>
          <w:b/>
          <w:bCs/>
          <w:sz w:val="56"/>
          <w:szCs w:val="56"/>
        </w:rPr>
        <w:t>Introducing the Modern Workplace</w:t>
      </w:r>
    </w:p>
    <w:p w14:paraId="3539E561" w14:textId="77777777" w:rsidR="0032668E" w:rsidRDefault="0032668E" w:rsidP="0032668E">
      <w:pPr>
        <w:jc w:val="center"/>
        <w:rPr>
          <w:rFonts w:ascii="Times New Roman" w:hAnsi="Times New Roman" w:cs="Times New Roman"/>
          <w:b/>
          <w:bCs/>
          <w:sz w:val="72"/>
          <w:szCs w:val="72"/>
        </w:rPr>
      </w:pPr>
    </w:p>
    <w:p w14:paraId="09218492" w14:textId="77777777" w:rsidR="0032668E" w:rsidRDefault="0032668E" w:rsidP="0032668E">
      <w:pPr>
        <w:jc w:val="center"/>
        <w:rPr>
          <w:rFonts w:ascii="Times New Roman" w:hAnsi="Times New Roman" w:cs="Times New Roman"/>
          <w:b/>
          <w:bCs/>
          <w:sz w:val="72"/>
          <w:szCs w:val="72"/>
        </w:rPr>
      </w:pPr>
    </w:p>
    <w:p w14:paraId="65E78FB5" w14:textId="77777777" w:rsidR="0032668E" w:rsidRDefault="0032668E" w:rsidP="0032668E">
      <w:pPr>
        <w:jc w:val="center"/>
        <w:rPr>
          <w:rFonts w:ascii="Times New Roman" w:hAnsi="Times New Roman" w:cs="Times New Roman"/>
          <w:b/>
          <w:bCs/>
          <w:sz w:val="96"/>
          <w:szCs w:val="96"/>
        </w:rPr>
      </w:pPr>
      <w:r w:rsidRPr="0032668E">
        <w:rPr>
          <w:rFonts w:ascii="Times New Roman" w:hAnsi="Times New Roman" w:cs="Times New Roman"/>
          <w:b/>
          <w:bCs/>
          <w:sz w:val="96"/>
          <w:szCs w:val="96"/>
        </w:rPr>
        <w:t>ORGANISATIONAL STRUCTURE AND CULTURE AT KELLOGG</w:t>
      </w:r>
    </w:p>
    <w:p w14:paraId="7F80F535" w14:textId="77777777" w:rsidR="0032668E" w:rsidRDefault="0032668E" w:rsidP="0032668E">
      <w:pPr>
        <w:jc w:val="center"/>
        <w:rPr>
          <w:rFonts w:ascii="Times New Roman" w:hAnsi="Times New Roman" w:cs="Times New Roman"/>
          <w:b/>
          <w:bCs/>
          <w:sz w:val="96"/>
          <w:szCs w:val="96"/>
        </w:rPr>
      </w:pPr>
    </w:p>
    <w:p w14:paraId="114BE605" w14:textId="77777777" w:rsidR="0032668E" w:rsidRDefault="0032668E" w:rsidP="0032668E">
      <w:pPr>
        <w:jc w:val="center"/>
        <w:rPr>
          <w:rFonts w:ascii="Times New Roman" w:hAnsi="Times New Roman" w:cs="Times New Roman"/>
          <w:b/>
          <w:bCs/>
          <w:sz w:val="96"/>
          <w:szCs w:val="96"/>
        </w:rPr>
      </w:pPr>
    </w:p>
    <w:p w14:paraId="27C419B8" w14:textId="77777777" w:rsidR="0032668E" w:rsidRDefault="0032668E" w:rsidP="0032668E">
      <w:pPr>
        <w:spacing w:line="360" w:lineRule="auto"/>
        <w:jc w:val="both"/>
        <w:rPr>
          <w:rFonts w:ascii="Times New Roman" w:hAnsi="Times New Roman" w:cs="Times New Roman"/>
          <w:b/>
          <w:sz w:val="32"/>
          <w:szCs w:val="32"/>
        </w:rPr>
      </w:pPr>
    </w:p>
    <w:p w14:paraId="291B81C2" w14:textId="77777777" w:rsidR="0032668E" w:rsidRDefault="0032668E" w:rsidP="0032668E">
      <w:pPr>
        <w:spacing w:line="360" w:lineRule="auto"/>
        <w:jc w:val="both"/>
        <w:rPr>
          <w:rFonts w:ascii="Times New Roman" w:hAnsi="Times New Roman" w:cs="Times New Roman"/>
          <w:b/>
          <w:sz w:val="32"/>
          <w:szCs w:val="32"/>
        </w:rPr>
      </w:pPr>
    </w:p>
    <w:p w14:paraId="1F4DC81E" w14:textId="77777777" w:rsidR="0032668E" w:rsidRDefault="0032668E" w:rsidP="0032668E">
      <w:pPr>
        <w:spacing w:line="360" w:lineRule="auto"/>
        <w:jc w:val="both"/>
        <w:rPr>
          <w:rFonts w:ascii="Times New Roman" w:hAnsi="Times New Roman" w:cs="Times New Roman"/>
          <w:b/>
          <w:sz w:val="32"/>
          <w:szCs w:val="32"/>
        </w:rPr>
      </w:pPr>
      <w:r>
        <w:rPr>
          <w:rFonts w:ascii="Times New Roman" w:hAnsi="Times New Roman" w:cs="Times New Roman"/>
          <w:b/>
          <w:sz w:val="32"/>
          <w:szCs w:val="32"/>
        </w:rPr>
        <w:t xml:space="preserve">STUDENT NAME: </w:t>
      </w:r>
      <w:r w:rsidRPr="00612FE9">
        <w:rPr>
          <w:rFonts w:ascii="Times New Roman" w:hAnsi="Times New Roman" w:cs="Times New Roman"/>
          <w:b/>
          <w:sz w:val="32"/>
          <w:szCs w:val="32"/>
        </w:rPr>
        <w:t>VERONICA ANDRISAN (1811269)</w:t>
      </w:r>
    </w:p>
    <w:p w14:paraId="0602FC2C" w14:textId="77777777" w:rsidR="0032668E" w:rsidRDefault="0032668E" w:rsidP="0032668E">
      <w:pPr>
        <w:spacing w:line="360" w:lineRule="auto"/>
        <w:jc w:val="both"/>
        <w:rPr>
          <w:rFonts w:ascii="Times New Roman" w:hAnsi="Times New Roman" w:cs="Times New Roman"/>
          <w:b/>
          <w:sz w:val="32"/>
          <w:szCs w:val="32"/>
        </w:rPr>
      </w:pPr>
    </w:p>
    <w:sdt>
      <w:sdtPr>
        <w:rPr>
          <w:rFonts w:ascii="Times New Roman" w:eastAsia="Calibri" w:hAnsi="Times New Roman" w:cs="Calibri"/>
          <w:b w:val="0"/>
          <w:color w:val="2E74B5" w:themeColor="accent5" w:themeShade="BF"/>
          <w:sz w:val="24"/>
          <w:szCs w:val="32"/>
          <w:lang w:val="en-GB"/>
        </w:rPr>
        <w:id w:val="1749161274"/>
        <w:docPartObj>
          <w:docPartGallery w:val="Table of Contents"/>
          <w:docPartUnique/>
        </w:docPartObj>
      </w:sdtPr>
      <w:sdtEndPr>
        <w:rPr>
          <w:rFonts w:asciiTheme="minorHAnsi" w:eastAsiaTheme="minorHAnsi" w:hAnsiTheme="minorHAnsi" w:cstheme="minorBidi"/>
          <w:bCs/>
          <w:noProof/>
          <w:color w:val="000000" w:themeColor="text1"/>
          <w:sz w:val="22"/>
          <w:szCs w:val="22"/>
        </w:rPr>
      </w:sdtEndPr>
      <w:sdtContent>
        <w:p w14:paraId="3B90CC39" w14:textId="77777777" w:rsidR="0032668E" w:rsidRPr="00C2218E" w:rsidRDefault="0032668E" w:rsidP="0032668E">
          <w:pPr>
            <w:pStyle w:val="TOCHeading"/>
            <w:spacing w:line="360" w:lineRule="auto"/>
            <w:rPr>
              <w:rFonts w:ascii="Times New Roman" w:hAnsi="Times New Roman"/>
              <w:color w:val="auto"/>
              <w:sz w:val="28"/>
              <w:szCs w:val="28"/>
              <w:lang w:val="en-GB"/>
            </w:rPr>
          </w:pPr>
          <w:r w:rsidRPr="00C2218E">
            <w:rPr>
              <w:rFonts w:ascii="Times New Roman" w:hAnsi="Times New Roman"/>
              <w:color w:val="auto"/>
              <w:sz w:val="28"/>
              <w:szCs w:val="28"/>
              <w:lang w:val="en-GB"/>
            </w:rPr>
            <w:t>Table of Contents</w:t>
          </w:r>
        </w:p>
        <w:p w14:paraId="3CF76EF0" w14:textId="77777777" w:rsidR="0032668E" w:rsidRPr="00D35646" w:rsidRDefault="00D35646" w:rsidP="0032668E">
          <w:pPr>
            <w:pStyle w:val="TOC1"/>
            <w:tabs>
              <w:tab w:val="right" w:leader="dot" w:pos="9350"/>
            </w:tabs>
            <w:spacing w:after="240" w:line="360" w:lineRule="auto"/>
            <w:rPr>
              <w:rFonts w:asciiTheme="minorHAnsi" w:eastAsiaTheme="minorEastAsia" w:hAnsiTheme="minorHAnsi" w:cstheme="minorBidi"/>
              <w:noProof/>
              <w:sz w:val="28"/>
              <w:szCs w:val="28"/>
              <w:lang w:val="en-GB" w:eastAsia="en-GB" w:bidi="bn-IN"/>
            </w:rPr>
          </w:pPr>
          <w:r>
            <w:rPr>
              <w:rFonts w:cs="Times New Roman"/>
              <w:color w:val="000000" w:themeColor="text1"/>
              <w:sz w:val="28"/>
              <w:szCs w:val="28"/>
              <w:lang w:val="en-GB"/>
            </w:rPr>
            <w:t xml:space="preserve">   </w:t>
          </w:r>
          <w:r w:rsidR="0032668E" w:rsidRPr="00D35646">
            <w:rPr>
              <w:rFonts w:cs="Times New Roman"/>
              <w:color w:val="000000" w:themeColor="text1"/>
              <w:sz w:val="28"/>
              <w:szCs w:val="28"/>
              <w:lang w:val="en-GB"/>
            </w:rPr>
            <w:fldChar w:fldCharType="begin"/>
          </w:r>
          <w:r w:rsidR="0032668E" w:rsidRPr="00D35646">
            <w:rPr>
              <w:rFonts w:cs="Times New Roman"/>
              <w:color w:val="000000" w:themeColor="text1"/>
              <w:sz w:val="28"/>
              <w:szCs w:val="28"/>
              <w:lang w:val="en-GB"/>
            </w:rPr>
            <w:instrText xml:space="preserve"> TOC \o "1-3" \h \z \u </w:instrText>
          </w:r>
          <w:r w:rsidR="0032668E" w:rsidRPr="00D35646">
            <w:rPr>
              <w:rFonts w:cs="Times New Roman"/>
              <w:color w:val="000000" w:themeColor="text1"/>
              <w:sz w:val="28"/>
              <w:szCs w:val="28"/>
              <w:lang w:val="en-GB"/>
            </w:rPr>
            <w:fldChar w:fldCharType="separate"/>
          </w:r>
          <w:hyperlink w:anchor="_Toc13609401" w:history="1">
            <w:r w:rsidR="0032668E" w:rsidRPr="00D35646">
              <w:rPr>
                <w:rStyle w:val="Hyperlink"/>
                <w:noProof/>
                <w:sz w:val="28"/>
                <w:szCs w:val="28"/>
                <w:lang w:val="en-GB" w:bidi="ar-SA"/>
              </w:rPr>
              <w:t>Introduction</w:t>
            </w:r>
            <w:r w:rsidR="0032668E" w:rsidRPr="00D35646">
              <w:rPr>
                <w:noProof/>
                <w:webHidden/>
                <w:sz w:val="28"/>
                <w:szCs w:val="28"/>
              </w:rPr>
              <w:tab/>
            </w:r>
            <w:r w:rsidR="0032668E" w:rsidRPr="00D35646">
              <w:rPr>
                <w:noProof/>
                <w:webHidden/>
                <w:sz w:val="28"/>
                <w:szCs w:val="28"/>
              </w:rPr>
              <w:fldChar w:fldCharType="begin"/>
            </w:r>
            <w:r w:rsidR="0032668E" w:rsidRPr="00D35646">
              <w:rPr>
                <w:noProof/>
                <w:webHidden/>
                <w:sz w:val="28"/>
                <w:szCs w:val="28"/>
              </w:rPr>
              <w:instrText xml:space="preserve"> PAGEREF _Toc13609401 \h </w:instrText>
            </w:r>
            <w:r w:rsidR="0032668E" w:rsidRPr="00D35646">
              <w:rPr>
                <w:noProof/>
                <w:webHidden/>
                <w:sz w:val="28"/>
                <w:szCs w:val="28"/>
              </w:rPr>
            </w:r>
            <w:r w:rsidR="0032668E" w:rsidRPr="00D35646">
              <w:rPr>
                <w:noProof/>
                <w:webHidden/>
                <w:sz w:val="28"/>
                <w:szCs w:val="28"/>
              </w:rPr>
              <w:fldChar w:fldCharType="separate"/>
            </w:r>
            <w:r w:rsidR="0032668E" w:rsidRPr="00D35646">
              <w:rPr>
                <w:noProof/>
                <w:webHidden/>
                <w:sz w:val="28"/>
                <w:szCs w:val="28"/>
              </w:rPr>
              <w:t>3</w:t>
            </w:r>
            <w:r w:rsidR="0032668E" w:rsidRPr="00D35646">
              <w:rPr>
                <w:noProof/>
                <w:webHidden/>
                <w:sz w:val="28"/>
                <w:szCs w:val="28"/>
              </w:rPr>
              <w:fldChar w:fldCharType="end"/>
            </w:r>
          </w:hyperlink>
        </w:p>
        <w:p w14:paraId="7B67CAEB" w14:textId="77777777" w:rsidR="0032668E" w:rsidRPr="00D35646" w:rsidRDefault="0032668E" w:rsidP="0032668E">
          <w:pPr>
            <w:pStyle w:val="TOC2"/>
            <w:tabs>
              <w:tab w:val="right" w:leader="dot" w:pos="9350"/>
            </w:tabs>
            <w:spacing w:after="240" w:line="360" w:lineRule="auto"/>
            <w:rPr>
              <w:rFonts w:asciiTheme="minorHAnsi" w:eastAsiaTheme="minorEastAsia" w:hAnsiTheme="minorHAnsi" w:cstheme="minorBidi"/>
              <w:noProof/>
              <w:sz w:val="28"/>
              <w:szCs w:val="28"/>
              <w:lang w:val="en-GB" w:eastAsia="en-GB" w:bidi="bn-IN"/>
            </w:rPr>
          </w:pPr>
          <w:hyperlink w:anchor="_Toc13609402" w:history="1">
            <w:r w:rsidRPr="00D35646">
              <w:rPr>
                <w:rStyle w:val="Hyperlink"/>
                <w:noProof/>
                <w:sz w:val="28"/>
                <w:szCs w:val="28"/>
                <w:lang w:val="en-GB"/>
              </w:rPr>
              <w:t>Structure</w:t>
            </w:r>
            <w:r w:rsidRPr="00D35646">
              <w:rPr>
                <w:noProof/>
                <w:webHidden/>
                <w:sz w:val="28"/>
                <w:szCs w:val="28"/>
              </w:rPr>
              <w:tab/>
            </w:r>
            <w:r w:rsidRPr="00D35646">
              <w:rPr>
                <w:noProof/>
                <w:webHidden/>
                <w:sz w:val="28"/>
                <w:szCs w:val="28"/>
              </w:rPr>
              <w:fldChar w:fldCharType="begin"/>
            </w:r>
            <w:r w:rsidRPr="00D35646">
              <w:rPr>
                <w:noProof/>
                <w:webHidden/>
                <w:sz w:val="28"/>
                <w:szCs w:val="28"/>
              </w:rPr>
              <w:instrText xml:space="preserve"> PAGEREF _Toc13609402 \h </w:instrText>
            </w:r>
            <w:r w:rsidRPr="00D35646">
              <w:rPr>
                <w:noProof/>
                <w:webHidden/>
                <w:sz w:val="28"/>
                <w:szCs w:val="28"/>
              </w:rPr>
            </w:r>
            <w:r w:rsidRPr="00D35646">
              <w:rPr>
                <w:noProof/>
                <w:webHidden/>
                <w:sz w:val="28"/>
                <w:szCs w:val="28"/>
              </w:rPr>
              <w:fldChar w:fldCharType="separate"/>
            </w:r>
            <w:r w:rsidRPr="00D35646">
              <w:rPr>
                <w:noProof/>
                <w:webHidden/>
                <w:sz w:val="28"/>
                <w:szCs w:val="28"/>
              </w:rPr>
              <w:t>4</w:t>
            </w:r>
            <w:r w:rsidRPr="00D35646">
              <w:rPr>
                <w:noProof/>
                <w:webHidden/>
                <w:sz w:val="28"/>
                <w:szCs w:val="28"/>
              </w:rPr>
              <w:fldChar w:fldCharType="end"/>
            </w:r>
          </w:hyperlink>
        </w:p>
        <w:p w14:paraId="57E0A27D" w14:textId="77777777" w:rsidR="0032668E" w:rsidRPr="00D35646" w:rsidRDefault="0032668E" w:rsidP="0032668E">
          <w:pPr>
            <w:pStyle w:val="TOC2"/>
            <w:tabs>
              <w:tab w:val="right" w:leader="dot" w:pos="9350"/>
            </w:tabs>
            <w:spacing w:after="240" w:line="360" w:lineRule="auto"/>
            <w:rPr>
              <w:rFonts w:asciiTheme="minorHAnsi" w:eastAsiaTheme="minorEastAsia" w:hAnsiTheme="minorHAnsi" w:cstheme="minorBidi"/>
              <w:noProof/>
              <w:sz w:val="28"/>
              <w:szCs w:val="28"/>
              <w:lang w:val="en-GB" w:eastAsia="en-GB" w:bidi="bn-IN"/>
            </w:rPr>
          </w:pPr>
          <w:hyperlink w:anchor="_Toc13609403" w:history="1">
            <w:r w:rsidRPr="00D35646">
              <w:rPr>
                <w:rStyle w:val="Hyperlink"/>
                <w:noProof/>
                <w:sz w:val="28"/>
                <w:szCs w:val="28"/>
                <w:lang w:val="en-GB" w:bidi="ar-SA"/>
              </w:rPr>
              <w:t>Culture</w:t>
            </w:r>
            <w:r w:rsidRPr="00D35646">
              <w:rPr>
                <w:noProof/>
                <w:webHidden/>
                <w:sz w:val="28"/>
                <w:szCs w:val="28"/>
              </w:rPr>
              <w:tab/>
            </w:r>
            <w:r w:rsidRPr="00D35646">
              <w:rPr>
                <w:noProof/>
                <w:webHidden/>
                <w:sz w:val="28"/>
                <w:szCs w:val="28"/>
              </w:rPr>
              <w:fldChar w:fldCharType="begin"/>
            </w:r>
            <w:r w:rsidRPr="00D35646">
              <w:rPr>
                <w:noProof/>
                <w:webHidden/>
                <w:sz w:val="28"/>
                <w:szCs w:val="28"/>
              </w:rPr>
              <w:instrText xml:space="preserve"> PAGEREF _Toc13609403 \h </w:instrText>
            </w:r>
            <w:r w:rsidRPr="00D35646">
              <w:rPr>
                <w:noProof/>
                <w:webHidden/>
                <w:sz w:val="28"/>
                <w:szCs w:val="28"/>
              </w:rPr>
            </w:r>
            <w:r w:rsidRPr="00D35646">
              <w:rPr>
                <w:noProof/>
                <w:webHidden/>
                <w:sz w:val="28"/>
                <w:szCs w:val="28"/>
              </w:rPr>
              <w:fldChar w:fldCharType="separate"/>
            </w:r>
            <w:r w:rsidRPr="00D35646">
              <w:rPr>
                <w:noProof/>
                <w:webHidden/>
                <w:sz w:val="28"/>
                <w:szCs w:val="28"/>
              </w:rPr>
              <w:t>7</w:t>
            </w:r>
            <w:r w:rsidRPr="00D35646">
              <w:rPr>
                <w:noProof/>
                <w:webHidden/>
                <w:sz w:val="28"/>
                <w:szCs w:val="28"/>
              </w:rPr>
              <w:fldChar w:fldCharType="end"/>
            </w:r>
          </w:hyperlink>
        </w:p>
        <w:p w14:paraId="5FC67ED5" w14:textId="77777777" w:rsidR="0032668E" w:rsidRPr="00D35646" w:rsidRDefault="0032668E" w:rsidP="0032668E">
          <w:pPr>
            <w:pStyle w:val="TOC2"/>
            <w:tabs>
              <w:tab w:val="right" w:leader="dot" w:pos="9350"/>
            </w:tabs>
            <w:spacing w:after="240" w:line="360" w:lineRule="auto"/>
            <w:rPr>
              <w:rFonts w:asciiTheme="minorHAnsi" w:eastAsiaTheme="minorEastAsia" w:hAnsiTheme="minorHAnsi" w:cstheme="minorBidi"/>
              <w:noProof/>
              <w:sz w:val="28"/>
              <w:szCs w:val="28"/>
              <w:lang w:val="en-GB" w:eastAsia="en-GB" w:bidi="bn-IN"/>
            </w:rPr>
          </w:pPr>
          <w:hyperlink w:anchor="_Toc13609404" w:history="1">
            <w:r w:rsidRPr="00D35646">
              <w:rPr>
                <w:rStyle w:val="Hyperlink"/>
                <w:noProof/>
                <w:sz w:val="28"/>
                <w:szCs w:val="28"/>
                <w:lang w:val="en-GB" w:bidi="ar-SA"/>
              </w:rPr>
              <w:t>People</w:t>
            </w:r>
            <w:r w:rsidRPr="00D35646">
              <w:rPr>
                <w:noProof/>
                <w:webHidden/>
                <w:sz w:val="28"/>
                <w:szCs w:val="28"/>
              </w:rPr>
              <w:tab/>
            </w:r>
            <w:r w:rsidRPr="00D35646">
              <w:rPr>
                <w:noProof/>
                <w:webHidden/>
                <w:sz w:val="28"/>
                <w:szCs w:val="28"/>
              </w:rPr>
              <w:fldChar w:fldCharType="begin"/>
            </w:r>
            <w:r w:rsidRPr="00D35646">
              <w:rPr>
                <w:noProof/>
                <w:webHidden/>
                <w:sz w:val="28"/>
                <w:szCs w:val="28"/>
              </w:rPr>
              <w:instrText xml:space="preserve"> PAGEREF _Toc13609404 \h </w:instrText>
            </w:r>
            <w:r w:rsidRPr="00D35646">
              <w:rPr>
                <w:noProof/>
                <w:webHidden/>
                <w:sz w:val="28"/>
                <w:szCs w:val="28"/>
              </w:rPr>
            </w:r>
            <w:r w:rsidRPr="00D35646">
              <w:rPr>
                <w:noProof/>
                <w:webHidden/>
                <w:sz w:val="28"/>
                <w:szCs w:val="28"/>
              </w:rPr>
              <w:fldChar w:fldCharType="separate"/>
            </w:r>
            <w:r w:rsidRPr="00D35646">
              <w:rPr>
                <w:noProof/>
                <w:webHidden/>
                <w:sz w:val="28"/>
                <w:szCs w:val="28"/>
              </w:rPr>
              <w:t>8</w:t>
            </w:r>
            <w:r w:rsidRPr="00D35646">
              <w:rPr>
                <w:noProof/>
                <w:webHidden/>
                <w:sz w:val="28"/>
                <w:szCs w:val="28"/>
              </w:rPr>
              <w:fldChar w:fldCharType="end"/>
            </w:r>
          </w:hyperlink>
        </w:p>
        <w:p w14:paraId="5CFCA105" w14:textId="77777777" w:rsidR="0032668E" w:rsidRPr="00D35646" w:rsidRDefault="0032668E" w:rsidP="0032668E">
          <w:pPr>
            <w:pStyle w:val="TOC2"/>
            <w:tabs>
              <w:tab w:val="right" w:leader="dot" w:pos="9350"/>
            </w:tabs>
            <w:spacing w:after="240" w:line="360" w:lineRule="auto"/>
            <w:rPr>
              <w:rFonts w:asciiTheme="minorHAnsi" w:eastAsiaTheme="minorEastAsia" w:hAnsiTheme="minorHAnsi" w:cstheme="minorBidi"/>
              <w:noProof/>
              <w:sz w:val="28"/>
              <w:szCs w:val="28"/>
              <w:lang w:val="en-GB" w:eastAsia="en-GB" w:bidi="bn-IN"/>
            </w:rPr>
          </w:pPr>
          <w:hyperlink w:anchor="_Toc13609405" w:history="1">
            <w:r w:rsidRPr="00D35646">
              <w:rPr>
                <w:rStyle w:val="Hyperlink"/>
                <w:rFonts w:eastAsia="Times New Roman"/>
                <w:noProof/>
                <w:sz w:val="28"/>
                <w:szCs w:val="28"/>
                <w:lang w:val="en-GB"/>
              </w:rPr>
              <w:t>Performance</w:t>
            </w:r>
            <w:r w:rsidRPr="00D35646">
              <w:rPr>
                <w:noProof/>
                <w:webHidden/>
                <w:sz w:val="28"/>
                <w:szCs w:val="28"/>
              </w:rPr>
              <w:tab/>
            </w:r>
            <w:r w:rsidRPr="00D35646">
              <w:rPr>
                <w:noProof/>
                <w:webHidden/>
                <w:sz w:val="28"/>
                <w:szCs w:val="28"/>
              </w:rPr>
              <w:fldChar w:fldCharType="begin"/>
            </w:r>
            <w:r w:rsidRPr="00D35646">
              <w:rPr>
                <w:noProof/>
                <w:webHidden/>
                <w:sz w:val="28"/>
                <w:szCs w:val="28"/>
              </w:rPr>
              <w:instrText xml:space="preserve"> PAGEREF _Toc13609405 \h </w:instrText>
            </w:r>
            <w:r w:rsidRPr="00D35646">
              <w:rPr>
                <w:noProof/>
                <w:webHidden/>
                <w:sz w:val="28"/>
                <w:szCs w:val="28"/>
              </w:rPr>
            </w:r>
            <w:r w:rsidRPr="00D35646">
              <w:rPr>
                <w:noProof/>
                <w:webHidden/>
                <w:sz w:val="28"/>
                <w:szCs w:val="28"/>
              </w:rPr>
              <w:fldChar w:fldCharType="separate"/>
            </w:r>
            <w:r w:rsidRPr="00D35646">
              <w:rPr>
                <w:noProof/>
                <w:webHidden/>
                <w:sz w:val="28"/>
                <w:szCs w:val="28"/>
              </w:rPr>
              <w:t>9</w:t>
            </w:r>
            <w:r w:rsidRPr="00D35646">
              <w:rPr>
                <w:noProof/>
                <w:webHidden/>
                <w:sz w:val="28"/>
                <w:szCs w:val="28"/>
              </w:rPr>
              <w:fldChar w:fldCharType="end"/>
            </w:r>
          </w:hyperlink>
        </w:p>
        <w:p w14:paraId="62BA2F61" w14:textId="77777777" w:rsidR="0032668E" w:rsidRPr="00D35646" w:rsidRDefault="0032668E" w:rsidP="0032668E">
          <w:pPr>
            <w:pStyle w:val="TOC2"/>
            <w:tabs>
              <w:tab w:val="right" w:leader="dot" w:pos="9350"/>
            </w:tabs>
            <w:spacing w:after="240" w:line="360" w:lineRule="auto"/>
            <w:rPr>
              <w:rFonts w:asciiTheme="minorHAnsi" w:eastAsiaTheme="minorEastAsia" w:hAnsiTheme="minorHAnsi" w:cstheme="minorBidi"/>
              <w:noProof/>
              <w:sz w:val="28"/>
              <w:szCs w:val="28"/>
              <w:lang w:val="en-GB" w:eastAsia="en-GB" w:bidi="bn-IN"/>
            </w:rPr>
          </w:pPr>
          <w:hyperlink w:anchor="_Toc13609406" w:history="1">
            <w:r w:rsidRPr="00D35646">
              <w:rPr>
                <w:rStyle w:val="Hyperlink"/>
                <w:rFonts w:eastAsia="Times New Roman"/>
                <w:noProof/>
                <w:sz w:val="28"/>
                <w:szCs w:val="28"/>
                <w:lang w:val="en-GB"/>
              </w:rPr>
              <w:t>Recommendations</w:t>
            </w:r>
            <w:r w:rsidRPr="00D35646">
              <w:rPr>
                <w:noProof/>
                <w:webHidden/>
                <w:sz w:val="28"/>
                <w:szCs w:val="28"/>
              </w:rPr>
              <w:tab/>
            </w:r>
            <w:r w:rsidRPr="00D35646">
              <w:rPr>
                <w:noProof/>
                <w:webHidden/>
                <w:sz w:val="28"/>
                <w:szCs w:val="28"/>
              </w:rPr>
              <w:fldChar w:fldCharType="begin"/>
            </w:r>
            <w:r w:rsidRPr="00D35646">
              <w:rPr>
                <w:noProof/>
                <w:webHidden/>
                <w:sz w:val="28"/>
                <w:szCs w:val="28"/>
              </w:rPr>
              <w:instrText xml:space="preserve"> PAGEREF _Toc13609406 \h </w:instrText>
            </w:r>
            <w:r w:rsidRPr="00D35646">
              <w:rPr>
                <w:noProof/>
                <w:webHidden/>
                <w:sz w:val="28"/>
                <w:szCs w:val="28"/>
              </w:rPr>
            </w:r>
            <w:r w:rsidRPr="00D35646">
              <w:rPr>
                <w:noProof/>
                <w:webHidden/>
                <w:sz w:val="28"/>
                <w:szCs w:val="28"/>
              </w:rPr>
              <w:fldChar w:fldCharType="separate"/>
            </w:r>
            <w:r w:rsidRPr="00D35646">
              <w:rPr>
                <w:noProof/>
                <w:webHidden/>
                <w:sz w:val="28"/>
                <w:szCs w:val="28"/>
              </w:rPr>
              <w:t>10</w:t>
            </w:r>
            <w:r w:rsidRPr="00D35646">
              <w:rPr>
                <w:noProof/>
                <w:webHidden/>
                <w:sz w:val="28"/>
                <w:szCs w:val="28"/>
              </w:rPr>
              <w:fldChar w:fldCharType="end"/>
            </w:r>
          </w:hyperlink>
        </w:p>
        <w:p w14:paraId="1BB89207" w14:textId="77777777" w:rsidR="0032668E" w:rsidRPr="00D35646" w:rsidRDefault="00D35646" w:rsidP="0032668E">
          <w:pPr>
            <w:pStyle w:val="TOC1"/>
            <w:tabs>
              <w:tab w:val="right" w:leader="dot" w:pos="9350"/>
            </w:tabs>
            <w:spacing w:after="240" w:line="360" w:lineRule="auto"/>
            <w:rPr>
              <w:rFonts w:asciiTheme="minorHAnsi" w:eastAsiaTheme="minorEastAsia" w:hAnsiTheme="minorHAnsi" w:cstheme="minorBidi"/>
              <w:noProof/>
              <w:sz w:val="28"/>
              <w:szCs w:val="28"/>
              <w:lang w:val="en-GB" w:eastAsia="en-GB" w:bidi="bn-IN"/>
            </w:rPr>
          </w:pPr>
          <w:r>
            <w:rPr>
              <w:sz w:val="28"/>
              <w:szCs w:val="28"/>
            </w:rPr>
            <w:t xml:space="preserve">   </w:t>
          </w:r>
          <w:hyperlink w:anchor="_Toc13609407" w:history="1">
            <w:r w:rsidR="0032668E" w:rsidRPr="00D35646">
              <w:rPr>
                <w:rStyle w:val="Hyperlink"/>
                <w:rFonts w:eastAsia="Times New Roman"/>
                <w:noProof/>
                <w:sz w:val="28"/>
                <w:szCs w:val="28"/>
                <w:lang w:val="en-GB"/>
              </w:rPr>
              <w:t>Conclusion</w:t>
            </w:r>
            <w:r w:rsidR="0032668E" w:rsidRPr="00D35646">
              <w:rPr>
                <w:noProof/>
                <w:webHidden/>
                <w:sz w:val="28"/>
                <w:szCs w:val="28"/>
              </w:rPr>
              <w:tab/>
            </w:r>
            <w:r w:rsidR="0032668E" w:rsidRPr="00D35646">
              <w:rPr>
                <w:noProof/>
                <w:webHidden/>
                <w:sz w:val="28"/>
                <w:szCs w:val="28"/>
              </w:rPr>
              <w:fldChar w:fldCharType="begin"/>
            </w:r>
            <w:r w:rsidR="0032668E" w:rsidRPr="00D35646">
              <w:rPr>
                <w:noProof/>
                <w:webHidden/>
                <w:sz w:val="28"/>
                <w:szCs w:val="28"/>
              </w:rPr>
              <w:instrText xml:space="preserve"> PAGEREF _Toc13609407 \h </w:instrText>
            </w:r>
            <w:r w:rsidR="0032668E" w:rsidRPr="00D35646">
              <w:rPr>
                <w:noProof/>
                <w:webHidden/>
                <w:sz w:val="28"/>
                <w:szCs w:val="28"/>
              </w:rPr>
            </w:r>
            <w:r w:rsidR="0032668E" w:rsidRPr="00D35646">
              <w:rPr>
                <w:noProof/>
                <w:webHidden/>
                <w:sz w:val="28"/>
                <w:szCs w:val="28"/>
              </w:rPr>
              <w:fldChar w:fldCharType="separate"/>
            </w:r>
            <w:r w:rsidR="0032668E" w:rsidRPr="00D35646">
              <w:rPr>
                <w:noProof/>
                <w:webHidden/>
                <w:sz w:val="28"/>
                <w:szCs w:val="28"/>
              </w:rPr>
              <w:t>1</w:t>
            </w:r>
            <w:r w:rsidR="00741D35">
              <w:rPr>
                <w:noProof/>
                <w:webHidden/>
                <w:sz w:val="28"/>
                <w:szCs w:val="28"/>
              </w:rPr>
              <w:t>1</w:t>
            </w:r>
            <w:r w:rsidR="0032668E" w:rsidRPr="00D35646">
              <w:rPr>
                <w:noProof/>
                <w:webHidden/>
                <w:sz w:val="28"/>
                <w:szCs w:val="28"/>
              </w:rPr>
              <w:fldChar w:fldCharType="end"/>
            </w:r>
          </w:hyperlink>
        </w:p>
        <w:p w14:paraId="12C6DEB4" w14:textId="77777777" w:rsidR="0032668E" w:rsidRPr="00D35646" w:rsidRDefault="00D35646" w:rsidP="0032668E">
          <w:pPr>
            <w:pStyle w:val="TOC1"/>
            <w:tabs>
              <w:tab w:val="right" w:leader="dot" w:pos="9350"/>
            </w:tabs>
            <w:spacing w:after="240" w:line="360" w:lineRule="auto"/>
            <w:rPr>
              <w:rFonts w:asciiTheme="minorHAnsi" w:eastAsiaTheme="minorEastAsia" w:hAnsiTheme="minorHAnsi" w:cstheme="minorBidi"/>
              <w:noProof/>
              <w:sz w:val="28"/>
              <w:szCs w:val="28"/>
              <w:lang w:val="en-GB" w:eastAsia="en-GB" w:bidi="bn-IN"/>
            </w:rPr>
          </w:pPr>
          <w:r>
            <w:rPr>
              <w:sz w:val="28"/>
              <w:szCs w:val="28"/>
            </w:rPr>
            <w:t xml:space="preserve">   </w:t>
          </w:r>
          <w:hyperlink w:anchor="_Toc13609408" w:history="1">
            <w:r w:rsidR="0032668E" w:rsidRPr="00D35646">
              <w:rPr>
                <w:rStyle w:val="Hyperlink"/>
                <w:rFonts w:eastAsia="Times New Roman"/>
                <w:noProof/>
                <w:sz w:val="28"/>
                <w:szCs w:val="28"/>
                <w:lang w:val="en-GB"/>
              </w:rPr>
              <w:t>References</w:t>
            </w:r>
            <w:r w:rsidR="0032668E" w:rsidRPr="00D35646">
              <w:rPr>
                <w:noProof/>
                <w:webHidden/>
                <w:sz w:val="28"/>
                <w:szCs w:val="28"/>
              </w:rPr>
              <w:tab/>
            </w:r>
            <w:r w:rsidR="0032668E" w:rsidRPr="00D35646">
              <w:rPr>
                <w:noProof/>
                <w:webHidden/>
                <w:sz w:val="28"/>
                <w:szCs w:val="28"/>
              </w:rPr>
              <w:fldChar w:fldCharType="begin"/>
            </w:r>
            <w:r w:rsidR="0032668E" w:rsidRPr="00D35646">
              <w:rPr>
                <w:noProof/>
                <w:webHidden/>
                <w:sz w:val="28"/>
                <w:szCs w:val="28"/>
              </w:rPr>
              <w:instrText xml:space="preserve"> PAGEREF _Toc13609408 \h </w:instrText>
            </w:r>
            <w:r w:rsidR="0032668E" w:rsidRPr="00D35646">
              <w:rPr>
                <w:noProof/>
                <w:webHidden/>
                <w:sz w:val="28"/>
                <w:szCs w:val="28"/>
              </w:rPr>
            </w:r>
            <w:r w:rsidR="0032668E" w:rsidRPr="00D35646">
              <w:rPr>
                <w:noProof/>
                <w:webHidden/>
                <w:sz w:val="28"/>
                <w:szCs w:val="28"/>
              </w:rPr>
              <w:fldChar w:fldCharType="separate"/>
            </w:r>
            <w:r w:rsidR="0032668E" w:rsidRPr="00D35646">
              <w:rPr>
                <w:noProof/>
                <w:webHidden/>
                <w:sz w:val="28"/>
                <w:szCs w:val="28"/>
              </w:rPr>
              <w:t>1</w:t>
            </w:r>
            <w:r w:rsidR="00741D35">
              <w:rPr>
                <w:noProof/>
                <w:webHidden/>
                <w:sz w:val="28"/>
                <w:szCs w:val="28"/>
              </w:rPr>
              <w:t>2</w:t>
            </w:r>
            <w:r w:rsidR="0032668E" w:rsidRPr="00D35646">
              <w:rPr>
                <w:noProof/>
                <w:webHidden/>
                <w:sz w:val="28"/>
                <w:szCs w:val="28"/>
              </w:rPr>
              <w:fldChar w:fldCharType="end"/>
            </w:r>
          </w:hyperlink>
        </w:p>
        <w:p w14:paraId="725A4FCB" w14:textId="77777777" w:rsidR="0032668E" w:rsidRPr="00092B6E" w:rsidRDefault="0032668E" w:rsidP="0032668E">
          <w:pPr>
            <w:spacing w:after="240" w:line="360" w:lineRule="auto"/>
            <w:rPr>
              <w:rFonts w:cs="Times New Roman"/>
              <w:color w:val="000000" w:themeColor="text1"/>
              <w:szCs w:val="24"/>
            </w:rPr>
          </w:pPr>
          <w:r w:rsidRPr="00D35646">
            <w:rPr>
              <w:rFonts w:cs="Times New Roman"/>
              <w:b/>
              <w:bCs/>
              <w:noProof/>
              <w:color w:val="000000" w:themeColor="text1"/>
              <w:sz w:val="28"/>
              <w:szCs w:val="28"/>
            </w:rPr>
            <w:fldChar w:fldCharType="end"/>
          </w:r>
        </w:p>
      </w:sdtContent>
    </w:sdt>
    <w:p w14:paraId="04004EBE" w14:textId="77777777" w:rsidR="009C5ED6" w:rsidRDefault="009C5ED6" w:rsidP="00741D35">
      <w:pPr>
        <w:spacing w:after="240" w:line="360" w:lineRule="auto"/>
        <w:rPr>
          <w:rFonts w:cs="Times New Roman"/>
          <w:color w:val="000000" w:themeColor="text1"/>
          <w:szCs w:val="24"/>
        </w:rPr>
      </w:pPr>
    </w:p>
    <w:p w14:paraId="28250961" w14:textId="77777777" w:rsidR="009C5ED6" w:rsidRDefault="009C5ED6" w:rsidP="00741D35">
      <w:pPr>
        <w:spacing w:after="240" w:line="360" w:lineRule="auto"/>
        <w:rPr>
          <w:rFonts w:cs="Times New Roman"/>
          <w:color w:val="000000" w:themeColor="text1"/>
          <w:szCs w:val="24"/>
        </w:rPr>
      </w:pPr>
    </w:p>
    <w:p w14:paraId="4F035B69" w14:textId="77777777" w:rsidR="009C5ED6" w:rsidRDefault="009C5ED6" w:rsidP="00741D35">
      <w:pPr>
        <w:spacing w:after="240" w:line="360" w:lineRule="auto"/>
        <w:rPr>
          <w:rFonts w:cs="Times New Roman"/>
          <w:color w:val="000000" w:themeColor="text1"/>
          <w:szCs w:val="24"/>
        </w:rPr>
      </w:pPr>
      <w:bookmarkStart w:id="0" w:name="_GoBack"/>
      <w:bookmarkEnd w:id="0"/>
    </w:p>
    <w:p w14:paraId="0DB405A0" w14:textId="168D8A67" w:rsidR="0032668E" w:rsidRPr="00741D35" w:rsidRDefault="0032668E" w:rsidP="00741D35">
      <w:pPr>
        <w:spacing w:after="240" w:line="360" w:lineRule="auto"/>
        <w:rPr>
          <w:rFonts w:eastAsiaTheme="majorEastAsia" w:cs="Times New Roman"/>
          <w:b/>
          <w:bCs/>
          <w:color w:val="000000" w:themeColor="text1"/>
          <w:sz w:val="28"/>
          <w:szCs w:val="28"/>
        </w:rPr>
      </w:pPr>
      <w:r w:rsidRPr="009C5ED6">
        <w:rPr>
          <w:rFonts w:cs="Times New Roman"/>
          <w:szCs w:val="24"/>
        </w:rPr>
        <w:br w:type="page"/>
      </w:r>
      <w:bookmarkStart w:id="1" w:name="_Toc13609401"/>
      <w:r w:rsidRPr="00741D35">
        <w:rPr>
          <w:rFonts w:ascii="Times New Roman" w:hAnsi="Times New Roman" w:cs="Times New Roman"/>
          <w:b/>
          <w:bCs/>
          <w:sz w:val="28"/>
          <w:szCs w:val="28"/>
        </w:rPr>
        <w:lastRenderedPageBreak/>
        <w:t>Introduction</w:t>
      </w:r>
      <w:bookmarkEnd w:id="1"/>
    </w:p>
    <w:p w14:paraId="4E488DBC" w14:textId="77777777" w:rsidR="0032668E" w:rsidRPr="00D35646" w:rsidRDefault="0032668E" w:rsidP="0032668E">
      <w:pPr>
        <w:spacing w:after="240" w:line="360" w:lineRule="auto"/>
        <w:rPr>
          <w:rFonts w:ascii="Times New Roman" w:hAnsi="Times New Roman" w:cs="Times New Roman"/>
          <w:color w:val="000000" w:themeColor="text1"/>
          <w:szCs w:val="24"/>
        </w:rPr>
      </w:pPr>
      <w:r w:rsidRPr="00D35646">
        <w:rPr>
          <w:rFonts w:ascii="Times New Roman" w:hAnsi="Times New Roman" w:cs="Times New Roman"/>
          <w:color w:val="000000" w:themeColor="text1"/>
          <w:szCs w:val="24"/>
        </w:rPr>
        <w:t xml:space="preserve">How people react when they are in a group? Organizational behaviour answers this question. The principles of organizational behaviour are used to make more profit. It helps to turn a business into a more effective and revenue making one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Alblas</w:t>
      </w:r>
      <w:proofErr w:type="spellEnd"/>
      <w:r w:rsidRPr="00D35646">
        <w:rPr>
          <w:rStyle w:val="selectable"/>
          <w:rFonts w:ascii="Times New Roman" w:hAnsi="Times New Roman" w:cs="Times New Roman"/>
          <w:color w:val="000000"/>
        </w:rPr>
        <w:t xml:space="preserve"> and </w:t>
      </w:r>
      <w:proofErr w:type="spellStart"/>
      <w:r w:rsidRPr="00D35646">
        <w:rPr>
          <w:rStyle w:val="selectable"/>
          <w:rFonts w:ascii="Times New Roman" w:hAnsi="Times New Roman" w:cs="Times New Roman"/>
          <w:color w:val="000000"/>
        </w:rPr>
        <w:t>Wijsman</w:t>
      </w:r>
      <w:proofErr w:type="spellEnd"/>
      <w:r w:rsidRPr="00D35646">
        <w:rPr>
          <w:rStyle w:val="selectable"/>
          <w:rFonts w:ascii="Times New Roman" w:hAnsi="Times New Roman" w:cs="Times New Roman"/>
          <w:color w:val="000000"/>
        </w:rPr>
        <w:t>, 2019)</w:t>
      </w:r>
      <w:r w:rsidRPr="00D35646">
        <w:rPr>
          <w:rFonts w:ascii="Times New Roman" w:hAnsi="Times New Roman" w:cs="Times New Roman"/>
          <w:color w:val="000000" w:themeColor="text1"/>
          <w:szCs w:val="24"/>
        </w:rPr>
        <w:t xml:space="preserve">. This whole case study is going to feature the business strategy of the Kellogg Company. We will discuss the organizational structure of Kellogg and how they motivate their employees. Organizational culture is the thing that motivates the employees most. It ensures a high standard of interaction between the employees and this healthy interaction results in healthy competition for excellence among them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Appannaiah</w:t>
      </w:r>
      <w:proofErr w:type="spellEnd"/>
      <w:r w:rsidRPr="00D35646">
        <w:rPr>
          <w:rStyle w:val="selectable"/>
          <w:rFonts w:ascii="Times New Roman" w:hAnsi="Times New Roman" w:cs="Times New Roman"/>
          <w:color w:val="000000"/>
        </w:rPr>
        <w:t>, Reddy and Kavitha, 2010)</w:t>
      </w:r>
      <w:r w:rsidRPr="00D35646">
        <w:rPr>
          <w:rFonts w:ascii="Times New Roman" w:hAnsi="Times New Roman" w:cs="Times New Roman"/>
          <w:color w:val="000000" w:themeColor="text1"/>
          <w:szCs w:val="24"/>
        </w:rPr>
        <w:t>. The determinants of performance are also discussed here. The behaviour of all the employees not only control success within the company, but it can also influence plans and actions outside of the organization to a successful implementation.</w:t>
      </w:r>
    </w:p>
    <w:p w14:paraId="5072517E" w14:textId="77777777" w:rsidR="0032668E" w:rsidRPr="00D35646" w:rsidRDefault="0032668E" w:rsidP="0032668E">
      <w:pPr>
        <w:spacing w:after="240" w:line="360" w:lineRule="auto"/>
        <w:rPr>
          <w:rStyle w:val="Strong"/>
          <w:rFonts w:ascii="Times New Roman" w:hAnsi="Times New Roman" w:cs="Times New Roman"/>
          <w:b w:val="0"/>
          <w:bCs w:val="0"/>
          <w:color w:val="000000" w:themeColor="text1"/>
          <w:szCs w:val="24"/>
          <w:shd w:val="clear" w:color="auto" w:fill="FFFFFF"/>
        </w:rPr>
      </w:pPr>
      <w:r w:rsidRPr="00D35646">
        <w:rPr>
          <w:rFonts w:ascii="Times New Roman" w:hAnsi="Times New Roman" w:cs="Times New Roman"/>
          <w:b/>
          <w:bCs/>
          <w:lang w:bidi="bn-IN"/>
        </w:rPr>
        <w:t>Brief of the case study:</w:t>
      </w:r>
      <w:r w:rsidRPr="00D35646">
        <w:rPr>
          <w:rFonts w:ascii="Times New Roman" w:hAnsi="Times New Roman" w:cs="Times New Roman"/>
          <w:lang w:bidi="bn-IN"/>
        </w:rPr>
        <w:t xml:space="preserve"> </w:t>
      </w:r>
      <w:r w:rsidRPr="00D35646">
        <w:rPr>
          <w:rFonts w:ascii="Times New Roman" w:hAnsi="Times New Roman" w:cs="Times New Roman"/>
          <w:color w:val="000000" w:themeColor="text1"/>
          <w:szCs w:val="24"/>
          <w:lang w:bidi="bn-IN"/>
        </w:rPr>
        <w:t>Kellogg Company is our topic of the case study. Kellogg is a more than 100 years old company. It promotes mainly diversity and inclusion. Kellogg is the pioneer of promoting women in the workplace. Around the world, approximately 31,000 people work for the company. Its products are manufactured in 18 countries. Kellogg markets its products to at least 180 countries worldwide across 6 continents. Kellogg gives the opportunity to gay, lesbians and bisexual to work in the company. Physically challenged people, veterans, transgender people and people of colour also work in Kellogg. From 2015 to 2018, this company won more than 70 awards from the different renowned organization of the world. Kellogg’s revenue for the year 2018 was</w:t>
      </w:r>
      <w:r w:rsidRPr="00D35646">
        <w:rPr>
          <w:rFonts w:ascii="Times New Roman" w:hAnsi="Times New Roman" w:cs="Times New Roman"/>
          <w:b/>
          <w:bCs/>
          <w:color w:val="000000" w:themeColor="text1"/>
          <w:szCs w:val="24"/>
          <w:shd w:val="clear" w:color="auto" w:fill="FFFFFF"/>
        </w:rPr>
        <w:t xml:space="preserve"> </w:t>
      </w:r>
      <w:r w:rsidRPr="00D35646">
        <w:rPr>
          <w:rStyle w:val="Strong"/>
          <w:rFonts w:ascii="Times New Roman" w:hAnsi="Times New Roman" w:cs="Times New Roman"/>
          <w:b w:val="0"/>
          <w:bCs w:val="0"/>
          <w:color w:val="000000" w:themeColor="text1"/>
          <w:szCs w:val="24"/>
          <w:shd w:val="clear" w:color="auto" w:fill="FFFFFF"/>
        </w:rPr>
        <w:t xml:space="preserve">13.547 billion US dollar. Kellogg maintains a hierarchical structure </w:t>
      </w:r>
      <w:r w:rsidRPr="00D35646">
        <w:rPr>
          <w:rStyle w:val="selectable"/>
          <w:rFonts w:ascii="Times New Roman" w:hAnsi="Times New Roman" w:cs="Times New Roman"/>
          <w:color w:val="000000"/>
        </w:rPr>
        <w:t>(Kelloggcompany.com, 2019)</w:t>
      </w:r>
      <w:r w:rsidRPr="00D35646">
        <w:rPr>
          <w:rStyle w:val="Strong"/>
          <w:rFonts w:ascii="Times New Roman" w:hAnsi="Times New Roman" w:cs="Times New Roman"/>
          <w:b w:val="0"/>
          <w:bCs w:val="0"/>
          <w:color w:val="000000" w:themeColor="text1"/>
          <w:szCs w:val="24"/>
          <w:shd w:val="clear" w:color="auto" w:fill="FFFFFF"/>
        </w:rPr>
        <w:t>.</w:t>
      </w:r>
    </w:p>
    <w:p w14:paraId="4CAD33B4" w14:textId="77777777" w:rsidR="0032668E" w:rsidRPr="00D35646" w:rsidRDefault="0032668E" w:rsidP="0032668E">
      <w:pPr>
        <w:spacing w:after="240" w:line="360" w:lineRule="auto"/>
        <w:jc w:val="center"/>
        <w:rPr>
          <w:rStyle w:val="Strong"/>
          <w:rFonts w:ascii="Times New Roman" w:hAnsi="Times New Roman" w:cs="Times New Roman"/>
          <w:b w:val="0"/>
          <w:bCs w:val="0"/>
          <w:color w:val="000000" w:themeColor="text1"/>
          <w:szCs w:val="24"/>
          <w:shd w:val="clear" w:color="auto" w:fill="FFFFFF"/>
        </w:rPr>
      </w:pPr>
      <w:r w:rsidRPr="00D35646">
        <w:rPr>
          <w:rFonts w:ascii="Times New Roman" w:hAnsi="Times New Roman" w:cs="Times New Roman"/>
          <w:noProof/>
          <w:color w:val="000000" w:themeColor="text1"/>
          <w:szCs w:val="24"/>
        </w:rPr>
        <w:drawing>
          <wp:inline distT="0" distB="0" distL="0" distR="0" wp14:anchorId="75F23986" wp14:editId="6895B9EC">
            <wp:extent cx="5029200" cy="2733675"/>
            <wp:effectExtent l="0" t="0" r="0" b="9525"/>
            <wp:docPr id="9" name="Picture 9" descr="C:\Users\rakibpc\Desktop\kellogg-strategic-audit-version-1-45-728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kibpc\Desktop\kellogg-strategic-audit-version-1-45-728 (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9200" cy="2733675"/>
                    </a:xfrm>
                    <a:prstGeom prst="rect">
                      <a:avLst/>
                    </a:prstGeom>
                    <a:noFill/>
                    <a:ln>
                      <a:noFill/>
                    </a:ln>
                  </pic:spPr>
                </pic:pic>
              </a:graphicData>
            </a:graphic>
          </wp:inline>
        </w:drawing>
      </w:r>
    </w:p>
    <w:p w14:paraId="2BA54D91" w14:textId="77777777" w:rsidR="00D35646" w:rsidRDefault="0032668E" w:rsidP="00D35646">
      <w:pPr>
        <w:spacing w:after="240" w:line="360" w:lineRule="auto"/>
        <w:jc w:val="center"/>
        <w:rPr>
          <w:rStyle w:val="Strong"/>
          <w:rFonts w:ascii="Times New Roman" w:hAnsi="Times New Roman" w:cs="Times New Roman"/>
          <w:b w:val="0"/>
          <w:bCs w:val="0"/>
          <w:color w:val="000000" w:themeColor="text1"/>
          <w:szCs w:val="24"/>
          <w:shd w:val="clear" w:color="auto" w:fill="FFFFFF"/>
        </w:rPr>
      </w:pPr>
      <w:r w:rsidRPr="00D35646">
        <w:rPr>
          <w:rStyle w:val="Strong"/>
          <w:rFonts w:ascii="Times New Roman" w:hAnsi="Times New Roman" w:cs="Times New Roman"/>
          <w:color w:val="000000" w:themeColor="text1"/>
          <w:szCs w:val="24"/>
          <w:shd w:val="clear" w:color="auto" w:fill="FFFFFF"/>
        </w:rPr>
        <w:t>Figure 1:</w:t>
      </w:r>
      <w:r w:rsidRPr="00D35646">
        <w:rPr>
          <w:rStyle w:val="Strong"/>
          <w:rFonts w:ascii="Times New Roman" w:hAnsi="Times New Roman" w:cs="Times New Roman"/>
          <w:b w:val="0"/>
          <w:bCs w:val="0"/>
          <w:color w:val="000000" w:themeColor="text1"/>
          <w:szCs w:val="24"/>
          <w:shd w:val="clear" w:color="auto" w:fill="FFFFFF"/>
        </w:rPr>
        <w:t xml:space="preserve"> Diagram of Kellogg’s hierarchical structure </w:t>
      </w:r>
      <w:r w:rsidRPr="00D35646">
        <w:rPr>
          <w:rStyle w:val="selectable"/>
          <w:rFonts w:ascii="Times New Roman" w:hAnsi="Times New Roman" w:cs="Times New Roman"/>
          <w:color w:val="000000"/>
        </w:rPr>
        <w:t>(Kelloggcompany.com, 2019)</w:t>
      </w:r>
      <w:r w:rsidRPr="00D35646">
        <w:rPr>
          <w:rStyle w:val="Strong"/>
          <w:rFonts w:ascii="Times New Roman" w:hAnsi="Times New Roman" w:cs="Times New Roman"/>
          <w:b w:val="0"/>
          <w:bCs w:val="0"/>
          <w:color w:val="000000" w:themeColor="text1"/>
          <w:szCs w:val="24"/>
          <w:shd w:val="clear" w:color="auto" w:fill="FFFFFF"/>
        </w:rPr>
        <w:t>.</w:t>
      </w:r>
      <w:bookmarkStart w:id="2" w:name="_Toc13609402"/>
    </w:p>
    <w:p w14:paraId="7F9D90F5" w14:textId="77777777" w:rsidR="00D35646" w:rsidRDefault="0032668E" w:rsidP="0032668E">
      <w:pPr>
        <w:spacing w:after="240" w:line="360" w:lineRule="auto"/>
        <w:rPr>
          <w:rFonts w:ascii="Times New Roman" w:hAnsi="Times New Roman" w:cs="Times New Roman"/>
          <w:b/>
          <w:bCs/>
          <w:color w:val="000000" w:themeColor="text1"/>
          <w:sz w:val="28"/>
          <w:szCs w:val="28"/>
          <w:shd w:val="clear" w:color="auto" w:fill="FFFFFF"/>
        </w:rPr>
      </w:pPr>
      <w:r w:rsidRPr="00D35646">
        <w:rPr>
          <w:rFonts w:ascii="Times New Roman" w:hAnsi="Times New Roman" w:cs="Times New Roman"/>
          <w:b/>
          <w:bCs/>
          <w:sz w:val="28"/>
          <w:szCs w:val="28"/>
          <w:lang w:bidi="bn-IN"/>
        </w:rPr>
        <w:lastRenderedPageBreak/>
        <w:t>Structure</w:t>
      </w:r>
      <w:bookmarkEnd w:id="2"/>
    </w:p>
    <w:p w14:paraId="5ACF0CAD" w14:textId="77777777" w:rsidR="0032668E" w:rsidRPr="00D35646" w:rsidRDefault="0032668E" w:rsidP="00D35646">
      <w:pPr>
        <w:spacing w:after="240" w:line="360" w:lineRule="auto"/>
        <w:ind w:firstLine="360"/>
        <w:rPr>
          <w:rFonts w:ascii="Times New Roman" w:hAnsi="Times New Roman" w:cs="Times New Roman"/>
          <w:b/>
          <w:bCs/>
          <w:color w:val="000000" w:themeColor="text1"/>
          <w:sz w:val="28"/>
          <w:szCs w:val="28"/>
          <w:shd w:val="clear" w:color="auto" w:fill="FFFFFF"/>
        </w:rPr>
      </w:pPr>
      <w:r w:rsidRPr="00D35646">
        <w:rPr>
          <w:rFonts w:ascii="Times New Roman" w:hAnsi="Times New Roman" w:cs="Times New Roman"/>
          <w:color w:val="000000" w:themeColor="text1"/>
          <w:szCs w:val="24"/>
          <w:lang w:bidi="bn-IN"/>
        </w:rPr>
        <w:t xml:space="preserve">You cannot find anyone in this world just like you. No one is too much identical to yourself. Thus, no two or more organizations are of the same characteristics and behaviours. No two business organizations have a similar strategy. Structure of an organization controls how all the functions will work and what will be the process </w:t>
      </w:r>
      <w:r w:rsidRPr="00D35646">
        <w:rPr>
          <w:rStyle w:val="selectable"/>
          <w:rFonts w:ascii="Times New Roman" w:hAnsi="Times New Roman" w:cs="Times New Roman"/>
          <w:color w:val="000000"/>
        </w:rPr>
        <w:t>(Karthick, 2010)</w:t>
      </w:r>
      <w:r w:rsidRPr="00D35646">
        <w:rPr>
          <w:rFonts w:ascii="Times New Roman" w:hAnsi="Times New Roman" w:cs="Times New Roman"/>
          <w:color w:val="000000" w:themeColor="text1"/>
          <w:szCs w:val="24"/>
          <w:lang w:bidi="bn-IN"/>
        </w:rPr>
        <w:t>. We can talk about four different business structures. They are:</w:t>
      </w:r>
    </w:p>
    <w:p w14:paraId="5426247C" w14:textId="77777777" w:rsidR="0032668E" w:rsidRPr="00D35646" w:rsidRDefault="0032668E" w:rsidP="0032668E">
      <w:pPr>
        <w:pStyle w:val="ListParagraph"/>
        <w:numPr>
          <w:ilvl w:val="0"/>
          <w:numId w:val="13"/>
        </w:numPr>
        <w:spacing w:after="240" w:line="360" w:lineRule="auto"/>
        <w:rPr>
          <w:rFonts w:ascii="Times New Roman" w:hAnsi="Times New Roman" w:cs="Times New Roman"/>
          <w:color w:val="000000" w:themeColor="text1"/>
          <w:lang w:val="en-GB" w:bidi="bn-IN"/>
        </w:rPr>
      </w:pPr>
      <w:r w:rsidRPr="00D35646">
        <w:rPr>
          <w:rFonts w:ascii="Times New Roman" w:hAnsi="Times New Roman" w:cs="Times New Roman"/>
          <w:color w:val="000000" w:themeColor="text1"/>
          <w:lang w:val="en-GB" w:bidi="bn-IN"/>
        </w:rPr>
        <w:t>Functional</w:t>
      </w:r>
    </w:p>
    <w:p w14:paraId="56528881" w14:textId="77777777" w:rsidR="0032668E" w:rsidRPr="00D35646" w:rsidRDefault="0032668E" w:rsidP="0032668E">
      <w:pPr>
        <w:pStyle w:val="ListParagraph"/>
        <w:numPr>
          <w:ilvl w:val="0"/>
          <w:numId w:val="13"/>
        </w:numPr>
        <w:spacing w:after="240" w:line="360" w:lineRule="auto"/>
        <w:rPr>
          <w:rFonts w:ascii="Times New Roman" w:hAnsi="Times New Roman" w:cs="Times New Roman"/>
          <w:color w:val="000000" w:themeColor="text1"/>
          <w:lang w:val="en-GB" w:bidi="bn-IN"/>
        </w:rPr>
      </w:pPr>
      <w:r w:rsidRPr="00D35646">
        <w:rPr>
          <w:rFonts w:ascii="Times New Roman" w:hAnsi="Times New Roman" w:cs="Times New Roman"/>
          <w:color w:val="000000" w:themeColor="text1"/>
          <w:lang w:val="en-GB" w:bidi="bn-IN"/>
        </w:rPr>
        <w:t>Divisional</w:t>
      </w:r>
    </w:p>
    <w:p w14:paraId="374BA670" w14:textId="77777777" w:rsidR="0032668E" w:rsidRPr="00D35646" w:rsidRDefault="0032668E" w:rsidP="0032668E">
      <w:pPr>
        <w:pStyle w:val="ListParagraph"/>
        <w:numPr>
          <w:ilvl w:val="0"/>
          <w:numId w:val="13"/>
        </w:numPr>
        <w:spacing w:after="240" w:line="360" w:lineRule="auto"/>
        <w:rPr>
          <w:rFonts w:ascii="Times New Roman" w:hAnsi="Times New Roman" w:cs="Times New Roman"/>
          <w:color w:val="000000" w:themeColor="text1"/>
          <w:lang w:val="en-GB" w:bidi="bn-IN"/>
        </w:rPr>
      </w:pPr>
      <w:r w:rsidRPr="00D35646">
        <w:rPr>
          <w:rFonts w:ascii="Times New Roman" w:hAnsi="Times New Roman" w:cs="Times New Roman"/>
          <w:color w:val="000000" w:themeColor="text1"/>
          <w:lang w:val="en-GB" w:bidi="bn-IN"/>
        </w:rPr>
        <w:t>Matrix</w:t>
      </w:r>
    </w:p>
    <w:p w14:paraId="6C3CEDE7" w14:textId="77777777" w:rsidR="0032668E" w:rsidRPr="00D35646" w:rsidRDefault="0032668E" w:rsidP="0032668E">
      <w:pPr>
        <w:pStyle w:val="ListParagraph"/>
        <w:numPr>
          <w:ilvl w:val="0"/>
          <w:numId w:val="13"/>
        </w:numPr>
        <w:spacing w:after="240" w:line="360" w:lineRule="auto"/>
        <w:rPr>
          <w:rFonts w:ascii="Times New Roman" w:hAnsi="Times New Roman" w:cs="Times New Roman"/>
          <w:color w:val="000000" w:themeColor="text1"/>
          <w:lang w:val="en-GB" w:bidi="bn-IN"/>
        </w:rPr>
      </w:pPr>
      <w:proofErr w:type="spellStart"/>
      <w:r w:rsidRPr="00D35646">
        <w:rPr>
          <w:rFonts w:ascii="Times New Roman" w:hAnsi="Times New Roman" w:cs="Times New Roman"/>
          <w:color w:val="000000" w:themeColor="text1"/>
          <w:lang w:val="en-GB"/>
        </w:rPr>
        <w:t>Flatarchy</w:t>
      </w:r>
      <w:proofErr w:type="spellEnd"/>
    </w:p>
    <w:p w14:paraId="787FA13D" w14:textId="77777777" w:rsidR="0032668E" w:rsidRPr="00D35646" w:rsidRDefault="0032668E" w:rsidP="00D35646">
      <w:pPr>
        <w:spacing w:after="240" w:line="360" w:lineRule="auto"/>
        <w:ind w:firstLine="360"/>
        <w:rPr>
          <w:rFonts w:ascii="Times New Roman" w:hAnsi="Times New Roman" w:cs="Times New Roman"/>
          <w:color w:val="000000" w:themeColor="text1"/>
          <w:szCs w:val="24"/>
          <w:lang w:bidi="bn-IN"/>
        </w:rPr>
      </w:pPr>
      <w:r w:rsidRPr="00D35646">
        <w:rPr>
          <w:rFonts w:ascii="Times New Roman" w:hAnsi="Times New Roman" w:cs="Times New Roman"/>
          <w:b/>
          <w:bCs/>
          <w:color w:val="000000" w:themeColor="text1"/>
          <w:szCs w:val="24"/>
          <w:lang w:bidi="bn-IN"/>
        </w:rPr>
        <w:t>Functional Structure:</w:t>
      </w:r>
      <w:r w:rsidRPr="00D35646">
        <w:rPr>
          <w:rFonts w:ascii="Times New Roman" w:hAnsi="Times New Roman" w:cs="Times New Roman"/>
          <w:color w:val="000000" w:themeColor="text1"/>
          <w:szCs w:val="24"/>
          <w:lang w:bidi="bn-IN"/>
        </w:rPr>
        <w:t xml:space="preserve"> An organization which runs through the functional organizational structure </w:t>
      </w:r>
      <w:proofErr w:type="gramStart"/>
      <w:r w:rsidRPr="00D35646">
        <w:rPr>
          <w:rFonts w:ascii="Times New Roman" w:hAnsi="Times New Roman" w:cs="Times New Roman"/>
          <w:color w:val="000000" w:themeColor="text1"/>
          <w:szCs w:val="24"/>
          <w:lang w:bidi="bn-IN"/>
        </w:rPr>
        <w:t>is able to</w:t>
      </w:r>
      <w:proofErr w:type="gramEnd"/>
      <w:r w:rsidRPr="00D35646">
        <w:rPr>
          <w:rFonts w:ascii="Times New Roman" w:hAnsi="Times New Roman" w:cs="Times New Roman"/>
          <w:color w:val="000000" w:themeColor="text1"/>
          <w:szCs w:val="24"/>
          <w:lang w:bidi="bn-IN"/>
        </w:rPr>
        <w:t xml:space="preserve"> produce quality products in a quicker time. An organization is divided into several groups based on different tasks. Imagine a technology farm which has a programmer department, a marketing department, and a public relations department </w:t>
      </w:r>
      <w:r w:rsidRPr="00D35646">
        <w:rPr>
          <w:rStyle w:val="selectable"/>
          <w:rFonts w:ascii="Times New Roman" w:hAnsi="Times New Roman" w:cs="Times New Roman"/>
          <w:color w:val="000000"/>
        </w:rPr>
        <w:t>(Robbins et al., 2017)</w:t>
      </w:r>
      <w:r w:rsidRPr="00D35646">
        <w:rPr>
          <w:rFonts w:ascii="Times New Roman" w:hAnsi="Times New Roman" w:cs="Times New Roman"/>
          <w:color w:val="000000" w:themeColor="text1"/>
          <w:szCs w:val="24"/>
          <w:lang w:bidi="bn-IN"/>
        </w:rPr>
        <w:t>. The advantage of such an organization is the employees are divided based on his or her skill or expertise.</w:t>
      </w:r>
    </w:p>
    <w:p w14:paraId="535997C5" w14:textId="77777777" w:rsidR="0032668E" w:rsidRPr="00D35646" w:rsidRDefault="0032668E" w:rsidP="0032668E">
      <w:pPr>
        <w:spacing w:after="240" w:line="360" w:lineRule="auto"/>
        <w:rPr>
          <w:rFonts w:ascii="Times New Roman" w:hAnsi="Times New Roman" w:cs="Times New Roman"/>
          <w:color w:val="000000" w:themeColor="text1"/>
          <w:szCs w:val="24"/>
          <w:lang w:bidi="bn-IN"/>
        </w:rPr>
      </w:pPr>
      <w:r w:rsidRPr="00D35646">
        <w:rPr>
          <w:rFonts w:ascii="Times New Roman" w:hAnsi="Times New Roman" w:cs="Times New Roman"/>
          <w:noProof/>
          <w:color w:val="000000" w:themeColor="text1"/>
          <w:szCs w:val="24"/>
        </w:rPr>
        <w:drawing>
          <wp:inline distT="0" distB="0" distL="0" distR="0" wp14:anchorId="530A7078" wp14:editId="52898E59">
            <wp:extent cx="6390640" cy="2844165"/>
            <wp:effectExtent l="0" t="0" r="0" b="0"/>
            <wp:docPr id="5" name="Picture 5" descr="https://hutti3g9prz24n5061dn7hwl-wpengine.netdna-ssl.com/wp-content/uploads/Functional-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utti3g9prz24n5061dn7hwl-wpengine.netdna-ssl.com/wp-content/uploads/Functional-Struc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90640" cy="2844165"/>
                    </a:xfrm>
                    <a:prstGeom prst="rect">
                      <a:avLst/>
                    </a:prstGeom>
                    <a:noFill/>
                    <a:ln>
                      <a:noFill/>
                    </a:ln>
                  </pic:spPr>
                </pic:pic>
              </a:graphicData>
            </a:graphic>
          </wp:inline>
        </w:drawing>
      </w:r>
    </w:p>
    <w:p w14:paraId="2F204F16" w14:textId="77777777" w:rsidR="0032668E" w:rsidRPr="00D35646" w:rsidRDefault="0032668E" w:rsidP="0032668E">
      <w:pPr>
        <w:spacing w:after="240" w:line="360" w:lineRule="auto"/>
        <w:jc w:val="center"/>
        <w:rPr>
          <w:rFonts w:ascii="Times New Roman" w:hAnsi="Times New Roman" w:cs="Times New Roman"/>
          <w:color w:val="000000" w:themeColor="text1"/>
          <w:szCs w:val="24"/>
          <w:lang w:bidi="bn-IN"/>
        </w:rPr>
      </w:pPr>
      <w:r w:rsidRPr="00D35646">
        <w:rPr>
          <w:rFonts w:ascii="Times New Roman" w:hAnsi="Times New Roman" w:cs="Times New Roman"/>
          <w:b/>
          <w:bCs/>
          <w:color w:val="000000" w:themeColor="text1"/>
          <w:szCs w:val="24"/>
          <w:lang w:bidi="bn-IN"/>
        </w:rPr>
        <w:t>Figure 2:</w:t>
      </w:r>
      <w:r w:rsidRPr="00D35646">
        <w:rPr>
          <w:rFonts w:ascii="Times New Roman" w:hAnsi="Times New Roman" w:cs="Times New Roman"/>
          <w:color w:val="000000" w:themeColor="text1"/>
          <w:szCs w:val="24"/>
          <w:lang w:bidi="bn-IN"/>
        </w:rPr>
        <w:t xml:space="preserve"> Diagram of functional structure (Robbins et al., 2017).</w:t>
      </w:r>
    </w:p>
    <w:p w14:paraId="0586D5C3" w14:textId="77777777" w:rsidR="0032668E" w:rsidRPr="00D35646" w:rsidRDefault="0032668E" w:rsidP="00D35646">
      <w:pPr>
        <w:spacing w:after="240" w:line="360" w:lineRule="auto"/>
        <w:ind w:firstLine="720"/>
        <w:rPr>
          <w:rFonts w:ascii="Times New Roman" w:hAnsi="Times New Roman" w:cs="Times New Roman"/>
          <w:color w:val="000000" w:themeColor="text1"/>
          <w:szCs w:val="24"/>
          <w:lang w:bidi="bn-IN"/>
        </w:rPr>
      </w:pPr>
      <w:r w:rsidRPr="00D35646">
        <w:rPr>
          <w:rFonts w:ascii="Times New Roman" w:hAnsi="Times New Roman" w:cs="Times New Roman"/>
          <w:b/>
          <w:bCs/>
          <w:color w:val="000000" w:themeColor="text1"/>
          <w:szCs w:val="24"/>
          <w:lang w:bidi="bn-IN"/>
        </w:rPr>
        <w:t>Divisional Structure:</w:t>
      </w:r>
      <w:r w:rsidRPr="00D35646">
        <w:rPr>
          <w:rFonts w:ascii="Times New Roman" w:hAnsi="Times New Roman" w:cs="Times New Roman"/>
          <w:color w:val="000000" w:themeColor="text1"/>
          <w:szCs w:val="24"/>
          <w:lang w:bidi="bn-IN"/>
        </w:rPr>
        <w:t xml:space="preserve"> Divisional structure of the company is such a structure where a company or group has several products and projects. Each product comes to market in different names through all of them are in ownership of the same owner or owners. This type of group of companies has strong managing capability and control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Alblas</w:t>
      </w:r>
      <w:proofErr w:type="spellEnd"/>
      <w:r w:rsidRPr="00D35646">
        <w:rPr>
          <w:rStyle w:val="selectable"/>
          <w:rFonts w:ascii="Times New Roman" w:hAnsi="Times New Roman" w:cs="Times New Roman"/>
          <w:color w:val="000000"/>
        </w:rPr>
        <w:t xml:space="preserve"> and </w:t>
      </w:r>
      <w:proofErr w:type="spellStart"/>
      <w:r w:rsidRPr="00D35646">
        <w:rPr>
          <w:rStyle w:val="selectable"/>
          <w:rFonts w:ascii="Times New Roman" w:hAnsi="Times New Roman" w:cs="Times New Roman"/>
          <w:color w:val="000000"/>
        </w:rPr>
        <w:t>Wijsman</w:t>
      </w:r>
      <w:proofErr w:type="spellEnd"/>
      <w:r w:rsidRPr="00D35646">
        <w:rPr>
          <w:rStyle w:val="selectable"/>
          <w:rFonts w:ascii="Times New Roman" w:hAnsi="Times New Roman" w:cs="Times New Roman"/>
          <w:color w:val="000000"/>
        </w:rPr>
        <w:t>, 2019)</w:t>
      </w:r>
      <w:r w:rsidRPr="00D35646">
        <w:rPr>
          <w:rFonts w:ascii="Times New Roman" w:hAnsi="Times New Roman" w:cs="Times New Roman"/>
          <w:color w:val="000000" w:themeColor="text1"/>
          <w:szCs w:val="24"/>
          <w:lang w:bidi="bn-IN"/>
        </w:rPr>
        <w:t>.</w:t>
      </w:r>
    </w:p>
    <w:p w14:paraId="20C35A5B" w14:textId="77777777" w:rsidR="0032668E" w:rsidRPr="00D35646" w:rsidRDefault="0032668E" w:rsidP="0032668E">
      <w:pPr>
        <w:spacing w:after="240" w:line="360" w:lineRule="auto"/>
        <w:rPr>
          <w:rFonts w:ascii="Times New Roman" w:hAnsi="Times New Roman" w:cs="Times New Roman"/>
          <w:color w:val="000000" w:themeColor="text1"/>
          <w:szCs w:val="24"/>
          <w:lang w:bidi="bn-IN"/>
        </w:rPr>
      </w:pPr>
      <w:r w:rsidRPr="00D35646">
        <w:rPr>
          <w:rFonts w:ascii="Times New Roman" w:hAnsi="Times New Roman" w:cs="Times New Roman"/>
          <w:noProof/>
          <w:color w:val="000000" w:themeColor="text1"/>
          <w:szCs w:val="24"/>
        </w:rPr>
        <w:lastRenderedPageBreak/>
        <w:drawing>
          <wp:inline distT="0" distB="0" distL="0" distR="0" wp14:anchorId="0226D59C" wp14:editId="26DD7D04">
            <wp:extent cx="6390640" cy="2844165"/>
            <wp:effectExtent l="0" t="0" r="0" b="0"/>
            <wp:docPr id="7" name="Picture 7" descr="https://hutti3g9prz24n5061dn7hwl-wpengine.netdna-ssl.com/wp-content/uploads/Divisional-Market-Based-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hutti3g9prz24n5061dn7hwl-wpengine.netdna-ssl.com/wp-content/uploads/Divisional-Market-Based-Structur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90640" cy="2844165"/>
                    </a:xfrm>
                    <a:prstGeom prst="rect">
                      <a:avLst/>
                    </a:prstGeom>
                    <a:noFill/>
                    <a:ln>
                      <a:noFill/>
                    </a:ln>
                  </pic:spPr>
                </pic:pic>
              </a:graphicData>
            </a:graphic>
          </wp:inline>
        </w:drawing>
      </w:r>
    </w:p>
    <w:p w14:paraId="016E1799" w14:textId="77777777" w:rsidR="0032668E" w:rsidRPr="00D35646" w:rsidRDefault="0032668E" w:rsidP="0032668E">
      <w:pPr>
        <w:spacing w:after="240" w:line="360" w:lineRule="auto"/>
        <w:jc w:val="center"/>
        <w:rPr>
          <w:rFonts w:ascii="Times New Roman" w:hAnsi="Times New Roman" w:cs="Times New Roman"/>
          <w:color w:val="000000" w:themeColor="text1"/>
          <w:szCs w:val="24"/>
          <w:lang w:bidi="bn-IN"/>
        </w:rPr>
      </w:pPr>
      <w:r w:rsidRPr="00D35646">
        <w:rPr>
          <w:rFonts w:ascii="Times New Roman" w:hAnsi="Times New Roman" w:cs="Times New Roman"/>
          <w:b/>
          <w:bCs/>
          <w:color w:val="000000" w:themeColor="text1"/>
          <w:szCs w:val="24"/>
          <w:lang w:bidi="bn-IN"/>
        </w:rPr>
        <w:t>Figure 3:</w:t>
      </w:r>
      <w:r w:rsidRPr="00D35646">
        <w:rPr>
          <w:rFonts w:ascii="Times New Roman" w:hAnsi="Times New Roman" w:cs="Times New Roman"/>
          <w:color w:val="000000" w:themeColor="text1"/>
          <w:szCs w:val="24"/>
          <w:lang w:bidi="bn-IN"/>
        </w:rPr>
        <w:t xml:space="preserve"> Diagram of the divisional structure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Alblas</w:t>
      </w:r>
      <w:proofErr w:type="spellEnd"/>
      <w:r w:rsidRPr="00D35646">
        <w:rPr>
          <w:rStyle w:val="selectable"/>
          <w:rFonts w:ascii="Times New Roman" w:hAnsi="Times New Roman" w:cs="Times New Roman"/>
          <w:color w:val="000000"/>
        </w:rPr>
        <w:t xml:space="preserve"> and </w:t>
      </w:r>
      <w:proofErr w:type="spellStart"/>
      <w:r w:rsidRPr="00D35646">
        <w:rPr>
          <w:rStyle w:val="selectable"/>
          <w:rFonts w:ascii="Times New Roman" w:hAnsi="Times New Roman" w:cs="Times New Roman"/>
          <w:color w:val="000000"/>
        </w:rPr>
        <w:t>Wijsman</w:t>
      </w:r>
      <w:proofErr w:type="spellEnd"/>
      <w:r w:rsidRPr="00D35646">
        <w:rPr>
          <w:rStyle w:val="selectable"/>
          <w:rFonts w:ascii="Times New Roman" w:hAnsi="Times New Roman" w:cs="Times New Roman"/>
          <w:color w:val="000000"/>
        </w:rPr>
        <w:t>, 2019)</w:t>
      </w:r>
      <w:r w:rsidRPr="00D35646">
        <w:rPr>
          <w:rFonts w:ascii="Times New Roman" w:hAnsi="Times New Roman" w:cs="Times New Roman"/>
          <w:color w:val="000000" w:themeColor="text1"/>
          <w:szCs w:val="24"/>
          <w:lang w:bidi="bn-IN"/>
        </w:rPr>
        <w:t>.</w:t>
      </w:r>
    </w:p>
    <w:p w14:paraId="778C0772" w14:textId="77777777" w:rsidR="0032668E" w:rsidRPr="00D35646" w:rsidRDefault="0032668E" w:rsidP="00D35646">
      <w:pPr>
        <w:spacing w:after="240" w:line="360" w:lineRule="auto"/>
        <w:ind w:firstLine="720"/>
        <w:rPr>
          <w:rFonts w:ascii="Times New Roman" w:hAnsi="Times New Roman" w:cs="Times New Roman"/>
          <w:color w:val="000000" w:themeColor="text1"/>
          <w:szCs w:val="24"/>
          <w:lang w:bidi="bn-IN"/>
        </w:rPr>
      </w:pPr>
      <w:r w:rsidRPr="00D35646">
        <w:rPr>
          <w:rFonts w:ascii="Times New Roman" w:hAnsi="Times New Roman" w:cs="Times New Roman"/>
          <w:b/>
          <w:bCs/>
          <w:color w:val="000000" w:themeColor="text1"/>
          <w:szCs w:val="24"/>
          <w:lang w:bidi="bn-IN"/>
        </w:rPr>
        <w:t>Matrix structure:</w:t>
      </w:r>
      <w:r w:rsidRPr="00D35646">
        <w:rPr>
          <w:rFonts w:ascii="Times New Roman" w:hAnsi="Times New Roman" w:cs="Times New Roman"/>
          <w:color w:val="000000" w:themeColor="text1"/>
          <w:szCs w:val="24"/>
          <w:lang w:bidi="bn-IN"/>
        </w:rPr>
        <w:t xml:space="preserve"> In matrix structure employees are not responsible for a single boss. They have the advantage of reporting multiple bosses and in some fact, the employees have a specific project manager. As people of an organization have multiple bosses, they may have encountered complications. Multiple bosses differently can enforce multiple responsibilities in the same work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Appannaiah</w:t>
      </w:r>
      <w:proofErr w:type="spellEnd"/>
      <w:r w:rsidRPr="00D35646">
        <w:rPr>
          <w:rStyle w:val="selectable"/>
          <w:rFonts w:ascii="Times New Roman" w:hAnsi="Times New Roman" w:cs="Times New Roman"/>
          <w:color w:val="000000"/>
        </w:rPr>
        <w:t>, Reddy and Kavitha, 2010)</w:t>
      </w:r>
      <w:r w:rsidRPr="00D35646">
        <w:rPr>
          <w:rFonts w:ascii="Times New Roman" w:hAnsi="Times New Roman" w:cs="Times New Roman"/>
          <w:color w:val="000000" w:themeColor="text1"/>
          <w:szCs w:val="24"/>
          <w:lang w:bidi="bn-IN"/>
        </w:rPr>
        <w:t>.</w:t>
      </w:r>
    </w:p>
    <w:p w14:paraId="52068977" w14:textId="77777777" w:rsidR="0032668E" w:rsidRPr="00D35646" w:rsidRDefault="0032668E" w:rsidP="0032668E">
      <w:pPr>
        <w:spacing w:after="240" w:line="360" w:lineRule="auto"/>
        <w:rPr>
          <w:rFonts w:ascii="Times New Roman" w:hAnsi="Times New Roman" w:cs="Times New Roman"/>
          <w:color w:val="000000" w:themeColor="text1"/>
          <w:szCs w:val="24"/>
          <w:lang w:bidi="bn-IN"/>
        </w:rPr>
      </w:pPr>
      <w:r w:rsidRPr="00D35646">
        <w:rPr>
          <w:rFonts w:ascii="Times New Roman" w:hAnsi="Times New Roman" w:cs="Times New Roman"/>
          <w:noProof/>
          <w:color w:val="000000" w:themeColor="text1"/>
          <w:szCs w:val="24"/>
        </w:rPr>
        <w:drawing>
          <wp:inline distT="0" distB="0" distL="0" distR="0" wp14:anchorId="1A11D6E7" wp14:editId="396E1B3C">
            <wp:extent cx="6390640" cy="3842385"/>
            <wp:effectExtent l="0" t="0" r="0" b="5715"/>
            <wp:docPr id="8" name="Picture 8" descr="https://hutti3g9prz24n5061dn7hwl-wpengine.netdna-ssl.com/wp-content/uploads/Matrix-Stru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hutti3g9prz24n5061dn7hwl-wpengine.netdna-ssl.com/wp-content/uploads/Matrix-Structur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90640" cy="3842385"/>
                    </a:xfrm>
                    <a:prstGeom prst="rect">
                      <a:avLst/>
                    </a:prstGeom>
                    <a:noFill/>
                    <a:ln>
                      <a:noFill/>
                    </a:ln>
                  </pic:spPr>
                </pic:pic>
              </a:graphicData>
            </a:graphic>
          </wp:inline>
        </w:drawing>
      </w:r>
    </w:p>
    <w:p w14:paraId="5FD47292" w14:textId="77777777" w:rsidR="0032668E" w:rsidRPr="00D35646" w:rsidRDefault="0032668E" w:rsidP="0032668E">
      <w:pPr>
        <w:spacing w:after="240" w:line="360" w:lineRule="auto"/>
        <w:jc w:val="center"/>
        <w:rPr>
          <w:rFonts w:ascii="Times New Roman" w:hAnsi="Times New Roman" w:cs="Times New Roman"/>
          <w:color w:val="000000" w:themeColor="text1"/>
          <w:szCs w:val="24"/>
          <w:lang w:bidi="bn-IN"/>
        </w:rPr>
      </w:pPr>
      <w:r w:rsidRPr="00D35646">
        <w:rPr>
          <w:rFonts w:ascii="Times New Roman" w:hAnsi="Times New Roman" w:cs="Times New Roman"/>
          <w:b/>
          <w:bCs/>
          <w:color w:val="000000" w:themeColor="text1"/>
          <w:szCs w:val="24"/>
          <w:lang w:bidi="bn-IN"/>
        </w:rPr>
        <w:lastRenderedPageBreak/>
        <w:t>Figure 4:</w:t>
      </w:r>
      <w:r w:rsidRPr="00D35646">
        <w:rPr>
          <w:rFonts w:ascii="Times New Roman" w:hAnsi="Times New Roman" w:cs="Times New Roman"/>
          <w:color w:val="000000" w:themeColor="text1"/>
          <w:szCs w:val="24"/>
          <w:lang w:bidi="bn-IN"/>
        </w:rPr>
        <w:t xml:space="preserve"> Diagram of the matrix structure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Appannaiah</w:t>
      </w:r>
      <w:proofErr w:type="spellEnd"/>
      <w:r w:rsidRPr="00D35646">
        <w:rPr>
          <w:rStyle w:val="selectable"/>
          <w:rFonts w:ascii="Times New Roman" w:hAnsi="Times New Roman" w:cs="Times New Roman"/>
          <w:color w:val="000000"/>
        </w:rPr>
        <w:t>, Reddy and Kavitha, 2010)</w:t>
      </w:r>
      <w:r w:rsidRPr="00D35646">
        <w:rPr>
          <w:rFonts w:ascii="Times New Roman" w:hAnsi="Times New Roman" w:cs="Times New Roman"/>
          <w:color w:val="000000" w:themeColor="text1"/>
          <w:szCs w:val="24"/>
          <w:lang w:bidi="bn-IN"/>
        </w:rPr>
        <w:t>.</w:t>
      </w:r>
    </w:p>
    <w:p w14:paraId="743C2ACB" w14:textId="77777777" w:rsidR="0032668E" w:rsidRPr="00D35646" w:rsidRDefault="0032668E" w:rsidP="00D35646">
      <w:pPr>
        <w:spacing w:after="240" w:line="360" w:lineRule="auto"/>
        <w:ind w:firstLine="720"/>
        <w:rPr>
          <w:rFonts w:ascii="Times New Roman" w:hAnsi="Times New Roman" w:cs="Times New Roman"/>
          <w:color w:val="000000" w:themeColor="text1"/>
          <w:szCs w:val="24"/>
          <w:lang w:bidi="bn-IN"/>
        </w:rPr>
      </w:pPr>
      <w:proofErr w:type="spellStart"/>
      <w:r w:rsidRPr="00D35646">
        <w:rPr>
          <w:rFonts w:ascii="Times New Roman" w:hAnsi="Times New Roman" w:cs="Times New Roman"/>
          <w:b/>
          <w:bCs/>
          <w:color w:val="000000" w:themeColor="text1"/>
          <w:szCs w:val="24"/>
          <w:lang w:bidi="bn-IN"/>
        </w:rPr>
        <w:t>Flatarchy</w:t>
      </w:r>
      <w:proofErr w:type="spellEnd"/>
      <w:r w:rsidRPr="00D35646">
        <w:rPr>
          <w:rFonts w:ascii="Times New Roman" w:hAnsi="Times New Roman" w:cs="Times New Roman"/>
          <w:b/>
          <w:bCs/>
          <w:color w:val="000000" w:themeColor="text1"/>
          <w:szCs w:val="24"/>
          <w:lang w:bidi="bn-IN"/>
        </w:rPr>
        <w:t xml:space="preserve"> structure:</w:t>
      </w:r>
      <w:r w:rsidRPr="00D35646">
        <w:rPr>
          <w:rFonts w:ascii="Times New Roman" w:hAnsi="Times New Roman" w:cs="Times New Roman"/>
          <w:color w:val="000000" w:themeColor="text1"/>
          <w:szCs w:val="24"/>
          <w:lang w:bidi="bn-IN"/>
        </w:rPr>
        <w:t xml:space="preserve"> We see traditional businesses had a large structure to operate. Nowadays, it is very common to have a large organizational structure, especially in new </w:t>
      </w:r>
      <w:proofErr w:type="spellStart"/>
      <w:r w:rsidRPr="00D35646">
        <w:rPr>
          <w:rFonts w:ascii="Times New Roman" w:hAnsi="Times New Roman" w:cs="Times New Roman"/>
          <w:color w:val="000000" w:themeColor="text1"/>
          <w:szCs w:val="24"/>
          <w:lang w:bidi="bn-IN"/>
        </w:rPr>
        <w:t>startups</w:t>
      </w:r>
      <w:proofErr w:type="spellEnd"/>
      <w:r w:rsidRPr="00D35646">
        <w:rPr>
          <w:rFonts w:ascii="Times New Roman" w:hAnsi="Times New Roman" w:cs="Times New Roman"/>
          <w:color w:val="000000" w:themeColor="text1"/>
          <w:szCs w:val="24"/>
          <w:lang w:bidi="bn-IN"/>
        </w:rPr>
        <w:t xml:space="preserve">. The </w:t>
      </w:r>
      <w:proofErr w:type="spellStart"/>
      <w:r w:rsidRPr="00D35646">
        <w:rPr>
          <w:rFonts w:ascii="Times New Roman" w:hAnsi="Times New Roman" w:cs="Times New Roman"/>
          <w:color w:val="000000" w:themeColor="text1"/>
          <w:szCs w:val="24"/>
          <w:lang w:bidi="bn-IN"/>
        </w:rPr>
        <w:t>flatarchy</w:t>
      </w:r>
      <w:proofErr w:type="spellEnd"/>
      <w:r w:rsidRPr="00D35646">
        <w:rPr>
          <w:rFonts w:ascii="Times New Roman" w:hAnsi="Times New Roman" w:cs="Times New Roman"/>
          <w:color w:val="000000" w:themeColor="text1"/>
          <w:szCs w:val="24"/>
          <w:lang w:bidi="bn-IN"/>
        </w:rPr>
        <w:t xml:space="preserve"> structure ensures everyone's engagement in the decision-making process. This is good </w:t>
      </w:r>
      <w:proofErr w:type="gramStart"/>
      <w:r w:rsidRPr="00D35646">
        <w:rPr>
          <w:rFonts w:ascii="Times New Roman" w:hAnsi="Times New Roman" w:cs="Times New Roman"/>
          <w:color w:val="000000" w:themeColor="text1"/>
          <w:szCs w:val="24"/>
          <w:lang w:bidi="bn-IN"/>
        </w:rPr>
        <w:t>and also</w:t>
      </w:r>
      <w:proofErr w:type="gramEnd"/>
      <w:r w:rsidRPr="00D35646">
        <w:rPr>
          <w:rFonts w:ascii="Times New Roman" w:hAnsi="Times New Roman" w:cs="Times New Roman"/>
          <w:color w:val="000000" w:themeColor="text1"/>
          <w:szCs w:val="24"/>
          <w:lang w:bidi="bn-IN"/>
        </w:rPr>
        <w:t xml:space="preserve"> has some serious drawbacks. </w:t>
      </w:r>
      <w:proofErr w:type="spellStart"/>
      <w:r w:rsidRPr="00D35646">
        <w:rPr>
          <w:rFonts w:ascii="Times New Roman" w:hAnsi="Times New Roman" w:cs="Times New Roman"/>
          <w:color w:val="000000" w:themeColor="text1"/>
          <w:szCs w:val="24"/>
          <w:lang w:bidi="bn-IN"/>
        </w:rPr>
        <w:t>Flatarchy</w:t>
      </w:r>
      <w:proofErr w:type="spellEnd"/>
      <w:r w:rsidRPr="00D35646">
        <w:rPr>
          <w:rFonts w:ascii="Times New Roman" w:hAnsi="Times New Roman" w:cs="Times New Roman"/>
          <w:color w:val="000000" w:themeColor="text1"/>
          <w:szCs w:val="24"/>
          <w:lang w:bidi="bn-IN"/>
        </w:rPr>
        <w:t xml:space="preserve"> system sometimes can be confusing as every one of the organizations do not come up with a similar view </w:t>
      </w:r>
      <w:r w:rsidRPr="00D35646">
        <w:rPr>
          <w:rStyle w:val="selectable"/>
          <w:rFonts w:ascii="Times New Roman" w:hAnsi="Times New Roman" w:cs="Times New Roman"/>
          <w:color w:val="000000"/>
        </w:rPr>
        <w:t>(Karthick, 2010)</w:t>
      </w:r>
      <w:r w:rsidRPr="00D35646">
        <w:rPr>
          <w:rFonts w:ascii="Times New Roman" w:hAnsi="Times New Roman" w:cs="Times New Roman"/>
          <w:color w:val="000000" w:themeColor="text1"/>
          <w:szCs w:val="24"/>
          <w:lang w:bidi="bn-IN"/>
        </w:rPr>
        <w:t>.</w:t>
      </w:r>
    </w:p>
    <w:p w14:paraId="4342B332" w14:textId="77777777" w:rsidR="00D35646" w:rsidRDefault="0032668E" w:rsidP="00D35646">
      <w:pPr>
        <w:spacing w:after="240" w:line="360" w:lineRule="auto"/>
        <w:ind w:firstLine="720"/>
        <w:rPr>
          <w:rFonts w:ascii="Times New Roman" w:hAnsi="Times New Roman" w:cs="Times New Roman"/>
          <w:color w:val="000000" w:themeColor="text1"/>
          <w:szCs w:val="24"/>
        </w:rPr>
      </w:pPr>
      <w:r w:rsidRPr="00D35646">
        <w:rPr>
          <w:rFonts w:ascii="Times New Roman" w:hAnsi="Times New Roman" w:cs="Times New Roman"/>
          <w:b/>
          <w:bCs/>
          <w:lang w:bidi="bn-IN"/>
        </w:rPr>
        <w:t xml:space="preserve">The organizational structure of Kellogg: </w:t>
      </w:r>
      <w:r w:rsidRPr="00D35646">
        <w:rPr>
          <w:rFonts w:ascii="Times New Roman" w:hAnsi="Times New Roman" w:cs="Times New Roman"/>
          <w:color w:val="000000" w:themeColor="text1"/>
          <w:szCs w:val="24"/>
        </w:rPr>
        <w:t xml:space="preserve">Kellogg maintains a hierarchical structure. Every single person is assigned to do his or her work properly in a different position. But based on their designation, no employee in Kellogg faces discrimination. They always are treated equally. The company ensures equal facilities for every employee. It is amazing that the company is successful in making the company’s goal important to its employees. Kellogg’s goal is the employees’ goal </w:t>
      </w:r>
      <w:r w:rsidRPr="00D35646">
        <w:rPr>
          <w:rStyle w:val="selectable"/>
          <w:rFonts w:ascii="Times New Roman" w:hAnsi="Times New Roman" w:cs="Times New Roman"/>
          <w:color w:val="000000"/>
        </w:rPr>
        <w:t>(Kelloggcompany.com, 2019)</w:t>
      </w:r>
      <w:r w:rsidRPr="00D35646">
        <w:rPr>
          <w:rFonts w:ascii="Times New Roman" w:hAnsi="Times New Roman" w:cs="Times New Roman"/>
          <w:color w:val="000000" w:themeColor="text1"/>
          <w:szCs w:val="24"/>
        </w:rPr>
        <w:t>.</w:t>
      </w:r>
      <w:bookmarkStart w:id="3" w:name="_Toc13609403"/>
    </w:p>
    <w:p w14:paraId="70E14BF8" w14:textId="77777777" w:rsidR="00741D35" w:rsidRDefault="00741D35" w:rsidP="00D35646">
      <w:pPr>
        <w:spacing w:after="240" w:line="360" w:lineRule="auto"/>
        <w:ind w:firstLine="720"/>
        <w:rPr>
          <w:rFonts w:ascii="Times New Roman" w:hAnsi="Times New Roman" w:cs="Times New Roman"/>
          <w:b/>
          <w:bCs/>
          <w:sz w:val="28"/>
          <w:szCs w:val="28"/>
        </w:rPr>
      </w:pPr>
    </w:p>
    <w:p w14:paraId="0E2C5BE3" w14:textId="77777777" w:rsidR="00741D35" w:rsidRDefault="00741D35" w:rsidP="00D35646">
      <w:pPr>
        <w:spacing w:after="240" w:line="360" w:lineRule="auto"/>
        <w:ind w:firstLine="720"/>
        <w:rPr>
          <w:rFonts w:ascii="Times New Roman" w:hAnsi="Times New Roman" w:cs="Times New Roman"/>
          <w:b/>
          <w:bCs/>
          <w:sz w:val="28"/>
          <w:szCs w:val="28"/>
        </w:rPr>
      </w:pPr>
    </w:p>
    <w:p w14:paraId="56CDD16E" w14:textId="77777777" w:rsidR="00741D35" w:rsidRDefault="00741D35" w:rsidP="00D35646">
      <w:pPr>
        <w:spacing w:after="240" w:line="360" w:lineRule="auto"/>
        <w:ind w:firstLine="720"/>
        <w:rPr>
          <w:rFonts w:ascii="Times New Roman" w:hAnsi="Times New Roman" w:cs="Times New Roman"/>
          <w:b/>
          <w:bCs/>
          <w:sz w:val="28"/>
          <w:szCs w:val="28"/>
        </w:rPr>
      </w:pPr>
    </w:p>
    <w:p w14:paraId="30E84B1E" w14:textId="77777777" w:rsidR="00741D35" w:rsidRDefault="00741D35" w:rsidP="00D35646">
      <w:pPr>
        <w:spacing w:after="240" w:line="360" w:lineRule="auto"/>
        <w:ind w:firstLine="720"/>
        <w:rPr>
          <w:rFonts w:ascii="Times New Roman" w:hAnsi="Times New Roman" w:cs="Times New Roman"/>
          <w:b/>
          <w:bCs/>
          <w:sz w:val="28"/>
          <w:szCs w:val="28"/>
        </w:rPr>
      </w:pPr>
    </w:p>
    <w:p w14:paraId="5A9695CA" w14:textId="77777777" w:rsidR="00741D35" w:rsidRDefault="00741D35" w:rsidP="00D35646">
      <w:pPr>
        <w:spacing w:after="240" w:line="360" w:lineRule="auto"/>
        <w:ind w:firstLine="720"/>
        <w:rPr>
          <w:rFonts w:ascii="Times New Roman" w:hAnsi="Times New Roman" w:cs="Times New Roman"/>
          <w:b/>
          <w:bCs/>
          <w:sz w:val="28"/>
          <w:szCs w:val="28"/>
        </w:rPr>
      </w:pPr>
    </w:p>
    <w:p w14:paraId="5DFD42B1" w14:textId="77777777" w:rsidR="00741D35" w:rsidRDefault="00741D35" w:rsidP="00D35646">
      <w:pPr>
        <w:spacing w:after="240" w:line="360" w:lineRule="auto"/>
        <w:ind w:firstLine="720"/>
        <w:rPr>
          <w:rFonts w:ascii="Times New Roman" w:hAnsi="Times New Roman" w:cs="Times New Roman"/>
          <w:b/>
          <w:bCs/>
          <w:sz w:val="28"/>
          <w:szCs w:val="28"/>
        </w:rPr>
      </w:pPr>
    </w:p>
    <w:p w14:paraId="57F4781C" w14:textId="77777777" w:rsidR="00741D35" w:rsidRDefault="00741D35" w:rsidP="00D35646">
      <w:pPr>
        <w:spacing w:after="240" w:line="360" w:lineRule="auto"/>
        <w:ind w:firstLine="720"/>
        <w:rPr>
          <w:rFonts w:ascii="Times New Roman" w:hAnsi="Times New Roman" w:cs="Times New Roman"/>
          <w:b/>
          <w:bCs/>
          <w:sz w:val="28"/>
          <w:szCs w:val="28"/>
        </w:rPr>
      </w:pPr>
    </w:p>
    <w:p w14:paraId="58B0B505" w14:textId="77777777" w:rsidR="00741D35" w:rsidRDefault="00741D35" w:rsidP="00D35646">
      <w:pPr>
        <w:spacing w:after="240" w:line="360" w:lineRule="auto"/>
        <w:ind w:firstLine="720"/>
        <w:rPr>
          <w:rFonts w:ascii="Times New Roman" w:hAnsi="Times New Roman" w:cs="Times New Roman"/>
          <w:b/>
          <w:bCs/>
          <w:sz w:val="28"/>
          <w:szCs w:val="28"/>
        </w:rPr>
      </w:pPr>
    </w:p>
    <w:p w14:paraId="0E1D5B68" w14:textId="77777777" w:rsidR="00741D35" w:rsidRDefault="00741D35" w:rsidP="00D35646">
      <w:pPr>
        <w:spacing w:after="240" w:line="360" w:lineRule="auto"/>
        <w:ind w:firstLine="720"/>
        <w:rPr>
          <w:rFonts w:ascii="Times New Roman" w:hAnsi="Times New Roman" w:cs="Times New Roman"/>
          <w:b/>
          <w:bCs/>
          <w:sz w:val="28"/>
          <w:szCs w:val="28"/>
        </w:rPr>
      </w:pPr>
    </w:p>
    <w:p w14:paraId="17486F6A" w14:textId="77777777" w:rsidR="00741D35" w:rsidRDefault="00741D35" w:rsidP="00D35646">
      <w:pPr>
        <w:spacing w:after="240" w:line="360" w:lineRule="auto"/>
        <w:ind w:firstLine="720"/>
        <w:rPr>
          <w:rFonts w:ascii="Times New Roman" w:hAnsi="Times New Roman" w:cs="Times New Roman"/>
          <w:b/>
          <w:bCs/>
          <w:sz w:val="28"/>
          <w:szCs w:val="28"/>
        </w:rPr>
      </w:pPr>
    </w:p>
    <w:p w14:paraId="50E6E5B0" w14:textId="77777777" w:rsidR="00741D35" w:rsidRDefault="00741D35" w:rsidP="00D35646">
      <w:pPr>
        <w:spacing w:after="240" w:line="360" w:lineRule="auto"/>
        <w:ind w:firstLine="720"/>
        <w:rPr>
          <w:rFonts w:ascii="Times New Roman" w:hAnsi="Times New Roman" w:cs="Times New Roman"/>
          <w:b/>
          <w:bCs/>
          <w:sz w:val="28"/>
          <w:szCs w:val="28"/>
        </w:rPr>
      </w:pPr>
    </w:p>
    <w:p w14:paraId="450662E9" w14:textId="77777777" w:rsidR="00741D35" w:rsidRDefault="00741D35" w:rsidP="00D35646">
      <w:pPr>
        <w:spacing w:after="240" w:line="360" w:lineRule="auto"/>
        <w:ind w:firstLine="720"/>
        <w:rPr>
          <w:rFonts w:ascii="Times New Roman" w:hAnsi="Times New Roman" w:cs="Times New Roman"/>
          <w:b/>
          <w:bCs/>
          <w:sz w:val="28"/>
          <w:szCs w:val="28"/>
        </w:rPr>
      </w:pPr>
    </w:p>
    <w:p w14:paraId="210D538C" w14:textId="77777777" w:rsidR="00D35646" w:rsidRDefault="0032668E" w:rsidP="00D35646">
      <w:pPr>
        <w:spacing w:after="240" w:line="360" w:lineRule="auto"/>
        <w:ind w:firstLine="720"/>
        <w:rPr>
          <w:rFonts w:ascii="Times New Roman" w:hAnsi="Times New Roman" w:cs="Times New Roman"/>
          <w:b/>
          <w:bCs/>
          <w:color w:val="000000" w:themeColor="text1"/>
          <w:sz w:val="28"/>
          <w:szCs w:val="28"/>
        </w:rPr>
      </w:pPr>
      <w:r w:rsidRPr="00D35646">
        <w:rPr>
          <w:rFonts w:ascii="Times New Roman" w:hAnsi="Times New Roman" w:cs="Times New Roman"/>
          <w:b/>
          <w:bCs/>
          <w:sz w:val="28"/>
          <w:szCs w:val="28"/>
        </w:rPr>
        <w:lastRenderedPageBreak/>
        <w:t>Culture</w:t>
      </w:r>
      <w:bookmarkEnd w:id="3"/>
    </w:p>
    <w:p w14:paraId="174ADF9A" w14:textId="77777777" w:rsidR="0032668E" w:rsidRPr="00D35646" w:rsidRDefault="0032668E" w:rsidP="00D35646">
      <w:pPr>
        <w:spacing w:after="240" w:line="360" w:lineRule="auto"/>
        <w:ind w:firstLine="720"/>
        <w:rPr>
          <w:rFonts w:ascii="Times New Roman" w:hAnsi="Times New Roman" w:cs="Times New Roman"/>
          <w:b/>
          <w:bCs/>
          <w:color w:val="000000" w:themeColor="text1"/>
          <w:sz w:val="28"/>
          <w:szCs w:val="28"/>
        </w:rPr>
      </w:pPr>
      <w:r w:rsidRPr="00D35646">
        <w:rPr>
          <w:rFonts w:ascii="Times New Roman" w:hAnsi="Times New Roman" w:cs="Times New Roman"/>
          <w:color w:val="000000" w:themeColor="text1"/>
          <w:szCs w:val="24"/>
        </w:rPr>
        <w:t xml:space="preserve">According to the Cambridge Dictionary, culture is </w:t>
      </w:r>
      <w:r w:rsidRPr="00D35646">
        <w:rPr>
          <w:rFonts w:ascii="Times New Roman" w:hAnsi="Times New Roman" w:cs="Times New Roman"/>
          <w:bCs/>
          <w:color w:val="000000" w:themeColor="text1"/>
          <w:szCs w:val="24"/>
          <w:shd w:val="clear" w:color="auto" w:fill="FFFFFF"/>
        </w:rPr>
        <w:t xml:space="preserve">the way of </w:t>
      </w:r>
      <w:hyperlink r:id="rId11" w:tooltip="life" w:history="1">
        <w:r w:rsidRPr="00D35646">
          <w:rPr>
            <w:rStyle w:val="Hyperlink"/>
            <w:rFonts w:ascii="Times New Roman" w:hAnsi="Times New Roman" w:cs="Times New Roman"/>
            <w:bCs/>
            <w:color w:val="000000" w:themeColor="text1"/>
            <w:szCs w:val="24"/>
          </w:rPr>
          <w:t>life</w:t>
        </w:r>
      </w:hyperlink>
      <w:r w:rsidRPr="00D35646">
        <w:rPr>
          <w:rStyle w:val="Hyperlink"/>
          <w:rFonts w:ascii="Times New Roman" w:hAnsi="Times New Roman" w:cs="Times New Roman"/>
          <w:bCs/>
          <w:color w:val="000000" w:themeColor="text1"/>
          <w:szCs w:val="24"/>
        </w:rPr>
        <w:t>.</w:t>
      </w:r>
      <w:r w:rsidRPr="00D35646">
        <w:rPr>
          <w:rFonts w:ascii="Times New Roman" w:hAnsi="Times New Roman" w:cs="Times New Roman"/>
          <w:bCs/>
          <w:color w:val="000000" w:themeColor="text1"/>
          <w:szCs w:val="24"/>
          <w:shd w:val="clear" w:color="auto" w:fill="FFFFFF"/>
        </w:rPr>
        <w:t xml:space="preserve"> </w:t>
      </w:r>
      <w:hyperlink r:id="rId12" w:tooltip="especially" w:history="1">
        <w:r w:rsidRPr="00D35646">
          <w:rPr>
            <w:rStyle w:val="Hyperlink"/>
            <w:rFonts w:ascii="Times New Roman" w:hAnsi="Times New Roman" w:cs="Times New Roman"/>
            <w:bCs/>
            <w:color w:val="000000" w:themeColor="text1"/>
            <w:szCs w:val="24"/>
          </w:rPr>
          <w:t>Especially</w:t>
        </w:r>
      </w:hyperlink>
      <w:r w:rsidRPr="00D35646">
        <w:rPr>
          <w:rStyle w:val="Hyperlink"/>
          <w:rFonts w:ascii="Times New Roman" w:hAnsi="Times New Roman" w:cs="Times New Roman"/>
          <w:bCs/>
          <w:color w:val="000000" w:themeColor="text1"/>
          <w:szCs w:val="24"/>
        </w:rPr>
        <w:t xml:space="preserve"> </w:t>
      </w:r>
      <w:r w:rsidRPr="00D35646">
        <w:rPr>
          <w:rFonts w:ascii="Times New Roman" w:hAnsi="Times New Roman" w:cs="Times New Roman"/>
          <w:bCs/>
          <w:color w:val="000000" w:themeColor="text1"/>
          <w:szCs w:val="24"/>
          <w:shd w:val="clear" w:color="auto" w:fill="FFFFFF"/>
        </w:rPr>
        <w:t xml:space="preserve">the </w:t>
      </w:r>
      <w:hyperlink r:id="rId13" w:tooltip="general" w:history="1">
        <w:r w:rsidRPr="00D35646">
          <w:rPr>
            <w:rStyle w:val="Hyperlink"/>
            <w:rFonts w:ascii="Times New Roman" w:hAnsi="Times New Roman" w:cs="Times New Roman"/>
            <w:bCs/>
            <w:color w:val="000000" w:themeColor="text1"/>
            <w:szCs w:val="24"/>
          </w:rPr>
          <w:t>general</w:t>
        </w:r>
      </w:hyperlink>
      <w:r w:rsidRPr="00D35646">
        <w:rPr>
          <w:rStyle w:val="Hyperlink"/>
          <w:rFonts w:ascii="Times New Roman" w:hAnsi="Times New Roman" w:cs="Times New Roman"/>
          <w:bCs/>
          <w:color w:val="000000" w:themeColor="text1"/>
          <w:szCs w:val="24"/>
        </w:rPr>
        <w:t xml:space="preserve"> </w:t>
      </w:r>
      <w:hyperlink r:id="rId14" w:tooltip="customs" w:history="1">
        <w:r w:rsidRPr="00D35646">
          <w:rPr>
            <w:rStyle w:val="Hyperlink"/>
            <w:rFonts w:ascii="Times New Roman" w:hAnsi="Times New Roman" w:cs="Times New Roman"/>
            <w:bCs/>
            <w:color w:val="000000" w:themeColor="text1"/>
            <w:szCs w:val="24"/>
          </w:rPr>
          <w:t>customs</w:t>
        </w:r>
      </w:hyperlink>
      <w:r w:rsidRPr="00D35646">
        <w:rPr>
          <w:rStyle w:val="Hyperlink"/>
          <w:rFonts w:ascii="Times New Roman" w:hAnsi="Times New Roman" w:cs="Times New Roman"/>
          <w:bCs/>
          <w:color w:val="000000" w:themeColor="text1"/>
          <w:szCs w:val="24"/>
        </w:rPr>
        <w:t xml:space="preserve"> </w:t>
      </w:r>
      <w:r w:rsidRPr="00D35646">
        <w:rPr>
          <w:rFonts w:ascii="Times New Roman" w:hAnsi="Times New Roman" w:cs="Times New Roman"/>
          <w:bCs/>
          <w:color w:val="000000" w:themeColor="text1"/>
          <w:szCs w:val="24"/>
          <w:shd w:val="clear" w:color="auto" w:fill="FFFFFF"/>
        </w:rPr>
        <w:t xml:space="preserve">and </w:t>
      </w:r>
      <w:hyperlink r:id="rId15" w:tooltip="beliefs" w:history="1">
        <w:r w:rsidRPr="00D35646">
          <w:rPr>
            <w:rStyle w:val="Hyperlink"/>
            <w:rFonts w:ascii="Times New Roman" w:hAnsi="Times New Roman" w:cs="Times New Roman"/>
            <w:bCs/>
            <w:color w:val="000000" w:themeColor="text1"/>
            <w:szCs w:val="24"/>
          </w:rPr>
          <w:t>beliefs</w:t>
        </w:r>
      </w:hyperlink>
      <w:r w:rsidRPr="00D35646">
        <w:rPr>
          <w:rFonts w:ascii="Times New Roman" w:hAnsi="Times New Roman" w:cs="Times New Roman"/>
          <w:bCs/>
          <w:color w:val="000000" w:themeColor="text1"/>
          <w:szCs w:val="24"/>
          <w:shd w:val="clear" w:color="auto" w:fill="FFFFFF"/>
        </w:rPr>
        <w:t xml:space="preserve">, of a </w:t>
      </w:r>
      <w:hyperlink r:id="rId16" w:tooltip="particular" w:history="1">
        <w:r w:rsidRPr="00D35646">
          <w:rPr>
            <w:rStyle w:val="Hyperlink"/>
            <w:rFonts w:ascii="Times New Roman" w:hAnsi="Times New Roman" w:cs="Times New Roman"/>
            <w:bCs/>
            <w:color w:val="000000" w:themeColor="text1"/>
            <w:szCs w:val="24"/>
          </w:rPr>
          <w:t>particular</w:t>
        </w:r>
      </w:hyperlink>
      <w:r w:rsidRPr="00D35646">
        <w:rPr>
          <w:rFonts w:ascii="Times New Roman" w:hAnsi="Times New Roman" w:cs="Times New Roman"/>
          <w:bCs/>
          <w:color w:val="000000" w:themeColor="text1"/>
          <w:szCs w:val="24"/>
          <w:shd w:val="clear" w:color="auto" w:fill="FFFFFF"/>
        </w:rPr>
        <w:t xml:space="preserve"> </w:t>
      </w:r>
      <w:hyperlink r:id="rId17" w:tooltip="group" w:history="1">
        <w:r w:rsidRPr="00D35646">
          <w:rPr>
            <w:rStyle w:val="Hyperlink"/>
            <w:rFonts w:ascii="Times New Roman" w:hAnsi="Times New Roman" w:cs="Times New Roman"/>
            <w:bCs/>
            <w:color w:val="000000" w:themeColor="text1"/>
            <w:szCs w:val="24"/>
          </w:rPr>
          <w:t>group</w:t>
        </w:r>
      </w:hyperlink>
      <w:r w:rsidRPr="00D35646">
        <w:rPr>
          <w:rFonts w:ascii="Times New Roman" w:hAnsi="Times New Roman" w:cs="Times New Roman"/>
          <w:bCs/>
          <w:color w:val="000000" w:themeColor="text1"/>
          <w:szCs w:val="24"/>
          <w:shd w:val="clear" w:color="auto" w:fill="FFFFFF"/>
        </w:rPr>
        <w:t xml:space="preserve"> of </w:t>
      </w:r>
      <w:hyperlink r:id="rId18" w:tooltip="people" w:history="1">
        <w:r w:rsidRPr="00D35646">
          <w:rPr>
            <w:rStyle w:val="Hyperlink"/>
            <w:rFonts w:ascii="Times New Roman" w:hAnsi="Times New Roman" w:cs="Times New Roman"/>
            <w:bCs/>
            <w:color w:val="000000" w:themeColor="text1"/>
            <w:szCs w:val="24"/>
          </w:rPr>
          <w:t>people</w:t>
        </w:r>
      </w:hyperlink>
      <w:r w:rsidRPr="00D35646">
        <w:rPr>
          <w:rFonts w:ascii="Times New Roman" w:hAnsi="Times New Roman" w:cs="Times New Roman"/>
          <w:bCs/>
          <w:color w:val="000000" w:themeColor="text1"/>
          <w:szCs w:val="24"/>
          <w:shd w:val="clear" w:color="auto" w:fill="FFFFFF"/>
        </w:rPr>
        <w:t xml:space="preserve"> at a </w:t>
      </w:r>
      <w:hyperlink r:id="rId19" w:tooltip="particular" w:history="1">
        <w:r w:rsidRPr="00D35646">
          <w:rPr>
            <w:rStyle w:val="Hyperlink"/>
            <w:rFonts w:ascii="Times New Roman" w:hAnsi="Times New Roman" w:cs="Times New Roman"/>
            <w:bCs/>
            <w:color w:val="000000" w:themeColor="text1"/>
            <w:szCs w:val="24"/>
          </w:rPr>
          <w:t>particular</w:t>
        </w:r>
      </w:hyperlink>
      <w:r w:rsidRPr="00D35646">
        <w:rPr>
          <w:rFonts w:ascii="Times New Roman" w:hAnsi="Times New Roman" w:cs="Times New Roman"/>
          <w:bCs/>
          <w:color w:val="000000" w:themeColor="text1"/>
          <w:szCs w:val="24"/>
          <w:shd w:val="clear" w:color="auto" w:fill="FFFFFF"/>
        </w:rPr>
        <w:t xml:space="preserve"> </w:t>
      </w:r>
      <w:hyperlink r:id="rId20" w:tooltip="time" w:history="1">
        <w:r w:rsidRPr="00D35646">
          <w:rPr>
            <w:rStyle w:val="Hyperlink"/>
            <w:rFonts w:ascii="Times New Roman" w:hAnsi="Times New Roman" w:cs="Times New Roman"/>
            <w:bCs/>
            <w:color w:val="000000" w:themeColor="text1"/>
            <w:szCs w:val="24"/>
          </w:rPr>
          <w:t>time</w:t>
        </w:r>
      </w:hyperlink>
      <w:r w:rsidRPr="00D35646">
        <w:rPr>
          <w:rStyle w:val="Hyperlink"/>
          <w:rFonts w:ascii="Times New Roman" w:hAnsi="Times New Roman" w:cs="Times New Roman"/>
          <w:bCs/>
          <w:color w:val="000000" w:themeColor="text1"/>
          <w:szCs w:val="24"/>
        </w:rPr>
        <w:t xml:space="preserve"> </w:t>
      </w:r>
      <w:r w:rsidRPr="00D35646">
        <w:rPr>
          <w:rStyle w:val="selectable"/>
          <w:rFonts w:ascii="Times New Roman" w:hAnsi="Times New Roman" w:cs="Times New Roman"/>
          <w:color w:val="000000"/>
        </w:rPr>
        <w:t>(Dictionary.cambridge.org, 2019)</w:t>
      </w:r>
      <w:r w:rsidRPr="00D35646">
        <w:rPr>
          <w:rFonts w:ascii="Times New Roman" w:hAnsi="Times New Roman" w:cs="Times New Roman"/>
          <w:bCs/>
          <w:color w:val="000000" w:themeColor="text1"/>
          <w:szCs w:val="24"/>
          <w:shd w:val="clear" w:color="auto" w:fill="FFFFFF"/>
        </w:rPr>
        <w:t xml:space="preserve">. The way of earning a livelihood, way of performing rituals, clothes, foods, way of eating etc. - these all are a part of the culture. Organizational culture is the philosophy of an organization. How an employee treats a customer, how the organization treats its employees- everything is organizational culture </w:t>
      </w:r>
      <w:r w:rsidRPr="00D35646">
        <w:rPr>
          <w:rStyle w:val="selectable"/>
          <w:rFonts w:ascii="Times New Roman" w:hAnsi="Times New Roman" w:cs="Times New Roman"/>
          <w:color w:val="000000"/>
        </w:rPr>
        <w:t>(Karthick, 2010)</w:t>
      </w:r>
      <w:r w:rsidRPr="00D35646">
        <w:rPr>
          <w:rFonts w:ascii="Times New Roman" w:hAnsi="Times New Roman" w:cs="Times New Roman"/>
          <w:bCs/>
          <w:color w:val="000000" w:themeColor="text1"/>
          <w:szCs w:val="24"/>
          <w:shd w:val="clear" w:color="auto" w:fill="FFFFFF"/>
        </w:rPr>
        <w:t>. World’s most successful organizations have their own culture. Through practising some values, way of dealing people become an essential part of an organization as days pass by. These create a psychological environment in the whole organization.</w:t>
      </w:r>
    </w:p>
    <w:p w14:paraId="2E70E433" w14:textId="77777777" w:rsidR="0032668E" w:rsidRPr="00D35646" w:rsidRDefault="0032668E" w:rsidP="00D35646">
      <w:pPr>
        <w:spacing w:after="240" w:line="360" w:lineRule="auto"/>
        <w:ind w:firstLine="720"/>
        <w:rPr>
          <w:rFonts w:ascii="Times New Roman" w:hAnsi="Times New Roman" w:cs="Times New Roman"/>
          <w:color w:val="000000" w:themeColor="text1"/>
          <w:szCs w:val="24"/>
          <w:lang w:bidi="bn-IN"/>
        </w:rPr>
      </w:pPr>
      <w:r w:rsidRPr="00D35646">
        <w:rPr>
          <w:rFonts w:ascii="Times New Roman" w:hAnsi="Times New Roman" w:cs="Times New Roman"/>
          <w:color w:val="000000" w:themeColor="text1"/>
          <w:szCs w:val="24"/>
          <w:lang w:bidi="bn-IN"/>
        </w:rPr>
        <w:t xml:space="preserve">Some companies, we see spread rules and regulations to their employees. They mention that all these rules will be followed every day strictly. It is true that if every employee of an organization obeys the same organization culture, then this will help them in giving proper service to the customers </w:t>
      </w:r>
      <w:r w:rsidRPr="00D35646">
        <w:rPr>
          <w:rStyle w:val="selectable"/>
          <w:rFonts w:ascii="Times New Roman" w:hAnsi="Times New Roman" w:cs="Times New Roman"/>
          <w:color w:val="000000"/>
        </w:rPr>
        <w:t>(Robbins et al., 2017)</w:t>
      </w:r>
      <w:r w:rsidRPr="00D35646">
        <w:rPr>
          <w:rFonts w:ascii="Times New Roman" w:hAnsi="Times New Roman" w:cs="Times New Roman"/>
          <w:color w:val="000000" w:themeColor="text1"/>
          <w:szCs w:val="24"/>
          <w:lang w:bidi="bn-IN"/>
        </w:rPr>
        <w:t xml:space="preserve">. As a result, that company will make higher revenue. This is a formal organization culture. Then what the informal one is? What a new joiner experience in the very first week at the office is informal culture. A culture that already exists in the office may seem to be a burden to the newcomer. But as days pass by, the newcomer will become used to and all those cultures will be familiar to him or her. Thus, formal cultures become informal. </w:t>
      </w:r>
    </w:p>
    <w:p w14:paraId="3BEF366B" w14:textId="77777777" w:rsidR="00D35646" w:rsidRDefault="0032668E" w:rsidP="00D35646">
      <w:pPr>
        <w:pStyle w:val="NormalWeb"/>
        <w:shd w:val="clear" w:color="auto" w:fill="FFFFFF"/>
        <w:spacing w:before="195" w:beforeAutospacing="0" w:after="240" w:afterAutospacing="0" w:line="360" w:lineRule="auto"/>
        <w:ind w:firstLine="720"/>
        <w:rPr>
          <w:color w:val="000000" w:themeColor="text1"/>
          <w:lang w:val="en-GB"/>
        </w:rPr>
      </w:pPr>
      <w:r w:rsidRPr="00D35646">
        <w:rPr>
          <w:color w:val="000000" w:themeColor="text1"/>
          <w:lang w:val="en-GB"/>
        </w:rPr>
        <w:t xml:space="preserve">Every single employee in Kellogg is being inspired to nurture and share their thoughts and passion. All of them are an element of “can do” community </w:t>
      </w:r>
      <w:r w:rsidRPr="00D35646">
        <w:rPr>
          <w:rStyle w:val="selectable"/>
          <w:rFonts w:eastAsia="Calibri"/>
          <w:color w:val="000000"/>
        </w:rPr>
        <w:t>(</w:t>
      </w:r>
      <w:proofErr w:type="spellStart"/>
      <w:r w:rsidRPr="00D35646">
        <w:rPr>
          <w:rStyle w:val="selectable"/>
          <w:rFonts w:eastAsia="Calibri"/>
          <w:color w:val="000000"/>
        </w:rPr>
        <w:t>Appannaiah</w:t>
      </w:r>
      <w:proofErr w:type="spellEnd"/>
      <w:r w:rsidRPr="00D35646">
        <w:rPr>
          <w:rStyle w:val="selectable"/>
          <w:rFonts w:eastAsia="Calibri"/>
          <w:color w:val="000000"/>
        </w:rPr>
        <w:t>, Reddy and Kavitha, 2010)</w:t>
      </w:r>
      <w:r w:rsidRPr="00D35646">
        <w:rPr>
          <w:color w:val="000000" w:themeColor="text1"/>
          <w:lang w:val="en-GB"/>
        </w:rPr>
        <w:t xml:space="preserve">. All of them consist of positive mentality towards serving a wide range of consumers by their amazing thinking capability and brand-new innovations. Technology helps Kellogg to spread worldwide. In diversity and inclusion, the team in Kellogg finds their way to progress. This journey of Kellogg with inclusion and diversity started almost 25 years ago. And since 2005, they have an office of diversity and inclusion. Inclusion behaviours are promoted in the company </w:t>
      </w:r>
      <w:r w:rsidRPr="00D35646">
        <w:rPr>
          <w:rStyle w:val="selectable"/>
          <w:rFonts w:eastAsia="Calibri"/>
          <w:color w:val="000000"/>
        </w:rPr>
        <w:t>(</w:t>
      </w:r>
      <w:proofErr w:type="spellStart"/>
      <w:r w:rsidRPr="00D35646">
        <w:rPr>
          <w:rStyle w:val="selectable"/>
          <w:rFonts w:eastAsia="Calibri"/>
          <w:color w:val="000000"/>
        </w:rPr>
        <w:t>Alblas</w:t>
      </w:r>
      <w:proofErr w:type="spellEnd"/>
      <w:r w:rsidRPr="00D35646">
        <w:rPr>
          <w:rStyle w:val="selectable"/>
          <w:rFonts w:eastAsia="Calibri"/>
          <w:color w:val="000000"/>
        </w:rPr>
        <w:t xml:space="preserve"> and </w:t>
      </w:r>
      <w:proofErr w:type="spellStart"/>
      <w:r w:rsidRPr="00D35646">
        <w:rPr>
          <w:rStyle w:val="selectable"/>
          <w:rFonts w:eastAsia="Calibri"/>
          <w:color w:val="000000"/>
        </w:rPr>
        <w:t>Wijsman</w:t>
      </w:r>
      <w:proofErr w:type="spellEnd"/>
      <w:r w:rsidRPr="00D35646">
        <w:rPr>
          <w:rStyle w:val="selectable"/>
          <w:rFonts w:eastAsia="Calibri"/>
          <w:color w:val="000000"/>
        </w:rPr>
        <w:t>, 2019)</w:t>
      </w:r>
      <w:r w:rsidRPr="00D35646">
        <w:rPr>
          <w:color w:val="000000" w:themeColor="text1"/>
          <w:lang w:val="en-GB"/>
        </w:rPr>
        <w:t xml:space="preserve">. The office is regularly recruiting people from diverse ethnic groups. And they also have a strong eye on people in danger or threat. We know gay, lesbians, transgender people, bisexuals are strongly threatening in most part of the world till now. Kellogg is hiring them and spreading awareness about diversity. Coloured, disable people also get a job in Kellogg. From the beginning, Kellogg is trying to make an environment of support, appreciation and accountability. Every person in the company gets an equal opportunity. They are always treated with dignity and respect. </w:t>
      </w:r>
      <w:bookmarkStart w:id="4" w:name="_Toc13609404"/>
    </w:p>
    <w:p w14:paraId="6307820F" w14:textId="77777777" w:rsidR="00741D35" w:rsidRDefault="00741D35" w:rsidP="00D35646">
      <w:pPr>
        <w:pStyle w:val="NormalWeb"/>
        <w:shd w:val="clear" w:color="auto" w:fill="FFFFFF"/>
        <w:spacing w:before="195" w:beforeAutospacing="0" w:after="240" w:afterAutospacing="0" w:line="360" w:lineRule="auto"/>
        <w:ind w:firstLine="720"/>
        <w:rPr>
          <w:b/>
          <w:bCs/>
          <w:sz w:val="28"/>
          <w:szCs w:val="28"/>
          <w:lang w:val="en-GB"/>
        </w:rPr>
      </w:pPr>
    </w:p>
    <w:p w14:paraId="32155576" w14:textId="77777777" w:rsidR="0032668E" w:rsidRPr="00D35646" w:rsidRDefault="0032668E" w:rsidP="00D35646">
      <w:pPr>
        <w:pStyle w:val="NormalWeb"/>
        <w:shd w:val="clear" w:color="auto" w:fill="FFFFFF"/>
        <w:spacing w:before="195" w:beforeAutospacing="0" w:after="240" w:afterAutospacing="0" w:line="360" w:lineRule="auto"/>
        <w:ind w:firstLine="720"/>
        <w:rPr>
          <w:b/>
          <w:bCs/>
          <w:color w:val="000000" w:themeColor="text1"/>
          <w:sz w:val="28"/>
          <w:szCs w:val="28"/>
          <w:lang w:val="en-GB"/>
        </w:rPr>
      </w:pPr>
      <w:r w:rsidRPr="00D35646">
        <w:rPr>
          <w:b/>
          <w:bCs/>
          <w:sz w:val="28"/>
          <w:szCs w:val="28"/>
          <w:lang w:val="en-GB"/>
        </w:rPr>
        <w:lastRenderedPageBreak/>
        <w:t>People</w:t>
      </w:r>
      <w:bookmarkEnd w:id="4"/>
    </w:p>
    <w:p w14:paraId="777C6BCD" w14:textId="77777777" w:rsidR="0032668E" w:rsidRPr="00D35646" w:rsidRDefault="0032668E" w:rsidP="00D35646">
      <w:pPr>
        <w:spacing w:after="240" w:line="360" w:lineRule="auto"/>
        <w:ind w:firstLine="720"/>
        <w:rPr>
          <w:rFonts w:ascii="Times New Roman" w:eastAsia="Times New Roman" w:hAnsi="Times New Roman" w:cs="Times New Roman"/>
          <w:color w:val="000000" w:themeColor="text1"/>
          <w:szCs w:val="24"/>
          <w:lang w:bidi="bn-IN"/>
        </w:rPr>
      </w:pPr>
      <w:r w:rsidRPr="00D35646">
        <w:rPr>
          <w:rFonts w:ascii="Times New Roman" w:hAnsi="Times New Roman" w:cs="Times New Roman"/>
          <w:b/>
          <w:bCs/>
          <w:color w:val="000000" w:themeColor="text1"/>
          <w:szCs w:val="24"/>
        </w:rPr>
        <w:t>Motivation and engagement:</w:t>
      </w:r>
      <w:r w:rsidRPr="00D35646">
        <w:rPr>
          <w:rFonts w:ascii="Times New Roman" w:hAnsi="Times New Roman" w:cs="Times New Roman"/>
          <w:color w:val="000000" w:themeColor="text1"/>
          <w:szCs w:val="24"/>
        </w:rPr>
        <w:t xml:space="preserve"> </w:t>
      </w:r>
      <w:r w:rsidRPr="00D35646">
        <w:rPr>
          <w:rFonts w:ascii="Times New Roman" w:eastAsia="Times New Roman" w:hAnsi="Times New Roman" w:cs="Times New Roman"/>
          <w:color w:val="000000" w:themeColor="text1"/>
          <w:szCs w:val="24"/>
          <w:lang w:bidi="bn-IN"/>
        </w:rPr>
        <w:t xml:space="preserve">Maslow’s motivation theory tells a fabulous psychological story. “I need this” and “I need that” – describes the nature of human beings. Maslow says in his theory that when the demand for a set of needs is fully filled, next demand arises </w:t>
      </w:r>
      <w:r w:rsidRPr="00D35646">
        <w:rPr>
          <w:rStyle w:val="selectable"/>
          <w:rFonts w:ascii="Times New Roman" w:hAnsi="Times New Roman" w:cs="Times New Roman"/>
          <w:color w:val="000000"/>
        </w:rPr>
        <w:t>(Long, 2012)</w:t>
      </w:r>
      <w:r w:rsidRPr="00D35646">
        <w:rPr>
          <w:rFonts w:ascii="Times New Roman" w:eastAsia="Times New Roman" w:hAnsi="Times New Roman" w:cs="Times New Roman"/>
          <w:color w:val="000000" w:themeColor="text1"/>
          <w:szCs w:val="24"/>
          <w:lang w:bidi="bn-IN"/>
        </w:rPr>
        <w:t>. Next one may be a bigger one. We, as human, own a tendency to lift ourselves to the higher position of the hierarchy.</w:t>
      </w:r>
    </w:p>
    <w:p w14:paraId="7B4092CD" w14:textId="77777777" w:rsidR="0032668E" w:rsidRPr="00D35646" w:rsidRDefault="0032668E" w:rsidP="0032668E">
      <w:pPr>
        <w:spacing w:after="240" w:line="360" w:lineRule="auto"/>
        <w:jc w:val="center"/>
        <w:rPr>
          <w:rFonts w:ascii="Times New Roman" w:eastAsia="Times New Roman" w:hAnsi="Times New Roman" w:cs="Times New Roman"/>
          <w:color w:val="000000" w:themeColor="text1"/>
          <w:szCs w:val="24"/>
          <w:lang w:bidi="bn-IN"/>
        </w:rPr>
      </w:pPr>
      <w:r w:rsidRPr="00D35646">
        <w:rPr>
          <w:rFonts w:ascii="Times New Roman" w:hAnsi="Times New Roman" w:cs="Times New Roman"/>
          <w:noProof/>
          <w:color w:val="000000" w:themeColor="text1"/>
          <w:szCs w:val="24"/>
        </w:rPr>
        <w:drawing>
          <wp:inline distT="0" distB="0" distL="0" distR="0" wp14:anchorId="501792EE" wp14:editId="336C8EE7">
            <wp:extent cx="5715000" cy="3152775"/>
            <wp:effectExtent l="0" t="0" r="0" b="9525"/>
            <wp:docPr id="10" name="Picture 10" descr="https://the-happy-manager.com/wp-content/uploads/maslow-diagram-600x3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the-happy-manager.com/wp-content/uploads/maslow-diagram-600x33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5000" cy="3152775"/>
                    </a:xfrm>
                    <a:prstGeom prst="rect">
                      <a:avLst/>
                    </a:prstGeom>
                    <a:noFill/>
                    <a:ln>
                      <a:noFill/>
                    </a:ln>
                  </pic:spPr>
                </pic:pic>
              </a:graphicData>
            </a:graphic>
          </wp:inline>
        </w:drawing>
      </w:r>
    </w:p>
    <w:p w14:paraId="774CC213" w14:textId="77777777" w:rsidR="0032668E" w:rsidRPr="00D35646" w:rsidRDefault="0032668E" w:rsidP="0032668E">
      <w:pPr>
        <w:spacing w:after="240" w:line="360" w:lineRule="auto"/>
        <w:jc w:val="center"/>
        <w:rPr>
          <w:rFonts w:ascii="Times New Roman" w:eastAsia="Times New Roman" w:hAnsi="Times New Roman" w:cs="Times New Roman"/>
          <w:color w:val="000000" w:themeColor="text1"/>
          <w:szCs w:val="24"/>
          <w:lang w:bidi="bn-IN"/>
        </w:rPr>
      </w:pPr>
      <w:r w:rsidRPr="00D35646">
        <w:rPr>
          <w:rFonts w:ascii="Times New Roman" w:eastAsia="Times New Roman" w:hAnsi="Times New Roman" w:cs="Times New Roman"/>
          <w:b/>
          <w:bCs/>
          <w:color w:val="000000" w:themeColor="text1"/>
          <w:szCs w:val="24"/>
          <w:lang w:bidi="bn-IN"/>
        </w:rPr>
        <w:t>Figure 5:</w:t>
      </w:r>
      <w:r w:rsidRPr="00D35646">
        <w:rPr>
          <w:rFonts w:ascii="Times New Roman" w:eastAsia="Times New Roman" w:hAnsi="Times New Roman" w:cs="Times New Roman"/>
          <w:color w:val="000000" w:themeColor="text1"/>
          <w:szCs w:val="24"/>
          <w:lang w:bidi="bn-IN"/>
        </w:rPr>
        <w:t xml:space="preserve"> Diagram of Maslow’s motivation theory (Long, 2012).</w:t>
      </w:r>
    </w:p>
    <w:p w14:paraId="56BE39A1" w14:textId="77777777" w:rsidR="00D35646" w:rsidRDefault="0032668E" w:rsidP="00D35646">
      <w:pPr>
        <w:spacing w:after="240" w:line="360" w:lineRule="auto"/>
        <w:rPr>
          <w:rFonts w:ascii="Times New Roman" w:eastAsia="Times New Roman" w:hAnsi="Times New Roman" w:cs="Times New Roman"/>
          <w:color w:val="000000" w:themeColor="text1"/>
          <w:szCs w:val="24"/>
          <w:lang w:bidi="bn-IN"/>
        </w:rPr>
      </w:pPr>
      <w:r w:rsidRPr="00D35646">
        <w:rPr>
          <w:rFonts w:ascii="Times New Roman" w:eastAsia="Times New Roman" w:hAnsi="Times New Roman" w:cs="Times New Roman"/>
          <w:color w:val="000000" w:themeColor="text1"/>
          <w:szCs w:val="24"/>
          <w:lang w:bidi="bn-IN"/>
        </w:rPr>
        <w:t xml:space="preserve">Maslow’s motivation theory can be explained in five steps. Let’s compare those steps with Kellogg’s facilities. First one is psychological needs. As Kellogg deals all its employees with respect and dignity, the people work there has satisfaction. Moreover, the company satisfies them based on </w:t>
      </w:r>
      <w:proofErr w:type="gramStart"/>
      <w:r w:rsidRPr="00D35646">
        <w:rPr>
          <w:rFonts w:ascii="Times New Roman" w:eastAsia="Times New Roman" w:hAnsi="Times New Roman" w:cs="Times New Roman"/>
          <w:color w:val="000000" w:themeColor="text1"/>
          <w:szCs w:val="24"/>
          <w:lang w:bidi="bn-IN"/>
        </w:rPr>
        <w:t>all of</w:t>
      </w:r>
      <w:proofErr w:type="gramEnd"/>
      <w:r w:rsidRPr="00D35646">
        <w:rPr>
          <w:rFonts w:ascii="Times New Roman" w:eastAsia="Times New Roman" w:hAnsi="Times New Roman" w:cs="Times New Roman"/>
          <w:color w:val="000000" w:themeColor="text1"/>
          <w:szCs w:val="24"/>
          <w:lang w:bidi="bn-IN"/>
        </w:rPr>
        <w:t xml:space="preserve"> their needs. Kellogg also ensures safety to their employees. We all know that vulnerable and threaten people like gay, bisexuals, transgender, lesbians, veterans work in Kellogg. Kellogg gives them social security with proper payment of high wage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Pichère</w:t>
      </w:r>
      <w:proofErr w:type="spellEnd"/>
      <w:r w:rsidRPr="00D35646">
        <w:rPr>
          <w:rStyle w:val="selectable"/>
          <w:rFonts w:ascii="Times New Roman" w:hAnsi="Times New Roman" w:cs="Times New Roman"/>
          <w:color w:val="000000"/>
        </w:rPr>
        <w:t xml:space="preserve">, </w:t>
      </w:r>
      <w:proofErr w:type="spellStart"/>
      <w:r w:rsidRPr="00D35646">
        <w:rPr>
          <w:rStyle w:val="selectable"/>
          <w:rFonts w:ascii="Times New Roman" w:hAnsi="Times New Roman" w:cs="Times New Roman"/>
          <w:color w:val="000000"/>
        </w:rPr>
        <w:t>Cadiat</w:t>
      </w:r>
      <w:proofErr w:type="spellEnd"/>
      <w:r w:rsidRPr="00D35646">
        <w:rPr>
          <w:rStyle w:val="selectable"/>
          <w:rFonts w:ascii="Times New Roman" w:hAnsi="Times New Roman" w:cs="Times New Roman"/>
          <w:color w:val="000000"/>
        </w:rPr>
        <w:t xml:space="preserve"> and Probert, 2015)</w:t>
      </w:r>
      <w:r w:rsidRPr="00D35646">
        <w:rPr>
          <w:rFonts w:ascii="Times New Roman" w:eastAsia="Times New Roman" w:hAnsi="Times New Roman" w:cs="Times New Roman"/>
          <w:color w:val="000000" w:themeColor="text1"/>
          <w:szCs w:val="24"/>
          <w:lang w:bidi="bn-IN"/>
        </w:rPr>
        <w:t xml:space="preserve">. Physically challenged and coloured people also get the opportunity to work there and all of them get proper and the same facilities. This </w:t>
      </w:r>
      <w:proofErr w:type="gramStart"/>
      <w:r w:rsidRPr="00D35646">
        <w:rPr>
          <w:rFonts w:ascii="Times New Roman" w:eastAsia="Times New Roman" w:hAnsi="Times New Roman" w:cs="Times New Roman"/>
          <w:color w:val="000000" w:themeColor="text1"/>
          <w:szCs w:val="24"/>
          <w:lang w:bidi="bn-IN"/>
        </w:rPr>
        <w:t>definitely motivates</w:t>
      </w:r>
      <w:proofErr w:type="gramEnd"/>
      <w:r w:rsidRPr="00D35646">
        <w:rPr>
          <w:rFonts w:ascii="Times New Roman" w:eastAsia="Times New Roman" w:hAnsi="Times New Roman" w:cs="Times New Roman"/>
          <w:color w:val="000000" w:themeColor="text1"/>
          <w:szCs w:val="24"/>
          <w:lang w:bidi="bn-IN"/>
        </w:rPr>
        <w:t xml:space="preserve"> all those people. This is the second step of Maslow’s motivation theory. The third one is social needs. Kellogg authority deals with every person with dignity and teaches others to interact with each other with inclusion. Norms and smiles are what have values in Kellogg </w:t>
      </w:r>
      <w:r w:rsidRPr="00D35646">
        <w:rPr>
          <w:rStyle w:val="selectable"/>
          <w:rFonts w:ascii="Times New Roman" w:hAnsi="Times New Roman" w:cs="Times New Roman"/>
          <w:color w:val="000000"/>
        </w:rPr>
        <w:t>(Long, 2012)</w:t>
      </w:r>
      <w:r w:rsidRPr="00D35646">
        <w:rPr>
          <w:rFonts w:ascii="Times New Roman" w:eastAsia="Times New Roman" w:hAnsi="Times New Roman" w:cs="Times New Roman"/>
          <w:color w:val="000000" w:themeColor="text1"/>
          <w:szCs w:val="24"/>
          <w:lang w:bidi="bn-IN"/>
        </w:rPr>
        <w:t xml:space="preserve">. When everyone in the office gives you respect irrespective of your designation or race, religion, colour or economic condition, you will </w:t>
      </w:r>
      <w:proofErr w:type="gramStart"/>
      <w:r w:rsidRPr="00D35646">
        <w:rPr>
          <w:rFonts w:ascii="Times New Roman" w:eastAsia="Times New Roman" w:hAnsi="Times New Roman" w:cs="Times New Roman"/>
          <w:color w:val="000000" w:themeColor="text1"/>
          <w:szCs w:val="24"/>
          <w:lang w:bidi="bn-IN"/>
        </w:rPr>
        <w:t>definitely feel</w:t>
      </w:r>
      <w:proofErr w:type="gramEnd"/>
      <w:r w:rsidRPr="00D35646">
        <w:rPr>
          <w:rFonts w:ascii="Times New Roman" w:eastAsia="Times New Roman" w:hAnsi="Times New Roman" w:cs="Times New Roman"/>
          <w:color w:val="000000" w:themeColor="text1"/>
          <w:szCs w:val="24"/>
          <w:lang w:bidi="bn-IN"/>
        </w:rPr>
        <w:t xml:space="preserve"> good about yourself having a handsome salary after every 30 days. And this is the fourth step. In the last step named self-</w:t>
      </w:r>
      <w:r w:rsidRPr="00D35646">
        <w:rPr>
          <w:rFonts w:ascii="Times New Roman" w:eastAsia="Times New Roman" w:hAnsi="Times New Roman" w:cs="Times New Roman"/>
          <w:color w:val="000000" w:themeColor="text1"/>
          <w:szCs w:val="24"/>
          <w:lang w:bidi="bn-IN"/>
        </w:rPr>
        <w:lastRenderedPageBreak/>
        <w:t>actualization needs, one gains a crystal-clear view of what he or she is capable of and what he or she needs.</w:t>
      </w:r>
      <w:bookmarkStart w:id="5" w:name="_Toc13609405"/>
    </w:p>
    <w:p w14:paraId="5AB5B086" w14:textId="77777777" w:rsidR="0032668E" w:rsidRPr="00D35646" w:rsidRDefault="0032668E" w:rsidP="00D35646">
      <w:pPr>
        <w:spacing w:after="240" w:line="360" w:lineRule="auto"/>
        <w:rPr>
          <w:rFonts w:ascii="Times New Roman" w:eastAsia="Times New Roman" w:hAnsi="Times New Roman" w:cs="Times New Roman"/>
          <w:b/>
          <w:bCs/>
          <w:color w:val="000000" w:themeColor="text1"/>
          <w:sz w:val="28"/>
          <w:szCs w:val="28"/>
          <w:lang w:bidi="bn-IN"/>
        </w:rPr>
      </w:pPr>
      <w:r w:rsidRPr="00D35646">
        <w:rPr>
          <w:rFonts w:ascii="Times New Roman" w:eastAsia="Times New Roman" w:hAnsi="Times New Roman" w:cs="Times New Roman"/>
          <w:b/>
          <w:bCs/>
          <w:sz w:val="28"/>
          <w:szCs w:val="28"/>
          <w:lang w:bidi="bn-IN"/>
        </w:rPr>
        <w:t>Performance</w:t>
      </w:r>
      <w:bookmarkEnd w:id="5"/>
    </w:p>
    <w:p w14:paraId="0741F91F" w14:textId="77777777" w:rsidR="0032668E" w:rsidRPr="00D35646" w:rsidRDefault="0032668E" w:rsidP="00D35646">
      <w:pPr>
        <w:spacing w:after="240" w:line="360" w:lineRule="auto"/>
        <w:ind w:firstLine="720"/>
        <w:rPr>
          <w:rFonts w:ascii="Times New Roman" w:eastAsia="Times New Roman" w:hAnsi="Times New Roman" w:cs="Times New Roman"/>
          <w:color w:val="000000" w:themeColor="text1"/>
          <w:szCs w:val="24"/>
          <w:lang w:bidi="bn-IN"/>
        </w:rPr>
      </w:pPr>
      <w:r w:rsidRPr="00D35646">
        <w:rPr>
          <w:rFonts w:ascii="Times New Roman" w:eastAsia="Times New Roman" w:hAnsi="Times New Roman" w:cs="Times New Roman"/>
          <w:color w:val="000000" w:themeColor="text1"/>
          <w:szCs w:val="24"/>
          <w:lang w:bidi="bn-IN"/>
        </w:rPr>
        <w:t xml:space="preserve">Companies maintain performance rate in many ways. In this part, we will discuss how Kellogg maintains and enhances the performance rate of its employees. Kellogg tries to build a global powerhouse of talent through different programs and tools. Kellogg's human resources programs help its employees by giving proper and the same opportunities to build up to goals and performance targets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Alblas</w:t>
      </w:r>
      <w:proofErr w:type="spellEnd"/>
      <w:r w:rsidRPr="00D35646">
        <w:rPr>
          <w:rStyle w:val="selectable"/>
          <w:rFonts w:ascii="Times New Roman" w:hAnsi="Times New Roman" w:cs="Times New Roman"/>
          <w:color w:val="000000"/>
        </w:rPr>
        <w:t xml:space="preserve"> and </w:t>
      </w:r>
      <w:proofErr w:type="spellStart"/>
      <w:r w:rsidRPr="00D35646">
        <w:rPr>
          <w:rStyle w:val="selectable"/>
          <w:rFonts w:ascii="Times New Roman" w:hAnsi="Times New Roman" w:cs="Times New Roman"/>
          <w:color w:val="000000"/>
        </w:rPr>
        <w:t>Wijsman</w:t>
      </w:r>
      <w:proofErr w:type="spellEnd"/>
      <w:r w:rsidRPr="00D35646">
        <w:rPr>
          <w:rStyle w:val="selectable"/>
          <w:rFonts w:ascii="Times New Roman" w:hAnsi="Times New Roman" w:cs="Times New Roman"/>
          <w:color w:val="000000"/>
        </w:rPr>
        <w:t>, 2019)</w:t>
      </w:r>
      <w:r w:rsidRPr="00D35646">
        <w:rPr>
          <w:rFonts w:ascii="Times New Roman" w:eastAsia="Times New Roman" w:hAnsi="Times New Roman" w:cs="Times New Roman"/>
          <w:color w:val="000000" w:themeColor="text1"/>
          <w:szCs w:val="24"/>
          <w:lang w:bidi="bn-IN"/>
        </w:rPr>
        <w:t xml:space="preserve">. This process continues throughout the whole year. Talent management program at Kellogg has four integrated parts. Firstly, the company sets its own corporate goal for a whole year. As a result, the employees get opportunities to realize how to contribute. Secondly, Kellogg not only considers its employee's team effort but also calculates individual contribution and analyse how they have done that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Appannaiah</w:t>
      </w:r>
      <w:proofErr w:type="spellEnd"/>
      <w:r w:rsidRPr="00D35646">
        <w:rPr>
          <w:rStyle w:val="selectable"/>
          <w:rFonts w:ascii="Times New Roman" w:hAnsi="Times New Roman" w:cs="Times New Roman"/>
          <w:color w:val="000000"/>
        </w:rPr>
        <w:t>, Reddy and Kavitha, 2010)</w:t>
      </w:r>
      <w:r w:rsidRPr="00D35646">
        <w:rPr>
          <w:rFonts w:ascii="Times New Roman" w:eastAsia="Times New Roman" w:hAnsi="Times New Roman" w:cs="Times New Roman"/>
          <w:color w:val="000000" w:themeColor="text1"/>
          <w:szCs w:val="24"/>
          <w:lang w:bidi="bn-IN"/>
        </w:rPr>
        <w:t xml:space="preserve">. Thus, employees can know about their ability and contribution. And then Kellogg aligns its employees' interests with various work and development opportunities in the company to be confident about present and aware about their future role. Kellogg ensures that they have a qualified employee in every section </w:t>
      </w:r>
      <w:r w:rsidRPr="00D35646">
        <w:rPr>
          <w:rStyle w:val="selectable"/>
          <w:rFonts w:ascii="Times New Roman" w:hAnsi="Times New Roman" w:cs="Times New Roman"/>
          <w:color w:val="000000"/>
        </w:rPr>
        <w:t>(Karthick, 2010)</w:t>
      </w:r>
      <w:r w:rsidRPr="00D35646">
        <w:rPr>
          <w:rFonts w:ascii="Times New Roman" w:eastAsia="Times New Roman" w:hAnsi="Times New Roman" w:cs="Times New Roman"/>
          <w:color w:val="000000" w:themeColor="text1"/>
          <w:szCs w:val="24"/>
          <w:lang w:bidi="bn-IN"/>
        </w:rPr>
        <w:t xml:space="preserve">. The company divides a year into four parts for enhancing the performance of its employees. In the first two months, an employee fixes his accountability for the year and talks to the manager and makes an individual development plan. Then he or she participates in mid-year and year-end review. At the end of the year, an employee prepares his or her self-assessment. Manager’s role in performance management is very crucial. The employees should have constructive, clear and timely communication with the manager </w:t>
      </w:r>
      <w:r w:rsidRPr="00D35646">
        <w:rPr>
          <w:rStyle w:val="selectable"/>
          <w:rFonts w:ascii="Times New Roman" w:hAnsi="Times New Roman" w:cs="Times New Roman"/>
          <w:color w:val="000000"/>
        </w:rPr>
        <w:t>(Robbins et al., 2017)</w:t>
      </w:r>
      <w:r w:rsidRPr="00D35646">
        <w:rPr>
          <w:rFonts w:ascii="Times New Roman" w:eastAsia="Times New Roman" w:hAnsi="Times New Roman" w:cs="Times New Roman"/>
          <w:color w:val="000000" w:themeColor="text1"/>
          <w:szCs w:val="24"/>
          <w:lang w:bidi="bn-IN"/>
        </w:rPr>
        <w:t>. Kellogg Company has an institution named Kellogg School of Management for producing high standard managers and employees.</w:t>
      </w:r>
    </w:p>
    <w:p w14:paraId="08FED815" w14:textId="77777777" w:rsidR="00D35646" w:rsidRDefault="0032668E" w:rsidP="00D35646">
      <w:pPr>
        <w:spacing w:after="240" w:line="360" w:lineRule="auto"/>
        <w:ind w:firstLine="720"/>
        <w:rPr>
          <w:rFonts w:ascii="Times New Roman" w:eastAsia="Times New Roman" w:hAnsi="Times New Roman" w:cs="Times New Roman"/>
          <w:color w:val="000000" w:themeColor="text1"/>
          <w:szCs w:val="24"/>
          <w:lang w:bidi="bn-IN"/>
        </w:rPr>
      </w:pPr>
      <w:r w:rsidRPr="00D35646">
        <w:rPr>
          <w:rFonts w:ascii="Times New Roman" w:eastAsia="Times New Roman" w:hAnsi="Times New Roman" w:cs="Times New Roman"/>
          <w:b/>
          <w:bCs/>
          <w:color w:val="000000" w:themeColor="text1"/>
          <w:szCs w:val="24"/>
          <w:lang w:bidi="bn-IN"/>
        </w:rPr>
        <w:t xml:space="preserve">Culture, people and structure: </w:t>
      </w:r>
      <w:r w:rsidRPr="00D35646">
        <w:rPr>
          <w:rFonts w:ascii="Times New Roman" w:eastAsia="Times New Roman" w:hAnsi="Times New Roman" w:cs="Times New Roman"/>
          <w:color w:val="000000" w:themeColor="text1"/>
          <w:szCs w:val="24"/>
          <w:lang w:bidi="bn-IN"/>
        </w:rPr>
        <w:t xml:space="preserve">Kellogg gives priority to diversity and inclusion. These are the principles of a culture of Kellogg. And for this culture, the company recruits’ people from around the world who are a minority and threatening for who they are </w:t>
      </w:r>
      <w:r w:rsidRPr="00D35646">
        <w:rPr>
          <w:rStyle w:val="selectable"/>
          <w:rFonts w:ascii="Times New Roman" w:hAnsi="Times New Roman" w:cs="Times New Roman"/>
          <w:color w:val="000000"/>
        </w:rPr>
        <w:t>(</w:t>
      </w:r>
      <w:proofErr w:type="spellStart"/>
      <w:r w:rsidRPr="00D35646">
        <w:rPr>
          <w:rStyle w:val="selectable"/>
          <w:rFonts w:ascii="Times New Roman" w:hAnsi="Times New Roman" w:cs="Times New Roman"/>
          <w:color w:val="000000"/>
        </w:rPr>
        <w:t>Alblas</w:t>
      </w:r>
      <w:proofErr w:type="spellEnd"/>
      <w:r w:rsidRPr="00D35646">
        <w:rPr>
          <w:rStyle w:val="selectable"/>
          <w:rFonts w:ascii="Times New Roman" w:hAnsi="Times New Roman" w:cs="Times New Roman"/>
          <w:color w:val="000000"/>
        </w:rPr>
        <w:t xml:space="preserve"> and </w:t>
      </w:r>
      <w:proofErr w:type="spellStart"/>
      <w:r w:rsidRPr="00D35646">
        <w:rPr>
          <w:rStyle w:val="selectable"/>
          <w:rFonts w:ascii="Times New Roman" w:hAnsi="Times New Roman" w:cs="Times New Roman"/>
          <w:color w:val="000000"/>
        </w:rPr>
        <w:t>Wijsman</w:t>
      </w:r>
      <w:proofErr w:type="spellEnd"/>
      <w:r w:rsidRPr="00D35646">
        <w:rPr>
          <w:rStyle w:val="selectable"/>
          <w:rFonts w:ascii="Times New Roman" w:hAnsi="Times New Roman" w:cs="Times New Roman"/>
          <w:color w:val="000000"/>
        </w:rPr>
        <w:t>, 2019)</w:t>
      </w:r>
      <w:r w:rsidRPr="00D35646">
        <w:rPr>
          <w:rFonts w:ascii="Times New Roman" w:eastAsia="Times New Roman" w:hAnsi="Times New Roman" w:cs="Times New Roman"/>
          <w:color w:val="000000" w:themeColor="text1"/>
          <w:szCs w:val="24"/>
          <w:lang w:bidi="bn-IN"/>
        </w:rPr>
        <w:t xml:space="preserve">. After joining the company, these all people get the same priority and facilities throughout the world. Kellogg ensures dignity, respect, safety and high wages for them. At least from gratefulness, the employees work hard in return. Thus, the performance rate remains high. People of Kellogg are always enthusiastic and happy </w:t>
      </w:r>
      <w:r w:rsidRPr="00D35646">
        <w:rPr>
          <w:rStyle w:val="selectable"/>
          <w:rFonts w:ascii="Times New Roman" w:hAnsi="Times New Roman" w:cs="Times New Roman"/>
          <w:color w:val="000000"/>
        </w:rPr>
        <w:t>(Karthick, 2010)</w:t>
      </w:r>
      <w:r w:rsidRPr="00D35646">
        <w:rPr>
          <w:rFonts w:ascii="Times New Roman" w:eastAsia="Times New Roman" w:hAnsi="Times New Roman" w:cs="Times New Roman"/>
          <w:color w:val="000000" w:themeColor="text1"/>
          <w:szCs w:val="24"/>
          <w:lang w:bidi="bn-IN"/>
        </w:rPr>
        <w:t>. This is what makes them work hard. And the structure of Kellogg ensures a good interpersonal relationship between its employees. All the employees give proper respect to each other and deal themselves with inclusion. This makes a healthy environment for working hard.</w:t>
      </w:r>
      <w:bookmarkStart w:id="6" w:name="_Toc13609406"/>
    </w:p>
    <w:p w14:paraId="33B44B7C" w14:textId="77777777" w:rsidR="00741D35" w:rsidRDefault="00741D35" w:rsidP="00D35646">
      <w:pPr>
        <w:spacing w:after="240" w:line="360" w:lineRule="auto"/>
        <w:ind w:firstLine="720"/>
        <w:rPr>
          <w:rFonts w:ascii="Times New Roman" w:eastAsia="Times New Roman" w:hAnsi="Times New Roman" w:cs="Times New Roman"/>
          <w:b/>
          <w:bCs/>
          <w:sz w:val="28"/>
          <w:szCs w:val="28"/>
          <w:lang w:bidi="bn-IN"/>
        </w:rPr>
      </w:pPr>
    </w:p>
    <w:p w14:paraId="26C0B42F" w14:textId="77777777" w:rsidR="0032668E" w:rsidRPr="00D35646" w:rsidRDefault="0032668E" w:rsidP="00D35646">
      <w:pPr>
        <w:spacing w:after="240" w:line="360" w:lineRule="auto"/>
        <w:ind w:firstLine="720"/>
        <w:rPr>
          <w:rFonts w:ascii="Times New Roman" w:eastAsia="Times New Roman" w:hAnsi="Times New Roman" w:cs="Times New Roman"/>
          <w:b/>
          <w:bCs/>
          <w:color w:val="000000" w:themeColor="text1"/>
          <w:sz w:val="28"/>
          <w:szCs w:val="28"/>
          <w:lang w:bidi="bn-IN"/>
        </w:rPr>
      </w:pPr>
      <w:r w:rsidRPr="00D35646">
        <w:rPr>
          <w:rFonts w:ascii="Times New Roman" w:eastAsia="Times New Roman" w:hAnsi="Times New Roman" w:cs="Times New Roman"/>
          <w:b/>
          <w:bCs/>
          <w:sz w:val="28"/>
          <w:szCs w:val="28"/>
          <w:lang w:bidi="bn-IN"/>
        </w:rPr>
        <w:lastRenderedPageBreak/>
        <w:t>Recommendations</w:t>
      </w:r>
      <w:bookmarkEnd w:id="6"/>
    </w:p>
    <w:p w14:paraId="49CD2446" w14:textId="77777777" w:rsidR="0032668E" w:rsidRPr="00D35646" w:rsidRDefault="0032668E" w:rsidP="0032668E">
      <w:pPr>
        <w:pStyle w:val="ListParagraph"/>
        <w:numPr>
          <w:ilvl w:val="0"/>
          <w:numId w:val="15"/>
        </w:numPr>
        <w:spacing w:after="240" w:line="360" w:lineRule="auto"/>
        <w:rPr>
          <w:rFonts w:ascii="Times New Roman" w:eastAsia="Times New Roman" w:hAnsi="Times New Roman" w:cs="Times New Roman"/>
          <w:color w:val="000000" w:themeColor="text1"/>
          <w:lang w:val="en-GB" w:bidi="bn-IN"/>
        </w:rPr>
      </w:pPr>
      <w:r w:rsidRPr="00D35646">
        <w:rPr>
          <w:rFonts w:ascii="Times New Roman" w:eastAsia="Times New Roman" w:hAnsi="Times New Roman" w:cs="Times New Roman"/>
          <w:color w:val="000000" w:themeColor="text1"/>
          <w:lang w:val="en-GB" w:bidi="bn-IN"/>
        </w:rPr>
        <w:t xml:space="preserve">Kellogg talks about nutrition. That’s alright. But they also </w:t>
      </w:r>
      <w:proofErr w:type="gramStart"/>
      <w:r w:rsidRPr="00D35646">
        <w:rPr>
          <w:rFonts w:ascii="Times New Roman" w:eastAsia="Times New Roman" w:hAnsi="Times New Roman" w:cs="Times New Roman"/>
          <w:color w:val="000000" w:themeColor="text1"/>
          <w:lang w:val="en-GB" w:bidi="bn-IN"/>
        </w:rPr>
        <w:t>have to</w:t>
      </w:r>
      <w:proofErr w:type="gramEnd"/>
      <w:r w:rsidRPr="00D35646">
        <w:rPr>
          <w:rFonts w:ascii="Times New Roman" w:eastAsia="Times New Roman" w:hAnsi="Times New Roman" w:cs="Times New Roman"/>
          <w:color w:val="000000" w:themeColor="text1"/>
          <w:lang w:val="en-GB" w:bidi="bn-IN"/>
        </w:rPr>
        <w:t xml:space="preserve"> promote the idea of taking breakfast with their product cereal. </w:t>
      </w:r>
    </w:p>
    <w:p w14:paraId="5DF569EB" w14:textId="77777777" w:rsidR="0032668E" w:rsidRPr="00D35646" w:rsidRDefault="0032668E" w:rsidP="0032668E">
      <w:pPr>
        <w:pStyle w:val="ListParagraph"/>
        <w:numPr>
          <w:ilvl w:val="0"/>
          <w:numId w:val="15"/>
        </w:numPr>
        <w:spacing w:after="240" w:line="360" w:lineRule="auto"/>
        <w:rPr>
          <w:rFonts w:ascii="Times New Roman" w:eastAsia="Times New Roman" w:hAnsi="Times New Roman" w:cs="Times New Roman"/>
          <w:color w:val="000000" w:themeColor="text1"/>
          <w:lang w:val="en-GB" w:bidi="bn-IN"/>
        </w:rPr>
      </w:pPr>
      <w:r w:rsidRPr="00D35646">
        <w:rPr>
          <w:rFonts w:ascii="Times New Roman" w:eastAsia="Times New Roman" w:hAnsi="Times New Roman" w:cs="Times New Roman"/>
          <w:color w:val="000000" w:themeColor="text1"/>
          <w:lang w:val="en-GB" w:bidi="bn-IN"/>
        </w:rPr>
        <w:t xml:space="preserve">Kellogg should give a clearer focus on South East Asia. Kellogg should manufacture their products with the proper standard for South East Asian customers’ demand. As the culture of this region </w:t>
      </w:r>
      <w:proofErr w:type="gramStart"/>
      <w:r w:rsidRPr="00D35646">
        <w:rPr>
          <w:rFonts w:ascii="Times New Roman" w:eastAsia="Times New Roman" w:hAnsi="Times New Roman" w:cs="Times New Roman"/>
          <w:color w:val="000000" w:themeColor="text1"/>
          <w:lang w:val="en-GB" w:bidi="bn-IN"/>
        </w:rPr>
        <w:t>is more or less</w:t>
      </w:r>
      <w:proofErr w:type="gramEnd"/>
      <w:r w:rsidRPr="00D35646">
        <w:rPr>
          <w:rFonts w:ascii="Times New Roman" w:eastAsia="Times New Roman" w:hAnsi="Times New Roman" w:cs="Times New Roman"/>
          <w:color w:val="000000" w:themeColor="text1"/>
          <w:lang w:val="en-GB" w:bidi="bn-IN"/>
        </w:rPr>
        <w:t xml:space="preserve"> similar, it is comparative an easier job for the company to bring 24 per cent of the world’s total population under a single umbrella.</w:t>
      </w:r>
    </w:p>
    <w:p w14:paraId="2AED4A11" w14:textId="77777777" w:rsidR="0032668E" w:rsidRPr="00D35646" w:rsidRDefault="0032668E" w:rsidP="0032668E">
      <w:pPr>
        <w:pStyle w:val="ListParagraph"/>
        <w:numPr>
          <w:ilvl w:val="0"/>
          <w:numId w:val="15"/>
        </w:numPr>
        <w:spacing w:after="240" w:line="360" w:lineRule="auto"/>
        <w:rPr>
          <w:rFonts w:ascii="Times New Roman" w:eastAsia="Times New Roman" w:hAnsi="Times New Roman" w:cs="Times New Roman"/>
          <w:color w:val="000000" w:themeColor="text1"/>
          <w:lang w:val="en-GB" w:bidi="bn-IN"/>
        </w:rPr>
      </w:pPr>
      <w:r w:rsidRPr="00D35646">
        <w:rPr>
          <w:rFonts w:ascii="Times New Roman" w:eastAsia="Times New Roman" w:hAnsi="Times New Roman" w:cs="Times New Roman"/>
          <w:color w:val="000000" w:themeColor="text1"/>
          <w:lang w:val="en-GB" w:bidi="bn-IN"/>
        </w:rPr>
        <w:t>Kellogg should increase advertisement budget to reach more customers.</w:t>
      </w:r>
    </w:p>
    <w:p w14:paraId="6C3F4504" w14:textId="77777777" w:rsidR="0032668E" w:rsidRPr="00D35646" w:rsidRDefault="0032668E" w:rsidP="0032668E">
      <w:pPr>
        <w:pStyle w:val="ListParagraph"/>
        <w:numPr>
          <w:ilvl w:val="0"/>
          <w:numId w:val="15"/>
        </w:numPr>
        <w:spacing w:after="240" w:line="360" w:lineRule="auto"/>
        <w:rPr>
          <w:rFonts w:ascii="Times New Roman" w:eastAsia="Times New Roman" w:hAnsi="Times New Roman" w:cs="Times New Roman"/>
          <w:color w:val="000000" w:themeColor="text1"/>
          <w:lang w:val="en-GB" w:bidi="bn-IN"/>
        </w:rPr>
      </w:pPr>
      <w:r w:rsidRPr="00D35646">
        <w:rPr>
          <w:rFonts w:ascii="Times New Roman" w:eastAsia="Times New Roman" w:hAnsi="Times New Roman" w:cs="Times New Roman"/>
          <w:color w:val="000000" w:themeColor="text1"/>
          <w:lang w:val="en-GB" w:bidi="bn-IN"/>
        </w:rPr>
        <w:t>Kellogg can shift their idea of marketing from “Healthy” to “Tasty.”</w:t>
      </w:r>
    </w:p>
    <w:p w14:paraId="5247984C" w14:textId="77777777" w:rsidR="0032668E" w:rsidRPr="00D35646" w:rsidRDefault="0032668E" w:rsidP="0032668E">
      <w:pPr>
        <w:pStyle w:val="ListParagraph"/>
        <w:numPr>
          <w:ilvl w:val="0"/>
          <w:numId w:val="15"/>
        </w:numPr>
        <w:spacing w:after="240" w:line="360" w:lineRule="auto"/>
        <w:rPr>
          <w:rFonts w:ascii="Times New Roman" w:eastAsia="Times New Roman" w:hAnsi="Times New Roman" w:cs="Times New Roman"/>
          <w:color w:val="000000" w:themeColor="text1"/>
          <w:lang w:val="en-GB" w:bidi="bn-IN"/>
        </w:rPr>
      </w:pPr>
      <w:r w:rsidRPr="00D35646">
        <w:rPr>
          <w:rFonts w:ascii="Times New Roman" w:eastAsia="Times New Roman" w:hAnsi="Times New Roman" w:cs="Times New Roman"/>
          <w:color w:val="000000" w:themeColor="text1"/>
          <w:lang w:val="en-GB" w:bidi="bn-IN"/>
        </w:rPr>
        <w:t>Kellogg should market their products in different sizes.</w:t>
      </w:r>
    </w:p>
    <w:p w14:paraId="1FAA808A" w14:textId="77777777" w:rsidR="0032668E" w:rsidRPr="00D35646" w:rsidRDefault="0032668E" w:rsidP="00D35646">
      <w:pPr>
        <w:spacing w:after="240" w:line="360" w:lineRule="auto"/>
        <w:rPr>
          <w:rFonts w:ascii="Times New Roman" w:eastAsia="Times New Roman" w:hAnsi="Times New Roman" w:cs="Times New Roman"/>
          <w:b/>
          <w:bCs/>
          <w:color w:val="000000" w:themeColor="text1"/>
          <w:sz w:val="28"/>
          <w:szCs w:val="28"/>
          <w:lang w:eastAsia="ja-JP" w:bidi="bn-IN"/>
        </w:rPr>
      </w:pPr>
      <w:r w:rsidRPr="00D35646">
        <w:rPr>
          <w:rFonts w:ascii="Times New Roman" w:eastAsia="Times New Roman" w:hAnsi="Times New Roman" w:cs="Times New Roman"/>
          <w:color w:val="000000" w:themeColor="text1"/>
          <w:lang w:bidi="bn-IN"/>
        </w:rPr>
        <w:br w:type="page"/>
      </w:r>
      <w:bookmarkStart w:id="7" w:name="_Toc13609407"/>
      <w:r w:rsidRPr="00D35646">
        <w:rPr>
          <w:rFonts w:ascii="Times New Roman" w:eastAsia="Times New Roman" w:hAnsi="Times New Roman" w:cs="Times New Roman"/>
          <w:b/>
          <w:bCs/>
          <w:sz w:val="28"/>
          <w:szCs w:val="28"/>
          <w:lang w:bidi="bn-IN"/>
        </w:rPr>
        <w:lastRenderedPageBreak/>
        <w:t>Conclusion</w:t>
      </w:r>
      <w:bookmarkEnd w:id="7"/>
    </w:p>
    <w:p w14:paraId="6B11FB4F" w14:textId="77777777" w:rsidR="0032668E" w:rsidRPr="00D35646" w:rsidRDefault="0032668E" w:rsidP="00D35646">
      <w:pPr>
        <w:spacing w:after="240" w:line="360" w:lineRule="auto"/>
        <w:ind w:firstLine="720"/>
        <w:rPr>
          <w:rFonts w:ascii="Times New Roman" w:eastAsia="Times New Roman" w:hAnsi="Times New Roman" w:cs="Times New Roman"/>
          <w:color w:val="000000" w:themeColor="text1"/>
          <w:lang w:bidi="bn-IN"/>
        </w:rPr>
      </w:pPr>
      <w:r w:rsidRPr="00D35646">
        <w:rPr>
          <w:rFonts w:ascii="Times New Roman" w:eastAsia="Times New Roman" w:hAnsi="Times New Roman" w:cs="Times New Roman"/>
          <w:color w:val="000000" w:themeColor="text1"/>
          <w:lang w:bidi="bn-IN"/>
        </w:rPr>
        <w:t>Structure of an organization determines how much the company will rise. Kellogg’s is a hierarchical one and the key to success. The company is very much successful in motivating its employees to hard work and excellence. Kellogg is a fantastic success in the history of the current food business. Especially its performance management process is of a good standard. Their culture of promoting diversity and inclusion is amazing too. Giving job opportunity to the left behind people is appreciable. But in business, a food industry should consider a region’s taste. They should have modified their recipes too based on location.</w:t>
      </w:r>
    </w:p>
    <w:p w14:paraId="2BE2E2FD" w14:textId="77777777" w:rsidR="0032668E" w:rsidRPr="00D35646" w:rsidRDefault="0032668E" w:rsidP="00D35646">
      <w:pPr>
        <w:spacing w:after="240" w:line="360" w:lineRule="auto"/>
        <w:rPr>
          <w:rFonts w:ascii="Times New Roman" w:eastAsia="Times New Roman" w:hAnsi="Times New Roman" w:cs="Times New Roman"/>
          <w:b/>
          <w:bCs/>
          <w:color w:val="000000" w:themeColor="text1"/>
          <w:sz w:val="28"/>
          <w:szCs w:val="28"/>
          <w:lang w:bidi="bn-IN"/>
        </w:rPr>
      </w:pPr>
      <w:r w:rsidRPr="00D35646">
        <w:rPr>
          <w:rFonts w:ascii="Times New Roman" w:eastAsia="Times New Roman" w:hAnsi="Times New Roman" w:cs="Times New Roman"/>
          <w:color w:val="000000" w:themeColor="text1"/>
          <w:lang w:bidi="bn-IN"/>
        </w:rPr>
        <w:br w:type="page"/>
      </w:r>
      <w:bookmarkStart w:id="8" w:name="_Toc13609408"/>
      <w:r w:rsidRPr="00D35646">
        <w:rPr>
          <w:rFonts w:ascii="Times New Roman" w:eastAsia="Times New Roman" w:hAnsi="Times New Roman" w:cs="Times New Roman"/>
          <w:b/>
          <w:bCs/>
          <w:sz w:val="28"/>
          <w:szCs w:val="28"/>
          <w:lang w:bidi="bn-IN"/>
        </w:rPr>
        <w:lastRenderedPageBreak/>
        <w:t>References</w:t>
      </w:r>
      <w:bookmarkEnd w:id="8"/>
    </w:p>
    <w:p w14:paraId="3A2ABCEE" w14:textId="77777777" w:rsidR="0032668E" w:rsidRPr="00D35646" w:rsidRDefault="0032668E" w:rsidP="0032668E">
      <w:pPr>
        <w:spacing w:after="240" w:line="360" w:lineRule="auto"/>
        <w:rPr>
          <w:rStyle w:val="selectable"/>
          <w:rFonts w:ascii="Times New Roman" w:hAnsi="Times New Roman" w:cs="Times New Roman"/>
          <w:color w:val="000000"/>
        </w:rPr>
      </w:pPr>
      <w:proofErr w:type="spellStart"/>
      <w:r w:rsidRPr="00D35646">
        <w:rPr>
          <w:rStyle w:val="selectable"/>
          <w:rFonts w:ascii="Times New Roman" w:hAnsi="Times New Roman" w:cs="Times New Roman"/>
          <w:color w:val="000000"/>
        </w:rPr>
        <w:t>Alblas</w:t>
      </w:r>
      <w:proofErr w:type="spellEnd"/>
      <w:r w:rsidRPr="00D35646">
        <w:rPr>
          <w:rStyle w:val="selectable"/>
          <w:rFonts w:ascii="Times New Roman" w:hAnsi="Times New Roman" w:cs="Times New Roman"/>
          <w:color w:val="000000"/>
        </w:rPr>
        <w:t xml:space="preserve">, G. and </w:t>
      </w:r>
      <w:proofErr w:type="spellStart"/>
      <w:r w:rsidRPr="00D35646">
        <w:rPr>
          <w:rStyle w:val="selectable"/>
          <w:rFonts w:ascii="Times New Roman" w:hAnsi="Times New Roman" w:cs="Times New Roman"/>
          <w:color w:val="000000"/>
        </w:rPr>
        <w:t>Wijsman</w:t>
      </w:r>
      <w:proofErr w:type="spellEnd"/>
      <w:r w:rsidRPr="00D35646">
        <w:rPr>
          <w:rStyle w:val="selectable"/>
          <w:rFonts w:ascii="Times New Roman" w:hAnsi="Times New Roman" w:cs="Times New Roman"/>
          <w:color w:val="000000"/>
        </w:rPr>
        <w:t xml:space="preserve">, E. (2019). </w:t>
      </w:r>
      <w:r w:rsidRPr="00D35646">
        <w:rPr>
          <w:rStyle w:val="selectable"/>
          <w:rFonts w:ascii="Times New Roman" w:hAnsi="Times New Roman" w:cs="Times New Roman"/>
          <w:i/>
          <w:iCs/>
          <w:color w:val="000000"/>
        </w:rPr>
        <w:t>Organisational behaviour</w:t>
      </w:r>
      <w:r w:rsidRPr="00D35646">
        <w:rPr>
          <w:rStyle w:val="selectable"/>
          <w:rFonts w:ascii="Times New Roman" w:hAnsi="Times New Roman" w:cs="Times New Roman"/>
          <w:color w:val="000000"/>
        </w:rPr>
        <w:t xml:space="preserve">. Groningen: </w:t>
      </w:r>
      <w:proofErr w:type="spellStart"/>
      <w:r w:rsidRPr="00D35646">
        <w:rPr>
          <w:rStyle w:val="selectable"/>
          <w:rFonts w:ascii="Times New Roman" w:hAnsi="Times New Roman" w:cs="Times New Roman"/>
          <w:color w:val="000000"/>
        </w:rPr>
        <w:t>Noordhoff</w:t>
      </w:r>
      <w:proofErr w:type="spellEnd"/>
      <w:r w:rsidRPr="00D35646">
        <w:rPr>
          <w:rStyle w:val="selectable"/>
          <w:rFonts w:ascii="Times New Roman" w:hAnsi="Times New Roman" w:cs="Times New Roman"/>
          <w:color w:val="000000"/>
        </w:rPr>
        <w:t xml:space="preserve"> Publishers.</w:t>
      </w:r>
    </w:p>
    <w:p w14:paraId="149ED912" w14:textId="77777777" w:rsidR="0032668E" w:rsidRPr="00D35646" w:rsidRDefault="0032668E" w:rsidP="0032668E">
      <w:pPr>
        <w:spacing w:after="240" w:line="360" w:lineRule="auto"/>
        <w:rPr>
          <w:rStyle w:val="selectable"/>
          <w:rFonts w:ascii="Times New Roman" w:hAnsi="Times New Roman" w:cs="Times New Roman"/>
          <w:color w:val="000000"/>
        </w:rPr>
      </w:pPr>
      <w:proofErr w:type="spellStart"/>
      <w:r w:rsidRPr="00D35646">
        <w:rPr>
          <w:rStyle w:val="selectable"/>
          <w:rFonts w:ascii="Times New Roman" w:hAnsi="Times New Roman" w:cs="Times New Roman"/>
          <w:color w:val="000000"/>
        </w:rPr>
        <w:t>Appannaiah</w:t>
      </w:r>
      <w:proofErr w:type="spellEnd"/>
      <w:r w:rsidRPr="00D35646">
        <w:rPr>
          <w:rStyle w:val="selectable"/>
          <w:rFonts w:ascii="Times New Roman" w:hAnsi="Times New Roman" w:cs="Times New Roman"/>
          <w:color w:val="000000"/>
        </w:rPr>
        <w:t xml:space="preserve">, H., Reddy, P. and Kavitha, B. (2010). </w:t>
      </w:r>
      <w:r w:rsidRPr="00D35646">
        <w:rPr>
          <w:rStyle w:val="selectable"/>
          <w:rFonts w:ascii="Times New Roman" w:hAnsi="Times New Roman" w:cs="Times New Roman"/>
          <w:i/>
          <w:iCs/>
          <w:color w:val="000000"/>
        </w:rPr>
        <w:t>Organisational behaviour</w:t>
      </w:r>
      <w:r w:rsidRPr="00D35646">
        <w:rPr>
          <w:rStyle w:val="selectable"/>
          <w:rFonts w:ascii="Times New Roman" w:hAnsi="Times New Roman" w:cs="Times New Roman"/>
          <w:color w:val="000000"/>
        </w:rPr>
        <w:t>. Mumbai India: Himalaya Pub. House.</w:t>
      </w:r>
    </w:p>
    <w:p w14:paraId="2CFA3C84" w14:textId="77777777" w:rsidR="0032668E" w:rsidRPr="00D35646" w:rsidRDefault="0032668E" w:rsidP="0032668E">
      <w:pPr>
        <w:spacing w:after="240" w:line="360" w:lineRule="auto"/>
        <w:rPr>
          <w:rStyle w:val="selectable"/>
          <w:rFonts w:ascii="Times New Roman" w:hAnsi="Times New Roman" w:cs="Times New Roman"/>
          <w:color w:val="000000"/>
        </w:rPr>
      </w:pPr>
      <w:r w:rsidRPr="00D35646">
        <w:rPr>
          <w:rStyle w:val="selectable"/>
          <w:rFonts w:ascii="Times New Roman" w:hAnsi="Times New Roman" w:cs="Times New Roman"/>
          <w:color w:val="000000"/>
        </w:rPr>
        <w:t xml:space="preserve">Dictionary.cambridge.org. (2019). </w:t>
      </w:r>
      <w:r w:rsidRPr="00D35646">
        <w:rPr>
          <w:rStyle w:val="selectable"/>
          <w:rFonts w:ascii="Times New Roman" w:hAnsi="Times New Roman" w:cs="Times New Roman"/>
          <w:i/>
          <w:iCs/>
          <w:color w:val="000000"/>
        </w:rPr>
        <w:t>CULTURE | meaning in the Cambridge English Dictionary</w:t>
      </w:r>
      <w:r w:rsidRPr="00D35646">
        <w:rPr>
          <w:rStyle w:val="selectable"/>
          <w:rFonts w:ascii="Times New Roman" w:hAnsi="Times New Roman" w:cs="Times New Roman"/>
          <w:color w:val="000000"/>
        </w:rPr>
        <w:t>. [online] Available at: https://dictionary.cambridge.org/dictionary/english/culture [Accessed 9 Jul. 2019].</w:t>
      </w:r>
    </w:p>
    <w:p w14:paraId="16F0578B" w14:textId="77777777" w:rsidR="0032668E" w:rsidRPr="00D35646" w:rsidRDefault="0032668E" w:rsidP="0032668E">
      <w:pPr>
        <w:spacing w:after="240" w:line="360" w:lineRule="auto"/>
        <w:rPr>
          <w:rStyle w:val="selectable"/>
          <w:rFonts w:ascii="Times New Roman" w:hAnsi="Times New Roman" w:cs="Times New Roman"/>
          <w:color w:val="000000"/>
        </w:rPr>
      </w:pPr>
      <w:r w:rsidRPr="00D35646">
        <w:rPr>
          <w:rStyle w:val="selectable"/>
          <w:rFonts w:ascii="Times New Roman" w:hAnsi="Times New Roman" w:cs="Times New Roman"/>
          <w:color w:val="000000"/>
        </w:rPr>
        <w:t xml:space="preserve">Karthick, K. (2010). </w:t>
      </w:r>
      <w:r w:rsidRPr="00D35646">
        <w:rPr>
          <w:rStyle w:val="selectable"/>
          <w:rFonts w:ascii="Times New Roman" w:hAnsi="Times New Roman" w:cs="Times New Roman"/>
          <w:i/>
          <w:iCs/>
          <w:color w:val="000000"/>
        </w:rPr>
        <w:t>Organisational Behaviour</w:t>
      </w:r>
      <w:r w:rsidRPr="00D35646">
        <w:rPr>
          <w:rStyle w:val="selectable"/>
          <w:rFonts w:ascii="Times New Roman" w:hAnsi="Times New Roman" w:cs="Times New Roman"/>
          <w:color w:val="000000"/>
        </w:rPr>
        <w:t>. New Delhi: Himalaya Pub. House.</w:t>
      </w:r>
    </w:p>
    <w:p w14:paraId="1D5B1CD5" w14:textId="77777777" w:rsidR="0032668E" w:rsidRPr="00D35646" w:rsidRDefault="0032668E" w:rsidP="0032668E">
      <w:pPr>
        <w:spacing w:after="240" w:line="360" w:lineRule="auto"/>
        <w:rPr>
          <w:rStyle w:val="selectable"/>
          <w:rFonts w:ascii="Times New Roman" w:hAnsi="Times New Roman" w:cs="Times New Roman"/>
          <w:color w:val="000000"/>
        </w:rPr>
      </w:pPr>
      <w:r w:rsidRPr="00D35646">
        <w:rPr>
          <w:rStyle w:val="selectable"/>
          <w:rFonts w:ascii="Times New Roman" w:hAnsi="Times New Roman" w:cs="Times New Roman"/>
          <w:color w:val="000000"/>
        </w:rPr>
        <w:t xml:space="preserve">Kelloggcompany.com. (2019). </w:t>
      </w:r>
      <w:r w:rsidRPr="00D35646">
        <w:rPr>
          <w:rStyle w:val="selectable"/>
          <w:rFonts w:ascii="Times New Roman" w:hAnsi="Times New Roman" w:cs="Times New Roman"/>
          <w:i/>
          <w:iCs/>
          <w:color w:val="000000"/>
        </w:rPr>
        <w:t>Kellogg Company | Our Vision &amp; Purpose</w:t>
      </w:r>
      <w:r w:rsidRPr="00D35646">
        <w:rPr>
          <w:rStyle w:val="selectable"/>
          <w:rFonts w:ascii="Times New Roman" w:hAnsi="Times New Roman" w:cs="Times New Roman"/>
          <w:color w:val="000000"/>
        </w:rPr>
        <w:t>. [online] Available at: https://www.kelloggcompany.com/en_US/our-vision-purpose.html [Accessed 9 Jul. 2019].</w:t>
      </w:r>
    </w:p>
    <w:p w14:paraId="4B6DC6BC" w14:textId="77777777" w:rsidR="0032668E" w:rsidRPr="00D35646" w:rsidRDefault="0032668E" w:rsidP="0032668E">
      <w:pPr>
        <w:spacing w:after="240" w:line="360" w:lineRule="auto"/>
        <w:rPr>
          <w:rStyle w:val="selectable"/>
          <w:rFonts w:ascii="Times New Roman" w:hAnsi="Times New Roman" w:cs="Times New Roman"/>
          <w:color w:val="000000"/>
        </w:rPr>
      </w:pPr>
      <w:r w:rsidRPr="00D35646">
        <w:rPr>
          <w:rStyle w:val="selectable"/>
          <w:rFonts w:ascii="Times New Roman" w:hAnsi="Times New Roman" w:cs="Times New Roman"/>
          <w:color w:val="000000"/>
        </w:rPr>
        <w:t xml:space="preserve">Long, R. (2012). </w:t>
      </w:r>
      <w:r w:rsidRPr="00D35646">
        <w:rPr>
          <w:rStyle w:val="selectable"/>
          <w:rFonts w:ascii="Times New Roman" w:hAnsi="Times New Roman" w:cs="Times New Roman"/>
          <w:i/>
          <w:iCs/>
          <w:color w:val="000000"/>
        </w:rPr>
        <w:t>Motivation</w:t>
      </w:r>
      <w:r w:rsidRPr="00D35646">
        <w:rPr>
          <w:rStyle w:val="selectable"/>
          <w:rFonts w:ascii="Times New Roman" w:hAnsi="Times New Roman" w:cs="Times New Roman"/>
          <w:color w:val="000000"/>
        </w:rPr>
        <w:t>. Hoboken: Taylor and Francis.</w:t>
      </w:r>
    </w:p>
    <w:p w14:paraId="4D6DEC58" w14:textId="77777777" w:rsidR="0032668E" w:rsidRPr="00D35646" w:rsidRDefault="0032668E" w:rsidP="0032668E">
      <w:pPr>
        <w:spacing w:after="240" w:line="360" w:lineRule="auto"/>
        <w:rPr>
          <w:rStyle w:val="selectable"/>
          <w:rFonts w:ascii="Times New Roman" w:hAnsi="Times New Roman" w:cs="Times New Roman"/>
          <w:color w:val="000000"/>
        </w:rPr>
      </w:pPr>
      <w:proofErr w:type="spellStart"/>
      <w:r w:rsidRPr="00D35646">
        <w:rPr>
          <w:rStyle w:val="selectable"/>
          <w:rFonts w:ascii="Times New Roman" w:hAnsi="Times New Roman" w:cs="Times New Roman"/>
          <w:color w:val="000000"/>
        </w:rPr>
        <w:t>Pichère</w:t>
      </w:r>
      <w:proofErr w:type="spellEnd"/>
      <w:r w:rsidRPr="00D35646">
        <w:rPr>
          <w:rStyle w:val="selectable"/>
          <w:rFonts w:ascii="Times New Roman" w:hAnsi="Times New Roman" w:cs="Times New Roman"/>
          <w:color w:val="000000"/>
        </w:rPr>
        <w:t xml:space="preserve">, P., </w:t>
      </w:r>
      <w:proofErr w:type="spellStart"/>
      <w:r w:rsidRPr="00D35646">
        <w:rPr>
          <w:rStyle w:val="selectable"/>
          <w:rFonts w:ascii="Times New Roman" w:hAnsi="Times New Roman" w:cs="Times New Roman"/>
          <w:color w:val="000000"/>
        </w:rPr>
        <w:t>Cadiat</w:t>
      </w:r>
      <w:proofErr w:type="spellEnd"/>
      <w:r w:rsidRPr="00D35646">
        <w:rPr>
          <w:rStyle w:val="selectable"/>
          <w:rFonts w:ascii="Times New Roman" w:hAnsi="Times New Roman" w:cs="Times New Roman"/>
          <w:color w:val="000000"/>
        </w:rPr>
        <w:t xml:space="preserve">, A. and Probert, C. (2015). </w:t>
      </w:r>
      <w:r w:rsidRPr="00D35646">
        <w:rPr>
          <w:rStyle w:val="selectable"/>
          <w:rFonts w:ascii="Times New Roman" w:hAnsi="Times New Roman" w:cs="Times New Roman"/>
          <w:i/>
          <w:iCs/>
          <w:color w:val="000000"/>
        </w:rPr>
        <w:t>Maslow's Hierarchy of needs</w:t>
      </w:r>
      <w:r w:rsidRPr="00D35646">
        <w:rPr>
          <w:rStyle w:val="selectable"/>
          <w:rFonts w:ascii="Times New Roman" w:hAnsi="Times New Roman" w:cs="Times New Roman"/>
          <w:color w:val="000000"/>
        </w:rPr>
        <w:t>. London: 50 minutes.</w:t>
      </w:r>
    </w:p>
    <w:p w14:paraId="0D10C1D7" w14:textId="77777777" w:rsidR="0032668E" w:rsidRPr="00D35646" w:rsidRDefault="0032668E" w:rsidP="0032668E">
      <w:pPr>
        <w:spacing w:after="240" w:line="360" w:lineRule="auto"/>
        <w:rPr>
          <w:rFonts w:ascii="Times New Roman" w:hAnsi="Times New Roman" w:cs="Times New Roman"/>
          <w:lang w:bidi="bn-IN"/>
        </w:rPr>
      </w:pPr>
      <w:r w:rsidRPr="00D35646">
        <w:rPr>
          <w:rStyle w:val="selectable"/>
          <w:rFonts w:ascii="Times New Roman" w:hAnsi="Times New Roman" w:cs="Times New Roman"/>
          <w:color w:val="000000"/>
        </w:rPr>
        <w:t xml:space="preserve">Robbins, S., Judge, T., Millett, B. and Boyle, M. (2017). </w:t>
      </w:r>
      <w:r w:rsidRPr="00D35646">
        <w:rPr>
          <w:rStyle w:val="selectable"/>
          <w:rFonts w:ascii="Times New Roman" w:hAnsi="Times New Roman" w:cs="Times New Roman"/>
          <w:i/>
          <w:iCs/>
          <w:color w:val="000000"/>
        </w:rPr>
        <w:t>Organisational behaviour</w:t>
      </w:r>
      <w:r w:rsidRPr="00D35646">
        <w:rPr>
          <w:rStyle w:val="selectable"/>
          <w:rFonts w:ascii="Times New Roman" w:hAnsi="Times New Roman" w:cs="Times New Roman"/>
          <w:color w:val="000000"/>
        </w:rPr>
        <w:t>. Melbourne: Pearson Australia.</w:t>
      </w:r>
    </w:p>
    <w:p w14:paraId="56E90EB9" w14:textId="77777777" w:rsidR="0032668E" w:rsidRPr="00D35646" w:rsidRDefault="0032668E" w:rsidP="0032668E">
      <w:pPr>
        <w:jc w:val="center"/>
        <w:rPr>
          <w:rFonts w:ascii="Times New Roman" w:hAnsi="Times New Roman" w:cs="Times New Roman"/>
          <w:b/>
          <w:bCs/>
          <w:sz w:val="96"/>
          <w:szCs w:val="96"/>
        </w:rPr>
      </w:pPr>
    </w:p>
    <w:sectPr w:rsidR="0032668E" w:rsidRPr="00D35646" w:rsidSect="0032668E">
      <w:footerReference w:type="defaul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E4558B" w14:textId="77777777" w:rsidR="0032668E" w:rsidRDefault="0032668E" w:rsidP="0032668E">
      <w:pPr>
        <w:spacing w:after="0" w:line="240" w:lineRule="auto"/>
      </w:pPr>
      <w:r>
        <w:separator/>
      </w:r>
    </w:p>
  </w:endnote>
  <w:endnote w:type="continuationSeparator" w:id="0">
    <w:p w14:paraId="65BF041B" w14:textId="77777777" w:rsidR="0032668E" w:rsidRDefault="0032668E" w:rsidP="003266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1932926"/>
      <w:docPartObj>
        <w:docPartGallery w:val="Page Numbers (Bottom of Page)"/>
        <w:docPartUnique/>
      </w:docPartObj>
    </w:sdtPr>
    <w:sdtEndPr>
      <w:rPr>
        <w:noProof/>
      </w:rPr>
    </w:sdtEndPr>
    <w:sdtContent>
      <w:p w14:paraId="598AEC13" w14:textId="77777777" w:rsidR="0032668E" w:rsidRDefault="003266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8F879E" w14:textId="77777777" w:rsidR="0032668E" w:rsidRDefault="00326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2F09C" w14:textId="77777777" w:rsidR="0032668E" w:rsidRDefault="0032668E" w:rsidP="0032668E">
      <w:pPr>
        <w:spacing w:after="0" w:line="240" w:lineRule="auto"/>
      </w:pPr>
      <w:r>
        <w:separator/>
      </w:r>
    </w:p>
  </w:footnote>
  <w:footnote w:type="continuationSeparator" w:id="0">
    <w:p w14:paraId="2651ACBA" w14:textId="77777777" w:rsidR="0032668E" w:rsidRDefault="0032668E" w:rsidP="003266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E62C6"/>
    <w:multiLevelType w:val="hybridMultilevel"/>
    <w:tmpl w:val="DCAE89B0"/>
    <w:lvl w:ilvl="0" w:tplc="B650A4F4">
      <w:start w:val="1"/>
      <w:numFmt w:val="bullet"/>
      <w:lvlText w:val=""/>
      <w:lvlJc w:val="left"/>
      <w:pPr>
        <w:ind w:left="720" w:hanging="360"/>
      </w:pPr>
      <w:rPr>
        <w:rFonts w:ascii="Symbol" w:hAnsi="Symbol" w:hint="default"/>
      </w:rPr>
    </w:lvl>
    <w:lvl w:ilvl="1" w:tplc="D7F42E2E" w:tentative="1">
      <w:start w:val="1"/>
      <w:numFmt w:val="bullet"/>
      <w:lvlText w:val="o"/>
      <w:lvlJc w:val="left"/>
      <w:pPr>
        <w:ind w:left="1440" w:hanging="360"/>
      </w:pPr>
      <w:rPr>
        <w:rFonts w:ascii="Courier New" w:hAnsi="Courier New" w:cs="Courier New" w:hint="default"/>
      </w:rPr>
    </w:lvl>
    <w:lvl w:ilvl="2" w:tplc="F680529A" w:tentative="1">
      <w:start w:val="1"/>
      <w:numFmt w:val="bullet"/>
      <w:lvlText w:val=""/>
      <w:lvlJc w:val="left"/>
      <w:pPr>
        <w:ind w:left="2160" w:hanging="360"/>
      </w:pPr>
      <w:rPr>
        <w:rFonts w:ascii="Wingdings" w:hAnsi="Wingdings" w:hint="default"/>
      </w:rPr>
    </w:lvl>
    <w:lvl w:ilvl="3" w:tplc="5AC8220A" w:tentative="1">
      <w:start w:val="1"/>
      <w:numFmt w:val="bullet"/>
      <w:lvlText w:val=""/>
      <w:lvlJc w:val="left"/>
      <w:pPr>
        <w:ind w:left="2880" w:hanging="360"/>
      </w:pPr>
      <w:rPr>
        <w:rFonts w:ascii="Symbol" w:hAnsi="Symbol" w:hint="default"/>
      </w:rPr>
    </w:lvl>
    <w:lvl w:ilvl="4" w:tplc="34C49EBC" w:tentative="1">
      <w:start w:val="1"/>
      <w:numFmt w:val="bullet"/>
      <w:lvlText w:val="o"/>
      <w:lvlJc w:val="left"/>
      <w:pPr>
        <w:ind w:left="3600" w:hanging="360"/>
      </w:pPr>
      <w:rPr>
        <w:rFonts w:ascii="Courier New" w:hAnsi="Courier New" w:cs="Courier New" w:hint="default"/>
      </w:rPr>
    </w:lvl>
    <w:lvl w:ilvl="5" w:tplc="0600A5F6" w:tentative="1">
      <w:start w:val="1"/>
      <w:numFmt w:val="bullet"/>
      <w:lvlText w:val=""/>
      <w:lvlJc w:val="left"/>
      <w:pPr>
        <w:ind w:left="4320" w:hanging="360"/>
      </w:pPr>
      <w:rPr>
        <w:rFonts w:ascii="Wingdings" w:hAnsi="Wingdings" w:hint="default"/>
      </w:rPr>
    </w:lvl>
    <w:lvl w:ilvl="6" w:tplc="36F6FB38" w:tentative="1">
      <w:start w:val="1"/>
      <w:numFmt w:val="bullet"/>
      <w:lvlText w:val=""/>
      <w:lvlJc w:val="left"/>
      <w:pPr>
        <w:ind w:left="5040" w:hanging="360"/>
      </w:pPr>
      <w:rPr>
        <w:rFonts w:ascii="Symbol" w:hAnsi="Symbol" w:hint="default"/>
      </w:rPr>
    </w:lvl>
    <w:lvl w:ilvl="7" w:tplc="4AC8285A" w:tentative="1">
      <w:start w:val="1"/>
      <w:numFmt w:val="bullet"/>
      <w:lvlText w:val="o"/>
      <w:lvlJc w:val="left"/>
      <w:pPr>
        <w:ind w:left="5760" w:hanging="360"/>
      </w:pPr>
      <w:rPr>
        <w:rFonts w:ascii="Courier New" w:hAnsi="Courier New" w:cs="Courier New" w:hint="default"/>
      </w:rPr>
    </w:lvl>
    <w:lvl w:ilvl="8" w:tplc="7C66E1EE" w:tentative="1">
      <w:start w:val="1"/>
      <w:numFmt w:val="bullet"/>
      <w:lvlText w:val=""/>
      <w:lvlJc w:val="left"/>
      <w:pPr>
        <w:ind w:left="6480" w:hanging="360"/>
      </w:pPr>
      <w:rPr>
        <w:rFonts w:ascii="Wingdings" w:hAnsi="Wingdings" w:hint="default"/>
      </w:rPr>
    </w:lvl>
  </w:abstractNum>
  <w:abstractNum w:abstractNumId="1" w15:restartNumberingAfterBreak="0">
    <w:nsid w:val="12CC532C"/>
    <w:multiLevelType w:val="hybridMultilevel"/>
    <w:tmpl w:val="0332EF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6662B1"/>
    <w:multiLevelType w:val="hybridMultilevel"/>
    <w:tmpl w:val="FB102926"/>
    <w:lvl w:ilvl="0" w:tplc="C35E7CE4">
      <w:start w:val="1"/>
      <w:numFmt w:val="bullet"/>
      <w:lvlText w:val=""/>
      <w:lvlJc w:val="left"/>
      <w:pPr>
        <w:ind w:left="720" w:hanging="360"/>
      </w:pPr>
      <w:rPr>
        <w:rFonts w:ascii="Symbol" w:hAnsi="Symbol" w:hint="default"/>
      </w:rPr>
    </w:lvl>
    <w:lvl w:ilvl="1" w:tplc="92625EF0" w:tentative="1">
      <w:start w:val="1"/>
      <w:numFmt w:val="bullet"/>
      <w:lvlText w:val="o"/>
      <w:lvlJc w:val="left"/>
      <w:pPr>
        <w:ind w:left="1440" w:hanging="360"/>
      </w:pPr>
      <w:rPr>
        <w:rFonts w:ascii="Courier New" w:hAnsi="Courier New" w:cs="Courier New" w:hint="default"/>
      </w:rPr>
    </w:lvl>
    <w:lvl w:ilvl="2" w:tplc="A4E805B6" w:tentative="1">
      <w:start w:val="1"/>
      <w:numFmt w:val="bullet"/>
      <w:lvlText w:val=""/>
      <w:lvlJc w:val="left"/>
      <w:pPr>
        <w:ind w:left="2160" w:hanging="360"/>
      </w:pPr>
      <w:rPr>
        <w:rFonts w:ascii="Wingdings" w:hAnsi="Wingdings" w:hint="default"/>
      </w:rPr>
    </w:lvl>
    <w:lvl w:ilvl="3" w:tplc="79BEF182" w:tentative="1">
      <w:start w:val="1"/>
      <w:numFmt w:val="bullet"/>
      <w:lvlText w:val=""/>
      <w:lvlJc w:val="left"/>
      <w:pPr>
        <w:ind w:left="2880" w:hanging="360"/>
      </w:pPr>
      <w:rPr>
        <w:rFonts w:ascii="Symbol" w:hAnsi="Symbol" w:hint="default"/>
      </w:rPr>
    </w:lvl>
    <w:lvl w:ilvl="4" w:tplc="A208B440" w:tentative="1">
      <w:start w:val="1"/>
      <w:numFmt w:val="bullet"/>
      <w:lvlText w:val="o"/>
      <w:lvlJc w:val="left"/>
      <w:pPr>
        <w:ind w:left="3600" w:hanging="360"/>
      </w:pPr>
      <w:rPr>
        <w:rFonts w:ascii="Courier New" w:hAnsi="Courier New" w:cs="Courier New" w:hint="default"/>
      </w:rPr>
    </w:lvl>
    <w:lvl w:ilvl="5" w:tplc="8A9ABCD2" w:tentative="1">
      <w:start w:val="1"/>
      <w:numFmt w:val="bullet"/>
      <w:lvlText w:val=""/>
      <w:lvlJc w:val="left"/>
      <w:pPr>
        <w:ind w:left="4320" w:hanging="360"/>
      </w:pPr>
      <w:rPr>
        <w:rFonts w:ascii="Wingdings" w:hAnsi="Wingdings" w:hint="default"/>
      </w:rPr>
    </w:lvl>
    <w:lvl w:ilvl="6" w:tplc="65D0430C" w:tentative="1">
      <w:start w:val="1"/>
      <w:numFmt w:val="bullet"/>
      <w:lvlText w:val=""/>
      <w:lvlJc w:val="left"/>
      <w:pPr>
        <w:ind w:left="5040" w:hanging="360"/>
      </w:pPr>
      <w:rPr>
        <w:rFonts w:ascii="Symbol" w:hAnsi="Symbol" w:hint="default"/>
      </w:rPr>
    </w:lvl>
    <w:lvl w:ilvl="7" w:tplc="B692B5F6" w:tentative="1">
      <w:start w:val="1"/>
      <w:numFmt w:val="bullet"/>
      <w:lvlText w:val="o"/>
      <w:lvlJc w:val="left"/>
      <w:pPr>
        <w:ind w:left="5760" w:hanging="360"/>
      </w:pPr>
      <w:rPr>
        <w:rFonts w:ascii="Courier New" w:hAnsi="Courier New" w:cs="Courier New" w:hint="default"/>
      </w:rPr>
    </w:lvl>
    <w:lvl w:ilvl="8" w:tplc="2ED295C2" w:tentative="1">
      <w:start w:val="1"/>
      <w:numFmt w:val="bullet"/>
      <w:lvlText w:val=""/>
      <w:lvlJc w:val="left"/>
      <w:pPr>
        <w:ind w:left="6480" w:hanging="360"/>
      </w:pPr>
      <w:rPr>
        <w:rFonts w:ascii="Wingdings" w:hAnsi="Wingdings" w:hint="default"/>
      </w:rPr>
    </w:lvl>
  </w:abstractNum>
  <w:abstractNum w:abstractNumId="3" w15:restartNumberingAfterBreak="0">
    <w:nsid w:val="21672C50"/>
    <w:multiLevelType w:val="multilevel"/>
    <w:tmpl w:val="4C781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4E089D"/>
    <w:multiLevelType w:val="hybridMultilevel"/>
    <w:tmpl w:val="576E7AF0"/>
    <w:lvl w:ilvl="0" w:tplc="BCA22A0A">
      <w:start w:val="1"/>
      <w:numFmt w:val="bullet"/>
      <w:lvlText w:val=""/>
      <w:lvlJc w:val="left"/>
      <w:pPr>
        <w:ind w:left="787" w:hanging="360"/>
      </w:pPr>
      <w:rPr>
        <w:rFonts w:ascii="Symbol" w:hAnsi="Symbol" w:hint="default"/>
      </w:rPr>
    </w:lvl>
    <w:lvl w:ilvl="1" w:tplc="4EF46628" w:tentative="1">
      <w:start w:val="1"/>
      <w:numFmt w:val="bullet"/>
      <w:lvlText w:val="o"/>
      <w:lvlJc w:val="left"/>
      <w:pPr>
        <w:ind w:left="1507" w:hanging="360"/>
      </w:pPr>
      <w:rPr>
        <w:rFonts w:ascii="Courier New" w:hAnsi="Courier New" w:cs="Courier New" w:hint="default"/>
      </w:rPr>
    </w:lvl>
    <w:lvl w:ilvl="2" w:tplc="81E48B8C" w:tentative="1">
      <w:start w:val="1"/>
      <w:numFmt w:val="bullet"/>
      <w:lvlText w:val=""/>
      <w:lvlJc w:val="left"/>
      <w:pPr>
        <w:ind w:left="2227" w:hanging="360"/>
      </w:pPr>
      <w:rPr>
        <w:rFonts w:ascii="Wingdings" w:hAnsi="Wingdings" w:hint="default"/>
      </w:rPr>
    </w:lvl>
    <w:lvl w:ilvl="3" w:tplc="04F0D60C" w:tentative="1">
      <w:start w:val="1"/>
      <w:numFmt w:val="bullet"/>
      <w:lvlText w:val=""/>
      <w:lvlJc w:val="left"/>
      <w:pPr>
        <w:ind w:left="2947" w:hanging="360"/>
      </w:pPr>
      <w:rPr>
        <w:rFonts w:ascii="Symbol" w:hAnsi="Symbol" w:hint="default"/>
      </w:rPr>
    </w:lvl>
    <w:lvl w:ilvl="4" w:tplc="18AE2648" w:tentative="1">
      <w:start w:val="1"/>
      <w:numFmt w:val="bullet"/>
      <w:lvlText w:val="o"/>
      <w:lvlJc w:val="left"/>
      <w:pPr>
        <w:ind w:left="3667" w:hanging="360"/>
      </w:pPr>
      <w:rPr>
        <w:rFonts w:ascii="Courier New" w:hAnsi="Courier New" w:cs="Courier New" w:hint="default"/>
      </w:rPr>
    </w:lvl>
    <w:lvl w:ilvl="5" w:tplc="1F5E9918" w:tentative="1">
      <w:start w:val="1"/>
      <w:numFmt w:val="bullet"/>
      <w:lvlText w:val=""/>
      <w:lvlJc w:val="left"/>
      <w:pPr>
        <w:ind w:left="4387" w:hanging="360"/>
      </w:pPr>
      <w:rPr>
        <w:rFonts w:ascii="Wingdings" w:hAnsi="Wingdings" w:hint="default"/>
      </w:rPr>
    </w:lvl>
    <w:lvl w:ilvl="6" w:tplc="D5944EEE" w:tentative="1">
      <w:start w:val="1"/>
      <w:numFmt w:val="bullet"/>
      <w:lvlText w:val=""/>
      <w:lvlJc w:val="left"/>
      <w:pPr>
        <w:ind w:left="5107" w:hanging="360"/>
      </w:pPr>
      <w:rPr>
        <w:rFonts w:ascii="Symbol" w:hAnsi="Symbol" w:hint="default"/>
      </w:rPr>
    </w:lvl>
    <w:lvl w:ilvl="7" w:tplc="5658BF9A" w:tentative="1">
      <w:start w:val="1"/>
      <w:numFmt w:val="bullet"/>
      <w:lvlText w:val="o"/>
      <w:lvlJc w:val="left"/>
      <w:pPr>
        <w:ind w:left="5827" w:hanging="360"/>
      </w:pPr>
      <w:rPr>
        <w:rFonts w:ascii="Courier New" w:hAnsi="Courier New" w:cs="Courier New" w:hint="default"/>
      </w:rPr>
    </w:lvl>
    <w:lvl w:ilvl="8" w:tplc="18082E54" w:tentative="1">
      <w:start w:val="1"/>
      <w:numFmt w:val="bullet"/>
      <w:lvlText w:val=""/>
      <w:lvlJc w:val="left"/>
      <w:pPr>
        <w:ind w:left="6547" w:hanging="360"/>
      </w:pPr>
      <w:rPr>
        <w:rFonts w:ascii="Wingdings" w:hAnsi="Wingdings" w:hint="default"/>
      </w:rPr>
    </w:lvl>
  </w:abstractNum>
  <w:abstractNum w:abstractNumId="5" w15:restartNumberingAfterBreak="0">
    <w:nsid w:val="2DF250A4"/>
    <w:multiLevelType w:val="hybridMultilevel"/>
    <w:tmpl w:val="F86E31FA"/>
    <w:lvl w:ilvl="0" w:tplc="1072336E">
      <w:start w:val="1"/>
      <w:numFmt w:val="bullet"/>
      <w:lvlText w:val=""/>
      <w:lvlJc w:val="left"/>
      <w:pPr>
        <w:ind w:left="720" w:hanging="360"/>
      </w:pPr>
      <w:rPr>
        <w:rFonts w:ascii="Symbol" w:hAnsi="Symbol" w:hint="default"/>
      </w:rPr>
    </w:lvl>
    <w:lvl w:ilvl="1" w:tplc="4FB2B8D2" w:tentative="1">
      <w:start w:val="1"/>
      <w:numFmt w:val="bullet"/>
      <w:lvlText w:val="o"/>
      <w:lvlJc w:val="left"/>
      <w:pPr>
        <w:ind w:left="1440" w:hanging="360"/>
      </w:pPr>
      <w:rPr>
        <w:rFonts w:ascii="Courier New" w:hAnsi="Courier New" w:cs="Courier New" w:hint="default"/>
      </w:rPr>
    </w:lvl>
    <w:lvl w:ilvl="2" w:tplc="EF2AA7F8" w:tentative="1">
      <w:start w:val="1"/>
      <w:numFmt w:val="bullet"/>
      <w:lvlText w:val=""/>
      <w:lvlJc w:val="left"/>
      <w:pPr>
        <w:ind w:left="2160" w:hanging="360"/>
      </w:pPr>
      <w:rPr>
        <w:rFonts w:ascii="Wingdings" w:hAnsi="Wingdings" w:hint="default"/>
      </w:rPr>
    </w:lvl>
    <w:lvl w:ilvl="3" w:tplc="50EA82B2" w:tentative="1">
      <w:start w:val="1"/>
      <w:numFmt w:val="bullet"/>
      <w:lvlText w:val=""/>
      <w:lvlJc w:val="left"/>
      <w:pPr>
        <w:ind w:left="2880" w:hanging="360"/>
      </w:pPr>
      <w:rPr>
        <w:rFonts w:ascii="Symbol" w:hAnsi="Symbol" w:hint="default"/>
      </w:rPr>
    </w:lvl>
    <w:lvl w:ilvl="4" w:tplc="5DFCE49E" w:tentative="1">
      <w:start w:val="1"/>
      <w:numFmt w:val="bullet"/>
      <w:lvlText w:val="o"/>
      <w:lvlJc w:val="left"/>
      <w:pPr>
        <w:ind w:left="3600" w:hanging="360"/>
      </w:pPr>
      <w:rPr>
        <w:rFonts w:ascii="Courier New" w:hAnsi="Courier New" w:cs="Courier New" w:hint="default"/>
      </w:rPr>
    </w:lvl>
    <w:lvl w:ilvl="5" w:tplc="036EFB16" w:tentative="1">
      <w:start w:val="1"/>
      <w:numFmt w:val="bullet"/>
      <w:lvlText w:val=""/>
      <w:lvlJc w:val="left"/>
      <w:pPr>
        <w:ind w:left="4320" w:hanging="360"/>
      </w:pPr>
      <w:rPr>
        <w:rFonts w:ascii="Wingdings" w:hAnsi="Wingdings" w:hint="default"/>
      </w:rPr>
    </w:lvl>
    <w:lvl w:ilvl="6" w:tplc="00D40FEC" w:tentative="1">
      <w:start w:val="1"/>
      <w:numFmt w:val="bullet"/>
      <w:lvlText w:val=""/>
      <w:lvlJc w:val="left"/>
      <w:pPr>
        <w:ind w:left="5040" w:hanging="360"/>
      </w:pPr>
      <w:rPr>
        <w:rFonts w:ascii="Symbol" w:hAnsi="Symbol" w:hint="default"/>
      </w:rPr>
    </w:lvl>
    <w:lvl w:ilvl="7" w:tplc="21D2F2C0" w:tentative="1">
      <w:start w:val="1"/>
      <w:numFmt w:val="bullet"/>
      <w:lvlText w:val="o"/>
      <w:lvlJc w:val="left"/>
      <w:pPr>
        <w:ind w:left="5760" w:hanging="360"/>
      </w:pPr>
      <w:rPr>
        <w:rFonts w:ascii="Courier New" w:hAnsi="Courier New" w:cs="Courier New" w:hint="default"/>
      </w:rPr>
    </w:lvl>
    <w:lvl w:ilvl="8" w:tplc="4CA0E8C6" w:tentative="1">
      <w:start w:val="1"/>
      <w:numFmt w:val="bullet"/>
      <w:lvlText w:val=""/>
      <w:lvlJc w:val="left"/>
      <w:pPr>
        <w:ind w:left="6480" w:hanging="360"/>
      </w:pPr>
      <w:rPr>
        <w:rFonts w:ascii="Wingdings" w:hAnsi="Wingdings" w:hint="default"/>
      </w:rPr>
    </w:lvl>
  </w:abstractNum>
  <w:abstractNum w:abstractNumId="6" w15:restartNumberingAfterBreak="0">
    <w:nsid w:val="2EF5281B"/>
    <w:multiLevelType w:val="hybridMultilevel"/>
    <w:tmpl w:val="8438EAE4"/>
    <w:lvl w:ilvl="0" w:tplc="31E6CC40">
      <w:start w:val="1"/>
      <w:numFmt w:val="bullet"/>
      <w:lvlText w:val=""/>
      <w:lvlJc w:val="left"/>
      <w:pPr>
        <w:ind w:left="720" w:hanging="360"/>
      </w:pPr>
      <w:rPr>
        <w:rFonts w:ascii="Symbol" w:hAnsi="Symbol" w:hint="default"/>
      </w:rPr>
    </w:lvl>
    <w:lvl w:ilvl="1" w:tplc="4986EECA" w:tentative="1">
      <w:start w:val="1"/>
      <w:numFmt w:val="bullet"/>
      <w:lvlText w:val="o"/>
      <w:lvlJc w:val="left"/>
      <w:pPr>
        <w:ind w:left="1440" w:hanging="360"/>
      </w:pPr>
      <w:rPr>
        <w:rFonts w:ascii="Courier New" w:hAnsi="Courier New" w:cs="Courier New" w:hint="default"/>
      </w:rPr>
    </w:lvl>
    <w:lvl w:ilvl="2" w:tplc="7AA46C62" w:tentative="1">
      <w:start w:val="1"/>
      <w:numFmt w:val="bullet"/>
      <w:lvlText w:val=""/>
      <w:lvlJc w:val="left"/>
      <w:pPr>
        <w:ind w:left="2160" w:hanging="360"/>
      </w:pPr>
      <w:rPr>
        <w:rFonts w:ascii="Wingdings" w:hAnsi="Wingdings" w:hint="default"/>
      </w:rPr>
    </w:lvl>
    <w:lvl w:ilvl="3" w:tplc="62D8842A" w:tentative="1">
      <w:start w:val="1"/>
      <w:numFmt w:val="bullet"/>
      <w:lvlText w:val=""/>
      <w:lvlJc w:val="left"/>
      <w:pPr>
        <w:ind w:left="2880" w:hanging="360"/>
      </w:pPr>
      <w:rPr>
        <w:rFonts w:ascii="Symbol" w:hAnsi="Symbol" w:hint="default"/>
      </w:rPr>
    </w:lvl>
    <w:lvl w:ilvl="4" w:tplc="E59E7ABE" w:tentative="1">
      <w:start w:val="1"/>
      <w:numFmt w:val="bullet"/>
      <w:lvlText w:val="o"/>
      <w:lvlJc w:val="left"/>
      <w:pPr>
        <w:ind w:left="3600" w:hanging="360"/>
      </w:pPr>
      <w:rPr>
        <w:rFonts w:ascii="Courier New" w:hAnsi="Courier New" w:cs="Courier New" w:hint="default"/>
      </w:rPr>
    </w:lvl>
    <w:lvl w:ilvl="5" w:tplc="698A627E" w:tentative="1">
      <w:start w:val="1"/>
      <w:numFmt w:val="bullet"/>
      <w:lvlText w:val=""/>
      <w:lvlJc w:val="left"/>
      <w:pPr>
        <w:ind w:left="4320" w:hanging="360"/>
      </w:pPr>
      <w:rPr>
        <w:rFonts w:ascii="Wingdings" w:hAnsi="Wingdings" w:hint="default"/>
      </w:rPr>
    </w:lvl>
    <w:lvl w:ilvl="6" w:tplc="0C36B9C4" w:tentative="1">
      <w:start w:val="1"/>
      <w:numFmt w:val="bullet"/>
      <w:lvlText w:val=""/>
      <w:lvlJc w:val="left"/>
      <w:pPr>
        <w:ind w:left="5040" w:hanging="360"/>
      </w:pPr>
      <w:rPr>
        <w:rFonts w:ascii="Symbol" w:hAnsi="Symbol" w:hint="default"/>
      </w:rPr>
    </w:lvl>
    <w:lvl w:ilvl="7" w:tplc="090ED7D6" w:tentative="1">
      <w:start w:val="1"/>
      <w:numFmt w:val="bullet"/>
      <w:lvlText w:val="o"/>
      <w:lvlJc w:val="left"/>
      <w:pPr>
        <w:ind w:left="5760" w:hanging="360"/>
      </w:pPr>
      <w:rPr>
        <w:rFonts w:ascii="Courier New" w:hAnsi="Courier New" w:cs="Courier New" w:hint="default"/>
      </w:rPr>
    </w:lvl>
    <w:lvl w:ilvl="8" w:tplc="A7A03EBC" w:tentative="1">
      <w:start w:val="1"/>
      <w:numFmt w:val="bullet"/>
      <w:lvlText w:val=""/>
      <w:lvlJc w:val="left"/>
      <w:pPr>
        <w:ind w:left="6480" w:hanging="360"/>
      </w:pPr>
      <w:rPr>
        <w:rFonts w:ascii="Wingdings" w:hAnsi="Wingdings" w:hint="default"/>
      </w:rPr>
    </w:lvl>
  </w:abstractNum>
  <w:abstractNum w:abstractNumId="7" w15:restartNumberingAfterBreak="0">
    <w:nsid w:val="52D04211"/>
    <w:multiLevelType w:val="hybridMultilevel"/>
    <w:tmpl w:val="B3461872"/>
    <w:lvl w:ilvl="0" w:tplc="82BA7CD2">
      <w:start w:val="1"/>
      <w:numFmt w:val="bullet"/>
      <w:lvlText w:val=""/>
      <w:lvlJc w:val="left"/>
      <w:pPr>
        <w:ind w:left="720" w:hanging="360"/>
      </w:pPr>
      <w:rPr>
        <w:rFonts w:ascii="Symbol" w:hAnsi="Symbol" w:hint="default"/>
      </w:rPr>
    </w:lvl>
    <w:lvl w:ilvl="1" w:tplc="FEFEEF88" w:tentative="1">
      <w:start w:val="1"/>
      <w:numFmt w:val="bullet"/>
      <w:lvlText w:val="o"/>
      <w:lvlJc w:val="left"/>
      <w:pPr>
        <w:ind w:left="1440" w:hanging="360"/>
      </w:pPr>
      <w:rPr>
        <w:rFonts w:ascii="Courier New" w:hAnsi="Courier New" w:cs="Courier New" w:hint="default"/>
      </w:rPr>
    </w:lvl>
    <w:lvl w:ilvl="2" w:tplc="F4005B90" w:tentative="1">
      <w:start w:val="1"/>
      <w:numFmt w:val="bullet"/>
      <w:lvlText w:val=""/>
      <w:lvlJc w:val="left"/>
      <w:pPr>
        <w:ind w:left="2160" w:hanging="360"/>
      </w:pPr>
      <w:rPr>
        <w:rFonts w:ascii="Wingdings" w:hAnsi="Wingdings" w:hint="default"/>
      </w:rPr>
    </w:lvl>
    <w:lvl w:ilvl="3" w:tplc="1F2A16E0" w:tentative="1">
      <w:start w:val="1"/>
      <w:numFmt w:val="bullet"/>
      <w:lvlText w:val=""/>
      <w:lvlJc w:val="left"/>
      <w:pPr>
        <w:ind w:left="2880" w:hanging="360"/>
      </w:pPr>
      <w:rPr>
        <w:rFonts w:ascii="Symbol" w:hAnsi="Symbol" w:hint="default"/>
      </w:rPr>
    </w:lvl>
    <w:lvl w:ilvl="4" w:tplc="17987928" w:tentative="1">
      <w:start w:val="1"/>
      <w:numFmt w:val="bullet"/>
      <w:lvlText w:val="o"/>
      <w:lvlJc w:val="left"/>
      <w:pPr>
        <w:ind w:left="3600" w:hanging="360"/>
      </w:pPr>
      <w:rPr>
        <w:rFonts w:ascii="Courier New" w:hAnsi="Courier New" w:cs="Courier New" w:hint="default"/>
      </w:rPr>
    </w:lvl>
    <w:lvl w:ilvl="5" w:tplc="5E5E9440" w:tentative="1">
      <w:start w:val="1"/>
      <w:numFmt w:val="bullet"/>
      <w:lvlText w:val=""/>
      <w:lvlJc w:val="left"/>
      <w:pPr>
        <w:ind w:left="4320" w:hanging="360"/>
      </w:pPr>
      <w:rPr>
        <w:rFonts w:ascii="Wingdings" w:hAnsi="Wingdings" w:hint="default"/>
      </w:rPr>
    </w:lvl>
    <w:lvl w:ilvl="6" w:tplc="D4D233EC" w:tentative="1">
      <w:start w:val="1"/>
      <w:numFmt w:val="bullet"/>
      <w:lvlText w:val=""/>
      <w:lvlJc w:val="left"/>
      <w:pPr>
        <w:ind w:left="5040" w:hanging="360"/>
      </w:pPr>
      <w:rPr>
        <w:rFonts w:ascii="Symbol" w:hAnsi="Symbol" w:hint="default"/>
      </w:rPr>
    </w:lvl>
    <w:lvl w:ilvl="7" w:tplc="2E46B9F0" w:tentative="1">
      <w:start w:val="1"/>
      <w:numFmt w:val="bullet"/>
      <w:lvlText w:val="o"/>
      <w:lvlJc w:val="left"/>
      <w:pPr>
        <w:ind w:left="5760" w:hanging="360"/>
      </w:pPr>
      <w:rPr>
        <w:rFonts w:ascii="Courier New" w:hAnsi="Courier New" w:cs="Courier New" w:hint="default"/>
      </w:rPr>
    </w:lvl>
    <w:lvl w:ilvl="8" w:tplc="D77A189A" w:tentative="1">
      <w:start w:val="1"/>
      <w:numFmt w:val="bullet"/>
      <w:lvlText w:val=""/>
      <w:lvlJc w:val="left"/>
      <w:pPr>
        <w:ind w:left="6480" w:hanging="360"/>
      </w:pPr>
      <w:rPr>
        <w:rFonts w:ascii="Wingdings" w:hAnsi="Wingdings" w:hint="default"/>
      </w:rPr>
    </w:lvl>
  </w:abstractNum>
  <w:abstractNum w:abstractNumId="8" w15:restartNumberingAfterBreak="0">
    <w:nsid w:val="56A843CB"/>
    <w:multiLevelType w:val="multilevel"/>
    <w:tmpl w:val="EFFC2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143688"/>
    <w:multiLevelType w:val="hybridMultilevel"/>
    <w:tmpl w:val="7D98C8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890FEE"/>
    <w:multiLevelType w:val="hybridMultilevel"/>
    <w:tmpl w:val="9F4814A8"/>
    <w:lvl w:ilvl="0" w:tplc="32B46912">
      <w:start w:val="1"/>
      <w:numFmt w:val="bullet"/>
      <w:lvlText w:val=""/>
      <w:lvlJc w:val="left"/>
      <w:pPr>
        <w:ind w:left="720" w:hanging="360"/>
      </w:pPr>
      <w:rPr>
        <w:rFonts w:ascii="Symbol" w:hAnsi="Symbol" w:hint="default"/>
      </w:rPr>
    </w:lvl>
    <w:lvl w:ilvl="1" w:tplc="46C8B522" w:tentative="1">
      <w:start w:val="1"/>
      <w:numFmt w:val="bullet"/>
      <w:lvlText w:val="o"/>
      <w:lvlJc w:val="left"/>
      <w:pPr>
        <w:ind w:left="1440" w:hanging="360"/>
      </w:pPr>
      <w:rPr>
        <w:rFonts w:ascii="Courier New" w:hAnsi="Courier New" w:cs="Courier New" w:hint="default"/>
      </w:rPr>
    </w:lvl>
    <w:lvl w:ilvl="2" w:tplc="53540EE4" w:tentative="1">
      <w:start w:val="1"/>
      <w:numFmt w:val="bullet"/>
      <w:lvlText w:val=""/>
      <w:lvlJc w:val="left"/>
      <w:pPr>
        <w:ind w:left="2160" w:hanging="360"/>
      </w:pPr>
      <w:rPr>
        <w:rFonts w:ascii="Wingdings" w:hAnsi="Wingdings" w:hint="default"/>
      </w:rPr>
    </w:lvl>
    <w:lvl w:ilvl="3" w:tplc="C7A0EC36" w:tentative="1">
      <w:start w:val="1"/>
      <w:numFmt w:val="bullet"/>
      <w:lvlText w:val=""/>
      <w:lvlJc w:val="left"/>
      <w:pPr>
        <w:ind w:left="2880" w:hanging="360"/>
      </w:pPr>
      <w:rPr>
        <w:rFonts w:ascii="Symbol" w:hAnsi="Symbol" w:hint="default"/>
      </w:rPr>
    </w:lvl>
    <w:lvl w:ilvl="4" w:tplc="7DFC8B28" w:tentative="1">
      <w:start w:val="1"/>
      <w:numFmt w:val="bullet"/>
      <w:lvlText w:val="o"/>
      <w:lvlJc w:val="left"/>
      <w:pPr>
        <w:ind w:left="3600" w:hanging="360"/>
      </w:pPr>
      <w:rPr>
        <w:rFonts w:ascii="Courier New" w:hAnsi="Courier New" w:cs="Courier New" w:hint="default"/>
      </w:rPr>
    </w:lvl>
    <w:lvl w:ilvl="5" w:tplc="22125CF0" w:tentative="1">
      <w:start w:val="1"/>
      <w:numFmt w:val="bullet"/>
      <w:lvlText w:val=""/>
      <w:lvlJc w:val="left"/>
      <w:pPr>
        <w:ind w:left="4320" w:hanging="360"/>
      </w:pPr>
      <w:rPr>
        <w:rFonts w:ascii="Wingdings" w:hAnsi="Wingdings" w:hint="default"/>
      </w:rPr>
    </w:lvl>
    <w:lvl w:ilvl="6" w:tplc="BDD657AC" w:tentative="1">
      <w:start w:val="1"/>
      <w:numFmt w:val="bullet"/>
      <w:lvlText w:val=""/>
      <w:lvlJc w:val="left"/>
      <w:pPr>
        <w:ind w:left="5040" w:hanging="360"/>
      </w:pPr>
      <w:rPr>
        <w:rFonts w:ascii="Symbol" w:hAnsi="Symbol" w:hint="default"/>
      </w:rPr>
    </w:lvl>
    <w:lvl w:ilvl="7" w:tplc="E1E23BEC" w:tentative="1">
      <w:start w:val="1"/>
      <w:numFmt w:val="bullet"/>
      <w:lvlText w:val="o"/>
      <w:lvlJc w:val="left"/>
      <w:pPr>
        <w:ind w:left="5760" w:hanging="360"/>
      </w:pPr>
      <w:rPr>
        <w:rFonts w:ascii="Courier New" w:hAnsi="Courier New" w:cs="Courier New" w:hint="default"/>
      </w:rPr>
    </w:lvl>
    <w:lvl w:ilvl="8" w:tplc="3286D066" w:tentative="1">
      <w:start w:val="1"/>
      <w:numFmt w:val="bullet"/>
      <w:lvlText w:val=""/>
      <w:lvlJc w:val="left"/>
      <w:pPr>
        <w:ind w:left="6480" w:hanging="360"/>
      </w:pPr>
      <w:rPr>
        <w:rFonts w:ascii="Wingdings" w:hAnsi="Wingdings" w:hint="default"/>
      </w:rPr>
    </w:lvl>
  </w:abstractNum>
  <w:abstractNum w:abstractNumId="11" w15:restartNumberingAfterBreak="0">
    <w:nsid w:val="63755E2C"/>
    <w:multiLevelType w:val="hybridMultilevel"/>
    <w:tmpl w:val="2C0059B0"/>
    <w:lvl w:ilvl="0" w:tplc="BAAE349C">
      <w:start w:val="1"/>
      <w:numFmt w:val="bullet"/>
      <w:lvlText w:val=""/>
      <w:lvlJc w:val="left"/>
      <w:pPr>
        <w:ind w:left="720" w:hanging="360"/>
      </w:pPr>
      <w:rPr>
        <w:rFonts w:ascii="Symbol" w:hAnsi="Symbol" w:hint="default"/>
      </w:rPr>
    </w:lvl>
    <w:lvl w:ilvl="1" w:tplc="CBA62558" w:tentative="1">
      <w:start w:val="1"/>
      <w:numFmt w:val="bullet"/>
      <w:lvlText w:val="o"/>
      <w:lvlJc w:val="left"/>
      <w:pPr>
        <w:ind w:left="1440" w:hanging="360"/>
      </w:pPr>
      <w:rPr>
        <w:rFonts w:ascii="Courier New" w:hAnsi="Courier New" w:cs="Courier New" w:hint="default"/>
      </w:rPr>
    </w:lvl>
    <w:lvl w:ilvl="2" w:tplc="154A372E" w:tentative="1">
      <w:start w:val="1"/>
      <w:numFmt w:val="bullet"/>
      <w:lvlText w:val=""/>
      <w:lvlJc w:val="left"/>
      <w:pPr>
        <w:ind w:left="2160" w:hanging="360"/>
      </w:pPr>
      <w:rPr>
        <w:rFonts w:ascii="Wingdings" w:hAnsi="Wingdings" w:hint="default"/>
      </w:rPr>
    </w:lvl>
    <w:lvl w:ilvl="3" w:tplc="33B2B3D4" w:tentative="1">
      <w:start w:val="1"/>
      <w:numFmt w:val="bullet"/>
      <w:lvlText w:val=""/>
      <w:lvlJc w:val="left"/>
      <w:pPr>
        <w:ind w:left="2880" w:hanging="360"/>
      </w:pPr>
      <w:rPr>
        <w:rFonts w:ascii="Symbol" w:hAnsi="Symbol" w:hint="default"/>
      </w:rPr>
    </w:lvl>
    <w:lvl w:ilvl="4" w:tplc="4FF4CA62" w:tentative="1">
      <w:start w:val="1"/>
      <w:numFmt w:val="bullet"/>
      <w:lvlText w:val="o"/>
      <w:lvlJc w:val="left"/>
      <w:pPr>
        <w:ind w:left="3600" w:hanging="360"/>
      </w:pPr>
      <w:rPr>
        <w:rFonts w:ascii="Courier New" w:hAnsi="Courier New" w:cs="Courier New" w:hint="default"/>
      </w:rPr>
    </w:lvl>
    <w:lvl w:ilvl="5" w:tplc="B78265CA" w:tentative="1">
      <w:start w:val="1"/>
      <w:numFmt w:val="bullet"/>
      <w:lvlText w:val=""/>
      <w:lvlJc w:val="left"/>
      <w:pPr>
        <w:ind w:left="4320" w:hanging="360"/>
      </w:pPr>
      <w:rPr>
        <w:rFonts w:ascii="Wingdings" w:hAnsi="Wingdings" w:hint="default"/>
      </w:rPr>
    </w:lvl>
    <w:lvl w:ilvl="6" w:tplc="80F6EB10" w:tentative="1">
      <w:start w:val="1"/>
      <w:numFmt w:val="bullet"/>
      <w:lvlText w:val=""/>
      <w:lvlJc w:val="left"/>
      <w:pPr>
        <w:ind w:left="5040" w:hanging="360"/>
      </w:pPr>
      <w:rPr>
        <w:rFonts w:ascii="Symbol" w:hAnsi="Symbol" w:hint="default"/>
      </w:rPr>
    </w:lvl>
    <w:lvl w:ilvl="7" w:tplc="7DB619D8" w:tentative="1">
      <w:start w:val="1"/>
      <w:numFmt w:val="bullet"/>
      <w:lvlText w:val="o"/>
      <w:lvlJc w:val="left"/>
      <w:pPr>
        <w:ind w:left="5760" w:hanging="360"/>
      </w:pPr>
      <w:rPr>
        <w:rFonts w:ascii="Courier New" w:hAnsi="Courier New" w:cs="Courier New" w:hint="default"/>
      </w:rPr>
    </w:lvl>
    <w:lvl w:ilvl="8" w:tplc="E8244EA4" w:tentative="1">
      <w:start w:val="1"/>
      <w:numFmt w:val="bullet"/>
      <w:lvlText w:val=""/>
      <w:lvlJc w:val="left"/>
      <w:pPr>
        <w:ind w:left="6480" w:hanging="360"/>
      </w:pPr>
      <w:rPr>
        <w:rFonts w:ascii="Wingdings" w:hAnsi="Wingdings" w:hint="default"/>
      </w:rPr>
    </w:lvl>
  </w:abstractNum>
  <w:abstractNum w:abstractNumId="12" w15:restartNumberingAfterBreak="0">
    <w:nsid w:val="6CBE0857"/>
    <w:multiLevelType w:val="hybridMultilevel"/>
    <w:tmpl w:val="4DFAC7D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C372AB6"/>
    <w:multiLevelType w:val="hybridMultilevel"/>
    <w:tmpl w:val="7160C9B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9434FD"/>
    <w:multiLevelType w:val="hybridMultilevel"/>
    <w:tmpl w:val="F5A43E6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5"/>
  </w:num>
  <w:num w:numId="4">
    <w:abstractNumId w:val="10"/>
  </w:num>
  <w:num w:numId="5">
    <w:abstractNumId w:val="11"/>
  </w:num>
  <w:num w:numId="6">
    <w:abstractNumId w:val="6"/>
  </w:num>
  <w:num w:numId="7">
    <w:abstractNumId w:val="4"/>
  </w:num>
  <w:num w:numId="8">
    <w:abstractNumId w:val="7"/>
  </w:num>
  <w:num w:numId="9">
    <w:abstractNumId w:val="2"/>
  </w:num>
  <w:num w:numId="10">
    <w:abstractNumId w:val="9"/>
  </w:num>
  <w:num w:numId="11">
    <w:abstractNumId w:val="13"/>
  </w:num>
  <w:num w:numId="12">
    <w:abstractNumId w:val="14"/>
  </w:num>
  <w:num w:numId="13">
    <w:abstractNumId w:val="12"/>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68E"/>
    <w:rsid w:val="0032668E"/>
    <w:rsid w:val="00741D35"/>
    <w:rsid w:val="009C5ED6"/>
    <w:rsid w:val="00C2218E"/>
    <w:rsid w:val="00D35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AB56B"/>
  <w15:chartTrackingRefBased/>
  <w15:docId w15:val="{AA2507B1-9113-4EBE-8E7A-4AD20F5EA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2668E"/>
    <w:pPr>
      <w:keepNext/>
      <w:keepLines/>
      <w:widowControl w:val="0"/>
      <w:spacing w:before="240" w:after="240" w:line="360" w:lineRule="auto"/>
      <w:jc w:val="both"/>
      <w:outlineLvl w:val="0"/>
    </w:pPr>
    <w:rPr>
      <w:rFonts w:ascii="Times New Roman" w:eastAsiaTheme="majorEastAsia" w:hAnsi="Times New Roman" w:cs="Times New Roman"/>
      <w:b/>
      <w:color w:val="2E74B5" w:themeColor="accent5" w:themeShade="BF"/>
      <w:sz w:val="32"/>
      <w:szCs w:val="24"/>
      <w:lang w:val="en-US"/>
    </w:rPr>
  </w:style>
  <w:style w:type="paragraph" w:styleId="Heading2">
    <w:name w:val="heading 2"/>
    <w:basedOn w:val="Normal"/>
    <w:next w:val="Normal"/>
    <w:link w:val="Heading2Char"/>
    <w:autoRedefine/>
    <w:uiPriority w:val="9"/>
    <w:unhideWhenUsed/>
    <w:qFormat/>
    <w:rsid w:val="0032668E"/>
    <w:pPr>
      <w:keepNext/>
      <w:keepLines/>
      <w:widowControl w:val="0"/>
      <w:spacing w:before="40" w:after="0" w:line="360" w:lineRule="auto"/>
      <w:jc w:val="both"/>
      <w:outlineLvl w:val="1"/>
    </w:pPr>
    <w:rPr>
      <w:rFonts w:ascii="Times New Roman" w:eastAsiaTheme="majorEastAsia" w:hAnsi="Times New Roman" w:cstheme="majorBidi"/>
      <w:b/>
      <w:color w:val="2E74B5" w:themeColor="accent5" w:themeShade="BF"/>
      <w:sz w:val="28"/>
      <w:szCs w:val="26"/>
      <w:lang w:val="en-US"/>
    </w:rPr>
  </w:style>
  <w:style w:type="paragraph" w:styleId="Heading3">
    <w:name w:val="heading 3"/>
    <w:basedOn w:val="Normal"/>
    <w:next w:val="Normal"/>
    <w:link w:val="Heading3Char"/>
    <w:uiPriority w:val="9"/>
    <w:semiHidden/>
    <w:unhideWhenUsed/>
    <w:qFormat/>
    <w:rsid w:val="0032668E"/>
    <w:pPr>
      <w:keepNext/>
      <w:keepLines/>
      <w:widowControl w:val="0"/>
      <w:spacing w:before="40" w:after="0" w:line="240" w:lineRule="auto"/>
      <w:jc w:val="both"/>
      <w:outlineLvl w:val="2"/>
    </w:pPr>
    <w:rPr>
      <w:rFonts w:asciiTheme="majorHAnsi" w:eastAsiaTheme="majorEastAsia" w:hAnsiTheme="majorHAnsi" w:cstheme="majorBidi"/>
      <w:color w:val="1F3763" w:themeColor="accent1" w:themeShade="7F"/>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68E"/>
    <w:rPr>
      <w:rFonts w:ascii="Times New Roman" w:eastAsiaTheme="majorEastAsia" w:hAnsi="Times New Roman" w:cs="Times New Roman"/>
      <w:b/>
      <w:color w:val="2E74B5" w:themeColor="accent5" w:themeShade="BF"/>
      <w:sz w:val="32"/>
      <w:szCs w:val="24"/>
      <w:lang w:val="en-US"/>
    </w:rPr>
  </w:style>
  <w:style w:type="character" w:customStyle="1" w:styleId="Heading2Char">
    <w:name w:val="Heading 2 Char"/>
    <w:basedOn w:val="DefaultParagraphFont"/>
    <w:link w:val="Heading2"/>
    <w:uiPriority w:val="9"/>
    <w:rsid w:val="0032668E"/>
    <w:rPr>
      <w:rFonts w:ascii="Times New Roman" w:eastAsiaTheme="majorEastAsia" w:hAnsi="Times New Roman" w:cstheme="majorBidi"/>
      <w:b/>
      <w:color w:val="2E74B5" w:themeColor="accent5" w:themeShade="BF"/>
      <w:sz w:val="28"/>
      <w:szCs w:val="26"/>
      <w:lang w:val="en-US"/>
    </w:rPr>
  </w:style>
  <w:style w:type="character" w:customStyle="1" w:styleId="Heading3Char">
    <w:name w:val="Heading 3 Char"/>
    <w:basedOn w:val="DefaultParagraphFont"/>
    <w:link w:val="Heading3"/>
    <w:uiPriority w:val="9"/>
    <w:semiHidden/>
    <w:rsid w:val="0032668E"/>
    <w:rPr>
      <w:rFonts w:asciiTheme="majorHAnsi" w:eastAsiaTheme="majorEastAsia" w:hAnsiTheme="majorHAnsi" w:cstheme="majorBidi"/>
      <w:color w:val="1F3763" w:themeColor="accent1" w:themeShade="7F"/>
      <w:sz w:val="24"/>
      <w:szCs w:val="24"/>
      <w:lang w:val="en-US"/>
    </w:rPr>
  </w:style>
  <w:style w:type="paragraph" w:styleId="BodyText">
    <w:name w:val="Body Text"/>
    <w:basedOn w:val="Normal"/>
    <w:link w:val="BodyTextChar"/>
    <w:uiPriority w:val="1"/>
    <w:qFormat/>
    <w:rsid w:val="0032668E"/>
    <w:pPr>
      <w:widowControl w:val="0"/>
      <w:spacing w:after="0" w:line="240" w:lineRule="auto"/>
      <w:jc w:val="both"/>
    </w:pPr>
    <w:rPr>
      <w:rFonts w:ascii="Times New Roman" w:eastAsia="Calibri" w:hAnsi="Times New Roman" w:cs="Calibri"/>
      <w:sz w:val="24"/>
      <w:szCs w:val="24"/>
      <w:lang w:val="en-US"/>
    </w:rPr>
  </w:style>
  <w:style w:type="character" w:customStyle="1" w:styleId="BodyTextChar">
    <w:name w:val="Body Text Char"/>
    <w:basedOn w:val="DefaultParagraphFont"/>
    <w:link w:val="BodyText"/>
    <w:uiPriority w:val="1"/>
    <w:rsid w:val="0032668E"/>
    <w:rPr>
      <w:rFonts w:ascii="Times New Roman" w:eastAsia="Calibri" w:hAnsi="Times New Roman" w:cs="Calibri"/>
      <w:sz w:val="24"/>
      <w:szCs w:val="24"/>
      <w:lang w:val="en-US"/>
    </w:rPr>
  </w:style>
  <w:style w:type="paragraph" w:styleId="ListParagraph">
    <w:name w:val="List Paragraph"/>
    <w:basedOn w:val="Normal"/>
    <w:uiPriority w:val="34"/>
    <w:qFormat/>
    <w:rsid w:val="0032668E"/>
    <w:pPr>
      <w:spacing w:after="0" w:line="240" w:lineRule="auto"/>
      <w:ind w:left="720"/>
      <w:contextualSpacing/>
      <w:jc w:val="both"/>
    </w:pPr>
    <w:rPr>
      <w:rFonts w:ascii="Cambria" w:eastAsia="MS Mincho" w:hAnsi="Cambria" w:cs="Arial"/>
      <w:sz w:val="24"/>
      <w:szCs w:val="24"/>
      <w:lang w:val="en-US" w:eastAsia="ja-JP"/>
    </w:rPr>
  </w:style>
  <w:style w:type="paragraph" w:styleId="Header">
    <w:name w:val="header"/>
    <w:basedOn w:val="Normal"/>
    <w:link w:val="HeaderChar"/>
    <w:uiPriority w:val="99"/>
    <w:unhideWhenUsed/>
    <w:rsid w:val="0032668E"/>
    <w:pPr>
      <w:widowControl w:val="0"/>
      <w:tabs>
        <w:tab w:val="center" w:pos="4513"/>
        <w:tab w:val="right" w:pos="9026"/>
      </w:tabs>
      <w:spacing w:after="0" w:line="240" w:lineRule="auto"/>
      <w:jc w:val="both"/>
    </w:pPr>
    <w:rPr>
      <w:rFonts w:ascii="Times New Roman" w:eastAsia="Calibri" w:hAnsi="Times New Roman" w:cs="Calibri"/>
      <w:sz w:val="24"/>
      <w:lang w:val="en-US"/>
    </w:rPr>
  </w:style>
  <w:style w:type="character" w:customStyle="1" w:styleId="HeaderChar">
    <w:name w:val="Header Char"/>
    <w:basedOn w:val="DefaultParagraphFont"/>
    <w:link w:val="Header"/>
    <w:uiPriority w:val="99"/>
    <w:rsid w:val="0032668E"/>
    <w:rPr>
      <w:rFonts w:ascii="Times New Roman" w:eastAsia="Calibri" w:hAnsi="Times New Roman" w:cs="Calibri"/>
      <w:sz w:val="24"/>
      <w:lang w:val="en-US"/>
    </w:rPr>
  </w:style>
  <w:style w:type="paragraph" w:styleId="Footer">
    <w:name w:val="footer"/>
    <w:basedOn w:val="Normal"/>
    <w:link w:val="FooterChar"/>
    <w:uiPriority w:val="99"/>
    <w:unhideWhenUsed/>
    <w:rsid w:val="0032668E"/>
    <w:pPr>
      <w:widowControl w:val="0"/>
      <w:tabs>
        <w:tab w:val="center" w:pos="4680"/>
        <w:tab w:val="right" w:pos="9360"/>
      </w:tabs>
      <w:spacing w:after="0" w:line="240" w:lineRule="auto"/>
      <w:jc w:val="both"/>
    </w:pPr>
    <w:rPr>
      <w:rFonts w:ascii="Times New Roman" w:eastAsia="Calibri" w:hAnsi="Times New Roman" w:cs="Calibri"/>
      <w:sz w:val="24"/>
      <w:lang w:val="en-US"/>
    </w:rPr>
  </w:style>
  <w:style w:type="character" w:customStyle="1" w:styleId="FooterChar">
    <w:name w:val="Footer Char"/>
    <w:basedOn w:val="DefaultParagraphFont"/>
    <w:link w:val="Footer"/>
    <w:uiPriority w:val="99"/>
    <w:rsid w:val="0032668E"/>
    <w:rPr>
      <w:rFonts w:ascii="Times New Roman" w:eastAsia="Calibri" w:hAnsi="Times New Roman" w:cs="Calibri"/>
      <w:sz w:val="24"/>
      <w:lang w:val="en-US"/>
    </w:rPr>
  </w:style>
  <w:style w:type="character" w:styleId="Hyperlink">
    <w:name w:val="Hyperlink"/>
    <w:uiPriority w:val="99"/>
    <w:unhideWhenUsed/>
    <w:rsid w:val="0032668E"/>
    <w:rPr>
      <w:color w:val="0563C1"/>
      <w:u w:val="single"/>
    </w:rPr>
  </w:style>
  <w:style w:type="paragraph" w:styleId="TOC1">
    <w:name w:val="toc 1"/>
    <w:basedOn w:val="Normal"/>
    <w:next w:val="Normal"/>
    <w:autoRedefine/>
    <w:uiPriority w:val="39"/>
    <w:unhideWhenUsed/>
    <w:rsid w:val="0032668E"/>
    <w:pPr>
      <w:spacing w:after="0" w:line="240" w:lineRule="auto"/>
      <w:jc w:val="both"/>
    </w:pPr>
    <w:rPr>
      <w:rFonts w:ascii="Times New Roman" w:eastAsia="Calibri" w:hAnsi="Times New Roman" w:cs="Arial"/>
      <w:sz w:val="20"/>
      <w:szCs w:val="25"/>
      <w:lang w:val="en-US" w:bidi="bn-BD"/>
    </w:rPr>
  </w:style>
  <w:style w:type="paragraph" w:styleId="TOC2">
    <w:name w:val="toc 2"/>
    <w:basedOn w:val="Normal"/>
    <w:next w:val="Normal"/>
    <w:autoRedefine/>
    <w:uiPriority w:val="39"/>
    <w:unhideWhenUsed/>
    <w:rsid w:val="0032668E"/>
    <w:pPr>
      <w:spacing w:after="0" w:line="240" w:lineRule="auto"/>
      <w:ind w:left="200"/>
      <w:jc w:val="both"/>
    </w:pPr>
    <w:rPr>
      <w:rFonts w:ascii="Times New Roman" w:eastAsia="Calibri" w:hAnsi="Times New Roman" w:cs="Arial"/>
      <w:sz w:val="20"/>
      <w:szCs w:val="25"/>
      <w:lang w:val="en-US" w:bidi="bn-BD"/>
    </w:rPr>
  </w:style>
  <w:style w:type="paragraph" w:styleId="TOCHeading">
    <w:name w:val="TOC Heading"/>
    <w:basedOn w:val="Heading1"/>
    <w:next w:val="Normal"/>
    <w:uiPriority w:val="39"/>
    <w:unhideWhenUsed/>
    <w:qFormat/>
    <w:rsid w:val="0032668E"/>
    <w:pPr>
      <w:widowControl/>
      <w:spacing w:line="256" w:lineRule="auto"/>
      <w:outlineLvl w:val="9"/>
    </w:pPr>
    <w:rPr>
      <w:rFonts w:ascii="Calibri Light" w:eastAsia="Times New Roman" w:hAnsi="Calibri Light"/>
      <w:color w:val="2E74B5"/>
    </w:rPr>
  </w:style>
  <w:style w:type="paragraph" w:customStyle="1" w:styleId="Default">
    <w:name w:val="Default"/>
    <w:rsid w:val="0032668E"/>
    <w:pPr>
      <w:autoSpaceDE w:val="0"/>
      <w:autoSpaceDN w:val="0"/>
      <w:adjustRightInd w:val="0"/>
      <w:spacing w:after="0" w:line="240" w:lineRule="auto"/>
    </w:pPr>
    <w:rPr>
      <w:rFonts w:ascii="Trebuchet MS" w:hAnsi="Trebuchet MS" w:cs="Trebuchet MS"/>
      <w:color w:val="000000"/>
      <w:sz w:val="24"/>
      <w:szCs w:val="24"/>
      <w:lang w:val="en-US"/>
    </w:rPr>
  </w:style>
  <w:style w:type="paragraph" w:styleId="NormalWeb">
    <w:name w:val="Normal (Web)"/>
    <w:basedOn w:val="Normal"/>
    <w:uiPriority w:val="99"/>
    <w:unhideWhenUsed/>
    <w:rsid w:val="0032668E"/>
    <w:pPr>
      <w:spacing w:before="100" w:beforeAutospacing="1" w:after="100" w:afterAutospacing="1" w:line="240" w:lineRule="auto"/>
      <w:jc w:val="both"/>
    </w:pPr>
    <w:rPr>
      <w:rFonts w:ascii="Times New Roman" w:eastAsia="Times New Roman" w:hAnsi="Times New Roman" w:cs="Times New Roman"/>
      <w:sz w:val="24"/>
      <w:szCs w:val="24"/>
      <w:lang w:val="en-US" w:bidi="bn-IN"/>
    </w:rPr>
  </w:style>
  <w:style w:type="character" w:styleId="Strong">
    <w:name w:val="Strong"/>
    <w:basedOn w:val="DefaultParagraphFont"/>
    <w:uiPriority w:val="22"/>
    <w:qFormat/>
    <w:rsid w:val="0032668E"/>
    <w:rPr>
      <w:b/>
      <w:bCs/>
    </w:rPr>
  </w:style>
  <w:style w:type="character" w:customStyle="1" w:styleId="selectable">
    <w:name w:val="selectable"/>
    <w:basedOn w:val="DefaultParagraphFont"/>
    <w:rsid w:val="0032668E"/>
  </w:style>
  <w:style w:type="character" w:styleId="PlaceholderText">
    <w:name w:val="Placeholder Text"/>
    <w:basedOn w:val="DefaultParagraphFont"/>
    <w:uiPriority w:val="99"/>
    <w:semiHidden/>
    <w:rsid w:val="0032668E"/>
    <w:rPr>
      <w:color w:val="808080"/>
    </w:rPr>
  </w:style>
  <w:style w:type="paragraph" w:styleId="Title">
    <w:name w:val="Title"/>
    <w:basedOn w:val="Normal"/>
    <w:next w:val="Normal"/>
    <w:link w:val="TitleChar"/>
    <w:uiPriority w:val="10"/>
    <w:qFormat/>
    <w:rsid w:val="0032668E"/>
    <w:pPr>
      <w:widowControl w:val="0"/>
      <w:spacing w:after="0" w:line="240" w:lineRule="auto"/>
      <w:contextualSpacing/>
      <w:jc w:val="both"/>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32668E"/>
    <w:rPr>
      <w:rFonts w:asciiTheme="majorHAnsi" w:eastAsiaTheme="majorEastAsia" w:hAnsiTheme="majorHAnsi" w:cstheme="majorBidi"/>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ictionary.cambridge.org/dictionary/english/general" TargetMode="External"/><Relationship Id="rId18" Type="http://schemas.openxmlformats.org/officeDocument/2006/relationships/hyperlink" Target="https://dictionary.cambridge.org/dictionary/english/people" TargetMode="Externa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hyperlink" Target="https://dictionary.cambridge.org/dictionary/english/especially" TargetMode="External"/><Relationship Id="rId17" Type="http://schemas.openxmlformats.org/officeDocument/2006/relationships/hyperlink" Target="https://dictionary.cambridge.org/dictionary/english/group" TargetMode="External"/><Relationship Id="rId2" Type="http://schemas.openxmlformats.org/officeDocument/2006/relationships/styles" Target="styles.xml"/><Relationship Id="rId16" Type="http://schemas.openxmlformats.org/officeDocument/2006/relationships/hyperlink" Target="https://dictionary.cambridge.org/dictionary/english/particular" TargetMode="External"/><Relationship Id="rId20" Type="http://schemas.openxmlformats.org/officeDocument/2006/relationships/hyperlink" Target="https://dictionary.cambridge.org/dictionary/english/ti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lif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ctionary.cambridge.org/dictionary/english/belief"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dictionary.cambridge.org/dictionary/english/particular"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ictionary.cambridge.org/dictionary/english/custom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2416</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andrisan</dc:creator>
  <cp:keywords/>
  <dc:description/>
  <cp:lastModifiedBy>veronica andrisan</cp:lastModifiedBy>
  <cp:revision>3</cp:revision>
  <dcterms:created xsi:type="dcterms:W3CDTF">2019-08-14T11:16:00Z</dcterms:created>
  <dcterms:modified xsi:type="dcterms:W3CDTF">2019-08-14T11:42:00Z</dcterms:modified>
</cp:coreProperties>
</file>