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sdt>
      <w:sdtPr>
        <w:rPr>
          <w:rFonts w:eastAsiaTheme="minorHAnsi"/>
          <w:color w:val="5B9BD5" w:themeColor="accent1"/>
        </w:rPr>
        <w:id w:val="2081084909"/>
        <w:docPartObj>
          <w:docPartGallery w:val="Cover Pages"/>
          <w:docPartUnique/>
        </w:docPartObj>
      </w:sdtPr>
      <w:sdtEndPr>
        <w:rPr>
          <w:color w:val="auto"/>
        </w:rPr>
      </w:sdtEndPr>
      <w:sdtContent>
        <w:p w:rsidR="002621F2" w:rsidRDefault="002621F2" w:rsidP="009E6935">
          <w:pPr>
            <w:pStyle w:val="NoSpacing"/>
            <w:spacing w:before="1540" w:after="240"/>
            <w:jc w:val="center"/>
            <w:rPr>
              <w:color w:val="5B9BD5" w:themeColor="accent1"/>
            </w:rPr>
          </w:pPr>
          <w:r>
            <w:rPr>
              <w:noProof/>
              <w:color w:val="5B9BD5" w:themeColor="accent1"/>
            </w:rPr>
            <w:drawing>
              <wp:inline distT="0" distB="0" distL="0" distR="0" wp14:anchorId="21C04A57" wp14:editId="68F0C106">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5"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p w:rsidR="002621F2" w:rsidRPr="002621F2" w:rsidRDefault="002621F2" w:rsidP="009E6935">
          <w:pPr>
            <w:pStyle w:val="NoSpacing"/>
            <w:spacing w:before="1540" w:after="240"/>
            <w:jc w:val="center"/>
            <w:rPr>
              <w:color w:val="5B9BD5" w:themeColor="accent1"/>
            </w:rPr>
          </w:pPr>
          <w:r w:rsidRPr="002621F2">
            <w:rPr>
              <w:rFonts w:asciiTheme="majorHAnsi" w:eastAsiaTheme="majorEastAsia" w:hAnsiTheme="majorHAnsi" w:cstheme="majorBidi"/>
              <w:b/>
              <w:caps/>
              <w:color w:val="5B9BD5" w:themeColor="accent1"/>
              <w:sz w:val="72"/>
              <w:szCs w:val="72"/>
            </w:rPr>
            <w:t xml:space="preserve">Professional and Pedagogical Studies: </w:t>
          </w:r>
        </w:p>
        <w:p w:rsidR="002621F2" w:rsidRDefault="002621F2" w:rsidP="009E6935">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sidRPr="002621F2">
            <w:rPr>
              <w:rFonts w:asciiTheme="majorHAnsi" w:eastAsiaTheme="majorEastAsia" w:hAnsiTheme="majorHAnsi" w:cstheme="majorBidi"/>
              <w:caps/>
              <w:color w:val="5B9BD5" w:themeColor="accent1"/>
              <w:sz w:val="72"/>
              <w:szCs w:val="72"/>
              <w:lang w:val="en-GB"/>
            </w:rPr>
            <w:t>Leading the learning; what, how and why am I teaching?</w:t>
          </w:r>
        </w:p>
        <w:p w:rsidR="00501469" w:rsidRDefault="00501469" w:rsidP="009E6935">
          <w:pPr>
            <w:pStyle w:val="NoSpacing"/>
            <w:jc w:val="center"/>
            <w:rPr>
              <w:color w:val="5B9BD5" w:themeColor="accent1"/>
              <w:sz w:val="28"/>
              <w:szCs w:val="28"/>
            </w:rPr>
          </w:pPr>
          <w:r>
            <w:rPr>
              <w:color w:val="5B9BD5" w:themeColor="accent1"/>
              <w:sz w:val="28"/>
              <w:szCs w:val="28"/>
            </w:rPr>
            <w:t xml:space="preserve">Student Name: Ebony Tuckwood </w:t>
          </w:r>
        </w:p>
        <w:p w:rsidR="00501469" w:rsidRDefault="00501469" w:rsidP="009E6935">
          <w:pPr>
            <w:pStyle w:val="NoSpacing"/>
            <w:jc w:val="center"/>
            <w:rPr>
              <w:color w:val="5B9BD5" w:themeColor="accent1"/>
              <w:sz w:val="28"/>
              <w:szCs w:val="28"/>
            </w:rPr>
          </w:pPr>
          <w:r>
            <w:rPr>
              <w:color w:val="5B9BD5" w:themeColor="accent1"/>
              <w:sz w:val="28"/>
              <w:szCs w:val="28"/>
            </w:rPr>
            <w:t>Student Number: 1900477</w:t>
          </w:r>
        </w:p>
        <w:p w:rsidR="00501469" w:rsidRDefault="00501469" w:rsidP="009E6935">
          <w:pPr>
            <w:pStyle w:val="NoSpacing"/>
            <w:jc w:val="center"/>
            <w:rPr>
              <w:color w:val="5B9BD5" w:themeColor="accent1"/>
              <w:sz w:val="28"/>
              <w:szCs w:val="28"/>
            </w:rPr>
          </w:pPr>
          <w:r w:rsidRPr="00501469">
            <w:rPr>
              <w:color w:val="5B9BD5" w:themeColor="accent1"/>
              <w:sz w:val="28"/>
              <w:szCs w:val="28"/>
            </w:rPr>
            <w:t>Course Code: ECAD4008</w:t>
          </w:r>
        </w:p>
        <w:p w:rsidR="00501469" w:rsidRDefault="00501469" w:rsidP="009E6935">
          <w:pPr>
            <w:pStyle w:val="NoSpacing"/>
            <w:jc w:val="center"/>
            <w:rPr>
              <w:color w:val="5B9BD5" w:themeColor="accent1"/>
              <w:sz w:val="28"/>
              <w:szCs w:val="28"/>
            </w:rPr>
          </w:pPr>
          <w:r>
            <w:rPr>
              <w:color w:val="5B9BD5" w:themeColor="accent1"/>
              <w:sz w:val="28"/>
              <w:szCs w:val="28"/>
            </w:rPr>
            <w:t xml:space="preserve">Word Count: </w:t>
          </w:r>
          <w:r w:rsidR="00E15B3E">
            <w:rPr>
              <w:color w:val="5B9BD5" w:themeColor="accent1"/>
              <w:sz w:val="28"/>
              <w:szCs w:val="28"/>
            </w:rPr>
            <w:t>3160</w:t>
          </w:r>
        </w:p>
        <w:p w:rsidR="00501469" w:rsidRDefault="00501469" w:rsidP="009E6935">
          <w:pPr>
            <w:pStyle w:val="NoSpacing"/>
            <w:jc w:val="center"/>
            <w:rPr>
              <w:color w:val="5B9BD5" w:themeColor="accent1"/>
              <w:sz w:val="28"/>
              <w:szCs w:val="28"/>
            </w:rPr>
          </w:pPr>
        </w:p>
        <w:p w:rsidR="002621F2" w:rsidRPr="002621F2" w:rsidRDefault="002621F2" w:rsidP="009E6935">
          <w:pPr>
            <w:pStyle w:val="NoSpacing"/>
            <w:jc w:val="center"/>
            <w:rPr>
              <w:color w:val="5B9BD5" w:themeColor="accent1"/>
              <w:sz w:val="28"/>
              <w:szCs w:val="28"/>
            </w:rPr>
          </w:pPr>
        </w:p>
        <w:p w:rsidR="002621F2" w:rsidRDefault="002621F2" w:rsidP="009E6935">
          <w:pPr>
            <w:pStyle w:val="NoSpacing"/>
            <w:spacing w:before="480"/>
            <w:jc w:val="center"/>
            <w:rPr>
              <w:color w:val="5B9BD5" w:themeColor="accent1"/>
            </w:rPr>
          </w:pPr>
          <w:r>
            <w:rPr>
              <w:noProof/>
              <w:color w:val="5B9BD5" w:themeColor="accent1"/>
            </w:rPr>
            <w:drawing>
              <wp:inline distT="0" distB="0" distL="0" distR="0" wp14:anchorId="1CFB79C4" wp14:editId="767B0D12">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rsidR="002621F2" w:rsidRDefault="002621F2" w:rsidP="003B7AE9">
          <w:pPr>
            <w:spacing w:line="360" w:lineRule="auto"/>
          </w:pPr>
          <w:r>
            <w:br w:type="page"/>
          </w:r>
        </w:p>
      </w:sdtContent>
    </w:sdt>
    <w:p w:rsidR="00E37BC1" w:rsidRDefault="00E37BC1" w:rsidP="00E37BC1">
      <w:pPr>
        <w:pStyle w:val="ListParagraph"/>
        <w:numPr>
          <w:ilvl w:val="0"/>
          <w:numId w:val="14"/>
        </w:numPr>
        <w:spacing w:line="360" w:lineRule="auto"/>
      </w:pPr>
      <w:r w:rsidRPr="00E37BC1">
        <w:lastRenderedPageBreak/>
        <w:t>Consider the 3 pedagogic principles outlined above. Discuss these principles in relation to your experience in school showing secure understanding, identifying strengths and areas for development for each principle.</w:t>
      </w:r>
    </w:p>
    <w:p w:rsidR="00E37BC1" w:rsidRDefault="00E37BC1" w:rsidP="00E37BC1">
      <w:pPr>
        <w:spacing w:line="360" w:lineRule="auto"/>
      </w:pPr>
    </w:p>
    <w:p w:rsidR="00EC66B3" w:rsidRPr="00EC66B3" w:rsidRDefault="00EC66B3" w:rsidP="003B7AE9">
      <w:pPr>
        <w:pStyle w:val="ListParagraph"/>
        <w:numPr>
          <w:ilvl w:val="0"/>
          <w:numId w:val="2"/>
        </w:numPr>
        <w:spacing w:line="360" w:lineRule="auto"/>
      </w:pPr>
      <w:r w:rsidRPr="00EC66B3">
        <w:t>Good teaching and learning means employing a blend of approaches including direct teaching.</w:t>
      </w:r>
    </w:p>
    <w:p w:rsidR="00EC66B3" w:rsidRPr="00EC66B3" w:rsidRDefault="00EC66B3" w:rsidP="003B7AE9">
      <w:pPr>
        <w:pStyle w:val="ListParagraph"/>
        <w:numPr>
          <w:ilvl w:val="0"/>
          <w:numId w:val="2"/>
        </w:numPr>
        <w:spacing w:line="360" w:lineRule="auto"/>
      </w:pPr>
      <w:r w:rsidRPr="00EC66B3">
        <w:t>Good teaching and learning sets tasks and selects resources that build on previous knowledge and experience and engage interest.</w:t>
      </w:r>
    </w:p>
    <w:p w:rsidR="00EC66B3" w:rsidRPr="00EC66B3" w:rsidRDefault="00EC66B3" w:rsidP="003B7AE9">
      <w:pPr>
        <w:pStyle w:val="ListParagraph"/>
        <w:numPr>
          <w:ilvl w:val="0"/>
          <w:numId w:val="2"/>
        </w:numPr>
        <w:spacing w:line="360" w:lineRule="auto"/>
      </w:pPr>
      <w:r w:rsidRPr="00EC66B3">
        <w:t>Good teaching and learning ranges within and across Areas of Learning and experience.</w:t>
      </w:r>
    </w:p>
    <w:p w:rsidR="00EC66B3" w:rsidRPr="00EC66B3" w:rsidRDefault="00EC66B3" w:rsidP="003B7AE9">
      <w:pPr>
        <w:spacing w:line="360" w:lineRule="auto"/>
      </w:pPr>
      <w:r w:rsidRPr="00EC66B3">
        <w:t xml:space="preserve">                                                                                                     (Donaldson 2015:68)</w:t>
      </w:r>
    </w:p>
    <w:p w:rsidR="006B72DA" w:rsidRDefault="003B7AE9" w:rsidP="00E37BC1">
      <w:pPr>
        <w:spacing w:line="360" w:lineRule="auto"/>
      </w:pPr>
      <w:r>
        <w:lastRenderedPageBreak/>
        <w:t xml:space="preserve">Good teaching and learning can take a variety of forms within both the classroom and within life and the role the teacher adopts </w:t>
      </w:r>
      <w:r w:rsidR="00961340">
        <w:t xml:space="preserve">in the learning environment </w:t>
      </w:r>
      <w:r>
        <w:t xml:space="preserve">as a professional can ensure effective practice and education. Within </w:t>
      </w:r>
      <w:r w:rsidR="008900BE">
        <w:t>W</w:t>
      </w:r>
      <w:r>
        <w:t>ales the educational climate is fast</w:t>
      </w:r>
      <w:r w:rsidR="001F2006">
        <w:t xml:space="preserve"> developing with the advice of Successful F</w:t>
      </w:r>
      <w:r>
        <w:t xml:space="preserve">utures and introduction of the </w:t>
      </w:r>
      <w:r w:rsidR="008900BE">
        <w:t>new curriculum for W</w:t>
      </w:r>
      <w:r>
        <w:t xml:space="preserve">ales what we define as good teaching and learning is </w:t>
      </w:r>
      <w:r w:rsidR="005D54DC">
        <w:t xml:space="preserve">ever </w:t>
      </w:r>
      <w:r>
        <w:t xml:space="preserve">evolving, its hoped for the better. </w:t>
      </w:r>
      <w:r w:rsidR="008900BE">
        <w:t xml:space="preserve">It is stated in the foundation phase framework </w:t>
      </w:r>
      <w:r w:rsidR="007D1A37">
        <w:t xml:space="preserve">that its general ethos and approaches to education are supported by the ideas proposed by </w:t>
      </w:r>
      <w:r w:rsidR="001F2006">
        <w:t>S</w:t>
      </w:r>
      <w:r w:rsidR="007D1A37">
        <w:t>uccessful</w:t>
      </w:r>
      <w:r w:rsidR="001F2006">
        <w:t xml:space="preserve"> F</w:t>
      </w:r>
      <w:r w:rsidR="007D1A37">
        <w:t xml:space="preserve">utures which it predicts will </w:t>
      </w:r>
      <w:r w:rsidR="001F3E5C">
        <w:t>apprise the developments within the curriculum in the</w:t>
      </w:r>
      <w:r w:rsidR="001162F4">
        <w:t xml:space="preserve"> future (Foundation P</w:t>
      </w:r>
      <w:r w:rsidR="001F3E5C">
        <w:t>ha</w:t>
      </w:r>
      <w:r w:rsidR="001162F4">
        <w:t>se F</w:t>
      </w:r>
      <w:r w:rsidR="00DD4E4A">
        <w:t>ramework,</w:t>
      </w:r>
      <w:r w:rsidR="001162F4">
        <w:t>2015</w:t>
      </w:r>
      <w:r w:rsidR="00DD4E4A">
        <w:t>). It further suggests that the envisaged changes implied by Successful Futures will take years to deliver and develop appropriately due to their scale and wide scope (foundation phase framework,).</w:t>
      </w:r>
      <w:r w:rsidR="006A24C1">
        <w:t xml:space="preserve"> </w:t>
      </w:r>
      <w:r w:rsidR="00686E5F">
        <w:t xml:space="preserve">Now </w:t>
      </w:r>
      <w:r w:rsidR="00686E5F">
        <w:lastRenderedPageBreak/>
        <w:t>with the publ</w:t>
      </w:r>
      <w:r w:rsidR="00DE21F1">
        <w:t xml:space="preserve">ication and eventual implementation </w:t>
      </w:r>
      <w:r w:rsidR="00686E5F">
        <w:t>of the new Curriculum for Wales</w:t>
      </w:r>
      <w:r w:rsidR="001F2006">
        <w:t xml:space="preserve"> following Successful F</w:t>
      </w:r>
      <w:r w:rsidR="003123D3">
        <w:t>utures</w:t>
      </w:r>
      <w:r w:rsidR="00686E5F">
        <w:t>, educators are in a place to begin the comparison and merger of the relevant aspects of the major reports and documents in relation to the Welsh curriculum to find what we define to be good teaching and learning and what the role of the teacher encompasses.</w:t>
      </w:r>
      <w:r w:rsidR="0099211F">
        <w:t xml:space="preserve"> </w:t>
      </w:r>
      <w:r w:rsidR="006B72DA">
        <w:t xml:space="preserve">A pedagogical principle is a statement that outlines </w:t>
      </w:r>
      <w:r w:rsidR="000D2A91">
        <w:t xml:space="preserve">how to achieve or what is expected of a certain method of teaching. They are based on theory and the science of education and often deal with the practice of teaching sometimes setting guidelines to follow or standards for professionals to aim for or achieve. </w:t>
      </w:r>
      <w:r w:rsidR="008D5BF6">
        <w:t>(</w:t>
      </w:r>
      <w:r w:rsidR="008D5BF6" w:rsidRPr="008D5BF6">
        <w:t>Barnes. J, 2011</w:t>
      </w:r>
      <w:r w:rsidR="000C2411">
        <w:t>)</w:t>
      </w:r>
      <w:r w:rsidR="008D5BF6">
        <w:t>.</w:t>
      </w:r>
    </w:p>
    <w:p w:rsidR="003B7AE9" w:rsidRPr="003B7AE9" w:rsidRDefault="0099211F" w:rsidP="00E37BC1">
      <w:pPr>
        <w:spacing w:line="360" w:lineRule="auto"/>
      </w:pPr>
      <w:r w:rsidRPr="0099211F">
        <w:t xml:space="preserve">The three specific pedagogic principles </w:t>
      </w:r>
      <w:r w:rsidR="00DE21F1">
        <w:t xml:space="preserve">that will be </w:t>
      </w:r>
      <w:r w:rsidRPr="0099211F">
        <w:t xml:space="preserve">focused on here are very true of the foundation phase philosophy and suggest or reinforce the idea that the new curriculum for wales has and will continue to be modelled around the idea of the foundation phase set </w:t>
      </w:r>
      <w:r w:rsidRPr="0099211F">
        <w:lastRenderedPageBreak/>
        <w:t>up with more freedom for creativity and play emphasized across the whole of schooling rather than stopping at age seven.</w:t>
      </w:r>
      <w:r w:rsidR="00E37BC1">
        <w:t xml:space="preserve"> </w:t>
      </w:r>
      <w:r w:rsidR="005D54DC">
        <w:t xml:space="preserve">Within this reflective essay I aim to explore </w:t>
      </w:r>
      <w:r w:rsidR="004346D1">
        <w:t xml:space="preserve">the </w:t>
      </w:r>
      <w:r w:rsidR="005D54DC">
        <w:t xml:space="preserve">three specific pedagogic principles </w:t>
      </w:r>
      <w:r w:rsidR="004346D1">
        <w:t xml:space="preserve">above </w:t>
      </w:r>
      <w:r w:rsidR="00521C87">
        <w:t>outlined in successful futures</w:t>
      </w:r>
      <w:r w:rsidR="004346D1">
        <w:t>,</w:t>
      </w:r>
      <w:r w:rsidR="00521C87">
        <w:t xml:space="preserve"> with regards to their strengths and their areas for development </w:t>
      </w:r>
      <w:r w:rsidR="004346D1">
        <w:t xml:space="preserve">as well as how they affect the teacher’s role </w:t>
      </w:r>
      <w:r w:rsidR="00521C87">
        <w:t xml:space="preserve">in relation to evidence, theorist’s opinions and </w:t>
      </w:r>
      <w:r w:rsidR="004346D1">
        <w:t xml:space="preserve">my </w:t>
      </w:r>
      <w:r w:rsidR="008136C6">
        <w:t xml:space="preserve">own </w:t>
      </w:r>
      <w:r w:rsidR="00521C87">
        <w:t>personal experience</w:t>
      </w:r>
      <w:r w:rsidR="008136C6">
        <w:t>s</w:t>
      </w:r>
      <w:r w:rsidR="00521C87">
        <w:t xml:space="preserve">. </w:t>
      </w:r>
    </w:p>
    <w:p w:rsidR="00923D09" w:rsidRPr="00923D09" w:rsidRDefault="00923D09" w:rsidP="00E37BC1">
      <w:pPr>
        <w:spacing w:line="360" w:lineRule="auto"/>
      </w:pPr>
      <w:r>
        <w:t xml:space="preserve">The Foundation phase framework is a statutory part of the curriculum in Wales for three to seven year olds, its </w:t>
      </w:r>
      <w:r w:rsidR="0074109A">
        <w:t xml:space="preserve">philosophy is </w:t>
      </w:r>
      <w:r>
        <w:t xml:space="preserve">designed to provide an inclusive education where children are able to work at their individual paces and stages of development, there is large emphasis also on learning through play within the framework as well as on the use of prior knowledge to fully develop and improve </w:t>
      </w:r>
      <w:r w:rsidR="001162F4">
        <w:t>skills over time (</w:t>
      </w:r>
      <w:r w:rsidR="001162F4" w:rsidRPr="001162F4">
        <w:t>Waunfawr Primary School, 2020</w:t>
      </w:r>
      <w:r w:rsidR="0074109A">
        <w:t xml:space="preserve">). During this phase its </w:t>
      </w:r>
      <w:r w:rsidR="0074109A">
        <w:lastRenderedPageBreak/>
        <w:t>encouraged that children have a broad range of experiences including the exploration of the outdoors and their individual self’s</w:t>
      </w:r>
      <w:r w:rsidR="008D7F8A">
        <w:t>, these first hand experiences are vital to the development of children and help to provoke their natural curiosity, independence and con</w:t>
      </w:r>
      <w:r w:rsidR="001162F4">
        <w:t>fidence (</w:t>
      </w:r>
      <w:r w:rsidR="001162F4" w:rsidRPr="001162F4">
        <w:t>Waunfawr Primary School, 2020</w:t>
      </w:r>
      <w:r w:rsidR="008D7F8A">
        <w:t xml:space="preserve">). Learning through play is advocated by the foundation phase framework </w:t>
      </w:r>
      <w:r w:rsidR="00217E64">
        <w:t xml:space="preserve">and is </w:t>
      </w:r>
      <w:r w:rsidR="009F4B3D">
        <w:t xml:space="preserve">championed and </w:t>
      </w:r>
      <w:r w:rsidR="00217E64">
        <w:t>largely</w:t>
      </w:r>
      <w:r w:rsidR="005F411D">
        <w:t xml:space="preserve"> supported by many theorists such as </w:t>
      </w:r>
      <w:r w:rsidR="00217E64">
        <w:t>Piaget, Vygo</w:t>
      </w:r>
      <w:r w:rsidR="001162F4">
        <w:t>tsky and Montessori (</w:t>
      </w:r>
      <w:r w:rsidR="001162F4" w:rsidRPr="001162F4">
        <w:t>Crys.net, 2020</w:t>
      </w:r>
      <w:r w:rsidR="00217E64">
        <w:t>)</w:t>
      </w:r>
      <w:r w:rsidR="003D4F6F">
        <w:t xml:space="preserve">. </w:t>
      </w:r>
    </w:p>
    <w:p w:rsidR="00615584" w:rsidRDefault="003D4F6F" w:rsidP="00E37BC1">
      <w:pPr>
        <w:spacing w:line="360" w:lineRule="auto"/>
      </w:pPr>
      <w:r>
        <w:t xml:space="preserve">The first pedagogic principle I </w:t>
      </w:r>
      <w:r w:rsidR="00615584">
        <w:t>will be focusing on states that</w:t>
      </w:r>
    </w:p>
    <w:p w:rsidR="002B4C40" w:rsidRDefault="003D4F6F" w:rsidP="00E37BC1">
      <w:pPr>
        <w:spacing w:line="360" w:lineRule="auto"/>
        <w:ind w:left="360"/>
      </w:pPr>
      <w:r>
        <w:t>“</w:t>
      </w:r>
      <w:r w:rsidRPr="00EC66B3">
        <w:t>Good teaching and learning means employing a blend of appro</w:t>
      </w:r>
      <w:r>
        <w:t>aches including direct teaching”</w:t>
      </w:r>
      <w:r w:rsidRPr="003D4F6F">
        <w:t xml:space="preserve"> (Donaldson,2015;65)</w:t>
      </w:r>
      <w:r w:rsidR="002B4C40">
        <w:t>.</w:t>
      </w:r>
    </w:p>
    <w:p w:rsidR="005C2ADD" w:rsidRDefault="002B4C40" w:rsidP="00E37BC1">
      <w:pPr>
        <w:spacing w:line="360" w:lineRule="auto"/>
      </w:pPr>
      <w:r>
        <w:t xml:space="preserve">This principle is very relevant to the teaching of the foundation phase because it reinforces its philosophy that children need to develop as individuals with their own stages at their own paces, this </w:t>
      </w:r>
      <w:r>
        <w:lastRenderedPageBreak/>
        <w:t>requires varied methods of teaching in order to ensure differentiation and the inclusion of all during tasks, activities and teaching</w:t>
      </w:r>
      <w:r w:rsidR="001162F4">
        <w:t xml:space="preserve"> (</w:t>
      </w:r>
      <w:r w:rsidR="001162F4" w:rsidRPr="001162F4">
        <w:t>Waunfawr Primary School, 2020</w:t>
      </w:r>
      <w:r w:rsidR="008B68D5">
        <w:t>)</w:t>
      </w:r>
      <w:r>
        <w:t xml:space="preserve">.  </w:t>
      </w:r>
      <w:r w:rsidR="008B68D5">
        <w:t xml:space="preserve">With the introduction of the new curriculum it is important that while new ideas and approaches are embraced that traditional and effective practice is not lost or replaced, rather a blend is created to provide effective practice that encapsulates a varied repertoire of experiences that reflect the purposes outlined in the curriculum (Donaldson,2015).  </w:t>
      </w:r>
      <w:r w:rsidR="001D101B">
        <w:t xml:space="preserve">As proposed by the likes of Hattie, direct teaching is effective when it encompasses aspects such as </w:t>
      </w:r>
      <w:r w:rsidR="0077714F">
        <w:t xml:space="preserve">modeling and constructive and insightful feedback, it also requires the active engagement of the teacher through the form of scaffolding allowing learners independent application of their knowledge and skills in all settings, both familiar and unfamiliar (Donaldson,2015). </w:t>
      </w:r>
      <w:r w:rsidR="00704E80">
        <w:t>Learning through play is vital for children dur</w:t>
      </w:r>
      <w:r w:rsidR="00704E80">
        <w:lastRenderedPageBreak/>
        <w:t xml:space="preserve">ing the foundation phase and it seems maybe in education generally, </w:t>
      </w:r>
      <w:r w:rsidR="005C2ADD">
        <w:t>p</w:t>
      </w:r>
      <w:r w:rsidR="00704E80">
        <w:t xml:space="preserve">lay allows the practice of what is being learnt in everyday life and </w:t>
      </w:r>
      <w:r w:rsidR="005C2ADD">
        <w:t xml:space="preserve">enables children to make links and connections </w:t>
      </w:r>
      <w:r w:rsidR="005C2ADD" w:rsidRPr="005C2ADD">
        <w:t>cross curricularly</w:t>
      </w:r>
      <w:r w:rsidR="005C2ADD">
        <w:t>, deepening their understanding and improving the qualit</w:t>
      </w:r>
      <w:r w:rsidR="001162F4">
        <w:t>y of their learning (</w:t>
      </w:r>
      <w:r w:rsidR="001162F4" w:rsidRPr="001162F4">
        <w:t>Madray. A, Catalano. A, 2010</w:t>
      </w:r>
      <w:r w:rsidR="005C2ADD">
        <w:t xml:space="preserve">). This idea is supported by the Montessori theory, children need </w:t>
      </w:r>
      <w:r w:rsidR="00AA1678">
        <w:t>their independence and an appropriate environment as well as the correction of the teacher however, Montessori believed that the role of the teacher was more to follow and observe the child while only correcting t</w:t>
      </w:r>
      <w:r w:rsidR="001162F4">
        <w:t>hem where necessary (</w:t>
      </w:r>
      <w:r w:rsidR="001162F4" w:rsidRPr="001162F4">
        <w:t>Daily Montessori, 2019</w:t>
      </w:r>
      <w:r w:rsidR="00AA1678">
        <w:t xml:space="preserve">). </w:t>
      </w:r>
      <w:r w:rsidR="00600F30">
        <w:t>From my own experiences from teaching and observing whilst on PTE I feel that good teaching and learning especially within</w:t>
      </w:r>
      <w:r w:rsidR="008014A8">
        <w:t xml:space="preserve"> the foundation phase requires the teacher to take on a variety of rolls, direct teaching proves effective for introductions to lessons and topics </w:t>
      </w:r>
      <w:r w:rsidR="001B1A02">
        <w:t>whereas en</w:t>
      </w:r>
      <w:r w:rsidR="001B1A02">
        <w:lastRenderedPageBreak/>
        <w:t xml:space="preserve">hanced provisions and varied levels of teacher support are more effective for the differentiated stages of the children as well as this it is vital that children have the opportunity to explore their own learning through play and continuous provisions allowing the teacher to observe their understanding and learning in practice. </w:t>
      </w:r>
      <w:r w:rsidR="00FA79D1">
        <w:t xml:space="preserve">To practice and ensure good teaching and learning teachers need to adopt a </w:t>
      </w:r>
      <w:r w:rsidR="000C2411">
        <w:t xml:space="preserve">series of roles and provide a </w:t>
      </w:r>
      <w:r w:rsidR="00FA79D1">
        <w:t>variety of environments and situations for children to learn within and to engage with (</w:t>
      </w:r>
      <w:r w:rsidR="001162F4">
        <w:t>Cox. J, 2020</w:t>
      </w:r>
      <w:r w:rsidR="00FA79D1">
        <w:t xml:space="preserve">). </w:t>
      </w:r>
    </w:p>
    <w:p w:rsidR="00432817" w:rsidRDefault="00FA79D1" w:rsidP="00E37BC1">
      <w:pPr>
        <w:spacing w:line="360" w:lineRule="auto"/>
      </w:pPr>
      <w:r>
        <w:t xml:space="preserve">Similarly, the third pedagogic principle </w:t>
      </w:r>
      <w:r w:rsidR="00432817">
        <w:t xml:space="preserve">also focuses on the foundation phase pedagogy with relation to strategies, techniques and cross-curricular approaches it states that </w:t>
      </w:r>
    </w:p>
    <w:p w:rsidR="00FA79D1" w:rsidRDefault="00432817" w:rsidP="00E37BC1">
      <w:pPr>
        <w:spacing w:line="360" w:lineRule="auto"/>
        <w:ind w:left="720"/>
      </w:pPr>
      <w:r>
        <w:t xml:space="preserve"> </w:t>
      </w:r>
      <w:r w:rsidR="00F30D27">
        <w:t>“</w:t>
      </w:r>
      <w:r w:rsidR="00F30D27" w:rsidRPr="00F30D27">
        <w:t>Good teaching and learning ranges within and across A</w:t>
      </w:r>
      <w:r w:rsidR="00F30D27">
        <w:t>reas of Learning and experience”</w:t>
      </w:r>
      <w:r w:rsidR="00F30D27" w:rsidRPr="00F30D27">
        <w:t xml:space="preserve"> (Donaldson,2015;68)</w:t>
      </w:r>
      <w:r w:rsidR="00F30D27">
        <w:t>.</w:t>
      </w:r>
    </w:p>
    <w:p w:rsidR="00324D18" w:rsidRDefault="00936E2A" w:rsidP="00E37BC1">
      <w:pPr>
        <w:spacing w:line="360" w:lineRule="auto"/>
      </w:pPr>
      <w:r>
        <w:lastRenderedPageBreak/>
        <w:t xml:space="preserve">This principle </w:t>
      </w:r>
      <w:r w:rsidR="00FA0B8B">
        <w:t>reinforces the cross curricular approach to teaching and learning which is embedded in the ethos of the current Foundation phase framework as well as the new Curriculum for Wales, for teaching to have been completely effective learners need to be able to take their built up knowledge and skills and use them in a variety of both familiar and unfamiliar contexts allowing them t</w:t>
      </w:r>
      <w:r w:rsidR="0060206F">
        <w:t>o problem solve and apply their knowledge across contexts and subjects</w:t>
      </w:r>
      <w:r w:rsidR="00FA0B8B">
        <w:t xml:space="preserve"> </w:t>
      </w:r>
      <w:r w:rsidR="0060206F">
        <w:t>(Donaldson,2015).</w:t>
      </w:r>
      <w:r w:rsidR="00324D18">
        <w:t xml:space="preserve"> To practice good teaching and ensure good learning teachers need to ensure they cover a range of subjects within their planning and lessons, these are </w:t>
      </w:r>
      <w:r w:rsidR="0061396B">
        <w:t>displayed</w:t>
      </w:r>
      <w:r w:rsidR="00324D18">
        <w:t xml:space="preserve"> in the areas of learning set out by the foundation phase framework. There are seven areas of learning which are;</w:t>
      </w:r>
    </w:p>
    <w:p w:rsidR="00324D18" w:rsidRDefault="00324D18" w:rsidP="00E37BC1">
      <w:pPr>
        <w:pStyle w:val="ListParagraph"/>
        <w:numPr>
          <w:ilvl w:val="0"/>
          <w:numId w:val="6"/>
        </w:numPr>
        <w:spacing w:line="360" w:lineRule="auto"/>
      </w:pPr>
      <w:r>
        <w:t>Personal and Social Development, Well-being and Cultural Diversity.</w:t>
      </w:r>
    </w:p>
    <w:p w:rsidR="00324D18" w:rsidRDefault="00324D18" w:rsidP="00E37BC1">
      <w:pPr>
        <w:pStyle w:val="ListParagraph"/>
        <w:numPr>
          <w:ilvl w:val="0"/>
          <w:numId w:val="6"/>
        </w:numPr>
        <w:spacing w:line="360" w:lineRule="auto"/>
      </w:pPr>
      <w:r>
        <w:t>Language, Literacy and Communication Skills.</w:t>
      </w:r>
    </w:p>
    <w:p w:rsidR="00324D18" w:rsidRDefault="00324D18" w:rsidP="00E37BC1">
      <w:pPr>
        <w:pStyle w:val="ListParagraph"/>
        <w:numPr>
          <w:ilvl w:val="0"/>
          <w:numId w:val="6"/>
        </w:numPr>
        <w:spacing w:line="360" w:lineRule="auto"/>
      </w:pPr>
      <w:r>
        <w:lastRenderedPageBreak/>
        <w:t>Mathematical Development.</w:t>
      </w:r>
    </w:p>
    <w:p w:rsidR="00324D18" w:rsidRDefault="00324D18" w:rsidP="00E37BC1">
      <w:pPr>
        <w:pStyle w:val="ListParagraph"/>
        <w:numPr>
          <w:ilvl w:val="0"/>
          <w:numId w:val="6"/>
        </w:numPr>
        <w:spacing w:line="360" w:lineRule="auto"/>
      </w:pPr>
      <w:r>
        <w:t>Welsh Language Development.</w:t>
      </w:r>
    </w:p>
    <w:p w:rsidR="00324D18" w:rsidRDefault="00324D18" w:rsidP="00E37BC1">
      <w:pPr>
        <w:pStyle w:val="ListParagraph"/>
        <w:numPr>
          <w:ilvl w:val="0"/>
          <w:numId w:val="6"/>
        </w:numPr>
        <w:spacing w:line="360" w:lineRule="auto"/>
      </w:pPr>
      <w:r>
        <w:t>Knowledge and Understanding of the World.</w:t>
      </w:r>
    </w:p>
    <w:p w:rsidR="00324D18" w:rsidRDefault="00324D18" w:rsidP="00E37BC1">
      <w:pPr>
        <w:pStyle w:val="ListParagraph"/>
        <w:numPr>
          <w:ilvl w:val="0"/>
          <w:numId w:val="6"/>
        </w:numPr>
        <w:spacing w:line="360" w:lineRule="auto"/>
      </w:pPr>
      <w:r>
        <w:t>Physical Development.</w:t>
      </w:r>
    </w:p>
    <w:p w:rsidR="00324D18" w:rsidRDefault="00324D18" w:rsidP="00E37BC1">
      <w:pPr>
        <w:pStyle w:val="ListParagraph"/>
        <w:numPr>
          <w:ilvl w:val="0"/>
          <w:numId w:val="6"/>
        </w:numPr>
        <w:spacing w:line="360" w:lineRule="auto"/>
      </w:pPr>
      <w:r>
        <w:t>Creative Development.</w:t>
      </w:r>
    </w:p>
    <w:p w:rsidR="00AE6CFE" w:rsidRDefault="001162F4" w:rsidP="00E37BC1">
      <w:pPr>
        <w:pStyle w:val="ListParagraph"/>
        <w:spacing w:line="360" w:lineRule="auto"/>
      </w:pPr>
      <w:r>
        <w:t>(Foundation Phase Framework, 2015</w:t>
      </w:r>
      <w:r w:rsidR="00AE6CFE">
        <w:t>).</w:t>
      </w:r>
    </w:p>
    <w:p w:rsidR="00AE6CFE" w:rsidRDefault="0061396B" w:rsidP="00E37BC1">
      <w:pPr>
        <w:spacing w:line="360" w:lineRule="auto"/>
      </w:pPr>
      <w:r>
        <w:t>These areas cover subjects within their own right but can also interlink with each other within t</w:t>
      </w:r>
      <w:r w:rsidR="00A07DD0">
        <w:t xml:space="preserve">eaching, lessons and activities, there should be a certain unity between the areas they shouldn’t </w:t>
      </w:r>
      <w:r w:rsidR="008118E6">
        <w:t xml:space="preserve">necessarily </w:t>
      </w:r>
      <w:r w:rsidR="00A07DD0">
        <w:t xml:space="preserve">be developed in isolation there needs to be the creation of strong </w:t>
      </w:r>
      <w:r w:rsidR="008118E6">
        <w:t xml:space="preserve">connections </w:t>
      </w:r>
      <w:r w:rsidR="00A07DD0">
        <w:t xml:space="preserve">within and between the areas to ensure the reinforcement and improvement of learning and development </w:t>
      </w:r>
      <w:r w:rsidR="008118E6">
        <w:t xml:space="preserve">within learners </w:t>
      </w:r>
      <w:r w:rsidR="00A07DD0">
        <w:t>(Donaldson, 2015).</w:t>
      </w:r>
      <w:r w:rsidR="008118E6">
        <w:t xml:space="preserve"> The new Curriculum for wales </w:t>
      </w:r>
      <w:r w:rsidR="00AE6CFE">
        <w:t xml:space="preserve">aims to build on the idea of a cross curricular approach to teaching and </w:t>
      </w:r>
      <w:r w:rsidR="00AE6CFE">
        <w:lastRenderedPageBreak/>
        <w:t>learning, it intends an even more integrated approach to learning with the adapted s</w:t>
      </w:r>
      <w:r w:rsidR="00AC4666">
        <w:t xml:space="preserve">ix areas of learning which are; </w:t>
      </w:r>
    </w:p>
    <w:p w:rsidR="00AE6CFE" w:rsidRDefault="00AE6CFE" w:rsidP="00E37BC1">
      <w:pPr>
        <w:pStyle w:val="ListParagraph"/>
        <w:numPr>
          <w:ilvl w:val="0"/>
          <w:numId w:val="9"/>
        </w:numPr>
        <w:spacing w:line="360" w:lineRule="auto"/>
      </w:pPr>
      <w:r>
        <w:t>Expressive Arts Area of Learning and Experience.</w:t>
      </w:r>
    </w:p>
    <w:p w:rsidR="00AE6CFE" w:rsidRDefault="00AE6CFE" w:rsidP="00E37BC1">
      <w:pPr>
        <w:pStyle w:val="ListParagraph"/>
        <w:numPr>
          <w:ilvl w:val="0"/>
          <w:numId w:val="9"/>
        </w:numPr>
        <w:spacing w:line="360" w:lineRule="auto"/>
        <w:jc w:val="both"/>
      </w:pPr>
      <w:r>
        <w:t>Health and Well-being Area of Learning and Experience.</w:t>
      </w:r>
    </w:p>
    <w:p w:rsidR="00AE6CFE" w:rsidRDefault="00AE6CFE" w:rsidP="00E37BC1">
      <w:pPr>
        <w:pStyle w:val="ListParagraph"/>
        <w:numPr>
          <w:ilvl w:val="0"/>
          <w:numId w:val="9"/>
        </w:numPr>
        <w:spacing w:line="360" w:lineRule="auto"/>
        <w:jc w:val="both"/>
      </w:pPr>
      <w:r>
        <w:t>Humanities Area of Learning and Experience.</w:t>
      </w:r>
    </w:p>
    <w:p w:rsidR="00AE6CFE" w:rsidRDefault="00AE6CFE" w:rsidP="00E37BC1">
      <w:pPr>
        <w:pStyle w:val="ListParagraph"/>
        <w:numPr>
          <w:ilvl w:val="0"/>
          <w:numId w:val="9"/>
        </w:numPr>
        <w:spacing w:line="360" w:lineRule="auto"/>
        <w:jc w:val="both"/>
      </w:pPr>
      <w:r>
        <w:t>Languages, Literacy and Communication Area of Learning and Experience.</w:t>
      </w:r>
    </w:p>
    <w:p w:rsidR="00AE6CFE" w:rsidRDefault="00AE6CFE" w:rsidP="00E37BC1">
      <w:pPr>
        <w:pStyle w:val="ListParagraph"/>
        <w:numPr>
          <w:ilvl w:val="0"/>
          <w:numId w:val="9"/>
        </w:numPr>
        <w:spacing w:line="360" w:lineRule="auto"/>
        <w:jc w:val="both"/>
      </w:pPr>
      <w:r>
        <w:t>Mathematics and Numeracy Area of Learning and Experience.</w:t>
      </w:r>
    </w:p>
    <w:p w:rsidR="00AE6CFE" w:rsidRDefault="00AE6CFE" w:rsidP="00E37BC1">
      <w:pPr>
        <w:pStyle w:val="ListParagraph"/>
        <w:numPr>
          <w:ilvl w:val="0"/>
          <w:numId w:val="9"/>
        </w:numPr>
        <w:spacing w:line="360" w:lineRule="auto"/>
        <w:jc w:val="both"/>
      </w:pPr>
      <w:r>
        <w:t>Science and Technology Area of Learning and Experience.</w:t>
      </w:r>
    </w:p>
    <w:p w:rsidR="00AE6CFE" w:rsidRDefault="001162F4" w:rsidP="00E37BC1">
      <w:pPr>
        <w:spacing w:line="360" w:lineRule="auto"/>
        <w:jc w:val="both"/>
      </w:pPr>
      <w:r>
        <w:t xml:space="preserve">              (</w:t>
      </w:r>
      <w:r w:rsidRPr="001162F4">
        <w:t>Curriculum Guidance for Wales, 2020</w:t>
      </w:r>
      <w:r w:rsidR="000925A7">
        <w:t>)</w:t>
      </w:r>
    </w:p>
    <w:p w:rsidR="00FA0B8B" w:rsidRPr="007A1158" w:rsidRDefault="000925A7" w:rsidP="00E37BC1">
      <w:pPr>
        <w:spacing w:line="360" w:lineRule="auto"/>
        <w:jc w:val="both"/>
      </w:pPr>
      <w:r>
        <w:t xml:space="preserve">These Areas of learning and experience are designed to encourage meaningful links across disciplines and to bring together similar and well recognized disciplines, the Curriculum will aim to encourage cross-disciplinary teaching, planning and learning and to promote </w:t>
      </w:r>
      <w:r>
        <w:lastRenderedPageBreak/>
        <w:t xml:space="preserve">collaboration across the areas. It’s hoped that when done effectively this cross-curricular and </w:t>
      </w:r>
      <w:r w:rsidR="007E2D91">
        <w:t>integrated approach will allow learners to make and build upon connections across their learning, enabling the combination of skills, experiences and knowledge</w:t>
      </w:r>
      <w:r w:rsidR="001162F4">
        <w:t xml:space="preserve"> by the individuals (</w:t>
      </w:r>
      <w:r w:rsidR="001162F4" w:rsidRPr="001162F4">
        <w:t>Curriculum Guidance for Wales, 2020</w:t>
      </w:r>
      <w:r w:rsidR="007E2D91">
        <w:t xml:space="preserve">). Essential to intellectually and morally good education is creativity and connection </w:t>
      </w:r>
      <w:r w:rsidR="007027A8">
        <w:t xml:space="preserve">making, children need this to prepare them for the perils of the modern world and the new challenges that </w:t>
      </w:r>
      <w:r w:rsidR="00005101">
        <w:t xml:space="preserve">are </w:t>
      </w:r>
      <w:r w:rsidR="007027A8">
        <w:t>arising within 21</w:t>
      </w:r>
      <w:r w:rsidR="007027A8" w:rsidRPr="007027A8">
        <w:rPr>
          <w:vertAlign w:val="superscript"/>
        </w:rPr>
        <w:t>st</w:t>
      </w:r>
      <w:r w:rsidR="007027A8">
        <w:t xml:space="preserve"> century living for example global warming and the ever growin</w:t>
      </w:r>
      <w:r w:rsidR="001162F4">
        <w:t>g use of technology (</w:t>
      </w:r>
      <w:r w:rsidR="001162F4" w:rsidRPr="001162F4">
        <w:t>Barnes. J, 2015</w:t>
      </w:r>
      <w:r w:rsidR="007027A8">
        <w:t>).</w:t>
      </w:r>
      <w:r w:rsidR="00DC1579">
        <w:t xml:space="preserve"> F</w:t>
      </w:r>
      <w:r w:rsidR="00BA05C4">
        <w:t>rom</w:t>
      </w:r>
      <w:r w:rsidR="00DC1579">
        <w:t xml:space="preserve"> my own experience of teaching and observing during my PTE</w:t>
      </w:r>
      <w:r w:rsidR="007A1158">
        <w:t xml:space="preserve"> I found that t</w:t>
      </w:r>
      <w:r w:rsidR="00FA0B8B">
        <w:t>he m</w:t>
      </w:r>
      <w:r w:rsidR="007A1158">
        <w:t>ajority of lessons within the foundation phase especially</w:t>
      </w:r>
      <w:r w:rsidR="00FA0B8B">
        <w:t xml:space="preserve"> have a cross curricular link </w:t>
      </w:r>
      <w:r w:rsidR="007A1158">
        <w:t xml:space="preserve">for example within the year 1-2 class I was placed in their theme for the half term was Rainforests and this became applicable to all lessons. When focusing on their knowledge and understanding of the world the children learnt about </w:t>
      </w:r>
      <w:r w:rsidR="007A1158">
        <w:lastRenderedPageBreak/>
        <w:t>the animals that live within the rainforest to consolidate this informatio</w:t>
      </w:r>
      <w:r w:rsidR="00BA05C4">
        <w:t>n the class went on a trip to Pl</w:t>
      </w:r>
      <w:r w:rsidR="007A1158">
        <w:t xml:space="preserve">antasia to experience the animals and their habitat, they then created their own rainforest animals </w:t>
      </w:r>
      <w:r w:rsidR="00BA05C4">
        <w:t>which allowed for their creative development. A</w:t>
      </w:r>
      <w:r w:rsidR="00005101">
        <w:t xml:space="preserve"> further example would be </w:t>
      </w:r>
      <w:r w:rsidR="00BA05C4">
        <w:t xml:space="preserve">the use of rainforest animals to practice spellings developing language, literacy and communication as well as using the animals to practice using money to buy and sell items improving their mathematical development. </w:t>
      </w:r>
    </w:p>
    <w:p w:rsidR="009E6935" w:rsidRDefault="009E6935" w:rsidP="00E37BC1">
      <w:pPr>
        <w:spacing w:line="360" w:lineRule="auto"/>
      </w:pPr>
      <w:r>
        <w:t>The second principle and the final one I will be looking at states that;</w:t>
      </w:r>
    </w:p>
    <w:p w:rsidR="009E6935" w:rsidRDefault="009E6935" w:rsidP="00E37BC1">
      <w:pPr>
        <w:spacing w:line="360" w:lineRule="auto"/>
        <w:ind w:left="360"/>
      </w:pPr>
      <w:r>
        <w:t>“</w:t>
      </w:r>
      <w:r w:rsidRPr="009E6935">
        <w:t>Good teaching and learning sets tasks and selects resources that build on previous knowledge and experience and engage interest</w:t>
      </w:r>
      <w:r>
        <w:t>”</w:t>
      </w:r>
    </w:p>
    <w:p w:rsidR="00F610B9" w:rsidRDefault="00F610B9" w:rsidP="00E37BC1">
      <w:pPr>
        <w:spacing w:line="360" w:lineRule="auto"/>
        <w:ind w:left="360"/>
      </w:pPr>
      <w:r w:rsidRPr="00F610B9">
        <w:t>(Donaldson,2015;67)</w:t>
      </w:r>
      <w:r w:rsidR="009E6935" w:rsidRPr="009E6935">
        <w:t>.</w:t>
      </w:r>
    </w:p>
    <w:p w:rsidR="00C57BAB" w:rsidRDefault="003F13F6" w:rsidP="00E37BC1">
      <w:pPr>
        <w:spacing w:line="360" w:lineRule="auto"/>
      </w:pPr>
      <w:r>
        <w:lastRenderedPageBreak/>
        <w:t>This principle focuses on t</w:t>
      </w:r>
      <w:r w:rsidR="00DB5477">
        <w:t xml:space="preserve">he role the teacher takes on in the </w:t>
      </w:r>
      <w:r>
        <w:t>plan</w:t>
      </w:r>
      <w:r w:rsidR="00DB5477">
        <w:t xml:space="preserve">ning of all aspects of learning within the school year, in order for </w:t>
      </w:r>
      <w:r w:rsidR="00A67D1A">
        <w:t xml:space="preserve">tasks to be meaningful they must be planned with the curriculum as well as specific elements of the areas of learning in mind, they must also make appropriate use of a varied range of resources and spaces to ensure effective teaching and learning takes place and thus knowledge and skills are properly developed and successfully sustained. </w:t>
      </w:r>
      <w:r w:rsidR="001927EA">
        <w:t xml:space="preserve"> </w:t>
      </w:r>
      <w:r w:rsidR="001C6D70">
        <w:t xml:space="preserve">To ensure progression it is vital that practitioners make sure their planning builds upon the previous knowledge the children possess and the varying levels of this as well as including appropriate resources and tasks that will engage the learner’s interests and keep them focused (Donaldson,2015). </w:t>
      </w:r>
      <w:r w:rsidR="00C57BAB">
        <w:t>All chil</w:t>
      </w:r>
      <w:r w:rsidR="001C6D70">
        <w:t>dren are different and start their education</w:t>
      </w:r>
      <w:r w:rsidR="00C57BAB">
        <w:t xml:space="preserve"> with different ranges of experiences and interests meaning that they need a unique and tailored learning experi</w:t>
      </w:r>
      <w:r w:rsidR="00C57BAB">
        <w:lastRenderedPageBreak/>
        <w:t xml:space="preserve">ence as much as possible to ensure their personal and individual development, within a classroom there are a varied range of differing needs that require advanced planning and </w:t>
      </w:r>
      <w:r w:rsidR="001C6D70">
        <w:t xml:space="preserve">suitable as well as </w:t>
      </w:r>
      <w:r w:rsidR="00C57BAB">
        <w:t>careful levels of differentiation</w:t>
      </w:r>
      <w:r w:rsidR="001C6D70">
        <w:t xml:space="preserve"> (Donaldson,2015).</w:t>
      </w:r>
      <w:r w:rsidR="00C57BAB">
        <w:t xml:space="preserve"> </w:t>
      </w:r>
      <w:r w:rsidR="001C6D70">
        <w:t xml:space="preserve">However, there shouldn’t be a separation of children and although differentiated their groupings should be as varied as possible to avoid the separation or isolation of certain pupils for perhaps superficial reasons, </w:t>
      </w:r>
      <w:r w:rsidR="001927EA">
        <w:t xml:space="preserve">while the new curriculum will give teachers a certain level of freedom to provide the experiences required for their specific class </w:t>
      </w:r>
      <w:r w:rsidR="001C6D70">
        <w:t xml:space="preserve">the progression steps outlined within Successful Futures provide practitioners with the context needed </w:t>
      </w:r>
      <w:r w:rsidR="001927EA">
        <w:t>to identify appropriate learning and teaching approaches that clearly build step by step to match the differing needs of all learners (Donaldson,2015).</w:t>
      </w:r>
      <w:r w:rsidR="00DE1B00">
        <w:t xml:space="preserve"> Essential to good teaching and learning for this specific principle is pupil voice, this allows teachers to identify what interests their pupils and helps </w:t>
      </w:r>
      <w:r w:rsidR="00DE1B00">
        <w:lastRenderedPageBreak/>
        <w:t xml:space="preserve">to engage them in their learning due to the tailoring it provides as well as because of their involvement within the planning process </w:t>
      </w:r>
      <w:r w:rsidR="00381D05">
        <w:t xml:space="preserve">which also aids the development of their social and personal skills </w:t>
      </w:r>
      <w:r w:rsidR="001162F4">
        <w:t>(Estyn, 2016</w:t>
      </w:r>
      <w:r w:rsidR="00DE1B00">
        <w:t>).</w:t>
      </w:r>
      <w:r w:rsidR="00381D05">
        <w:t xml:space="preserve"> Pupil voice can improve the quality of teaching and learning </w:t>
      </w:r>
      <w:r w:rsidR="009A0668">
        <w:t xml:space="preserve">and can aid the completion of mid-term planning, it also </w:t>
      </w:r>
      <w:r w:rsidR="00381D05">
        <w:t xml:space="preserve">allows the school as a whole to identify its priorities with regards to learning, experiences and well-being and helps the children to further </w:t>
      </w:r>
      <w:r w:rsidR="00381D05" w:rsidRPr="00381D05">
        <w:t xml:space="preserve">developed </w:t>
      </w:r>
      <w:r w:rsidR="00381D05">
        <w:t>their listening skills and self-esteem and confi</w:t>
      </w:r>
      <w:r w:rsidR="001162F4">
        <w:t>dence (Estyn, 2016</w:t>
      </w:r>
      <w:r w:rsidR="009A0668">
        <w:t>). From my own experiences through teaching and learning whilst on PTE I found that many teachers use themes to engage their pupils and to aid the application of their learning into their daily life’s, themes can provide a common link for all children especially those who lack varied experiences allowing them to develop and consolidate their knowledge</w:t>
      </w:r>
      <w:r w:rsidR="00005101">
        <w:t xml:space="preserve"> </w:t>
      </w:r>
      <w:r w:rsidR="00505D41">
        <w:t xml:space="preserve">and </w:t>
      </w:r>
      <w:r w:rsidR="00005101">
        <w:t>ensuring every child can have an authentic experience to a degree</w:t>
      </w:r>
      <w:r w:rsidR="009A0668">
        <w:t xml:space="preserve">. I also witnessed that </w:t>
      </w:r>
      <w:r w:rsidR="008B3F26">
        <w:lastRenderedPageBreak/>
        <w:t xml:space="preserve">while all teachers completed detailed daily planning and mid-term planning in advance of their lessons that they have to be prepared to be flexible due to the </w:t>
      </w:r>
      <w:r w:rsidR="008B3F26" w:rsidRPr="008B3F26">
        <w:t>volatility</w:t>
      </w:r>
      <w:r w:rsidR="008B3F26">
        <w:t xml:space="preserve"> of the classroom environment meaning practitioners have to be prepared and have planned for many ways of delivering one lesson to ensure children are able to meet and achieve their learning objectives despite obstacles that may occur.</w:t>
      </w:r>
    </w:p>
    <w:p w:rsidR="00033956" w:rsidRDefault="00033956" w:rsidP="00E37BC1">
      <w:pPr>
        <w:spacing w:line="360" w:lineRule="auto"/>
      </w:pPr>
      <w:r>
        <w:t xml:space="preserve">While education in Wales prepares to undergo and begins to </w:t>
      </w:r>
      <w:r w:rsidR="004D0377">
        <w:t>adjust</w:t>
      </w:r>
      <w:r>
        <w:t xml:space="preserve"> to the changes ahead </w:t>
      </w:r>
      <w:r w:rsidR="004D0377">
        <w:t>following</w:t>
      </w:r>
      <w:r>
        <w:t xml:space="preserve"> the publication of Successful Futures and more recently the new Curriculum for Wales </w:t>
      </w:r>
      <w:r w:rsidR="004D0377">
        <w:t xml:space="preserve">its evident that practitioners will face some challenges during the process of implementation, it is suggested </w:t>
      </w:r>
      <w:r w:rsidR="00C23581">
        <w:t xml:space="preserve">by Wales online </w:t>
      </w:r>
      <w:r w:rsidR="004D0377">
        <w:t xml:space="preserve">that some of these may be </w:t>
      </w:r>
    </w:p>
    <w:p w:rsidR="00C23581" w:rsidRDefault="00C23581" w:rsidP="00E37BC1">
      <w:pPr>
        <w:spacing w:line="360" w:lineRule="auto"/>
      </w:pPr>
      <w:r>
        <w:t>1.Timescale</w:t>
      </w:r>
    </w:p>
    <w:p w:rsidR="00C23581" w:rsidRDefault="00C23581" w:rsidP="00E37BC1">
      <w:pPr>
        <w:spacing w:line="360" w:lineRule="auto"/>
      </w:pPr>
      <w:r>
        <w:t>2. Communication</w:t>
      </w:r>
    </w:p>
    <w:p w:rsidR="00C23581" w:rsidRDefault="00C23581" w:rsidP="00E37BC1">
      <w:pPr>
        <w:spacing w:line="360" w:lineRule="auto"/>
      </w:pPr>
      <w:r>
        <w:lastRenderedPageBreak/>
        <w:t>3. Media</w:t>
      </w:r>
    </w:p>
    <w:p w:rsidR="00C23581" w:rsidRDefault="00C23581" w:rsidP="00E37BC1">
      <w:pPr>
        <w:spacing w:line="360" w:lineRule="auto"/>
      </w:pPr>
      <w:r>
        <w:t>4. Curriculum overload</w:t>
      </w:r>
    </w:p>
    <w:p w:rsidR="00C23581" w:rsidRDefault="00C23581" w:rsidP="00E37BC1">
      <w:pPr>
        <w:spacing w:line="360" w:lineRule="auto"/>
      </w:pPr>
      <w:r>
        <w:t>5. Funding</w:t>
      </w:r>
    </w:p>
    <w:p w:rsidR="00C23581" w:rsidRDefault="00C23581" w:rsidP="00E37BC1">
      <w:pPr>
        <w:spacing w:line="360" w:lineRule="auto"/>
      </w:pPr>
      <w:r>
        <w:t>6. Commitment</w:t>
      </w:r>
    </w:p>
    <w:p w:rsidR="00C23581" w:rsidRDefault="00C23581" w:rsidP="00E37BC1">
      <w:pPr>
        <w:spacing w:line="360" w:lineRule="auto"/>
      </w:pPr>
      <w:r>
        <w:t>7. Teacher training</w:t>
      </w:r>
    </w:p>
    <w:p w:rsidR="00C23581" w:rsidRDefault="00C23581" w:rsidP="00E37BC1">
      <w:pPr>
        <w:spacing w:line="360" w:lineRule="auto"/>
      </w:pPr>
      <w:r>
        <w:t xml:space="preserve">8. All </w:t>
      </w:r>
      <w:r w:rsidR="00505D41">
        <w:t>school’s</w:t>
      </w:r>
      <w:r>
        <w:t xml:space="preserve"> involvement </w:t>
      </w:r>
    </w:p>
    <w:p w:rsidR="00C23581" w:rsidRDefault="00C23581" w:rsidP="00E37BC1">
      <w:pPr>
        <w:spacing w:line="360" w:lineRule="auto"/>
      </w:pPr>
      <w:r>
        <w:t>9. Qualifications</w:t>
      </w:r>
    </w:p>
    <w:p w:rsidR="00C23581" w:rsidRDefault="001162F4" w:rsidP="00E37BC1">
      <w:pPr>
        <w:spacing w:line="360" w:lineRule="auto"/>
      </w:pPr>
      <w:r>
        <w:t>(</w:t>
      </w:r>
      <w:r w:rsidRPr="001162F4">
        <w:t>Evans. G, 2015</w:t>
      </w:r>
      <w:r w:rsidR="00C23581">
        <w:t>)</w:t>
      </w:r>
      <w:r>
        <w:t>.</w:t>
      </w:r>
    </w:p>
    <w:p w:rsidR="00C23581" w:rsidRDefault="0080287F" w:rsidP="00E37BC1">
      <w:pPr>
        <w:spacing w:line="360" w:lineRule="auto"/>
      </w:pPr>
      <w:r>
        <w:t xml:space="preserve">It appears it was very likely for Wales’ curriculum reform to take longer than was initially planned due to the sheer size of the changes being implemented and the planning and communication that that entails however, it is also clearly more important to ensure the organic evolution of the curriculum with teachers being given </w:t>
      </w:r>
      <w:r>
        <w:lastRenderedPageBreak/>
        <w:t xml:space="preserve">the opportunity and time to develop and learn from their early mistakes than conforming to a </w:t>
      </w:r>
      <w:r w:rsidR="001162F4">
        <w:t>specific timescale (</w:t>
      </w:r>
      <w:r w:rsidR="001162F4" w:rsidRPr="001162F4">
        <w:t>Evans. G, 2015</w:t>
      </w:r>
      <w:r>
        <w:t xml:space="preserve">). It is vital to the success of the new curriculum that everyone is on board including teachers, parents and careers. It will be crucial that every school in Wales follows the new arrangements being implemented, if all schools conform then monitoring progress and solving problems within specific schools will be easier </w:t>
      </w:r>
      <w:r w:rsidR="001162F4">
        <w:t>(</w:t>
      </w:r>
      <w:r w:rsidR="001162F4" w:rsidRPr="001162F4">
        <w:t>Evans. G, 2015</w:t>
      </w:r>
      <w:r w:rsidR="00A144C0">
        <w:t xml:space="preserve">). </w:t>
      </w:r>
      <w:r>
        <w:t xml:space="preserve">Teachers already have to put too much of their energy and time into ensuring they cover all aspects of a complicated curriculum, the aim for the new curriculum should be to simplify this and not increase the problem </w:t>
      </w:r>
      <w:r w:rsidR="00A144C0">
        <w:t>(</w:t>
      </w:r>
      <w:r w:rsidR="001162F4" w:rsidRPr="001162F4">
        <w:t>Evans. G, 2015</w:t>
      </w:r>
      <w:r w:rsidR="00A144C0">
        <w:t xml:space="preserve">). </w:t>
      </w:r>
      <w:r>
        <w:t xml:space="preserve">Full curriculum reform requires a variety of resources and individuals that aren’t cheap to fund if the implementation is to be successful the Welsh Government will have to be prepared to invest a lot of time and money while policymakers must </w:t>
      </w:r>
      <w:r>
        <w:lastRenderedPageBreak/>
        <w:t xml:space="preserve">also be prepared to completely commit to the process of its implementation </w:t>
      </w:r>
      <w:r w:rsidR="00A144C0">
        <w:t>(</w:t>
      </w:r>
      <w:r w:rsidR="001162F4" w:rsidRPr="001162F4">
        <w:t>Evans. G, 2015</w:t>
      </w:r>
      <w:r w:rsidR="00A144C0">
        <w:t xml:space="preserve">). </w:t>
      </w:r>
      <w:r>
        <w:t>There is a large emphasis on the development of the new curriculum being teacher lead, providing teachers with the freedom to design and create a tailored curriculum however, to do this teachers will need the r</w:t>
      </w:r>
      <w:r w:rsidR="00505D41">
        <w:t>ight training and guidance to</w:t>
      </w:r>
      <w:r>
        <w:t xml:space="preserve"> ensure they are experts in what and how they are teaching </w:t>
      </w:r>
      <w:r w:rsidR="00A144C0">
        <w:t>(</w:t>
      </w:r>
      <w:r w:rsidR="001162F4" w:rsidRPr="001162F4">
        <w:t>Evans. G, 2015</w:t>
      </w:r>
      <w:r w:rsidR="00A144C0">
        <w:t xml:space="preserve">). </w:t>
      </w:r>
      <w:r>
        <w:t xml:space="preserve">While the new curriculum is intended to give teachers more freedom in their practice allowing them to adapt topics to their specific class we have to ensure that the education provided within schools prepares children for testing and examinations for the completion of qualifications such as GCSE’s and A-levels, policymakers will need to work with exam boards to create a new more free curriculum that is appropriately synced to qualifications ensuring children in Wales are as qualified and as employable as children from anywhere else in the UK </w:t>
      </w:r>
      <w:r w:rsidRPr="0080287F">
        <w:t>(</w:t>
      </w:r>
      <w:r w:rsidR="001162F4" w:rsidRPr="001162F4">
        <w:t>Evans. G, 2015</w:t>
      </w:r>
      <w:r w:rsidRPr="0080287F">
        <w:t>).</w:t>
      </w:r>
      <w:r w:rsidR="00BB7514">
        <w:t xml:space="preserve"> </w:t>
      </w:r>
      <w:r w:rsidR="00A144C0">
        <w:t xml:space="preserve">It seems </w:t>
      </w:r>
      <w:r w:rsidR="00A144C0">
        <w:lastRenderedPageBreak/>
        <w:t xml:space="preserve">clear that while we have the opportunity to model the new curriculum on the changes in </w:t>
      </w:r>
      <w:r w:rsidR="00505D41">
        <w:t xml:space="preserve">other countries such as </w:t>
      </w:r>
      <w:r w:rsidR="00A144C0">
        <w:t xml:space="preserve">Scotland’s education we can also learn for their mistakes with regards to curriculum development and especially widespread implementation </w:t>
      </w:r>
      <w:r w:rsidR="00BB7514">
        <w:t xml:space="preserve">as well </w:t>
      </w:r>
      <w:r w:rsidR="00BB7514" w:rsidRPr="00BB7514">
        <w:t xml:space="preserve">it is implied and recommended that preventing and resolving these challenges </w:t>
      </w:r>
      <w:r w:rsidR="00505D41">
        <w:t xml:space="preserve">early on </w:t>
      </w:r>
      <w:r w:rsidR="00BB7514" w:rsidRPr="00BB7514">
        <w:t xml:space="preserve">could </w:t>
      </w:r>
      <w:r w:rsidR="00505D41">
        <w:t xml:space="preserve">largely </w:t>
      </w:r>
      <w:r w:rsidR="00BB7514" w:rsidRPr="00BB7514">
        <w:t>benefit teachers and learners and perhaps make the implementation and experimentation process run</w:t>
      </w:r>
      <w:r w:rsidR="00BB7514">
        <w:t xml:space="preserve"> more smoothly and successfully (</w:t>
      </w:r>
      <w:r w:rsidR="001162F4" w:rsidRPr="001162F4">
        <w:t>Evans. G, 2015</w:t>
      </w:r>
      <w:r w:rsidR="00BB7514">
        <w:t>).</w:t>
      </w:r>
    </w:p>
    <w:p w:rsidR="00221CD2" w:rsidRPr="00E37BC1" w:rsidRDefault="00221CD2" w:rsidP="00E37BC1">
      <w:pPr>
        <w:spacing w:line="360" w:lineRule="auto"/>
      </w:pPr>
      <w:r>
        <w:t xml:space="preserve">After considering the three specific pedagogic principles outlined above and throughout this report and discussing them in relation to their strengths, areas for development and my own experiences of their implementation I can conclude that the recommendations made within Successful Futures are </w:t>
      </w:r>
      <w:r w:rsidR="00E17AA7">
        <w:t>both effective and prominen</w:t>
      </w:r>
      <w:r w:rsidR="001162F4">
        <w:t>t within education (</w:t>
      </w:r>
      <w:r w:rsidR="001162F4" w:rsidRPr="001162F4">
        <w:t>Welsh Government, 2019</w:t>
      </w:r>
      <w:r w:rsidR="00E17AA7">
        <w:t xml:space="preserve">). </w:t>
      </w:r>
      <w:r w:rsidR="00971839">
        <w:t xml:space="preserve">It is suggested by Tina Bruce that a holistic approach to teaching and learning is important </w:t>
      </w:r>
      <w:r w:rsidR="00971839">
        <w:lastRenderedPageBreak/>
        <w:t>as is play to the successful development of children, hence it is also vital to provide children with a blend of teaching approaches without a specific focus on one method or strategy, learners require variety</w:t>
      </w:r>
      <w:r w:rsidR="00FE0968">
        <w:t xml:space="preserve"> (</w:t>
      </w:r>
      <w:r w:rsidR="00FE0968" w:rsidRPr="00FE0968">
        <w:t>CRAM, 2014</w:t>
      </w:r>
      <w:r w:rsidR="00971839">
        <w:t>).</w:t>
      </w:r>
      <w:r w:rsidR="006C4A0A">
        <w:t xml:space="preserve"> Learners need to be able to apply their knowledge in a variety of contexts, Maria Montessori </w:t>
      </w:r>
      <w:r w:rsidR="004E1F48">
        <w:t>and Janet Moyles imply</w:t>
      </w:r>
      <w:r w:rsidR="006C4A0A">
        <w:t xml:space="preserve"> this can be provided by play and can help to aid confidence and independence within specific skill areas, it is also evident that a cross-curricular appro</w:t>
      </w:r>
      <w:r w:rsidR="00FD5C60">
        <w:t>ach to teaching and learning can</w:t>
      </w:r>
      <w:r w:rsidR="006C4A0A">
        <w:t xml:space="preserve"> help to provide this also </w:t>
      </w:r>
      <w:r w:rsidR="00FE0968">
        <w:t>(</w:t>
      </w:r>
      <w:r w:rsidR="00FE0968" w:rsidRPr="00FE0968">
        <w:t>David. L, 2016</w:t>
      </w:r>
      <w:r w:rsidR="006C4A0A">
        <w:t xml:space="preserve">). Children need to learn the links between subjects and topics, their learning should be connected rather than isolated because in life topic areas aren’t separated entirely, learners need to be provided with the opportunities to and </w:t>
      </w:r>
      <w:r w:rsidR="00FD5C60">
        <w:t xml:space="preserve">be </w:t>
      </w:r>
      <w:bookmarkStart w:id="0" w:name="_GoBack"/>
      <w:bookmarkEnd w:id="0"/>
      <w:r w:rsidR="006C4A0A">
        <w:t>encouraged to make the links between topics in a variety of ways</w:t>
      </w:r>
      <w:r w:rsidR="005324F4">
        <w:t xml:space="preserve"> relevant to them</w:t>
      </w:r>
      <w:r w:rsidR="006C4A0A">
        <w:t xml:space="preserve"> (Donaldson,2015).</w:t>
      </w:r>
      <w:r w:rsidR="004E1F48">
        <w:t xml:space="preserve"> It is stated by Loris Malaguzzi that children are powerful and capable in the construction of their </w:t>
      </w:r>
      <w:r w:rsidR="004E1F48">
        <w:lastRenderedPageBreak/>
        <w:t xml:space="preserve">own knowledge, to allow for this to be apparent teachers need to provide the suitable resources and environments for children to explore their skills and knowledge, as implied by the Reggio Emilia approach to teaching and learning children will take charge of their own learning if given the appropriate utensils to do so, teachers need to scaffold the pupils learning to ensure they have everything required to develop themselves </w:t>
      </w:r>
      <w:r w:rsidR="00873120">
        <w:t xml:space="preserve">into capable learners </w:t>
      </w:r>
      <w:r w:rsidR="00FE0968">
        <w:t>(</w:t>
      </w:r>
      <w:r w:rsidR="00FE0968" w:rsidRPr="00FE0968">
        <w:t>The Compass School, 2017</w:t>
      </w:r>
      <w:r w:rsidR="004E1F48">
        <w:t xml:space="preserve">). </w:t>
      </w:r>
      <w:r w:rsidR="00873120">
        <w:t>It is evident that the Foundation Phase Framework has somewhat achieved these three principles to an extent and has allowed the improvement of classroom well-being, attainment, attendance and pupils involvement in their own learning</w:t>
      </w:r>
      <w:r w:rsidR="00162391">
        <w:t xml:space="preserve"> while doing so</w:t>
      </w:r>
      <w:r w:rsidR="00873120">
        <w:t>, it is hoped that the new curriculum for Wales will allow the continuation of these improvements beyond the Foundation phase</w:t>
      </w:r>
      <w:r w:rsidR="00162391">
        <w:t xml:space="preserve"> due to the features the new curriculum has that have been modeled on the Foundation phase Framework for example the increased </w:t>
      </w:r>
      <w:r w:rsidR="00162391">
        <w:lastRenderedPageBreak/>
        <w:t>amount of freedom for practitioners</w:t>
      </w:r>
      <w:r w:rsidR="00120071">
        <w:t>. It is perceived that the likeness of the new Curriculum to the current Foundation Phase Framework could aid the improvement of education in wales as a whole having further positive impacts on teachers, parents, children and the wider community if its success are mirrored</w:t>
      </w:r>
      <w:r w:rsidR="00FE0968">
        <w:t xml:space="preserve"> (</w:t>
      </w:r>
      <w:r w:rsidR="00FE0968" w:rsidRPr="00FE0968">
        <w:t>Taylor. C, Rhys. M and Waldron. S</w:t>
      </w:r>
      <w:r w:rsidR="00120071">
        <w:t>).</w:t>
      </w:r>
      <w:r w:rsidR="00E37BC1">
        <w:t xml:space="preserve"> From witnessing and experiencing the practice of these principles and from practicing them myself during my PTE, I feel it would benefit me as a professional to aim</w:t>
      </w:r>
      <w:r w:rsidR="00E37BC1" w:rsidRPr="00E37BC1">
        <w:t xml:space="preserve"> to achieve the 12 peda</w:t>
      </w:r>
      <w:r w:rsidR="00E37BC1">
        <w:t xml:space="preserve">gogical principles outlined by Successful Futures, this could develop and </w:t>
      </w:r>
      <w:r w:rsidR="00E37BC1" w:rsidRPr="00E37BC1">
        <w:t>improve my own attitude towards my pedagogy and practice</w:t>
      </w:r>
      <w:r w:rsidR="00E37BC1">
        <w:t xml:space="preserve"> and guide me in my achievement of good teaching and learning. </w:t>
      </w:r>
    </w:p>
    <w:p w:rsidR="004E1F48" w:rsidRDefault="004E1F48" w:rsidP="001927EA"/>
    <w:p w:rsidR="00D9412F" w:rsidRDefault="00D9412F" w:rsidP="00A41AA7"/>
    <w:p w:rsidR="00A9148B" w:rsidRDefault="00A9148B" w:rsidP="00A41AA7">
      <w:pPr>
        <w:rPr>
          <w:b/>
          <w:sz w:val="24"/>
          <w:szCs w:val="24"/>
          <w:u w:val="single"/>
        </w:rPr>
      </w:pPr>
    </w:p>
    <w:p w:rsidR="00E15B3E" w:rsidRDefault="00E15B3E" w:rsidP="00A41AA7">
      <w:pPr>
        <w:rPr>
          <w:b/>
          <w:sz w:val="24"/>
          <w:szCs w:val="24"/>
          <w:u w:val="single"/>
        </w:rPr>
      </w:pPr>
    </w:p>
    <w:p w:rsidR="00E15B3E" w:rsidRDefault="00E15B3E" w:rsidP="00A41AA7">
      <w:pPr>
        <w:rPr>
          <w:b/>
          <w:sz w:val="24"/>
          <w:szCs w:val="24"/>
          <w:u w:val="single"/>
        </w:rPr>
      </w:pPr>
    </w:p>
    <w:p w:rsidR="00E15B3E" w:rsidRDefault="00E15B3E" w:rsidP="00A41AA7">
      <w:pPr>
        <w:rPr>
          <w:b/>
          <w:sz w:val="24"/>
          <w:szCs w:val="24"/>
          <w:u w:val="single"/>
        </w:rPr>
      </w:pPr>
    </w:p>
    <w:p w:rsidR="00D9412F" w:rsidRDefault="00D9412F" w:rsidP="00A41AA7">
      <w:pPr>
        <w:rPr>
          <w:b/>
          <w:sz w:val="24"/>
          <w:szCs w:val="24"/>
          <w:u w:val="single"/>
        </w:rPr>
      </w:pPr>
      <w:r>
        <w:rPr>
          <w:b/>
          <w:sz w:val="24"/>
          <w:szCs w:val="24"/>
          <w:u w:val="single"/>
        </w:rPr>
        <w:t>Reference List:</w:t>
      </w:r>
    </w:p>
    <w:p w:rsidR="008D5BF6" w:rsidRPr="008D5BF6" w:rsidRDefault="008D5BF6" w:rsidP="008D5BF6">
      <w:pPr>
        <w:pStyle w:val="ListParagraph"/>
        <w:numPr>
          <w:ilvl w:val="0"/>
          <w:numId w:val="4"/>
        </w:numPr>
      </w:pPr>
      <w:r>
        <w:t>Barnes. J, 2011</w:t>
      </w:r>
      <w:r w:rsidRPr="008D5BF6">
        <w:t>, Cross</w:t>
      </w:r>
      <w:r>
        <w:t xml:space="preserve">-Curricular Learning 3-14 Second </w:t>
      </w:r>
      <w:r w:rsidRPr="008D5BF6">
        <w:t xml:space="preserve">Edition, SAGE Publications Ltd. </w:t>
      </w:r>
    </w:p>
    <w:p w:rsidR="008D5BF6" w:rsidRDefault="008D5BF6" w:rsidP="007027A8">
      <w:pPr>
        <w:pStyle w:val="ListParagraph"/>
        <w:numPr>
          <w:ilvl w:val="0"/>
          <w:numId w:val="4"/>
        </w:numPr>
      </w:pPr>
      <w:r>
        <w:t xml:space="preserve">Barnes. J, 2015, Cross-Curricular Learning 3-14 Third Edition, SAGE Publications Ltd. </w:t>
      </w:r>
    </w:p>
    <w:p w:rsidR="008D5BF6" w:rsidRDefault="008D5BF6" w:rsidP="008735BC">
      <w:pPr>
        <w:pStyle w:val="ListParagraph"/>
        <w:numPr>
          <w:ilvl w:val="0"/>
          <w:numId w:val="4"/>
        </w:numPr>
      </w:pPr>
      <w:r>
        <w:t xml:space="preserve">Cox. J, 2020, </w:t>
      </w:r>
      <w:r w:rsidRPr="008735BC">
        <w:t>What Is the Role of a Teacher?</w:t>
      </w:r>
      <w:r>
        <w:t xml:space="preserve">, ThoughtCo, Available at: </w:t>
      </w:r>
      <w:hyperlink r:id="rId7" w:history="1">
        <w:r w:rsidRPr="00BD4889">
          <w:rPr>
            <w:rStyle w:val="Hyperlink"/>
          </w:rPr>
          <w:t>https://www.thoughtco.com/what-is-the-role-of-a-teacher-2081511</w:t>
        </w:r>
      </w:hyperlink>
      <w:r>
        <w:t xml:space="preserve"> </w:t>
      </w:r>
    </w:p>
    <w:p w:rsidR="008D5BF6" w:rsidRPr="001C0406" w:rsidRDefault="008D5BF6" w:rsidP="001C0406">
      <w:pPr>
        <w:pStyle w:val="ListParagraph"/>
        <w:numPr>
          <w:ilvl w:val="0"/>
          <w:numId w:val="4"/>
        </w:numPr>
      </w:pPr>
      <w:r w:rsidRPr="001C0406">
        <w:t xml:space="preserve">CRAM, 2014, Tina Bruce - play theory, Available at: </w:t>
      </w:r>
      <w:hyperlink r:id="rId8" w:history="1">
        <w:r w:rsidRPr="00BD4889">
          <w:rPr>
            <w:rStyle w:val="Hyperlink"/>
          </w:rPr>
          <w:t>https://www.cram.com/essay/tina-bruce-play-theory/PKDQK7KXC</w:t>
        </w:r>
      </w:hyperlink>
      <w:r>
        <w:t xml:space="preserve"> </w:t>
      </w:r>
    </w:p>
    <w:p w:rsidR="008D5BF6" w:rsidRDefault="008D5BF6" w:rsidP="000D69E9">
      <w:pPr>
        <w:pStyle w:val="ListParagraph"/>
        <w:numPr>
          <w:ilvl w:val="0"/>
          <w:numId w:val="4"/>
        </w:numPr>
      </w:pPr>
      <w:r>
        <w:t>Crys.net, 2020, Learning through play,</w:t>
      </w:r>
      <w:r w:rsidRPr="000D69E9">
        <w:t xml:space="preserve"> Reflections of an early childhood teacher</w:t>
      </w:r>
      <w:r>
        <w:t xml:space="preserve">, Available at: </w:t>
      </w:r>
      <w:hyperlink r:id="rId9" w:history="1">
        <w:r w:rsidRPr="00BD4889">
          <w:rPr>
            <w:rStyle w:val="Hyperlink"/>
          </w:rPr>
          <w:t>https://www.cyrus.net.nz/musings/23-learning-through-play.html</w:t>
        </w:r>
      </w:hyperlink>
      <w:r>
        <w:t xml:space="preserve"> </w:t>
      </w:r>
    </w:p>
    <w:p w:rsidR="008D5BF6" w:rsidRDefault="008D5BF6" w:rsidP="008735BC">
      <w:pPr>
        <w:pStyle w:val="ListParagraph"/>
        <w:numPr>
          <w:ilvl w:val="0"/>
          <w:numId w:val="4"/>
        </w:numPr>
      </w:pPr>
      <w:r>
        <w:lastRenderedPageBreak/>
        <w:t>Curriculum Guidance for Wales, 2020, Curriculum for Wales, Education Wales, Welsh Government, Available at:</w:t>
      </w:r>
      <w:r w:rsidRPr="008735BC">
        <w:t xml:space="preserve"> </w:t>
      </w:r>
      <w:hyperlink r:id="rId10" w:history="1">
        <w:r w:rsidRPr="00BD4889">
          <w:rPr>
            <w:rStyle w:val="Hyperlink"/>
          </w:rPr>
          <w:t>https://hwb.gov.wales/curriculum-for-wales</w:t>
        </w:r>
      </w:hyperlink>
      <w:r>
        <w:t xml:space="preserve"> </w:t>
      </w:r>
    </w:p>
    <w:p w:rsidR="008D5BF6" w:rsidRDefault="008D5BF6" w:rsidP="008735BC">
      <w:pPr>
        <w:pStyle w:val="ListParagraph"/>
        <w:numPr>
          <w:ilvl w:val="0"/>
          <w:numId w:val="4"/>
        </w:numPr>
      </w:pPr>
      <w:r>
        <w:t>Daily Montessori, 2019, Montessori theory,</w:t>
      </w:r>
      <w:r w:rsidRPr="008735BC">
        <w:t xml:space="preserve"> </w:t>
      </w:r>
      <w:r>
        <w:t>B</w:t>
      </w:r>
      <w:r w:rsidRPr="008735BC">
        <w:t>ringing Montessori Education To Your Home</w:t>
      </w:r>
      <w:r>
        <w:t xml:space="preserve">, Available at: </w:t>
      </w:r>
      <w:hyperlink r:id="rId11" w:history="1">
        <w:r w:rsidRPr="00BD4889">
          <w:rPr>
            <w:rStyle w:val="Hyperlink"/>
          </w:rPr>
          <w:t>http://www.dailymontessori.com/montessori-theory/</w:t>
        </w:r>
      </w:hyperlink>
      <w:r>
        <w:t xml:space="preserve"> </w:t>
      </w:r>
    </w:p>
    <w:p w:rsidR="008D5BF6" w:rsidRDefault="008D5BF6" w:rsidP="001C0406">
      <w:pPr>
        <w:pStyle w:val="ListParagraph"/>
        <w:numPr>
          <w:ilvl w:val="0"/>
          <w:numId w:val="4"/>
        </w:numPr>
      </w:pPr>
      <w:r w:rsidRPr="001C0406">
        <w:t>David</w:t>
      </w:r>
      <w:r>
        <w:t>.</w:t>
      </w:r>
      <w:r w:rsidRPr="001C0406">
        <w:t xml:space="preserve"> L,</w:t>
      </w:r>
      <w:r>
        <w:t xml:space="preserve"> 2016,</w:t>
      </w:r>
      <w:r w:rsidRPr="001C0406">
        <w:t xml:space="preserve"> "Montessori Method (Montessori)," in Learning Theories, February 1, 2016, </w:t>
      </w:r>
      <w:hyperlink r:id="rId12" w:history="1">
        <w:r w:rsidRPr="00BD4889">
          <w:rPr>
            <w:rStyle w:val="Hyperlink"/>
          </w:rPr>
          <w:t>https://www.learning-theories.com/montessori-method-montessori.html</w:t>
        </w:r>
      </w:hyperlink>
      <w:r>
        <w:t xml:space="preserve"> </w:t>
      </w:r>
    </w:p>
    <w:p w:rsidR="008D5BF6" w:rsidRDefault="008D5BF6" w:rsidP="000D69E9">
      <w:pPr>
        <w:pStyle w:val="ListParagraph"/>
        <w:numPr>
          <w:ilvl w:val="0"/>
          <w:numId w:val="4"/>
        </w:numPr>
      </w:pPr>
      <w:r>
        <w:t xml:space="preserve">Donaldson. G, 2015, </w:t>
      </w:r>
      <w:r w:rsidRPr="000D69E9">
        <w:t>Successful Futures: Independent Review of Curriculum and Assessment Arrangements in Wales, Professor Graham Donaldson CB</w:t>
      </w:r>
      <w:r>
        <w:t xml:space="preserve">, Available at: </w:t>
      </w:r>
      <w:hyperlink r:id="rId13" w:history="1">
        <w:r w:rsidRPr="00BD4889">
          <w:rPr>
            <w:rStyle w:val="Hyperlink"/>
          </w:rPr>
          <w:t>file:///C:/Users/Ebony%20Tuckwood/Downloads/Donaldson%20Report%20-%20Successful%20Futures.pdf</w:t>
        </w:r>
      </w:hyperlink>
      <w:r>
        <w:t xml:space="preserve"> </w:t>
      </w:r>
    </w:p>
    <w:p w:rsidR="008D5BF6" w:rsidRDefault="008D5BF6" w:rsidP="00A003F7">
      <w:pPr>
        <w:pStyle w:val="ListParagraph"/>
        <w:numPr>
          <w:ilvl w:val="0"/>
          <w:numId w:val="4"/>
        </w:numPr>
      </w:pPr>
      <w:proofErr w:type="spellStart"/>
      <w:r>
        <w:t>Estyn</w:t>
      </w:r>
      <w:proofErr w:type="spellEnd"/>
      <w:r>
        <w:t>, 2016,</w:t>
      </w:r>
      <w:r w:rsidRPr="00A003F7">
        <w:t xml:space="preserve"> ‘Pupil voice’ benefits pupils and helps schools to improve</w:t>
      </w:r>
      <w:r>
        <w:t xml:space="preserve">, Estyn, Available at: </w:t>
      </w:r>
      <w:hyperlink r:id="rId14" w:history="1">
        <w:r w:rsidRPr="00BD4889">
          <w:rPr>
            <w:rStyle w:val="Hyperlink"/>
          </w:rPr>
          <w:t>https://www.estyn.gov.wales/news/%E2%80%98pupil-voice%E2%80%99-benefits-pupils-and-helps-schools-improve</w:t>
        </w:r>
      </w:hyperlink>
      <w:r>
        <w:t xml:space="preserve">  </w:t>
      </w:r>
    </w:p>
    <w:p w:rsidR="008D5BF6" w:rsidRDefault="008D5BF6" w:rsidP="00A003F7">
      <w:pPr>
        <w:pStyle w:val="ListParagraph"/>
        <w:numPr>
          <w:ilvl w:val="0"/>
          <w:numId w:val="4"/>
        </w:numPr>
      </w:pPr>
      <w:r>
        <w:t xml:space="preserve">Evans. G, 2015, </w:t>
      </w:r>
      <w:r w:rsidRPr="00A003F7">
        <w:t>The nine big issues facing Wales' new national curriculum</w:t>
      </w:r>
      <w:r>
        <w:t xml:space="preserve">, Wales Online, Available at: </w:t>
      </w:r>
      <w:hyperlink r:id="rId15" w:history="1">
        <w:r w:rsidRPr="00BD4889">
          <w:rPr>
            <w:rStyle w:val="Hyperlink"/>
          </w:rPr>
          <w:t>https://www.walesonline.co.uk/news/education/nine-big-issues-facing-wales-10390465</w:t>
        </w:r>
      </w:hyperlink>
      <w:r>
        <w:t xml:space="preserve"> </w:t>
      </w:r>
    </w:p>
    <w:p w:rsidR="008D5BF6" w:rsidRDefault="008D5BF6" w:rsidP="00D9412F">
      <w:pPr>
        <w:pStyle w:val="ListParagraph"/>
        <w:numPr>
          <w:ilvl w:val="0"/>
          <w:numId w:val="4"/>
        </w:numPr>
      </w:pPr>
      <w:r>
        <w:t xml:space="preserve">Foundation Phase Framework, 2015, Curriculum for Wales, Foundation Phase Framework (revised 2015), Welsh Government, Available at: </w:t>
      </w:r>
      <w:hyperlink r:id="rId16" w:history="1">
        <w:r w:rsidRPr="00BD4889">
          <w:rPr>
            <w:rStyle w:val="Hyperlink"/>
          </w:rPr>
          <w:t>https://hwb.gov.wales/storage/d5d8e39c-b534-40cb-a3f5-7e2e126d8077/foundation-phase-framework.pdf</w:t>
        </w:r>
      </w:hyperlink>
      <w:r>
        <w:t xml:space="preserve"> </w:t>
      </w:r>
    </w:p>
    <w:p w:rsidR="008D5BF6" w:rsidRDefault="008D5BF6" w:rsidP="008735BC">
      <w:pPr>
        <w:pStyle w:val="ListParagraph"/>
        <w:numPr>
          <w:ilvl w:val="0"/>
          <w:numId w:val="4"/>
        </w:numPr>
      </w:pPr>
      <w:proofErr w:type="spellStart"/>
      <w:r>
        <w:t>Madray</w:t>
      </w:r>
      <w:proofErr w:type="spellEnd"/>
      <w:r>
        <w:t xml:space="preserve">. A, </w:t>
      </w:r>
      <w:r w:rsidRPr="000D69E9">
        <w:t>Catalano</w:t>
      </w:r>
      <w:r>
        <w:t>. A, 2010,</w:t>
      </w:r>
      <w:r w:rsidRPr="008735BC">
        <w:t xml:space="preserve"> </w:t>
      </w:r>
      <w:r>
        <w:t xml:space="preserve">The Curriculum Material Center’s Vital Link to Play and Learning: What’s the Connection?, Education Libraries, </w:t>
      </w:r>
      <w:r w:rsidRPr="008735BC">
        <w:t>Special Libraries Association, Education Division</w:t>
      </w:r>
      <w:r>
        <w:t xml:space="preserve">, Available at: </w:t>
      </w:r>
      <w:hyperlink r:id="rId17" w:history="1">
        <w:r w:rsidRPr="008735BC">
          <w:rPr>
            <w:color w:val="0000FF"/>
            <w:u w:val="single"/>
          </w:rPr>
          <w:t>https://educationlibraries.mcgill.ca/article/view/291/288</w:t>
        </w:r>
      </w:hyperlink>
      <w:r>
        <w:t xml:space="preserve"> </w:t>
      </w:r>
    </w:p>
    <w:p w:rsidR="008D5BF6" w:rsidRPr="00D9412F" w:rsidRDefault="008D5BF6" w:rsidP="00D368C1">
      <w:pPr>
        <w:pStyle w:val="ListParagraph"/>
        <w:numPr>
          <w:ilvl w:val="0"/>
          <w:numId w:val="4"/>
        </w:numPr>
      </w:pPr>
      <w:r>
        <w:t xml:space="preserve">Taylor. C, Rhys. M and Waldron. S, </w:t>
      </w:r>
      <w:r w:rsidRPr="00D368C1">
        <w:t>Implementing curriculum reform in Wales: t</w:t>
      </w:r>
      <w:r>
        <w:t xml:space="preserve">he case of the Foundation Phase, </w:t>
      </w:r>
      <w:r w:rsidRPr="00D368C1">
        <w:t>Oxford Review of Education</w:t>
      </w:r>
      <w:r>
        <w:t xml:space="preserve">, </w:t>
      </w:r>
      <w:r w:rsidRPr="00D368C1">
        <w:t>Cardiff University, Wales Institute of Social &amp; Economic Research, Data &amp; Methods (WISERD)</w:t>
      </w:r>
      <w:r>
        <w:t xml:space="preserve">, Available at: </w:t>
      </w:r>
      <w:r w:rsidRPr="00D368C1">
        <w:t xml:space="preserve"> </w:t>
      </w:r>
      <w:hyperlink r:id="rId18" w:history="1">
        <w:r w:rsidRPr="00BD4889">
          <w:rPr>
            <w:rStyle w:val="Hyperlink"/>
          </w:rPr>
          <w:t>https://repository.cardiffmet.ac.uk/bitstream/handle/10369/9695/Implementing%20curriculum%20reform%20in%20Wales%20-%20the%20case%20of%20the%20Foundation%20Phase.pdf?sequence=1&amp;isAllowed=y</w:t>
        </w:r>
      </w:hyperlink>
      <w:r>
        <w:t xml:space="preserve"> </w:t>
      </w:r>
    </w:p>
    <w:p w:rsidR="008D5BF6" w:rsidRDefault="008D5BF6" w:rsidP="001C0406">
      <w:pPr>
        <w:pStyle w:val="ListParagraph"/>
        <w:numPr>
          <w:ilvl w:val="0"/>
          <w:numId w:val="4"/>
        </w:numPr>
      </w:pPr>
      <w:r>
        <w:lastRenderedPageBreak/>
        <w:t xml:space="preserve">The Compass School, 2017, </w:t>
      </w:r>
      <w:r w:rsidRPr="001C0406">
        <w:t>Who is Loris Malaguzzi?</w:t>
      </w:r>
      <w:r>
        <w:t xml:space="preserve">, Blog, The Compass School, Available at: </w:t>
      </w:r>
      <w:hyperlink r:id="rId19" w:history="1">
        <w:r w:rsidRPr="00BD4889">
          <w:rPr>
            <w:rStyle w:val="Hyperlink"/>
          </w:rPr>
          <w:t>https://www.thecompassschool.com/blog/who-is-loris-malaguzzi/</w:t>
        </w:r>
      </w:hyperlink>
      <w:r>
        <w:t xml:space="preserve"> </w:t>
      </w:r>
    </w:p>
    <w:p w:rsidR="008D5BF6" w:rsidRDefault="008D5BF6" w:rsidP="000D69E9">
      <w:pPr>
        <w:pStyle w:val="ListParagraph"/>
        <w:numPr>
          <w:ilvl w:val="0"/>
          <w:numId w:val="4"/>
        </w:numPr>
      </w:pPr>
      <w:r w:rsidRPr="000D69E9">
        <w:t>Waunfawr Primary School</w:t>
      </w:r>
      <w:r>
        <w:t xml:space="preserve">, 2020, </w:t>
      </w:r>
      <w:r w:rsidRPr="000D69E9">
        <w:t>Foundation Phase Curriculum</w:t>
      </w:r>
      <w:r>
        <w:t xml:space="preserve">, Available at: </w:t>
      </w:r>
      <w:hyperlink r:id="rId20" w:history="1">
        <w:r w:rsidRPr="00BD4889">
          <w:rPr>
            <w:rStyle w:val="Hyperlink"/>
          </w:rPr>
          <w:t>https://www.waunfawrprimaryschool.co.uk/foundation-phase-curriculum/</w:t>
        </w:r>
      </w:hyperlink>
      <w:r>
        <w:t xml:space="preserve"> </w:t>
      </w:r>
    </w:p>
    <w:p w:rsidR="008D5BF6" w:rsidRDefault="008D5BF6" w:rsidP="00D368C1">
      <w:pPr>
        <w:pStyle w:val="ListParagraph"/>
        <w:numPr>
          <w:ilvl w:val="0"/>
          <w:numId w:val="4"/>
        </w:numPr>
      </w:pPr>
      <w:r>
        <w:t>Welsh Government, 2019,</w:t>
      </w:r>
      <w:r w:rsidRPr="00D368C1">
        <w:t xml:space="preserve"> </w:t>
      </w:r>
      <w:r>
        <w:t xml:space="preserve">Our National Mission: A Transformational Curriculum, </w:t>
      </w:r>
      <w:r w:rsidRPr="00D368C1">
        <w:t>Proposals for a new legislative framework</w:t>
      </w:r>
      <w:r>
        <w:t xml:space="preserve">, Welsh Government, Consultation Document, Available at: </w:t>
      </w:r>
      <w:hyperlink r:id="rId21" w:history="1">
        <w:r w:rsidRPr="00BD4889">
          <w:rPr>
            <w:rStyle w:val="Hyperlink"/>
          </w:rPr>
          <w:t>https://gov.wales/sites/default/files/consultations/2019-01/consultation-document-transformational-curriculum.pdf</w:t>
        </w:r>
      </w:hyperlink>
      <w:r>
        <w:t xml:space="preserve"> </w:t>
      </w:r>
    </w:p>
    <w:p w:rsidR="008D5BF6" w:rsidRDefault="008D5BF6" w:rsidP="008D5BF6">
      <w:pPr>
        <w:pStyle w:val="ListParagraph"/>
      </w:pPr>
    </w:p>
    <w:sectPr w:rsidR="008D5BF6" w:rsidSect="002621F2">
      <w:pgSz w:w="12240" w:h="15840"/>
      <w:pgMar w:top="1440" w:right="1440" w:bottom="1440" w:left="1440" w:header="720" w:footer="720" w:gutter="0"/>
      <w:pgNumType w:start="0"/>
      <w:cols w:space="720"/>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C0E3110"/>
    <w:multiLevelType w:val="hybridMultilevel"/>
    <w:tmpl w:val="DBFE5BD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D8E26CC"/>
    <w:multiLevelType w:val="hybridMultilevel"/>
    <w:tmpl w:val="20A842F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2E26C86"/>
    <w:multiLevelType w:val="hybridMultilevel"/>
    <w:tmpl w:val="32FC3CD8"/>
    <w:lvl w:ilvl="0" w:tplc="5B4E580C">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BD412FC"/>
    <w:multiLevelType w:val="hybridMultilevel"/>
    <w:tmpl w:val="0CCA223A"/>
    <w:lvl w:ilvl="0" w:tplc="D0305D3A">
      <w:numFmt w:val="bullet"/>
      <w:lvlText w:val="-"/>
      <w:lvlJc w:val="left"/>
      <w:pPr>
        <w:ind w:left="720" w:hanging="360"/>
      </w:pPr>
      <w:rPr>
        <w:rFonts w:ascii="Calibri" w:eastAsiaTheme="minorHAnsi" w:hAnsi="Calibri" w:cs="Calibr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30062440"/>
    <w:multiLevelType w:val="hybridMultilevel"/>
    <w:tmpl w:val="A7200F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2C61E72"/>
    <w:multiLevelType w:val="hybridMultilevel"/>
    <w:tmpl w:val="45BE08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3794566C"/>
    <w:multiLevelType w:val="hybridMultilevel"/>
    <w:tmpl w:val="7F3CA9F4"/>
    <w:lvl w:ilvl="0" w:tplc="04090001">
      <w:start w:val="1"/>
      <w:numFmt w:val="bullet"/>
      <w:lvlText w:val=""/>
      <w:lvlJc w:val="left"/>
      <w:pPr>
        <w:ind w:left="3960" w:hanging="360"/>
      </w:pPr>
      <w:rPr>
        <w:rFonts w:ascii="Symbol" w:hAnsi="Symbol" w:hint="default"/>
      </w:rPr>
    </w:lvl>
    <w:lvl w:ilvl="1" w:tplc="04090003" w:tentative="1">
      <w:start w:val="1"/>
      <w:numFmt w:val="bullet"/>
      <w:lvlText w:val="o"/>
      <w:lvlJc w:val="left"/>
      <w:pPr>
        <w:ind w:left="4680" w:hanging="360"/>
      </w:pPr>
      <w:rPr>
        <w:rFonts w:ascii="Courier New" w:hAnsi="Courier New" w:cs="Courier New" w:hint="default"/>
      </w:rPr>
    </w:lvl>
    <w:lvl w:ilvl="2" w:tplc="04090005" w:tentative="1">
      <w:start w:val="1"/>
      <w:numFmt w:val="bullet"/>
      <w:lvlText w:val=""/>
      <w:lvlJc w:val="left"/>
      <w:pPr>
        <w:ind w:left="5400" w:hanging="360"/>
      </w:pPr>
      <w:rPr>
        <w:rFonts w:ascii="Wingdings" w:hAnsi="Wingdings" w:hint="default"/>
      </w:rPr>
    </w:lvl>
    <w:lvl w:ilvl="3" w:tplc="04090001" w:tentative="1">
      <w:start w:val="1"/>
      <w:numFmt w:val="bullet"/>
      <w:lvlText w:val=""/>
      <w:lvlJc w:val="left"/>
      <w:pPr>
        <w:ind w:left="6120" w:hanging="360"/>
      </w:pPr>
      <w:rPr>
        <w:rFonts w:ascii="Symbol" w:hAnsi="Symbol" w:hint="default"/>
      </w:rPr>
    </w:lvl>
    <w:lvl w:ilvl="4" w:tplc="04090003" w:tentative="1">
      <w:start w:val="1"/>
      <w:numFmt w:val="bullet"/>
      <w:lvlText w:val="o"/>
      <w:lvlJc w:val="left"/>
      <w:pPr>
        <w:ind w:left="6840" w:hanging="360"/>
      </w:pPr>
      <w:rPr>
        <w:rFonts w:ascii="Courier New" w:hAnsi="Courier New" w:cs="Courier New" w:hint="default"/>
      </w:rPr>
    </w:lvl>
    <w:lvl w:ilvl="5" w:tplc="04090005" w:tentative="1">
      <w:start w:val="1"/>
      <w:numFmt w:val="bullet"/>
      <w:lvlText w:val=""/>
      <w:lvlJc w:val="left"/>
      <w:pPr>
        <w:ind w:left="7560" w:hanging="360"/>
      </w:pPr>
      <w:rPr>
        <w:rFonts w:ascii="Wingdings" w:hAnsi="Wingdings" w:hint="default"/>
      </w:rPr>
    </w:lvl>
    <w:lvl w:ilvl="6" w:tplc="04090001" w:tentative="1">
      <w:start w:val="1"/>
      <w:numFmt w:val="bullet"/>
      <w:lvlText w:val=""/>
      <w:lvlJc w:val="left"/>
      <w:pPr>
        <w:ind w:left="8280" w:hanging="360"/>
      </w:pPr>
      <w:rPr>
        <w:rFonts w:ascii="Symbol" w:hAnsi="Symbol" w:hint="default"/>
      </w:rPr>
    </w:lvl>
    <w:lvl w:ilvl="7" w:tplc="04090003" w:tentative="1">
      <w:start w:val="1"/>
      <w:numFmt w:val="bullet"/>
      <w:lvlText w:val="o"/>
      <w:lvlJc w:val="left"/>
      <w:pPr>
        <w:ind w:left="9000" w:hanging="360"/>
      </w:pPr>
      <w:rPr>
        <w:rFonts w:ascii="Courier New" w:hAnsi="Courier New" w:cs="Courier New" w:hint="default"/>
      </w:rPr>
    </w:lvl>
    <w:lvl w:ilvl="8" w:tplc="04090005" w:tentative="1">
      <w:start w:val="1"/>
      <w:numFmt w:val="bullet"/>
      <w:lvlText w:val=""/>
      <w:lvlJc w:val="left"/>
      <w:pPr>
        <w:ind w:left="9720" w:hanging="360"/>
      </w:pPr>
      <w:rPr>
        <w:rFonts w:ascii="Wingdings" w:hAnsi="Wingdings" w:hint="default"/>
      </w:rPr>
    </w:lvl>
  </w:abstractNum>
  <w:abstractNum w:abstractNumId="7" w15:restartNumberingAfterBreak="0">
    <w:nsid w:val="46D77519"/>
    <w:multiLevelType w:val="hybridMultilevel"/>
    <w:tmpl w:val="4202A5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0976761"/>
    <w:multiLevelType w:val="hybridMultilevel"/>
    <w:tmpl w:val="A266C8F0"/>
    <w:lvl w:ilvl="0" w:tplc="00A06198">
      <w:start w:val="8"/>
      <w:numFmt w:val="bullet"/>
      <w:lvlText w:val=""/>
      <w:lvlJc w:val="left"/>
      <w:pPr>
        <w:ind w:left="720" w:hanging="360"/>
      </w:pPr>
      <w:rPr>
        <w:rFonts w:ascii="Wingdings" w:eastAsiaTheme="minorHAnsi" w:hAnsi="Wingdings"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CCA69B7"/>
    <w:multiLevelType w:val="hybridMultilevel"/>
    <w:tmpl w:val="CF2C795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E474D86C">
      <w:numFmt w:val="bullet"/>
      <w:lvlText w:val="•"/>
      <w:lvlJc w:val="left"/>
      <w:pPr>
        <w:ind w:left="3960" w:hanging="720"/>
      </w:pPr>
      <w:rPr>
        <w:rFonts w:ascii="Calibri" w:eastAsiaTheme="minorHAnsi" w:hAnsi="Calibri" w:cs="Calibri"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15E122A"/>
    <w:multiLevelType w:val="hybridMultilevel"/>
    <w:tmpl w:val="EDEE5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7142744"/>
    <w:multiLevelType w:val="hybridMultilevel"/>
    <w:tmpl w:val="40E2A98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6A6274ED"/>
    <w:multiLevelType w:val="hybridMultilevel"/>
    <w:tmpl w:val="EC2838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0D73ED2"/>
    <w:multiLevelType w:val="hybridMultilevel"/>
    <w:tmpl w:val="9D40355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2"/>
  </w:num>
  <w:num w:numId="2">
    <w:abstractNumId w:val="9"/>
  </w:num>
  <w:num w:numId="3">
    <w:abstractNumId w:val="3"/>
  </w:num>
  <w:num w:numId="4">
    <w:abstractNumId w:val="10"/>
  </w:num>
  <w:num w:numId="5">
    <w:abstractNumId w:val="0"/>
  </w:num>
  <w:num w:numId="6">
    <w:abstractNumId w:val="4"/>
  </w:num>
  <w:num w:numId="7">
    <w:abstractNumId w:val="12"/>
  </w:num>
  <w:num w:numId="8">
    <w:abstractNumId w:val="6"/>
  </w:num>
  <w:num w:numId="9">
    <w:abstractNumId w:val="11"/>
  </w:num>
  <w:num w:numId="10">
    <w:abstractNumId w:val="1"/>
  </w:num>
  <w:num w:numId="11">
    <w:abstractNumId w:val="5"/>
  </w:num>
  <w:num w:numId="12">
    <w:abstractNumId w:val="7"/>
  </w:num>
  <w:num w:numId="13">
    <w:abstractNumId w:val="13"/>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2"/>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621F2"/>
    <w:rsid w:val="00005101"/>
    <w:rsid w:val="00033956"/>
    <w:rsid w:val="000460AE"/>
    <w:rsid w:val="00086CFF"/>
    <w:rsid w:val="000925A7"/>
    <w:rsid w:val="000C2411"/>
    <w:rsid w:val="000D2A91"/>
    <w:rsid w:val="000D69E9"/>
    <w:rsid w:val="001162F4"/>
    <w:rsid w:val="00120071"/>
    <w:rsid w:val="00141BA8"/>
    <w:rsid w:val="00162391"/>
    <w:rsid w:val="001927EA"/>
    <w:rsid w:val="001B1A02"/>
    <w:rsid w:val="001C0406"/>
    <w:rsid w:val="001C6D70"/>
    <w:rsid w:val="001D101B"/>
    <w:rsid w:val="001F2006"/>
    <w:rsid w:val="001F3E5C"/>
    <w:rsid w:val="00217E64"/>
    <w:rsid w:val="00221CD2"/>
    <w:rsid w:val="0022631B"/>
    <w:rsid w:val="0024030C"/>
    <w:rsid w:val="002621F2"/>
    <w:rsid w:val="002770C7"/>
    <w:rsid w:val="002A6B23"/>
    <w:rsid w:val="002B43B3"/>
    <w:rsid w:val="002B4C40"/>
    <w:rsid w:val="003112E9"/>
    <w:rsid w:val="003123D3"/>
    <w:rsid w:val="00324D18"/>
    <w:rsid w:val="003362B7"/>
    <w:rsid w:val="00352F6A"/>
    <w:rsid w:val="00366692"/>
    <w:rsid w:val="0037619A"/>
    <w:rsid w:val="00381D05"/>
    <w:rsid w:val="003B7AE9"/>
    <w:rsid w:val="003D4F6F"/>
    <w:rsid w:val="003F13F6"/>
    <w:rsid w:val="003F2035"/>
    <w:rsid w:val="0043013F"/>
    <w:rsid w:val="00432817"/>
    <w:rsid w:val="004346D1"/>
    <w:rsid w:val="00442B0D"/>
    <w:rsid w:val="004D0377"/>
    <w:rsid w:val="004E1F48"/>
    <w:rsid w:val="00501469"/>
    <w:rsid w:val="00505D41"/>
    <w:rsid w:val="00521C87"/>
    <w:rsid w:val="005324F4"/>
    <w:rsid w:val="00557A80"/>
    <w:rsid w:val="00576630"/>
    <w:rsid w:val="00581AE6"/>
    <w:rsid w:val="005C2ADD"/>
    <w:rsid w:val="005D54DC"/>
    <w:rsid w:val="005E232C"/>
    <w:rsid w:val="005E2CCC"/>
    <w:rsid w:val="005F411D"/>
    <w:rsid w:val="00600F30"/>
    <w:rsid w:val="0060206F"/>
    <w:rsid w:val="0061396B"/>
    <w:rsid w:val="00615584"/>
    <w:rsid w:val="0062242E"/>
    <w:rsid w:val="00676620"/>
    <w:rsid w:val="00680A61"/>
    <w:rsid w:val="00686E5F"/>
    <w:rsid w:val="00694D55"/>
    <w:rsid w:val="006A24C1"/>
    <w:rsid w:val="006B72DA"/>
    <w:rsid w:val="006C4A0A"/>
    <w:rsid w:val="007027A8"/>
    <w:rsid w:val="00704E80"/>
    <w:rsid w:val="007331ED"/>
    <w:rsid w:val="00740A52"/>
    <w:rsid w:val="0074109A"/>
    <w:rsid w:val="0077714F"/>
    <w:rsid w:val="007A1158"/>
    <w:rsid w:val="007B6943"/>
    <w:rsid w:val="007D1A37"/>
    <w:rsid w:val="007E2D91"/>
    <w:rsid w:val="008014A8"/>
    <w:rsid w:val="0080287F"/>
    <w:rsid w:val="008118E6"/>
    <w:rsid w:val="008136C6"/>
    <w:rsid w:val="00846BC3"/>
    <w:rsid w:val="00852948"/>
    <w:rsid w:val="00873120"/>
    <w:rsid w:val="008735BC"/>
    <w:rsid w:val="008900BE"/>
    <w:rsid w:val="008B0630"/>
    <w:rsid w:val="008B3F26"/>
    <w:rsid w:val="008B68D5"/>
    <w:rsid w:val="008C4631"/>
    <w:rsid w:val="008D49A2"/>
    <w:rsid w:val="008D5BF6"/>
    <w:rsid w:val="008D7F8A"/>
    <w:rsid w:val="008E7C79"/>
    <w:rsid w:val="0091368D"/>
    <w:rsid w:val="00921016"/>
    <w:rsid w:val="00923D09"/>
    <w:rsid w:val="00926950"/>
    <w:rsid w:val="00936E2A"/>
    <w:rsid w:val="00956483"/>
    <w:rsid w:val="00961340"/>
    <w:rsid w:val="00971839"/>
    <w:rsid w:val="0099211F"/>
    <w:rsid w:val="009A0668"/>
    <w:rsid w:val="009D7CAB"/>
    <w:rsid w:val="009E6935"/>
    <w:rsid w:val="009F4B3D"/>
    <w:rsid w:val="00A003F7"/>
    <w:rsid w:val="00A07DD0"/>
    <w:rsid w:val="00A104B3"/>
    <w:rsid w:val="00A13C45"/>
    <w:rsid w:val="00A144C0"/>
    <w:rsid w:val="00A41AA7"/>
    <w:rsid w:val="00A64027"/>
    <w:rsid w:val="00A67D1A"/>
    <w:rsid w:val="00A7250B"/>
    <w:rsid w:val="00A9148B"/>
    <w:rsid w:val="00AA1678"/>
    <w:rsid w:val="00AC4666"/>
    <w:rsid w:val="00AD6BEB"/>
    <w:rsid w:val="00AE6CFE"/>
    <w:rsid w:val="00B0782A"/>
    <w:rsid w:val="00B16FA6"/>
    <w:rsid w:val="00B32E45"/>
    <w:rsid w:val="00BA05C4"/>
    <w:rsid w:val="00BB3259"/>
    <w:rsid w:val="00BB7514"/>
    <w:rsid w:val="00BC5389"/>
    <w:rsid w:val="00C23581"/>
    <w:rsid w:val="00C45CAF"/>
    <w:rsid w:val="00C57BAB"/>
    <w:rsid w:val="00CC31D6"/>
    <w:rsid w:val="00D368C1"/>
    <w:rsid w:val="00D37125"/>
    <w:rsid w:val="00D37C80"/>
    <w:rsid w:val="00D81069"/>
    <w:rsid w:val="00D9412F"/>
    <w:rsid w:val="00DB5477"/>
    <w:rsid w:val="00DC1579"/>
    <w:rsid w:val="00DC73DD"/>
    <w:rsid w:val="00DD4E4A"/>
    <w:rsid w:val="00DE1B00"/>
    <w:rsid w:val="00DE21F1"/>
    <w:rsid w:val="00E15B3E"/>
    <w:rsid w:val="00E17AA7"/>
    <w:rsid w:val="00E20C75"/>
    <w:rsid w:val="00E37BC1"/>
    <w:rsid w:val="00EC66B3"/>
    <w:rsid w:val="00F30D27"/>
    <w:rsid w:val="00F610B9"/>
    <w:rsid w:val="00F85C51"/>
    <w:rsid w:val="00FA0B8B"/>
    <w:rsid w:val="00FA79D1"/>
    <w:rsid w:val="00FD5C60"/>
    <w:rsid w:val="00FE09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50B427"/>
  <w15:chartTrackingRefBased/>
  <w15:docId w15:val="{7E416316-2879-4DF2-8E14-223DC59731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rsid w:val="00AE6CFE"/>
    <w:pPr>
      <w:keepNext/>
      <w:spacing w:after="240" w:line="240" w:lineRule="auto"/>
      <w:outlineLvl w:val="0"/>
    </w:pPr>
    <w:rPr>
      <w:rFonts w:ascii="Arial" w:eastAsiaTheme="minorEastAsia" w:hAnsi="Arial" w:cs="Arial"/>
      <w:b/>
      <w:sz w:val="32"/>
      <w:szCs w:val="32"/>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2621F2"/>
    <w:pPr>
      <w:spacing w:after="0" w:line="240" w:lineRule="auto"/>
    </w:pPr>
    <w:rPr>
      <w:rFonts w:eastAsiaTheme="minorEastAsia"/>
    </w:rPr>
  </w:style>
  <w:style w:type="character" w:customStyle="1" w:styleId="NoSpacingChar">
    <w:name w:val="No Spacing Char"/>
    <w:basedOn w:val="DefaultParagraphFont"/>
    <w:link w:val="NoSpacing"/>
    <w:uiPriority w:val="1"/>
    <w:rsid w:val="002621F2"/>
    <w:rPr>
      <w:rFonts w:eastAsiaTheme="minorEastAsia"/>
    </w:rPr>
  </w:style>
  <w:style w:type="paragraph" w:styleId="ListParagraph">
    <w:name w:val="List Paragraph"/>
    <w:basedOn w:val="Normal"/>
    <w:uiPriority w:val="34"/>
    <w:qFormat/>
    <w:rsid w:val="00A41AA7"/>
    <w:pPr>
      <w:ind w:left="720"/>
      <w:contextualSpacing/>
    </w:pPr>
  </w:style>
  <w:style w:type="character" w:styleId="Hyperlink">
    <w:name w:val="Hyperlink"/>
    <w:basedOn w:val="DefaultParagraphFont"/>
    <w:uiPriority w:val="99"/>
    <w:unhideWhenUsed/>
    <w:rsid w:val="00D9412F"/>
    <w:rPr>
      <w:color w:val="0563C1" w:themeColor="hyperlink"/>
      <w:u w:val="single"/>
    </w:rPr>
  </w:style>
  <w:style w:type="character" w:customStyle="1" w:styleId="Heading1Char">
    <w:name w:val="Heading 1 Char"/>
    <w:basedOn w:val="DefaultParagraphFont"/>
    <w:link w:val="Heading1"/>
    <w:uiPriority w:val="9"/>
    <w:rsid w:val="00AE6CFE"/>
    <w:rPr>
      <w:rFonts w:ascii="Arial" w:eastAsiaTheme="minorEastAsia" w:hAnsi="Arial" w:cs="Arial"/>
      <w:b/>
      <w:sz w:val="32"/>
      <w:szCs w:val="32"/>
      <w:lang w:val="en-GB"/>
    </w:rPr>
  </w:style>
  <w:style w:type="paragraph" w:styleId="NormalWeb">
    <w:name w:val="Normal (Web)"/>
    <w:basedOn w:val="Normal"/>
    <w:uiPriority w:val="99"/>
    <w:unhideWhenUsed/>
    <w:rsid w:val="00AE6CFE"/>
    <w:pPr>
      <w:spacing w:before="100" w:beforeAutospacing="1" w:after="100" w:afterAutospacing="1" w:line="240" w:lineRule="auto"/>
    </w:pPr>
    <w:rPr>
      <w:rFonts w:ascii="Times New Roman" w:eastAsiaTheme="minorEastAsia" w:hAnsi="Times New Roman" w:cs="Times New Roman"/>
      <w:sz w:val="20"/>
      <w:szCs w:val="20"/>
      <w:lang w:val="en-GB"/>
    </w:rPr>
  </w:style>
  <w:style w:type="character" w:styleId="FollowedHyperlink">
    <w:name w:val="FollowedHyperlink"/>
    <w:basedOn w:val="DefaultParagraphFont"/>
    <w:uiPriority w:val="99"/>
    <w:semiHidden/>
    <w:unhideWhenUsed/>
    <w:rsid w:val="0095648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54172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ram.com/essay/tina-bruce-play-theory/PKDQK7KXC" TargetMode="External"/><Relationship Id="rId13" Type="http://schemas.openxmlformats.org/officeDocument/2006/relationships/hyperlink" Target="file:///C:/Users/Ebony%20Tuckwood/Downloads/Donaldson%20Report%20-%20Successful%20Futures.pdf" TargetMode="External"/><Relationship Id="rId18" Type="http://schemas.openxmlformats.org/officeDocument/2006/relationships/hyperlink" Target="https://repository.cardiffmet.ac.uk/bitstream/handle/10369/9695/Implementing%20curriculum%20reform%20in%20Wales%20-%20the%20case%20of%20the%20Foundation%20Phase.pdf?sequence=1&amp;isAllowed=y" TargetMode="External"/><Relationship Id="rId3" Type="http://schemas.openxmlformats.org/officeDocument/2006/relationships/settings" Target="settings.xml"/><Relationship Id="rId21" Type="http://schemas.openxmlformats.org/officeDocument/2006/relationships/hyperlink" Target="https://gov.wales/sites/default/files/consultations/2019-01/consultation-document-transformational-curriculum.pdf" TargetMode="External"/><Relationship Id="rId7" Type="http://schemas.openxmlformats.org/officeDocument/2006/relationships/hyperlink" Target="https://www.thoughtco.com/what-is-the-role-of-a-teacher-2081511" TargetMode="External"/><Relationship Id="rId12" Type="http://schemas.openxmlformats.org/officeDocument/2006/relationships/hyperlink" Target="https://www.learning-theories.com/montessori-method-montessori.html" TargetMode="External"/><Relationship Id="rId17" Type="http://schemas.openxmlformats.org/officeDocument/2006/relationships/hyperlink" Target="https://educationlibraries.mcgill.ca/article/view/291/288" TargetMode="External"/><Relationship Id="rId2" Type="http://schemas.openxmlformats.org/officeDocument/2006/relationships/styles" Target="styles.xml"/><Relationship Id="rId16" Type="http://schemas.openxmlformats.org/officeDocument/2006/relationships/hyperlink" Target="https://hwb.gov.wales/storage/d5d8e39c-b534-40cb-a3f5-7e2e126d8077/foundation-phase-framework.pdf" TargetMode="External"/><Relationship Id="rId20" Type="http://schemas.openxmlformats.org/officeDocument/2006/relationships/hyperlink" Target="https://www.waunfawrprimaryschool.co.uk/foundation-phase-curriculum/" TargetMode="Externa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hyperlink" Target="http://www.dailymontessori.com/montessori-theory/" TargetMode="External"/><Relationship Id="rId5" Type="http://schemas.openxmlformats.org/officeDocument/2006/relationships/image" Target="media/image1.png"/><Relationship Id="rId15" Type="http://schemas.openxmlformats.org/officeDocument/2006/relationships/hyperlink" Target="https://www.walesonline.co.uk/news/education/nine-big-issues-facing-wales-10390465" TargetMode="External"/><Relationship Id="rId23" Type="http://schemas.openxmlformats.org/officeDocument/2006/relationships/theme" Target="theme/theme1.xml"/><Relationship Id="rId10" Type="http://schemas.openxmlformats.org/officeDocument/2006/relationships/hyperlink" Target="https://hwb.gov.wales/curriculum-for-wales" TargetMode="External"/><Relationship Id="rId19" Type="http://schemas.openxmlformats.org/officeDocument/2006/relationships/hyperlink" Target="https://www.thecompassschool.com/blog/who-is-loris-malaguzzi/" TargetMode="External"/><Relationship Id="rId4" Type="http://schemas.openxmlformats.org/officeDocument/2006/relationships/webSettings" Target="webSettings.xml"/><Relationship Id="rId9" Type="http://schemas.openxmlformats.org/officeDocument/2006/relationships/hyperlink" Target="https://www.cyrus.net.nz/musings/23-learning-through-play.html" TargetMode="External"/><Relationship Id="rId14" Type="http://schemas.openxmlformats.org/officeDocument/2006/relationships/hyperlink" Target="https://www.estyn.gov.wales/news/%E2%80%98pupil-voice%E2%80%99-benefits-pupils-and-helps-schools-improve"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3953</TotalTime>
  <Pages>11</Pages>
  <Words>3844</Words>
  <Characters>21912</Characters>
  <Application>Microsoft Office Word</Application>
  <DocSecurity>0</DocSecurity>
  <Lines>182</Lines>
  <Paragraphs>51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25705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Course Code:</dc:subject>
  <dc:creator>Ebony Tuckwood</dc:creator>
  <cp:keywords/>
  <dc:description/>
  <cp:lastModifiedBy>Ebony Tuckwood</cp:lastModifiedBy>
  <cp:revision>83</cp:revision>
  <dcterms:created xsi:type="dcterms:W3CDTF">2020-03-04T22:00:00Z</dcterms:created>
  <dcterms:modified xsi:type="dcterms:W3CDTF">2020-03-27T14:04:00Z</dcterms:modified>
</cp:coreProperties>
</file>