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E7263" w14:textId="4617A154" w:rsidR="000E15CE" w:rsidRPr="00524C04" w:rsidRDefault="000E15CE" w:rsidP="00C0559B">
      <w:pPr>
        <w:spacing w:line="480" w:lineRule="auto"/>
        <w:jc w:val="center"/>
        <w:rPr>
          <w:rFonts w:ascii="Times New Roman" w:hAnsi="Times New Roman" w:cs="Times New Roman"/>
          <w:sz w:val="24"/>
          <w:szCs w:val="24"/>
        </w:rPr>
      </w:pPr>
      <w:r w:rsidRPr="00524C04">
        <w:rPr>
          <w:rFonts w:ascii="Times New Roman" w:hAnsi="Times New Roman" w:cs="Times New Roman"/>
          <w:sz w:val="24"/>
          <w:szCs w:val="24"/>
        </w:rPr>
        <w:t>Chapter 4 – Discussion</w:t>
      </w:r>
    </w:p>
    <w:p w14:paraId="2F0E4F0F" w14:textId="1394FAFF" w:rsidR="00C0559B" w:rsidRPr="00524C04" w:rsidRDefault="00C0559B" w:rsidP="00C0559B">
      <w:pPr>
        <w:spacing w:line="480" w:lineRule="auto"/>
        <w:rPr>
          <w:rFonts w:ascii="Times New Roman" w:hAnsi="Times New Roman" w:cs="Times New Roman"/>
          <w:sz w:val="24"/>
          <w:szCs w:val="24"/>
        </w:rPr>
      </w:pPr>
      <w:r w:rsidRPr="00524C04">
        <w:rPr>
          <w:rFonts w:ascii="Times New Roman" w:hAnsi="Times New Roman" w:cs="Times New Roman"/>
          <w:sz w:val="24"/>
          <w:szCs w:val="24"/>
        </w:rPr>
        <w:t>Key findings</w:t>
      </w:r>
    </w:p>
    <w:p w14:paraId="6E7F34DE" w14:textId="7DAF90EA" w:rsidR="00FE7D61" w:rsidRPr="00524C04" w:rsidRDefault="000B294C" w:rsidP="007628CD">
      <w:pPr>
        <w:spacing w:line="480" w:lineRule="auto"/>
        <w:ind w:firstLine="720"/>
        <w:rPr>
          <w:rStyle w:val="eop"/>
          <w:rFonts w:ascii="Times New Roman" w:eastAsiaTheme="majorEastAsia" w:hAnsi="Times New Roman" w:cs="Times New Roman"/>
        </w:rPr>
      </w:pPr>
      <w:r w:rsidRPr="00524C04">
        <w:rPr>
          <w:rStyle w:val="eop"/>
          <w:rFonts w:ascii="Times New Roman" w:eastAsiaTheme="majorEastAsia" w:hAnsi="Times New Roman" w:cs="Times New Roman"/>
        </w:rPr>
        <w:t xml:space="preserve">The study aimed to explore gender differences in attitudes towards menstruation. Eyring </w:t>
      </w:r>
      <w:r w:rsidR="00E528E7" w:rsidRPr="00524C04">
        <w:rPr>
          <w:rStyle w:val="eop"/>
          <w:rFonts w:ascii="Times New Roman" w:eastAsiaTheme="majorEastAsia" w:hAnsi="Times New Roman" w:cs="Times New Roman"/>
        </w:rPr>
        <w:t>et al</w:t>
      </w:r>
      <w:r w:rsidRPr="00524C04">
        <w:rPr>
          <w:rStyle w:val="eop"/>
          <w:rFonts w:ascii="Times New Roman" w:eastAsiaTheme="majorEastAsia" w:hAnsi="Times New Roman" w:cs="Times New Roman"/>
        </w:rPr>
        <w:t>, (2023) stated that there would be gender differences, with men displaying more negative attitudes towards menstruation. The analysis of the study</w:t>
      </w:r>
      <w:r w:rsidR="00C0559B" w:rsidRPr="00524C04">
        <w:rPr>
          <w:rStyle w:val="eop"/>
          <w:rFonts w:ascii="Times New Roman" w:eastAsiaTheme="majorEastAsia" w:hAnsi="Times New Roman" w:cs="Times New Roman"/>
        </w:rPr>
        <w:t xml:space="preserve"> identified no gender differences in attitude towards menstruation on three of the sub-factors of the BATM</w:t>
      </w:r>
      <w:r w:rsidR="00E528E7" w:rsidRPr="00524C04">
        <w:rPr>
          <w:rStyle w:val="eop"/>
          <w:rFonts w:ascii="Times New Roman" w:eastAsiaTheme="majorEastAsia" w:hAnsi="Times New Roman" w:cs="Times New Roman"/>
        </w:rPr>
        <w:t>:</w:t>
      </w:r>
      <w:r w:rsidR="00C0559B" w:rsidRPr="00524C04">
        <w:rPr>
          <w:rStyle w:val="eop"/>
          <w:rFonts w:ascii="Times New Roman" w:eastAsiaTheme="majorEastAsia" w:hAnsi="Times New Roman" w:cs="Times New Roman"/>
        </w:rPr>
        <w:t xml:space="preserve"> secrecy, prescriptions and proscriptions and pleasantness</w:t>
      </w:r>
      <w:r w:rsidR="00E528E7" w:rsidRPr="00524C04">
        <w:rPr>
          <w:rStyle w:val="eop"/>
          <w:rFonts w:ascii="Times New Roman" w:eastAsiaTheme="majorEastAsia" w:hAnsi="Times New Roman" w:cs="Times New Roman"/>
        </w:rPr>
        <w:t>;</w:t>
      </w:r>
      <w:r w:rsidR="00C0559B" w:rsidRPr="00524C04">
        <w:rPr>
          <w:rStyle w:val="eop"/>
          <w:rFonts w:ascii="Times New Roman" w:eastAsiaTheme="majorEastAsia" w:hAnsi="Times New Roman" w:cs="Times New Roman"/>
        </w:rPr>
        <w:t xml:space="preserve"> however, there was a significant difference in attitudes on annoyance and disability</w:t>
      </w:r>
      <w:r w:rsidR="00E528E7" w:rsidRPr="00524C04">
        <w:rPr>
          <w:rStyle w:val="eop"/>
          <w:rFonts w:ascii="Times New Roman" w:eastAsiaTheme="majorEastAsia" w:hAnsi="Times New Roman" w:cs="Times New Roman"/>
        </w:rPr>
        <w:t>,</w:t>
      </w:r>
      <w:r w:rsidR="00C0559B" w:rsidRPr="00524C04">
        <w:rPr>
          <w:rStyle w:val="eop"/>
          <w:rFonts w:ascii="Times New Roman" w:eastAsiaTheme="majorEastAsia" w:hAnsi="Times New Roman" w:cs="Times New Roman"/>
        </w:rPr>
        <w:t xml:space="preserve"> with women reporting them as more negative. Therefore, </w:t>
      </w:r>
      <w:r w:rsidR="00E528E7" w:rsidRPr="00524C04">
        <w:rPr>
          <w:rStyle w:val="eop"/>
          <w:rFonts w:ascii="Times New Roman" w:eastAsiaTheme="majorEastAsia" w:hAnsi="Times New Roman" w:cs="Times New Roman"/>
        </w:rPr>
        <w:t xml:space="preserve">the </w:t>
      </w:r>
      <w:r w:rsidR="00C0559B" w:rsidRPr="00524C04">
        <w:rPr>
          <w:rStyle w:val="eop"/>
          <w:rFonts w:ascii="Times New Roman" w:eastAsiaTheme="majorEastAsia" w:hAnsi="Times New Roman" w:cs="Times New Roman"/>
        </w:rPr>
        <w:t xml:space="preserve">findings </w:t>
      </w:r>
      <w:r w:rsidRPr="00524C04">
        <w:rPr>
          <w:rStyle w:val="eop"/>
          <w:rFonts w:ascii="Times New Roman" w:eastAsiaTheme="majorEastAsia" w:hAnsi="Times New Roman" w:cs="Times New Roman"/>
        </w:rPr>
        <w:t xml:space="preserve">reject </w:t>
      </w:r>
      <w:r w:rsidR="00C0559B" w:rsidRPr="00524C04">
        <w:rPr>
          <w:rStyle w:val="eop"/>
          <w:rFonts w:ascii="Times New Roman" w:eastAsiaTheme="majorEastAsia" w:hAnsi="Times New Roman" w:cs="Times New Roman"/>
        </w:rPr>
        <w:t xml:space="preserve">the hypothesis </w:t>
      </w:r>
      <w:r w:rsidR="00E528E7" w:rsidRPr="00524C04">
        <w:rPr>
          <w:rStyle w:val="eop"/>
          <w:rFonts w:ascii="Times New Roman" w:eastAsiaTheme="majorEastAsia" w:hAnsi="Times New Roman" w:cs="Times New Roman"/>
        </w:rPr>
        <w:t>that</w:t>
      </w:r>
      <w:r w:rsidR="00C0559B" w:rsidRPr="00524C04">
        <w:rPr>
          <w:rStyle w:val="eop"/>
          <w:rFonts w:ascii="Times New Roman" w:eastAsiaTheme="majorEastAsia" w:hAnsi="Times New Roman" w:cs="Times New Roman"/>
        </w:rPr>
        <w:t xml:space="preserve"> men display more negative attitudes. </w:t>
      </w:r>
    </w:p>
    <w:p w14:paraId="2A12495A" w14:textId="77777777" w:rsidR="00E528E7" w:rsidRPr="00524C04" w:rsidRDefault="000B294C" w:rsidP="007628CD">
      <w:pPr>
        <w:spacing w:line="480" w:lineRule="auto"/>
        <w:ind w:firstLine="720"/>
        <w:rPr>
          <w:rStyle w:val="eop"/>
          <w:rFonts w:ascii="Times New Roman" w:eastAsiaTheme="majorEastAsia" w:hAnsi="Times New Roman" w:cs="Times New Roman"/>
        </w:rPr>
      </w:pPr>
      <w:r w:rsidRPr="00524C04">
        <w:rPr>
          <w:rStyle w:val="eop"/>
          <w:rFonts w:ascii="Times New Roman" w:eastAsiaTheme="majorEastAsia" w:hAnsi="Times New Roman" w:cs="Times New Roman"/>
        </w:rPr>
        <w:t xml:space="preserve">Additional qualitative data collected personal experiences of menstruation and the potential impact in the workplace. </w:t>
      </w:r>
      <w:r w:rsidR="00C0559B" w:rsidRPr="00524C04">
        <w:rPr>
          <w:rStyle w:val="eop"/>
          <w:rFonts w:ascii="Times New Roman" w:eastAsiaTheme="majorEastAsia" w:hAnsi="Times New Roman" w:cs="Times New Roman"/>
        </w:rPr>
        <w:t xml:space="preserve">The interviews highlighted that all symptoms are individual and will impact a person on various levels </w:t>
      </w:r>
      <w:r w:rsidR="00E528E7" w:rsidRPr="00524C04">
        <w:rPr>
          <w:rStyle w:val="eop"/>
          <w:rFonts w:ascii="Times New Roman" w:eastAsiaTheme="majorEastAsia" w:hAnsi="Times New Roman" w:cs="Times New Roman"/>
        </w:rPr>
        <w:t>that need to be considered</w:t>
      </w:r>
      <w:r w:rsidR="00C0559B" w:rsidRPr="00524C04">
        <w:rPr>
          <w:rStyle w:val="eop"/>
          <w:rFonts w:ascii="Times New Roman" w:eastAsiaTheme="majorEastAsia" w:hAnsi="Times New Roman" w:cs="Times New Roman"/>
        </w:rPr>
        <w:t xml:space="preserve">. </w:t>
      </w:r>
      <w:r w:rsidR="007628CD" w:rsidRPr="00524C04">
        <w:rPr>
          <w:rStyle w:val="eop"/>
          <w:rFonts w:ascii="Times New Roman" w:eastAsiaTheme="majorEastAsia" w:hAnsi="Times New Roman" w:cs="Times New Roman"/>
        </w:rPr>
        <w:t xml:space="preserve">Menstruation should be </w:t>
      </w:r>
      <w:r w:rsidR="00E528E7" w:rsidRPr="00524C04">
        <w:rPr>
          <w:rStyle w:val="eop"/>
          <w:rFonts w:ascii="Times New Roman" w:eastAsiaTheme="majorEastAsia" w:hAnsi="Times New Roman" w:cs="Times New Roman"/>
        </w:rPr>
        <w:t xml:space="preserve">regarded </w:t>
      </w:r>
      <w:r w:rsidRPr="00524C04">
        <w:rPr>
          <w:rStyle w:val="eop"/>
          <w:rFonts w:ascii="Times New Roman" w:eastAsiaTheme="majorEastAsia" w:hAnsi="Times New Roman" w:cs="Times New Roman"/>
        </w:rPr>
        <w:t>through</w:t>
      </w:r>
      <w:r w:rsidR="007628CD" w:rsidRPr="00524C04">
        <w:rPr>
          <w:rStyle w:val="eop"/>
          <w:rFonts w:ascii="Times New Roman" w:eastAsiaTheme="majorEastAsia" w:hAnsi="Times New Roman" w:cs="Times New Roman"/>
        </w:rPr>
        <w:t xml:space="preserve"> a biopsychosocial approach. </w:t>
      </w:r>
      <w:r w:rsidR="00E528E7" w:rsidRPr="00524C04">
        <w:rPr>
          <w:rStyle w:val="eop"/>
          <w:rFonts w:ascii="Times New Roman" w:eastAsiaTheme="majorEastAsia" w:hAnsi="Times New Roman" w:cs="Times New Roman"/>
        </w:rPr>
        <w:t>It was a</w:t>
      </w:r>
      <w:r w:rsidR="00C0559B" w:rsidRPr="00524C04">
        <w:rPr>
          <w:rStyle w:val="eop"/>
          <w:rFonts w:ascii="Times New Roman" w:eastAsiaTheme="majorEastAsia" w:hAnsi="Times New Roman" w:cs="Times New Roman"/>
        </w:rPr>
        <w:t>cknowledg</w:t>
      </w:r>
      <w:r w:rsidR="00E528E7" w:rsidRPr="00524C04">
        <w:rPr>
          <w:rStyle w:val="eop"/>
          <w:rFonts w:ascii="Times New Roman" w:eastAsiaTheme="majorEastAsia" w:hAnsi="Times New Roman" w:cs="Times New Roman"/>
        </w:rPr>
        <w:t>ed</w:t>
      </w:r>
      <w:r w:rsidR="00C0559B" w:rsidRPr="00524C04">
        <w:rPr>
          <w:rStyle w:val="eop"/>
          <w:rFonts w:ascii="Times New Roman" w:eastAsiaTheme="majorEastAsia" w:hAnsi="Times New Roman" w:cs="Times New Roman"/>
        </w:rPr>
        <w:t xml:space="preserve"> that there are diagnosed conditions for menstrual</w:t>
      </w:r>
      <w:r w:rsidR="00E528E7" w:rsidRPr="00524C04">
        <w:rPr>
          <w:rStyle w:val="eop"/>
          <w:rFonts w:ascii="Times New Roman" w:eastAsiaTheme="majorEastAsia" w:hAnsi="Times New Roman" w:cs="Times New Roman"/>
        </w:rPr>
        <w:t>-</w:t>
      </w:r>
      <w:r w:rsidR="00C0559B" w:rsidRPr="00524C04">
        <w:rPr>
          <w:rStyle w:val="eop"/>
          <w:rFonts w:ascii="Times New Roman" w:eastAsiaTheme="majorEastAsia" w:hAnsi="Times New Roman" w:cs="Times New Roman"/>
        </w:rPr>
        <w:t xml:space="preserve">related symptoms that impact day-to-day life. Work performance was identified as potentially being </w:t>
      </w:r>
      <w:r w:rsidR="00E528E7" w:rsidRPr="00524C04">
        <w:rPr>
          <w:rStyle w:val="eop"/>
          <w:rFonts w:ascii="Times New Roman" w:eastAsiaTheme="majorEastAsia" w:hAnsi="Times New Roman" w:cs="Times New Roman"/>
        </w:rPr>
        <w:t>a</w:t>
      </w:r>
      <w:r w:rsidR="00C0559B" w:rsidRPr="00524C04">
        <w:rPr>
          <w:rStyle w:val="eop"/>
          <w:rFonts w:ascii="Times New Roman" w:eastAsiaTheme="majorEastAsia" w:hAnsi="Times New Roman" w:cs="Times New Roman"/>
        </w:rPr>
        <w:t>ffected for women who experience significant negative symptoms.</w:t>
      </w:r>
    </w:p>
    <w:p w14:paraId="071A3CD1" w14:textId="6F94DF68" w:rsidR="00C0559B" w:rsidRPr="00524C04" w:rsidRDefault="00C0559B" w:rsidP="007628CD">
      <w:pPr>
        <w:spacing w:line="480" w:lineRule="auto"/>
        <w:ind w:firstLine="720"/>
        <w:rPr>
          <w:rFonts w:ascii="Times New Roman" w:eastAsiaTheme="majorEastAsia" w:hAnsi="Times New Roman" w:cs="Times New Roman"/>
        </w:rPr>
      </w:pPr>
      <w:r w:rsidRPr="00524C04">
        <w:rPr>
          <w:rStyle w:val="eop"/>
          <w:rFonts w:ascii="Times New Roman" w:eastAsiaTheme="majorEastAsia" w:hAnsi="Times New Roman" w:cs="Times New Roman"/>
        </w:rPr>
        <w:t>In contrast</w:t>
      </w:r>
      <w:r w:rsidR="00E528E7" w:rsidRPr="00524C04">
        <w:rPr>
          <w:rStyle w:val="eop"/>
          <w:rFonts w:ascii="Times New Roman" w:eastAsiaTheme="majorEastAsia" w:hAnsi="Times New Roman" w:cs="Times New Roman"/>
        </w:rPr>
        <w:t>,</w:t>
      </w:r>
      <w:r w:rsidRPr="00524C04">
        <w:rPr>
          <w:rStyle w:val="eop"/>
          <w:rFonts w:ascii="Times New Roman" w:eastAsiaTheme="majorEastAsia" w:hAnsi="Times New Roman" w:cs="Times New Roman"/>
        </w:rPr>
        <w:t xml:space="preserve"> when the idea of the Menstrual Leave policy was introduced</w:t>
      </w:r>
      <w:r w:rsidR="00E528E7" w:rsidRPr="00524C04">
        <w:rPr>
          <w:rStyle w:val="eop"/>
          <w:rFonts w:ascii="Times New Roman" w:eastAsiaTheme="majorEastAsia" w:hAnsi="Times New Roman" w:cs="Times New Roman"/>
        </w:rPr>
        <w:t>,</w:t>
      </w:r>
      <w:r w:rsidRPr="00524C04">
        <w:rPr>
          <w:rStyle w:val="eop"/>
          <w:rFonts w:ascii="Times New Roman" w:eastAsiaTheme="majorEastAsia" w:hAnsi="Times New Roman" w:cs="Times New Roman"/>
        </w:rPr>
        <w:t xml:space="preserve"> it generated mixed opinions on </w:t>
      </w:r>
      <w:r w:rsidR="00E528E7" w:rsidRPr="00524C04">
        <w:rPr>
          <w:rStyle w:val="eop"/>
          <w:rFonts w:ascii="Times New Roman" w:eastAsiaTheme="majorEastAsia" w:hAnsi="Times New Roman" w:cs="Times New Roman"/>
        </w:rPr>
        <w:t>whether</w:t>
      </w:r>
      <w:r w:rsidRPr="00524C04">
        <w:rPr>
          <w:rStyle w:val="eop"/>
          <w:rFonts w:ascii="Times New Roman" w:eastAsiaTheme="majorEastAsia" w:hAnsi="Times New Roman" w:cs="Times New Roman"/>
        </w:rPr>
        <w:t xml:space="preserve"> this would be </w:t>
      </w:r>
      <w:r w:rsidR="007628CD" w:rsidRPr="00524C04">
        <w:rPr>
          <w:rStyle w:val="eop"/>
          <w:rFonts w:ascii="Times New Roman" w:eastAsiaTheme="majorEastAsia" w:hAnsi="Times New Roman" w:cs="Times New Roman"/>
        </w:rPr>
        <w:t xml:space="preserve">a way </w:t>
      </w:r>
      <w:r w:rsidR="00E528E7" w:rsidRPr="00524C04">
        <w:rPr>
          <w:rStyle w:val="eop"/>
          <w:rFonts w:ascii="Times New Roman" w:eastAsiaTheme="majorEastAsia" w:hAnsi="Times New Roman" w:cs="Times New Roman"/>
        </w:rPr>
        <w:t>for</w:t>
      </w:r>
      <w:r w:rsidR="007628CD" w:rsidRPr="00524C04">
        <w:rPr>
          <w:rStyle w:val="eop"/>
          <w:rFonts w:ascii="Times New Roman" w:eastAsiaTheme="majorEastAsia" w:hAnsi="Times New Roman" w:cs="Times New Roman"/>
        </w:rPr>
        <w:t xml:space="preserve"> women </w:t>
      </w:r>
      <w:r w:rsidR="00E528E7" w:rsidRPr="00524C04">
        <w:rPr>
          <w:rStyle w:val="eop"/>
          <w:rFonts w:ascii="Times New Roman" w:eastAsiaTheme="majorEastAsia" w:hAnsi="Times New Roman" w:cs="Times New Roman"/>
        </w:rPr>
        <w:t>to feel</w:t>
      </w:r>
      <w:r w:rsidR="007628CD" w:rsidRPr="00524C04">
        <w:rPr>
          <w:rStyle w:val="eop"/>
          <w:rFonts w:ascii="Times New Roman" w:eastAsiaTheme="majorEastAsia" w:hAnsi="Times New Roman" w:cs="Times New Roman"/>
        </w:rPr>
        <w:t xml:space="preserve"> validated when their symptoms are negative. However, it was also addressed that having a policy that was specifically for women in the workplace could be perceived as increasing the gender divide and enhancing gender inequality. The perspective of workplaces making reasonable adjustments was positive and identified that some setting</w:t>
      </w:r>
      <w:r w:rsidR="00E528E7" w:rsidRPr="00524C04">
        <w:rPr>
          <w:rStyle w:val="eop"/>
          <w:rFonts w:ascii="Times New Roman" w:eastAsiaTheme="majorEastAsia" w:hAnsi="Times New Roman" w:cs="Times New Roman"/>
        </w:rPr>
        <w:t>s</w:t>
      </w:r>
      <w:r w:rsidR="007628CD" w:rsidRPr="00524C04">
        <w:rPr>
          <w:rStyle w:val="eop"/>
          <w:rFonts w:ascii="Times New Roman" w:eastAsiaTheme="majorEastAsia" w:hAnsi="Times New Roman" w:cs="Times New Roman"/>
        </w:rPr>
        <w:t xml:space="preserve"> ha</w:t>
      </w:r>
      <w:r w:rsidR="00E528E7" w:rsidRPr="00524C04">
        <w:rPr>
          <w:rStyle w:val="eop"/>
          <w:rFonts w:ascii="Times New Roman" w:eastAsiaTheme="majorEastAsia" w:hAnsi="Times New Roman" w:cs="Times New Roman"/>
        </w:rPr>
        <w:t>d</w:t>
      </w:r>
      <w:r w:rsidR="007628CD" w:rsidRPr="00524C04">
        <w:rPr>
          <w:rStyle w:val="eop"/>
          <w:rFonts w:ascii="Times New Roman" w:eastAsiaTheme="majorEastAsia" w:hAnsi="Times New Roman" w:cs="Times New Roman"/>
        </w:rPr>
        <w:t xml:space="preserve"> started positive measures to support women during menstruation.</w:t>
      </w:r>
    </w:p>
    <w:p w14:paraId="6CD97BAA" w14:textId="556DB631" w:rsidR="00C0559B" w:rsidRPr="00524C04" w:rsidRDefault="00C0559B" w:rsidP="00C0559B">
      <w:pPr>
        <w:spacing w:line="480" w:lineRule="auto"/>
        <w:rPr>
          <w:rFonts w:ascii="Times New Roman" w:hAnsi="Times New Roman" w:cs="Times New Roman"/>
          <w:sz w:val="24"/>
          <w:szCs w:val="24"/>
        </w:rPr>
      </w:pPr>
      <w:r w:rsidRPr="00524C04">
        <w:rPr>
          <w:rFonts w:ascii="Times New Roman" w:hAnsi="Times New Roman" w:cs="Times New Roman"/>
          <w:sz w:val="24"/>
          <w:szCs w:val="24"/>
        </w:rPr>
        <w:t>Critical evaluation</w:t>
      </w:r>
    </w:p>
    <w:p w14:paraId="0DCD053D" w14:textId="690D5497" w:rsidR="007D50EC" w:rsidRPr="00524C04" w:rsidRDefault="00574575" w:rsidP="009F7EFA">
      <w:pPr>
        <w:spacing w:line="480" w:lineRule="auto"/>
        <w:ind w:firstLine="720"/>
        <w:rPr>
          <w:rFonts w:ascii="Times New Roman" w:hAnsi="Times New Roman" w:cs="Times New Roman"/>
          <w:sz w:val="24"/>
          <w:szCs w:val="24"/>
        </w:rPr>
      </w:pPr>
      <w:r w:rsidRPr="00524C04">
        <w:rPr>
          <w:rFonts w:ascii="Times New Roman" w:hAnsi="Times New Roman" w:cs="Times New Roman"/>
          <w:sz w:val="24"/>
          <w:szCs w:val="24"/>
        </w:rPr>
        <w:t>Existing research on a</w:t>
      </w:r>
      <w:r w:rsidR="000B294C" w:rsidRPr="00524C04">
        <w:rPr>
          <w:rFonts w:ascii="Times New Roman" w:hAnsi="Times New Roman" w:cs="Times New Roman"/>
          <w:sz w:val="24"/>
          <w:szCs w:val="24"/>
        </w:rPr>
        <w:t xml:space="preserve">mbivalent sexism </w:t>
      </w:r>
      <w:r w:rsidRPr="00524C04">
        <w:rPr>
          <w:rFonts w:ascii="Times New Roman" w:hAnsi="Times New Roman" w:cs="Times New Roman"/>
          <w:sz w:val="24"/>
          <w:szCs w:val="24"/>
        </w:rPr>
        <w:t>summarises</w:t>
      </w:r>
      <w:r w:rsidR="000B294C" w:rsidRPr="00524C04">
        <w:rPr>
          <w:rFonts w:ascii="Times New Roman" w:hAnsi="Times New Roman" w:cs="Times New Roman"/>
          <w:sz w:val="24"/>
          <w:szCs w:val="24"/>
        </w:rPr>
        <w:t xml:space="preserve"> that negative attitudes towards menstruation wi</w:t>
      </w:r>
      <w:r w:rsidR="00E528E7" w:rsidRPr="00524C04">
        <w:rPr>
          <w:rFonts w:ascii="Times New Roman" w:hAnsi="Times New Roman" w:cs="Times New Roman"/>
          <w:sz w:val="24"/>
          <w:szCs w:val="24"/>
        </w:rPr>
        <w:t>ll</w:t>
      </w:r>
      <w:r w:rsidR="000B294C" w:rsidRPr="00524C04">
        <w:rPr>
          <w:rFonts w:ascii="Times New Roman" w:hAnsi="Times New Roman" w:cs="Times New Roman"/>
          <w:sz w:val="24"/>
          <w:szCs w:val="24"/>
        </w:rPr>
        <w:t xml:space="preserve"> be </w:t>
      </w:r>
      <w:r w:rsidRPr="00524C04">
        <w:rPr>
          <w:rFonts w:ascii="Times New Roman" w:hAnsi="Times New Roman" w:cs="Times New Roman"/>
          <w:sz w:val="24"/>
          <w:szCs w:val="24"/>
        </w:rPr>
        <w:t xml:space="preserve">adopted by men (Chrisler et al., 2014). </w:t>
      </w:r>
      <w:r w:rsidR="00E528E7" w:rsidRPr="00524C04">
        <w:rPr>
          <w:rFonts w:ascii="Times New Roman" w:hAnsi="Times New Roman" w:cs="Times New Roman"/>
          <w:sz w:val="24"/>
          <w:szCs w:val="24"/>
        </w:rPr>
        <w:t>Forbes et al, (2003, as cited in Barnack-</w:t>
      </w:r>
      <w:proofErr w:type="spellStart"/>
      <w:r w:rsidR="00E528E7" w:rsidRPr="00524C04">
        <w:rPr>
          <w:rFonts w:ascii="Times New Roman" w:hAnsi="Times New Roman" w:cs="Times New Roman"/>
          <w:sz w:val="24"/>
          <w:szCs w:val="24"/>
        </w:rPr>
        <w:t>Tavlaris</w:t>
      </w:r>
      <w:proofErr w:type="spellEnd"/>
      <w:r w:rsidR="00E528E7" w:rsidRPr="00524C04">
        <w:rPr>
          <w:rFonts w:ascii="Times New Roman" w:hAnsi="Times New Roman" w:cs="Times New Roman"/>
          <w:sz w:val="24"/>
          <w:szCs w:val="24"/>
        </w:rPr>
        <w:t xml:space="preserve"> et al., 2019) found that ambivalent sexist attitudes can contribute to more </w:t>
      </w:r>
      <w:r w:rsidR="00E528E7" w:rsidRPr="00524C04">
        <w:rPr>
          <w:rFonts w:ascii="Times New Roman" w:hAnsi="Times New Roman" w:cs="Times New Roman"/>
          <w:sz w:val="24"/>
          <w:szCs w:val="24"/>
        </w:rPr>
        <w:lastRenderedPageBreak/>
        <w:t xml:space="preserve">negative evaluation of menstruating women than a non-menstruating women. </w:t>
      </w:r>
      <w:r w:rsidRPr="00524C04">
        <w:rPr>
          <w:rFonts w:ascii="Times New Roman" w:hAnsi="Times New Roman" w:cs="Times New Roman"/>
          <w:sz w:val="24"/>
          <w:szCs w:val="24"/>
        </w:rPr>
        <w:t xml:space="preserve">However, this study contradicts this finding as there were no gender differences when reporting attitudes towards secrecy, proscription and prescription, and pleasantness. In </w:t>
      </w:r>
      <w:r w:rsidR="004A1882">
        <w:rPr>
          <w:rFonts w:ascii="Times New Roman" w:hAnsi="Times New Roman" w:cs="Times New Roman"/>
          <w:sz w:val="24"/>
          <w:szCs w:val="24"/>
        </w:rPr>
        <w:t>revelation</w:t>
      </w:r>
      <w:r w:rsidRPr="00524C04">
        <w:rPr>
          <w:rFonts w:ascii="Times New Roman" w:hAnsi="Times New Roman" w:cs="Times New Roman"/>
          <w:sz w:val="24"/>
          <w:szCs w:val="24"/>
        </w:rPr>
        <w:t xml:space="preserve">, </w:t>
      </w:r>
      <w:r w:rsidR="004A1882">
        <w:rPr>
          <w:rFonts w:ascii="Times New Roman" w:hAnsi="Times New Roman" w:cs="Times New Roman"/>
          <w:sz w:val="24"/>
          <w:szCs w:val="24"/>
        </w:rPr>
        <w:t xml:space="preserve">it was </w:t>
      </w:r>
      <w:r w:rsidRPr="00524C04">
        <w:rPr>
          <w:rFonts w:ascii="Times New Roman" w:hAnsi="Times New Roman" w:cs="Times New Roman"/>
          <w:sz w:val="24"/>
          <w:szCs w:val="24"/>
        </w:rPr>
        <w:t>women were found to rate levels of annoyance and disability more negatively tha</w:t>
      </w:r>
      <w:r w:rsidR="00E528E7" w:rsidRPr="00524C04">
        <w:rPr>
          <w:rFonts w:ascii="Times New Roman" w:hAnsi="Times New Roman" w:cs="Times New Roman"/>
          <w:sz w:val="24"/>
          <w:szCs w:val="24"/>
        </w:rPr>
        <w:t>n</w:t>
      </w:r>
      <w:r w:rsidRPr="00524C04">
        <w:rPr>
          <w:rFonts w:ascii="Times New Roman" w:hAnsi="Times New Roman" w:cs="Times New Roman"/>
          <w:sz w:val="24"/>
          <w:szCs w:val="24"/>
        </w:rPr>
        <w:t xml:space="preserve"> men. Sociocultural influenc</w:t>
      </w:r>
      <w:r w:rsidR="009D1FA2" w:rsidRPr="00524C04">
        <w:rPr>
          <w:rFonts w:ascii="Times New Roman" w:hAnsi="Times New Roman" w:cs="Times New Roman"/>
          <w:sz w:val="24"/>
          <w:szCs w:val="24"/>
        </w:rPr>
        <w:t>es</w:t>
      </w:r>
      <w:r w:rsidRPr="00524C04">
        <w:rPr>
          <w:rFonts w:ascii="Times New Roman" w:hAnsi="Times New Roman" w:cs="Times New Roman"/>
          <w:sz w:val="24"/>
          <w:szCs w:val="24"/>
        </w:rPr>
        <w:t xml:space="preserve"> impact how a woman feels about their bodies and condition</w:t>
      </w:r>
      <w:r w:rsidR="00E528E7" w:rsidRPr="00524C04">
        <w:rPr>
          <w:rFonts w:ascii="Times New Roman" w:hAnsi="Times New Roman" w:cs="Times New Roman"/>
          <w:sz w:val="24"/>
          <w:szCs w:val="24"/>
        </w:rPr>
        <w:t>ed</w:t>
      </w:r>
      <w:r w:rsidRPr="00524C04">
        <w:rPr>
          <w:rFonts w:ascii="Times New Roman" w:hAnsi="Times New Roman" w:cs="Times New Roman"/>
          <w:sz w:val="24"/>
          <w:szCs w:val="24"/>
        </w:rPr>
        <w:t xml:space="preserve"> them to keep menstruation a secret (Lutz &amp; Sivakumar, 2020). In </w:t>
      </w:r>
      <w:r w:rsidR="004A1882">
        <w:rPr>
          <w:rFonts w:ascii="Times New Roman" w:hAnsi="Times New Roman" w:cs="Times New Roman"/>
          <w:sz w:val="24"/>
          <w:szCs w:val="24"/>
        </w:rPr>
        <w:t>challenging</w:t>
      </w:r>
      <w:r w:rsidRPr="00524C04">
        <w:rPr>
          <w:rFonts w:ascii="Times New Roman" w:hAnsi="Times New Roman" w:cs="Times New Roman"/>
          <w:sz w:val="24"/>
          <w:szCs w:val="24"/>
        </w:rPr>
        <w:t xml:space="preserve"> the objectification theory</w:t>
      </w:r>
      <w:r w:rsidR="00E528E7" w:rsidRPr="00524C04">
        <w:rPr>
          <w:rFonts w:ascii="Times New Roman" w:hAnsi="Times New Roman" w:cs="Times New Roman"/>
          <w:sz w:val="24"/>
          <w:szCs w:val="24"/>
        </w:rPr>
        <w:t>,</w:t>
      </w:r>
      <w:r w:rsidRPr="00524C04">
        <w:rPr>
          <w:rFonts w:ascii="Times New Roman" w:hAnsi="Times New Roman" w:cs="Times New Roman"/>
          <w:sz w:val="24"/>
          <w:szCs w:val="24"/>
        </w:rPr>
        <w:t xml:space="preserve"> </w:t>
      </w:r>
      <w:r w:rsidR="003E691C" w:rsidRPr="00524C04">
        <w:rPr>
          <w:rFonts w:ascii="Times New Roman" w:hAnsi="Times New Roman" w:cs="Times New Roman"/>
          <w:sz w:val="24"/>
          <w:szCs w:val="24"/>
        </w:rPr>
        <w:t>the BATM questionnaire</w:t>
      </w:r>
      <w:r w:rsidRPr="00524C04">
        <w:rPr>
          <w:rFonts w:ascii="Times New Roman" w:hAnsi="Times New Roman" w:cs="Times New Roman"/>
          <w:sz w:val="24"/>
          <w:szCs w:val="24"/>
        </w:rPr>
        <w:t xml:space="preserve"> identified </w:t>
      </w:r>
      <w:r w:rsidR="003E691C" w:rsidRPr="00524C04">
        <w:rPr>
          <w:rFonts w:ascii="Times New Roman" w:hAnsi="Times New Roman" w:cs="Times New Roman"/>
          <w:sz w:val="24"/>
          <w:szCs w:val="24"/>
        </w:rPr>
        <w:t>no gender differences in secrecy</w:t>
      </w:r>
      <w:r w:rsidRPr="00524C04">
        <w:rPr>
          <w:rFonts w:ascii="Times New Roman" w:hAnsi="Times New Roman" w:cs="Times New Roman"/>
          <w:sz w:val="24"/>
          <w:szCs w:val="24"/>
        </w:rPr>
        <w:t xml:space="preserve">. </w:t>
      </w:r>
      <w:r w:rsidR="007D50EC" w:rsidRPr="00524C04">
        <w:rPr>
          <w:rFonts w:ascii="Times New Roman" w:hAnsi="Times New Roman" w:cs="Times New Roman"/>
          <w:sz w:val="24"/>
          <w:szCs w:val="24"/>
        </w:rPr>
        <w:t xml:space="preserve">Social representation theory states that </w:t>
      </w:r>
      <w:r w:rsidR="00E528E7" w:rsidRPr="00524C04">
        <w:rPr>
          <w:rFonts w:ascii="Times New Roman" w:hAnsi="Times New Roman" w:cs="Times New Roman"/>
          <w:sz w:val="24"/>
          <w:szCs w:val="24"/>
        </w:rPr>
        <w:t>historical perspectives influence knowledge about menstruation</w:t>
      </w:r>
      <w:r w:rsidR="007D50EC" w:rsidRPr="00524C04">
        <w:rPr>
          <w:rFonts w:ascii="Times New Roman" w:hAnsi="Times New Roman" w:cs="Times New Roman"/>
          <w:sz w:val="24"/>
          <w:szCs w:val="24"/>
        </w:rPr>
        <w:t xml:space="preserve">. In contradiction, </w:t>
      </w:r>
      <w:r w:rsidR="004A1882">
        <w:rPr>
          <w:rFonts w:ascii="Times New Roman" w:hAnsi="Times New Roman" w:cs="Times New Roman"/>
          <w:sz w:val="24"/>
          <w:szCs w:val="24"/>
        </w:rPr>
        <w:t>outcomes</w:t>
      </w:r>
      <w:r w:rsidR="007D50EC" w:rsidRPr="00524C04">
        <w:rPr>
          <w:rFonts w:ascii="Times New Roman" w:hAnsi="Times New Roman" w:cs="Times New Roman"/>
          <w:sz w:val="24"/>
          <w:szCs w:val="24"/>
        </w:rPr>
        <w:t xml:space="preserve"> have demonstrated an evolution of attitudes towards menstruation by not identifying a significant difference between male and female responses. </w:t>
      </w:r>
      <w:r w:rsidR="004A1882">
        <w:rPr>
          <w:rFonts w:ascii="Times New Roman" w:hAnsi="Times New Roman" w:cs="Times New Roman"/>
          <w:sz w:val="24"/>
          <w:szCs w:val="24"/>
        </w:rPr>
        <w:t>I agreement with the evolution of attitudes</w:t>
      </w:r>
      <w:r w:rsidR="007D50EC" w:rsidRPr="00524C04">
        <w:rPr>
          <w:rFonts w:ascii="Times New Roman" w:hAnsi="Times New Roman" w:cs="Times New Roman"/>
          <w:sz w:val="24"/>
          <w:szCs w:val="24"/>
        </w:rPr>
        <w:t>, women rated more negative attitudes towards menstruation on the sub-scale of annoyance and disability than male participants.</w:t>
      </w:r>
      <w:r w:rsidR="00CA03FA" w:rsidRPr="00524C04">
        <w:rPr>
          <w:rFonts w:ascii="Times New Roman" w:hAnsi="Times New Roman" w:cs="Times New Roman"/>
          <w:sz w:val="24"/>
          <w:szCs w:val="24"/>
        </w:rPr>
        <w:t xml:space="preserve"> </w:t>
      </w:r>
      <w:r w:rsidRPr="00524C04">
        <w:rPr>
          <w:rFonts w:ascii="Times New Roman" w:hAnsi="Times New Roman" w:cs="Times New Roman"/>
          <w:sz w:val="24"/>
          <w:szCs w:val="24"/>
        </w:rPr>
        <w:t>Feedback from the interview participants strongly indicated that they were comfortable talking openly about their periods</w:t>
      </w:r>
      <w:r w:rsidR="00E528E7" w:rsidRPr="00524C04">
        <w:rPr>
          <w:rFonts w:ascii="Times New Roman" w:hAnsi="Times New Roman" w:cs="Times New Roman"/>
          <w:sz w:val="24"/>
          <w:szCs w:val="24"/>
        </w:rPr>
        <w:t>, including</w:t>
      </w:r>
      <w:r w:rsidRPr="00524C04">
        <w:rPr>
          <w:rFonts w:ascii="Times New Roman" w:hAnsi="Times New Roman" w:cs="Times New Roman"/>
          <w:sz w:val="24"/>
          <w:szCs w:val="24"/>
        </w:rPr>
        <w:t xml:space="preserve"> discussions in</w:t>
      </w:r>
      <w:r w:rsidR="009D1FA2" w:rsidRPr="00524C04">
        <w:rPr>
          <w:rFonts w:ascii="Times New Roman" w:hAnsi="Times New Roman" w:cs="Times New Roman"/>
          <w:sz w:val="24"/>
          <w:szCs w:val="24"/>
        </w:rPr>
        <w:t xml:space="preserve"> </w:t>
      </w:r>
      <w:r w:rsidRPr="00524C04">
        <w:rPr>
          <w:rFonts w:ascii="Times New Roman" w:hAnsi="Times New Roman" w:cs="Times New Roman"/>
          <w:sz w:val="24"/>
          <w:szCs w:val="24"/>
        </w:rPr>
        <w:t>front of partners</w:t>
      </w:r>
      <w:r w:rsidR="009D1FA2" w:rsidRPr="00524C04">
        <w:rPr>
          <w:rFonts w:ascii="Times New Roman" w:hAnsi="Times New Roman" w:cs="Times New Roman"/>
          <w:sz w:val="24"/>
          <w:szCs w:val="24"/>
        </w:rPr>
        <w:t>.</w:t>
      </w:r>
      <w:r w:rsidR="007D50EC" w:rsidRPr="00524C04">
        <w:rPr>
          <w:rFonts w:ascii="Times New Roman" w:hAnsi="Times New Roman" w:cs="Times New Roman"/>
          <w:sz w:val="24"/>
          <w:szCs w:val="24"/>
        </w:rPr>
        <w:t xml:space="preserve"> However, it was acknowledged that within the workplace</w:t>
      </w:r>
      <w:r w:rsidR="00E528E7" w:rsidRPr="00524C04">
        <w:rPr>
          <w:rFonts w:ascii="Times New Roman" w:hAnsi="Times New Roman" w:cs="Times New Roman"/>
          <w:sz w:val="24"/>
          <w:szCs w:val="24"/>
        </w:rPr>
        <w:t>,</w:t>
      </w:r>
      <w:r w:rsidR="007D50EC" w:rsidRPr="00524C04">
        <w:rPr>
          <w:rFonts w:ascii="Times New Roman" w:hAnsi="Times New Roman" w:cs="Times New Roman"/>
          <w:sz w:val="24"/>
          <w:szCs w:val="24"/>
        </w:rPr>
        <w:t xml:space="preserve"> they may have felt more anxious and uncomfortable if they were distracted by being in pain</w:t>
      </w:r>
      <w:r w:rsidR="00CA03FA" w:rsidRPr="00524C04">
        <w:rPr>
          <w:rFonts w:ascii="Times New Roman" w:hAnsi="Times New Roman" w:cs="Times New Roman"/>
          <w:sz w:val="24"/>
          <w:szCs w:val="24"/>
        </w:rPr>
        <w:t>.</w:t>
      </w:r>
    </w:p>
    <w:p w14:paraId="7401CC6E" w14:textId="4244F4FD" w:rsidR="00E528E7" w:rsidRPr="00524C04" w:rsidRDefault="009D1FA2" w:rsidP="00E528E7">
      <w:pPr>
        <w:spacing w:line="480" w:lineRule="auto"/>
        <w:ind w:firstLine="720"/>
        <w:rPr>
          <w:rFonts w:ascii="Times New Roman" w:hAnsi="Times New Roman" w:cs="Times New Roman"/>
          <w:sz w:val="24"/>
          <w:szCs w:val="24"/>
        </w:rPr>
      </w:pPr>
      <w:r w:rsidRPr="00524C04">
        <w:rPr>
          <w:rFonts w:ascii="Times New Roman" w:hAnsi="Times New Roman" w:cs="Times New Roman"/>
          <w:sz w:val="24"/>
          <w:szCs w:val="24"/>
        </w:rPr>
        <w:t>The SOC theory explores how women can manage day</w:t>
      </w:r>
      <w:r w:rsidR="00E528E7" w:rsidRPr="00524C04">
        <w:rPr>
          <w:rFonts w:ascii="Times New Roman" w:hAnsi="Times New Roman" w:cs="Times New Roman"/>
          <w:sz w:val="24"/>
          <w:szCs w:val="24"/>
        </w:rPr>
        <w:t>-to-day life alongside work</w:t>
      </w:r>
      <w:r w:rsidRPr="00524C04">
        <w:rPr>
          <w:rFonts w:ascii="Times New Roman" w:hAnsi="Times New Roman" w:cs="Times New Roman"/>
          <w:sz w:val="24"/>
          <w:szCs w:val="24"/>
        </w:rPr>
        <w:t>. It was identified by Moghimi et al, (2017, as cited in Steffan &amp; Potocnik, 2022) that, while under-researched in occupational health and specifically women</w:t>
      </w:r>
      <w:r w:rsidR="00E528E7" w:rsidRPr="00524C04">
        <w:rPr>
          <w:rFonts w:ascii="Times New Roman" w:hAnsi="Times New Roman" w:cs="Times New Roman"/>
          <w:sz w:val="24"/>
          <w:szCs w:val="24"/>
        </w:rPr>
        <w:t>'</w:t>
      </w:r>
      <w:r w:rsidRPr="00524C04">
        <w:rPr>
          <w:rFonts w:ascii="Times New Roman" w:hAnsi="Times New Roman" w:cs="Times New Roman"/>
          <w:sz w:val="24"/>
          <w:szCs w:val="24"/>
        </w:rPr>
        <w:t>s health, the model needed to acknowledge the counter effect of how the workplace can support women in that environment to feel supported and more comfortable disclosing information about negative menstrua</w:t>
      </w:r>
      <w:r w:rsidR="00E528E7" w:rsidRPr="00524C04">
        <w:rPr>
          <w:rFonts w:ascii="Times New Roman" w:hAnsi="Times New Roman" w:cs="Times New Roman"/>
          <w:sz w:val="24"/>
          <w:szCs w:val="24"/>
        </w:rPr>
        <w:t>l</w:t>
      </w:r>
      <w:r w:rsidRPr="00524C04">
        <w:rPr>
          <w:rFonts w:ascii="Times New Roman" w:hAnsi="Times New Roman" w:cs="Times New Roman"/>
          <w:sz w:val="24"/>
          <w:szCs w:val="24"/>
        </w:rPr>
        <w:t xml:space="preserve"> symptoms. </w:t>
      </w:r>
      <w:r w:rsidR="00E528E7" w:rsidRPr="00524C04">
        <w:rPr>
          <w:rFonts w:ascii="Times New Roman" w:hAnsi="Times New Roman" w:cs="Times New Roman"/>
          <w:sz w:val="24"/>
          <w:szCs w:val="24"/>
        </w:rPr>
        <w:t>V</w:t>
      </w:r>
      <w:r w:rsidRPr="00524C04">
        <w:rPr>
          <w:rFonts w:ascii="Times New Roman" w:hAnsi="Times New Roman" w:cs="Times New Roman"/>
          <w:sz w:val="24"/>
          <w:szCs w:val="24"/>
        </w:rPr>
        <w:t>alidati</w:t>
      </w:r>
      <w:r w:rsidR="00E528E7" w:rsidRPr="00524C04">
        <w:rPr>
          <w:rFonts w:ascii="Times New Roman" w:hAnsi="Times New Roman" w:cs="Times New Roman"/>
          <w:sz w:val="24"/>
          <w:szCs w:val="24"/>
        </w:rPr>
        <w:t>ng</w:t>
      </w:r>
      <w:r w:rsidRPr="00524C04">
        <w:rPr>
          <w:rFonts w:ascii="Times New Roman" w:hAnsi="Times New Roman" w:cs="Times New Roman"/>
          <w:sz w:val="24"/>
          <w:szCs w:val="24"/>
        </w:rPr>
        <w:t xml:space="preserve"> the need for workplaces to have more awareness, understanding, compassion, and policies for reasonable adjustments</w:t>
      </w:r>
      <w:r w:rsidR="00E528E7" w:rsidRPr="00524C04">
        <w:rPr>
          <w:rFonts w:ascii="Times New Roman" w:hAnsi="Times New Roman" w:cs="Times New Roman"/>
          <w:sz w:val="24"/>
          <w:szCs w:val="24"/>
        </w:rPr>
        <w:t>,</w:t>
      </w:r>
      <w:r w:rsidRPr="00524C04">
        <w:rPr>
          <w:rFonts w:ascii="Times New Roman" w:hAnsi="Times New Roman" w:cs="Times New Roman"/>
          <w:sz w:val="24"/>
          <w:szCs w:val="24"/>
        </w:rPr>
        <w:t xml:space="preserve"> participants stated that they were aware of a lack of research focusing on women in the workplace. </w:t>
      </w:r>
      <w:r w:rsidR="00E528E7" w:rsidRPr="00524C04">
        <w:rPr>
          <w:rFonts w:ascii="Times New Roman" w:hAnsi="Times New Roman" w:cs="Times New Roman"/>
          <w:sz w:val="24"/>
          <w:szCs w:val="24"/>
        </w:rPr>
        <w:t xml:space="preserve">A survey by Schoep et al, (2019) found that 68% of women wished they had more flexibility at work during their periods. This </w:t>
      </w:r>
      <w:r w:rsidR="00E528E7" w:rsidRPr="00524C04">
        <w:rPr>
          <w:rFonts w:ascii="Times New Roman" w:hAnsi="Times New Roman" w:cs="Times New Roman"/>
          <w:sz w:val="24"/>
          <w:szCs w:val="24"/>
        </w:rPr>
        <w:lastRenderedPageBreak/>
        <w:t xml:space="preserve">demonstrates prevalent view that a different approach needs to be implemented in society and the workplace towards menstrual symptoms. </w:t>
      </w:r>
      <w:r w:rsidRPr="00524C04">
        <w:rPr>
          <w:rFonts w:ascii="Times New Roman" w:hAnsi="Times New Roman" w:cs="Times New Roman"/>
          <w:sz w:val="24"/>
          <w:szCs w:val="24"/>
        </w:rPr>
        <w:t>It was the</w:t>
      </w:r>
      <w:r w:rsidR="00E528E7" w:rsidRPr="00524C04">
        <w:rPr>
          <w:rFonts w:ascii="Times New Roman" w:hAnsi="Times New Roman" w:cs="Times New Roman"/>
          <w:sz w:val="24"/>
          <w:szCs w:val="24"/>
        </w:rPr>
        <w:t xml:space="preserve"> participants</w:t>
      </w:r>
      <w:r w:rsidRPr="00524C04">
        <w:rPr>
          <w:rFonts w:ascii="Times New Roman" w:hAnsi="Times New Roman" w:cs="Times New Roman"/>
          <w:sz w:val="24"/>
          <w:szCs w:val="24"/>
        </w:rPr>
        <w:t xml:space="preserve"> opinion that not enough accurate knowledge on menstruation and </w:t>
      </w:r>
      <w:r w:rsidR="00E528E7" w:rsidRPr="00524C04">
        <w:rPr>
          <w:rFonts w:ascii="Times New Roman" w:hAnsi="Times New Roman" w:cs="Times New Roman"/>
          <w:sz w:val="24"/>
          <w:szCs w:val="24"/>
        </w:rPr>
        <w:t>its</w:t>
      </w:r>
      <w:r w:rsidRPr="00524C04">
        <w:rPr>
          <w:rFonts w:ascii="Times New Roman" w:hAnsi="Times New Roman" w:cs="Times New Roman"/>
          <w:sz w:val="24"/>
          <w:szCs w:val="24"/>
        </w:rPr>
        <w:t xml:space="preserve"> impact on individuals while working restricted individuals </w:t>
      </w:r>
      <w:r w:rsidR="00E528E7" w:rsidRPr="00524C04">
        <w:rPr>
          <w:rFonts w:ascii="Times New Roman" w:hAnsi="Times New Roman" w:cs="Times New Roman"/>
          <w:sz w:val="24"/>
          <w:szCs w:val="24"/>
        </w:rPr>
        <w:t xml:space="preserve">from </w:t>
      </w:r>
      <w:r w:rsidRPr="00524C04">
        <w:rPr>
          <w:rFonts w:ascii="Times New Roman" w:hAnsi="Times New Roman" w:cs="Times New Roman"/>
          <w:sz w:val="24"/>
          <w:szCs w:val="24"/>
        </w:rPr>
        <w:t>speaking up and being open about how they were experiencing negative symptoms.</w:t>
      </w:r>
      <w:r w:rsidR="00CA03FA" w:rsidRPr="00524C04">
        <w:rPr>
          <w:rFonts w:ascii="Times New Roman" w:hAnsi="Times New Roman" w:cs="Times New Roman"/>
          <w:sz w:val="24"/>
          <w:szCs w:val="24"/>
        </w:rPr>
        <w:t xml:space="preserve"> Organisational focus is on women being misrepresented in the workplace</w:t>
      </w:r>
      <w:r w:rsidR="00E528E7" w:rsidRPr="00524C04">
        <w:rPr>
          <w:rFonts w:ascii="Times New Roman" w:hAnsi="Times New Roman" w:cs="Times New Roman"/>
          <w:sz w:val="24"/>
          <w:szCs w:val="24"/>
        </w:rPr>
        <w:t>;</w:t>
      </w:r>
      <w:r w:rsidR="00CA03FA" w:rsidRPr="00524C04">
        <w:rPr>
          <w:rFonts w:ascii="Times New Roman" w:hAnsi="Times New Roman" w:cs="Times New Roman"/>
          <w:sz w:val="24"/>
          <w:szCs w:val="24"/>
        </w:rPr>
        <w:t xml:space="preserve"> this perspective continues to influence the workplace and how women experiencing negative menstrual symptoms are not understood. Menstruation remaining a non-protected characteristic of the Equality Act (2010) does not require the workplace to acknowledge or make reasonable adjustment</w:t>
      </w:r>
      <w:r w:rsidR="00E528E7" w:rsidRPr="00524C04">
        <w:rPr>
          <w:rFonts w:ascii="Times New Roman" w:hAnsi="Times New Roman" w:cs="Times New Roman"/>
          <w:sz w:val="24"/>
          <w:szCs w:val="24"/>
        </w:rPr>
        <w:t>s</w:t>
      </w:r>
      <w:r w:rsidR="00CA03FA" w:rsidRPr="00524C04">
        <w:rPr>
          <w:rFonts w:ascii="Times New Roman" w:hAnsi="Times New Roman" w:cs="Times New Roman"/>
          <w:sz w:val="24"/>
          <w:szCs w:val="24"/>
        </w:rPr>
        <w:t xml:space="preserve"> for women who have a diagnosed condition for their menstruation symptoms or those who experience </w:t>
      </w:r>
      <w:r w:rsidR="00E528E7" w:rsidRPr="00524C04">
        <w:rPr>
          <w:rFonts w:ascii="Times New Roman" w:hAnsi="Times New Roman" w:cs="Times New Roman"/>
          <w:sz w:val="24"/>
          <w:szCs w:val="24"/>
        </w:rPr>
        <w:t>advers</w:t>
      </w:r>
      <w:r w:rsidR="00CA03FA" w:rsidRPr="00524C04">
        <w:rPr>
          <w:rFonts w:ascii="Times New Roman" w:hAnsi="Times New Roman" w:cs="Times New Roman"/>
          <w:sz w:val="24"/>
          <w:szCs w:val="24"/>
        </w:rPr>
        <w:t>e symptoms that impact their day-to-day functioning.</w:t>
      </w:r>
      <w:r w:rsidR="00E528E7" w:rsidRPr="00524C04">
        <w:rPr>
          <w:rFonts w:ascii="Times New Roman" w:hAnsi="Times New Roman" w:cs="Times New Roman"/>
          <w:sz w:val="24"/>
          <w:szCs w:val="24"/>
        </w:rPr>
        <w:t xml:space="preserve"> Occupational research needs to address the importance of menstrual health within the workplace. Current research has reported on levels of absenteeism, job performance, and productivity. Absenteeism was confirmed from interviews where students disclosed that they had had to take time off from their education when symptom severity became too much. Presenteeism was confirmed by experiences of being unable to concentrate, missing content of lectures from frequent toilet visits and the anxiety/stress of possibly bleeding through unexpectedly. Validating that menstrual symptoms do impact work performance. Hardy and Hunter, (2021) explored female perspectives on experiences and recommendations for the workplace when experiencing negative menstrual symptoms. Women  expressed the need for employers to have more understanding, awareness and support in the workplace. The main recommendations that were established included more understanding and acceptance, health and wellbeing resources, procedures and policies, flexibility, and the physical work environment. Addressing these concerns could develop a more positive work-life balance that is productive for the individual and the workplace.</w:t>
      </w:r>
    </w:p>
    <w:p w14:paraId="1CFBAD84" w14:textId="39E67881" w:rsidR="00CA03FA" w:rsidRPr="00524C04" w:rsidRDefault="00E528E7" w:rsidP="00CA03FA">
      <w:pPr>
        <w:spacing w:line="480" w:lineRule="auto"/>
        <w:ind w:firstLine="720"/>
        <w:rPr>
          <w:rFonts w:ascii="Times New Roman" w:hAnsi="Times New Roman" w:cs="Times New Roman"/>
          <w:sz w:val="24"/>
          <w:szCs w:val="24"/>
        </w:rPr>
      </w:pPr>
      <w:r w:rsidRPr="00524C04">
        <w:rPr>
          <w:rFonts w:ascii="Times New Roman" w:hAnsi="Times New Roman" w:cs="Times New Roman"/>
          <w:sz w:val="24"/>
          <w:szCs w:val="24"/>
        </w:rPr>
        <w:lastRenderedPageBreak/>
        <w:t>The m</w:t>
      </w:r>
      <w:r w:rsidR="00CA03FA" w:rsidRPr="00524C04">
        <w:rPr>
          <w:rFonts w:ascii="Times New Roman" w:hAnsi="Times New Roman" w:cs="Times New Roman"/>
          <w:sz w:val="24"/>
          <w:szCs w:val="24"/>
        </w:rPr>
        <w:t>enstrual leave policy</w:t>
      </w:r>
      <w:r w:rsidRPr="00524C04">
        <w:rPr>
          <w:rFonts w:ascii="Times New Roman" w:hAnsi="Times New Roman" w:cs="Times New Roman"/>
          <w:sz w:val="24"/>
          <w:szCs w:val="24"/>
        </w:rPr>
        <w:t xml:space="preserve"> was introduced to participants to obtain their perspectives on how they felt a policy like this would be received in the workplace. The '</w:t>
      </w:r>
      <w:r w:rsidR="00CA03FA" w:rsidRPr="00524C04">
        <w:rPr>
          <w:rFonts w:ascii="Times New Roman" w:hAnsi="Times New Roman" w:cs="Times New Roman"/>
          <w:sz w:val="24"/>
          <w:szCs w:val="24"/>
        </w:rPr>
        <w:t>Taking leave to bleed</w:t>
      </w:r>
      <w:r w:rsidRPr="00524C04">
        <w:rPr>
          <w:rFonts w:ascii="Times New Roman" w:hAnsi="Times New Roman" w:cs="Times New Roman"/>
          <w:sz w:val="24"/>
          <w:szCs w:val="24"/>
        </w:rPr>
        <w:t>'</w:t>
      </w:r>
      <w:r w:rsidR="00CA03FA" w:rsidRPr="00524C04">
        <w:rPr>
          <w:rFonts w:ascii="Times New Roman" w:hAnsi="Times New Roman" w:cs="Times New Roman"/>
          <w:sz w:val="24"/>
          <w:szCs w:val="24"/>
        </w:rPr>
        <w:t xml:space="preserve"> policy (Barnack-</w:t>
      </w:r>
      <w:proofErr w:type="spellStart"/>
      <w:r w:rsidR="00CA03FA" w:rsidRPr="00524C04">
        <w:rPr>
          <w:rFonts w:ascii="Times New Roman" w:hAnsi="Times New Roman" w:cs="Times New Roman"/>
          <w:sz w:val="24"/>
          <w:szCs w:val="24"/>
        </w:rPr>
        <w:t>Tavlaris</w:t>
      </w:r>
      <w:proofErr w:type="spellEnd"/>
      <w:r w:rsidR="00CA03FA" w:rsidRPr="00524C04">
        <w:rPr>
          <w:rFonts w:ascii="Times New Roman" w:hAnsi="Times New Roman" w:cs="Times New Roman"/>
          <w:sz w:val="24"/>
          <w:szCs w:val="24"/>
        </w:rPr>
        <w:t xml:space="preserve"> et al., 2019)</w:t>
      </w:r>
      <w:r w:rsidRPr="00524C04">
        <w:rPr>
          <w:rFonts w:ascii="Times New Roman" w:hAnsi="Times New Roman" w:cs="Times New Roman"/>
          <w:sz w:val="24"/>
          <w:szCs w:val="24"/>
        </w:rPr>
        <w:t>,</w:t>
      </w:r>
      <w:r w:rsidR="00CA03FA" w:rsidRPr="00524C04">
        <w:rPr>
          <w:rFonts w:ascii="Times New Roman" w:hAnsi="Times New Roman" w:cs="Times New Roman"/>
          <w:sz w:val="24"/>
          <w:szCs w:val="24"/>
        </w:rPr>
        <w:t xml:space="preserve"> </w:t>
      </w:r>
      <w:r w:rsidRPr="00524C04">
        <w:rPr>
          <w:rFonts w:ascii="Times New Roman" w:hAnsi="Times New Roman" w:cs="Times New Roman"/>
          <w:sz w:val="24"/>
          <w:szCs w:val="24"/>
        </w:rPr>
        <w:t xml:space="preserve">stated that it </w:t>
      </w:r>
      <w:r w:rsidR="00CA03FA" w:rsidRPr="00524C04">
        <w:rPr>
          <w:rFonts w:ascii="Times New Roman" w:hAnsi="Times New Roman" w:cs="Times New Roman"/>
          <w:sz w:val="24"/>
          <w:szCs w:val="24"/>
        </w:rPr>
        <w:t xml:space="preserve">could unintentionally emphasise gender inequality by focusing on women being different to men. </w:t>
      </w:r>
      <w:r w:rsidRPr="00524C04">
        <w:rPr>
          <w:rFonts w:ascii="Times New Roman" w:hAnsi="Times New Roman" w:cs="Times New Roman"/>
          <w:sz w:val="24"/>
          <w:szCs w:val="24"/>
        </w:rPr>
        <w:t>It c</w:t>
      </w:r>
      <w:r w:rsidR="00CA03FA" w:rsidRPr="00524C04">
        <w:rPr>
          <w:rFonts w:ascii="Times New Roman" w:hAnsi="Times New Roman" w:cs="Times New Roman"/>
          <w:sz w:val="24"/>
          <w:szCs w:val="24"/>
        </w:rPr>
        <w:t>ould be perceived as taking advantage of having the ability to take time off</w:t>
      </w:r>
      <w:r w:rsidRPr="00524C04">
        <w:rPr>
          <w:rFonts w:ascii="Times New Roman" w:hAnsi="Times New Roman" w:cs="Times New Roman"/>
          <w:sz w:val="24"/>
          <w:szCs w:val="24"/>
        </w:rPr>
        <w:t>;</w:t>
      </w:r>
      <w:r w:rsidR="00CA03FA" w:rsidRPr="00524C04">
        <w:rPr>
          <w:rFonts w:ascii="Times New Roman" w:hAnsi="Times New Roman" w:cs="Times New Roman"/>
          <w:sz w:val="24"/>
          <w:szCs w:val="24"/>
        </w:rPr>
        <w:t xml:space="preserve"> how do you categorise who </w:t>
      </w:r>
      <w:r w:rsidRPr="00524C04">
        <w:rPr>
          <w:rFonts w:ascii="Times New Roman" w:hAnsi="Times New Roman" w:cs="Times New Roman"/>
          <w:sz w:val="24"/>
          <w:szCs w:val="24"/>
        </w:rPr>
        <w:t>is</w:t>
      </w:r>
      <w:r w:rsidR="00CA03FA" w:rsidRPr="00524C04">
        <w:rPr>
          <w:rFonts w:ascii="Times New Roman" w:hAnsi="Times New Roman" w:cs="Times New Roman"/>
          <w:sz w:val="24"/>
          <w:szCs w:val="24"/>
        </w:rPr>
        <w:t xml:space="preserve"> entitled to take time off</w:t>
      </w:r>
      <w:r w:rsidRPr="00524C04">
        <w:rPr>
          <w:rFonts w:ascii="Times New Roman" w:hAnsi="Times New Roman" w:cs="Times New Roman"/>
          <w:sz w:val="24"/>
          <w:szCs w:val="24"/>
        </w:rPr>
        <w:t xml:space="preserve">. </w:t>
      </w:r>
      <w:r w:rsidR="00CA03FA" w:rsidRPr="00524C04">
        <w:rPr>
          <w:rFonts w:ascii="Times New Roman" w:hAnsi="Times New Roman" w:cs="Times New Roman"/>
          <w:sz w:val="24"/>
          <w:szCs w:val="24"/>
        </w:rPr>
        <w:t xml:space="preserve"> </w:t>
      </w:r>
      <w:r w:rsidRPr="00524C04">
        <w:rPr>
          <w:rFonts w:ascii="Times New Roman" w:hAnsi="Times New Roman" w:cs="Times New Roman"/>
          <w:sz w:val="24"/>
          <w:szCs w:val="24"/>
        </w:rPr>
        <w:t xml:space="preserve">Although, a study by </w:t>
      </w:r>
      <w:proofErr w:type="spellStart"/>
      <w:r w:rsidRPr="00524C04">
        <w:rPr>
          <w:rFonts w:ascii="Times New Roman" w:hAnsi="Times New Roman" w:cs="Times New Roman"/>
          <w:sz w:val="24"/>
          <w:szCs w:val="24"/>
        </w:rPr>
        <w:t>Dennerstein</w:t>
      </w:r>
      <w:proofErr w:type="spellEnd"/>
      <w:r w:rsidRPr="00524C04">
        <w:rPr>
          <w:rFonts w:ascii="Times New Roman" w:hAnsi="Times New Roman" w:cs="Times New Roman"/>
          <w:sz w:val="24"/>
          <w:szCs w:val="24"/>
        </w:rPr>
        <w:t xml:space="preserve"> et al, (2010, as cited in Barnack-</w:t>
      </w:r>
      <w:proofErr w:type="spellStart"/>
      <w:r w:rsidRPr="00524C04">
        <w:rPr>
          <w:rFonts w:ascii="Times New Roman" w:hAnsi="Times New Roman" w:cs="Times New Roman"/>
          <w:sz w:val="24"/>
          <w:szCs w:val="24"/>
        </w:rPr>
        <w:t>Tavlaris</w:t>
      </w:r>
      <w:proofErr w:type="spellEnd"/>
      <w:r w:rsidRPr="00524C04">
        <w:rPr>
          <w:rFonts w:ascii="Times New Roman" w:hAnsi="Times New Roman" w:cs="Times New Roman"/>
          <w:sz w:val="24"/>
          <w:szCs w:val="24"/>
        </w:rPr>
        <w:t xml:space="preserve"> et al., 2019) collated feedback from participants in over eight countries on how menstrual symptoms impacted their experience in the workplace, with 35% of participant rating the impact as moderate to severe. </w:t>
      </w:r>
      <w:r w:rsidR="00CA03FA" w:rsidRPr="00524C04">
        <w:rPr>
          <w:rFonts w:ascii="Times New Roman" w:hAnsi="Times New Roman" w:cs="Times New Roman"/>
          <w:sz w:val="24"/>
          <w:szCs w:val="24"/>
        </w:rPr>
        <w:t xml:space="preserve">However, it was found that it should be considered a positive thing, create opportunities for menstruation to be discussed openly and begin to alleviate the stigma. </w:t>
      </w:r>
      <w:r w:rsidRPr="00524C04">
        <w:rPr>
          <w:rFonts w:ascii="Times New Roman" w:hAnsi="Times New Roman" w:cs="Times New Roman"/>
          <w:sz w:val="24"/>
          <w:szCs w:val="24"/>
        </w:rPr>
        <w:t>Men often hold senior positions in the workplace and could potentially reduce the opportunities for changes in policies and procedure in the workplace. For instance, male dominated governments implemented the ‘tampon tax’ which impact women who are menstruating on their ability to access and afford menstrual products (Represent Women, 2022, as cited in Eyring et al., 2023).</w:t>
      </w:r>
    </w:p>
    <w:p w14:paraId="2E1476A3" w14:textId="79B033C3" w:rsidR="003E691C" w:rsidRPr="00524C04" w:rsidRDefault="00E528E7" w:rsidP="00CA03FA">
      <w:pPr>
        <w:spacing w:line="480" w:lineRule="auto"/>
        <w:ind w:firstLine="720"/>
        <w:rPr>
          <w:rFonts w:ascii="Times New Roman" w:hAnsi="Times New Roman" w:cs="Times New Roman"/>
          <w:sz w:val="24"/>
          <w:szCs w:val="24"/>
        </w:rPr>
      </w:pPr>
      <w:r w:rsidRPr="00524C04">
        <w:rPr>
          <w:rFonts w:ascii="Times New Roman" w:hAnsi="Times New Roman" w:cs="Times New Roman"/>
          <w:sz w:val="24"/>
          <w:szCs w:val="24"/>
        </w:rPr>
        <w:t>In Lazarus' transactional theory, stress was considered</w:t>
      </w:r>
      <w:r w:rsidR="003808D4" w:rsidRPr="00524C04">
        <w:rPr>
          <w:rFonts w:ascii="Times New Roman" w:hAnsi="Times New Roman" w:cs="Times New Roman"/>
          <w:sz w:val="24"/>
          <w:szCs w:val="24"/>
        </w:rPr>
        <w:t xml:space="preserve"> a significant factor in triggering negative appraisals in certain situations (1996, as cited in Hardy et al., 2018). In support of this</w:t>
      </w:r>
      <w:r w:rsidRPr="00524C04">
        <w:rPr>
          <w:rFonts w:ascii="Times New Roman" w:hAnsi="Times New Roman" w:cs="Times New Roman"/>
          <w:sz w:val="24"/>
          <w:szCs w:val="24"/>
        </w:rPr>
        <w:t>,</w:t>
      </w:r>
      <w:r w:rsidR="003808D4" w:rsidRPr="00524C04">
        <w:rPr>
          <w:rFonts w:ascii="Times New Roman" w:hAnsi="Times New Roman" w:cs="Times New Roman"/>
          <w:sz w:val="24"/>
          <w:szCs w:val="24"/>
        </w:rPr>
        <w:t xml:space="preserve"> one </w:t>
      </w:r>
      <w:r w:rsidR="003E691C" w:rsidRPr="00524C04">
        <w:rPr>
          <w:rFonts w:ascii="Times New Roman" w:hAnsi="Times New Roman" w:cs="Times New Roman"/>
          <w:sz w:val="24"/>
          <w:szCs w:val="24"/>
        </w:rPr>
        <w:t>participant stat</w:t>
      </w:r>
      <w:r w:rsidR="003808D4" w:rsidRPr="00524C04">
        <w:rPr>
          <w:rFonts w:ascii="Times New Roman" w:hAnsi="Times New Roman" w:cs="Times New Roman"/>
          <w:sz w:val="24"/>
          <w:szCs w:val="24"/>
        </w:rPr>
        <w:t>ed</w:t>
      </w:r>
      <w:r w:rsidR="003E691C" w:rsidRPr="00524C04">
        <w:rPr>
          <w:rFonts w:ascii="Times New Roman" w:hAnsi="Times New Roman" w:cs="Times New Roman"/>
          <w:sz w:val="24"/>
          <w:szCs w:val="24"/>
        </w:rPr>
        <w:t xml:space="preserve"> that her daughter felt anxious, nervous and stressed when on her menstrual cycle as she was training to become a welder in what is stereotypically perceived as a male</w:t>
      </w:r>
      <w:r w:rsidRPr="00524C04">
        <w:rPr>
          <w:rFonts w:ascii="Times New Roman" w:hAnsi="Times New Roman" w:cs="Times New Roman"/>
          <w:sz w:val="24"/>
          <w:szCs w:val="24"/>
        </w:rPr>
        <w:t>-</w:t>
      </w:r>
      <w:r w:rsidR="003E691C" w:rsidRPr="00524C04">
        <w:rPr>
          <w:rFonts w:ascii="Times New Roman" w:hAnsi="Times New Roman" w:cs="Times New Roman"/>
          <w:sz w:val="24"/>
          <w:szCs w:val="24"/>
        </w:rPr>
        <w:t xml:space="preserve">dominated work environment. </w:t>
      </w:r>
      <w:r w:rsidR="003808D4" w:rsidRPr="00524C04">
        <w:rPr>
          <w:rFonts w:ascii="Times New Roman" w:hAnsi="Times New Roman" w:cs="Times New Roman"/>
          <w:sz w:val="24"/>
          <w:szCs w:val="24"/>
        </w:rPr>
        <w:t xml:space="preserve">This additional stress impacted whether she felt comfortable </w:t>
      </w:r>
      <w:r w:rsidRPr="00524C04">
        <w:rPr>
          <w:rFonts w:ascii="Times New Roman" w:hAnsi="Times New Roman" w:cs="Times New Roman"/>
          <w:sz w:val="24"/>
          <w:szCs w:val="24"/>
        </w:rPr>
        <w:t>going</w:t>
      </w:r>
      <w:r w:rsidR="003808D4" w:rsidRPr="00524C04">
        <w:rPr>
          <w:rFonts w:ascii="Times New Roman" w:hAnsi="Times New Roman" w:cs="Times New Roman"/>
          <w:sz w:val="24"/>
          <w:szCs w:val="24"/>
        </w:rPr>
        <w:t xml:space="preserve"> into that environment while menstruating.</w:t>
      </w:r>
    </w:p>
    <w:p w14:paraId="3E31F70E" w14:textId="25FF5D24" w:rsidR="00CA03FA" w:rsidRPr="00524C04" w:rsidRDefault="003808D4" w:rsidP="00CA03FA">
      <w:pPr>
        <w:spacing w:line="480" w:lineRule="auto"/>
        <w:rPr>
          <w:rFonts w:ascii="Times New Roman" w:hAnsi="Times New Roman" w:cs="Times New Roman"/>
          <w:sz w:val="24"/>
          <w:szCs w:val="24"/>
        </w:rPr>
      </w:pPr>
      <w:r w:rsidRPr="00524C04">
        <w:rPr>
          <w:rFonts w:ascii="Times New Roman" w:hAnsi="Times New Roman" w:cs="Times New Roman"/>
          <w:sz w:val="24"/>
          <w:szCs w:val="24"/>
        </w:rPr>
        <w:tab/>
        <w:t xml:space="preserve"> A study on women</w:t>
      </w:r>
      <w:r w:rsidR="00E528E7" w:rsidRPr="00524C04">
        <w:rPr>
          <w:rFonts w:ascii="Times New Roman" w:hAnsi="Times New Roman" w:cs="Times New Roman"/>
          <w:sz w:val="24"/>
          <w:szCs w:val="24"/>
        </w:rPr>
        <w:t>'</w:t>
      </w:r>
      <w:r w:rsidRPr="00524C04">
        <w:rPr>
          <w:rFonts w:ascii="Times New Roman" w:hAnsi="Times New Roman" w:cs="Times New Roman"/>
          <w:sz w:val="24"/>
          <w:szCs w:val="24"/>
        </w:rPr>
        <w:t>s experiences when working through menopause (Griffiths et al., 2013) concluded that 42.7% did not disclose when their manager was male. In opposition to this finding</w:t>
      </w:r>
      <w:r w:rsidR="00E528E7" w:rsidRPr="00524C04">
        <w:rPr>
          <w:rFonts w:ascii="Times New Roman" w:hAnsi="Times New Roman" w:cs="Times New Roman"/>
          <w:sz w:val="24"/>
          <w:szCs w:val="24"/>
        </w:rPr>
        <w:t>,</w:t>
      </w:r>
      <w:r w:rsidRPr="00524C04">
        <w:rPr>
          <w:rFonts w:ascii="Times New Roman" w:hAnsi="Times New Roman" w:cs="Times New Roman"/>
          <w:sz w:val="24"/>
          <w:szCs w:val="24"/>
        </w:rPr>
        <w:t xml:space="preserve"> disclosure to the manager based on their gender</w:t>
      </w:r>
      <w:r w:rsidR="004F2292" w:rsidRPr="00524C04">
        <w:rPr>
          <w:rFonts w:ascii="Times New Roman" w:hAnsi="Times New Roman" w:cs="Times New Roman"/>
          <w:sz w:val="24"/>
          <w:szCs w:val="24"/>
        </w:rPr>
        <w:t xml:space="preserve"> was not perceived as a significant factor of being comfortable disclosing</w:t>
      </w:r>
      <w:r w:rsidR="00E528E7" w:rsidRPr="00524C04">
        <w:rPr>
          <w:rFonts w:ascii="Times New Roman" w:hAnsi="Times New Roman" w:cs="Times New Roman"/>
          <w:sz w:val="24"/>
          <w:szCs w:val="24"/>
        </w:rPr>
        <w:t>;</w:t>
      </w:r>
      <w:r w:rsidR="004F2292" w:rsidRPr="00524C04">
        <w:rPr>
          <w:rFonts w:ascii="Times New Roman" w:hAnsi="Times New Roman" w:cs="Times New Roman"/>
          <w:sz w:val="24"/>
          <w:szCs w:val="24"/>
        </w:rPr>
        <w:t xml:space="preserve"> however, it was addressed that the </w:t>
      </w:r>
      <w:r w:rsidR="004F2292" w:rsidRPr="00524C04">
        <w:rPr>
          <w:rFonts w:ascii="Times New Roman" w:hAnsi="Times New Roman" w:cs="Times New Roman"/>
          <w:sz w:val="24"/>
          <w:szCs w:val="24"/>
        </w:rPr>
        <w:lastRenderedPageBreak/>
        <w:t>managers</w:t>
      </w:r>
      <w:r w:rsidR="00E528E7" w:rsidRPr="00524C04">
        <w:rPr>
          <w:rFonts w:ascii="Times New Roman" w:hAnsi="Times New Roman" w:cs="Times New Roman"/>
          <w:sz w:val="24"/>
          <w:szCs w:val="24"/>
        </w:rPr>
        <w:t>'</w:t>
      </w:r>
      <w:r w:rsidR="004F2292" w:rsidRPr="00524C04">
        <w:rPr>
          <w:rFonts w:ascii="Times New Roman" w:hAnsi="Times New Roman" w:cs="Times New Roman"/>
          <w:sz w:val="24"/>
          <w:szCs w:val="24"/>
        </w:rPr>
        <w:t xml:space="preserve"> knowledge and understanding o</w:t>
      </w:r>
      <w:r w:rsidR="00E528E7" w:rsidRPr="00524C04">
        <w:rPr>
          <w:rFonts w:ascii="Times New Roman" w:hAnsi="Times New Roman" w:cs="Times New Roman"/>
          <w:sz w:val="24"/>
          <w:szCs w:val="24"/>
        </w:rPr>
        <w:t>f</w:t>
      </w:r>
      <w:r w:rsidR="004F2292" w:rsidRPr="00524C04">
        <w:rPr>
          <w:rFonts w:ascii="Times New Roman" w:hAnsi="Times New Roman" w:cs="Times New Roman"/>
          <w:sz w:val="24"/>
          <w:szCs w:val="24"/>
        </w:rPr>
        <w:t xml:space="preserve"> menstruation was a </w:t>
      </w:r>
      <w:r w:rsidR="00E528E7" w:rsidRPr="00524C04">
        <w:rPr>
          <w:rFonts w:ascii="Times New Roman" w:hAnsi="Times New Roman" w:cs="Times New Roman"/>
          <w:sz w:val="24"/>
          <w:szCs w:val="24"/>
        </w:rPr>
        <w:t>crucial</w:t>
      </w:r>
      <w:r w:rsidR="004F2292" w:rsidRPr="00524C04">
        <w:rPr>
          <w:rFonts w:ascii="Times New Roman" w:hAnsi="Times New Roman" w:cs="Times New Roman"/>
          <w:sz w:val="24"/>
          <w:szCs w:val="24"/>
        </w:rPr>
        <w:t xml:space="preserve"> factor in </w:t>
      </w:r>
      <w:r w:rsidR="00E528E7" w:rsidRPr="00524C04">
        <w:rPr>
          <w:rFonts w:ascii="Times New Roman" w:hAnsi="Times New Roman" w:cs="Times New Roman"/>
          <w:sz w:val="24"/>
          <w:szCs w:val="24"/>
        </w:rPr>
        <w:t>inform</w:t>
      </w:r>
      <w:r w:rsidR="004F2292" w:rsidRPr="00524C04">
        <w:rPr>
          <w:rFonts w:ascii="Times New Roman" w:hAnsi="Times New Roman" w:cs="Times New Roman"/>
          <w:sz w:val="24"/>
          <w:szCs w:val="24"/>
        </w:rPr>
        <w:t>ing any symptoms related to menstruation</w:t>
      </w:r>
      <w:r w:rsidR="007D50EC" w:rsidRPr="00524C04">
        <w:rPr>
          <w:rFonts w:ascii="Times New Roman" w:hAnsi="Times New Roman" w:cs="Times New Roman"/>
          <w:sz w:val="24"/>
          <w:szCs w:val="24"/>
        </w:rPr>
        <w:t xml:space="preserve"> and was related to managers being perceived as having an absence of knowledge.</w:t>
      </w:r>
      <w:r w:rsidR="00E528E7" w:rsidRPr="00524C04">
        <w:rPr>
          <w:rFonts w:ascii="Times New Roman" w:hAnsi="Times New Roman" w:cs="Times New Roman"/>
          <w:sz w:val="24"/>
          <w:szCs w:val="24"/>
        </w:rPr>
        <w:t xml:space="preserve"> Incomplete or inaccurate knowledge about menstruation may correlate with negative attitudes because of the influence of cultural perspectives. Further research into general knowledge of menstruation could have included establishing levels of knowledge of the average duration of a menstrual cycle, average age of menarche, and frequency of changing a tampon or pad. This study highlighted the lack of awareness around irregular or absent periods, what that means for the individual and to address that an average period is not typical/normal for everyone (Al-Mutairi &amp; Jahan, 2021, as cited in Eyring et al., 2023).</w:t>
      </w:r>
    </w:p>
    <w:p w14:paraId="2AC2D83D" w14:textId="2F143A91" w:rsidR="00691EB8" w:rsidRPr="00524C04" w:rsidRDefault="007628CD" w:rsidP="00CA03FA">
      <w:pPr>
        <w:spacing w:line="480" w:lineRule="auto"/>
        <w:ind w:firstLine="360"/>
        <w:rPr>
          <w:rFonts w:ascii="Times New Roman" w:hAnsi="Times New Roman" w:cs="Times New Roman"/>
          <w:sz w:val="24"/>
          <w:szCs w:val="24"/>
        </w:rPr>
      </w:pPr>
      <w:r w:rsidRPr="00524C04">
        <w:rPr>
          <w:rFonts w:ascii="Times New Roman" w:hAnsi="Times New Roman" w:cs="Times New Roman"/>
          <w:sz w:val="24"/>
          <w:szCs w:val="24"/>
        </w:rPr>
        <w:t>Definitions of gender for this study only included male</w:t>
      </w:r>
      <w:r w:rsidR="00E528E7" w:rsidRPr="00524C04">
        <w:rPr>
          <w:rFonts w:ascii="Times New Roman" w:hAnsi="Times New Roman" w:cs="Times New Roman"/>
          <w:sz w:val="24"/>
          <w:szCs w:val="24"/>
        </w:rPr>
        <w:t>s</w:t>
      </w:r>
      <w:r w:rsidRPr="00524C04">
        <w:rPr>
          <w:rFonts w:ascii="Times New Roman" w:hAnsi="Times New Roman" w:cs="Times New Roman"/>
          <w:sz w:val="24"/>
          <w:szCs w:val="24"/>
        </w:rPr>
        <w:t xml:space="preserve"> (AMAB) and female</w:t>
      </w:r>
      <w:r w:rsidR="00E528E7" w:rsidRPr="00524C04">
        <w:rPr>
          <w:rFonts w:ascii="Times New Roman" w:hAnsi="Times New Roman" w:cs="Times New Roman"/>
          <w:sz w:val="24"/>
          <w:szCs w:val="24"/>
        </w:rPr>
        <w:t>s</w:t>
      </w:r>
      <w:r w:rsidRPr="00524C04">
        <w:rPr>
          <w:rFonts w:ascii="Times New Roman" w:hAnsi="Times New Roman" w:cs="Times New Roman"/>
          <w:sz w:val="24"/>
          <w:szCs w:val="24"/>
        </w:rPr>
        <w:t xml:space="preserve"> (AFAB). This could </w:t>
      </w:r>
      <w:r w:rsidR="009F7EFA" w:rsidRPr="00524C04">
        <w:rPr>
          <w:rFonts w:ascii="Times New Roman" w:hAnsi="Times New Roman" w:cs="Times New Roman"/>
          <w:sz w:val="24"/>
          <w:szCs w:val="24"/>
        </w:rPr>
        <w:t>emphasise</w:t>
      </w:r>
      <w:r w:rsidRPr="00524C04">
        <w:rPr>
          <w:rFonts w:ascii="Times New Roman" w:hAnsi="Times New Roman" w:cs="Times New Roman"/>
          <w:sz w:val="24"/>
          <w:szCs w:val="24"/>
        </w:rPr>
        <w:t xml:space="preserve"> the gender divide</w:t>
      </w:r>
      <w:r w:rsidR="00CA03FA" w:rsidRPr="00524C04">
        <w:rPr>
          <w:rFonts w:ascii="Times New Roman" w:hAnsi="Times New Roman" w:cs="Times New Roman"/>
          <w:sz w:val="24"/>
          <w:szCs w:val="24"/>
        </w:rPr>
        <w:t xml:space="preserve"> with there being mixed attitudes towards menstruation in the gender-d</w:t>
      </w:r>
      <w:r w:rsidR="009F7EFA" w:rsidRPr="00524C04">
        <w:rPr>
          <w:rFonts w:ascii="Times New Roman" w:hAnsi="Times New Roman" w:cs="Times New Roman"/>
          <w:sz w:val="24"/>
          <w:szCs w:val="24"/>
        </w:rPr>
        <w:t>iv</w:t>
      </w:r>
      <w:r w:rsidR="00CA03FA" w:rsidRPr="00524C04">
        <w:rPr>
          <w:rFonts w:ascii="Times New Roman" w:hAnsi="Times New Roman" w:cs="Times New Roman"/>
          <w:sz w:val="24"/>
          <w:szCs w:val="24"/>
        </w:rPr>
        <w:t>erse populations.</w:t>
      </w:r>
      <w:r w:rsidR="00A46176" w:rsidRPr="00524C04">
        <w:rPr>
          <w:rFonts w:ascii="Times New Roman" w:hAnsi="Times New Roman" w:cs="Times New Roman"/>
          <w:sz w:val="24"/>
          <w:szCs w:val="24"/>
        </w:rPr>
        <w:t xml:space="preserve"> However, attitudes in non-binary, transgender, and gender-diverse communities are limited </w:t>
      </w:r>
      <w:r w:rsidR="00A46176" w:rsidRPr="00524C04">
        <w:rPr>
          <w:rFonts w:ascii="Times New Roman" w:hAnsi="Times New Roman" w:cs="Times New Roman"/>
          <w:sz w:val="24"/>
          <w:szCs w:val="24"/>
        </w:rPr>
        <w:fldChar w:fldCharType="begin"/>
      </w:r>
      <w:r w:rsidR="00A46176" w:rsidRPr="00524C04">
        <w:rPr>
          <w:rFonts w:ascii="Times New Roman" w:hAnsi="Times New Roman" w:cs="Times New Roman"/>
          <w:sz w:val="24"/>
          <w:szCs w:val="24"/>
        </w:rPr>
        <w:instrText xml:space="preserve"> ADDIN ZOTERO_ITEM CSL_CITATION {"citationID":"HnHsqj3R","properties":{"formattedCitation":"(Eyring et al., 2023)","plainCitation":"(Eyring et al., 2023)","noteIndex":0},"citationItems":[{"id":498,"uris":["http://zotero.org/users/local/JawFliCV/items/F5XCW78Z"],"itemData":{"id":498,"type":"article-journal","abstract":"Social shame and stigma surround menstruation, which may compromise women’s health and rights in various contexts. Men’s attitudes are particularly important because men often hold positions of power that influence women’s experience. This study examined factors associated with menstrual attitudes, including heteronormative attitudes, sexism, and family influences. A cross-sectional Qualtrics panel survey (\nn\n = 802; aged 18–44; 50.8% female) was performed. We tested a revised menstrual attitudes scale based on items drawn from previously validated measures. Data were analyzed using a structural equation modeling framework. Factor analysis identified and confirmed a 5-factor model for menstrual attitudes. Men endorsed more negative attitudes toward menstruation than women; however, this difference was largely explained by factors other than gender in the structural equation model. After controlling for family and demographic characteristics, attitudes toward openness and secrecy surrounding menstruation were most strongly associated with gender role expectations and hostile sexism. Benevolent sexism was associated with finding menstruation debilitating, denying menstrual symptoms, and endorsing avoidance of activities during menstruation. Heteronormative and sexist attitudes were associated with more negative menstrual attitudes, while increased menstrual knowledge was associated with more positive menstrual attitudes. The difference in menstrual attitudes between males and females was explained largely by heteronormative attitudes and sexism. This suggests that attitudes toward menstruation are closely linked to social ideals about men and women.","container-title":"Archives of sexual behavior","DOI":"10.1007/s10508-023-02565-y","ISSN":"0004-0002","issue":"4","language":"eng","note":"publisher-place: New York\npublisher: Springer US","page":"1535–1547","source":"librarysearch.uwtsd.ac.uk","title":"A Modified Menstrual Attitudes Scale: Heteronormative Attitudes, Sexism, and Attitudes Toward Menstruation in Male and Female Adults","title-short":"A Modified Menstrual Attitudes Scale","volume":"52","author":[{"family":"Eyring","given":"J. B."},{"family":"Crandall","given":"AliceAnn"},{"family":"Magnusson","given":"Brianna M."}],"issued":{"date-parts":[["2023"]]}}}],"schema":"https://github.com/citation-style-language/schema/raw/master/csl-citation.json"} </w:instrText>
      </w:r>
      <w:r w:rsidR="00A46176" w:rsidRPr="00524C04">
        <w:rPr>
          <w:rFonts w:ascii="Times New Roman" w:hAnsi="Times New Roman" w:cs="Times New Roman"/>
          <w:sz w:val="24"/>
          <w:szCs w:val="24"/>
        </w:rPr>
        <w:fldChar w:fldCharType="separate"/>
      </w:r>
      <w:r w:rsidR="00A46176" w:rsidRPr="00524C04">
        <w:rPr>
          <w:rFonts w:ascii="Times New Roman" w:hAnsi="Times New Roman" w:cs="Times New Roman"/>
          <w:sz w:val="24"/>
          <w:szCs w:val="24"/>
        </w:rPr>
        <w:t>(Eyring et al., 2023)</w:t>
      </w:r>
      <w:r w:rsidR="00A46176" w:rsidRPr="00524C04">
        <w:rPr>
          <w:rFonts w:ascii="Times New Roman" w:hAnsi="Times New Roman" w:cs="Times New Roman"/>
          <w:sz w:val="24"/>
          <w:szCs w:val="24"/>
        </w:rPr>
        <w:fldChar w:fldCharType="end"/>
      </w:r>
      <w:r w:rsidR="00A46176" w:rsidRPr="00524C04">
        <w:rPr>
          <w:rFonts w:ascii="Times New Roman" w:hAnsi="Times New Roman" w:cs="Times New Roman"/>
          <w:sz w:val="24"/>
          <w:szCs w:val="24"/>
        </w:rPr>
        <w:t xml:space="preserve">. </w:t>
      </w:r>
      <w:r w:rsidR="00071D7A" w:rsidRPr="00524C04">
        <w:rPr>
          <w:rFonts w:ascii="Times New Roman" w:hAnsi="Times New Roman" w:cs="Times New Roman"/>
          <w:sz w:val="24"/>
          <w:szCs w:val="24"/>
        </w:rPr>
        <w:t xml:space="preserve">This </w:t>
      </w:r>
      <w:r w:rsidR="009F7EFA" w:rsidRPr="00524C04">
        <w:rPr>
          <w:rFonts w:ascii="Times New Roman" w:hAnsi="Times New Roman" w:cs="Times New Roman"/>
          <w:sz w:val="24"/>
          <w:szCs w:val="24"/>
        </w:rPr>
        <w:t>rejects</w:t>
      </w:r>
      <w:r w:rsidR="00071D7A" w:rsidRPr="00524C04">
        <w:rPr>
          <w:rFonts w:ascii="Times New Roman" w:hAnsi="Times New Roman" w:cs="Times New Roman"/>
          <w:sz w:val="24"/>
          <w:szCs w:val="24"/>
        </w:rPr>
        <w:t xml:space="preserve"> heteronormativity </w:t>
      </w:r>
      <w:r w:rsidR="009F7EFA" w:rsidRPr="00524C04">
        <w:rPr>
          <w:rFonts w:ascii="Times New Roman" w:hAnsi="Times New Roman" w:cs="Times New Roman"/>
          <w:sz w:val="24"/>
          <w:szCs w:val="24"/>
        </w:rPr>
        <w:t>which</w:t>
      </w:r>
      <w:r w:rsidR="00071D7A" w:rsidRPr="00524C04">
        <w:rPr>
          <w:rFonts w:ascii="Times New Roman" w:hAnsi="Times New Roman" w:cs="Times New Roman"/>
          <w:sz w:val="24"/>
          <w:szCs w:val="24"/>
        </w:rPr>
        <w:t xml:space="preserve"> is grounded in the idea that gender is </w:t>
      </w:r>
      <w:r w:rsidR="00E528E7" w:rsidRPr="00524C04">
        <w:rPr>
          <w:rFonts w:ascii="Times New Roman" w:hAnsi="Times New Roman" w:cs="Times New Roman"/>
          <w:sz w:val="24"/>
          <w:szCs w:val="24"/>
        </w:rPr>
        <w:t>categorically</w:t>
      </w:r>
      <w:r w:rsidR="00071D7A" w:rsidRPr="00524C04">
        <w:rPr>
          <w:rFonts w:ascii="Times New Roman" w:hAnsi="Times New Roman" w:cs="Times New Roman"/>
          <w:sz w:val="24"/>
          <w:szCs w:val="24"/>
        </w:rPr>
        <w:t xml:space="preserve"> defined as sex and the specific roles that are</w:t>
      </w:r>
      <w:r w:rsidR="00727775" w:rsidRPr="00524C04">
        <w:rPr>
          <w:rFonts w:ascii="Times New Roman" w:hAnsi="Times New Roman" w:cs="Times New Roman"/>
          <w:sz w:val="24"/>
          <w:szCs w:val="24"/>
        </w:rPr>
        <w:t xml:space="preserve"> perceived for each sex. </w:t>
      </w:r>
      <w:r w:rsidR="00CA03FA" w:rsidRPr="00524C04">
        <w:rPr>
          <w:rFonts w:ascii="Times New Roman" w:hAnsi="Times New Roman" w:cs="Times New Roman"/>
          <w:sz w:val="24"/>
          <w:szCs w:val="24"/>
        </w:rPr>
        <w:t>Literature is often unclear on how gender</w:t>
      </w:r>
      <w:r w:rsidR="00E528E7" w:rsidRPr="00524C04">
        <w:rPr>
          <w:rFonts w:ascii="Times New Roman" w:hAnsi="Times New Roman" w:cs="Times New Roman"/>
          <w:sz w:val="24"/>
          <w:szCs w:val="24"/>
        </w:rPr>
        <w:t xml:space="preserve"> </w:t>
      </w:r>
      <w:r w:rsidR="00CA03FA" w:rsidRPr="00524C04">
        <w:rPr>
          <w:rFonts w:ascii="Times New Roman" w:hAnsi="Times New Roman" w:cs="Times New Roman"/>
          <w:sz w:val="24"/>
          <w:szCs w:val="24"/>
        </w:rPr>
        <w:t>assigned at birth and gender identity is distinguished.</w:t>
      </w:r>
    </w:p>
    <w:p w14:paraId="637F38A3" w14:textId="6CF3606C" w:rsidR="00C0559B" w:rsidRPr="00524C04" w:rsidRDefault="00C0559B" w:rsidP="00C0559B">
      <w:pPr>
        <w:spacing w:line="480" w:lineRule="auto"/>
        <w:rPr>
          <w:rFonts w:ascii="Times New Roman" w:hAnsi="Times New Roman" w:cs="Times New Roman"/>
          <w:sz w:val="24"/>
          <w:szCs w:val="24"/>
        </w:rPr>
      </w:pPr>
      <w:r w:rsidRPr="00524C04">
        <w:rPr>
          <w:rFonts w:ascii="Times New Roman" w:hAnsi="Times New Roman" w:cs="Times New Roman"/>
          <w:sz w:val="24"/>
          <w:szCs w:val="24"/>
        </w:rPr>
        <w:t>Methodological considerations</w:t>
      </w:r>
    </w:p>
    <w:p w14:paraId="1F66E1C9" w14:textId="04A5DE3D" w:rsidR="007628CD" w:rsidRPr="00524C04" w:rsidRDefault="00FE7D61" w:rsidP="009F7EFA">
      <w:pPr>
        <w:spacing w:line="480" w:lineRule="auto"/>
        <w:ind w:firstLine="360"/>
        <w:rPr>
          <w:rFonts w:ascii="Times New Roman" w:hAnsi="Times New Roman" w:cs="Times New Roman"/>
          <w:sz w:val="24"/>
          <w:szCs w:val="24"/>
        </w:rPr>
      </w:pPr>
      <w:r w:rsidRPr="00524C04">
        <w:rPr>
          <w:rFonts w:ascii="Times New Roman" w:hAnsi="Times New Roman" w:cs="Times New Roman"/>
          <w:sz w:val="24"/>
          <w:szCs w:val="24"/>
        </w:rPr>
        <w:t xml:space="preserve">The </w:t>
      </w:r>
      <w:r w:rsidR="004B6B19">
        <w:rPr>
          <w:rFonts w:ascii="Times New Roman" w:hAnsi="Times New Roman" w:cs="Times New Roman"/>
          <w:sz w:val="24"/>
          <w:szCs w:val="24"/>
        </w:rPr>
        <w:t xml:space="preserve">initial </w:t>
      </w:r>
      <w:r w:rsidRPr="00524C04">
        <w:rPr>
          <w:rFonts w:ascii="Times New Roman" w:hAnsi="Times New Roman" w:cs="Times New Roman"/>
          <w:sz w:val="24"/>
          <w:szCs w:val="24"/>
        </w:rPr>
        <w:t xml:space="preserve">target population </w:t>
      </w:r>
      <w:r w:rsidR="004B6B19">
        <w:rPr>
          <w:rFonts w:ascii="Times New Roman" w:hAnsi="Times New Roman" w:cs="Times New Roman"/>
          <w:sz w:val="24"/>
          <w:szCs w:val="24"/>
        </w:rPr>
        <w:t>included university students which resulted in</w:t>
      </w:r>
      <w:r w:rsidRPr="00524C04">
        <w:rPr>
          <w:rFonts w:ascii="Times New Roman" w:hAnsi="Times New Roman" w:cs="Times New Roman"/>
          <w:sz w:val="24"/>
          <w:szCs w:val="24"/>
        </w:rPr>
        <w:t xml:space="preserve"> a l</w:t>
      </w:r>
      <w:r w:rsidR="007628CD" w:rsidRPr="00524C04">
        <w:rPr>
          <w:rFonts w:ascii="Times New Roman" w:hAnsi="Times New Roman" w:cs="Times New Roman"/>
          <w:sz w:val="24"/>
          <w:szCs w:val="24"/>
        </w:rPr>
        <w:t>ack of responses from male students to enable gender differences to be considered</w:t>
      </w:r>
      <w:r w:rsidR="004B6B19">
        <w:rPr>
          <w:rFonts w:ascii="Times New Roman" w:hAnsi="Times New Roman" w:cs="Times New Roman"/>
          <w:sz w:val="24"/>
          <w:szCs w:val="24"/>
        </w:rPr>
        <w:t>. The study was</w:t>
      </w:r>
      <w:r w:rsidR="00E528E7" w:rsidRPr="00524C04">
        <w:rPr>
          <w:rFonts w:ascii="Times New Roman" w:hAnsi="Times New Roman" w:cs="Times New Roman"/>
          <w:sz w:val="24"/>
          <w:szCs w:val="24"/>
        </w:rPr>
        <w:t xml:space="preserve"> adapted to </w:t>
      </w:r>
      <w:r w:rsidR="004B6B19">
        <w:rPr>
          <w:rFonts w:ascii="Times New Roman" w:hAnsi="Times New Roman" w:cs="Times New Roman"/>
          <w:sz w:val="24"/>
          <w:szCs w:val="24"/>
        </w:rPr>
        <w:t xml:space="preserve">include </w:t>
      </w:r>
      <w:r w:rsidR="00E528E7" w:rsidRPr="00524C04">
        <w:rPr>
          <w:rFonts w:ascii="Times New Roman" w:hAnsi="Times New Roman" w:cs="Times New Roman"/>
          <w:sz w:val="24"/>
          <w:szCs w:val="24"/>
        </w:rPr>
        <w:t xml:space="preserve">an external study </w:t>
      </w:r>
      <w:r w:rsidR="004B6B19">
        <w:rPr>
          <w:rFonts w:ascii="Times New Roman" w:hAnsi="Times New Roman" w:cs="Times New Roman"/>
          <w:sz w:val="24"/>
          <w:szCs w:val="24"/>
        </w:rPr>
        <w:t xml:space="preserve">to the study </w:t>
      </w:r>
      <w:r w:rsidR="00E528E7" w:rsidRPr="00524C04">
        <w:rPr>
          <w:rFonts w:ascii="Times New Roman" w:hAnsi="Times New Roman" w:cs="Times New Roman"/>
          <w:sz w:val="24"/>
          <w:szCs w:val="24"/>
        </w:rPr>
        <w:t>link</w:t>
      </w:r>
      <w:r w:rsidRPr="00524C04">
        <w:rPr>
          <w:rFonts w:ascii="Times New Roman" w:hAnsi="Times New Roman" w:cs="Times New Roman"/>
          <w:sz w:val="24"/>
          <w:szCs w:val="24"/>
        </w:rPr>
        <w:t xml:space="preserve">  to recruit male participants external to the university.</w:t>
      </w:r>
      <w:r w:rsidR="009F7EFA" w:rsidRPr="00524C04">
        <w:rPr>
          <w:rFonts w:ascii="Times New Roman" w:hAnsi="Times New Roman" w:cs="Times New Roman"/>
          <w:sz w:val="24"/>
          <w:szCs w:val="24"/>
        </w:rPr>
        <w:t xml:space="preserve"> This allowed the study to examine </w:t>
      </w:r>
      <w:r w:rsidR="00E528E7" w:rsidRPr="00524C04">
        <w:rPr>
          <w:rFonts w:ascii="Times New Roman" w:hAnsi="Times New Roman" w:cs="Times New Roman"/>
          <w:sz w:val="24"/>
          <w:szCs w:val="24"/>
        </w:rPr>
        <w:t>gender differences in attitudes towards menstruation more accurately</w:t>
      </w:r>
      <w:r w:rsidR="009F7EFA" w:rsidRPr="00524C04">
        <w:rPr>
          <w:rFonts w:ascii="Times New Roman" w:hAnsi="Times New Roman" w:cs="Times New Roman"/>
          <w:sz w:val="24"/>
          <w:szCs w:val="24"/>
        </w:rPr>
        <w:t>.</w:t>
      </w:r>
    </w:p>
    <w:p w14:paraId="7A61AD2E" w14:textId="315B0EB3" w:rsidR="00FE7D61" w:rsidRPr="00524C04" w:rsidRDefault="009F7EFA" w:rsidP="009F7EFA">
      <w:pPr>
        <w:spacing w:line="480" w:lineRule="auto"/>
        <w:ind w:firstLine="360"/>
        <w:rPr>
          <w:rFonts w:ascii="Times New Roman" w:hAnsi="Times New Roman" w:cs="Times New Roman"/>
          <w:sz w:val="24"/>
          <w:szCs w:val="24"/>
        </w:rPr>
      </w:pPr>
      <w:r w:rsidRPr="00524C04">
        <w:rPr>
          <w:rFonts w:ascii="Times New Roman" w:hAnsi="Times New Roman" w:cs="Times New Roman"/>
          <w:sz w:val="24"/>
          <w:szCs w:val="24"/>
        </w:rPr>
        <w:lastRenderedPageBreak/>
        <w:t>The t</w:t>
      </w:r>
      <w:r w:rsidR="00FE7D61" w:rsidRPr="00524C04">
        <w:rPr>
          <w:rFonts w:ascii="Times New Roman" w:hAnsi="Times New Roman" w:cs="Times New Roman"/>
          <w:sz w:val="24"/>
          <w:szCs w:val="24"/>
        </w:rPr>
        <w:t xml:space="preserve">itle of the EMS </w:t>
      </w:r>
      <w:r w:rsidRPr="00524C04">
        <w:rPr>
          <w:rFonts w:ascii="Times New Roman" w:hAnsi="Times New Roman" w:cs="Times New Roman"/>
          <w:sz w:val="24"/>
          <w:szCs w:val="24"/>
        </w:rPr>
        <w:t xml:space="preserve">study </w:t>
      </w:r>
      <w:r w:rsidR="00FE7D61" w:rsidRPr="00524C04">
        <w:rPr>
          <w:rFonts w:ascii="Times New Roman" w:hAnsi="Times New Roman" w:cs="Times New Roman"/>
          <w:sz w:val="24"/>
          <w:szCs w:val="24"/>
        </w:rPr>
        <w:t xml:space="preserve">link </w:t>
      </w:r>
      <w:r w:rsidRPr="00524C04">
        <w:rPr>
          <w:rFonts w:ascii="Times New Roman" w:hAnsi="Times New Roman" w:cs="Times New Roman"/>
          <w:sz w:val="24"/>
          <w:szCs w:val="24"/>
        </w:rPr>
        <w:t>may have</w:t>
      </w:r>
      <w:r w:rsidR="00FE7D61" w:rsidRPr="00524C04">
        <w:rPr>
          <w:rFonts w:ascii="Times New Roman" w:hAnsi="Times New Roman" w:cs="Times New Roman"/>
          <w:sz w:val="24"/>
          <w:szCs w:val="24"/>
        </w:rPr>
        <w:t xml:space="preserve"> potentially deterred male participants from completing </w:t>
      </w:r>
      <w:r w:rsidR="00E528E7" w:rsidRPr="00524C04">
        <w:rPr>
          <w:rFonts w:ascii="Times New Roman" w:hAnsi="Times New Roman" w:cs="Times New Roman"/>
          <w:sz w:val="24"/>
          <w:szCs w:val="24"/>
        </w:rPr>
        <w:t xml:space="preserve">it </w:t>
      </w:r>
      <w:r w:rsidR="00FE7D61" w:rsidRPr="00524C04">
        <w:rPr>
          <w:rFonts w:ascii="Times New Roman" w:hAnsi="Times New Roman" w:cs="Times New Roman"/>
          <w:sz w:val="24"/>
          <w:szCs w:val="24"/>
        </w:rPr>
        <w:t xml:space="preserve">because it was entitled </w:t>
      </w:r>
      <w:r w:rsidR="00E528E7" w:rsidRPr="00524C04">
        <w:rPr>
          <w:rFonts w:ascii="Times New Roman" w:hAnsi="Times New Roman" w:cs="Times New Roman"/>
          <w:sz w:val="24"/>
          <w:szCs w:val="24"/>
        </w:rPr>
        <w:t>'</w:t>
      </w:r>
      <w:r w:rsidR="00FE7D61" w:rsidRPr="00524C04">
        <w:rPr>
          <w:rFonts w:ascii="Times New Roman" w:hAnsi="Times New Roman" w:cs="Times New Roman"/>
          <w:sz w:val="24"/>
          <w:szCs w:val="24"/>
        </w:rPr>
        <w:t>Menstruation</w:t>
      </w:r>
      <w:r w:rsidR="00E528E7" w:rsidRPr="00524C04">
        <w:rPr>
          <w:rFonts w:ascii="Times New Roman" w:hAnsi="Times New Roman" w:cs="Times New Roman"/>
          <w:sz w:val="24"/>
          <w:szCs w:val="24"/>
        </w:rPr>
        <w:t>'</w:t>
      </w:r>
      <w:r w:rsidR="00FE7D61" w:rsidRPr="00524C04">
        <w:rPr>
          <w:rFonts w:ascii="Times New Roman" w:hAnsi="Times New Roman" w:cs="Times New Roman"/>
          <w:sz w:val="24"/>
          <w:szCs w:val="24"/>
        </w:rPr>
        <w:t xml:space="preserve">. Male participants may have interpreted that as the study was </w:t>
      </w:r>
      <w:r w:rsidR="00E528E7" w:rsidRPr="00524C04">
        <w:rPr>
          <w:rFonts w:ascii="Times New Roman" w:hAnsi="Times New Roman" w:cs="Times New Roman"/>
          <w:sz w:val="24"/>
          <w:szCs w:val="24"/>
        </w:rPr>
        <w:t>ir</w:t>
      </w:r>
      <w:r w:rsidR="00FE7D61" w:rsidRPr="00524C04">
        <w:rPr>
          <w:rFonts w:ascii="Times New Roman" w:hAnsi="Times New Roman" w:cs="Times New Roman"/>
          <w:sz w:val="24"/>
          <w:szCs w:val="24"/>
        </w:rPr>
        <w:t xml:space="preserve">relevant to them. This may have been avoided if the </w:t>
      </w:r>
      <w:r w:rsidR="00E528E7" w:rsidRPr="00524C04">
        <w:rPr>
          <w:rFonts w:ascii="Times New Roman" w:hAnsi="Times New Roman" w:cs="Times New Roman"/>
          <w:sz w:val="24"/>
          <w:szCs w:val="24"/>
        </w:rPr>
        <w:t>study title</w:t>
      </w:r>
      <w:r w:rsidR="00FE7D61" w:rsidRPr="00524C04">
        <w:rPr>
          <w:rFonts w:ascii="Times New Roman" w:hAnsi="Times New Roman" w:cs="Times New Roman"/>
          <w:sz w:val="24"/>
          <w:szCs w:val="24"/>
        </w:rPr>
        <w:t xml:space="preserve"> had been </w:t>
      </w:r>
      <w:r w:rsidR="00E528E7" w:rsidRPr="00524C04">
        <w:rPr>
          <w:rFonts w:ascii="Times New Roman" w:hAnsi="Times New Roman" w:cs="Times New Roman"/>
          <w:sz w:val="24"/>
          <w:szCs w:val="24"/>
        </w:rPr>
        <w:t>'</w:t>
      </w:r>
      <w:r w:rsidR="00FE7D61" w:rsidRPr="00524C04">
        <w:rPr>
          <w:rFonts w:ascii="Times New Roman" w:hAnsi="Times New Roman" w:cs="Times New Roman"/>
          <w:sz w:val="24"/>
          <w:szCs w:val="24"/>
        </w:rPr>
        <w:t>Male and female attitudes towards menstruation</w:t>
      </w:r>
      <w:r w:rsidR="00E528E7" w:rsidRPr="00524C04">
        <w:rPr>
          <w:rFonts w:ascii="Times New Roman" w:hAnsi="Times New Roman" w:cs="Times New Roman"/>
          <w:sz w:val="24"/>
          <w:szCs w:val="24"/>
        </w:rPr>
        <w:t>'</w:t>
      </w:r>
      <w:r w:rsidR="00FE7D61" w:rsidRPr="00524C04">
        <w:rPr>
          <w:rFonts w:ascii="Times New Roman" w:hAnsi="Times New Roman" w:cs="Times New Roman"/>
          <w:sz w:val="24"/>
          <w:szCs w:val="24"/>
        </w:rPr>
        <w:t>.</w:t>
      </w:r>
    </w:p>
    <w:p w14:paraId="5156F6CC" w14:textId="0D4FAE31" w:rsidR="00C0559B" w:rsidRPr="00524C04" w:rsidRDefault="00FE7D61" w:rsidP="009F7EFA">
      <w:pPr>
        <w:spacing w:line="480" w:lineRule="auto"/>
        <w:ind w:firstLine="360"/>
        <w:rPr>
          <w:rFonts w:ascii="Times New Roman" w:hAnsi="Times New Roman" w:cs="Times New Roman"/>
          <w:sz w:val="24"/>
          <w:szCs w:val="24"/>
        </w:rPr>
      </w:pPr>
      <w:r w:rsidRPr="00524C04">
        <w:rPr>
          <w:rFonts w:ascii="Times New Roman" w:hAnsi="Times New Roman" w:cs="Times New Roman"/>
          <w:sz w:val="24"/>
          <w:szCs w:val="24"/>
        </w:rPr>
        <w:t>Analysing the data demonstrated a representative sample which could be generalise</w:t>
      </w:r>
      <w:r w:rsidR="00E528E7" w:rsidRPr="00524C04">
        <w:rPr>
          <w:rFonts w:ascii="Times New Roman" w:hAnsi="Times New Roman" w:cs="Times New Roman"/>
          <w:sz w:val="24"/>
          <w:szCs w:val="24"/>
        </w:rPr>
        <w:t>d</w:t>
      </w:r>
      <w:r w:rsidRPr="00524C04">
        <w:rPr>
          <w:rFonts w:ascii="Times New Roman" w:hAnsi="Times New Roman" w:cs="Times New Roman"/>
          <w:sz w:val="24"/>
          <w:szCs w:val="24"/>
        </w:rPr>
        <w:t xml:space="preserve"> to the general public.</w:t>
      </w:r>
    </w:p>
    <w:p w14:paraId="08F17EFB" w14:textId="1FA2D04D" w:rsidR="009F7EFA" w:rsidRPr="00524C04" w:rsidRDefault="00CA03FA" w:rsidP="009F7EFA">
      <w:pPr>
        <w:rPr>
          <w:rFonts w:ascii="Times New Roman" w:hAnsi="Times New Roman" w:cs="Times New Roman"/>
          <w:sz w:val="24"/>
          <w:szCs w:val="24"/>
        </w:rPr>
      </w:pPr>
      <w:r w:rsidRPr="00524C04">
        <w:rPr>
          <w:rFonts w:ascii="Times New Roman" w:hAnsi="Times New Roman" w:cs="Times New Roman"/>
          <w:sz w:val="24"/>
          <w:szCs w:val="24"/>
        </w:rPr>
        <w:t>Further research</w:t>
      </w:r>
    </w:p>
    <w:p w14:paraId="52ACD48E" w14:textId="3F3FE6B0" w:rsidR="00CA03FA" w:rsidRPr="00524C04" w:rsidRDefault="009F7EFA" w:rsidP="009F7EFA">
      <w:pPr>
        <w:spacing w:line="480" w:lineRule="auto"/>
        <w:ind w:firstLine="360"/>
        <w:rPr>
          <w:rFonts w:ascii="Times New Roman" w:hAnsi="Times New Roman" w:cs="Times New Roman"/>
          <w:sz w:val="24"/>
          <w:szCs w:val="24"/>
        </w:rPr>
      </w:pPr>
      <w:r w:rsidRPr="00524C04">
        <w:rPr>
          <w:rFonts w:ascii="Times New Roman" w:hAnsi="Times New Roman" w:cs="Times New Roman"/>
          <w:sz w:val="24"/>
          <w:szCs w:val="24"/>
        </w:rPr>
        <w:t>When the study link went external</w:t>
      </w:r>
      <w:r w:rsidR="00E528E7" w:rsidRPr="00524C04">
        <w:rPr>
          <w:rFonts w:ascii="Times New Roman" w:hAnsi="Times New Roman" w:cs="Times New Roman"/>
          <w:sz w:val="24"/>
          <w:szCs w:val="24"/>
        </w:rPr>
        <w:t>,</w:t>
      </w:r>
      <w:r w:rsidRPr="00524C04">
        <w:rPr>
          <w:rFonts w:ascii="Times New Roman" w:hAnsi="Times New Roman" w:cs="Times New Roman"/>
          <w:sz w:val="24"/>
          <w:szCs w:val="24"/>
        </w:rPr>
        <w:t xml:space="preserve">  a message </w:t>
      </w:r>
      <w:r w:rsidR="00E528E7" w:rsidRPr="00524C04">
        <w:rPr>
          <w:rFonts w:ascii="Times New Roman" w:hAnsi="Times New Roman" w:cs="Times New Roman"/>
          <w:sz w:val="24"/>
          <w:szCs w:val="24"/>
        </w:rPr>
        <w:t xml:space="preserve">was received </w:t>
      </w:r>
      <w:r w:rsidRPr="00524C04">
        <w:rPr>
          <w:rFonts w:ascii="Times New Roman" w:hAnsi="Times New Roman" w:cs="Times New Roman"/>
          <w:sz w:val="24"/>
          <w:szCs w:val="24"/>
        </w:rPr>
        <w:t>from a male p</w:t>
      </w:r>
      <w:r w:rsidR="00CA03FA" w:rsidRPr="00524C04">
        <w:rPr>
          <w:rFonts w:ascii="Times New Roman" w:hAnsi="Times New Roman" w:cs="Times New Roman"/>
          <w:sz w:val="24"/>
          <w:szCs w:val="24"/>
        </w:rPr>
        <w:t xml:space="preserve">articipant </w:t>
      </w:r>
      <w:r w:rsidRPr="00524C04">
        <w:rPr>
          <w:rFonts w:ascii="Times New Roman" w:hAnsi="Times New Roman" w:cs="Times New Roman"/>
          <w:sz w:val="24"/>
          <w:szCs w:val="24"/>
        </w:rPr>
        <w:t xml:space="preserve">who </w:t>
      </w:r>
      <w:r w:rsidR="00CA03FA" w:rsidRPr="00524C04">
        <w:rPr>
          <w:rFonts w:ascii="Times New Roman" w:hAnsi="Times New Roman" w:cs="Times New Roman"/>
          <w:sz w:val="24"/>
          <w:szCs w:val="24"/>
        </w:rPr>
        <w:t>reached out to inform me that they would have liked a free question at the end because they were looking at the BATM questionnaire from a dad and daughter perspective, cultural perpetuation.</w:t>
      </w:r>
      <w:r w:rsidRPr="00524C04">
        <w:rPr>
          <w:rFonts w:ascii="Times New Roman" w:hAnsi="Times New Roman" w:cs="Times New Roman"/>
          <w:sz w:val="24"/>
          <w:szCs w:val="24"/>
        </w:rPr>
        <w:t xml:space="preserve"> Cultural perpetuation should be considered further to evaluate the potential generational differences in perspective</w:t>
      </w:r>
      <w:r w:rsidR="00E528E7" w:rsidRPr="00524C04">
        <w:rPr>
          <w:rFonts w:ascii="Times New Roman" w:hAnsi="Times New Roman" w:cs="Times New Roman"/>
          <w:sz w:val="24"/>
          <w:szCs w:val="24"/>
        </w:rPr>
        <w:t>,</w:t>
      </w:r>
      <w:r w:rsidRPr="00524C04">
        <w:rPr>
          <w:rFonts w:ascii="Times New Roman" w:hAnsi="Times New Roman" w:cs="Times New Roman"/>
          <w:sz w:val="24"/>
          <w:szCs w:val="24"/>
        </w:rPr>
        <w:t xml:space="preserve"> with age being the IV. </w:t>
      </w:r>
      <w:r w:rsidR="00E528E7" w:rsidRPr="00524C04">
        <w:rPr>
          <w:rFonts w:ascii="Times New Roman" w:hAnsi="Times New Roman" w:cs="Times New Roman"/>
          <w:sz w:val="24"/>
          <w:szCs w:val="24"/>
        </w:rPr>
        <w:t>Investigating the various types of adolescent preparation, for instance, parents, doctors, schools, friend, and how individual attitudes and cultural factor would be associated in the adolescents attitude towards their menstruation (</w:t>
      </w:r>
      <w:r w:rsidRPr="00524C04">
        <w:rPr>
          <w:rFonts w:ascii="Times New Roman" w:hAnsi="Times New Roman" w:cs="Times New Roman"/>
          <w:sz w:val="24"/>
          <w:szCs w:val="24"/>
        </w:rPr>
        <w:t>Eyring</w:t>
      </w:r>
      <w:r w:rsidR="00E528E7" w:rsidRPr="00524C04">
        <w:rPr>
          <w:rFonts w:ascii="Times New Roman" w:hAnsi="Times New Roman" w:cs="Times New Roman"/>
          <w:sz w:val="24"/>
          <w:szCs w:val="24"/>
        </w:rPr>
        <w:t xml:space="preserve"> et al., 2023).  Typically information around menstruation is passed down through generational perspectives, commonly from mother to daughter. However, it is imperative in society today to consider families that consist of a male-only parenting environment, for example, fathers and daughters. Eyring et al, (2023) studied attitudes towards menstruation in male and female adults and results showed that male parental presence was associated with increased openness. </w:t>
      </w:r>
    </w:p>
    <w:p w14:paraId="11F730D9" w14:textId="3BE0AA79" w:rsidR="00E528E7" w:rsidRDefault="00E528E7" w:rsidP="009F7EFA">
      <w:pPr>
        <w:spacing w:line="480" w:lineRule="auto"/>
        <w:ind w:firstLine="360"/>
        <w:rPr>
          <w:rFonts w:ascii="Times New Roman" w:hAnsi="Times New Roman" w:cs="Times New Roman"/>
          <w:sz w:val="24"/>
          <w:szCs w:val="24"/>
        </w:rPr>
      </w:pPr>
      <w:r w:rsidRPr="00524C04">
        <w:rPr>
          <w:rFonts w:ascii="Times New Roman" w:hAnsi="Times New Roman" w:cs="Times New Roman"/>
          <w:sz w:val="24"/>
          <w:szCs w:val="24"/>
        </w:rPr>
        <w:t xml:space="preserve">During the interviews participants discussed the availability or menstrual products in the bathrooms. Exploring this further could be evaluating product design and advertising of menstrual products that continue to reinforce the need for  secrecy around menstruation, how products should be  compact and invisible. This facilitates the stereotypical terminology and images of menstruation. For example, advertising regularly portrays menstruation as an </w:t>
      </w:r>
      <w:r w:rsidRPr="00524C04">
        <w:rPr>
          <w:rFonts w:ascii="Times New Roman" w:hAnsi="Times New Roman" w:cs="Times New Roman"/>
          <w:sz w:val="24"/>
          <w:szCs w:val="24"/>
        </w:rPr>
        <w:lastRenderedPageBreak/>
        <w:t>unwanted present from mother nature that has destructive characteristics and causes discomfort. Products often use terminology, such as, being discreet, avoid leaks, and cleanliness which reinforces that a woman should hide her period and that it is something that is dirty.</w:t>
      </w:r>
    </w:p>
    <w:p w14:paraId="1A4BA021" w14:textId="0DB2AA89" w:rsidR="00072794" w:rsidRDefault="00072794" w:rsidP="00072794">
      <w:pPr>
        <w:spacing w:line="480" w:lineRule="auto"/>
        <w:rPr>
          <w:rFonts w:ascii="Times New Roman" w:hAnsi="Times New Roman" w:cs="Times New Roman"/>
          <w:sz w:val="24"/>
          <w:szCs w:val="24"/>
        </w:rPr>
      </w:pPr>
      <w:r>
        <w:rPr>
          <w:rFonts w:ascii="Times New Roman" w:hAnsi="Times New Roman" w:cs="Times New Roman"/>
          <w:sz w:val="24"/>
          <w:szCs w:val="24"/>
        </w:rPr>
        <w:t>Conclusion</w:t>
      </w:r>
    </w:p>
    <w:p w14:paraId="2E4D75A5" w14:textId="3B9869F4" w:rsidR="009609AE" w:rsidRPr="00524C04" w:rsidRDefault="009609AE" w:rsidP="009F7EFA">
      <w:pPr>
        <w:spacing w:line="480" w:lineRule="auto"/>
        <w:ind w:firstLine="360"/>
        <w:rPr>
          <w:rFonts w:ascii="Times New Roman" w:hAnsi="Times New Roman" w:cs="Times New Roman"/>
          <w:sz w:val="24"/>
          <w:szCs w:val="24"/>
        </w:rPr>
      </w:pPr>
      <w:r>
        <w:rPr>
          <w:rFonts w:ascii="Times New Roman" w:hAnsi="Times New Roman" w:cs="Times New Roman"/>
          <w:sz w:val="24"/>
          <w:szCs w:val="24"/>
        </w:rPr>
        <w:t>Overall, this study has acknowledged an insight into findings that there are gender difference in attitudes towards menstruation. However, it is significant to state that the findings showed women to rated menstruation more negatively on annoyance and disability on the BATM questionnaire than men. The interviews developed an understanding of individual experiences of menstruation and the impact the symptoms can have in the workplace. Therefore, supporting the existing literature that further research needs to be conducted on the specific effect in the workplace and to include occupational theory and women’s health alongside each other.</w:t>
      </w:r>
    </w:p>
    <w:sectPr w:rsidR="009609AE" w:rsidRPr="00524C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A426C"/>
    <w:multiLevelType w:val="hybridMultilevel"/>
    <w:tmpl w:val="C57CB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D773E"/>
    <w:multiLevelType w:val="hybridMultilevel"/>
    <w:tmpl w:val="8BF6C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DB1CCD"/>
    <w:multiLevelType w:val="hybridMultilevel"/>
    <w:tmpl w:val="1A9E9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8318501">
    <w:abstractNumId w:val="0"/>
  </w:num>
  <w:num w:numId="2" w16cid:durableId="2069719063">
    <w:abstractNumId w:val="1"/>
  </w:num>
  <w:num w:numId="3" w16cid:durableId="16987748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U0MjIzNjC2tDSxNDNQ0lEKTi0uzszPAykwqQUANYR9VCwAAAA="/>
  </w:docVars>
  <w:rsids>
    <w:rsidRoot w:val="000E15CE"/>
    <w:rsid w:val="00071D7A"/>
    <w:rsid w:val="00072794"/>
    <w:rsid w:val="000B294C"/>
    <w:rsid w:val="000E15CE"/>
    <w:rsid w:val="003808D4"/>
    <w:rsid w:val="003B3321"/>
    <w:rsid w:val="003E691C"/>
    <w:rsid w:val="003F52BF"/>
    <w:rsid w:val="004A1882"/>
    <w:rsid w:val="004B6B19"/>
    <w:rsid w:val="004F2292"/>
    <w:rsid w:val="00524C04"/>
    <w:rsid w:val="00574575"/>
    <w:rsid w:val="00691EB8"/>
    <w:rsid w:val="00727775"/>
    <w:rsid w:val="007628CD"/>
    <w:rsid w:val="007D50EC"/>
    <w:rsid w:val="00925DB5"/>
    <w:rsid w:val="009609AE"/>
    <w:rsid w:val="009D1FA2"/>
    <w:rsid w:val="009F7EFA"/>
    <w:rsid w:val="00A46176"/>
    <w:rsid w:val="00C0559B"/>
    <w:rsid w:val="00CA03FA"/>
    <w:rsid w:val="00D54991"/>
    <w:rsid w:val="00E528E7"/>
    <w:rsid w:val="00FE7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8942C"/>
  <w15:chartTrackingRefBased/>
  <w15:docId w15:val="{E0DA42A5-89C5-42D1-93B4-878FD321C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5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op">
    <w:name w:val="eop"/>
    <w:basedOn w:val="DefaultParagraphFont"/>
    <w:rsid w:val="00C0559B"/>
  </w:style>
  <w:style w:type="paragraph" w:styleId="ListParagraph">
    <w:name w:val="List Paragraph"/>
    <w:basedOn w:val="Normal"/>
    <w:uiPriority w:val="34"/>
    <w:qFormat/>
    <w:rsid w:val="007628CD"/>
    <w:pPr>
      <w:ind w:left="720"/>
      <w:contextualSpacing/>
    </w:pPr>
  </w:style>
  <w:style w:type="character" w:customStyle="1" w:styleId="normaltextrun">
    <w:name w:val="normaltextrun"/>
    <w:basedOn w:val="DefaultParagraphFont"/>
    <w:rsid w:val="00A461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2385</Words>
  <Characters>13597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johns</dc:creator>
  <cp:keywords/>
  <dc:description/>
  <cp:lastModifiedBy>ceri johns</cp:lastModifiedBy>
  <cp:revision>10</cp:revision>
  <dcterms:created xsi:type="dcterms:W3CDTF">2023-12-01T16:43:00Z</dcterms:created>
  <dcterms:modified xsi:type="dcterms:W3CDTF">2024-03-02T19:40:00Z</dcterms:modified>
</cp:coreProperties>
</file>