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BF7A" w14:textId="77777777" w:rsidR="00A12F61" w:rsidRDefault="00A12F61" w:rsidP="000010B0">
      <w:pPr>
        <w:spacing w:line="480" w:lineRule="auto"/>
        <w:rPr>
          <w:rFonts w:ascii="Arial" w:eastAsia="Arial" w:hAnsi="Arial" w:cs="Arial"/>
          <w:b/>
          <w:sz w:val="40"/>
          <w:szCs w:val="40"/>
        </w:rPr>
      </w:pPr>
    </w:p>
    <w:p w14:paraId="679D90DC" w14:textId="68A31138" w:rsidR="0014428C" w:rsidRDefault="0014428C">
      <w:pPr>
        <w:spacing w:line="480" w:lineRule="auto"/>
        <w:jc w:val="center"/>
        <w:rPr>
          <w:rFonts w:ascii="Arial" w:eastAsia="Arial" w:hAnsi="Arial" w:cs="Arial"/>
          <w:b/>
          <w:sz w:val="40"/>
          <w:szCs w:val="40"/>
        </w:rPr>
      </w:pPr>
    </w:p>
    <w:p w14:paraId="00000001" w14:textId="0DC7A1D0" w:rsidR="00C03318" w:rsidRDefault="005E4AD8" w:rsidP="005E4AD8">
      <w:pPr>
        <w:spacing w:line="480" w:lineRule="auto"/>
        <w:rPr>
          <w:rFonts w:ascii="Arial" w:eastAsia="Arial" w:hAnsi="Arial" w:cs="Arial"/>
          <w:b/>
          <w:sz w:val="40"/>
          <w:szCs w:val="40"/>
        </w:rPr>
      </w:pPr>
      <w:r>
        <w:rPr>
          <w:rFonts w:ascii="Arial" w:eastAsia="Arial" w:hAnsi="Arial" w:cs="Arial"/>
          <w:b/>
          <w:sz w:val="40"/>
          <w:szCs w:val="40"/>
        </w:rPr>
        <w:t xml:space="preserve">      </w:t>
      </w:r>
      <w:r w:rsidR="00D13B6E">
        <w:rPr>
          <w:rFonts w:ascii="Arial" w:eastAsia="Arial" w:hAnsi="Arial" w:cs="Arial"/>
          <w:b/>
          <w:sz w:val="40"/>
          <w:szCs w:val="40"/>
        </w:rPr>
        <w:t>Preparing for Professional Police Practice</w:t>
      </w:r>
    </w:p>
    <w:p w14:paraId="4EC514AE" w14:textId="77777777" w:rsidR="00086C5B" w:rsidRDefault="00D13B6E">
      <w:pPr>
        <w:spacing w:line="480" w:lineRule="auto"/>
        <w:jc w:val="center"/>
        <w:rPr>
          <w:rFonts w:ascii="Arial" w:eastAsia="Arial" w:hAnsi="Arial" w:cs="Arial"/>
          <w:b/>
          <w:sz w:val="40"/>
          <w:szCs w:val="40"/>
        </w:rPr>
      </w:pPr>
      <w:r>
        <w:rPr>
          <w:rFonts w:ascii="Arial" w:eastAsia="Arial" w:hAnsi="Arial" w:cs="Arial"/>
          <w:b/>
          <w:sz w:val="40"/>
          <w:szCs w:val="40"/>
        </w:rPr>
        <w:t>BMPL 4002</w:t>
      </w:r>
    </w:p>
    <w:p w14:paraId="6F558687" w14:textId="364793D9" w:rsidR="00D07DBA" w:rsidRDefault="00D07DBA">
      <w:pPr>
        <w:spacing w:line="480" w:lineRule="auto"/>
        <w:jc w:val="center"/>
        <w:rPr>
          <w:rFonts w:ascii="Arial" w:eastAsia="Arial" w:hAnsi="Arial" w:cs="Arial"/>
          <w:b/>
          <w:sz w:val="40"/>
          <w:szCs w:val="40"/>
        </w:rPr>
      </w:pPr>
      <w:r>
        <w:rPr>
          <w:rFonts w:ascii="Arial" w:eastAsia="Arial" w:hAnsi="Arial" w:cs="Arial"/>
          <w:b/>
          <w:sz w:val="40"/>
          <w:szCs w:val="40"/>
        </w:rPr>
        <w:t xml:space="preserve">          </w:t>
      </w:r>
      <w:r w:rsidR="00A12F61">
        <w:rPr>
          <w:rFonts w:ascii="Arial" w:eastAsia="Arial" w:hAnsi="Arial" w:cs="Arial"/>
          <w:b/>
          <w:sz w:val="40"/>
          <w:szCs w:val="40"/>
        </w:rPr>
        <w:t xml:space="preserve"> </w:t>
      </w:r>
    </w:p>
    <w:p w14:paraId="55CB71A2" w14:textId="5925C957" w:rsidR="00A12F61" w:rsidRPr="006E24B9" w:rsidRDefault="006303BC">
      <w:pPr>
        <w:spacing w:line="480" w:lineRule="auto"/>
        <w:jc w:val="center"/>
        <w:rPr>
          <w:rFonts w:ascii="Arial" w:eastAsia="Arial" w:hAnsi="Arial" w:cs="Arial"/>
          <w:b/>
          <w:sz w:val="28"/>
          <w:szCs w:val="28"/>
        </w:rPr>
      </w:pPr>
      <w:r>
        <w:rPr>
          <w:rFonts w:ascii="Arial" w:eastAsia="Arial" w:hAnsi="Arial" w:cs="Arial"/>
          <w:b/>
          <w:sz w:val="40"/>
          <w:szCs w:val="40"/>
        </w:rPr>
        <w:t xml:space="preserve">                                </w:t>
      </w:r>
      <w:r w:rsidRPr="006E24B9">
        <w:rPr>
          <w:rFonts w:ascii="Arial" w:eastAsia="Arial" w:hAnsi="Arial" w:cs="Arial"/>
          <w:b/>
          <w:sz w:val="28"/>
          <w:szCs w:val="28"/>
        </w:rPr>
        <w:t xml:space="preserve"> Student name: Daniel </w:t>
      </w:r>
      <w:proofErr w:type="spellStart"/>
      <w:r w:rsidRPr="006E24B9">
        <w:rPr>
          <w:rFonts w:ascii="Arial" w:eastAsia="Arial" w:hAnsi="Arial" w:cs="Arial"/>
          <w:b/>
          <w:sz w:val="28"/>
          <w:szCs w:val="28"/>
        </w:rPr>
        <w:t>Anghel</w:t>
      </w:r>
      <w:proofErr w:type="spellEnd"/>
    </w:p>
    <w:p w14:paraId="011CBB50" w14:textId="254F8CC2" w:rsidR="00D07DBA" w:rsidRDefault="00F532AE">
      <w:pPr>
        <w:spacing w:line="480" w:lineRule="auto"/>
        <w:jc w:val="center"/>
        <w:rPr>
          <w:rFonts w:ascii="Arial" w:eastAsia="Arial" w:hAnsi="Arial" w:cs="Arial"/>
          <w:b/>
          <w:sz w:val="28"/>
          <w:szCs w:val="28"/>
        </w:rPr>
      </w:pPr>
      <w:r>
        <w:rPr>
          <w:rFonts w:ascii="Arial" w:eastAsia="Arial" w:hAnsi="Arial" w:cs="Arial"/>
          <w:b/>
          <w:sz w:val="32"/>
          <w:szCs w:val="32"/>
        </w:rPr>
        <w:t xml:space="preserve">                          </w:t>
      </w:r>
      <w:r w:rsidRPr="00F532AE">
        <w:rPr>
          <w:rFonts w:ascii="Arial" w:eastAsia="Arial" w:hAnsi="Arial" w:cs="Arial"/>
          <w:b/>
          <w:sz w:val="28"/>
          <w:szCs w:val="28"/>
        </w:rPr>
        <w:t xml:space="preserve"> </w:t>
      </w:r>
      <w:r w:rsidR="0093494F" w:rsidRPr="00F532AE">
        <w:rPr>
          <w:rFonts w:ascii="Arial" w:eastAsia="Arial" w:hAnsi="Arial" w:cs="Arial"/>
          <w:b/>
          <w:sz w:val="28"/>
          <w:szCs w:val="28"/>
        </w:rPr>
        <w:t>Student ID: 222</w:t>
      </w:r>
      <w:r w:rsidRPr="00F532AE">
        <w:rPr>
          <w:rFonts w:ascii="Arial" w:eastAsia="Arial" w:hAnsi="Arial" w:cs="Arial"/>
          <w:b/>
          <w:sz w:val="28"/>
          <w:szCs w:val="28"/>
        </w:rPr>
        <w:t>4081</w:t>
      </w:r>
      <w:r w:rsidR="00D07DBA" w:rsidRPr="00F532AE">
        <w:rPr>
          <w:rFonts w:ascii="Arial" w:eastAsia="Arial" w:hAnsi="Arial" w:cs="Arial"/>
          <w:b/>
          <w:sz w:val="28"/>
          <w:szCs w:val="28"/>
        </w:rPr>
        <w:t xml:space="preserve"> </w:t>
      </w:r>
    </w:p>
    <w:p w14:paraId="27025897" w14:textId="77777777" w:rsidR="00A50425" w:rsidRPr="00F532AE" w:rsidRDefault="00A50425">
      <w:pPr>
        <w:spacing w:line="480" w:lineRule="auto"/>
        <w:jc w:val="center"/>
        <w:rPr>
          <w:rFonts w:ascii="Arial" w:eastAsia="Arial" w:hAnsi="Arial" w:cs="Arial"/>
          <w:b/>
          <w:sz w:val="28"/>
          <w:szCs w:val="28"/>
        </w:rPr>
      </w:pPr>
    </w:p>
    <w:p w14:paraId="00000002" w14:textId="2A24545C" w:rsidR="00C03318" w:rsidRDefault="00D13B6E">
      <w:pPr>
        <w:spacing w:line="480" w:lineRule="auto"/>
        <w:jc w:val="center"/>
      </w:pPr>
      <w:r>
        <w:br w:type="page"/>
      </w:r>
    </w:p>
    <w:p w14:paraId="02634299" w14:textId="77777777" w:rsidR="00086C5B" w:rsidRDefault="00086C5B">
      <w:pPr>
        <w:spacing w:line="480" w:lineRule="auto"/>
        <w:jc w:val="center"/>
        <w:rPr>
          <w:rFonts w:ascii="Arial" w:eastAsia="Arial" w:hAnsi="Arial" w:cs="Arial"/>
        </w:rPr>
      </w:pPr>
    </w:p>
    <w:p w14:paraId="00000003" w14:textId="77777777" w:rsidR="00C03318" w:rsidRDefault="00D13B6E">
      <w:pPr>
        <w:spacing w:line="480" w:lineRule="auto"/>
        <w:rPr>
          <w:rFonts w:ascii="Arial" w:eastAsia="Arial" w:hAnsi="Arial" w:cs="Arial"/>
          <w:b/>
        </w:rPr>
      </w:pPr>
      <w:r>
        <w:rPr>
          <w:rFonts w:ascii="Arial" w:eastAsia="Arial" w:hAnsi="Arial" w:cs="Arial"/>
          <w:b/>
        </w:rPr>
        <w:lastRenderedPageBreak/>
        <w:t>1. Examine the importance of ‘policing by consent’ and the impact it has upon a modern-day police service.</w:t>
      </w:r>
    </w:p>
    <w:p w14:paraId="00000004" w14:textId="77777777" w:rsidR="00C03318" w:rsidRDefault="00D13B6E">
      <w:pPr>
        <w:spacing w:line="480" w:lineRule="auto"/>
        <w:rPr>
          <w:rFonts w:ascii="Arial" w:eastAsia="Arial" w:hAnsi="Arial" w:cs="Arial"/>
          <w:b/>
          <w:color w:val="0E101A"/>
          <w:highlight w:val="white"/>
        </w:rPr>
      </w:pPr>
      <w:r>
        <w:rPr>
          <w:rFonts w:ascii="Arial" w:eastAsia="Arial" w:hAnsi="Arial" w:cs="Arial"/>
          <w:b/>
        </w:rPr>
        <w:t xml:space="preserve">Introduction </w:t>
      </w:r>
    </w:p>
    <w:p w14:paraId="00000005" w14:textId="77777777" w:rsidR="00C03318" w:rsidRDefault="00D13B6E">
      <w:pPr>
        <w:spacing w:line="480" w:lineRule="auto"/>
        <w:rPr>
          <w:rFonts w:ascii="Arial" w:eastAsia="Arial" w:hAnsi="Arial" w:cs="Arial"/>
          <w:color w:val="0E101A"/>
          <w:highlight w:val="white"/>
        </w:rPr>
      </w:pPr>
      <w:r>
        <w:rPr>
          <w:rFonts w:ascii="Arial" w:eastAsia="Arial" w:hAnsi="Arial" w:cs="Arial"/>
          <w:color w:val="0E101A"/>
          <w:highlight w:val="white"/>
        </w:rPr>
        <w:t xml:space="preserve">The main aim of this essay is to describe the different scenarios of policing by consent with its proper definition. The importance of policing by consent is going to be discussed elaborately in the essay. The different perspectives of UK policing by consent along with the public engagement in the entire sphere will be taken into consideration here. The impact of police services in the UK along with the credible scenarios of the law-making procedures will be evaluated in this assessment. The situation of the public with respect to policing actions will be generalised in this essay. </w:t>
      </w:r>
    </w:p>
    <w:p w14:paraId="00000006" w14:textId="77777777" w:rsidR="00C03318" w:rsidRDefault="00D13B6E">
      <w:pPr>
        <w:spacing w:line="480" w:lineRule="auto"/>
        <w:rPr>
          <w:rFonts w:ascii="Arial" w:eastAsia="Arial" w:hAnsi="Arial" w:cs="Arial"/>
          <w:b/>
          <w:color w:val="0E101A"/>
          <w:highlight w:val="white"/>
        </w:rPr>
      </w:pPr>
      <w:r>
        <w:rPr>
          <w:rFonts w:ascii="Arial" w:eastAsia="Arial" w:hAnsi="Arial" w:cs="Arial"/>
          <w:b/>
          <w:color w:val="0E101A"/>
          <w:highlight w:val="white"/>
        </w:rPr>
        <w:t>Main Body</w:t>
      </w:r>
    </w:p>
    <w:p w14:paraId="00000007" w14:textId="77777777" w:rsidR="00C03318" w:rsidRDefault="00D13B6E">
      <w:pPr>
        <w:spacing w:line="480" w:lineRule="auto"/>
        <w:rPr>
          <w:rFonts w:ascii="Arial" w:eastAsia="Arial" w:hAnsi="Arial" w:cs="Arial"/>
          <w:b/>
          <w:color w:val="0E101A"/>
          <w:highlight w:val="white"/>
        </w:rPr>
      </w:pPr>
      <w:r>
        <w:rPr>
          <w:rFonts w:ascii="Arial" w:eastAsia="Arial" w:hAnsi="Arial" w:cs="Arial"/>
          <w:color w:val="0E101A"/>
          <w:highlight w:val="white"/>
        </w:rPr>
        <w:t xml:space="preserve">Policing by consent can be defined as the principle of fundamentalism which underpins the modern aspects of democratic societies. The entire concept of policing by consent is rooted in the different perspectives of whether the authority of the police is derived from the cooperation and consent of all the public whom they serve effectively. The fundamentalism of the idea can be opposed to the different perspectives of the power of the state. Policing by consent does not foster the individual aspects of consent. It means there will be no individual who has the power to call off consent from the law or police. Policing by consent has nine principles which were articulated by Sir Robert Peel. All the different perspectives of the principles assist in carrying forward a sense of equality among the people by fostering the different aspects of the judiciary and legal scenario (Watts, 2023).      </w:t>
      </w:r>
    </w:p>
    <w:p w14:paraId="00000008" w14:textId="77777777" w:rsidR="00C03318" w:rsidRDefault="00D13B6E">
      <w:pPr>
        <w:spacing w:line="480" w:lineRule="auto"/>
        <w:rPr>
          <w:rFonts w:ascii="Arial" w:eastAsia="Arial" w:hAnsi="Arial" w:cs="Arial"/>
          <w:b/>
        </w:rPr>
      </w:pPr>
      <w:r>
        <w:rPr>
          <w:rFonts w:ascii="Arial" w:eastAsia="Arial" w:hAnsi="Arial" w:cs="Arial"/>
          <w:color w:val="0E101A"/>
          <w:highlight w:val="white"/>
        </w:rPr>
        <w:t>In 2012 The UK government's Home Office fostered the fact that policing by consent delineates the fact that the entire power of police comes from the consent of the public. The general principles of policing by consent were provided to the Metropolitan police service (MPS) in 1829. In the case of Wales and England, the entire local aspects of policing bodies can be responsible in terms of securing an efficient and effective police force. In most of the areas, the directly elected politicians are fostered as local policing bodies who can be police or crime commissioners (PCC). They foster the different perspectives of dual roles in terms of summing up the aspects of credibility in the country. They provide a role of governance in terms of maintaining all the different aspects of local priorities for the chief officer. On the other hand, they also foster an accountability role. With the help of such a role, they can be able to look into all the performance of the forces. For that reason, a sense of equality and prosperity can be enriched in the entire country. A monthly tracker of YouGov fostered the fact that around 70% of people were satisfied with the job of all the police in 2020. On the contrary, around 21% of people thought that the police were not efficient enough to go through the relevance of their duties effectively. In 2023, the number of people who were satisfied with the job of police became 47% and around 44% of people are unsatisfied with the roles of the police force. On a similar note in 2020, it has been reported that 38% of people had no confidence in the deeds of the police as per the crimes. But in April 2023 the percentage increased to 53% proportionately. The deterioration in the aspects of attitude toward the entire sphere of policing can be interrelated with the illegal behaviours of the officers and the misconduct done on their part. In February 2023 the case of David Carrick deteriorated the policing by consent among the people. In the case of 24 rape incidents summed up 49 offences were committed by a serving officer of MPS. The involvement of MPS in the aspects of policing by consent has created many controversies in past years. For that reason, the importance of policing by consent and the equal scenario of the police in the UK is diminished proportionately. There is no doubt that policing by consent has the credible sphere to redefine the equal scenario of law in the country. When the police force can work without any political pressure, the plebeians can be able to get the aspects of justice in the country properly (</w:t>
      </w:r>
      <w:proofErr w:type="spellStart"/>
      <w:r>
        <w:rPr>
          <w:rFonts w:ascii="Arial" w:eastAsia="Arial" w:hAnsi="Arial" w:cs="Arial"/>
          <w:color w:val="0E101A"/>
          <w:highlight w:val="white"/>
        </w:rPr>
        <w:t>Lordslibrary</w:t>
      </w:r>
      <w:proofErr w:type="spellEnd"/>
      <w:r>
        <w:rPr>
          <w:rFonts w:ascii="Arial" w:eastAsia="Arial" w:hAnsi="Arial" w:cs="Arial"/>
          <w:color w:val="0E101A"/>
          <w:highlight w:val="white"/>
        </w:rPr>
        <w:t>, 2023)</w:t>
      </w:r>
      <w:r>
        <w:rPr>
          <w:rFonts w:ascii="Arial" w:eastAsia="Arial" w:hAnsi="Arial" w:cs="Arial"/>
          <w:highlight w:val="white"/>
        </w:rPr>
        <w:t xml:space="preserve">.            </w:t>
      </w:r>
      <w:r>
        <w:rPr>
          <w:rFonts w:ascii="Arial" w:eastAsia="Arial" w:hAnsi="Arial" w:cs="Arial"/>
        </w:rPr>
        <w:t xml:space="preserve">      </w:t>
      </w:r>
    </w:p>
    <w:p w14:paraId="00000009" w14:textId="77777777" w:rsidR="00C03318" w:rsidRDefault="00D13B6E">
      <w:pPr>
        <w:spacing w:line="480" w:lineRule="auto"/>
        <w:rPr>
          <w:rFonts w:ascii="Arial" w:eastAsia="Arial" w:hAnsi="Arial" w:cs="Arial"/>
          <w:color w:val="0E101A"/>
        </w:rPr>
      </w:pPr>
      <w:r>
        <w:rPr>
          <w:rFonts w:ascii="Arial" w:eastAsia="Arial" w:hAnsi="Arial" w:cs="Arial"/>
          <w:color w:val="0E101A"/>
        </w:rPr>
        <w:t>Police service is an important kind of public service in the United Kingdom and the security, safety and protection of the local communities and the people of the country are very much dependent on the police force. The police of the UK work with integrity and the standard of values and ethics are quite high among them. They prefer to lead in making solutions over any issue and the courage and resilience of the police forces are very high. They have a high potential to deal with volatile and difficult situations and put in extra effort whenever needed. Their honesty, ethical consideration and professionalism are remarkable and they prefer to learn from their experiences (</w:t>
      </w:r>
      <w:r>
        <w:rPr>
          <w:rFonts w:ascii="Arial" w:eastAsia="Arial" w:hAnsi="Arial" w:cs="Arial"/>
          <w:color w:val="222222"/>
          <w:highlight w:val="white"/>
        </w:rPr>
        <w:t>Police Recruitment UK, 2021</w:t>
      </w:r>
      <w:r>
        <w:rPr>
          <w:rFonts w:ascii="Arial" w:eastAsia="Arial" w:hAnsi="Arial" w:cs="Arial"/>
          <w:color w:val="0E101A"/>
        </w:rPr>
        <w:t xml:space="preserve">). </w:t>
      </w:r>
    </w:p>
    <w:p w14:paraId="0000000A" w14:textId="77777777" w:rsidR="00C03318" w:rsidRDefault="00D13B6E">
      <w:pPr>
        <w:spacing w:line="480" w:lineRule="auto"/>
        <w:rPr>
          <w:rFonts w:ascii="Arial" w:eastAsia="Arial" w:hAnsi="Arial" w:cs="Arial"/>
          <w:color w:val="0E101A"/>
        </w:rPr>
      </w:pPr>
      <w:r>
        <w:rPr>
          <w:rFonts w:ascii="Arial" w:eastAsia="Arial" w:hAnsi="Arial" w:cs="Arial"/>
          <w:color w:val="0E101A"/>
        </w:rPr>
        <w:t>The correct situation is a bit different from the theoretical expectations and the report is saying that half of the police force of the United Kingdom is not able to meet the expectations of the standard of their work and the crime investigations are being performed appropriately. The police quality of the UK force is being questioned. The home secretary of the United Kingdom has made the claim that the police force is taking the approach of basic to cut down the crime rate by 20%. The shortage of near about 6000 police is causing issues like low rate of charging, the maximum number of criminals getting let off the expectations of the victims and the communities not being filled. The director of the Centre for Crime and Justice Studies has mentioned that the result of billions of investments in public services is not as per the expectations and the police force is constantly underperforming (</w:t>
      </w:r>
      <w:proofErr w:type="spellStart"/>
      <w:r>
        <w:rPr>
          <w:rFonts w:ascii="Arial" w:eastAsia="Arial" w:hAnsi="Arial" w:cs="Arial"/>
          <w:color w:val="222222"/>
          <w:highlight w:val="white"/>
        </w:rPr>
        <w:t>Jayanetti</w:t>
      </w:r>
      <w:proofErr w:type="spellEnd"/>
      <w:r>
        <w:rPr>
          <w:rFonts w:ascii="Arial" w:eastAsia="Arial" w:hAnsi="Arial" w:cs="Arial"/>
          <w:color w:val="222222"/>
          <w:highlight w:val="white"/>
        </w:rPr>
        <w:t>, and Townsend, 2022</w:t>
      </w:r>
      <w:r>
        <w:rPr>
          <w:rFonts w:ascii="Arial" w:eastAsia="Arial" w:hAnsi="Arial" w:cs="Arial"/>
          <w:color w:val="0E101A"/>
        </w:rPr>
        <w:t>).</w:t>
      </w:r>
    </w:p>
    <w:p w14:paraId="0000000B" w14:textId="2470CCA9" w:rsidR="00C03318" w:rsidRDefault="00D13B6E">
      <w:pPr>
        <w:spacing w:line="480" w:lineRule="auto"/>
        <w:rPr>
          <w:rFonts w:ascii="Arial" w:eastAsia="Arial" w:hAnsi="Arial" w:cs="Arial"/>
          <w:color w:val="0E101A"/>
        </w:rPr>
      </w:pPr>
      <w:r>
        <w:rPr>
          <w:rFonts w:ascii="Arial" w:eastAsia="Arial" w:hAnsi="Arial" w:cs="Arial"/>
          <w:color w:val="0E101A"/>
        </w:rPr>
        <w:t xml:space="preserve">The allegation is quite strong that the police force of the United Kingdom does not work as effectively as they expected to. A report has been published by the Chief Inspector of Constabulary in England and </w:t>
      </w:r>
      <w:r w:rsidR="00A076B2">
        <w:rPr>
          <w:rFonts w:ascii="Arial" w:eastAsia="Arial" w:hAnsi="Arial" w:cs="Arial"/>
          <w:color w:val="0E101A"/>
        </w:rPr>
        <w:t>Wales</w:t>
      </w:r>
      <w:r>
        <w:rPr>
          <w:rFonts w:ascii="Arial" w:eastAsia="Arial" w:hAnsi="Arial" w:cs="Arial"/>
          <w:color w:val="0E101A"/>
        </w:rPr>
        <w:t xml:space="preserve"> where it has been mentioned that the reported number of thefts and burglaries is near about a million each year and the statistics show that in 2021, has been able to make the change of robberies in only 6.6% cases and theft has been charged in 4.2% cases only, It is being mentioned also that such data is a</w:t>
      </w:r>
      <w:r w:rsidR="00A076B2">
        <w:rPr>
          <w:rFonts w:ascii="Arial" w:eastAsia="Arial" w:hAnsi="Arial" w:cs="Arial"/>
          <w:color w:val="0E101A"/>
        </w:rPr>
        <w:t>s</w:t>
      </w:r>
      <w:r>
        <w:rPr>
          <w:rFonts w:ascii="Arial" w:eastAsia="Arial" w:hAnsi="Arial" w:cs="Arial"/>
          <w:color w:val="0E101A"/>
        </w:rPr>
        <w:t>king is very explicit that the performances of the UK police are not accurate as they are not working with much principles and fairness. The lack of good officers in the force is a reason for that and besides that, the incompetencies of the rest are influencing the situation (</w:t>
      </w:r>
      <w:r>
        <w:rPr>
          <w:rFonts w:ascii="Arial" w:eastAsia="Arial" w:hAnsi="Arial" w:cs="Arial"/>
          <w:color w:val="222222"/>
          <w:highlight w:val="white"/>
        </w:rPr>
        <w:t>The Guardian, 2022</w:t>
      </w:r>
      <w:r>
        <w:rPr>
          <w:rFonts w:ascii="Arial" w:eastAsia="Arial" w:hAnsi="Arial" w:cs="Arial"/>
          <w:color w:val="0E101A"/>
        </w:rPr>
        <w:t xml:space="preserve">). </w:t>
      </w:r>
    </w:p>
    <w:p w14:paraId="0000000C" w14:textId="77777777" w:rsidR="00C03318" w:rsidRDefault="00D13B6E">
      <w:pPr>
        <w:spacing w:line="480" w:lineRule="auto"/>
        <w:rPr>
          <w:rFonts w:ascii="Arial" w:eastAsia="Arial" w:hAnsi="Arial" w:cs="Arial"/>
        </w:rPr>
      </w:pPr>
      <w:r>
        <w:rPr>
          <w:rFonts w:ascii="Arial" w:eastAsia="Arial" w:hAnsi="Arial" w:cs="Arial"/>
        </w:rPr>
        <w:t>The police force of the United Kingdom is often blamed for being biased and prejudiced and the complaints are mostly received from the black people of the country. It is considered the collective failure of the police force as they are unable to provide accurate services to all the citizens irrespective of their culture, race, colour and origin. It is found that, in the UK black people are mostly stopped and searched without evidential reasons and they also face unnecessary violence as well. Juveniles from ethnic minority communities are often found to face harassment. Some incidents can be demonstrated in this respect. In the case of Constable Sarah Locker v Metropolitan Police (1993), Sarah was herself in the police force and was abused by her colleagues and that was a result of sexual and racial discrimination against her. Their situation of her so critical that she became suicidal and even her husband used to taunt her. During her pregnancy, she received anonymous threats and at last, she lost her baby too (</w:t>
      </w:r>
      <w:proofErr w:type="spellStart"/>
      <w:r>
        <w:rPr>
          <w:rFonts w:ascii="Arial" w:eastAsia="Arial" w:hAnsi="Arial" w:cs="Arial"/>
          <w:color w:val="222222"/>
          <w:highlight w:val="white"/>
        </w:rPr>
        <w:t>Yesufu</w:t>
      </w:r>
      <w:proofErr w:type="spellEnd"/>
      <w:r>
        <w:rPr>
          <w:rFonts w:ascii="Arial" w:eastAsia="Arial" w:hAnsi="Arial" w:cs="Arial"/>
          <w:color w:val="222222"/>
          <w:highlight w:val="white"/>
        </w:rPr>
        <w:t>, 2020</w:t>
      </w:r>
      <w:r>
        <w:rPr>
          <w:rFonts w:ascii="Arial" w:eastAsia="Arial" w:hAnsi="Arial" w:cs="Arial"/>
        </w:rPr>
        <w:t xml:space="preserve">). </w:t>
      </w:r>
    </w:p>
    <w:p w14:paraId="0000000D" w14:textId="37924E35" w:rsidR="00C03318" w:rsidRDefault="00D13B6E">
      <w:pPr>
        <w:spacing w:line="480" w:lineRule="auto"/>
        <w:rPr>
          <w:rFonts w:ascii="Arial" w:eastAsia="Arial" w:hAnsi="Arial" w:cs="Arial"/>
        </w:rPr>
      </w:pPr>
      <w:r>
        <w:rPr>
          <w:rFonts w:ascii="Arial" w:eastAsia="Arial" w:hAnsi="Arial" w:cs="Arial"/>
        </w:rPr>
        <w:t>Institutional racism is often performed in the United Kingdom and the police force plays a vital role in it. Stop and search for the BAME people in the UK become so casual and regular thing that the protest outbursts such as the Brixton riots. Despite such incidents, the discriminatory behaviour of the police force has not been able to control yet. Gang nominal is another reactivity which is often performed by the U police by which the BAM</w:t>
      </w:r>
      <w:r w:rsidR="00A076B2">
        <w:rPr>
          <w:rFonts w:ascii="Arial" w:eastAsia="Arial" w:hAnsi="Arial" w:cs="Arial"/>
        </w:rPr>
        <w:t>E</w:t>
      </w:r>
      <w:r>
        <w:rPr>
          <w:rFonts w:ascii="Arial" w:eastAsia="Arial" w:hAnsi="Arial" w:cs="Arial"/>
        </w:rPr>
        <w:t xml:space="preserve"> people are kept under surveillance and that disrupts the freedom of living for them. The data relating to personal matters also gets collected, and the freedom of information is breached by it (Irwin-Rogers, 2018). </w:t>
      </w:r>
    </w:p>
    <w:p w14:paraId="0000000E" w14:textId="77777777" w:rsidR="00C03318" w:rsidRDefault="00D13B6E">
      <w:pPr>
        <w:spacing w:line="480" w:lineRule="auto"/>
        <w:rPr>
          <w:rFonts w:ascii="Arial" w:eastAsia="Arial" w:hAnsi="Arial" w:cs="Arial"/>
          <w:b/>
          <w:color w:val="0E101A"/>
        </w:rPr>
      </w:pPr>
      <w:r>
        <w:rPr>
          <w:rFonts w:ascii="Arial" w:eastAsia="Arial" w:hAnsi="Arial" w:cs="Arial"/>
          <w:color w:val="0E101A"/>
        </w:rPr>
        <w:t>The working condition of the UK police force is terrible and that is causing trauma and mental health-related issues to them. The polices are facing mental disorder as there are many issues like sexual harassment, little time to solve the issues and dealing with the situation without any kind of support. The report says that 12% of police officers in the UK are suffering from Complex Post Traumatic Stress Disorder by clinical syndromes. Symptoms like exposure to trauma, feelings of worthlessness, inability to control emotion, repeated exposure to trauma and feelings of disconnection with the society (</w:t>
      </w:r>
      <w:r>
        <w:rPr>
          <w:rFonts w:ascii="Arial" w:eastAsia="Arial" w:hAnsi="Arial" w:cs="Arial"/>
          <w:color w:val="222222"/>
          <w:highlight w:val="white"/>
        </w:rPr>
        <w:t>University of Cambridge, 2022</w:t>
      </w:r>
      <w:r>
        <w:rPr>
          <w:rFonts w:ascii="Arial" w:eastAsia="Arial" w:hAnsi="Arial" w:cs="Arial"/>
          <w:color w:val="0E101A"/>
        </w:rPr>
        <w:t xml:space="preserve">). </w:t>
      </w:r>
    </w:p>
    <w:p w14:paraId="0000000F" w14:textId="77777777" w:rsidR="00C03318" w:rsidRDefault="00D13B6E">
      <w:pPr>
        <w:spacing w:line="480" w:lineRule="auto"/>
        <w:rPr>
          <w:rFonts w:ascii="Arial" w:eastAsia="Arial" w:hAnsi="Arial" w:cs="Arial"/>
          <w:b/>
        </w:rPr>
      </w:pPr>
      <w:r>
        <w:rPr>
          <w:rFonts w:ascii="Arial" w:eastAsia="Arial" w:hAnsi="Arial" w:cs="Arial"/>
          <w:b/>
        </w:rPr>
        <w:t xml:space="preserve">Conclusion </w:t>
      </w:r>
    </w:p>
    <w:p w14:paraId="00000010" w14:textId="77777777" w:rsidR="00C03318" w:rsidRDefault="00D13B6E">
      <w:pPr>
        <w:spacing w:line="480" w:lineRule="auto"/>
        <w:rPr>
          <w:rFonts w:ascii="Arial" w:eastAsia="Arial" w:hAnsi="Arial" w:cs="Arial"/>
        </w:rPr>
      </w:pPr>
      <w:r>
        <w:rPr>
          <w:rFonts w:ascii="Arial" w:eastAsia="Arial" w:hAnsi="Arial" w:cs="Arial"/>
        </w:rPr>
        <w:t xml:space="preserve">The assessment elaborated on the facts about policing by consent and its importance in terms of maintaining a positive and fruitful life. The importance of all the different factors of policing by consent with the engagement of the public in the UK has been delineated here. The major impacts of police services in the UK have also been discussed efficiently in this essay. </w:t>
      </w:r>
    </w:p>
    <w:p w14:paraId="00000011" w14:textId="77777777" w:rsidR="00C03318" w:rsidRDefault="00C03318">
      <w:pPr>
        <w:spacing w:line="480" w:lineRule="auto"/>
        <w:rPr>
          <w:rFonts w:ascii="Arial" w:eastAsia="Arial" w:hAnsi="Arial" w:cs="Arial"/>
        </w:rPr>
      </w:pPr>
    </w:p>
    <w:p w14:paraId="00000012" w14:textId="77777777" w:rsidR="00C03318" w:rsidRDefault="00D13B6E">
      <w:pPr>
        <w:spacing w:line="480" w:lineRule="auto"/>
        <w:rPr>
          <w:rFonts w:ascii="Arial" w:eastAsia="Arial" w:hAnsi="Arial" w:cs="Arial"/>
        </w:rPr>
      </w:pPr>
      <w:r>
        <w:br w:type="page"/>
      </w:r>
    </w:p>
    <w:p w14:paraId="00000013" w14:textId="77777777" w:rsidR="00C03318" w:rsidRDefault="00D13B6E">
      <w:pPr>
        <w:spacing w:line="480" w:lineRule="auto"/>
        <w:rPr>
          <w:rFonts w:ascii="Arial" w:eastAsia="Arial" w:hAnsi="Arial" w:cs="Arial"/>
          <w:b/>
        </w:rPr>
      </w:pPr>
      <w:r>
        <w:rPr>
          <w:rFonts w:ascii="Arial" w:eastAsia="Arial" w:hAnsi="Arial" w:cs="Arial"/>
          <w:b/>
        </w:rPr>
        <w:t>References</w:t>
      </w:r>
    </w:p>
    <w:p w14:paraId="54883CD6" w14:textId="77777777" w:rsidR="00A076B2" w:rsidRDefault="00A076B2">
      <w:pPr>
        <w:spacing w:before="240" w:after="240" w:line="480" w:lineRule="auto"/>
        <w:rPr>
          <w:rFonts w:ascii="Arial" w:eastAsia="Arial" w:hAnsi="Arial" w:cs="Arial"/>
          <w:color w:val="222222"/>
          <w:highlight w:val="white"/>
        </w:rPr>
      </w:pPr>
      <w:r>
        <w:rPr>
          <w:rFonts w:ascii="Arial" w:eastAsia="Arial" w:hAnsi="Arial" w:cs="Arial"/>
          <w:color w:val="222222"/>
          <w:highlight w:val="white"/>
        </w:rPr>
        <w:t xml:space="preserve">Irwin-Rogers, K., (2018). Racism and racial discrimination in the criminal justice system: Exploring the experiences and views of men serving sentences of imprisonment. </w:t>
      </w:r>
      <w:r>
        <w:rPr>
          <w:rFonts w:ascii="Arial" w:eastAsia="Arial" w:hAnsi="Arial" w:cs="Arial"/>
          <w:i/>
          <w:color w:val="222222"/>
          <w:highlight w:val="white"/>
        </w:rPr>
        <w:t>Justice, Power and Resistance</w:t>
      </w:r>
      <w:r>
        <w:rPr>
          <w:rFonts w:ascii="Arial" w:eastAsia="Arial" w:hAnsi="Arial" w:cs="Arial"/>
          <w:color w:val="222222"/>
          <w:highlight w:val="white"/>
        </w:rPr>
        <w:t xml:space="preserve">, </w:t>
      </w:r>
      <w:r>
        <w:rPr>
          <w:rFonts w:ascii="Arial" w:eastAsia="Arial" w:hAnsi="Arial" w:cs="Arial"/>
          <w:i/>
          <w:color w:val="222222"/>
          <w:highlight w:val="white"/>
        </w:rPr>
        <w:t>2</w:t>
      </w:r>
      <w:r>
        <w:rPr>
          <w:rFonts w:ascii="Arial" w:eastAsia="Arial" w:hAnsi="Arial" w:cs="Arial"/>
          <w:color w:val="222222"/>
          <w:highlight w:val="white"/>
        </w:rPr>
        <w:t xml:space="preserve">(2), pp.243-266. Link: </w:t>
      </w:r>
      <w:hyperlink r:id="rId6">
        <w:r>
          <w:rPr>
            <w:rFonts w:ascii="Arial" w:eastAsia="Arial" w:hAnsi="Arial" w:cs="Arial"/>
            <w:color w:val="1155CC"/>
            <w:highlight w:val="white"/>
            <w:u w:val="single"/>
          </w:rPr>
          <w:t>https://oro.open.ac.uk/56764/3/56764ORO.pdf</w:t>
        </w:r>
      </w:hyperlink>
    </w:p>
    <w:p w14:paraId="0992B3C3" w14:textId="77777777" w:rsidR="00A076B2" w:rsidRDefault="00A076B2">
      <w:pPr>
        <w:spacing w:before="240" w:after="240" w:line="480" w:lineRule="auto"/>
        <w:rPr>
          <w:rFonts w:ascii="Arial" w:eastAsia="Arial" w:hAnsi="Arial" w:cs="Arial"/>
          <w:color w:val="222222"/>
          <w:highlight w:val="white"/>
        </w:rPr>
      </w:pPr>
      <w:proofErr w:type="spellStart"/>
      <w:r>
        <w:rPr>
          <w:rFonts w:ascii="Arial" w:eastAsia="Arial" w:hAnsi="Arial" w:cs="Arial"/>
          <w:color w:val="222222"/>
          <w:highlight w:val="white"/>
        </w:rPr>
        <w:t>Jayanetti</w:t>
      </w:r>
      <w:proofErr w:type="spellEnd"/>
      <w:r>
        <w:rPr>
          <w:rFonts w:ascii="Arial" w:eastAsia="Arial" w:hAnsi="Arial" w:cs="Arial"/>
          <w:color w:val="222222"/>
          <w:highlight w:val="white"/>
        </w:rPr>
        <w:t xml:space="preserve"> , C. and Townsend, M. (2022) </w:t>
      </w:r>
      <w:r>
        <w:rPr>
          <w:rFonts w:ascii="Arial" w:eastAsia="Arial" w:hAnsi="Arial" w:cs="Arial"/>
          <w:i/>
          <w:color w:val="222222"/>
          <w:highlight w:val="white"/>
        </w:rPr>
        <w:t>Revealed: Half of English police forces fail to meet standards in crime investigations</w:t>
      </w:r>
      <w:r>
        <w:rPr>
          <w:rFonts w:ascii="Arial" w:eastAsia="Arial" w:hAnsi="Arial" w:cs="Arial"/>
          <w:color w:val="222222"/>
          <w:highlight w:val="white"/>
        </w:rPr>
        <w:t xml:space="preserve">, </w:t>
      </w:r>
      <w:r>
        <w:rPr>
          <w:rFonts w:ascii="Arial" w:eastAsia="Arial" w:hAnsi="Arial" w:cs="Arial"/>
          <w:i/>
          <w:color w:val="222222"/>
          <w:highlight w:val="white"/>
        </w:rPr>
        <w:t>The Guardian</w:t>
      </w:r>
      <w:r>
        <w:rPr>
          <w:rFonts w:ascii="Arial" w:eastAsia="Arial" w:hAnsi="Arial" w:cs="Arial"/>
          <w:color w:val="222222"/>
          <w:highlight w:val="white"/>
        </w:rPr>
        <w:t xml:space="preserve">. Available at: https://www.theguardian.com/uk-news/2022/nov/26/revealed-half-of-english-police-forces-fail-to-meet-standards-in-investigations (Accessed: 18 November 2023). </w:t>
      </w:r>
    </w:p>
    <w:p w14:paraId="5C070765" w14:textId="77777777" w:rsidR="00A076B2" w:rsidRDefault="00A076B2">
      <w:pPr>
        <w:spacing w:before="240" w:after="240" w:line="480" w:lineRule="auto"/>
        <w:rPr>
          <w:rFonts w:ascii="Arial" w:eastAsia="Arial" w:hAnsi="Arial" w:cs="Arial"/>
        </w:rPr>
      </w:pPr>
      <w:proofErr w:type="spellStart"/>
      <w:r>
        <w:rPr>
          <w:rFonts w:ascii="Arial" w:eastAsia="Arial" w:hAnsi="Arial" w:cs="Arial"/>
        </w:rPr>
        <w:t>Lordslibrary</w:t>
      </w:r>
      <w:proofErr w:type="spellEnd"/>
      <w:r>
        <w:rPr>
          <w:rFonts w:ascii="Arial" w:eastAsia="Arial" w:hAnsi="Arial" w:cs="Arial"/>
        </w:rPr>
        <w:t xml:space="preserve">, (2023). </w:t>
      </w:r>
      <w:r>
        <w:rPr>
          <w:rFonts w:ascii="Arial" w:eastAsia="Arial" w:hAnsi="Arial" w:cs="Arial"/>
          <w:i/>
        </w:rPr>
        <w:t>Police standards and culture: Restoring public trust</w:t>
      </w:r>
      <w:r>
        <w:rPr>
          <w:rFonts w:ascii="Arial" w:eastAsia="Arial" w:hAnsi="Arial" w:cs="Arial"/>
        </w:rPr>
        <w:t xml:space="preserve">. Available at: https://lordslibrary.parliament.uk/police-standards-and-culture-restoring-public-trust/ (Accessed: 17 November 2023). </w:t>
      </w:r>
    </w:p>
    <w:p w14:paraId="14B39971" w14:textId="77777777" w:rsidR="00A076B2" w:rsidRDefault="00A076B2">
      <w:pPr>
        <w:spacing w:before="240" w:after="240" w:line="480" w:lineRule="auto"/>
        <w:rPr>
          <w:rFonts w:ascii="Arial" w:eastAsia="Arial" w:hAnsi="Arial" w:cs="Arial"/>
          <w:color w:val="222222"/>
          <w:highlight w:val="white"/>
        </w:rPr>
      </w:pPr>
      <w:r>
        <w:rPr>
          <w:rFonts w:ascii="Arial" w:eastAsia="Arial" w:hAnsi="Arial" w:cs="Arial"/>
          <w:color w:val="222222"/>
          <w:highlight w:val="white"/>
        </w:rPr>
        <w:t xml:space="preserve">Police Recruitment UK (2021) </w:t>
      </w:r>
      <w:r>
        <w:rPr>
          <w:rFonts w:ascii="Arial" w:eastAsia="Arial" w:hAnsi="Arial" w:cs="Arial"/>
          <w:i/>
          <w:color w:val="222222"/>
          <w:highlight w:val="white"/>
        </w:rPr>
        <w:t>Police competencies</w:t>
      </w:r>
      <w:r>
        <w:rPr>
          <w:rFonts w:ascii="Arial" w:eastAsia="Arial" w:hAnsi="Arial" w:cs="Arial"/>
          <w:color w:val="222222"/>
          <w:highlight w:val="white"/>
        </w:rPr>
        <w:t xml:space="preserve">, </w:t>
      </w:r>
      <w:r>
        <w:rPr>
          <w:rFonts w:ascii="Arial" w:eastAsia="Arial" w:hAnsi="Arial" w:cs="Arial"/>
          <w:i/>
          <w:color w:val="222222"/>
          <w:highlight w:val="white"/>
        </w:rPr>
        <w:t>Police Recruitment UK</w:t>
      </w:r>
      <w:r>
        <w:rPr>
          <w:rFonts w:ascii="Arial" w:eastAsia="Arial" w:hAnsi="Arial" w:cs="Arial"/>
          <w:color w:val="222222"/>
          <w:highlight w:val="white"/>
        </w:rPr>
        <w:t xml:space="preserve">. Available at: https://police-recruitment.co.uk/police-competencies/#:~:text=Act%20with%20integrity%2C%20in%20line,difficult%20and%20potentially%20volatile%20situations. (Accessed: 18 November 2023). </w:t>
      </w:r>
    </w:p>
    <w:p w14:paraId="49123F2B" w14:textId="77777777" w:rsidR="00A076B2" w:rsidRDefault="00A076B2">
      <w:pPr>
        <w:spacing w:before="240" w:after="240" w:line="480" w:lineRule="auto"/>
        <w:rPr>
          <w:rFonts w:ascii="Arial" w:eastAsia="Arial" w:hAnsi="Arial" w:cs="Arial"/>
          <w:color w:val="222222"/>
          <w:highlight w:val="white"/>
        </w:rPr>
      </w:pPr>
      <w:r>
        <w:rPr>
          <w:rFonts w:ascii="Arial" w:eastAsia="Arial" w:hAnsi="Arial" w:cs="Arial"/>
          <w:color w:val="222222"/>
          <w:highlight w:val="white"/>
        </w:rPr>
        <w:t xml:space="preserve">The Guardian (2022) </w:t>
      </w:r>
      <w:r>
        <w:rPr>
          <w:rFonts w:ascii="Arial" w:eastAsia="Arial" w:hAnsi="Arial" w:cs="Arial"/>
          <w:i/>
          <w:color w:val="222222"/>
          <w:highlight w:val="white"/>
        </w:rPr>
        <w:t>The guardian view on police priorities: Doing the wrong things badly | editorial</w:t>
      </w:r>
      <w:r>
        <w:rPr>
          <w:rFonts w:ascii="Arial" w:eastAsia="Arial" w:hAnsi="Arial" w:cs="Arial"/>
          <w:color w:val="222222"/>
          <w:highlight w:val="white"/>
        </w:rPr>
        <w:t xml:space="preserve">, </w:t>
      </w:r>
      <w:r>
        <w:rPr>
          <w:rFonts w:ascii="Arial" w:eastAsia="Arial" w:hAnsi="Arial" w:cs="Arial"/>
          <w:i/>
          <w:color w:val="222222"/>
          <w:highlight w:val="white"/>
        </w:rPr>
        <w:t>The Guardian</w:t>
      </w:r>
      <w:r>
        <w:rPr>
          <w:rFonts w:ascii="Arial" w:eastAsia="Arial" w:hAnsi="Arial" w:cs="Arial"/>
          <w:color w:val="222222"/>
          <w:highlight w:val="white"/>
        </w:rPr>
        <w:t xml:space="preserve">. Available at: https://www.theguardian.com/commentisfree/2022/aug/11/the-guardian-view-on-police-priorities-doing-the-wrong-things-badly (Accessed: 18 November 2023). </w:t>
      </w:r>
    </w:p>
    <w:p w14:paraId="5C0E3A86" w14:textId="77777777" w:rsidR="00A076B2" w:rsidRDefault="00A076B2">
      <w:pPr>
        <w:spacing w:before="240" w:after="240" w:line="480" w:lineRule="auto"/>
        <w:rPr>
          <w:rFonts w:ascii="Arial" w:eastAsia="Arial" w:hAnsi="Arial" w:cs="Arial"/>
          <w:color w:val="222222"/>
          <w:highlight w:val="white"/>
        </w:rPr>
      </w:pPr>
      <w:r>
        <w:rPr>
          <w:rFonts w:ascii="Arial" w:eastAsia="Arial" w:hAnsi="Arial" w:cs="Arial"/>
          <w:color w:val="222222"/>
          <w:highlight w:val="white"/>
        </w:rPr>
        <w:t xml:space="preserve">University of Cambridge (2022) </w:t>
      </w:r>
      <w:r>
        <w:rPr>
          <w:rFonts w:ascii="Arial" w:eastAsia="Arial" w:hAnsi="Arial" w:cs="Arial"/>
          <w:i/>
          <w:color w:val="222222"/>
          <w:highlight w:val="white"/>
        </w:rPr>
        <w:t>UK policing: Psychological damage among officers heightened by bad working conditions</w:t>
      </w:r>
      <w:r>
        <w:rPr>
          <w:rFonts w:ascii="Arial" w:eastAsia="Arial" w:hAnsi="Arial" w:cs="Arial"/>
          <w:color w:val="222222"/>
          <w:highlight w:val="white"/>
        </w:rPr>
        <w:t xml:space="preserve">, </w:t>
      </w:r>
      <w:r>
        <w:rPr>
          <w:rFonts w:ascii="Arial" w:eastAsia="Arial" w:hAnsi="Arial" w:cs="Arial"/>
          <w:i/>
          <w:color w:val="222222"/>
          <w:highlight w:val="white"/>
        </w:rPr>
        <w:t>University of Cambridge</w:t>
      </w:r>
      <w:r>
        <w:rPr>
          <w:rFonts w:ascii="Arial" w:eastAsia="Arial" w:hAnsi="Arial" w:cs="Arial"/>
          <w:color w:val="222222"/>
          <w:highlight w:val="white"/>
        </w:rPr>
        <w:t xml:space="preserve">. Available at: https://www.cam.ac.uk/research/news/uk-policing-psychological-damage-among-officers-heightened-by-bad-working-conditions#:~:text=High%20levels%20of%20trauma%2Drelated,by%20the%20University%20of%20Cambridge. (Accessed: 18 November 2023). </w:t>
      </w:r>
    </w:p>
    <w:p w14:paraId="28E801B8" w14:textId="77777777" w:rsidR="00A076B2" w:rsidRDefault="00A076B2">
      <w:pPr>
        <w:spacing w:before="240" w:after="240" w:line="480" w:lineRule="auto"/>
        <w:rPr>
          <w:rFonts w:ascii="Arial" w:eastAsia="Arial" w:hAnsi="Arial" w:cs="Arial"/>
        </w:rPr>
      </w:pPr>
      <w:r>
        <w:rPr>
          <w:rFonts w:ascii="Arial" w:eastAsia="Arial" w:hAnsi="Arial" w:cs="Arial"/>
        </w:rPr>
        <w:t xml:space="preserve">Watts, D. (2023) </w:t>
      </w:r>
      <w:r>
        <w:rPr>
          <w:rFonts w:ascii="Arial" w:eastAsia="Arial" w:hAnsi="Arial" w:cs="Arial"/>
          <w:i/>
        </w:rPr>
        <w:t>What is policing by consent ?</w:t>
      </w:r>
      <w:r>
        <w:rPr>
          <w:rFonts w:ascii="Arial" w:eastAsia="Arial" w:hAnsi="Arial" w:cs="Arial"/>
        </w:rPr>
        <w:t xml:space="preserve">, </w:t>
      </w:r>
      <w:r>
        <w:rPr>
          <w:rFonts w:ascii="Arial" w:eastAsia="Arial" w:hAnsi="Arial" w:cs="Arial"/>
          <w:i/>
        </w:rPr>
        <w:t>Ministry of Injustice (MOI)</w:t>
      </w:r>
      <w:r>
        <w:rPr>
          <w:rFonts w:ascii="Arial" w:eastAsia="Arial" w:hAnsi="Arial" w:cs="Arial"/>
        </w:rPr>
        <w:t>. Available at: https://ministryofinjustice.co.uk/what-is-policing-by-consent/ (Accessed: 18 November 2023).</w:t>
      </w:r>
    </w:p>
    <w:p w14:paraId="6796BDEB" w14:textId="77777777" w:rsidR="00A076B2" w:rsidRDefault="00A076B2">
      <w:pPr>
        <w:spacing w:before="240" w:after="240" w:line="480" w:lineRule="auto"/>
        <w:rPr>
          <w:rFonts w:ascii="Arial" w:eastAsia="Arial" w:hAnsi="Arial" w:cs="Arial"/>
          <w:color w:val="222222"/>
          <w:highlight w:val="white"/>
        </w:rPr>
      </w:pPr>
      <w:proofErr w:type="spellStart"/>
      <w:r>
        <w:rPr>
          <w:rFonts w:ascii="Arial" w:eastAsia="Arial" w:hAnsi="Arial" w:cs="Arial"/>
          <w:color w:val="222222"/>
          <w:highlight w:val="white"/>
        </w:rPr>
        <w:t>Yesufu</w:t>
      </w:r>
      <w:proofErr w:type="spellEnd"/>
      <w:r>
        <w:rPr>
          <w:rFonts w:ascii="Arial" w:eastAsia="Arial" w:hAnsi="Arial" w:cs="Arial"/>
          <w:color w:val="222222"/>
          <w:highlight w:val="white"/>
        </w:rPr>
        <w:t xml:space="preserve">, S., (2020). Racial Discrimination in the London Metropolitan Police Service. </w:t>
      </w:r>
      <w:proofErr w:type="spellStart"/>
      <w:r>
        <w:rPr>
          <w:rFonts w:ascii="Arial" w:eastAsia="Arial" w:hAnsi="Arial" w:cs="Arial"/>
          <w:i/>
          <w:color w:val="222222"/>
          <w:highlight w:val="white"/>
        </w:rPr>
        <w:t>SunKrist</w:t>
      </w:r>
      <w:proofErr w:type="spellEnd"/>
      <w:r>
        <w:rPr>
          <w:rFonts w:ascii="Arial" w:eastAsia="Arial" w:hAnsi="Arial" w:cs="Arial"/>
          <w:i/>
          <w:color w:val="222222"/>
          <w:highlight w:val="white"/>
        </w:rPr>
        <w:t xml:space="preserve"> Sociology and Research Journal</w:t>
      </w:r>
      <w:r>
        <w:rPr>
          <w:rFonts w:ascii="Arial" w:eastAsia="Arial" w:hAnsi="Arial" w:cs="Arial"/>
          <w:color w:val="222222"/>
          <w:highlight w:val="white"/>
        </w:rPr>
        <w:t xml:space="preserve">, </w:t>
      </w:r>
      <w:r>
        <w:rPr>
          <w:rFonts w:ascii="Arial" w:eastAsia="Arial" w:hAnsi="Arial" w:cs="Arial"/>
          <w:i/>
          <w:color w:val="222222"/>
          <w:highlight w:val="white"/>
        </w:rPr>
        <w:t>1</w:t>
      </w:r>
      <w:r>
        <w:rPr>
          <w:rFonts w:ascii="Arial" w:eastAsia="Arial" w:hAnsi="Arial" w:cs="Arial"/>
          <w:color w:val="222222"/>
          <w:highlight w:val="white"/>
        </w:rPr>
        <w:t xml:space="preserve">(1), pp.1-8. Link: </w:t>
      </w:r>
      <w:hyperlink r:id="rId7">
        <w:r>
          <w:rPr>
            <w:rFonts w:ascii="Arial" w:eastAsia="Arial" w:hAnsi="Arial" w:cs="Arial"/>
            <w:color w:val="1155CC"/>
            <w:highlight w:val="white"/>
            <w:u w:val="single"/>
          </w:rPr>
          <w:t>https://www.researchgate.net/publication/345032848_Racial_Discrimination_in_the_London_Metropolitan_Police_Service</w:t>
        </w:r>
      </w:hyperlink>
    </w:p>
    <w:p w14:paraId="0000001C" w14:textId="77777777" w:rsidR="00C03318" w:rsidRDefault="00C03318">
      <w:pPr>
        <w:spacing w:before="240" w:after="240" w:line="480" w:lineRule="auto"/>
        <w:ind w:left="580" w:hanging="20"/>
        <w:rPr>
          <w:rFonts w:ascii="Arial" w:eastAsia="Arial" w:hAnsi="Arial" w:cs="Arial"/>
          <w:color w:val="222222"/>
          <w:highlight w:val="white"/>
        </w:rPr>
      </w:pPr>
    </w:p>
    <w:p w14:paraId="0000001D" w14:textId="77777777" w:rsidR="00C03318" w:rsidRDefault="00C03318">
      <w:pPr>
        <w:spacing w:before="240" w:after="240" w:line="480" w:lineRule="auto"/>
        <w:ind w:left="580" w:hanging="20"/>
        <w:rPr>
          <w:rFonts w:ascii="Arial" w:eastAsia="Arial" w:hAnsi="Arial" w:cs="Arial"/>
          <w:color w:val="222222"/>
          <w:highlight w:val="white"/>
        </w:rPr>
      </w:pPr>
    </w:p>
    <w:p w14:paraId="0000001E" w14:textId="77777777" w:rsidR="00C03318" w:rsidRDefault="00C03318">
      <w:pPr>
        <w:spacing w:before="240" w:after="240" w:line="480" w:lineRule="auto"/>
        <w:ind w:left="580" w:hanging="20"/>
        <w:rPr>
          <w:rFonts w:ascii="Arial" w:eastAsia="Arial" w:hAnsi="Arial" w:cs="Arial"/>
          <w:color w:val="222222"/>
          <w:highlight w:val="white"/>
        </w:rPr>
      </w:pPr>
    </w:p>
    <w:p w14:paraId="0000001F" w14:textId="77777777" w:rsidR="00C03318" w:rsidRDefault="00C03318">
      <w:pPr>
        <w:spacing w:before="240" w:after="240" w:line="480" w:lineRule="auto"/>
        <w:ind w:left="580" w:hanging="20"/>
        <w:rPr>
          <w:rFonts w:ascii="Arial" w:eastAsia="Arial" w:hAnsi="Arial" w:cs="Arial"/>
          <w:color w:val="222222"/>
          <w:highlight w:val="white"/>
        </w:rPr>
      </w:pPr>
    </w:p>
    <w:p w14:paraId="00000020" w14:textId="77777777" w:rsidR="00C03318" w:rsidRDefault="00C03318">
      <w:pPr>
        <w:spacing w:before="240" w:after="240" w:line="480" w:lineRule="auto"/>
        <w:ind w:left="580" w:hanging="20"/>
        <w:rPr>
          <w:rFonts w:ascii="Arial" w:eastAsia="Arial" w:hAnsi="Arial" w:cs="Arial"/>
          <w:color w:val="222222"/>
          <w:highlight w:val="white"/>
        </w:rPr>
      </w:pPr>
    </w:p>
    <w:p w14:paraId="00000025" w14:textId="691258CE" w:rsidR="00C03318" w:rsidRDefault="00C03318" w:rsidP="00557CD0">
      <w:pPr>
        <w:spacing w:before="240" w:after="240" w:line="480" w:lineRule="auto"/>
        <w:rPr>
          <w:rFonts w:ascii="Arial" w:eastAsia="Arial" w:hAnsi="Arial" w:cs="Arial"/>
        </w:rPr>
      </w:pPr>
    </w:p>
    <w:sectPr w:rsidR="00C03318" w:rsidSect="00A076B2">
      <w:foot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8AF51" w14:textId="77777777" w:rsidR="00CC2096" w:rsidRDefault="00CC2096" w:rsidP="00A076B2">
      <w:pPr>
        <w:spacing w:line="240" w:lineRule="auto"/>
      </w:pPr>
      <w:r>
        <w:separator/>
      </w:r>
    </w:p>
  </w:endnote>
  <w:endnote w:type="continuationSeparator" w:id="0">
    <w:p w14:paraId="70238417" w14:textId="77777777" w:rsidR="00CC2096" w:rsidRDefault="00CC2096" w:rsidP="00A076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209612"/>
      <w:docPartObj>
        <w:docPartGallery w:val="Page Numbers (Bottom of Page)"/>
        <w:docPartUnique/>
      </w:docPartObj>
    </w:sdtPr>
    <w:sdtEndPr/>
    <w:sdtContent>
      <w:sdt>
        <w:sdtPr>
          <w:id w:val="-1769616900"/>
          <w:docPartObj>
            <w:docPartGallery w:val="Page Numbers (Top of Page)"/>
            <w:docPartUnique/>
          </w:docPartObj>
        </w:sdtPr>
        <w:sdtEndPr/>
        <w:sdtContent>
          <w:p w14:paraId="7BD6239D" w14:textId="4FA606A3" w:rsidR="00A076B2" w:rsidRDefault="00A076B2" w:rsidP="00A076B2">
            <w:pPr>
              <w:pStyle w:val="Footer"/>
              <w:spacing w:line="480" w:lineRule="auto"/>
              <w:jc w:val="right"/>
            </w:pPr>
            <w:r w:rsidRPr="00A076B2">
              <w:rPr>
                <w:rFonts w:ascii="Arial" w:hAnsi="Arial" w:cs="Arial"/>
              </w:rPr>
              <w:t xml:space="preserve">Page </w:t>
            </w:r>
            <w:r w:rsidRPr="00A076B2">
              <w:rPr>
                <w:rFonts w:ascii="Arial" w:hAnsi="Arial" w:cs="Arial"/>
                <w:b/>
                <w:bCs/>
              </w:rPr>
              <w:fldChar w:fldCharType="begin"/>
            </w:r>
            <w:r w:rsidRPr="00A076B2">
              <w:rPr>
                <w:rFonts w:ascii="Arial" w:hAnsi="Arial" w:cs="Arial"/>
                <w:b/>
                <w:bCs/>
              </w:rPr>
              <w:instrText xml:space="preserve"> PAGE </w:instrText>
            </w:r>
            <w:r w:rsidRPr="00A076B2">
              <w:rPr>
                <w:rFonts w:ascii="Arial" w:hAnsi="Arial" w:cs="Arial"/>
                <w:b/>
                <w:bCs/>
              </w:rPr>
              <w:fldChar w:fldCharType="separate"/>
            </w:r>
            <w:r w:rsidRPr="00A076B2">
              <w:rPr>
                <w:rFonts w:ascii="Arial" w:hAnsi="Arial" w:cs="Arial"/>
                <w:b/>
                <w:bCs/>
                <w:noProof/>
              </w:rPr>
              <w:t>2</w:t>
            </w:r>
            <w:r w:rsidRPr="00A076B2">
              <w:rPr>
                <w:rFonts w:ascii="Arial" w:hAnsi="Arial" w:cs="Arial"/>
                <w:b/>
                <w:bCs/>
              </w:rPr>
              <w:fldChar w:fldCharType="end"/>
            </w:r>
            <w:r w:rsidRPr="00A076B2">
              <w:rPr>
                <w:rFonts w:ascii="Arial" w:hAnsi="Arial" w:cs="Arial"/>
              </w:rPr>
              <w:t xml:space="preserve"> of </w:t>
            </w:r>
            <w:r w:rsidRPr="00A076B2">
              <w:rPr>
                <w:rFonts w:ascii="Arial" w:hAnsi="Arial" w:cs="Arial"/>
                <w:b/>
                <w:bCs/>
              </w:rPr>
              <w:fldChar w:fldCharType="begin"/>
            </w:r>
            <w:r w:rsidRPr="00A076B2">
              <w:rPr>
                <w:rFonts w:ascii="Arial" w:hAnsi="Arial" w:cs="Arial"/>
                <w:b/>
                <w:bCs/>
              </w:rPr>
              <w:instrText xml:space="preserve"> NUMPAGES  </w:instrText>
            </w:r>
            <w:r w:rsidRPr="00A076B2">
              <w:rPr>
                <w:rFonts w:ascii="Arial" w:hAnsi="Arial" w:cs="Arial"/>
                <w:b/>
                <w:bCs/>
              </w:rPr>
              <w:fldChar w:fldCharType="separate"/>
            </w:r>
            <w:r w:rsidRPr="00A076B2">
              <w:rPr>
                <w:rFonts w:ascii="Arial" w:hAnsi="Arial" w:cs="Arial"/>
                <w:b/>
                <w:bCs/>
                <w:noProof/>
              </w:rPr>
              <w:t>2</w:t>
            </w:r>
            <w:r w:rsidRPr="00A076B2">
              <w:rPr>
                <w:rFonts w:ascii="Arial" w:hAnsi="Arial" w:cs="Arial"/>
                <w:b/>
                <w:bCs/>
              </w:rPr>
              <w:fldChar w:fldCharType="end"/>
            </w:r>
          </w:p>
        </w:sdtContent>
      </w:sdt>
    </w:sdtContent>
  </w:sdt>
  <w:p w14:paraId="6AEB9A57" w14:textId="77777777" w:rsidR="00A076B2" w:rsidRDefault="00A07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CBDA" w14:textId="77777777" w:rsidR="00CC2096" w:rsidRDefault="00CC2096" w:rsidP="00A076B2">
      <w:pPr>
        <w:spacing w:line="240" w:lineRule="auto"/>
      </w:pPr>
      <w:r>
        <w:separator/>
      </w:r>
    </w:p>
  </w:footnote>
  <w:footnote w:type="continuationSeparator" w:id="0">
    <w:p w14:paraId="44CE65B9" w14:textId="77777777" w:rsidR="00CC2096" w:rsidRDefault="00CC2096" w:rsidP="00A076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9553A" w14:textId="32DEC9B4" w:rsidR="00A076B2" w:rsidRDefault="00A076B2">
    <w:pPr>
      <w:pStyle w:val="Header"/>
    </w:pPr>
    <w:r>
      <w:rPr>
        <w:noProof/>
        <w:bdr w:val="none" w:sz="0" w:space="0" w:color="auto" w:frame="1"/>
      </w:rPr>
      <w:drawing>
        <wp:anchor distT="0" distB="0" distL="114300" distR="114300" simplePos="0" relativeHeight="251658240" behindDoc="0" locked="0" layoutInCell="1" allowOverlap="1" wp14:anchorId="17FB7828" wp14:editId="6E067EC7">
          <wp:simplePos x="0" y="0"/>
          <wp:positionH relativeFrom="column">
            <wp:posOffset>5074920</wp:posOffset>
          </wp:positionH>
          <wp:positionV relativeFrom="paragraph">
            <wp:posOffset>-121920</wp:posOffset>
          </wp:positionV>
          <wp:extent cx="1463040" cy="583987"/>
          <wp:effectExtent l="0" t="0" r="3810" b="6985"/>
          <wp:wrapNone/>
          <wp:docPr id="1599240100"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8059" cy="5859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318"/>
    <w:rsid w:val="000010B0"/>
    <w:rsid w:val="000106C7"/>
    <w:rsid w:val="00086C5B"/>
    <w:rsid w:val="0014428C"/>
    <w:rsid w:val="00287DFF"/>
    <w:rsid w:val="00420DAC"/>
    <w:rsid w:val="00557CD0"/>
    <w:rsid w:val="005E4AD8"/>
    <w:rsid w:val="006303BC"/>
    <w:rsid w:val="006B745A"/>
    <w:rsid w:val="006E24B9"/>
    <w:rsid w:val="007863D0"/>
    <w:rsid w:val="007F0A68"/>
    <w:rsid w:val="0093494F"/>
    <w:rsid w:val="00A076B2"/>
    <w:rsid w:val="00A12F61"/>
    <w:rsid w:val="00A50425"/>
    <w:rsid w:val="00AE182C"/>
    <w:rsid w:val="00C03318"/>
    <w:rsid w:val="00CC2096"/>
    <w:rsid w:val="00D07DBA"/>
    <w:rsid w:val="00D13B6E"/>
    <w:rsid w:val="00D56BFB"/>
    <w:rsid w:val="00F532A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70788"/>
  <w15:docId w15:val="{D3E29590-60ED-4FBD-9C4D-956CC977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076B2"/>
    <w:pPr>
      <w:tabs>
        <w:tab w:val="center" w:pos="4513"/>
        <w:tab w:val="right" w:pos="9026"/>
      </w:tabs>
      <w:spacing w:line="240" w:lineRule="auto"/>
    </w:pPr>
  </w:style>
  <w:style w:type="character" w:customStyle="1" w:styleId="HeaderChar">
    <w:name w:val="Header Char"/>
    <w:basedOn w:val="DefaultParagraphFont"/>
    <w:link w:val="Header"/>
    <w:uiPriority w:val="99"/>
    <w:rsid w:val="00A076B2"/>
  </w:style>
  <w:style w:type="paragraph" w:styleId="Footer">
    <w:name w:val="footer"/>
    <w:basedOn w:val="Normal"/>
    <w:link w:val="FooterChar"/>
    <w:uiPriority w:val="99"/>
    <w:unhideWhenUsed/>
    <w:rsid w:val="00A076B2"/>
    <w:pPr>
      <w:tabs>
        <w:tab w:val="center" w:pos="4513"/>
        <w:tab w:val="right" w:pos="9026"/>
      </w:tabs>
      <w:spacing w:line="240" w:lineRule="auto"/>
    </w:pPr>
  </w:style>
  <w:style w:type="character" w:customStyle="1" w:styleId="FooterChar">
    <w:name w:val="Footer Char"/>
    <w:basedOn w:val="DefaultParagraphFont"/>
    <w:link w:val="Footer"/>
    <w:uiPriority w:val="99"/>
    <w:rsid w:val="00A07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hyperlink" Target="https://www.researchgate.net/publication/345032848_Racial_Discrimination_in_the_London_Metropolitan_Police_Service"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oro.open.ac.uk/56764/3/56764ORO.pdf" TargetMode="Externa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1797</Words>
  <Characters>10248</Characters>
  <Application>Microsoft Office Word</Application>
  <DocSecurity>0</DocSecurity>
  <Lines>85</Lines>
  <Paragraphs>24</Paragraphs>
  <ScaleCrop>false</ScaleCrop>
  <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Ionut Anghel (2224081)</cp:lastModifiedBy>
  <cp:revision>2</cp:revision>
  <dcterms:created xsi:type="dcterms:W3CDTF">2023-11-17T22:12:00Z</dcterms:created>
  <dcterms:modified xsi:type="dcterms:W3CDTF">2023-11-17T22:12:00Z</dcterms:modified>
</cp:coreProperties>
</file>