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3783D" w14:textId="77777777" w:rsidR="00E00168" w:rsidRPr="00E871E7" w:rsidRDefault="00E00168" w:rsidP="005A2CEA">
      <w:pPr>
        <w:pStyle w:val="p1"/>
        <w:spacing w:line="360" w:lineRule="auto"/>
        <w:rPr>
          <w:sz w:val="22"/>
          <w:szCs w:val="22"/>
        </w:rPr>
      </w:pPr>
    </w:p>
    <w:p w14:paraId="6228812B" w14:textId="77777777" w:rsidR="00E00168" w:rsidRPr="00E871E7" w:rsidRDefault="00E00168" w:rsidP="005A2CEA">
      <w:pPr>
        <w:pStyle w:val="p1"/>
        <w:spacing w:line="360" w:lineRule="auto"/>
        <w:rPr>
          <w:sz w:val="22"/>
          <w:szCs w:val="22"/>
        </w:rPr>
      </w:pPr>
    </w:p>
    <w:p w14:paraId="46F033A0" w14:textId="77777777" w:rsidR="00E00168" w:rsidRPr="00E871E7" w:rsidRDefault="00E00168" w:rsidP="005A2CEA">
      <w:pPr>
        <w:pStyle w:val="p1"/>
        <w:spacing w:line="360" w:lineRule="auto"/>
        <w:rPr>
          <w:sz w:val="22"/>
          <w:szCs w:val="22"/>
        </w:rPr>
      </w:pPr>
    </w:p>
    <w:p w14:paraId="07F95546" w14:textId="77777777" w:rsidR="00E00168" w:rsidRPr="00E871E7" w:rsidRDefault="00E00168" w:rsidP="005A2CEA">
      <w:pPr>
        <w:pStyle w:val="p1"/>
        <w:spacing w:line="360" w:lineRule="auto"/>
        <w:rPr>
          <w:sz w:val="22"/>
          <w:szCs w:val="22"/>
        </w:rPr>
      </w:pPr>
    </w:p>
    <w:p w14:paraId="0349113C" w14:textId="77777777" w:rsidR="00E00168" w:rsidRPr="00E871E7" w:rsidRDefault="00E00168" w:rsidP="005A2CEA">
      <w:pPr>
        <w:pStyle w:val="p1"/>
        <w:spacing w:line="360" w:lineRule="auto"/>
        <w:rPr>
          <w:sz w:val="22"/>
          <w:szCs w:val="22"/>
        </w:rPr>
      </w:pPr>
    </w:p>
    <w:p w14:paraId="2526E41E" w14:textId="77777777" w:rsidR="00E00168" w:rsidRPr="00E871E7" w:rsidRDefault="00E00168" w:rsidP="005A2CEA">
      <w:pPr>
        <w:pStyle w:val="p1"/>
        <w:spacing w:line="360" w:lineRule="auto"/>
        <w:rPr>
          <w:sz w:val="22"/>
          <w:szCs w:val="22"/>
        </w:rPr>
      </w:pPr>
    </w:p>
    <w:p w14:paraId="600A2B04" w14:textId="77777777" w:rsidR="00E00168" w:rsidRPr="00E871E7" w:rsidRDefault="00E00168" w:rsidP="005A2CEA">
      <w:pPr>
        <w:pStyle w:val="p1"/>
        <w:spacing w:line="360" w:lineRule="auto"/>
        <w:rPr>
          <w:sz w:val="22"/>
          <w:szCs w:val="22"/>
        </w:rPr>
      </w:pPr>
    </w:p>
    <w:p w14:paraId="01211A50" w14:textId="77777777" w:rsidR="00E00168" w:rsidRPr="00E871E7" w:rsidRDefault="00E00168" w:rsidP="005A2CEA">
      <w:pPr>
        <w:pStyle w:val="p1"/>
        <w:spacing w:line="360" w:lineRule="auto"/>
        <w:rPr>
          <w:sz w:val="22"/>
          <w:szCs w:val="22"/>
        </w:rPr>
      </w:pPr>
    </w:p>
    <w:p w14:paraId="6DFB2B14" w14:textId="77777777" w:rsidR="00E00168" w:rsidRPr="00E871E7" w:rsidRDefault="00E00168" w:rsidP="005A2CEA">
      <w:pPr>
        <w:pStyle w:val="p1"/>
        <w:spacing w:line="360" w:lineRule="auto"/>
        <w:rPr>
          <w:sz w:val="22"/>
          <w:szCs w:val="22"/>
        </w:rPr>
      </w:pPr>
    </w:p>
    <w:p w14:paraId="57B08B10" w14:textId="77777777" w:rsidR="00E00168" w:rsidRPr="00E871E7" w:rsidRDefault="00E00168" w:rsidP="005A2CEA">
      <w:pPr>
        <w:pStyle w:val="p1"/>
        <w:spacing w:line="360" w:lineRule="auto"/>
        <w:rPr>
          <w:sz w:val="22"/>
          <w:szCs w:val="22"/>
        </w:rPr>
      </w:pPr>
    </w:p>
    <w:p w14:paraId="2AD3C04D" w14:textId="77777777" w:rsidR="00E00168" w:rsidRPr="00E871E7" w:rsidRDefault="00E00168" w:rsidP="005A2CEA">
      <w:pPr>
        <w:pStyle w:val="p1"/>
        <w:spacing w:line="360" w:lineRule="auto"/>
        <w:rPr>
          <w:sz w:val="22"/>
          <w:szCs w:val="22"/>
        </w:rPr>
      </w:pPr>
    </w:p>
    <w:p w14:paraId="18851B7F" w14:textId="77777777" w:rsidR="00E00168" w:rsidRPr="00E871E7" w:rsidRDefault="00E00168" w:rsidP="005A2CEA">
      <w:pPr>
        <w:pStyle w:val="p1"/>
        <w:spacing w:line="360" w:lineRule="auto"/>
        <w:rPr>
          <w:sz w:val="22"/>
          <w:szCs w:val="22"/>
        </w:rPr>
      </w:pPr>
    </w:p>
    <w:p w14:paraId="457CA297" w14:textId="5B713613" w:rsidR="00E00168" w:rsidRPr="00E871E7" w:rsidRDefault="00E00168" w:rsidP="005A2CEA">
      <w:pPr>
        <w:pStyle w:val="p2"/>
        <w:spacing w:line="360" w:lineRule="auto"/>
        <w:rPr>
          <w:sz w:val="22"/>
          <w:szCs w:val="22"/>
        </w:rPr>
      </w:pPr>
      <w:r w:rsidRPr="00E871E7">
        <w:rPr>
          <w:rStyle w:val="s2"/>
          <w:sz w:val="22"/>
          <w:szCs w:val="22"/>
        </w:rPr>
        <w:t>I acknowledge the use of ChatGPT on 29th January to proofread this assignment.</w:t>
      </w:r>
    </w:p>
    <w:p w14:paraId="59765152" w14:textId="77777777" w:rsidR="00E00168" w:rsidRPr="00E871E7" w:rsidRDefault="00E00168" w:rsidP="005A2CEA">
      <w:pPr>
        <w:pStyle w:val="p2"/>
        <w:spacing w:line="360" w:lineRule="auto"/>
        <w:rPr>
          <w:sz w:val="22"/>
          <w:szCs w:val="22"/>
        </w:rPr>
      </w:pPr>
      <w:r w:rsidRPr="00E871E7">
        <w:rPr>
          <w:rStyle w:val="s2"/>
          <w:sz w:val="22"/>
          <w:szCs w:val="22"/>
        </w:rPr>
        <w:t>I used the prompt:</w:t>
      </w:r>
    </w:p>
    <w:p w14:paraId="2B1AA828" w14:textId="77777777" w:rsidR="00E00168" w:rsidRPr="00E871E7" w:rsidRDefault="00E00168" w:rsidP="005A2CEA">
      <w:pPr>
        <w:pStyle w:val="p1"/>
        <w:spacing w:line="360" w:lineRule="auto"/>
        <w:rPr>
          <w:sz w:val="22"/>
          <w:szCs w:val="22"/>
        </w:rPr>
      </w:pPr>
    </w:p>
    <w:p w14:paraId="38B1D98D" w14:textId="77777777" w:rsidR="00E00168" w:rsidRPr="00E871E7" w:rsidRDefault="00E00168" w:rsidP="005A2CEA">
      <w:pPr>
        <w:pStyle w:val="p2"/>
        <w:spacing w:line="360" w:lineRule="auto"/>
        <w:rPr>
          <w:sz w:val="22"/>
          <w:szCs w:val="22"/>
        </w:rPr>
      </w:pPr>
      <w:r w:rsidRPr="00E871E7">
        <w:rPr>
          <w:rStyle w:val="s2"/>
          <w:sz w:val="22"/>
          <w:szCs w:val="22"/>
        </w:rPr>
        <w:t>-Proofread the following text for grammatical errors</w:t>
      </w:r>
    </w:p>
    <w:p w14:paraId="19F3D9F4" w14:textId="77777777" w:rsidR="00E00168" w:rsidRPr="00E871E7" w:rsidRDefault="00E00168" w:rsidP="005A2CEA">
      <w:pPr>
        <w:pStyle w:val="p1"/>
        <w:spacing w:line="360" w:lineRule="auto"/>
        <w:rPr>
          <w:sz w:val="22"/>
          <w:szCs w:val="22"/>
        </w:rPr>
      </w:pPr>
    </w:p>
    <w:p w14:paraId="3AFD366A" w14:textId="77777777" w:rsidR="00E00168" w:rsidRPr="00E871E7" w:rsidRDefault="00E00168" w:rsidP="005A2CEA">
      <w:pPr>
        <w:pStyle w:val="p2"/>
        <w:spacing w:line="360" w:lineRule="auto"/>
        <w:rPr>
          <w:sz w:val="22"/>
          <w:szCs w:val="22"/>
        </w:rPr>
      </w:pPr>
      <w:r w:rsidRPr="00E871E7">
        <w:rPr>
          <w:rStyle w:val="s2"/>
          <w:sz w:val="22"/>
          <w:szCs w:val="22"/>
        </w:rPr>
        <w:t>I confirm I have not presented any AI generated text as my own work, and can provide drafts of thus assignment before the use of ChatGPT</w:t>
      </w:r>
    </w:p>
    <w:p w14:paraId="1F1D5302" w14:textId="77777777" w:rsidR="00E00168" w:rsidRPr="00E871E7" w:rsidRDefault="00E00168" w:rsidP="005A2CEA">
      <w:pPr>
        <w:pStyle w:val="p1"/>
        <w:spacing w:line="360" w:lineRule="auto"/>
        <w:rPr>
          <w:sz w:val="22"/>
          <w:szCs w:val="22"/>
        </w:rPr>
      </w:pPr>
    </w:p>
    <w:p w14:paraId="430626AE" w14:textId="77777777" w:rsidR="00E00168" w:rsidRPr="00E871E7" w:rsidRDefault="00E00168" w:rsidP="005A2CEA">
      <w:pPr>
        <w:pStyle w:val="p1"/>
        <w:spacing w:line="360" w:lineRule="auto"/>
        <w:rPr>
          <w:sz w:val="22"/>
          <w:szCs w:val="22"/>
        </w:rPr>
      </w:pPr>
    </w:p>
    <w:p w14:paraId="5E06A877" w14:textId="77777777" w:rsidR="00E00168" w:rsidRPr="00E871E7" w:rsidRDefault="00E00168" w:rsidP="005A2CEA">
      <w:pPr>
        <w:pStyle w:val="p1"/>
        <w:spacing w:line="360" w:lineRule="auto"/>
        <w:rPr>
          <w:sz w:val="22"/>
          <w:szCs w:val="22"/>
        </w:rPr>
      </w:pPr>
    </w:p>
    <w:p w14:paraId="4079D378" w14:textId="77777777" w:rsidR="00E00168" w:rsidRPr="00E871E7" w:rsidRDefault="00E00168" w:rsidP="005A2CEA">
      <w:pPr>
        <w:pStyle w:val="p1"/>
        <w:spacing w:line="360" w:lineRule="auto"/>
        <w:rPr>
          <w:sz w:val="22"/>
          <w:szCs w:val="22"/>
        </w:rPr>
      </w:pPr>
    </w:p>
    <w:p w14:paraId="1CB26E33" w14:textId="77777777" w:rsidR="00E00168" w:rsidRPr="00E871E7" w:rsidRDefault="00E00168" w:rsidP="005A2CEA">
      <w:pPr>
        <w:pStyle w:val="p1"/>
        <w:spacing w:line="360" w:lineRule="auto"/>
        <w:rPr>
          <w:sz w:val="22"/>
          <w:szCs w:val="22"/>
        </w:rPr>
      </w:pPr>
    </w:p>
    <w:p w14:paraId="043A5892" w14:textId="77777777" w:rsidR="00E00168" w:rsidRPr="00E871E7" w:rsidRDefault="00E00168" w:rsidP="005A2CEA">
      <w:pPr>
        <w:pStyle w:val="p1"/>
        <w:spacing w:line="360" w:lineRule="auto"/>
        <w:rPr>
          <w:sz w:val="22"/>
          <w:szCs w:val="22"/>
        </w:rPr>
      </w:pPr>
    </w:p>
    <w:p w14:paraId="4D649BCD" w14:textId="77777777" w:rsidR="00E00168" w:rsidRPr="00E871E7" w:rsidRDefault="00E00168" w:rsidP="005A2CEA">
      <w:pPr>
        <w:pStyle w:val="p1"/>
        <w:spacing w:line="360" w:lineRule="auto"/>
        <w:rPr>
          <w:sz w:val="22"/>
          <w:szCs w:val="22"/>
        </w:rPr>
      </w:pPr>
    </w:p>
    <w:p w14:paraId="27B9DB3F" w14:textId="77777777" w:rsidR="00E00168" w:rsidRPr="00E871E7" w:rsidRDefault="00E00168" w:rsidP="005A2CEA">
      <w:pPr>
        <w:pStyle w:val="p1"/>
        <w:spacing w:line="360" w:lineRule="auto"/>
        <w:rPr>
          <w:sz w:val="22"/>
          <w:szCs w:val="22"/>
        </w:rPr>
      </w:pPr>
    </w:p>
    <w:p w14:paraId="201CB636" w14:textId="77777777" w:rsidR="00E00168" w:rsidRPr="00E871E7" w:rsidRDefault="00E00168" w:rsidP="005A2CEA">
      <w:pPr>
        <w:pStyle w:val="p1"/>
        <w:spacing w:line="360" w:lineRule="auto"/>
        <w:rPr>
          <w:sz w:val="22"/>
          <w:szCs w:val="22"/>
        </w:rPr>
      </w:pPr>
    </w:p>
    <w:p w14:paraId="0887038C" w14:textId="77777777" w:rsidR="00E00168" w:rsidRPr="00E871E7" w:rsidRDefault="00E00168" w:rsidP="005A2CEA">
      <w:pPr>
        <w:pStyle w:val="p1"/>
        <w:spacing w:line="360" w:lineRule="auto"/>
        <w:rPr>
          <w:sz w:val="22"/>
          <w:szCs w:val="22"/>
        </w:rPr>
      </w:pPr>
    </w:p>
    <w:p w14:paraId="3E9FC1BD" w14:textId="77777777" w:rsidR="00E00168" w:rsidRPr="00E871E7" w:rsidRDefault="00E00168" w:rsidP="005A2CEA">
      <w:pPr>
        <w:pStyle w:val="p1"/>
        <w:spacing w:line="360" w:lineRule="auto"/>
        <w:rPr>
          <w:sz w:val="22"/>
          <w:szCs w:val="22"/>
        </w:rPr>
      </w:pPr>
    </w:p>
    <w:p w14:paraId="11D84C20" w14:textId="77777777" w:rsidR="00E00168" w:rsidRPr="00E871E7" w:rsidRDefault="00E00168" w:rsidP="005A2CEA">
      <w:pPr>
        <w:pStyle w:val="p1"/>
        <w:spacing w:line="360" w:lineRule="auto"/>
        <w:rPr>
          <w:sz w:val="22"/>
          <w:szCs w:val="22"/>
        </w:rPr>
      </w:pPr>
    </w:p>
    <w:p w14:paraId="31ED20A6" w14:textId="77777777" w:rsidR="00E00168" w:rsidRPr="00E871E7" w:rsidRDefault="00E00168" w:rsidP="005A2CEA">
      <w:pPr>
        <w:pStyle w:val="p1"/>
        <w:spacing w:line="360" w:lineRule="auto"/>
        <w:rPr>
          <w:sz w:val="22"/>
          <w:szCs w:val="22"/>
        </w:rPr>
      </w:pPr>
    </w:p>
    <w:p w14:paraId="710A3C8B" w14:textId="77777777" w:rsidR="00E00168" w:rsidRPr="00E871E7" w:rsidRDefault="00E00168" w:rsidP="005A2CEA">
      <w:pPr>
        <w:pStyle w:val="p1"/>
        <w:spacing w:line="360" w:lineRule="auto"/>
        <w:rPr>
          <w:sz w:val="22"/>
          <w:szCs w:val="22"/>
        </w:rPr>
      </w:pPr>
    </w:p>
    <w:p w14:paraId="30C1A233" w14:textId="77777777" w:rsidR="00E00168" w:rsidRPr="00E871E7" w:rsidRDefault="00E00168" w:rsidP="005A2CEA">
      <w:pPr>
        <w:pStyle w:val="p1"/>
        <w:spacing w:line="360" w:lineRule="auto"/>
        <w:rPr>
          <w:sz w:val="22"/>
          <w:szCs w:val="22"/>
        </w:rPr>
      </w:pPr>
    </w:p>
    <w:p w14:paraId="5ED55F78" w14:textId="77777777" w:rsidR="005A2CEA" w:rsidRDefault="005A2CEA" w:rsidP="005A2CEA">
      <w:pPr>
        <w:pStyle w:val="p2"/>
        <w:spacing w:line="360" w:lineRule="auto"/>
        <w:rPr>
          <w:rStyle w:val="s1"/>
          <w:sz w:val="22"/>
          <w:szCs w:val="22"/>
        </w:rPr>
      </w:pPr>
    </w:p>
    <w:p w14:paraId="510718C5" w14:textId="77777777" w:rsidR="005E3A4D" w:rsidRDefault="005E3A4D" w:rsidP="005A2CEA">
      <w:pPr>
        <w:pStyle w:val="p2"/>
        <w:spacing w:line="360" w:lineRule="auto"/>
        <w:rPr>
          <w:rStyle w:val="s1"/>
          <w:sz w:val="22"/>
          <w:szCs w:val="22"/>
        </w:rPr>
      </w:pPr>
    </w:p>
    <w:p w14:paraId="09F29F48" w14:textId="77777777" w:rsidR="005E3A4D" w:rsidRDefault="005E3A4D" w:rsidP="005A2CEA">
      <w:pPr>
        <w:pStyle w:val="p2"/>
        <w:spacing w:line="360" w:lineRule="auto"/>
        <w:rPr>
          <w:rStyle w:val="s1"/>
          <w:sz w:val="22"/>
          <w:szCs w:val="22"/>
        </w:rPr>
      </w:pPr>
    </w:p>
    <w:p w14:paraId="0F784231" w14:textId="184E2BCA" w:rsidR="00E00168" w:rsidRPr="00E871E7" w:rsidRDefault="00E00168" w:rsidP="005A2CEA">
      <w:pPr>
        <w:pStyle w:val="p2"/>
        <w:spacing w:line="360" w:lineRule="auto"/>
        <w:rPr>
          <w:sz w:val="22"/>
          <w:szCs w:val="22"/>
        </w:rPr>
      </w:pPr>
      <w:r w:rsidRPr="00E871E7">
        <w:rPr>
          <w:rStyle w:val="s1"/>
          <w:sz w:val="22"/>
          <w:szCs w:val="22"/>
        </w:rPr>
        <w:t>Owen Harry</w:t>
      </w:r>
    </w:p>
    <w:p w14:paraId="1390061B" w14:textId="77777777" w:rsidR="00E00168" w:rsidRPr="00E871E7" w:rsidRDefault="00E00168" w:rsidP="005A2CEA">
      <w:pPr>
        <w:pStyle w:val="p2"/>
        <w:spacing w:line="360" w:lineRule="auto"/>
        <w:rPr>
          <w:sz w:val="22"/>
          <w:szCs w:val="22"/>
        </w:rPr>
      </w:pPr>
      <w:r w:rsidRPr="00E871E7">
        <w:rPr>
          <w:rStyle w:val="s1"/>
          <w:sz w:val="22"/>
          <w:szCs w:val="22"/>
        </w:rPr>
        <w:t>1704282</w:t>
      </w:r>
    </w:p>
    <w:p w14:paraId="1746E50C" w14:textId="77777777" w:rsidR="00E00168" w:rsidRPr="00E871E7" w:rsidRDefault="00E00168" w:rsidP="005A2CEA">
      <w:pPr>
        <w:pStyle w:val="p2"/>
        <w:spacing w:line="360" w:lineRule="auto"/>
        <w:rPr>
          <w:sz w:val="22"/>
          <w:szCs w:val="22"/>
        </w:rPr>
      </w:pPr>
      <w:r w:rsidRPr="00E871E7">
        <w:rPr>
          <w:rStyle w:val="s1"/>
          <w:sz w:val="22"/>
          <w:szCs w:val="22"/>
        </w:rPr>
        <w:t>ECPT6004</w:t>
      </w:r>
    </w:p>
    <w:p w14:paraId="15CDA96C" w14:textId="77777777" w:rsidR="00E00168" w:rsidRPr="00E871E7" w:rsidRDefault="00E00168" w:rsidP="005A2CEA">
      <w:pPr>
        <w:pStyle w:val="p2"/>
        <w:spacing w:line="360" w:lineRule="auto"/>
        <w:rPr>
          <w:sz w:val="22"/>
          <w:szCs w:val="22"/>
        </w:rPr>
      </w:pPr>
      <w:r w:rsidRPr="00E871E7">
        <w:rPr>
          <w:rStyle w:val="s1"/>
          <w:sz w:val="22"/>
          <w:szCs w:val="22"/>
        </w:rPr>
        <w:t>Additional Learning Needs and Inclusive Practice</w:t>
      </w:r>
      <w:r w:rsidRPr="00E871E7">
        <w:rPr>
          <w:rStyle w:val="apple-converted-space"/>
          <w:sz w:val="22"/>
          <w:szCs w:val="22"/>
          <w:u w:val="single"/>
        </w:rPr>
        <w:t> </w:t>
      </w:r>
    </w:p>
    <w:p w14:paraId="0DE94038" w14:textId="77777777" w:rsidR="00E00168" w:rsidRPr="00E871E7" w:rsidRDefault="00E00168" w:rsidP="005A2CEA">
      <w:pPr>
        <w:pStyle w:val="p3"/>
        <w:spacing w:line="360" w:lineRule="auto"/>
        <w:rPr>
          <w:sz w:val="22"/>
          <w:szCs w:val="22"/>
        </w:rPr>
      </w:pPr>
    </w:p>
    <w:p w14:paraId="48516FB9" w14:textId="77777777" w:rsidR="00E00168" w:rsidRPr="00E871E7" w:rsidRDefault="00E00168" w:rsidP="005A2CEA">
      <w:pPr>
        <w:pStyle w:val="p3"/>
        <w:spacing w:line="360" w:lineRule="auto"/>
        <w:rPr>
          <w:sz w:val="22"/>
          <w:szCs w:val="22"/>
        </w:rPr>
      </w:pPr>
      <w:r w:rsidRPr="00E871E7">
        <w:rPr>
          <w:rStyle w:val="apple-converted-space"/>
          <w:sz w:val="22"/>
          <w:szCs w:val="22"/>
        </w:rPr>
        <w:t>  </w:t>
      </w:r>
    </w:p>
    <w:p w14:paraId="7737DBB4" w14:textId="08B012FA" w:rsidR="00E00168" w:rsidRPr="00E871E7" w:rsidRDefault="00E00168" w:rsidP="005A2CEA">
      <w:pPr>
        <w:pStyle w:val="p4"/>
        <w:spacing w:line="360" w:lineRule="auto"/>
        <w:rPr>
          <w:sz w:val="22"/>
          <w:szCs w:val="22"/>
        </w:rPr>
      </w:pPr>
      <w:r w:rsidRPr="00E871E7">
        <w:rPr>
          <w:rStyle w:val="apple-converted-space"/>
          <w:sz w:val="22"/>
          <w:szCs w:val="22"/>
        </w:rPr>
        <w:t xml:space="preserve">  </w:t>
      </w:r>
      <w:r w:rsidRPr="00E871E7">
        <w:rPr>
          <w:rStyle w:val="s2"/>
          <w:sz w:val="22"/>
          <w:szCs w:val="22"/>
        </w:rPr>
        <w:t xml:space="preserve">As someone working within education, ensuring student safety and wellbeing is of the paramount and should remain the highest priority. While all students benefit from academic support to ensure they achieve their potential, those with additional learning </w:t>
      </w:r>
      <w:r w:rsidR="00C20043" w:rsidRPr="00E871E7">
        <w:rPr>
          <w:rStyle w:val="s2"/>
          <w:sz w:val="22"/>
          <w:szCs w:val="22"/>
        </w:rPr>
        <w:t>needs,</w:t>
      </w:r>
      <w:r w:rsidRPr="00E871E7">
        <w:rPr>
          <w:rStyle w:val="s2"/>
          <w:sz w:val="22"/>
          <w:szCs w:val="22"/>
        </w:rPr>
        <w:t xml:space="preserve"> or ALN, will often require tailored support to overcome unique challenges and access the resources necessary to thrive academically, socially, and emotionally. While ALN may initially only suggest learning difficulties such as dyslexia or conditions that affect behaviour such as ADHD, ALN encompass both physical and mental impairments. The Welsh Government’s Additional Learning Needs Code (2021) defines ALN as an impairment or disability that may hinder learning. While the code does references physical disabilities, as outlined by the Equality Act (2010), it clarifies that not all disabled individuals have an ALN; a student is only considered to have an ALN when their disability restricts their ability to access educational facilities or training available to others without ALN. The The Equality Act (2010) further specifies that a disability involves a mental or physical impairment with substantial or </w:t>
      </w:r>
      <w:r w:rsidR="00C20043" w:rsidRPr="00E871E7">
        <w:rPr>
          <w:rStyle w:val="s2"/>
          <w:sz w:val="22"/>
          <w:szCs w:val="22"/>
        </w:rPr>
        <w:t>long-term</w:t>
      </w:r>
      <w:r w:rsidRPr="00E871E7">
        <w:rPr>
          <w:rStyle w:val="s2"/>
          <w:sz w:val="22"/>
          <w:szCs w:val="22"/>
        </w:rPr>
        <w:t xml:space="preserve"> effect on executing daily activities, where ‘substantial’ means that the disability has more than a minor effect on day-to-day tasks and long-term meaning that the impairment lasts for 12 months. Progressive conditions such as HIV, cancer and multiple sclerosis are also considered.</w:t>
      </w:r>
    </w:p>
    <w:p w14:paraId="34F47DE1" w14:textId="77777777" w:rsidR="00E00168" w:rsidRPr="00E871E7" w:rsidRDefault="00E00168" w:rsidP="005A2CEA">
      <w:pPr>
        <w:pStyle w:val="p3"/>
        <w:spacing w:line="360" w:lineRule="auto"/>
        <w:rPr>
          <w:sz w:val="22"/>
          <w:szCs w:val="22"/>
        </w:rPr>
      </w:pPr>
    </w:p>
    <w:p w14:paraId="228DF363" w14:textId="77777777" w:rsidR="00E00168" w:rsidRPr="00E871E7" w:rsidRDefault="00E00168" w:rsidP="005A2CEA">
      <w:pPr>
        <w:pStyle w:val="p4"/>
        <w:spacing w:line="360" w:lineRule="auto"/>
        <w:rPr>
          <w:sz w:val="22"/>
          <w:szCs w:val="22"/>
        </w:rPr>
      </w:pPr>
      <w:r w:rsidRPr="00E871E7">
        <w:rPr>
          <w:rStyle w:val="apple-converted-space"/>
          <w:sz w:val="22"/>
          <w:szCs w:val="22"/>
        </w:rPr>
        <w:t xml:space="preserve">  </w:t>
      </w:r>
      <w:r w:rsidRPr="00E871E7">
        <w:rPr>
          <w:rStyle w:val="s2"/>
          <w:sz w:val="22"/>
          <w:szCs w:val="22"/>
        </w:rPr>
        <w:t>Each ALN present distinct challenges and must therefore requires careful assessment and consideration. This approach enables educators to treat students who may otherwise feel excluded from educational opportunities with dignity and respect but also promote inclusion within the classroom, meeting professional standards for further education teachers (2023).</w:t>
      </w:r>
      <w:r w:rsidRPr="00E871E7">
        <w:rPr>
          <w:rStyle w:val="apple-converted-space"/>
          <w:sz w:val="22"/>
          <w:szCs w:val="22"/>
        </w:rPr>
        <w:t xml:space="preserve">  </w:t>
      </w:r>
      <w:r w:rsidRPr="00E871E7">
        <w:rPr>
          <w:rStyle w:val="s2"/>
          <w:sz w:val="22"/>
          <w:szCs w:val="22"/>
        </w:rPr>
        <w:t>While educational institutions will have own inclusive practice standards, this assignment will refer to the Strategic Equality Plan 2024-2028 of University of Wales Trinity Saint David (2024) to understand how to best support the students current and future students with ALN and those included within protected characteristics.</w:t>
      </w:r>
    </w:p>
    <w:p w14:paraId="3ABEDDDA" w14:textId="77777777" w:rsidR="00E00168" w:rsidRPr="00E871E7" w:rsidRDefault="00E00168" w:rsidP="005A2CEA">
      <w:pPr>
        <w:pStyle w:val="p3"/>
        <w:spacing w:line="360" w:lineRule="auto"/>
        <w:rPr>
          <w:sz w:val="22"/>
          <w:szCs w:val="22"/>
        </w:rPr>
      </w:pPr>
    </w:p>
    <w:p w14:paraId="4751D993" w14:textId="6AEBDE18" w:rsidR="00E00168" w:rsidRPr="00E871E7" w:rsidRDefault="00E00168" w:rsidP="005A2CEA">
      <w:pPr>
        <w:pStyle w:val="p4"/>
        <w:spacing w:line="360" w:lineRule="auto"/>
        <w:rPr>
          <w:sz w:val="22"/>
          <w:szCs w:val="22"/>
        </w:rPr>
      </w:pPr>
      <w:r w:rsidRPr="00E871E7">
        <w:rPr>
          <w:rStyle w:val="apple-converted-space"/>
          <w:sz w:val="22"/>
          <w:szCs w:val="22"/>
        </w:rPr>
        <w:lastRenderedPageBreak/>
        <w:t> </w:t>
      </w:r>
      <w:r w:rsidRPr="00E871E7">
        <w:rPr>
          <w:rStyle w:val="s2"/>
          <w:sz w:val="22"/>
          <w:szCs w:val="22"/>
        </w:rPr>
        <w:t>According to the Equality Challenge Unit (2013), inclusive practice is an approach to teaching that acknowledges and values the diversity of students, ensuring equitable access to their education, active participation and fair assessment opportunities.</w:t>
      </w:r>
      <w:r w:rsidRPr="00E871E7">
        <w:rPr>
          <w:rStyle w:val="apple-converted-space"/>
          <w:sz w:val="22"/>
          <w:szCs w:val="22"/>
        </w:rPr>
        <w:t xml:space="preserve">  </w:t>
      </w:r>
      <w:r w:rsidRPr="00E871E7">
        <w:rPr>
          <w:rStyle w:val="s2"/>
          <w:sz w:val="22"/>
          <w:szCs w:val="22"/>
        </w:rPr>
        <w:t xml:space="preserve">This approach encompasses and supports students regardless of disability, age, ethnicity, religion, sex, gender reassignment, sexual orientation or pregnancy as these are protected characteristics under equality legislation. </w:t>
      </w:r>
      <w:r w:rsidR="00C20043" w:rsidRPr="00E871E7">
        <w:rPr>
          <w:rStyle w:val="s2"/>
          <w:sz w:val="22"/>
          <w:szCs w:val="22"/>
        </w:rPr>
        <w:t>The</w:t>
      </w:r>
      <w:r w:rsidR="00C20043" w:rsidRPr="00E871E7">
        <w:rPr>
          <w:rStyle w:val="apple-converted-space"/>
          <w:sz w:val="22"/>
          <w:szCs w:val="22"/>
        </w:rPr>
        <w:t xml:space="preserve"> successful</w:t>
      </w:r>
      <w:r w:rsidRPr="00E871E7">
        <w:rPr>
          <w:rStyle w:val="s2"/>
          <w:sz w:val="22"/>
          <w:szCs w:val="22"/>
        </w:rPr>
        <w:t xml:space="preserve"> implementation of inclusive practice as outlined by the Equality Challenge Unit (2013) may include making reasonable adjustments for students with disabilities whether physical or intellectual</w:t>
      </w:r>
      <w:r w:rsidR="00C20043" w:rsidRPr="00E871E7">
        <w:rPr>
          <w:rStyle w:val="s2"/>
          <w:sz w:val="22"/>
          <w:szCs w:val="22"/>
        </w:rPr>
        <w:t>-</w:t>
      </w:r>
      <w:r w:rsidR="00C20043" w:rsidRPr="00E871E7">
        <w:rPr>
          <w:rStyle w:val="apple-converted-space"/>
          <w:sz w:val="22"/>
          <w:szCs w:val="22"/>
        </w:rPr>
        <w:t xml:space="preserve"> such</w:t>
      </w:r>
      <w:r w:rsidRPr="00E871E7">
        <w:rPr>
          <w:rStyle w:val="s2"/>
          <w:sz w:val="22"/>
          <w:szCs w:val="22"/>
        </w:rPr>
        <w:t xml:space="preserve"> as the method of delivering lectures, activities or where the lecture itself takes place. However fostering an inclusive learning should not be contained to just the classroom. Educators should reflect on classroom diversity and assess the effectiveness of particular teaching strategies put in place to accommodate those with additional learning needs. By critically evaluating these strategies and acknowledging personal unconscious biases, educators can enhance their practices and support all students.</w:t>
      </w:r>
      <w:r w:rsidRPr="00E871E7">
        <w:rPr>
          <w:rStyle w:val="apple-converted-space"/>
          <w:sz w:val="22"/>
          <w:szCs w:val="22"/>
        </w:rPr>
        <w:t> </w:t>
      </w:r>
    </w:p>
    <w:p w14:paraId="2A14AD07" w14:textId="77777777" w:rsidR="00E00168" w:rsidRPr="00E871E7" w:rsidRDefault="00E00168" w:rsidP="005A2CEA">
      <w:pPr>
        <w:pStyle w:val="p3"/>
        <w:spacing w:line="360" w:lineRule="auto"/>
        <w:rPr>
          <w:sz w:val="22"/>
          <w:szCs w:val="22"/>
        </w:rPr>
      </w:pPr>
    </w:p>
    <w:p w14:paraId="763EAA19" w14:textId="77777777" w:rsidR="00E00168" w:rsidRPr="00E871E7" w:rsidRDefault="00E00168" w:rsidP="005A2CEA">
      <w:pPr>
        <w:pStyle w:val="p4"/>
        <w:spacing w:line="360" w:lineRule="auto"/>
        <w:rPr>
          <w:sz w:val="22"/>
          <w:szCs w:val="22"/>
        </w:rPr>
      </w:pPr>
      <w:r w:rsidRPr="00E871E7">
        <w:rPr>
          <w:rStyle w:val="apple-converted-space"/>
          <w:sz w:val="22"/>
          <w:szCs w:val="22"/>
        </w:rPr>
        <w:t> </w:t>
      </w:r>
      <w:r w:rsidRPr="00E871E7">
        <w:rPr>
          <w:rStyle w:val="s2"/>
          <w:sz w:val="22"/>
          <w:szCs w:val="22"/>
        </w:rPr>
        <w:t>According to UWTSD’s Strategic Plan 2017-22 and 2022-2024 (2017), the university emphasises inclusivity by removing barriers to participation and supporting all students to achieve their potential. In the subsequent section of this assignment, the challenges encountered by three students with additional learning needs will be examined as well as what would be considered the correct course of action, prioritising safeguarding and the wellbeing of the students. Where appropriate, students may also be signposted to the relevant services within the university, where they are able to receive more specialised support. In responding to such occurrences, educators themselves become more educated in additional learning needs and how to best support those with them, as well as perhaps recognise, where they may require more aid themselves in supporting students in more challenging situations. By doing so they would</w:t>
      </w:r>
      <w:r w:rsidRPr="00E871E7">
        <w:rPr>
          <w:rStyle w:val="apple-converted-space"/>
          <w:sz w:val="22"/>
          <w:szCs w:val="22"/>
        </w:rPr>
        <w:t> </w:t>
      </w:r>
    </w:p>
    <w:p w14:paraId="5D108900" w14:textId="77777777" w:rsidR="00E00168" w:rsidRPr="00E871E7" w:rsidRDefault="00E00168" w:rsidP="005A2CEA">
      <w:pPr>
        <w:pStyle w:val="p4"/>
        <w:spacing w:line="360" w:lineRule="auto"/>
        <w:rPr>
          <w:sz w:val="22"/>
          <w:szCs w:val="22"/>
        </w:rPr>
      </w:pPr>
      <w:r w:rsidRPr="00E871E7">
        <w:rPr>
          <w:rStyle w:val="apple-converted-space"/>
          <w:sz w:val="22"/>
          <w:szCs w:val="22"/>
        </w:rPr>
        <w:t> </w:t>
      </w:r>
      <w:r w:rsidRPr="00E871E7">
        <w:rPr>
          <w:rStyle w:val="s2"/>
          <w:sz w:val="22"/>
          <w:szCs w:val="22"/>
        </w:rPr>
        <w:t>also be able to ensure they are best working within both university and nationwide policies, as well as professional standards (2023).</w:t>
      </w:r>
    </w:p>
    <w:p w14:paraId="5E64B1DF" w14:textId="77777777" w:rsidR="00E00168" w:rsidRPr="00E871E7" w:rsidRDefault="00E00168" w:rsidP="005A2CEA">
      <w:pPr>
        <w:pStyle w:val="p3"/>
        <w:spacing w:line="360" w:lineRule="auto"/>
        <w:rPr>
          <w:sz w:val="22"/>
          <w:szCs w:val="22"/>
        </w:rPr>
      </w:pPr>
    </w:p>
    <w:p w14:paraId="58088EED" w14:textId="77777777" w:rsidR="00E00168" w:rsidRPr="00E871E7" w:rsidRDefault="00E00168" w:rsidP="005A2CEA">
      <w:pPr>
        <w:pStyle w:val="p4"/>
        <w:spacing w:line="360" w:lineRule="auto"/>
        <w:rPr>
          <w:sz w:val="22"/>
          <w:szCs w:val="22"/>
        </w:rPr>
      </w:pPr>
      <w:r w:rsidRPr="00E871E7">
        <w:rPr>
          <w:rStyle w:val="apple-converted-space"/>
          <w:sz w:val="22"/>
          <w:szCs w:val="22"/>
        </w:rPr>
        <w:t> </w:t>
      </w:r>
      <w:r w:rsidRPr="00E871E7">
        <w:rPr>
          <w:rStyle w:val="s2"/>
          <w:sz w:val="22"/>
          <w:szCs w:val="22"/>
        </w:rPr>
        <w:t>For each of the following scenarios, I will be one of the lecturers of a BA undergraduate program in illustration as it is the field I aim to work within in the future. As it is relevant to one of the scenarios I have chosen to discuss, it should be noted the classroom is on the second floor of the building.</w:t>
      </w:r>
      <w:r w:rsidRPr="00E871E7">
        <w:rPr>
          <w:rStyle w:val="apple-converted-space"/>
          <w:sz w:val="22"/>
          <w:szCs w:val="22"/>
        </w:rPr>
        <w:t> </w:t>
      </w:r>
    </w:p>
    <w:p w14:paraId="5B600EE9" w14:textId="77777777" w:rsidR="00E00168" w:rsidRPr="00E871E7" w:rsidRDefault="00E00168" w:rsidP="005A2CEA">
      <w:pPr>
        <w:pStyle w:val="p3"/>
        <w:spacing w:line="360" w:lineRule="auto"/>
        <w:rPr>
          <w:sz w:val="22"/>
          <w:szCs w:val="22"/>
        </w:rPr>
      </w:pPr>
    </w:p>
    <w:p w14:paraId="0F28E14E" w14:textId="77777777" w:rsidR="00E00168" w:rsidRPr="00E871E7" w:rsidRDefault="00E00168" w:rsidP="005A2CEA">
      <w:pPr>
        <w:pStyle w:val="p4"/>
        <w:spacing w:line="360" w:lineRule="auto"/>
        <w:rPr>
          <w:sz w:val="22"/>
          <w:szCs w:val="22"/>
        </w:rPr>
      </w:pPr>
      <w:r w:rsidRPr="00E871E7">
        <w:rPr>
          <w:rStyle w:val="s1"/>
          <w:sz w:val="22"/>
          <w:szCs w:val="22"/>
        </w:rPr>
        <w:t>Rhys/Angharad</w:t>
      </w:r>
    </w:p>
    <w:p w14:paraId="2E582CF4" w14:textId="77777777" w:rsidR="00E00168" w:rsidRPr="00E871E7" w:rsidRDefault="00E00168" w:rsidP="005A2CEA">
      <w:pPr>
        <w:pStyle w:val="p3"/>
        <w:spacing w:line="360" w:lineRule="auto"/>
        <w:rPr>
          <w:sz w:val="22"/>
          <w:szCs w:val="22"/>
        </w:rPr>
      </w:pPr>
    </w:p>
    <w:p w14:paraId="07C1484A" w14:textId="4D720D73" w:rsidR="00E00168" w:rsidRPr="00E871E7" w:rsidRDefault="00E00168" w:rsidP="005A2CEA">
      <w:pPr>
        <w:pStyle w:val="p4"/>
        <w:spacing w:line="360" w:lineRule="auto"/>
        <w:rPr>
          <w:sz w:val="22"/>
          <w:szCs w:val="22"/>
        </w:rPr>
      </w:pPr>
      <w:r w:rsidRPr="00E871E7">
        <w:rPr>
          <w:rStyle w:val="apple-converted-space"/>
          <w:sz w:val="22"/>
          <w:szCs w:val="22"/>
        </w:rPr>
        <w:t xml:space="preserve">  </w:t>
      </w:r>
      <w:r w:rsidRPr="00E871E7">
        <w:rPr>
          <w:rStyle w:val="s2"/>
          <w:sz w:val="22"/>
          <w:szCs w:val="22"/>
        </w:rPr>
        <w:t xml:space="preserve">Angharad, previously known as Rhys, is a student in the second year of their studies who has confided in me that they have been struggling to concentrate on their work of late and has struggled with both the work and social aspects of university life, often feeling as an outsider. As a </w:t>
      </w:r>
      <w:r w:rsidR="00C20043" w:rsidRPr="00E871E7">
        <w:rPr>
          <w:rStyle w:val="s2"/>
          <w:sz w:val="22"/>
          <w:szCs w:val="22"/>
        </w:rPr>
        <w:t>result,</w:t>
      </w:r>
      <w:r w:rsidRPr="00E871E7">
        <w:rPr>
          <w:rStyle w:val="s2"/>
          <w:sz w:val="22"/>
          <w:szCs w:val="22"/>
        </w:rPr>
        <w:t xml:space="preserve"> their grades have been negatively affected. They have also shared they believe they may be transgender and have been experimenting with clothing, makeup and their chosen name. This isn’t something they have shared with their </w:t>
      </w:r>
      <w:r w:rsidR="00C20043" w:rsidRPr="00E871E7">
        <w:rPr>
          <w:rStyle w:val="s2"/>
          <w:sz w:val="22"/>
          <w:szCs w:val="22"/>
        </w:rPr>
        <w:t>family and</w:t>
      </w:r>
      <w:r w:rsidRPr="00E871E7">
        <w:rPr>
          <w:rStyle w:val="s2"/>
          <w:sz w:val="22"/>
          <w:szCs w:val="22"/>
        </w:rPr>
        <w:t xml:space="preserve"> are worried what their peers and other lecturers may say.</w:t>
      </w:r>
    </w:p>
    <w:p w14:paraId="1CFEE27A" w14:textId="77777777" w:rsidR="00E00168" w:rsidRPr="00E871E7" w:rsidRDefault="00E00168" w:rsidP="005A2CEA">
      <w:pPr>
        <w:pStyle w:val="p3"/>
        <w:spacing w:line="360" w:lineRule="auto"/>
        <w:rPr>
          <w:sz w:val="22"/>
          <w:szCs w:val="22"/>
        </w:rPr>
      </w:pPr>
    </w:p>
    <w:p w14:paraId="79432082" w14:textId="6ACD5677" w:rsidR="00E00168" w:rsidRPr="00E871E7" w:rsidRDefault="00E00168" w:rsidP="005A2CEA">
      <w:pPr>
        <w:pStyle w:val="p4"/>
        <w:spacing w:line="360" w:lineRule="auto"/>
        <w:rPr>
          <w:sz w:val="22"/>
          <w:szCs w:val="22"/>
        </w:rPr>
      </w:pPr>
      <w:r w:rsidRPr="00E871E7">
        <w:rPr>
          <w:rStyle w:val="apple-converted-space"/>
          <w:sz w:val="22"/>
          <w:szCs w:val="22"/>
        </w:rPr>
        <w:t> </w:t>
      </w:r>
      <w:r w:rsidRPr="00E871E7">
        <w:rPr>
          <w:rStyle w:val="s2"/>
          <w:sz w:val="22"/>
          <w:szCs w:val="22"/>
        </w:rPr>
        <w:t xml:space="preserve">As their lecturer I would first confirm their chosen name and pronouns, ideally in a private setting- </w:t>
      </w:r>
      <w:r w:rsidRPr="00E871E7">
        <w:rPr>
          <w:rStyle w:val="apple-converted-space"/>
          <w:sz w:val="22"/>
          <w:szCs w:val="22"/>
        </w:rPr>
        <w:t xml:space="preserve">  </w:t>
      </w:r>
      <w:r w:rsidRPr="00E871E7">
        <w:rPr>
          <w:rStyle w:val="s2"/>
          <w:sz w:val="22"/>
          <w:szCs w:val="22"/>
        </w:rPr>
        <w:t>either in person or by email to best respect their confidence and privacy. The use of correct pronouns is of particular importance as they might prefer gender neutral terms such as ‘they’ and ’them’ rather than female pronouns, especially in the presence of peers who they may not feel comfortable with sharing their gender identity with. For the purpose of this assignment, I will continue to use gender neutral terms. This approach not only respects their identity, but also their confidentiality. By demonstrating a commitment to Angharad’s learning, safety and wellbeing as well as valuing and embracing diversity I am able to advocate for their inclusion and meet professional standards (2023)</w:t>
      </w:r>
      <w:r w:rsidR="00522DF4" w:rsidRPr="00E871E7">
        <w:rPr>
          <w:rStyle w:val="s2"/>
          <w:sz w:val="22"/>
          <w:szCs w:val="22"/>
        </w:rPr>
        <w:t>.</w:t>
      </w:r>
      <w:r w:rsidR="00522DF4" w:rsidRPr="00E871E7">
        <w:rPr>
          <w:rStyle w:val="apple-converted-space"/>
          <w:sz w:val="22"/>
          <w:szCs w:val="22"/>
        </w:rPr>
        <w:t xml:space="preserve"> </w:t>
      </w:r>
      <w:r w:rsidRPr="00E871E7">
        <w:rPr>
          <w:rStyle w:val="s2"/>
          <w:sz w:val="22"/>
          <w:szCs w:val="22"/>
        </w:rPr>
        <w:t xml:space="preserve">Under the Equality Act (2010), gender reassignment is one of the nine protected characteristics, safeguarding those undergoing gender reassignment are protected against discrimination by law. It is important to note that the act protects those proposing to, are </w:t>
      </w:r>
      <w:r w:rsidR="004A3FE4" w:rsidRPr="00E871E7">
        <w:rPr>
          <w:rStyle w:val="s2"/>
          <w:sz w:val="22"/>
          <w:szCs w:val="22"/>
        </w:rPr>
        <w:t>undergoing,</w:t>
      </w:r>
      <w:r w:rsidRPr="00E871E7">
        <w:rPr>
          <w:rStyle w:val="s2"/>
          <w:sz w:val="22"/>
          <w:szCs w:val="22"/>
        </w:rPr>
        <w:t xml:space="preserve"> or have undergone processes to reassign their sex. However, in cases of non-binary gender identities the Equality Act (2010) is unclear whether they are protected under gender reassignment, suggesting a need for updates to better support gender-diverse individuals.</w:t>
      </w:r>
    </w:p>
    <w:p w14:paraId="1F43124A" w14:textId="77777777" w:rsidR="00E00168" w:rsidRPr="00E871E7" w:rsidRDefault="00E00168" w:rsidP="005A2CEA">
      <w:pPr>
        <w:pStyle w:val="p3"/>
        <w:spacing w:line="360" w:lineRule="auto"/>
        <w:rPr>
          <w:sz w:val="22"/>
          <w:szCs w:val="22"/>
        </w:rPr>
      </w:pPr>
    </w:p>
    <w:p w14:paraId="6B216C7C" w14:textId="400207AB" w:rsidR="00E00168" w:rsidRPr="00E871E7" w:rsidRDefault="00E00168" w:rsidP="005A2CEA">
      <w:pPr>
        <w:pStyle w:val="p4"/>
        <w:spacing w:line="360" w:lineRule="auto"/>
        <w:rPr>
          <w:sz w:val="22"/>
          <w:szCs w:val="22"/>
        </w:rPr>
      </w:pPr>
      <w:r w:rsidRPr="00E871E7">
        <w:rPr>
          <w:rStyle w:val="apple-converted-space"/>
          <w:sz w:val="22"/>
          <w:szCs w:val="22"/>
        </w:rPr>
        <w:t xml:space="preserve">  </w:t>
      </w:r>
      <w:r w:rsidRPr="00E871E7">
        <w:rPr>
          <w:rStyle w:val="s2"/>
          <w:sz w:val="22"/>
          <w:szCs w:val="22"/>
        </w:rPr>
        <w:t xml:space="preserve">Regarding other lecturers, I would first seek Angharad’s permission to discuss their transition, chosen name and pronouns to continue respecting their confidentiality. While I expect my colleagues to react professionally, should any issues </w:t>
      </w:r>
      <w:r w:rsidR="00C20043" w:rsidRPr="00E871E7">
        <w:rPr>
          <w:rStyle w:val="s2"/>
          <w:sz w:val="22"/>
          <w:szCs w:val="22"/>
        </w:rPr>
        <w:t>arise,</w:t>
      </w:r>
      <w:r w:rsidRPr="00E871E7">
        <w:rPr>
          <w:rStyle w:val="s2"/>
          <w:sz w:val="22"/>
          <w:szCs w:val="22"/>
        </w:rPr>
        <w:t xml:space="preserve"> I would refer them to University of Wales Trinity Saint David Student’s Health &amp; Wellbeing Strategy (2020), which outlines the university’s commitment to student wellbeing, inclusivity and the support of those with ALN, including mental health concerns. Given Angharad’s potential discomfort in discussing their wellbeing, social anxieties and proposed transition with their peers, and the reactions their peers, I would be cautious in suggesting they speak to them themselves. Nonetheless, I would respect their autonomy, allowing them to make the decide whether </w:t>
      </w:r>
      <w:r w:rsidRPr="00E871E7">
        <w:rPr>
          <w:rStyle w:val="s2"/>
          <w:sz w:val="22"/>
          <w:szCs w:val="22"/>
        </w:rPr>
        <w:lastRenderedPageBreak/>
        <w:t>they would like me to address the class for them on their behalf. In doing so, I demonstrate a commitment to their wellbeing, working within professional standards (2023).</w:t>
      </w:r>
    </w:p>
    <w:p w14:paraId="7C4BB573" w14:textId="77777777" w:rsidR="00E00168" w:rsidRPr="00E871E7" w:rsidRDefault="00E00168" w:rsidP="005A2CEA">
      <w:pPr>
        <w:pStyle w:val="p3"/>
        <w:spacing w:line="360" w:lineRule="auto"/>
        <w:rPr>
          <w:sz w:val="22"/>
          <w:szCs w:val="22"/>
        </w:rPr>
      </w:pPr>
    </w:p>
    <w:p w14:paraId="7F7CE5E6" w14:textId="77777777" w:rsidR="00E00168" w:rsidRPr="00E871E7" w:rsidRDefault="00E00168" w:rsidP="005A2CEA">
      <w:pPr>
        <w:pStyle w:val="p4"/>
        <w:spacing w:line="360" w:lineRule="auto"/>
        <w:rPr>
          <w:sz w:val="22"/>
          <w:szCs w:val="22"/>
        </w:rPr>
      </w:pPr>
      <w:r w:rsidRPr="00E871E7">
        <w:rPr>
          <w:rStyle w:val="apple-converted-space"/>
          <w:sz w:val="22"/>
          <w:szCs w:val="22"/>
        </w:rPr>
        <w:t xml:space="preserve">  </w:t>
      </w:r>
      <w:r w:rsidRPr="00E871E7">
        <w:rPr>
          <w:rStyle w:val="s2"/>
          <w:sz w:val="22"/>
          <w:szCs w:val="22"/>
        </w:rPr>
        <w:t>Regarding Angharad’s social anxieties and feelings of isolation, I may not feel fully equipped to address these concerns directly. However, I would signpost them to the Student Support and Wellbeing page of UWTSD’s website, where they can access the university’s support services request form and links to external wellbeing services. I would also direct Angharad to the change of name forms, should they wish to use them in the future. It is important for students to access these services voluntarily to best respect their autonomy.</w:t>
      </w:r>
      <w:r w:rsidRPr="00E871E7">
        <w:rPr>
          <w:rStyle w:val="apple-converted-space"/>
          <w:sz w:val="22"/>
          <w:szCs w:val="22"/>
        </w:rPr>
        <w:t> </w:t>
      </w:r>
    </w:p>
    <w:p w14:paraId="758CA2C3" w14:textId="77777777" w:rsidR="00E00168" w:rsidRPr="00E871E7" w:rsidRDefault="00E00168" w:rsidP="005A2CEA">
      <w:pPr>
        <w:pStyle w:val="p3"/>
        <w:spacing w:line="360" w:lineRule="auto"/>
        <w:rPr>
          <w:sz w:val="22"/>
          <w:szCs w:val="22"/>
        </w:rPr>
      </w:pPr>
      <w:r w:rsidRPr="00E871E7">
        <w:rPr>
          <w:rStyle w:val="apple-converted-space"/>
          <w:sz w:val="22"/>
          <w:szCs w:val="22"/>
        </w:rPr>
        <w:t>  </w:t>
      </w:r>
    </w:p>
    <w:p w14:paraId="2F4CF692" w14:textId="467F2CAA" w:rsidR="00E00168" w:rsidRPr="00E871E7" w:rsidRDefault="00E00168" w:rsidP="005A2CEA">
      <w:pPr>
        <w:pStyle w:val="p4"/>
        <w:spacing w:line="360" w:lineRule="auto"/>
        <w:rPr>
          <w:sz w:val="22"/>
          <w:szCs w:val="22"/>
        </w:rPr>
      </w:pPr>
      <w:r w:rsidRPr="00E871E7">
        <w:rPr>
          <w:rStyle w:val="apple-converted-space"/>
          <w:sz w:val="22"/>
          <w:szCs w:val="22"/>
        </w:rPr>
        <w:t xml:space="preserve">  </w:t>
      </w:r>
      <w:r w:rsidRPr="00E871E7">
        <w:rPr>
          <w:rStyle w:val="s2"/>
          <w:sz w:val="22"/>
          <w:szCs w:val="22"/>
        </w:rPr>
        <w:t>As noted in ‘Student Mental Health and Wellbeing in Higher Education : A Practical Guide, LGBTQ+ people under 26 are at higher risk of suicide or self-harm as compared to their heterosexual and cisgender peers, so I would be particularly mindful of their mental health during this transition, especially due to their anxieties surrounding social isolation (2019, pg. 58). Pascale and DeVita (2024, pg.138-139</w:t>
      </w:r>
      <w:r w:rsidR="00C20043" w:rsidRPr="00E871E7">
        <w:rPr>
          <w:rStyle w:val="s2"/>
          <w:sz w:val="22"/>
          <w:szCs w:val="22"/>
        </w:rPr>
        <w:t>)</w:t>
      </w:r>
      <w:r w:rsidR="00C20043" w:rsidRPr="00E871E7">
        <w:rPr>
          <w:rStyle w:val="apple-converted-space"/>
          <w:sz w:val="22"/>
          <w:szCs w:val="22"/>
        </w:rPr>
        <w:t xml:space="preserve"> note</w:t>
      </w:r>
      <w:r w:rsidRPr="00E871E7">
        <w:rPr>
          <w:rStyle w:val="s2"/>
          <w:sz w:val="22"/>
          <w:szCs w:val="22"/>
        </w:rPr>
        <w:t xml:space="preserve"> that transgender students are also more likely to indicate issues with their mental health compared to gay, lesbian and bisexual students as well as heterosexual students. Acknowledging these concerns, I would also suggest that Angharad visits one of the societies within the university, such as the LGBTQ+ society, as well as the mental health services. As a queer person myself I understand the importance of finding community and feel as though Angharad may benefit from socialising with other students who may have had similar life experiences. </w:t>
      </w:r>
      <w:r w:rsidR="00C20043" w:rsidRPr="00E871E7">
        <w:rPr>
          <w:rStyle w:val="s2"/>
          <w:sz w:val="22"/>
          <w:szCs w:val="22"/>
        </w:rPr>
        <w:t>Additionally,</w:t>
      </w:r>
      <w:r w:rsidR="00C20043" w:rsidRPr="00E871E7">
        <w:rPr>
          <w:rStyle w:val="apple-converted-space"/>
          <w:sz w:val="22"/>
          <w:szCs w:val="22"/>
        </w:rPr>
        <w:t xml:space="preserve"> I</w:t>
      </w:r>
      <w:r w:rsidRPr="00E871E7">
        <w:rPr>
          <w:rStyle w:val="s2"/>
          <w:sz w:val="22"/>
          <w:szCs w:val="22"/>
        </w:rPr>
        <w:t xml:space="preserve"> would continue incorporating LGBTQ+ artists within my teaching to promote diversity and inclusion, aligning with professional standards (2023)- a practice I currently include in my teaching.</w:t>
      </w:r>
    </w:p>
    <w:p w14:paraId="369C0FE3" w14:textId="77777777" w:rsidR="00E00168" w:rsidRPr="00E871E7" w:rsidRDefault="00E00168" w:rsidP="005A2CEA">
      <w:pPr>
        <w:pStyle w:val="p3"/>
        <w:spacing w:line="360" w:lineRule="auto"/>
        <w:rPr>
          <w:sz w:val="22"/>
          <w:szCs w:val="22"/>
        </w:rPr>
      </w:pPr>
    </w:p>
    <w:p w14:paraId="1C1A50EF" w14:textId="77777777" w:rsidR="00E00168" w:rsidRPr="00E871E7" w:rsidRDefault="00E00168" w:rsidP="005A2CEA">
      <w:pPr>
        <w:pStyle w:val="p4"/>
        <w:spacing w:line="360" w:lineRule="auto"/>
        <w:rPr>
          <w:sz w:val="22"/>
          <w:szCs w:val="22"/>
        </w:rPr>
      </w:pPr>
      <w:r w:rsidRPr="00E871E7">
        <w:rPr>
          <w:rStyle w:val="s1"/>
          <w:sz w:val="22"/>
          <w:szCs w:val="22"/>
        </w:rPr>
        <w:t>Dafydd</w:t>
      </w:r>
    </w:p>
    <w:p w14:paraId="389F8FA8" w14:textId="77777777" w:rsidR="00E00168" w:rsidRPr="00E871E7" w:rsidRDefault="00E00168" w:rsidP="005A2CEA">
      <w:pPr>
        <w:pStyle w:val="p3"/>
        <w:spacing w:line="360" w:lineRule="auto"/>
        <w:rPr>
          <w:sz w:val="22"/>
          <w:szCs w:val="22"/>
        </w:rPr>
      </w:pPr>
    </w:p>
    <w:p w14:paraId="5C56E7A9" w14:textId="5020B6BD" w:rsidR="00E00168" w:rsidRPr="00E871E7" w:rsidRDefault="00E00168" w:rsidP="005A2CEA">
      <w:pPr>
        <w:pStyle w:val="p4"/>
        <w:spacing w:line="360" w:lineRule="auto"/>
        <w:rPr>
          <w:sz w:val="22"/>
          <w:szCs w:val="22"/>
        </w:rPr>
      </w:pPr>
      <w:r w:rsidRPr="00E871E7">
        <w:rPr>
          <w:rStyle w:val="apple-converted-space"/>
          <w:sz w:val="22"/>
          <w:szCs w:val="22"/>
        </w:rPr>
        <w:t> </w:t>
      </w:r>
      <w:r w:rsidRPr="00E871E7">
        <w:rPr>
          <w:rStyle w:val="s2"/>
          <w:sz w:val="22"/>
          <w:szCs w:val="22"/>
        </w:rPr>
        <w:t xml:space="preserve">Dafydd has applied to study my programme during the next academic year. He has cerebral palsy uses crutches to aid in his mobility. Additionally, he is also partially sighted though he is not registered as blind. While he can use a computer for note taking, he finds it challenging due to his typing speed and limited use of his left arm. </w:t>
      </w:r>
      <w:r w:rsidR="00C20043" w:rsidRPr="00E871E7">
        <w:rPr>
          <w:rStyle w:val="s2"/>
          <w:sz w:val="22"/>
          <w:szCs w:val="22"/>
        </w:rPr>
        <w:t>However,</w:t>
      </w:r>
      <w:r w:rsidRPr="00E871E7">
        <w:rPr>
          <w:rStyle w:val="s2"/>
          <w:sz w:val="22"/>
          <w:szCs w:val="22"/>
        </w:rPr>
        <w:t xml:space="preserve"> he has always been independent in managing his education, and while he is moving from home to attend the </w:t>
      </w:r>
      <w:r w:rsidR="00C20043" w:rsidRPr="00E871E7">
        <w:rPr>
          <w:rStyle w:val="s2"/>
          <w:sz w:val="22"/>
          <w:szCs w:val="22"/>
        </w:rPr>
        <w:t>programme,</w:t>
      </w:r>
      <w:r w:rsidRPr="00E871E7">
        <w:rPr>
          <w:rStyle w:val="s2"/>
          <w:sz w:val="22"/>
          <w:szCs w:val="22"/>
        </w:rPr>
        <w:t xml:space="preserve"> he would like to maintain that independence.</w:t>
      </w:r>
      <w:r w:rsidRPr="00E871E7">
        <w:rPr>
          <w:rStyle w:val="apple-converted-space"/>
          <w:sz w:val="22"/>
          <w:szCs w:val="22"/>
        </w:rPr>
        <w:t> </w:t>
      </w:r>
    </w:p>
    <w:p w14:paraId="0D02311D" w14:textId="77777777" w:rsidR="00E00168" w:rsidRPr="00E871E7" w:rsidRDefault="00E00168" w:rsidP="005A2CEA">
      <w:pPr>
        <w:pStyle w:val="p3"/>
        <w:spacing w:line="360" w:lineRule="auto"/>
        <w:rPr>
          <w:sz w:val="22"/>
          <w:szCs w:val="22"/>
        </w:rPr>
      </w:pPr>
      <w:r w:rsidRPr="00E871E7">
        <w:rPr>
          <w:rStyle w:val="apple-converted-space"/>
          <w:sz w:val="22"/>
          <w:szCs w:val="22"/>
        </w:rPr>
        <w:t>  </w:t>
      </w:r>
    </w:p>
    <w:p w14:paraId="2822DC89" w14:textId="77777777" w:rsidR="00E00168" w:rsidRPr="00E871E7" w:rsidRDefault="00E00168" w:rsidP="005A2CEA">
      <w:pPr>
        <w:pStyle w:val="p4"/>
        <w:spacing w:line="360" w:lineRule="auto"/>
        <w:rPr>
          <w:sz w:val="22"/>
          <w:szCs w:val="22"/>
        </w:rPr>
      </w:pPr>
      <w:r w:rsidRPr="00E871E7">
        <w:rPr>
          <w:rStyle w:val="apple-converted-space"/>
          <w:sz w:val="22"/>
          <w:szCs w:val="22"/>
        </w:rPr>
        <w:t xml:space="preserve">  </w:t>
      </w:r>
      <w:r w:rsidRPr="00E871E7">
        <w:rPr>
          <w:rStyle w:val="s2"/>
          <w:sz w:val="22"/>
          <w:szCs w:val="22"/>
        </w:rPr>
        <w:t xml:space="preserve">To best support Dafydd, I recommend that he fills out the Support Needs Enquiry Form available on UWTSD’s Disability Support section. This form will allow him to formally request </w:t>
      </w:r>
      <w:r w:rsidRPr="00E871E7">
        <w:rPr>
          <w:rStyle w:val="s2"/>
          <w:sz w:val="22"/>
          <w:szCs w:val="22"/>
        </w:rPr>
        <w:lastRenderedPageBreak/>
        <w:t>additional support before the academic year begins. The form itself has an ‘immersive reader’ tool, which will allow him to enlarge the text size if needed. This page will also allow him to access the Disabled Student’s Allowance form, so that he is also able to access the additional financial support he would be entitled to. The accessibility of these forms demonstrates UWTSD’s commitment to accommodating students with additional learning needs.</w:t>
      </w:r>
      <w:r w:rsidRPr="00E871E7">
        <w:rPr>
          <w:rStyle w:val="apple-converted-space"/>
          <w:sz w:val="22"/>
          <w:szCs w:val="22"/>
        </w:rPr>
        <w:t> </w:t>
      </w:r>
    </w:p>
    <w:p w14:paraId="5C7333AF" w14:textId="77777777" w:rsidR="00E00168" w:rsidRPr="00E871E7" w:rsidRDefault="00E00168" w:rsidP="005A2CEA">
      <w:pPr>
        <w:pStyle w:val="p3"/>
        <w:spacing w:line="360" w:lineRule="auto"/>
        <w:rPr>
          <w:sz w:val="22"/>
          <w:szCs w:val="22"/>
        </w:rPr>
      </w:pPr>
    </w:p>
    <w:p w14:paraId="4A929817" w14:textId="77777777" w:rsidR="00E00168" w:rsidRPr="00E871E7" w:rsidRDefault="00E00168" w:rsidP="005A2CEA">
      <w:pPr>
        <w:pStyle w:val="p4"/>
        <w:spacing w:line="360" w:lineRule="auto"/>
        <w:rPr>
          <w:sz w:val="22"/>
          <w:szCs w:val="22"/>
        </w:rPr>
      </w:pPr>
      <w:r w:rsidRPr="00E871E7">
        <w:rPr>
          <w:rStyle w:val="apple-converted-space"/>
          <w:sz w:val="22"/>
          <w:szCs w:val="22"/>
        </w:rPr>
        <w:t> </w:t>
      </w:r>
      <w:r w:rsidRPr="00E871E7">
        <w:rPr>
          <w:rStyle w:val="s2"/>
          <w:sz w:val="22"/>
          <w:szCs w:val="22"/>
        </w:rPr>
        <w:t xml:space="preserve">I would also contact Dafydd via email to inquire about accommodations and adjustments he has received in his previous education, particularly concerning his mobility and how it may impact his ability to engage in lectures, such as assistance taking notes. Ensuring any accommodations needed were arranged before the first day of term would alleviate any extra stress that arranging such adjustments could cause. Brewer, </w:t>
      </w:r>
      <w:proofErr w:type="spellStart"/>
      <w:r w:rsidRPr="00E871E7">
        <w:rPr>
          <w:rStyle w:val="s2"/>
          <w:sz w:val="22"/>
          <w:szCs w:val="22"/>
        </w:rPr>
        <w:t>Urwin</w:t>
      </w:r>
      <w:proofErr w:type="spellEnd"/>
      <w:r w:rsidRPr="00E871E7">
        <w:rPr>
          <w:rStyle w:val="s2"/>
          <w:sz w:val="22"/>
          <w:szCs w:val="22"/>
        </w:rPr>
        <w:t xml:space="preserve"> and </w:t>
      </w:r>
      <w:proofErr w:type="spellStart"/>
      <w:r w:rsidRPr="00E871E7">
        <w:rPr>
          <w:rStyle w:val="s2"/>
          <w:sz w:val="22"/>
          <w:szCs w:val="22"/>
        </w:rPr>
        <w:t>Witham</w:t>
      </w:r>
      <w:proofErr w:type="spellEnd"/>
      <w:r w:rsidRPr="00E871E7">
        <w:rPr>
          <w:rStyle w:val="s2"/>
          <w:sz w:val="22"/>
          <w:szCs w:val="22"/>
        </w:rPr>
        <w:t xml:space="preserve"> (2023) note that the impact of a disability on a student’s academic performance is often exacerbated by the additional stress that academic bureaucracy that comes with having to arrange additional support or accommodations. This is particularly relevant for Dafydd, who is also managing the logistics of relocating closer to the university. By proactively addressing these considerations, I aim to support Dafydd in maintaining his independence, ensuring a smooth transition into university life.</w:t>
      </w:r>
      <w:r w:rsidRPr="00E871E7">
        <w:rPr>
          <w:rStyle w:val="apple-converted-space"/>
          <w:sz w:val="22"/>
          <w:szCs w:val="22"/>
        </w:rPr>
        <w:t> </w:t>
      </w:r>
    </w:p>
    <w:p w14:paraId="74E18A30" w14:textId="77777777" w:rsidR="00E00168" w:rsidRPr="00E871E7" w:rsidRDefault="00E00168" w:rsidP="005A2CEA">
      <w:pPr>
        <w:pStyle w:val="p3"/>
        <w:spacing w:line="360" w:lineRule="auto"/>
        <w:rPr>
          <w:sz w:val="22"/>
          <w:szCs w:val="22"/>
        </w:rPr>
      </w:pPr>
    </w:p>
    <w:p w14:paraId="0B7F397E" w14:textId="4965D379" w:rsidR="00E00168" w:rsidRPr="00E871E7" w:rsidRDefault="00E00168" w:rsidP="005A2CEA">
      <w:pPr>
        <w:pStyle w:val="p4"/>
        <w:spacing w:line="360" w:lineRule="auto"/>
        <w:rPr>
          <w:sz w:val="22"/>
          <w:szCs w:val="22"/>
        </w:rPr>
      </w:pPr>
      <w:r w:rsidRPr="00E871E7">
        <w:rPr>
          <w:rStyle w:val="apple-converted-space"/>
          <w:sz w:val="22"/>
          <w:szCs w:val="22"/>
        </w:rPr>
        <w:t xml:space="preserve">  </w:t>
      </w:r>
      <w:r w:rsidRPr="00E871E7">
        <w:rPr>
          <w:rStyle w:val="s2"/>
          <w:sz w:val="22"/>
          <w:szCs w:val="22"/>
        </w:rPr>
        <w:t xml:space="preserve">Given Dafydd’s disability, it is crucial to ensure he has easy access to the classroom once the academic year begins. I would inform Dafydd that while there a small set of stairs leading up to the front door, there is also a small ramp. The door also has a button to open it automatically. However, the foyer area is </w:t>
      </w:r>
      <w:r w:rsidR="00C20043" w:rsidRPr="00E871E7">
        <w:rPr>
          <w:rStyle w:val="s2"/>
          <w:sz w:val="22"/>
          <w:szCs w:val="22"/>
        </w:rPr>
        <w:t>tiled,</w:t>
      </w:r>
      <w:r w:rsidRPr="00E871E7">
        <w:rPr>
          <w:rStyle w:val="s2"/>
          <w:sz w:val="22"/>
          <w:szCs w:val="22"/>
        </w:rPr>
        <w:t xml:space="preserve"> and the surface is often quite slippery in wet weather which may present challenges due to Dafydd’s limited mobility. In response, I would assure Dafydd there are staff available at the front desk to assist him, or I could arrange to meet him each morning should he need. The classroom is on the second floor of the building, which can be accessed by a staircase or a lift- the only lift available in the building. Should the lift not be in operation, the class would be able to be moved to a studio on ground floor- which is technically the first floor due to the elevation of the building. This approach aligns with the social model of disability, as the barrier in the way of Dafydd being able to access his education is not his physical impairment, but the lack of an easily accessible environment (Oliver, 1990). By ensuring Dafydd’s access, I would be upholding his rights under the Equality Act (2010), and by not excluding him from his peers I would be valuing and promoting equality of opportunity and inclusion, meeting professional standards (2023).</w:t>
      </w:r>
    </w:p>
    <w:p w14:paraId="2ACD5963" w14:textId="77777777" w:rsidR="00E00168" w:rsidRPr="00E871E7" w:rsidRDefault="00E00168" w:rsidP="005A2CEA">
      <w:pPr>
        <w:pStyle w:val="p3"/>
        <w:spacing w:line="360" w:lineRule="auto"/>
        <w:rPr>
          <w:sz w:val="22"/>
          <w:szCs w:val="22"/>
        </w:rPr>
      </w:pPr>
      <w:r w:rsidRPr="00E871E7">
        <w:rPr>
          <w:rStyle w:val="apple-converted-space"/>
          <w:sz w:val="22"/>
          <w:szCs w:val="22"/>
        </w:rPr>
        <w:lastRenderedPageBreak/>
        <w:t> </w:t>
      </w:r>
    </w:p>
    <w:p w14:paraId="22EAF0CD" w14:textId="200FD64A" w:rsidR="00E00168" w:rsidRPr="00E871E7" w:rsidRDefault="00E00168" w:rsidP="005A2CEA">
      <w:pPr>
        <w:pStyle w:val="p4"/>
        <w:spacing w:line="360" w:lineRule="auto"/>
        <w:rPr>
          <w:sz w:val="22"/>
          <w:szCs w:val="22"/>
        </w:rPr>
      </w:pPr>
      <w:r w:rsidRPr="00E871E7">
        <w:rPr>
          <w:rStyle w:val="apple-converted-space"/>
          <w:sz w:val="22"/>
          <w:szCs w:val="22"/>
        </w:rPr>
        <w:t xml:space="preserve">   </w:t>
      </w:r>
      <w:r w:rsidRPr="00E871E7">
        <w:rPr>
          <w:rStyle w:val="s2"/>
          <w:sz w:val="22"/>
          <w:szCs w:val="22"/>
        </w:rPr>
        <w:t xml:space="preserve">To accommodate Dafydd’s visual </w:t>
      </w:r>
      <w:r w:rsidR="00C20043" w:rsidRPr="00E871E7">
        <w:rPr>
          <w:rStyle w:val="s2"/>
          <w:sz w:val="22"/>
          <w:szCs w:val="22"/>
        </w:rPr>
        <w:t>impairment,</w:t>
      </w:r>
      <w:r w:rsidRPr="00E871E7">
        <w:rPr>
          <w:rStyle w:val="s2"/>
          <w:sz w:val="22"/>
          <w:szCs w:val="22"/>
        </w:rPr>
        <w:t xml:space="preserve"> I would adjust class delivery strategies. Printed materials would be provided larger font, and also digitally where they text can be magnified. Any presentations would also feature larger text. These simple modifications reduce barriers to accessing reading materials, meeting professional standards by demonstrating a commitment to the wellbeing of my learners as well as promoting inclusivity (2023). Importantly, these accommodations are not only inclusive of those with visual impairments, </w:t>
      </w:r>
      <w:r w:rsidR="00C20043" w:rsidRPr="00E871E7">
        <w:rPr>
          <w:rStyle w:val="s2"/>
          <w:sz w:val="22"/>
          <w:szCs w:val="22"/>
        </w:rPr>
        <w:t>but they are also</w:t>
      </w:r>
      <w:r w:rsidRPr="00E871E7">
        <w:rPr>
          <w:rStyle w:val="s2"/>
          <w:sz w:val="22"/>
          <w:szCs w:val="22"/>
        </w:rPr>
        <w:t xml:space="preserve"> easily </w:t>
      </w:r>
      <w:r w:rsidR="00C20043" w:rsidRPr="00E871E7">
        <w:rPr>
          <w:rStyle w:val="s2"/>
          <w:sz w:val="22"/>
          <w:szCs w:val="22"/>
        </w:rPr>
        <w:t>implemented</w:t>
      </w:r>
      <w:r w:rsidR="00C20043" w:rsidRPr="00E871E7">
        <w:rPr>
          <w:rStyle w:val="apple-converted-space"/>
          <w:sz w:val="22"/>
          <w:szCs w:val="22"/>
        </w:rPr>
        <w:t xml:space="preserve"> without</w:t>
      </w:r>
      <w:r w:rsidRPr="00E871E7">
        <w:rPr>
          <w:rStyle w:val="s2"/>
          <w:sz w:val="22"/>
          <w:szCs w:val="22"/>
        </w:rPr>
        <w:t xml:space="preserve"> impacting the learning experience of Dafydd’s peers. According to University of Wales Trinity Saint David Student Health &amp; Wellbeing Strategy (2020-2024), fostering an inclusive learning environment is a key objective.</w:t>
      </w:r>
      <w:r w:rsidRPr="00E871E7">
        <w:rPr>
          <w:rStyle w:val="apple-converted-space"/>
          <w:sz w:val="22"/>
          <w:szCs w:val="22"/>
        </w:rPr>
        <w:t xml:space="preserve">  </w:t>
      </w:r>
      <w:r w:rsidRPr="00E871E7">
        <w:rPr>
          <w:rStyle w:val="s2"/>
          <w:sz w:val="22"/>
          <w:szCs w:val="22"/>
        </w:rPr>
        <w:t>Therefore these adjustments would also align with the university’s standards for inclusive practice.</w:t>
      </w:r>
      <w:r w:rsidRPr="00E871E7">
        <w:rPr>
          <w:rStyle w:val="apple-converted-space"/>
          <w:sz w:val="22"/>
          <w:szCs w:val="22"/>
        </w:rPr>
        <w:t> </w:t>
      </w:r>
    </w:p>
    <w:p w14:paraId="2A24A70A" w14:textId="77777777" w:rsidR="00E00168" w:rsidRPr="00E871E7" w:rsidRDefault="00E00168" w:rsidP="005A2CEA">
      <w:pPr>
        <w:pStyle w:val="p3"/>
        <w:spacing w:line="360" w:lineRule="auto"/>
        <w:rPr>
          <w:sz w:val="22"/>
          <w:szCs w:val="22"/>
        </w:rPr>
      </w:pPr>
    </w:p>
    <w:p w14:paraId="5B28F7CF" w14:textId="77777777" w:rsidR="00E00168" w:rsidRPr="00E871E7" w:rsidRDefault="00E00168" w:rsidP="005A2CEA">
      <w:pPr>
        <w:pStyle w:val="p4"/>
        <w:spacing w:line="360" w:lineRule="auto"/>
        <w:rPr>
          <w:sz w:val="22"/>
          <w:szCs w:val="22"/>
        </w:rPr>
      </w:pPr>
      <w:r w:rsidRPr="00E871E7">
        <w:rPr>
          <w:rStyle w:val="s1"/>
          <w:sz w:val="22"/>
          <w:szCs w:val="22"/>
        </w:rPr>
        <w:t>Megan</w:t>
      </w:r>
    </w:p>
    <w:p w14:paraId="4DB79D7C" w14:textId="77777777" w:rsidR="00E00168" w:rsidRPr="00E871E7" w:rsidRDefault="00E00168" w:rsidP="005A2CEA">
      <w:pPr>
        <w:pStyle w:val="p3"/>
        <w:spacing w:line="360" w:lineRule="auto"/>
        <w:rPr>
          <w:sz w:val="22"/>
          <w:szCs w:val="22"/>
        </w:rPr>
      </w:pPr>
    </w:p>
    <w:p w14:paraId="18217D5C" w14:textId="77777777" w:rsidR="00E00168" w:rsidRPr="00E871E7" w:rsidRDefault="00E00168" w:rsidP="005A2CEA">
      <w:pPr>
        <w:pStyle w:val="p4"/>
        <w:spacing w:line="360" w:lineRule="auto"/>
        <w:rPr>
          <w:sz w:val="22"/>
          <w:szCs w:val="22"/>
        </w:rPr>
      </w:pPr>
      <w:r w:rsidRPr="00E871E7">
        <w:rPr>
          <w:rStyle w:val="apple-converted-space"/>
          <w:sz w:val="22"/>
          <w:szCs w:val="22"/>
        </w:rPr>
        <w:t xml:space="preserve">  </w:t>
      </w:r>
      <w:r w:rsidRPr="00E871E7">
        <w:rPr>
          <w:rStyle w:val="s2"/>
          <w:sz w:val="22"/>
          <w:szCs w:val="22"/>
        </w:rPr>
        <w:t>Megan is a student who has applied to study my course in the next academic year. She has declared mental health support, although she does not have an official diagnosis. During her interview she outlines that she does struggle with speaking up during class, experiences anxiety and often finds it difficult talking to new people. She has also explained that during school she often found concentrating during class difficult and wasn’t not able to retain her concentration on new information being presented during class and worries this may impact her learning during the programme. Her previous tutors have commented she may have dyslexia.</w:t>
      </w:r>
      <w:r w:rsidRPr="00E871E7">
        <w:rPr>
          <w:rStyle w:val="apple-converted-space"/>
          <w:sz w:val="22"/>
          <w:szCs w:val="22"/>
        </w:rPr>
        <w:t> </w:t>
      </w:r>
    </w:p>
    <w:p w14:paraId="57D2E7B2" w14:textId="77777777" w:rsidR="00E00168" w:rsidRPr="00E871E7" w:rsidRDefault="00E00168" w:rsidP="005A2CEA">
      <w:pPr>
        <w:pStyle w:val="p3"/>
        <w:spacing w:line="360" w:lineRule="auto"/>
        <w:rPr>
          <w:sz w:val="22"/>
          <w:szCs w:val="22"/>
        </w:rPr>
      </w:pPr>
    </w:p>
    <w:p w14:paraId="510F771F" w14:textId="77777777" w:rsidR="00E00168" w:rsidRPr="00E871E7" w:rsidRDefault="00E00168" w:rsidP="005A2CEA">
      <w:pPr>
        <w:pStyle w:val="p4"/>
        <w:spacing w:line="360" w:lineRule="auto"/>
        <w:rPr>
          <w:sz w:val="22"/>
          <w:szCs w:val="22"/>
        </w:rPr>
      </w:pPr>
      <w:r w:rsidRPr="00E871E7">
        <w:rPr>
          <w:rStyle w:val="apple-converted-space"/>
          <w:sz w:val="22"/>
          <w:szCs w:val="22"/>
        </w:rPr>
        <w:t xml:space="preserve">  </w:t>
      </w:r>
      <w:r w:rsidRPr="00E871E7">
        <w:rPr>
          <w:rStyle w:val="s2"/>
          <w:sz w:val="22"/>
          <w:szCs w:val="22"/>
        </w:rPr>
        <w:t>To best support Megan, I would encourage her to speak to her GP about her mental health, directing her to a qualified professional. While a formal diagnosis is not necessary to validate her experiences, it may help in addressing any challenges and allow the relevant wellbeing services within the university to provide targeted and specific support.</w:t>
      </w:r>
      <w:r w:rsidRPr="00E871E7">
        <w:rPr>
          <w:rStyle w:val="apple-converted-space"/>
          <w:sz w:val="22"/>
          <w:szCs w:val="22"/>
        </w:rPr>
        <w:t xml:space="preserve">  </w:t>
      </w:r>
      <w:r w:rsidRPr="00E871E7">
        <w:rPr>
          <w:rStyle w:val="s2"/>
          <w:sz w:val="22"/>
          <w:szCs w:val="22"/>
        </w:rPr>
        <w:t>However, I would treat students with and without formal diagnoses equitably, ensuring their wellbeing regardless of medical recognition. Doing so would allow me to follow both professional standards by demonstrating a commitment to the wellbeing of students (2023) and by treating students equitably.</w:t>
      </w:r>
      <w:r w:rsidRPr="00E871E7">
        <w:rPr>
          <w:rStyle w:val="apple-converted-space"/>
          <w:sz w:val="22"/>
          <w:szCs w:val="22"/>
        </w:rPr>
        <w:t> </w:t>
      </w:r>
    </w:p>
    <w:p w14:paraId="5959C9D6" w14:textId="77777777" w:rsidR="00E00168" w:rsidRPr="00E871E7" w:rsidRDefault="00E00168" w:rsidP="005A2CEA">
      <w:pPr>
        <w:pStyle w:val="p3"/>
        <w:spacing w:line="360" w:lineRule="auto"/>
        <w:rPr>
          <w:sz w:val="22"/>
          <w:szCs w:val="22"/>
        </w:rPr>
      </w:pPr>
    </w:p>
    <w:p w14:paraId="64A0EDF5" w14:textId="02674041" w:rsidR="00E00168" w:rsidRPr="00E871E7" w:rsidRDefault="00E00168" w:rsidP="005A2CEA">
      <w:pPr>
        <w:pStyle w:val="p4"/>
        <w:spacing w:line="360" w:lineRule="auto"/>
        <w:rPr>
          <w:sz w:val="22"/>
          <w:szCs w:val="22"/>
        </w:rPr>
      </w:pPr>
      <w:r w:rsidRPr="00E871E7">
        <w:rPr>
          <w:rStyle w:val="apple-converted-space"/>
          <w:sz w:val="22"/>
          <w:szCs w:val="22"/>
        </w:rPr>
        <w:t xml:space="preserve">  </w:t>
      </w:r>
      <w:r w:rsidRPr="00E871E7">
        <w:rPr>
          <w:rStyle w:val="s2"/>
          <w:sz w:val="22"/>
          <w:szCs w:val="22"/>
        </w:rPr>
        <w:t xml:space="preserve">I would also suggest to Megan that she should be tested for dyslexia and possibly </w:t>
      </w:r>
      <w:r w:rsidR="00C20043" w:rsidRPr="00E871E7">
        <w:rPr>
          <w:rStyle w:val="s2"/>
          <w:sz w:val="22"/>
          <w:szCs w:val="22"/>
        </w:rPr>
        <w:t>ADHD and</w:t>
      </w:r>
      <w:r w:rsidRPr="00E871E7">
        <w:rPr>
          <w:rStyle w:val="s2"/>
          <w:sz w:val="22"/>
          <w:szCs w:val="22"/>
        </w:rPr>
        <w:t xml:space="preserve"> forward her the previously mentioned Support Needs Form so she is also able to access </w:t>
      </w:r>
      <w:r w:rsidRPr="00E871E7">
        <w:rPr>
          <w:rStyle w:val="s2"/>
          <w:sz w:val="22"/>
          <w:szCs w:val="22"/>
        </w:rPr>
        <w:lastRenderedPageBreak/>
        <w:t>further support and accommodations. This may be extensions on deadlines including written components, access to software with tools such as text-to-speech and spell-check for organising ideas and proofreading.</w:t>
      </w:r>
    </w:p>
    <w:p w14:paraId="0CD5BA55" w14:textId="77777777" w:rsidR="00E00168" w:rsidRPr="00E871E7" w:rsidRDefault="00E00168" w:rsidP="005A2CEA">
      <w:pPr>
        <w:pStyle w:val="p3"/>
        <w:spacing w:line="360" w:lineRule="auto"/>
        <w:rPr>
          <w:sz w:val="22"/>
          <w:szCs w:val="22"/>
        </w:rPr>
      </w:pPr>
    </w:p>
    <w:p w14:paraId="7E59F8AF" w14:textId="77777777" w:rsidR="00E00168" w:rsidRPr="00E871E7" w:rsidRDefault="00E00168" w:rsidP="005A2CEA">
      <w:pPr>
        <w:pStyle w:val="p4"/>
        <w:spacing w:line="360" w:lineRule="auto"/>
        <w:rPr>
          <w:sz w:val="22"/>
          <w:szCs w:val="22"/>
        </w:rPr>
      </w:pPr>
      <w:r w:rsidRPr="00E871E7">
        <w:rPr>
          <w:rStyle w:val="apple-converted-space"/>
          <w:sz w:val="22"/>
          <w:szCs w:val="22"/>
        </w:rPr>
        <w:t xml:space="preserve">  </w:t>
      </w:r>
      <w:r w:rsidRPr="00E871E7">
        <w:rPr>
          <w:rStyle w:val="s2"/>
          <w:sz w:val="22"/>
          <w:szCs w:val="22"/>
        </w:rPr>
        <w:t>When discussing managing her anxiety, I would be careful of my choice of words as to avoid stigmatising anxiety and related issues. For example, using phrases such as ‘living with’ or ‘experiences’ anxiety rather than ‘suffering from’ or ‘victim of’ could imply that Megan’s anxiety</w:t>
      </w:r>
    </w:p>
    <w:p w14:paraId="5CA65F69" w14:textId="627B0040" w:rsidR="00E00168" w:rsidRPr="00E871E7" w:rsidRDefault="00E00168" w:rsidP="005A2CEA">
      <w:pPr>
        <w:pStyle w:val="p4"/>
        <w:spacing w:line="360" w:lineRule="auto"/>
        <w:rPr>
          <w:sz w:val="22"/>
          <w:szCs w:val="22"/>
        </w:rPr>
      </w:pPr>
      <w:r w:rsidRPr="00E871E7">
        <w:rPr>
          <w:rStyle w:val="s2"/>
          <w:sz w:val="22"/>
          <w:szCs w:val="22"/>
        </w:rPr>
        <w:t>is something that there is no help for and paints her situation in a solely negative light. Using phrases such as ‘a person with mental health issues’, ‘a person experiencing issues with mental health’ are also the sort of terms that are preferably used as they centre the student rather than defining them solely by their issues with mental health.</w:t>
      </w:r>
      <w:r w:rsidRPr="00E871E7">
        <w:rPr>
          <w:rStyle w:val="apple-converted-space"/>
          <w:sz w:val="22"/>
          <w:szCs w:val="22"/>
        </w:rPr>
        <w:t xml:space="preserve">  </w:t>
      </w:r>
      <w:r w:rsidRPr="00E871E7">
        <w:rPr>
          <w:rStyle w:val="s2"/>
          <w:sz w:val="22"/>
          <w:szCs w:val="22"/>
        </w:rPr>
        <w:t xml:space="preserve">Slykerman and Mitchell (2021) note that the transition to university life can be </w:t>
      </w:r>
      <w:r w:rsidR="00CE4309" w:rsidRPr="00E871E7">
        <w:rPr>
          <w:rStyle w:val="s2"/>
          <w:sz w:val="22"/>
          <w:szCs w:val="22"/>
        </w:rPr>
        <w:t>particularly challenging</w:t>
      </w:r>
      <w:r w:rsidRPr="00E871E7">
        <w:rPr>
          <w:rStyle w:val="s2"/>
          <w:sz w:val="22"/>
          <w:szCs w:val="22"/>
        </w:rPr>
        <w:t xml:space="preserve"> due to the changes in routine, environment and support systems that may have been in place previously, which in the long term can affect academic performance. However, they also note that from a study carried out, the majority of students experiencing anxiety in their first year of university often begin to feel their level of anxiety lower through the academic year after acclimating to the change of lifestyle and engaging with their course. While it may not be of immediate relief, I would remind Megan that a lot of students will be feeling their level same way as her, not in a way that may diminish or invalidate her feelings but to reassure her that she would become more comfortable in time. However, I would also signpost her to student support so she is able to access the relevant services within the university should she feel her anxiety is impacting her engagement with the programme, </w:t>
      </w:r>
      <w:r w:rsidR="00C20043" w:rsidRPr="00E871E7">
        <w:rPr>
          <w:rStyle w:val="s2"/>
          <w:sz w:val="22"/>
          <w:szCs w:val="22"/>
        </w:rPr>
        <w:t>or</w:t>
      </w:r>
      <w:r w:rsidR="00C20043" w:rsidRPr="00E871E7">
        <w:rPr>
          <w:rStyle w:val="apple-converted-space"/>
          <w:sz w:val="22"/>
          <w:szCs w:val="22"/>
        </w:rPr>
        <w:t xml:space="preserve"> if</w:t>
      </w:r>
      <w:r w:rsidRPr="00E871E7">
        <w:rPr>
          <w:rStyle w:val="s2"/>
          <w:sz w:val="22"/>
          <w:szCs w:val="22"/>
        </w:rPr>
        <w:t xml:space="preserve"> I am able to see it for myself.</w:t>
      </w:r>
      <w:r w:rsidRPr="00E871E7">
        <w:rPr>
          <w:rStyle w:val="apple-converted-space"/>
          <w:sz w:val="22"/>
          <w:szCs w:val="22"/>
        </w:rPr>
        <w:t xml:space="preserve">  </w:t>
      </w:r>
      <w:r w:rsidRPr="00E871E7">
        <w:rPr>
          <w:rStyle w:val="s2"/>
          <w:sz w:val="22"/>
          <w:szCs w:val="22"/>
        </w:rPr>
        <w:t xml:space="preserve">As Megan has also expressed difficulty speaking up during class, I would adapt my method of assessing prior or gained knowledge. This could include gradual exposure to group discussions by breaking the class into smaller groups or starting with low-pressure opportunities to speak such as icebreaker </w:t>
      </w:r>
      <w:r w:rsidR="00C20043" w:rsidRPr="00E871E7">
        <w:rPr>
          <w:rStyle w:val="s2"/>
          <w:sz w:val="22"/>
          <w:szCs w:val="22"/>
        </w:rPr>
        <w:t>activities or</w:t>
      </w:r>
      <w:r w:rsidRPr="00E871E7">
        <w:rPr>
          <w:rStyle w:val="s2"/>
          <w:sz w:val="22"/>
          <w:szCs w:val="22"/>
        </w:rPr>
        <w:t xml:space="preserve"> asking for quick opinions rather than long discussions. By acknowledging Megan’s contributions with positive reinforcement, I would hope that over time she would gain more confidence in speaking- however I would also make an effort to speak with Megan on a one-to-one basis in order for her express how contributing has impacted her confidence.</w:t>
      </w:r>
      <w:r w:rsidRPr="00E871E7">
        <w:rPr>
          <w:rStyle w:val="apple-converted-space"/>
          <w:sz w:val="22"/>
          <w:szCs w:val="22"/>
        </w:rPr>
        <w:t> </w:t>
      </w:r>
    </w:p>
    <w:p w14:paraId="75A73980" w14:textId="77777777" w:rsidR="00E00168" w:rsidRPr="00E871E7" w:rsidRDefault="00E00168" w:rsidP="005A2CEA">
      <w:pPr>
        <w:pStyle w:val="p3"/>
        <w:spacing w:line="360" w:lineRule="auto"/>
        <w:rPr>
          <w:sz w:val="22"/>
          <w:szCs w:val="22"/>
        </w:rPr>
      </w:pPr>
    </w:p>
    <w:p w14:paraId="2B55D518" w14:textId="77777777" w:rsidR="00E00168" w:rsidRPr="00E871E7" w:rsidRDefault="00E00168" w:rsidP="005A2CEA">
      <w:pPr>
        <w:pStyle w:val="p3"/>
        <w:spacing w:line="360" w:lineRule="auto"/>
        <w:rPr>
          <w:sz w:val="22"/>
          <w:szCs w:val="22"/>
        </w:rPr>
      </w:pPr>
    </w:p>
    <w:p w14:paraId="0B9E7325" w14:textId="77777777" w:rsidR="00E871E7" w:rsidRPr="00E871E7" w:rsidRDefault="00E871E7" w:rsidP="005A2CEA">
      <w:pPr>
        <w:pStyle w:val="p4"/>
        <w:spacing w:line="360" w:lineRule="auto"/>
        <w:rPr>
          <w:rStyle w:val="s2"/>
          <w:sz w:val="22"/>
          <w:szCs w:val="22"/>
          <w:u w:val="single"/>
        </w:rPr>
      </w:pPr>
    </w:p>
    <w:p w14:paraId="24F02772" w14:textId="77777777" w:rsidR="00E871E7" w:rsidRDefault="00E00168" w:rsidP="005A2CEA">
      <w:pPr>
        <w:pStyle w:val="p4"/>
        <w:spacing w:line="360" w:lineRule="auto"/>
        <w:rPr>
          <w:rStyle w:val="s2"/>
          <w:sz w:val="22"/>
          <w:szCs w:val="22"/>
        </w:rPr>
      </w:pPr>
      <w:r w:rsidRPr="00E871E7">
        <w:rPr>
          <w:rStyle w:val="s2"/>
          <w:sz w:val="22"/>
          <w:szCs w:val="22"/>
        </w:rPr>
        <w:t>WORD COUNT- 27</w:t>
      </w:r>
      <w:r w:rsidR="00E871E7">
        <w:rPr>
          <w:rStyle w:val="s2"/>
          <w:sz w:val="22"/>
          <w:szCs w:val="22"/>
        </w:rPr>
        <w:t>48</w:t>
      </w:r>
    </w:p>
    <w:p w14:paraId="12F22781" w14:textId="0EE5E789" w:rsidR="00E00168" w:rsidRPr="00E871E7" w:rsidRDefault="00E00168" w:rsidP="005A2CEA">
      <w:pPr>
        <w:pStyle w:val="p4"/>
        <w:spacing w:line="360" w:lineRule="auto"/>
        <w:rPr>
          <w:sz w:val="22"/>
          <w:szCs w:val="22"/>
        </w:rPr>
      </w:pPr>
      <w:r w:rsidRPr="00E871E7">
        <w:rPr>
          <w:rStyle w:val="s1"/>
          <w:sz w:val="22"/>
          <w:szCs w:val="22"/>
        </w:rPr>
        <w:lastRenderedPageBreak/>
        <w:t>REFERENCE LIST</w:t>
      </w:r>
    </w:p>
    <w:p w14:paraId="6EE22939" w14:textId="77777777" w:rsidR="00E00168" w:rsidRPr="00E871E7" w:rsidRDefault="00E00168" w:rsidP="005A2CEA">
      <w:pPr>
        <w:pStyle w:val="p3"/>
        <w:spacing w:line="360" w:lineRule="auto"/>
        <w:rPr>
          <w:sz w:val="22"/>
          <w:szCs w:val="22"/>
        </w:rPr>
      </w:pPr>
    </w:p>
    <w:p w14:paraId="755453BC" w14:textId="77777777" w:rsidR="00E00168" w:rsidRPr="00E871E7" w:rsidRDefault="00E00168" w:rsidP="005A2CEA">
      <w:pPr>
        <w:pStyle w:val="p3"/>
        <w:spacing w:line="360" w:lineRule="auto"/>
        <w:rPr>
          <w:sz w:val="22"/>
          <w:szCs w:val="22"/>
        </w:rPr>
      </w:pPr>
    </w:p>
    <w:p w14:paraId="3F1D4005" w14:textId="77777777" w:rsidR="00E00168" w:rsidRPr="00E871E7" w:rsidRDefault="00E00168" w:rsidP="005A2CEA">
      <w:pPr>
        <w:pStyle w:val="p4"/>
        <w:spacing w:line="360" w:lineRule="auto"/>
        <w:rPr>
          <w:sz w:val="22"/>
          <w:szCs w:val="22"/>
        </w:rPr>
      </w:pPr>
      <w:r w:rsidRPr="00E871E7">
        <w:rPr>
          <w:rStyle w:val="s2"/>
          <w:sz w:val="22"/>
          <w:szCs w:val="22"/>
        </w:rPr>
        <w:t>Professional standards for further education teachers, work-based learning practitioners and adult</w:t>
      </w:r>
    </w:p>
    <w:p w14:paraId="602DC8DF" w14:textId="77777777" w:rsidR="00E00168" w:rsidRPr="00E871E7" w:rsidRDefault="00E00168" w:rsidP="005A2CEA">
      <w:pPr>
        <w:pStyle w:val="p4"/>
        <w:spacing w:line="360" w:lineRule="auto"/>
        <w:rPr>
          <w:sz w:val="22"/>
          <w:szCs w:val="22"/>
        </w:rPr>
      </w:pPr>
      <w:r w:rsidRPr="00E871E7">
        <w:rPr>
          <w:rStyle w:val="s2"/>
          <w:sz w:val="22"/>
          <w:szCs w:val="22"/>
        </w:rPr>
        <w:t>learning practitioners in Wales (2023) Available at: https://moodle.uwtsd.ac.uk/pluginfile.php/907186/mod_folder/content/0/FE Professional Standards (English).pdf?</w:t>
      </w:r>
      <w:proofErr w:type="spellStart"/>
      <w:r w:rsidRPr="00E871E7">
        <w:rPr>
          <w:rStyle w:val="s2"/>
          <w:sz w:val="22"/>
          <w:szCs w:val="22"/>
        </w:rPr>
        <w:t>forcedownload</w:t>
      </w:r>
      <w:proofErr w:type="spellEnd"/>
      <w:r w:rsidRPr="00E871E7">
        <w:rPr>
          <w:rStyle w:val="s2"/>
          <w:sz w:val="22"/>
          <w:szCs w:val="22"/>
        </w:rPr>
        <w:t>=1 (Accessed 18 January 2025)</w:t>
      </w:r>
    </w:p>
    <w:p w14:paraId="577FF0AC" w14:textId="77777777" w:rsidR="00E00168" w:rsidRPr="00E871E7" w:rsidRDefault="00E00168" w:rsidP="005A2CEA">
      <w:pPr>
        <w:pStyle w:val="p3"/>
        <w:spacing w:line="360" w:lineRule="auto"/>
        <w:rPr>
          <w:sz w:val="22"/>
          <w:szCs w:val="22"/>
        </w:rPr>
      </w:pPr>
    </w:p>
    <w:p w14:paraId="6240D245" w14:textId="77777777" w:rsidR="00E00168" w:rsidRPr="00E871E7" w:rsidRDefault="00E00168" w:rsidP="005A2CEA">
      <w:pPr>
        <w:pStyle w:val="p5"/>
        <w:spacing w:line="360" w:lineRule="auto"/>
        <w:rPr>
          <w:sz w:val="22"/>
          <w:szCs w:val="22"/>
        </w:rPr>
      </w:pPr>
      <w:r w:rsidRPr="00E871E7">
        <w:rPr>
          <w:rStyle w:val="s2"/>
          <w:sz w:val="22"/>
          <w:szCs w:val="22"/>
        </w:rPr>
        <w:t>UK Government (2010) Equality Act 2010. Available at: https://www.legislation.gov.uk/ukpga/2010/15/contents (Accessed: 20 January 2025)</w:t>
      </w:r>
    </w:p>
    <w:p w14:paraId="6BCF8E76" w14:textId="77777777" w:rsidR="00E00168" w:rsidRPr="00E871E7" w:rsidRDefault="00E00168" w:rsidP="005A2CEA">
      <w:pPr>
        <w:pStyle w:val="p3"/>
        <w:spacing w:line="360" w:lineRule="auto"/>
        <w:rPr>
          <w:sz w:val="22"/>
          <w:szCs w:val="22"/>
        </w:rPr>
      </w:pPr>
    </w:p>
    <w:p w14:paraId="14992634" w14:textId="77777777" w:rsidR="00E00168" w:rsidRPr="00E871E7" w:rsidRDefault="00E00168" w:rsidP="005A2CEA">
      <w:pPr>
        <w:pStyle w:val="p4"/>
        <w:spacing w:line="360" w:lineRule="auto"/>
        <w:rPr>
          <w:sz w:val="22"/>
          <w:szCs w:val="22"/>
        </w:rPr>
      </w:pPr>
      <w:r w:rsidRPr="00E871E7">
        <w:rPr>
          <w:rStyle w:val="s2"/>
          <w:sz w:val="22"/>
          <w:szCs w:val="22"/>
        </w:rPr>
        <w:t>UWTSD Strategic Plan (2017) Available at: https://www.uwtsd.ac.uk/sites/default/files/2024-02/UWTSD Strategic Plan.pdf (Accessed 20 January 2025)</w:t>
      </w:r>
    </w:p>
    <w:p w14:paraId="525B4A91" w14:textId="77777777" w:rsidR="00E00168" w:rsidRPr="00E871E7" w:rsidRDefault="00E00168" w:rsidP="005A2CEA">
      <w:pPr>
        <w:pStyle w:val="p3"/>
        <w:spacing w:line="360" w:lineRule="auto"/>
        <w:rPr>
          <w:sz w:val="22"/>
          <w:szCs w:val="22"/>
        </w:rPr>
      </w:pPr>
    </w:p>
    <w:p w14:paraId="134886ED" w14:textId="77777777" w:rsidR="00E00168" w:rsidRPr="00E871E7" w:rsidRDefault="00E00168" w:rsidP="005A2CEA">
      <w:pPr>
        <w:pStyle w:val="p4"/>
        <w:spacing w:line="360" w:lineRule="auto"/>
        <w:rPr>
          <w:sz w:val="22"/>
          <w:szCs w:val="22"/>
        </w:rPr>
      </w:pPr>
      <w:r w:rsidRPr="00E871E7">
        <w:rPr>
          <w:rStyle w:val="s2"/>
          <w:sz w:val="22"/>
          <w:szCs w:val="22"/>
        </w:rPr>
        <w:t>UWTSD Student Health and Wellbeing Strategy 2024-2028 (2024) https://www.uwtsd.ac.uk/media/2555/download?attachment (Accessed 22 January 2025)</w:t>
      </w:r>
    </w:p>
    <w:p w14:paraId="606CFB4D" w14:textId="77777777" w:rsidR="00E00168" w:rsidRPr="00E871E7" w:rsidRDefault="00E00168" w:rsidP="005A2CEA">
      <w:pPr>
        <w:pStyle w:val="p3"/>
        <w:spacing w:line="360" w:lineRule="auto"/>
        <w:rPr>
          <w:sz w:val="22"/>
          <w:szCs w:val="22"/>
        </w:rPr>
      </w:pPr>
    </w:p>
    <w:p w14:paraId="4FF1A492" w14:textId="77777777" w:rsidR="00E00168" w:rsidRPr="00E871E7" w:rsidRDefault="00E00168" w:rsidP="005A2CEA">
      <w:pPr>
        <w:pStyle w:val="p4"/>
        <w:spacing w:line="360" w:lineRule="auto"/>
        <w:rPr>
          <w:sz w:val="22"/>
          <w:szCs w:val="22"/>
        </w:rPr>
      </w:pPr>
      <w:r w:rsidRPr="00E871E7">
        <w:rPr>
          <w:rStyle w:val="s2"/>
          <w:sz w:val="22"/>
          <w:szCs w:val="22"/>
        </w:rPr>
        <w:t>The Additional Learning Needs Codes for Wales (2021) Available at: https://www.gov.wales/sites/default/files/publications/2025-01/250124-the-additional-learning-needs-code-for-wales-2021.pdf (Accessed 22 January 2025)</w:t>
      </w:r>
    </w:p>
    <w:p w14:paraId="04434897" w14:textId="77777777" w:rsidR="00E00168" w:rsidRPr="00E871E7" w:rsidRDefault="00E00168" w:rsidP="005A2CEA">
      <w:pPr>
        <w:pStyle w:val="p3"/>
        <w:spacing w:line="360" w:lineRule="auto"/>
        <w:rPr>
          <w:sz w:val="22"/>
          <w:szCs w:val="22"/>
        </w:rPr>
      </w:pPr>
    </w:p>
    <w:p w14:paraId="24446A47" w14:textId="77777777" w:rsidR="00E00168" w:rsidRPr="00E871E7" w:rsidRDefault="00E00168" w:rsidP="005A2CEA">
      <w:pPr>
        <w:pStyle w:val="p6"/>
        <w:spacing w:line="360" w:lineRule="auto"/>
        <w:rPr>
          <w:sz w:val="22"/>
          <w:szCs w:val="22"/>
        </w:rPr>
      </w:pPr>
      <w:proofErr w:type="spellStart"/>
      <w:r w:rsidRPr="00E871E7">
        <w:rPr>
          <w:rStyle w:val="s2"/>
          <w:sz w:val="22"/>
          <w:szCs w:val="22"/>
        </w:rPr>
        <w:t>Barden</w:t>
      </w:r>
      <w:proofErr w:type="spellEnd"/>
      <w:r w:rsidRPr="00E871E7">
        <w:rPr>
          <w:rStyle w:val="s2"/>
          <w:sz w:val="22"/>
          <w:szCs w:val="22"/>
        </w:rPr>
        <w:t>, N. and Caleb, R. (</w:t>
      </w:r>
      <w:proofErr w:type="spellStart"/>
      <w:r w:rsidRPr="00E871E7">
        <w:rPr>
          <w:rStyle w:val="s2"/>
          <w:sz w:val="22"/>
          <w:szCs w:val="22"/>
        </w:rPr>
        <w:t>eds</w:t>
      </w:r>
      <w:proofErr w:type="spellEnd"/>
      <w:r w:rsidRPr="00E871E7">
        <w:rPr>
          <w:rStyle w:val="s2"/>
          <w:sz w:val="22"/>
          <w:szCs w:val="22"/>
        </w:rPr>
        <w:t xml:space="preserve">) (2019) </w:t>
      </w:r>
      <w:r w:rsidRPr="00E871E7">
        <w:rPr>
          <w:rStyle w:val="s3"/>
          <w:sz w:val="22"/>
          <w:szCs w:val="22"/>
        </w:rPr>
        <w:t>Student mental health and wellbeing in higher education : a practical guide</w:t>
      </w:r>
      <w:r w:rsidRPr="00E871E7">
        <w:rPr>
          <w:rStyle w:val="s2"/>
          <w:sz w:val="22"/>
          <w:szCs w:val="22"/>
        </w:rPr>
        <w:t>. 1st ed. Los Angeles: SAGE Publications, Ltd.</w:t>
      </w:r>
    </w:p>
    <w:p w14:paraId="6FADD9B7" w14:textId="77777777" w:rsidR="00E00168" w:rsidRPr="00E871E7" w:rsidRDefault="00E00168" w:rsidP="005A2CEA">
      <w:pPr>
        <w:pStyle w:val="p7"/>
        <w:spacing w:line="360" w:lineRule="auto"/>
        <w:rPr>
          <w:sz w:val="22"/>
          <w:szCs w:val="22"/>
        </w:rPr>
      </w:pPr>
    </w:p>
    <w:p w14:paraId="7B863CF5" w14:textId="77777777" w:rsidR="00E00168" w:rsidRPr="00E871E7" w:rsidRDefault="00E00168" w:rsidP="005A2CEA">
      <w:pPr>
        <w:pStyle w:val="p6"/>
        <w:spacing w:line="360" w:lineRule="auto"/>
        <w:rPr>
          <w:sz w:val="22"/>
          <w:szCs w:val="22"/>
        </w:rPr>
      </w:pPr>
      <w:r w:rsidRPr="00E871E7">
        <w:rPr>
          <w:rStyle w:val="s2"/>
          <w:sz w:val="22"/>
          <w:szCs w:val="22"/>
        </w:rPr>
        <w:t xml:space="preserve">Oliver, M. (1990) </w:t>
      </w:r>
      <w:r w:rsidRPr="00E871E7">
        <w:rPr>
          <w:rStyle w:val="s3"/>
          <w:sz w:val="22"/>
          <w:szCs w:val="22"/>
        </w:rPr>
        <w:t>The politics of disablement</w:t>
      </w:r>
      <w:r w:rsidRPr="00E871E7">
        <w:rPr>
          <w:rStyle w:val="s2"/>
          <w:sz w:val="22"/>
          <w:szCs w:val="22"/>
        </w:rPr>
        <w:t>. London: Macmillan Education.</w:t>
      </w:r>
    </w:p>
    <w:p w14:paraId="67DD9064" w14:textId="77777777" w:rsidR="00E00168" w:rsidRPr="00E871E7" w:rsidRDefault="00E00168" w:rsidP="005A2CEA">
      <w:pPr>
        <w:pStyle w:val="p8"/>
        <w:spacing w:line="360" w:lineRule="auto"/>
        <w:rPr>
          <w:sz w:val="22"/>
          <w:szCs w:val="22"/>
        </w:rPr>
      </w:pPr>
    </w:p>
    <w:p w14:paraId="39F9433D" w14:textId="77777777" w:rsidR="00E00168" w:rsidRPr="00E871E7" w:rsidRDefault="00E00168" w:rsidP="005A2CEA">
      <w:pPr>
        <w:pStyle w:val="p4"/>
        <w:spacing w:line="360" w:lineRule="auto"/>
        <w:rPr>
          <w:sz w:val="22"/>
          <w:szCs w:val="22"/>
        </w:rPr>
      </w:pPr>
      <w:r w:rsidRPr="00E871E7">
        <w:rPr>
          <w:rStyle w:val="s2"/>
          <w:sz w:val="22"/>
          <w:szCs w:val="22"/>
        </w:rPr>
        <w:t xml:space="preserve">Gayle Brewer, Emily </w:t>
      </w:r>
      <w:proofErr w:type="spellStart"/>
      <w:r w:rsidRPr="00E871E7">
        <w:rPr>
          <w:rStyle w:val="s2"/>
          <w:sz w:val="22"/>
          <w:szCs w:val="22"/>
        </w:rPr>
        <w:t>Urwin</w:t>
      </w:r>
      <w:proofErr w:type="spellEnd"/>
      <w:r w:rsidRPr="00E871E7">
        <w:rPr>
          <w:rStyle w:val="s2"/>
          <w:sz w:val="22"/>
          <w:szCs w:val="22"/>
        </w:rPr>
        <w:t xml:space="preserve"> &amp; Beth </w:t>
      </w:r>
      <w:proofErr w:type="spellStart"/>
      <w:r w:rsidRPr="00E871E7">
        <w:rPr>
          <w:rStyle w:val="s2"/>
          <w:sz w:val="22"/>
          <w:szCs w:val="22"/>
        </w:rPr>
        <w:t>Witham</w:t>
      </w:r>
      <w:proofErr w:type="spellEnd"/>
      <w:r w:rsidRPr="00E871E7">
        <w:rPr>
          <w:rStyle w:val="s2"/>
          <w:sz w:val="22"/>
          <w:szCs w:val="22"/>
        </w:rPr>
        <w:t xml:space="preserve"> (2025) Disabled</w:t>
      </w:r>
    </w:p>
    <w:p w14:paraId="2A955F1E" w14:textId="77777777" w:rsidR="00E00168" w:rsidRPr="00E871E7" w:rsidRDefault="00E00168" w:rsidP="005A2CEA">
      <w:pPr>
        <w:pStyle w:val="p4"/>
        <w:spacing w:line="360" w:lineRule="auto"/>
        <w:rPr>
          <w:sz w:val="22"/>
          <w:szCs w:val="22"/>
        </w:rPr>
      </w:pPr>
      <w:r w:rsidRPr="00E871E7">
        <w:rPr>
          <w:rStyle w:val="s2"/>
          <w:sz w:val="22"/>
          <w:szCs w:val="22"/>
        </w:rPr>
        <w:t>student experiences of Higher Education, Disability &amp; Society, 40:1, 108-127, DOI:</w:t>
      </w:r>
    </w:p>
    <w:p w14:paraId="3F6EC137" w14:textId="77777777" w:rsidR="00E00168" w:rsidRPr="00E871E7" w:rsidRDefault="00E00168" w:rsidP="005A2CEA">
      <w:pPr>
        <w:pStyle w:val="p4"/>
        <w:spacing w:line="360" w:lineRule="auto"/>
        <w:rPr>
          <w:sz w:val="22"/>
          <w:szCs w:val="22"/>
        </w:rPr>
      </w:pPr>
      <w:r w:rsidRPr="00E871E7">
        <w:rPr>
          <w:rStyle w:val="s2"/>
          <w:sz w:val="22"/>
          <w:szCs w:val="22"/>
        </w:rPr>
        <w:t>10.1080/09687599.2023.2263633</w:t>
      </w:r>
    </w:p>
    <w:p w14:paraId="16F7211E" w14:textId="77777777" w:rsidR="00E00168" w:rsidRPr="00E871E7" w:rsidRDefault="00E00168" w:rsidP="005A2CEA">
      <w:pPr>
        <w:pStyle w:val="p3"/>
        <w:spacing w:line="360" w:lineRule="auto"/>
        <w:rPr>
          <w:sz w:val="22"/>
          <w:szCs w:val="22"/>
        </w:rPr>
      </w:pPr>
    </w:p>
    <w:p w14:paraId="21BE2FFA" w14:textId="77777777" w:rsidR="00E00168" w:rsidRPr="00E871E7" w:rsidRDefault="00E00168" w:rsidP="005A2CEA">
      <w:pPr>
        <w:pStyle w:val="p6"/>
        <w:spacing w:line="360" w:lineRule="auto"/>
        <w:rPr>
          <w:sz w:val="22"/>
          <w:szCs w:val="22"/>
        </w:rPr>
      </w:pPr>
      <w:r w:rsidRPr="00E871E7">
        <w:rPr>
          <w:rStyle w:val="s2"/>
          <w:sz w:val="22"/>
          <w:szCs w:val="22"/>
        </w:rPr>
        <w:t xml:space="preserve">Pascale, A.B. and DeVita, J.M. (2024) ‘Transgender college students’ mental health: Comparing transgender students to their cisgender peers’, </w:t>
      </w:r>
      <w:r w:rsidRPr="00E871E7">
        <w:rPr>
          <w:rStyle w:val="s3"/>
          <w:sz w:val="22"/>
          <w:szCs w:val="22"/>
        </w:rPr>
        <w:t>Journal of American college health</w:t>
      </w:r>
      <w:r w:rsidRPr="00E871E7">
        <w:rPr>
          <w:rStyle w:val="s2"/>
          <w:sz w:val="22"/>
          <w:szCs w:val="22"/>
        </w:rPr>
        <w:t>, 72(1), pp. 135–141. Available at: https://doi.org/10.1080/07448481.2021.2024212.</w:t>
      </w:r>
    </w:p>
    <w:p w14:paraId="18434684" w14:textId="77777777" w:rsidR="00E00168" w:rsidRPr="00E871E7" w:rsidRDefault="00E00168" w:rsidP="005A2CEA">
      <w:pPr>
        <w:pStyle w:val="p8"/>
        <w:spacing w:line="360" w:lineRule="auto"/>
        <w:rPr>
          <w:sz w:val="22"/>
          <w:szCs w:val="22"/>
        </w:rPr>
      </w:pPr>
    </w:p>
    <w:p w14:paraId="67F4EE5F" w14:textId="77777777" w:rsidR="00E00168" w:rsidRPr="00E871E7" w:rsidRDefault="00E00168" w:rsidP="005A2CEA">
      <w:pPr>
        <w:pStyle w:val="p6"/>
        <w:spacing w:line="360" w:lineRule="auto"/>
        <w:rPr>
          <w:sz w:val="22"/>
          <w:szCs w:val="22"/>
        </w:rPr>
      </w:pPr>
      <w:r w:rsidRPr="00E871E7">
        <w:rPr>
          <w:rStyle w:val="s2"/>
          <w:sz w:val="22"/>
          <w:szCs w:val="22"/>
        </w:rPr>
        <w:lastRenderedPageBreak/>
        <w:t xml:space="preserve">Slykerman, R.F. and Mitchell, E.A. (2021) ‘Stress, anxiety, and psychological wellbeing in first year university students : changes over time’, </w:t>
      </w:r>
      <w:r w:rsidRPr="00E871E7">
        <w:rPr>
          <w:rStyle w:val="s3"/>
          <w:sz w:val="22"/>
          <w:szCs w:val="22"/>
        </w:rPr>
        <w:t>New Zealand journal of psychology (Christchurch. 1983)</w:t>
      </w:r>
    </w:p>
    <w:p w14:paraId="3A69AA19" w14:textId="77777777" w:rsidR="00E00168" w:rsidRPr="00E871E7" w:rsidRDefault="00E00168" w:rsidP="005A2CEA">
      <w:pPr>
        <w:pStyle w:val="p8"/>
        <w:spacing w:line="360" w:lineRule="auto"/>
        <w:rPr>
          <w:sz w:val="22"/>
          <w:szCs w:val="22"/>
        </w:rPr>
      </w:pPr>
    </w:p>
    <w:p w14:paraId="25592471" w14:textId="77777777" w:rsidR="00E00168" w:rsidRPr="00E871E7" w:rsidRDefault="00E00168" w:rsidP="005A2CEA">
      <w:pPr>
        <w:spacing w:line="360" w:lineRule="auto"/>
        <w:rPr>
          <w:sz w:val="22"/>
          <w:szCs w:val="22"/>
        </w:rPr>
      </w:pPr>
    </w:p>
    <w:sectPr w:rsidR="00E00168" w:rsidRPr="00E871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Helvetica-Oblique">
    <w:altName w:val="Helvetic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168"/>
    <w:rsid w:val="000F25BD"/>
    <w:rsid w:val="002E4D8E"/>
    <w:rsid w:val="00454677"/>
    <w:rsid w:val="004A3FE4"/>
    <w:rsid w:val="00522DF4"/>
    <w:rsid w:val="005A2CEA"/>
    <w:rsid w:val="005E3A4D"/>
    <w:rsid w:val="00747061"/>
    <w:rsid w:val="00C20043"/>
    <w:rsid w:val="00CE4309"/>
    <w:rsid w:val="00E00168"/>
    <w:rsid w:val="00E871E7"/>
    <w:rsid w:val="00EE4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BDE739"/>
  <w15:chartTrackingRefBased/>
  <w15:docId w15:val="{254503B4-FFAD-E940-AA8E-C5ABCFA27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1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01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1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1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1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1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1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1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1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1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01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1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1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1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1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1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1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168"/>
    <w:rPr>
      <w:rFonts w:eastAsiaTheme="majorEastAsia" w:cstheme="majorBidi"/>
      <w:color w:val="272727" w:themeColor="text1" w:themeTint="D8"/>
    </w:rPr>
  </w:style>
  <w:style w:type="paragraph" w:styleId="Title">
    <w:name w:val="Title"/>
    <w:basedOn w:val="Normal"/>
    <w:next w:val="Normal"/>
    <w:link w:val="TitleChar"/>
    <w:uiPriority w:val="10"/>
    <w:qFormat/>
    <w:rsid w:val="00E001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1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1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1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168"/>
    <w:pPr>
      <w:spacing w:before="160"/>
      <w:jc w:val="center"/>
    </w:pPr>
    <w:rPr>
      <w:i/>
      <w:iCs/>
      <w:color w:val="404040" w:themeColor="text1" w:themeTint="BF"/>
    </w:rPr>
  </w:style>
  <w:style w:type="character" w:customStyle="1" w:styleId="QuoteChar">
    <w:name w:val="Quote Char"/>
    <w:basedOn w:val="DefaultParagraphFont"/>
    <w:link w:val="Quote"/>
    <w:uiPriority w:val="29"/>
    <w:rsid w:val="00E00168"/>
    <w:rPr>
      <w:i/>
      <w:iCs/>
      <w:color w:val="404040" w:themeColor="text1" w:themeTint="BF"/>
    </w:rPr>
  </w:style>
  <w:style w:type="paragraph" w:styleId="ListParagraph">
    <w:name w:val="List Paragraph"/>
    <w:basedOn w:val="Normal"/>
    <w:uiPriority w:val="34"/>
    <w:qFormat/>
    <w:rsid w:val="00E00168"/>
    <w:pPr>
      <w:ind w:left="720"/>
      <w:contextualSpacing/>
    </w:pPr>
  </w:style>
  <w:style w:type="character" w:styleId="IntenseEmphasis">
    <w:name w:val="Intense Emphasis"/>
    <w:basedOn w:val="DefaultParagraphFont"/>
    <w:uiPriority w:val="21"/>
    <w:qFormat/>
    <w:rsid w:val="00E00168"/>
    <w:rPr>
      <w:i/>
      <w:iCs/>
      <w:color w:val="0F4761" w:themeColor="accent1" w:themeShade="BF"/>
    </w:rPr>
  </w:style>
  <w:style w:type="paragraph" w:styleId="IntenseQuote">
    <w:name w:val="Intense Quote"/>
    <w:basedOn w:val="Normal"/>
    <w:next w:val="Normal"/>
    <w:link w:val="IntenseQuoteChar"/>
    <w:uiPriority w:val="30"/>
    <w:qFormat/>
    <w:rsid w:val="00E001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168"/>
    <w:rPr>
      <w:i/>
      <w:iCs/>
      <w:color w:val="0F4761" w:themeColor="accent1" w:themeShade="BF"/>
    </w:rPr>
  </w:style>
  <w:style w:type="character" w:styleId="IntenseReference">
    <w:name w:val="Intense Reference"/>
    <w:basedOn w:val="DefaultParagraphFont"/>
    <w:uiPriority w:val="32"/>
    <w:qFormat/>
    <w:rsid w:val="00E00168"/>
    <w:rPr>
      <w:b/>
      <w:bCs/>
      <w:smallCaps/>
      <w:color w:val="0F4761" w:themeColor="accent1" w:themeShade="BF"/>
      <w:spacing w:val="5"/>
    </w:rPr>
  </w:style>
  <w:style w:type="paragraph" w:customStyle="1" w:styleId="p1">
    <w:name w:val="p1"/>
    <w:basedOn w:val="Normal"/>
    <w:rsid w:val="00E00168"/>
    <w:pPr>
      <w:spacing w:after="0" w:line="240" w:lineRule="auto"/>
      <w:jc w:val="center"/>
    </w:pPr>
    <w:rPr>
      <w:rFonts w:ascii="Helvetica" w:hAnsi="Helvetica" w:cs="Times New Roman"/>
      <w:color w:val="000000"/>
      <w:kern w:val="0"/>
      <w:sz w:val="18"/>
      <w:szCs w:val="18"/>
      <w14:ligatures w14:val="none"/>
    </w:rPr>
  </w:style>
  <w:style w:type="paragraph" w:customStyle="1" w:styleId="p2">
    <w:name w:val="p2"/>
    <w:basedOn w:val="Normal"/>
    <w:rsid w:val="00E00168"/>
    <w:pPr>
      <w:spacing w:after="0" w:line="240" w:lineRule="auto"/>
      <w:jc w:val="center"/>
    </w:pPr>
    <w:rPr>
      <w:rFonts w:ascii="Helvetica" w:hAnsi="Helvetica" w:cs="Times New Roman"/>
      <w:color w:val="000000"/>
      <w:kern w:val="0"/>
      <w:sz w:val="18"/>
      <w:szCs w:val="18"/>
      <w14:ligatures w14:val="none"/>
    </w:rPr>
  </w:style>
  <w:style w:type="paragraph" w:customStyle="1" w:styleId="p3">
    <w:name w:val="p3"/>
    <w:basedOn w:val="Normal"/>
    <w:rsid w:val="00E00168"/>
    <w:pPr>
      <w:spacing w:after="0" w:line="240" w:lineRule="auto"/>
    </w:pPr>
    <w:rPr>
      <w:rFonts w:ascii="Helvetica" w:hAnsi="Helvetica" w:cs="Times New Roman"/>
      <w:color w:val="000000"/>
      <w:kern w:val="0"/>
      <w:sz w:val="18"/>
      <w:szCs w:val="18"/>
      <w14:ligatures w14:val="none"/>
    </w:rPr>
  </w:style>
  <w:style w:type="paragraph" w:customStyle="1" w:styleId="p4">
    <w:name w:val="p4"/>
    <w:basedOn w:val="Normal"/>
    <w:rsid w:val="00E00168"/>
    <w:pPr>
      <w:spacing w:after="0" w:line="240" w:lineRule="auto"/>
    </w:pPr>
    <w:rPr>
      <w:rFonts w:ascii="Helvetica" w:hAnsi="Helvetica" w:cs="Times New Roman"/>
      <w:color w:val="000000"/>
      <w:kern w:val="0"/>
      <w:sz w:val="18"/>
      <w:szCs w:val="18"/>
      <w14:ligatures w14:val="none"/>
    </w:rPr>
  </w:style>
  <w:style w:type="paragraph" w:customStyle="1" w:styleId="p5">
    <w:name w:val="p5"/>
    <w:basedOn w:val="Normal"/>
    <w:rsid w:val="00E00168"/>
    <w:pPr>
      <w:spacing w:after="180" w:line="240" w:lineRule="auto"/>
    </w:pPr>
    <w:rPr>
      <w:rFonts w:ascii="Helvetica" w:hAnsi="Helvetica" w:cs="Times New Roman"/>
      <w:color w:val="000000"/>
      <w:kern w:val="0"/>
      <w:sz w:val="18"/>
      <w:szCs w:val="18"/>
      <w14:ligatures w14:val="none"/>
    </w:rPr>
  </w:style>
  <w:style w:type="paragraph" w:customStyle="1" w:styleId="p6">
    <w:name w:val="p6"/>
    <w:basedOn w:val="Normal"/>
    <w:rsid w:val="00E00168"/>
    <w:pPr>
      <w:shd w:val="clear" w:color="auto" w:fill="FFFFFF"/>
      <w:spacing w:after="0" w:line="240" w:lineRule="auto"/>
    </w:pPr>
    <w:rPr>
      <w:rFonts w:ascii="Helvetica" w:hAnsi="Helvetica" w:cs="Times New Roman"/>
      <w:color w:val="000000"/>
      <w:kern w:val="0"/>
      <w:sz w:val="18"/>
      <w:szCs w:val="18"/>
      <w14:ligatures w14:val="none"/>
    </w:rPr>
  </w:style>
  <w:style w:type="paragraph" w:customStyle="1" w:styleId="p7">
    <w:name w:val="p7"/>
    <w:basedOn w:val="Normal"/>
    <w:rsid w:val="00E00168"/>
    <w:pPr>
      <w:shd w:val="clear" w:color="auto" w:fill="FFFFFF"/>
      <w:spacing w:after="0" w:line="240" w:lineRule="auto"/>
    </w:pPr>
    <w:rPr>
      <w:rFonts w:ascii="Helvetica Neue" w:hAnsi="Helvetica Neue" w:cs="Times New Roman"/>
      <w:color w:val="000000"/>
      <w:kern w:val="0"/>
      <w:sz w:val="18"/>
      <w:szCs w:val="18"/>
      <w14:ligatures w14:val="none"/>
    </w:rPr>
  </w:style>
  <w:style w:type="paragraph" w:customStyle="1" w:styleId="p8">
    <w:name w:val="p8"/>
    <w:basedOn w:val="Normal"/>
    <w:rsid w:val="00E00168"/>
    <w:pPr>
      <w:shd w:val="clear" w:color="auto" w:fill="FFFFFF"/>
      <w:spacing w:after="0" w:line="240" w:lineRule="auto"/>
    </w:pPr>
    <w:rPr>
      <w:rFonts w:ascii="Helvetica" w:hAnsi="Helvetica" w:cs="Times New Roman"/>
      <w:color w:val="000000"/>
      <w:kern w:val="0"/>
      <w:sz w:val="18"/>
      <w:szCs w:val="18"/>
      <w14:ligatures w14:val="none"/>
    </w:rPr>
  </w:style>
  <w:style w:type="character" w:customStyle="1" w:styleId="s1">
    <w:name w:val="s1"/>
    <w:basedOn w:val="DefaultParagraphFont"/>
    <w:rsid w:val="00E00168"/>
    <w:rPr>
      <w:rFonts w:ascii="Helvetica" w:hAnsi="Helvetica" w:hint="default"/>
      <w:b w:val="0"/>
      <w:bCs w:val="0"/>
      <w:i w:val="0"/>
      <w:iCs w:val="0"/>
      <w:sz w:val="18"/>
      <w:szCs w:val="18"/>
      <w:u w:val="single"/>
    </w:rPr>
  </w:style>
  <w:style w:type="character" w:customStyle="1" w:styleId="s2">
    <w:name w:val="s2"/>
    <w:basedOn w:val="DefaultParagraphFont"/>
    <w:rsid w:val="00E00168"/>
    <w:rPr>
      <w:rFonts w:ascii="Helvetica" w:hAnsi="Helvetica" w:hint="default"/>
      <w:b w:val="0"/>
      <w:bCs w:val="0"/>
      <w:i w:val="0"/>
      <w:iCs w:val="0"/>
      <w:sz w:val="18"/>
      <w:szCs w:val="18"/>
    </w:rPr>
  </w:style>
  <w:style w:type="character" w:customStyle="1" w:styleId="s3">
    <w:name w:val="s3"/>
    <w:basedOn w:val="DefaultParagraphFont"/>
    <w:rsid w:val="00E00168"/>
    <w:rPr>
      <w:rFonts w:ascii="Helvetica-Oblique" w:hAnsi="Helvetica-Oblique" w:hint="default"/>
      <w:b w:val="0"/>
      <w:bCs w:val="0"/>
      <w:i/>
      <w:iCs/>
      <w:sz w:val="18"/>
      <w:szCs w:val="18"/>
    </w:rPr>
  </w:style>
  <w:style w:type="character" w:customStyle="1" w:styleId="apple-converted-space">
    <w:name w:val="apple-converted-space"/>
    <w:basedOn w:val="DefaultParagraphFont"/>
    <w:rsid w:val="00E00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2998</Words>
  <Characters>17089</Characters>
  <Application>Microsoft Office Word</Application>
  <DocSecurity>0</DocSecurity>
  <Lines>142</Lines>
  <Paragraphs>40</Paragraphs>
  <ScaleCrop>false</ScaleCrop>
  <Company/>
  <LinksUpToDate>false</LinksUpToDate>
  <CharactersWithSpaces>20047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Harry (1704282)</dc:creator>
  <cp:keywords/>
  <dc:description/>
  <cp:lastModifiedBy>Mobile User</cp:lastModifiedBy>
  <cp:revision>2</cp:revision>
  <dcterms:created xsi:type="dcterms:W3CDTF">2025-01-31T11:38:00Z</dcterms:created>
  <dcterms:modified xsi:type="dcterms:W3CDTF">2025-01-31T11:38:00Z</dcterms:modified>
</cp:coreProperties>
</file>