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37338" w14:textId="78DF1D85" w:rsidR="00A30B7E" w:rsidRDefault="00A30B7E" w:rsidP="00D17CF9"/>
    <w:p w14:paraId="62F81B71" w14:textId="78F0FEAA" w:rsidR="002A49D4" w:rsidRPr="00573ECD" w:rsidRDefault="002A49D4" w:rsidP="00E1771D">
      <w:pPr>
        <w:pStyle w:val="NoSpacing"/>
        <w:rPr>
          <w:b/>
          <w:bCs/>
        </w:rPr>
      </w:pPr>
      <w:r w:rsidRPr="002A49D4">
        <w:rPr>
          <w:lang w:val="en-US"/>
        </w:rPr>
        <w:t xml:space="preserve">Assignment Title: </w:t>
      </w:r>
      <w:r w:rsidR="00573ECD" w:rsidRPr="00573ECD">
        <w:rPr>
          <w:rFonts w:ascii="Arial" w:hAnsi="Arial" w:cs="Arial"/>
        </w:rPr>
        <w:t>R</w:t>
      </w:r>
      <w:r w:rsidR="00573ECD">
        <w:rPr>
          <w:rFonts w:ascii="Arial" w:hAnsi="Arial" w:cs="Arial"/>
        </w:rPr>
        <w:t>eflective</w:t>
      </w:r>
      <w:r w:rsidR="00573ECD" w:rsidRPr="00573ECD">
        <w:rPr>
          <w:rFonts w:ascii="Arial" w:hAnsi="Arial" w:cs="Arial"/>
        </w:rPr>
        <w:t xml:space="preserve"> E</w:t>
      </w:r>
      <w:r w:rsidR="00573ECD">
        <w:rPr>
          <w:rFonts w:ascii="Arial" w:hAnsi="Arial" w:cs="Arial"/>
        </w:rPr>
        <w:t>ssay</w:t>
      </w:r>
    </w:p>
    <w:p w14:paraId="75CFE7A7" w14:textId="21DC5894" w:rsidR="002A49D4" w:rsidRPr="002A49D4" w:rsidRDefault="002A49D4" w:rsidP="00E1771D">
      <w:pPr>
        <w:pStyle w:val="NoSpacing"/>
      </w:pPr>
      <w:r w:rsidRPr="002A49D4">
        <w:rPr>
          <w:lang w:val="en-US"/>
        </w:rPr>
        <w:t xml:space="preserve">Module: </w:t>
      </w:r>
      <w:r w:rsidRPr="002A49D4">
        <w:t>Employability and Career Development</w:t>
      </w:r>
    </w:p>
    <w:p w14:paraId="785059D8" w14:textId="7A15C744" w:rsidR="002A49D4" w:rsidRPr="002A49D4" w:rsidRDefault="002A49D4" w:rsidP="00E1771D">
      <w:pPr>
        <w:pStyle w:val="NoSpacing"/>
      </w:pPr>
      <w:r w:rsidRPr="002A49D4">
        <w:rPr>
          <w:lang w:val="en-US"/>
        </w:rPr>
        <w:t xml:space="preserve">Module Code: </w:t>
      </w:r>
      <w:r w:rsidRPr="002A49D4">
        <w:t>LCLM4005</w:t>
      </w:r>
    </w:p>
    <w:p w14:paraId="6341A214" w14:textId="211679E4" w:rsidR="002A49D4" w:rsidRPr="002A49D4" w:rsidRDefault="002A49D4" w:rsidP="00E1771D">
      <w:pPr>
        <w:pStyle w:val="NoSpacing"/>
      </w:pPr>
      <w:r w:rsidRPr="002A49D4">
        <w:rPr>
          <w:lang w:val="en-US"/>
        </w:rPr>
        <w:t>Student Name: Gabriel Adrian Georgescu</w:t>
      </w:r>
      <w:r w:rsidRPr="002A49D4">
        <w:rPr>
          <w:lang w:val="en-US"/>
        </w:rPr>
        <w:br/>
        <w:t>Student Number: 2430928</w:t>
      </w:r>
      <w:r w:rsidRPr="002A49D4">
        <w:rPr>
          <w:lang w:val="en-US"/>
        </w:rPr>
        <w:br/>
        <w:t xml:space="preserve">Lecturer: </w:t>
      </w:r>
      <w:r w:rsidR="00E1771D" w:rsidRPr="00E1771D">
        <w:t>Riaz Bhatti</w:t>
      </w:r>
      <w:r w:rsidRPr="002A49D4">
        <w:rPr>
          <w:lang w:val="en-US"/>
        </w:rPr>
        <w:br/>
        <w:t xml:space="preserve">Date: </w:t>
      </w:r>
      <w:r>
        <w:rPr>
          <w:lang w:val="en-US"/>
        </w:rPr>
        <w:t>14</w:t>
      </w:r>
      <w:r w:rsidRPr="002A49D4">
        <w:rPr>
          <w:lang w:val="en-US"/>
        </w:rPr>
        <w:t>/1</w:t>
      </w:r>
      <w:r>
        <w:rPr>
          <w:lang w:val="en-US"/>
        </w:rPr>
        <w:t>2</w:t>
      </w:r>
      <w:r w:rsidRPr="002A49D4">
        <w:rPr>
          <w:lang w:val="en-US"/>
        </w:rPr>
        <w:t>/2025</w:t>
      </w:r>
    </w:p>
    <w:p w14:paraId="227C8143" w14:textId="7CFB572E" w:rsidR="00A30B7E" w:rsidRDefault="00A30B7E" w:rsidP="002A49D4">
      <w:pPr>
        <w:ind w:left="720"/>
      </w:pPr>
    </w:p>
    <w:p w14:paraId="5C9FC897" w14:textId="77777777" w:rsidR="00A30B7E" w:rsidRDefault="00A30B7E" w:rsidP="00D17CF9"/>
    <w:p w14:paraId="42D5DC65" w14:textId="629D6530" w:rsidR="00D17CF9" w:rsidRPr="00E9121D" w:rsidRDefault="00A30B7E" w:rsidP="00D17CF9">
      <w:pPr>
        <w:rPr>
          <w:rFonts w:ascii="Arial" w:hAnsi="Arial" w:cs="Arial"/>
        </w:rPr>
      </w:pPr>
      <w:r w:rsidRPr="00E9121D">
        <w:rPr>
          <w:rFonts w:ascii="Arial" w:hAnsi="Arial" w:cs="Arial"/>
        </w:rPr>
        <w:t>T</w:t>
      </w:r>
      <w:r w:rsidR="00D17CF9" w:rsidRPr="00E9121D">
        <w:rPr>
          <w:rFonts w:ascii="Arial" w:hAnsi="Arial" w:cs="Arial"/>
        </w:rPr>
        <w:t xml:space="preserve">ask 1 – Comparison of Job Adverts </w:t>
      </w:r>
    </w:p>
    <w:p w14:paraId="2174F39F" w14:textId="77777777" w:rsidR="00D17CF9" w:rsidRPr="00E9121D" w:rsidRDefault="00D17CF9" w:rsidP="00D17CF9">
      <w:pPr>
        <w:rPr>
          <w:rFonts w:ascii="Arial" w:hAnsi="Arial" w:cs="Arial"/>
        </w:rPr>
      </w:pPr>
    </w:p>
    <w:p w14:paraId="1EB2E7F1" w14:textId="77777777" w:rsidR="00D17CF9" w:rsidRPr="00E9121D" w:rsidRDefault="00D17CF9" w:rsidP="00D17CF9">
      <w:pPr>
        <w:rPr>
          <w:rFonts w:ascii="Arial" w:hAnsi="Arial" w:cs="Arial"/>
        </w:rPr>
      </w:pPr>
      <w:r w:rsidRPr="00E9121D">
        <w:rPr>
          <w:rFonts w:ascii="Arial" w:hAnsi="Arial" w:cs="Arial"/>
        </w:rPr>
        <w:t>To understand the skills and knowledge required for the role of Construction Engineer, four job advertisements from construction companies operating in the UK were analysed. These adverts consistently highlighted a combination of technical expertise, organisational skills, and professional competencies required to perform effectively in this role.</w:t>
      </w:r>
    </w:p>
    <w:p w14:paraId="5078BF79" w14:textId="77777777" w:rsidR="00D17CF9" w:rsidRPr="00E9121D" w:rsidRDefault="00D17CF9" w:rsidP="00D17CF9">
      <w:pPr>
        <w:rPr>
          <w:rFonts w:ascii="Arial" w:hAnsi="Arial" w:cs="Arial"/>
        </w:rPr>
      </w:pPr>
    </w:p>
    <w:p w14:paraId="43566444" w14:textId="77777777" w:rsidR="00D17CF9" w:rsidRPr="00E9121D" w:rsidRDefault="00D17CF9" w:rsidP="00D17CF9">
      <w:pPr>
        <w:rPr>
          <w:rFonts w:ascii="Arial" w:hAnsi="Arial" w:cs="Arial"/>
        </w:rPr>
      </w:pPr>
      <w:r w:rsidRPr="00E9121D">
        <w:rPr>
          <w:rFonts w:ascii="Arial" w:hAnsi="Arial" w:cs="Arial"/>
        </w:rPr>
        <w:t>Across all four job adverts, strong technical knowledge was identified as a core requirement. This included the ability to read and interpret construction drawings, specifications, and project documentation, as well as an understanding of construction methods, materials, and engineering principles. Health and safety awareness was also consistently emphasised, particularly compliance with regulations and risk assessments on construction sites.</w:t>
      </w:r>
    </w:p>
    <w:p w14:paraId="54130908" w14:textId="3B958F89" w:rsidR="00A30B7E" w:rsidRPr="00E9121D" w:rsidRDefault="00A30B7E" w:rsidP="00D17CF9">
      <w:pPr>
        <w:rPr>
          <w:rFonts w:ascii="Arial" w:hAnsi="Arial" w:cs="Arial"/>
        </w:rPr>
      </w:pPr>
      <w:r w:rsidRPr="00E9121D">
        <w:rPr>
          <w:rFonts w:ascii="Arial" w:hAnsi="Arial" w:cs="Arial"/>
        </w:rPr>
        <w:t>The four adverts were:</w:t>
      </w:r>
    </w:p>
    <w:tbl>
      <w:tblPr>
        <w:tblStyle w:val="TableGrid"/>
        <w:tblpPr w:leftFromText="180" w:rightFromText="180" w:vertAnchor="text" w:horzAnchor="margin" w:tblpXSpec="center" w:tblpY="8"/>
        <w:tblW w:w="11242" w:type="dxa"/>
        <w:tblLook w:val="04A0" w:firstRow="1" w:lastRow="0" w:firstColumn="1" w:lastColumn="0" w:noHBand="0" w:noVBand="1"/>
      </w:tblPr>
      <w:tblGrid>
        <w:gridCol w:w="1464"/>
        <w:gridCol w:w="1513"/>
        <w:gridCol w:w="2198"/>
        <w:gridCol w:w="2614"/>
        <w:gridCol w:w="1647"/>
        <w:gridCol w:w="1806"/>
      </w:tblGrid>
      <w:tr w:rsidR="00E9121D" w14:paraId="0D4B8D2C" w14:textId="77777777" w:rsidTr="00E9121D">
        <w:trPr>
          <w:trHeight w:val="687"/>
        </w:trPr>
        <w:tc>
          <w:tcPr>
            <w:tcW w:w="1464" w:type="dxa"/>
          </w:tcPr>
          <w:p w14:paraId="4C14202F" w14:textId="77777777" w:rsidR="00E9121D" w:rsidRPr="00E9121D" w:rsidRDefault="00E9121D" w:rsidP="00E9121D">
            <w:pPr>
              <w:jc w:val="center"/>
              <w:rPr>
                <w:rFonts w:ascii="Arial" w:hAnsi="Arial" w:cs="Arial"/>
                <w:color w:val="002060"/>
              </w:rPr>
            </w:pPr>
            <w:r w:rsidRPr="00E9121D">
              <w:rPr>
                <w:rFonts w:ascii="Arial" w:hAnsi="Arial" w:cs="Arial"/>
                <w:color w:val="002060"/>
              </w:rPr>
              <w:t>Job Title</w:t>
            </w:r>
          </w:p>
          <w:p w14:paraId="3B239027" w14:textId="77777777" w:rsidR="00E9121D" w:rsidRPr="00E9121D" w:rsidRDefault="00E9121D" w:rsidP="00E9121D">
            <w:pPr>
              <w:jc w:val="center"/>
              <w:rPr>
                <w:rFonts w:ascii="Arial" w:hAnsi="Arial" w:cs="Arial"/>
                <w:color w:val="002060"/>
              </w:rPr>
            </w:pPr>
          </w:p>
        </w:tc>
        <w:tc>
          <w:tcPr>
            <w:tcW w:w="1513" w:type="dxa"/>
          </w:tcPr>
          <w:p w14:paraId="5E5E0347" w14:textId="77777777" w:rsidR="00E9121D" w:rsidRPr="00E9121D" w:rsidRDefault="00E9121D" w:rsidP="00E9121D">
            <w:pPr>
              <w:jc w:val="center"/>
              <w:rPr>
                <w:rFonts w:ascii="Arial" w:hAnsi="Arial" w:cs="Arial"/>
                <w:color w:val="002060"/>
              </w:rPr>
            </w:pPr>
            <w:r w:rsidRPr="00E9121D">
              <w:rPr>
                <w:rFonts w:ascii="Arial" w:hAnsi="Arial" w:cs="Arial"/>
                <w:color w:val="002060"/>
              </w:rPr>
              <w:t>Company / Location</w:t>
            </w:r>
          </w:p>
          <w:p w14:paraId="57B0B633" w14:textId="77777777" w:rsidR="00E9121D" w:rsidRPr="00E9121D" w:rsidRDefault="00E9121D" w:rsidP="00E9121D">
            <w:pPr>
              <w:jc w:val="center"/>
              <w:rPr>
                <w:rFonts w:ascii="Arial" w:hAnsi="Arial" w:cs="Arial"/>
                <w:color w:val="002060"/>
              </w:rPr>
            </w:pPr>
          </w:p>
        </w:tc>
        <w:tc>
          <w:tcPr>
            <w:tcW w:w="2198" w:type="dxa"/>
          </w:tcPr>
          <w:p w14:paraId="314AA296" w14:textId="77777777" w:rsidR="00E9121D" w:rsidRPr="00E9121D" w:rsidRDefault="00E9121D" w:rsidP="00E9121D">
            <w:pPr>
              <w:jc w:val="center"/>
              <w:rPr>
                <w:rFonts w:ascii="Arial" w:hAnsi="Arial" w:cs="Arial"/>
                <w:color w:val="002060"/>
              </w:rPr>
            </w:pPr>
            <w:r w:rsidRPr="00E9121D">
              <w:rPr>
                <w:rFonts w:ascii="Arial" w:hAnsi="Arial" w:cs="Arial"/>
                <w:color w:val="002060"/>
              </w:rPr>
              <w:t>Technical Skills</w:t>
            </w:r>
          </w:p>
          <w:p w14:paraId="174C2917" w14:textId="77777777" w:rsidR="00E9121D" w:rsidRPr="00E9121D" w:rsidRDefault="00E9121D" w:rsidP="00E9121D">
            <w:pPr>
              <w:jc w:val="center"/>
              <w:rPr>
                <w:rFonts w:ascii="Arial" w:hAnsi="Arial" w:cs="Arial"/>
                <w:color w:val="002060"/>
              </w:rPr>
            </w:pPr>
          </w:p>
        </w:tc>
        <w:tc>
          <w:tcPr>
            <w:tcW w:w="2614" w:type="dxa"/>
          </w:tcPr>
          <w:p w14:paraId="5FD10D9A" w14:textId="77777777" w:rsidR="00E9121D" w:rsidRPr="00E9121D" w:rsidRDefault="00E9121D" w:rsidP="00E9121D">
            <w:pPr>
              <w:jc w:val="center"/>
              <w:rPr>
                <w:rFonts w:ascii="Arial" w:hAnsi="Arial" w:cs="Arial"/>
                <w:color w:val="002060"/>
              </w:rPr>
            </w:pPr>
            <w:r w:rsidRPr="00E9121D">
              <w:rPr>
                <w:rFonts w:ascii="Arial" w:hAnsi="Arial" w:cs="Arial"/>
                <w:color w:val="002060"/>
              </w:rPr>
              <w:t>Experience</w:t>
            </w:r>
          </w:p>
          <w:p w14:paraId="7203BA43" w14:textId="77777777" w:rsidR="00E9121D" w:rsidRPr="00E9121D" w:rsidRDefault="00E9121D" w:rsidP="00E9121D">
            <w:pPr>
              <w:jc w:val="center"/>
              <w:rPr>
                <w:rFonts w:ascii="Arial" w:hAnsi="Arial" w:cs="Arial"/>
                <w:color w:val="002060"/>
              </w:rPr>
            </w:pPr>
          </w:p>
        </w:tc>
        <w:tc>
          <w:tcPr>
            <w:tcW w:w="1647" w:type="dxa"/>
          </w:tcPr>
          <w:p w14:paraId="140D9D12" w14:textId="77777777" w:rsidR="00E9121D" w:rsidRPr="00E9121D" w:rsidRDefault="00E9121D" w:rsidP="00E9121D">
            <w:pPr>
              <w:jc w:val="center"/>
              <w:rPr>
                <w:rFonts w:ascii="Arial" w:hAnsi="Arial" w:cs="Arial"/>
                <w:color w:val="002060"/>
              </w:rPr>
            </w:pPr>
            <w:r w:rsidRPr="00E9121D">
              <w:rPr>
                <w:rFonts w:ascii="Arial" w:hAnsi="Arial" w:cs="Arial"/>
                <w:color w:val="002060"/>
              </w:rPr>
              <w:t>Certifications / HSE</w:t>
            </w:r>
          </w:p>
          <w:p w14:paraId="694F7169" w14:textId="77777777" w:rsidR="00E9121D" w:rsidRPr="00E9121D" w:rsidRDefault="00E9121D" w:rsidP="00E9121D">
            <w:pPr>
              <w:jc w:val="center"/>
              <w:rPr>
                <w:rFonts w:ascii="Arial" w:hAnsi="Arial" w:cs="Arial"/>
                <w:color w:val="002060"/>
              </w:rPr>
            </w:pPr>
          </w:p>
        </w:tc>
        <w:tc>
          <w:tcPr>
            <w:tcW w:w="1806" w:type="dxa"/>
          </w:tcPr>
          <w:p w14:paraId="27BEB9FD" w14:textId="77777777" w:rsidR="00E9121D" w:rsidRPr="00E9121D" w:rsidRDefault="00E9121D" w:rsidP="00E9121D">
            <w:pPr>
              <w:jc w:val="center"/>
              <w:rPr>
                <w:rFonts w:ascii="Arial" w:hAnsi="Arial" w:cs="Arial"/>
                <w:color w:val="002060"/>
              </w:rPr>
            </w:pPr>
            <w:r w:rsidRPr="00E9121D">
              <w:rPr>
                <w:rFonts w:ascii="Arial" w:hAnsi="Arial" w:cs="Arial"/>
                <w:color w:val="002060"/>
              </w:rPr>
              <w:t>Key Soft Skills</w:t>
            </w:r>
          </w:p>
          <w:p w14:paraId="5AF1E784" w14:textId="77777777" w:rsidR="00E9121D" w:rsidRPr="00E9121D" w:rsidRDefault="00E9121D" w:rsidP="00E9121D">
            <w:pPr>
              <w:jc w:val="center"/>
              <w:rPr>
                <w:rFonts w:ascii="Arial" w:hAnsi="Arial" w:cs="Arial"/>
                <w:color w:val="002060"/>
              </w:rPr>
            </w:pPr>
          </w:p>
        </w:tc>
      </w:tr>
      <w:tr w:rsidR="00E9121D" w14:paraId="78DEF922" w14:textId="77777777" w:rsidTr="00E9121D">
        <w:trPr>
          <w:trHeight w:val="367"/>
        </w:trPr>
        <w:tc>
          <w:tcPr>
            <w:tcW w:w="1464" w:type="dxa"/>
          </w:tcPr>
          <w:p w14:paraId="267378C6" w14:textId="77777777" w:rsidR="00E9121D" w:rsidRPr="00E9121D" w:rsidRDefault="00E9121D" w:rsidP="00E9121D">
            <w:pPr>
              <w:jc w:val="center"/>
              <w:rPr>
                <w:rFonts w:ascii="Arial" w:hAnsi="Arial" w:cs="Arial"/>
              </w:rPr>
            </w:pPr>
            <w:r w:rsidRPr="00E9121D">
              <w:rPr>
                <w:rFonts w:ascii="Arial" w:hAnsi="Arial" w:cs="Arial"/>
              </w:rPr>
              <w:t>Section Engineer</w:t>
            </w:r>
          </w:p>
          <w:p w14:paraId="36ED08B7" w14:textId="77777777" w:rsidR="00E9121D" w:rsidRPr="00E9121D" w:rsidRDefault="00E9121D" w:rsidP="00E9121D">
            <w:pPr>
              <w:jc w:val="center"/>
              <w:rPr>
                <w:rFonts w:ascii="Arial" w:hAnsi="Arial" w:cs="Arial"/>
              </w:rPr>
            </w:pPr>
          </w:p>
        </w:tc>
        <w:tc>
          <w:tcPr>
            <w:tcW w:w="1513" w:type="dxa"/>
          </w:tcPr>
          <w:p w14:paraId="3E742494" w14:textId="77777777" w:rsidR="00E9121D" w:rsidRPr="00E9121D" w:rsidRDefault="00E9121D" w:rsidP="00E9121D">
            <w:pPr>
              <w:jc w:val="center"/>
              <w:rPr>
                <w:rFonts w:ascii="Arial" w:hAnsi="Arial" w:cs="Arial"/>
              </w:rPr>
            </w:pPr>
            <w:r w:rsidRPr="00E9121D">
              <w:rPr>
                <w:rFonts w:ascii="Arial" w:hAnsi="Arial" w:cs="Arial"/>
              </w:rPr>
              <w:t>Ferrovial Construction, Heathrow</w:t>
            </w:r>
          </w:p>
          <w:p w14:paraId="08AC2247" w14:textId="77777777" w:rsidR="00E9121D" w:rsidRPr="00E9121D" w:rsidRDefault="00E9121D" w:rsidP="00E9121D">
            <w:pPr>
              <w:jc w:val="center"/>
              <w:rPr>
                <w:rFonts w:ascii="Arial" w:hAnsi="Arial" w:cs="Arial"/>
              </w:rPr>
            </w:pPr>
          </w:p>
        </w:tc>
        <w:tc>
          <w:tcPr>
            <w:tcW w:w="2198" w:type="dxa"/>
          </w:tcPr>
          <w:p w14:paraId="4EABAF78" w14:textId="77777777" w:rsidR="00E9121D" w:rsidRPr="00E9121D" w:rsidRDefault="00E9121D" w:rsidP="00E9121D">
            <w:pPr>
              <w:jc w:val="center"/>
              <w:rPr>
                <w:rFonts w:ascii="Arial" w:hAnsi="Arial" w:cs="Arial"/>
              </w:rPr>
            </w:pPr>
            <w:r w:rsidRPr="00E9121D">
              <w:rPr>
                <w:rFonts w:ascii="Arial" w:hAnsi="Arial" w:cs="Arial"/>
              </w:rPr>
              <w:t>Reading/interpreting drawings, construction methods, cost control</w:t>
            </w:r>
          </w:p>
          <w:p w14:paraId="2B7778D8" w14:textId="77777777" w:rsidR="00E9121D" w:rsidRPr="00E9121D" w:rsidRDefault="00E9121D" w:rsidP="00E9121D">
            <w:pPr>
              <w:jc w:val="center"/>
              <w:rPr>
                <w:rFonts w:ascii="Arial" w:hAnsi="Arial" w:cs="Arial"/>
              </w:rPr>
            </w:pPr>
          </w:p>
        </w:tc>
        <w:tc>
          <w:tcPr>
            <w:tcW w:w="2614" w:type="dxa"/>
          </w:tcPr>
          <w:p w14:paraId="2163BFAD" w14:textId="77777777" w:rsidR="00E9121D" w:rsidRPr="00E9121D" w:rsidRDefault="00E9121D" w:rsidP="00E9121D">
            <w:pPr>
              <w:jc w:val="center"/>
              <w:rPr>
                <w:rFonts w:ascii="Arial" w:hAnsi="Arial" w:cs="Arial"/>
              </w:rPr>
            </w:pPr>
            <w:r w:rsidRPr="00E9121D">
              <w:rPr>
                <w:rFonts w:ascii="Arial" w:hAnsi="Arial" w:cs="Arial"/>
              </w:rPr>
              <w:t>Site management experience</w:t>
            </w:r>
          </w:p>
          <w:p w14:paraId="0ABD1516" w14:textId="77777777" w:rsidR="00E9121D" w:rsidRPr="00E9121D" w:rsidRDefault="00E9121D" w:rsidP="00E9121D">
            <w:pPr>
              <w:jc w:val="center"/>
              <w:rPr>
                <w:rFonts w:ascii="Arial" w:hAnsi="Arial" w:cs="Arial"/>
              </w:rPr>
            </w:pPr>
          </w:p>
        </w:tc>
        <w:tc>
          <w:tcPr>
            <w:tcW w:w="1647" w:type="dxa"/>
          </w:tcPr>
          <w:p w14:paraId="12DE9A2D" w14:textId="77777777" w:rsidR="00E9121D" w:rsidRPr="00E9121D" w:rsidRDefault="00E9121D" w:rsidP="00E9121D">
            <w:pPr>
              <w:jc w:val="center"/>
              <w:rPr>
                <w:rFonts w:ascii="Arial" w:hAnsi="Arial" w:cs="Arial"/>
              </w:rPr>
            </w:pPr>
            <w:r w:rsidRPr="00E9121D">
              <w:rPr>
                <w:rFonts w:ascii="Arial" w:hAnsi="Arial" w:cs="Arial"/>
              </w:rPr>
              <w:t>CSCS/SMSTS recommended</w:t>
            </w:r>
          </w:p>
          <w:p w14:paraId="00CD7822" w14:textId="77777777" w:rsidR="00E9121D" w:rsidRPr="00E9121D" w:rsidRDefault="00E9121D" w:rsidP="00E9121D">
            <w:pPr>
              <w:jc w:val="center"/>
              <w:rPr>
                <w:rFonts w:ascii="Arial" w:hAnsi="Arial" w:cs="Arial"/>
              </w:rPr>
            </w:pPr>
          </w:p>
        </w:tc>
        <w:tc>
          <w:tcPr>
            <w:tcW w:w="1806" w:type="dxa"/>
          </w:tcPr>
          <w:p w14:paraId="65866446" w14:textId="77777777" w:rsidR="00E9121D" w:rsidRPr="00E9121D" w:rsidRDefault="00E9121D" w:rsidP="00E9121D">
            <w:pPr>
              <w:jc w:val="center"/>
              <w:rPr>
                <w:rFonts w:ascii="Arial" w:hAnsi="Arial" w:cs="Arial"/>
              </w:rPr>
            </w:pPr>
            <w:r w:rsidRPr="00E9121D">
              <w:rPr>
                <w:rFonts w:ascii="Arial" w:hAnsi="Arial" w:cs="Arial"/>
              </w:rPr>
              <w:t>Communication, teamwork, organisational skills</w:t>
            </w:r>
          </w:p>
          <w:p w14:paraId="6FC1CCE9" w14:textId="77777777" w:rsidR="00E9121D" w:rsidRPr="00E9121D" w:rsidRDefault="00E9121D" w:rsidP="00E9121D">
            <w:pPr>
              <w:jc w:val="center"/>
              <w:rPr>
                <w:rFonts w:ascii="Arial" w:hAnsi="Arial" w:cs="Arial"/>
              </w:rPr>
            </w:pPr>
          </w:p>
        </w:tc>
      </w:tr>
      <w:tr w:rsidR="00E9121D" w14:paraId="35C24EBD" w14:textId="77777777" w:rsidTr="00E9121D">
        <w:trPr>
          <w:trHeight w:val="351"/>
        </w:trPr>
        <w:tc>
          <w:tcPr>
            <w:tcW w:w="1464" w:type="dxa"/>
          </w:tcPr>
          <w:p w14:paraId="1D087C2C" w14:textId="77777777" w:rsidR="00E9121D" w:rsidRPr="00E9121D" w:rsidRDefault="00E9121D" w:rsidP="00E9121D">
            <w:pPr>
              <w:jc w:val="center"/>
              <w:rPr>
                <w:rFonts w:ascii="Arial" w:hAnsi="Arial" w:cs="Arial"/>
              </w:rPr>
            </w:pPr>
            <w:r w:rsidRPr="00E9121D">
              <w:rPr>
                <w:rFonts w:ascii="Arial" w:hAnsi="Arial" w:cs="Arial"/>
              </w:rPr>
              <w:t>Senior Specification Engineer</w:t>
            </w:r>
          </w:p>
          <w:p w14:paraId="69907056" w14:textId="77777777" w:rsidR="00E9121D" w:rsidRPr="00E9121D" w:rsidRDefault="00E9121D" w:rsidP="00E9121D">
            <w:pPr>
              <w:jc w:val="center"/>
              <w:rPr>
                <w:rFonts w:ascii="Arial" w:hAnsi="Arial" w:cs="Arial"/>
              </w:rPr>
            </w:pPr>
          </w:p>
        </w:tc>
        <w:tc>
          <w:tcPr>
            <w:tcW w:w="1513" w:type="dxa"/>
          </w:tcPr>
          <w:p w14:paraId="6532709A" w14:textId="77777777" w:rsidR="00E9121D" w:rsidRPr="00E9121D" w:rsidRDefault="00E9121D" w:rsidP="00E9121D">
            <w:pPr>
              <w:jc w:val="center"/>
              <w:rPr>
                <w:rFonts w:ascii="Arial" w:hAnsi="Arial" w:cs="Arial"/>
              </w:rPr>
            </w:pPr>
            <w:r w:rsidRPr="00E9121D">
              <w:rPr>
                <w:rFonts w:ascii="Arial" w:hAnsi="Arial" w:cs="Arial"/>
              </w:rPr>
              <w:t>Randstad CPE, UK</w:t>
            </w:r>
          </w:p>
          <w:p w14:paraId="5B16AA39" w14:textId="77777777" w:rsidR="00E9121D" w:rsidRPr="00E9121D" w:rsidRDefault="00E9121D" w:rsidP="00E9121D">
            <w:pPr>
              <w:jc w:val="center"/>
              <w:rPr>
                <w:rFonts w:ascii="Arial" w:hAnsi="Arial" w:cs="Arial"/>
              </w:rPr>
            </w:pPr>
          </w:p>
        </w:tc>
        <w:tc>
          <w:tcPr>
            <w:tcW w:w="2198" w:type="dxa"/>
          </w:tcPr>
          <w:p w14:paraId="0F8D243A" w14:textId="77777777" w:rsidR="00E9121D" w:rsidRPr="00E9121D" w:rsidRDefault="00E9121D" w:rsidP="00E9121D">
            <w:pPr>
              <w:jc w:val="center"/>
              <w:rPr>
                <w:rFonts w:ascii="Arial" w:hAnsi="Arial" w:cs="Arial"/>
              </w:rPr>
            </w:pPr>
            <w:r w:rsidRPr="00E9121D">
              <w:rPr>
                <w:rFonts w:ascii="Arial" w:hAnsi="Arial" w:cs="Arial"/>
              </w:rPr>
              <w:t>Specifications, drawings, project coordination</w:t>
            </w:r>
          </w:p>
          <w:p w14:paraId="34B37E8B" w14:textId="77777777" w:rsidR="00E9121D" w:rsidRPr="00E9121D" w:rsidRDefault="00E9121D" w:rsidP="00E9121D">
            <w:pPr>
              <w:jc w:val="center"/>
              <w:rPr>
                <w:rFonts w:ascii="Arial" w:hAnsi="Arial" w:cs="Arial"/>
              </w:rPr>
            </w:pPr>
          </w:p>
        </w:tc>
        <w:tc>
          <w:tcPr>
            <w:tcW w:w="2614" w:type="dxa"/>
          </w:tcPr>
          <w:p w14:paraId="650A5A2F" w14:textId="77777777" w:rsidR="00E9121D" w:rsidRPr="00E9121D" w:rsidRDefault="00E9121D" w:rsidP="00E9121D">
            <w:pPr>
              <w:jc w:val="center"/>
              <w:rPr>
                <w:rFonts w:ascii="Arial" w:hAnsi="Arial" w:cs="Arial"/>
              </w:rPr>
            </w:pPr>
            <w:r w:rsidRPr="00E9121D">
              <w:rPr>
                <w:rFonts w:ascii="Arial" w:hAnsi="Arial" w:cs="Arial"/>
              </w:rPr>
              <w:t>3–5 years construction/engineering projects</w:t>
            </w:r>
          </w:p>
          <w:p w14:paraId="5932A60C" w14:textId="77777777" w:rsidR="00E9121D" w:rsidRPr="00E9121D" w:rsidRDefault="00E9121D" w:rsidP="00E9121D">
            <w:pPr>
              <w:jc w:val="center"/>
              <w:rPr>
                <w:rFonts w:ascii="Arial" w:hAnsi="Arial" w:cs="Arial"/>
              </w:rPr>
            </w:pPr>
          </w:p>
        </w:tc>
        <w:tc>
          <w:tcPr>
            <w:tcW w:w="1647" w:type="dxa"/>
          </w:tcPr>
          <w:p w14:paraId="0719068F" w14:textId="77777777" w:rsidR="00E9121D" w:rsidRPr="00E9121D" w:rsidRDefault="00E9121D" w:rsidP="00E9121D">
            <w:pPr>
              <w:jc w:val="center"/>
              <w:rPr>
                <w:rFonts w:ascii="Arial" w:hAnsi="Arial" w:cs="Arial"/>
              </w:rPr>
            </w:pPr>
            <w:r w:rsidRPr="00E9121D">
              <w:rPr>
                <w:rFonts w:ascii="Arial" w:hAnsi="Arial" w:cs="Arial"/>
              </w:rPr>
              <w:t>Driving license UK advantage</w:t>
            </w:r>
          </w:p>
          <w:p w14:paraId="661D5A83" w14:textId="77777777" w:rsidR="00E9121D" w:rsidRPr="00E9121D" w:rsidRDefault="00E9121D" w:rsidP="00E9121D">
            <w:pPr>
              <w:jc w:val="center"/>
              <w:rPr>
                <w:rFonts w:ascii="Arial" w:hAnsi="Arial" w:cs="Arial"/>
              </w:rPr>
            </w:pPr>
          </w:p>
        </w:tc>
        <w:tc>
          <w:tcPr>
            <w:tcW w:w="1806" w:type="dxa"/>
          </w:tcPr>
          <w:p w14:paraId="0F264722" w14:textId="77777777" w:rsidR="00E9121D" w:rsidRPr="00E9121D" w:rsidRDefault="00E9121D" w:rsidP="00E9121D">
            <w:pPr>
              <w:jc w:val="center"/>
              <w:rPr>
                <w:rFonts w:ascii="Arial" w:hAnsi="Arial" w:cs="Arial"/>
              </w:rPr>
            </w:pPr>
            <w:r w:rsidRPr="00E9121D">
              <w:rPr>
                <w:rFonts w:ascii="Arial" w:hAnsi="Arial" w:cs="Arial"/>
              </w:rPr>
              <w:t>Leadership, collaboration, effective communication</w:t>
            </w:r>
          </w:p>
          <w:p w14:paraId="4A839A46" w14:textId="77777777" w:rsidR="00E9121D" w:rsidRPr="00E9121D" w:rsidRDefault="00E9121D" w:rsidP="00E9121D">
            <w:pPr>
              <w:jc w:val="center"/>
              <w:rPr>
                <w:rFonts w:ascii="Arial" w:hAnsi="Arial" w:cs="Arial"/>
              </w:rPr>
            </w:pPr>
          </w:p>
        </w:tc>
      </w:tr>
      <w:tr w:rsidR="00E9121D" w14:paraId="463B6354" w14:textId="77777777" w:rsidTr="00E9121D">
        <w:trPr>
          <w:trHeight w:val="351"/>
        </w:trPr>
        <w:tc>
          <w:tcPr>
            <w:tcW w:w="1464" w:type="dxa"/>
          </w:tcPr>
          <w:p w14:paraId="7A53844B" w14:textId="77777777" w:rsidR="00E9121D" w:rsidRPr="00E9121D" w:rsidRDefault="00E9121D" w:rsidP="00E9121D">
            <w:pPr>
              <w:jc w:val="center"/>
              <w:rPr>
                <w:rFonts w:ascii="Arial" w:hAnsi="Arial" w:cs="Arial"/>
              </w:rPr>
            </w:pPr>
            <w:r w:rsidRPr="00E9121D">
              <w:rPr>
                <w:rFonts w:ascii="Arial" w:hAnsi="Arial" w:cs="Arial"/>
              </w:rPr>
              <w:t>Civil Design Engineer</w:t>
            </w:r>
          </w:p>
          <w:p w14:paraId="71073711" w14:textId="77777777" w:rsidR="00E9121D" w:rsidRPr="00E9121D" w:rsidRDefault="00E9121D" w:rsidP="00E9121D">
            <w:pPr>
              <w:jc w:val="center"/>
              <w:rPr>
                <w:rFonts w:ascii="Arial" w:hAnsi="Arial" w:cs="Arial"/>
              </w:rPr>
            </w:pPr>
          </w:p>
        </w:tc>
        <w:tc>
          <w:tcPr>
            <w:tcW w:w="1513" w:type="dxa"/>
          </w:tcPr>
          <w:p w14:paraId="3CD870E6" w14:textId="77777777" w:rsidR="00E9121D" w:rsidRPr="00E9121D" w:rsidRDefault="00E9121D" w:rsidP="00E9121D">
            <w:pPr>
              <w:jc w:val="center"/>
              <w:rPr>
                <w:rFonts w:ascii="Arial" w:hAnsi="Arial" w:cs="Arial"/>
              </w:rPr>
            </w:pPr>
            <w:r w:rsidRPr="00E9121D">
              <w:rPr>
                <w:rFonts w:ascii="Arial" w:hAnsi="Arial" w:cs="Arial"/>
              </w:rPr>
              <w:t>Randstad CPE, UK</w:t>
            </w:r>
          </w:p>
          <w:p w14:paraId="56700CC8" w14:textId="77777777" w:rsidR="00E9121D" w:rsidRPr="00E9121D" w:rsidRDefault="00E9121D" w:rsidP="00E9121D">
            <w:pPr>
              <w:jc w:val="center"/>
              <w:rPr>
                <w:rFonts w:ascii="Arial" w:hAnsi="Arial" w:cs="Arial"/>
              </w:rPr>
            </w:pPr>
          </w:p>
        </w:tc>
        <w:tc>
          <w:tcPr>
            <w:tcW w:w="2198" w:type="dxa"/>
          </w:tcPr>
          <w:p w14:paraId="23A73DB5" w14:textId="77777777" w:rsidR="00E9121D" w:rsidRPr="00E9121D" w:rsidRDefault="00E9121D" w:rsidP="00E9121D">
            <w:pPr>
              <w:jc w:val="center"/>
              <w:rPr>
                <w:rFonts w:ascii="Arial" w:hAnsi="Arial" w:cs="Arial"/>
              </w:rPr>
            </w:pPr>
            <w:r w:rsidRPr="00E9121D">
              <w:rPr>
                <w:rFonts w:ascii="Arial" w:hAnsi="Arial" w:cs="Arial"/>
              </w:rPr>
              <w:t>Civil design, documentation, infrastructure projects</w:t>
            </w:r>
          </w:p>
          <w:p w14:paraId="61F7158E" w14:textId="77777777" w:rsidR="00E9121D" w:rsidRPr="00E9121D" w:rsidRDefault="00E9121D" w:rsidP="00E9121D">
            <w:pPr>
              <w:jc w:val="center"/>
              <w:rPr>
                <w:rFonts w:ascii="Arial" w:hAnsi="Arial" w:cs="Arial"/>
              </w:rPr>
            </w:pPr>
          </w:p>
        </w:tc>
        <w:tc>
          <w:tcPr>
            <w:tcW w:w="2614" w:type="dxa"/>
          </w:tcPr>
          <w:p w14:paraId="5F02C964" w14:textId="77777777" w:rsidR="00E9121D" w:rsidRPr="00E9121D" w:rsidRDefault="00E9121D" w:rsidP="00E9121D">
            <w:pPr>
              <w:jc w:val="center"/>
              <w:rPr>
                <w:rFonts w:ascii="Arial" w:hAnsi="Arial" w:cs="Arial"/>
              </w:rPr>
            </w:pPr>
            <w:r w:rsidRPr="00E9121D">
              <w:rPr>
                <w:rFonts w:ascii="Arial" w:hAnsi="Arial" w:cs="Arial"/>
              </w:rPr>
              <w:t>Experience in large-scale civil projects</w:t>
            </w:r>
          </w:p>
          <w:p w14:paraId="08F4F53F" w14:textId="77777777" w:rsidR="00E9121D" w:rsidRPr="00E9121D" w:rsidRDefault="00E9121D" w:rsidP="00E9121D">
            <w:pPr>
              <w:jc w:val="center"/>
              <w:rPr>
                <w:rFonts w:ascii="Arial" w:hAnsi="Arial" w:cs="Arial"/>
              </w:rPr>
            </w:pPr>
          </w:p>
        </w:tc>
        <w:tc>
          <w:tcPr>
            <w:tcW w:w="1647" w:type="dxa"/>
          </w:tcPr>
          <w:p w14:paraId="3871254A" w14:textId="77777777" w:rsidR="00E9121D" w:rsidRPr="00E9121D" w:rsidRDefault="00E9121D" w:rsidP="00E9121D">
            <w:pPr>
              <w:jc w:val="center"/>
              <w:rPr>
                <w:rFonts w:ascii="Arial" w:hAnsi="Arial" w:cs="Arial"/>
              </w:rPr>
            </w:pPr>
            <w:r w:rsidRPr="00E9121D">
              <w:rPr>
                <w:rFonts w:ascii="Arial" w:hAnsi="Arial" w:cs="Arial"/>
              </w:rPr>
              <w:t>HSE awareness, CSCS/SMSTS</w:t>
            </w:r>
          </w:p>
          <w:p w14:paraId="67B05296" w14:textId="77777777" w:rsidR="00E9121D" w:rsidRPr="00E9121D" w:rsidRDefault="00E9121D" w:rsidP="00E9121D">
            <w:pPr>
              <w:jc w:val="center"/>
              <w:rPr>
                <w:rFonts w:ascii="Arial" w:hAnsi="Arial" w:cs="Arial"/>
              </w:rPr>
            </w:pPr>
          </w:p>
        </w:tc>
        <w:tc>
          <w:tcPr>
            <w:tcW w:w="1806" w:type="dxa"/>
          </w:tcPr>
          <w:p w14:paraId="725D2200" w14:textId="77777777" w:rsidR="00E9121D" w:rsidRPr="00E9121D" w:rsidRDefault="00E9121D" w:rsidP="00E9121D">
            <w:pPr>
              <w:jc w:val="center"/>
              <w:rPr>
                <w:rFonts w:ascii="Arial" w:hAnsi="Arial" w:cs="Arial"/>
              </w:rPr>
            </w:pPr>
            <w:r w:rsidRPr="00E9121D">
              <w:rPr>
                <w:rFonts w:ascii="Arial" w:hAnsi="Arial" w:cs="Arial"/>
              </w:rPr>
              <w:t>Problem-solving, teamwork, coordination</w:t>
            </w:r>
          </w:p>
          <w:p w14:paraId="79EE4E36" w14:textId="77777777" w:rsidR="00E9121D" w:rsidRPr="00E9121D" w:rsidRDefault="00E9121D" w:rsidP="00E9121D">
            <w:pPr>
              <w:jc w:val="center"/>
              <w:rPr>
                <w:rFonts w:ascii="Arial" w:hAnsi="Arial" w:cs="Arial"/>
              </w:rPr>
            </w:pPr>
          </w:p>
        </w:tc>
      </w:tr>
      <w:tr w:rsidR="00E9121D" w14:paraId="602C803C" w14:textId="77777777" w:rsidTr="00E9121D">
        <w:trPr>
          <w:trHeight w:val="351"/>
        </w:trPr>
        <w:tc>
          <w:tcPr>
            <w:tcW w:w="1464" w:type="dxa"/>
          </w:tcPr>
          <w:p w14:paraId="6F5E7524" w14:textId="77777777" w:rsidR="00E9121D" w:rsidRPr="00E9121D" w:rsidRDefault="00E9121D" w:rsidP="00E9121D">
            <w:pPr>
              <w:jc w:val="center"/>
              <w:rPr>
                <w:rFonts w:ascii="Arial" w:hAnsi="Arial" w:cs="Arial"/>
              </w:rPr>
            </w:pPr>
            <w:r w:rsidRPr="00E9121D">
              <w:rPr>
                <w:rFonts w:ascii="Arial" w:hAnsi="Arial" w:cs="Arial"/>
              </w:rPr>
              <w:t>Site Engineer</w:t>
            </w:r>
          </w:p>
          <w:p w14:paraId="15C0C7F0" w14:textId="77777777" w:rsidR="00E9121D" w:rsidRPr="00E9121D" w:rsidRDefault="00E9121D" w:rsidP="00E9121D">
            <w:pPr>
              <w:jc w:val="center"/>
              <w:rPr>
                <w:rFonts w:ascii="Arial" w:hAnsi="Arial" w:cs="Arial"/>
              </w:rPr>
            </w:pPr>
          </w:p>
        </w:tc>
        <w:tc>
          <w:tcPr>
            <w:tcW w:w="1513" w:type="dxa"/>
          </w:tcPr>
          <w:p w14:paraId="1FC2FE5B" w14:textId="77777777" w:rsidR="00E9121D" w:rsidRPr="00E9121D" w:rsidRDefault="00E9121D" w:rsidP="00E9121D">
            <w:pPr>
              <w:jc w:val="center"/>
              <w:rPr>
                <w:rFonts w:ascii="Arial" w:hAnsi="Arial" w:cs="Arial"/>
              </w:rPr>
            </w:pPr>
            <w:r w:rsidRPr="00E9121D">
              <w:rPr>
                <w:rFonts w:ascii="Arial" w:hAnsi="Arial" w:cs="Arial"/>
              </w:rPr>
              <w:t>Construct AI UK</w:t>
            </w:r>
          </w:p>
          <w:p w14:paraId="16A4BD6E" w14:textId="77777777" w:rsidR="00E9121D" w:rsidRPr="00E9121D" w:rsidRDefault="00E9121D" w:rsidP="00E9121D">
            <w:pPr>
              <w:jc w:val="center"/>
              <w:rPr>
                <w:rFonts w:ascii="Arial" w:hAnsi="Arial" w:cs="Arial"/>
              </w:rPr>
            </w:pPr>
          </w:p>
        </w:tc>
        <w:tc>
          <w:tcPr>
            <w:tcW w:w="2198" w:type="dxa"/>
          </w:tcPr>
          <w:p w14:paraId="4903ECAB" w14:textId="77777777" w:rsidR="00E9121D" w:rsidRPr="00E9121D" w:rsidRDefault="00E9121D" w:rsidP="00E9121D">
            <w:pPr>
              <w:jc w:val="center"/>
              <w:rPr>
                <w:rFonts w:ascii="Arial" w:hAnsi="Arial" w:cs="Arial"/>
              </w:rPr>
            </w:pPr>
            <w:r w:rsidRPr="00E9121D">
              <w:rPr>
                <w:rFonts w:ascii="Arial" w:hAnsi="Arial" w:cs="Arial"/>
              </w:rPr>
              <w:t>Site supervision, practical construction</w:t>
            </w:r>
          </w:p>
          <w:p w14:paraId="369B2F71" w14:textId="77777777" w:rsidR="00E9121D" w:rsidRPr="00E9121D" w:rsidRDefault="00E9121D" w:rsidP="00E9121D">
            <w:pPr>
              <w:jc w:val="center"/>
              <w:rPr>
                <w:rFonts w:ascii="Arial" w:hAnsi="Arial" w:cs="Arial"/>
              </w:rPr>
            </w:pPr>
          </w:p>
        </w:tc>
        <w:tc>
          <w:tcPr>
            <w:tcW w:w="2614" w:type="dxa"/>
          </w:tcPr>
          <w:p w14:paraId="7A77DB4A" w14:textId="77777777" w:rsidR="00E9121D" w:rsidRPr="00E9121D" w:rsidRDefault="00E9121D" w:rsidP="00E9121D">
            <w:pPr>
              <w:jc w:val="center"/>
              <w:rPr>
                <w:rFonts w:ascii="Arial" w:hAnsi="Arial" w:cs="Arial"/>
              </w:rPr>
            </w:pPr>
            <w:r w:rsidRPr="00E9121D">
              <w:rPr>
                <w:rFonts w:ascii="Arial" w:hAnsi="Arial" w:cs="Arial"/>
              </w:rPr>
              <w:t>Site management experience</w:t>
            </w:r>
          </w:p>
          <w:p w14:paraId="63248C88" w14:textId="77777777" w:rsidR="00E9121D" w:rsidRPr="00E9121D" w:rsidRDefault="00E9121D" w:rsidP="00E9121D">
            <w:pPr>
              <w:jc w:val="center"/>
              <w:rPr>
                <w:rFonts w:ascii="Arial" w:hAnsi="Arial" w:cs="Arial"/>
              </w:rPr>
            </w:pPr>
          </w:p>
        </w:tc>
        <w:tc>
          <w:tcPr>
            <w:tcW w:w="1647" w:type="dxa"/>
          </w:tcPr>
          <w:p w14:paraId="0C3037EB" w14:textId="77777777" w:rsidR="00E9121D" w:rsidRPr="00E9121D" w:rsidRDefault="00E9121D" w:rsidP="00E9121D">
            <w:pPr>
              <w:jc w:val="center"/>
              <w:rPr>
                <w:rFonts w:ascii="Arial" w:hAnsi="Arial" w:cs="Arial"/>
              </w:rPr>
            </w:pPr>
            <w:r w:rsidRPr="00E9121D">
              <w:rPr>
                <w:rFonts w:ascii="Arial" w:hAnsi="Arial" w:cs="Arial"/>
              </w:rPr>
              <w:t>CSCS/SMSTS</w:t>
            </w:r>
          </w:p>
        </w:tc>
        <w:tc>
          <w:tcPr>
            <w:tcW w:w="1806" w:type="dxa"/>
          </w:tcPr>
          <w:p w14:paraId="30DDE52C" w14:textId="77777777" w:rsidR="00E9121D" w:rsidRPr="00E9121D" w:rsidRDefault="00E9121D" w:rsidP="00E9121D">
            <w:pPr>
              <w:jc w:val="center"/>
              <w:rPr>
                <w:rFonts w:ascii="Arial" w:hAnsi="Arial" w:cs="Arial"/>
              </w:rPr>
            </w:pPr>
            <w:r w:rsidRPr="00E9121D">
              <w:rPr>
                <w:rFonts w:ascii="Arial" w:hAnsi="Arial" w:cs="Arial"/>
              </w:rPr>
              <w:t>Problem-solving, teamwork, coordination</w:t>
            </w:r>
          </w:p>
          <w:p w14:paraId="4BADA8AB" w14:textId="77777777" w:rsidR="00E9121D" w:rsidRPr="00E9121D" w:rsidRDefault="00E9121D" w:rsidP="00E9121D">
            <w:pPr>
              <w:jc w:val="center"/>
              <w:rPr>
                <w:rFonts w:ascii="Arial" w:hAnsi="Arial" w:cs="Arial"/>
              </w:rPr>
            </w:pPr>
          </w:p>
        </w:tc>
      </w:tr>
    </w:tbl>
    <w:p w14:paraId="20E9C911" w14:textId="77777777" w:rsidR="00D17CF9" w:rsidRPr="00E9121D" w:rsidRDefault="00D17CF9" w:rsidP="00D17CF9">
      <w:pPr>
        <w:rPr>
          <w:rFonts w:ascii="Arial" w:hAnsi="Arial" w:cs="Arial"/>
        </w:rPr>
      </w:pPr>
      <w:r w:rsidRPr="00E9121D">
        <w:rPr>
          <w:rFonts w:ascii="Arial" w:hAnsi="Arial" w:cs="Arial"/>
        </w:rPr>
        <w:lastRenderedPageBreak/>
        <w:t>Communication skills appeared as a common requirement across the adverts. Construction Engineers are expected to communicate effectively with site managers, subcontractors, clients, and other stakeholders to ensure projects progress according to plan. Teamwork and collaboration were frequently mentioned, highlighting the need to work efficiently within multidisciplinary teams.</w:t>
      </w:r>
    </w:p>
    <w:p w14:paraId="43D35463" w14:textId="77777777" w:rsidR="00D17CF9" w:rsidRPr="00E9121D" w:rsidRDefault="00D17CF9" w:rsidP="00D17CF9">
      <w:pPr>
        <w:rPr>
          <w:rFonts w:ascii="Arial" w:hAnsi="Arial" w:cs="Arial"/>
        </w:rPr>
      </w:pPr>
    </w:p>
    <w:p w14:paraId="1D59312F" w14:textId="77777777" w:rsidR="00D17CF9" w:rsidRPr="00E9121D" w:rsidRDefault="00D17CF9" w:rsidP="00D17CF9">
      <w:pPr>
        <w:rPr>
          <w:rFonts w:ascii="Arial" w:hAnsi="Arial" w:cs="Arial"/>
        </w:rPr>
      </w:pPr>
      <w:r w:rsidRPr="00E9121D">
        <w:rPr>
          <w:rFonts w:ascii="Arial" w:hAnsi="Arial" w:cs="Arial"/>
        </w:rPr>
        <w:t>Additionally, organisational and time management skills were identified as essential. The adverts stressed the importance of meeting project deadlines, monitoring progress, and assisting with coordination of site activities. Problem-solving skills were also highlighted, as Construction Engineers are often required to identify issues on site and propose practical solutions.</w:t>
      </w:r>
    </w:p>
    <w:p w14:paraId="01C09C0A" w14:textId="77777777" w:rsidR="00D17CF9" w:rsidRPr="00E9121D" w:rsidRDefault="00D17CF9" w:rsidP="00D17CF9">
      <w:pPr>
        <w:rPr>
          <w:rFonts w:ascii="Arial" w:hAnsi="Arial" w:cs="Arial"/>
        </w:rPr>
      </w:pPr>
    </w:p>
    <w:p w14:paraId="552ED571" w14:textId="77777777" w:rsidR="00D17CF9" w:rsidRPr="00E9121D" w:rsidRDefault="00D17CF9" w:rsidP="00D17CF9">
      <w:pPr>
        <w:rPr>
          <w:rFonts w:ascii="Arial" w:hAnsi="Arial" w:cs="Arial"/>
        </w:rPr>
      </w:pPr>
      <w:r w:rsidRPr="00E9121D">
        <w:rPr>
          <w:rFonts w:ascii="Arial" w:hAnsi="Arial" w:cs="Arial"/>
        </w:rPr>
        <w:t>In summary, the comparison of job adverts demonstrates that Construction Engineers must combine technical competence with strong communication, organisational skills, and health and safety awareness. These shared requirements provide a clear benchmark against which personal skills and employability readiness can be assessed.</w:t>
      </w:r>
    </w:p>
    <w:p w14:paraId="42C220F7" w14:textId="3A575ABB" w:rsidR="00D17CF9" w:rsidRDefault="00D17CF9" w:rsidP="00D17CF9"/>
    <w:p w14:paraId="2C77854A" w14:textId="77777777" w:rsidR="00D17CF9" w:rsidRDefault="00D17CF9" w:rsidP="00D17CF9"/>
    <w:p w14:paraId="004139DC" w14:textId="46583B4A" w:rsidR="00D17CF9" w:rsidRDefault="00D17CF9" w:rsidP="00D17CF9">
      <w:r>
        <w:t xml:space="preserve">Task 2 – Self-Assessment and Employability Readiness </w:t>
      </w:r>
    </w:p>
    <w:p w14:paraId="61555575" w14:textId="77777777" w:rsidR="00D17CF9" w:rsidRDefault="00D17CF9" w:rsidP="00D17CF9"/>
    <w:p w14:paraId="55BB6B70" w14:textId="77777777" w:rsidR="00E9121D" w:rsidRDefault="00E9121D" w:rsidP="00E9121D">
      <w:r>
        <w:t>A SWOT analysis was conducted to evaluate my current skills and readiness for employment as a Construction Engineer. This approach allows me to identify personal strengths and weaknesses, as well as external opportunities and threats that influence my career development.</w:t>
      </w:r>
    </w:p>
    <w:p w14:paraId="12158859" w14:textId="77777777" w:rsidR="00E9121D" w:rsidRDefault="00E9121D" w:rsidP="00E9121D"/>
    <w:p w14:paraId="5F1C7DF2" w14:textId="77777777" w:rsidR="00E9121D" w:rsidRDefault="00E9121D" w:rsidP="00E9121D">
      <w:r>
        <w:t>Strengths:</w:t>
      </w:r>
    </w:p>
    <w:p w14:paraId="63188EEB" w14:textId="77777777" w:rsidR="00E9121D" w:rsidRDefault="00E9121D" w:rsidP="00E9121D">
      <w:r>
        <w:t>My primary strengths include a solid technical foundation and a good understanding of construction processes, site operations, and project workflows. I am able to interpret technical drawings and specifications accurately, ensuring work aligns with design requirements. Health and safety awareness is another strength, and I consistently apply HSE principles during site activities. I demonstrate reliability and responsibility in completing assigned tasks, and I work well within a team environment, contributing positively to collaborative efforts. My ability to adapt to changing project demands and willingness to learn from supervisors and colleagues further enhance my suitability for construction engineering roles. Additionally, I have strong analytical thinking skills for practical problem-solving on site, which allows me to address minor issues promptly and effectively.</w:t>
      </w:r>
    </w:p>
    <w:p w14:paraId="402FBDB0" w14:textId="77777777" w:rsidR="00E9121D" w:rsidRDefault="00E9121D" w:rsidP="00E9121D"/>
    <w:p w14:paraId="028CED7F" w14:textId="77777777" w:rsidR="00E9121D" w:rsidRDefault="00E9121D" w:rsidP="00E9121D">
      <w:r>
        <w:t>Weaknesses:</w:t>
      </w:r>
    </w:p>
    <w:p w14:paraId="737FCB78" w14:textId="77777777" w:rsidR="00E9121D" w:rsidRDefault="00E9121D" w:rsidP="00E9121D">
      <w:r>
        <w:t xml:space="preserve">Despite my strengths, there are several areas for improvement. I have limited confidence in delegation and leadership situations, particularly when coordinating tasks among team </w:t>
      </w:r>
      <w:r>
        <w:lastRenderedPageBreak/>
        <w:t>members. While I can manage my own workload effectively, I sometimes struggle to oversee the work of others in high-pressure scenarios. My technical writing skills, including producing structured site reports, progress documentation, and risk assessments, require further refinement to meet professional standards. Additionally, I need to develop stronger skills in analysing project data and performance information, such as budget tracking, resource allocation, and scheduling metrics, to contribute fully to project planning and management.</w:t>
      </w:r>
    </w:p>
    <w:p w14:paraId="08ADAC7E" w14:textId="77777777" w:rsidR="00E9121D" w:rsidRDefault="00E9121D" w:rsidP="00E9121D"/>
    <w:p w14:paraId="09BF0590" w14:textId="77777777" w:rsidR="00E9121D" w:rsidRDefault="00E9121D" w:rsidP="00E9121D">
      <w:r>
        <w:t>Opportunities:</w:t>
      </w:r>
    </w:p>
    <w:p w14:paraId="00452A1A" w14:textId="77777777" w:rsidR="00E9121D" w:rsidRDefault="00E9121D" w:rsidP="00E9121D">
      <w:r>
        <w:t>Significant opportunities exist for further development through additional training, on-site experience, and professional mentoring. Exposure to larger and more complex projects will enhance my leadership, decision-making, and project coordination skills. Industry-recognised certifications, such as CSCS, SMSTS, and specialized software training, can increase my employability and credibility within the construction sector. Continuous professional development, participation in workshops, and networking with experienced engineers provide pathways to acquire new knowledge, improve technical competencies, and develop advanced problem-solving skills.</w:t>
      </w:r>
    </w:p>
    <w:p w14:paraId="786CD12D" w14:textId="77777777" w:rsidR="00E9121D" w:rsidRDefault="00E9121D" w:rsidP="00E9121D"/>
    <w:p w14:paraId="01A1B239" w14:textId="77777777" w:rsidR="00E9121D" w:rsidRDefault="00E9121D" w:rsidP="00E9121D">
      <w:r>
        <w:t>Threats:</w:t>
      </w:r>
    </w:p>
    <w:p w14:paraId="333EF4C6" w14:textId="77777777" w:rsidR="00E9121D" w:rsidRDefault="00E9121D" w:rsidP="00E9121D">
      <w:r>
        <w:t>The construction industry is competitive, and rapidly evolving standards, technologies, and project requirements present ongoing challenges. Without continuous skill development, there is a risk of falling behind industry expectations. Market fluctuations, economic pressures, and emerging construction methodologies also pose potential threats to employability and career progression.</w:t>
      </w:r>
    </w:p>
    <w:p w14:paraId="11410F06" w14:textId="77777777" w:rsidR="00E9121D" w:rsidRDefault="00E9121D" w:rsidP="00E9121D"/>
    <w:p w14:paraId="3B18FEDF" w14:textId="44409A47" w:rsidR="00D17CF9" w:rsidRDefault="00E9121D" w:rsidP="00E9121D">
      <w:r>
        <w:t>Evidence of my employability readiness includes academic learning gained during the module, active participation in workshops, and practical experience through site-based activities. Feedback from tutors and peers has highlighted my strong work ethic, reliability, and technical understanding. These experiences demonstrate that I possess foundational employability skills while clearly identifying areas for improvement, particularly in leadership, technical reporting, and data analysis. With structured development and practical exposure, I am well-positioned to enhance my employability and readiness for a career as a Construction Engineer.</w:t>
      </w:r>
    </w:p>
    <w:p w14:paraId="48F69770" w14:textId="77777777" w:rsidR="00D17CF9" w:rsidRDefault="00D17CF9" w:rsidP="00D17CF9"/>
    <w:p w14:paraId="371C8924" w14:textId="58AE4195" w:rsidR="00D17CF9" w:rsidRDefault="00D17CF9" w:rsidP="00D17CF9">
      <w:r>
        <w:t xml:space="preserve">Task 3 – Employment Goals and Personal Development Plan </w:t>
      </w:r>
    </w:p>
    <w:p w14:paraId="679D3B95" w14:textId="77777777" w:rsidR="002D2C69" w:rsidRDefault="002D2C69" w:rsidP="002D2C69">
      <w:r>
        <w:t>Based on the weaknesses identified in my SWOT analysis, I have established clear short-term and long-term employment goals, supported by a structured personal development plan to achieve them.</w:t>
      </w:r>
    </w:p>
    <w:p w14:paraId="1603BC97" w14:textId="77777777" w:rsidR="002D2C69" w:rsidRDefault="002D2C69" w:rsidP="002D2C69"/>
    <w:p w14:paraId="2866B131" w14:textId="77777777" w:rsidR="002D2C69" w:rsidRDefault="002D2C69" w:rsidP="002D2C69">
      <w:r>
        <w:t>Short-term goals:</w:t>
      </w:r>
    </w:p>
    <w:p w14:paraId="06A87175" w14:textId="77777777" w:rsidR="002D2C69" w:rsidRDefault="002D2C69" w:rsidP="002D2C69">
      <w:r>
        <w:t xml:space="preserve">My short-term goal is to secure an entry-level or graduate role as a Construction Engineer. This position will provide practical, hands-on experience that will allow me to consolidate the </w:t>
      </w:r>
      <w:r>
        <w:lastRenderedPageBreak/>
        <w:t>technical knowledge I have acquired through my academic studies and training modules, while also improving my communication and teamwork skills in a professional construction environment. In the short term, I aim to gain direct experience in coordinating site activities, reading and interpreting technical drawings, monitoring project progress, and ensuring compliance with health and safety standards. I also intend to focus on building confidence in delegation and decision-making, particularly when managing small teams or supporting supervisors in task allocation. Engaging actively in team-based projects and seeking regular feedback from colleagues and mentors will form a key part of this development, helping me identify areas for improvement and build practical competence in real-world scenarios.</w:t>
      </w:r>
    </w:p>
    <w:p w14:paraId="07154204" w14:textId="77777777" w:rsidR="002D2C69" w:rsidRDefault="002D2C69" w:rsidP="002D2C69"/>
    <w:p w14:paraId="559242E2" w14:textId="77777777" w:rsidR="002D2C69" w:rsidRDefault="002D2C69" w:rsidP="002D2C69">
      <w:r>
        <w:t>Long-term goals:</w:t>
      </w:r>
    </w:p>
    <w:p w14:paraId="671CB11D" w14:textId="77777777" w:rsidR="002D2C69" w:rsidRDefault="002D2C69" w:rsidP="002D2C69">
      <w:r>
        <w:t>My long-term goal is to progress into a senior engineering or site management role. This involves taking on greater responsibility, including planning and managing construction projects, coordinating multidisciplinary teams, monitoring budgets, and evaluating project performance. I aspire to become a professional who can integrate technical expertise with strong leadership and communication skills, contributing effectively to project success and fostering a collaborative team environment. Continuous professional development will also be essential for remaining up-to-date with evolving industry standards, construction methods, and technological innovations. By building a robust foundation of both technical and managerial skills, I aim to position myself as a reliable and competent leader within the construction sector.</w:t>
      </w:r>
    </w:p>
    <w:p w14:paraId="52C39DA5" w14:textId="77777777" w:rsidR="002D2C69" w:rsidRDefault="002D2C69" w:rsidP="002D2C69"/>
    <w:p w14:paraId="3583A34D" w14:textId="77777777" w:rsidR="002D2C69" w:rsidRDefault="002D2C69" w:rsidP="002D2C69">
      <w:r>
        <w:t>Personal development plan:</w:t>
      </w:r>
    </w:p>
    <w:p w14:paraId="161C8B14" w14:textId="77777777" w:rsidR="002D2C69" w:rsidRDefault="002D2C69" w:rsidP="002D2C69">
      <w:r>
        <w:t>To support these goals, I have designed a personal development plan focusing on three main areas. Firstly, I will improve my delegation and communication skills by actively participating in team projects, taking leadership of small tasks, and seeking constructive feedback from supervisors. Secondly, I plan to develop my technical writing skills by regularly practising the preparation of structured site reports, progress documentation, and project summaries, while reviewing examples of professional documentation to enhance clarity and accuracy. Thirdly, I will strengthen my analytical skills by working with project schedules, cost reports, and performance data, ensuring I can make informed decisions and contribute to effective site management.</w:t>
      </w:r>
    </w:p>
    <w:p w14:paraId="60104A64" w14:textId="77777777" w:rsidR="002D2C69" w:rsidRDefault="002D2C69" w:rsidP="002D2C69"/>
    <w:p w14:paraId="6C02CD25" w14:textId="77777777" w:rsidR="002D2C69" w:rsidRDefault="002D2C69" w:rsidP="002D2C69">
      <w:r>
        <w:t>Monitoring progress and resources:</w:t>
      </w:r>
    </w:p>
    <w:p w14:paraId="5CC601AB" w14:textId="4284F715" w:rsidR="00D17CF9" w:rsidRDefault="002D2C69" w:rsidP="002D2C69">
      <w:r>
        <w:t>Progress will be measured through self-reflection, feedback from colleagues and mentors, and the successful completion of relevant training courses or certifications. Required resources include access to mentorship, training materials, on-site experience, and opportunities to observe senior engineers and managers in practice. By following this structured plan, I will continuously improve my skills, enhance my employability, and prepare for long-term career progression as a Construction Engineer.</w:t>
      </w:r>
    </w:p>
    <w:sectPr w:rsidR="00D17C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92172"/>
    <w:multiLevelType w:val="hybridMultilevel"/>
    <w:tmpl w:val="3A2AD608"/>
    <w:lvl w:ilvl="0" w:tplc="76B47AE2">
      <w:start w:val="1"/>
      <w:numFmt w:val="bullet"/>
      <w:lvlText w:val="•"/>
      <w:lvlJc w:val="left"/>
      <w:pPr>
        <w:tabs>
          <w:tab w:val="num" w:pos="720"/>
        </w:tabs>
        <w:ind w:left="720" w:hanging="360"/>
      </w:pPr>
      <w:rPr>
        <w:rFonts w:ascii="Times New Roman" w:hAnsi="Times New Roman" w:hint="default"/>
      </w:rPr>
    </w:lvl>
    <w:lvl w:ilvl="1" w:tplc="BE54320C" w:tentative="1">
      <w:start w:val="1"/>
      <w:numFmt w:val="bullet"/>
      <w:lvlText w:val="•"/>
      <w:lvlJc w:val="left"/>
      <w:pPr>
        <w:tabs>
          <w:tab w:val="num" w:pos="1440"/>
        </w:tabs>
        <w:ind w:left="1440" w:hanging="360"/>
      </w:pPr>
      <w:rPr>
        <w:rFonts w:ascii="Times New Roman" w:hAnsi="Times New Roman" w:hint="default"/>
      </w:rPr>
    </w:lvl>
    <w:lvl w:ilvl="2" w:tplc="6EBC98C6" w:tentative="1">
      <w:start w:val="1"/>
      <w:numFmt w:val="bullet"/>
      <w:lvlText w:val="•"/>
      <w:lvlJc w:val="left"/>
      <w:pPr>
        <w:tabs>
          <w:tab w:val="num" w:pos="2160"/>
        </w:tabs>
        <w:ind w:left="2160" w:hanging="360"/>
      </w:pPr>
      <w:rPr>
        <w:rFonts w:ascii="Times New Roman" w:hAnsi="Times New Roman" w:hint="default"/>
      </w:rPr>
    </w:lvl>
    <w:lvl w:ilvl="3" w:tplc="60B6C196" w:tentative="1">
      <w:start w:val="1"/>
      <w:numFmt w:val="bullet"/>
      <w:lvlText w:val="•"/>
      <w:lvlJc w:val="left"/>
      <w:pPr>
        <w:tabs>
          <w:tab w:val="num" w:pos="2880"/>
        </w:tabs>
        <w:ind w:left="2880" w:hanging="360"/>
      </w:pPr>
      <w:rPr>
        <w:rFonts w:ascii="Times New Roman" w:hAnsi="Times New Roman" w:hint="default"/>
      </w:rPr>
    </w:lvl>
    <w:lvl w:ilvl="4" w:tplc="374CCA14" w:tentative="1">
      <w:start w:val="1"/>
      <w:numFmt w:val="bullet"/>
      <w:lvlText w:val="•"/>
      <w:lvlJc w:val="left"/>
      <w:pPr>
        <w:tabs>
          <w:tab w:val="num" w:pos="3600"/>
        </w:tabs>
        <w:ind w:left="3600" w:hanging="360"/>
      </w:pPr>
      <w:rPr>
        <w:rFonts w:ascii="Times New Roman" w:hAnsi="Times New Roman" w:hint="default"/>
      </w:rPr>
    </w:lvl>
    <w:lvl w:ilvl="5" w:tplc="0FDCD138" w:tentative="1">
      <w:start w:val="1"/>
      <w:numFmt w:val="bullet"/>
      <w:lvlText w:val="•"/>
      <w:lvlJc w:val="left"/>
      <w:pPr>
        <w:tabs>
          <w:tab w:val="num" w:pos="4320"/>
        </w:tabs>
        <w:ind w:left="4320" w:hanging="360"/>
      </w:pPr>
      <w:rPr>
        <w:rFonts w:ascii="Times New Roman" w:hAnsi="Times New Roman" w:hint="default"/>
      </w:rPr>
    </w:lvl>
    <w:lvl w:ilvl="6" w:tplc="DDF6E2D4" w:tentative="1">
      <w:start w:val="1"/>
      <w:numFmt w:val="bullet"/>
      <w:lvlText w:val="•"/>
      <w:lvlJc w:val="left"/>
      <w:pPr>
        <w:tabs>
          <w:tab w:val="num" w:pos="5040"/>
        </w:tabs>
        <w:ind w:left="5040" w:hanging="360"/>
      </w:pPr>
      <w:rPr>
        <w:rFonts w:ascii="Times New Roman" w:hAnsi="Times New Roman" w:hint="default"/>
      </w:rPr>
    </w:lvl>
    <w:lvl w:ilvl="7" w:tplc="78527506" w:tentative="1">
      <w:start w:val="1"/>
      <w:numFmt w:val="bullet"/>
      <w:lvlText w:val="•"/>
      <w:lvlJc w:val="left"/>
      <w:pPr>
        <w:tabs>
          <w:tab w:val="num" w:pos="5760"/>
        </w:tabs>
        <w:ind w:left="5760" w:hanging="360"/>
      </w:pPr>
      <w:rPr>
        <w:rFonts w:ascii="Times New Roman" w:hAnsi="Times New Roman" w:hint="default"/>
      </w:rPr>
    </w:lvl>
    <w:lvl w:ilvl="8" w:tplc="DCEA86D2" w:tentative="1">
      <w:start w:val="1"/>
      <w:numFmt w:val="bullet"/>
      <w:lvlText w:val="•"/>
      <w:lvlJc w:val="left"/>
      <w:pPr>
        <w:tabs>
          <w:tab w:val="num" w:pos="6480"/>
        </w:tabs>
        <w:ind w:left="6480" w:hanging="360"/>
      </w:pPr>
      <w:rPr>
        <w:rFonts w:ascii="Times New Roman" w:hAnsi="Times New Roman" w:hint="default"/>
      </w:rPr>
    </w:lvl>
  </w:abstractNum>
  <w:num w:numId="1" w16cid:durableId="1175876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0CF"/>
    <w:rsid w:val="001A4FC2"/>
    <w:rsid w:val="002A49D4"/>
    <w:rsid w:val="002D2C69"/>
    <w:rsid w:val="004B6CDA"/>
    <w:rsid w:val="00573ECD"/>
    <w:rsid w:val="006509D7"/>
    <w:rsid w:val="007F7ADB"/>
    <w:rsid w:val="009A7894"/>
    <w:rsid w:val="00A30B7E"/>
    <w:rsid w:val="00AA01DF"/>
    <w:rsid w:val="00D17CF9"/>
    <w:rsid w:val="00DD54D1"/>
    <w:rsid w:val="00E1771D"/>
    <w:rsid w:val="00E610CF"/>
    <w:rsid w:val="00E9121D"/>
    <w:rsid w:val="00F76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4B32F"/>
  <w15:chartTrackingRefBased/>
  <w15:docId w15:val="{7DE7F985-7023-4EC7-989A-220713865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0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10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0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0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0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0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0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0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0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0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0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0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0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0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0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0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0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0CF"/>
    <w:rPr>
      <w:rFonts w:eastAsiaTheme="majorEastAsia" w:cstheme="majorBidi"/>
      <w:color w:val="272727" w:themeColor="text1" w:themeTint="D8"/>
    </w:rPr>
  </w:style>
  <w:style w:type="paragraph" w:styleId="Title">
    <w:name w:val="Title"/>
    <w:basedOn w:val="Normal"/>
    <w:next w:val="Normal"/>
    <w:link w:val="TitleChar"/>
    <w:uiPriority w:val="10"/>
    <w:qFormat/>
    <w:rsid w:val="00E610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0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0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0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0CF"/>
    <w:pPr>
      <w:spacing w:before="160"/>
      <w:jc w:val="center"/>
    </w:pPr>
    <w:rPr>
      <w:i/>
      <w:iCs/>
      <w:color w:val="404040" w:themeColor="text1" w:themeTint="BF"/>
    </w:rPr>
  </w:style>
  <w:style w:type="character" w:customStyle="1" w:styleId="QuoteChar">
    <w:name w:val="Quote Char"/>
    <w:basedOn w:val="DefaultParagraphFont"/>
    <w:link w:val="Quote"/>
    <w:uiPriority w:val="29"/>
    <w:rsid w:val="00E610CF"/>
    <w:rPr>
      <w:i/>
      <w:iCs/>
      <w:color w:val="404040" w:themeColor="text1" w:themeTint="BF"/>
    </w:rPr>
  </w:style>
  <w:style w:type="paragraph" w:styleId="ListParagraph">
    <w:name w:val="List Paragraph"/>
    <w:basedOn w:val="Normal"/>
    <w:uiPriority w:val="34"/>
    <w:qFormat/>
    <w:rsid w:val="00E610CF"/>
    <w:pPr>
      <w:ind w:left="720"/>
      <w:contextualSpacing/>
    </w:pPr>
  </w:style>
  <w:style w:type="character" w:styleId="IntenseEmphasis">
    <w:name w:val="Intense Emphasis"/>
    <w:basedOn w:val="DefaultParagraphFont"/>
    <w:uiPriority w:val="21"/>
    <w:qFormat/>
    <w:rsid w:val="00E610CF"/>
    <w:rPr>
      <w:i/>
      <w:iCs/>
      <w:color w:val="0F4761" w:themeColor="accent1" w:themeShade="BF"/>
    </w:rPr>
  </w:style>
  <w:style w:type="paragraph" w:styleId="IntenseQuote">
    <w:name w:val="Intense Quote"/>
    <w:basedOn w:val="Normal"/>
    <w:next w:val="Normal"/>
    <w:link w:val="IntenseQuoteChar"/>
    <w:uiPriority w:val="30"/>
    <w:qFormat/>
    <w:rsid w:val="00E610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0CF"/>
    <w:rPr>
      <w:i/>
      <w:iCs/>
      <w:color w:val="0F4761" w:themeColor="accent1" w:themeShade="BF"/>
    </w:rPr>
  </w:style>
  <w:style w:type="character" w:styleId="IntenseReference">
    <w:name w:val="Intense Reference"/>
    <w:basedOn w:val="DefaultParagraphFont"/>
    <w:uiPriority w:val="32"/>
    <w:qFormat/>
    <w:rsid w:val="00E610CF"/>
    <w:rPr>
      <w:b/>
      <w:bCs/>
      <w:smallCaps/>
      <w:color w:val="0F4761" w:themeColor="accent1" w:themeShade="BF"/>
      <w:spacing w:val="5"/>
    </w:rPr>
  </w:style>
  <w:style w:type="table" w:styleId="TableGrid">
    <w:name w:val="Table Grid"/>
    <w:basedOn w:val="TableNormal"/>
    <w:uiPriority w:val="39"/>
    <w:rsid w:val="00A30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177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1516</Words>
  <Characters>8644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Gabriel-Adrian Georgescu (2430928)</dc:creator>
  <cp:keywords/>
  <dc:description/>
  <cp:lastModifiedBy>Gabriel-Adrian Georgescu (2430928)</cp:lastModifiedBy>
  <cp:revision>6</cp:revision>
  <dcterms:created xsi:type="dcterms:W3CDTF">2025-12-15T22:03:00Z</dcterms:created>
  <dcterms:modified xsi:type="dcterms:W3CDTF">2025-12-15T22:50:00Z</dcterms:modified>
</cp:coreProperties>
</file>