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54201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</w:p>
    <w:p w14:paraId="738621C6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</w:p>
    <w:p w14:paraId="260FAE66" w14:textId="59955EAF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  <w:r w:rsidRPr="008A3051">
        <w:rPr>
          <w:rFonts w:ascii="Arial" w:hAnsi="Arial" w:cs="Arial"/>
          <w:b/>
          <w:bCs/>
          <w:color w:val="FF0000"/>
          <w:sz w:val="44"/>
          <w:szCs w:val="44"/>
        </w:rPr>
        <w:t>PRESENTATION SLIDES WITH REFERENCE LIST FOR</w:t>
      </w:r>
    </w:p>
    <w:p w14:paraId="647091F4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</w:p>
    <w:p w14:paraId="5336559A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  <w:r w:rsidRPr="008A3051">
        <w:rPr>
          <w:rFonts w:ascii="Arial" w:hAnsi="Arial" w:cs="Arial"/>
          <w:b/>
          <w:bCs/>
          <w:color w:val="000000" w:themeColor="text1"/>
          <w:sz w:val="44"/>
          <w:szCs w:val="44"/>
        </w:rPr>
        <w:t xml:space="preserve">The Smart Hotel Expo </w:t>
      </w:r>
    </w:p>
    <w:p w14:paraId="5B43B5EC" w14:textId="4FA6F5F3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  <w:r w:rsidRPr="008A3051">
        <w:rPr>
          <w:rFonts w:ascii="Arial" w:hAnsi="Arial" w:cs="Arial"/>
          <w:b/>
          <w:bCs/>
          <w:color w:val="000000" w:themeColor="text1"/>
          <w:sz w:val="44"/>
          <w:szCs w:val="44"/>
        </w:rPr>
        <w:t>AT</w:t>
      </w:r>
    </w:p>
    <w:p w14:paraId="7C8D69B1" w14:textId="3813662E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  <w:r w:rsidRPr="008A3051">
        <w:rPr>
          <w:rFonts w:ascii="Arial" w:hAnsi="Arial" w:cs="Arial"/>
          <w:b/>
          <w:bCs/>
          <w:color w:val="000000" w:themeColor="text1"/>
          <w:sz w:val="44"/>
          <w:szCs w:val="44"/>
        </w:rPr>
        <w:t>Marriott Hotel Crystal Towers in Cape Town, South Africa</w:t>
      </w:r>
    </w:p>
    <w:p w14:paraId="285CF760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</w:p>
    <w:p w14:paraId="1A6AE35F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</w:p>
    <w:p w14:paraId="7AB34A27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</w:p>
    <w:p w14:paraId="26C107D1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</w:p>
    <w:p w14:paraId="2D719B7E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000000" w:themeColor="text1"/>
          <w:sz w:val="44"/>
          <w:szCs w:val="44"/>
        </w:rPr>
      </w:pPr>
    </w:p>
    <w:p w14:paraId="1268A5B0" w14:textId="4D9C3440" w:rsidR="0059540A" w:rsidRPr="008A3051" w:rsidRDefault="008C13A4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  <w:r w:rsidRPr="008A3051">
        <w:rPr>
          <w:rFonts w:ascii="Arial" w:hAnsi="Arial" w:cs="Arial"/>
          <w:b/>
          <w:bCs/>
          <w:color w:val="FF0000"/>
          <w:sz w:val="44"/>
          <w:szCs w:val="44"/>
        </w:rPr>
        <w:t>BAKHAN AHMED</w:t>
      </w:r>
    </w:p>
    <w:p w14:paraId="3D94D848" w14:textId="3C2A856C" w:rsidR="008C13A4" w:rsidRPr="008A3051" w:rsidRDefault="008C13A4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  <w:r w:rsidRPr="008A3051">
        <w:rPr>
          <w:rFonts w:ascii="Arial" w:hAnsi="Arial" w:cs="Arial"/>
          <w:b/>
          <w:bCs/>
          <w:color w:val="FF0000"/>
          <w:sz w:val="44"/>
          <w:szCs w:val="44"/>
        </w:rPr>
        <w:t>2119062</w:t>
      </w:r>
    </w:p>
    <w:p w14:paraId="34156935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</w:p>
    <w:p w14:paraId="0E2687A8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</w:p>
    <w:p w14:paraId="616C0519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</w:p>
    <w:p w14:paraId="63A961F8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</w:p>
    <w:p w14:paraId="14F1DC4B" w14:textId="77777777" w:rsidR="006E5A8D" w:rsidRPr="008A3051" w:rsidRDefault="006E5A8D" w:rsidP="006E5A8D">
      <w:pPr>
        <w:jc w:val="center"/>
        <w:rPr>
          <w:rFonts w:ascii="Arial" w:hAnsi="Arial" w:cs="Arial"/>
          <w:b/>
          <w:bCs/>
          <w:color w:val="FF0000"/>
          <w:sz w:val="44"/>
          <w:szCs w:val="44"/>
        </w:rPr>
      </w:pPr>
    </w:p>
    <w:p w14:paraId="2131D4D1" w14:textId="0FBE1E3C" w:rsidR="008C13A4" w:rsidRPr="008A3051" w:rsidRDefault="008C13A4" w:rsidP="006E5A8D">
      <w:pPr>
        <w:jc w:val="center"/>
        <w:rPr>
          <w:rFonts w:ascii="Arial" w:eastAsiaTheme="minorHAnsi" w:hAnsi="Arial" w:cs="Arial"/>
          <w:b/>
          <w:bCs/>
          <w:color w:val="FF0000"/>
          <w:kern w:val="0"/>
          <w:sz w:val="40"/>
          <w:szCs w:val="40"/>
        </w:rPr>
      </w:pPr>
      <w:r w:rsidRPr="008A3051">
        <w:rPr>
          <w:rFonts w:ascii="Arial" w:eastAsiaTheme="minorHAnsi" w:hAnsi="Arial" w:cs="Arial"/>
          <w:b/>
          <w:bCs/>
          <w:color w:val="FF0000"/>
          <w:kern w:val="0"/>
          <w:sz w:val="40"/>
          <w:szCs w:val="40"/>
        </w:rPr>
        <w:t>International Meetings Management for the Hotel Industry</w:t>
      </w:r>
    </w:p>
    <w:p w14:paraId="2B4C4D5F" w14:textId="77777777" w:rsidR="008C13A4" w:rsidRPr="008A3051" w:rsidRDefault="008C13A4">
      <w:pPr>
        <w:rPr>
          <w:rFonts w:ascii="Arial" w:hAnsi="Arial" w:cs="Arial"/>
        </w:rPr>
      </w:pPr>
    </w:p>
    <w:p w14:paraId="5E56D779" w14:textId="77777777" w:rsidR="006E5A8D" w:rsidRPr="008A3051" w:rsidRDefault="006E5A8D">
      <w:pPr>
        <w:rPr>
          <w:rFonts w:ascii="Arial" w:hAnsi="Arial" w:cs="Arial"/>
        </w:rPr>
      </w:pPr>
    </w:p>
    <w:p w14:paraId="2858CD9C" w14:textId="77777777" w:rsidR="006E5A8D" w:rsidRPr="008A3051" w:rsidRDefault="006E5A8D">
      <w:pPr>
        <w:rPr>
          <w:rFonts w:ascii="Arial" w:hAnsi="Arial" w:cs="Arial"/>
        </w:rPr>
      </w:pPr>
    </w:p>
    <w:p w14:paraId="038AED38" w14:textId="77777777" w:rsidR="006E5A8D" w:rsidRPr="008A3051" w:rsidRDefault="006E5A8D">
      <w:pPr>
        <w:rPr>
          <w:rFonts w:ascii="Arial" w:hAnsi="Arial" w:cs="Arial"/>
        </w:rPr>
      </w:pPr>
    </w:p>
    <w:p w14:paraId="4118A545" w14:textId="77777777" w:rsidR="006E5A8D" w:rsidRDefault="006E5A8D">
      <w:pPr>
        <w:rPr>
          <w:rFonts w:ascii="Arial" w:hAnsi="Arial" w:cs="Arial"/>
        </w:rPr>
      </w:pPr>
    </w:p>
    <w:p w14:paraId="60CAEA06" w14:textId="77777777" w:rsidR="008A3051" w:rsidRDefault="008A3051">
      <w:pPr>
        <w:rPr>
          <w:rFonts w:ascii="Arial" w:hAnsi="Arial" w:cs="Arial"/>
        </w:rPr>
      </w:pPr>
    </w:p>
    <w:p w14:paraId="620C9888" w14:textId="77777777" w:rsidR="008A3051" w:rsidRDefault="008A3051">
      <w:pPr>
        <w:rPr>
          <w:rFonts w:ascii="Arial" w:hAnsi="Arial" w:cs="Arial"/>
        </w:rPr>
      </w:pPr>
    </w:p>
    <w:p w14:paraId="18D75D97" w14:textId="77777777" w:rsidR="008A3051" w:rsidRPr="008A3051" w:rsidRDefault="008A3051">
      <w:pPr>
        <w:rPr>
          <w:rFonts w:ascii="Arial" w:hAnsi="Arial" w:cs="Arial"/>
        </w:rPr>
      </w:pPr>
    </w:p>
    <w:p w14:paraId="4BC16025" w14:textId="77777777" w:rsidR="006E5A8D" w:rsidRPr="008A3051" w:rsidRDefault="006E5A8D">
      <w:pPr>
        <w:rPr>
          <w:rFonts w:ascii="Arial" w:hAnsi="Arial" w:cs="Arial"/>
        </w:rPr>
      </w:pPr>
    </w:p>
    <w:p w14:paraId="0A283074" w14:textId="2C5BF45E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color w:val="000000" w:themeColor="text1"/>
        </w:rPr>
        <w:t>SLIDES:</w:t>
      </w:r>
    </w:p>
    <w:p w14:paraId="729739CC" w14:textId="5564351E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00569E50" wp14:editId="4A27A9AF">
            <wp:extent cx="4625049" cy="3468915"/>
            <wp:effectExtent l="0" t="0" r="0" b="0"/>
            <wp:docPr id="2019422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42209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629743" cy="3472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6303E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4C660BF6" w14:textId="01A3291C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6B6CD2D0" wp14:editId="09A6E61B">
            <wp:extent cx="4644400" cy="3483429"/>
            <wp:effectExtent l="0" t="0" r="3810" b="0"/>
            <wp:docPr id="18839093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90930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651365" cy="3488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640CA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52B31771" w14:textId="4F2D5B9B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inline distT="0" distB="0" distL="0" distR="0" wp14:anchorId="1A2031C3" wp14:editId="0DEFE5B4">
            <wp:extent cx="4857269" cy="3643086"/>
            <wp:effectExtent l="0" t="0" r="0" b="1905"/>
            <wp:docPr id="18406942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69420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84081" cy="3663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2DAAA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27D533ED" w14:textId="64F6F202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70AF143C" wp14:editId="2B743276">
            <wp:extent cx="4895972" cy="3672115"/>
            <wp:effectExtent l="0" t="0" r="0" b="0"/>
            <wp:docPr id="5834843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48431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07352" cy="368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57407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19786DF9" w14:textId="5060D6B3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inline distT="0" distB="0" distL="0" distR="0" wp14:anchorId="2E19797B" wp14:editId="2F3A0B35">
            <wp:extent cx="5055033" cy="3791415"/>
            <wp:effectExtent l="0" t="0" r="0" b="6350"/>
            <wp:docPr id="17259424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94246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79223" cy="3809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D30EB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1DF58512" w14:textId="3118D52E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20B70806" wp14:editId="67AF83AD">
            <wp:extent cx="5174166" cy="3880768"/>
            <wp:effectExtent l="0" t="0" r="0" b="5715"/>
            <wp:docPr id="1833131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13175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83062" cy="388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5422A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58372796" w14:textId="32DF6128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inline distT="0" distB="0" distL="0" distR="0" wp14:anchorId="3E9EF839" wp14:editId="3B4193EC">
            <wp:extent cx="5107259" cy="3830586"/>
            <wp:effectExtent l="0" t="0" r="0" b="5080"/>
            <wp:docPr id="1931634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63470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15274" cy="3836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92B6B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0F1F38DB" w14:textId="4301D44C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383A3AA1" wp14:editId="5FE267F9">
            <wp:extent cx="5114504" cy="3836020"/>
            <wp:effectExtent l="0" t="0" r="3810" b="0"/>
            <wp:docPr id="338974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97472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21418" cy="3841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E8706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1E9F9592" w14:textId="44907363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inline distT="0" distB="0" distL="0" distR="0" wp14:anchorId="74A780D7" wp14:editId="1394285B">
            <wp:extent cx="5263182" cy="3947532"/>
            <wp:effectExtent l="0" t="0" r="0" b="2540"/>
            <wp:docPr id="6086290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62902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9808" cy="3960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8209A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7FADA155" w14:textId="47D65CBF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05B0D75E" wp14:editId="1860510D">
            <wp:extent cx="5262880" cy="3947306"/>
            <wp:effectExtent l="0" t="0" r="0" b="2540"/>
            <wp:docPr id="1996395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39507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66852" cy="395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7679A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15152B9F" w14:textId="6011CFB8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inline distT="0" distB="0" distL="0" distR="0" wp14:anchorId="265ABA0F" wp14:editId="6FFDBEEC">
            <wp:extent cx="5307980" cy="3981132"/>
            <wp:effectExtent l="0" t="0" r="635" b="0"/>
            <wp:docPr id="5383512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5121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23822" cy="3993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62EBC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0F2504D9" w14:textId="1032AFBB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038C5508" wp14:editId="000F96D8">
            <wp:extent cx="5307965" cy="3981121"/>
            <wp:effectExtent l="0" t="0" r="635" b="0"/>
            <wp:docPr id="1470267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26763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11504" cy="398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90050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4B28764F" w14:textId="5563AEA5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inline distT="0" distB="0" distL="0" distR="0" wp14:anchorId="6C2FD731" wp14:editId="229FB031">
            <wp:extent cx="5062654" cy="3797131"/>
            <wp:effectExtent l="0" t="0" r="5080" b="635"/>
            <wp:docPr id="15517777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77770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68584" cy="3801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B58E2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48D99280" w14:textId="342B9E52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0865733A" wp14:editId="4CF53D7A">
            <wp:extent cx="5062220" cy="3796805"/>
            <wp:effectExtent l="0" t="0" r="5080" b="635"/>
            <wp:docPr id="11302770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27702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67631" cy="3800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54DD75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40E60D5E" w14:textId="77777777" w:rsidR="006E5A8D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69773E33" w14:textId="77777777" w:rsidR="008A3051" w:rsidRDefault="008A3051">
      <w:pPr>
        <w:rPr>
          <w:rFonts w:ascii="Arial" w:hAnsi="Arial" w:cs="Arial"/>
          <w:b/>
          <w:bCs/>
          <w:color w:val="000000" w:themeColor="text1"/>
        </w:rPr>
      </w:pPr>
    </w:p>
    <w:p w14:paraId="19AB6D86" w14:textId="77777777" w:rsidR="008A3051" w:rsidRPr="008A3051" w:rsidRDefault="008A3051">
      <w:pPr>
        <w:rPr>
          <w:rFonts w:ascii="Arial" w:hAnsi="Arial" w:cs="Arial"/>
          <w:b/>
          <w:bCs/>
          <w:color w:val="000000" w:themeColor="text1"/>
        </w:rPr>
      </w:pPr>
    </w:p>
    <w:p w14:paraId="714A539E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24CD577A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76ED44C5" w14:textId="77777777" w:rsidR="006E5A8D" w:rsidRPr="008A3051" w:rsidRDefault="006E5A8D" w:rsidP="006E5A8D">
      <w:pPr>
        <w:rPr>
          <w:rFonts w:ascii="Arial" w:hAnsi="Arial" w:cs="Arial"/>
          <w:b/>
          <w:bCs/>
          <w:color w:val="000000" w:themeColor="text1"/>
        </w:rPr>
      </w:pPr>
    </w:p>
    <w:p w14:paraId="1378DFBA" w14:textId="6AD48B34" w:rsidR="006E5A8D" w:rsidRPr="008A3051" w:rsidRDefault="006E5A8D" w:rsidP="006E5A8D">
      <w:pPr>
        <w:rPr>
          <w:rFonts w:ascii="Arial" w:hAnsi="Arial" w:cs="Arial"/>
          <w:b/>
          <w:bCs/>
          <w:color w:val="000000" w:themeColor="text1"/>
        </w:rPr>
      </w:pPr>
      <w:r w:rsidRPr="008A3051">
        <w:rPr>
          <w:rFonts w:ascii="Arial" w:hAnsi="Arial" w:cs="Arial"/>
          <w:b/>
          <w:bCs/>
          <w:color w:val="000000" w:themeColor="text1"/>
        </w:rPr>
        <w:t>REFERENCE LIST FO RTHE SLIDES:</w:t>
      </w:r>
    </w:p>
    <w:p w14:paraId="161BB991" w14:textId="77777777" w:rsidR="008A3051" w:rsidRPr="008A3051" w:rsidRDefault="008A3051" w:rsidP="006E5A8D">
      <w:pPr>
        <w:rPr>
          <w:rFonts w:ascii="Arial" w:hAnsi="Arial" w:cs="Arial"/>
          <w:b/>
          <w:bCs/>
          <w:color w:val="000000" w:themeColor="text1"/>
        </w:rPr>
      </w:pPr>
    </w:p>
    <w:p w14:paraId="1F2B973F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1. Buhalis, D., &amp; Moldavska, I. (2021). Voice assistants in hospitality: using artificial intelligence for customer service. Journal of Hospitality and Tourism Technology, 12(1), 45-63. https://doi.org/10.1108/jhtt-03-2021-0104</w:t>
      </w:r>
    </w:p>
    <w:p w14:paraId="665619F6" w14:textId="77777777" w:rsidR="006E5A8D" w:rsidRPr="008A3051" w:rsidRDefault="006E5A8D" w:rsidP="006E5A8D">
      <w:pPr>
        <w:rPr>
          <w:rFonts w:ascii="Arial" w:hAnsi="Arial" w:cs="Arial"/>
        </w:rPr>
      </w:pPr>
    </w:p>
    <w:p w14:paraId="102ED68D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2. Dalgıç, A., &amp; Birdir, K. (2020). Smart Hotels and Technological Applications. In Handbook of Research on Technological Developments for Cultural Heritage and eTourism Applications (pp. 323-343). IGI Global. https://doi.org/10.4018/978-1-7998-1989-9.ch015</w:t>
      </w:r>
    </w:p>
    <w:p w14:paraId="6FE98D14" w14:textId="77777777" w:rsidR="006E5A8D" w:rsidRPr="008A3051" w:rsidRDefault="006E5A8D" w:rsidP="006E5A8D">
      <w:pPr>
        <w:rPr>
          <w:rFonts w:ascii="Arial" w:hAnsi="Arial" w:cs="Arial"/>
        </w:rPr>
      </w:pPr>
    </w:p>
    <w:p w14:paraId="6DD61865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3. Gourmet Marketing. (2023). 7 Key Operational Areas in Hotel Management. Retrieved from https://www.gourmetmarketing.net/blog/7-key-operational-areas-hotel-management.</w:t>
      </w:r>
    </w:p>
    <w:p w14:paraId="4972DCB1" w14:textId="77777777" w:rsidR="006E5A8D" w:rsidRPr="008A3051" w:rsidRDefault="006E5A8D" w:rsidP="006E5A8D">
      <w:pPr>
        <w:rPr>
          <w:rFonts w:ascii="Arial" w:hAnsi="Arial" w:cs="Arial"/>
        </w:rPr>
      </w:pPr>
    </w:p>
    <w:p w14:paraId="568951D5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4. Guan, Q., Lei, J., Wang, C., Geng, G., Zhong, Y., Fang, L., Huang, X., &amp; Luo, W. (2023). BI-FERH: Blockchain-IoT based framework for securing smart hotel. Comput. Sci. Inf. Syst., 20, 1541-1568. https://doi.org/10.2298/csis230401063g</w:t>
      </w:r>
    </w:p>
    <w:p w14:paraId="6D1548EB" w14:textId="77777777" w:rsidR="006E5A8D" w:rsidRPr="008A3051" w:rsidRDefault="006E5A8D" w:rsidP="006E5A8D">
      <w:pPr>
        <w:rPr>
          <w:rFonts w:ascii="Arial" w:hAnsi="Arial" w:cs="Arial"/>
        </w:rPr>
      </w:pPr>
    </w:p>
    <w:p w14:paraId="649B58D4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5. Ip, C., Leung, R., &amp; Law, R. (2011). Progress and development of information and communication technologies in hospitality. International Journal of Contemporary Hospitality Management, 23(4), 533-551. https://doi.org/10.1108/09596111111130029</w:t>
      </w:r>
    </w:p>
    <w:p w14:paraId="36ABA7CA" w14:textId="77777777" w:rsidR="006E5A8D" w:rsidRPr="008A3051" w:rsidRDefault="006E5A8D" w:rsidP="006E5A8D">
      <w:pPr>
        <w:rPr>
          <w:rFonts w:ascii="Arial" w:hAnsi="Arial" w:cs="Arial"/>
        </w:rPr>
      </w:pPr>
    </w:p>
    <w:p w14:paraId="7250C400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6. Law, R., Leung, D., Au, N., &amp; Lee, H. (2013). Progress and Development of Information Technology in the Hospitality Industry. Cornell Hospitality Quarterly, 54(1), 10-24. https://doi.org/10.1177/1938965512453199</w:t>
      </w:r>
    </w:p>
    <w:p w14:paraId="1F7C291E" w14:textId="77777777" w:rsidR="006E5A8D" w:rsidRPr="008A3051" w:rsidRDefault="006E5A8D" w:rsidP="006E5A8D">
      <w:pPr>
        <w:rPr>
          <w:rFonts w:ascii="Arial" w:hAnsi="Arial" w:cs="Arial"/>
        </w:rPr>
      </w:pPr>
    </w:p>
    <w:p w14:paraId="794213C6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7. Leung, R., &amp; Law, R. (2006). Analyzing the Authorship of Information Technology Publications in Leading Hospitality and Tourism Journals. In Information and Communication Technologies in Tourism (pp. 13-25). Springer. https://doi.org/10.1007/3-211-32710-X_2</w:t>
      </w:r>
    </w:p>
    <w:p w14:paraId="76FD95C0" w14:textId="77777777" w:rsidR="006E5A8D" w:rsidRPr="008A3051" w:rsidRDefault="006E5A8D" w:rsidP="006E5A8D">
      <w:pPr>
        <w:rPr>
          <w:rFonts w:ascii="Arial" w:hAnsi="Arial" w:cs="Arial"/>
        </w:rPr>
      </w:pPr>
    </w:p>
    <w:p w14:paraId="7966EC7E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8. Neuhofer, B., Buhalis, D., &amp; Ladkin, A. (2015). Smart technologies for personalized experiences: a case study in the hospitality domain. Electronic Markets, 25(4), 243-254. https://doi.org/10.1007/s12525-015-0182-1</w:t>
      </w:r>
    </w:p>
    <w:p w14:paraId="7C8BA6D0" w14:textId="77777777" w:rsidR="006E5A8D" w:rsidRPr="008A3051" w:rsidRDefault="006E5A8D" w:rsidP="006E5A8D">
      <w:pPr>
        <w:rPr>
          <w:rFonts w:ascii="Arial" w:hAnsi="Arial" w:cs="Arial"/>
        </w:rPr>
      </w:pPr>
    </w:p>
    <w:p w14:paraId="148B824F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9. Sheldon, P. (1983). The impact of technology on the hotel industry. Tourism Management, 4(4), 269-278. https://doi.org/10.1016/0261-5177(83)90005-5</w:t>
      </w:r>
    </w:p>
    <w:p w14:paraId="4712D735" w14:textId="77777777" w:rsidR="006E5A8D" w:rsidRPr="008A3051" w:rsidRDefault="006E5A8D" w:rsidP="006E5A8D">
      <w:pPr>
        <w:rPr>
          <w:rFonts w:ascii="Arial" w:hAnsi="Arial" w:cs="Arial"/>
        </w:rPr>
      </w:pPr>
    </w:p>
    <w:p w14:paraId="38D6E32C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10. Suo, Z., Zhang, Y., Hou, J., &amp; Song, Q. (2023). Research on digital intelligent solution design for the hotel industry. Proceedings of SPIE, 12719, 1271904-1 1271904-11. https://doi.org/10.1117/12.2685774</w:t>
      </w:r>
    </w:p>
    <w:p w14:paraId="26D5DD70" w14:textId="77777777" w:rsidR="006E5A8D" w:rsidRPr="008A3051" w:rsidRDefault="006E5A8D" w:rsidP="006E5A8D">
      <w:pPr>
        <w:rPr>
          <w:rFonts w:ascii="Arial" w:hAnsi="Arial" w:cs="Arial"/>
        </w:rPr>
      </w:pPr>
    </w:p>
    <w:p w14:paraId="759CCBFB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11. Vila, N., Toubes, D., &amp; Brea, J. (2019). Smart Experiences in Tourism. In Information and Communication Technologies in Tourism 2019 (pp. 57-65). Springer. https://doi.org/10.1007/978-981-15-2024-2_6</w:t>
      </w:r>
    </w:p>
    <w:p w14:paraId="1B4A422A" w14:textId="77777777" w:rsidR="006E5A8D" w:rsidRPr="008A3051" w:rsidRDefault="006E5A8D" w:rsidP="006E5A8D">
      <w:pPr>
        <w:rPr>
          <w:rFonts w:ascii="Arial" w:hAnsi="Arial" w:cs="Arial"/>
        </w:rPr>
      </w:pPr>
    </w:p>
    <w:p w14:paraId="0AD900FB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 xml:space="preserve">12. Yang, H., Song, H., Cheung, C., &amp; Guan, J. (2021). How to enhance hotel guests’ acceptance and experience of smart hotel technology: An examination of </w:t>
      </w:r>
      <w:r w:rsidRPr="008A3051">
        <w:rPr>
          <w:rFonts w:ascii="Arial" w:hAnsi="Arial" w:cs="Arial"/>
        </w:rPr>
        <w:lastRenderedPageBreak/>
        <w:t>visiting intentions. International Journal of Hospitality Management, 97, 103000. https://doi.org/10.1016/J.IJHM.2021.103000</w:t>
      </w:r>
    </w:p>
    <w:p w14:paraId="420747BE" w14:textId="77777777" w:rsidR="006E5A8D" w:rsidRPr="008A3051" w:rsidRDefault="006E5A8D" w:rsidP="006E5A8D">
      <w:pPr>
        <w:rPr>
          <w:rFonts w:ascii="Arial" w:hAnsi="Arial" w:cs="Arial"/>
        </w:rPr>
      </w:pPr>
    </w:p>
    <w:p w14:paraId="2C582475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>13. Yakovleva, D. (2023). Experience in the use of smart technologies in the hotel industry. Gostinichnoe delo (Hotel Business). https://doi.org/10.33920/igt-2-2309-04</w:t>
      </w:r>
    </w:p>
    <w:p w14:paraId="4C7B6D93" w14:textId="77777777" w:rsidR="006E5A8D" w:rsidRPr="008A3051" w:rsidRDefault="006E5A8D" w:rsidP="006E5A8D">
      <w:pPr>
        <w:rPr>
          <w:rFonts w:ascii="Arial" w:hAnsi="Arial" w:cs="Arial"/>
        </w:rPr>
      </w:pPr>
    </w:p>
    <w:p w14:paraId="36278EC6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 xml:space="preserve">14. Zamyatina, N., Solntseva, O., &amp; Madiyarova, E. (2020). Smart Tourism: International Expertise in Strategic Solutions. In Smart Technologies for Society, State and Economy (pp. 82-95). Springer. </w:t>
      </w:r>
      <w:hyperlink r:id="rId18" w:history="1">
        <w:r w:rsidRPr="008A3051">
          <w:rPr>
            <w:rStyle w:val="Hyperlink"/>
            <w:rFonts w:ascii="Arial" w:hAnsi="Arial" w:cs="Arial"/>
          </w:rPr>
          <w:t>https://doi.org/10.1007/978-3-030-59126-7_82</w:t>
        </w:r>
      </w:hyperlink>
    </w:p>
    <w:p w14:paraId="269D0AC3" w14:textId="77777777" w:rsidR="006E5A8D" w:rsidRPr="008A3051" w:rsidRDefault="006E5A8D" w:rsidP="006E5A8D">
      <w:pPr>
        <w:rPr>
          <w:rFonts w:ascii="Arial" w:hAnsi="Arial" w:cs="Arial"/>
        </w:rPr>
      </w:pPr>
    </w:p>
    <w:p w14:paraId="71B2A398" w14:textId="77777777" w:rsidR="006E5A8D" w:rsidRPr="008A3051" w:rsidRDefault="006E5A8D" w:rsidP="006E5A8D">
      <w:pPr>
        <w:rPr>
          <w:rFonts w:ascii="Arial" w:hAnsi="Arial" w:cs="Arial"/>
        </w:rPr>
      </w:pPr>
    </w:p>
    <w:p w14:paraId="6D3AE65E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 xml:space="preserve">15. BizBash. (2022). Five Tips for an Effective Event Operations Strategy. Retrieved from </w:t>
      </w:r>
      <w:hyperlink r:id="rId19" w:history="1">
        <w:r w:rsidRPr="008A3051">
          <w:rPr>
            <w:rStyle w:val="Hyperlink"/>
            <w:rFonts w:ascii="Arial" w:hAnsi="Arial" w:cs="Arial"/>
          </w:rPr>
          <w:t>https://www.bizbash.com/production-strategy/strategy/media-gallery/13480920/five-tips-for-an-effective-event-operations-strategy</w:t>
        </w:r>
      </w:hyperlink>
      <w:r w:rsidRPr="008A3051">
        <w:rPr>
          <w:rFonts w:ascii="Arial" w:hAnsi="Arial" w:cs="Arial"/>
        </w:rPr>
        <w:t>.</w:t>
      </w:r>
    </w:p>
    <w:p w14:paraId="07A4906C" w14:textId="77777777" w:rsidR="006E5A8D" w:rsidRPr="008A3051" w:rsidRDefault="006E5A8D" w:rsidP="006E5A8D">
      <w:pPr>
        <w:rPr>
          <w:rFonts w:ascii="Arial" w:hAnsi="Arial" w:cs="Arial"/>
        </w:rPr>
      </w:pPr>
    </w:p>
    <w:p w14:paraId="4F4544D8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 xml:space="preserve">16. Cvent. (2021). Essential Guide to Meetings and Events Business. Retrieved from </w:t>
      </w:r>
      <w:hyperlink r:id="rId20" w:history="1">
        <w:r w:rsidRPr="008A3051">
          <w:rPr>
            <w:rStyle w:val="Hyperlink"/>
            <w:rFonts w:ascii="Arial" w:hAnsi="Arial" w:cs="Arial"/>
          </w:rPr>
          <w:t>https://www.cvent.com/en/blog/hospitality/essential-guide-meetings-and-events-business</w:t>
        </w:r>
      </w:hyperlink>
      <w:r w:rsidRPr="008A3051">
        <w:rPr>
          <w:rFonts w:ascii="Arial" w:hAnsi="Arial" w:cs="Arial"/>
        </w:rPr>
        <w:t>.</w:t>
      </w:r>
    </w:p>
    <w:p w14:paraId="2F6EE27E" w14:textId="77777777" w:rsidR="006E5A8D" w:rsidRPr="008A3051" w:rsidRDefault="006E5A8D" w:rsidP="006E5A8D">
      <w:pPr>
        <w:rPr>
          <w:rFonts w:ascii="Arial" w:hAnsi="Arial" w:cs="Arial"/>
        </w:rPr>
      </w:pPr>
    </w:p>
    <w:p w14:paraId="4BF3D550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 xml:space="preserve">17. Mews. (2022). Hotel Event Planner. Retrieved from </w:t>
      </w:r>
      <w:hyperlink r:id="rId21" w:history="1">
        <w:r w:rsidRPr="008A3051">
          <w:rPr>
            <w:rStyle w:val="Hyperlink"/>
            <w:rFonts w:ascii="Arial" w:hAnsi="Arial" w:cs="Arial"/>
          </w:rPr>
          <w:t>https://www.mews.com/en/blog/hotel-event-planner</w:t>
        </w:r>
      </w:hyperlink>
      <w:r w:rsidRPr="008A3051">
        <w:rPr>
          <w:rFonts w:ascii="Arial" w:hAnsi="Arial" w:cs="Arial"/>
        </w:rPr>
        <w:t>.</w:t>
      </w:r>
    </w:p>
    <w:p w14:paraId="644B3A39" w14:textId="77777777" w:rsidR="006E5A8D" w:rsidRPr="008A3051" w:rsidRDefault="006E5A8D" w:rsidP="006E5A8D">
      <w:pPr>
        <w:rPr>
          <w:rFonts w:ascii="Arial" w:hAnsi="Arial" w:cs="Arial"/>
        </w:rPr>
      </w:pPr>
    </w:p>
    <w:p w14:paraId="35058695" w14:textId="77777777" w:rsidR="006E5A8D" w:rsidRPr="008A3051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 xml:space="preserve">18. Amadeus Hospitality. (2022). Hotel Events &amp; Groups. Retrieved from </w:t>
      </w:r>
      <w:hyperlink r:id="rId22" w:history="1">
        <w:r w:rsidRPr="008A3051">
          <w:rPr>
            <w:rStyle w:val="Hyperlink"/>
            <w:rFonts w:ascii="Arial" w:hAnsi="Arial" w:cs="Arial"/>
          </w:rPr>
          <w:t>https://www.amadeus-hospitality.com/hotel-events-groups/</w:t>
        </w:r>
      </w:hyperlink>
      <w:r w:rsidRPr="008A3051">
        <w:rPr>
          <w:rFonts w:ascii="Arial" w:hAnsi="Arial" w:cs="Arial"/>
        </w:rPr>
        <w:t>.</w:t>
      </w:r>
    </w:p>
    <w:p w14:paraId="3008CEDB" w14:textId="77777777" w:rsidR="006E5A8D" w:rsidRPr="008A3051" w:rsidRDefault="006E5A8D" w:rsidP="006E5A8D">
      <w:pPr>
        <w:rPr>
          <w:rFonts w:ascii="Arial" w:hAnsi="Arial" w:cs="Arial"/>
        </w:rPr>
      </w:pPr>
    </w:p>
    <w:p w14:paraId="5CF48165" w14:textId="77777777" w:rsidR="006E5A8D" w:rsidRDefault="006E5A8D" w:rsidP="006E5A8D">
      <w:pPr>
        <w:rPr>
          <w:rFonts w:ascii="Arial" w:hAnsi="Arial" w:cs="Arial"/>
        </w:rPr>
      </w:pPr>
      <w:r w:rsidRPr="008A3051">
        <w:rPr>
          <w:rFonts w:ascii="Arial" w:hAnsi="Arial" w:cs="Arial"/>
        </w:rPr>
        <w:t xml:space="preserve">19. Hotel Tech Report. (2023). Hotel Operations. Retrieved from </w:t>
      </w:r>
      <w:hyperlink r:id="rId23" w:history="1">
        <w:r w:rsidRPr="008A3051">
          <w:rPr>
            <w:rStyle w:val="Hyperlink"/>
            <w:rFonts w:ascii="Arial" w:hAnsi="Arial" w:cs="Arial"/>
          </w:rPr>
          <w:t>https://hoteltechreport.com/news/hotel-operations</w:t>
        </w:r>
      </w:hyperlink>
      <w:r w:rsidRPr="008A3051">
        <w:rPr>
          <w:rFonts w:ascii="Arial" w:hAnsi="Arial" w:cs="Arial"/>
        </w:rPr>
        <w:t>.</w:t>
      </w:r>
    </w:p>
    <w:p w14:paraId="4EE9EE38" w14:textId="77777777" w:rsidR="00356E52" w:rsidRDefault="00356E52" w:rsidP="006E5A8D">
      <w:pPr>
        <w:rPr>
          <w:rFonts w:ascii="Arial" w:hAnsi="Arial" w:cs="Arial"/>
        </w:rPr>
      </w:pPr>
    </w:p>
    <w:p w14:paraId="587A9D0D" w14:textId="192C96E1" w:rsidR="00356E52" w:rsidRDefault="00356E52" w:rsidP="006E5A8D">
      <w:pPr>
        <w:rPr>
          <w:rFonts w:ascii="Arial" w:hAnsi="Arial" w:cs="Arial"/>
        </w:rPr>
      </w:pPr>
      <w:r>
        <w:rPr>
          <w:rFonts w:ascii="Arial" w:hAnsi="Arial" w:cs="Arial"/>
        </w:rPr>
        <w:t>20. Marriot Hotel</w:t>
      </w:r>
      <w:r w:rsidRPr="008A3051">
        <w:rPr>
          <w:rFonts w:ascii="Arial" w:hAnsi="Arial" w:cs="Arial"/>
        </w:rPr>
        <w:t>. (202</w:t>
      </w:r>
      <w:r>
        <w:rPr>
          <w:rFonts w:ascii="Arial" w:hAnsi="Arial" w:cs="Arial"/>
        </w:rPr>
        <w:t>4</w:t>
      </w:r>
      <w:r w:rsidRPr="008A3051"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Capetown</w:t>
      </w:r>
      <w:proofErr w:type="spellEnd"/>
      <w:r>
        <w:rPr>
          <w:rFonts w:ascii="Arial" w:hAnsi="Arial" w:cs="Arial"/>
        </w:rPr>
        <w:t xml:space="preserve"> south Africa</w:t>
      </w:r>
      <w:r w:rsidRPr="008A3051">
        <w:rPr>
          <w:rFonts w:ascii="Arial" w:hAnsi="Arial" w:cs="Arial"/>
        </w:rPr>
        <w:t xml:space="preserve">. Retrieved from </w:t>
      </w:r>
      <w:hyperlink r:id="rId24" w:history="1">
        <w:r w:rsidRPr="00C96510">
          <w:rPr>
            <w:rStyle w:val="Hyperlink"/>
            <w:rFonts w:ascii="Arial" w:hAnsi="Arial" w:cs="Arial"/>
          </w:rPr>
          <w:t>https://www.marriott.com/en-us/hotels/cptcm-cape-town-marriott-hotel-crystal-towers/overview/</w:t>
        </w:r>
      </w:hyperlink>
    </w:p>
    <w:p w14:paraId="67E69119" w14:textId="77777777" w:rsidR="00356E52" w:rsidRPr="008A3051" w:rsidRDefault="00356E52" w:rsidP="006E5A8D">
      <w:pPr>
        <w:rPr>
          <w:rFonts w:ascii="Arial" w:hAnsi="Arial" w:cs="Arial"/>
        </w:rPr>
      </w:pPr>
    </w:p>
    <w:p w14:paraId="2B14F7BA" w14:textId="77777777" w:rsidR="006E5A8D" w:rsidRPr="008A3051" w:rsidRDefault="006E5A8D" w:rsidP="006E5A8D">
      <w:pPr>
        <w:rPr>
          <w:rFonts w:ascii="Arial" w:hAnsi="Arial" w:cs="Arial"/>
        </w:rPr>
      </w:pPr>
    </w:p>
    <w:p w14:paraId="5E7073F5" w14:textId="77777777" w:rsidR="006E5A8D" w:rsidRPr="008A3051" w:rsidRDefault="006E5A8D" w:rsidP="006E5A8D">
      <w:pPr>
        <w:rPr>
          <w:rFonts w:ascii="Arial" w:hAnsi="Arial" w:cs="Arial"/>
        </w:rPr>
      </w:pPr>
    </w:p>
    <w:p w14:paraId="3386F38E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p w14:paraId="21FDD839" w14:textId="77777777" w:rsidR="006E5A8D" w:rsidRPr="008A3051" w:rsidRDefault="006E5A8D">
      <w:pPr>
        <w:rPr>
          <w:rFonts w:ascii="Arial" w:hAnsi="Arial" w:cs="Arial"/>
          <w:b/>
          <w:bCs/>
          <w:color w:val="000000" w:themeColor="text1"/>
        </w:rPr>
      </w:pPr>
    </w:p>
    <w:sectPr w:rsidR="006E5A8D" w:rsidRPr="008A3051" w:rsidSect="0070502F">
      <w:pgSz w:w="11901" w:h="16817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3A4"/>
    <w:rsid w:val="001B15CB"/>
    <w:rsid w:val="002D04F7"/>
    <w:rsid w:val="00356E52"/>
    <w:rsid w:val="005921B4"/>
    <w:rsid w:val="0059540A"/>
    <w:rsid w:val="006E5A8D"/>
    <w:rsid w:val="006E7F9B"/>
    <w:rsid w:val="0070502F"/>
    <w:rsid w:val="008A3051"/>
    <w:rsid w:val="008C13A4"/>
    <w:rsid w:val="00994693"/>
    <w:rsid w:val="00A64472"/>
    <w:rsid w:val="00B34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4B2A1C"/>
  <w15:chartTrackingRefBased/>
  <w15:docId w15:val="{9942993E-317E-CF45-8CD2-6A1D76D60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8C13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13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13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13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13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13A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13A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13A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13A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13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13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13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13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13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13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13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13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13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13A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13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13A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13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13A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13A4"/>
    <w:rPr>
      <w:rFonts w:eastAsiaTheme="minorEastAsi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13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13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13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13A4"/>
    <w:rPr>
      <w:rFonts w:eastAsiaTheme="minorEastAsi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13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5A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6E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hyperlink" Target="https://doi.org/10.1007/978-3-030-59126-7_82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mews.com/en/blog/hotel-event-planner" TargetMode="Externa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hyperlink" Target="https://www.cvent.com/en/blog/hospitality/essential-guide-meetings-and-events-business" TargetMode="Externa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hyperlink" Target="https://www.marriott.com/en-us/hotels/cptcm-cape-town-marriott-hotel-crystal-towers/overview/" TargetMode="External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hyperlink" Target="https://hoteltechreport.com/news/hotel-operations" TargetMode="External"/><Relationship Id="rId10" Type="http://schemas.openxmlformats.org/officeDocument/2006/relationships/image" Target="media/image7.emf"/><Relationship Id="rId19" Type="http://schemas.openxmlformats.org/officeDocument/2006/relationships/hyperlink" Target="https://www.bizbash.com/production-strategy/strategy/media-gallery/13480920/five-tips-for-an-effective-event-operations-strategy" TargetMode="External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Relationship Id="rId22" Type="http://schemas.openxmlformats.org/officeDocument/2006/relationships/hyperlink" Target="https://www.amadeus-hospitality.com/hotel-events-group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10</Pages>
  <Words>473</Words>
  <Characters>3756</Characters>
  <Application>Microsoft Office Word</Application>
  <DocSecurity>0</DocSecurity>
  <Lines>152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4201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Bakhan dilshad ahmed</dc:creator>
  <cp:keywords/>
  <dc:description/>
  <cp:lastModifiedBy>Author</cp:lastModifiedBy>
  <cp:revision>11</cp:revision>
  <dcterms:created xsi:type="dcterms:W3CDTF">2024-05-04T23:53:00Z</dcterms:created>
  <dcterms:modified xsi:type="dcterms:W3CDTF">2024-05-05T00:05:00Z</dcterms:modified>
  <cp:category/>
</cp:coreProperties>
</file>