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815859" w14:textId="77777777" w:rsidR="0009556E" w:rsidRDefault="0009556E" w:rsidP="00B84237">
      <w:pPr>
        <w:jc w:val="center"/>
        <w:rPr>
          <w:rFonts w:ascii="Arial" w:hAnsi="Arial" w:cs="Arial"/>
          <w:b/>
          <w:sz w:val="32"/>
          <w:szCs w:val="32"/>
        </w:rPr>
      </w:pPr>
    </w:p>
    <w:p w14:paraId="4828A70D" w14:textId="77777777" w:rsidR="0009556E" w:rsidRDefault="0009556E" w:rsidP="00B84237">
      <w:pPr>
        <w:jc w:val="center"/>
        <w:rPr>
          <w:rFonts w:ascii="Arial" w:hAnsi="Arial" w:cs="Arial"/>
          <w:b/>
          <w:sz w:val="32"/>
          <w:szCs w:val="32"/>
        </w:rPr>
      </w:pPr>
    </w:p>
    <w:p w14:paraId="67091516" w14:textId="77777777" w:rsidR="0009556E" w:rsidRDefault="0009556E" w:rsidP="00B84237">
      <w:pPr>
        <w:jc w:val="center"/>
        <w:rPr>
          <w:rFonts w:ascii="Arial" w:hAnsi="Arial" w:cs="Arial"/>
          <w:b/>
          <w:sz w:val="32"/>
          <w:szCs w:val="32"/>
        </w:rPr>
      </w:pPr>
    </w:p>
    <w:p w14:paraId="6CAD78E3" w14:textId="5A9D7E74" w:rsidR="00B84237" w:rsidRPr="0009556E" w:rsidRDefault="00B84237" w:rsidP="00B84237">
      <w:pPr>
        <w:jc w:val="center"/>
        <w:rPr>
          <w:rFonts w:ascii="Arial" w:hAnsi="Arial" w:cs="Arial"/>
          <w:b/>
          <w:sz w:val="32"/>
          <w:szCs w:val="32"/>
        </w:rPr>
      </w:pPr>
      <w:r w:rsidRPr="0009556E">
        <w:rPr>
          <w:rFonts w:ascii="Arial" w:hAnsi="Arial" w:cs="Arial"/>
          <w:b/>
          <w:sz w:val="32"/>
          <w:szCs w:val="32"/>
        </w:rPr>
        <w:t>Brief Ransomware report (CryptoWall Trojan Focused)</w:t>
      </w:r>
    </w:p>
    <w:p w14:paraId="7181A494" w14:textId="45C9B176" w:rsidR="001B067E" w:rsidRDefault="001B067E" w:rsidP="00B84237">
      <w:pPr>
        <w:jc w:val="center"/>
        <w:rPr>
          <w:b/>
          <w:sz w:val="24"/>
          <w:szCs w:val="24"/>
          <w:u w:val="single"/>
        </w:rPr>
      </w:pPr>
    </w:p>
    <w:p w14:paraId="65A9E6DD" w14:textId="420A94CF" w:rsidR="00EF3A41" w:rsidRDefault="00EF3A41" w:rsidP="00B84237">
      <w:pPr>
        <w:jc w:val="center"/>
        <w:rPr>
          <w:b/>
          <w:sz w:val="24"/>
          <w:szCs w:val="24"/>
          <w:u w:val="single"/>
        </w:rPr>
      </w:pPr>
    </w:p>
    <w:p w14:paraId="2AFBB1F3" w14:textId="3D61AA66" w:rsidR="00EF3A41" w:rsidRDefault="00EF3A41" w:rsidP="00B84237">
      <w:pPr>
        <w:jc w:val="center"/>
        <w:rPr>
          <w:b/>
          <w:sz w:val="24"/>
          <w:szCs w:val="24"/>
          <w:u w:val="single"/>
        </w:rPr>
      </w:pPr>
    </w:p>
    <w:p w14:paraId="66D2E963" w14:textId="45C0683D" w:rsidR="000C7395" w:rsidRDefault="000C7395" w:rsidP="00B84237">
      <w:pPr>
        <w:jc w:val="center"/>
        <w:rPr>
          <w:b/>
          <w:sz w:val="24"/>
          <w:szCs w:val="24"/>
          <w:u w:val="single"/>
        </w:rPr>
      </w:pPr>
    </w:p>
    <w:p w14:paraId="016BCACC" w14:textId="0FEA086E" w:rsidR="000C7395" w:rsidRDefault="000C7395" w:rsidP="00B84237">
      <w:pPr>
        <w:jc w:val="center"/>
        <w:rPr>
          <w:b/>
          <w:sz w:val="24"/>
          <w:szCs w:val="24"/>
          <w:u w:val="single"/>
        </w:rPr>
      </w:pPr>
    </w:p>
    <w:p w14:paraId="20520B4D" w14:textId="77777777" w:rsidR="000C7395" w:rsidRDefault="000C7395" w:rsidP="00B84237">
      <w:pPr>
        <w:jc w:val="center"/>
        <w:rPr>
          <w:b/>
          <w:sz w:val="24"/>
          <w:szCs w:val="24"/>
          <w:u w:val="single"/>
        </w:rPr>
      </w:pPr>
    </w:p>
    <w:p w14:paraId="530BFB2D" w14:textId="04776D90" w:rsidR="00121F2B" w:rsidRPr="0009556E" w:rsidRDefault="00841F0E" w:rsidP="006E06FA">
      <w:pPr>
        <w:rPr>
          <w:rFonts w:ascii="Arial" w:hAnsi="Arial" w:cs="Arial"/>
          <w:sz w:val="24"/>
          <w:szCs w:val="24"/>
        </w:rPr>
      </w:pPr>
      <w:r w:rsidRPr="0009556E">
        <w:rPr>
          <w:rFonts w:ascii="Arial" w:hAnsi="Arial" w:cs="Arial"/>
          <w:sz w:val="24"/>
          <w:szCs w:val="24"/>
        </w:rPr>
        <w:t>Introduction:</w:t>
      </w:r>
      <w:r w:rsidR="00121F2B" w:rsidRPr="0009556E">
        <w:rPr>
          <w:rFonts w:ascii="Arial" w:hAnsi="Arial" w:cs="Arial"/>
          <w:sz w:val="24"/>
          <w:szCs w:val="24"/>
        </w:rPr>
        <w:t xml:space="preserve"> </w:t>
      </w:r>
    </w:p>
    <w:p w14:paraId="5F5C8838" w14:textId="79310DF6" w:rsidR="00121F2B" w:rsidRPr="0009556E" w:rsidRDefault="00121F2B" w:rsidP="00121F2B">
      <w:pPr>
        <w:pStyle w:val="ListParagraph"/>
        <w:rPr>
          <w:rFonts w:ascii="Arial" w:hAnsi="Arial" w:cs="Arial"/>
          <w:sz w:val="24"/>
          <w:szCs w:val="24"/>
        </w:rPr>
      </w:pPr>
    </w:p>
    <w:p w14:paraId="646C670D" w14:textId="64FBB3DD" w:rsidR="00121F2B" w:rsidRPr="0009556E" w:rsidRDefault="00121F2B" w:rsidP="00B84237">
      <w:pPr>
        <w:rPr>
          <w:rFonts w:ascii="Arial" w:hAnsi="Arial" w:cs="Arial"/>
          <w:sz w:val="24"/>
          <w:szCs w:val="24"/>
        </w:rPr>
      </w:pPr>
      <w:r w:rsidRPr="0009556E">
        <w:rPr>
          <w:rFonts w:ascii="Arial" w:hAnsi="Arial" w:cs="Arial"/>
          <w:sz w:val="24"/>
          <w:szCs w:val="24"/>
        </w:rPr>
        <w:t xml:space="preserve">In this report the author will look to inform managers and leaders of small to medium businesses of what ransomware is, and </w:t>
      </w:r>
      <w:r w:rsidR="00247172" w:rsidRPr="0009556E">
        <w:rPr>
          <w:rFonts w:ascii="Arial" w:hAnsi="Arial" w:cs="Arial"/>
          <w:sz w:val="24"/>
          <w:szCs w:val="24"/>
        </w:rPr>
        <w:t>in what ways it can affect their businesses</w:t>
      </w:r>
      <w:r w:rsidRPr="0009556E">
        <w:rPr>
          <w:rFonts w:ascii="Arial" w:hAnsi="Arial" w:cs="Arial"/>
          <w:sz w:val="24"/>
          <w:szCs w:val="24"/>
        </w:rPr>
        <w:t xml:space="preserve">. The Report will start by defining ransomware in general, and then expand on the specific dangers of CryptoWall in the business world. The author will expand on </w:t>
      </w:r>
      <w:r w:rsidR="0063014A" w:rsidRPr="0009556E">
        <w:rPr>
          <w:rFonts w:ascii="Arial" w:hAnsi="Arial" w:cs="Arial"/>
          <w:sz w:val="24"/>
          <w:szCs w:val="24"/>
        </w:rPr>
        <w:t>definition of CryptoWall Trojan</w:t>
      </w:r>
      <w:r w:rsidR="00C97860" w:rsidRPr="0009556E">
        <w:rPr>
          <w:rFonts w:ascii="Arial" w:hAnsi="Arial" w:cs="Arial"/>
          <w:sz w:val="24"/>
          <w:szCs w:val="24"/>
        </w:rPr>
        <w:t>s</w:t>
      </w:r>
      <w:r w:rsidR="0063014A" w:rsidRPr="0009556E">
        <w:rPr>
          <w:rFonts w:ascii="Arial" w:hAnsi="Arial" w:cs="Arial"/>
          <w:sz w:val="24"/>
          <w:szCs w:val="24"/>
        </w:rPr>
        <w:t>, along with its specific workings and the outcome of an infection of CryptoWall</w:t>
      </w:r>
      <w:r w:rsidR="00C97860" w:rsidRPr="0009556E">
        <w:rPr>
          <w:rFonts w:ascii="Arial" w:hAnsi="Arial" w:cs="Arial"/>
          <w:sz w:val="24"/>
          <w:szCs w:val="24"/>
        </w:rPr>
        <w:t xml:space="preserve"> Trojan. Some information on prevention and backup plans (best practises) will be details by the author.</w:t>
      </w:r>
    </w:p>
    <w:p w14:paraId="3F3CB91E" w14:textId="78DAA04B" w:rsidR="00121F2B" w:rsidRDefault="00121F2B" w:rsidP="00B84237">
      <w:pPr>
        <w:rPr>
          <w:b/>
          <w:u w:val="single"/>
        </w:rPr>
      </w:pPr>
    </w:p>
    <w:p w14:paraId="764459B3" w14:textId="37321CFE" w:rsidR="001B067E" w:rsidRDefault="001B067E" w:rsidP="00B84237">
      <w:pPr>
        <w:rPr>
          <w:b/>
          <w:u w:val="single"/>
        </w:rPr>
      </w:pPr>
    </w:p>
    <w:p w14:paraId="188F0495" w14:textId="41AF8678" w:rsidR="001B067E" w:rsidRDefault="001B067E" w:rsidP="00B84237">
      <w:pPr>
        <w:rPr>
          <w:b/>
          <w:u w:val="single"/>
        </w:rPr>
      </w:pPr>
    </w:p>
    <w:p w14:paraId="05C6883B" w14:textId="2C6502B9" w:rsidR="001B067E" w:rsidRDefault="001B067E" w:rsidP="00B84237">
      <w:pPr>
        <w:rPr>
          <w:b/>
          <w:u w:val="single"/>
        </w:rPr>
      </w:pPr>
    </w:p>
    <w:p w14:paraId="3A262B07" w14:textId="654D91BE" w:rsidR="001B067E" w:rsidRDefault="001B067E" w:rsidP="00B84237">
      <w:pPr>
        <w:rPr>
          <w:b/>
          <w:u w:val="single"/>
        </w:rPr>
      </w:pPr>
    </w:p>
    <w:p w14:paraId="6BDD1CEF" w14:textId="1CABE0C8" w:rsidR="001B067E" w:rsidRDefault="001B067E" w:rsidP="00B84237">
      <w:pPr>
        <w:rPr>
          <w:b/>
          <w:u w:val="single"/>
        </w:rPr>
      </w:pPr>
    </w:p>
    <w:p w14:paraId="08DB1820" w14:textId="58393155" w:rsidR="001B067E" w:rsidRDefault="001B067E" w:rsidP="00B84237">
      <w:pPr>
        <w:rPr>
          <w:b/>
          <w:u w:val="single"/>
        </w:rPr>
      </w:pPr>
    </w:p>
    <w:p w14:paraId="25265C14" w14:textId="4BA728B5" w:rsidR="001B067E" w:rsidRDefault="001B067E" w:rsidP="00B84237">
      <w:pPr>
        <w:rPr>
          <w:b/>
          <w:u w:val="single"/>
        </w:rPr>
      </w:pPr>
    </w:p>
    <w:p w14:paraId="66D17F7E" w14:textId="0E14F984" w:rsidR="001B067E" w:rsidRDefault="001B067E" w:rsidP="00B84237">
      <w:pPr>
        <w:rPr>
          <w:b/>
          <w:u w:val="single"/>
        </w:rPr>
      </w:pPr>
    </w:p>
    <w:p w14:paraId="55B4F047" w14:textId="1972BDE5" w:rsidR="001B067E" w:rsidRDefault="001B067E" w:rsidP="00B84237">
      <w:pPr>
        <w:rPr>
          <w:b/>
          <w:u w:val="single"/>
        </w:rPr>
      </w:pPr>
    </w:p>
    <w:p w14:paraId="61EBB575" w14:textId="2A9D3D58" w:rsidR="001B067E" w:rsidRDefault="001B067E" w:rsidP="00B84237">
      <w:pPr>
        <w:rPr>
          <w:b/>
          <w:u w:val="single"/>
        </w:rPr>
      </w:pPr>
    </w:p>
    <w:p w14:paraId="6D472BC3" w14:textId="5E66CD07" w:rsidR="001B067E" w:rsidRDefault="001B067E" w:rsidP="00B84237">
      <w:pPr>
        <w:rPr>
          <w:b/>
          <w:u w:val="single"/>
        </w:rPr>
      </w:pPr>
    </w:p>
    <w:p w14:paraId="28D462AE" w14:textId="76DA7E94" w:rsidR="001B067E" w:rsidRDefault="001B067E" w:rsidP="00B84237">
      <w:pPr>
        <w:rPr>
          <w:b/>
          <w:u w:val="single"/>
        </w:rPr>
      </w:pPr>
    </w:p>
    <w:p w14:paraId="1ADE98DD" w14:textId="5BC2CB6A" w:rsidR="00AC47A8" w:rsidRPr="0026264A" w:rsidRDefault="00AC47A8" w:rsidP="00B84237">
      <w:pPr>
        <w:rPr>
          <w:b/>
          <w:sz w:val="24"/>
          <w:szCs w:val="24"/>
          <w:u w:val="single"/>
        </w:rPr>
      </w:pPr>
    </w:p>
    <w:p w14:paraId="7F046E5E" w14:textId="77777777" w:rsidR="0009556E" w:rsidRDefault="0009556E" w:rsidP="00B84237">
      <w:pPr>
        <w:rPr>
          <w:b/>
          <w:sz w:val="24"/>
          <w:szCs w:val="24"/>
          <w:u w:val="single"/>
        </w:rPr>
      </w:pPr>
    </w:p>
    <w:p w14:paraId="241A5DC4" w14:textId="77777777" w:rsidR="0009556E" w:rsidRDefault="0009556E" w:rsidP="00B84237">
      <w:pPr>
        <w:rPr>
          <w:b/>
          <w:sz w:val="32"/>
          <w:szCs w:val="32"/>
        </w:rPr>
      </w:pPr>
    </w:p>
    <w:p w14:paraId="5F1A91DB" w14:textId="5BC80951" w:rsidR="00B84237" w:rsidRPr="0009556E" w:rsidRDefault="007F3B25" w:rsidP="00B84237">
      <w:pPr>
        <w:rPr>
          <w:b/>
          <w:sz w:val="32"/>
          <w:szCs w:val="32"/>
        </w:rPr>
      </w:pPr>
      <w:r w:rsidRPr="0009556E">
        <w:rPr>
          <w:b/>
          <w:sz w:val="32"/>
          <w:szCs w:val="32"/>
        </w:rPr>
        <w:t xml:space="preserve">Table </w:t>
      </w:r>
      <w:r w:rsidR="007D0653" w:rsidRPr="0009556E">
        <w:rPr>
          <w:b/>
          <w:sz w:val="32"/>
          <w:szCs w:val="32"/>
        </w:rPr>
        <w:t>of</w:t>
      </w:r>
      <w:r w:rsidRPr="0009556E">
        <w:rPr>
          <w:b/>
          <w:sz w:val="32"/>
          <w:szCs w:val="32"/>
        </w:rPr>
        <w:t xml:space="preserve"> </w:t>
      </w:r>
      <w:r w:rsidR="00B84237" w:rsidRPr="0009556E">
        <w:rPr>
          <w:b/>
          <w:sz w:val="32"/>
          <w:szCs w:val="32"/>
        </w:rPr>
        <w:t>Contents</w:t>
      </w:r>
    </w:p>
    <w:p w14:paraId="1C4089A8" w14:textId="4F9DC28E" w:rsidR="00DA46CD" w:rsidRPr="0026264A" w:rsidRDefault="00DA46CD" w:rsidP="00121F2B">
      <w:pPr>
        <w:rPr>
          <w:sz w:val="24"/>
          <w:szCs w:val="24"/>
        </w:rPr>
      </w:pPr>
    </w:p>
    <w:p w14:paraId="5AEA212B" w14:textId="5D65ED3D" w:rsidR="00B84237" w:rsidRPr="0009556E" w:rsidRDefault="0055703E" w:rsidP="006E06FA">
      <w:pPr>
        <w:pStyle w:val="ListParagraph"/>
        <w:numPr>
          <w:ilvl w:val="0"/>
          <w:numId w:val="5"/>
        </w:numPr>
        <w:rPr>
          <w:rFonts w:ascii="Arial" w:hAnsi="Arial" w:cs="Arial"/>
          <w:sz w:val="24"/>
          <w:szCs w:val="24"/>
        </w:rPr>
      </w:pPr>
      <w:r w:rsidRPr="0009556E">
        <w:rPr>
          <w:rFonts w:ascii="Arial" w:hAnsi="Arial" w:cs="Arial"/>
          <w:sz w:val="24"/>
          <w:szCs w:val="24"/>
        </w:rPr>
        <w:t>Introduction to Ransomware</w:t>
      </w:r>
    </w:p>
    <w:p w14:paraId="7F7FB567" w14:textId="036BB2BF" w:rsidR="00121F2B" w:rsidRPr="0009556E" w:rsidRDefault="00845287" w:rsidP="006E06FA">
      <w:pPr>
        <w:pStyle w:val="ListParagraph"/>
        <w:numPr>
          <w:ilvl w:val="1"/>
          <w:numId w:val="4"/>
        </w:numPr>
        <w:rPr>
          <w:rFonts w:ascii="Arial" w:hAnsi="Arial" w:cs="Arial"/>
          <w:sz w:val="24"/>
          <w:szCs w:val="24"/>
        </w:rPr>
      </w:pPr>
      <w:r w:rsidRPr="0009556E">
        <w:rPr>
          <w:rFonts w:ascii="Arial" w:hAnsi="Arial" w:cs="Arial"/>
          <w:sz w:val="24"/>
          <w:szCs w:val="24"/>
        </w:rPr>
        <w:t xml:space="preserve">Brief </w:t>
      </w:r>
      <w:r w:rsidR="00121F2B" w:rsidRPr="0009556E">
        <w:rPr>
          <w:rFonts w:ascii="Arial" w:hAnsi="Arial" w:cs="Arial"/>
          <w:sz w:val="24"/>
          <w:szCs w:val="24"/>
        </w:rPr>
        <w:t>Introduction to Ransomware</w:t>
      </w:r>
    </w:p>
    <w:p w14:paraId="2BE35C84" w14:textId="1568913F" w:rsidR="006E06FA" w:rsidRPr="0009556E" w:rsidRDefault="00121F2B" w:rsidP="006E06FA">
      <w:pPr>
        <w:pStyle w:val="ListParagraph"/>
        <w:numPr>
          <w:ilvl w:val="1"/>
          <w:numId w:val="4"/>
        </w:numPr>
        <w:rPr>
          <w:rFonts w:ascii="Arial" w:hAnsi="Arial" w:cs="Arial"/>
          <w:sz w:val="24"/>
          <w:szCs w:val="24"/>
        </w:rPr>
      </w:pPr>
      <w:r w:rsidRPr="0009556E">
        <w:rPr>
          <w:rFonts w:ascii="Arial" w:hAnsi="Arial" w:cs="Arial"/>
          <w:sz w:val="24"/>
          <w:szCs w:val="24"/>
        </w:rPr>
        <w:t>Brief examples of types</w:t>
      </w:r>
    </w:p>
    <w:p w14:paraId="1083ED33" w14:textId="77777777" w:rsidR="00DA46CD" w:rsidRPr="0009556E" w:rsidRDefault="00DA46CD" w:rsidP="006E06FA">
      <w:pPr>
        <w:pStyle w:val="ListParagraph"/>
        <w:rPr>
          <w:rFonts w:ascii="Arial" w:hAnsi="Arial" w:cs="Arial"/>
          <w:sz w:val="24"/>
          <w:szCs w:val="24"/>
        </w:rPr>
      </w:pPr>
    </w:p>
    <w:p w14:paraId="63075A4B" w14:textId="10A120F7" w:rsidR="00B84237" w:rsidRPr="0009556E" w:rsidRDefault="00870658" w:rsidP="006E06FA">
      <w:pPr>
        <w:pStyle w:val="ListParagraph"/>
        <w:numPr>
          <w:ilvl w:val="0"/>
          <w:numId w:val="5"/>
        </w:numPr>
        <w:rPr>
          <w:rFonts w:ascii="Arial" w:hAnsi="Arial" w:cs="Arial"/>
          <w:sz w:val="24"/>
          <w:szCs w:val="24"/>
        </w:rPr>
      </w:pPr>
      <w:r w:rsidRPr="0009556E">
        <w:rPr>
          <w:rFonts w:ascii="Arial" w:hAnsi="Arial" w:cs="Arial"/>
          <w:sz w:val="24"/>
          <w:szCs w:val="24"/>
        </w:rPr>
        <w:t>CryptoWall Trojan</w:t>
      </w:r>
    </w:p>
    <w:p w14:paraId="5A8C0180" w14:textId="06305266" w:rsidR="00B84237" w:rsidRPr="0009556E" w:rsidRDefault="00B84237" w:rsidP="00AA574F">
      <w:pPr>
        <w:pStyle w:val="ListParagraph"/>
        <w:numPr>
          <w:ilvl w:val="1"/>
          <w:numId w:val="7"/>
        </w:numPr>
        <w:rPr>
          <w:rFonts w:ascii="Arial" w:hAnsi="Arial" w:cs="Arial"/>
          <w:sz w:val="24"/>
          <w:szCs w:val="24"/>
        </w:rPr>
      </w:pPr>
      <w:r w:rsidRPr="0009556E">
        <w:rPr>
          <w:rFonts w:ascii="Arial" w:hAnsi="Arial" w:cs="Arial"/>
          <w:sz w:val="24"/>
          <w:szCs w:val="24"/>
        </w:rPr>
        <w:t>Introduction</w:t>
      </w:r>
      <w:r w:rsidR="00B87A7D" w:rsidRPr="0009556E">
        <w:rPr>
          <w:rFonts w:ascii="Arial" w:hAnsi="Arial" w:cs="Arial"/>
          <w:sz w:val="24"/>
          <w:szCs w:val="24"/>
        </w:rPr>
        <w:t xml:space="preserve"> – </w:t>
      </w:r>
      <w:r w:rsidR="009133F2" w:rsidRPr="0009556E">
        <w:rPr>
          <w:rFonts w:ascii="Arial" w:hAnsi="Arial" w:cs="Arial"/>
          <w:sz w:val="24"/>
          <w:szCs w:val="24"/>
        </w:rPr>
        <w:t>W</w:t>
      </w:r>
      <w:r w:rsidR="00B87A7D" w:rsidRPr="0009556E">
        <w:rPr>
          <w:rFonts w:ascii="Arial" w:hAnsi="Arial" w:cs="Arial"/>
          <w:sz w:val="24"/>
          <w:szCs w:val="24"/>
        </w:rPr>
        <w:t>hat is CryptoWall</w:t>
      </w:r>
    </w:p>
    <w:p w14:paraId="4822662A" w14:textId="77777777" w:rsidR="00B84237" w:rsidRPr="0009556E" w:rsidRDefault="00B84237" w:rsidP="006E06FA">
      <w:pPr>
        <w:pStyle w:val="ListParagraph"/>
        <w:numPr>
          <w:ilvl w:val="1"/>
          <w:numId w:val="7"/>
        </w:numPr>
        <w:rPr>
          <w:rFonts w:ascii="Arial" w:hAnsi="Arial" w:cs="Arial"/>
          <w:sz w:val="24"/>
          <w:szCs w:val="24"/>
        </w:rPr>
      </w:pPr>
      <w:r w:rsidRPr="0009556E">
        <w:rPr>
          <w:rFonts w:ascii="Arial" w:hAnsi="Arial" w:cs="Arial"/>
          <w:sz w:val="24"/>
          <w:szCs w:val="24"/>
        </w:rPr>
        <w:t>What does it target</w:t>
      </w:r>
    </w:p>
    <w:p w14:paraId="6AB62ADA" w14:textId="74C88E4A" w:rsidR="00B84237" w:rsidRPr="0009556E" w:rsidRDefault="00B84237" w:rsidP="006E06FA">
      <w:pPr>
        <w:pStyle w:val="ListParagraph"/>
        <w:numPr>
          <w:ilvl w:val="1"/>
          <w:numId w:val="7"/>
        </w:numPr>
        <w:rPr>
          <w:rFonts w:ascii="Arial" w:hAnsi="Arial" w:cs="Arial"/>
          <w:sz w:val="24"/>
          <w:szCs w:val="24"/>
        </w:rPr>
      </w:pPr>
      <w:r w:rsidRPr="0009556E">
        <w:rPr>
          <w:rFonts w:ascii="Arial" w:hAnsi="Arial" w:cs="Arial"/>
          <w:sz w:val="24"/>
          <w:szCs w:val="24"/>
        </w:rPr>
        <w:t xml:space="preserve">Examples of </w:t>
      </w:r>
      <w:r w:rsidR="003742A5" w:rsidRPr="0009556E">
        <w:rPr>
          <w:rFonts w:ascii="Arial" w:hAnsi="Arial" w:cs="Arial"/>
          <w:sz w:val="24"/>
          <w:szCs w:val="24"/>
        </w:rPr>
        <w:t>Crypto</w:t>
      </w:r>
      <w:r w:rsidR="00221D46" w:rsidRPr="0009556E">
        <w:rPr>
          <w:rFonts w:ascii="Arial" w:hAnsi="Arial" w:cs="Arial"/>
          <w:sz w:val="24"/>
          <w:szCs w:val="24"/>
        </w:rPr>
        <w:t>-Malware inci</w:t>
      </w:r>
      <w:r w:rsidRPr="0009556E">
        <w:rPr>
          <w:rFonts w:ascii="Arial" w:hAnsi="Arial" w:cs="Arial"/>
          <w:sz w:val="24"/>
          <w:szCs w:val="24"/>
        </w:rPr>
        <w:t>dents + outcomes</w:t>
      </w:r>
    </w:p>
    <w:p w14:paraId="0EC7C027" w14:textId="77777777" w:rsidR="00DA46CD" w:rsidRPr="0009556E" w:rsidRDefault="00DA46CD" w:rsidP="00DA46CD">
      <w:pPr>
        <w:pStyle w:val="ListParagraph"/>
        <w:rPr>
          <w:rFonts w:ascii="Arial" w:hAnsi="Arial" w:cs="Arial"/>
          <w:sz w:val="24"/>
          <w:szCs w:val="24"/>
        </w:rPr>
      </w:pPr>
    </w:p>
    <w:p w14:paraId="6996E5FA" w14:textId="029AE8AA" w:rsidR="00B84237" w:rsidRPr="0009556E" w:rsidRDefault="00B84237" w:rsidP="006E06FA">
      <w:pPr>
        <w:pStyle w:val="ListParagraph"/>
        <w:numPr>
          <w:ilvl w:val="0"/>
          <w:numId w:val="5"/>
        </w:numPr>
        <w:rPr>
          <w:rFonts w:ascii="Arial" w:hAnsi="Arial" w:cs="Arial"/>
          <w:sz w:val="24"/>
          <w:szCs w:val="24"/>
        </w:rPr>
      </w:pPr>
      <w:r w:rsidRPr="0009556E">
        <w:rPr>
          <w:rFonts w:ascii="Arial" w:hAnsi="Arial" w:cs="Arial"/>
          <w:sz w:val="24"/>
          <w:szCs w:val="24"/>
        </w:rPr>
        <w:t xml:space="preserve">Strategies to </w:t>
      </w:r>
      <w:r w:rsidR="003B0AD9" w:rsidRPr="0009556E">
        <w:rPr>
          <w:rFonts w:ascii="Arial" w:hAnsi="Arial" w:cs="Arial"/>
          <w:sz w:val="24"/>
          <w:szCs w:val="24"/>
        </w:rPr>
        <w:t>reduce susceptibility</w:t>
      </w:r>
      <w:r w:rsidRPr="0009556E">
        <w:rPr>
          <w:rFonts w:ascii="Arial" w:hAnsi="Arial" w:cs="Arial"/>
          <w:sz w:val="24"/>
          <w:szCs w:val="24"/>
        </w:rPr>
        <w:t xml:space="preserve"> Crypto</w:t>
      </w:r>
      <w:r w:rsidR="007860DE" w:rsidRPr="0009556E">
        <w:rPr>
          <w:rFonts w:ascii="Arial" w:hAnsi="Arial" w:cs="Arial"/>
          <w:sz w:val="24"/>
          <w:szCs w:val="24"/>
        </w:rPr>
        <w:t>Wall</w:t>
      </w:r>
    </w:p>
    <w:p w14:paraId="22784CC9" w14:textId="59B14EBA" w:rsidR="00B84237" w:rsidRPr="0009556E" w:rsidRDefault="00B84237" w:rsidP="00606F40">
      <w:pPr>
        <w:pStyle w:val="ListParagraph"/>
        <w:numPr>
          <w:ilvl w:val="1"/>
          <w:numId w:val="8"/>
        </w:numPr>
        <w:rPr>
          <w:rFonts w:ascii="Arial" w:hAnsi="Arial" w:cs="Arial"/>
          <w:sz w:val="24"/>
          <w:szCs w:val="24"/>
        </w:rPr>
      </w:pPr>
      <w:r w:rsidRPr="0009556E">
        <w:rPr>
          <w:rFonts w:ascii="Arial" w:hAnsi="Arial" w:cs="Arial"/>
          <w:sz w:val="24"/>
          <w:szCs w:val="24"/>
        </w:rPr>
        <w:t>Basic outline of strategies</w:t>
      </w:r>
      <w:r w:rsidR="00606F40" w:rsidRPr="0009556E">
        <w:rPr>
          <w:rFonts w:ascii="Arial" w:hAnsi="Arial" w:cs="Arial"/>
          <w:sz w:val="24"/>
          <w:szCs w:val="24"/>
        </w:rPr>
        <w:t xml:space="preserve"> &amp; </w:t>
      </w:r>
      <w:r w:rsidRPr="0009556E">
        <w:rPr>
          <w:rFonts w:ascii="Arial" w:hAnsi="Arial" w:cs="Arial"/>
          <w:sz w:val="24"/>
          <w:szCs w:val="24"/>
        </w:rPr>
        <w:t xml:space="preserve">Specific Examples </w:t>
      </w:r>
    </w:p>
    <w:p w14:paraId="7C268A84" w14:textId="77777777" w:rsidR="00B84237" w:rsidRPr="0009556E" w:rsidRDefault="00B84237" w:rsidP="006E06FA">
      <w:pPr>
        <w:pStyle w:val="ListParagraph"/>
        <w:numPr>
          <w:ilvl w:val="1"/>
          <w:numId w:val="8"/>
        </w:numPr>
        <w:rPr>
          <w:rFonts w:ascii="Arial" w:hAnsi="Arial" w:cs="Arial"/>
          <w:sz w:val="24"/>
          <w:szCs w:val="24"/>
        </w:rPr>
      </w:pPr>
      <w:r w:rsidRPr="0009556E">
        <w:rPr>
          <w:rFonts w:ascii="Arial" w:hAnsi="Arial" w:cs="Arial"/>
          <w:sz w:val="24"/>
          <w:szCs w:val="24"/>
        </w:rPr>
        <w:t>Advice from industry</w:t>
      </w:r>
    </w:p>
    <w:p w14:paraId="6D9CDF70" w14:textId="74B81B17" w:rsidR="00B84237" w:rsidRPr="0009556E" w:rsidRDefault="00B84237" w:rsidP="00B84237">
      <w:pPr>
        <w:pStyle w:val="ListParagraph"/>
        <w:ind w:left="1440"/>
        <w:rPr>
          <w:rFonts w:ascii="Arial" w:hAnsi="Arial" w:cs="Arial"/>
          <w:sz w:val="24"/>
          <w:szCs w:val="24"/>
        </w:rPr>
      </w:pPr>
    </w:p>
    <w:p w14:paraId="55F42921" w14:textId="51950FCC" w:rsidR="00DA46CD" w:rsidRPr="0009556E" w:rsidRDefault="00DA46CD" w:rsidP="006E06FA">
      <w:pPr>
        <w:pStyle w:val="ListParagraph"/>
        <w:numPr>
          <w:ilvl w:val="0"/>
          <w:numId w:val="5"/>
        </w:numPr>
        <w:rPr>
          <w:rFonts w:ascii="Arial" w:hAnsi="Arial" w:cs="Arial"/>
          <w:sz w:val="24"/>
          <w:szCs w:val="24"/>
        </w:rPr>
      </w:pPr>
      <w:r w:rsidRPr="0009556E">
        <w:rPr>
          <w:rFonts w:ascii="Arial" w:hAnsi="Arial" w:cs="Arial"/>
          <w:sz w:val="24"/>
          <w:szCs w:val="24"/>
        </w:rPr>
        <w:t>Conclusion</w:t>
      </w:r>
    </w:p>
    <w:p w14:paraId="5E7245C5" w14:textId="77777777" w:rsidR="006E06FA" w:rsidRPr="0009556E" w:rsidRDefault="004C1A45" w:rsidP="006E06FA">
      <w:pPr>
        <w:pStyle w:val="ListParagraph"/>
        <w:numPr>
          <w:ilvl w:val="1"/>
          <w:numId w:val="9"/>
        </w:numPr>
        <w:rPr>
          <w:rFonts w:ascii="Arial" w:hAnsi="Arial" w:cs="Arial"/>
          <w:sz w:val="24"/>
          <w:szCs w:val="24"/>
        </w:rPr>
      </w:pPr>
      <w:r w:rsidRPr="0009556E">
        <w:rPr>
          <w:rFonts w:ascii="Arial" w:hAnsi="Arial" w:cs="Arial"/>
          <w:sz w:val="24"/>
          <w:szCs w:val="24"/>
        </w:rPr>
        <w:t xml:space="preserve">Overall conclusion of </w:t>
      </w:r>
      <w:r w:rsidR="00121F2B" w:rsidRPr="0009556E">
        <w:rPr>
          <w:rFonts w:ascii="Arial" w:hAnsi="Arial" w:cs="Arial"/>
          <w:sz w:val="24"/>
          <w:szCs w:val="24"/>
        </w:rPr>
        <w:t>CryptoWall</w:t>
      </w:r>
      <w:r w:rsidRPr="0009556E">
        <w:rPr>
          <w:rFonts w:ascii="Arial" w:hAnsi="Arial" w:cs="Arial"/>
          <w:sz w:val="24"/>
          <w:szCs w:val="24"/>
        </w:rPr>
        <w:t xml:space="preserve"> / Ransomware</w:t>
      </w:r>
    </w:p>
    <w:p w14:paraId="645F08FD" w14:textId="0D004561" w:rsidR="004C1A45" w:rsidRPr="0009556E" w:rsidRDefault="004C1A45" w:rsidP="006E06FA">
      <w:pPr>
        <w:pStyle w:val="ListParagraph"/>
        <w:numPr>
          <w:ilvl w:val="1"/>
          <w:numId w:val="9"/>
        </w:numPr>
        <w:rPr>
          <w:rFonts w:ascii="Arial" w:hAnsi="Arial" w:cs="Arial"/>
          <w:sz w:val="24"/>
          <w:szCs w:val="24"/>
        </w:rPr>
      </w:pPr>
      <w:r w:rsidRPr="0009556E">
        <w:rPr>
          <w:rFonts w:ascii="Arial" w:hAnsi="Arial" w:cs="Arial"/>
          <w:sz w:val="24"/>
          <w:szCs w:val="24"/>
        </w:rPr>
        <w:t>Reflection on how it affects your own setup</w:t>
      </w:r>
    </w:p>
    <w:p w14:paraId="451C97F3" w14:textId="77777777" w:rsidR="00DA46CD" w:rsidRPr="0009556E" w:rsidRDefault="00DA46CD" w:rsidP="00DA46CD">
      <w:pPr>
        <w:pStyle w:val="ListParagraph"/>
        <w:rPr>
          <w:rFonts w:ascii="Arial" w:hAnsi="Arial" w:cs="Arial"/>
          <w:sz w:val="24"/>
          <w:szCs w:val="24"/>
        </w:rPr>
      </w:pPr>
    </w:p>
    <w:p w14:paraId="5FB962B1" w14:textId="42DBB3A4" w:rsidR="00DA46CD" w:rsidRPr="0009556E" w:rsidRDefault="00DA46CD" w:rsidP="006E06FA">
      <w:pPr>
        <w:pStyle w:val="ListParagraph"/>
        <w:numPr>
          <w:ilvl w:val="0"/>
          <w:numId w:val="5"/>
        </w:numPr>
        <w:rPr>
          <w:rFonts w:ascii="Arial" w:hAnsi="Arial" w:cs="Arial"/>
          <w:sz w:val="24"/>
          <w:szCs w:val="24"/>
        </w:rPr>
      </w:pPr>
      <w:r w:rsidRPr="0009556E">
        <w:rPr>
          <w:rFonts w:ascii="Arial" w:hAnsi="Arial" w:cs="Arial"/>
          <w:sz w:val="24"/>
          <w:szCs w:val="24"/>
        </w:rPr>
        <w:t>Referencing</w:t>
      </w:r>
    </w:p>
    <w:p w14:paraId="3634C4B3" w14:textId="77777777" w:rsidR="00B84237" w:rsidRPr="00B84237" w:rsidRDefault="00B84237" w:rsidP="00B84237">
      <w:pPr>
        <w:pStyle w:val="ListParagraph"/>
        <w:ind w:left="1440"/>
      </w:pPr>
    </w:p>
    <w:p w14:paraId="216AC7FE" w14:textId="69AEFBC7" w:rsidR="00B84237" w:rsidRDefault="00B84237"/>
    <w:p w14:paraId="78FDF0C8" w14:textId="1F26A3B9" w:rsidR="0099079B" w:rsidRDefault="0099079B"/>
    <w:p w14:paraId="2863B272" w14:textId="2C765DD0" w:rsidR="0099079B" w:rsidRDefault="0099079B"/>
    <w:p w14:paraId="53F9B094" w14:textId="0FA43AAF" w:rsidR="00F94768" w:rsidRDefault="00F94768"/>
    <w:p w14:paraId="2A6BF948" w14:textId="0B47115B" w:rsidR="00B01648" w:rsidRDefault="00B01648"/>
    <w:p w14:paraId="40718D80" w14:textId="5F4E3F3D" w:rsidR="00B01648" w:rsidRDefault="00B01648"/>
    <w:p w14:paraId="57DCFBE6" w14:textId="53B8803E" w:rsidR="00B01648" w:rsidRDefault="00B01648"/>
    <w:p w14:paraId="681CB49F" w14:textId="304A1965" w:rsidR="00B01648" w:rsidRDefault="00B01648"/>
    <w:p w14:paraId="25BD052B" w14:textId="5F7C156A" w:rsidR="00B01648" w:rsidRDefault="00B01648"/>
    <w:p w14:paraId="364E78B2" w14:textId="7B7921CC" w:rsidR="00B01648" w:rsidRDefault="00B01648"/>
    <w:p w14:paraId="711286D8" w14:textId="6ECBF07F" w:rsidR="00B01648" w:rsidRDefault="00B01648"/>
    <w:p w14:paraId="20D624DC" w14:textId="65E98674" w:rsidR="00B01648" w:rsidRDefault="00B01648"/>
    <w:p w14:paraId="4AD805B4" w14:textId="5C5FA401" w:rsidR="00591A77" w:rsidRDefault="00591A77"/>
    <w:p w14:paraId="5A6898C2" w14:textId="7AF6BC6B" w:rsidR="006E06FA" w:rsidRDefault="006E06FA" w:rsidP="00C607D7">
      <w:pPr>
        <w:rPr>
          <w:b/>
          <w:u w:val="single"/>
        </w:rPr>
      </w:pPr>
    </w:p>
    <w:p w14:paraId="22CFC53B" w14:textId="734FE60B" w:rsidR="00950A17" w:rsidRPr="0009556E" w:rsidRDefault="00950A17" w:rsidP="006E06FA">
      <w:pPr>
        <w:pStyle w:val="ListParagraph"/>
        <w:numPr>
          <w:ilvl w:val="0"/>
          <w:numId w:val="2"/>
        </w:numPr>
        <w:rPr>
          <w:rFonts w:ascii="Arial" w:hAnsi="Arial" w:cs="Arial"/>
          <w:b/>
          <w:sz w:val="28"/>
          <w:szCs w:val="28"/>
        </w:rPr>
      </w:pPr>
      <w:r w:rsidRPr="0009556E">
        <w:rPr>
          <w:rFonts w:ascii="Arial" w:hAnsi="Arial" w:cs="Arial"/>
          <w:b/>
          <w:sz w:val="28"/>
          <w:szCs w:val="28"/>
        </w:rPr>
        <w:t>Introduction in to Ransomware</w:t>
      </w:r>
    </w:p>
    <w:p w14:paraId="5B392177" w14:textId="77777777" w:rsidR="006E06FA" w:rsidRPr="00C607D7" w:rsidRDefault="006E06FA" w:rsidP="006E06FA">
      <w:pPr>
        <w:pStyle w:val="ListParagraph"/>
        <w:ind w:left="360"/>
        <w:rPr>
          <w:b/>
          <w:sz w:val="24"/>
          <w:szCs w:val="24"/>
          <w:u w:val="single"/>
        </w:rPr>
      </w:pPr>
    </w:p>
    <w:p w14:paraId="523A6ACC" w14:textId="0BC51A63" w:rsidR="006E06FA" w:rsidRPr="0009556E" w:rsidRDefault="00E542E8" w:rsidP="006E06FA">
      <w:pPr>
        <w:pStyle w:val="ListParagraph"/>
        <w:numPr>
          <w:ilvl w:val="1"/>
          <w:numId w:val="2"/>
        </w:numPr>
        <w:rPr>
          <w:rFonts w:ascii="Arial" w:hAnsi="Arial" w:cs="Arial"/>
          <w:sz w:val="24"/>
          <w:szCs w:val="24"/>
        </w:rPr>
      </w:pPr>
      <w:r w:rsidRPr="0009556E">
        <w:rPr>
          <w:rFonts w:ascii="Arial" w:hAnsi="Arial" w:cs="Arial"/>
          <w:sz w:val="24"/>
          <w:szCs w:val="24"/>
        </w:rPr>
        <w:t>Ransomware is a type of malware (sometimes referred to as virus), that attempts to extort the victim of such attacks for monetary gain to the person or persons inciting the attack. As stated by T</w:t>
      </w:r>
      <w:r w:rsidR="00845287" w:rsidRPr="0009556E">
        <w:rPr>
          <w:rFonts w:ascii="Arial" w:hAnsi="Arial" w:cs="Arial"/>
          <w:sz w:val="24"/>
          <w:szCs w:val="24"/>
        </w:rPr>
        <w:t xml:space="preserve">imothy Gallo &amp; </w:t>
      </w:r>
      <w:sdt>
        <w:sdtPr>
          <w:rPr>
            <w:rFonts w:ascii="Arial" w:hAnsi="Arial" w:cs="Arial"/>
            <w:sz w:val="24"/>
            <w:szCs w:val="24"/>
          </w:rPr>
          <w:id w:val="1644834"/>
          <w:citation/>
        </w:sdtPr>
        <w:sdtEndPr/>
        <w:sdtContent>
          <w:r w:rsidR="00845287" w:rsidRPr="0009556E">
            <w:rPr>
              <w:rFonts w:ascii="Arial" w:hAnsi="Arial" w:cs="Arial"/>
              <w:sz w:val="24"/>
              <w:szCs w:val="24"/>
            </w:rPr>
            <w:fldChar w:fldCharType="begin"/>
          </w:r>
          <w:r w:rsidR="00845287" w:rsidRPr="0009556E">
            <w:rPr>
              <w:rFonts w:ascii="Arial" w:hAnsi="Arial" w:cs="Arial"/>
              <w:sz w:val="24"/>
              <w:szCs w:val="24"/>
            </w:rPr>
            <w:instrText xml:space="preserve">CITATION Tim18 \l 2057 </w:instrText>
          </w:r>
          <w:r w:rsidR="00845287" w:rsidRPr="0009556E">
            <w:rPr>
              <w:rFonts w:ascii="Arial" w:hAnsi="Arial" w:cs="Arial"/>
              <w:sz w:val="24"/>
              <w:szCs w:val="24"/>
            </w:rPr>
            <w:fldChar w:fldCharType="separate"/>
          </w:r>
          <w:r w:rsidR="00CD022E" w:rsidRPr="00CD022E">
            <w:rPr>
              <w:rFonts w:ascii="Arial" w:hAnsi="Arial" w:cs="Arial"/>
              <w:noProof/>
              <w:sz w:val="24"/>
              <w:szCs w:val="24"/>
            </w:rPr>
            <w:t>[1]</w:t>
          </w:r>
          <w:r w:rsidR="00845287" w:rsidRPr="0009556E">
            <w:rPr>
              <w:rFonts w:ascii="Arial" w:hAnsi="Arial" w:cs="Arial"/>
              <w:sz w:val="24"/>
              <w:szCs w:val="24"/>
            </w:rPr>
            <w:fldChar w:fldCharType="end"/>
          </w:r>
        </w:sdtContent>
      </w:sdt>
      <w:r w:rsidR="00845287" w:rsidRPr="0009556E">
        <w:rPr>
          <w:rFonts w:ascii="Arial" w:hAnsi="Arial" w:cs="Arial"/>
          <w:sz w:val="24"/>
          <w:szCs w:val="24"/>
        </w:rPr>
        <w:t xml:space="preserve"> Ransomware </w:t>
      </w:r>
      <w:r w:rsidR="00D2282E" w:rsidRPr="0009556E">
        <w:rPr>
          <w:rFonts w:ascii="Arial" w:hAnsi="Arial" w:cs="Arial"/>
          <w:sz w:val="24"/>
          <w:szCs w:val="24"/>
        </w:rPr>
        <w:t>dates to</w:t>
      </w:r>
      <w:r w:rsidR="00845287" w:rsidRPr="0009556E">
        <w:rPr>
          <w:rFonts w:ascii="Arial" w:hAnsi="Arial" w:cs="Arial"/>
          <w:sz w:val="24"/>
          <w:szCs w:val="24"/>
        </w:rPr>
        <w:t xml:space="preserve"> a piece of malicious code know as AIDS, written in 1989 by Joseph Popp. Its basic purpose was after a number of</w:t>
      </w:r>
      <w:r w:rsidR="0055703E" w:rsidRPr="0009556E">
        <w:rPr>
          <w:rFonts w:ascii="Arial" w:hAnsi="Arial" w:cs="Arial"/>
          <w:sz w:val="24"/>
          <w:szCs w:val="24"/>
        </w:rPr>
        <w:t xml:space="preserve"> device</w:t>
      </w:r>
      <w:r w:rsidR="00845287" w:rsidRPr="0009556E">
        <w:rPr>
          <w:rFonts w:ascii="Arial" w:hAnsi="Arial" w:cs="Arial"/>
          <w:sz w:val="24"/>
          <w:szCs w:val="24"/>
        </w:rPr>
        <w:t xml:space="preserve"> reboots </w:t>
      </w:r>
      <w:r w:rsidR="0055703E" w:rsidRPr="0009556E">
        <w:rPr>
          <w:rFonts w:ascii="Arial" w:hAnsi="Arial" w:cs="Arial"/>
          <w:sz w:val="24"/>
          <w:szCs w:val="24"/>
        </w:rPr>
        <w:t>the code would then</w:t>
      </w:r>
      <w:r w:rsidR="00845287" w:rsidRPr="0009556E">
        <w:rPr>
          <w:rFonts w:ascii="Arial" w:hAnsi="Arial" w:cs="Arial"/>
          <w:sz w:val="24"/>
          <w:szCs w:val="24"/>
        </w:rPr>
        <w:t xml:space="preserve"> hide and encrypt directories on the device infected.</w:t>
      </w:r>
    </w:p>
    <w:p w14:paraId="5BB46EA4" w14:textId="77777777" w:rsidR="006E06FA" w:rsidRPr="0009556E" w:rsidRDefault="006E06FA" w:rsidP="006E06FA">
      <w:pPr>
        <w:pStyle w:val="ListParagraph"/>
        <w:ind w:left="792"/>
        <w:rPr>
          <w:rFonts w:ascii="Arial" w:hAnsi="Arial" w:cs="Arial"/>
          <w:sz w:val="24"/>
          <w:szCs w:val="24"/>
        </w:rPr>
      </w:pPr>
    </w:p>
    <w:p w14:paraId="31DB177E" w14:textId="18AE7A1E" w:rsidR="006E06FA" w:rsidRDefault="0055703E" w:rsidP="006E06FA">
      <w:pPr>
        <w:pStyle w:val="ListParagraph"/>
        <w:numPr>
          <w:ilvl w:val="1"/>
          <w:numId w:val="2"/>
        </w:numPr>
        <w:rPr>
          <w:rFonts w:ascii="Arial" w:hAnsi="Arial" w:cs="Arial"/>
          <w:sz w:val="24"/>
          <w:szCs w:val="24"/>
        </w:rPr>
      </w:pPr>
      <w:r w:rsidRPr="0009556E">
        <w:rPr>
          <w:rFonts w:ascii="Arial" w:hAnsi="Arial" w:cs="Arial"/>
          <w:sz w:val="24"/>
          <w:szCs w:val="24"/>
        </w:rPr>
        <w:t xml:space="preserve">Types of ransomware include: Crypto-malware, Locker, Doxware, </w:t>
      </w:r>
      <w:proofErr w:type="gramStart"/>
      <w:r w:rsidRPr="0009556E">
        <w:rPr>
          <w:rFonts w:ascii="Arial" w:hAnsi="Arial" w:cs="Arial"/>
          <w:sz w:val="24"/>
          <w:szCs w:val="24"/>
        </w:rPr>
        <w:t>Scareware and Popcorn Time ransomware</w:t>
      </w:r>
      <w:r w:rsidR="000C6B71" w:rsidRPr="0009556E">
        <w:rPr>
          <w:rFonts w:ascii="Arial" w:hAnsi="Arial" w:cs="Arial"/>
          <w:sz w:val="24"/>
          <w:szCs w:val="24"/>
        </w:rPr>
        <w:t>,</w:t>
      </w:r>
      <w:r w:rsidRPr="0009556E">
        <w:rPr>
          <w:rFonts w:ascii="Arial" w:hAnsi="Arial" w:cs="Arial"/>
          <w:sz w:val="24"/>
          <w:szCs w:val="24"/>
        </w:rPr>
        <w:t xml:space="preserve"> as referenced </w:t>
      </w:r>
      <w:sdt>
        <w:sdtPr>
          <w:rPr>
            <w:rFonts w:ascii="Arial" w:hAnsi="Arial" w:cs="Arial"/>
            <w:sz w:val="24"/>
            <w:szCs w:val="24"/>
          </w:rPr>
          <w:id w:val="-165021815"/>
          <w:citation/>
        </w:sdtPr>
        <w:sdtEndPr/>
        <w:sdtContent>
          <w:proofErr w:type="gramEnd"/>
          <w:r w:rsidRPr="0009556E">
            <w:rPr>
              <w:rFonts w:ascii="Arial" w:hAnsi="Arial" w:cs="Arial"/>
              <w:sz w:val="24"/>
              <w:szCs w:val="24"/>
            </w:rPr>
            <w:fldChar w:fldCharType="begin"/>
          </w:r>
          <w:r w:rsidRPr="0009556E">
            <w:rPr>
              <w:rFonts w:ascii="Arial" w:hAnsi="Arial" w:cs="Arial"/>
              <w:sz w:val="24"/>
              <w:szCs w:val="24"/>
            </w:rPr>
            <w:instrText xml:space="preserve"> CITATION Thi18 \l 2057 </w:instrText>
          </w:r>
          <w:r w:rsidRPr="0009556E">
            <w:rPr>
              <w:rFonts w:ascii="Arial" w:hAnsi="Arial" w:cs="Arial"/>
              <w:sz w:val="24"/>
              <w:szCs w:val="24"/>
            </w:rPr>
            <w:fldChar w:fldCharType="separate"/>
          </w:r>
          <w:r w:rsidR="00CD022E" w:rsidRPr="00CD022E">
            <w:rPr>
              <w:rFonts w:ascii="Arial" w:hAnsi="Arial" w:cs="Arial"/>
              <w:noProof/>
              <w:sz w:val="24"/>
              <w:szCs w:val="24"/>
            </w:rPr>
            <w:t>[2]</w:t>
          </w:r>
          <w:r w:rsidRPr="0009556E">
            <w:rPr>
              <w:rFonts w:ascii="Arial" w:hAnsi="Arial" w:cs="Arial"/>
              <w:sz w:val="24"/>
              <w:szCs w:val="24"/>
            </w:rPr>
            <w:fldChar w:fldCharType="end"/>
          </w:r>
        </w:sdtContent>
      </w:sdt>
      <w:r w:rsidR="000C6B71" w:rsidRPr="0009556E">
        <w:rPr>
          <w:rFonts w:ascii="Arial" w:hAnsi="Arial" w:cs="Arial"/>
          <w:sz w:val="24"/>
          <w:szCs w:val="24"/>
        </w:rPr>
        <w:t xml:space="preserve"> each type has a specific outcome in mind. Varying from Crypto-malware which is one of the most common types, which aims to only encrypt certain file types and demand payment for decryption keys. To </w:t>
      </w:r>
      <w:r w:rsidR="0004290C" w:rsidRPr="0009556E">
        <w:rPr>
          <w:rFonts w:ascii="Arial" w:hAnsi="Arial" w:cs="Arial"/>
          <w:sz w:val="24"/>
          <w:szCs w:val="24"/>
        </w:rPr>
        <w:t>Ransomware</w:t>
      </w:r>
      <w:r w:rsidR="000C6B71" w:rsidRPr="0009556E">
        <w:rPr>
          <w:rFonts w:ascii="Arial" w:hAnsi="Arial" w:cs="Arial"/>
          <w:sz w:val="24"/>
          <w:szCs w:val="24"/>
        </w:rPr>
        <w:t xml:space="preserve"> such as Locker which aims to lock the user(s) out of their devices completely.</w:t>
      </w:r>
    </w:p>
    <w:p w14:paraId="62947A98" w14:textId="77777777" w:rsidR="006C5977" w:rsidRPr="006C5977" w:rsidRDefault="006C5977" w:rsidP="006C5977">
      <w:pPr>
        <w:pStyle w:val="ListParagraph"/>
        <w:rPr>
          <w:rFonts w:ascii="Arial" w:hAnsi="Arial" w:cs="Arial"/>
          <w:sz w:val="24"/>
          <w:szCs w:val="24"/>
        </w:rPr>
      </w:pPr>
    </w:p>
    <w:p w14:paraId="6FB6B069" w14:textId="5F21E8F5" w:rsidR="006C5977" w:rsidRDefault="006C5977" w:rsidP="006C5977">
      <w:pPr>
        <w:pStyle w:val="ListParagraph"/>
        <w:ind w:left="792"/>
        <w:rPr>
          <w:rFonts w:ascii="Arial" w:hAnsi="Arial" w:cs="Arial"/>
          <w:sz w:val="24"/>
          <w:szCs w:val="24"/>
        </w:rPr>
      </w:pPr>
      <w:r>
        <w:rPr>
          <w:rFonts w:ascii="Arial" w:hAnsi="Arial" w:cs="Arial"/>
          <w:sz w:val="24"/>
          <w:szCs w:val="24"/>
        </w:rPr>
        <w:t xml:space="preserve">Example of Ransom Payment request screen of various “Crypto-Malware” </w:t>
      </w:r>
      <w:sdt>
        <w:sdtPr>
          <w:rPr>
            <w:rFonts w:ascii="Arial" w:hAnsi="Arial" w:cs="Arial"/>
            <w:sz w:val="24"/>
            <w:szCs w:val="24"/>
          </w:rPr>
          <w:id w:val="1731261118"/>
          <w:citation/>
        </w:sdtPr>
        <w:sdtEndPr/>
        <w:sdtContent>
          <w:r>
            <w:rPr>
              <w:rFonts w:ascii="Arial" w:hAnsi="Arial" w:cs="Arial"/>
              <w:sz w:val="24"/>
              <w:szCs w:val="24"/>
            </w:rPr>
            <w:fldChar w:fldCharType="begin"/>
          </w:r>
          <w:r>
            <w:rPr>
              <w:rFonts w:ascii="Arial" w:hAnsi="Arial" w:cs="Arial"/>
              <w:sz w:val="24"/>
              <w:szCs w:val="24"/>
            </w:rPr>
            <w:instrText xml:space="preserve"> CITATION Del14 \l 2057 </w:instrText>
          </w:r>
          <w:r>
            <w:rPr>
              <w:rFonts w:ascii="Arial" w:hAnsi="Arial" w:cs="Arial"/>
              <w:sz w:val="24"/>
              <w:szCs w:val="24"/>
            </w:rPr>
            <w:fldChar w:fldCharType="separate"/>
          </w:r>
          <w:r w:rsidR="00CD022E" w:rsidRPr="00CD022E">
            <w:rPr>
              <w:rFonts w:ascii="Arial" w:hAnsi="Arial" w:cs="Arial"/>
              <w:noProof/>
              <w:sz w:val="24"/>
              <w:szCs w:val="24"/>
            </w:rPr>
            <w:t>[3]</w:t>
          </w:r>
          <w:r>
            <w:rPr>
              <w:rFonts w:ascii="Arial" w:hAnsi="Arial" w:cs="Arial"/>
              <w:sz w:val="24"/>
              <w:szCs w:val="24"/>
            </w:rPr>
            <w:fldChar w:fldCharType="end"/>
          </w:r>
        </w:sdtContent>
      </w:sdt>
    </w:p>
    <w:p w14:paraId="2D9C4D45" w14:textId="77777777" w:rsidR="006C5977" w:rsidRPr="006C5977" w:rsidRDefault="006C5977" w:rsidP="006C5977">
      <w:pPr>
        <w:pStyle w:val="ListParagraph"/>
        <w:rPr>
          <w:rFonts w:ascii="Arial" w:hAnsi="Arial" w:cs="Arial"/>
          <w:sz w:val="24"/>
          <w:szCs w:val="24"/>
        </w:rPr>
      </w:pPr>
    </w:p>
    <w:p w14:paraId="7F57F565" w14:textId="6A431C9D" w:rsidR="006C5977" w:rsidRPr="0009556E" w:rsidRDefault="006C5977" w:rsidP="006C5977">
      <w:pPr>
        <w:pStyle w:val="ListParagraph"/>
        <w:ind w:left="792"/>
        <w:rPr>
          <w:rFonts w:ascii="Arial" w:hAnsi="Arial" w:cs="Arial"/>
          <w:sz w:val="24"/>
          <w:szCs w:val="24"/>
        </w:rPr>
      </w:pPr>
      <w:r>
        <w:rPr>
          <w:noProof/>
          <w:lang w:eastAsia="en-GB"/>
        </w:rPr>
        <w:drawing>
          <wp:inline distT="0" distB="0" distL="0" distR="0" wp14:anchorId="1B2C3CB5" wp14:editId="5FFBF979">
            <wp:extent cx="5236319" cy="4105275"/>
            <wp:effectExtent l="0" t="0" r="2540" b="0"/>
            <wp:docPr id="2" name="Picture 2" descr="https://pcdnscwx01-maxyilfdpln5c.azureedge.net/~/media/Images/Insights/Resources/Threat%20Analyses/010%20cryptowall%20ransomware/pageintelligencethreatscryptowallransomware13.ashx?h=392&amp;w=500&amp;hash=441B3D5F0EE3CC0649A6428D58ABCEE53AFE07EA&amp;la=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cdnscwx01-maxyilfdpln5c.azureedge.net/~/media/Images/Insights/Resources/Threat%20Analyses/010%20cryptowall%20ransomware/pageintelligencethreatscryptowallransomware13.ashx?h=392&amp;w=500&amp;hash=441B3D5F0EE3CC0649A6428D58ABCEE53AFE07EA&amp;la=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48837" cy="4115089"/>
                    </a:xfrm>
                    <a:prstGeom prst="rect">
                      <a:avLst/>
                    </a:prstGeom>
                    <a:noFill/>
                    <a:ln>
                      <a:noFill/>
                    </a:ln>
                  </pic:spPr>
                </pic:pic>
              </a:graphicData>
            </a:graphic>
          </wp:inline>
        </w:drawing>
      </w:r>
    </w:p>
    <w:p w14:paraId="1F842F5F" w14:textId="3C03EF75" w:rsidR="006E06FA" w:rsidRDefault="006E06FA" w:rsidP="006E06FA">
      <w:pPr>
        <w:rPr>
          <w:sz w:val="24"/>
          <w:szCs w:val="24"/>
        </w:rPr>
      </w:pPr>
    </w:p>
    <w:p w14:paraId="7E062A53" w14:textId="77777777" w:rsidR="000557B3" w:rsidRPr="00C607D7" w:rsidRDefault="000557B3" w:rsidP="006E06FA">
      <w:pPr>
        <w:rPr>
          <w:sz w:val="24"/>
          <w:szCs w:val="24"/>
        </w:rPr>
      </w:pPr>
      <w:bookmarkStart w:id="0" w:name="_GoBack"/>
      <w:bookmarkEnd w:id="0"/>
    </w:p>
    <w:p w14:paraId="0D0E3537" w14:textId="14F9876E" w:rsidR="00B87A7D" w:rsidRPr="0009556E" w:rsidRDefault="006E06FA" w:rsidP="00B87A7D">
      <w:pPr>
        <w:pStyle w:val="ListParagraph"/>
        <w:numPr>
          <w:ilvl w:val="0"/>
          <w:numId w:val="2"/>
        </w:numPr>
        <w:rPr>
          <w:rFonts w:ascii="Arial" w:hAnsi="Arial" w:cs="Arial"/>
          <w:b/>
          <w:sz w:val="28"/>
          <w:szCs w:val="28"/>
        </w:rPr>
      </w:pPr>
      <w:r w:rsidRPr="0009556E">
        <w:rPr>
          <w:rFonts w:ascii="Arial" w:hAnsi="Arial" w:cs="Arial"/>
          <w:b/>
          <w:sz w:val="28"/>
          <w:szCs w:val="28"/>
        </w:rPr>
        <w:lastRenderedPageBreak/>
        <w:t>Crypto</w:t>
      </w:r>
      <w:r w:rsidR="00AA574F" w:rsidRPr="0009556E">
        <w:rPr>
          <w:rFonts w:ascii="Arial" w:hAnsi="Arial" w:cs="Arial"/>
          <w:b/>
          <w:sz w:val="28"/>
          <w:szCs w:val="28"/>
        </w:rPr>
        <w:t>Wall</w:t>
      </w:r>
      <w:r w:rsidRPr="0009556E">
        <w:rPr>
          <w:rFonts w:ascii="Arial" w:hAnsi="Arial" w:cs="Arial"/>
          <w:b/>
          <w:sz w:val="28"/>
          <w:szCs w:val="28"/>
        </w:rPr>
        <w:t xml:space="preserve"> Trojan</w:t>
      </w:r>
      <w:r w:rsidR="00AA574F" w:rsidRPr="0009556E">
        <w:rPr>
          <w:rFonts w:ascii="Arial" w:hAnsi="Arial" w:cs="Arial"/>
          <w:sz w:val="28"/>
          <w:szCs w:val="28"/>
        </w:rPr>
        <w:t xml:space="preserve"> </w:t>
      </w:r>
    </w:p>
    <w:p w14:paraId="138F0423" w14:textId="77777777" w:rsidR="00B87A7D" w:rsidRPr="00C607D7" w:rsidRDefault="00B87A7D" w:rsidP="00B87A7D">
      <w:pPr>
        <w:pStyle w:val="ListParagraph"/>
        <w:ind w:left="360"/>
        <w:rPr>
          <w:b/>
          <w:sz w:val="24"/>
          <w:szCs w:val="24"/>
          <w:u w:val="single"/>
        </w:rPr>
      </w:pPr>
    </w:p>
    <w:p w14:paraId="635BD4A8" w14:textId="0772D2CB" w:rsidR="00AA574F" w:rsidRPr="0009556E" w:rsidRDefault="00B87A7D" w:rsidP="00B87A7D">
      <w:pPr>
        <w:pStyle w:val="ListParagraph"/>
        <w:numPr>
          <w:ilvl w:val="1"/>
          <w:numId w:val="2"/>
        </w:numPr>
        <w:rPr>
          <w:rFonts w:ascii="Arial" w:hAnsi="Arial" w:cs="Arial"/>
          <w:b/>
          <w:sz w:val="24"/>
          <w:szCs w:val="24"/>
          <w:u w:val="single"/>
        </w:rPr>
      </w:pPr>
      <w:r w:rsidRPr="0009556E">
        <w:rPr>
          <w:rFonts w:ascii="Arial" w:hAnsi="Arial" w:cs="Arial"/>
          <w:sz w:val="24"/>
          <w:szCs w:val="24"/>
        </w:rPr>
        <w:t xml:space="preserve">CryptoWall </w:t>
      </w:r>
      <w:r w:rsidR="003E7E32" w:rsidRPr="0009556E">
        <w:rPr>
          <w:rFonts w:ascii="Arial" w:hAnsi="Arial" w:cs="Arial"/>
          <w:sz w:val="24"/>
          <w:szCs w:val="24"/>
        </w:rPr>
        <w:t xml:space="preserve">and its many variants have become one of the more common malware attacks in recent times as referenced by Jeff Petters </w:t>
      </w:r>
      <w:sdt>
        <w:sdtPr>
          <w:rPr>
            <w:rFonts w:ascii="Arial" w:hAnsi="Arial" w:cs="Arial"/>
            <w:sz w:val="24"/>
            <w:szCs w:val="24"/>
          </w:rPr>
          <w:id w:val="-983082703"/>
          <w:citation/>
        </w:sdtPr>
        <w:sdtEndPr/>
        <w:sdtContent>
          <w:r w:rsidR="003E7E32" w:rsidRPr="0009556E">
            <w:rPr>
              <w:rFonts w:ascii="Arial" w:hAnsi="Arial" w:cs="Arial"/>
              <w:sz w:val="24"/>
              <w:szCs w:val="24"/>
            </w:rPr>
            <w:fldChar w:fldCharType="begin"/>
          </w:r>
          <w:r w:rsidR="003E7E32" w:rsidRPr="0009556E">
            <w:rPr>
              <w:rFonts w:ascii="Arial" w:hAnsi="Arial" w:cs="Arial"/>
              <w:sz w:val="24"/>
              <w:szCs w:val="24"/>
            </w:rPr>
            <w:instrText xml:space="preserve"> CITATION Jef18 \l 2057 </w:instrText>
          </w:r>
          <w:r w:rsidR="003E7E32" w:rsidRPr="0009556E">
            <w:rPr>
              <w:rFonts w:ascii="Arial" w:hAnsi="Arial" w:cs="Arial"/>
              <w:sz w:val="24"/>
              <w:szCs w:val="24"/>
            </w:rPr>
            <w:fldChar w:fldCharType="separate"/>
          </w:r>
          <w:r w:rsidR="00CD022E" w:rsidRPr="00CD022E">
            <w:rPr>
              <w:rFonts w:ascii="Arial" w:hAnsi="Arial" w:cs="Arial"/>
              <w:noProof/>
              <w:sz w:val="24"/>
              <w:szCs w:val="24"/>
            </w:rPr>
            <w:t>[4]</w:t>
          </w:r>
          <w:r w:rsidR="003E7E32" w:rsidRPr="0009556E">
            <w:rPr>
              <w:rFonts w:ascii="Arial" w:hAnsi="Arial" w:cs="Arial"/>
              <w:sz w:val="24"/>
              <w:szCs w:val="24"/>
            </w:rPr>
            <w:fldChar w:fldCharType="end"/>
          </w:r>
        </w:sdtContent>
      </w:sdt>
      <w:r w:rsidR="003E7E32" w:rsidRPr="0009556E">
        <w:rPr>
          <w:rFonts w:ascii="Arial" w:hAnsi="Arial" w:cs="Arial"/>
          <w:sz w:val="24"/>
          <w:szCs w:val="24"/>
        </w:rPr>
        <w:t xml:space="preserve"> a 2018 Verizon Data Breach Investigation report concluded that around 40% of all reported malware incidents was now some form of Crypto-Malware, It was also reported that its estimated that the financial damage caused by CryptoWall 3.0 itself now runs over $325 million since its arrival. The reason for such wide spread damage and infection is down to its ease of use and deployment</w:t>
      </w:r>
    </w:p>
    <w:p w14:paraId="53603C8E" w14:textId="77777777" w:rsidR="003E7E32" w:rsidRPr="0009556E" w:rsidRDefault="003E7E32" w:rsidP="003E7E32">
      <w:pPr>
        <w:pStyle w:val="ListParagraph"/>
        <w:ind w:left="792"/>
        <w:rPr>
          <w:rFonts w:ascii="Arial" w:hAnsi="Arial" w:cs="Arial"/>
          <w:b/>
          <w:sz w:val="24"/>
          <w:szCs w:val="24"/>
          <w:u w:val="single"/>
        </w:rPr>
      </w:pPr>
    </w:p>
    <w:p w14:paraId="0E7F1B91" w14:textId="22CBD1CE" w:rsidR="00B87A7D" w:rsidRPr="0009556E" w:rsidRDefault="00B87A7D" w:rsidP="00B87A7D">
      <w:pPr>
        <w:pStyle w:val="ListParagraph"/>
        <w:numPr>
          <w:ilvl w:val="1"/>
          <w:numId w:val="2"/>
        </w:numPr>
        <w:rPr>
          <w:rFonts w:ascii="Arial" w:hAnsi="Arial" w:cs="Arial"/>
          <w:b/>
          <w:sz w:val="24"/>
          <w:szCs w:val="24"/>
          <w:u w:val="single"/>
        </w:rPr>
      </w:pPr>
      <w:r w:rsidRPr="0009556E">
        <w:rPr>
          <w:rFonts w:ascii="Arial" w:hAnsi="Arial" w:cs="Arial"/>
          <w:sz w:val="24"/>
          <w:szCs w:val="24"/>
        </w:rPr>
        <w:t>CryptoWall Trojan is a specific type of Crypto-Malware that looks to not only encrypt local files and hold them to ransom, but to also go further and delete basic backup processes such as “Volume Shadow Copy” which essentially create</w:t>
      </w:r>
      <w:r w:rsidR="009527DB" w:rsidRPr="0009556E">
        <w:rPr>
          <w:rFonts w:ascii="Arial" w:hAnsi="Arial" w:cs="Arial"/>
          <w:sz w:val="24"/>
          <w:szCs w:val="24"/>
        </w:rPr>
        <w:t>s</w:t>
      </w:r>
      <w:r w:rsidR="000D2EDE" w:rsidRPr="0009556E">
        <w:rPr>
          <w:rFonts w:ascii="Arial" w:hAnsi="Arial" w:cs="Arial"/>
          <w:sz w:val="24"/>
          <w:szCs w:val="24"/>
        </w:rPr>
        <w:t xml:space="preserve"> a</w:t>
      </w:r>
      <w:r w:rsidRPr="0009556E">
        <w:rPr>
          <w:rFonts w:ascii="Arial" w:hAnsi="Arial" w:cs="Arial"/>
          <w:sz w:val="24"/>
          <w:szCs w:val="24"/>
        </w:rPr>
        <w:t xml:space="preserve"> roll back cop</w:t>
      </w:r>
      <w:r w:rsidR="000D2EDE" w:rsidRPr="0009556E">
        <w:rPr>
          <w:rFonts w:ascii="Arial" w:hAnsi="Arial" w:cs="Arial"/>
          <w:sz w:val="24"/>
          <w:szCs w:val="24"/>
        </w:rPr>
        <w:t>y of file</w:t>
      </w:r>
      <w:r w:rsidRPr="0009556E">
        <w:rPr>
          <w:rFonts w:ascii="Arial" w:hAnsi="Arial" w:cs="Arial"/>
          <w:sz w:val="24"/>
          <w:szCs w:val="24"/>
        </w:rPr>
        <w:t xml:space="preserve"> on a local device</w:t>
      </w:r>
      <w:r w:rsidR="000D2EDE" w:rsidRPr="0009556E">
        <w:rPr>
          <w:rFonts w:ascii="Arial" w:hAnsi="Arial" w:cs="Arial"/>
          <w:sz w:val="24"/>
          <w:szCs w:val="24"/>
        </w:rPr>
        <w:t>, m</w:t>
      </w:r>
      <w:r w:rsidRPr="0009556E">
        <w:rPr>
          <w:rFonts w:ascii="Arial" w:hAnsi="Arial" w:cs="Arial"/>
          <w:sz w:val="24"/>
          <w:szCs w:val="24"/>
        </w:rPr>
        <w:t>aking it far less easy for the average user to restore encrypted data. It also looks to detect local Bitcoin Wallets and attempts to gain access to these wallets to facilitate Bitcoin transfers</w:t>
      </w:r>
      <w:sdt>
        <w:sdtPr>
          <w:rPr>
            <w:rFonts w:ascii="Arial" w:hAnsi="Arial" w:cs="Arial"/>
            <w:sz w:val="24"/>
            <w:szCs w:val="24"/>
          </w:rPr>
          <w:id w:val="-1415625398"/>
          <w:citation/>
        </w:sdtPr>
        <w:sdtEndPr/>
        <w:sdtContent>
          <w:r w:rsidR="00D2282E" w:rsidRPr="0009556E">
            <w:rPr>
              <w:rFonts w:ascii="Arial" w:hAnsi="Arial" w:cs="Arial"/>
              <w:sz w:val="24"/>
              <w:szCs w:val="24"/>
            </w:rPr>
            <w:fldChar w:fldCharType="begin"/>
          </w:r>
          <w:r w:rsidR="00D2282E" w:rsidRPr="0009556E">
            <w:rPr>
              <w:rFonts w:ascii="Arial" w:hAnsi="Arial" w:cs="Arial"/>
              <w:sz w:val="24"/>
              <w:szCs w:val="24"/>
            </w:rPr>
            <w:instrText xml:space="preserve"> CITATION Jef18 \l 2057 </w:instrText>
          </w:r>
          <w:r w:rsidR="00D2282E" w:rsidRPr="0009556E">
            <w:rPr>
              <w:rFonts w:ascii="Arial" w:hAnsi="Arial" w:cs="Arial"/>
              <w:sz w:val="24"/>
              <w:szCs w:val="24"/>
            </w:rPr>
            <w:fldChar w:fldCharType="separate"/>
          </w:r>
          <w:r w:rsidR="00CD022E">
            <w:rPr>
              <w:rFonts w:ascii="Arial" w:hAnsi="Arial" w:cs="Arial"/>
              <w:noProof/>
              <w:sz w:val="24"/>
              <w:szCs w:val="24"/>
            </w:rPr>
            <w:t xml:space="preserve"> </w:t>
          </w:r>
          <w:r w:rsidR="00CD022E" w:rsidRPr="00CD022E">
            <w:rPr>
              <w:rFonts w:ascii="Arial" w:hAnsi="Arial" w:cs="Arial"/>
              <w:noProof/>
              <w:sz w:val="24"/>
              <w:szCs w:val="24"/>
            </w:rPr>
            <w:t>[4]</w:t>
          </w:r>
          <w:r w:rsidR="00D2282E" w:rsidRPr="0009556E">
            <w:rPr>
              <w:rFonts w:ascii="Arial" w:hAnsi="Arial" w:cs="Arial"/>
              <w:sz w:val="24"/>
              <w:szCs w:val="24"/>
            </w:rPr>
            <w:fldChar w:fldCharType="end"/>
          </w:r>
        </w:sdtContent>
      </w:sdt>
      <w:r w:rsidR="00FA0949" w:rsidRPr="0009556E">
        <w:rPr>
          <w:rFonts w:ascii="Arial" w:hAnsi="Arial" w:cs="Arial"/>
          <w:sz w:val="24"/>
          <w:szCs w:val="24"/>
        </w:rPr>
        <w:t>.</w:t>
      </w:r>
      <w:r w:rsidR="007F469D" w:rsidRPr="0009556E">
        <w:rPr>
          <w:rFonts w:ascii="Arial" w:hAnsi="Arial" w:cs="Arial"/>
          <w:sz w:val="24"/>
          <w:szCs w:val="24"/>
        </w:rPr>
        <w:t xml:space="preserve"> </w:t>
      </w:r>
      <w:r w:rsidR="0043321B" w:rsidRPr="0009556E">
        <w:rPr>
          <w:rFonts w:ascii="Arial" w:hAnsi="Arial" w:cs="Arial"/>
          <w:sz w:val="24"/>
          <w:szCs w:val="24"/>
        </w:rPr>
        <w:t>CryptoWall</w:t>
      </w:r>
      <w:r w:rsidR="001873E5" w:rsidRPr="0009556E">
        <w:rPr>
          <w:rFonts w:ascii="Arial" w:hAnsi="Arial" w:cs="Arial"/>
          <w:sz w:val="24"/>
          <w:szCs w:val="24"/>
        </w:rPr>
        <w:t xml:space="preserve"> Trojan targets specific document types</w:t>
      </w:r>
      <w:r w:rsidR="00D74AB7" w:rsidRPr="0009556E">
        <w:rPr>
          <w:rFonts w:ascii="Arial" w:hAnsi="Arial" w:cs="Arial"/>
          <w:sz w:val="24"/>
          <w:szCs w:val="24"/>
        </w:rPr>
        <w:t xml:space="preserve"> </w:t>
      </w:r>
      <w:sdt>
        <w:sdtPr>
          <w:rPr>
            <w:rFonts w:ascii="Arial" w:hAnsi="Arial" w:cs="Arial"/>
            <w:sz w:val="24"/>
            <w:szCs w:val="24"/>
          </w:rPr>
          <w:id w:val="-1388651119"/>
          <w:citation/>
        </w:sdtPr>
        <w:sdtEndPr/>
        <w:sdtContent>
          <w:r w:rsidR="00D74AB7" w:rsidRPr="0009556E">
            <w:rPr>
              <w:rFonts w:ascii="Arial" w:hAnsi="Arial" w:cs="Arial"/>
              <w:sz w:val="24"/>
              <w:szCs w:val="24"/>
            </w:rPr>
            <w:fldChar w:fldCharType="begin"/>
          </w:r>
          <w:r w:rsidR="001B4DBE" w:rsidRPr="0009556E">
            <w:rPr>
              <w:rFonts w:ascii="Arial" w:hAnsi="Arial" w:cs="Arial"/>
              <w:sz w:val="24"/>
              <w:szCs w:val="24"/>
            </w:rPr>
            <w:instrText xml:space="preserve">CITATION Cyb15 \l 2057 </w:instrText>
          </w:r>
          <w:r w:rsidR="00D74AB7" w:rsidRPr="0009556E">
            <w:rPr>
              <w:rFonts w:ascii="Arial" w:hAnsi="Arial" w:cs="Arial"/>
              <w:sz w:val="24"/>
              <w:szCs w:val="24"/>
            </w:rPr>
            <w:fldChar w:fldCharType="separate"/>
          </w:r>
          <w:r w:rsidR="00CD022E" w:rsidRPr="00CD022E">
            <w:rPr>
              <w:rFonts w:ascii="Arial" w:hAnsi="Arial" w:cs="Arial"/>
              <w:noProof/>
              <w:sz w:val="24"/>
              <w:szCs w:val="24"/>
            </w:rPr>
            <w:t>[5]</w:t>
          </w:r>
          <w:r w:rsidR="00D74AB7" w:rsidRPr="0009556E">
            <w:rPr>
              <w:rFonts w:ascii="Arial" w:hAnsi="Arial" w:cs="Arial"/>
              <w:sz w:val="24"/>
              <w:szCs w:val="24"/>
            </w:rPr>
            <w:fldChar w:fldCharType="end"/>
          </w:r>
        </w:sdtContent>
      </w:sdt>
      <w:r w:rsidR="001873E5" w:rsidRPr="0009556E">
        <w:rPr>
          <w:rFonts w:ascii="Arial" w:hAnsi="Arial" w:cs="Arial"/>
          <w:sz w:val="24"/>
          <w:szCs w:val="24"/>
        </w:rPr>
        <w:t xml:space="preserve"> </w:t>
      </w:r>
      <w:r w:rsidR="0009556E">
        <w:rPr>
          <w:rFonts w:ascii="Arial" w:hAnsi="Arial" w:cs="Arial"/>
          <w:sz w:val="24"/>
          <w:szCs w:val="24"/>
        </w:rPr>
        <w:t>As shown in the screenshot below:</w:t>
      </w:r>
    </w:p>
    <w:p w14:paraId="5EC5A14B" w14:textId="77777777" w:rsidR="00357299" w:rsidRPr="00C607D7" w:rsidRDefault="00357299" w:rsidP="00357299">
      <w:pPr>
        <w:pStyle w:val="ListParagraph"/>
        <w:rPr>
          <w:b/>
          <w:sz w:val="24"/>
          <w:szCs w:val="24"/>
          <w:u w:val="single"/>
        </w:rPr>
      </w:pPr>
    </w:p>
    <w:p w14:paraId="151B98E7" w14:textId="5D6F16CB" w:rsidR="00357299" w:rsidRPr="00D63692" w:rsidRDefault="001B4DBE" w:rsidP="00D63692">
      <w:pPr>
        <w:rPr>
          <w:b/>
          <w:sz w:val="24"/>
          <w:szCs w:val="24"/>
          <w:u w:val="single"/>
        </w:rPr>
      </w:pPr>
      <w:r w:rsidRPr="00C607D7">
        <w:rPr>
          <w:noProof/>
          <w:lang w:eastAsia="en-GB"/>
        </w:rPr>
        <w:drawing>
          <wp:inline distT="0" distB="0" distL="0" distR="0" wp14:anchorId="24848A92" wp14:editId="42B3D841">
            <wp:extent cx="5562600" cy="48558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7590" cy="5008602"/>
                    </a:xfrm>
                    <a:prstGeom prst="rect">
                      <a:avLst/>
                    </a:prstGeom>
                  </pic:spPr>
                </pic:pic>
              </a:graphicData>
            </a:graphic>
          </wp:inline>
        </w:drawing>
      </w:r>
    </w:p>
    <w:p w14:paraId="21DC2443" w14:textId="61CBDA26" w:rsidR="003E7E32" w:rsidRPr="00C607D7" w:rsidRDefault="003E7E32" w:rsidP="003E7E32">
      <w:pPr>
        <w:pStyle w:val="ListParagraph"/>
        <w:rPr>
          <w:b/>
          <w:sz w:val="24"/>
          <w:szCs w:val="24"/>
          <w:u w:val="single"/>
        </w:rPr>
      </w:pPr>
    </w:p>
    <w:p w14:paraId="6268C9FD" w14:textId="40031FD6" w:rsidR="006F7AD9" w:rsidRPr="006C5977" w:rsidRDefault="000002CC" w:rsidP="00591A77">
      <w:pPr>
        <w:pStyle w:val="ListParagraph"/>
        <w:numPr>
          <w:ilvl w:val="1"/>
          <w:numId w:val="2"/>
        </w:numPr>
        <w:rPr>
          <w:rFonts w:ascii="Arial" w:hAnsi="Arial" w:cs="Arial"/>
          <w:b/>
          <w:sz w:val="24"/>
          <w:szCs w:val="24"/>
          <w:u w:val="single"/>
        </w:rPr>
      </w:pPr>
      <w:r w:rsidRPr="0009556E">
        <w:rPr>
          <w:rFonts w:ascii="Arial" w:hAnsi="Arial" w:cs="Arial"/>
          <w:sz w:val="24"/>
          <w:szCs w:val="24"/>
        </w:rPr>
        <w:t>An example</w:t>
      </w:r>
      <w:r w:rsidR="00E352A8" w:rsidRPr="0009556E">
        <w:rPr>
          <w:rFonts w:ascii="Arial" w:hAnsi="Arial" w:cs="Arial"/>
          <w:sz w:val="24"/>
          <w:szCs w:val="24"/>
        </w:rPr>
        <w:t xml:space="preserve"> </w:t>
      </w:r>
      <w:r w:rsidR="00A7636E" w:rsidRPr="0009556E">
        <w:rPr>
          <w:rFonts w:ascii="Arial" w:hAnsi="Arial" w:cs="Arial"/>
          <w:sz w:val="24"/>
          <w:szCs w:val="24"/>
        </w:rPr>
        <w:t xml:space="preserve">of </w:t>
      </w:r>
      <w:r w:rsidR="00E20F78" w:rsidRPr="0009556E">
        <w:rPr>
          <w:rFonts w:ascii="Arial" w:hAnsi="Arial" w:cs="Arial"/>
          <w:sz w:val="24"/>
          <w:szCs w:val="24"/>
        </w:rPr>
        <w:t xml:space="preserve">Crypto-Malware that has caused large scale </w:t>
      </w:r>
      <w:r w:rsidRPr="0009556E">
        <w:rPr>
          <w:rFonts w:ascii="Arial" w:hAnsi="Arial" w:cs="Arial"/>
          <w:sz w:val="24"/>
          <w:szCs w:val="24"/>
        </w:rPr>
        <w:t>disruption and gained media attention</w:t>
      </w:r>
      <w:r w:rsidR="002C27CA" w:rsidRPr="0009556E">
        <w:rPr>
          <w:rFonts w:ascii="Arial" w:hAnsi="Arial" w:cs="Arial"/>
          <w:sz w:val="24"/>
          <w:szCs w:val="24"/>
        </w:rPr>
        <w:t xml:space="preserve"> would be the “WannaCry</w:t>
      </w:r>
      <w:r w:rsidR="00924EE4" w:rsidRPr="0009556E">
        <w:rPr>
          <w:rFonts w:ascii="Arial" w:hAnsi="Arial" w:cs="Arial"/>
          <w:sz w:val="24"/>
          <w:szCs w:val="24"/>
        </w:rPr>
        <w:t>”</w:t>
      </w:r>
      <w:r w:rsidR="008475C6" w:rsidRPr="0009556E">
        <w:rPr>
          <w:rFonts w:ascii="Arial" w:hAnsi="Arial" w:cs="Arial"/>
          <w:sz w:val="24"/>
          <w:szCs w:val="24"/>
        </w:rPr>
        <w:t>. As refere</w:t>
      </w:r>
      <w:r w:rsidR="008E65E2" w:rsidRPr="0009556E">
        <w:rPr>
          <w:rFonts w:ascii="Arial" w:hAnsi="Arial" w:cs="Arial"/>
          <w:sz w:val="24"/>
          <w:szCs w:val="24"/>
        </w:rPr>
        <w:t xml:space="preserve">nced </w:t>
      </w:r>
      <w:sdt>
        <w:sdtPr>
          <w:rPr>
            <w:rFonts w:ascii="Arial" w:hAnsi="Arial" w:cs="Arial"/>
            <w:sz w:val="24"/>
            <w:szCs w:val="24"/>
          </w:rPr>
          <w:id w:val="-1296831738"/>
          <w:citation/>
        </w:sdtPr>
        <w:sdtEndPr/>
        <w:sdtContent>
          <w:r w:rsidR="008E65E2" w:rsidRPr="0009556E">
            <w:rPr>
              <w:rFonts w:ascii="Arial" w:hAnsi="Arial" w:cs="Arial"/>
              <w:sz w:val="24"/>
              <w:szCs w:val="24"/>
            </w:rPr>
            <w:fldChar w:fldCharType="begin"/>
          </w:r>
          <w:r w:rsidR="008E65E2" w:rsidRPr="0009556E">
            <w:rPr>
              <w:rFonts w:ascii="Arial" w:hAnsi="Arial" w:cs="Arial"/>
              <w:sz w:val="24"/>
              <w:szCs w:val="24"/>
            </w:rPr>
            <w:instrText xml:space="preserve"> CITATION Owe17 \l 2057 </w:instrText>
          </w:r>
          <w:r w:rsidR="008E65E2" w:rsidRPr="0009556E">
            <w:rPr>
              <w:rFonts w:ascii="Arial" w:hAnsi="Arial" w:cs="Arial"/>
              <w:sz w:val="24"/>
              <w:szCs w:val="24"/>
            </w:rPr>
            <w:fldChar w:fldCharType="separate"/>
          </w:r>
          <w:r w:rsidR="00CD022E" w:rsidRPr="00CD022E">
            <w:rPr>
              <w:rFonts w:ascii="Arial" w:hAnsi="Arial" w:cs="Arial"/>
              <w:noProof/>
              <w:sz w:val="24"/>
              <w:szCs w:val="24"/>
            </w:rPr>
            <w:t>[6]</w:t>
          </w:r>
          <w:r w:rsidR="008E65E2" w:rsidRPr="0009556E">
            <w:rPr>
              <w:rFonts w:ascii="Arial" w:hAnsi="Arial" w:cs="Arial"/>
              <w:sz w:val="24"/>
              <w:szCs w:val="24"/>
            </w:rPr>
            <w:fldChar w:fldCharType="end"/>
          </w:r>
        </w:sdtContent>
      </w:sdt>
      <w:r w:rsidR="008E65E2" w:rsidRPr="0009556E">
        <w:rPr>
          <w:rFonts w:ascii="Arial" w:hAnsi="Arial" w:cs="Arial"/>
          <w:sz w:val="24"/>
          <w:szCs w:val="24"/>
        </w:rPr>
        <w:t xml:space="preserve"> </w:t>
      </w:r>
      <w:r w:rsidR="00551684" w:rsidRPr="0009556E">
        <w:rPr>
          <w:rFonts w:ascii="Arial" w:hAnsi="Arial" w:cs="Arial"/>
          <w:sz w:val="24"/>
          <w:szCs w:val="24"/>
        </w:rPr>
        <w:t xml:space="preserve">According to a National Audit Office report </w:t>
      </w:r>
      <w:r w:rsidR="00FA0AD5" w:rsidRPr="0009556E">
        <w:rPr>
          <w:rFonts w:ascii="Arial" w:hAnsi="Arial" w:cs="Arial"/>
          <w:sz w:val="24"/>
          <w:szCs w:val="24"/>
        </w:rPr>
        <w:t>81 out o</w:t>
      </w:r>
      <w:r w:rsidR="00744BF2">
        <w:rPr>
          <w:rFonts w:ascii="Arial" w:hAnsi="Arial" w:cs="Arial"/>
          <w:sz w:val="24"/>
          <w:szCs w:val="24"/>
        </w:rPr>
        <w:t>f</w:t>
      </w:r>
      <w:r w:rsidR="00F50D60" w:rsidRPr="0009556E">
        <w:rPr>
          <w:rFonts w:ascii="Arial" w:hAnsi="Arial" w:cs="Arial"/>
          <w:sz w:val="24"/>
          <w:szCs w:val="24"/>
        </w:rPr>
        <w:t xml:space="preserve"> 236 English NHS trusts </w:t>
      </w:r>
      <w:r w:rsidR="00B36091" w:rsidRPr="0009556E">
        <w:rPr>
          <w:rFonts w:ascii="Arial" w:hAnsi="Arial" w:cs="Arial"/>
          <w:sz w:val="24"/>
          <w:szCs w:val="24"/>
        </w:rPr>
        <w:t xml:space="preserve">were </w:t>
      </w:r>
      <w:r w:rsidR="004C4067" w:rsidRPr="0009556E">
        <w:rPr>
          <w:rFonts w:ascii="Arial" w:hAnsi="Arial" w:cs="Arial"/>
          <w:sz w:val="24"/>
          <w:szCs w:val="24"/>
        </w:rPr>
        <w:t>affected</w:t>
      </w:r>
      <w:r w:rsidR="00B36091" w:rsidRPr="0009556E">
        <w:rPr>
          <w:rFonts w:ascii="Arial" w:hAnsi="Arial" w:cs="Arial"/>
          <w:sz w:val="24"/>
          <w:szCs w:val="24"/>
        </w:rPr>
        <w:t xml:space="preserve"> either directly or indirectly</w:t>
      </w:r>
      <w:r w:rsidR="00923622" w:rsidRPr="0009556E">
        <w:rPr>
          <w:rFonts w:ascii="Arial" w:hAnsi="Arial" w:cs="Arial"/>
          <w:sz w:val="24"/>
          <w:szCs w:val="24"/>
        </w:rPr>
        <w:t xml:space="preserve">, and </w:t>
      </w:r>
      <w:r w:rsidR="004C4067" w:rsidRPr="0009556E">
        <w:rPr>
          <w:rFonts w:ascii="Arial" w:hAnsi="Arial" w:cs="Arial"/>
          <w:sz w:val="24"/>
          <w:szCs w:val="24"/>
        </w:rPr>
        <w:t>603 other primary care trusts such as GP surgeries</w:t>
      </w:r>
      <w:r w:rsidR="005C5877" w:rsidRPr="0009556E">
        <w:rPr>
          <w:rFonts w:ascii="Arial" w:hAnsi="Arial" w:cs="Arial"/>
          <w:sz w:val="24"/>
          <w:szCs w:val="24"/>
        </w:rPr>
        <w:t>. As well as devices such as</w:t>
      </w:r>
      <w:r w:rsidR="00AF4BF7" w:rsidRPr="0009556E">
        <w:rPr>
          <w:rFonts w:ascii="Arial" w:hAnsi="Arial" w:cs="Arial"/>
          <w:sz w:val="24"/>
          <w:szCs w:val="24"/>
        </w:rPr>
        <w:t xml:space="preserve"> desktop pc’s or laptops being </w:t>
      </w:r>
      <w:r w:rsidR="004C4067" w:rsidRPr="0009556E">
        <w:rPr>
          <w:rFonts w:ascii="Arial" w:hAnsi="Arial" w:cs="Arial"/>
          <w:sz w:val="24"/>
          <w:szCs w:val="24"/>
        </w:rPr>
        <w:t>affected</w:t>
      </w:r>
      <w:r w:rsidR="00AF4BF7" w:rsidRPr="0009556E">
        <w:rPr>
          <w:rFonts w:ascii="Arial" w:hAnsi="Arial" w:cs="Arial"/>
          <w:sz w:val="24"/>
          <w:szCs w:val="24"/>
        </w:rPr>
        <w:t xml:space="preserve"> and </w:t>
      </w:r>
      <w:r w:rsidR="000824FB" w:rsidRPr="0009556E">
        <w:rPr>
          <w:rFonts w:ascii="Arial" w:hAnsi="Arial" w:cs="Arial"/>
          <w:sz w:val="24"/>
          <w:szCs w:val="24"/>
        </w:rPr>
        <w:t xml:space="preserve">having important files encrypted, important medical devices such as </w:t>
      </w:r>
      <w:r w:rsidR="00945ABE" w:rsidRPr="0009556E">
        <w:rPr>
          <w:rFonts w:ascii="Arial" w:hAnsi="Arial" w:cs="Arial"/>
          <w:sz w:val="24"/>
          <w:szCs w:val="24"/>
        </w:rPr>
        <w:t>MRI Scanners and Blood analysing equipment were also prevented from working.</w:t>
      </w:r>
      <w:r w:rsidR="00842C1B" w:rsidRPr="0009556E">
        <w:rPr>
          <w:rFonts w:ascii="Arial" w:hAnsi="Arial" w:cs="Arial"/>
          <w:sz w:val="24"/>
          <w:szCs w:val="24"/>
        </w:rPr>
        <w:t xml:space="preserve"> It is reported that </w:t>
      </w:r>
      <w:r w:rsidR="007D3452" w:rsidRPr="0009556E">
        <w:rPr>
          <w:rFonts w:ascii="Arial" w:hAnsi="Arial" w:cs="Arial"/>
          <w:sz w:val="24"/>
          <w:szCs w:val="24"/>
        </w:rPr>
        <w:t xml:space="preserve">around 19,494 appointments were </w:t>
      </w:r>
      <w:r w:rsidR="006F7AD9" w:rsidRPr="0009556E">
        <w:rPr>
          <w:rFonts w:ascii="Arial" w:hAnsi="Arial" w:cs="Arial"/>
          <w:sz w:val="24"/>
          <w:szCs w:val="24"/>
        </w:rPr>
        <w:t>cancelled</w:t>
      </w:r>
      <w:r w:rsidR="007D3452" w:rsidRPr="0009556E">
        <w:rPr>
          <w:rFonts w:ascii="Arial" w:hAnsi="Arial" w:cs="Arial"/>
          <w:sz w:val="24"/>
          <w:szCs w:val="24"/>
        </w:rPr>
        <w:t xml:space="preserve"> due to such disruption.</w:t>
      </w:r>
      <w:r w:rsidR="005C5877" w:rsidRPr="0009556E">
        <w:rPr>
          <w:rFonts w:ascii="Arial" w:hAnsi="Arial" w:cs="Arial"/>
          <w:sz w:val="24"/>
          <w:szCs w:val="24"/>
        </w:rPr>
        <w:t xml:space="preserve"> </w:t>
      </w:r>
    </w:p>
    <w:p w14:paraId="7E2D190C" w14:textId="267C37D2" w:rsidR="006C5977" w:rsidRDefault="006C5977" w:rsidP="006C5977">
      <w:pPr>
        <w:pStyle w:val="ListParagraph"/>
        <w:ind w:left="792"/>
        <w:rPr>
          <w:rFonts w:ascii="Arial" w:hAnsi="Arial" w:cs="Arial"/>
          <w:sz w:val="24"/>
          <w:szCs w:val="24"/>
        </w:rPr>
      </w:pPr>
    </w:p>
    <w:p w14:paraId="0676366E" w14:textId="77777777" w:rsidR="006C5977" w:rsidRPr="00D431D7" w:rsidRDefault="006C5977" w:rsidP="006C5977">
      <w:pPr>
        <w:pStyle w:val="ListParagraph"/>
        <w:ind w:left="792"/>
        <w:rPr>
          <w:rFonts w:ascii="Arial" w:hAnsi="Arial" w:cs="Arial"/>
          <w:b/>
          <w:sz w:val="24"/>
          <w:szCs w:val="24"/>
          <w:u w:val="single"/>
        </w:rPr>
      </w:pPr>
    </w:p>
    <w:p w14:paraId="3EB7320C" w14:textId="661B9E73" w:rsidR="0009556E" w:rsidRPr="0009556E" w:rsidRDefault="006F7AD9" w:rsidP="0009556E">
      <w:pPr>
        <w:pStyle w:val="ListParagraph"/>
        <w:numPr>
          <w:ilvl w:val="0"/>
          <w:numId w:val="2"/>
        </w:numPr>
        <w:rPr>
          <w:rFonts w:ascii="Arial" w:hAnsi="Arial" w:cs="Arial"/>
          <w:b/>
          <w:sz w:val="28"/>
          <w:szCs w:val="28"/>
        </w:rPr>
      </w:pPr>
      <w:r w:rsidRPr="0009556E">
        <w:rPr>
          <w:rFonts w:ascii="Arial" w:hAnsi="Arial" w:cs="Arial"/>
          <w:b/>
          <w:sz w:val="28"/>
          <w:szCs w:val="28"/>
        </w:rPr>
        <w:t>Strategies to</w:t>
      </w:r>
      <w:r w:rsidR="003B0AD9" w:rsidRPr="0009556E">
        <w:rPr>
          <w:rFonts w:ascii="Arial" w:hAnsi="Arial" w:cs="Arial"/>
          <w:b/>
          <w:sz w:val="28"/>
          <w:szCs w:val="28"/>
        </w:rPr>
        <w:t xml:space="preserve"> reduce</w:t>
      </w:r>
      <w:r w:rsidRPr="0009556E">
        <w:rPr>
          <w:rFonts w:ascii="Arial" w:hAnsi="Arial" w:cs="Arial"/>
          <w:b/>
          <w:sz w:val="28"/>
          <w:szCs w:val="28"/>
        </w:rPr>
        <w:t xml:space="preserve"> </w:t>
      </w:r>
      <w:r w:rsidR="003B0AD9" w:rsidRPr="0009556E">
        <w:rPr>
          <w:rFonts w:ascii="Arial" w:hAnsi="Arial" w:cs="Arial"/>
          <w:b/>
          <w:sz w:val="28"/>
          <w:szCs w:val="28"/>
        </w:rPr>
        <w:t xml:space="preserve">susceptibility </w:t>
      </w:r>
      <w:r w:rsidRPr="0009556E">
        <w:rPr>
          <w:rFonts w:ascii="Arial" w:hAnsi="Arial" w:cs="Arial"/>
          <w:b/>
          <w:sz w:val="28"/>
          <w:szCs w:val="28"/>
        </w:rPr>
        <w:t>CryptoWall</w:t>
      </w:r>
    </w:p>
    <w:p w14:paraId="4C9A7FA9" w14:textId="77777777" w:rsidR="0009556E" w:rsidRPr="0009556E" w:rsidRDefault="0009556E" w:rsidP="0009556E">
      <w:pPr>
        <w:pStyle w:val="ListParagraph"/>
        <w:ind w:left="360"/>
        <w:rPr>
          <w:b/>
          <w:sz w:val="24"/>
          <w:szCs w:val="24"/>
          <w:u w:val="single"/>
        </w:rPr>
      </w:pPr>
    </w:p>
    <w:p w14:paraId="579C1D9D" w14:textId="3C42F060" w:rsidR="00232F0E" w:rsidRPr="00232F0E" w:rsidRDefault="00232F0E" w:rsidP="006F4C2D">
      <w:pPr>
        <w:pStyle w:val="ListParagraph"/>
        <w:numPr>
          <w:ilvl w:val="1"/>
          <w:numId w:val="2"/>
        </w:numPr>
        <w:rPr>
          <w:rFonts w:ascii="Arial" w:hAnsi="Arial" w:cs="Arial"/>
          <w:b/>
          <w:sz w:val="24"/>
          <w:szCs w:val="24"/>
          <w:u w:val="single"/>
        </w:rPr>
      </w:pPr>
      <w:r>
        <w:rPr>
          <w:rFonts w:ascii="Arial" w:hAnsi="Arial" w:cs="Arial"/>
          <w:sz w:val="24"/>
          <w:szCs w:val="24"/>
        </w:rPr>
        <w:t xml:space="preserve">Basic Steps to aid in the prevention of Crypto-ware infections such as CryptoWall are: </w:t>
      </w:r>
    </w:p>
    <w:p w14:paraId="44830583" w14:textId="522AA990" w:rsidR="0009556E" w:rsidRPr="00232F0E" w:rsidRDefault="00232F0E" w:rsidP="00232F0E">
      <w:pPr>
        <w:pStyle w:val="ListParagraph"/>
        <w:numPr>
          <w:ilvl w:val="0"/>
          <w:numId w:val="16"/>
        </w:numPr>
        <w:rPr>
          <w:rFonts w:ascii="Arial" w:hAnsi="Arial" w:cs="Arial"/>
          <w:b/>
          <w:sz w:val="24"/>
          <w:szCs w:val="24"/>
          <w:u w:val="single"/>
        </w:rPr>
      </w:pPr>
      <w:r>
        <w:rPr>
          <w:rFonts w:ascii="Arial" w:hAnsi="Arial" w:cs="Arial"/>
          <w:sz w:val="24"/>
          <w:szCs w:val="24"/>
        </w:rPr>
        <w:t>A</w:t>
      </w:r>
      <w:r w:rsidRPr="00232F0E">
        <w:rPr>
          <w:rFonts w:ascii="Arial" w:hAnsi="Arial" w:cs="Arial"/>
          <w:sz w:val="24"/>
          <w:szCs w:val="24"/>
        </w:rPr>
        <w:t xml:space="preserve">void opening or executing any unknown files from unknown senders. </w:t>
      </w:r>
    </w:p>
    <w:p w14:paraId="663F5299" w14:textId="4E976127" w:rsidR="00232F0E" w:rsidRPr="00015ADD" w:rsidRDefault="00015ADD" w:rsidP="00015ADD">
      <w:pPr>
        <w:pStyle w:val="ListParagraph"/>
        <w:numPr>
          <w:ilvl w:val="0"/>
          <w:numId w:val="16"/>
        </w:numPr>
        <w:rPr>
          <w:rFonts w:ascii="Arial" w:hAnsi="Arial" w:cs="Arial"/>
          <w:b/>
          <w:sz w:val="24"/>
          <w:szCs w:val="24"/>
          <w:u w:val="single"/>
        </w:rPr>
      </w:pPr>
      <w:r>
        <w:rPr>
          <w:rFonts w:ascii="Arial" w:hAnsi="Arial" w:cs="Arial"/>
          <w:sz w:val="24"/>
          <w:szCs w:val="24"/>
        </w:rPr>
        <w:t>Make sure a reputable</w:t>
      </w:r>
      <w:r w:rsidR="00232F0E">
        <w:rPr>
          <w:rFonts w:ascii="Arial" w:hAnsi="Arial" w:cs="Arial"/>
          <w:sz w:val="24"/>
          <w:szCs w:val="24"/>
        </w:rPr>
        <w:t xml:space="preserve"> Anti-Virus and/or Malware product is installed and kept up to date with the latest definition files (Updates)</w:t>
      </w:r>
      <w:r>
        <w:rPr>
          <w:rFonts w:ascii="Arial" w:hAnsi="Arial" w:cs="Arial"/>
          <w:sz w:val="24"/>
          <w:szCs w:val="24"/>
        </w:rPr>
        <w:t>.</w:t>
      </w:r>
    </w:p>
    <w:p w14:paraId="046BFE92" w14:textId="0D1C995E" w:rsidR="00015ADD" w:rsidRPr="00015ADD" w:rsidRDefault="00015ADD" w:rsidP="00015ADD">
      <w:pPr>
        <w:pStyle w:val="ListParagraph"/>
        <w:numPr>
          <w:ilvl w:val="0"/>
          <w:numId w:val="16"/>
        </w:numPr>
        <w:rPr>
          <w:rFonts w:ascii="Arial" w:hAnsi="Arial" w:cs="Arial"/>
          <w:b/>
          <w:sz w:val="24"/>
          <w:szCs w:val="24"/>
          <w:u w:val="single"/>
        </w:rPr>
      </w:pPr>
      <w:r>
        <w:rPr>
          <w:rFonts w:ascii="Arial" w:hAnsi="Arial" w:cs="Arial"/>
          <w:sz w:val="24"/>
          <w:szCs w:val="24"/>
        </w:rPr>
        <w:t>Have a backup of important files, preferably on an external drive or cloud based backup.</w:t>
      </w:r>
    </w:p>
    <w:p w14:paraId="395E0839" w14:textId="77777777" w:rsidR="00232F0E" w:rsidRPr="0009556E" w:rsidRDefault="00232F0E" w:rsidP="00232F0E">
      <w:pPr>
        <w:pStyle w:val="ListParagraph"/>
        <w:ind w:left="792"/>
        <w:rPr>
          <w:rFonts w:ascii="Arial" w:hAnsi="Arial" w:cs="Arial"/>
          <w:b/>
          <w:sz w:val="24"/>
          <w:szCs w:val="24"/>
          <w:u w:val="single"/>
        </w:rPr>
      </w:pPr>
    </w:p>
    <w:p w14:paraId="3DA91DD9" w14:textId="275C29F7" w:rsidR="006F4C2D" w:rsidRPr="0009556E" w:rsidRDefault="00640F69" w:rsidP="006F4C2D">
      <w:pPr>
        <w:pStyle w:val="ListParagraph"/>
        <w:numPr>
          <w:ilvl w:val="1"/>
          <w:numId w:val="2"/>
        </w:numPr>
        <w:rPr>
          <w:rFonts w:ascii="Arial" w:hAnsi="Arial" w:cs="Arial"/>
          <w:b/>
          <w:sz w:val="24"/>
          <w:szCs w:val="24"/>
          <w:u w:val="single"/>
        </w:rPr>
      </w:pPr>
      <w:r w:rsidRPr="0009556E">
        <w:rPr>
          <w:rFonts w:ascii="Arial" w:hAnsi="Arial" w:cs="Arial"/>
          <w:sz w:val="24"/>
          <w:szCs w:val="24"/>
        </w:rPr>
        <w:t>Some best practise</w:t>
      </w:r>
      <w:r w:rsidR="00995EDB" w:rsidRPr="0009556E">
        <w:rPr>
          <w:rFonts w:ascii="Arial" w:hAnsi="Arial" w:cs="Arial"/>
          <w:sz w:val="24"/>
          <w:szCs w:val="24"/>
        </w:rPr>
        <w:t xml:space="preserve"> methods</w:t>
      </w:r>
      <w:r w:rsidR="00112EEE" w:rsidRPr="0009556E">
        <w:rPr>
          <w:rFonts w:ascii="Arial" w:hAnsi="Arial" w:cs="Arial"/>
          <w:sz w:val="24"/>
          <w:szCs w:val="24"/>
        </w:rPr>
        <w:t xml:space="preserve"> </w:t>
      </w:r>
      <w:r w:rsidR="00015ADD">
        <w:rPr>
          <w:rFonts w:ascii="Arial" w:hAnsi="Arial" w:cs="Arial"/>
          <w:sz w:val="24"/>
          <w:szCs w:val="24"/>
        </w:rPr>
        <w:t xml:space="preserve">according to industry experts </w:t>
      </w:r>
      <w:r w:rsidR="00112EEE" w:rsidRPr="0009556E">
        <w:rPr>
          <w:rFonts w:ascii="Arial" w:hAnsi="Arial" w:cs="Arial"/>
          <w:sz w:val="24"/>
          <w:szCs w:val="24"/>
        </w:rPr>
        <w:t xml:space="preserve">to reduce the risk of CryptoWall </w:t>
      </w:r>
      <w:r w:rsidR="003B13C7" w:rsidRPr="0009556E">
        <w:rPr>
          <w:rFonts w:ascii="Arial" w:hAnsi="Arial" w:cs="Arial"/>
          <w:sz w:val="24"/>
          <w:szCs w:val="24"/>
        </w:rPr>
        <w:t>infection</w:t>
      </w:r>
      <w:r w:rsidR="00015ADD">
        <w:rPr>
          <w:rFonts w:ascii="Arial" w:hAnsi="Arial" w:cs="Arial"/>
          <w:sz w:val="24"/>
          <w:szCs w:val="24"/>
        </w:rPr>
        <w:t>s</w:t>
      </w:r>
      <w:r w:rsidR="003B13C7" w:rsidRPr="0009556E">
        <w:rPr>
          <w:rFonts w:ascii="Arial" w:hAnsi="Arial" w:cs="Arial"/>
          <w:sz w:val="24"/>
          <w:szCs w:val="24"/>
        </w:rPr>
        <w:t xml:space="preserve"> and other types of Crypto-Malware are as follows:  </w:t>
      </w:r>
    </w:p>
    <w:p w14:paraId="0FCC1BD6" w14:textId="4FF1B5F8" w:rsidR="00995EDB" w:rsidRPr="0009556E" w:rsidRDefault="00995EDB" w:rsidP="00995EDB">
      <w:pPr>
        <w:pStyle w:val="ListParagraph"/>
        <w:numPr>
          <w:ilvl w:val="0"/>
          <w:numId w:val="10"/>
        </w:numPr>
        <w:rPr>
          <w:rFonts w:ascii="Arial" w:hAnsi="Arial" w:cs="Arial"/>
          <w:b/>
          <w:sz w:val="24"/>
          <w:szCs w:val="24"/>
          <w:u w:val="single"/>
        </w:rPr>
      </w:pPr>
      <w:r w:rsidRPr="0009556E">
        <w:rPr>
          <w:rFonts w:ascii="Arial" w:hAnsi="Arial" w:cs="Arial"/>
          <w:sz w:val="24"/>
          <w:szCs w:val="24"/>
        </w:rPr>
        <w:t>Make sure all software and operating system</w:t>
      </w:r>
      <w:r w:rsidR="0027250E" w:rsidRPr="0009556E">
        <w:rPr>
          <w:rFonts w:ascii="Arial" w:hAnsi="Arial" w:cs="Arial"/>
          <w:sz w:val="24"/>
          <w:szCs w:val="24"/>
        </w:rPr>
        <w:t>s are up to date and patched to latest available security patches</w:t>
      </w:r>
    </w:p>
    <w:p w14:paraId="3727830A" w14:textId="745AA29F" w:rsidR="00A84084" w:rsidRPr="0009556E" w:rsidRDefault="00E953B1" w:rsidP="00995EDB">
      <w:pPr>
        <w:pStyle w:val="ListParagraph"/>
        <w:numPr>
          <w:ilvl w:val="0"/>
          <w:numId w:val="10"/>
        </w:numPr>
        <w:rPr>
          <w:rFonts w:ascii="Arial" w:hAnsi="Arial" w:cs="Arial"/>
          <w:b/>
          <w:sz w:val="24"/>
          <w:szCs w:val="24"/>
          <w:u w:val="single"/>
        </w:rPr>
      </w:pPr>
      <w:r w:rsidRPr="0009556E">
        <w:rPr>
          <w:rFonts w:ascii="Arial" w:hAnsi="Arial" w:cs="Arial"/>
          <w:sz w:val="24"/>
          <w:szCs w:val="24"/>
        </w:rPr>
        <w:t xml:space="preserve">Prevent </w:t>
      </w:r>
      <w:r w:rsidR="00DF5A67" w:rsidRPr="0009556E">
        <w:rPr>
          <w:rFonts w:ascii="Arial" w:hAnsi="Arial" w:cs="Arial"/>
          <w:sz w:val="24"/>
          <w:szCs w:val="24"/>
        </w:rPr>
        <w:t>transfer &amp; opening of certain file types (Blacklist &amp; Whitelist)</w:t>
      </w:r>
      <w:r w:rsidR="00015ADD">
        <w:rPr>
          <w:rFonts w:ascii="Arial" w:hAnsi="Arial" w:cs="Arial"/>
          <w:sz w:val="24"/>
          <w:szCs w:val="24"/>
        </w:rPr>
        <w:t>. This can be set in Group Policy object settings or use 3</w:t>
      </w:r>
      <w:r w:rsidR="00015ADD" w:rsidRPr="00015ADD">
        <w:rPr>
          <w:rFonts w:ascii="Arial" w:hAnsi="Arial" w:cs="Arial"/>
          <w:sz w:val="24"/>
          <w:szCs w:val="24"/>
          <w:vertAlign w:val="superscript"/>
        </w:rPr>
        <w:t>rd</w:t>
      </w:r>
      <w:r w:rsidR="00015ADD">
        <w:rPr>
          <w:rFonts w:ascii="Arial" w:hAnsi="Arial" w:cs="Arial"/>
          <w:sz w:val="24"/>
          <w:szCs w:val="24"/>
        </w:rPr>
        <w:t xml:space="preserve"> party software products to manage this.</w:t>
      </w:r>
    </w:p>
    <w:p w14:paraId="034B15F9" w14:textId="5A02FCDF" w:rsidR="008D61E0" w:rsidRPr="00EB332C" w:rsidRDefault="008D61E0" w:rsidP="00995EDB">
      <w:pPr>
        <w:pStyle w:val="ListParagraph"/>
        <w:numPr>
          <w:ilvl w:val="0"/>
          <w:numId w:val="10"/>
        </w:numPr>
        <w:rPr>
          <w:rFonts w:ascii="Arial" w:hAnsi="Arial" w:cs="Arial"/>
          <w:b/>
          <w:sz w:val="24"/>
          <w:szCs w:val="24"/>
          <w:u w:val="single"/>
        </w:rPr>
      </w:pPr>
      <w:r w:rsidRPr="0009556E">
        <w:rPr>
          <w:rFonts w:ascii="Arial" w:hAnsi="Arial" w:cs="Arial"/>
          <w:sz w:val="24"/>
          <w:szCs w:val="24"/>
        </w:rPr>
        <w:t xml:space="preserve">Educating </w:t>
      </w:r>
      <w:r w:rsidR="008D66C1" w:rsidRPr="0009556E">
        <w:rPr>
          <w:rFonts w:ascii="Arial" w:hAnsi="Arial" w:cs="Arial"/>
          <w:sz w:val="24"/>
          <w:szCs w:val="24"/>
        </w:rPr>
        <w:t>users on the dangers of accessing/running unknown files from known &amp; unknown sources (preach caution)</w:t>
      </w:r>
    </w:p>
    <w:p w14:paraId="3FABE2E9" w14:textId="794E7A9E" w:rsidR="00EB332C" w:rsidRPr="0009556E" w:rsidRDefault="00EB332C" w:rsidP="00995EDB">
      <w:pPr>
        <w:pStyle w:val="ListParagraph"/>
        <w:numPr>
          <w:ilvl w:val="0"/>
          <w:numId w:val="10"/>
        </w:numPr>
        <w:rPr>
          <w:rFonts w:ascii="Arial" w:hAnsi="Arial" w:cs="Arial"/>
          <w:b/>
          <w:sz w:val="24"/>
          <w:szCs w:val="24"/>
          <w:u w:val="single"/>
        </w:rPr>
      </w:pPr>
      <w:r>
        <w:rPr>
          <w:rFonts w:ascii="Arial" w:hAnsi="Arial" w:cs="Arial"/>
          <w:sz w:val="24"/>
          <w:szCs w:val="24"/>
        </w:rPr>
        <w:t>Look to implement scanning/filtering software on your email servers to prevent spread to client devices.</w:t>
      </w:r>
    </w:p>
    <w:p w14:paraId="20807951" w14:textId="77777777" w:rsidR="00C05EC3" w:rsidRPr="0009556E" w:rsidRDefault="00C05EC3" w:rsidP="00C05EC3">
      <w:pPr>
        <w:pStyle w:val="ListParagraph"/>
        <w:ind w:left="1512"/>
        <w:rPr>
          <w:rFonts w:ascii="Arial" w:hAnsi="Arial" w:cs="Arial"/>
          <w:b/>
          <w:sz w:val="24"/>
          <w:szCs w:val="24"/>
          <w:u w:val="single"/>
        </w:rPr>
      </w:pPr>
    </w:p>
    <w:p w14:paraId="7E9FCFA4" w14:textId="3B1B34EA" w:rsidR="006F7AD9" w:rsidRPr="0009556E" w:rsidRDefault="005D4D18" w:rsidP="006F7AD9">
      <w:pPr>
        <w:pStyle w:val="ListParagraph"/>
        <w:ind w:left="360"/>
        <w:rPr>
          <w:rFonts w:ascii="Arial" w:hAnsi="Arial" w:cs="Arial"/>
          <w:sz w:val="24"/>
          <w:szCs w:val="24"/>
        </w:rPr>
      </w:pPr>
      <w:r w:rsidRPr="0009556E">
        <w:rPr>
          <w:rFonts w:ascii="Arial" w:hAnsi="Arial" w:cs="Arial"/>
          <w:sz w:val="24"/>
          <w:szCs w:val="24"/>
        </w:rPr>
        <w:t xml:space="preserve">The above information is referenced </w:t>
      </w:r>
      <w:sdt>
        <w:sdtPr>
          <w:rPr>
            <w:rFonts w:ascii="Arial" w:hAnsi="Arial" w:cs="Arial"/>
            <w:sz w:val="24"/>
            <w:szCs w:val="24"/>
          </w:rPr>
          <w:id w:val="-480227388"/>
          <w:citation/>
        </w:sdtPr>
        <w:sdtEndPr/>
        <w:sdtContent>
          <w:r w:rsidR="00C05EC3" w:rsidRPr="0009556E">
            <w:rPr>
              <w:rFonts w:ascii="Arial" w:hAnsi="Arial" w:cs="Arial"/>
              <w:sz w:val="24"/>
              <w:szCs w:val="24"/>
            </w:rPr>
            <w:fldChar w:fldCharType="begin"/>
          </w:r>
          <w:r w:rsidR="00C05EC3" w:rsidRPr="0009556E">
            <w:rPr>
              <w:rFonts w:ascii="Arial" w:hAnsi="Arial" w:cs="Arial"/>
              <w:sz w:val="24"/>
              <w:szCs w:val="24"/>
            </w:rPr>
            <w:instrText xml:space="preserve"> CITATION Son18 \l 2057 </w:instrText>
          </w:r>
          <w:r w:rsidR="00C05EC3" w:rsidRPr="0009556E">
            <w:rPr>
              <w:rFonts w:ascii="Arial" w:hAnsi="Arial" w:cs="Arial"/>
              <w:sz w:val="24"/>
              <w:szCs w:val="24"/>
            </w:rPr>
            <w:fldChar w:fldCharType="separate"/>
          </w:r>
          <w:r w:rsidR="00CD022E" w:rsidRPr="00CD022E">
            <w:rPr>
              <w:rFonts w:ascii="Arial" w:hAnsi="Arial" w:cs="Arial"/>
              <w:noProof/>
              <w:sz w:val="24"/>
              <w:szCs w:val="24"/>
            </w:rPr>
            <w:t>[7]</w:t>
          </w:r>
          <w:r w:rsidR="00C05EC3" w:rsidRPr="0009556E">
            <w:rPr>
              <w:rFonts w:ascii="Arial" w:hAnsi="Arial" w:cs="Arial"/>
              <w:sz w:val="24"/>
              <w:szCs w:val="24"/>
            </w:rPr>
            <w:fldChar w:fldCharType="end"/>
          </w:r>
        </w:sdtContent>
      </w:sdt>
      <w:r w:rsidR="00C05EC3" w:rsidRPr="0009556E">
        <w:rPr>
          <w:rFonts w:ascii="Arial" w:hAnsi="Arial" w:cs="Arial"/>
          <w:sz w:val="24"/>
          <w:szCs w:val="24"/>
        </w:rPr>
        <w:t xml:space="preserve"> </w:t>
      </w:r>
      <w:r w:rsidR="00015ADD">
        <w:rPr>
          <w:rFonts w:ascii="Arial" w:hAnsi="Arial" w:cs="Arial"/>
          <w:sz w:val="24"/>
          <w:szCs w:val="24"/>
        </w:rPr>
        <w:t>and</w:t>
      </w:r>
      <w:r w:rsidR="00EB332C">
        <w:rPr>
          <w:rFonts w:ascii="Arial" w:hAnsi="Arial" w:cs="Arial"/>
          <w:sz w:val="24"/>
          <w:szCs w:val="24"/>
        </w:rPr>
        <w:t xml:space="preserve"> </w:t>
      </w:r>
      <w:sdt>
        <w:sdtPr>
          <w:rPr>
            <w:rFonts w:ascii="Arial" w:hAnsi="Arial" w:cs="Arial"/>
            <w:sz w:val="24"/>
            <w:szCs w:val="24"/>
          </w:rPr>
          <w:id w:val="-2353242"/>
          <w:citation/>
        </w:sdtPr>
        <w:sdtEndPr/>
        <w:sdtContent>
          <w:r w:rsidR="00EB332C">
            <w:rPr>
              <w:rFonts w:ascii="Arial" w:hAnsi="Arial" w:cs="Arial"/>
              <w:sz w:val="24"/>
              <w:szCs w:val="24"/>
            </w:rPr>
            <w:fldChar w:fldCharType="begin"/>
          </w:r>
          <w:r w:rsidR="00EB332C">
            <w:rPr>
              <w:rFonts w:ascii="Arial" w:hAnsi="Arial" w:cs="Arial"/>
              <w:sz w:val="24"/>
              <w:szCs w:val="24"/>
            </w:rPr>
            <w:instrText xml:space="preserve"> CITATION Nor18 \l 2057 </w:instrText>
          </w:r>
          <w:r w:rsidR="00EB332C">
            <w:rPr>
              <w:rFonts w:ascii="Arial" w:hAnsi="Arial" w:cs="Arial"/>
              <w:sz w:val="24"/>
              <w:szCs w:val="24"/>
            </w:rPr>
            <w:fldChar w:fldCharType="separate"/>
          </w:r>
          <w:r w:rsidR="00CD022E" w:rsidRPr="00CD022E">
            <w:rPr>
              <w:rFonts w:ascii="Arial" w:hAnsi="Arial" w:cs="Arial"/>
              <w:noProof/>
              <w:sz w:val="24"/>
              <w:szCs w:val="24"/>
            </w:rPr>
            <w:t>[8]</w:t>
          </w:r>
          <w:r w:rsidR="00EB332C">
            <w:rPr>
              <w:rFonts w:ascii="Arial" w:hAnsi="Arial" w:cs="Arial"/>
              <w:sz w:val="24"/>
              <w:szCs w:val="24"/>
            </w:rPr>
            <w:fldChar w:fldCharType="end"/>
          </w:r>
        </w:sdtContent>
      </w:sdt>
      <w:r w:rsidR="00015ADD">
        <w:rPr>
          <w:rFonts w:ascii="Arial" w:hAnsi="Arial" w:cs="Arial"/>
          <w:sz w:val="24"/>
          <w:szCs w:val="24"/>
        </w:rPr>
        <w:t xml:space="preserve"> </w:t>
      </w:r>
      <w:r w:rsidR="00C05EC3" w:rsidRPr="0009556E">
        <w:rPr>
          <w:rFonts w:ascii="Arial" w:hAnsi="Arial" w:cs="Arial"/>
          <w:sz w:val="24"/>
          <w:szCs w:val="24"/>
        </w:rPr>
        <w:t xml:space="preserve">Along with some </w:t>
      </w:r>
      <w:r w:rsidR="00DC086E" w:rsidRPr="0009556E">
        <w:rPr>
          <w:rFonts w:ascii="Arial" w:hAnsi="Arial" w:cs="Arial"/>
          <w:sz w:val="24"/>
          <w:szCs w:val="24"/>
        </w:rPr>
        <w:t>further detail</w:t>
      </w:r>
      <w:r w:rsidR="00F94768" w:rsidRPr="0009556E">
        <w:rPr>
          <w:rFonts w:ascii="Arial" w:hAnsi="Arial" w:cs="Arial"/>
          <w:sz w:val="24"/>
          <w:szCs w:val="24"/>
        </w:rPr>
        <w:t xml:space="preserve">ed </w:t>
      </w:r>
      <w:r w:rsidR="00DC086E" w:rsidRPr="0009556E">
        <w:rPr>
          <w:rFonts w:ascii="Arial" w:hAnsi="Arial" w:cs="Arial"/>
          <w:sz w:val="24"/>
          <w:szCs w:val="24"/>
        </w:rPr>
        <w:t>advice.</w:t>
      </w:r>
    </w:p>
    <w:p w14:paraId="1F51DBBC" w14:textId="77777777" w:rsidR="006E06FA" w:rsidRDefault="006E06FA" w:rsidP="006E06FA">
      <w:pPr>
        <w:jc w:val="center"/>
      </w:pPr>
    </w:p>
    <w:p w14:paraId="2E59134A" w14:textId="3E456D74" w:rsidR="00845287" w:rsidRDefault="00845287" w:rsidP="00845287"/>
    <w:p w14:paraId="0884C373" w14:textId="7392FE86" w:rsidR="00845287" w:rsidRDefault="00845287" w:rsidP="00845287"/>
    <w:p w14:paraId="693B50EA" w14:textId="77C9FC69" w:rsidR="002308CE" w:rsidRDefault="002308CE" w:rsidP="00845287"/>
    <w:p w14:paraId="1AE539AA" w14:textId="55679A3D" w:rsidR="002308CE" w:rsidRDefault="002308CE" w:rsidP="00845287"/>
    <w:p w14:paraId="0294E91C" w14:textId="7B2F160B" w:rsidR="002308CE" w:rsidRDefault="002308CE" w:rsidP="00845287"/>
    <w:p w14:paraId="0C211E00" w14:textId="5C207AC0" w:rsidR="00334CFE" w:rsidRDefault="002308CE" w:rsidP="00334CFE">
      <w:pPr>
        <w:pStyle w:val="ListParagraph"/>
        <w:numPr>
          <w:ilvl w:val="0"/>
          <w:numId w:val="2"/>
        </w:numPr>
        <w:rPr>
          <w:rFonts w:ascii="Arial" w:hAnsi="Arial" w:cs="Arial"/>
          <w:sz w:val="28"/>
          <w:szCs w:val="28"/>
        </w:rPr>
      </w:pPr>
      <w:r w:rsidRPr="00334CFE">
        <w:rPr>
          <w:rFonts w:ascii="Arial" w:hAnsi="Arial" w:cs="Arial"/>
          <w:sz w:val="28"/>
          <w:szCs w:val="28"/>
        </w:rPr>
        <w:lastRenderedPageBreak/>
        <w:t>Conclusion</w:t>
      </w:r>
    </w:p>
    <w:p w14:paraId="651209A4" w14:textId="0008B605" w:rsidR="00334CFE" w:rsidRDefault="00334CFE" w:rsidP="00334CFE">
      <w:pPr>
        <w:pStyle w:val="ListParagraph"/>
        <w:ind w:left="360"/>
        <w:rPr>
          <w:rFonts w:ascii="Arial" w:hAnsi="Arial" w:cs="Arial"/>
          <w:sz w:val="28"/>
          <w:szCs w:val="28"/>
        </w:rPr>
      </w:pPr>
    </w:p>
    <w:p w14:paraId="693B7E55" w14:textId="432E9F4F" w:rsidR="00334CFE" w:rsidRDefault="00334CFE" w:rsidP="00334CFE">
      <w:pPr>
        <w:pStyle w:val="ListParagraph"/>
        <w:numPr>
          <w:ilvl w:val="1"/>
          <w:numId w:val="2"/>
        </w:numPr>
        <w:rPr>
          <w:rFonts w:ascii="Arial" w:hAnsi="Arial" w:cs="Arial"/>
          <w:sz w:val="24"/>
          <w:szCs w:val="24"/>
        </w:rPr>
      </w:pPr>
      <w:r w:rsidRPr="00334CFE">
        <w:rPr>
          <w:rFonts w:ascii="Arial" w:hAnsi="Arial" w:cs="Arial"/>
          <w:sz w:val="24"/>
          <w:szCs w:val="24"/>
        </w:rPr>
        <w:t>CryptoW</w:t>
      </w:r>
      <w:r>
        <w:rPr>
          <w:rFonts w:ascii="Arial" w:hAnsi="Arial" w:cs="Arial"/>
          <w:sz w:val="24"/>
          <w:szCs w:val="24"/>
        </w:rPr>
        <w:t xml:space="preserve">all and its various other </w:t>
      </w:r>
      <w:r w:rsidR="00744BF2">
        <w:rPr>
          <w:rFonts w:ascii="Arial" w:hAnsi="Arial" w:cs="Arial"/>
          <w:sz w:val="24"/>
          <w:szCs w:val="24"/>
        </w:rPr>
        <w:t>Crypt-ware/Rans</w:t>
      </w:r>
      <w:r w:rsidR="000837B6">
        <w:rPr>
          <w:rFonts w:ascii="Arial" w:hAnsi="Arial" w:cs="Arial"/>
          <w:sz w:val="24"/>
          <w:szCs w:val="24"/>
        </w:rPr>
        <w:t>omware variants have continued to become big business in recent year</w:t>
      </w:r>
      <w:r w:rsidR="00744BF2">
        <w:rPr>
          <w:rFonts w:ascii="Arial" w:hAnsi="Arial" w:cs="Arial"/>
          <w:sz w:val="24"/>
          <w:szCs w:val="24"/>
        </w:rPr>
        <w:t xml:space="preserve">s. Its </w:t>
      </w:r>
      <w:r w:rsidR="000837B6">
        <w:rPr>
          <w:rFonts w:ascii="Arial" w:hAnsi="Arial" w:cs="Arial"/>
          <w:sz w:val="24"/>
          <w:szCs w:val="24"/>
        </w:rPr>
        <w:t xml:space="preserve">simplicity </w:t>
      </w:r>
      <w:r w:rsidR="00744BF2">
        <w:rPr>
          <w:rFonts w:ascii="Arial" w:hAnsi="Arial" w:cs="Arial"/>
          <w:sz w:val="24"/>
          <w:szCs w:val="24"/>
        </w:rPr>
        <w:t>and effectiveness to</w:t>
      </w:r>
      <w:r w:rsidR="000837B6">
        <w:rPr>
          <w:rFonts w:ascii="Arial" w:hAnsi="Arial" w:cs="Arial"/>
          <w:sz w:val="24"/>
          <w:szCs w:val="24"/>
        </w:rPr>
        <w:t xml:space="preserve"> </w:t>
      </w:r>
      <w:r w:rsidR="004309F9">
        <w:rPr>
          <w:rFonts w:ascii="Arial" w:hAnsi="Arial" w:cs="Arial"/>
          <w:sz w:val="24"/>
          <w:szCs w:val="24"/>
        </w:rPr>
        <w:t>deploy, along</w:t>
      </w:r>
      <w:r w:rsidR="00744BF2">
        <w:rPr>
          <w:rFonts w:ascii="Arial" w:hAnsi="Arial" w:cs="Arial"/>
          <w:sz w:val="24"/>
          <w:szCs w:val="24"/>
        </w:rPr>
        <w:t xml:space="preserve"> with i</w:t>
      </w:r>
      <w:r w:rsidR="004309F9">
        <w:rPr>
          <w:rFonts w:ascii="Arial" w:hAnsi="Arial" w:cs="Arial"/>
          <w:sz w:val="24"/>
          <w:szCs w:val="24"/>
        </w:rPr>
        <w:t>ts ability to spread rapidly are</w:t>
      </w:r>
      <w:r w:rsidR="00744BF2">
        <w:rPr>
          <w:rFonts w:ascii="Arial" w:hAnsi="Arial" w:cs="Arial"/>
          <w:sz w:val="24"/>
          <w:szCs w:val="24"/>
        </w:rPr>
        <w:t xml:space="preserve"> a low cost and efficient </w:t>
      </w:r>
      <w:r w:rsidR="000B3991">
        <w:rPr>
          <w:rFonts w:ascii="Arial" w:hAnsi="Arial" w:cs="Arial"/>
          <w:sz w:val="24"/>
          <w:szCs w:val="24"/>
        </w:rPr>
        <w:t>way for criminals to gain financially</w:t>
      </w:r>
      <w:r w:rsidR="004309F9">
        <w:rPr>
          <w:rFonts w:ascii="Arial" w:hAnsi="Arial" w:cs="Arial"/>
          <w:sz w:val="24"/>
          <w:szCs w:val="24"/>
        </w:rPr>
        <w:t xml:space="preserve"> from victims of such crimes. But with what is clear is that with some basic steps from business and individuals, is that the prevention of Crypto-ware type Trojans can be limited if not prevented. Business’s need to make sure they are utilizing up to date software and antivirus/malware products along with a good offline (cold) backup plan. These two key actions would (a) Limit the chances of being infected and (b) in the instances where infection still occurs, limit the fallout from such occurrences.</w:t>
      </w:r>
    </w:p>
    <w:p w14:paraId="6EA27AF4" w14:textId="77777777" w:rsidR="004309F9" w:rsidRDefault="004309F9" w:rsidP="004309F9">
      <w:pPr>
        <w:pStyle w:val="ListParagraph"/>
        <w:ind w:left="792"/>
        <w:rPr>
          <w:rFonts w:ascii="Arial" w:hAnsi="Arial" w:cs="Arial"/>
          <w:sz w:val="24"/>
          <w:szCs w:val="24"/>
        </w:rPr>
      </w:pPr>
    </w:p>
    <w:p w14:paraId="62349986" w14:textId="53FB526F" w:rsidR="004309F9" w:rsidRDefault="004309F9" w:rsidP="00334CFE">
      <w:pPr>
        <w:pStyle w:val="ListParagraph"/>
        <w:numPr>
          <w:ilvl w:val="1"/>
          <w:numId w:val="2"/>
        </w:numPr>
        <w:rPr>
          <w:rFonts w:ascii="Arial" w:hAnsi="Arial" w:cs="Arial"/>
          <w:sz w:val="24"/>
          <w:szCs w:val="24"/>
        </w:rPr>
      </w:pPr>
      <w:r>
        <w:rPr>
          <w:rFonts w:ascii="Arial" w:hAnsi="Arial" w:cs="Arial"/>
          <w:sz w:val="24"/>
          <w:szCs w:val="24"/>
        </w:rPr>
        <w:t>In th</w:t>
      </w:r>
      <w:r w:rsidR="009A72AE">
        <w:rPr>
          <w:rFonts w:ascii="Arial" w:hAnsi="Arial" w:cs="Arial"/>
          <w:sz w:val="24"/>
          <w:szCs w:val="24"/>
        </w:rPr>
        <w:t>e authors on reflection of the steps needed to prevent/reduce the chances of such infections, It is clear that there needs to be a clarification on how linked in cloud backup processes are in relation to synchronised backups. In other words to make sure that any Crypto-ware infection is not spread from the offline synchronization of cloud storage and then spread upon synchronising. This is where “cold” or offline backups are key and something that will be investigated further to seek clarity in the author’s own backup routines.</w:t>
      </w:r>
    </w:p>
    <w:p w14:paraId="1804B9CA" w14:textId="77777777" w:rsidR="00CD022E" w:rsidRPr="00CD022E" w:rsidRDefault="00CD022E" w:rsidP="00CD022E">
      <w:pPr>
        <w:pStyle w:val="ListParagraph"/>
        <w:rPr>
          <w:rFonts w:ascii="Arial" w:hAnsi="Arial" w:cs="Arial"/>
          <w:sz w:val="24"/>
          <w:szCs w:val="24"/>
        </w:rPr>
      </w:pPr>
    </w:p>
    <w:p w14:paraId="6B964D35" w14:textId="746A3344" w:rsidR="00CD022E" w:rsidRPr="00334CFE" w:rsidRDefault="00CD022E" w:rsidP="00CD022E">
      <w:pPr>
        <w:pStyle w:val="ListParagraph"/>
        <w:ind w:left="792"/>
        <w:rPr>
          <w:rFonts w:ascii="Arial" w:hAnsi="Arial" w:cs="Arial"/>
          <w:sz w:val="24"/>
          <w:szCs w:val="24"/>
        </w:rPr>
      </w:pPr>
      <w:r>
        <w:rPr>
          <w:rFonts w:ascii="Arial" w:hAnsi="Arial" w:cs="Arial"/>
          <w:sz w:val="24"/>
          <w:szCs w:val="24"/>
        </w:rPr>
        <w:t xml:space="preserve">For further reading on the definition and further explanation of cold backups. Please refer to the article referenced </w:t>
      </w:r>
      <w:sdt>
        <w:sdtPr>
          <w:rPr>
            <w:rFonts w:ascii="Arial" w:hAnsi="Arial" w:cs="Arial"/>
            <w:sz w:val="24"/>
            <w:szCs w:val="24"/>
          </w:rPr>
          <w:id w:val="-25408193"/>
          <w:citation/>
        </w:sdtPr>
        <w:sdtContent>
          <w:r>
            <w:rPr>
              <w:rFonts w:ascii="Arial" w:hAnsi="Arial" w:cs="Arial"/>
              <w:sz w:val="24"/>
              <w:szCs w:val="24"/>
            </w:rPr>
            <w:fldChar w:fldCharType="begin"/>
          </w:r>
          <w:r>
            <w:rPr>
              <w:rFonts w:ascii="Arial" w:hAnsi="Arial" w:cs="Arial"/>
              <w:sz w:val="24"/>
              <w:szCs w:val="24"/>
            </w:rPr>
            <w:instrText xml:space="preserve"> CITATION Rou16 \l 2057 </w:instrText>
          </w:r>
          <w:r>
            <w:rPr>
              <w:rFonts w:ascii="Arial" w:hAnsi="Arial" w:cs="Arial"/>
              <w:sz w:val="24"/>
              <w:szCs w:val="24"/>
            </w:rPr>
            <w:fldChar w:fldCharType="separate"/>
          </w:r>
          <w:r w:rsidRPr="00CD022E">
            <w:rPr>
              <w:rFonts w:ascii="Arial" w:hAnsi="Arial" w:cs="Arial"/>
              <w:noProof/>
              <w:sz w:val="24"/>
              <w:szCs w:val="24"/>
            </w:rPr>
            <w:t>[9]</w:t>
          </w:r>
          <w:r>
            <w:rPr>
              <w:rFonts w:ascii="Arial" w:hAnsi="Arial" w:cs="Arial"/>
              <w:sz w:val="24"/>
              <w:szCs w:val="24"/>
            </w:rPr>
            <w:fldChar w:fldCharType="end"/>
          </w:r>
        </w:sdtContent>
      </w:sdt>
    </w:p>
    <w:p w14:paraId="5096A6B5" w14:textId="77777777" w:rsidR="00334CFE" w:rsidRPr="00334CFE" w:rsidRDefault="00334CFE" w:rsidP="00845287">
      <w:pPr>
        <w:rPr>
          <w:rFonts w:ascii="Arial" w:hAnsi="Arial" w:cs="Arial"/>
          <w:sz w:val="28"/>
          <w:szCs w:val="28"/>
        </w:rPr>
      </w:pPr>
    </w:p>
    <w:p w14:paraId="19454A89" w14:textId="12492D0F" w:rsidR="00845287" w:rsidRDefault="00845287" w:rsidP="00845287"/>
    <w:p w14:paraId="1C525046" w14:textId="1CDE4D45" w:rsidR="00845287" w:rsidRDefault="00845287" w:rsidP="00845287"/>
    <w:p w14:paraId="1747209E" w14:textId="1EBB0AFE" w:rsidR="00845287" w:rsidRDefault="00845287" w:rsidP="00845287"/>
    <w:p w14:paraId="08A17197" w14:textId="348F73FD" w:rsidR="00845287" w:rsidRDefault="00845287" w:rsidP="00845287"/>
    <w:p w14:paraId="7E618B58" w14:textId="7F2BB862" w:rsidR="00845287" w:rsidRDefault="00845287" w:rsidP="00845287"/>
    <w:p w14:paraId="4B4D8CE6" w14:textId="792332C9" w:rsidR="00845287" w:rsidRDefault="00845287" w:rsidP="00845287"/>
    <w:p w14:paraId="5660440D" w14:textId="461F8A74" w:rsidR="00845287" w:rsidRDefault="00845287" w:rsidP="00845287"/>
    <w:p w14:paraId="430F54EA" w14:textId="3E396781" w:rsidR="00845287" w:rsidRDefault="00845287" w:rsidP="00845287"/>
    <w:p w14:paraId="3B44992E" w14:textId="51B540F8" w:rsidR="00845287" w:rsidRDefault="00845287" w:rsidP="00845287"/>
    <w:p w14:paraId="318A39F8" w14:textId="1EDEAAB3" w:rsidR="00845287" w:rsidRDefault="00845287" w:rsidP="00845287"/>
    <w:p w14:paraId="5F475311" w14:textId="4E4A9C4D" w:rsidR="00845287" w:rsidRDefault="00845287" w:rsidP="00845287"/>
    <w:p w14:paraId="1F5B09BF" w14:textId="02919AB7" w:rsidR="00845287" w:rsidRDefault="00845287" w:rsidP="00845287"/>
    <w:p w14:paraId="01236CE4" w14:textId="18E69AE1" w:rsidR="001B4DBE" w:rsidRDefault="001B4DBE" w:rsidP="00845287"/>
    <w:p w14:paraId="61D0702B" w14:textId="146C17F0" w:rsidR="00EF3A41" w:rsidRDefault="00EF3A41" w:rsidP="00845287"/>
    <w:p w14:paraId="11DEFE66" w14:textId="32D248FA" w:rsidR="00EF3A41" w:rsidRDefault="00EF3A41" w:rsidP="00845287"/>
    <w:p w14:paraId="484661F5" w14:textId="4F28C440" w:rsidR="00EF3A41" w:rsidRDefault="00EF3A41" w:rsidP="00845287"/>
    <w:p w14:paraId="69FDB9B1" w14:textId="77777777" w:rsidR="00EF3A41" w:rsidRPr="00E542E8" w:rsidRDefault="00EF3A41" w:rsidP="00845287"/>
    <w:sdt>
      <w:sdtPr>
        <w:rPr>
          <w:rFonts w:asciiTheme="minorHAnsi" w:eastAsiaTheme="minorHAnsi" w:hAnsiTheme="minorHAnsi" w:cstheme="minorBidi"/>
          <w:color w:val="auto"/>
          <w:sz w:val="22"/>
          <w:szCs w:val="22"/>
        </w:rPr>
        <w:id w:val="127825341"/>
        <w:docPartObj>
          <w:docPartGallery w:val="Bibliographies"/>
          <w:docPartUnique/>
        </w:docPartObj>
      </w:sdtPr>
      <w:sdtEndPr/>
      <w:sdtContent>
        <w:p w14:paraId="26F21281" w14:textId="7ED6718D" w:rsidR="00845287" w:rsidRDefault="00845287">
          <w:pPr>
            <w:pStyle w:val="Heading1"/>
          </w:pPr>
          <w:r>
            <w:t>References</w:t>
          </w:r>
        </w:p>
        <w:sdt>
          <w:sdtPr>
            <w:id w:val="-573587230"/>
            <w:bibliography/>
          </w:sdtPr>
          <w:sdtEndPr/>
          <w:sdtContent>
            <w:p w14:paraId="11F05DF2" w14:textId="77777777" w:rsidR="00CD022E" w:rsidRDefault="00845287" w:rsidP="0084528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D022E" w14:paraId="02B025D6" w14:textId="77777777">
                <w:trPr>
                  <w:divId w:val="1146508443"/>
                  <w:tblCellSpacing w:w="15" w:type="dxa"/>
                </w:trPr>
                <w:tc>
                  <w:tcPr>
                    <w:tcW w:w="50" w:type="pct"/>
                    <w:hideMark/>
                  </w:tcPr>
                  <w:p w14:paraId="5E925C4C" w14:textId="6A9FDD0E" w:rsidR="00CD022E" w:rsidRDefault="00CD022E">
                    <w:pPr>
                      <w:pStyle w:val="Bibliography"/>
                      <w:rPr>
                        <w:noProof/>
                        <w:sz w:val="24"/>
                        <w:szCs w:val="24"/>
                      </w:rPr>
                    </w:pPr>
                    <w:r>
                      <w:rPr>
                        <w:noProof/>
                      </w:rPr>
                      <w:t xml:space="preserve">[1] </w:t>
                    </w:r>
                  </w:p>
                </w:tc>
                <w:tc>
                  <w:tcPr>
                    <w:tcW w:w="0" w:type="auto"/>
                    <w:hideMark/>
                  </w:tcPr>
                  <w:p w14:paraId="2FEBC34D" w14:textId="77777777" w:rsidR="00CD022E" w:rsidRDefault="00CD022E">
                    <w:pPr>
                      <w:pStyle w:val="Bibliography"/>
                      <w:rPr>
                        <w:noProof/>
                      </w:rPr>
                    </w:pPr>
                    <w:r>
                      <w:rPr>
                        <w:noProof/>
                      </w:rPr>
                      <w:t>T. Gallo and A. Liska, “O'Reilly - Chapter 1. Introduction to Ransomeware,” [Online]. Available: https://www.oreilly.com/library/view/ransomware/9781491967874/ch01.html. [Accessed 21st November 2018].</w:t>
                    </w:r>
                  </w:p>
                </w:tc>
              </w:tr>
              <w:tr w:rsidR="00CD022E" w14:paraId="2F893FE4" w14:textId="77777777">
                <w:trPr>
                  <w:divId w:val="1146508443"/>
                  <w:tblCellSpacing w:w="15" w:type="dxa"/>
                </w:trPr>
                <w:tc>
                  <w:tcPr>
                    <w:tcW w:w="50" w:type="pct"/>
                    <w:hideMark/>
                  </w:tcPr>
                  <w:p w14:paraId="3AA83372" w14:textId="77777777" w:rsidR="00CD022E" w:rsidRDefault="00CD022E">
                    <w:pPr>
                      <w:pStyle w:val="Bibliography"/>
                      <w:rPr>
                        <w:noProof/>
                      </w:rPr>
                    </w:pPr>
                    <w:r>
                      <w:rPr>
                        <w:noProof/>
                      </w:rPr>
                      <w:t xml:space="preserve">[2] </w:t>
                    </w:r>
                  </w:p>
                </w:tc>
                <w:tc>
                  <w:tcPr>
                    <w:tcW w:w="0" w:type="auto"/>
                    <w:hideMark/>
                  </w:tcPr>
                  <w:p w14:paraId="61CA78CD" w14:textId="77777777" w:rsidR="00CD022E" w:rsidRDefault="00CD022E">
                    <w:pPr>
                      <w:pStyle w:val="Bibliography"/>
                      <w:rPr>
                        <w:noProof/>
                      </w:rPr>
                    </w:pPr>
                    <w:r>
                      <w:rPr>
                        <w:noProof/>
                      </w:rPr>
                      <w:t>Thilak, “Comodo AntiVirus,” 22nd February 2018. [Online]. Available: https://antivirus.comodo.com/blog/comodo-news/ransomware-types-and-prevention/. [Accessed 21st November 2018].</w:t>
                    </w:r>
                  </w:p>
                </w:tc>
              </w:tr>
              <w:tr w:rsidR="00CD022E" w14:paraId="42B3C98F" w14:textId="77777777">
                <w:trPr>
                  <w:divId w:val="1146508443"/>
                  <w:tblCellSpacing w:w="15" w:type="dxa"/>
                </w:trPr>
                <w:tc>
                  <w:tcPr>
                    <w:tcW w:w="50" w:type="pct"/>
                    <w:hideMark/>
                  </w:tcPr>
                  <w:p w14:paraId="3F64EB7D" w14:textId="77777777" w:rsidR="00CD022E" w:rsidRDefault="00CD022E">
                    <w:pPr>
                      <w:pStyle w:val="Bibliography"/>
                      <w:rPr>
                        <w:noProof/>
                      </w:rPr>
                    </w:pPr>
                    <w:r>
                      <w:rPr>
                        <w:noProof/>
                      </w:rPr>
                      <w:t xml:space="preserve">[3] </w:t>
                    </w:r>
                  </w:p>
                </w:tc>
                <w:tc>
                  <w:tcPr>
                    <w:tcW w:w="0" w:type="auto"/>
                    <w:hideMark/>
                  </w:tcPr>
                  <w:p w14:paraId="1DAAF633" w14:textId="77777777" w:rsidR="00CD022E" w:rsidRDefault="00CD022E">
                    <w:pPr>
                      <w:pStyle w:val="Bibliography"/>
                      <w:rPr>
                        <w:noProof/>
                      </w:rPr>
                    </w:pPr>
                    <w:r>
                      <w:rPr>
                        <w:noProof/>
                      </w:rPr>
                      <w:t>Dell SecureWorks Counter Threat Unit Threat Inteligence, “Secureworks,” 27th August 2014. [Online]. Available: https://www.secureworks.com/research/cryptowall-ransomware. [Accessed 24th November 2018].</w:t>
                    </w:r>
                  </w:p>
                </w:tc>
              </w:tr>
              <w:tr w:rsidR="00CD022E" w14:paraId="7581568A" w14:textId="77777777">
                <w:trPr>
                  <w:divId w:val="1146508443"/>
                  <w:tblCellSpacing w:w="15" w:type="dxa"/>
                </w:trPr>
                <w:tc>
                  <w:tcPr>
                    <w:tcW w:w="50" w:type="pct"/>
                    <w:hideMark/>
                  </w:tcPr>
                  <w:p w14:paraId="06485449" w14:textId="77777777" w:rsidR="00CD022E" w:rsidRDefault="00CD022E">
                    <w:pPr>
                      <w:pStyle w:val="Bibliography"/>
                      <w:rPr>
                        <w:noProof/>
                      </w:rPr>
                    </w:pPr>
                    <w:r>
                      <w:rPr>
                        <w:noProof/>
                      </w:rPr>
                      <w:t xml:space="preserve">[4] </w:t>
                    </w:r>
                  </w:p>
                </w:tc>
                <w:tc>
                  <w:tcPr>
                    <w:tcW w:w="0" w:type="auto"/>
                    <w:hideMark/>
                  </w:tcPr>
                  <w:p w14:paraId="1FD62620" w14:textId="77777777" w:rsidR="00CD022E" w:rsidRDefault="00CD022E">
                    <w:pPr>
                      <w:pStyle w:val="Bibliography"/>
                      <w:rPr>
                        <w:noProof/>
                      </w:rPr>
                    </w:pPr>
                    <w:r>
                      <w:rPr>
                        <w:noProof/>
                      </w:rPr>
                      <w:t>J. Petters, “Varonis Blog - The State of CryptoWall in 2018,” Varonis, 6th January 2018. [Online]. Available: https://www.varonis.com/blog/cryptowall/. [Accessed 21st November 2018].</w:t>
                    </w:r>
                  </w:p>
                </w:tc>
              </w:tr>
              <w:tr w:rsidR="00CD022E" w14:paraId="09ED86BC" w14:textId="77777777">
                <w:trPr>
                  <w:divId w:val="1146508443"/>
                  <w:tblCellSpacing w:w="15" w:type="dxa"/>
                </w:trPr>
                <w:tc>
                  <w:tcPr>
                    <w:tcW w:w="50" w:type="pct"/>
                    <w:hideMark/>
                  </w:tcPr>
                  <w:p w14:paraId="7DE1DFD2" w14:textId="77777777" w:rsidR="00CD022E" w:rsidRDefault="00CD022E">
                    <w:pPr>
                      <w:pStyle w:val="Bibliography"/>
                      <w:rPr>
                        <w:noProof/>
                      </w:rPr>
                    </w:pPr>
                    <w:r>
                      <w:rPr>
                        <w:noProof/>
                      </w:rPr>
                      <w:t xml:space="preserve">[5] </w:t>
                    </w:r>
                  </w:p>
                </w:tc>
                <w:tc>
                  <w:tcPr>
                    <w:tcW w:w="0" w:type="auto"/>
                    <w:hideMark/>
                  </w:tcPr>
                  <w:p w14:paraId="5D546683" w14:textId="77777777" w:rsidR="00CD022E" w:rsidRDefault="00CD022E">
                    <w:pPr>
                      <w:pStyle w:val="Bibliography"/>
                      <w:rPr>
                        <w:noProof/>
                      </w:rPr>
                    </w:pPr>
                    <w:r>
                      <w:rPr>
                        <w:noProof/>
                      </w:rPr>
                      <w:t>Cyber Threat Alliance, “Lucrative Ransomeware Attacks: Analysis of the CryptoWall Version 3 Threat,” Cyber Threat Alliance, 2015.</w:t>
                    </w:r>
                  </w:p>
                </w:tc>
              </w:tr>
              <w:tr w:rsidR="00CD022E" w14:paraId="121D9387" w14:textId="77777777">
                <w:trPr>
                  <w:divId w:val="1146508443"/>
                  <w:tblCellSpacing w:w="15" w:type="dxa"/>
                </w:trPr>
                <w:tc>
                  <w:tcPr>
                    <w:tcW w:w="50" w:type="pct"/>
                    <w:hideMark/>
                  </w:tcPr>
                  <w:p w14:paraId="78569749" w14:textId="77777777" w:rsidR="00CD022E" w:rsidRDefault="00CD022E">
                    <w:pPr>
                      <w:pStyle w:val="Bibliography"/>
                      <w:rPr>
                        <w:noProof/>
                      </w:rPr>
                    </w:pPr>
                    <w:r>
                      <w:rPr>
                        <w:noProof/>
                      </w:rPr>
                      <w:t xml:space="preserve">[6] </w:t>
                    </w:r>
                  </w:p>
                </w:tc>
                <w:tc>
                  <w:tcPr>
                    <w:tcW w:w="0" w:type="auto"/>
                    <w:hideMark/>
                  </w:tcPr>
                  <w:p w14:paraId="2CF6C62E" w14:textId="77777777" w:rsidR="00CD022E" w:rsidRDefault="00CD022E">
                    <w:pPr>
                      <w:pStyle w:val="Bibliography"/>
                      <w:rPr>
                        <w:noProof/>
                      </w:rPr>
                    </w:pPr>
                    <w:r>
                      <w:rPr>
                        <w:noProof/>
                      </w:rPr>
                      <w:t>O. Hughes, “Digital Health News,” 27th October 2017. [Online]. Available: https://www.digitalhealth.net/2017/10/wannacry-impact-on-nhs-considerably-larger-than-previously-suggested/. [Accessed 21st November 2018].</w:t>
                    </w:r>
                  </w:p>
                </w:tc>
              </w:tr>
              <w:tr w:rsidR="00CD022E" w14:paraId="66361EA1" w14:textId="77777777">
                <w:trPr>
                  <w:divId w:val="1146508443"/>
                  <w:tblCellSpacing w:w="15" w:type="dxa"/>
                </w:trPr>
                <w:tc>
                  <w:tcPr>
                    <w:tcW w:w="50" w:type="pct"/>
                    <w:hideMark/>
                  </w:tcPr>
                  <w:p w14:paraId="13B15A18" w14:textId="77777777" w:rsidR="00CD022E" w:rsidRDefault="00CD022E">
                    <w:pPr>
                      <w:pStyle w:val="Bibliography"/>
                      <w:rPr>
                        <w:noProof/>
                      </w:rPr>
                    </w:pPr>
                    <w:r>
                      <w:rPr>
                        <w:noProof/>
                      </w:rPr>
                      <w:t xml:space="preserve">[7] </w:t>
                    </w:r>
                  </w:p>
                </w:tc>
                <w:tc>
                  <w:tcPr>
                    <w:tcW w:w="0" w:type="auto"/>
                    <w:hideMark/>
                  </w:tcPr>
                  <w:p w14:paraId="15D9F91A" w14:textId="77777777" w:rsidR="00CD022E" w:rsidRDefault="00CD022E">
                    <w:pPr>
                      <w:pStyle w:val="Bibliography"/>
                      <w:rPr>
                        <w:noProof/>
                      </w:rPr>
                    </w:pPr>
                    <w:r>
                      <w:rPr>
                        <w:noProof/>
                      </w:rPr>
                      <w:t>SonicWall, “SonicWall Knowledge Base,” 5th November 2018. [Online]. Available: https://www.sonicwall.com/en-us/support/knowledge-base/170505805544043. [Accessed 5th November 2018].</w:t>
                    </w:r>
                  </w:p>
                </w:tc>
              </w:tr>
              <w:tr w:rsidR="00CD022E" w14:paraId="7919BE6C" w14:textId="77777777">
                <w:trPr>
                  <w:divId w:val="1146508443"/>
                  <w:tblCellSpacing w:w="15" w:type="dxa"/>
                </w:trPr>
                <w:tc>
                  <w:tcPr>
                    <w:tcW w:w="50" w:type="pct"/>
                    <w:hideMark/>
                  </w:tcPr>
                  <w:p w14:paraId="4541EB91" w14:textId="77777777" w:rsidR="00CD022E" w:rsidRDefault="00CD022E">
                    <w:pPr>
                      <w:pStyle w:val="Bibliography"/>
                      <w:rPr>
                        <w:noProof/>
                      </w:rPr>
                    </w:pPr>
                    <w:r>
                      <w:rPr>
                        <w:noProof/>
                      </w:rPr>
                      <w:t xml:space="preserve">[8] </w:t>
                    </w:r>
                  </w:p>
                </w:tc>
                <w:tc>
                  <w:tcPr>
                    <w:tcW w:w="0" w:type="auto"/>
                    <w:hideMark/>
                  </w:tcPr>
                  <w:p w14:paraId="0CF6F4CB" w14:textId="77777777" w:rsidR="00CD022E" w:rsidRDefault="00CD022E">
                    <w:pPr>
                      <w:pStyle w:val="Bibliography"/>
                      <w:rPr>
                        <w:noProof/>
                      </w:rPr>
                    </w:pPr>
                    <w:r>
                      <w:rPr>
                        <w:noProof/>
                      </w:rPr>
                      <w:t>Norton / Symantec, “7 tips to prevent ransomware,” 2018. [Online]. Available: https://us.norton.com/internetsecurity-malware-7-tips-to-prevent-ransomware.html. [Accessed 26th November 2018].</w:t>
                    </w:r>
                  </w:p>
                </w:tc>
              </w:tr>
              <w:tr w:rsidR="00CD022E" w14:paraId="151F468E" w14:textId="77777777">
                <w:trPr>
                  <w:divId w:val="1146508443"/>
                  <w:tblCellSpacing w:w="15" w:type="dxa"/>
                </w:trPr>
                <w:tc>
                  <w:tcPr>
                    <w:tcW w:w="50" w:type="pct"/>
                    <w:hideMark/>
                  </w:tcPr>
                  <w:p w14:paraId="6BAB3BA7" w14:textId="77777777" w:rsidR="00CD022E" w:rsidRDefault="00CD022E">
                    <w:pPr>
                      <w:pStyle w:val="Bibliography"/>
                      <w:rPr>
                        <w:noProof/>
                      </w:rPr>
                    </w:pPr>
                    <w:r>
                      <w:rPr>
                        <w:noProof/>
                      </w:rPr>
                      <w:t xml:space="preserve">[9] </w:t>
                    </w:r>
                  </w:p>
                </w:tc>
                <w:tc>
                  <w:tcPr>
                    <w:tcW w:w="0" w:type="auto"/>
                    <w:hideMark/>
                  </w:tcPr>
                  <w:p w14:paraId="231C70C7" w14:textId="77777777" w:rsidR="00CD022E" w:rsidRDefault="00CD022E">
                    <w:pPr>
                      <w:pStyle w:val="Bibliography"/>
                      <w:rPr>
                        <w:noProof/>
                      </w:rPr>
                    </w:pPr>
                    <w:r>
                      <w:rPr>
                        <w:noProof/>
                      </w:rPr>
                      <w:t>M. Rouse, E. Hannan and Douglas Malcolm, “cold backup (offline backup),” Techtarget, November 2016. [Online]. Available: https://searchdatabackup.techtarget.com/definition/cold-backup. [Accessed 25th November 2018].</w:t>
                    </w:r>
                  </w:p>
                </w:tc>
              </w:tr>
            </w:tbl>
            <w:p w14:paraId="6BE27B44" w14:textId="77777777" w:rsidR="00CD022E" w:rsidRDefault="00CD022E">
              <w:pPr>
                <w:divId w:val="1146508443"/>
                <w:rPr>
                  <w:rFonts w:eastAsia="Times New Roman"/>
                  <w:noProof/>
                </w:rPr>
              </w:pPr>
            </w:p>
            <w:p w14:paraId="7AB37DFD" w14:textId="20CF4375" w:rsidR="0099079B" w:rsidRPr="00845287" w:rsidRDefault="00845287" w:rsidP="00845287">
              <w:r>
                <w:rPr>
                  <w:b/>
                  <w:bCs/>
                  <w:noProof/>
                </w:rPr>
                <w:fldChar w:fldCharType="end"/>
              </w:r>
            </w:p>
          </w:sdtContent>
        </w:sdt>
      </w:sdtContent>
    </w:sdt>
    <w:sectPr w:rsidR="0099079B" w:rsidRPr="008452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D42D4"/>
    <w:multiLevelType w:val="multilevel"/>
    <w:tmpl w:val="BB26227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660495"/>
    <w:multiLevelType w:val="multilevel"/>
    <w:tmpl w:val="EBA00D06"/>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2" w15:restartNumberingAfterBreak="0">
    <w:nsid w:val="1B280EDC"/>
    <w:multiLevelType w:val="hybridMultilevel"/>
    <w:tmpl w:val="95EA9C54"/>
    <w:lvl w:ilvl="0" w:tplc="08090001">
      <w:start w:val="1"/>
      <w:numFmt w:val="bullet"/>
      <w:lvlText w:val=""/>
      <w:lvlJc w:val="left"/>
      <w:pPr>
        <w:ind w:left="2220" w:hanging="360"/>
      </w:pPr>
      <w:rPr>
        <w:rFonts w:ascii="Symbol" w:hAnsi="Symbol" w:hint="default"/>
      </w:rPr>
    </w:lvl>
    <w:lvl w:ilvl="1" w:tplc="08090003" w:tentative="1">
      <w:start w:val="1"/>
      <w:numFmt w:val="bullet"/>
      <w:lvlText w:val="o"/>
      <w:lvlJc w:val="left"/>
      <w:pPr>
        <w:ind w:left="2940" w:hanging="360"/>
      </w:pPr>
      <w:rPr>
        <w:rFonts w:ascii="Courier New" w:hAnsi="Courier New" w:cs="Courier New"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abstractNum w:abstractNumId="3" w15:restartNumberingAfterBreak="0">
    <w:nsid w:val="1D9644FC"/>
    <w:multiLevelType w:val="multilevel"/>
    <w:tmpl w:val="6060A79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23F47686"/>
    <w:multiLevelType w:val="multilevel"/>
    <w:tmpl w:val="84A430DA"/>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5" w15:restartNumberingAfterBreak="0">
    <w:nsid w:val="24545C86"/>
    <w:multiLevelType w:val="hybridMultilevel"/>
    <w:tmpl w:val="AFBE8D80"/>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6" w15:restartNumberingAfterBreak="0">
    <w:nsid w:val="2A4A1D11"/>
    <w:multiLevelType w:val="hybridMultilevel"/>
    <w:tmpl w:val="6060A796"/>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E0024E"/>
    <w:multiLevelType w:val="multilevel"/>
    <w:tmpl w:val="58B80E8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3D953E0"/>
    <w:multiLevelType w:val="hybridMultilevel"/>
    <w:tmpl w:val="031457CE"/>
    <w:lvl w:ilvl="0" w:tplc="08090001">
      <w:start w:val="1"/>
      <w:numFmt w:val="bullet"/>
      <w:lvlText w:val=""/>
      <w:lvlJc w:val="left"/>
      <w:pPr>
        <w:ind w:left="1980" w:hanging="360"/>
      </w:pPr>
      <w:rPr>
        <w:rFonts w:ascii="Symbol" w:hAnsi="Symbol" w:hint="default"/>
      </w:rPr>
    </w:lvl>
    <w:lvl w:ilvl="1" w:tplc="08090003" w:tentative="1">
      <w:start w:val="1"/>
      <w:numFmt w:val="bullet"/>
      <w:lvlText w:val="o"/>
      <w:lvlJc w:val="left"/>
      <w:pPr>
        <w:ind w:left="2700" w:hanging="360"/>
      </w:pPr>
      <w:rPr>
        <w:rFonts w:ascii="Courier New" w:hAnsi="Courier New" w:cs="Courier New" w:hint="default"/>
      </w:rPr>
    </w:lvl>
    <w:lvl w:ilvl="2" w:tplc="08090005" w:tentative="1">
      <w:start w:val="1"/>
      <w:numFmt w:val="bullet"/>
      <w:lvlText w:val=""/>
      <w:lvlJc w:val="left"/>
      <w:pPr>
        <w:ind w:left="3420" w:hanging="360"/>
      </w:pPr>
      <w:rPr>
        <w:rFonts w:ascii="Wingdings" w:hAnsi="Wingdings" w:hint="default"/>
      </w:rPr>
    </w:lvl>
    <w:lvl w:ilvl="3" w:tplc="08090001" w:tentative="1">
      <w:start w:val="1"/>
      <w:numFmt w:val="bullet"/>
      <w:lvlText w:val=""/>
      <w:lvlJc w:val="left"/>
      <w:pPr>
        <w:ind w:left="4140" w:hanging="360"/>
      </w:pPr>
      <w:rPr>
        <w:rFonts w:ascii="Symbol" w:hAnsi="Symbol" w:hint="default"/>
      </w:rPr>
    </w:lvl>
    <w:lvl w:ilvl="4" w:tplc="08090003" w:tentative="1">
      <w:start w:val="1"/>
      <w:numFmt w:val="bullet"/>
      <w:lvlText w:val="o"/>
      <w:lvlJc w:val="left"/>
      <w:pPr>
        <w:ind w:left="4860" w:hanging="360"/>
      </w:pPr>
      <w:rPr>
        <w:rFonts w:ascii="Courier New" w:hAnsi="Courier New" w:cs="Courier New" w:hint="default"/>
      </w:rPr>
    </w:lvl>
    <w:lvl w:ilvl="5" w:tplc="08090005" w:tentative="1">
      <w:start w:val="1"/>
      <w:numFmt w:val="bullet"/>
      <w:lvlText w:val=""/>
      <w:lvlJc w:val="left"/>
      <w:pPr>
        <w:ind w:left="5580" w:hanging="360"/>
      </w:pPr>
      <w:rPr>
        <w:rFonts w:ascii="Wingdings" w:hAnsi="Wingdings" w:hint="default"/>
      </w:rPr>
    </w:lvl>
    <w:lvl w:ilvl="6" w:tplc="08090001" w:tentative="1">
      <w:start w:val="1"/>
      <w:numFmt w:val="bullet"/>
      <w:lvlText w:val=""/>
      <w:lvlJc w:val="left"/>
      <w:pPr>
        <w:ind w:left="6300" w:hanging="360"/>
      </w:pPr>
      <w:rPr>
        <w:rFonts w:ascii="Symbol" w:hAnsi="Symbol" w:hint="default"/>
      </w:rPr>
    </w:lvl>
    <w:lvl w:ilvl="7" w:tplc="08090003" w:tentative="1">
      <w:start w:val="1"/>
      <w:numFmt w:val="bullet"/>
      <w:lvlText w:val="o"/>
      <w:lvlJc w:val="left"/>
      <w:pPr>
        <w:ind w:left="7020" w:hanging="360"/>
      </w:pPr>
      <w:rPr>
        <w:rFonts w:ascii="Courier New" w:hAnsi="Courier New" w:cs="Courier New" w:hint="default"/>
      </w:rPr>
    </w:lvl>
    <w:lvl w:ilvl="8" w:tplc="08090005" w:tentative="1">
      <w:start w:val="1"/>
      <w:numFmt w:val="bullet"/>
      <w:lvlText w:val=""/>
      <w:lvlJc w:val="left"/>
      <w:pPr>
        <w:ind w:left="7740" w:hanging="360"/>
      </w:pPr>
      <w:rPr>
        <w:rFonts w:ascii="Wingdings" w:hAnsi="Wingdings" w:hint="default"/>
      </w:rPr>
    </w:lvl>
  </w:abstractNum>
  <w:abstractNum w:abstractNumId="9" w15:restartNumberingAfterBreak="0">
    <w:nsid w:val="38E67E20"/>
    <w:multiLevelType w:val="multilevel"/>
    <w:tmpl w:val="3FA65484"/>
    <w:lvl w:ilvl="0">
      <w:start w:val="1"/>
      <w:numFmt w:val="decimal"/>
      <w:lvlText w:val="%1."/>
      <w:lvlJc w:val="left"/>
      <w:pPr>
        <w:ind w:left="360" w:hanging="360"/>
      </w:pPr>
    </w:lvl>
    <w:lvl w:ilvl="1">
      <w:start w:val="1"/>
      <w:numFmt w:val="decimal"/>
      <w:lvlText w:val="%1.%2."/>
      <w:lvlJc w:val="left"/>
      <w:pPr>
        <w:ind w:left="715"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9873B33"/>
    <w:multiLevelType w:val="multilevel"/>
    <w:tmpl w:val="8BFCA33A"/>
    <w:lvl w:ilvl="0">
      <w:start w:val="1"/>
      <w:numFmt w:val="decimal"/>
      <w:lvlText w:val="%1."/>
      <w:lvlJc w:val="left"/>
      <w:pPr>
        <w:ind w:left="360" w:hanging="360"/>
      </w:p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9C578E4"/>
    <w:multiLevelType w:val="hybridMultilevel"/>
    <w:tmpl w:val="C7BC1DF0"/>
    <w:lvl w:ilvl="0" w:tplc="F6A240D2">
      <w:start w:val="1"/>
      <w:numFmt w:val="decimal"/>
      <w:lvlText w:val="%1)"/>
      <w:lvlJc w:val="left"/>
      <w:pPr>
        <w:ind w:left="720" w:hanging="360"/>
      </w:pPr>
      <w:rPr>
        <w:rFonts w:asciiTheme="minorHAnsi" w:eastAsiaTheme="minorHAnsi" w:hAnsiTheme="minorHAnsi" w:cstheme="minorBidi"/>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105F67"/>
    <w:multiLevelType w:val="hybridMultilevel"/>
    <w:tmpl w:val="5C884154"/>
    <w:lvl w:ilvl="0" w:tplc="08090001">
      <w:start w:val="1"/>
      <w:numFmt w:val="bullet"/>
      <w:lvlText w:val=""/>
      <w:lvlJc w:val="left"/>
      <w:pPr>
        <w:ind w:left="1935" w:hanging="360"/>
      </w:pPr>
      <w:rPr>
        <w:rFonts w:ascii="Symbol" w:hAnsi="Symbol" w:hint="default"/>
      </w:rPr>
    </w:lvl>
    <w:lvl w:ilvl="1" w:tplc="08090003" w:tentative="1">
      <w:start w:val="1"/>
      <w:numFmt w:val="bullet"/>
      <w:lvlText w:val="o"/>
      <w:lvlJc w:val="left"/>
      <w:pPr>
        <w:ind w:left="2655" w:hanging="360"/>
      </w:pPr>
      <w:rPr>
        <w:rFonts w:ascii="Courier New" w:hAnsi="Courier New" w:cs="Courier New" w:hint="default"/>
      </w:rPr>
    </w:lvl>
    <w:lvl w:ilvl="2" w:tplc="08090005" w:tentative="1">
      <w:start w:val="1"/>
      <w:numFmt w:val="bullet"/>
      <w:lvlText w:val=""/>
      <w:lvlJc w:val="left"/>
      <w:pPr>
        <w:ind w:left="3375" w:hanging="360"/>
      </w:pPr>
      <w:rPr>
        <w:rFonts w:ascii="Wingdings" w:hAnsi="Wingdings" w:hint="default"/>
      </w:rPr>
    </w:lvl>
    <w:lvl w:ilvl="3" w:tplc="08090001" w:tentative="1">
      <w:start w:val="1"/>
      <w:numFmt w:val="bullet"/>
      <w:lvlText w:val=""/>
      <w:lvlJc w:val="left"/>
      <w:pPr>
        <w:ind w:left="4095" w:hanging="360"/>
      </w:pPr>
      <w:rPr>
        <w:rFonts w:ascii="Symbol" w:hAnsi="Symbol" w:hint="default"/>
      </w:rPr>
    </w:lvl>
    <w:lvl w:ilvl="4" w:tplc="08090003" w:tentative="1">
      <w:start w:val="1"/>
      <w:numFmt w:val="bullet"/>
      <w:lvlText w:val="o"/>
      <w:lvlJc w:val="left"/>
      <w:pPr>
        <w:ind w:left="4815" w:hanging="360"/>
      </w:pPr>
      <w:rPr>
        <w:rFonts w:ascii="Courier New" w:hAnsi="Courier New" w:cs="Courier New" w:hint="default"/>
      </w:rPr>
    </w:lvl>
    <w:lvl w:ilvl="5" w:tplc="08090005" w:tentative="1">
      <w:start w:val="1"/>
      <w:numFmt w:val="bullet"/>
      <w:lvlText w:val=""/>
      <w:lvlJc w:val="left"/>
      <w:pPr>
        <w:ind w:left="5535" w:hanging="360"/>
      </w:pPr>
      <w:rPr>
        <w:rFonts w:ascii="Wingdings" w:hAnsi="Wingdings" w:hint="default"/>
      </w:rPr>
    </w:lvl>
    <w:lvl w:ilvl="6" w:tplc="08090001" w:tentative="1">
      <w:start w:val="1"/>
      <w:numFmt w:val="bullet"/>
      <w:lvlText w:val=""/>
      <w:lvlJc w:val="left"/>
      <w:pPr>
        <w:ind w:left="6255" w:hanging="360"/>
      </w:pPr>
      <w:rPr>
        <w:rFonts w:ascii="Symbol" w:hAnsi="Symbol" w:hint="default"/>
      </w:rPr>
    </w:lvl>
    <w:lvl w:ilvl="7" w:tplc="08090003" w:tentative="1">
      <w:start w:val="1"/>
      <w:numFmt w:val="bullet"/>
      <w:lvlText w:val="o"/>
      <w:lvlJc w:val="left"/>
      <w:pPr>
        <w:ind w:left="6975" w:hanging="360"/>
      </w:pPr>
      <w:rPr>
        <w:rFonts w:ascii="Courier New" w:hAnsi="Courier New" w:cs="Courier New" w:hint="default"/>
      </w:rPr>
    </w:lvl>
    <w:lvl w:ilvl="8" w:tplc="08090005" w:tentative="1">
      <w:start w:val="1"/>
      <w:numFmt w:val="bullet"/>
      <w:lvlText w:val=""/>
      <w:lvlJc w:val="left"/>
      <w:pPr>
        <w:ind w:left="7695" w:hanging="360"/>
      </w:pPr>
      <w:rPr>
        <w:rFonts w:ascii="Wingdings" w:hAnsi="Wingdings" w:hint="default"/>
      </w:rPr>
    </w:lvl>
  </w:abstractNum>
  <w:abstractNum w:abstractNumId="13" w15:restartNumberingAfterBreak="0">
    <w:nsid w:val="41117BEF"/>
    <w:multiLevelType w:val="hybridMultilevel"/>
    <w:tmpl w:val="BCF0B4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9383BD2"/>
    <w:multiLevelType w:val="multilevel"/>
    <w:tmpl w:val="3FCA8F3E"/>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5" w15:restartNumberingAfterBreak="0">
    <w:nsid w:val="55B41A1E"/>
    <w:multiLevelType w:val="multilevel"/>
    <w:tmpl w:val="6798946E"/>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6" w15:restartNumberingAfterBreak="0">
    <w:nsid w:val="68C50E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D302C6B"/>
    <w:multiLevelType w:val="hybridMultilevel"/>
    <w:tmpl w:val="97F2B58A"/>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8" w15:restartNumberingAfterBreak="0">
    <w:nsid w:val="7DB37F60"/>
    <w:multiLevelType w:val="hybridMultilevel"/>
    <w:tmpl w:val="ADAC147E"/>
    <w:lvl w:ilvl="0" w:tplc="08090001">
      <w:start w:val="1"/>
      <w:numFmt w:val="bullet"/>
      <w:lvlText w:val=""/>
      <w:lvlJc w:val="left"/>
      <w:pPr>
        <w:ind w:left="1710" w:hanging="360"/>
      </w:pPr>
      <w:rPr>
        <w:rFonts w:ascii="Symbol" w:hAnsi="Symbol" w:hint="default"/>
      </w:rPr>
    </w:lvl>
    <w:lvl w:ilvl="1" w:tplc="08090003">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num w:numId="1">
    <w:abstractNumId w:val="11"/>
  </w:num>
  <w:num w:numId="2">
    <w:abstractNumId w:val="10"/>
  </w:num>
  <w:num w:numId="3">
    <w:abstractNumId w:val="16"/>
  </w:num>
  <w:num w:numId="4">
    <w:abstractNumId w:val="15"/>
  </w:num>
  <w:num w:numId="5">
    <w:abstractNumId w:val="6"/>
  </w:num>
  <w:num w:numId="6">
    <w:abstractNumId w:val="3"/>
  </w:num>
  <w:num w:numId="7">
    <w:abstractNumId w:val="1"/>
  </w:num>
  <w:num w:numId="8">
    <w:abstractNumId w:val="4"/>
  </w:num>
  <w:num w:numId="9">
    <w:abstractNumId w:val="14"/>
  </w:num>
  <w:num w:numId="10">
    <w:abstractNumId w:val="5"/>
  </w:num>
  <w:num w:numId="11">
    <w:abstractNumId w:val="2"/>
  </w:num>
  <w:num w:numId="12">
    <w:abstractNumId w:val="17"/>
  </w:num>
  <w:num w:numId="13">
    <w:abstractNumId w:val="8"/>
  </w:num>
  <w:num w:numId="14">
    <w:abstractNumId w:val="13"/>
  </w:num>
  <w:num w:numId="15">
    <w:abstractNumId w:val="12"/>
  </w:num>
  <w:num w:numId="16">
    <w:abstractNumId w:val="18"/>
  </w:num>
  <w:num w:numId="17">
    <w:abstractNumId w:val="9"/>
  </w:num>
  <w:num w:numId="18">
    <w:abstractNumId w:val="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237"/>
    <w:rsid w:val="000002CC"/>
    <w:rsid w:val="00015ADD"/>
    <w:rsid w:val="0004290C"/>
    <w:rsid w:val="000557B3"/>
    <w:rsid w:val="000824FB"/>
    <w:rsid w:val="000837B6"/>
    <w:rsid w:val="0009556E"/>
    <w:rsid w:val="000B3991"/>
    <w:rsid w:val="000C6B71"/>
    <w:rsid w:val="000C7395"/>
    <w:rsid w:val="000D2EDE"/>
    <w:rsid w:val="00112EEE"/>
    <w:rsid w:val="00121F2B"/>
    <w:rsid w:val="001873E5"/>
    <w:rsid w:val="00195F11"/>
    <w:rsid w:val="001B067E"/>
    <w:rsid w:val="001B4DBE"/>
    <w:rsid w:val="00221D46"/>
    <w:rsid w:val="002308CE"/>
    <w:rsid w:val="00232F0E"/>
    <w:rsid w:val="00243822"/>
    <w:rsid w:val="00247172"/>
    <w:rsid w:val="0026264A"/>
    <w:rsid w:val="0027250E"/>
    <w:rsid w:val="00272EFC"/>
    <w:rsid w:val="002C27CA"/>
    <w:rsid w:val="002E30C7"/>
    <w:rsid w:val="00334CFE"/>
    <w:rsid w:val="00340912"/>
    <w:rsid w:val="00357299"/>
    <w:rsid w:val="003742A5"/>
    <w:rsid w:val="003B0AD9"/>
    <w:rsid w:val="003B13C7"/>
    <w:rsid w:val="003B6505"/>
    <w:rsid w:val="003E7E32"/>
    <w:rsid w:val="004309F9"/>
    <w:rsid w:val="004324E1"/>
    <w:rsid w:val="0043321B"/>
    <w:rsid w:val="00447FFB"/>
    <w:rsid w:val="00457818"/>
    <w:rsid w:val="004C1A45"/>
    <w:rsid w:val="004C4067"/>
    <w:rsid w:val="0052126C"/>
    <w:rsid w:val="00551684"/>
    <w:rsid w:val="0055703E"/>
    <w:rsid w:val="00564E76"/>
    <w:rsid w:val="00591A77"/>
    <w:rsid w:val="005C5877"/>
    <w:rsid w:val="005D4D18"/>
    <w:rsid w:val="00606F40"/>
    <w:rsid w:val="0063014A"/>
    <w:rsid w:val="00640F69"/>
    <w:rsid w:val="006C5977"/>
    <w:rsid w:val="006E06FA"/>
    <w:rsid w:val="006F4C2D"/>
    <w:rsid w:val="006F7AD9"/>
    <w:rsid w:val="00744BF2"/>
    <w:rsid w:val="007860DE"/>
    <w:rsid w:val="007D0653"/>
    <w:rsid w:val="007D3452"/>
    <w:rsid w:val="007F3B25"/>
    <w:rsid w:val="007F469D"/>
    <w:rsid w:val="00841F0E"/>
    <w:rsid w:val="00842C1B"/>
    <w:rsid w:val="00845287"/>
    <w:rsid w:val="008475C6"/>
    <w:rsid w:val="00870658"/>
    <w:rsid w:val="008D61E0"/>
    <w:rsid w:val="008D66C1"/>
    <w:rsid w:val="008E65E2"/>
    <w:rsid w:val="00907CF6"/>
    <w:rsid w:val="00910AFB"/>
    <w:rsid w:val="009133F2"/>
    <w:rsid w:val="00923622"/>
    <w:rsid w:val="00924EE4"/>
    <w:rsid w:val="00945ABE"/>
    <w:rsid w:val="00950A17"/>
    <w:rsid w:val="009527DB"/>
    <w:rsid w:val="0099079B"/>
    <w:rsid w:val="00995EDB"/>
    <w:rsid w:val="009A72AE"/>
    <w:rsid w:val="009B5449"/>
    <w:rsid w:val="00A7636E"/>
    <w:rsid w:val="00A84084"/>
    <w:rsid w:val="00AA574F"/>
    <w:rsid w:val="00AC47A8"/>
    <w:rsid w:val="00AF4BF7"/>
    <w:rsid w:val="00B01648"/>
    <w:rsid w:val="00B36091"/>
    <w:rsid w:val="00B81BB3"/>
    <w:rsid w:val="00B84237"/>
    <w:rsid w:val="00B87A7D"/>
    <w:rsid w:val="00C05EC3"/>
    <w:rsid w:val="00C60296"/>
    <w:rsid w:val="00C607D7"/>
    <w:rsid w:val="00C67EE4"/>
    <w:rsid w:val="00C97860"/>
    <w:rsid w:val="00CB6CD6"/>
    <w:rsid w:val="00CD022E"/>
    <w:rsid w:val="00D2282E"/>
    <w:rsid w:val="00D431D7"/>
    <w:rsid w:val="00D611DF"/>
    <w:rsid w:val="00D621FA"/>
    <w:rsid w:val="00D63692"/>
    <w:rsid w:val="00D74AB7"/>
    <w:rsid w:val="00D87A6C"/>
    <w:rsid w:val="00DA46CD"/>
    <w:rsid w:val="00DC086E"/>
    <w:rsid w:val="00DD6B27"/>
    <w:rsid w:val="00DF5A67"/>
    <w:rsid w:val="00E20F78"/>
    <w:rsid w:val="00E352A8"/>
    <w:rsid w:val="00E542E8"/>
    <w:rsid w:val="00E953B1"/>
    <w:rsid w:val="00EB332C"/>
    <w:rsid w:val="00EF3A41"/>
    <w:rsid w:val="00F50D60"/>
    <w:rsid w:val="00F94768"/>
    <w:rsid w:val="00FA0949"/>
    <w:rsid w:val="00FA0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1E857"/>
  <w15:chartTrackingRefBased/>
  <w15:docId w15:val="{A7E77DCC-1F6B-436A-934B-BE2742C31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47F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4237"/>
    <w:pPr>
      <w:ind w:left="720"/>
      <w:contextualSpacing/>
    </w:pPr>
  </w:style>
  <w:style w:type="character" w:customStyle="1" w:styleId="Heading1Char">
    <w:name w:val="Heading 1 Char"/>
    <w:basedOn w:val="DefaultParagraphFont"/>
    <w:link w:val="Heading1"/>
    <w:uiPriority w:val="9"/>
    <w:rsid w:val="00447FF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47FFB"/>
    <w:pPr>
      <w:outlineLvl w:val="9"/>
    </w:pPr>
    <w:rPr>
      <w:lang w:val="en-US"/>
    </w:rPr>
  </w:style>
  <w:style w:type="character" w:styleId="Hyperlink">
    <w:name w:val="Hyperlink"/>
    <w:basedOn w:val="DefaultParagraphFont"/>
    <w:uiPriority w:val="99"/>
    <w:unhideWhenUsed/>
    <w:rsid w:val="00E542E8"/>
    <w:rPr>
      <w:color w:val="0563C1" w:themeColor="hyperlink"/>
      <w:u w:val="single"/>
    </w:rPr>
  </w:style>
  <w:style w:type="paragraph" w:styleId="Bibliography">
    <w:name w:val="Bibliography"/>
    <w:basedOn w:val="Normal"/>
    <w:next w:val="Normal"/>
    <w:uiPriority w:val="37"/>
    <w:unhideWhenUsed/>
    <w:rsid w:val="008452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7453">
      <w:bodyDiv w:val="1"/>
      <w:marLeft w:val="0"/>
      <w:marRight w:val="0"/>
      <w:marTop w:val="0"/>
      <w:marBottom w:val="0"/>
      <w:divBdr>
        <w:top w:val="none" w:sz="0" w:space="0" w:color="auto"/>
        <w:left w:val="none" w:sz="0" w:space="0" w:color="auto"/>
        <w:bottom w:val="none" w:sz="0" w:space="0" w:color="auto"/>
        <w:right w:val="none" w:sz="0" w:space="0" w:color="auto"/>
      </w:divBdr>
    </w:div>
    <w:div w:id="56637268">
      <w:bodyDiv w:val="1"/>
      <w:marLeft w:val="0"/>
      <w:marRight w:val="0"/>
      <w:marTop w:val="0"/>
      <w:marBottom w:val="0"/>
      <w:divBdr>
        <w:top w:val="none" w:sz="0" w:space="0" w:color="auto"/>
        <w:left w:val="none" w:sz="0" w:space="0" w:color="auto"/>
        <w:bottom w:val="none" w:sz="0" w:space="0" w:color="auto"/>
        <w:right w:val="none" w:sz="0" w:space="0" w:color="auto"/>
      </w:divBdr>
    </w:div>
    <w:div w:id="84227290">
      <w:bodyDiv w:val="1"/>
      <w:marLeft w:val="0"/>
      <w:marRight w:val="0"/>
      <w:marTop w:val="0"/>
      <w:marBottom w:val="0"/>
      <w:divBdr>
        <w:top w:val="none" w:sz="0" w:space="0" w:color="auto"/>
        <w:left w:val="none" w:sz="0" w:space="0" w:color="auto"/>
        <w:bottom w:val="none" w:sz="0" w:space="0" w:color="auto"/>
        <w:right w:val="none" w:sz="0" w:space="0" w:color="auto"/>
      </w:divBdr>
    </w:div>
    <w:div w:id="84614720">
      <w:bodyDiv w:val="1"/>
      <w:marLeft w:val="0"/>
      <w:marRight w:val="0"/>
      <w:marTop w:val="0"/>
      <w:marBottom w:val="0"/>
      <w:divBdr>
        <w:top w:val="none" w:sz="0" w:space="0" w:color="auto"/>
        <w:left w:val="none" w:sz="0" w:space="0" w:color="auto"/>
        <w:bottom w:val="none" w:sz="0" w:space="0" w:color="auto"/>
        <w:right w:val="none" w:sz="0" w:space="0" w:color="auto"/>
      </w:divBdr>
    </w:div>
    <w:div w:id="135336871">
      <w:bodyDiv w:val="1"/>
      <w:marLeft w:val="0"/>
      <w:marRight w:val="0"/>
      <w:marTop w:val="0"/>
      <w:marBottom w:val="0"/>
      <w:divBdr>
        <w:top w:val="none" w:sz="0" w:space="0" w:color="auto"/>
        <w:left w:val="none" w:sz="0" w:space="0" w:color="auto"/>
        <w:bottom w:val="none" w:sz="0" w:space="0" w:color="auto"/>
        <w:right w:val="none" w:sz="0" w:space="0" w:color="auto"/>
      </w:divBdr>
    </w:div>
    <w:div w:id="137192543">
      <w:bodyDiv w:val="1"/>
      <w:marLeft w:val="0"/>
      <w:marRight w:val="0"/>
      <w:marTop w:val="0"/>
      <w:marBottom w:val="0"/>
      <w:divBdr>
        <w:top w:val="none" w:sz="0" w:space="0" w:color="auto"/>
        <w:left w:val="none" w:sz="0" w:space="0" w:color="auto"/>
        <w:bottom w:val="none" w:sz="0" w:space="0" w:color="auto"/>
        <w:right w:val="none" w:sz="0" w:space="0" w:color="auto"/>
      </w:divBdr>
    </w:div>
    <w:div w:id="195968884">
      <w:bodyDiv w:val="1"/>
      <w:marLeft w:val="0"/>
      <w:marRight w:val="0"/>
      <w:marTop w:val="0"/>
      <w:marBottom w:val="0"/>
      <w:divBdr>
        <w:top w:val="none" w:sz="0" w:space="0" w:color="auto"/>
        <w:left w:val="none" w:sz="0" w:space="0" w:color="auto"/>
        <w:bottom w:val="none" w:sz="0" w:space="0" w:color="auto"/>
        <w:right w:val="none" w:sz="0" w:space="0" w:color="auto"/>
      </w:divBdr>
    </w:div>
    <w:div w:id="197280520">
      <w:bodyDiv w:val="1"/>
      <w:marLeft w:val="0"/>
      <w:marRight w:val="0"/>
      <w:marTop w:val="0"/>
      <w:marBottom w:val="0"/>
      <w:divBdr>
        <w:top w:val="none" w:sz="0" w:space="0" w:color="auto"/>
        <w:left w:val="none" w:sz="0" w:space="0" w:color="auto"/>
        <w:bottom w:val="none" w:sz="0" w:space="0" w:color="auto"/>
        <w:right w:val="none" w:sz="0" w:space="0" w:color="auto"/>
      </w:divBdr>
    </w:div>
    <w:div w:id="241372771">
      <w:bodyDiv w:val="1"/>
      <w:marLeft w:val="0"/>
      <w:marRight w:val="0"/>
      <w:marTop w:val="0"/>
      <w:marBottom w:val="0"/>
      <w:divBdr>
        <w:top w:val="none" w:sz="0" w:space="0" w:color="auto"/>
        <w:left w:val="none" w:sz="0" w:space="0" w:color="auto"/>
        <w:bottom w:val="none" w:sz="0" w:space="0" w:color="auto"/>
        <w:right w:val="none" w:sz="0" w:space="0" w:color="auto"/>
      </w:divBdr>
    </w:div>
    <w:div w:id="244076973">
      <w:bodyDiv w:val="1"/>
      <w:marLeft w:val="0"/>
      <w:marRight w:val="0"/>
      <w:marTop w:val="0"/>
      <w:marBottom w:val="0"/>
      <w:divBdr>
        <w:top w:val="none" w:sz="0" w:space="0" w:color="auto"/>
        <w:left w:val="none" w:sz="0" w:space="0" w:color="auto"/>
        <w:bottom w:val="none" w:sz="0" w:space="0" w:color="auto"/>
        <w:right w:val="none" w:sz="0" w:space="0" w:color="auto"/>
      </w:divBdr>
    </w:div>
    <w:div w:id="318117461">
      <w:bodyDiv w:val="1"/>
      <w:marLeft w:val="0"/>
      <w:marRight w:val="0"/>
      <w:marTop w:val="0"/>
      <w:marBottom w:val="0"/>
      <w:divBdr>
        <w:top w:val="none" w:sz="0" w:space="0" w:color="auto"/>
        <w:left w:val="none" w:sz="0" w:space="0" w:color="auto"/>
        <w:bottom w:val="none" w:sz="0" w:space="0" w:color="auto"/>
        <w:right w:val="none" w:sz="0" w:space="0" w:color="auto"/>
      </w:divBdr>
    </w:div>
    <w:div w:id="336543661">
      <w:bodyDiv w:val="1"/>
      <w:marLeft w:val="0"/>
      <w:marRight w:val="0"/>
      <w:marTop w:val="0"/>
      <w:marBottom w:val="0"/>
      <w:divBdr>
        <w:top w:val="none" w:sz="0" w:space="0" w:color="auto"/>
        <w:left w:val="none" w:sz="0" w:space="0" w:color="auto"/>
        <w:bottom w:val="none" w:sz="0" w:space="0" w:color="auto"/>
        <w:right w:val="none" w:sz="0" w:space="0" w:color="auto"/>
      </w:divBdr>
    </w:div>
    <w:div w:id="355467691">
      <w:bodyDiv w:val="1"/>
      <w:marLeft w:val="0"/>
      <w:marRight w:val="0"/>
      <w:marTop w:val="0"/>
      <w:marBottom w:val="0"/>
      <w:divBdr>
        <w:top w:val="none" w:sz="0" w:space="0" w:color="auto"/>
        <w:left w:val="none" w:sz="0" w:space="0" w:color="auto"/>
        <w:bottom w:val="none" w:sz="0" w:space="0" w:color="auto"/>
        <w:right w:val="none" w:sz="0" w:space="0" w:color="auto"/>
      </w:divBdr>
    </w:div>
    <w:div w:id="367991994">
      <w:bodyDiv w:val="1"/>
      <w:marLeft w:val="0"/>
      <w:marRight w:val="0"/>
      <w:marTop w:val="0"/>
      <w:marBottom w:val="0"/>
      <w:divBdr>
        <w:top w:val="none" w:sz="0" w:space="0" w:color="auto"/>
        <w:left w:val="none" w:sz="0" w:space="0" w:color="auto"/>
        <w:bottom w:val="none" w:sz="0" w:space="0" w:color="auto"/>
        <w:right w:val="none" w:sz="0" w:space="0" w:color="auto"/>
      </w:divBdr>
    </w:div>
    <w:div w:id="376316816">
      <w:bodyDiv w:val="1"/>
      <w:marLeft w:val="0"/>
      <w:marRight w:val="0"/>
      <w:marTop w:val="0"/>
      <w:marBottom w:val="0"/>
      <w:divBdr>
        <w:top w:val="none" w:sz="0" w:space="0" w:color="auto"/>
        <w:left w:val="none" w:sz="0" w:space="0" w:color="auto"/>
        <w:bottom w:val="none" w:sz="0" w:space="0" w:color="auto"/>
        <w:right w:val="none" w:sz="0" w:space="0" w:color="auto"/>
      </w:divBdr>
    </w:div>
    <w:div w:id="383255936">
      <w:bodyDiv w:val="1"/>
      <w:marLeft w:val="0"/>
      <w:marRight w:val="0"/>
      <w:marTop w:val="0"/>
      <w:marBottom w:val="0"/>
      <w:divBdr>
        <w:top w:val="none" w:sz="0" w:space="0" w:color="auto"/>
        <w:left w:val="none" w:sz="0" w:space="0" w:color="auto"/>
        <w:bottom w:val="none" w:sz="0" w:space="0" w:color="auto"/>
        <w:right w:val="none" w:sz="0" w:space="0" w:color="auto"/>
      </w:divBdr>
    </w:div>
    <w:div w:id="388263500">
      <w:bodyDiv w:val="1"/>
      <w:marLeft w:val="0"/>
      <w:marRight w:val="0"/>
      <w:marTop w:val="0"/>
      <w:marBottom w:val="0"/>
      <w:divBdr>
        <w:top w:val="none" w:sz="0" w:space="0" w:color="auto"/>
        <w:left w:val="none" w:sz="0" w:space="0" w:color="auto"/>
        <w:bottom w:val="none" w:sz="0" w:space="0" w:color="auto"/>
        <w:right w:val="none" w:sz="0" w:space="0" w:color="auto"/>
      </w:divBdr>
    </w:div>
    <w:div w:id="392429680">
      <w:bodyDiv w:val="1"/>
      <w:marLeft w:val="0"/>
      <w:marRight w:val="0"/>
      <w:marTop w:val="0"/>
      <w:marBottom w:val="0"/>
      <w:divBdr>
        <w:top w:val="none" w:sz="0" w:space="0" w:color="auto"/>
        <w:left w:val="none" w:sz="0" w:space="0" w:color="auto"/>
        <w:bottom w:val="none" w:sz="0" w:space="0" w:color="auto"/>
        <w:right w:val="none" w:sz="0" w:space="0" w:color="auto"/>
      </w:divBdr>
    </w:div>
    <w:div w:id="441728698">
      <w:bodyDiv w:val="1"/>
      <w:marLeft w:val="0"/>
      <w:marRight w:val="0"/>
      <w:marTop w:val="0"/>
      <w:marBottom w:val="0"/>
      <w:divBdr>
        <w:top w:val="none" w:sz="0" w:space="0" w:color="auto"/>
        <w:left w:val="none" w:sz="0" w:space="0" w:color="auto"/>
        <w:bottom w:val="none" w:sz="0" w:space="0" w:color="auto"/>
        <w:right w:val="none" w:sz="0" w:space="0" w:color="auto"/>
      </w:divBdr>
    </w:div>
    <w:div w:id="450321811">
      <w:bodyDiv w:val="1"/>
      <w:marLeft w:val="0"/>
      <w:marRight w:val="0"/>
      <w:marTop w:val="0"/>
      <w:marBottom w:val="0"/>
      <w:divBdr>
        <w:top w:val="none" w:sz="0" w:space="0" w:color="auto"/>
        <w:left w:val="none" w:sz="0" w:space="0" w:color="auto"/>
        <w:bottom w:val="none" w:sz="0" w:space="0" w:color="auto"/>
        <w:right w:val="none" w:sz="0" w:space="0" w:color="auto"/>
      </w:divBdr>
    </w:div>
    <w:div w:id="459037370">
      <w:bodyDiv w:val="1"/>
      <w:marLeft w:val="0"/>
      <w:marRight w:val="0"/>
      <w:marTop w:val="0"/>
      <w:marBottom w:val="0"/>
      <w:divBdr>
        <w:top w:val="none" w:sz="0" w:space="0" w:color="auto"/>
        <w:left w:val="none" w:sz="0" w:space="0" w:color="auto"/>
        <w:bottom w:val="none" w:sz="0" w:space="0" w:color="auto"/>
        <w:right w:val="none" w:sz="0" w:space="0" w:color="auto"/>
      </w:divBdr>
    </w:div>
    <w:div w:id="496968135">
      <w:bodyDiv w:val="1"/>
      <w:marLeft w:val="0"/>
      <w:marRight w:val="0"/>
      <w:marTop w:val="0"/>
      <w:marBottom w:val="0"/>
      <w:divBdr>
        <w:top w:val="none" w:sz="0" w:space="0" w:color="auto"/>
        <w:left w:val="none" w:sz="0" w:space="0" w:color="auto"/>
        <w:bottom w:val="none" w:sz="0" w:space="0" w:color="auto"/>
        <w:right w:val="none" w:sz="0" w:space="0" w:color="auto"/>
      </w:divBdr>
    </w:div>
    <w:div w:id="506794953">
      <w:bodyDiv w:val="1"/>
      <w:marLeft w:val="0"/>
      <w:marRight w:val="0"/>
      <w:marTop w:val="0"/>
      <w:marBottom w:val="0"/>
      <w:divBdr>
        <w:top w:val="none" w:sz="0" w:space="0" w:color="auto"/>
        <w:left w:val="none" w:sz="0" w:space="0" w:color="auto"/>
        <w:bottom w:val="none" w:sz="0" w:space="0" w:color="auto"/>
        <w:right w:val="none" w:sz="0" w:space="0" w:color="auto"/>
      </w:divBdr>
    </w:div>
    <w:div w:id="518199947">
      <w:bodyDiv w:val="1"/>
      <w:marLeft w:val="0"/>
      <w:marRight w:val="0"/>
      <w:marTop w:val="0"/>
      <w:marBottom w:val="0"/>
      <w:divBdr>
        <w:top w:val="none" w:sz="0" w:space="0" w:color="auto"/>
        <w:left w:val="none" w:sz="0" w:space="0" w:color="auto"/>
        <w:bottom w:val="none" w:sz="0" w:space="0" w:color="auto"/>
        <w:right w:val="none" w:sz="0" w:space="0" w:color="auto"/>
      </w:divBdr>
    </w:div>
    <w:div w:id="535235299">
      <w:bodyDiv w:val="1"/>
      <w:marLeft w:val="0"/>
      <w:marRight w:val="0"/>
      <w:marTop w:val="0"/>
      <w:marBottom w:val="0"/>
      <w:divBdr>
        <w:top w:val="none" w:sz="0" w:space="0" w:color="auto"/>
        <w:left w:val="none" w:sz="0" w:space="0" w:color="auto"/>
        <w:bottom w:val="none" w:sz="0" w:space="0" w:color="auto"/>
        <w:right w:val="none" w:sz="0" w:space="0" w:color="auto"/>
      </w:divBdr>
    </w:div>
    <w:div w:id="547686370">
      <w:bodyDiv w:val="1"/>
      <w:marLeft w:val="0"/>
      <w:marRight w:val="0"/>
      <w:marTop w:val="0"/>
      <w:marBottom w:val="0"/>
      <w:divBdr>
        <w:top w:val="none" w:sz="0" w:space="0" w:color="auto"/>
        <w:left w:val="none" w:sz="0" w:space="0" w:color="auto"/>
        <w:bottom w:val="none" w:sz="0" w:space="0" w:color="auto"/>
        <w:right w:val="none" w:sz="0" w:space="0" w:color="auto"/>
      </w:divBdr>
    </w:div>
    <w:div w:id="631716437">
      <w:bodyDiv w:val="1"/>
      <w:marLeft w:val="0"/>
      <w:marRight w:val="0"/>
      <w:marTop w:val="0"/>
      <w:marBottom w:val="0"/>
      <w:divBdr>
        <w:top w:val="none" w:sz="0" w:space="0" w:color="auto"/>
        <w:left w:val="none" w:sz="0" w:space="0" w:color="auto"/>
        <w:bottom w:val="none" w:sz="0" w:space="0" w:color="auto"/>
        <w:right w:val="none" w:sz="0" w:space="0" w:color="auto"/>
      </w:divBdr>
    </w:div>
    <w:div w:id="659770435">
      <w:bodyDiv w:val="1"/>
      <w:marLeft w:val="0"/>
      <w:marRight w:val="0"/>
      <w:marTop w:val="0"/>
      <w:marBottom w:val="0"/>
      <w:divBdr>
        <w:top w:val="none" w:sz="0" w:space="0" w:color="auto"/>
        <w:left w:val="none" w:sz="0" w:space="0" w:color="auto"/>
        <w:bottom w:val="none" w:sz="0" w:space="0" w:color="auto"/>
        <w:right w:val="none" w:sz="0" w:space="0" w:color="auto"/>
      </w:divBdr>
    </w:div>
    <w:div w:id="694580582">
      <w:bodyDiv w:val="1"/>
      <w:marLeft w:val="0"/>
      <w:marRight w:val="0"/>
      <w:marTop w:val="0"/>
      <w:marBottom w:val="0"/>
      <w:divBdr>
        <w:top w:val="none" w:sz="0" w:space="0" w:color="auto"/>
        <w:left w:val="none" w:sz="0" w:space="0" w:color="auto"/>
        <w:bottom w:val="none" w:sz="0" w:space="0" w:color="auto"/>
        <w:right w:val="none" w:sz="0" w:space="0" w:color="auto"/>
      </w:divBdr>
    </w:div>
    <w:div w:id="698776843">
      <w:bodyDiv w:val="1"/>
      <w:marLeft w:val="0"/>
      <w:marRight w:val="0"/>
      <w:marTop w:val="0"/>
      <w:marBottom w:val="0"/>
      <w:divBdr>
        <w:top w:val="none" w:sz="0" w:space="0" w:color="auto"/>
        <w:left w:val="none" w:sz="0" w:space="0" w:color="auto"/>
        <w:bottom w:val="none" w:sz="0" w:space="0" w:color="auto"/>
        <w:right w:val="none" w:sz="0" w:space="0" w:color="auto"/>
      </w:divBdr>
    </w:div>
    <w:div w:id="708575642">
      <w:bodyDiv w:val="1"/>
      <w:marLeft w:val="0"/>
      <w:marRight w:val="0"/>
      <w:marTop w:val="0"/>
      <w:marBottom w:val="0"/>
      <w:divBdr>
        <w:top w:val="none" w:sz="0" w:space="0" w:color="auto"/>
        <w:left w:val="none" w:sz="0" w:space="0" w:color="auto"/>
        <w:bottom w:val="none" w:sz="0" w:space="0" w:color="auto"/>
        <w:right w:val="none" w:sz="0" w:space="0" w:color="auto"/>
      </w:divBdr>
    </w:div>
    <w:div w:id="801390792">
      <w:bodyDiv w:val="1"/>
      <w:marLeft w:val="0"/>
      <w:marRight w:val="0"/>
      <w:marTop w:val="0"/>
      <w:marBottom w:val="0"/>
      <w:divBdr>
        <w:top w:val="none" w:sz="0" w:space="0" w:color="auto"/>
        <w:left w:val="none" w:sz="0" w:space="0" w:color="auto"/>
        <w:bottom w:val="none" w:sz="0" w:space="0" w:color="auto"/>
        <w:right w:val="none" w:sz="0" w:space="0" w:color="auto"/>
      </w:divBdr>
    </w:div>
    <w:div w:id="806704567">
      <w:bodyDiv w:val="1"/>
      <w:marLeft w:val="0"/>
      <w:marRight w:val="0"/>
      <w:marTop w:val="0"/>
      <w:marBottom w:val="0"/>
      <w:divBdr>
        <w:top w:val="none" w:sz="0" w:space="0" w:color="auto"/>
        <w:left w:val="none" w:sz="0" w:space="0" w:color="auto"/>
        <w:bottom w:val="none" w:sz="0" w:space="0" w:color="auto"/>
        <w:right w:val="none" w:sz="0" w:space="0" w:color="auto"/>
      </w:divBdr>
    </w:div>
    <w:div w:id="823202973">
      <w:bodyDiv w:val="1"/>
      <w:marLeft w:val="0"/>
      <w:marRight w:val="0"/>
      <w:marTop w:val="0"/>
      <w:marBottom w:val="0"/>
      <w:divBdr>
        <w:top w:val="none" w:sz="0" w:space="0" w:color="auto"/>
        <w:left w:val="none" w:sz="0" w:space="0" w:color="auto"/>
        <w:bottom w:val="none" w:sz="0" w:space="0" w:color="auto"/>
        <w:right w:val="none" w:sz="0" w:space="0" w:color="auto"/>
      </w:divBdr>
    </w:div>
    <w:div w:id="828982925">
      <w:bodyDiv w:val="1"/>
      <w:marLeft w:val="0"/>
      <w:marRight w:val="0"/>
      <w:marTop w:val="0"/>
      <w:marBottom w:val="0"/>
      <w:divBdr>
        <w:top w:val="none" w:sz="0" w:space="0" w:color="auto"/>
        <w:left w:val="none" w:sz="0" w:space="0" w:color="auto"/>
        <w:bottom w:val="none" w:sz="0" w:space="0" w:color="auto"/>
        <w:right w:val="none" w:sz="0" w:space="0" w:color="auto"/>
      </w:divBdr>
    </w:div>
    <w:div w:id="858784251">
      <w:bodyDiv w:val="1"/>
      <w:marLeft w:val="0"/>
      <w:marRight w:val="0"/>
      <w:marTop w:val="0"/>
      <w:marBottom w:val="0"/>
      <w:divBdr>
        <w:top w:val="none" w:sz="0" w:space="0" w:color="auto"/>
        <w:left w:val="none" w:sz="0" w:space="0" w:color="auto"/>
        <w:bottom w:val="none" w:sz="0" w:space="0" w:color="auto"/>
        <w:right w:val="none" w:sz="0" w:space="0" w:color="auto"/>
      </w:divBdr>
    </w:div>
    <w:div w:id="879130590">
      <w:bodyDiv w:val="1"/>
      <w:marLeft w:val="0"/>
      <w:marRight w:val="0"/>
      <w:marTop w:val="0"/>
      <w:marBottom w:val="0"/>
      <w:divBdr>
        <w:top w:val="none" w:sz="0" w:space="0" w:color="auto"/>
        <w:left w:val="none" w:sz="0" w:space="0" w:color="auto"/>
        <w:bottom w:val="none" w:sz="0" w:space="0" w:color="auto"/>
        <w:right w:val="none" w:sz="0" w:space="0" w:color="auto"/>
      </w:divBdr>
    </w:div>
    <w:div w:id="899249251">
      <w:bodyDiv w:val="1"/>
      <w:marLeft w:val="0"/>
      <w:marRight w:val="0"/>
      <w:marTop w:val="0"/>
      <w:marBottom w:val="0"/>
      <w:divBdr>
        <w:top w:val="none" w:sz="0" w:space="0" w:color="auto"/>
        <w:left w:val="none" w:sz="0" w:space="0" w:color="auto"/>
        <w:bottom w:val="none" w:sz="0" w:space="0" w:color="auto"/>
        <w:right w:val="none" w:sz="0" w:space="0" w:color="auto"/>
      </w:divBdr>
    </w:div>
    <w:div w:id="927883817">
      <w:bodyDiv w:val="1"/>
      <w:marLeft w:val="0"/>
      <w:marRight w:val="0"/>
      <w:marTop w:val="0"/>
      <w:marBottom w:val="0"/>
      <w:divBdr>
        <w:top w:val="none" w:sz="0" w:space="0" w:color="auto"/>
        <w:left w:val="none" w:sz="0" w:space="0" w:color="auto"/>
        <w:bottom w:val="none" w:sz="0" w:space="0" w:color="auto"/>
        <w:right w:val="none" w:sz="0" w:space="0" w:color="auto"/>
      </w:divBdr>
    </w:div>
    <w:div w:id="1072117278">
      <w:bodyDiv w:val="1"/>
      <w:marLeft w:val="0"/>
      <w:marRight w:val="0"/>
      <w:marTop w:val="0"/>
      <w:marBottom w:val="0"/>
      <w:divBdr>
        <w:top w:val="none" w:sz="0" w:space="0" w:color="auto"/>
        <w:left w:val="none" w:sz="0" w:space="0" w:color="auto"/>
        <w:bottom w:val="none" w:sz="0" w:space="0" w:color="auto"/>
        <w:right w:val="none" w:sz="0" w:space="0" w:color="auto"/>
      </w:divBdr>
    </w:div>
    <w:div w:id="1119378380">
      <w:bodyDiv w:val="1"/>
      <w:marLeft w:val="0"/>
      <w:marRight w:val="0"/>
      <w:marTop w:val="0"/>
      <w:marBottom w:val="0"/>
      <w:divBdr>
        <w:top w:val="none" w:sz="0" w:space="0" w:color="auto"/>
        <w:left w:val="none" w:sz="0" w:space="0" w:color="auto"/>
        <w:bottom w:val="none" w:sz="0" w:space="0" w:color="auto"/>
        <w:right w:val="none" w:sz="0" w:space="0" w:color="auto"/>
      </w:divBdr>
    </w:div>
    <w:div w:id="1137139945">
      <w:bodyDiv w:val="1"/>
      <w:marLeft w:val="0"/>
      <w:marRight w:val="0"/>
      <w:marTop w:val="0"/>
      <w:marBottom w:val="0"/>
      <w:divBdr>
        <w:top w:val="none" w:sz="0" w:space="0" w:color="auto"/>
        <w:left w:val="none" w:sz="0" w:space="0" w:color="auto"/>
        <w:bottom w:val="none" w:sz="0" w:space="0" w:color="auto"/>
        <w:right w:val="none" w:sz="0" w:space="0" w:color="auto"/>
      </w:divBdr>
    </w:div>
    <w:div w:id="1146508443">
      <w:bodyDiv w:val="1"/>
      <w:marLeft w:val="0"/>
      <w:marRight w:val="0"/>
      <w:marTop w:val="0"/>
      <w:marBottom w:val="0"/>
      <w:divBdr>
        <w:top w:val="none" w:sz="0" w:space="0" w:color="auto"/>
        <w:left w:val="none" w:sz="0" w:space="0" w:color="auto"/>
        <w:bottom w:val="none" w:sz="0" w:space="0" w:color="auto"/>
        <w:right w:val="none" w:sz="0" w:space="0" w:color="auto"/>
      </w:divBdr>
    </w:div>
    <w:div w:id="1162893717">
      <w:bodyDiv w:val="1"/>
      <w:marLeft w:val="0"/>
      <w:marRight w:val="0"/>
      <w:marTop w:val="0"/>
      <w:marBottom w:val="0"/>
      <w:divBdr>
        <w:top w:val="none" w:sz="0" w:space="0" w:color="auto"/>
        <w:left w:val="none" w:sz="0" w:space="0" w:color="auto"/>
        <w:bottom w:val="none" w:sz="0" w:space="0" w:color="auto"/>
        <w:right w:val="none" w:sz="0" w:space="0" w:color="auto"/>
      </w:divBdr>
    </w:div>
    <w:div w:id="1196506467">
      <w:bodyDiv w:val="1"/>
      <w:marLeft w:val="0"/>
      <w:marRight w:val="0"/>
      <w:marTop w:val="0"/>
      <w:marBottom w:val="0"/>
      <w:divBdr>
        <w:top w:val="none" w:sz="0" w:space="0" w:color="auto"/>
        <w:left w:val="none" w:sz="0" w:space="0" w:color="auto"/>
        <w:bottom w:val="none" w:sz="0" w:space="0" w:color="auto"/>
        <w:right w:val="none" w:sz="0" w:space="0" w:color="auto"/>
      </w:divBdr>
    </w:div>
    <w:div w:id="1207596058">
      <w:bodyDiv w:val="1"/>
      <w:marLeft w:val="0"/>
      <w:marRight w:val="0"/>
      <w:marTop w:val="0"/>
      <w:marBottom w:val="0"/>
      <w:divBdr>
        <w:top w:val="none" w:sz="0" w:space="0" w:color="auto"/>
        <w:left w:val="none" w:sz="0" w:space="0" w:color="auto"/>
        <w:bottom w:val="none" w:sz="0" w:space="0" w:color="auto"/>
        <w:right w:val="none" w:sz="0" w:space="0" w:color="auto"/>
      </w:divBdr>
    </w:div>
    <w:div w:id="1209562648">
      <w:bodyDiv w:val="1"/>
      <w:marLeft w:val="0"/>
      <w:marRight w:val="0"/>
      <w:marTop w:val="0"/>
      <w:marBottom w:val="0"/>
      <w:divBdr>
        <w:top w:val="none" w:sz="0" w:space="0" w:color="auto"/>
        <w:left w:val="none" w:sz="0" w:space="0" w:color="auto"/>
        <w:bottom w:val="none" w:sz="0" w:space="0" w:color="auto"/>
        <w:right w:val="none" w:sz="0" w:space="0" w:color="auto"/>
      </w:divBdr>
    </w:div>
    <w:div w:id="1224441728">
      <w:bodyDiv w:val="1"/>
      <w:marLeft w:val="0"/>
      <w:marRight w:val="0"/>
      <w:marTop w:val="0"/>
      <w:marBottom w:val="0"/>
      <w:divBdr>
        <w:top w:val="none" w:sz="0" w:space="0" w:color="auto"/>
        <w:left w:val="none" w:sz="0" w:space="0" w:color="auto"/>
        <w:bottom w:val="none" w:sz="0" w:space="0" w:color="auto"/>
        <w:right w:val="none" w:sz="0" w:space="0" w:color="auto"/>
      </w:divBdr>
    </w:div>
    <w:div w:id="1227494308">
      <w:bodyDiv w:val="1"/>
      <w:marLeft w:val="0"/>
      <w:marRight w:val="0"/>
      <w:marTop w:val="0"/>
      <w:marBottom w:val="0"/>
      <w:divBdr>
        <w:top w:val="none" w:sz="0" w:space="0" w:color="auto"/>
        <w:left w:val="none" w:sz="0" w:space="0" w:color="auto"/>
        <w:bottom w:val="none" w:sz="0" w:space="0" w:color="auto"/>
        <w:right w:val="none" w:sz="0" w:space="0" w:color="auto"/>
      </w:divBdr>
    </w:div>
    <w:div w:id="1230076101">
      <w:bodyDiv w:val="1"/>
      <w:marLeft w:val="0"/>
      <w:marRight w:val="0"/>
      <w:marTop w:val="0"/>
      <w:marBottom w:val="0"/>
      <w:divBdr>
        <w:top w:val="none" w:sz="0" w:space="0" w:color="auto"/>
        <w:left w:val="none" w:sz="0" w:space="0" w:color="auto"/>
        <w:bottom w:val="none" w:sz="0" w:space="0" w:color="auto"/>
        <w:right w:val="none" w:sz="0" w:space="0" w:color="auto"/>
      </w:divBdr>
    </w:div>
    <w:div w:id="1255361614">
      <w:bodyDiv w:val="1"/>
      <w:marLeft w:val="0"/>
      <w:marRight w:val="0"/>
      <w:marTop w:val="0"/>
      <w:marBottom w:val="0"/>
      <w:divBdr>
        <w:top w:val="none" w:sz="0" w:space="0" w:color="auto"/>
        <w:left w:val="none" w:sz="0" w:space="0" w:color="auto"/>
        <w:bottom w:val="none" w:sz="0" w:space="0" w:color="auto"/>
        <w:right w:val="none" w:sz="0" w:space="0" w:color="auto"/>
      </w:divBdr>
    </w:div>
    <w:div w:id="1280989788">
      <w:bodyDiv w:val="1"/>
      <w:marLeft w:val="0"/>
      <w:marRight w:val="0"/>
      <w:marTop w:val="0"/>
      <w:marBottom w:val="0"/>
      <w:divBdr>
        <w:top w:val="none" w:sz="0" w:space="0" w:color="auto"/>
        <w:left w:val="none" w:sz="0" w:space="0" w:color="auto"/>
        <w:bottom w:val="none" w:sz="0" w:space="0" w:color="auto"/>
        <w:right w:val="none" w:sz="0" w:space="0" w:color="auto"/>
      </w:divBdr>
    </w:div>
    <w:div w:id="1303853924">
      <w:bodyDiv w:val="1"/>
      <w:marLeft w:val="0"/>
      <w:marRight w:val="0"/>
      <w:marTop w:val="0"/>
      <w:marBottom w:val="0"/>
      <w:divBdr>
        <w:top w:val="none" w:sz="0" w:space="0" w:color="auto"/>
        <w:left w:val="none" w:sz="0" w:space="0" w:color="auto"/>
        <w:bottom w:val="none" w:sz="0" w:space="0" w:color="auto"/>
        <w:right w:val="none" w:sz="0" w:space="0" w:color="auto"/>
      </w:divBdr>
    </w:div>
    <w:div w:id="1334070130">
      <w:bodyDiv w:val="1"/>
      <w:marLeft w:val="0"/>
      <w:marRight w:val="0"/>
      <w:marTop w:val="0"/>
      <w:marBottom w:val="0"/>
      <w:divBdr>
        <w:top w:val="none" w:sz="0" w:space="0" w:color="auto"/>
        <w:left w:val="none" w:sz="0" w:space="0" w:color="auto"/>
        <w:bottom w:val="none" w:sz="0" w:space="0" w:color="auto"/>
        <w:right w:val="none" w:sz="0" w:space="0" w:color="auto"/>
      </w:divBdr>
    </w:div>
    <w:div w:id="1340429497">
      <w:bodyDiv w:val="1"/>
      <w:marLeft w:val="0"/>
      <w:marRight w:val="0"/>
      <w:marTop w:val="0"/>
      <w:marBottom w:val="0"/>
      <w:divBdr>
        <w:top w:val="none" w:sz="0" w:space="0" w:color="auto"/>
        <w:left w:val="none" w:sz="0" w:space="0" w:color="auto"/>
        <w:bottom w:val="none" w:sz="0" w:space="0" w:color="auto"/>
        <w:right w:val="none" w:sz="0" w:space="0" w:color="auto"/>
      </w:divBdr>
    </w:div>
    <w:div w:id="1377463755">
      <w:bodyDiv w:val="1"/>
      <w:marLeft w:val="0"/>
      <w:marRight w:val="0"/>
      <w:marTop w:val="0"/>
      <w:marBottom w:val="0"/>
      <w:divBdr>
        <w:top w:val="none" w:sz="0" w:space="0" w:color="auto"/>
        <w:left w:val="none" w:sz="0" w:space="0" w:color="auto"/>
        <w:bottom w:val="none" w:sz="0" w:space="0" w:color="auto"/>
        <w:right w:val="none" w:sz="0" w:space="0" w:color="auto"/>
      </w:divBdr>
    </w:div>
    <w:div w:id="1452699102">
      <w:bodyDiv w:val="1"/>
      <w:marLeft w:val="0"/>
      <w:marRight w:val="0"/>
      <w:marTop w:val="0"/>
      <w:marBottom w:val="0"/>
      <w:divBdr>
        <w:top w:val="none" w:sz="0" w:space="0" w:color="auto"/>
        <w:left w:val="none" w:sz="0" w:space="0" w:color="auto"/>
        <w:bottom w:val="none" w:sz="0" w:space="0" w:color="auto"/>
        <w:right w:val="none" w:sz="0" w:space="0" w:color="auto"/>
      </w:divBdr>
    </w:div>
    <w:div w:id="1511793001">
      <w:bodyDiv w:val="1"/>
      <w:marLeft w:val="0"/>
      <w:marRight w:val="0"/>
      <w:marTop w:val="0"/>
      <w:marBottom w:val="0"/>
      <w:divBdr>
        <w:top w:val="none" w:sz="0" w:space="0" w:color="auto"/>
        <w:left w:val="none" w:sz="0" w:space="0" w:color="auto"/>
        <w:bottom w:val="none" w:sz="0" w:space="0" w:color="auto"/>
        <w:right w:val="none" w:sz="0" w:space="0" w:color="auto"/>
      </w:divBdr>
    </w:div>
    <w:div w:id="1520894790">
      <w:bodyDiv w:val="1"/>
      <w:marLeft w:val="0"/>
      <w:marRight w:val="0"/>
      <w:marTop w:val="0"/>
      <w:marBottom w:val="0"/>
      <w:divBdr>
        <w:top w:val="none" w:sz="0" w:space="0" w:color="auto"/>
        <w:left w:val="none" w:sz="0" w:space="0" w:color="auto"/>
        <w:bottom w:val="none" w:sz="0" w:space="0" w:color="auto"/>
        <w:right w:val="none" w:sz="0" w:space="0" w:color="auto"/>
      </w:divBdr>
    </w:div>
    <w:div w:id="1543326232">
      <w:bodyDiv w:val="1"/>
      <w:marLeft w:val="0"/>
      <w:marRight w:val="0"/>
      <w:marTop w:val="0"/>
      <w:marBottom w:val="0"/>
      <w:divBdr>
        <w:top w:val="none" w:sz="0" w:space="0" w:color="auto"/>
        <w:left w:val="none" w:sz="0" w:space="0" w:color="auto"/>
        <w:bottom w:val="none" w:sz="0" w:space="0" w:color="auto"/>
        <w:right w:val="none" w:sz="0" w:space="0" w:color="auto"/>
      </w:divBdr>
    </w:div>
    <w:div w:id="1547715527">
      <w:bodyDiv w:val="1"/>
      <w:marLeft w:val="0"/>
      <w:marRight w:val="0"/>
      <w:marTop w:val="0"/>
      <w:marBottom w:val="0"/>
      <w:divBdr>
        <w:top w:val="none" w:sz="0" w:space="0" w:color="auto"/>
        <w:left w:val="none" w:sz="0" w:space="0" w:color="auto"/>
        <w:bottom w:val="none" w:sz="0" w:space="0" w:color="auto"/>
        <w:right w:val="none" w:sz="0" w:space="0" w:color="auto"/>
      </w:divBdr>
    </w:div>
    <w:div w:id="1570844460">
      <w:bodyDiv w:val="1"/>
      <w:marLeft w:val="0"/>
      <w:marRight w:val="0"/>
      <w:marTop w:val="0"/>
      <w:marBottom w:val="0"/>
      <w:divBdr>
        <w:top w:val="none" w:sz="0" w:space="0" w:color="auto"/>
        <w:left w:val="none" w:sz="0" w:space="0" w:color="auto"/>
        <w:bottom w:val="none" w:sz="0" w:space="0" w:color="auto"/>
        <w:right w:val="none" w:sz="0" w:space="0" w:color="auto"/>
      </w:divBdr>
    </w:div>
    <w:div w:id="1592198066">
      <w:bodyDiv w:val="1"/>
      <w:marLeft w:val="0"/>
      <w:marRight w:val="0"/>
      <w:marTop w:val="0"/>
      <w:marBottom w:val="0"/>
      <w:divBdr>
        <w:top w:val="none" w:sz="0" w:space="0" w:color="auto"/>
        <w:left w:val="none" w:sz="0" w:space="0" w:color="auto"/>
        <w:bottom w:val="none" w:sz="0" w:space="0" w:color="auto"/>
        <w:right w:val="none" w:sz="0" w:space="0" w:color="auto"/>
      </w:divBdr>
    </w:div>
    <w:div w:id="1612778757">
      <w:bodyDiv w:val="1"/>
      <w:marLeft w:val="0"/>
      <w:marRight w:val="0"/>
      <w:marTop w:val="0"/>
      <w:marBottom w:val="0"/>
      <w:divBdr>
        <w:top w:val="none" w:sz="0" w:space="0" w:color="auto"/>
        <w:left w:val="none" w:sz="0" w:space="0" w:color="auto"/>
        <w:bottom w:val="none" w:sz="0" w:space="0" w:color="auto"/>
        <w:right w:val="none" w:sz="0" w:space="0" w:color="auto"/>
      </w:divBdr>
    </w:div>
    <w:div w:id="1734886400">
      <w:bodyDiv w:val="1"/>
      <w:marLeft w:val="0"/>
      <w:marRight w:val="0"/>
      <w:marTop w:val="0"/>
      <w:marBottom w:val="0"/>
      <w:divBdr>
        <w:top w:val="none" w:sz="0" w:space="0" w:color="auto"/>
        <w:left w:val="none" w:sz="0" w:space="0" w:color="auto"/>
        <w:bottom w:val="none" w:sz="0" w:space="0" w:color="auto"/>
        <w:right w:val="none" w:sz="0" w:space="0" w:color="auto"/>
      </w:divBdr>
    </w:div>
    <w:div w:id="1739744056">
      <w:bodyDiv w:val="1"/>
      <w:marLeft w:val="0"/>
      <w:marRight w:val="0"/>
      <w:marTop w:val="0"/>
      <w:marBottom w:val="0"/>
      <w:divBdr>
        <w:top w:val="none" w:sz="0" w:space="0" w:color="auto"/>
        <w:left w:val="none" w:sz="0" w:space="0" w:color="auto"/>
        <w:bottom w:val="none" w:sz="0" w:space="0" w:color="auto"/>
        <w:right w:val="none" w:sz="0" w:space="0" w:color="auto"/>
      </w:divBdr>
    </w:div>
    <w:div w:id="1763991011">
      <w:bodyDiv w:val="1"/>
      <w:marLeft w:val="0"/>
      <w:marRight w:val="0"/>
      <w:marTop w:val="0"/>
      <w:marBottom w:val="0"/>
      <w:divBdr>
        <w:top w:val="none" w:sz="0" w:space="0" w:color="auto"/>
        <w:left w:val="none" w:sz="0" w:space="0" w:color="auto"/>
        <w:bottom w:val="none" w:sz="0" w:space="0" w:color="auto"/>
        <w:right w:val="none" w:sz="0" w:space="0" w:color="auto"/>
      </w:divBdr>
    </w:div>
    <w:div w:id="1784762899">
      <w:bodyDiv w:val="1"/>
      <w:marLeft w:val="0"/>
      <w:marRight w:val="0"/>
      <w:marTop w:val="0"/>
      <w:marBottom w:val="0"/>
      <w:divBdr>
        <w:top w:val="none" w:sz="0" w:space="0" w:color="auto"/>
        <w:left w:val="none" w:sz="0" w:space="0" w:color="auto"/>
        <w:bottom w:val="none" w:sz="0" w:space="0" w:color="auto"/>
        <w:right w:val="none" w:sz="0" w:space="0" w:color="auto"/>
      </w:divBdr>
    </w:div>
    <w:div w:id="1793817724">
      <w:bodyDiv w:val="1"/>
      <w:marLeft w:val="0"/>
      <w:marRight w:val="0"/>
      <w:marTop w:val="0"/>
      <w:marBottom w:val="0"/>
      <w:divBdr>
        <w:top w:val="none" w:sz="0" w:space="0" w:color="auto"/>
        <w:left w:val="none" w:sz="0" w:space="0" w:color="auto"/>
        <w:bottom w:val="none" w:sz="0" w:space="0" w:color="auto"/>
        <w:right w:val="none" w:sz="0" w:space="0" w:color="auto"/>
      </w:divBdr>
    </w:div>
    <w:div w:id="1886286890">
      <w:bodyDiv w:val="1"/>
      <w:marLeft w:val="0"/>
      <w:marRight w:val="0"/>
      <w:marTop w:val="0"/>
      <w:marBottom w:val="0"/>
      <w:divBdr>
        <w:top w:val="none" w:sz="0" w:space="0" w:color="auto"/>
        <w:left w:val="none" w:sz="0" w:space="0" w:color="auto"/>
        <w:bottom w:val="none" w:sz="0" w:space="0" w:color="auto"/>
        <w:right w:val="none" w:sz="0" w:space="0" w:color="auto"/>
      </w:divBdr>
    </w:div>
    <w:div w:id="1914507832">
      <w:bodyDiv w:val="1"/>
      <w:marLeft w:val="0"/>
      <w:marRight w:val="0"/>
      <w:marTop w:val="0"/>
      <w:marBottom w:val="0"/>
      <w:divBdr>
        <w:top w:val="none" w:sz="0" w:space="0" w:color="auto"/>
        <w:left w:val="none" w:sz="0" w:space="0" w:color="auto"/>
        <w:bottom w:val="none" w:sz="0" w:space="0" w:color="auto"/>
        <w:right w:val="none" w:sz="0" w:space="0" w:color="auto"/>
      </w:divBdr>
    </w:div>
    <w:div w:id="1928225687">
      <w:bodyDiv w:val="1"/>
      <w:marLeft w:val="0"/>
      <w:marRight w:val="0"/>
      <w:marTop w:val="0"/>
      <w:marBottom w:val="0"/>
      <w:divBdr>
        <w:top w:val="none" w:sz="0" w:space="0" w:color="auto"/>
        <w:left w:val="none" w:sz="0" w:space="0" w:color="auto"/>
        <w:bottom w:val="none" w:sz="0" w:space="0" w:color="auto"/>
        <w:right w:val="none" w:sz="0" w:space="0" w:color="auto"/>
      </w:divBdr>
    </w:div>
    <w:div w:id="1951818815">
      <w:bodyDiv w:val="1"/>
      <w:marLeft w:val="0"/>
      <w:marRight w:val="0"/>
      <w:marTop w:val="0"/>
      <w:marBottom w:val="0"/>
      <w:divBdr>
        <w:top w:val="none" w:sz="0" w:space="0" w:color="auto"/>
        <w:left w:val="none" w:sz="0" w:space="0" w:color="auto"/>
        <w:bottom w:val="none" w:sz="0" w:space="0" w:color="auto"/>
        <w:right w:val="none" w:sz="0" w:space="0" w:color="auto"/>
      </w:divBdr>
    </w:div>
    <w:div w:id="1967732035">
      <w:bodyDiv w:val="1"/>
      <w:marLeft w:val="0"/>
      <w:marRight w:val="0"/>
      <w:marTop w:val="0"/>
      <w:marBottom w:val="0"/>
      <w:divBdr>
        <w:top w:val="none" w:sz="0" w:space="0" w:color="auto"/>
        <w:left w:val="none" w:sz="0" w:space="0" w:color="auto"/>
        <w:bottom w:val="none" w:sz="0" w:space="0" w:color="auto"/>
        <w:right w:val="none" w:sz="0" w:space="0" w:color="auto"/>
      </w:divBdr>
    </w:div>
    <w:div w:id="2029942031">
      <w:bodyDiv w:val="1"/>
      <w:marLeft w:val="0"/>
      <w:marRight w:val="0"/>
      <w:marTop w:val="0"/>
      <w:marBottom w:val="0"/>
      <w:divBdr>
        <w:top w:val="none" w:sz="0" w:space="0" w:color="auto"/>
        <w:left w:val="none" w:sz="0" w:space="0" w:color="auto"/>
        <w:bottom w:val="none" w:sz="0" w:space="0" w:color="auto"/>
        <w:right w:val="none" w:sz="0" w:space="0" w:color="auto"/>
      </w:divBdr>
    </w:div>
    <w:div w:id="2064870880">
      <w:bodyDiv w:val="1"/>
      <w:marLeft w:val="0"/>
      <w:marRight w:val="0"/>
      <w:marTop w:val="0"/>
      <w:marBottom w:val="0"/>
      <w:divBdr>
        <w:top w:val="none" w:sz="0" w:space="0" w:color="auto"/>
        <w:left w:val="none" w:sz="0" w:space="0" w:color="auto"/>
        <w:bottom w:val="none" w:sz="0" w:space="0" w:color="auto"/>
        <w:right w:val="none" w:sz="0" w:space="0" w:color="auto"/>
      </w:divBdr>
    </w:div>
    <w:div w:id="2070882000">
      <w:bodyDiv w:val="1"/>
      <w:marLeft w:val="0"/>
      <w:marRight w:val="0"/>
      <w:marTop w:val="0"/>
      <w:marBottom w:val="0"/>
      <w:divBdr>
        <w:top w:val="none" w:sz="0" w:space="0" w:color="auto"/>
        <w:left w:val="none" w:sz="0" w:space="0" w:color="auto"/>
        <w:bottom w:val="none" w:sz="0" w:space="0" w:color="auto"/>
        <w:right w:val="none" w:sz="0" w:space="0" w:color="auto"/>
      </w:divBdr>
    </w:div>
    <w:div w:id="2075807975">
      <w:bodyDiv w:val="1"/>
      <w:marLeft w:val="0"/>
      <w:marRight w:val="0"/>
      <w:marTop w:val="0"/>
      <w:marBottom w:val="0"/>
      <w:divBdr>
        <w:top w:val="none" w:sz="0" w:space="0" w:color="auto"/>
        <w:left w:val="none" w:sz="0" w:space="0" w:color="auto"/>
        <w:bottom w:val="none" w:sz="0" w:space="0" w:color="auto"/>
        <w:right w:val="none" w:sz="0" w:space="0" w:color="auto"/>
      </w:divBdr>
    </w:div>
    <w:div w:id="2101021925">
      <w:bodyDiv w:val="1"/>
      <w:marLeft w:val="0"/>
      <w:marRight w:val="0"/>
      <w:marTop w:val="0"/>
      <w:marBottom w:val="0"/>
      <w:divBdr>
        <w:top w:val="none" w:sz="0" w:space="0" w:color="auto"/>
        <w:left w:val="none" w:sz="0" w:space="0" w:color="auto"/>
        <w:bottom w:val="none" w:sz="0" w:space="0" w:color="auto"/>
        <w:right w:val="none" w:sz="0" w:space="0" w:color="auto"/>
      </w:divBdr>
    </w:div>
    <w:div w:id="2115662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Tim18</b:Tag>
    <b:SourceType>DocumentFromInternetSite</b:SourceType>
    <b:Guid>{2C5B9C6A-AA78-4E75-9885-877EB9888BB7}</b:Guid>
    <b:Title>O'Reilly - Chapter 1. Introduction to Ransomeware</b:Title>
    <b:Author>
      <b:Author>
        <b:NameList>
          <b:Person>
            <b:Last>Gallo</b:Last>
            <b:First>Timothy</b:First>
          </b:Person>
          <b:Person>
            <b:Last>Liska</b:Last>
            <b:First>Allan</b:First>
          </b:Person>
        </b:NameList>
      </b:Author>
    </b:Author>
    <b:InternetSiteTitle>O'Reilly</b:InternetSiteTitle>
    <b:URL>https://www.oreilly.com/library/view/ransomware/9781491967874/ch01.html</b:URL>
    <b:YearAccessed>2018</b:YearAccessed>
    <b:MonthAccessed>November</b:MonthAccessed>
    <b:DayAccessed>21st</b:DayAccessed>
    <b:RefOrder>1</b:RefOrder>
  </b:Source>
  <b:Source>
    <b:Tag>Thi18</b:Tag>
    <b:SourceType>InternetSite</b:SourceType>
    <b:Guid>{8F15F021-0811-4D0E-B526-7662EB1E5A70}</b:Guid>
    <b:Title>Comodo AntiVirus</b:Title>
    <b:Year>2018</b:Year>
    <b:Author>
      <b:Author>
        <b:NameList>
          <b:Person>
            <b:Last>Thilak</b:Last>
          </b:Person>
        </b:NameList>
      </b:Author>
    </b:Author>
    <b:Month>February</b:Month>
    <b:Day>22nd</b:Day>
    <b:YearAccessed>2018</b:YearAccessed>
    <b:MonthAccessed>November</b:MonthAccessed>
    <b:DayAccessed>21st</b:DayAccessed>
    <b:URL>https://antivirus.comodo.com/blog/comodo-news/ransomware-types-and-prevention/</b:URL>
    <b:RefOrder>2</b:RefOrder>
  </b:Source>
  <b:Source>
    <b:Tag>Jef18</b:Tag>
    <b:SourceType>InternetSite</b:SourceType>
    <b:Guid>{BE68EBAD-25CB-40D8-9974-1ABBFC1B8789}</b:Guid>
    <b:Author>
      <b:Author>
        <b:NameList>
          <b:Person>
            <b:Last>Petters</b:Last>
            <b:First>Jeff</b:First>
          </b:Person>
        </b:NameList>
      </b:Author>
    </b:Author>
    <b:Title>Varonis Blog - The State of CryptoWall in 2018</b:Title>
    <b:ProductionCompany>Varonis</b:ProductionCompany>
    <b:Year>2018</b:Year>
    <b:Month>January</b:Month>
    <b:Day>6th</b:Day>
    <b:YearAccessed>2018</b:YearAccessed>
    <b:MonthAccessed>November</b:MonthAccessed>
    <b:DayAccessed>21st</b:DayAccessed>
    <b:URL>https://www.varonis.com/blog/cryptowall/</b:URL>
    <b:RefOrder>4</b:RefOrder>
  </b:Source>
  <b:Source>
    <b:Tag>Cyb15</b:Tag>
    <b:SourceType>Report</b:SourceType>
    <b:Guid>{55423561-0097-45F4-967F-86473E53FBBB}</b:Guid>
    <b:Title>Lucrative Ransomeware Attacks: Analysis of the CryptoWall Version 3 Threat</b:Title>
    <b:Year>2015</b:Year>
    <b:Publisher>Cyber Threat Alliance</b:Publisher>
    <b:Author>
      <b:Author>
        <b:Corporate>Cyber Threat Alliance</b:Corporate>
      </b:Author>
    </b:Author>
    <b:Pages>37</b:Pages>
    <b:RefOrder>5</b:RefOrder>
  </b:Source>
  <b:Source>
    <b:Tag>Owe17</b:Tag>
    <b:SourceType>InternetSite</b:SourceType>
    <b:Guid>{C0287E68-2B24-4870-B59A-6547D073A09D}</b:Guid>
    <b:Title>Digital Health News</b:Title>
    <b:Year>2017</b:Year>
    <b:Author>
      <b:Author>
        <b:NameList>
          <b:Person>
            <b:Last>Hughes</b:Last>
            <b:First>Owen</b:First>
          </b:Person>
        </b:NameList>
      </b:Author>
    </b:Author>
    <b:Month>October</b:Month>
    <b:Day>27th</b:Day>
    <b:YearAccessed>2018</b:YearAccessed>
    <b:MonthAccessed>November</b:MonthAccessed>
    <b:DayAccessed>21st</b:DayAccessed>
    <b:URL>https://www.digitalhealth.net/2017/10/wannacry-impact-on-nhs-considerably-larger-than-previously-suggested/</b:URL>
    <b:RefOrder>6</b:RefOrder>
  </b:Source>
  <b:Source>
    <b:Tag>Son18</b:Tag>
    <b:SourceType>InternetSite</b:SourceType>
    <b:Guid>{53A8C74F-12AF-4F72-8FA5-BD7ABA85968A}</b:Guid>
    <b:Author>
      <b:Author>
        <b:Corporate>SonicWall</b:Corporate>
      </b:Author>
    </b:Author>
    <b:Title>SonicWall Knowledge Base</b:Title>
    <b:Year>2018</b:Year>
    <b:Month>November</b:Month>
    <b:Day>5th</b:Day>
    <b:YearAccessed>2018</b:YearAccessed>
    <b:MonthAccessed>November</b:MonthAccessed>
    <b:DayAccessed>5th</b:DayAccessed>
    <b:URL>https://www.sonicwall.com/en-us/support/knowledge-base/170505805544043</b:URL>
    <b:RefOrder>7</b:RefOrder>
  </b:Source>
  <b:Source>
    <b:Tag>Del14</b:Tag>
    <b:SourceType>InternetSite</b:SourceType>
    <b:Guid>{0995C6E9-B371-4989-8A6E-88367DD1795F}</b:Guid>
    <b:Title>Secureworks</b:Title>
    <b:Year>2014</b:Year>
    <b:Author>
      <b:Author>
        <b:Corporate>Dell SecureWorks Counter Threat Unit Threat Inteligence</b:Corporate>
      </b:Author>
    </b:Author>
    <b:Month>August</b:Month>
    <b:Day>27th</b:Day>
    <b:YearAccessed>2018</b:YearAccessed>
    <b:MonthAccessed>November</b:MonthAccessed>
    <b:DayAccessed>24th</b:DayAccessed>
    <b:URL>https://www.secureworks.com/research/cryptowall-ransomware</b:URL>
    <b:RefOrder>3</b:RefOrder>
  </b:Source>
  <b:Source>
    <b:Tag>Nor18</b:Tag>
    <b:SourceType>InternetSite</b:SourceType>
    <b:Guid>{D1104F0B-08D4-444D-AB37-0A465EBCB088}</b:Guid>
    <b:Author>
      <b:Author>
        <b:Corporate>Norton / Symantec</b:Corporate>
      </b:Author>
    </b:Author>
    <b:Title>7 tips to prevent ransomware</b:Title>
    <b:Year>2018</b:Year>
    <b:YearAccessed>2018</b:YearAccessed>
    <b:MonthAccessed>November</b:MonthAccessed>
    <b:DayAccessed>26th</b:DayAccessed>
    <b:URL>https://us.norton.com/internetsecurity-malware-7-tips-to-prevent-ransomware.html</b:URL>
    <b:RefOrder>8</b:RefOrder>
  </b:Source>
  <b:Source>
    <b:Tag>Rou16</b:Tag>
    <b:SourceType>InternetSite</b:SourceType>
    <b:Guid>{F2E98325-BB00-4576-988D-814D371CF130}</b:Guid>
    <b:Author>
      <b:Author>
        <b:NameList>
          <b:Person>
            <b:Last>Rouse</b:Last>
            <b:First>Margaret</b:First>
          </b:Person>
          <b:Person>
            <b:Last>Hannan</b:Last>
            <b:First>Ed</b:First>
          </b:Person>
          <b:Person>
            <b:Last>Douglas Malcolm</b:Last>
          </b:Person>
        </b:NameList>
      </b:Author>
    </b:Author>
    <b:Title>cold backup (offline backup)</b:Title>
    <b:ProductionCompany>Techtarget</b:ProductionCompany>
    <b:Year>2016</b:Year>
    <b:Month>November</b:Month>
    <b:YearAccessed>2018</b:YearAccessed>
    <b:MonthAccessed>November</b:MonthAccessed>
    <b:DayAccessed>25th</b:DayAccessed>
    <b:URL>https://searchdatabackup.techtarget.com/definition/cold-backup</b:URL>
    <b:RefOrder>9</b:RefOrder>
  </b:Source>
</b:Sources>
</file>

<file path=customXml/itemProps1.xml><?xml version="1.0" encoding="utf-8"?>
<ds:datastoreItem xmlns:ds="http://schemas.openxmlformats.org/officeDocument/2006/customXml" ds:itemID="{866F0658-BE33-4473-B9EC-CDCE6ACD3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1270</Words>
  <Characters>7243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Jones (1809132)</dc:creator>
  <cp:keywords/>
  <dc:description/>
  <cp:lastModifiedBy>Richard Jones (Hywel Dda UHB - IM&amp;T Deputy Desktop Operations Manager)</cp:lastModifiedBy>
  <cp:revision>2</cp:revision>
  <dcterms:created xsi:type="dcterms:W3CDTF">2018-11-27T14:22:00Z</dcterms:created>
  <dcterms:modified xsi:type="dcterms:W3CDTF">2018-11-27T14:22:00Z</dcterms:modified>
</cp:coreProperties>
</file>