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373047A6"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r w:rsidR="00D0332E">
        <w:rPr>
          <w:rFonts w:ascii="Arial" w:hAnsi="Arial" w:cs="Arial"/>
          <w:b/>
          <w:sz w:val="22"/>
          <w:szCs w:val="22"/>
        </w:rPr>
        <w:t xml:space="preserve"> </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5FE7294" w:rsidR="005E6C44" w:rsidRPr="004C3A0B" w:rsidRDefault="00BF47AB" w:rsidP="003F6F7B">
            <w:pPr>
              <w:rPr>
                <w:rFonts w:ascii="Arial" w:hAnsi="Arial" w:cs="Arial"/>
                <w:sz w:val="22"/>
                <w:szCs w:val="22"/>
              </w:rPr>
            </w:pPr>
            <w:r>
              <w:rPr>
                <w:rFonts w:ascii="Arial" w:hAnsi="Arial" w:cs="Arial"/>
                <w:sz w:val="22"/>
                <w:szCs w:val="22"/>
              </w:rPr>
              <w:t>Nirav Jayeshbhai Mistry</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6E9DBF3" w14:textId="77777777" w:rsidR="005E6C44" w:rsidRDefault="00BF47AB" w:rsidP="003F6F7B">
            <w:pPr>
              <w:rPr>
                <w:rFonts w:ascii="Arial" w:hAnsi="Arial" w:cs="Arial"/>
                <w:sz w:val="22"/>
                <w:szCs w:val="22"/>
              </w:rPr>
            </w:pPr>
            <w:r>
              <w:rPr>
                <w:rFonts w:ascii="Arial" w:hAnsi="Arial" w:cs="Arial"/>
                <w:sz w:val="22"/>
                <w:szCs w:val="22"/>
              </w:rPr>
              <w:t>2436886</w:t>
            </w:r>
          </w:p>
          <w:p w14:paraId="6D16D89E" w14:textId="2A165C90" w:rsidR="00BF47AB" w:rsidRPr="004C3A0B" w:rsidRDefault="00BF47AB"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FAF4F8D" w:rsidR="005E6C44" w:rsidRPr="004C3A0B" w:rsidRDefault="00BF47AB" w:rsidP="003F6F7B">
            <w:pPr>
              <w:rPr>
                <w:rFonts w:ascii="Arial" w:hAnsi="Arial" w:cs="Arial"/>
                <w:sz w:val="22"/>
                <w:szCs w:val="22"/>
              </w:rPr>
            </w:pPr>
            <w:hyperlink r:id="rId8" w:history="1">
              <w:r w:rsidRPr="0048533D">
                <w:rPr>
                  <w:rStyle w:val="Hyperlink"/>
                  <w:rFonts w:ascii="Arial" w:hAnsi="Arial" w:cs="Arial"/>
                  <w:sz w:val="22"/>
                  <w:szCs w:val="22"/>
                </w:rPr>
                <w:t>2436886@student.uwtsd.ac.uk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FA5984A" w:rsidR="005E6C44" w:rsidRPr="004C3A0B" w:rsidRDefault="00BF47AB" w:rsidP="003F6F7B">
            <w:pPr>
              <w:rPr>
                <w:rFonts w:ascii="Arial" w:hAnsi="Arial" w:cs="Arial"/>
                <w:sz w:val="22"/>
                <w:szCs w:val="22"/>
              </w:rPr>
            </w:pPr>
            <w:r>
              <w:rPr>
                <w:rFonts w:ascii="Arial" w:hAnsi="Arial" w:cs="Arial"/>
                <w:sz w:val="22"/>
                <w:szCs w:val="22"/>
              </w:rPr>
              <w:t>Msc Public Health and Social Care in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8624C65" w:rsidR="005E6C44" w:rsidRPr="004C3A0B" w:rsidRDefault="00BF47AB" w:rsidP="003F6F7B">
            <w:pPr>
              <w:rPr>
                <w:rFonts w:ascii="Arial" w:hAnsi="Arial" w:cs="Arial"/>
                <w:sz w:val="22"/>
                <w:szCs w:val="22"/>
              </w:rPr>
            </w:pPr>
            <w:r>
              <w:rPr>
                <w:rFonts w:ascii="Arial" w:hAnsi="Arial" w:cs="Arial"/>
                <w:sz w:val="22"/>
                <w:szCs w:val="22"/>
              </w:rPr>
              <w:t>Dr.Tonia Babalola</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BF47AB" w:rsidP="003F6F7B">
            <w:pPr>
              <w:autoSpaceDE w:val="0"/>
              <w:autoSpaceDN w:val="0"/>
              <w:adjustRightInd w:val="0"/>
              <w:rPr>
                <w:rFonts w:ascii="Arial" w:hAnsi="Arial" w:cs="Arial"/>
                <w:b/>
                <w:bCs/>
                <w:sz w:val="22"/>
                <w:szCs w:val="22"/>
              </w:rPr>
            </w:pPr>
            <w:hyperlink r:id="rId9"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D641C6D" w:rsidR="005E6C44" w:rsidRPr="00DD0929" w:rsidRDefault="001B3662"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F89694B" w:rsidR="005E6C44" w:rsidRPr="004C3A0B" w:rsidRDefault="001B366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59FF94DE" w14:textId="18FE158E" w:rsidR="001B3662" w:rsidRPr="00BF47AB" w:rsidRDefault="0050248F" w:rsidP="001B3662">
            <w:pPr>
              <w:rPr>
                <w:rFonts w:ascii="Arial" w:hAnsi="Arial" w:cs="Arial"/>
                <w:highlight w:val="white"/>
              </w:rPr>
            </w:pPr>
            <w:r w:rsidRPr="00BF47AB">
              <w:rPr>
                <w:rFonts w:ascii="Arial" w:hAnsi="Arial" w:cs="Arial"/>
                <w:highlight w:val="white"/>
              </w:rPr>
              <w:t xml:space="preserve">A SYSTEMATIC REVIEW ON </w:t>
            </w:r>
            <w:r w:rsidR="001B3662" w:rsidRPr="00BF47AB">
              <w:rPr>
                <w:rFonts w:ascii="Arial" w:hAnsi="Arial" w:cs="Arial"/>
                <w:highlight w:val="white"/>
              </w:rPr>
              <w:t xml:space="preserve">TACKLING HEALTH INEQUALITIES IN HYPERTENSION MANAGEMENT AMONG DIVERSE LONDONERS (40+ YEARS) IN PRIMARY CARE SETTINGS </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8F6C6D9" w:rsidR="004C3D85" w:rsidRPr="00D839CD" w:rsidRDefault="00BF47AB" w:rsidP="003C07E3">
            <w:pPr>
              <w:rPr>
                <w:rFonts w:ascii="Arial" w:hAnsi="Arial" w:cs="Arial"/>
                <w:sz w:val="22"/>
                <w:szCs w:val="22"/>
              </w:rPr>
            </w:pPr>
            <w:r>
              <w:rPr>
                <w:rFonts w:ascii="Arial" w:hAnsi="Arial" w:cs="Arial"/>
                <w:sz w:val="22"/>
                <w:szCs w:val="22"/>
              </w:rPr>
              <w:t>8</w:t>
            </w:r>
            <w:r w:rsidRPr="00461A05">
              <w:rPr>
                <w:rFonts w:ascii="Arial" w:hAnsi="Arial" w:cs="Arial"/>
                <w:sz w:val="22"/>
                <w:szCs w:val="22"/>
                <w:vertAlign w:val="superscript"/>
              </w:rPr>
              <w:t>th</w:t>
            </w:r>
            <w:r>
              <w:rPr>
                <w:rFonts w:ascii="Arial" w:hAnsi="Arial" w:cs="Arial"/>
                <w:sz w:val="22"/>
                <w:szCs w:val="22"/>
              </w:rPr>
              <w:t xml:space="preserve"> 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7A0321D" w:rsidR="004C3D85" w:rsidRPr="004C3A0B" w:rsidRDefault="00BF47AB" w:rsidP="003C07E3">
            <w:pPr>
              <w:rPr>
                <w:rFonts w:ascii="Arial" w:hAnsi="Arial" w:cs="Arial"/>
                <w:sz w:val="22"/>
                <w:szCs w:val="22"/>
              </w:rPr>
            </w:pPr>
            <w:r>
              <w:rPr>
                <w:rFonts w:ascii="Arial" w:hAnsi="Arial" w:cs="Arial"/>
                <w:sz w:val="22"/>
                <w:szCs w:val="22"/>
              </w:rPr>
              <w:t>5</w:t>
            </w:r>
            <w:r w:rsidRPr="00BF47AB">
              <w:rPr>
                <w:rFonts w:ascii="Arial" w:hAnsi="Arial" w:cs="Arial"/>
                <w:sz w:val="22"/>
                <w:szCs w:val="22"/>
                <w:vertAlign w:val="superscript"/>
              </w:rPr>
              <w:t>th</w:t>
            </w:r>
            <w:r>
              <w:rPr>
                <w:rFonts w:ascii="Arial" w:hAnsi="Arial" w:cs="Arial"/>
                <w:sz w:val="22"/>
                <w:szCs w:val="22"/>
              </w:rPr>
              <w:t xml:space="preserve"> OCTOBER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BF47A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B194DA5" w14:textId="19F49D44" w:rsidR="001B3662" w:rsidRPr="00BF47AB" w:rsidRDefault="001B3662" w:rsidP="001B3662">
            <w:pPr>
              <w:spacing w:line="360" w:lineRule="auto"/>
              <w:jc w:val="both"/>
              <w:rPr>
                <w:rFonts w:ascii="Arial" w:hAnsi="Arial" w:cs="Arial"/>
                <w:color w:val="000000" w:themeColor="text1"/>
                <w:highlight w:val="white"/>
              </w:rPr>
            </w:pPr>
            <w:r w:rsidRPr="00BF47AB">
              <w:rPr>
                <w:rFonts w:ascii="Arial" w:hAnsi="Arial" w:cs="Arial"/>
                <w:color w:val="000000" w:themeColor="text1"/>
                <w:highlight w:val="white"/>
              </w:rPr>
              <w:t>Hypertension is a critical health issue of concern, as well as a significant contributor to morbidity in heart disease. There are about 14 million hypertensive adults, and 30 per cent of the adult population is hypertensive in the United Kingdom. Out of which, one-third of the people do not know about their condition, and just 60 per cent have controlled blood pressure levels</w:t>
            </w:r>
            <w:r w:rsidR="003C348A" w:rsidRPr="00BF47AB">
              <w:rPr>
                <w:rFonts w:ascii="Arial" w:hAnsi="Arial" w:cs="Arial"/>
                <w:color w:val="000000" w:themeColor="text1"/>
                <w:highlight w:val="white"/>
              </w:rPr>
              <w:t xml:space="preserve"> (NHS Digital, 2023).</w:t>
            </w:r>
            <w:r w:rsidRPr="00BF47AB">
              <w:rPr>
                <w:rFonts w:ascii="Arial" w:hAnsi="Arial" w:cs="Arial"/>
                <w:color w:val="000000" w:themeColor="text1"/>
                <w:highlight w:val="white"/>
              </w:rPr>
              <w:t xml:space="preserve"> These figures show the large gap in both detection and effective management within healthcare systems. Health inequalities again accelerate this issue among ethnically diverse populations in urban areas such as London. A few studies indicate that persons from Black African and Caribbean origins are up to twice as likely to develop hypertension as compared to white British populations. People from lower socioeconomic backgrounds have shown higher prevalence rates and decreased access to continuous care</w:t>
            </w:r>
            <w:r w:rsidR="00FE575D" w:rsidRPr="00BF47AB">
              <w:rPr>
                <w:rFonts w:ascii="Arial" w:hAnsi="Arial" w:cs="Arial"/>
                <w:color w:val="000000" w:themeColor="text1"/>
                <w:highlight w:val="white"/>
              </w:rPr>
              <w:t xml:space="preserve"> (</w:t>
            </w:r>
            <w:r w:rsidR="00FE575D" w:rsidRPr="00BF47AB">
              <w:rPr>
                <w:rFonts w:ascii="Arial" w:hAnsi="Arial" w:cs="Arial"/>
                <w:color w:val="000000" w:themeColor="text1"/>
              </w:rPr>
              <w:t>Yusuf, 2025</w:t>
            </w:r>
            <w:r w:rsidR="00FE575D" w:rsidRPr="00BF47AB">
              <w:rPr>
                <w:rFonts w:ascii="Arial" w:hAnsi="Arial" w:cs="Arial"/>
                <w:color w:val="000000" w:themeColor="text1"/>
                <w:highlight w:val="white"/>
              </w:rPr>
              <w:t>)</w:t>
            </w:r>
            <w:r w:rsidR="00A941D9" w:rsidRPr="00BF47AB">
              <w:rPr>
                <w:rFonts w:ascii="Arial" w:hAnsi="Arial" w:cs="Arial"/>
                <w:color w:val="000000" w:themeColor="text1"/>
                <w:highlight w:val="white"/>
              </w:rPr>
              <w:t xml:space="preserve">. </w:t>
            </w:r>
            <w:r w:rsidRPr="00BF47AB">
              <w:rPr>
                <w:rFonts w:ascii="Arial" w:hAnsi="Arial" w:cs="Arial"/>
                <w:color w:val="000000" w:themeColor="text1"/>
                <w:highlight w:val="white"/>
              </w:rPr>
              <w:t>These disparities are influenced by a range of factors such as health literacy, structural barriers, and cultural beliefs within healthcare delivery. Primary care plays a critical role in hypertension management that is responsible for screening, diagnosis, and long-term monitoring. Current strategies often adopt a standardised approach that may not be suitable for identifying the complex requirements of the population whose age is over 40 years</w:t>
            </w:r>
            <w:r w:rsidR="00444FE6" w:rsidRPr="00BF47AB">
              <w:rPr>
                <w:rFonts w:ascii="Arial" w:hAnsi="Arial" w:cs="Arial"/>
                <w:color w:val="000000" w:themeColor="text1"/>
                <w:highlight w:val="white"/>
              </w:rPr>
              <w:t xml:space="preserve"> (</w:t>
            </w:r>
            <w:r w:rsidR="00444FE6" w:rsidRPr="00BF47AB">
              <w:rPr>
                <w:rFonts w:ascii="Arial" w:hAnsi="Arial" w:cs="Arial"/>
                <w:color w:val="000000" w:themeColor="text1"/>
              </w:rPr>
              <w:t>Bertolazzi</w:t>
            </w:r>
            <w:r w:rsidR="00444FE6" w:rsidRPr="00BF47AB">
              <w:rPr>
                <w:rFonts w:ascii="Arial" w:hAnsi="Arial" w:cs="Arial"/>
                <w:i/>
                <w:iCs/>
                <w:color w:val="000000" w:themeColor="text1"/>
              </w:rPr>
              <w:t>et al.</w:t>
            </w:r>
            <w:r w:rsidR="00444FE6" w:rsidRPr="00BF47AB">
              <w:rPr>
                <w:rFonts w:ascii="Arial" w:hAnsi="Arial" w:cs="Arial"/>
                <w:color w:val="000000" w:themeColor="text1"/>
              </w:rPr>
              <w:t>, 2024</w:t>
            </w:r>
            <w:r w:rsidR="00444FE6" w:rsidRPr="00BF47AB">
              <w:rPr>
                <w:rFonts w:ascii="Arial" w:hAnsi="Arial" w:cs="Arial"/>
                <w:color w:val="000000" w:themeColor="text1"/>
                <w:highlight w:val="white"/>
              </w:rPr>
              <w:t>)</w:t>
            </w:r>
            <w:r w:rsidR="00A941D9" w:rsidRPr="00BF47AB">
              <w:rPr>
                <w:rFonts w:ascii="Arial" w:hAnsi="Arial" w:cs="Arial"/>
                <w:color w:val="000000" w:themeColor="text1"/>
                <w:highlight w:val="white"/>
              </w:rPr>
              <w:t>.</w:t>
            </w:r>
            <w:r w:rsidRPr="00BF47AB">
              <w:rPr>
                <w:rFonts w:ascii="Arial" w:hAnsi="Arial" w:cs="Arial"/>
                <w:color w:val="000000" w:themeColor="text1"/>
                <w:highlight w:val="white"/>
              </w:rPr>
              <w:t xml:space="preserve"> No studies have explored these measures in the perspective of the patient and healthcare professional experiences in a real-world setting. This study seeks to examine current strategies for reducing health disparities in hypertension treatment and produce knowledge in a primary care environment in London.</w:t>
            </w:r>
          </w:p>
          <w:p w14:paraId="5834AA0B" w14:textId="77777777" w:rsidR="000A2A54" w:rsidRPr="00BF47AB" w:rsidRDefault="000A2A54" w:rsidP="001B3662">
            <w:pPr>
              <w:spacing w:line="360" w:lineRule="auto"/>
              <w:jc w:val="both"/>
              <w:rPr>
                <w:rFonts w:ascii="Arial" w:hAnsi="Arial" w:cs="Arial"/>
                <w:color w:val="000000" w:themeColor="text1"/>
                <w:highlight w:val="white"/>
              </w:rPr>
            </w:pPr>
          </w:p>
          <w:p w14:paraId="104033BE" w14:textId="0CC9EFBB" w:rsidR="000A2A54" w:rsidRPr="00BF47AB" w:rsidRDefault="000A2A54" w:rsidP="001B3662">
            <w:pPr>
              <w:spacing w:line="360" w:lineRule="auto"/>
              <w:jc w:val="both"/>
              <w:rPr>
                <w:rFonts w:ascii="Arial" w:hAnsi="Arial" w:cs="Arial"/>
                <w:color w:val="000000" w:themeColor="text1"/>
                <w:highlight w:val="white"/>
              </w:rPr>
            </w:pPr>
            <w:r w:rsidRPr="00BF47AB">
              <w:rPr>
                <w:rFonts w:ascii="Arial" w:hAnsi="Arial" w:cs="Arial"/>
                <w:color w:val="000000" w:themeColor="text1"/>
                <w:highlight w:val="white"/>
              </w:rPr>
              <w:t>References</w:t>
            </w:r>
          </w:p>
          <w:p w14:paraId="684C54F1" w14:textId="77777777" w:rsidR="000A2A54" w:rsidRPr="00BF47AB" w:rsidRDefault="000A2A54" w:rsidP="000A2A54">
            <w:pPr>
              <w:spacing w:before="240" w:after="240" w:line="360" w:lineRule="auto"/>
              <w:jc w:val="both"/>
              <w:rPr>
                <w:rFonts w:ascii="Arial" w:hAnsi="Arial" w:cs="Arial"/>
              </w:rPr>
            </w:pPr>
            <w:r w:rsidRPr="00BF47AB">
              <w:rPr>
                <w:rFonts w:ascii="Arial" w:hAnsi="Arial" w:cs="Arial"/>
              </w:rPr>
              <w:t xml:space="preserve">Bertolazzi, A., Quaglia, V. and Bongelli, R., 2024. Barriers and facilitators to health technology adoption by older adults with chronic diseases: an integrative systematic review. </w:t>
            </w:r>
            <w:r w:rsidRPr="00BF47AB">
              <w:rPr>
                <w:rFonts w:ascii="Arial" w:hAnsi="Arial" w:cs="Arial"/>
                <w:i/>
                <w:iCs/>
              </w:rPr>
              <w:t>BMC public health</w:t>
            </w:r>
            <w:r w:rsidRPr="00BF47AB">
              <w:rPr>
                <w:rFonts w:ascii="Arial" w:hAnsi="Arial" w:cs="Arial"/>
              </w:rPr>
              <w:t>, [online] 24(1), p.506. https://doi.org/10.1186/s12889-024-18036-5.</w:t>
            </w:r>
          </w:p>
          <w:p w14:paraId="516472E5" w14:textId="77777777" w:rsidR="00D50402" w:rsidRPr="00BF47AB" w:rsidRDefault="00D50402" w:rsidP="00D50402">
            <w:pPr>
              <w:spacing w:before="240" w:after="240" w:line="360" w:lineRule="auto"/>
              <w:jc w:val="both"/>
              <w:rPr>
                <w:rFonts w:ascii="Arial" w:hAnsi="Arial" w:cs="Arial"/>
              </w:rPr>
            </w:pPr>
            <w:r w:rsidRPr="00BF47AB">
              <w:rPr>
                <w:rFonts w:ascii="Arial" w:hAnsi="Arial" w:cs="Arial"/>
              </w:rPr>
              <w:t xml:space="preserve">NHS Digital., 2023. Adults’ health: Hypertension. [online] NDRS. Available at: </w:t>
            </w:r>
            <w:hyperlink r:id="rId10">
              <w:r w:rsidRPr="00BF47AB">
                <w:rPr>
                  <w:rFonts w:ascii="Arial" w:hAnsi="Arial" w:cs="Arial"/>
                  <w:color w:val="1155CC"/>
                  <w:u w:val="single"/>
                </w:rPr>
                <w:t>https://digital.nhs.uk/data-and-information/publications/statistical/health-survey-for-england/2021-part-2/adult-health-hypertension</w:t>
              </w:r>
            </w:hyperlink>
            <w:r w:rsidRPr="00BF47AB">
              <w:rPr>
                <w:rFonts w:ascii="Arial" w:hAnsi="Arial" w:cs="Arial"/>
              </w:rPr>
              <w:t>.</w:t>
            </w:r>
          </w:p>
          <w:p w14:paraId="30321608" w14:textId="77777777" w:rsidR="00C45DC9" w:rsidRPr="00BF47AB" w:rsidRDefault="00C45DC9" w:rsidP="00C45DC9">
            <w:pPr>
              <w:spacing w:before="240" w:after="240" w:line="360" w:lineRule="auto"/>
              <w:jc w:val="both"/>
              <w:rPr>
                <w:rFonts w:ascii="Arial" w:hAnsi="Arial" w:cs="Arial"/>
              </w:rPr>
            </w:pPr>
            <w:r w:rsidRPr="00BF47AB">
              <w:rPr>
                <w:rFonts w:ascii="Arial" w:hAnsi="Arial" w:cs="Arial"/>
              </w:rPr>
              <w:t xml:space="preserve">Yusuf, O., 2025. Risk Factors Associated with the Outcome of Hypertension Among Afro-Caribbean Ethnic Groups in the United Kingdom: A Systematic Review. </w:t>
            </w:r>
            <w:hyperlink r:id="rId11" w:history="1">
              <w:r w:rsidRPr="00BF47AB">
                <w:rPr>
                  <w:rStyle w:val="Hyperlink"/>
                  <w:rFonts w:ascii="Arial" w:hAnsi="Arial" w:cs="Arial"/>
                </w:rPr>
                <w:t>https://repository.uwtsd.ac.uk/id/eprint/3903/1/Yusuf_O_MSc_Thesis.pdf</w:t>
              </w:r>
            </w:hyperlink>
          </w:p>
          <w:p w14:paraId="76885C5D" w14:textId="77777777" w:rsidR="000A2A54" w:rsidRPr="00A62655" w:rsidRDefault="000A2A54" w:rsidP="001B3662">
            <w:pPr>
              <w:spacing w:line="360" w:lineRule="auto"/>
              <w:jc w:val="both"/>
              <w:rPr>
                <w:color w:val="000000" w:themeColor="text1"/>
                <w:highlight w:val="white"/>
              </w:rPr>
            </w:pPr>
          </w:p>
          <w:p w14:paraId="5F64A457" w14:textId="13E81FD1"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46A29B3" w14:textId="2BF8153A" w:rsidR="00B26A60" w:rsidRPr="006C1FDD" w:rsidRDefault="00B26A60" w:rsidP="00F96C3F">
            <w:pPr>
              <w:autoSpaceDE w:val="0"/>
              <w:autoSpaceDN w:val="0"/>
              <w:adjustRightInd w:val="0"/>
              <w:rPr>
                <w:rFonts w:ascii="Arial" w:hAnsi="Arial" w:cs="Arial"/>
                <w:b/>
                <w:bCs/>
                <w:sz w:val="22"/>
                <w:szCs w:val="22"/>
              </w:rPr>
            </w:pPr>
          </w:p>
          <w:p w14:paraId="5C4E886C" w14:textId="77777777" w:rsidR="00E405A1" w:rsidRPr="00E405A1" w:rsidRDefault="00E405A1" w:rsidP="00E405A1">
            <w:pPr>
              <w:autoSpaceDE w:val="0"/>
              <w:autoSpaceDN w:val="0"/>
              <w:adjustRightInd w:val="0"/>
              <w:rPr>
                <w:rFonts w:ascii="Arial" w:hAnsi="Arial" w:cs="Arial"/>
                <w:sz w:val="22"/>
                <w:szCs w:val="22"/>
                <w:lang w:val="en-IN"/>
              </w:rPr>
            </w:pPr>
            <w:r w:rsidRPr="00E405A1">
              <w:rPr>
                <w:rFonts w:ascii="Arial" w:hAnsi="Arial" w:cs="Arial"/>
                <w:sz w:val="22"/>
                <w:szCs w:val="22"/>
                <w:lang w:val="en-US"/>
              </w:rPr>
              <w:t>What strategies and interventions are used in London primary care facilities to address hypertension and how effectively they are used to decrease health inequalities?</w:t>
            </w:r>
          </w:p>
          <w:p w14:paraId="76C0468A" w14:textId="294921B3"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1B3430E4" w14:textId="1F944E89" w:rsidR="00B26A60" w:rsidRPr="00326C84" w:rsidRDefault="00F96C3F" w:rsidP="00326C8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3E4EB3C" w14:textId="77777777" w:rsidR="00326C84" w:rsidRPr="00BF47AB" w:rsidRDefault="00326C84" w:rsidP="00326C84">
            <w:pPr>
              <w:spacing w:before="240" w:after="240" w:line="360" w:lineRule="auto"/>
              <w:jc w:val="both"/>
              <w:rPr>
                <w:rFonts w:ascii="Arial" w:hAnsi="Arial" w:cs="Arial"/>
                <w:color w:val="000000" w:themeColor="text1"/>
              </w:rPr>
            </w:pPr>
            <w:r w:rsidRPr="00BF47AB">
              <w:rPr>
                <w:rFonts w:ascii="Arial" w:hAnsi="Arial" w:cs="Arial"/>
                <w:color w:val="000000" w:themeColor="text1"/>
              </w:rPr>
              <w:t xml:space="preserve">This research will investigate how hypertensive adults from various ethnicities (≥ 40 years old) experience unequal access to healthcare and will explore why this is occurring (socioeconomic status, demographics) as well as risks </w:t>
            </w:r>
            <w:r w:rsidRPr="00BF47AB">
              <w:rPr>
                <w:rFonts w:ascii="Arial" w:hAnsi="Arial" w:cs="Arial"/>
                <w:color w:val="000000" w:themeColor="text1"/>
              </w:rPr>
              <w:lastRenderedPageBreak/>
              <w:t>associated with various ethnicities receiving different treatments, which collectively influence the ultimate results of hypertension treatment in this population group.</w:t>
            </w:r>
          </w:p>
          <w:p w14:paraId="574A3C8C" w14:textId="35AD388D" w:rsidR="00B26A60" w:rsidRPr="002A152D" w:rsidRDefault="00B26A60" w:rsidP="00326C84">
            <w:pPr>
              <w:spacing w:before="240" w:after="240" w:line="360" w:lineRule="auto"/>
              <w:jc w:val="both"/>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2AD55BC" w14:textId="77777777" w:rsidR="00F96C3F" w:rsidRDefault="00F96C3F" w:rsidP="00F96C3F">
            <w:pPr>
              <w:rPr>
                <w:rFonts w:ascii="Arial" w:hAnsi="Arial" w:cs="Arial"/>
                <w:sz w:val="22"/>
                <w:szCs w:val="22"/>
              </w:rPr>
            </w:pPr>
          </w:p>
          <w:p w14:paraId="5EBEE99B" w14:textId="77777777" w:rsidR="00B26A60" w:rsidRPr="00BF47AB" w:rsidRDefault="00B26A60" w:rsidP="00B26A60">
            <w:pPr>
              <w:numPr>
                <w:ilvl w:val="0"/>
                <w:numId w:val="28"/>
              </w:numPr>
              <w:spacing w:before="240" w:line="360" w:lineRule="auto"/>
              <w:jc w:val="both"/>
              <w:rPr>
                <w:rFonts w:ascii="Arial" w:hAnsi="Arial" w:cs="Arial"/>
                <w:color w:val="000000" w:themeColor="text1"/>
              </w:rPr>
            </w:pPr>
            <w:r w:rsidRPr="00BF47AB">
              <w:rPr>
                <w:rFonts w:ascii="Arial" w:hAnsi="Arial" w:cs="Arial"/>
                <w:color w:val="000000" w:themeColor="text1"/>
              </w:rPr>
              <w:t>To examine the differences in diagnosis, treatment, and management of hypertension by the ethnic groups.</w:t>
            </w:r>
          </w:p>
          <w:p w14:paraId="5D14D71E" w14:textId="77777777" w:rsidR="00B26A60" w:rsidRPr="00BF47AB" w:rsidRDefault="00B26A60" w:rsidP="00B26A60">
            <w:pPr>
              <w:numPr>
                <w:ilvl w:val="0"/>
                <w:numId w:val="28"/>
              </w:numPr>
              <w:spacing w:line="360" w:lineRule="auto"/>
              <w:jc w:val="both"/>
              <w:rPr>
                <w:rFonts w:ascii="Arial" w:hAnsi="Arial" w:cs="Arial"/>
                <w:color w:val="000000" w:themeColor="text1"/>
              </w:rPr>
            </w:pPr>
            <w:r w:rsidRPr="00BF47AB">
              <w:rPr>
                <w:rFonts w:ascii="Arial" w:hAnsi="Arial" w:cs="Arial"/>
                <w:color w:val="000000" w:themeColor="text1"/>
              </w:rPr>
              <w:t>To establish the impact of socioeconomic status on access and quality of hypertension care.</w:t>
            </w:r>
          </w:p>
          <w:p w14:paraId="038D84C0" w14:textId="77777777" w:rsidR="00B26A60" w:rsidRPr="00BF47AB" w:rsidRDefault="00B26A60" w:rsidP="00B26A60">
            <w:pPr>
              <w:numPr>
                <w:ilvl w:val="0"/>
                <w:numId w:val="28"/>
              </w:numPr>
              <w:spacing w:line="360" w:lineRule="auto"/>
              <w:jc w:val="both"/>
              <w:rPr>
                <w:rFonts w:ascii="Arial" w:hAnsi="Arial" w:cs="Arial"/>
                <w:color w:val="000000" w:themeColor="text1"/>
              </w:rPr>
            </w:pPr>
            <w:r w:rsidRPr="00BF47AB">
              <w:rPr>
                <w:rFonts w:ascii="Arial" w:hAnsi="Arial" w:cs="Arial"/>
                <w:color w:val="000000" w:themeColor="text1"/>
              </w:rPr>
              <w:t>To detect patient-level barriers and facilitators to treatment adherence.</w:t>
            </w:r>
          </w:p>
          <w:p w14:paraId="672A6DF9" w14:textId="0C6F9586" w:rsidR="00B26A60" w:rsidRPr="00BF47AB" w:rsidRDefault="00B26A60" w:rsidP="00B26A60">
            <w:pPr>
              <w:numPr>
                <w:ilvl w:val="0"/>
                <w:numId w:val="28"/>
              </w:numPr>
              <w:spacing w:after="240" w:line="360" w:lineRule="auto"/>
              <w:jc w:val="both"/>
              <w:rPr>
                <w:rFonts w:ascii="Arial" w:hAnsi="Arial" w:cs="Arial"/>
                <w:color w:val="000000" w:themeColor="text1"/>
              </w:rPr>
            </w:pPr>
            <w:r w:rsidRPr="00BF47AB">
              <w:rPr>
                <w:rFonts w:ascii="Arial" w:hAnsi="Arial" w:cs="Arial"/>
                <w:color w:val="000000" w:themeColor="text1"/>
              </w:rPr>
              <w:t xml:space="preserve">To assess the contribution of primary care services to the inequalities in management of </w:t>
            </w:r>
            <w:r w:rsidR="00FF3799" w:rsidRPr="00BF47AB">
              <w:rPr>
                <w:rFonts w:ascii="Arial" w:hAnsi="Arial" w:cs="Arial"/>
                <w:color w:val="000000" w:themeColor="text1"/>
              </w:rPr>
              <w:t xml:space="preserve">hypertension </w:t>
            </w:r>
            <w:r w:rsidR="0018607C" w:rsidRPr="00BF47AB">
              <w:rPr>
                <w:rFonts w:ascii="Arial" w:hAnsi="Arial" w:cs="Arial"/>
                <w:color w:val="000000" w:themeColor="text1"/>
              </w:rPr>
              <w:t>and to provide recommendation to reduce inequalities.</w:t>
            </w:r>
          </w:p>
          <w:p w14:paraId="195CBC88" w14:textId="0E2FCAAC" w:rsidR="00B26A60" w:rsidRPr="004C3A0B" w:rsidRDefault="00B26A60"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8CB653E" w14:textId="4054D145" w:rsidR="00BF47AB" w:rsidRPr="00BF47AB" w:rsidRDefault="00BF47AB" w:rsidP="00F96C3F">
            <w:pPr>
              <w:rPr>
                <w:rFonts w:ascii="Arial" w:hAnsi="Arial" w:cs="Arial"/>
                <w:color w:val="000000" w:themeColor="text1"/>
              </w:rPr>
            </w:pPr>
            <w:r w:rsidRPr="00BF47AB">
              <w:rPr>
                <w:rFonts w:ascii="Arial" w:hAnsi="Arial" w:cs="Arial"/>
                <w:color w:val="000000" w:themeColor="text1"/>
              </w:rPr>
              <w:t>Reasearch methodology:</w:t>
            </w:r>
          </w:p>
          <w:p w14:paraId="648ED00A" w14:textId="34D56963" w:rsidR="000F5261" w:rsidRPr="00BF47AB" w:rsidRDefault="000F5261" w:rsidP="00F96C3F">
            <w:pPr>
              <w:rPr>
                <w:rFonts w:ascii="Arial" w:hAnsi="Arial" w:cs="Arial"/>
                <w:color w:val="000000" w:themeColor="text1"/>
              </w:rPr>
            </w:pPr>
            <w:r w:rsidRPr="00BF47AB">
              <w:rPr>
                <w:rFonts w:ascii="Arial" w:hAnsi="Arial" w:cs="Arial"/>
                <w:color w:val="000000" w:themeColor="text1"/>
              </w:rPr>
              <w:t>The chosen research methodology is the secondary qualitative research method which is supported by the interpretivist research philosophy. In this study, the interpretivism research philosophy will focus on the understanding of the social realities through human experiences and perspectives. This research philosophy is suitable for this study since hypertension management among the diverse Londoners is influenced by numerous factors such as social, economic and cultural.</w:t>
            </w:r>
            <w:r w:rsidR="00BF34C0" w:rsidRPr="00BF47AB">
              <w:rPr>
                <w:rFonts w:ascii="Arial" w:hAnsi="Arial" w:cs="Arial"/>
                <w:color w:val="000000" w:themeColor="text1"/>
              </w:rPr>
              <w:t xml:space="preserve"> </w:t>
            </w:r>
            <w:r w:rsidRPr="00BF47AB">
              <w:rPr>
                <w:rFonts w:ascii="Arial" w:hAnsi="Arial" w:cs="Arial"/>
                <w:color w:val="000000" w:themeColor="text1"/>
              </w:rPr>
              <w:t xml:space="preserve">The research approach which will be undertaken for this study is inductive as it involves development of themes and insights from the secondary data sources rather than testing of hypotheses. This approach is appropriate for this study as it will allow for flexibility and </w:t>
            </w:r>
            <w:r w:rsidR="00B046D7" w:rsidRPr="00BF47AB">
              <w:rPr>
                <w:rFonts w:ascii="Arial" w:hAnsi="Arial" w:cs="Arial"/>
                <w:color w:val="000000" w:themeColor="text1"/>
              </w:rPr>
              <w:t>openness,</w:t>
            </w:r>
            <w:r w:rsidRPr="00BF47AB">
              <w:rPr>
                <w:rFonts w:ascii="Arial" w:hAnsi="Arial" w:cs="Arial"/>
                <w:color w:val="000000" w:themeColor="text1"/>
              </w:rPr>
              <w:t xml:space="preserve"> and the researcher will be able to identify new themes from the collected information. It holds significance in the field of public health research where various factors, including ethnicity, deprivation and access to healthcare, have complicated relationships with each other.</w:t>
            </w:r>
          </w:p>
          <w:p w14:paraId="7A38DA1F" w14:textId="1C43860D" w:rsidR="00BF47AB" w:rsidRPr="00BF47AB" w:rsidRDefault="00BF47AB" w:rsidP="00F96C3F">
            <w:pPr>
              <w:rPr>
                <w:rFonts w:ascii="Arial" w:hAnsi="Arial" w:cs="Arial"/>
                <w:color w:val="000000" w:themeColor="text1"/>
              </w:rPr>
            </w:pPr>
          </w:p>
          <w:p w14:paraId="7A8EC390" w14:textId="65E25D4F" w:rsidR="00BF34C0" w:rsidRPr="00BF47AB" w:rsidRDefault="00BF47AB" w:rsidP="00F96C3F">
            <w:pPr>
              <w:rPr>
                <w:rFonts w:ascii="Arial" w:hAnsi="Arial" w:cs="Arial"/>
                <w:color w:val="000000" w:themeColor="text1"/>
              </w:rPr>
            </w:pPr>
            <w:r w:rsidRPr="00BF47AB">
              <w:rPr>
                <w:rFonts w:ascii="Arial" w:hAnsi="Arial" w:cs="Arial"/>
                <w:color w:val="000000" w:themeColor="text1"/>
              </w:rPr>
              <w:t>Research design:</w:t>
            </w:r>
          </w:p>
          <w:p w14:paraId="6F309EAC" w14:textId="36E7454B" w:rsidR="00C34E98" w:rsidRPr="00BF47AB" w:rsidRDefault="00575DB6" w:rsidP="00C34E98">
            <w:pPr>
              <w:rPr>
                <w:rFonts w:ascii="Arial" w:hAnsi="Arial" w:cs="Arial"/>
                <w:color w:val="000000" w:themeColor="text1"/>
              </w:rPr>
            </w:pPr>
            <w:r w:rsidRPr="00BF47AB">
              <w:rPr>
                <w:rFonts w:ascii="Arial" w:hAnsi="Arial" w:cs="Arial"/>
                <w:color w:val="000000" w:themeColor="text1"/>
              </w:rPr>
              <w:t>The research design which will be adopted for this study is the secondary qualitative research design based on the analysis of the existing literature. The research design is suitable since the study will investigate and learn about how primary care strategies contribute to health disparities in managing hypertension using available academic studies. Secondary qualitative research will enable the researcher to study a broad spectrum of findings without time and cost constraints such as in primary data collection. In this study, secondary data sources that will be used to gather the data will consist of peer reviewed articles, journals, government reports and policy documents on health inequalities and management of hypertension.</w:t>
            </w:r>
            <w:r w:rsidR="00AF5512" w:rsidRPr="00BF47AB">
              <w:rPr>
                <w:rFonts w:ascii="Arial" w:hAnsi="Arial" w:cs="Arial"/>
                <w:color w:val="000000" w:themeColor="text1"/>
              </w:rPr>
              <w:t xml:space="preserve"> Total 50 articles will be used in the systematic review. </w:t>
            </w:r>
            <w:r w:rsidR="009715C7" w:rsidRPr="00BF47AB">
              <w:rPr>
                <w:rFonts w:ascii="Arial" w:hAnsi="Arial" w:cs="Arial"/>
                <w:color w:val="000000" w:themeColor="text1"/>
              </w:rPr>
              <w:t>1</w:t>
            </w:r>
            <w:r w:rsidR="009715C7" w:rsidRPr="00BF47AB">
              <w:rPr>
                <w:rFonts w:ascii="Arial" w:hAnsi="Arial" w:cs="Arial"/>
                <w:color w:val="000000" w:themeColor="text1"/>
                <w:vertAlign w:val="superscript"/>
              </w:rPr>
              <w:t>st</w:t>
            </w:r>
            <w:r w:rsidR="009715C7" w:rsidRPr="00BF47AB">
              <w:rPr>
                <w:rFonts w:ascii="Arial" w:hAnsi="Arial" w:cs="Arial"/>
                <w:color w:val="000000" w:themeColor="text1"/>
              </w:rPr>
              <w:t xml:space="preserve"> screening of articles will be title and abstract and then in 2</w:t>
            </w:r>
            <w:r w:rsidR="009715C7" w:rsidRPr="00BF47AB">
              <w:rPr>
                <w:rFonts w:ascii="Arial" w:hAnsi="Arial" w:cs="Arial"/>
                <w:color w:val="000000" w:themeColor="text1"/>
                <w:vertAlign w:val="superscript"/>
              </w:rPr>
              <w:t>nd</w:t>
            </w:r>
            <w:r w:rsidR="009715C7" w:rsidRPr="00BF47AB">
              <w:rPr>
                <w:rFonts w:ascii="Arial" w:hAnsi="Arial" w:cs="Arial"/>
                <w:color w:val="000000" w:themeColor="text1"/>
              </w:rPr>
              <w:t xml:space="preserve"> screening full text. </w:t>
            </w:r>
            <w:r w:rsidRPr="00BF47AB">
              <w:rPr>
                <w:rFonts w:ascii="Arial" w:hAnsi="Arial" w:cs="Arial"/>
                <w:color w:val="000000" w:themeColor="text1"/>
              </w:rPr>
              <w:t xml:space="preserve">The research will involve the use of scholarly databases that comprise Google Scholar and PubMed, and official websites, such as NHS or NICE. Relevant studies will be identified using specific keywords such as “hypertension”, “health inequalities”, “primary care”, “London”, “hypertension management” and “ethnic disparities”. The inclusion criteria are that the studies published within the last 5 years and in the English language will be used for the collection of information. The exclusion criteria are that the outdated sources and papers available in languages other than English will not be used. The chosen documents will be thoroughly </w:t>
            </w:r>
            <w:r w:rsidR="009F329F" w:rsidRPr="00BF47AB">
              <w:rPr>
                <w:rFonts w:ascii="Arial" w:hAnsi="Arial" w:cs="Arial"/>
                <w:color w:val="000000" w:themeColor="text1"/>
              </w:rPr>
              <w:t>read,</w:t>
            </w:r>
            <w:r w:rsidRPr="00BF47AB">
              <w:rPr>
                <w:rFonts w:ascii="Arial" w:hAnsi="Arial" w:cs="Arial"/>
                <w:color w:val="000000" w:themeColor="text1"/>
              </w:rPr>
              <w:t xml:space="preserve"> and important information such as findings, themes and conclusions will be identified. </w:t>
            </w:r>
            <w:r w:rsidR="00C363FB" w:rsidRPr="00BF47AB">
              <w:rPr>
                <w:rFonts w:ascii="Arial" w:hAnsi="Arial" w:cs="Arial"/>
                <w:color w:val="000000" w:themeColor="text1"/>
              </w:rPr>
              <w:t>Furthermore, CASP will be used as a quality appraisal tool.</w:t>
            </w:r>
          </w:p>
          <w:p w14:paraId="559D5466" w14:textId="77777777" w:rsidR="005A6E9B" w:rsidRPr="00BF47AB" w:rsidRDefault="005A6E9B" w:rsidP="00C34E98">
            <w:pPr>
              <w:rPr>
                <w:rFonts w:ascii="Arial" w:hAnsi="Arial" w:cs="Arial"/>
                <w:color w:val="000000" w:themeColor="text1"/>
              </w:rPr>
            </w:pPr>
          </w:p>
          <w:p w14:paraId="6FA50590" w14:textId="07976228" w:rsidR="00AA69FD" w:rsidRPr="00BF47AB" w:rsidRDefault="00AA69FD" w:rsidP="00C34E98">
            <w:pPr>
              <w:rPr>
                <w:rFonts w:ascii="Arial" w:hAnsi="Arial" w:cs="Arial"/>
                <w:color w:val="000000" w:themeColor="text1"/>
              </w:rPr>
            </w:pPr>
            <w:r w:rsidRPr="00BF47AB">
              <w:rPr>
                <w:rFonts w:ascii="Arial" w:hAnsi="Arial" w:cs="Arial"/>
                <w:color w:val="000000" w:themeColor="text1"/>
              </w:rPr>
              <w:t xml:space="preserve">The collected secondary data will be analysed with the help of thematic analysis method to develop themes and patterns from the findings of the existing studies. The process of thematic analysis will start by carefully reading all the selected sources to have a clear understanding of the subject matter. The next step will involve coding important information relative to management of hypertension and health inequalities. These codes will be subsequently clustered under more general themes including access to healthcare, cultural influences and effectiveness of primary care approaches (Braun and Clarke, 2024). Reviewing and refinement of the themes </w:t>
            </w:r>
            <w:r w:rsidRPr="00BF47AB">
              <w:rPr>
                <w:rFonts w:ascii="Arial" w:hAnsi="Arial" w:cs="Arial"/>
                <w:color w:val="000000" w:themeColor="text1"/>
              </w:rPr>
              <w:lastRenderedPageBreak/>
              <w:t>will be done so as to be able to become accurate and relevant. Hence thematic analysis is suitable for this study as it allows the researcher to organise complex qualitative data into meaningful themes and patterns. </w:t>
            </w:r>
          </w:p>
          <w:p w14:paraId="50F98FCB" w14:textId="77777777" w:rsidR="00A42E78" w:rsidRPr="00BF47AB" w:rsidRDefault="00A42E78" w:rsidP="00C34E98">
            <w:pPr>
              <w:rPr>
                <w:rFonts w:ascii="Arial" w:hAnsi="Arial" w:cs="Arial"/>
                <w:color w:val="000000" w:themeColor="text1"/>
              </w:rPr>
            </w:pPr>
          </w:p>
          <w:p w14:paraId="5C762DD9" w14:textId="77777777" w:rsidR="00B95CCB" w:rsidRDefault="00B95CCB" w:rsidP="00A42E78">
            <w:pPr>
              <w:spacing w:before="240" w:after="240" w:line="360" w:lineRule="auto"/>
              <w:jc w:val="both"/>
              <w:rPr>
                <w:color w:val="000000" w:themeColor="text1"/>
              </w:rPr>
            </w:pPr>
          </w:p>
          <w:p w14:paraId="3671A514" w14:textId="77777777" w:rsidR="00BF47AB" w:rsidRPr="00BF47AB" w:rsidRDefault="00B95CCB" w:rsidP="00A42E78">
            <w:pPr>
              <w:spacing w:before="240" w:after="240" w:line="360" w:lineRule="auto"/>
              <w:jc w:val="both"/>
              <w:rPr>
                <w:rFonts w:ascii="Arial" w:hAnsi="Arial" w:cs="Arial"/>
                <w:color w:val="000000" w:themeColor="text1"/>
              </w:rPr>
            </w:pPr>
            <w:r w:rsidRPr="00BF47AB">
              <w:rPr>
                <w:rFonts w:ascii="Arial" w:hAnsi="Arial" w:cs="Arial"/>
                <w:color w:val="000000" w:themeColor="text1"/>
              </w:rPr>
              <w:t>Ethical consideration</w:t>
            </w:r>
          </w:p>
          <w:p w14:paraId="3FEB3773" w14:textId="7171D126" w:rsidR="00A42E78" w:rsidRPr="00BF47AB" w:rsidRDefault="00A42E78" w:rsidP="00A42E78">
            <w:pPr>
              <w:spacing w:before="240" w:after="240" w:line="360" w:lineRule="auto"/>
              <w:jc w:val="both"/>
              <w:rPr>
                <w:rFonts w:ascii="Arial" w:hAnsi="Arial" w:cs="Arial"/>
                <w:color w:val="000000" w:themeColor="text1"/>
              </w:rPr>
            </w:pPr>
            <w:r w:rsidRPr="00BF47AB">
              <w:rPr>
                <w:rFonts w:ascii="Arial" w:hAnsi="Arial" w:cs="Arial"/>
                <w:color w:val="000000" w:themeColor="text1"/>
              </w:rPr>
              <w:t>The research will strictly follow principles of academic integrity, ensuring honest reporting of findings without any manipulation or misrepresentation of data. The study will maintain a strong commitment to avoiding plagiarism by using proper referencing, citation, and acknowledgement of all sources. Additionally, care will be taken to minimise bias in the selection, analysis, and interpretation of data to ensure that the results are accurate, transparent, and ethically sound. The concerned research ethics committee will be approached to give the ethical standards by concerning the fairness, respect, and transparency in the process. Submit research for ethical approval following the university regulations and do honest reporting, avoid plagiarism, acknowledge authors, avoid buyers (selection, interpretation of findings)</w:t>
            </w:r>
          </w:p>
          <w:p w14:paraId="6B2D322F" w14:textId="77777777" w:rsidR="00A42E78" w:rsidRPr="00A62655" w:rsidRDefault="00A42E78" w:rsidP="00C34E98">
            <w:pPr>
              <w:rPr>
                <w:color w:val="000000" w:themeColor="text1"/>
              </w:rPr>
            </w:pPr>
          </w:p>
          <w:p w14:paraId="108EF2F7" w14:textId="35775951" w:rsidR="00AA69FD" w:rsidRPr="004C3A0B" w:rsidRDefault="00AA69FD"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8003763" w:rsidR="00C11423" w:rsidRPr="004C3A0B" w:rsidRDefault="00BD20C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93CBB0B" w:rsidR="00C11423" w:rsidRPr="004C3A0B" w:rsidRDefault="00BD20C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27BD43D" w:rsidR="00770C66" w:rsidRDefault="00BD20C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4751DF7" w:rsidR="00770C66" w:rsidRPr="004C3A0B" w:rsidRDefault="00BD20C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D3C9746" w:rsidR="00D107AC" w:rsidRDefault="00BD20C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4DA12B41" w:rsidR="00770C66" w:rsidRPr="004C3A0B" w:rsidRDefault="00BD20C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1A23657" w:rsidR="00770C66" w:rsidRPr="004C3A0B" w:rsidRDefault="00BD20C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DFEF4C4" w:rsidR="00770C66" w:rsidRPr="004C3A0B" w:rsidRDefault="00BD20C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60968AB" w:rsidR="00770C66" w:rsidRPr="004C3A0B" w:rsidRDefault="00BD20C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806CC9D" w:rsidR="00770C66" w:rsidRPr="004C3A0B" w:rsidRDefault="00BD20C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2EDD6AE" w:rsidR="00770C66" w:rsidRPr="004C3A0B" w:rsidRDefault="00BD20C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93C3002" w:rsidR="00770C66" w:rsidRPr="004C3A0B" w:rsidRDefault="00BD20C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846A4E6" w:rsidR="00770C66" w:rsidRPr="004C3A0B" w:rsidRDefault="00BD20C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59AB151" w:rsidR="00770C66" w:rsidRPr="004C3A0B" w:rsidRDefault="00BD20C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DA70202" w:rsidR="00770C66" w:rsidRPr="004C3A0B" w:rsidRDefault="00BD20C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4CC2E01" w:rsidR="00770C66" w:rsidRDefault="00BD20C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65E077C" w:rsidR="00770C66" w:rsidRPr="006C1FDD" w:rsidRDefault="00CD44A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3DB0D2A6" w:rsidR="00ED0C59" w:rsidRPr="004C3A0B" w:rsidRDefault="00BF47A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49D0D07B" w:rsidR="00ED0C59" w:rsidRPr="004C3A0B" w:rsidRDefault="00BF47A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39CFFF51" w:rsidR="00ED0C59" w:rsidRPr="004C3A0B" w:rsidRDefault="00BF47A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54A91A72" w:rsidR="00ED0C59" w:rsidRPr="004C3A0B" w:rsidRDefault="00BF47A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176FF1E0" w:rsidR="00ED0C59" w:rsidRPr="004C3A0B" w:rsidRDefault="00BF47A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1A68CB6A" w:rsidR="00ED0C59" w:rsidRPr="004C3A0B" w:rsidRDefault="00BF47A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6D27941B" w:rsidR="00ED0C59" w:rsidRPr="004C3A0B" w:rsidRDefault="00BF47A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52234AAA" w:rsidR="00ED0C59" w:rsidRPr="004C3A0B" w:rsidRDefault="00BF47A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2A39974C" w:rsidR="00ED0C59" w:rsidRPr="004C3A0B" w:rsidRDefault="00BF47A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29291506" w:rsidR="00025F69" w:rsidRPr="004C3A0B" w:rsidRDefault="00BF47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2493E9A9" w:rsidR="00025F69" w:rsidRPr="004C3A0B" w:rsidRDefault="00BF47A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0E251820" w:rsidR="00025F69" w:rsidRPr="004C3A0B" w:rsidRDefault="00BF47A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57C38BB2" w:rsidR="00025F69" w:rsidRPr="004C3A0B" w:rsidRDefault="00BF47A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6C714E89" w:rsidR="00025F69" w:rsidRPr="004C3A0B" w:rsidRDefault="00BF47A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5E8C4BB4" w:rsidR="00025F69" w:rsidRPr="004C3A0B" w:rsidRDefault="00BF47A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5A3DB410" w:rsidR="00025F69" w:rsidRPr="004C3A0B" w:rsidRDefault="00BF47A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6B3DA793" w:rsidR="00025F69" w:rsidRPr="004C3A0B" w:rsidRDefault="00BF47A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1FE2B241" w:rsidR="00025F69" w:rsidRPr="004C3A0B" w:rsidRDefault="00BF47A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0C090D6C" w:rsidR="00382031" w:rsidRPr="004C3A0B" w:rsidRDefault="00BF47A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5CE2A69F" w:rsidR="00382031" w:rsidRPr="004C3A0B" w:rsidRDefault="00BF47A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0ECEF913" w:rsidR="00382031" w:rsidRPr="004C3A0B" w:rsidRDefault="00BF47A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55B8DB5" w:rsidR="00382031" w:rsidRPr="004C3A0B" w:rsidRDefault="00BF47A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6D00D218" w:rsidR="00003E64" w:rsidRPr="004C3A0B" w:rsidRDefault="004B287C" w:rsidP="003257BD">
            <w:pPr>
              <w:autoSpaceDE w:val="0"/>
              <w:autoSpaceDN w:val="0"/>
              <w:adjustRightInd w:val="0"/>
              <w:rPr>
                <w:rFonts w:ascii="Arial" w:hAnsi="Arial" w:cs="Arial"/>
                <w:sz w:val="22"/>
                <w:szCs w:val="22"/>
              </w:rPr>
            </w:pPr>
            <w:r w:rsidRPr="00F441FA">
              <w:rPr>
                <w:rFonts w:ascii="Arial" w:hAnsi="Arial" w:cs="Arial"/>
                <w:color w:val="000000" w:themeColor="text1"/>
                <w:sz w:val="22"/>
                <w:szCs w:val="22"/>
              </w:rPr>
              <w:t>N/A</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27D860D6" w14:textId="71B489C4" w:rsidR="00003E64" w:rsidRPr="004C3A0B" w:rsidRDefault="007624C3" w:rsidP="003257BD">
            <w:pPr>
              <w:autoSpaceDE w:val="0"/>
              <w:autoSpaceDN w:val="0"/>
              <w:adjustRightInd w:val="0"/>
              <w:rPr>
                <w:rFonts w:cs="Arial"/>
              </w:rPr>
            </w:pPr>
            <w:r w:rsidRPr="00F441FA">
              <w:rPr>
                <w:rFonts w:ascii="Arial" w:hAnsi="Arial" w:cs="Arial"/>
                <w:color w:val="000000" w:themeColor="text1"/>
                <w:sz w:val="22"/>
                <w:szCs w:val="22"/>
              </w:rPr>
              <w:t>N/A</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782586" w14:textId="3EE37E65" w:rsidR="00BF47AB" w:rsidRPr="00585678" w:rsidRDefault="0094056C" w:rsidP="00BF47AB">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9446776" w14:textId="77777777" w:rsidR="00BF47AB" w:rsidRDefault="00BF47AB" w:rsidP="00BF47AB">
            <w:pPr>
              <w:rPr>
                <w:rFonts w:ascii="Arial" w:hAnsi="Arial" w:cs="Arial"/>
                <w:sz w:val="22"/>
                <w:szCs w:val="22"/>
              </w:rPr>
            </w:pPr>
            <w:r>
              <w:rPr>
                <w:rFonts w:ascii="Arial" w:hAnsi="Arial" w:cs="Arial"/>
                <w:sz w:val="22"/>
                <w:szCs w:val="22"/>
              </w:rPr>
              <w:t>A level of emotional distress can be experienced.</w:t>
            </w:r>
          </w:p>
          <w:p w14:paraId="0435A036" w14:textId="7745A1D6"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802E19A" w14:textId="77777777" w:rsidR="00292F27" w:rsidRDefault="00292F27" w:rsidP="00292F27">
            <w:pPr>
              <w:rPr>
                <w:rFonts w:ascii="Arial" w:hAnsi="Arial" w:cs="Arial"/>
                <w:sz w:val="22"/>
                <w:szCs w:val="22"/>
              </w:rPr>
            </w:pPr>
            <w:r>
              <w:rPr>
                <w:rFonts w:ascii="Arial" w:hAnsi="Arial" w:cs="Arial"/>
                <w:sz w:val="22"/>
                <w:szCs w:val="22"/>
              </w:rPr>
              <w:t xml:space="preserve">Regular medication, </w:t>
            </w:r>
          </w:p>
          <w:p w14:paraId="3195A11F" w14:textId="77777777" w:rsidR="00292F27" w:rsidRDefault="00292F27" w:rsidP="00292F27">
            <w:pPr>
              <w:rPr>
                <w:rFonts w:ascii="Arial" w:hAnsi="Arial" w:cs="Arial"/>
                <w:sz w:val="22"/>
                <w:szCs w:val="22"/>
              </w:rPr>
            </w:pPr>
            <w:r>
              <w:rPr>
                <w:rFonts w:ascii="Arial" w:hAnsi="Arial" w:cs="Arial"/>
                <w:sz w:val="22"/>
                <w:szCs w:val="22"/>
              </w:rPr>
              <w:t>Regular physical exercise,</w:t>
            </w:r>
          </w:p>
          <w:p w14:paraId="5452E360" w14:textId="77777777" w:rsidR="00292F27" w:rsidRDefault="00292F27" w:rsidP="00292F27">
            <w:pPr>
              <w:rPr>
                <w:rFonts w:ascii="Arial" w:hAnsi="Arial" w:cs="Arial"/>
                <w:sz w:val="22"/>
                <w:szCs w:val="22"/>
              </w:rPr>
            </w:pPr>
            <w:r>
              <w:rPr>
                <w:rFonts w:ascii="Arial" w:hAnsi="Arial" w:cs="Arial"/>
                <w:sz w:val="22"/>
                <w:szCs w:val="22"/>
              </w:rPr>
              <w:t>Regular meeting with supervisor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AC1DDDE" w14:textId="17EF0581" w:rsidR="00292F27" w:rsidRDefault="0094056C" w:rsidP="00292F27">
            <w:pPr>
              <w:autoSpaceDE w:val="0"/>
              <w:autoSpaceDN w:val="0"/>
              <w:adjustRightInd w:val="0"/>
              <w:rPr>
                <w:rFonts w:ascii="Arial" w:hAnsi="Arial" w:cs="Arial"/>
                <w:sz w:val="22"/>
                <w:szCs w:val="22"/>
              </w:rPr>
            </w:pPr>
            <w:r>
              <w:rPr>
                <w:rFonts w:ascii="Arial" w:hAnsi="Arial" w:cs="Arial"/>
                <w:sz w:val="22"/>
                <w:szCs w:val="22"/>
              </w:rPr>
              <w:t>Risk to the University:</w:t>
            </w:r>
          </w:p>
          <w:p w14:paraId="0A69634C" w14:textId="77777777" w:rsidR="00292F27" w:rsidRDefault="00292F27" w:rsidP="00292F27">
            <w:pPr>
              <w:autoSpaceDE w:val="0"/>
              <w:autoSpaceDN w:val="0"/>
              <w:adjustRightInd w:val="0"/>
              <w:rPr>
                <w:rFonts w:ascii="Arial" w:hAnsi="Arial" w:cs="Arial"/>
                <w:sz w:val="22"/>
                <w:szCs w:val="22"/>
              </w:rPr>
            </w:pPr>
            <w:r>
              <w:rPr>
                <w:rFonts w:ascii="Arial" w:hAnsi="Arial" w:cs="Arial"/>
                <w:sz w:val="22"/>
                <w:szCs w:val="22"/>
              </w:rPr>
              <w:t xml:space="preserve">Potential breach of data protection and cybersecurity </w:t>
            </w:r>
          </w:p>
          <w:p w14:paraId="3CC70174" w14:textId="76B1ABAB"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3D420750" w14:textId="77777777" w:rsidR="00292F27" w:rsidRDefault="00292F27" w:rsidP="00292F27">
            <w:pPr>
              <w:rPr>
                <w:rFonts w:ascii="Arial" w:hAnsi="Arial" w:cs="Arial"/>
                <w:sz w:val="22"/>
                <w:szCs w:val="22"/>
              </w:rPr>
            </w:pPr>
            <w:r>
              <w:rPr>
                <w:rFonts w:ascii="Arial" w:hAnsi="Arial" w:cs="Arial"/>
                <w:sz w:val="22"/>
                <w:szCs w:val="22"/>
              </w:rPr>
              <w:t xml:space="preserve">Adhere strictly to university ethical guidelines </w:t>
            </w:r>
          </w:p>
          <w:p w14:paraId="291F698C" w14:textId="77777777" w:rsidR="00292F27" w:rsidRPr="004C3A0B" w:rsidRDefault="00292F27" w:rsidP="00292F27">
            <w:pPr>
              <w:rPr>
                <w:rFonts w:ascii="Arial" w:hAnsi="Arial" w:cs="Arial"/>
                <w:sz w:val="22"/>
                <w:szCs w:val="22"/>
              </w:rPr>
            </w:pPr>
            <w:r>
              <w:rPr>
                <w:rFonts w:ascii="Arial" w:hAnsi="Arial" w:cs="Arial"/>
                <w:sz w:val="22"/>
                <w:szCs w:val="22"/>
              </w:rPr>
              <w:t xml:space="preserve">Store data securely using password-protracted systems </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3328CC0" w14:textId="0708C09A" w:rsidR="00003E64" w:rsidRPr="004C3A0B" w:rsidRDefault="00292F27" w:rsidP="003257BD">
            <w:pPr>
              <w:autoSpaceDE w:val="0"/>
              <w:autoSpaceDN w:val="0"/>
              <w:adjustRightInd w:val="0"/>
              <w:rPr>
                <w:rFonts w:ascii="Arial" w:hAnsi="Arial" w:cs="Arial"/>
                <w:sz w:val="22"/>
                <w:szCs w:val="22"/>
              </w:rPr>
            </w:pPr>
            <w:r>
              <w:rPr>
                <w:rFonts w:ascii="Arial" w:hAnsi="Arial" w:cs="Arial"/>
                <w:color w:val="000000" w:themeColor="text1"/>
                <w:sz w:val="22"/>
                <w:szCs w:val="22"/>
              </w:rPr>
              <w:t>Damage local ecosystem</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4C18CF7" w14:textId="77777777" w:rsidR="00292F27" w:rsidRDefault="00292F27" w:rsidP="00292F27">
            <w:pPr>
              <w:rPr>
                <w:rFonts w:ascii="Arial" w:hAnsi="Arial" w:cs="Arial"/>
                <w:sz w:val="22"/>
                <w:szCs w:val="22"/>
              </w:rPr>
            </w:pPr>
            <w:r>
              <w:rPr>
                <w:rFonts w:ascii="Arial" w:hAnsi="Arial" w:cs="Arial"/>
                <w:sz w:val="22"/>
                <w:szCs w:val="22"/>
              </w:rPr>
              <w:t xml:space="preserve">Minimise paper use by working digitally </w:t>
            </w:r>
          </w:p>
          <w:p w14:paraId="7049BD77" w14:textId="77777777" w:rsidR="00292F27" w:rsidRDefault="00292F27" w:rsidP="00292F27">
            <w:pPr>
              <w:rPr>
                <w:rFonts w:ascii="Arial" w:hAnsi="Arial" w:cs="Arial"/>
                <w:sz w:val="22"/>
                <w:szCs w:val="22"/>
              </w:rPr>
            </w:pPr>
            <w:r>
              <w:rPr>
                <w:rFonts w:ascii="Arial" w:hAnsi="Arial" w:cs="Arial"/>
                <w:sz w:val="22"/>
                <w:szCs w:val="22"/>
              </w:rPr>
              <w:t xml:space="preserve">Limit unnecessary energy consumption by switching off devices when not in use </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50906286"/>
              <w14:checkbox>
                <w14:checked w14:val="1"/>
                <w14:checkedState w14:val="2612" w14:font="MS Gothic"/>
                <w14:uncheckedState w14:val="2610" w14:font="MS Gothic"/>
              </w14:checkbox>
            </w:sdtPr>
            <w:sdtContent>
              <w:p w14:paraId="2FA6C2ED" w14:textId="77777777" w:rsidR="007624C3" w:rsidRDefault="007624C3" w:rsidP="007624C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2DED1668"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617838460"/>
              <w14:checkbox>
                <w14:checked w14:val="1"/>
                <w14:checkedState w14:val="2612" w14:font="MS Gothic"/>
                <w14:uncheckedState w14:val="2610" w14:font="MS Gothic"/>
              </w14:checkbox>
            </w:sdtPr>
            <w:sdtContent>
              <w:p w14:paraId="46694ECF" w14:textId="77777777" w:rsidR="007624C3" w:rsidRDefault="007624C3" w:rsidP="007624C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2B90D05F"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19DDBDBB" w:rsidR="004D0161" w:rsidRPr="004C3A0B" w:rsidRDefault="007624C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6A45BADC" w:rsidR="004D0161" w:rsidRPr="004C3A0B" w:rsidRDefault="007624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9A978B7" w:rsidR="004D0161" w:rsidRPr="004C3A0B" w:rsidRDefault="007624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22B3D446" w:rsidR="004D0161" w:rsidRPr="004C3A0B" w:rsidRDefault="007624C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83F5209" w:rsidR="004D0161" w:rsidRPr="004C3A0B" w:rsidRDefault="00292F2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61727563" w:rsidR="004D0161" w:rsidRPr="004C3A0B" w:rsidRDefault="00292F2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698E551" w:rsidR="004D0161" w:rsidRPr="004C3A0B" w:rsidRDefault="00292F2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6CE449BB" w:rsidR="004D0161" w:rsidRPr="004C3A0B" w:rsidRDefault="00292F2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8AF2647" w:rsidR="004D0161" w:rsidRPr="004C3A0B" w:rsidRDefault="007624C3"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5E60AAF6" w14:textId="77777777" w:rsidR="00292F27" w:rsidRPr="00292F27" w:rsidRDefault="00292F27" w:rsidP="00292F27">
            <w:pPr>
              <w:autoSpaceDE w:val="0"/>
              <w:autoSpaceDN w:val="0"/>
              <w:adjustRightInd w:val="0"/>
              <w:rPr>
                <w:rFonts w:ascii="Arial" w:hAnsi="Arial" w:cs="Arial"/>
                <w:i/>
                <w:color w:val="000000" w:themeColor="text1"/>
                <w:sz w:val="22"/>
                <w:szCs w:val="22"/>
                <w:lang w:eastAsia="en-GB"/>
              </w:rPr>
            </w:pPr>
            <w:r w:rsidRPr="00292F27">
              <w:rPr>
                <w:rFonts w:ascii="Arial" w:hAnsi="Arial" w:cs="Arial"/>
                <w:i/>
                <w:color w:val="000000" w:themeColor="text1"/>
                <w:sz w:val="22"/>
                <w:szCs w:val="22"/>
                <w:lang w:eastAsia="en-GB"/>
              </w:rPr>
              <w:t>All data and files  will be kept in password protected cloud storage on the University system which</w:t>
            </w:r>
          </w:p>
          <w:p w14:paraId="28BD4D0E" w14:textId="46D8F3AE" w:rsidR="00292F27" w:rsidRPr="00292F27" w:rsidRDefault="00292F27" w:rsidP="00292F27">
            <w:pPr>
              <w:autoSpaceDE w:val="0"/>
              <w:autoSpaceDN w:val="0"/>
              <w:adjustRightInd w:val="0"/>
              <w:rPr>
                <w:rFonts w:ascii="Arial" w:hAnsi="Arial" w:cs="Arial"/>
                <w:i/>
                <w:color w:val="000000" w:themeColor="text1"/>
                <w:sz w:val="22"/>
                <w:szCs w:val="22"/>
                <w:lang w:eastAsia="en-GB"/>
              </w:rPr>
            </w:pPr>
            <w:r w:rsidRPr="00292F27">
              <w:rPr>
                <w:rFonts w:ascii="Arial" w:hAnsi="Arial" w:cs="Arial"/>
                <w:i/>
                <w:color w:val="000000" w:themeColor="text1"/>
                <w:sz w:val="22"/>
                <w:szCs w:val="22"/>
                <w:lang w:eastAsia="en-GB"/>
              </w:rPr>
              <w:t xml:space="preserve">will not be shared.. Any USB sticks used to store or transfer data will be password protected. </w:t>
            </w:r>
          </w:p>
          <w:p w14:paraId="5DF9F7B4" w14:textId="7F9E4C8B" w:rsidR="00A121A0" w:rsidRPr="006074CD" w:rsidRDefault="00A121A0" w:rsidP="0054716A">
            <w:pPr>
              <w:autoSpaceDE w:val="0"/>
              <w:autoSpaceDN w:val="0"/>
              <w:adjustRightInd w:val="0"/>
              <w:rPr>
                <w:rFonts w:ascii="Arial" w:hAnsi="Arial" w:cs="Arial"/>
                <w:iCs/>
                <w:color w:val="000000" w:themeColor="text1"/>
                <w:sz w:val="22"/>
                <w:szCs w:val="22"/>
                <w:lang w:eastAsia="en-GB"/>
              </w:rPr>
            </w:pP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6A605D70" w:rsidR="004D0161" w:rsidRPr="004C3A0B" w:rsidRDefault="00292F2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27630967" w:rsidR="004D0161" w:rsidRPr="004C3A0B" w:rsidRDefault="00292F2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AA2DA71" w:rsidR="004D0161" w:rsidRPr="004C3A0B" w:rsidRDefault="004D15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0F4CFA7" w:rsidR="004D0161" w:rsidRPr="004C3A0B" w:rsidRDefault="004D15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E2A8498" w:rsidR="004D0161" w:rsidRPr="004C3A0B" w:rsidRDefault="004D15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7507AFA" w:rsidR="004D0161" w:rsidRPr="004C3A0B" w:rsidRDefault="004D15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1A6298A" w:rsidR="004D0161" w:rsidRPr="004C3A0B" w:rsidRDefault="004D15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36205F9C" w14:textId="77777777" w:rsidR="00292F27" w:rsidRPr="00C906C9" w:rsidRDefault="00292F27" w:rsidP="00292F27">
            <w:pPr>
              <w:autoSpaceDE w:val="0"/>
              <w:autoSpaceDN w:val="0"/>
              <w:adjustRightInd w:val="0"/>
              <w:rPr>
                <w:rFonts w:ascii="Arial" w:hAnsi="Arial" w:cs="Arial"/>
                <w:i/>
                <w:color w:val="000000" w:themeColor="text1"/>
                <w:sz w:val="22"/>
                <w:szCs w:val="22"/>
                <w:lang w:eastAsia="en-GB"/>
              </w:rPr>
            </w:pPr>
            <w:r w:rsidRPr="00C906C9">
              <w:rPr>
                <w:rFonts w:ascii="Arial" w:hAnsi="Arial" w:cs="Arial"/>
                <w:i/>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w:t>
            </w:r>
            <w:r>
              <w:rPr>
                <w:rFonts w:ascii="Arial" w:hAnsi="Arial" w:cs="Arial"/>
                <w:i/>
                <w:color w:val="000000" w:themeColor="text1"/>
                <w:sz w:val="22"/>
                <w:szCs w:val="22"/>
                <w:lang w:eastAsia="en-GB"/>
              </w:rPr>
              <w:t>⁸</w:t>
            </w:r>
          </w:p>
          <w:p w14:paraId="1300BDD0" w14:textId="77777777" w:rsidR="00292F27" w:rsidRPr="00354F34" w:rsidRDefault="00292F27" w:rsidP="00292F27">
            <w:pPr>
              <w:autoSpaceDE w:val="0"/>
              <w:autoSpaceDN w:val="0"/>
              <w:adjustRightInd w:val="0"/>
              <w:rPr>
                <w:rFonts w:ascii="Arial" w:hAnsi="Arial" w:cs="Arial"/>
                <w:sz w:val="22"/>
                <w:szCs w:val="22"/>
              </w:rPr>
            </w:pPr>
            <w:r w:rsidRPr="00C906C9">
              <w:rPr>
                <w:rFonts w:ascii="Arial" w:hAnsi="Arial" w:cs="Arial"/>
                <w:i/>
                <w:color w:val="000000" w:themeColor="text1"/>
                <w:sz w:val="22"/>
                <w:szCs w:val="22"/>
                <w:lang w:eastAsia="en-GB"/>
              </w:rPr>
              <w:t>The data will be stored until the completion of the project and then deleted.(31</w:t>
            </w:r>
            <w:r w:rsidRPr="00C906C9">
              <w:rPr>
                <w:rFonts w:ascii="Arial" w:hAnsi="Arial" w:cs="Arial"/>
                <w:i/>
                <w:color w:val="000000" w:themeColor="text1"/>
                <w:sz w:val="22"/>
                <w:szCs w:val="22"/>
                <w:vertAlign w:val="superscript"/>
                <w:lang w:eastAsia="en-GB"/>
              </w:rPr>
              <w:t>st</w:t>
            </w:r>
            <w:r w:rsidRPr="00C906C9">
              <w:rPr>
                <w:rFonts w:ascii="Arial" w:hAnsi="Arial" w:cs="Arial"/>
                <w:i/>
                <w:color w:val="000000" w:themeColor="text1"/>
                <w:sz w:val="22"/>
                <w:szCs w:val="22"/>
                <w:lang w:eastAsia="en-GB"/>
              </w:rPr>
              <w:t xml:space="preserve"> of December 2026)</w:t>
            </w:r>
            <w:r>
              <w:rPr>
                <w:rFonts w:ascii="Arial" w:hAnsi="Arial" w:cs="Arial"/>
                <w:i/>
                <w:color w:val="7030A0"/>
                <w:sz w:val="22"/>
                <w:szCs w:val="22"/>
                <w:lang w:eastAsia="en-GB"/>
              </w:rPr>
              <w:t xml:space="preserve"> </w:t>
            </w:r>
          </w:p>
          <w:p w14:paraId="48775553" w14:textId="5703065A"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7E0EB6F" w14:textId="77777777" w:rsidR="00292F27" w:rsidRPr="00354F34" w:rsidRDefault="00292F27" w:rsidP="00292F27">
            <w:pPr>
              <w:autoSpaceDE w:val="0"/>
              <w:autoSpaceDN w:val="0"/>
              <w:adjustRightInd w:val="0"/>
              <w:rPr>
                <w:rFonts w:ascii="Arial" w:hAnsi="Arial" w:cs="Arial"/>
                <w:sz w:val="22"/>
                <w:szCs w:val="22"/>
              </w:rPr>
            </w:pPr>
            <w:r>
              <w:rPr>
                <w:rFonts w:ascii="Arial" w:hAnsi="Arial" w:cs="Arial"/>
                <w:sz w:val="22"/>
                <w:szCs w:val="22"/>
              </w:rPr>
              <w:t>The student researcher and the supervisor will have access to the data. At regular intervals provisions will be made to provide the supervisor with data updates.</w:t>
            </w:r>
          </w:p>
          <w:p w14:paraId="322DDD7C" w14:textId="36F5955F" w:rsidR="00A121A0" w:rsidRPr="005E1F16" w:rsidRDefault="00A121A0" w:rsidP="00A121A0">
            <w:pPr>
              <w:autoSpaceDE w:val="0"/>
              <w:autoSpaceDN w:val="0"/>
              <w:adjustRightInd w:val="0"/>
              <w:rPr>
                <w:rFonts w:ascii="Arial" w:hAnsi="Arial" w:cs="Arial"/>
                <w:color w:val="000000" w:themeColor="text1"/>
                <w:sz w:val="24"/>
                <w:szCs w:val="22"/>
              </w:rPr>
            </w:pPr>
          </w:p>
          <w:p w14:paraId="7F9CFD02" w14:textId="79E3DC38"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8581470" w14:textId="77777777" w:rsidR="00292F27" w:rsidRPr="00A871F5" w:rsidRDefault="00292F27" w:rsidP="00292F27">
            <w:pPr>
              <w:autoSpaceDE w:val="0"/>
              <w:autoSpaceDN w:val="0"/>
              <w:adjustRightInd w:val="0"/>
              <w:rPr>
                <w:rFonts w:ascii="Arial" w:hAnsi="Arial" w:cs="Arial"/>
                <w:color w:val="000000" w:themeColor="text1"/>
                <w:sz w:val="22"/>
                <w:szCs w:val="22"/>
              </w:rPr>
            </w:pPr>
            <w:r w:rsidRPr="00A871F5">
              <w:rPr>
                <w:rFonts w:ascii="Arial" w:hAnsi="Arial" w:cs="Arial"/>
                <w:color w:val="000000" w:themeColor="text1"/>
                <w:sz w:val="22"/>
                <w:szCs w:val="22"/>
              </w:rPr>
              <w:t>The student researcher</w:t>
            </w:r>
          </w:p>
          <w:p w14:paraId="489335AE" w14:textId="62924E11" w:rsidR="005E1F16" w:rsidRPr="005E1F16" w:rsidRDefault="005E1F16" w:rsidP="005E1F16">
            <w:pPr>
              <w:autoSpaceDE w:val="0"/>
              <w:autoSpaceDN w:val="0"/>
              <w:adjustRightInd w:val="0"/>
              <w:rPr>
                <w:rFonts w:ascii="Arial" w:hAnsi="Arial" w:cs="Arial"/>
                <w:color w:val="000000" w:themeColor="text1"/>
                <w:sz w:val="24"/>
                <w:szCs w:val="22"/>
              </w:rPr>
            </w:pPr>
          </w:p>
          <w:p w14:paraId="033AC69F" w14:textId="2F6C1755"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FD1E408" w14:textId="77777777" w:rsidR="00292F27" w:rsidRDefault="00292F27" w:rsidP="00292F27">
            <w:pPr>
              <w:autoSpaceDE w:val="0"/>
              <w:autoSpaceDN w:val="0"/>
              <w:adjustRightInd w:val="0"/>
              <w:rPr>
                <w:rFonts w:ascii="Arial" w:hAnsi="Arial" w:cs="Arial"/>
                <w:sz w:val="22"/>
                <w:szCs w:val="22"/>
              </w:rPr>
            </w:pPr>
            <w:r w:rsidRPr="002F557C">
              <w:rPr>
                <w:rFonts w:ascii="Arial" w:hAnsi="Arial" w:cs="Arial"/>
                <w:i/>
                <w:color w:val="000000" w:themeColor="text1"/>
                <w:sz w:val="22"/>
                <w:szCs w:val="22"/>
                <w:lang w:eastAsia="en-GB"/>
              </w:rPr>
              <w:t>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w:t>
            </w:r>
            <w:r>
              <w:rPr>
                <w:rFonts w:ascii="Arial" w:hAnsi="Arial" w:cs="Arial"/>
                <w:i/>
                <w:color w:val="7030A0"/>
                <w:sz w:val="22"/>
                <w:szCs w:val="22"/>
                <w:lang w:eastAsia="en-GB"/>
              </w:rPr>
              <w:t xml:space="preserve">. </w:t>
            </w:r>
          </w:p>
          <w:p w14:paraId="2461BCFA" w14:textId="20D3F9E6" w:rsidR="00A121A0" w:rsidRPr="00337294" w:rsidRDefault="00A121A0" w:rsidP="00A121A0">
            <w:pPr>
              <w:autoSpaceDE w:val="0"/>
              <w:autoSpaceDN w:val="0"/>
              <w:adjustRightInd w:val="0"/>
              <w:rPr>
                <w:rFonts w:ascii="Arial" w:hAnsi="Arial" w:cs="Arial"/>
                <w:iCs/>
                <w:color w:val="000000" w:themeColor="text1"/>
                <w:sz w:val="22"/>
                <w:szCs w:val="22"/>
              </w:rPr>
            </w:pPr>
            <w:r w:rsidRPr="00337294">
              <w:rPr>
                <w:rFonts w:ascii="Arial" w:hAnsi="Arial" w:cs="Arial"/>
                <w:iCs/>
                <w:color w:val="000000" w:themeColor="text1"/>
                <w:sz w:val="22"/>
                <w:szCs w:val="22"/>
                <w:lang w:eastAsia="en-GB"/>
              </w:rPr>
              <w:t xml:space="preserve"> </w:t>
            </w:r>
          </w:p>
          <w:p w14:paraId="718D7CC2" w14:textId="48EBDAED" w:rsidR="004D0161" w:rsidRPr="00337294" w:rsidRDefault="004D0161" w:rsidP="003257BD">
            <w:pPr>
              <w:autoSpaceDE w:val="0"/>
              <w:autoSpaceDN w:val="0"/>
              <w:adjustRightInd w:val="0"/>
              <w:rPr>
                <w:rFonts w:ascii="Arial" w:hAnsi="Arial" w:cs="Arial"/>
                <w:iCs/>
                <w:color w:val="000000" w:themeColor="text1"/>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656A6DAB" w:rsidR="00477654" w:rsidRPr="0092487B" w:rsidRDefault="00BF47AB"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337294">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5C5468C" w:rsidR="00477654" w:rsidRPr="0092487B" w:rsidRDefault="00BF47AB"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33729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BF47AB">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BF47AB">
            <w:pPr>
              <w:autoSpaceDE w:val="0"/>
              <w:autoSpaceDN w:val="0"/>
              <w:adjustRightInd w:val="0"/>
              <w:jc w:val="both"/>
              <w:rPr>
                <w:rFonts w:ascii="Arial" w:hAnsi="Arial" w:cs="Arial"/>
                <w:bCs/>
                <w:sz w:val="22"/>
                <w:szCs w:val="22"/>
              </w:rPr>
            </w:pPr>
            <w:r>
              <w:rPr>
                <w:rFonts w:ascii="Arial" w:hAnsi="Arial" w:cs="Arial"/>
                <w:bCs/>
                <w:sz w:val="22"/>
                <w:szCs w:val="22"/>
              </w:rPr>
              <w:lastRenderedPageBreak/>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BF47AB">
            <w:pPr>
              <w:autoSpaceDE w:val="0"/>
              <w:autoSpaceDN w:val="0"/>
              <w:adjustRightInd w:val="0"/>
              <w:jc w:val="both"/>
              <w:rPr>
                <w:rFonts w:ascii="Arial" w:hAnsi="Arial" w:cs="Arial"/>
                <w:bCs/>
                <w:sz w:val="22"/>
                <w:szCs w:val="22"/>
              </w:rPr>
            </w:pPr>
          </w:p>
          <w:p w14:paraId="132A75CA" w14:textId="77777777" w:rsidR="001B41AD" w:rsidRPr="00F11B19" w:rsidRDefault="001B41AD" w:rsidP="00BF47AB">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BF47AB">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77777777" w:rsidR="001B41AD" w:rsidRPr="003C7DED" w:rsidRDefault="001B41AD" w:rsidP="00BF47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BF47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BF47A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841" w:type="dxa"/>
            <w:shd w:val="clear" w:color="auto" w:fill="F2F2F2" w:themeFill="background1" w:themeFillShade="F2"/>
            <w:vAlign w:val="center"/>
          </w:tcPr>
          <w:p w14:paraId="118DD82E" w14:textId="77777777" w:rsidR="001B41AD" w:rsidRPr="003C7DED" w:rsidRDefault="001B41AD" w:rsidP="00BF47AB">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61DEBC0A" w:rsidR="001B41AD" w:rsidRPr="003C7DE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DCAFC00" w:rsidR="001B41AD" w:rsidRPr="003C7DE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BF47AB">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BF47AB">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2D870C71" w:rsidR="001B41A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F44C573" w:rsidR="001B41A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BF47AB">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BF47AB">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63EA4AB8" w:rsidR="001B41A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1881C52B" w:rsidR="001B41A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BF47AB">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BF47AB">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0EA0337A" w:rsidR="001B41A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52A698E7" w:rsidR="001B41A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BF47AB">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BF47AB">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645603D2" w:rsidR="001B41A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62A2498D" w:rsidR="001B41A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BF47AB">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BF47AB">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BF47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07DF712B" w:rsidR="001B41AD" w:rsidRPr="003C7DE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CFF0109" w:rsidR="001B41AD" w:rsidRPr="003C7DE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BF47AB">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BF47AB">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BF47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169A1EAB" w:rsidR="001B41AD" w:rsidRPr="003C7DE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46687B90" w:rsidR="001B41AD" w:rsidRPr="003C7DE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BF47AB">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BF47AB">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BF47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029B4050" w:rsidR="001B41AD" w:rsidRPr="003C7DE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98A3A1D" w:rsidR="001B41AD" w:rsidRPr="003C7DE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BF47AB">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BF47AB">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BF47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43CBBC42" w:rsidR="001B41AD" w:rsidRPr="003C7DE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6367A6D5" w:rsidR="001B41AD" w:rsidRPr="003C7DE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BF47AB">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BF47AB">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BF47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7DB33B5A" w:rsidR="001B41AD" w:rsidRPr="003C7DE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407AC217" w:rsidR="001B41AD" w:rsidRPr="003C7DE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BF47AB">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BF47AB">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BF47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06AA1175" w:rsidR="001B41A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12416458" w:rsidR="001B41AD" w:rsidRDefault="00292F27" w:rsidP="00BF47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BF47AB">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BF47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BF47AB">
        <w:trPr>
          <w:trHeight w:val="403"/>
        </w:trPr>
        <w:tc>
          <w:tcPr>
            <w:tcW w:w="551" w:type="dxa"/>
            <w:vAlign w:val="center"/>
          </w:tcPr>
          <w:p w14:paraId="0DA0924A" w14:textId="77777777" w:rsidR="001B41AD" w:rsidRPr="003C7DED" w:rsidRDefault="001B41AD" w:rsidP="00BF47AB">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3D2EC3DA" w14:textId="77777777" w:rsidR="00292F27" w:rsidRPr="008C33D3" w:rsidRDefault="00292F27" w:rsidP="00292F27">
            <w:pPr>
              <w:rPr>
                <w:rFonts w:ascii="Arial" w:hAnsi="Arial" w:cs="Arial"/>
                <w:color w:val="000000" w:themeColor="text1"/>
                <w:sz w:val="22"/>
                <w:szCs w:val="22"/>
              </w:rPr>
            </w:pPr>
            <w:r w:rsidRPr="008C33D3">
              <w:rPr>
                <w:rFonts w:ascii="Arial" w:hAnsi="Arial" w:cs="Arial"/>
                <w:color w:val="000000" w:themeColor="text1"/>
                <w:sz w:val="22"/>
                <w:szCs w:val="22"/>
              </w:rPr>
              <w:t>Free Generative AI tools may be used for proofreading purposes only.(e.g., co-pilot (incl.</w:t>
            </w:r>
            <w:r>
              <w:rPr>
                <w:rFonts w:ascii="Arial" w:hAnsi="Arial" w:cs="Arial"/>
                <w:color w:val="000000" w:themeColor="text1"/>
                <w:sz w:val="22"/>
                <w:szCs w:val="22"/>
              </w:rPr>
              <w:t xml:space="preserve"> </w:t>
            </w:r>
            <w:r w:rsidRPr="008C33D3">
              <w:rPr>
                <w:rFonts w:ascii="Arial" w:hAnsi="Arial" w:cs="Arial"/>
                <w:color w:val="000000" w:themeColor="text1"/>
                <w:sz w:val="22"/>
                <w:szCs w:val="22"/>
              </w:rPr>
              <w:t>UWTSD vision, word editor, Grammarly)</w:t>
            </w:r>
          </w:p>
          <w:p w14:paraId="461C4A0D" w14:textId="77777777" w:rsidR="00292F27" w:rsidRPr="00861473" w:rsidRDefault="00292F27" w:rsidP="00292F27">
            <w:pPr>
              <w:rPr>
                <w:rFonts w:ascii="Arial" w:hAnsi="Arial" w:cs="Arial"/>
                <w:color w:val="000000" w:themeColor="text1"/>
                <w:sz w:val="22"/>
                <w:szCs w:val="22"/>
              </w:rPr>
            </w:pPr>
            <w:r w:rsidRPr="00861473">
              <w:rPr>
                <w:rFonts w:ascii="Arial" w:hAnsi="Arial" w:cs="Arial"/>
                <w:color w:val="000000" w:themeColor="text1"/>
                <w:sz w:val="22"/>
                <w:szCs w:val="22"/>
              </w:rPr>
              <w:t>When using these AI tools for this specific purpose the research will comply with the current UWTSD guidelines/policy of the use of AI.</w:t>
            </w:r>
          </w:p>
          <w:p w14:paraId="6418C692" w14:textId="3357E098" w:rsidR="001B41AD" w:rsidRPr="001B41AD" w:rsidRDefault="001B41AD" w:rsidP="00BF47AB">
            <w:pPr>
              <w:rPr>
                <w:rFonts w:ascii="Arial" w:hAnsi="Arial" w:cs="Arial"/>
                <w:color w:val="00B050"/>
                <w:sz w:val="22"/>
                <w:szCs w:val="22"/>
              </w:rPr>
            </w:pPr>
          </w:p>
          <w:p w14:paraId="121C571D" w14:textId="77777777" w:rsidR="00D40CA0" w:rsidRDefault="00D40CA0" w:rsidP="00BF47AB">
            <w:pPr>
              <w:autoSpaceDE w:val="0"/>
              <w:autoSpaceDN w:val="0"/>
              <w:adjustRightInd w:val="0"/>
              <w:rPr>
                <w:rFonts w:ascii="Arial" w:hAnsi="Arial" w:cs="Arial"/>
                <w:i/>
                <w:color w:val="808080"/>
                <w:sz w:val="18"/>
                <w:szCs w:val="18"/>
              </w:rPr>
            </w:pPr>
          </w:p>
          <w:p w14:paraId="6BEFE5E9" w14:textId="2D0ACB0C" w:rsidR="001B41AD" w:rsidRPr="003C7DED" w:rsidRDefault="001B41AD" w:rsidP="00BF47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E7F94E6" w:rsidR="004D0161" w:rsidRPr="004C3A0B" w:rsidRDefault="00292F27" w:rsidP="00694EA8">
            <w:pPr>
              <w:spacing w:before="100" w:beforeAutospacing="1" w:after="100" w:afterAutospacing="1"/>
              <w:rPr>
                <w:rFonts w:ascii="Arial" w:hAnsi="Arial" w:cs="Arial"/>
                <w:sz w:val="22"/>
                <w:szCs w:val="22"/>
              </w:rPr>
            </w:pPr>
            <w:r>
              <w:rPr>
                <w:rFonts w:ascii="Arial" w:hAnsi="Arial" w:cs="Arial"/>
                <w:sz w:val="22"/>
                <w:szCs w:val="22"/>
              </w:rPr>
              <w:t>Nirav Mistry</w:t>
            </w:r>
            <w:bookmarkStart w:id="0" w:name="_GoBack"/>
            <w:bookmarkEnd w:id="0"/>
          </w:p>
        </w:tc>
        <w:tc>
          <w:tcPr>
            <w:tcW w:w="2139" w:type="dxa"/>
            <w:gridSpan w:val="3"/>
            <w:vAlign w:val="center"/>
          </w:tcPr>
          <w:p w14:paraId="7C2D2CC9" w14:textId="614AEDE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620B2">
              <w:rPr>
                <w:rFonts w:ascii="Arial" w:hAnsi="Arial" w:cs="Arial"/>
                <w:b/>
                <w:bCs/>
                <w:sz w:val="22"/>
                <w:szCs w:val="22"/>
              </w:rPr>
              <w:t xml:space="preserve"> 21-4-2026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E32DB9" w14:textId="77777777" w:rsidR="006F49CD" w:rsidRDefault="006F49CD" w:rsidP="00390251">
      <w:r>
        <w:separator/>
      </w:r>
    </w:p>
    <w:p w14:paraId="115DFE1B" w14:textId="77777777" w:rsidR="006F49CD" w:rsidRDefault="006F49CD"/>
  </w:endnote>
  <w:endnote w:type="continuationSeparator" w:id="0">
    <w:p w14:paraId="79156DF1" w14:textId="77777777" w:rsidR="006F49CD" w:rsidRDefault="006F49CD" w:rsidP="00390251">
      <w:r>
        <w:continuationSeparator/>
      </w:r>
    </w:p>
    <w:p w14:paraId="4627B8B4" w14:textId="77777777" w:rsidR="006F49CD" w:rsidRDefault="006F49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301B7" w14:textId="5BC50127" w:rsidR="00BF47AB" w:rsidRDefault="00BF47AB"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15512">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BF47AB" w:rsidRDefault="00BF47AB"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625EAA" w14:textId="77777777" w:rsidR="006F49CD" w:rsidRDefault="006F49CD" w:rsidP="00390251">
      <w:r>
        <w:separator/>
      </w:r>
    </w:p>
    <w:p w14:paraId="7BD6A5F3" w14:textId="77777777" w:rsidR="006F49CD" w:rsidRDefault="006F49CD"/>
  </w:footnote>
  <w:footnote w:type="continuationSeparator" w:id="0">
    <w:p w14:paraId="21FEBA39" w14:textId="77777777" w:rsidR="006F49CD" w:rsidRDefault="006F49CD" w:rsidP="00390251">
      <w:r>
        <w:continuationSeparator/>
      </w:r>
    </w:p>
    <w:p w14:paraId="443AE576" w14:textId="77777777" w:rsidR="006F49CD" w:rsidRDefault="006F49C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1F3B8DE1" w:rsidR="00BF47AB" w:rsidRPr="00E0132E" w:rsidRDefault="00BF47AB"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0E28FD"/>
    <w:multiLevelType w:val="hybridMultilevel"/>
    <w:tmpl w:val="00000000"/>
    <w:lvl w:ilvl="0" w:tplc="1722B9F4">
      <w:start w:val="1"/>
      <w:numFmt w:val="bullet"/>
      <w:lvlText w:val="●"/>
      <w:lvlJc w:val="left"/>
      <w:pPr>
        <w:ind w:left="720" w:hanging="360"/>
      </w:pPr>
      <w:rPr>
        <w:u w:val="none"/>
      </w:rPr>
    </w:lvl>
    <w:lvl w:ilvl="1" w:tplc="56406D22">
      <w:start w:val="1"/>
      <w:numFmt w:val="bullet"/>
      <w:lvlText w:val="○"/>
      <w:lvlJc w:val="left"/>
      <w:pPr>
        <w:ind w:left="1440" w:hanging="360"/>
      </w:pPr>
      <w:rPr>
        <w:u w:val="none"/>
      </w:rPr>
    </w:lvl>
    <w:lvl w:ilvl="2" w:tplc="51823E86">
      <w:start w:val="1"/>
      <w:numFmt w:val="bullet"/>
      <w:lvlText w:val="■"/>
      <w:lvlJc w:val="left"/>
      <w:pPr>
        <w:ind w:left="2160" w:hanging="360"/>
      </w:pPr>
      <w:rPr>
        <w:u w:val="none"/>
      </w:rPr>
    </w:lvl>
    <w:lvl w:ilvl="3" w:tplc="141267E6">
      <w:start w:val="1"/>
      <w:numFmt w:val="bullet"/>
      <w:lvlText w:val="●"/>
      <w:lvlJc w:val="left"/>
      <w:pPr>
        <w:ind w:left="2880" w:hanging="360"/>
      </w:pPr>
      <w:rPr>
        <w:u w:val="none"/>
      </w:rPr>
    </w:lvl>
    <w:lvl w:ilvl="4" w:tplc="37E48130">
      <w:start w:val="1"/>
      <w:numFmt w:val="bullet"/>
      <w:lvlText w:val="○"/>
      <w:lvlJc w:val="left"/>
      <w:pPr>
        <w:ind w:left="3600" w:hanging="360"/>
      </w:pPr>
      <w:rPr>
        <w:u w:val="none"/>
      </w:rPr>
    </w:lvl>
    <w:lvl w:ilvl="5" w:tplc="9A7C2924">
      <w:start w:val="1"/>
      <w:numFmt w:val="bullet"/>
      <w:lvlText w:val="■"/>
      <w:lvlJc w:val="left"/>
      <w:pPr>
        <w:ind w:left="4320" w:hanging="360"/>
      </w:pPr>
      <w:rPr>
        <w:u w:val="none"/>
      </w:rPr>
    </w:lvl>
    <w:lvl w:ilvl="6" w:tplc="D72C33B4">
      <w:start w:val="1"/>
      <w:numFmt w:val="bullet"/>
      <w:lvlText w:val="●"/>
      <w:lvlJc w:val="left"/>
      <w:pPr>
        <w:ind w:left="5040" w:hanging="360"/>
      </w:pPr>
      <w:rPr>
        <w:u w:val="none"/>
      </w:rPr>
    </w:lvl>
    <w:lvl w:ilvl="7" w:tplc="D172AD8A">
      <w:start w:val="1"/>
      <w:numFmt w:val="bullet"/>
      <w:lvlText w:val="○"/>
      <w:lvlJc w:val="left"/>
      <w:pPr>
        <w:ind w:left="5760" w:hanging="360"/>
      </w:pPr>
      <w:rPr>
        <w:u w:val="none"/>
      </w:rPr>
    </w:lvl>
    <w:lvl w:ilvl="8" w:tplc="20B29B0C">
      <w:start w:val="1"/>
      <w:numFmt w:val="bullet"/>
      <w:lvlText w:val="■"/>
      <w:lvlJc w:val="left"/>
      <w:pPr>
        <w:ind w:left="6480" w:hanging="360"/>
      </w:pPr>
      <w:rPr>
        <w:u w:val="none"/>
      </w:r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5"/>
  </w:num>
  <w:num w:numId="16">
    <w:abstractNumId w:val="7"/>
  </w:num>
  <w:num w:numId="17">
    <w:abstractNumId w:val="12"/>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0D85"/>
    <w:rsid w:val="000710FE"/>
    <w:rsid w:val="000731C9"/>
    <w:rsid w:val="00075462"/>
    <w:rsid w:val="00077EA9"/>
    <w:rsid w:val="000819F1"/>
    <w:rsid w:val="0008353C"/>
    <w:rsid w:val="00084DC7"/>
    <w:rsid w:val="0008799F"/>
    <w:rsid w:val="00090CF7"/>
    <w:rsid w:val="000924DD"/>
    <w:rsid w:val="00095059"/>
    <w:rsid w:val="00096209"/>
    <w:rsid w:val="000A2A54"/>
    <w:rsid w:val="000B0A8F"/>
    <w:rsid w:val="000B5723"/>
    <w:rsid w:val="000B58AD"/>
    <w:rsid w:val="000C0C2F"/>
    <w:rsid w:val="000C3A29"/>
    <w:rsid w:val="000C5E77"/>
    <w:rsid w:val="000C7409"/>
    <w:rsid w:val="000D067B"/>
    <w:rsid w:val="000D23C8"/>
    <w:rsid w:val="000E2AD0"/>
    <w:rsid w:val="000F1514"/>
    <w:rsid w:val="000F2470"/>
    <w:rsid w:val="000F5261"/>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607C"/>
    <w:rsid w:val="0019200D"/>
    <w:rsid w:val="00192411"/>
    <w:rsid w:val="00195B55"/>
    <w:rsid w:val="001A366F"/>
    <w:rsid w:val="001A4F87"/>
    <w:rsid w:val="001A7A8F"/>
    <w:rsid w:val="001B0B2F"/>
    <w:rsid w:val="001B3662"/>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2F27"/>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26C84"/>
    <w:rsid w:val="003302A1"/>
    <w:rsid w:val="00331A88"/>
    <w:rsid w:val="00332956"/>
    <w:rsid w:val="00335678"/>
    <w:rsid w:val="00337294"/>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48A"/>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4FE6"/>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287C"/>
    <w:rsid w:val="004B7A0E"/>
    <w:rsid w:val="004C3A0B"/>
    <w:rsid w:val="004C3D85"/>
    <w:rsid w:val="004C5C13"/>
    <w:rsid w:val="004D0161"/>
    <w:rsid w:val="004D1556"/>
    <w:rsid w:val="004D5683"/>
    <w:rsid w:val="004E0338"/>
    <w:rsid w:val="004E4AC4"/>
    <w:rsid w:val="004E616D"/>
    <w:rsid w:val="004F059C"/>
    <w:rsid w:val="004F599C"/>
    <w:rsid w:val="0050248F"/>
    <w:rsid w:val="005035A0"/>
    <w:rsid w:val="00515580"/>
    <w:rsid w:val="00526C56"/>
    <w:rsid w:val="00527AED"/>
    <w:rsid w:val="00531C04"/>
    <w:rsid w:val="0053302B"/>
    <w:rsid w:val="00536AEC"/>
    <w:rsid w:val="00546F01"/>
    <w:rsid w:val="0054716A"/>
    <w:rsid w:val="0055785D"/>
    <w:rsid w:val="00560703"/>
    <w:rsid w:val="00563B3D"/>
    <w:rsid w:val="00564AD3"/>
    <w:rsid w:val="005704BE"/>
    <w:rsid w:val="00571817"/>
    <w:rsid w:val="00573226"/>
    <w:rsid w:val="00574528"/>
    <w:rsid w:val="005756CA"/>
    <w:rsid w:val="00575DB6"/>
    <w:rsid w:val="00581C49"/>
    <w:rsid w:val="00584B8F"/>
    <w:rsid w:val="005934C5"/>
    <w:rsid w:val="005960A0"/>
    <w:rsid w:val="00596BFA"/>
    <w:rsid w:val="005A2A44"/>
    <w:rsid w:val="005A6E9B"/>
    <w:rsid w:val="005A76DA"/>
    <w:rsid w:val="005B52AE"/>
    <w:rsid w:val="005D0C38"/>
    <w:rsid w:val="005D6613"/>
    <w:rsid w:val="005E1F16"/>
    <w:rsid w:val="005E25AC"/>
    <w:rsid w:val="005E44E9"/>
    <w:rsid w:val="005E4987"/>
    <w:rsid w:val="005E6C44"/>
    <w:rsid w:val="005E7594"/>
    <w:rsid w:val="005F0709"/>
    <w:rsid w:val="005F4E36"/>
    <w:rsid w:val="005F677A"/>
    <w:rsid w:val="00601BEA"/>
    <w:rsid w:val="00601C36"/>
    <w:rsid w:val="00604C9F"/>
    <w:rsid w:val="00606331"/>
    <w:rsid w:val="006073C6"/>
    <w:rsid w:val="006074CD"/>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877"/>
    <w:rsid w:val="00681B91"/>
    <w:rsid w:val="00682C6A"/>
    <w:rsid w:val="00683497"/>
    <w:rsid w:val="00683FAF"/>
    <w:rsid w:val="006930C2"/>
    <w:rsid w:val="00694EA8"/>
    <w:rsid w:val="006B1685"/>
    <w:rsid w:val="006C1FDD"/>
    <w:rsid w:val="006D1C60"/>
    <w:rsid w:val="006D29FD"/>
    <w:rsid w:val="006D3C97"/>
    <w:rsid w:val="006D4BBB"/>
    <w:rsid w:val="006E0AB0"/>
    <w:rsid w:val="006E1992"/>
    <w:rsid w:val="006F307C"/>
    <w:rsid w:val="006F4828"/>
    <w:rsid w:val="006F49CD"/>
    <w:rsid w:val="00700361"/>
    <w:rsid w:val="007055BC"/>
    <w:rsid w:val="00717E6F"/>
    <w:rsid w:val="00720BA7"/>
    <w:rsid w:val="00726348"/>
    <w:rsid w:val="00731CAC"/>
    <w:rsid w:val="00733B2B"/>
    <w:rsid w:val="00733EEB"/>
    <w:rsid w:val="0074063A"/>
    <w:rsid w:val="007407AA"/>
    <w:rsid w:val="00743859"/>
    <w:rsid w:val="00751B2D"/>
    <w:rsid w:val="0076027F"/>
    <w:rsid w:val="007624C3"/>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295B"/>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4828"/>
    <w:rsid w:val="00947984"/>
    <w:rsid w:val="0095110A"/>
    <w:rsid w:val="00954D22"/>
    <w:rsid w:val="009563B2"/>
    <w:rsid w:val="0096006D"/>
    <w:rsid w:val="00961B2E"/>
    <w:rsid w:val="00965F27"/>
    <w:rsid w:val="009715C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329F"/>
    <w:rsid w:val="009F41DE"/>
    <w:rsid w:val="009F5000"/>
    <w:rsid w:val="009F5AC3"/>
    <w:rsid w:val="009F6BB7"/>
    <w:rsid w:val="009F736C"/>
    <w:rsid w:val="00A003F5"/>
    <w:rsid w:val="00A07DB0"/>
    <w:rsid w:val="00A1213B"/>
    <w:rsid w:val="00A121A0"/>
    <w:rsid w:val="00A1787E"/>
    <w:rsid w:val="00A36E0D"/>
    <w:rsid w:val="00A37D20"/>
    <w:rsid w:val="00A42E78"/>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41D9"/>
    <w:rsid w:val="00A950A9"/>
    <w:rsid w:val="00A95A09"/>
    <w:rsid w:val="00AA0A40"/>
    <w:rsid w:val="00AA0B1C"/>
    <w:rsid w:val="00AA1990"/>
    <w:rsid w:val="00AA2E71"/>
    <w:rsid w:val="00AA4654"/>
    <w:rsid w:val="00AA69FD"/>
    <w:rsid w:val="00AA7E42"/>
    <w:rsid w:val="00AB15E7"/>
    <w:rsid w:val="00AB1B40"/>
    <w:rsid w:val="00AB2AD4"/>
    <w:rsid w:val="00AB74BF"/>
    <w:rsid w:val="00AB7553"/>
    <w:rsid w:val="00AC189C"/>
    <w:rsid w:val="00AD5672"/>
    <w:rsid w:val="00AD5E63"/>
    <w:rsid w:val="00AE5AB8"/>
    <w:rsid w:val="00AE6BF5"/>
    <w:rsid w:val="00AF5512"/>
    <w:rsid w:val="00AF62A3"/>
    <w:rsid w:val="00AF7252"/>
    <w:rsid w:val="00B02F8E"/>
    <w:rsid w:val="00B046D7"/>
    <w:rsid w:val="00B10083"/>
    <w:rsid w:val="00B11122"/>
    <w:rsid w:val="00B12001"/>
    <w:rsid w:val="00B139CE"/>
    <w:rsid w:val="00B15512"/>
    <w:rsid w:val="00B2018A"/>
    <w:rsid w:val="00B20CAD"/>
    <w:rsid w:val="00B23BFF"/>
    <w:rsid w:val="00B240F2"/>
    <w:rsid w:val="00B269EC"/>
    <w:rsid w:val="00B26A60"/>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7FC5"/>
    <w:rsid w:val="00B90B2A"/>
    <w:rsid w:val="00B91DEA"/>
    <w:rsid w:val="00B93605"/>
    <w:rsid w:val="00B95CCB"/>
    <w:rsid w:val="00BA1A32"/>
    <w:rsid w:val="00BA346E"/>
    <w:rsid w:val="00BB1925"/>
    <w:rsid w:val="00BB1B85"/>
    <w:rsid w:val="00BB26B7"/>
    <w:rsid w:val="00BB3142"/>
    <w:rsid w:val="00BC2B07"/>
    <w:rsid w:val="00BC301B"/>
    <w:rsid w:val="00BD20C1"/>
    <w:rsid w:val="00BD4150"/>
    <w:rsid w:val="00BE08D7"/>
    <w:rsid w:val="00BE117A"/>
    <w:rsid w:val="00BE2189"/>
    <w:rsid w:val="00BF0733"/>
    <w:rsid w:val="00BF34C0"/>
    <w:rsid w:val="00BF3F4A"/>
    <w:rsid w:val="00BF47AB"/>
    <w:rsid w:val="00C11423"/>
    <w:rsid w:val="00C1657B"/>
    <w:rsid w:val="00C20294"/>
    <w:rsid w:val="00C21DCF"/>
    <w:rsid w:val="00C32EFB"/>
    <w:rsid w:val="00C34A87"/>
    <w:rsid w:val="00C34E98"/>
    <w:rsid w:val="00C359EF"/>
    <w:rsid w:val="00C363FB"/>
    <w:rsid w:val="00C40DAE"/>
    <w:rsid w:val="00C45C06"/>
    <w:rsid w:val="00C45DC9"/>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44AB"/>
    <w:rsid w:val="00CD5765"/>
    <w:rsid w:val="00CE0890"/>
    <w:rsid w:val="00CE0C76"/>
    <w:rsid w:val="00CE1636"/>
    <w:rsid w:val="00CE6A00"/>
    <w:rsid w:val="00CE6A02"/>
    <w:rsid w:val="00CE6A0D"/>
    <w:rsid w:val="00CF4E46"/>
    <w:rsid w:val="00CF6CA5"/>
    <w:rsid w:val="00D0332E"/>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0402"/>
    <w:rsid w:val="00D51EF7"/>
    <w:rsid w:val="00D55C53"/>
    <w:rsid w:val="00D56776"/>
    <w:rsid w:val="00D6035B"/>
    <w:rsid w:val="00D61E87"/>
    <w:rsid w:val="00D620B2"/>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05A1"/>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27BCD"/>
    <w:rsid w:val="00F33A1A"/>
    <w:rsid w:val="00F441F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E575D"/>
    <w:rsid w:val="00FF3799"/>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575DB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575DB6"/>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436886@student.uwtsd.ac.uk" TargetMode="External"/><Relationship Id="rId13" Type="http://schemas.openxmlformats.org/officeDocument/2006/relationships/hyperlink" Target="https://www.uwtsd.ac.uk/research/research-ethic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pository.uwtsd.ac.uk/id/eprint/3903/1/Yusuf_O_MSc_Thesis.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igital.nhs.uk/data-and-information/publications/statistical/health-survey-for-england/2021-part-2/adult-health-hypertension" TargetMode="External"/><Relationship Id="rId4" Type="http://schemas.openxmlformats.org/officeDocument/2006/relationships/settings" Target="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2E636-5277-4187-AC5D-609024F0E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4203</Words>
  <Characters>23958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2026-05-02T10:57:00Z</dcterms:created>
  <dcterms:modified xsi:type="dcterms:W3CDTF">2026-05-02T10:57:00Z</dcterms:modified>
</cp:coreProperties>
</file>