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839E5B5" wp14:paraId="5E5787A5" wp14:textId="63584891">
      <w:pPr>
        <w:jc w:val="center"/>
      </w:pPr>
      <w:r w:rsidR="7BCE3CAF">
        <w:rPr/>
        <w:t>Module code: LCHS4010</w:t>
      </w:r>
    </w:p>
    <w:p w:rsidR="7BCE3CAF" w:rsidP="2839E5B5" w:rsidRDefault="7BCE3CAF" w14:paraId="46FB7ABB" w14:textId="14D58942">
      <w:pPr>
        <w:jc w:val="center"/>
      </w:pPr>
      <w:r w:rsidR="7BCE3CAF">
        <w:rPr/>
        <w:t>Module Title:</w:t>
      </w:r>
      <w:r w:rsidR="1B0810E4">
        <w:rPr/>
        <w:t xml:space="preserve"> Certificate Of Higher Education in Health </w:t>
      </w:r>
      <w:r w:rsidR="0D569D8A">
        <w:rPr/>
        <w:t>and</w:t>
      </w:r>
      <w:r w:rsidR="1B0810E4">
        <w:rPr/>
        <w:t xml:space="preserve"> Social Care</w:t>
      </w:r>
    </w:p>
    <w:p w:rsidR="7BCE3CAF" w:rsidP="2839E5B5" w:rsidRDefault="7BCE3CAF" w14:paraId="23362F2D" w14:textId="5B567115">
      <w:pPr>
        <w:jc w:val="center"/>
      </w:pPr>
      <w:r w:rsidR="7BCE3CAF">
        <w:rPr/>
        <w:t xml:space="preserve">Assignment </w:t>
      </w:r>
      <w:r w:rsidR="4B35FD3B">
        <w:rPr/>
        <w:t>Title: Psychology In Health and Social Care</w:t>
      </w:r>
    </w:p>
    <w:p w:rsidR="7BCE3CAF" w:rsidP="2839E5B5" w:rsidRDefault="7BCE3CAF" w14:paraId="67E24E12" w14:textId="6695F824">
      <w:pPr>
        <w:jc w:val="center"/>
      </w:pPr>
      <w:r w:rsidR="7BCE3CAF">
        <w:rPr/>
        <w:t>Lecturer’s Name:</w:t>
      </w:r>
      <w:r w:rsidR="29F0537D">
        <w:rPr/>
        <w:t xml:space="preserve"> </w:t>
      </w:r>
      <w:r w:rsidR="628AC692">
        <w:rPr/>
        <w:t>DR K Alnababtah</w:t>
      </w:r>
    </w:p>
    <w:p w:rsidR="7BCE3CAF" w:rsidP="2839E5B5" w:rsidRDefault="7BCE3CAF" w14:paraId="5F7330B9" w14:textId="540669A7">
      <w:pPr>
        <w:jc w:val="center"/>
      </w:pPr>
      <w:r w:rsidR="7BCE3CAF">
        <w:rPr/>
        <w:t>Student</w:t>
      </w:r>
      <w:r w:rsidR="7BCE3CAF">
        <w:rPr/>
        <w:t xml:space="preserve"> Full Name: </w:t>
      </w:r>
      <w:r w:rsidR="7C5C4C61">
        <w:rPr/>
        <w:t xml:space="preserve"> Bright Eki </w:t>
      </w:r>
      <w:r w:rsidR="7C5C4C61">
        <w:rPr/>
        <w:t>Ogiefo</w:t>
      </w:r>
      <w:r w:rsidR="317CE7F6">
        <w:rPr/>
        <w:t xml:space="preserve"> (2422982)</w:t>
      </w:r>
    </w:p>
    <w:p w:rsidR="2839E5B5" w:rsidRDefault="2839E5B5" w14:paraId="655471C3" w14:textId="5EAAED65">
      <w:r>
        <w:br w:type="page"/>
      </w:r>
    </w:p>
    <w:p w:rsidR="0DA6F994" w:rsidP="2839E5B5" w:rsidRDefault="0DA6F994" w14:paraId="505235D3" w14:textId="40CEC928">
      <w:pPr>
        <w:pStyle w:val="Normal"/>
        <w:jc w:val="left"/>
      </w:pPr>
      <w:r w:rsidRPr="42D4EFD0" w:rsidR="0DA6F994">
        <w:rPr>
          <w:b w:val="0"/>
          <w:bCs w:val="0"/>
          <w:sz w:val="22"/>
          <w:szCs w:val="22"/>
        </w:rPr>
        <w:t>Introduction</w:t>
      </w:r>
    </w:p>
    <w:p w:rsidR="72CFD819" w:rsidP="2839E5B5" w:rsidRDefault="72CFD819" w14:paraId="58EEA4BC" w14:textId="0E0E8692">
      <w:pPr>
        <w:pStyle w:val="Normal"/>
        <w:jc w:val="left"/>
        <w:rPr>
          <w:b w:val="0"/>
          <w:bCs w:val="0"/>
          <w:sz w:val="20"/>
          <w:szCs w:val="20"/>
        </w:rPr>
      </w:pPr>
      <w:r w:rsidRPr="42D4EFD0" w:rsidR="72CFD819">
        <w:rPr>
          <w:b w:val="0"/>
          <w:bCs w:val="0"/>
          <w:sz w:val="20"/>
          <w:szCs w:val="20"/>
        </w:rPr>
        <w:t xml:space="preserve">In today’s report I will analysing the life of </w:t>
      </w:r>
      <w:r w:rsidRPr="42D4EFD0" w:rsidR="27D48668">
        <w:rPr>
          <w:b w:val="0"/>
          <w:bCs w:val="0"/>
          <w:sz w:val="20"/>
          <w:szCs w:val="20"/>
        </w:rPr>
        <w:t>elderly people</w:t>
      </w:r>
      <w:r w:rsidRPr="42D4EFD0" w:rsidR="72CFD819">
        <w:rPr>
          <w:b w:val="0"/>
          <w:bCs w:val="0"/>
          <w:sz w:val="20"/>
          <w:szCs w:val="20"/>
        </w:rPr>
        <w:t xml:space="preserve"> living in dementia care facilities</w:t>
      </w:r>
      <w:r w:rsidRPr="42D4EFD0" w:rsidR="2C9301FE">
        <w:rPr>
          <w:b w:val="0"/>
          <w:bCs w:val="0"/>
          <w:sz w:val="20"/>
          <w:szCs w:val="20"/>
        </w:rPr>
        <w:t xml:space="preserve"> that </w:t>
      </w:r>
      <w:r w:rsidRPr="42D4EFD0" w:rsidR="2C9301FE">
        <w:rPr>
          <w:b w:val="0"/>
          <w:bCs w:val="0"/>
          <w:sz w:val="20"/>
          <w:szCs w:val="20"/>
        </w:rPr>
        <w:t>frequently</w:t>
      </w:r>
      <w:r w:rsidRPr="42D4EFD0" w:rsidR="2C9301FE">
        <w:rPr>
          <w:b w:val="0"/>
          <w:bCs w:val="0"/>
          <w:sz w:val="20"/>
          <w:szCs w:val="20"/>
        </w:rPr>
        <w:t xml:space="preserve"> struggle with serious </w:t>
      </w:r>
      <w:r w:rsidRPr="42D4EFD0" w:rsidR="0BD3059E">
        <w:rPr>
          <w:b w:val="0"/>
          <w:bCs w:val="0"/>
          <w:sz w:val="20"/>
          <w:szCs w:val="20"/>
        </w:rPr>
        <w:t>mental health issues such as depression, anxiety, and dementia (Smith &amp; Jones, 2022). These disorders have an impact</w:t>
      </w:r>
      <w:r w:rsidRPr="42D4EFD0" w:rsidR="18A4BECD">
        <w:rPr>
          <w:b w:val="0"/>
          <w:bCs w:val="0"/>
          <w:sz w:val="20"/>
          <w:szCs w:val="20"/>
        </w:rPr>
        <w:t xml:space="preserve"> on their everyday interactions and quality of life in the care setting in addition to their mental and emotional </w:t>
      </w:r>
      <w:r w:rsidRPr="42D4EFD0" w:rsidR="02B46457">
        <w:rPr>
          <w:b w:val="0"/>
          <w:bCs w:val="0"/>
          <w:sz w:val="20"/>
          <w:szCs w:val="20"/>
        </w:rPr>
        <w:t xml:space="preserve">health (Brown et al., 2023) in increased agitation or restlessness, whereas depression can show up </w:t>
      </w:r>
      <w:r w:rsidRPr="42D4EFD0" w:rsidR="10233046">
        <w:rPr>
          <w:b w:val="0"/>
          <w:bCs w:val="0"/>
          <w:sz w:val="20"/>
          <w:szCs w:val="20"/>
        </w:rPr>
        <w:t xml:space="preserve">s withdrawal, appetite loss , and sleep </w:t>
      </w:r>
      <w:r w:rsidRPr="42D4EFD0" w:rsidR="4115747C">
        <w:rPr>
          <w:b w:val="0"/>
          <w:bCs w:val="0"/>
          <w:sz w:val="20"/>
          <w:szCs w:val="20"/>
        </w:rPr>
        <w:t>difficulties</w:t>
      </w:r>
      <w:r w:rsidRPr="42D4EFD0" w:rsidR="10233046">
        <w:rPr>
          <w:b w:val="0"/>
          <w:bCs w:val="0"/>
          <w:sz w:val="20"/>
          <w:szCs w:val="20"/>
        </w:rPr>
        <w:t xml:space="preserve"> (Lee, 2024) these problems are made </w:t>
      </w:r>
      <w:r w:rsidRPr="42D4EFD0" w:rsidR="7386AE4A">
        <w:rPr>
          <w:b w:val="0"/>
          <w:bCs w:val="0"/>
          <w:sz w:val="20"/>
          <w:szCs w:val="20"/>
        </w:rPr>
        <w:t xml:space="preserve">are </w:t>
      </w:r>
      <w:r w:rsidRPr="42D4EFD0" w:rsidR="7386AE4A">
        <w:rPr>
          <w:b w:val="0"/>
          <w:bCs w:val="0"/>
          <w:sz w:val="20"/>
          <w:szCs w:val="20"/>
        </w:rPr>
        <w:t xml:space="preserve">difficult by </w:t>
      </w:r>
      <w:r w:rsidRPr="42D4EFD0" w:rsidR="7386AE4A">
        <w:rPr>
          <w:b w:val="0"/>
          <w:bCs w:val="0"/>
          <w:sz w:val="20"/>
          <w:szCs w:val="20"/>
        </w:rPr>
        <w:t>dementia</w:t>
      </w:r>
      <w:r w:rsidRPr="42D4EFD0" w:rsidR="438143E4">
        <w:rPr>
          <w:b w:val="0"/>
          <w:bCs w:val="0"/>
          <w:sz w:val="20"/>
          <w:szCs w:val="20"/>
        </w:rPr>
        <w:t>, which is characterised by progressive cognitive decline. Confusion, memory loss, and behavioural ch</w:t>
      </w:r>
      <w:r w:rsidRPr="42D4EFD0" w:rsidR="3F52577E">
        <w:rPr>
          <w:b w:val="0"/>
          <w:bCs w:val="0"/>
          <w:sz w:val="20"/>
          <w:szCs w:val="20"/>
        </w:rPr>
        <w:t>anges that call for specialised care and comprehension result from dementia (Alzheimer’s Association, 2025).</w:t>
      </w:r>
    </w:p>
    <w:p w:rsidR="42D4EFD0" w:rsidP="42D4EFD0" w:rsidRDefault="42D4EFD0" w14:paraId="7B4D1862" w14:textId="03A55EDF">
      <w:pPr>
        <w:pStyle w:val="Normal"/>
        <w:jc w:val="left"/>
        <w:rPr>
          <w:b w:val="0"/>
          <w:bCs w:val="0"/>
          <w:sz w:val="20"/>
          <w:szCs w:val="20"/>
        </w:rPr>
      </w:pPr>
    </w:p>
    <w:p w:rsidR="77409501" w:rsidP="2839E5B5" w:rsidRDefault="77409501" w14:paraId="10393535" w14:textId="3FF4FFA5">
      <w:pPr>
        <w:pStyle w:val="Normal"/>
        <w:jc w:val="left"/>
        <w:rPr>
          <w:b w:val="0"/>
          <w:bCs w:val="0"/>
          <w:sz w:val="20"/>
          <w:szCs w:val="20"/>
        </w:rPr>
      </w:pPr>
      <w:r w:rsidRPr="42D4EFD0" w:rsidR="77409501">
        <w:rPr>
          <w:b w:val="0"/>
          <w:bCs w:val="0"/>
          <w:sz w:val="20"/>
          <w:szCs w:val="20"/>
        </w:rPr>
        <w:t xml:space="preserve">Psychological theories are essential for comprehending and treating </w:t>
      </w:r>
      <w:r w:rsidRPr="42D4EFD0" w:rsidR="45087E04">
        <w:rPr>
          <w:b w:val="0"/>
          <w:bCs w:val="0"/>
          <w:sz w:val="20"/>
          <w:szCs w:val="20"/>
        </w:rPr>
        <w:t>this illness</w:t>
      </w:r>
      <w:r w:rsidRPr="42D4EFD0" w:rsidR="77409501">
        <w:rPr>
          <w:b w:val="0"/>
          <w:bCs w:val="0"/>
          <w:sz w:val="20"/>
          <w:szCs w:val="20"/>
        </w:rPr>
        <w:t xml:space="preserve"> because they offer frameworks for interpreting</w:t>
      </w:r>
      <w:r w:rsidRPr="42D4EFD0" w:rsidR="06B5C7B9">
        <w:rPr>
          <w:b w:val="0"/>
          <w:bCs w:val="0"/>
          <w:sz w:val="20"/>
          <w:szCs w:val="20"/>
        </w:rPr>
        <w:t xml:space="preserve"> behaviour and creating successful interventions. For example, attachment theory explains how past </w:t>
      </w:r>
      <w:r w:rsidRPr="42D4EFD0" w:rsidR="4AB437FA">
        <w:rPr>
          <w:b w:val="0"/>
          <w:bCs w:val="0"/>
          <w:sz w:val="20"/>
          <w:szCs w:val="20"/>
        </w:rPr>
        <w:t xml:space="preserve">relationships </w:t>
      </w:r>
      <w:r w:rsidRPr="42D4EFD0" w:rsidR="5E75B442">
        <w:rPr>
          <w:b w:val="0"/>
          <w:bCs w:val="0"/>
          <w:sz w:val="20"/>
          <w:szCs w:val="20"/>
        </w:rPr>
        <w:t xml:space="preserve">affect present emotional reactions and social interactions, which is especially pertinent to </w:t>
      </w:r>
      <w:r w:rsidRPr="42D4EFD0" w:rsidR="5E75B442">
        <w:rPr>
          <w:b w:val="0"/>
          <w:bCs w:val="0"/>
          <w:sz w:val="20"/>
          <w:szCs w:val="20"/>
        </w:rPr>
        <w:t>comprehending</w:t>
      </w:r>
      <w:r w:rsidRPr="42D4EFD0" w:rsidR="5E75B442">
        <w:rPr>
          <w:b w:val="0"/>
          <w:bCs w:val="0"/>
          <w:sz w:val="20"/>
          <w:szCs w:val="20"/>
        </w:rPr>
        <w:t xml:space="preserve"> </w:t>
      </w:r>
      <w:r w:rsidRPr="42D4EFD0" w:rsidR="04D28C58">
        <w:rPr>
          <w:b w:val="0"/>
          <w:bCs w:val="0"/>
          <w:sz w:val="20"/>
          <w:szCs w:val="20"/>
        </w:rPr>
        <w:t>residents'</w:t>
      </w:r>
      <w:r w:rsidRPr="42D4EFD0" w:rsidR="5E75B442">
        <w:rPr>
          <w:b w:val="0"/>
          <w:bCs w:val="0"/>
          <w:sz w:val="20"/>
          <w:szCs w:val="20"/>
        </w:rPr>
        <w:t xml:space="preserve"> pain versus loss and separation</w:t>
      </w:r>
      <w:r w:rsidRPr="42D4EFD0" w:rsidR="50E3863F">
        <w:rPr>
          <w:b w:val="0"/>
          <w:bCs w:val="0"/>
          <w:sz w:val="20"/>
          <w:szCs w:val="20"/>
        </w:rPr>
        <w:t xml:space="preserve"> (Bowlby, 1969</w:t>
      </w:r>
      <w:r w:rsidRPr="42D4EFD0" w:rsidR="26E0654F">
        <w:rPr>
          <w:b w:val="0"/>
          <w:bCs w:val="0"/>
          <w:sz w:val="20"/>
          <w:szCs w:val="20"/>
        </w:rPr>
        <w:t>).</w:t>
      </w:r>
      <w:r w:rsidRPr="42D4EFD0" w:rsidR="01A79869">
        <w:rPr>
          <w:b w:val="0"/>
          <w:bCs w:val="0"/>
          <w:sz w:val="20"/>
          <w:szCs w:val="20"/>
        </w:rPr>
        <w:t xml:space="preserve"> By addressing negative thoughts patterns and encouraging adaptive coping mechanism, cognitive behavioural therapy (CBT) pr</w:t>
      </w:r>
      <w:r w:rsidRPr="42D4EFD0" w:rsidR="12BFF821">
        <w:rPr>
          <w:b w:val="0"/>
          <w:bCs w:val="0"/>
          <w:sz w:val="20"/>
          <w:szCs w:val="20"/>
        </w:rPr>
        <w:t>ovides methods for managing anxiety and depression (Beck, 2011)</w:t>
      </w:r>
      <w:r w:rsidRPr="42D4EFD0" w:rsidR="45B59924">
        <w:rPr>
          <w:b w:val="0"/>
          <w:bCs w:val="0"/>
          <w:sz w:val="20"/>
          <w:szCs w:val="20"/>
        </w:rPr>
        <w:t>. Person-</w:t>
      </w:r>
      <w:r w:rsidRPr="42D4EFD0" w:rsidR="3AC5265F">
        <w:rPr>
          <w:b w:val="0"/>
          <w:bCs w:val="0"/>
          <w:sz w:val="20"/>
          <w:szCs w:val="20"/>
        </w:rPr>
        <w:t>Centred</w:t>
      </w:r>
      <w:r w:rsidRPr="42D4EFD0" w:rsidR="45B59924">
        <w:rPr>
          <w:b w:val="0"/>
          <w:bCs w:val="0"/>
          <w:sz w:val="20"/>
          <w:szCs w:val="20"/>
        </w:rPr>
        <w:t xml:space="preserve"> treatment places a strong emphasis on </w:t>
      </w:r>
      <w:r w:rsidRPr="42D4EFD0" w:rsidR="2FA0BA75">
        <w:rPr>
          <w:b w:val="0"/>
          <w:bCs w:val="0"/>
          <w:sz w:val="20"/>
          <w:szCs w:val="20"/>
        </w:rPr>
        <w:t>empathy</w:t>
      </w:r>
      <w:r w:rsidRPr="42D4EFD0" w:rsidR="45B59924">
        <w:rPr>
          <w:b w:val="0"/>
          <w:bCs w:val="0"/>
          <w:sz w:val="20"/>
          <w:szCs w:val="20"/>
        </w:rPr>
        <w:t xml:space="preserve"> and unconditional positive</w:t>
      </w:r>
      <w:r w:rsidRPr="42D4EFD0" w:rsidR="562D1144">
        <w:rPr>
          <w:b w:val="0"/>
          <w:bCs w:val="0"/>
          <w:sz w:val="20"/>
          <w:szCs w:val="20"/>
        </w:rPr>
        <w:t xml:space="preserve"> regard, creating a nurturing atmosphere that boosts self-esteem and lessens psychological discomfort in older</w:t>
      </w:r>
      <w:r w:rsidRPr="42D4EFD0" w:rsidR="75788BBE">
        <w:rPr>
          <w:b w:val="0"/>
          <w:bCs w:val="0"/>
          <w:sz w:val="20"/>
          <w:szCs w:val="20"/>
        </w:rPr>
        <w:t xml:space="preserve"> individuals receiving dementia care (Rogers, 1951</w:t>
      </w:r>
      <w:r w:rsidRPr="42D4EFD0" w:rsidR="6829E28B">
        <w:rPr>
          <w:b w:val="0"/>
          <w:bCs w:val="0"/>
          <w:sz w:val="20"/>
          <w:szCs w:val="20"/>
        </w:rPr>
        <w:t>. By incorporating these theoretical viewpoin</w:t>
      </w:r>
      <w:r w:rsidRPr="42D4EFD0" w:rsidR="75384C8E">
        <w:rPr>
          <w:b w:val="0"/>
          <w:bCs w:val="0"/>
          <w:sz w:val="20"/>
          <w:szCs w:val="20"/>
        </w:rPr>
        <w:t xml:space="preserve">ts into care procedures, </w:t>
      </w:r>
      <w:r w:rsidRPr="42D4EFD0" w:rsidR="60CBA13B">
        <w:rPr>
          <w:b w:val="0"/>
          <w:bCs w:val="0"/>
          <w:sz w:val="20"/>
          <w:szCs w:val="20"/>
        </w:rPr>
        <w:t>residents'</w:t>
      </w:r>
      <w:r w:rsidRPr="42D4EFD0" w:rsidR="75384C8E">
        <w:rPr>
          <w:b w:val="0"/>
          <w:bCs w:val="0"/>
          <w:sz w:val="20"/>
          <w:szCs w:val="20"/>
        </w:rPr>
        <w:t xml:space="preserve"> psychological well-being can be </w:t>
      </w:r>
      <w:r w:rsidRPr="42D4EFD0" w:rsidR="75384C8E">
        <w:rPr>
          <w:b w:val="0"/>
          <w:bCs w:val="0"/>
          <w:sz w:val="20"/>
          <w:szCs w:val="20"/>
        </w:rPr>
        <w:t>greatly enhanced</w:t>
      </w:r>
      <w:r w:rsidRPr="42D4EFD0" w:rsidR="459BDBD3">
        <w:rPr>
          <w:b w:val="0"/>
          <w:bCs w:val="0"/>
          <w:sz w:val="20"/>
          <w:szCs w:val="20"/>
        </w:rPr>
        <w:t xml:space="preserve">, guaranteeing </w:t>
      </w:r>
      <w:r w:rsidRPr="42D4EFD0" w:rsidR="77CDA5CE">
        <w:rPr>
          <w:b w:val="0"/>
          <w:bCs w:val="0"/>
          <w:sz w:val="20"/>
          <w:szCs w:val="20"/>
        </w:rPr>
        <w:t>that they re</w:t>
      </w:r>
      <w:r w:rsidRPr="42D4EFD0" w:rsidR="74E17CCF">
        <w:rPr>
          <w:b w:val="0"/>
          <w:bCs w:val="0"/>
          <w:sz w:val="20"/>
          <w:szCs w:val="20"/>
        </w:rPr>
        <w:t>c</w:t>
      </w:r>
      <w:r w:rsidRPr="42D4EFD0" w:rsidR="77CDA5CE">
        <w:rPr>
          <w:b w:val="0"/>
          <w:bCs w:val="0"/>
          <w:sz w:val="20"/>
          <w:szCs w:val="20"/>
        </w:rPr>
        <w:t xml:space="preserve">eive compassionate, all- encompassing </w:t>
      </w:r>
      <w:r w:rsidRPr="42D4EFD0" w:rsidR="77CDA5CE">
        <w:rPr>
          <w:b w:val="0"/>
          <w:bCs w:val="0"/>
          <w:sz w:val="20"/>
          <w:szCs w:val="20"/>
        </w:rPr>
        <w:t>assistance</w:t>
      </w:r>
      <w:r w:rsidRPr="42D4EFD0" w:rsidR="77CDA5CE">
        <w:rPr>
          <w:b w:val="0"/>
          <w:bCs w:val="0"/>
          <w:sz w:val="20"/>
          <w:szCs w:val="20"/>
        </w:rPr>
        <w:t xml:space="preserve"> </w:t>
      </w:r>
      <w:r w:rsidRPr="42D4EFD0" w:rsidR="1A3DFCCB">
        <w:rPr>
          <w:b w:val="0"/>
          <w:bCs w:val="0"/>
          <w:sz w:val="20"/>
          <w:szCs w:val="20"/>
        </w:rPr>
        <w:t>catered to their requirements (Clark &amp; Thompson, 202</w:t>
      </w:r>
      <w:r w:rsidRPr="42D4EFD0" w:rsidR="05965448">
        <w:rPr>
          <w:b w:val="0"/>
          <w:bCs w:val="0"/>
          <w:sz w:val="20"/>
          <w:szCs w:val="20"/>
        </w:rPr>
        <w:t>3)</w:t>
      </w:r>
      <w:r w:rsidRPr="42D4EFD0" w:rsidR="49D17843">
        <w:rPr>
          <w:b w:val="0"/>
          <w:bCs w:val="0"/>
          <w:sz w:val="20"/>
          <w:szCs w:val="20"/>
        </w:rPr>
        <w:t>.</w:t>
      </w:r>
    </w:p>
    <w:p w:rsidR="578D9608" w:rsidP="2839E5B5" w:rsidRDefault="578D9608" w14:paraId="53080FEB" w14:textId="07AFEEA7">
      <w:pPr>
        <w:pStyle w:val="Normal"/>
        <w:jc w:val="left"/>
        <w:rPr>
          <w:b w:val="0"/>
          <w:bCs w:val="0"/>
          <w:sz w:val="20"/>
          <w:szCs w:val="20"/>
        </w:rPr>
      </w:pPr>
      <w:r w:rsidRPr="2839E5B5" w:rsidR="578D9608">
        <w:rPr>
          <w:b w:val="0"/>
          <w:bCs w:val="0"/>
          <w:sz w:val="20"/>
          <w:szCs w:val="20"/>
        </w:rPr>
        <w:t>Two psychological frameworks that offer important insights into the mental health and well-being of elder</w:t>
      </w:r>
      <w:r w:rsidRPr="2839E5B5" w:rsidR="13EC3472">
        <w:rPr>
          <w:b w:val="0"/>
          <w:bCs w:val="0"/>
          <w:sz w:val="20"/>
          <w:szCs w:val="20"/>
        </w:rPr>
        <w:t xml:space="preserve">ly people, especially hose 65 and older, are </w:t>
      </w:r>
      <w:r w:rsidRPr="2839E5B5" w:rsidR="4DC5BEAF">
        <w:rPr>
          <w:b w:val="0"/>
          <w:bCs w:val="0"/>
          <w:sz w:val="20"/>
          <w:szCs w:val="20"/>
        </w:rPr>
        <w:t>Bowlby's attachment</w:t>
      </w:r>
      <w:r w:rsidRPr="2839E5B5" w:rsidR="13EC3472">
        <w:rPr>
          <w:b w:val="0"/>
          <w:bCs w:val="0"/>
          <w:sz w:val="20"/>
          <w:szCs w:val="20"/>
        </w:rPr>
        <w:t xml:space="preserve"> theory and Erikson Psychosocial Developme</w:t>
      </w:r>
      <w:r w:rsidRPr="2839E5B5" w:rsidR="4A2C542C">
        <w:rPr>
          <w:b w:val="0"/>
          <w:bCs w:val="0"/>
          <w:sz w:val="20"/>
          <w:szCs w:val="20"/>
        </w:rPr>
        <w:t>nt Theory.</w:t>
      </w:r>
    </w:p>
    <w:p w:rsidR="500EEFC9" w:rsidP="2839E5B5" w:rsidRDefault="500EEFC9" w14:paraId="7303FC05" w14:textId="2149FF97">
      <w:pPr>
        <w:pStyle w:val="Normal"/>
        <w:jc w:val="left"/>
        <w:rPr>
          <w:b w:val="0"/>
          <w:bCs w:val="0"/>
          <w:sz w:val="20"/>
          <w:szCs w:val="20"/>
        </w:rPr>
      </w:pPr>
      <w:r w:rsidRPr="42D4EFD0" w:rsidR="500EEFC9">
        <w:rPr>
          <w:b w:val="0"/>
          <w:bCs w:val="0"/>
          <w:sz w:val="20"/>
          <w:szCs w:val="20"/>
        </w:rPr>
        <w:t>According to Bowlby</w:t>
      </w:r>
      <w:r w:rsidRPr="42D4EFD0" w:rsidR="10709064">
        <w:rPr>
          <w:b w:val="0"/>
          <w:bCs w:val="0"/>
          <w:sz w:val="20"/>
          <w:szCs w:val="20"/>
        </w:rPr>
        <w:t>'</w:t>
      </w:r>
      <w:r w:rsidRPr="42D4EFD0" w:rsidR="500EEFC9">
        <w:rPr>
          <w:b w:val="0"/>
          <w:bCs w:val="0"/>
          <w:sz w:val="20"/>
          <w:szCs w:val="20"/>
        </w:rPr>
        <w:t xml:space="preserve">s attachment theory a person’s </w:t>
      </w:r>
      <w:r w:rsidRPr="42D4EFD0" w:rsidR="2AB06668">
        <w:rPr>
          <w:b w:val="0"/>
          <w:bCs w:val="0"/>
          <w:sz w:val="20"/>
          <w:szCs w:val="20"/>
        </w:rPr>
        <w:t xml:space="preserve">capacity to develop healthy attachments throughout </w:t>
      </w:r>
      <w:r w:rsidRPr="42D4EFD0" w:rsidR="48352806">
        <w:rPr>
          <w:b w:val="0"/>
          <w:bCs w:val="0"/>
          <w:sz w:val="20"/>
          <w:szCs w:val="20"/>
        </w:rPr>
        <w:t>their life is shaped by their early relationship</w:t>
      </w:r>
      <w:r w:rsidRPr="42D4EFD0" w:rsidR="64A6CBF0">
        <w:rPr>
          <w:b w:val="0"/>
          <w:bCs w:val="0"/>
          <w:sz w:val="20"/>
          <w:szCs w:val="20"/>
        </w:rPr>
        <w:t xml:space="preserve">s with carers. The importance of attachment becomes even more </w:t>
      </w:r>
      <w:r w:rsidRPr="42D4EFD0" w:rsidR="64A6CBF0">
        <w:rPr>
          <w:b w:val="0"/>
          <w:bCs w:val="0"/>
          <w:sz w:val="20"/>
          <w:szCs w:val="20"/>
        </w:rPr>
        <w:t>apparent</w:t>
      </w:r>
      <w:r w:rsidRPr="42D4EFD0" w:rsidR="64A6CBF0">
        <w:rPr>
          <w:b w:val="0"/>
          <w:bCs w:val="0"/>
          <w:sz w:val="20"/>
          <w:szCs w:val="20"/>
        </w:rPr>
        <w:t xml:space="preserve"> </w:t>
      </w:r>
      <w:r w:rsidRPr="42D4EFD0" w:rsidR="0AE66EA9">
        <w:rPr>
          <w:b w:val="0"/>
          <w:bCs w:val="0"/>
          <w:sz w:val="20"/>
          <w:szCs w:val="20"/>
        </w:rPr>
        <w:t xml:space="preserve">in elderly people, particularly those </w:t>
      </w:r>
      <w:r w:rsidRPr="42D4EFD0" w:rsidR="0AE66EA9">
        <w:rPr>
          <w:b w:val="0"/>
          <w:bCs w:val="0"/>
          <w:sz w:val="20"/>
          <w:szCs w:val="20"/>
        </w:rPr>
        <w:t>residing</w:t>
      </w:r>
      <w:r w:rsidRPr="42D4EFD0" w:rsidR="0AE66EA9">
        <w:rPr>
          <w:b w:val="0"/>
          <w:bCs w:val="0"/>
          <w:sz w:val="20"/>
          <w:szCs w:val="20"/>
        </w:rPr>
        <w:t xml:space="preserve"> in dementia care facilities.  People may suffer major losses as they </w:t>
      </w:r>
      <w:r w:rsidRPr="42D4EFD0" w:rsidR="2AF030AC">
        <w:rPr>
          <w:b w:val="0"/>
          <w:bCs w:val="0"/>
          <w:sz w:val="20"/>
          <w:szCs w:val="20"/>
        </w:rPr>
        <w:t>get older, such as losing a spouse or a friend, which can cause depressive and lonely feelings. According to the notion</w:t>
      </w:r>
      <w:r w:rsidRPr="42D4EFD0" w:rsidR="11970F6A">
        <w:rPr>
          <w:b w:val="0"/>
          <w:bCs w:val="0"/>
          <w:sz w:val="20"/>
          <w:szCs w:val="20"/>
        </w:rPr>
        <w:t xml:space="preserve">, stable relationships can protect against these losses' psychological effects. </w:t>
      </w:r>
      <w:r w:rsidRPr="42D4EFD0" w:rsidR="7782CCCE">
        <w:rPr>
          <w:b w:val="0"/>
          <w:bCs w:val="0"/>
          <w:sz w:val="20"/>
          <w:szCs w:val="20"/>
        </w:rPr>
        <w:t>For example, resilience in the face of cognitive decline or emotional discomfort is more common among older persons who have</w:t>
      </w:r>
      <w:r w:rsidRPr="42D4EFD0" w:rsidR="35EDE272">
        <w:rPr>
          <w:b w:val="0"/>
          <w:bCs w:val="0"/>
          <w:sz w:val="20"/>
          <w:szCs w:val="20"/>
        </w:rPr>
        <w:t xml:space="preserve"> </w:t>
      </w:r>
      <w:r w:rsidRPr="42D4EFD0" w:rsidR="35EDE272">
        <w:rPr>
          <w:b w:val="0"/>
          <w:bCs w:val="0"/>
          <w:sz w:val="20"/>
          <w:szCs w:val="20"/>
        </w:rPr>
        <w:t>maintained</w:t>
      </w:r>
      <w:r w:rsidRPr="42D4EFD0" w:rsidR="35EDE272">
        <w:rPr>
          <w:b w:val="0"/>
          <w:bCs w:val="0"/>
          <w:sz w:val="20"/>
          <w:szCs w:val="20"/>
        </w:rPr>
        <w:t xml:space="preserve"> solid relationships with family and friends (Bowlby, 1980). </w:t>
      </w:r>
      <w:r w:rsidRPr="42D4EFD0" w:rsidR="36679794">
        <w:rPr>
          <w:b w:val="0"/>
          <w:bCs w:val="0"/>
          <w:sz w:val="20"/>
          <w:szCs w:val="20"/>
        </w:rPr>
        <w:t>Additionally,</w:t>
      </w:r>
      <w:r w:rsidRPr="42D4EFD0" w:rsidR="35EDE272">
        <w:rPr>
          <w:b w:val="0"/>
          <w:bCs w:val="0"/>
          <w:sz w:val="20"/>
          <w:szCs w:val="20"/>
        </w:rPr>
        <w:t xml:space="preserve"> the presence of carers who cult</w:t>
      </w:r>
      <w:r w:rsidRPr="42D4EFD0" w:rsidR="19417270">
        <w:rPr>
          <w:b w:val="0"/>
          <w:bCs w:val="0"/>
          <w:sz w:val="20"/>
          <w:szCs w:val="20"/>
        </w:rPr>
        <w:t xml:space="preserve"> a solid attachment can </w:t>
      </w:r>
      <w:r w:rsidRPr="42D4EFD0" w:rsidR="19417270">
        <w:rPr>
          <w:b w:val="0"/>
          <w:bCs w:val="0"/>
          <w:sz w:val="20"/>
          <w:szCs w:val="20"/>
        </w:rPr>
        <w:t>assist</w:t>
      </w:r>
      <w:r w:rsidRPr="42D4EFD0" w:rsidR="19417270">
        <w:rPr>
          <w:b w:val="0"/>
          <w:bCs w:val="0"/>
          <w:sz w:val="20"/>
          <w:szCs w:val="20"/>
        </w:rPr>
        <w:t xml:space="preserve"> reduce anxiety and develop a sense of safety, both of which are </w:t>
      </w:r>
      <w:r w:rsidRPr="42D4EFD0" w:rsidR="442892DA">
        <w:rPr>
          <w:b w:val="0"/>
          <w:bCs w:val="0"/>
          <w:sz w:val="20"/>
          <w:szCs w:val="20"/>
        </w:rPr>
        <w:t>critical for people with dementi</w:t>
      </w:r>
      <w:r w:rsidRPr="42D4EFD0" w:rsidR="1258BF4A">
        <w:rPr>
          <w:b w:val="0"/>
          <w:bCs w:val="0"/>
          <w:sz w:val="20"/>
          <w:szCs w:val="20"/>
        </w:rPr>
        <w:t xml:space="preserve">a. These relationships provide emotional stability, which can promote coping mechanism and psychological </w:t>
      </w:r>
      <w:r w:rsidRPr="42D4EFD0" w:rsidR="0970FF47">
        <w:rPr>
          <w:b w:val="0"/>
          <w:bCs w:val="0"/>
          <w:sz w:val="20"/>
          <w:szCs w:val="20"/>
        </w:rPr>
        <w:t>well-being in general (Mikulincer &amp; Shaver, 2007).</w:t>
      </w:r>
    </w:p>
    <w:p w:rsidR="2839E5B5" w:rsidP="42D4EFD0" w:rsidRDefault="2839E5B5" w14:paraId="6ABAEEF8" w14:textId="59DCF539">
      <w:pPr>
        <w:pStyle w:val="Normal"/>
        <w:jc w:val="left"/>
        <w:rPr>
          <w:b w:val="0"/>
          <w:bCs w:val="0"/>
          <w:sz w:val="20"/>
          <w:szCs w:val="20"/>
        </w:rPr>
      </w:pPr>
      <w:r w:rsidRPr="42D4EFD0" w:rsidR="0970FF47">
        <w:rPr>
          <w:b w:val="0"/>
          <w:bCs w:val="0"/>
          <w:sz w:val="20"/>
          <w:szCs w:val="20"/>
        </w:rPr>
        <w:t xml:space="preserve">For older individuals, Eriksons Psychological Development Theory, especially </w:t>
      </w:r>
      <w:r w:rsidRPr="42D4EFD0" w:rsidR="7D201162">
        <w:rPr>
          <w:b w:val="0"/>
          <w:bCs w:val="0"/>
          <w:sz w:val="20"/>
          <w:szCs w:val="20"/>
        </w:rPr>
        <w:t xml:space="preserve">the last stage of “integrity vs. </w:t>
      </w:r>
      <w:r w:rsidRPr="42D4EFD0" w:rsidR="73E41FF3">
        <w:rPr>
          <w:b w:val="0"/>
          <w:bCs w:val="0"/>
          <w:sz w:val="20"/>
          <w:szCs w:val="20"/>
        </w:rPr>
        <w:t>Despairs'</w:t>
      </w:r>
      <w:r w:rsidRPr="42D4EFD0" w:rsidR="7D201162">
        <w:rPr>
          <w:b w:val="0"/>
          <w:bCs w:val="0"/>
          <w:sz w:val="20"/>
          <w:szCs w:val="20"/>
        </w:rPr>
        <w:t xml:space="preserve"> extremely pertinent</w:t>
      </w:r>
      <w:r w:rsidRPr="42D4EFD0" w:rsidR="70F34732">
        <w:rPr>
          <w:b w:val="0"/>
          <w:bCs w:val="0"/>
          <w:sz w:val="20"/>
          <w:szCs w:val="20"/>
        </w:rPr>
        <w:t xml:space="preserve">. During this phase, people examine their experiences and think back on their lives. When a resolution is </w:t>
      </w:r>
      <w:r w:rsidRPr="42D4EFD0" w:rsidR="3E86A3B8">
        <w:rPr>
          <w:b w:val="0"/>
          <w:bCs w:val="0"/>
          <w:sz w:val="20"/>
          <w:szCs w:val="20"/>
        </w:rPr>
        <w:t xml:space="preserve">successful, one feels wise and fulfilled, but when it fails, one may experience remorse and </w:t>
      </w:r>
      <w:r w:rsidRPr="42D4EFD0" w:rsidR="5489BD8A">
        <w:rPr>
          <w:b w:val="0"/>
          <w:bCs w:val="0"/>
          <w:sz w:val="20"/>
          <w:szCs w:val="20"/>
        </w:rPr>
        <w:t xml:space="preserve">hopelessness. Opportunities for introspection and life story sharing might help elderly people in care facilities develop </w:t>
      </w:r>
      <w:r w:rsidRPr="42D4EFD0" w:rsidR="2A85A8AD">
        <w:rPr>
          <w:b w:val="0"/>
          <w:bCs w:val="0"/>
          <w:sz w:val="20"/>
          <w:szCs w:val="20"/>
        </w:rPr>
        <w:t xml:space="preserve">a sense of integrity. Even in face of cognitive decline, people can find purpose d fulfilment in </w:t>
      </w:r>
      <w:r w:rsidRPr="42D4EFD0" w:rsidR="12688A98">
        <w:rPr>
          <w:b w:val="0"/>
          <w:bCs w:val="0"/>
          <w:sz w:val="20"/>
          <w:szCs w:val="20"/>
        </w:rPr>
        <w:t xml:space="preserve">their life by </w:t>
      </w:r>
      <w:r w:rsidRPr="42D4EFD0" w:rsidR="69A89691">
        <w:rPr>
          <w:b w:val="0"/>
          <w:bCs w:val="0"/>
          <w:sz w:val="20"/>
          <w:szCs w:val="20"/>
        </w:rPr>
        <w:t>recounting</w:t>
      </w:r>
      <w:r w:rsidRPr="42D4EFD0" w:rsidR="12688A98">
        <w:rPr>
          <w:b w:val="0"/>
          <w:bCs w:val="0"/>
          <w:sz w:val="20"/>
          <w:szCs w:val="20"/>
        </w:rPr>
        <w:t xml:space="preserve"> their prior experiences through recollection therapy (Erikson, 1982). </w:t>
      </w:r>
      <w:r w:rsidRPr="42D4EFD0" w:rsidR="152498ED">
        <w:rPr>
          <w:b w:val="0"/>
          <w:bCs w:val="0"/>
          <w:sz w:val="20"/>
          <w:szCs w:val="20"/>
        </w:rPr>
        <w:t>Erikson's theory also highlights the value of community and soci</w:t>
      </w:r>
      <w:r w:rsidRPr="42D4EFD0" w:rsidR="28824DDB">
        <w:rPr>
          <w:b w:val="0"/>
          <w:bCs w:val="0"/>
          <w:sz w:val="20"/>
          <w:szCs w:val="20"/>
        </w:rPr>
        <w:t xml:space="preserve">al ties, which get help elderly people who </w:t>
      </w:r>
      <w:r w:rsidRPr="42D4EFD0" w:rsidR="28824DDB">
        <w:rPr>
          <w:b w:val="0"/>
          <w:bCs w:val="0"/>
          <w:sz w:val="20"/>
          <w:szCs w:val="20"/>
        </w:rPr>
        <w:t>frequently</w:t>
      </w:r>
      <w:r w:rsidRPr="42D4EFD0" w:rsidR="28824DDB">
        <w:rPr>
          <w:b w:val="0"/>
          <w:bCs w:val="0"/>
          <w:sz w:val="20"/>
          <w:szCs w:val="20"/>
        </w:rPr>
        <w:t xml:space="preserve"> feel alone</w:t>
      </w:r>
      <w:r w:rsidRPr="42D4EFD0" w:rsidR="4A689FB7">
        <w:rPr>
          <w:b w:val="0"/>
          <w:bCs w:val="0"/>
          <w:sz w:val="20"/>
          <w:szCs w:val="20"/>
        </w:rPr>
        <w:t xml:space="preserve">. Carers can support psychological well-being and a </w:t>
      </w:r>
      <w:r w:rsidRPr="42D4EFD0" w:rsidR="6F691CD8">
        <w:rPr>
          <w:b w:val="0"/>
          <w:bCs w:val="0"/>
          <w:sz w:val="20"/>
          <w:szCs w:val="20"/>
        </w:rPr>
        <w:t>sense belonging</w:t>
      </w:r>
      <w:r w:rsidRPr="42D4EFD0" w:rsidR="4A689FB7">
        <w:rPr>
          <w:b w:val="0"/>
          <w:bCs w:val="0"/>
          <w:sz w:val="20"/>
          <w:szCs w:val="20"/>
        </w:rPr>
        <w:t xml:space="preserve"> by creating a friendly </w:t>
      </w:r>
      <w:r w:rsidRPr="42D4EFD0" w:rsidR="240A556E">
        <w:rPr>
          <w:b w:val="0"/>
          <w:bCs w:val="0"/>
          <w:sz w:val="20"/>
          <w:szCs w:val="20"/>
        </w:rPr>
        <w:t>environment in care facilities where residents can connect and share their stories.</w:t>
      </w:r>
    </w:p>
    <w:p w:rsidR="2839E5B5" w:rsidP="42D4EFD0" w:rsidRDefault="2839E5B5" w14:paraId="626E6FD9" w14:textId="625FD92F">
      <w:pPr>
        <w:pStyle w:val="Normal"/>
        <w:jc w:val="left"/>
        <w:rPr>
          <w:b w:val="0"/>
          <w:bCs w:val="0"/>
          <w:sz w:val="20"/>
          <w:szCs w:val="20"/>
        </w:rPr>
      </w:pPr>
      <w:r w:rsidRPr="42D4EFD0" w:rsidR="62662163">
        <w:rPr>
          <w:b w:val="0"/>
          <w:bCs w:val="0"/>
          <w:sz w:val="20"/>
          <w:szCs w:val="20"/>
        </w:rPr>
        <w:t xml:space="preserve">In summary, both Bowlby’s Attachment Theory and Erikson’s Psychological Development Theory </w:t>
      </w:r>
      <w:r w:rsidRPr="42D4EFD0" w:rsidR="6FBB2E9B">
        <w:rPr>
          <w:b w:val="0"/>
          <w:bCs w:val="0"/>
          <w:sz w:val="20"/>
          <w:szCs w:val="20"/>
        </w:rPr>
        <w:t xml:space="preserve">offer critical insights into the psychological health of </w:t>
      </w:r>
      <w:r w:rsidRPr="42D4EFD0" w:rsidR="368BCA52">
        <w:rPr>
          <w:b w:val="0"/>
          <w:bCs w:val="0"/>
          <w:sz w:val="20"/>
          <w:szCs w:val="20"/>
        </w:rPr>
        <w:t>older adults. By understanding the importance of secure</w:t>
      </w:r>
      <w:r w:rsidRPr="42D4EFD0" w:rsidR="4EE5B35F">
        <w:rPr>
          <w:b w:val="0"/>
          <w:bCs w:val="0"/>
          <w:sz w:val="20"/>
          <w:szCs w:val="20"/>
        </w:rPr>
        <w:t xml:space="preserve"> attachments and the need for life reflection, caregivers and mental health professionals can develop </w:t>
      </w:r>
      <w:r w:rsidRPr="42D4EFD0" w:rsidR="655704F8">
        <w:rPr>
          <w:b w:val="0"/>
          <w:bCs w:val="0"/>
          <w:sz w:val="20"/>
          <w:szCs w:val="20"/>
        </w:rPr>
        <w:t>strategies that enhance the quality of life for individuals aged 65 and over, particularly those living in de</w:t>
      </w:r>
      <w:r w:rsidRPr="42D4EFD0" w:rsidR="027B1122">
        <w:rPr>
          <w:b w:val="0"/>
          <w:bCs w:val="0"/>
          <w:sz w:val="20"/>
          <w:szCs w:val="20"/>
        </w:rPr>
        <w:t>mentia care settings.</w:t>
      </w:r>
    </w:p>
    <w:p w:rsidR="2839E5B5" w:rsidP="42D4EFD0" w:rsidRDefault="2839E5B5" w14:paraId="1A5A8C7F" w14:textId="4F037C9C">
      <w:pPr>
        <w:pStyle w:val="Normal"/>
        <w:jc w:val="left"/>
        <w:rPr>
          <w:b w:val="0"/>
          <w:bCs w:val="0"/>
          <w:sz w:val="20"/>
          <w:szCs w:val="20"/>
        </w:rPr>
      </w:pPr>
      <w:r w:rsidRPr="42D4EFD0" w:rsidR="59F8070C">
        <w:rPr>
          <w:b w:val="0"/>
          <w:bCs w:val="0"/>
          <w:sz w:val="20"/>
          <w:szCs w:val="20"/>
        </w:rPr>
        <w:t xml:space="preserve">The Biopsychology Model, cognitive Behavioural Theory (CBT), and </w:t>
      </w:r>
      <w:r w:rsidRPr="42D4EFD0" w:rsidR="18CC611C">
        <w:rPr>
          <w:b w:val="0"/>
          <w:bCs w:val="0"/>
          <w:sz w:val="20"/>
          <w:szCs w:val="20"/>
        </w:rPr>
        <w:t xml:space="preserve">Person-Centred Care are important theories to examine </w:t>
      </w:r>
      <w:r w:rsidRPr="42D4EFD0" w:rsidR="18CC611C">
        <w:rPr>
          <w:b w:val="0"/>
          <w:bCs w:val="0"/>
          <w:sz w:val="20"/>
          <w:szCs w:val="20"/>
        </w:rPr>
        <w:t>in order to</w:t>
      </w:r>
      <w:r w:rsidRPr="42D4EFD0" w:rsidR="18CC611C">
        <w:rPr>
          <w:b w:val="0"/>
          <w:bCs w:val="0"/>
          <w:sz w:val="20"/>
          <w:szCs w:val="20"/>
        </w:rPr>
        <w:t xml:space="preserve"> critically </w:t>
      </w:r>
      <w:r w:rsidRPr="42D4EFD0" w:rsidR="3B60772A">
        <w:rPr>
          <w:b w:val="0"/>
          <w:bCs w:val="0"/>
          <w:sz w:val="20"/>
          <w:szCs w:val="20"/>
        </w:rPr>
        <w:t>assess how different psychological theories can be used in a care home environment for older people</w:t>
      </w:r>
      <w:r w:rsidRPr="42D4EFD0" w:rsidR="2CC94EC2">
        <w:rPr>
          <w:b w:val="0"/>
          <w:bCs w:val="0"/>
          <w:sz w:val="20"/>
          <w:szCs w:val="20"/>
        </w:rPr>
        <w:t xml:space="preserve">, especially those with dementia. Each theory offers insightful information on the behavioural and psychological difficulties </w:t>
      </w:r>
      <w:r w:rsidRPr="42D4EFD0" w:rsidR="4AF0769D">
        <w:rPr>
          <w:b w:val="0"/>
          <w:bCs w:val="0"/>
          <w:sz w:val="20"/>
          <w:szCs w:val="20"/>
        </w:rPr>
        <w:t>that older adults encounter.</w:t>
      </w:r>
    </w:p>
    <w:p w:rsidR="2839E5B5" w:rsidP="2839E5B5" w:rsidRDefault="2839E5B5" w14:paraId="2DCE36CC" w14:textId="564B06F9">
      <w:pPr>
        <w:pStyle w:val="Normal"/>
        <w:jc w:val="left"/>
        <w:rPr>
          <w:b w:val="0"/>
          <w:bCs w:val="0"/>
          <w:sz w:val="20"/>
          <w:szCs w:val="20"/>
        </w:rPr>
      </w:pPr>
      <w:r w:rsidRPr="42D4EFD0" w:rsidR="4AF0769D">
        <w:rPr>
          <w:b w:val="0"/>
          <w:bCs w:val="0"/>
          <w:sz w:val="20"/>
          <w:szCs w:val="20"/>
        </w:rPr>
        <w:t>The interaction of biological, psychological, and social aspects in health and illness is highlighted by the B</w:t>
      </w:r>
      <w:r w:rsidRPr="42D4EFD0" w:rsidR="1FBDE7FB">
        <w:rPr>
          <w:b w:val="0"/>
          <w:bCs w:val="0"/>
          <w:sz w:val="20"/>
          <w:szCs w:val="20"/>
        </w:rPr>
        <w:t>iopsychosocial Model. This approach can be used at care facility by evaluating residents in addi</w:t>
      </w:r>
      <w:r w:rsidRPr="42D4EFD0" w:rsidR="65182A1F">
        <w:rPr>
          <w:b w:val="0"/>
          <w:bCs w:val="0"/>
          <w:sz w:val="20"/>
          <w:szCs w:val="20"/>
        </w:rPr>
        <w:t xml:space="preserve">tion to their physical health. For instance, employee can perform routine evaluations that </w:t>
      </w:r>
      <w:r w:rsidRPr="42D4EFD0" w:rsidR="4112AECF">
        <w:rPr>
          <w:b w:val="0"/>
          <w:bCs w:val="0"/>
          <w:sz w:val="20"/>
          <w:szCs w:val="20"/>
        </w:rPr>
        <w:t>consider</w:t>
      </w:r>
      <w:r w:rsidRPr="42D4EFD0" w:rsidR="65182A1F">
        <w:rPr>
          <w:b w:val="0"/>
          <w:bCs w:val="0"/>
          <w:sz w:val="20"/>
          <w:szCs w:val="20"/>
        </w:rPr>
        <w:t xml:space="preserve"> social contacts</w:t>
      </w:r>
      <w:r w:rsidRPr="42D4EFD0" w:rsidR="38B31406">
        <w:rPr>
          <w:b w:val="0"/>
          <w:bCs w:val="0"/>
          <w:sz w:val="20"/>
          <w:szCs w:val="20"/>
        </w:rPr>
        <w:t xml:space="preserve">, psychological disorders, and medical history. The </w:t>
      </w:r>
      <w:r w:rsidRPr="42D4EFD0" w:rsidR="5F8B7F5F">
        <w:rPr>
          <w:b w:val="0"/>
          <w:bCs w:val="0"/>
          <w:sz w:val="20"/>
          <w:szCs w:val="20"/>
        </w:rPr>
        <w:t>quality-of-life</w:t>
      </w:r>
      <w:r w:rsidRPr="42D4EFD0" w:rsidR="38B31406">
        <w:rPr>
          <w:b w:val="0"/>
          <w:bCs w:val="0"/>
          <w:sz w:val="20"/>
          <w:szCs w:val="20"/>
        </w:rPr>
        <w:t xml:space="preserve"> people with dementia can be </w:t>
      </w:r>
      <w:r w:rsidRPr="42D4EFD0" w:rsidR="38B31406">
        <w:rPr>
          <w:b w:val="0"/>
          <w:bCs w:val="0"/>
          <w:sz w:val="20"/>
          <w:szCs w:val="20"/>
        </w:rPr>
        <w:t>greatly enhanced</w:t>
      </w:r>
      <w:r w:rsidRPr="42D4EFD0" w:rsidR="38B31406">
        <w:rPr>
          <w:b w:val="0"/>
          <w:bCs w:val="0"/>
          <w:sz w:val="20"/>
          <w:szCs w:val="20"/>
        </w:rPr>
        <w:t xml:space="preserve"> by</w:t>
      </w:r>
      <w:r w:rsidRPr="42D4EFD0" w:rsidR="11F8633D">
        <w:rPr>
          <w:b w:val="0"/>
          <w:bCs w:val="0"/>
          <w:sz w:val="20"/>
          <w:szCs w:val="20"/>
        </w:rPr>
        <w:t xml:space="preserve"> the holistic </w:t>
      </w:r>
      <w:r w:rsidRPr="42D4EFD0" w:rsidR="52C225B7">
        <w:rPr>
          <w:b w:val="0"/>
          <w:bCs w:val="0"/>
          <w:sz w:val="20"/>
          <w:szCs w:val="20"/>
        </w:rPr>
        <w:t>approach, which</w:t>
      </w:r>
      <w:r w:rsidRPr="42D4EFD0" w:rsidR="11F8633D">
        <w:rPr>
          <w:b w:val="0"/>
          <w:bCs w:val="0"/>
          <w:sz w:val="20"/>
          <w:szCs w:val="20"/>
        </w:rPr>
        <w:t xml:space="preserve"> enables carers o </w:t>
      </w:r>
      <w:r w:rsidRPr="42D4EFD0" w:rsidR="3493F58A">
        <w:rPr>
          <w:b w:val="0"/>
          <w:bCs w:val="0"/>
          <w:sz w:val="20"/>
          <w:szCs w:val="20"/>
        </w:rPr>
        <w:t xml:space="preserve">to </w:t>
      </w:r>
      <w:r w:rsidRPr="42D4EFD0" w:rsidR="3493F58A">
        <w:rPr>
          <w:b w:val="0"/>
          <w:bCs w:val="0"/>
          <w:sz w:val="20"/>
          <w:szCs w:val="20"/>
        </w:rPr>
        <w:t>identify</w:t>
      </w:r>
      <w:r w:rsidRPr="42D4EFD0" w:rsidR="11F8633D">
        <w:rPr>
          <w:b w:val="0"/>
          <w:bCs w:val="0"/>
          <w:sz w:val="20"/>
          <w:szCs w:val="20"/>
        </w:rPr>
        <w:t xml:space="preserve"> specific needs, such as the need for social engagement or mental health support.</w:t>
      </w:r>
      <w:r w:rsidRPr="42D4EFD0" w:rsidR="4EE5B35F">
        <w:rPr>
          <w:b w:val="0"/>
          <w:bCs w:val="0"/>
          <w:sz w:val="20"/>
          <w:szCs w:val="20"/>
        </w:rPr>
        <w:t xml:space="preserve"> </w:t>
      </w:r>
    </w:p>
    <w:p w:rsidR="5BF59AF6" w:rsidP="42D4EFD0" w:rsidRDefault="5BF59AF6" w14:paraId="44180027" w14:textId="2A8590BA">
      <w:pPr>
        <w:pStyle w:val="Normal"/>
        <w:jc w:val="left"/>
        <w:rPr>
          <w:b w:val="0"/>
          <w:bCs w:val="0"/>
          <w:sz w:val="20"/>
          <w:szCs w:val="20"/>
        </w:rPr>
      </w:pPr>
      <w:r w:rsidRPr="42D4EFD0" w:rsidR="5BF59AF6">
        <w:rPr>
          <w:b w:val="0"/>
          <w:bCs w:val="0"/>
          <w:sz w:val="20"/>
          <w:szCs w:val="20"/>
        </w:rPr>
        <w:t xml:space="preserve">The link between </w:t>
      </w:r>
      <w:r w:rsidRPr="42D4EFD0" w:rsidR="5AC7B164">
        <w:rPr>
          <w:b w:val="0"/>
          <w:bCs w:val="0"/>
          <w:sz w:val="20"/>
          <w:szCs w:val="20"/>
        </w:rPr>
        <w:t>thoughts, feelings</w:t>
      </w:r>
      <w:r w:rsidRPr="42D4EFD0" w:rsidR="5BF59AF6">
        <w:rPr>
          <w:b w:val="0"/>
          <w:bCs w:val="0"/>
          <w:sz w:val="20"/>
          <w:szCs w:val="20"/>
        </w:rPr>
        <w:t xml:space="preserve">, and behaviours is the </w:t>
      </w:r>
      <w:r w:rsidRPr="42D4EFD0" w:rsidR="31EB68F9">
        <w:rPr>
          <w:b w:val="0"/>
          <w:bCs w:val="0"/>
          <w:sz w:val="20"/>
          <w:szCs w:val="20"/>
        </w:rPr>
        <w:t>focus</w:t>
      </w:r>
      <w:r w:rsidRPr="42D4EFD0" w:rsidR="5BF59AF6">
        <w:rPr>
          <w:b w:val="0"/>
          <w:bCs w:val="0"/>
          <w:sz w:val="20"/>
          <w:szCs w:val="20"/>
        </w:rPr>
        <w:t xml:space="preserve"> of cognitive behavioural theory</w:t>
      </w:r>
      <w:r w:rsidRPr="42D4EFD0" w:rsidR="44AF20F3">
        <w:rPr>
          <w:b w:val="0"/>
          <w:bCs w:val="0"/>
          <w:sz w:val="20"/>
          <w:szCs w:val="20"/>
        </w:rPr>
        <w:t xml:space="preserve"> or CBT. Professionals can employ </w:t>
      </w:r>
      <w:r w:rsidRPr="42D4EFD0" w:rsidR="2E447B3F">
        <w:rPr>
          <w:b w:val="0"/>
          <w:bCs w:val="0"/>
          <w:sz w:val="20"/>
          <w:szCs w:val="20"/>
        </w:rPr>
        <w:t xml:space="preserve">VBT techniques in the context of dementia care patients managing anxiety and depression, </w:t>
      </w:r>
      <w:r w:rsidRPr="42D4EFD0" w:rsidR="02AB7BA2">
        <w:rPr>
          <w:b w:val="0"/>
          <w:bCs w:val="0"/>
          <w:sz w:val="20"/>
          <w:szCs w:val="20"/>
        </w:rPr>
        <w:t>which are</w:t>
      </w:r>
      <w:r w:rsidRPr="42D4EFD0" w:rsidR="2E447B3F">
        <w:rPr>
          <w:b w:val="0"/>
          <w:bCs w:val="0"/>
          <w:sz w:val="20"/>
          <w:szCs w:val="20"/>
        </w:rPr>
        <w:t xml:space="preserve"> prev</w:t>
      </w:r>
      <w:r w:rsidRPr="42D4EFD0" w:rsidR="48A730F6">
        <w:rPr>
          <w:b w:val="0"/>
          <w:bCs w:val="0"/>
          <w:sz w:val="20"/>
          <w:szCs w:val="20"/>
        </w:rPr>
        <w:t>alent in this population</w:t>
      </w:r>
      <w:r w:rsidRPr="42D4EFD0" w:rsidR="08945C93">
        <w:rPr>
          <w:b w:val="0"/>
          <w:bCs w:val="0"/>
          <w:sz w:val="20"/>
          <w:szCs w:val="20"/>
        </w:rPr>
        <w:t xml:space="preserve"> for example, residents can </w:t>
      </w:r>
      <w:r w:rsidRPr="42D4EFD0" w:rsidR="08945C93">
        <w:rPr>
          <w:b w:val="0"/>
          <w:bCs w:val="0"/>
          <w:sz w:val="20"/>
          <w:szCs w:val="20"/>
        </w:rPr>
        <w:t>participate</w:t>
      </w:r>
      <w:r w:rsidRPr="42D4EFD0" w:rsidR="08945C93">
        <w:rPr>
          <w:b w:val="0"/>
          <w:bCs w:val="0"/>
          <w:sz w:val="20"/>
          <w:szCs w:val="20"/>
        </w:rPr>
        <w:t xml:space="preserve"> in cognitive </w:t>
      </w:r>
      <w:r w:rsidRPr="42D4EFD0" w:rsidR="29C8CB92">
        <w:rPr>
          <w:b w:val="0"/>
          <w:bCs w:val="0"/>
          <w:sz w:val="20"/>
          <w:szCs w:val="20"/>
        </w:rPr>
        <w:t>exercises that encourage coping mechanism and positive thinking. One real world example would be the</w:t>
      </w:r>
      <w:r w:rsidRPr="42D4EFD0" w:rsidR="4A20EB35">
        <w:rPr>
          <w:b w:val="0"/>
          <w:bCs w:val="0"/>
          <w:sz w:val="20"/>
          <w:szCs w:val="20"/>
        </w:rPr>
        <w:t xml:space="preserve"> use of memory games, </w:t>
      </w:r>
      <w:r w:rsidRPr="42D4EFD0" w:rsidR="18B358AB">
        <w:rPr>
          <w:b w:val="0"/>
          <w:bCs w:val="0"/>
          <w:sz w:val="20"/>
          <w:szCs w:val="20"/>
        </w:rPr>
        <w:t>which boost</w:t>
      </w:r>
      <w:r w:rsidRPr="42D4EFD0" w:rsidR="4A20EB35">
        <w:rPr>
          <w:b w:val="0"/>
          <w:bCs w:val="0"/>
          <w:sz w:val="20"/>
          <w:szCs w:val="20"/>
        </w:rPr>
        <w:t xml:space="preserve"> cognitive function and offer a sense of achiev</w:t>
      </w:r>
      <w:r w:rsidRPr="42D4EFD0" w:rsidR="69577CEC">
        <w:rPr>
          <w:b w:val="0"/>
          <w:bCs w:val="0"/>
          <w:sz w:val="20"/>
          <w:szCs w:val="20"/>
        </w:rPr>
        <w:t>ement, so reducing dementia-related frustration or helplessness.</w:t>
      </w:r>
    </w:p>
    <w:p w:rsidR="7DB778D9" w:rsidP="42D4EFD0" w:rsidRDefault="7DB778D9" w14:paraId="52462DCE" w14:textId="021653BD">
      <w:pPr>
        <w:pStyle w:val="Normal"/>
        <w:jc w:val="left"/>
        <w:rPr>
          <w:b w:val="0"/>
          <w:bCs w:val="0"/>
          <w:sz w:val="20"/>
          <w:szCs w:val="20"/>
        </w:rPr>
      </w:pPr>
      <w:r w:rsidRPr="42D4EFD0" w:rsidR="7DB778D9">
        <w:rPr>
          <w:b w:val="0"/>
          <w:bCs w:val="0"/>
          <w:sz w:val="20"/>
          <w:szCs w:val="20"/>
        </w:rPr>
        <w:t xml:space="preserve">A crucial strategy that puts older </w:t>
      </w:r>
      <w:r w:rsidRPr="42D4EFD0" w:rsidR="11161C3E">
        <w:rPr>
          <w:b w:val="0"/>
          <w:bCs w:val="0"/>
          <w:sz w:val="20"/>
          <w:szCs w:val="20"/>
        </w:rPr>
        <w:t>individuals'</w:t>
      </w:r>
      <w:r w:rsidRPr="42D4EFD0" w:rsidR="7DB778D9">
        <w:rPr>
          <w:b w:val="0"/>
          <w:bCs w:val="0"/>
          <w:sz w:val="20"/>
          <w:szCs w:val="20"/>
        </w:rPr>
        <w:t xml:space="preserve"> choices, wants, and values first</w:t>
      </w:r>
      <w:r w:rsidRPr="42D4EFD0" w:rsidR="6A3856F9">
        <w:rPr>
          <w:b w:val="0"/>
          <w:bCs w:val="0"/>
          <w:sz w:val="20"/>
          <w:szCs w:val="20"/>
        </w:rPr>
        <w:t xml:space="preserve"> is person-centred care. According to this approach, care should be cust</w:t>
      </w:r>
      <w:r w:rsidRPr="42D4EFD0" w:rsidR="188AFC72">
        <w:rPr>
          <w:b w:val="0"/>
          <w:bCs w:val="0"/>
          <w:sz w:val="20"/>
          <w:szCs w:val="20"/>
        </w:rPr>
        <w:t xml:space="preserve">omised based on an individual's life experience and personal preferences. For instance, carers might design </w:t>
      </w:r>
      <w:r w:rsidRPr="42D4EFD0" w:rsidR="1CF8B0AF">
        <w:rPr>
          <w:b w:val="0"/>
          <w:bCs w:val="0"/>
          <w:sz w:val="20"/>
          <w:szCs w:val="20"/>
        </w:rPr>
        <w:t>individualised</w:t>
      </w:r>
      <w:r w:rsidRPr="42D4EFD0" w:rsidR="54A496B4">
        <w:rPr>
          <w:b w:val="0"/>
          <w:bCs w:val="0"/>
          <w:sz w:val="20"/>
          <w:szCs w:val="20"/>
        </w:rPr>
        <w:t xml:space="preserve"> care plans that </w:t>
      </w:r>
      <w:r w:rsidRPr="42D4EFD0" w:rsidR="5C40B152">
        <w:rPr>
          <w:b w:val="0"/>
          <w:bCs w:val="0"/>
          <w:sz w:val="20"/>
          <w:szCs w:val="20"/>
        </w:rPr>
        <w:t>consider</w:t>
      </w:r>
      <w:r w:rsidRPr="42D4EFD0" w:rsidR="54A496B4">
        <w:rPr>
          <w:b w:val="0"/>
          <w:bCs w:val="0"/>
          <w:sz w:val="20"/>
          <w:szCs w:val="20"/>
        </w:rPr>
        <w:t xml:space="preserve"> each </w:t>
      </w:r>
      <w:r w:rsidRPr="42D4EFD0" w:rsidR="2398A2DF">
        <w:rPr>
          <w:b w:val="0"/>
          <w:bCs w:val="0"/>
          <w:sz w:val="20"/>
          <w:szCs w:val="20"/>
        </w:rPr>
        <w:t>resident's</w:t>
      </w:r>
      <w:r w:rsidRPr="42D4EFD0" w:rsidR="54A496B4">
        <w:rPr>
          <w:b w:val="0"/>
          <w:bCs w:val="0"/>
          <w:sz w:val="20"/>
          <w:szCs w:val="20"/>
        </w:rPr>
        <w:t xml:space="preserve"> preferences</w:t>
      </w:r>
      <w:r w:rsidRPr="42D4EFD0" w:rsidR="72FB903D">
        <w:rPr>
          <w:b w:val="0"/>
          <w:bCs w:val="0"/>
          <w:sz w:val="20"/>
          <w:szCs w:val="20"/>
        </w:rPr>
        <w:t xml:space="preserve">, like music or art </w:t>
      </w:r>
      <w:r w:rsidRPr="42D4EFD0" w:rsidR="56B7C12C">
        <w:rPr>
          <w:b w:val="0"/>
          <w:bCs w:val="0"/>
          <w:sz w:val="20"/>
          <w:szCs w:val="20"/>
        </w:rPr>
        <w:t>therap</w:t>
      </w:r>
      <w:r w:rsidRPr="42D4EFD0" w:rsidR="516A33E4">
        <w:rPr>
          <w:b w:val="0"/>
          <w:bCs w:val="0"/>
          <w:sz w:val="20"/>
          <w:szCs w:val="20"/>
        </w:rPr>
        <w:t>y, which can bring back happy memories and feelings. In addition to improving emotional health</w:t>
      </w:r>
      <w:r w:rsidRPr="42D4EFD0" w:rsidR="38249B8C">
        <w:rPr>
          <w:b w:val="0"/>
          <w:bCs w:val="0"/>
          <w:sz w:val="20"/>
          <w:szCs w:val="20"/>
        </w:rPr>
        <w:t xml:space="preserve">, this strategy helps dementia patients </w:t>
      </w:r>
      <w:r w:rsidRPr="42D4EFD0" w:rsidR="38249B8C">
        <w:rPr>
          <w:b w:val="0"/>
          <w:bCs w:val="0"/>
          <w:sz w:val="20"/>
          <w:szCs w:val="20"/>
        </w:rPr>
        <w:t>maintain</w:t>
      </w:r>
      <w:r w:rsidRPr="42D4EFD0" w:rsidR="38249B8C">
        <w:rPr>
          <w:b w:val="0"/>
          <w:bCs w:val="0"/>
          <w:sz w:val="20"/>
          <w:szCs w:val="20"/>
        </w:rPr>
        <w:t xml:space="preserve"> their sense of self and dignity.</w:t>
      </w:r>
    </w:p>
    <w:p w:rsidR="430D70C7" w:rsidP="42D4EFD0" w:rsidRDefault="430D70C7" w14:paraId="4061FAC5" w14:textId="04EB5F2F">
      <w:pPr>
        <w:pStyle w:val="Normal"/>
        <w:jc w:val="left"/>
        <w:rPr>
          <w:b w:val="0"/>
          <w:bCs w:val="0"/>
          <w:sz w:val="20"/>
          <w:szCs w:val="20"/>
        </w:rPr>
      </w:pPr>
      <w:r w:rsidRPr="42D4EFD0" w:rsidR="430D70C7">
        <w:rPr>
          <w:b w:val="0"/>
          <w:bCs w:val="0"/>
          <w:sz w:val="20"/>
          <w:szCs w:val="20"/>
        </w:rPr>
        <w:t xml:space="preserve">Despite these theories potential advantages, professionals may face </w:t>
      </w:r>
      <w:r w:rsidRPr="42D4EFD0" w:rsidR="430D70C7">
        <w:rPr>
          <w:b w:val="0"/>
          <w:bCs w:val="0"/>
          <w:sz w:val="20"/>
          <w:szCs w:val="20"/>
        </w:rPr>
        <w:t>a number of</w:t>
      </w:r>
      <w:r w:rsidRPr="42D4EFD0" w:rsidR="430D70C7">
        <w:rPr>
          <w:b w:val="0"/>
          <w:bCs w:val="0"/>
          <w:sz w:val="20"/>
          <w:szCs w:val="20"/>
        </w:rPr>
        <w:t xml:space="preserve"> difficulties </w:t>
      </w:r>
      <w:r w:rsidRPr="42D4EFD0" w:rsidR="359E5D1F">
        <w:rPr>
          <w:b w:val="0"/>
          <w:bCs w:val="0"/>
          <w:sz w:val="20"/>
          <w:szCs w:val="20"/>
        </w:rPr>
        <w:t>when putting them into practice. The residents varied cultural background</w:t>
      </w:r>
      <w:r w:rsidRPr="42D4EFD0" w:rsidR="2C3931A0">
        <w:rPr>
          <w:b w:val="0"/>
          <w:bCs w:val="0"/>
          <w:sz w:val="20"/>
          <w:szCs w:val="20"/>
        </w:rPr>
        <w:t xml:space="preserve">, which might affect their actions and emotional reactions, are one </w:t>
      </w:r>
      <w:r w:rsidRPr="42D4EFD0" w:rsidR="1A7FB3A7">
        <w:rPr>
          <w:b w:val="0"/>
          <w:bCs w:val="0"/>
          <w:sz w:val="20"/>
          <w:szCs w:val="20"/>
        </w:rPr>
        <w:t>major obstacle. Care must be inclusive and considerate of these disp</w:t>
      </w:r>
      <w:r w:rsidRPr="42D4EFD0" w:rsidR="30AE90D2">
        <w:rPr>
          <w:b w:val="0"/>
          <w:bCs w:val="0"/>
          <w:sz w:val="20"/>
          <w:szCs w:val="20"/>
        </w:rPr>
        <w:t>arities, according to professionals. Ongoing cultural competence training can be used to manage this, enabling employees to</w:t>
      </w:r>
      <w:r w:rsidRPr="42D4EFD0" w:rsidR="026BF1A2">
        <w:rPr>
          <w:b w:val="0"/>
          <w:bCs w:val="0"/>
          <w:sz w:val="20"/>
          <w:szCs w:val="20"/>
        </w:rPr>
        <w:t xml:space="preserve"> </w:t>
      </w:r>
      <w:r w:rsidRPr="42D4EFD0" w:rsidR="026BF1A2">
        <w:rPr>
          <w:b w:val="0"/>
          <w:bCs w:val="0"/>
          <w:sz w:val="20"/>
          <w:szCs w:val="20"/>
        </w:rPr>
        <w:t>comprehend</w:t>
      </w:r>
      <w:r w:rsidRPr="42D4EFD0" w:rsidR="026BF1A2">
        <w:rPr>
          <w:b w:val="0"/>
          <w:bCs w:val="0"/>
          <w:sz w:val="20"/>
          <w:szCs w:val="20"/>
        </w:rPr>
        <w:t xml:space="preserve"> and value the cultural influences on behaviour and communication styles</w:t>
      </w:r>
    </w:p>
    <w:p w:rsidR="18514C7F" w:rsidP="42D4EFD0" w:rsidRDefault="18514C7F" w14:paraId="71D3BFEF" w14:textId="4FFF255F">
      <w:pPr>
        <w:pStyle w:val="Normal"/>
        <w:jc w:val="left"/>
        <w:rPr>
          <w:b w:val="0"/>
          <w:bCs w:val="0"/>
          <w:sz w:val="20"/>
          <w:szCs w:val="20"/>
        </w:rPr>
      </w:pPr>
      <w:r w:rsidRPr="42D4EFD0" w:rsidR="18514C7F">
        <w:rPr>
          <w:b w:val="0"/>
          <w:bCs w:val="0"/>
          <w:sz w:val="20"/>
          <w:szCs w:val="20"/>
        </w:rPr>
        <w:t xml:space="preserve">Another difficulty is communicating effectively, especially when working with elderly people who could have cognitive difficulties. Improved </w:t>
      </w:r>
      <w:r w:rsidRPr="42D4EFD0" w:rsidR="21BCF924">
        <w:rPr>
          <w:b w:val="0"/>
          <w:bCs w:val="0"/>
          <w:sz w:val="20"/>
          <w:szCs w:val="20"/>
        </w:rPr>
        <w:t xml:space="preserve">comprehension and communication can be </w:t>
      </w:r>
      <w:r w:rsidRPr="42D4EFD0" w:rsidR="0423E21B">
        <w:rPr>
          <w:b w:val="0"/>
          <w:bCs w:val="0"/>
          <w:sz w:val="20"/>
          <w:szCs w:val="20"/>
        </w:rPr>
        <w:t>facilitated</w:t>
      </w:r>
      <w:r w:rsidRPr="42D4EFD0" w:rsidR="21BCF924">
        <w:rPr>
          <w:b w:val="0"/>
          <w:bCs w:val="0"/>
          <w:sz w:val="20"/>
          <w:szCs w:val="20"/>
        </w:rPr>
        <w:t xml:space="preserve"> by techniques like the use of straightforward language and nonverbal </w:t>
      </w:r>
      <w:r w:rsidRPr="42D4EFD0" w:rsidR="6CFBA657">
        <w:rPr>
          <w:b w:val="0"/>
          <w:bCs w:val="0"/>
          <w:sz w:val="20"/>
          <w:szCs w:val="20"/>
        </w:rPr>
        <w:t xml:space="preserve">clues. Involving family members in care conversations can also improve communication and offer insightful information about the resident’s </w:t>
      </w:r>
      <w:r w:rsidRPr="42D4EFD0" w:rsidR="2C78CA1D">
        <w:rPr>
          <w:b w:val="0"/>
          <w:bCs w:val="0"/>
          <w:sz w:val="20"/>
          <w:szCs w:val="20"/>
        </w:rPr>
        <w:t>past and preferences.</w:t>
      </w:r>
    </w:p>
    <w:p w:rsidR="2863CF02" w:rsidP="42D4EFD0" w:rsidRDefault="2863CF02" w14:paraId="09F5185D" w14:textId="173093A5">
      <w:pPr>
        <w:pStyle w:val="Normal"/>
        <w:jc w:val="left"/>
        <w:rPr>
          <w:b w:val="0"/>
          <w:bCs w:val="0"/>
          <w:sz w:val="20"/>
          <w:szCs w:val="20"/>
        </w:rPr>
      </w:pPr>
      <w:r w:rsidRPr="42D4EFD0" w:rsidR="2863CF02">
        <w:rPr>
          <w:b w:val="0"/>
          <w:bCs w:val="0"/>
          <w:sz w:val="20"/>
          <w:szCs w:val="20"/>
        </w:rPr>
        <w:t xml:space="preserve">Professionals must also negotiate the ethical issues of dementia care, particularly those </w:t>
      </w:r>
      <w:r w:rsidRPr="42D4EFD0" w:rsidR="2863CF02">
        <w:rPr>
          <w:b w:val="0"/>
          <w:bCs w:val="0"/>
          <w:sz w:val="20"/>
          <w:szCs w:val="20"/>
        </w:rPr>
        <w:t>pertaining to</w:t>
      </w:r>
      <w:r w:rsidRPr="42D4EFD0" w:rsidR="2863CF02">
        <w:rPr>
          <w:b w:val="0"/>
          <w:bCs w:val="0"/>
          <w:sz w:val="20"/>
          <w:szCs w:val="20"/>
        </w:rPr>
        <w:t xml:space="preserve"> informed consent and autonomy. </w:t>
      </w:r>
      <w:r w:rsidRPr="42D4EFD0" w:rsidR="2863CF02">
        <w:rPr>
          <w:b w:val="0"/>
          <w:bCs w:val="0"/>
          <w:sz w:val="20"/>
          <w:szCs w:val="20"/>
        </w:rPr>
        <w:t>It’s</w:t>
      </w:r>
      <w:r w:rsidRPr="42D4EFD0" w:rsidR="2863CF02">
        <w:rPr>
          <w:b w:val="0"/>
          <w:bCs w:val="0"/>
          <w:sz w:val="20"/>
          <w:szCs w:val="20"/>
        </w:rPr>
        <w:t xml:space="preserve"> critic</w:t>
      </w:r>
      <w:r w:rsidRPr="42D4EFD0" w:rsidR="1B676E58">
        <w:rPr>
          <w:b w:val="0"/>
          <w:bCs w:val="0"/>
          <w:sz w:val="20"/>
          <w:szCs w:val="20"/>
        </w:rPr>
        <w:t xml:space="preserve">al to strike a balance between the resident </w:t>
      </w:r>
      <w:r w:rsidRPr="42D4EFD0" w:rsidR="5F3DB5A3">
        <w:rPr>
          <w:b w:val="0"/>
          <w:bCs w:val="0"/>
          <w:sz w:val="20"/>
          <w:szCs w:val="20"/>
        </w:rPr>
        <w:t>independence</w:t>
      </w:r>
      <w:r w:rsidRPr="42D4EFD0" w:rsidR="1B676E58">
        <w:rPr>
          <w:b w:val="0"/>
          <w:bCs w:val="0"/>
          <w:sz w:val="20"/>
          <w:szCs w:val="20"/>
        </w:rPr>
        <w:t xml:space="preserve"> </w:t>
      </w:r>
      <w:r w:rsidRPr="42D4EFD0" w:rsidR="2945B765">
        <w:rPr>
          <w:b w:val="0"/>
          <w:bCs w:val="0"/>
          <w:sz w:val="20"/>
          <w:szCs w:val="20"/>
        </w:rPr>
        <w:t xml:space="preserve">and </w:t>
      </w:r>
      <w:r w:rsidRPr="42D4EFD0" w:rsidR="1B676E58">
        <w:rPr>
          <w:b w:val="0"/>
          <w:bCs w:val="0"/>
          <w:sz w:val="20"/>
          <w:szCs w:val="20"/>
        </w:rPr>
        <w:t xml:space="preserve">he necessity for safety. Staff members an adhere </w:t>
      </w:r>
      <w:r w:rsidRPr="42D4EFD0" w:rsidR="041515CC">
        <w:rPr>
          <w:b w:val="0"/>
          <w:bCs w:val="0"/>
          <w:sz w:val="20"/>
          <w:szCs w:val="20"/>
        </w:rPr>
        <w:t xml:space="preserve">to professional standards and uphold a high standard of care y receiving frequent training on ethical </w:t>
      </w:r>
      <w:r w:rsidRPr="42D4EFD0" w:rsidR="2CEBD53B">
        <w:rPr>
          <w:b w:val="0"/>
          <w:bCs w:val="0"/>
          <w:sz w:val="20"/>
          <w:szCs w:val="20"/>
        </w:rPr>
        <w:t>behaviours.</w:t>
      </w:r>
    </w:p>
    <w:p w:rsidR="2CEBD53B" w:rsidP="42D4EFD0" w:rsidRDefault="2CEBD53B" w14:paraId="78F2BC38" w14:textId="4D41DBC4">
      <w:pPr>
        <w:pStyle w:val="Normal"/>
        <w:jc w:val="left"/>
        <w:rPr>
          <w:b w:val="0"/>
          <w:bCs w:val="0"/>
          <w:sz w:val="20"/>
          <w:szCs w:val="20"/>
        </w:rPr>
      </w:pPr>
      <w:r w:rsidRPr="42D4EFD0" w:rsidR="2CEBD53B">
        <w:rPr>
          <w:b w:val="0"/>
          <w:bCs w:val="0"/>
          <w:sz w:val="20"/>
          <w:szCs w:val="20"/>
        </w:rPr>
        <w:t xml:space="preserve">In conclusion, the support given to older people, especially those with dementia, can be </w:t>
      </w:r>
      <w:r w:rsidRPr="42D4EFD0" w:rsidR="2CEBD53B">
        <w:rPr>
          <w:b w:val="0"/>
          <w:bCs w:val="0"/>
          <w:sz w:val="20"/>
          <w:szCs w:val="20"/>
        </w:rPr>
        <w:t>greatly improved</w:t>
      </w:r>
      <w:r w:rsidRPr="42D4EFD0" w:rsidR="2CEBD53B">
        <w:rPr>
          <w:b w:val="0"/>
          <w:bCs w:val="0"/>
          <w:sz w:val="20"/>
          <w:szCs w:val="20"/>
        </w:rPr>
        <w:t xml:space="preserve"> by implementing </w:t>
      </w:r>
      <w:r w:rsidRPr="42D4EFD0" w:rsidR="410417A8">
        <w:rPr>
          <w:b w:val="0"/>
          <w:bCs w:val="0"/>
          <w:sz w:val="20"/>
          <w:szCs w:val="20"/>
        </w:rPr>
        <w:t>psychological theories such as the Biopsychosocial Model, Cognitive</w:t>
      </w:r>
      <w:r w:rsidRPr="42D4EFD0" w:rsidR="4C19CA43">
        <w:rPr>
          <w:b w:val="0"/>
          <w:bCs w:val="0"/>
          <w:sz w:val="20"/>
          <w:szCs w:val="20"/>
        </w:rPr>
        <w:t xml:space="preserve"> Behavioural Theory, and Person- Centred care in a care home set</w:t>
      </w:r>
      <w:r w:rsidRPr="42D4EFD0" w:rsidR="6542AC46">
        <w:rPr>
          <w:b w:val="0"/>
          <w:bCs w:val="0"/>
          <w:sz w:val="20"/>
          <w:szCs w:val="20"/>
        </w:rPr>
        <w:t xml:space="preserve">ting. Professionals can provide more efficient, inclusive, and courteous care by </w:t>
      </w:r>
      <w:r w:rsidRPr="42D4EFD0" w:rsidR="6542AC46">
        <w:rPr>
          <w:b w:val="0"/>
          <w:bCs w:val="0"/>
          <w:sz w:val="20"/>
          <w:szCs w:val="20"/>
        </w:rPr>
        <w:t>comprehending</w:t>
      </w:r>
      <w:r w:rsidRPr="42D4EFD0" w:rsidR="6542AC46">
        <w:rPr>
          <w:b w:val="0"/>
          <w:bCs w:val="0"/>
          <w:sz w:val="20"/>
          <w:szCs w:val="20"/>
        </w:rPr>
        <w:t xml:space="preserve"> how psychological health </w:t>
      </w:r>
      <w:r w:rsidRPr="42D4EFD0" w:rsidR="78A37450">
        <w:rPr>
          <w:b w:val="0"/>
          <w:bCs w:val="0"/>
          <w:sz w:val="20"/>
          <w:szCs w:val="20"/>
        </w:rPr>
        <w:t xml:space="preserve">issues interact with cultural influences. To provide fair care </w:t>
      </w:r>
      <w:r w:rsidRPr="42D4EFD0" w:rsidR="61D026C2">
        <w:rPr>
          <w:b w:val="0"/>
          <w:bCs w:val="0"/>
          <w:sz w:val="20"/>
          <w:szCs w:val="20"/>
        </w:rPr>
        <w:t>for every resident, however</w:t>
      </w:r>
      <w:r w:rsidRPr="42D4EFD0" w:rsidR="694FB15C">
        <w:rPr>
          <w:b w:val="0"/>
          <w:bCs w:val="0"/>
          <w:sz w:val="20"/>
          <w:szCs w:val="20"/>
        </w:rPr>
        <w:t xml:space="preserve">, issues including </w:t>
      </w:r>
      <w:r w:rsidRPr="42D4EFD0" w:rsidR="694FB15C">
        <w:rPr>
          <w:b w:val="0"/>
          <w:bCs w:val="0"/>
          <w:sz w:val="20"/>
          <w:szCs w:val="20"/>
        </w:rPr>
        <w:t>different cultural</w:t>
      </w:r>
      <w:r w:rsidRPr="42D4EFD0" w:rsidR="694FB15C">
        <w:rPr>
          <w:b w:val="0"/>
          <w:bCs w:val="0"/>
          <w:sz w:val="20"/>
          <w:szCs w:val="20"/>
        </w:rPr>
        <w:t xml:space="preserve"> backgrounds and communication obstacles must be resolved through continual educatio</w:t>
      </w:r>
      <w:r w:rsidRPr="42D4EFD0" w:rsidR="63276321">
        <w:rPr>
          <w:b w:val="0"/>
          <w:bCs w:val="0"/>
          <w:sz w:val="20"/>
          <w:szCs w:val="20"/>
        </w:rPr>
        <w:t>n and ethical concerns.</w:t>
      </w:r>
    </w:p>
    <w:p w:rsidR="42D4EFD0" w:rsidRDefault="42D4EFD0" w14:paraId="5F69196D" w14:textId="5D8BF1A7">
      <w:r>
        <w:br w:type="page"/>
      </w:r>
    </w:p>
    <w:p w:rsidR="66EF92DA" w:rsidP="42D4EFD0" w:rsidRDefault="66EF92DA" w14:paraId="1CD7E588" w14:textId="33844F0E">
      <w:pPr>
        <w:pStyle w:val="Normal"/>
        <w:jc w:val="center"/>
        <w:rPr>
          <w:b w:val="0"/>
          <w:bCs w:val="0"/>
          <w:sz w:val="20"/>
          <w:szCs w:val="20"/>
        </w:rPr>
      </w:pPr>
      <w:r w:rsidRPr="42D4EFD0" w:rsidR="66EF92DA">
        <w:rPr>
          <w:b w:val="0"/>
          <w:bCs w:val="0"/>
          <w:sz w:val="44"/>
          <w:szCs w:val="44"/>
        </w:rPr>
        <w:t xml:space="preserve">REFERENCES: </w:t>
      </w:r>
    </w:p>
    <w:p w:rsidR="42D4EFD0" w:rsidP="42D4EFD0" w:rsidRDefault="42D4EFD0" w14:paraId="65C79CB2" w14:textId="166EA4D0">
      <w:pPr>
        <w:pStyle w:val="Normal"/>
        <w:jc w:val="center"/>
        <w:rPr>
          <w:b w:val="0"/>
          <w:bCs w:val="0"/>
          <w:sz w:val="44"/>
          <w:szCs w:val="44"/>
        </w:rPr>
      </w:pPr>
    </w:p>
    <w:p w:rsidR="2B17BF33" w:rsidP="42D4EFD0" w:rsidRDefault="2B17BF33" w14:paraId="13394EE5" w14:textId="0CF0E82C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- Brown, A., Et al. (2023). the Impact of Psychological Health on Daily Life in Dementia Care. Journal of Geriatric Psychology, 45(2), 123-135. (2023).</w:t>
      </w:r>
    </w:p>
    <w:p w:rsidR="2B17BF33" w:rsidP="42D4EFD0" w:rsidRDefault="2B17BF33" w14:paraId="7FC9E4A6" w14:textId="279D8DE3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Anderson, N. and Ozakinci, G. (2018). Effectiveness of Psychological Interventions to Improve Quality of Life in People with long-term conditions: Rapid Systematic Review of Randomised Controlled Trials.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BMC Psychology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6(1). doi:https://doi.org/10.1186/s40359-018-0225-4.</w:t>
      </w:r>
    </w:p>
    <w:p w:rsidR="2B17BF33" w:rsidP="42D4EFD0" w:rsidRDefault="2B17BF33" w14:paraId="64F5090B" w14:textId="5B6680C5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Beck, J.S. (2011).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Cognitive Behavior Therapy: Basics and beyond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2nd ed. New York: Guilford Press.</w:t>
      </w:r>
    </w:p>
    <w:p w:rsidR="2B17BF33" w:rsidP="42D4EFD0" w:rsidRDefault="2B17BF33" w14:paraId="55171A8B" w14:textId="48705339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Bodner, E. and Cohen-Fridel, S. (2010). Relations between Attachment styles, Ageism and Quality of Life in Late Life.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Psychogeriatrics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22(08), pp.1353–1361. doi:https://doi.org/10.1017/s1041610210001249.</w:t>
      </w:r>
    </w:p>
    <w:p w:rsidR="2B17BF33" w:rsidP="42D4EFD0" w:rsidRDefault="2B17BF33" w14:paraId="23714E9E" w14:textId="1D46D7B2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Bowlby, j (1980).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Loss - Sadness and Depression : Attachment and Loss Volume 3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Vintage Digital.</w:t>
      </w:r>
    </w:p>
    <w:p w:rsidR="2B17BF33" w:rsidP="42D4EFD0" w:rsidRDefault="2B17BF33" w14:paraId="2A3C8C95" w14:textId="2BF5886A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Bowlby, J. (1969a). Attachment and Loss, Volume I: Attachment.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British Journal of Sociology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21(1), pp.1–326. Available at: </w:t>
      </w:r>
      <w:hyperlink r:id="R7477509ac0aa4fa6">
        <w:r w:rsidRPr="42D4EFD0" w:rsidR="2B17BF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https://mindsplain.com/wp-content/uploads/2020/08/ATTACHMENT_AND_LOSS_VOLUME_I_ATTACHMENT.pdf</w:t>
        </w:r>
      </w:hyperlink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17BF33" w:rsidP="42D4EFD0" w:rsidRDefault="2B17BF33" w14:paraId="3D149F6B" w14:textId="2355B7F0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Bowlby, J. (1969b).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Attachment and Loss: Attachment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17BF33" w:rsidP="42D4EFD0" w:rsidRDefault="2B17BF33" w14:paraId="1ED6E39A" w14:textId="06E7CD78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Cassidy, J., Jones, J.D. and Shaver, P.R. (2013). Contributions of Attachment Theory and research: a Framework for Future research, translation, and Policy.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Development and Psychopathology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25(4pt2), pp.1415–1434. doi:https://doi.org/10.1017/s0954579413000692.</w:t>
      </w:r>
    </w:p>
    <w:p w:rsidR="2B17BF33" w:rsidP="42D4EFD0" w:rsidRDefault="2B17BF33" w14:paraId="4D917B95" w14:textId="1F7A330E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Cherry, K. (2025).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Integrity vs. Despair in Psychosocial Development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Verywell Mind. Available at: </w:t>
      </w:r>
      <w:hyperlink r:id="R09499e2b61d74571">
        <w:r w:rsidRPr="42D4EFD0" w:rsidR="2B17BF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https://www.verywellmind.com/integrity-versus-despair-2795738</w:t>
        </w:r>
      </w:hyperlink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17BF33" w:rsidP="42D4EFD0" w:rsidRDefault="2B17BF33" w14:paraId="35C95A3B" w14:textId="6F63852C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Dementia UK (2022).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Dementia UK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Dementia UK. Available at: </w:t>
      </w:r>
      <w:hyperlink r:id="R0b4bbbede16546e8">
        <w:r w:rsidRPr="42D4EFD0" w:rsidR="2B17BF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https://www.dementiauk.org/information-and-support/health-advice/coping-with-distress/</w:t>
        </w:r>
      </w:hyperlink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17BF33" w:rsidP="42D4EFD0" w:rsidRDefault="2B17BF33" w14:paraId="092271C8" w14:textId="16DF1B14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Edmonds, N. and Abpp, P. (2024).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Depression and Anxiety in Older Adults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1bf72c4e86c941ea">
        <w:r w:rsidRPr="42D4EFD0" w:rsidR="2B17BF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https://www.nihan.care/wp-content/uploads/2024/03/NIHAN-GS-Depression-and-Anxiety-in-Older-Adults-Wk-4-March-26.pdf</w:t>
        </w:r>
      </w:hyperlink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18 Nov. 2025].</w:t>
      </w:r>
    </w:p>
    <w:p w:rsidR="2B17BF33" w:rsidP="42D4EFD0" w:rsidRDefault="2B17BF33" w14:paraId="6BE945FE" w14:textId="431DE345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Erikson, E.H. (1982).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Life Cycle Completed : a Review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New York ; London: W.W. Norton.</w:t>
      </w:r>
    </w:p>
    <w:p w:rsidR="2B17BF33" w:rsidP="42D4EFD0" w:rsidRDefault="2B17BF33" w14:paraId="05DAE969" w14:textId="54F22CBE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Gendron, M. (2017). Revisiting diversity: Cultural Variation Reveals the Constructed Nature of Emotion Perception.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Current Opinion in Psychology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17, pp.145–150. doi:https://doi.org/10.1016/j.copsyc.2017.07.014.</w:t>
      </w:r>
    </w:p>
    <w:p w:rsidR="2B17BF33" w:rsidP="42D4EFD0" w:rsidRDefault="2B17BF33" w14:paraId="08546B15" w14:textId="6BA6B1BA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Giroux, I., Raphaëlle Laroche-Nantel, Shaw, J., Murphy, J., Madarasz, W., Adler, J., Smith, M.A., Tsang, D., Beber, S., Bailey, L. and Tyerman, J. (2025). Exploring registered dietitians’ contributions and educational needs in primary care: Insights for health leaders.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Healthcare Management Forum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doi:https://doi.org/10.1177/08404704251321133.</w:t>
      </w:r>
    </w:p>
    <w:p w:rsidR="2B17BF33" w:rsidP="42D4EFD0" w:rsidRDefault="2B17BF33" w14:paraId="6D8321C0" w14:textId="20C19D24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Halsey, D. and Boodhai, S. (2022). 9.2 Theories of Substance Use / Addiction.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ecampusontario.pressbooks.pub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9.2. Available at: </w:t>
      </w:r>
      <w:hyperlink r:id="R9d31ef254cff4bec">
        <w:r w:rsidRPr="42D4EFD0" w:rsidR="2B17BF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https://ecampusontario.pressbooks.pub/centennialdrugshealthaddictionsbehaviour/chapter/theories-of-substance-use-addiction/</w:t>
        </w:r>
      </w:hyperlink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17BF33" w:rsidP="42D4EFD0" w:rsidRDefault="2B17BF33" w14:paraId="470E6FAC" w14:textId="01C3D6C1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Hobson, P. (2025).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Enabling People with Dementia: Understanding and Implementing Person-Centred Care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Springer Nature.</w:t>
      </w:r>
    </w:p>
    <w:p w:rsidR="2B17BF33" w:rsidP="42D4EFD0" w:rsidRDefault="2B17BF33" w14:paraId="088AAF5D" w14:textId="587468F6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Javed, S. and Kakul, F. (2023). Psychological Theories of Dementia.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GERONTOLOGY AND GERIATRICS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71(2), pp.1–6. doi:https://doi.org/10.36150/2499-6564-N610.</w:t>
      </w:r>
    </w:p>
    <w:p w:rsidR="2B17BF33" w:rsidP="42D4EFD0" w:rsidRDefault="2B17BF33" w14:paraId="699B6D24" w14:textId="7B004FD7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Michael Bradley, J. and Cafferty, T.P. (2001). Attachment among Older adults: Current Issues and Directions for Future Research.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Attachment &amp; Human Development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3(2), pp.200–221. doi:https://doi.org/10.1080/14616730126485.</w:t>
      </w:r>
    </w:p>
    <w:p w:rsidR="2B17BF33" w:rsidP="42D4EFD0" w:rsidRDefault="2B17BF33" w14:paraId="2DDD32E1" w14:textId="763B4014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Mikulincer, M. and Shaver, P.R. (2007).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Attachment in Adulthood, First Edition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Guilford Press.</w:t>
      </w:r>
    </w:p>
    <w:p w:rsidR="2B17BF33" w:rsidP="42D4EFD0" w:rsidRDefault="2B17BF33" w14:paraId="0762185C" w14:textId="5528A4D3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National Council on Aging (2022).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Is Anxiety Overtaking Your life?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Ncoa.org. Available at: </w:t>
      </w:r>
      <w:hyperlink r:id="R48bc8624b5f74046">
        <w:r w:rsidRPr="42D4EFD0" w:rsidR="2B17BF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https://www.ncoa.org/article/anxiety-and-older-adults-a-guide-to-getting-the-relief-you-need/</w:t>
        </w:r>
      </w:hyperlink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17BF33" w:rsidP="42D4EFD0" w:rsidRDefault="2B17BF33" w14:paraId="7F34FC27" w14:textId="78E96550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NT Contributor (2023).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Depression in Care Home residents: Strategies for Reducing the Risk | Nursing Times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Nursing Times. Available at: </w:t>
      </w:r>
      <w:hyperlink r:id="R9e7aec48dad840b9">
        <w:r w:rsidRPr="42D4EFD0" w:rsidR="2B17BF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https://www.nursingtimes.net/social-care/depression-in-care-home-residents-strategies-for-reducing-the-risk-17-04-2023/</w:t>
        </w:r>
      </w:hyperlink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17BF33" w:rsidP="42D4EFD0" w:rsidRDefault="2B17BF33" w14:paraId="32278262" w14:textId="54EBA09C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Reynolds, C.F., Jeste, D.V., Sachdev, P.S. and Blazer, D.G. (2022). Mental Health Care for Older adults: Recent Advances and New Directions in Clinical Practice and Research.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World Psychiatry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21(3), pp.336–363. doi:https://doi.org/10.1002/wps.20996.</w:t>
      </w:r>
    </w:p>
    <w:p w:rsidR="2B17BF33" w:rsidP="42D4EFD0" w:rsidRDefault="2B17BF33" w14:paraId="368F22F2" w14:textId="4FD3338B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Rogers, C. (1951).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Client-centered Therapy: Its Current Practice, Implications and Theory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Constable.</w:t>
      </w:r>
    </w:p>
    <w:p w:rsidR="2B17BF33" w:rsidP="42D4EFD0" w:rsidRDefault="2B17BF33" w14:paraId="52B2BACB" w14:textId="1DAE3792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Smith, P. and Jones, L. (2022).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- Smith, P., &amp; Jones, L. (2022). Psychological Conditions in Older Adults: Prevalence and Management. Gerontology &amp; Geriatric Medicine, 58(1), 1-15.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17BF33" w:rsidP="42D4EFD0" w:rsidRDefault="2B17BF33" w14:paraId="64582DCA" w14:textId="0537E179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Song, Y., Wang, Y., Zhou, M., Suo, Z., Wang, X., Li, C., Feng, X., Cheng, J. and Yu, H. (2024). Association between the Perceived Built Environment and Health Behaviors in Older adults: a cross-sectional Study from Beijing, China.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BMC Geriatrics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24(1). doi:https://doi.org/10.1186/s12877-024-05285-7.</w:t>
      </w:r>
    </w:p>
    <w:p w:rsidR="2B17BF33" w:rsidP="42D4EFD0" w:rsidRDefault="2B17BF33" w14:paraId="2D4023D5" w14:textId="495CFF34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Steele, A. (2024).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Psychological Theories - the Decision Lab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The Decision Lab. Available at: </w:t>
      </w:r>
      <w:hyperlink r:id="Rcab7194333fe470c">
        <w:r w:rsidRPr="42D4EFD0" w:rsidR="2B17BF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https://thedecisionlab.com/reference-guide/psychology/psychological-theories</w:t>
        </w:r>
      </w:hyperlink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17BF33" w:rsidP="42D4EFD0" w:rsidRDefault="2B17BF33" w14:paraId="2C8F4F03" w14:textId="381E0C5B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study.com. (2025).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Psychopathology Theoretical Approaches | History &amp; Importance | Study.com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e2d1df20f41442c8">
        <w:r w:rsidRPr="42D4EFD0" w:rsidR="2B17BF3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https://study.com/academy/lesson/psychopathology-theoretical-approaches-history-importance.html</w:t>
        </w:r>
      </w:hyperlink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B17BF33" w:rsidP="42D4EFD0" w:rsidRDefault="2B17BF33" w14:paraId="3D5FB77A" w14:textId="1AF952C8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Waldinger, R.J., Cohen, S., Schulz, M.S. and Crowell, J.A. (2014). Security of Attachment to Spouses in Late Life.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Clinical Psychological Science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3(4), pp.516–529. doi:https://doi.org/10.1177/2167702614541261.</w:t>
      </w:r>
    </w:p>
    <w:p w:rsidR="2B17BF33" w:rsidP="42D4EFD0" w:rsidRDefault="2B17BF33" w14:paraId="6687E7FD" w14:textId="3AFD657A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Witty, M.C. (2007). Client-Centered Therapy.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Handbook of Homework Assignments in Psychotherapy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36, pp.35–50. doi:https://doi.org/10.1007/978-0-387-29681-4_3.</w:t>
      </w:r>
    </w:p>
    <w:p w:rsidR="2B17BF33" w:rsidP="42D4EFD0" w:rsidRDefault="2B17BF33" w14:paraId="507CE009" w14:textId="7C1C1AB4">
      <w:pPr>
        <w:spacing w:before="240" w:beforeAutospacing="off" w:after="240" w:afterAutospacing="off" w:line="360" w:lineRule="auto"/>
        <w:jc w:val="left"/>
      </w:pP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Wolitzky-Taylor, K.B., Castriotta, N., Lenze, E.J., Stanley, M.A. and Craske, M.G. (2010). Anxiety Disorders in Older adults: a Comprehensive Review. </w:t>
      </w:r>
      <w:r w:rsidRPr="42D4EFD0" w:rsidR="2B17BF3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Depression and Anxiety</w:t>
      </w:r>
      <w:r w:rsidRPr="42D4EFD0" w:rsidR="2B17BF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27(2), pp.190–211. doi:https://doi.org/10.1002/da.20653.</w:t>
      </w:r>
    </w:p>
    <w:p w:rsidR="42D4EFD0" w:rsidP="42D4EFD0" w:rsidRDefault="42D4EFD0" w14:paraId="7675C34F" w14:textId="7DD66AD4">
      <w:pPr>
        <w:pStyle w:val="Normal"/>
        <w:jc w:val="left"/>
        <w:rPr>
          <w:b w:val="0"/>
          <w:bCs w:val="0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hbB8yDsV4NQVfT" int2:id="iwmXA072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B7CE6B"/>
    <w:rsid w:val="00637B9E"/>
    <w:rsid w:val="0142796D"/>
    <w:rsid w:val="01A79869"/>
    <w:rsid w:val="026BF1A2"/>
    <w:rsid w:val="027B1122"/>
    <w:rsid w:val="02AB7BA2"/>
    <w:rsid w:val="02B46457"/>
    <w:rsid w:val="0318C979"/>
    <w:rsid w:val="0324DE69"/>
    <w:rsid w:val="0324DE69"/>
    <w:rsid w:val="035803F9"/>
    <w:rsid w:val="041515CC"/>
    <w:rsid w:val="0423E21B"/>
    <w:rsid w:val="04C35504"/>
    <w:rsid w:val="04D28C58"/>
    <w:rsid w:val="05965448"/>
    <w:rsid w:val="0612A0DC"/>
    <w:rsid w:val="0636E181"/>
    <w:rsid w:val="0636E181"/>
    <w:rsid w:val="06B5C7B9"/>
    <w:rsid w:val="0758CD0C"/>
    <w:rsid w:val="07A6BE3A"/>
    <w:rsid w:val="08945C93"/>
    <w:rsid w:val="0970FF47"/>
    <w:rsid w:val="09D93952"/>
    <w:rsid w:val="0A106CB5"/>
    <w:rsid w:val="0A83C2F7"/>
    <w:rsid w:val="0AD09063"/>
    <w:rsid w:val="0AE66EA9"/>
    <w:rsid w:val="0B2AFB6A"/>
    <w:rsid w:val="0B344649"/>
    <w:rsid w:val="0BD3059E"/>
    <w:rsid w:val="0C702708"/>
    <w:rsid w:val="0CF070DE"/>
    <w:rsid w:val="0D569D8A"/>
    <w:rsid w:val="0DA6F994"/>
    <w:rsid w:val="0ECE773C"/>
    <w:rsid w:val="0FF7342D"/>
    <w:rsid w:val="10233046"/>
    <w:rsid w:val="10709064"/>
    <w:rsid w:val="11161C3E"/>
    <w:rsid w:val="11970F6A"/>
    <w:rsid w:val="11F8633D"/>
    <w:rsid w:val="1223F0C0"/>
    <w:rsid w:val="1223F0C0"/>
    <w:rsid w:val="1258BF4A"/>
    <w:rsid w:val="12688A98"/>
    <w:rsid w:val="12A9B1B4"/>
    <w:rsid w:val="12BFF821"/>
    <w:rsid w:val="1315D50F"/>
    <w:rsid w:val="1375CB68"/>
    <w:rsid w:val="13EC3472"/>
    <w:rsid w:val="14210A4E"/>
    <w:rsid w:val="14854067"/>
    <w:rsid w:val="14ABE9AE"/>
    <w:rsid w:val="151005A2"/>
    <w:rsid w:val="152498ED"/>
    <w:rsid w:val="154284DF"/>
    <w:rsid w:val="154DACED"/>
    <w:rsid w:val="1800FA9F"/>
    <w:rsid w:val="1814ECF9"/>
    <w:rsid w:val="18514C7F"/>
    <w:rsid w:val="188AFC72"/>
    <w:rsid w:val="18A4BECD"/>
    <w:rsid w:val="18B358AB"/>
    <w:rsid w:val="18CC611C"/>
    <w:rsid w:val="18FA7A7F"/>
    <w:rsid w:val="19417270"/>
    <w:rsid w:val="196AFF41"/>
    <w:rsid w:val="196AFF41"/>
    <w:rsid w:val="199616EB"/>
    <w:rsid w:val="199616EB"/>
    <w:rsid w:val="1A3DFCCB"/>
    <w:rsid w:val="1A7FB3A7"/>
    <w:rsid w:val="1AE59EAD"/>
    <w:rsid w:val="1B0810E4"/>
    <w:rsid w:val="1B676E58"/>
    <w:rsid w:val="1C911772"/>
    <w:rsid w:val="1CD3F41A"/>
    <w:rsid w:val="1CF8B0AF"/>
    <w:rsid w:val="1E21AC04"/>
    <w:rsid w:val="1E448E82"/>
    <w:rsid w:val="1E504760"/>
    <w:rsid w:val="1F4B7464"/>
    <w:rsid w:val="1F60D7B6"/>
    <w:rsid w:val="1F72C6CF"/>
    <w:rsid w:val="1FBDE7FB"/>
    <w:rsid w:val="2194E742"/>
    <w:rsid w:val="21BCF924"/>
    <w:rsid w:val="21F9F1D8"/>
    <w:rsid w:val="22CAD024"/>
    <w:rsid w:val="23066E1E"/>
    <w:rsid w:val="2398A2DF"/>
    <w:rsid w:val="23A59A9F"/>
    <w:rsid w:val="23FC8936"/>
    <w:rsid w:val="240A556E"/>
    <w:rsid w:val="240B6D3F"/>
    <w:rsid w:val="25008134"/>
    <w:rsid w:val="2538531C"/>
    <w:rsid w:val="257E8399"/>
    <w:rsid w:val="25B57FB6"/>
    <w:rsid w:val="26E0654F"/>
    <w:rsid w:val="27D48668"/>
    <w:rsid w:val="2815C461"/>
    <w:rsid w:val="2839E5B5"/>
    <w:rsid w:val="2863CF02"/>
    <w:rsid w:val="28824DDB"/>
    <w:rsid w:val="290353FB"/>
    <w:rsid w:val="2945B765"/>
    <w:rsid w:val="298E317C"/>
    <w:rsid w:val="29C8CB92"/>
    <w:rsid w:val="29F0537D"/>
    <w:rsid w:val="2A3A0941"/>
    <w:rsid w:val="2A85A8AD"/>
    <w:rsid w:val="2AB06668"/>
    <w:rsid w:val="2AF030AC"/>
    <w:rsid w:val="2B17BF33"/>
    <w:rsid w:val="2B3FA213"/>
    <w:rsid w:val="2B7B8A4E"/>
    <w:rsid w:val="2BA21550"/>
    <w:rsid w:val="2C0AD90B"/>
    <w:rsid w:val="2C3931A0"/>
    <w:rsid w:val="2C78CA1D"/>
    <w:rsid w:val="2C9301FE"/>
    <w:rsid w:val="2C9EE3AE"/>
    <w:rsid w:val="2CC94EC2"/>
    <w:rsid w:val="2CEBD53B"/>
    <w:rsid w:val="2E38DF5F"/>
    <w:rsid w:val="2E447B3F"/>
    <w:rsid w:val="2ED58BC2"/>
    <w:rsid w:val="2FA0BA75"/>
    <w:rsid w:val="2FAED70D"/>
    <w:rsid w:val="30AE90D2"/>
    <w:rsid w:val="3130010F"/>
    <w:rsid w:val="3158B854"/>
    <w:rsid w:val="3158B854"/>
    <w:rsid w:val="317CE7F6"/>
    <w:rsid w:val="31EB68F9"/>
    <w:rsid w:val="320F44CE"/>
    <w:rsid w:val="3248B622"/>
    <w:rsid w:val="32F93D81"/>
    <w:rsid w:val="32F93D81"/>
    <w:rsid w:val="3354BE6D"/>
    <w:rsid w:val="3493F58A"/>
    <w:rsid w:val="34FF1CF3"/>
    <w:rsid w:val="359E5D1F"/>
    <w:rsid w:val="35EDE272"/>
    <w:rsid w:val="363289CA"/>
    <w:rsid w:val="365AAC67"/>
    <w:rsid w:val="36679794"/>
    <w:rsid w:val="368BCA52"/>
    <w:rsid w:val="368DE28B"/>
    <w:rsid w:val="368DE28B"/>
    <w:rsid w:val="3785D13C"/>
    <w:rsid w:val="38249B8C"/>
    <w:rsid w:val="385F2F20"/>
    <w:rsid w:val="38B31406"/>
    <w:rsid w:val="38F0CDFF"/>
    <w:rsid w:val="396C3BE9"/>
    <w:rsid w:val="396C3BE9"/>
    <w:rsid w:val="3A2C2AF4"/>
    <w:rsid w:val="3A46E884"/>
    <w:rsid w:val="3AC5265F"/>
    <w:rsid w:val="3B1F8FB5"/>
    <w:rsid w:val="3B60772A"/>
    <w:rsid w:val="3BCA66DA"/>
    <w:rsid w:val="3D7F4812"/>
    <w:rsid w:val="3DFE1E3B"/>
    <w:rsid w:val="3E86A3B8"/>
    <w:rsid w:val="3EF0F89C"/>
    <w:rsid w:val="3F52577E"/>
    <w:rsid w:val="3FD61149"/>
    <w:rsid w:val="410417A8"/>
    <w:rsid w:val="4112AECF"/>
    <w:rsid w:val="4115747C"/>
    <w:rsid w:val="429CD470"/>
    <w:rsid w:val="42D4EFD0"/>
    <w:rsid w:val="4302D82D"/>
    <w:rsid w:val="430D70C7"/>
    <w:rsid w:val="438143E4"/>
    <w:rsid w:val="43D70BE9"/>
    <w:rsid w:val="442892DA"/>
    <w:rsid w:val="44AF20F3"/>
    <w:rsid w:val="45087E04"/>
    <w:rsid w:val="45122826"/>
    <w:rsid w:val="45392719"/>
    <w:rsid w:val="459BDBD3"/>
    <w:rsid w:val="45B59924"/>
    <w:rsid w:val="46AB8F99"/>
    <w:rsid w:val="48352806"/>
    <w:rsid w:val="489F946C"/>
    <w:rsid w:val="48A730F6"/>
    <w:rsid w:val="48BEFBC2"/>
    <w:rsid w:val="48CD8BAE"/>
    <w:rsid w:val="48E5A3CC"/>
    <w:rsid w:val="48E5A3CC"/>
    <w:rsid w:val="494FD0F7"/>
    <w:rsid w:val="49B2F623"/>
    <w:rsid w:val="49C9F44C"/>
    <w:rsid w:val="49D17843"/>
    <w:rsid w:val="4A20EB35"/>
    <w:rsid w:val="4A2C542C"/>
    <w:rsid w:val="4A689FB7"/>
    <w:rsid w:val="4A858FCB"/>
    <w:rsid w:val="4AB437FA"/>
    <w:rsid w:val="4ABE287B"/>
    <w:rsid w:val="4AF0769D"/>
    <w:rsid w:val="4B1C81DF"/>
    <w:rsid w:val="4B35FD3B"/>
    <w:rsid w:val="4C0A0AFB"/>
    <w:rsid w:val="4C19CA43"/>
    <w:rsid w:val="4C4436F7"/>
    <w:rsid w:val="4C85982C"/>
    <w:rsid w:val="4DC5BEAF"/>
    <w:rsid w:val="4E437F0E"/>
    <w:rsid w:val="4E6E8501"/>
    <w:rsid w:val="4EE5B35F"/>
    <w:rsid w:val="4EF39370"/>
    <w:rsid w:val="4F5A2F74"/>
    <w:rsid w:val="500EEFC9"/>
    <w:rsid w:val="50E3863F"/>
    <w:rsid w:val="516A33E4"/>
    <w:rsid w:val="52C225B7"/>
    <w:rsid w:val="52E1E688"/>
    <w:rsid w:val="53947BDB"/>
    <w:rsid w:val="543424B2"/>
    <w:rsid w:val="543EB432"/>
    <w:rsid w:val="54429781"/>
    <w:rsid w:val="545C5896"/>
    <w:rsid w:val="5489BD8A"/>
    <w:rsid w:val="54A496B4"/>
    <w:rsid w:val="54CD860F"/>
    <w:rsid w:val="54D03123"/>
    <w:rsid w:val="55796A78"/>
    <w:rsid w:val="558E649B"/>
    <w:rsid w:val="562D1144"/>
    <w:rsid w:val="56B7C12C"/>
    <w:rsid w:val="572559A5"/>
    <w:rsid w:val="572605F9"/>
    <w:rsid w:val="578D9608"/>
    <w:rsid w:val="5885165F"/>
    <w:rsid w:val="58D9BBE9"/>
    <w:rsid w:val="5920FFC5"/>
    <w:rsid w:val="59A86591"/>
    <w:rsid w:val="59F8070C"/>
    <w:rsid w:val="5A2B06F3"/>
    <w:rsid w:val="5A8D3DB8"/>
    <w:rsid w:val="5AC7B164"/>
    <w:rsid w:val="5BF59AF6"/>
    <w:rsid w:val="5C09A6C6"/>
    <w:rsid w:val="5C24897A"/>
    <w:rsid w:val="5C40B152"/>
    <w:rsid w:val="5C997CF2"/>
    <w:rsid w:val="5CADF4D6"/>
    <w:rsid w:val="5D751BE6"/>
    <w:rsid w:val="5E2BA62F"/>
    <w:rsid w:val="5E3A7C08"/>
    <w:rsid w:val="5E75B442"/>
    <w:rsid w:val="5EEB22FB"/>
    <w:rsid w:val="5F0E61D1"/>
    <w:rsid w:val="5F3A137D"/>
    <w:rsid w:val="5F3DB5A3"/>
    <w:rsid w:val="5F8B7F5F"/>
    <w:rsid w:val="605EF3DA"/>
    <w:rsid w:val="60CBA13B"/>
    <w:rsid w:val="61D026C2"/>
    <w:rsid w:val="62662163"/>
    <w:rsid w:val="628AC692"/>
    <w:rsid w:val="62CE1FD4"/>
    <w:rsid w:val="63276321"/>
    <w:rsid w:val="64A6CBF0"/>
    <w:rsid w:val="64F1A5D1"/>
    <w:rsid w:val="64F1A5D1"/>
    <w:rsid w:val="65182A1F"/>
    <w:rsid w:val="6542AC46"/>
    <w:rsid w:val="655704F8"/>
    <w:rsid w:val="665194F5"/>
    <w:rsid w:val="66EF92DA"/>
    <w:rsid w:val="6785F931"/>
    <w:rsid w:val="67B45F38"/>
    <w:rsid w:val="681837CD"/>
    <w:rsid w:val="6829E28B"/>
    <w:rsid w:val="68934361"/>
    <w:rsid w:val="68D40A57"/>
    <w:rsid w:val="694FB15C"/>
    <w:rsid w:val="69577CEC"/>
    <w:rsid w:val="69A89691"/>
    <w:rsid w:val="6A3856F9"/>
    <w:rsid w:val="6A4BE18F"/>
    <w:rsid w:val="6C303663"/>
    <w:rsid w:val="6C4E5824"/>
    <w:rsid w:val="6CFBA657"/>
    <w:rsid w:val="6EBB0D85"/>
    <w:rsid w:val="6ED80748"/>
    <w:rsid w:val="6F691CD8"/>
    <w:rsid w:val="6F766BDA"/>
    <w:rsid w:val="6FBB2E9B"/>
    <w:rsid w:val="700E1216"/>
    <w:rsid w:val="704D254E"/>
    <w:rsid w:val="70F34732"/>
    <w:rsid w:val="72CFD819"/>
    <w:rsid w:val="72FB903D"/>
    <w:rsid w:val="734AC0C6"/>
    <w:rsid w:val="735E747C"/>
    <w:rsid w:val="7386AE4A"/>
    <w:rsid w:val="73E41FF3"/>
    <w:rsid w:val="74466B2A"/>
    <w:rsid w:val="744687DA"/>
    <w:rsid w:val="74D7346F"/>
    <w:rsid w:val="74E17CCF"/>
    <w:rsid w:val="75200AAE"/>
    <w:rsid w:val="75384C8E"/>
    <w:rsid w:val="75788BBE"/>
    <w:rsid w:val="76669908"/>
    <w:rsid w:val="77332F1D"/>
    <w:rsid w:val="77409501"/>
    <w:rsid w:val="7782CCCE"/>
    <w:rsid w:val="77B7CE6B"/>
    <w:rsid w:val="77CDA5CE"/>
    <w:rsid w:val="78684D49"/>
    <w:rsid w:val="78A37450"/>
    <w:rsid w:val="790C0CB1"/>
    <w:rsid w:val="79B8BEF5"/>
    <w:rsid w:val="7B416786"/>
    <w:rsid w:val="7B754689"/>
    <w:rsid w:val="7BCE3CAF"/>
    <w:rsid w:val="7C5C4C61"/>
    <w:rsid w:val="7D157624"/>
    <w:rsid w:val="7D201162"/>
    <w:rsid w:val="7D3C1154"/>
    <w:rsid w:val="7DB778D9"/>
    <w:rsid w:val="7E92D5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B7CE6B"/>
  <w15:chartTrackingRefBased/>
  <w15:docId w15:val="{A4C644C1-4B7A-4396-A48A-CFE2A5F94B7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42D4EFD0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42D4EFD0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mindsplain.com/wp-content/uploads/2020/08/ATTACHMENT_AND_LOSS_VOLUME_I_ATTACHMENT.pdf" TargetMode="External" Id="R7477509ac0aa4fa6" /><Relationship Type="http://schemas.openxmlformats.org/officeDocument/2006/relationships/hyperlink" Target="https://www.verywellmind.com/integrity-versus-despair-2795738" TargetMode="External" Id="R09499e2b61d74571" /><Relationship Type="http://schemas.openxmlformats.org/officeDocument/2006/relationships/hyperlink" Target="https://www.dementiauk.org/information-and-support/health-advice/coping-with-distress/" TargetMode="External" Id="R0b4bbbede16546e8" /><Relationship Type="http://schemas.openxmlformats.org/officeDocument/2006/relationships/hyperlink" Target="https://www.nihan.care/wp-content/uploads/2024/03/NIHAN-GS-Depression-and-Anxiety-in-Older-Adults-Wk-4-March-26.pdf" TargetMode="External" Id="R1bf72c4e86c941ea" /><Relationship Type="http://schemas.openxmlformats.org/officeDocument/2006/relationships/hyperlink" Target="https://ecampusontario.pressbooks.pub/centennialdrugshealthaddictionsbehaviour/chapter/theories-of-substance-use-addiction/" TargetMode="External" Id="R9d31ef254cff4bec" /><Relationship Type="http://schemas.openxmlformats.org/officeDocument/2006/relationships/hyperlink" Target="https://www.ncoa.org/article/anxiety-and-older-adults-a-guide-to-getting-the-relief-you-need/" TargetMode="External" Id="R48bc8624b5f74046" /><Relationship Type="http://schemas.openxmlformats.org/officeDocument/2006/relationships/hyperlink" Target="https://www.nursingtimes.net/social-care/depression-in-care-home-residents-strategies-for-reducing-the-risk-17-04-2023/" TargetMode="External" Id="R9e7aec48dad840b9" /><Relationship Type="http://schemas.openxmlformats.org/officeDocument/2006/relationships/hyperlink" Target="https://thedecisionlab.com/reference-guide/psychology/psychological-theories" TargetMode="External" Id="Rcab7194333fe470c" /><Relationship Type="http://schemas.openxmlformats.org/officeDocument/2006/relationships/hyperlink" Target="https://study.com/academy/lesson/psychopathology-theoretical-approaches-history-importance.html" TargetMode="External" Id="Re2d1df20f41442c8" /><Relationship Type="http://schemas.microsoft.com/office/2020/10/relationships/intelligence" Target="/word/intelligence2.xml" Id="R2ecff13e2dd54c8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Bright Ogiefo (2422982)</dc:creator>
  <keywords/>
  <dc:description/>
  <lastModifiedBy>Bright Ogiefo (2422982)</lastModifiedBy>
  <revision>3</revision>
  <dcterms:created xsi:type="dcterms:W3CDTF">2025-11-17T15:13:06.3153009Z</dcterms:created>
  <dcterms:modified xsi:type="dcterms:W3CDTF">2025-11-18T02:35:51.7677235Z</dcterms:modified>
</coreProperties>
</file>