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1603C3" w14:textId="77777777" w:rsidR="002A386A" w:rsidRDefault="002A386A" w:rsidP="00364AEC">
      <w:pPr>
        <w:jc w:val="both"/>
        <w:rPr>
          <w:rFonts w:ascii="Times New Roman" w:hAnsi="Times New Roman" w:cs="Times New Roman"/>
          <w:b/>
          <w:sz w:val="24"/>
          <w:szCs w:val="24"/>
        </w:rPr>
      </w:pPr>
    </w:p>
    <w:p w14:paraId="529E834D" w14:textId="77777777" w:rsidR="002A386A" w:rsidRDefault="002A386A" w:rsidP="00364AEC">
      <w:pPr>
        <w:jc w:val="both"/>
        <w:rPr>
          <w:rFonts w:ascii="Times New Roman" w:hAnsi="Times New Roman" w:cs="Times New Roman"/>
          <w:b/>
          <w:sz w:val="24"/>
          <w:szCs w:val="24"/>
        </w:rPr>
      </w:pPr>
    </w:p>
    <w:p w14:paraId="37D3E1F9" w14:textId="77777777" w:rsidR="002A386A" w:rsidRDefault="002A386A" w:rsidP="00364AEC">
      <w:pPr>
        <w:jc w:val="both"/>
        <w:rPr>
          <w:rFonts w:ascii="Times New Roman" w:hAnsi="Times New Roman" w:cs="Times New Roman"/>
          <w:b/>
          <w:sz w:val="24"/>
          <w:szCs w:val="24"/>
        </w:rPr>
      </w:pPr>
    </w:p>
    <w:p w14:paraId="0C8548A2" w14:textId="77777777" w:rsidR="002A386A" w:rsidRDefault="002A386A" w:rsidP="00364AEC">
      <w:pPr>
        <w:jc w:val="both"/>
        <w:rPr>
          <w:rFonts w:ascii="Times New Roman" w:hAnsi="Times New Roman" w:cs="Times New Roman"/>
          <w:b/>
          <w:sz w:val="24"/>
          <w:szCs w:val="24"/>
        </w:rPr>
      </w:pPr>
    </w:p>
    <w:p w14:paraId="6A5760D2" w14:textId="77777777" w:rsidR="002A386A" w:rsidRDefault="002A386A" w:rsidP="00364AEC">
      <w:pPr>
        <w:jc w:val="both"/>
        <w:rPr>
          <w:rFonts w:ascii="Times New Roman" w:hAnsi="Times New Roman" w:cs="Times New Roman"/>
          <w:b/>
          <w:sz w:val="24"/>
          <w:szCs w:val="24"/>
        </w:rPr>
      </w:pPr>
    </w:p>
    <w:p w14:paraId="30645B8E" w14:textId="77777777" w:rsidR="002A386A" w:rsidRDefault="002A386A" w:rsidP="00364AEC">
      <w:pPr>
        <w:jc w:val="both"/>
        <w:rPr>
          <w:rFonts w:ascii="Times New Roman" w:hAnsi="Times New Roman" w:cs="Times New Roman"/>
          <w:b/>
          <w:sz w:val="24"/>
          <w:szCs w:val="24"/>
        </w:rPr>
      </w:pPr>
    </w:p>
    <w:p w14:paraId="0218DAA3" w14:textId="77777777" w:rsidR="002A386A" w:rsidRDefault="002A386A" w:rsidP="00364AEC">
      <w:pPr>
        <w:jc w:val="both"/>
        <w:rPr>
          <w:rFonts w:ascii="Times New Roman" w:hAnsi="Times New Roman" w:cs="Times New Roman"/>
          <w:b/>
          <w:sz w:val="24"/>
          <w:szCs w:val="24"/>
        </w:rPr>
      </w:pPr>
    </w:p>
    <w:p w14:paraId="1D973076" w14:textId="77777777" w:rsidR="002A386A" w:rsidRDefault="002A386A" w:rsidP="00364AEC">
      <w:pPr>
        <w:jc w:val="both"/>
        <w:rPr>
          <w:rFonts w:ascii="Times New Roman" w:hAnsi="Times New Roman" w:cs="Times New Roman"/>
          <w:b/>
          <w:sz w:val="24"/>
          <w:szCs w:val="24"/>
        </w:rPr>
      </w:pPr>
    </w:p>
    <w:p w14:paraId="256382A5" w14:textId="77777777" w:rsidR="002A386A" w:rsidRDefault="002A386A" w:rsidP="00364AEC">
      <w:pPr>
        <w:jc w:val="both"/>
        <w:rPr>
          <w:rFonts w:ascii="Times New Roman" w:hAnsi="Times New Roman" w:cs="Times New Roman"/>
          <w:b/>
          <w:sz w:val="24"/>
          <w:szCs w:val="24"/>
        </w:rPr>
      </w:pPr>
    </w:p>
    <w:p w14:paraId="6C330768" w14:textId="7CB010A5" w:rsidR="00FB0817" w:rsidRDefault="00FB0817" w:rsidP="00364AEC">
      <w:pPr>
        <w:jc w:val="both"/>
        <w:rPr>
          <w:rFonts w:ascii="Times New Roman" w:hAnsi="Times New Roman" w:cs="Times New Roman"/>
          <w:b/>
          <w:sz w:val="24"/>
          <w:szCs w:val="24"/>
        </w:rPr>
      </w:pPr>
    </w:p>
    <w:p w14:paraId="097B917E" w14:textId="77777777" w:rsidR="00FB0817" w:rsidRDefault="00FB0817" w:rsidP="00364AEC">
      <w:pPr>
        <w:jc w:val="both"/>
        <w:rPr>
          <w:rFonts w:ascii="Times New Roman" w:hAnsi="Times New Roman" w:cs="Times New Roman"/>
          <w:b/>
          <w:sz w:val="24"/>
          <w:szCs w:val="24"/>
        </w:rPr>
      </w:pPr>
    </w:p>
    <w:p w14:paraId="1E585A8F" w14:textId="64893283" w:rsidR="00132BB3" w:rsidRPr="00892A50" w:rsidRDefault="006051D9" w:rsidP="00FB0817">
      <w:pPr>
        <w:jc w:val="center"/>
        <w:rPr>
          <w:rFonts w:ascii="Times New Roman" w:hAnsi="Times New Roman" w:cs="Times New Roman"/>
          <w:b/>
          <w:sz w:val="24"/>
          <w:szCs w:val="24"/>
        </w:rPr>
      </w:pPr>
      <w:r w:rsidRPr="00892A50">
        <w:rPr>
          <w:rFonts w:ascii="Times New Roman" w:hAnsi="Times New Roman" w:cs="Times New Roman"/>
          <w:b/>
          <w:sz w:val="24"/>
          <w:szCs w:val="24"/>
        </w:rPr>
        <w:t xml:space="preserve">Audit </w:t>
      </w:r>
      <w:r w:rsidR="00892A50" w:rsidRPr="00892A50">
        <w:rPr>
          <w:rFonts w:ascii="Times New Roman" w:hAnsi="Times New Roman" w:cs="Times New Roman"/>
          <w:b/>
          <w:sz w:val="24"/>
          <w:szCs w:val="24"/>
        </w:rPr>
        <w:t xml:space="preserve">of the External and Internal Environments of the </w:t>
      </w:r>
      <w:r w:rsidRPr="00892A50">
        <w:rPr>
          <w:rFonts w:ascii="Times New Roman" w:hAnsi="Times New Roman" w:cs="Times New Roman"/>
          <w:b/>
          <w:sz w:val="24"/>
          <w:szCs w:val="24"/>
        </w:rPr>
        <w:t>Burger King Corporation</w:t>
      </w:r>
    </w:p>
    <w:p w14:paraId="3E96DBBF" w14:textId="1C0866A9" w:rsidR="00364AEC" w:rsidRPr="00CB5AE3" w:rsidRDefault="00FB0817" w:rsidP="00364AEC">
      <w:pPr>
        <w:jc w:val="both"/>
        <w:rPr>
          <w:rFonts w:ascii="Times New Roman" w:hAnsi="Times New Roman" w:cs="Times New Roman"/>
          <w:sz w:val="24"/>
          <w:szCs w:val="24"/>
          <w:lang w:eastAsia="zh-CN"/>
        </w:rPr>
      </w:pPr>
      <w:r>
        <w:rPr>
          <w:rFonts w:ascii="Times New Roman" w:hAnsi="Times New Roman" w:cs="Times New Roman" w:hint="eastAsia"/>
          <w:sz w:val="24"/>
          <w:szCs w:val="24"/>
          <w:lang w:eastAsia="zh-CN"/>
        </w:rPr>
        <w:t>W</w:t>
      </w:r>
      <w:r>
        <w:rPr>
          <w:rFonts w:ascii="Times New Roman" w:hAnsi="Times New Roman" w:cs="Times New Roman"/>
          <w:sz w:val="24"/>
          <w:szCs w:val="24"/>
          <w:lang w:eastAsia="zh-CN"/>
        </w:rPr>
        <w:t>ord count: 2,689</w:t>
      </w:r>
    </w:p>
    <w:p w14:paraId="3C78F6EB" w14:textId="77777777" w:rsidR="00364AEC" w:rsidRPr="00CB5AE3" w:rsidRDefault="00364AEC" w:rsidP="00364AEC">
      <w:pPr>
        <w:jc w:val="both"/>
        <w:rPr>
          <w:rFonts w:ascii="Times New Roman" w:hAnsi="Times New Roman" w:cs="Times New Roman"/>
          <w:sz w:val="24"/>
          <w:szCs w:val="24"/>
        </w:rPr>
      </w:pPr>
    </w:p>
    <w:p w14:paraId="07A5689F" w14:textId="77777777" w:rsidR="00157174" w:rsidRPr="00CB5AE3" w:rsidRDefault="00157174" w:rsidP="00364AEC">
      <w:pPr>
        <w:jc w:val="both"/>
        <w:rPr>
          <w:rFonts w:ascii="Times New Roman" w:hAnsi="Times New Roman" w:cs="Times New Roman"/>
          <w:sz w:val="24"/>
          <w:szCs w:val="24"/>
        </w:rPr>
      </w:pPr>
    </w:p>
    <w:p w14:paraId="6FAB47AB" w14:textId="77777777" w:rsidR="00157174" w:rsidRPr="00CB5AE3" w:rsidRDefault="00157174" w:rsidP="00364AEC">
      <w:pPr>
        <w:jc w:val="both"/>
        <w:rPr>
          <w:rFonts w:ascii="Times New Roman" w:hAnsi="Times New Roman" w:cs="Times New Roman"/>
          <w:sz w:val="24"/>
          <w:szCs w:val="24"/>
        </w:rPr>
      </w:pPr>
    </w:p>
    <w:p w14:paraId="18E955E6" w14:textId="77777777" w:rsidR="00157174" w:rsidRPr="00CB5AE3" w:rsidRDefault="00157174" w:rsidP="00364AEC">
      <w:pPr>
        <w:jc w:val="both"/>
        <w:rPr>
          <w:rFonts w:ascii="Times New Roman" w:hAnsi="Times New Roman" w:cs="Times New Roman"/>
          <w:sz w:val="24"/>
          <w:szCs w:val="24"/>
        </w:rPr>
      </w:pPr>
    </w:p>
    <w:p w14:paraId="4A9105E3" w14:textId="77777777" w:rsidR="00157174" w:rsidRPr="00CB5AE3" w:rsidRDefault="00157174" w:rsidP="00364AEC">
      <w:pPr>
        <w:jc w:val="both"/>
        <w:rPr>
          <w:rFonts w:ascii="Times New Roman" w:hAnsi="Times New Roman" w:cs="Times New Roman"/>
          <w:sz w:val="24"/>
          <w:szCs w:val="24"/>
        </w:rPr>
      </w:pPr>
    </w:p>
    <w:p w14:paraId="389BAB2F" w14:textId="77777777" w:rsidR="00157174" w:rsidRPr="00CB5AE3" w:rsidRDefault="00157174" w:rsidP="00364AEC">
      <w:pPr>
        <w:jc w:val="both"/>
        <w:rPr>
          <w:rFonts w:ascii="Times New Roman" w:hAnsi="Times New Roman" w:cs="Times New Roman"/>
          <w:sz w:val="24"/>
          <w:szCs w:val="24"/>
        </w:rPr>
      </w:pPr>
    </w:p>
    <w:p w14:paraId="32726954" w14:textId="77777777" w:rsidR="00247239" w:rsidRDefault="00247239" w:rsidP="00364AEC">
      <w:pPr>
        <w:jc w:val="both"/>
        <w:rPr>
          <w:rFonts w:ascii="Times New Roman" w:hAnsi="Times New Roman" w:cs="Times New Roman"/>
          <w:sz w:val="24"/>
          <w:szCs w:val="24"/>
        </w:rPr>
        <w:sectPr w:rsidR="00247239">
          <w:footerReference w:type="default" r:id="rId8"/>
          <w:pgSz w:w="12240" w:h="15840"/>
          <w:pgMar w:top="1440" w:right="1440" w:bottom="1440" w:left="1440" w:header="720" w:footer="720" w:gutter="0"/>
          <w:cols w:space="720"/>
          <w:docGrid w:linePitch="360"/>
        </w:sectPr>
      </w:pPr>
    </w:p>
    <w:p w14:paraId="4702FC1F" w14:textId="6EB5ED75" w:rsidR="00157174" w:rsidRPr="002A386A" w:rsidRDefault="00247239" w:rsidP="002A386A">
      <w:pPr>
        <w:jc w:val="center"/>
        <w:rPr>
          <w:rFonts w:ascii="Times New Roman" w:hAnsi="Times New Roman" w:cs="Times New Roman"/>
          <w:b/>
          <w:bCs/>
          <w:sz w:val="24"/>
          <w:szCs w:val="24"/>
        </w:rPr>
      </w:pPr>
      <w:r w:rsidRPr="002A386A">
        <w:rPr>
          <w:rFonts w:ascii="Times New Roman" w:hAnsi="Times New Roman" w:cs="Times New Roman"/>
          <w:b/>
          <w:bCs/>
          <w:sz w:val="24"/>
          <w:szCs w:val="24"/>
        </w:rPr>
        <w:lastRenderedPageBreak/>
        <w:t>Executive summary</w:t>
      </w:r>
    </w:p>
    <w:p w14:paraId="76162096" w14:textId="77777777" w:rsidR="002A386A" w:rsidRPr="00CB5AE3" w:rsidRDefault="002A386A" w:rsidP="002A386A">
      <w:pPr>
        <w:spacing w:line="360" w:lineRule="auto"/>
        <w:jc w:val="both"/>
        <w:rPr>
          <w:rFonts w:ascii="Times New Roman" w:hAnsi="Times New Roman" w:cs="Times New Roman"/>
          <w:sz w:val="24"/>
          <w:szCs w:val="24"/>
        </w:rPr>
      </w:pPr>
      <w:r w:rsidRPr="00491660">
        <w:rPr>
          <w:rFonts w:ascii="Times New Roman" w:hAnsi="Times New Roman" w:cs="Times New Roman"/>
          <w:sz w:val="24"/>
          <w:szCs w:val="24"/>
        </w:rPr>
        <w:t>Coming out of the covid-19 pandemic, the global fast food industry faces an unprecedented rise in inflation, which has seen a sharp spike in the cost of fast food ingredients and labour. This has led to operators recording significant declines in their margins.</w:t>
      </w:r>
      <w:r>
        <w:rPr>
          <w:rFonts w:ascii="Times New Roman" w:hAnsi="Times New Roman" w:cs="Times New Roman" w:hint="eastAsia"/>
          <w:sz w:val="24"/>
          <w:szCs w:val="24"/>
          <w:lang w:eastAsia="zh-CN"/>
        </w:rPr>
        <w:t xml:space="preserve"> </w:t>
      </w:r>
      <w:r w:rsidRPr="00491660">
        <w:rPr>
          <w:rFonts w:ascii="Times New Roman" w:hAnsi="Times New Roman" w:cs="Times New Roman"/>
          <w:sz w:val="24"/>
          <w:szCs w:val="24"/>
        </w:rPr>
        <w:t xml:space="preserve">Against this background, </w:t>
      </w:r>
      <w:r w:rsidRPr="00CB5AE3">
        <w:rPr>
          <w:rFonts w:ascii="Times New Roman" w:hAnsi="Times New Roman" w:cs="Times New Roman"/>
          <w:sz w:val="24"/>
          <w:szCs w:val="24"/>
        </w:rPr>
        <w:t xml:space="preserve">this </w:t>
      </w:r>
      <w:r>
        <w:rPr>
          <w:rFonts w:ascii="Times New Roman" w:hAnsi="Times New Roman" w:cs="Times New Roman"/>
          <w:sz w:val="24"/>
          <w:szCs w:val="24"/>
        </w:rPr>
        <w:t xml:space="preserve">report </w:t>
      </w:r>
      <w:r w:rsidRPr="00CB5AE3">
        <w:rPr>
          <w:rFonts w:ascii="Times New Roman" w:hAnsi="Times New Roman" w:cs="Times New Roman"/>
          <w:sz w:val="24"/>
          <w:szCs w:val="24"/>
        </w:rPr>
        <w:t xml:space="preserve">undertakes a detailed </w:t>
      </w:r>
      <w:r w:rsidRPr="00491660">
        <w:rPr>
          <w:rFonts w:ascii="Times New Roman" w:hAnsi="Times New Roman" w:cs="Times New Roman"/>
          <w:sz w:val="24"/>
          <w:szCs w:val="24"/>
        </w:rPr>
        <w:t xml:space="preserve">audit </w:t>
      </w:r>
      <w:r w:rsidRPr="00CB5AE3">
        <w:rPr>
          <w:rFonts w:ascii="Times New Roman" w:hAnsi="Times New Roman" w:cs="Times New Roman"/>
          <w:sz w:val="24"/>
          <w:szCs w:val="24"/>
        </w:rPr>
        <w:t xml:space="preserve">of the current and future external and internal environments of </w:t>
      </w:r>
      <w:r>
        <w:rPr>
          <w:rFonts w:ascii="Times New Roman" w:hAnsi="Times New Roman" w:cs="Times New Roman"/>
          <w:sz w:val="24"/>
          <w:szCs w:val="24"/>
        </w:rPr>
        <w:t>Burger King</w:t>
      </w:r>
      <w:r w:rsidRPr="00CB5AE3">
        <w:rPr>
          <w:rFonts w:ascii="Times New Roman" w:hAnsi="Times New Roman" w:cs="Times New Roman"/>
          <w:sz w:val="24"/>
          <w:szCs w:val="24"/>
        </w:rPr>
        <w:t>.</w:t>
      </w:r>
      <w:r>
        <w:rPr>
          <w:rFonts w:ascii="Times New Roman" w:hAnsi="Times New Roman" w:cs="Times New Roman"/>
          <w:sz w:val="24"/>
          <w:szCs w:val="24"/>
        </w:rPr>
        <w:t xml:space="preserve"> </w:t>
      </w:r>
      <w:r w:rsidRPr="00491660">
        <w:rPr>
          <w:rFonts w:ascii="Times New Roman" w:hAnsi="Times New Roman" w:cs="Times New Roman"/>
          <w:sz w:val="24"/>
          <w:szCs w:val="24"/>
        </w:rPr>
        <w:t>Burger King is based in Florida and is one of the largest fast food chains globally. Its products inc</w:t>
      </w:r>
      <w:r>
        <w:rPr>
          <w:rFonts w:ascii="Times New Roman" w:hAnsi="Times New Roman" w:cs="Times New Roman"/>
          <w:sz w:val="24"/>
          <w:szCs w:val="24"/>
        </w:rPr>
        <w:t xml:space="preserve">lude fries, burgers and </w:t>
      </w:r>
      <w:r w:rsidRPr="0086140B">
        <w:rPr>
          <w:rFonts w:ascii="Times New Roman" w:hAnsi="Times New Roman" w:cs="Times New Roman"/>
          <w:sz w:val="24"/>
          <w:szCs w:val="24"/>
        </w:rPr>
        <w:t>shakes</w:t>
      </w:r>
      <w:r w:rsidRPr="00491660">
        <w:rPr>
          <w:rFonts w:ascii="Times New Roman" w:hAnsi="Times New Roman" w:cs="Times New Roman"/>
          <w:sz w:val="24"/>
          <w:szCs w:val="24"/>
        </w:rPr>
        <w:t xml:space="preserve">. </w:t>
      </w:r>
      <w:r w:rsidRPr="00CB5AE3">
        <w:rPr>
          <w:rFonts w:ascii="Times New Roman" w:hAnsi="Times New Roman" w:cs="Times New Roman"/>
          <w:sz w:val="24"/>
          <w:szCs w:val="24"/>
        </w:rPr>
        <w:t>PESTEL framework</w:t>
      </w:r>
      <w:r>
        <w:rPr>
          <w:rFonts w:ascii="Times New Roman" w:hAnsi="Times New Roman" w:cs="Times New Roman"/>
          <w:sz w:val="24"/>
          <w:szCs w:val="24"/>
        </w:rPr>
        <w:t>,</w:t>
      </w:r>
      <w:r w:rsidRPr="00CB5AE3">
        <w:rPr>
          <w:rFonts w:ascii="Times New Roman" w:hAnsi="Times New Roman" w:cs="Times New Roman"/>
          <w:sz w:val="24"/>
          <w:szCs w:val="24"/>
        </w:rPr>
        <w:t xml:space="preserve"> </w:t>
      </w:r>
      <w:r w:rsidRPr="006406E3">
        <w:rPr>
          <w:rFonts w:ascii="Times New Roman" w:hAnsi="Times New Roman" w:cs="Times New Roman"/>
          <w:sz w:val="24"/>
          <w:szCs w:val="24"/>
        </w:rPr>
        <w:t>Porter’s five forces framework</w:t>
      </w:r>
      <w:r>
        <w:rPr>
          <w:rFonts w:ascii="Times New Roman" w:hAnsi="Times New Roman" w:cs="Times New Roman"/>
          <w:sz w:val="24"/>
          <w:szCs w:val="24"/>
        </w:rPr>
        <w:t>,</w:t>
      </w:r>
      <w:r w:rsidRPr="006406E3">
        <w:rPr>
          <w:rFonts w:ascii="Times New Roman" w:hAnsi="Times New Roman" w:cs="Times New Roman"/>
          <w:sz w:val="24"/>
          <w:szCs w:val="24"/>
        </w:rPr>
        <w:t xml:space="preserve"> Porter’s generic value chain analysis</w:t>
      </w:r>
      <w:r>
        <w:rPr>
          <w:rFonts w:ascii="Times New Roman" w:hAnsi="Times New Roman" w:cs="Times New Roman"/>
          <w:sz w:val="24"/>
          <w:szCs w:val="24"/>
        </w:rPr>
        <w:t xml:space="preserve"> and</w:t>
      </w:r>
      <w:r w:rsidRPr="006406E3">
        <w:rPr>
          <w:rFonts w:ascii="Times New Roman" w:hAnsi="Times New Roman" w:cs="Times New Roman"/>
          <w:sz w:val="24"/>
          <w:szCs w:val="24"/>
        </w:rPr>
        <w:t xml:space="preserve"> the SWOT</w:t>
      </w:r>
      <w:r>
        <w:rPr>
          <w:rFonts w:ascii="Times New Roman" w:hAnsi="Times New Roman" w:cs="Times New Roman"/>
          <w:sz w:val="24"/>
          <w:szCs w:val="24"/>
        </w:rPr>
        <w:t xml:space="preserve"> analysis are used. The analysis has surfaced five main issues. These include: </w:t>
      </w:r>
      <w:r w:rsidRPr="00447CB7">
        <w:rPr>
          <w:rFonts w:ascii="Times New Roman" w:hAnsi="Times New Roman" w:cs="Times New Roman"/>
          <w:sz w:val="24"/>
          <w:szCs w:val="24"/>
        </w:rPr>
        <w:t>low operational flexibility due to its modified production line approach, low speed of service arising from the operations aspect of Burger King’s value chain analysis, relatively weak market position compared to incumbents such as McDonalds and Yum Brands, potential reduction in the demand for Burger King’s fast foods due to the growing health consciousness trend, and the potential threat of higher costs and reduced margins due to the unfavourable economic conditions.</w:t>
      </w:r>
      <w:r>
        <w:rPr>
          <w:rFonts w:ascii="Times New Roman" w:hAnsi="Times New Roman" w:cs="Times New Roman" w:hint="eastAsia"/>
          <w:sz w:val="24"/>
          <w:szCs w:val="24"/>
          <w:lang w:eastAsia="zh-CN"/>
        </w:rPr>
        <w:t xml:space="preserve"> </w:t>
      </w:r>
      <w:r>
        <w:rPr>
          <w:rFonts w:ascii="Times New Roman" w:hAnsi="Times New Roman" w:cs="Times New Roman"/>
          <w:sz w:val="24"/>
          <w:szCs w:val="24"/>
        </w:rPr>
        <w:t xml:space="preserve">To address these issues, the audit provides three key recommendations for the company. These include: </w:t>
      </w:r>
      <w:r w:rsidRPr="00AA608E">
        <w:rPr>
          <w:rFonts w:ascii="Times New Roman" w:hAnsi="Times New Roman" w:cs="Times New Roman"/>
          <w:sz w:val="24"/>
          <w:szCs w:val="24"/>
        </w:rPr>
        <w:t>expanding its menu of healthy food items,</w:t>
      </w:r>
      <w:r>
        <w:rPr>
          <w:rFonts w:ascii="Times New Roman" w:hAnsi="Times New Roman" w:cs="Times New Roman"/>
          <w:sz w:val="24"/>
          <w:szCs w:val="24"/>
        </w:rPr>
        <w:t xml:space="preserve"> automation of its modified line flow production method, and enhancing brand differentiation (through a focus on better service, greater customisation, new product introductions and aggressive advertising). </w:t>
      </w:r>
    </w:p>
    <w:p w14:paraId="588F0721" w14:textId="77777777" w:rsidR="00157174" w:rsidRPr="002A386A" w:rsidRDefault="00157174" w:rsidP="00364AEC">
      <w:pPr>
        <w:jc w:val="both"/>
        <w:rPr>
          <w:rFonts w:ascii="Times New Roman" w:hAnsi="Times New Roman" w:cs="Times New Roman"/>
          <w:sz w:val="24"/>
          <w:szCs w:val="24"/>
        </w:rPr>
      </w:pPr>
    </w:p>
    <w:p w14:paraId="02115CFA" w14:textId="77777777" w:rsidR="00157174" w:rsidRPr="00CB5AE3" w:rsidRDefault="00157174" w:rsidP="00364AEC">
      <w:pPr>
        <w:jc w:val="both"/>
        <w:rPr>
          <w:rFonts w:ascii="Times New Roman" w:hAnsi="Times New Roman" w:cs="Times New Roman"/>
          <w:sz w:val="24"/>
          <w:szCs w:val="24"/>
        </w:rPr>
      </w:pPr>
    </w:p>
    <w:p w14:paraId="6F288A15" w14:textId="77777777" w:rsidR="00157174" w:rsidRPr="00CB5AE3" w:rsidRDefault="00157174" w:rsidP="00364AEC">
      <w:pPr>
        <w:jc w:val="both"/>
        <w:rPr>
          <w:rFonts w:ascii="Times New Roman" w:hAnsi="Times New Roman" w:cs="Times New Roman"/>
          <w:sz w:val="24"/>
          <w:szCs w:val="24"/>
        </w:rPr>
      </w:pPr>
    </w:p>
    <w:p w14:paraId="0146285E" w14:textId="77777777" w:rsidR="00157174" w:rsidRPr="00CB5AE3" w:rsidRDefault="00157174" w:rsidP="00364AEC">
      <w:pPr>
        <w:jc w:val="both"/>
        <w:rPr>
          <w:rFonts w:ascii="Times New Roman" w:hAnsi="Times New Roman" w:cs="Times New Roman"/>
          <w:sz w:val="24"/>
          <w:szCs w:val="24"/>
        </w:rPr>
      </w:pPr>
    </w:p>
    <w:p w14:paraId="7B87555E" w14:textId="77777777" w:rsidR="00157174" w:rsidRPr="00CB5AE3" w:rsidRDefault="00157174" w:rsidP="00364AEC">
      <w:pPr>
        <w:jc w:val="both"/>
        <w:rPr>
          <w:rFonts w:ascii="Times New Roman" w:hAnsi="Times New Roman" w:cs="Times New Roman"/>
          <w:sz w:val="24"/>
          <w:szCs w:val="24"/>
        </w:rPr>
      </w:pPr>
    </w:p>
    <w:p w14:paraId="11E2F256" w14:textId="77777777" w:rsidR="00157174" w:rsidRPr="00CB5AE3" w:rsidRDefault="00157174" w:rsidP="00364AEC">
      <w:pPr>
        <w:jc w:val="both"/>
        <w:rPr>
          <w:rFonts w:ascii="Times New Roman" w:hAnsi="Times New Roman" w:cs="Times New Roman"/>
          <w:sz w:val="24"/>
          <w:szCs w:val="24"/>
        </w:rPr>
      </w:pPr>
    </w:p>
    <w:p w14:paraId="4A777D92" w14:textId="77777777" w:rsidR="00157174" w:rsidRPr="00CB5AE3" w:rsidRDefault="00157174" w:rsidP="00364AEC">
      <w:pPr>
        <w:jc w:val="both"/>
        <w:rPr>
          <w:rFonts w:ascii="Times New Roman" w:hAnsi="Times New Roman" w:cs="Times New Roman"/>
          <w:sz w:val="24"/>
          <w:szCs w:val="24"/>
        </w:rPr>
      </w:pPr>
    </w:p>
    <w:p w14:paraId="651929F2" w14:textId="77777777" w:rsidR="00157174" w:rsidRPr="00CB5AE3" w:rsidRDefault="00157174" w:rsidP="00364AEC">
      <w:pPr>
        <w:jc w:val="both"/>
        <w:rPr>
          <w:rFonts w:ascii="Times New Roman" w:hAnsi="Times New Roman" w:cs="Times New Roman"/>
          <w:sz w:val="24"/>
          <w:szCs w:val="24"/>
        </w:rPr>
      </w:pPr>
    </w:p>
    <w:p w14:paraId="5463933F" w14:textId="77777777" w:rsidR="00247239" w:rsidRDefault="00247239" w:rsidP="00364AEC">
      <w:pPr>
        <w:jc w:val="both"/>
        <w:rPr>
          <w:rFonts w:ascii="Times New Roman" w:hAnsi="Times New Roman" w:cs="Times New Roman"/>
          <w:sz w:val="24"/>
          <w:szCs w:val="24"/>
        </w:rPr>
        <w:sectPr w:rsidR="00247239">
          <w:pgSz w:w="12240" w:h="15840"/>
          <w:pgMar w:top="1440" w:right="1440" w:bottom="1440" w:left="1440" w:header="720" w:footer="720" w:gutter="0"/>
          <w:cols w:space="720"/>
          <w:docGrid w:linePitch="360"/>
        </w:sectPr>
      </w:pPr>
    </w:p>
    <w:sdt>
      <w:sdtPr>
        <w:rPr>
          <w:rFonts w:asciiTheme="minorHAnsi" w:eastAsiaTheme="minorEastAsia" w:hAnsiTheme="minorHAnsi" w:cstheme="minorBidi"/>
          <w:color w:val="auto"/>
          <w:sz w:val="22"/>
          <w:szCs w:val="22"/>
          <w:lang w:val="zh-CN" w:eastAsia="en-US"/>
        </w:rPr>
        <w:id w:val="557442684"/>
        <w:docPartObj>
          <w:docPartGallery w:val="Table of Contents"/>
          <w:docPartUnique/>
        </w:docPartObj>
      </w:sdtPr>
      <w:sdtEndPr>
        <w:rPr>
          <w:b/>
          <w:bCs/>
        </w:rPr>
      </w:sdtEndPr>
      <w:sdtContent>
        <w:p w14:paraId="1040B939" w14:textId="404ED31D" w:rsidR="009B6656" w:rsidRPr="009B6656" w:rsidRDefault="009B6656" w:rsidP="009B6656">
          <w:pPr>
            <w:pStyle w:val="TOC"/>
            <w:jc w:val="center"/>
            <w:rPr>
              <w:rFonts w:ascii="Times New Roman" w:hAnsi="Times New Roman" w:cs="Times New Roman"/>
              <w:b/>
              <w:bCs/>
              <w:color w:val="auto"/>
              <w:sz w:val="24"/>
              <w:szCs w:val="24"/>
            </w:rPr>
          </w:pPr>
          <w:r w:rsidRPr="009B6656">
            <w:rPr>
              <w:rFonts w:ascii="Times New Roman" w:hAnsi="Times New Roman" w:cs="Times New Roman"/>
              <w:b/>
              <w:bCs/>
              <w:color w:val="auto"/>
              <w:sz w:val="24"/>
              <w:szCs w:val="24"/>
              <w:lang w:val="zh-CN"/>
            </w:rPr>
            <w:t>Table of contents</w:t>
          </w:r>
        </w:p>
        <w:p w14:paraId="0B855CC4" w14:textId="276F7210" w:rsidR="002A386A" w:rsidRDefault="009B6656">
          <w:pPr>
            <w:pStyle w:val="TOC1"/>
            <w:tabs>
              <w:tab w:val="right" w:leader="dot" w:pos="9350"/>
            </w:tabs>
            <w:rPr>
              <w:noProof/>
              <w:kern w:val="2"/>
              <w:sz w:val="21"/>
              <w:lang w:val="en-US" w:eastAsia="zh-CN"/>
            </w:rPr>
          </w:pPr>
          <w:r>
            <w:fldChar w:fldCharType="begin"/>
          </w:r>
          <w:r>
            <w:instrText xml:space="preserve"> TOC \o "1-3" \h \z \u </w:instrText>
          </w:r>
          <w:r>
            <w:fldChar w:fldCharType="separate"/>
          </w:r>
          <w:hyperlink w:anchor="_Toc130476642" w:history="1">
            <w:r w:rsidR="002A386A" w:rsidRPr="00B1109D">
              <w:rPr>
                <w:rStyle w:val="a5"/>
                <w:rFonts w:ascii="Times New Roman" w:hAnsi="Times New Roman" w:cs="Times New Roman"/>
                <w:noProof/>
              </w:rPr>
              <w:t>1.0 Introduction</w:t>
            </w:r>
            <w:r w:rsidR="002A386A">
              <w:rPr>
                <w:noProof/>
                <w:webHidden/>
              </w:rPr>
              <w:tab/>
            </w:r>
            <w:r w:rsidR="002A386A">
              <w:rPr>
                <w:noProof/>
                <w:webHidden/>
              </w:rPr>
              <w:fldChar w:fldCharType="begin"/>
            </w:r>
            <w:r w:rsidR="002A386A">
              <w:rPr>
                <w:noProof/>
                <w:webHidden/>
              </w:rPr>
              <w:instrText xml:space="preserve"> PAGEREF _Toc130476642 \h </w:instrText>
            </w:r>
            <w:r w:rsidR="002A386A">
              <w:rPr>
                <w:noProof/>
                <w:webHidden/>
              </w:rPr>
            </w:r>
            <w:r w:rsidR="002A386A">
              <w:rPr>
                <w:noProof/>
                <w:webHidden/>
              </w:rPr>
              <w:fldChar w:fldCharType="separate"/>
            </w:r>
            <w:r w:rsidR="002A386A">
              <w:rPr>
                <w:noProof/>
                <w:webHidden/>
              </w:rPr>
              <w:t>1</w:t>
            </w:r>
            <w:r w:rsidR="002A386A">
              <w:rPr>
                <w:noProof/>
                <w:webHidden/>
              </w:rPr>
              <w:fldChar w:fldCharType="end"/>
            </w:r>
          </w:hyperlink>
        </w:p>
        <w:p w14:paraId="1644887F" w14:textId="7761A346" w:rsidR="002A386A" w:rsidRDefault="004A66F4">
          <w:pPr>
            <w:pStyle w:val="TOC1"/>
            <w:tabs>
              <w:tab w:val="right" w:leader="dot" w:pos="9350"/>
            </w:tabs>
            <w:rPr>
              <w:noProof/>
              <w:kern w:val="2"/>
              <w:sz w:val="21"/>
              <w:lang w:val="en-US" w:eastAsia="zh-CN"/>
            </w:rPr>
          </w:pPr>
          <w:hyperlink w:anchor="_Toc130476643" w:history="1">
            <w:r w:rsidR="002A386A" w:rsidRPr="00B1109D">
              <w:rPr>
                <w:rStyle w:val="a5"/>
                <w:rFonts w:ascii="Times New Roman" w:hAnsi="Times New Roman" w:cs="Times New Roman"/>
                <w:noProof/>
              </w:rPr>
              <w:t>2.0 Burger King’s External Environment Analysis</w:t>
            </w:r>
            <w:r w:rsidR="002A386A">
              <w:rPr>
                <w:noProof/>
                <w:webHidden/>
              </w:rPr>
              <w:tab/>
            </w:r>
            <w:r w:rsidR="002A386A">
              <w:rPr>
                <w:noProof/>
                <w:webHidden/>
              </w:rPr>
              <w:fldChar w:fldCharType="begin"/>
            </w:r>
            <w:r w:rsidR="002A386A">
              <w:rPr>
                <w:noProof/>
                <w:webHidden/>
              </w:rPr>
              <w:instrText xml:space="preserve"> PAGEREF _Toc130476643 \h </w:instrText>
            </w:r>
            <w:r w:rsidR="002A386A">
              <w:rPr>
                <w:noProof/>
                <w:webHidden/>
              </w:rPr>
            </w:r>
            <w:r w:rsidR="002A386A">
              <w:rPr>
                <w:noProof/>
                <w:webHidden/>
              </w:rPr>
              <w:fldChar w:fldCharType="separate"/>
            </w:r>
            <w:r w:rsidR="002A386A">
              <w:rPr>
                <w:noProof/>
                <w:webHidden/>
              </w:rPr>
              <w:t>1</w:t>
            </w:r>
            <w:r w:rsidR="002A386A">
              <w:rPr>
                <w:noProof/>
                <w:webHidden/>
              </w:rPr>
              <w:fldChar w:fldCharType="end"/>
            </w:r>
          </w:hyperlink>
        </w:p>
        <w:p w14:paraId="5E3539F1" w14:textId="5A8A1B40" w:rsidR="002A386A" w:rsidRDefault="004A66F4">
          <w:pPr>
            <w:pStyle w:val="TOC2"/>
            <w:tabs>
              <w:tab w:val="right" w:leader="dot" w:pos="9350"/>
            </w:tabs>
            <w:ind w:left="440"/>
            <w:rPr>
              <w:noProof/>
              <w:kern w:val="2"/>
              <w:sz w:val="21"/>
              <w:lang w:val="en-US" w:eastAsia="zh-CN"/>
            </w:rPr>
          </w:pPr>
          <w:hyperlink w:anchor="_Toc130476644" w:history="1">
            <w:r w:rsidR="002A386A" w:rsidRPr="00B1109D">
              <w:rPr>
                <w:rStyle w:val="a5"/>
                <w:rFonts w:ascii="Times New Roman" w:hAnsi="Times New Roman" w:cs="Times New Roman"/>
                <w:noProof/>
              </w:rPr>
              <w:t>2.1 Economic Forces</w:t>
            </w:r>
            <w:r w:rsidR="002A386A">
              <w:rPr>
                <w:noProof/>
                <w:webHidden/>
              </w:rPr>
              <w:tab/>
            </w:r>
            <w:r w:rsidR="002A386A">
              <w:rPr>
                <w:noProof/>
                <w:webHidden/>
              </w:rPr>
              <w:fldChar w:fldCharType="begin"/>
            </w:r>
            <w:r w:rsidR="002A386A">
              <w:rPr>
                <w:noProof/>
                <w:webHidden/>
              </w:rPr>
              <w:instrText xml:space="preserve"> PAGEREF _Toc130476644 \h </w:instrText>
            </w:r>
            <w:r w:rsidR="002A386A">
              <w:rPr>
                <w:noProof/>
                <w:webHidden/>
              </w:rPr>
            </w:r>
            <w:r w:rsidR="002A386A">
              <w:rPr>
                <w:noProof/>
                <w:webHidden/>
              </w:rPr>
              <w:fldChar w:fldCharType="separate"/>
            </w:r>
            <w:r w:rsidR="002A386A">
              <w:rPr>
                <w:noProof/>
                <w:webHidden/>
              </w:rPr>
              <w:t>2</w:t>
            </w:r>
            <w:r w:rsidR="002A386A">
              <w:rPr>
                <w:noProof/>
                <w:webHidden/>
              </w:rPr>
              <w:fldChar w:fldCharType="end"/>
            </w:r>
          </w:hyperlink>
        </w:p>
        <w:p w14:paraId="3AFCA92B" w14:textId="74F0DB11" w:rsidR="002A386A" w:rsidRDefault="004A66F4">
          <w:pPr>
            <w:pStyle w:val="TOC2"/>
            <w:tabs>
              <w:tab w:val="right" w:leader="dot" w:pos="9350"/>
            </w:tabs>
            <w:ind w:left="440"/>
            <w:rPr>
              <w:noProof/>
              <w:kern w:val="2"/>
              <w:sz w:val="21"/>
              <w:lang w:val="en-US" w:eastAsia="zh-CN"/>
            </w:rPr>
          </w:pPr>
          <w:hyperlink w:anchor="_Toc130476645" w:history="1">
            <w:r w:rsidR="002A386A" w:rsidRPr="00B1109D">
              <w:rPr>
                <w:rStyle w:val="a5"/>
                <w:rFonts w:ascii="Times New Roman" w:hAnsi="Times New Roman" w:cs="Times New Roman"/>
                <w:noProof/>
              </w:rPr>
              <w:t>2.2 Sociocultural Forces</w:t>
            </w:r>
            <w:r w:rsidR="002A386A">
              <w:rPr>
                <w:noProof/>
                <w:webHidden/>
              </w:rPr>
              <w:tab/>
            </w:r>
            <w:r w:rsidR="002A386A">
              <w:rPr>
                <w:noProof/>
                <w:webHidden/>
              </w:rPr>
              <w:fldChar w:fldCharType="begin"/>
            </w:r>
            <w:r w:rsidR="002A386A">
              <w:rPr>
                <w:noProof/>
                <w:webHidden/>
              </w:rPr>
              <w:instrText xml:space="preserve"> PAGEREF _Toc130476645 \h </w:instrText>
            </w:r>
            <w:r w:rsidR="002A386A">
              <w:rPr>
                <w:noProof/>
                <w:webHidden/>
              </w:rPr>
            </w:r>
            <w:r w:rsidR="002A386A">
              <w:rPr>
                <w:noProof/>
                <w:webHidden/>
              </w:rPr>
              <w:fldChar w:fldCharType="separate"/>
            </w:r>
            <w:r w:rsidR="002A386A">
              <w:rPr>
                <w:noProof/>
                <w:webHidden/>
              </w:rPr>
              <w:t>3</w:t>
            </w:r>
            <w:r w:rsidR="002A386A">
              <w:rPr>
                <w:noProof/>
                <w:webHidden/>
              </w:rPr>
              <w:fldChar w:fldCharType="end"/>
            </w:r>
          </w:hyperlink>
        </w:p>
        <w:p w14:paraId="09F2AF91" w14:textId="630132CF" w:rsidR="002A386A" w:rsidRDefault="004A66F4">
          <w:pPr>
            <w:pStyle w:val="TOC1"/>
            <w:tabs>
              <w:tab w:val="right" w:leader="dot" w:pos="9350"/>
            </w:tabs>
            <w:rPr>
              <w:noProof/>
              <w:kern w:val="2"/>
              <w:sz w:val="21"/>
              <w:lang w:val="en-US" w:eastAsia="zh-CN"/>
            </w:rPr>
          </w:pPr>
          <w:hyperlink w:anchor="_Toc130476646" w:history="1">
            <w:r w:rsidR="002A386A" w:rsidRPr="00B1109D">
              <w:rPr>
                <w:rStyle w:val="a5"/>
                <w:rFonts w:ascii="Times New Roman" w:hAnsi="Times New Roman" w:cs="Times New Roman"/>
                <w:noProof/>
              </w:rPr>
              <w:t>3.0 Porter’s 5 Forces</w:t>
            </w:r>
            <w:r w:rsidR="002A386A">
              <w:rPr>
                <w:noProof/>
                <w:webHidden/>
              </w:rPr>
              <w:tab/>
            </w:r>
            <w:r w:rsidR="002A386A">
              <w:rPr>
                <w:noProof/>
                <w:webHidden/>
              </w:rPr>
              <w:fldChar w:fldCharType="begin"/>
            </w:r>
            <w:r w:rsidR="002A386A">
              <w:rPr>
                <w:noProof/>
                <w:webHidden/>
              </w:rPr>
              <w:instrText xml:space="preserve"> PAGEREF _Toc130476646 \h </w:instrText>
            </w:r>
            <w:r w:rsidR="002A386A">
              <w:rPr>
                <w:noProof/>
                <w:webHidden/>
              </w:rPr>
            </w:r>
            <w:r w:rsidR="002A386A">
              <w:rPr>
                <w:noProof/>
                <w:webHidden/>
              </w:rPr>
              <w:fldChar w:fldCharType="separate"/>
            </w:r>
            <w:r w:rsidR="002A386A">
              <w:rPr>
                <w:noProof/>
                <w:webHidden/>
              </w:rPr>
              <w:t>4</w:t>
            </w:r>
            <w:r w:rsidR="002A386A">
              <w:rPr>
                <w:noProof/>
                <w:webHidden/>
              </w:rPr>
              <w:fldChar w:fldCharType="end"/>
            </w:r>
          </w:hyperlink>
        </w:p>
        <w:p w14:paraId="3E45F217" w14:textId="064A443B" w:rsidR="002A386A" w:rsidRDefault="004A66F4">
          <w:pPr>
            <w:pStyle w:val="TOC2"/>
            <w:tabs>
              <w:tab w:val="right" w:leader="dot" w:pos="9350"/>
            </w:tabs>
            <w:ind w:left="440"/>
            <w:rPr>
              <w:noProof/>
              <w:kern w:val="2"/>
              <w:sz w:val="21"/>
              <w:lang w:val="en-US" w:eastAsia="zh-CN"/>
            </w:rPr>
          </w:pPr>
          <w:hyperlink w:anchor="_Toc130476647" w:history="1">
            <w:r w:rsidR="002A386A" w:rsidRPr="00B1109D">
              <w:rPr>
                <w:rStyle w:val="a5"/>
                <w:rFonts w:ascii="Times New Roman" w:hAnsi="Times New Roman" w:cs="Times New Roman"/>
                <w:noProof/>
              </w:rPr>
              <w:t>3.1 Industry rivalry</w:t>
            </w:r>
            <w:r w:rsidR="002A386A">
              <w:rPr>
                <w:noProof/>
                <w:webHidden/>
              </w:rPr>
              <w:tab/>
            </w:r>
            <w:r w:rsidR="002A386A">
              <w:rPr>
                <w:noProof/>
                <w:webHidden/>
              </w:rPr>
              <w:fldChar w:fldCharType="begin"/>
            </w:r>
            <w:r w:rsidR="002A386A">
              <w:rPr>
                <w:noProof/>
                <w:webHidden/>
              </w:rPr>
              <w:instrText xml:space="preserve"> PAGEREF _Toc130476647 \h </w:instrText>
            </w:r>
            <w:r w:rsidR="002A386A">
              <w:rPr>
                <w:noProof/>
                <w:webHidden/>
              </w:rPr>
            </w:r>
            <w:r w:rsidR="002A386A">
              <w:rPr>
                <w:noProof/>
                <w:webHidden/>
              </w:rPr>
              <w:fldChar w:fldCharType="separate"/>
            </w:r>
            <w:r w:rsidR="002A386A">
              <w:rPr>
                <w:noProof/>
                <w:webHidden/>
              </w:rPr>
              <w:t>5</w:t>
            </w:r>
            <w:r w:rsidR="002A386A">
              <w:rPr>
                <w:noProof/>
                <w:webHidden/>
              </w:rPr>
              <w:fldChar w:fldCharType="end"/>
            </w:r>
          </w:hyperlink>
        </w:p>
        <w:p w14:paraId="1C6540D6" w14:textId="0A170846" w:rsidR="002A386A" w:rsidRDefault="004A66F4">
          <w:pPr>
            <w:pStyle w:val="TOC2"/>
            <w:tabs>
              <w:tab w:val="right" w:leader="dot" w:pos="9350"/>
            </w:tabs>
            <w:ind w:left="440"/>
            <w:rPr>
              <w:noProof/>
              <w:kern w:val="2"/>
              <w:sz w:val="21"/>
              <w:lang w:val="en-US" w:eastAsia="zh-CN"/>
            </w:rPr>
          </w:pPr>
          <w:hyperlink w:anchor="_Toc130476648" w:history="1">
            <w:r w:rsidR="002A386A" w:rsidRPr="00B1109D">
              <w:rPr>
                <w:rStyle w:val="a5"/>
                <w:rFonts w:ascii="Times New Roman" w:hAnsi="Times New Roman" w:cs="Times New Roman"/>
                <w:noProof/>
              </w:rPr>
              <w:t>3.2 Buyer Power</w:t>
            </w:r>
            <w:r w:rsidR="002A386A">
              <w:rPr>
                <w:noProof/>
                <w:webHidden/>
              </w:rPr>
              <w:tab/>
            </w:r>
            <w:r w:rsidR="002A386A">
              <w:rPr>
                <w:noProof/>
                <w:webHidden/>
              </w:rPr>
              <w:fldChar w:fldCharType="begin"/>
            </w:r>
            <w:r w:rsidR="002A386A">
              <w:rPr>
                <w:noProof/>
                <w:webHidden/>
              </w:rPr>
              <w:instrText xml:space="preserve"> PAGEREF _Toc130476648 \h </w:instrText>
            </w:r>
            <w:r w:rsidR="002A386A">
              <w:rPr>
                <w:noProof/>
                <w:webHidden/>
              </w:rPr>
            </w:r>
            <w:r w:rsidR="002A386A">
              <w:rPr>
                <w:noProof/>
                <w:webHidden/>
              </w:rPr>
              <w:fldChar w:fldCharType="separate"/>
            </w:r>
            <w:r w:rsidR="002A386A">
              <w:rPr>
                <w:noProof/>
                <w:webHidden/>
              </w:rPr>
              <w:t>6</w:t>
            </w:r>
            <w:r w:rsidR="002A386A">
              <w:rPr>
                <w:noProof/>
                <w:webHidden/>
              </w:rPr>
              <w:fldChar w:fldCharType="end"/>
            </w:r>
          </w:hyperlink>
        </w:p>
        <w:p w14:paraId="73751B78" w14:textId="082E9D3F" w:rsidR="002A386A" w:rsidRDefault="004A66F4">
          <w:pPr>
            <w:pStyle w:val="TOC1"/>
            <w:tabs>
              <w:tab w:val="right" w:leader="dot" w:pos="9350"/>
            </w:tabs>
            <w:rPr>
              <w:noProof/>
              <w:kern w:val="2"/>
              <w:sz w:val="21"/>
              <w:lang w:val="en-US" w:eastAsia="zh-CN"/>
            </w:rPr>
          </w:pPr>
          <w:hyperlink w:anchor="_Toc130476649" w:history="1">
            <w:r w:rsidR="002A386A" w:rsidRPr="00B1109D">
              <w:rPr>
                <w:rStyle w:val="a5"/>
                <w:rFonts w:ascii="Times New Roman" w:hAnsi="Times New Roman" w:cs="Times New Roman"/>
                <w:noProof/>
              </w:rPr>
              <w:t>4.0 Porter’s Generic Value Chain</w:t>
            </w:r>
            <w:r w:rsidR="002A386A">
              <w:rPr>
                <w:noProof/>
                <w:webHidden/>
              </w:rPr>
              <w:tab/>
            </w:r>
            <w:r w:rsidR="002A386A">
              <w:rPr>
                <w:noProof/>
                <w:webHidden/>
              </w:rPr>
              <w:fldChar w:fldCharType="begin"/>
            </w:r>
            <w:r w:rsidR="002A386A">
              <w:rPr>
                <w:noProof/>
                <w:webHidden/>
              </w:rPr>
              <w:instrText xml:space="preserve"> PAGEREF _Toc130476649 \h </w:instrText>
            </w:r>
            <w:r w:rsidR="002A386A">
              <w:rPr>
                <w:noProof/>
                <w:webHidden/>
              </w:rPr>
            </w:r>
            <w:r w:rsidR="002A386A">
              <w:rPr>
                <w:noProof/>
                <w:webHidden/>
              </w:rPr>
              <w:fldChar w:fldCharType="separate"/>
            </w:r>
            <w:r w:rsidR="002A386A">
              <w:rPr>
                <w:noProof/>
                <w:webHidden/>
              </w:rPr>
              <w:t>6</w:t>
            </w:r>
            <w:r w:rsidR="002A386A">
              <w:rPr>
                <w:noProof/>
                <w:webHidden/>
              </w:rPr>
              <w:fldChar w:fldCharType="end"/>
            </w:r>
          </w:hyperlink>
        </w:p>
        <w:p w14:paraId="6EABC09A" w14:textId="36406A06" w:rsidR="002A386A" w:rsidRDefault="004A66F4">
          <w:pPr>
            <w:pStyle w:val="TOC1"/>
            <w:tabs>
              <w:tab w:val="right" w:leader="dot" w:pos="9350"/>
            </w:tabs>
            <w:rPr>
              <w:noProof/>
              <w:kern w:val="2"/>
              <w:sz w:val="21"/>
              <w:lang w:val="en-US" w:eastAsia="zh-CN"/>
            </w:rPr>
          </w:pPr>
          <w:hyperlink w:anchor="_Toc130476650" w:history="1">
            <w:r w:rsidR="002A386A" w:rsidRPr="00B1109D">
              <w:rPr>
                <w:rStyle w:val="a5"/>
                <w:rFonts w:ascii="Times New Roman" w:hAnsi="Times New Roman" w:cs="Times New Roman"/>
                <w:noProof/>
              </w:rPr>
              <w:t>5.0 SWOT Analysis</w:t>
            </w:r>
            <w:r w:rsidR="002A386A">
              <w:rPr>
                <w:noProof/>
                <w:webHidden/>
              </w:rPr>
              <w:tab/>
            </w:r>
            <w:r w:rsidR="002A386A">
              <w:rPr>
                <w:noProof/>
                <w:webHidden/>
              </w:rPr>
              <w:fldChar w:fldCharType="begin"/>
            </w:r>
            <w:r w:rsidR="002A386A">
              <w:rPr>
                <w:noProof/>
                <w:webHidden/>
              </w:rPr>
              <w:instrText xml:space="preserve"> PAGEREF _Toc130476650 \h </w:instrText>
            </w:r>
            <w:r w:rsidR="002A386A">
              <w:rPr>
                <w:noProof/>
                <w:webHidden/>
              </w:rPr>
            </w:r>
            <w:r w:rsidR="002A386A">
              <w:rPr>
                <w:noProof/>
                <w:webHidden/>
              </w:rPr>
              <w:fldChar w:fldCharType="separate"/>
            </w:r>
            <w:r w:rsidR="002A386A">
              <w:rPr>
                <w:noProof/>
                <w:webHidden/>
              </w:rPr>
              <w:t>8</w:t>
            </w:r>
            <w:r w:rsidR="002A386A">
              <w:rPr>
                <w:noProof/>
                <w:webHidden/>
              </w:rPr>
              <w:fldChar w:fldCharType="end"/>
            </w:r>
          </w:hyperlink>
        </w:p>
        <w:p w14:paraId="4E08D772" w14:textId="37AACCD1" w:rsidR="002A386A" w:rsidRDefault="004A66F4">
          <w:pPr>
            <w:pStyle w:val="TOC2"/>
            <w:tabs>
              <w:tab w:val="right" w:leader="dot" w:pos="9350"/>
            </w:tabs>
            <w:ind w:left="440"/>
            <w:rPr>
              <w:noProof/>
              <w:kern w:val="2"/>
              <w:sz w:val="21"/>
              <w:lang w:val="en-US" w:eastAsia="zh-CN"/>
            </w:rPr>
          </w:pPr>
          <w:hyperlink w:anchor="_Toc130476651" w:history="1">
            <w:r w:rsidR="002A386A" w:rsidRPr="00B1109D">
              <w:rPr>
                <w:rStyle w:val="a5"/>
                <w:rFonts w:ascii="Times New Roman" w:hAnsi="Times New Roman" w:cs="Times New Roman"/>
                <w:noProof/>
              </w:rPr>
              <w:t>6.0 Recommendations</w:t>
            </w:r>
            <w:r w:rsidR="002A386A">
              <w:rPr>
                <w:noProof/>
                <w:webHidden/>
              </w:rPr>
              <w:tab/>
            </w:r>
            <w:r w:rsidR="002A386A">
              <w:rPr>
                <w:noProof/>
                <w:webHidden/>
              </w:rPr>
              <w:fldChar w:fldCharType="begin"/>
            </w:r>
            <w:r w:rsidR="002A386A">
              <w:rPr>
                <w:noProof/>
                <w:webHidden/>
              </w:rPr>
              <w:instrText xml:space="preserve"> PAGEREF _Toc130476651 \h </w:instrText>
            </w:r>
            <w:r w:rsidR="002A386A">
              <w:rPr>
                <w:noProof/>
                <w:webHidden/>
              </w:rPr>
            </w:r>
            <w:r w:rsidR="002A386A">
              <w:rPr>
                <w:noProof/>
                <w:webHidden/>
              </w:rPr>
              <w:fldChar w:fldCharType="separate"/>
            </w:r>
            <w:r w:rsidR="002A386A">
              <w:rPr>
                <w:noProof/>
                <w:webHidden/>
              </w:rPr>
              <w:t>9</w:t>
            </w:r>
            <w:r w:rsidR="002A386A">
              <w:rPr>
                <w:noProof/>
                <w:webHidden/>
              </w:rPr>
              <w:fldChar w:fldCharType="end"/>
            </w:r>
          </w:hyperlink>
        </w:p>
        <w:p w14:paraId="443E01DC" w14:textId="0A8319CC" w:rsidR="002A386A" w:rsidRDefault="004A66F4">
          <w:pPr>
            <w:pStyle w:val="TOC1"/>
            <w:tabs>
              <w:tab w:val="right" w:leader="dot" w:pos="9350"/>
            </w:tabs>
            <w:rPr>
              <w:noProof/>
              <w:kern w:val="2"/>
              <w:sz w:val="21"/>
              <w:lang w:val="en-US" w:eastAsia="zh-CN"/>
            </w:rPr>
          </w:pPr>
          <w:hyperlink w:anchor="_Toc130476652" w:history="1">
            <w:r w:rsidR="002A386A" w:rsidRPr="00B1109D">
              <w:rPr>
                <w:rStyle w:val="a5"/>
                <w:rFonts w:ascii="Times New Roman" w:hAnsi="Times New Roman" w:cs="Times New Roman"/>
                <w:noProof/>
              </w:rPr>
              <w:t>7.0 Conclusions</w:t>
            </w:r>
            <w:r w:rsidR="002A386A">
              <w:rPr>
                <w:noProof/>
                <w:webHidden/>
              </w:rPr>
              <w:tab/>
            </w:r>
            <w:r w:rsidR="002A386A">
              <w:rPr>
                <w:noProof/>
                <w:webHidden/>
              </w:rPr>
              <w:fldChar w:fldCharType="begin"/>
            </w:r>
            <w:r w:rsidR="002A386A">
              <w:rPr>
                <w:noProof/>
                <w:webHidden/>
              </w:rPr>
              <w:instrText xml:space="preserve"> PAGEREF _Toc130476652 \h </w:instrText>
            </w:r>
            <w:r w:rsidR="002A386A">
              <w:rPr>
                <w:noProof/>
                <w:webHidden/>
              </w:rPr>
            </w:r>
            <w:r w:rsidR="002A386A">
              <w:rPr>
                <w:noProof/>
                <w:webHidden/>
              </w:rPr>
              <w:fldChar w:fldCharType="separate"/>
            </w:r>
            <w:r w:rsidR="002A386A">
              <w:rPr>
                <w:noProof/>
                <w:webHidden/>
              </w:rPr>
              <w:t>10</w:t>
            </w:r>
            <w:r w:rsidR="002A386A">
              <w:rPr>
                <w:noProof/>
                <w:webHidden/>
              </w:rPr>
              <w:fldChar w:fldCharType="end"/>
            </w:r>
          </w:hyperlink>
        </w:p>
        <w:p w14:paraId="19DA3FC6" w14:textId="0E1995C1" w:rsidR="002A386A" w:rsidRDefault="004A66F4">
          <w:pPr>
            <w:pStyle w:val="TOC1"/>
            <w:tabs>
              <w:tab w:val="right" w:leader="dot" w:pos="9350"/>
            </w:tabs>
            <w:rPr>
              <w:noProof/>
              <w:kern w:val="2"/>
              <w:sz w:val="21"/>
              <w:lang w:val="en-US" w:eastAsia="zh-CN"/>
            </w:rPr>
          </w:pPr>
          <w:hyperlink w:anchor="_Toc130476653" w:history="1">
            <w:r w:rsidR="002A386A" w:rsidRPr="00B1109D">
              <w:rPr>
                <w:rStyle w:val="a5"/>
                <w:rFonts w:ascii="Times New Roman" w:hAnsi="Times New Roman" w:cs="Times New Roman"/>
                <w:noProof/>
              </w:rPr>
              <w:t>8.0 Reference List</w:t>
            </w:r>
            <w:r w:rsidR="002A386A">
              <w:rPr>
                <w:noProof/>
                <w:webHidden/>
              </w:rPr>
              <w:tab/>
            </w:r>
            <w:r w:rsidR="002A386A">
              <w:rPr>
                <w:noProof/>
                <w:webHidden/>
              </w:rPr>
              <w:fldChar w:fldCharType="begin"/>
            </w:r>
            <w:r w:rsidR="002A386A">
              <w:rPr>
                <w:noProof/>
                <w:webHidden/>
              </w:rPr>
              <w:instrText xml:space="preserve"> PAGEREF _Toc130476653 \h </w:instrText>
            </w:r>
            <w:r w:rsidR="002A386A">
              <w:rPr>
                <w:noProof/>
                <w:webHidden/>
              </w:rPr>
            </w:r>
            <w:r w:rsidR="002A386A">
              <w:rPr>
                <w:noProof/>
                <w:webHidden/>
              </w:rPr>
              <w:fldChar w:fldCharType="separate"/>
            </w:r>
            <w:r w:rsidR="002A386A">
              <w:rPr>
                <w:noProof/>
                <w:webHidden/>
              </w:rPr>
              <w:t>11</w:t>
            </w:r>
            <w:r w:rsidR="002A386A">
              <w:rPr>
                <w:noProof/>
                <w:webHidden/>
              </w:rPr>
              <w:fldChar w:fldCharType="end"/>
            </w:r>
          </w:hyperlink>
        </w:p>
        <w:p w14:paraId="1E0E7CA1" w14:textId="64CD4327" w:rsidR="009B6656" w:rsidRDefault="009B6656">
          <w:r>
            <w:rPr>
              <w:b/>
              <w:bCs/>
              <w:lang w:val="zh-CN"/>
            </w:rPr>
            <w:fldChar w:fldCharType="end"/>
          </w:r>
        </w:p>
      </w:sdtContent>
    </w:sdt>
    <w:p w14:paraId="33118C52" w14:textId="77777777" w:rsidR="00247239" w:rsidRDefault="00247239" w:rsidP="00364AEC">
      <w:pPr>
        <w:jc w:val="both"/>
        <w:rPr>
          <w:rFonts w:ascii="Times New Roman" w:hAnsi="Times New Roman" w:cs="Times New Roman"/>
          <w:sz w:val="24"/>
          <w:szCs w:val="24"/>
        </w:rPr>
        <w:sectPr w:rsidR="00247239">
          <w:pgSz w:w="12240" w:h="15840"/>
          <w:pgMar w:top="1440" w:right="1440" w:bottom="1440" w:left="1440" w:header="720" w:footer="720" w:gutter="0"/>
          <w:cols w:space="720"/>
          <w:docGrid w:linePitch="360"/>
        </w:sectPr>
      </w:pPr>
    </w:p>
    <w:p w14:paraId="26BDE28E" w14:textId="77777777" w:rsidR="007511CE" w:rsidRPr="00CB5AE3" w:rsidRDefault="0058482D" w:rsidP="002D5805">
      <w:pPr>
        <w:pStyle w:val="1"/>
        <w:spacing w:line="360" w:lineRule="auto"/>
        <w:jc w:val="both"/>
        <w:rPr>
          <w:rFonts w:ascii="Times New Roman" w:hAnsi="Times New Roman" w:cs="Times New Roman"/>
          <w:color w:val="auto"/>
          <w:sz w:val="24"/>
          <w:szCs w:val="24"/>
        </w:rPr>
      </w:pPr>
      <w:bookmarkStart w:id="0" w:name="_Toc130476642"/>
      <w:r>
        <w:rPr>
          <w:rFonts w:ascii="Times New Roman" w:hAnsi="Times New Roman" w:cs="Times New Roman"/>
          <w:color w:val="auto"/>
          <w:sz w:val="24"/>
          <w:szCs w:val="24"/>
        </w:rPr>
        <w:lastRenderedPageBreak/>
        <w:t xml:space="preserve">1.0 </w:t>
      </w:r>
      <w:r w:rsidR="00157174" w:rsidRPr="00CB5AE3">
        <w:rPr>
          <w:rFonts w:ascii="Times New Roman" w:hAnsi="Times New Roman" w:cs="Times New Roman"/>
          <w:color w:val="auto"/>
          <w:sz w:val="24"/>
          <w:szCs w:val="24"/>
        </w:rPr>
        <w:t>Introduction</w:t>
      </w:r>
      <w:bookmarkEnd w:id="0"/>
      <w:r w:rsidR="00157174" w:rsidRPr="00CB5AE3">
        <w:rPr>
          <w:rFonts w:ascii="Times New Roman" w:hAnsi="Times New Roman" w:cs="Times New Roman"/>
          <w:color w:val="auto"/>
          <w:sz w:val="24"/>
          <w:szCs w:val="24"/>
        </w:rPr>
        <w:t xml:space="preserve"> </w:t>
      </w:r>
    </w:p>
    <w:p w14:paraId="5DA9240C" w14:textId="77777777" w:rsidR="007511CE" w:rsidRPr="00491660" w:rsidRDefault="007511CE" w:rsidP="004E48FC">
      <w:pPr>
        <w:spacing w:line="360" w:lineRule="auto"/>
        <w:jc w:val="both"/>
        <w:rPr>
          <w:rFonts w:ascii="Times New Roman" w:hAnsi="Times New Roman" w:cs="Times New Roman"/>
          <w:sz w:val="24"/>
          <w:szCs w:val="24"/>
        </w:rPr>
      </w:pPr>
      <w:r w:rsidRPr="00491660">
        <w:rPr>
          <w:rFonts w:ascii="Times New Roman" w:hAnsi="Times New Roman" w:cs="Times New Roman"/>
          <w:sz w:val="24"/>
          <w:szCs w:val="24"/>
        </w:rPr>
        <w:t>The</w:t>
      </w:r>
      <w:bookmarkStart w:id="1" w:name="_Hlk130475875"/>
      <w:r w:rsidRPr="00491660">
        <w:rPr>
          <w:rFonts w:ascii="Times New Roman" w:hAnsi="Times New Roman" w:cs="Times New Roman"/>
          <w:sz w:val="24"/>
          <w:szCs w:val="24"/>
        </w:rPr>
        <w:t xml:space="preserve"> global fast food</w:t>
      </w:r>
      <w:bookmarkEnd w:id="1"/>
      <w:r w:rsidRPr="00491660">
        <w:rPr>
          <w:rFonts w:ascii="Times New Roman" w:hAnsi="Times New Roman" w:cs="Times New Roman"/>
          <w:sz w:val="24"/>
          <w:szCs w:val="24"/>
        </w:rPr>
        <w:t xml:space="preserve"> industry continues to </w:t>
      </w:r>
      <w:r w:rsidR="008505BE" w:rsidRPr="00491660">
        <w:rPr>
          <w:rFonts w:ascii="Times New Roman" w:hAnsi="Times New Roman" w:cs="Times New Roman"/>
          <w:sz w:val="24"/>
          <w:szCs w:val="24"/>
        </w:rPr>
        <w:t xml:space="preserve">be beset by some challenges. </w:t>
      </w:r>
      <w:bookmarkStart w:id="2" w:name="_Hlk130475846"/>
      <w:r w:rsidR="002E2946" w:rsidRPr="00491660">
        <w:rPr>
          <w:rFonts w:ascii="Times New Roman" w:hAnsi="Times New Roman" w:cs="Times New Roman"/>
          <w:sz w:val="24"/>
          <w:szCs w:val="24"/>
        </w:rPr>
        <w:t>Coming out of the</w:t>
      </w:r>
      <w:r w:rsidR="00F20F20" w:rsidRPr="00491660">
        <w:rPr>
          <w:rFonts w:ascii="Times New Roman" w:hAnsi="Times New Roman" w:cs="Times New Roman"/>
          <w:sz w:val="24"/>
          <w:szCs w:val="24"/>
        </w:rPr>
        <w:t xml:space="preserve"> covid-19 pandemic, the industry faces an unprecedented rise in inflation, which has seen a sharp spike in the cost of fast food ingredients and labour</w:t>
      </w:r>
      <w:r w:rsidR="00CB5AE3" w:rsidRPr="00491660">
        <w:rPr>
          <w:rFonts w:ascii="Times New Roman" w:hAnsi="Times New Roman" w:cs="Times New Roman"/>
          <w:sz w:val="24"/>
          <w:szCs w:val="24"/>
        </w:rPr>
        <w:t xml:space="preserve">, with some fast food chains reporting increased inflation costs of up to 20% on their inputs. </w:t>
      </w:r>
      <w:r w:rsidR="00491660" w:rsidRPr="00491660">
        <w:rPr>
          <w:rFonts w:ascii="Times New Roman" w:hAnsi="Times New Roman" w:cs="Times New Roman"/>
          <w:sz w:val="24"/>
          <w:szCs w:val="24"/>
        </w:rPr>
        <w:t>This has led to operators recording significant declines in their margins</w:t>
      </w:r>
      <w:r w:rsidR="00E764FC">
        <w:rPr>
          <w:rFonts w:ascii="Times New Roman" w:hAnsi="Times New Roman" w:cs="Times New Roman"/>
          <w:sz w:val="24"/>
          <w:szCs w:val="24"/>
        </w:rPr>
        <w:t xml:space="preserve"> (Levin, 2023)</w:t>
      </w:r>
      <w:r w:rsidR="00491660" w:rsidRPr="00491660">
        <w:rPr>
          <w:rFonts w:ascii="Times New Roman" w:hAnsi="Times New Roman" w:cs="Times New Roman"/>
          <w:sz w:val="24"/>
          <w:szCs w:val="24"/>
        </w:rPr>
        <w:t>.</w:t>
      </w:r>
    </w:p>
    <w:p w14:paraId="3CD8BE9F" w14:textId="77777777" w:rsidR="00491660" w:rsidRPr="00491660" w:rsidRDefault="00491660" w:rsidP="00491660">
      <w:pPr>
        <w:spacing w:line="360" w:lineRule="auto"/>
        <w:jc w:val="both"/>
        <w:rPr>
          <w:rFonts w:ascii="Times New Roman" w:hAnsi="Times New Roman" w:cs="Times New Roman"/>
          <w:sz w:val="24"/>
          <w:szCs w:val="24"/>
        </w:rPr>
      </w:pPr>
      <w:r w:rsidRPr="00491660">
        <w:rPr>
          <w:rFonts w:ascii="Times New Roman" w:hAnsi="Times New Roman" w:cs="Times New Roman"/>
          <w:sz w:val="24"/>
          <w:szCs w:val="24"/>
        </w:rPr>
        <w:t xml:space="preserve">Against this background, </w:t>
      </w:r>
      <w:r w:rsidRPr="00CB5AE3">
        <w:rPr>
          <w:rFonts w:ascii="Times New Roman" w:hAnsi="Times New Roman" w:cs="Times New Roman"/>
          <w:sz w:val="24"/>
          <w:szCs w:val="24"/>
        </w:rPr>
        <w:t xml:space="preserve">this </w:t>
      </w:r>
      <w:r>
        <w:rPr>
          <w:rFonts w:ascii="Times New Roman" w:hAnsi="Times New Roman" w:cs="Times New Roman"/>
          <w:sz w:val="24"/>
          <w:szCs w:val="24"/>
        </w:rPr>
        <w:t xml:space="preserve">report </w:t>
      </w:r>
      <w:r w:rsidRPr="00CB5AE3">
        <w:rPr>
          <w:rFonts w:ascii="Times New Roman" w:hAnsi="Times New Roman" w:cs="Times New Roman"/>
          <w:sz w:val="24"/>
          <w:szCs w:val="24"/>
        </w:rPr>
        <w:t xml:space="preserve">undertakes a detailed </w:t>
      </w:r>
      <w:r w:rsidRPr="00491660">
        <w:rPr>
          <w:rFonts w:ascii="Times New Roman" w:hAnsi="Times New Roman" w:cs="Times New Roman"/>
          <w:sz w:val="24"/>
          <w:szCs w:val="24"/>
        </w:rPr>
        <w:t xml:space="preserve">audit </w:t>
      </w:r>
      <w:r w:rsidRPr="00CB5AE3">
        <w:rPr>
          <w:rFonts w:ascii="Times New Roman" w:hAnsi="Times New Roman" w:cs="Times New Roman"/>
          <w:sz w:val="24"/>
          <w:szCs w:val="24"/>
        </w:rPr>
        <w:t>of the current and future external and internal environments of the global fast foods industry.</w:t>
      </w:r>
      <w:r>
        <w:rPr>
          <w:rFonts w:ascii="Times New Roman" w:hAnsi="Times New Roman" w:cs="Times New Roman"/>
          <w:sz w:val="24"/>
          <w:szCs w:val="24"/>
        </w:rPr>
        <w:t xml:space="preserve"> The audit has is in pursuance of a request made by the marketing manager of Burger King Corporation. </w:t>
      </w:r>
      <w:r w:rsidRPr="00491660">
        <w:rPr>
          <w:rFonts w:ascii="Times New Roman" w:hAnsi="Times New Roman" w:cs="Times New Roman"/>
          <w:sz w:val="24"/>
          <w:szCs w:val="24"/>
        </w:rPr>
        <w:t>Burger King is based in Florida and is one of the largest fast food chains globally. Its products inc</w:t>
      </w:r>
      <w:r w:rsidR="00FA27CA">
        <w:rPr>
          <w:rFonts w:ascii="Times New Roman" w:hAnsi="Times New Roman" w:cs="Times New Roman"/>
          <w:sz w:val="24"/>
          <w:szCs w:val="24"/>
        </w:rPr>
        <w:t xml:space="preserve">lude fries, burgers and </w:t>
      </w:r>
      <w:r w:rsidR="00FA27CA" w:rsidRPr="0086140B">
        <w:rPr>
          <w:rFonts w:ascii="Times New Roman" w:hAnsi="Times New Roman" w:cs="Times New Roman"/>
          <w:sz w:val="24"/>
          <w:szCs w:val="24"/>
        </w:rPr>
        <w:t xml:space="preserve">shakes </w:t>
      </w:r>
      <w:r w:rsidRPr="0086140B">
        <w:rPr>
          <w:rFonts w:ascii="Times New Roman" w:hAnsi="Times New Roman" w:cs="Times New Roman"/>
          <w:sz w:val="24"/>
          <w:szCs w:val="24"/>
        </w:rPr>
        <w:t>(</w:t>
      </w:r>
      <w:r w:rsidR="0086140B" w:rsidRPr="0086140B">
        <w:rPr>
          <w:rFonts w:ascii="Times New Roman" w:hAnsi="Times New Roman" w:cs="Times New Roman"/>
          <w:sz w:val="24"/>
          <w:szCs w:val="24"/>
        </w:rPr>
        <w:t>Bloomberg, 2023</w:t>
      </w:r>
      <w:r w:rsidRPr="00491660">
        <w:rPr>
          <w:rFonts w:ascii="Times New Roman" w:hAnsi="Times New Roman" w:cs="Times New Roman"/>
          <w:sz w:val="24"/>
          <w:szCs w:val="24"/>
        </w:rPr>
        <w:t xml:space="preserve">). </w:t>
      </w:r>
    </w:p>
    <w:bookmarkEnd w:id="2"/>
    <w:p w14:paraId="6215A091" w14:textId="77777777" w:rsidR="00945397" w:rsidRPr="00B903BF" w:rsidRDefault="002D5805" w:rsidP="004E48FC">
      <w:pPr>
        <w:spacing w:line="360" w:lineRule="auto"/>
        <w:jc w:val="both"/>
        <w:rPr>
          <w:rFonts w:ascii="Times New Roman" w:hAnsi="Times New Roman" w:cs="Times New Roman"/>
          <w:sz w:val="24"/>
          <w:szCs w:val="24"/>
          <w:highlight w:val="yellow"/>
        </w:rPr>
      </w:pPr>
      <w:r w:rsidRPr="00CB5AE3">
        <w:rPr>
          <w:rFonts w:ascii="Times New Roman" w:hAnsi="Times New Roman" w:cs="Times New Roman"/>
          <w:sz w:val="24"/>
          <w:szCs w:val="24"/>
        </w:rPr>
        <w:t xml:space="preserve">The first section of the </w:t>
      </w:r>
      <w:r w:rsidR="003220E4">
        <w:rPr>
          <w:rFonts w:ascii="Times New Roman" w:hAnsi="Times New Roman" w:cs="Times New Roman"/>
          <w:sz w:val="24"/>
          <w:szCs w:val="24"/>
        </w:rPr>
        <w:t>audit</w:t>
      </w:r>
      <w:r w:rsidRPr="00CB5AE3">
        <w:rPr>
          <w:rFonts w:ascii="Times New Roman" w:hAnsi="Times New Roman" w:cs="Times New Roman"/>
          <w:sz w:val="24"/>
          <w:szCs w:val="24"/>
        </w:rPr>
        <w:t xml:space="preserve"> utilizes the </w:t>
      </w:r>
      <w:bookmarkStart w:id="3" w:name="_Hlk130476290"/>
      <w:r w:rsidRPr="00CB5AE3">
        <w:rPr>
          <w:rFonts w:ascii="Times New Roman" w:hAnsi="Times New Roman" w:cs="Times New Roman"/>
          <w:sz w:val="24"/>
          <w:szCs w:val="24"/>
        </w:rPr>
        <w:t>PESTEL framework to assess Burger King’s external environment</w:t>
      </w:r>
      <w:r w:rsidRPr="006406E3">
        <w:rPr>
          <w:rFonts w:ascii="Times New Roman" w:hAnsi="Times New Roman" w:cs="Times New Roman"/>
          <w:sz w:val="24"/>
          <w:szCs w:val="24"/>
        </w:rPr>
        <w:t xml:space="preserve">. </w:t>
      </w:r>
      <w:r w:rsidR="003220E4">
        <w:rPr>
          <w:rFonts w:ascii="Times New Roman" w:hAnsi="Times New Roman" w:cs="Times New Roman"/>
          <w:sz w:val="24"/>
          <w:szCs w:val="24"/>
        </w:rPr>
        <w:t xml:space="preserve">The second section of the audit </w:t>
      </w:r>
      <w:r w:rsidRPr="006406E3">
        <w:rPr>
          <w:rFonts w:ascii="Times New Roman" w:hAnsi="Times New Roman" w:cs="Times New Roman"/>
          <w:sz w:val="24"/>
          <w:szCs w:val="24"/>
        </w:rPr>
        <w:t xml:space="preserve">makes use of Porter’s five forces framework to assess the fast food chain’s competitive environment. Section 3 of the audit examines Burger King’s micro environment using Porter’s generic value chain analysis, after which the SWOT </w:t>
      </w:r>
      <w:bookmarkEnd w:id="3"/>
      <w:r w:rsidRPr="006406E3">
        <w:rPr>
          <w:rFonts w:ascii="Times New Roman" w:hAnsi="Times New Roman" w:cs="Times New Roman"/>
          <w:sz w:val="24"/>
          <w:szCs w:val="24"/>
        </w:rPr>
        <w:t xml:space="preserve">analysis, analysis of key issues, and conclusions and recommendations are given.  </w:t>
      </w:r>
    </w:p>
    <w:p w14:paraId="72BDCD77" w14:textId="77777777" w:rsidR="00A37380" w:rsidRPr="00CB5AE3" w:rsidRDefault="00D6059E" w:rsidP="00A37380">
      <w:pPr>
        <w:pStyle w:val="1"/>
        <w:spacing w:line="360" w:lineRule="auto"/>
        <w:jc w:val="both"/>
        <w:rPr>
          <w:rFonts w:ascii="Times New Roman" w:hAnsi="Times New Roman" w:cs="Times New Roman"/>
          <w:color w:val="auto"/>
          <w:sz w:val="24"/>
          <w:szCs w:val="24"/>
        </w:rPr>
      </w:pPr>
      <w:bookmarkStart w:id="4" w:name="_Toc130476643"/>
      <w:r>
        <w:rPr>
          <w:rFonts w:ascii="Times New Roman" w:hAnsi="Times New Roman" w:cs="Times New Roman"/>
          <w:color w:val="auto"/>
          <w:sz w:val="24"/>
          <w:szCs w:val="24"/>
        </w:rPr>
        <w:t xml:space="preserve">2.0 </w:t>
      </w:r>
      <w:r w:rsidR="00546DF1" w:rsidRPr="00CB5AE3">
        <w:rPr>
          <w:rFonts w:ascii="Times New Roman" w:hAnsi="Times New Roman" w:cs="Times New Roman"/>
          <w:color w:val="auto"/>
          <w:sz w:val="24"/>
          <w:szCs w:val="24"/>
        </w:rPr>
        <w:t xml:space="preserve">Burger King’s </w:t>
      </w:r>
      <w:r w:rsidR="00A37380" w:rsidRPr="00CB5AE3">
        <w:rPr>
          <w:rFonts w:ascii="Times New Roman" w:hAnsi="Times New Roman" w:cs="Times New Roman"/>
          <w:color w:val="auto"/>
          <w:sz w:val="24"/>
          <w:szCs w:val="24"/>
        </w:rPr>
        <w:t xml:space="preserve">External </w:t>
      </w:r>
      <w:r w:rsidR="002E6A1C" w:rsidRPr="00CB5AE3">
        <w:rPr>
          <w:rFonts w:ascii="Times New Roman" w:hAnsi="Times New Roman" w:cs="Times New Roman"/>
          <w:color w:val="auto"/>
          <w:sz w:val="24"/>
          <w:szCs w:val="24"/>
        </w:rPr>
        <w:t>Environment Analysis</w:t>
      </w:r>
      <w:bookmarkEnd w:id="4"/>
      <w:r w:rsidR="002E6A1C" w:rsidRPr="00CB5AE3">
        <w:rPr>
          <w:rFonts w:ascii="Times New Roman" w:hAnsi="Times New Roman" w:cs="Times New Roman"/>
          <w:color w:val="auto"/>
          <w:sz w:val="24"/>
          <w:szCs w:val="24"/>
        </w:rPr>
        <w:t xml:space="preserve"> </w:t>
      </w:r>
    </w:p>
    <w:p w14:paraId="7680328E" w14:textId="77777777" w:rsidR="00E2013F" w:rsidRDefault="00666EDB" w:rsidP="00A3738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3B0EB9">
        <w:rPr>
          <w:rFonts w:ascii="Times New Roman" w:hAnsi="Times New Roman" w:cs="Times New Roman"/>
          <w:sz w:val="24"/>
          <w:szCs w:val="24"/>
        </w:rPr>
        <w:t xml:space="preserve">PESTEL framework is a strategic management tool which is used to </w:t>
      </w:r>
      <w:r w:rsidR="00CE6CC7">
        <w:rPr>
          <w:rFonts w:ascii="Times New Roman" w:hAnsi="Times New Roman" w:cs="Times New Roman"/>
          <w:sz w:val="24"/>
          <w:szCs w:val="24"/>
        </w:rPr>
        <w:t xml:space="preserve">evaluate the external (macro) environment in which the firm operates. </w:t>
      </w:r>
      <w:r w:rsidR="000A1E47">
        <w:rPr>
          <w:rFonts w:ascii="Times New Roman" w:hAnsi="Times New Roman" w:cs="Times New Roman"/>
          <w:sz w:val="24"/>
          <w:szCs w:val="24"/>
        </w:rPr>
        <w:t>The framework conceptualises the firm’s macro environment as consisting of political, economic, sociocultural, technological, legal and ecological forces</w:t>
      </w:r>
      <w:r w:rsidR="00F56BF8">
        <w:rPr>
          <w:rFonts w:ascii="Times New Roman" w:hAnsi="Times New Roman" w:cs="Times New Roman"/>
          <w:sz w:val="24"/>
          <w:szCs w:val="24"/>
        </w:rPr>
        <w:t xml:space="preserve"> (Fahy &amp; Jobber, 2015)</w:t>
      </w:r>
      <w:r w:rsidR="000A1E47">
        <w:rPr>
          <w:rFonts w:ascii="Times New Roman" w:hAnsi="Times New Roman" w:cs="Times New Roman"/>
          <w:sz w:val="24"/>
          <w:szCs w:val="24"/>
        </w:rPr>
        <w:t>.</w:t>
      </w:r>
      <w:r w:rsidR="00A97DCD">
        <w:rPr>
          <w:rFonts w:ascii="Times New Roman" w:hAnsi="Times New Roman" w:cs="Times New Roman"/>
          <w:sz w:val="24"/>
          <w:szCs w:val="24"/>
        </w:rPr>
        <w:t xml:space="preserve"> In addition to its simplicity, the PESTEL framework is able to facilitate external and strategic thinking, better grasp of the macro environment, the ability to anticipate future threats, and the ability to identity future opportunities</w:t>
      </w:r>
      <w:r w:rsidR="00D91810">
        <w:rPr>
          <w:rFonts w:ascii="Times New Roman" w:hAnsi="Times New Roman" w:cs="Times New Roman"/>
          <w:sz w:val="24"/>
          <w:szCs w:val="24"/>
        </w:rPr>
        <w:t xml:space="preserve"> (Dibb et al, 2016)</w:t>
      </w:r>
      <w:r w:rsidR="00A97DCD">
        <w:rPr>
          <w:rFonts w:ascii="Times New Roman" w:hAnsi="Times New Roman" w:cs="Times New Roman"/>
          <w:sz w:val="24"/>
          <w:szCs w:val="24"/>
        </w:rPr>
        <w:t xml:space="preserve">. For these reasons, the framework was applied in auditing </w:t>
      </w:r>
      <w:r w:rsidR="00BF24F1">
        <w:rPr>
          <w:rFonts w:ascii="Times New Roman" w:hAnsi="Times New Roman" w:cs="Times New Roman"/>
          <w:sz w:val="24"/>
          <w:szCs w:val="24"/>
        </w:rPr>
        <w:t xml:space="preserve">Burger King’s macro environment. Accordingly, </w:t>
      </w:r>
      <w:r w:rsidR="00833995" w:rsidRPr="00CB5AE3">
        <w:rPr>
          <w:rFonts w:ascii="Times New Roman" w:hAnsi="Times New Roman" w:cs="Times New Roman"/>
          <w:sz w:val="24"/>
          <w:szCs w:val="24"/>
        </w:rPr>
        <w:t xml:space="preserve">Burger King’s PESTEL </w:t>
      </w:r>
      <w:r w:rsidR="00BF24F1">
        <w:rPr>
          <w:rFonts w:ascii="Times New Roman" w:hAnsi="Times New Roman" w:cs="Times New Roman"/>
          <w:sz w:val="24"/>
          <w:szCs w:val="24"/>
        </w:rPr>
        <w:t>analysis is</w:t>
      </w:r>
      <w:r w:rsidR="00833995" w:rsidRPr="00CB5AE3">
        <w:rPr>
          <w:rFonts w:ascii="Times New Roman" w:hAnsi="Times New Roman" w:cs="Times New Roman"/>
          <w:sz w:val="24"/>
          <w:szCs w:val="24"/>
        </w:rPr>
        <w:t xml:space="preserve"> depicted in figure 1 below.</w:t>
      </w:r>
    </w:p>
    <w:p w14:paraId="2F207A2E" w14:textId="77777777" w:rsidR="00BF24F1" w:rsidRDefault="00BF24F1" w:rsidP="00A37380">
      <w:pPr>
        <w:spacing w:line="360" w:lineRule="auto"/>
        <w:jc w:val="both"/>
        <w:rPr>
          <w:rFonts w:ascii="Times New Roman" w:hAnsi="Times New Roman" w:cs="Times New Roman"/>
          <w:sz w:val="24"/>
          <w:szCs w:val="24"/>
        </w:rPr>
      </w:pPr>
    </w:p>
    <w:p w14:paraId="0BFC15A6" w14:textId="77777777" w:rsidR="00D91810" w:rsidRDefault="00D91810" w:rsidP="00A37380">
      <w:pPr>
        <w:spacing w:line="360" w:lineRule="auto"/>
        <w:jc w:val="both"/>
        <w:rPr>
          <w:rFonts w:ascii="Times New Roman" w:hAnsi="Times New Roman" w:cs="Times New Roman"/>
          <w:sz w:val="24"/>
          <w:szCs w:val="24"/>
        </w:rPr>
      </w:pPr>
    </w:p>
    <w:p w14:paraId="60D73A19" w14:textId="77777777" w:rsidR="00E2013F" w:rsidRDefault="00E2013F" w:rsidP="00A37380">
      <w:pPr>
        <w:spacing w:line="360" w:lineRule="auto"/>
        <w:jc w:val="both"/>
        <w:rPr>
          <w:rFonts w:ascii="Times New Roman" w:hAnsi="Times New Roman" w:cs="Times New Roman"/>
          <w:sz w:val="24"/>
          <w:szCs w:val="24"/>
        </w:rPr>
      </w:pPr>
    </w:p>
    <w:p w14:paraId="3BDCC526" w14:textId="77777777" w:rsidR="00E2013F" w:rsidRDefault="004033D6" w:rsidP="00A37380">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g">
            <w:drawing>
              <wp:anchor distT="0" distB="0" distL="114300" distR="114300" simplePos="0" relativeHeight="251658752" behindDoc="0" locked="0" layoutInCell="1" allowOverlap="1" wp14:anchorId="559836E3" wp14:editId="4B7E8A51">
                <wp:simplePos x="0" y="0"/>
                <wp:positionH relativeFrom="column">
                  <wp:posOffset>552450</wp:posOffset>
                </wp:positionH>
                <wp:positionV relativeFrom="paragraph">
                  <wp:posOffset>114935</wp:posOffset>
                </wp:positionV>
                <wp:extent cx="4495800" cy="3771900"/>
                <wp:effectExtent l="0" t="0" r="19050" b="19050"/>
                <wp:wrapNone/>
                <wp:docPr id="24" name="Group 24"/>
                <wp:cNvGraphicFramePr/>
                <a:graphic xmlns:a="http://schemas.openxmlformats.org/drawingml/2006/main">
                  <a:graphicData uri="http://schemas.microsoft.com/office/word/2010/wordprocessingGroup">
                    <wpg:wgp>
                      <wpg:cNvGrpSpPr/>
                      <wpg:grpSpPr>
                        <a:xfrm>
                          <a:off x="0" y="0"/>
                          <a:ext cx="4495800" cy="3771900"/>
                          <a:chOff x="0" y="0"/>
                          <a:chExt cx="4495800" cy="3771900"/>
                        </a:xfrm>
                      </wpg:grpSpPr>
                      <wps:wsp>
                        <wps:cNvPr id="5" name="Oval 5"/>
                        <wps:cNvSpPr/>
                        <wps:spPr>
                          <a:xfrm>
                            <a:off x="3152775" y="990600"/>
                            <a:ext cx="1343025" cy="1076325"/>
                          </a:xfrm>
                          <a:prstGeom prst="ellipse">
                            <a:avLst/>
                          </a:prstGeom>
                          <a:solidFill>
                            <a:sysClr val="window" lastClr="FFFFFF"/>
                          </a:solidFill>
                          <a:ln w="25400" cap="flat" cmpd="sng" algn="ctr">
                            <a:solidFill>
                              <a:srgbClr val="4F81BD"/>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2" name="Group 22"/>
                        <wpg:cNvGrpSpPr/>
                        <wpg:grpSpPr>
                          <a:xfrm>
                            <a:off x="0" y="0"/>
                            <a:ext cx="4476750" cy="3771900"/>
                            <a:chOff x="0" y="0"/>
                            <a:chExt cx="4476750" cy="3771900"/>
                          </a:xfrm>
                        </wpg:grpSpPr>
                        <wps:wsp>
                          <wps:cNvPr id="1" name="Oval 1"/>
                          <wps:cNvSpPr/>
                          <wps:spPr>
                            <a:xfrm>
                              <a:off x="1552575" y="1314450"/>
                              <a:ext cx="1343025" cy="1076325"/>
                            </a:xfrm>
                            <a:prstGeom prst="ellipse">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Text Box 3"/>
                          <wps:cNvSpPr txBox="1"/>
                          <wps:spPr>
                            <a:xfrm>
                              <a:off x="1619250" y="1524000"/>
                              <a:ext cx="1228725" cy="7429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7530B8" w14:textId="77777777" w:rsidR="00E2013F" w:rsidRPr="00E2013F" w:rsidRDefault="00E2013F" w:rsidP="00E2013F">
                                <w:pPr>
                                  <w:jc w:val="center"/>
                                  <w:rPr>
                                    <w:b/>
                                    <w:sz w:val="24"/>
                                    <w:szCs w:val="24"/>
                                  </w:rPr>
                                </w:pPr>
                                <w:r w:rsidRPr="00E2013F">
                                  <w:rPr>
                                    <w:b/>
                                    <w:sz w:val="24"/>
                                    <w:szCs w:val="24"/>
                                  </w:rPr>
                                  <w:t>BK’s MACRO ENVIRONMENT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 name="Oval 4"/>
                          <wps:cNvSpPr/>
                          <wps:spPr>
                            <a:xfrm>
                              <a:off x="1476375" y="0"/>
                              <a:ext cx="1343025" cy="1076325"/>
                            </a:xfrm>
                            <a:prstGeom prst="ellipse">
                              <a:avLst/>
                            </a:prstGeom>
                            <a:solidFill>
                              <a:sysClr val="window" lastClr="FFFFFF"/>
                            </a:solidFill>
                            <a:ln w="25400" cap="flat" cmpd="sng" algn="ctr">
                              <a:solidFill>
                                <a:srgbClr val="4F81BD"/>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Oval 6"/>
                          <wps:cNvSpPr/>
                          <wps:spPr>
                            <a:xfrm>
                              <a:off x="114300" y="2266950"/>
                              <a:ext cx="1343025" cy="1076325"/>
                            </a:xfrm>
                            <a:prstGeom prst="ellipse">
                              <a:avLst/>
                            </a:prstGeom>
                            <a:solidFill>
                              <a:sysClr val="window" lastClr="FFFFFF"/>
                            </a:solidFill>
                            <a:ln w="25400" cap="flat" cmpd="sng" algn="ctr">
                              <a:solidFill>
                                <a:srgbClr val="4F81BD"/>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Oval 7"/>
                          <wps:cNvSpPr/>
                          <wps:spPr>
                            <a:xfrm>
                              <a:off x="0" y="790575"/>
                              <a:ext cx="1343025" cy="1076325"/>
                            </a:xfrm>
                            <a:prstGeom prst="ellipse">
                              <a:avLst/>
                            </a:prstGeom>
                            <a:solidFill>
                              <a:sysClr val="window" lastClr="FFFFFF"/>
                            </a:solidFill>
                            <a:ln w="25400" cap="flat" cmpd="sng" algn="ctr">
                              <a:solidFill>
                                <a:srgbClr val="4F81BD"/>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Oval 8"/>
                          <wps:cNvSpPr/>
                          <wps:spPr>
                            <a:xfrm>
                              <a:off x="1638300" y="2695575"/>
                              <a:ext cx="1343025" cy="1076325"/>
                            </a:xfrm>
                            <a:prstGeom prst="ellipse">
                              <a:avLst/>
                            </a:prstGeom>
                            <a:solidFill>
                              <a:sysClr val="window" lastClr="FFFFFF"/>
                            </a:solidFill>
                            <a:ln w="25400" cap="flat" cmpd="sng" algn="ctr">
                              <a:solidFill>
                                <a:srgbClr val="4F81BD"/>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Oval 9"/>
                          <wps:cNvSpPr/>
                          <wps:spPr>
                            <a:xfrm>
                              <a:off x="3124200" y="2314575"/>
                              <a:ext cx="1343025" cy="1076325"/>
                            </a:xfrm>
                            <a:prstGeom prst="ellipse">
                              <a:avLst/>
                            </a:prstGeom>
                            <a:solidFill>
                              <a:sysClr val="window" lastClr="FFFFFF"/>
                            </a:solidFill>
                            <a:ln w="25400" cap="flat" cmpd="sng" algn="ctr">
                              <a:solidFill>
                                <a:srgbClr val="4F81BD"/>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Straight Arrow Connector 10"/>
                          <wps:cNvCnPr/>
                          <wps:spPr>
                            <a:xfrm>
                              <a:off x="2200275" y="1076325"/>
                              <a:ext cx="0" cy="238125"/>
                            </a:xfrm>
                            <a:prstGeom prst="straightConnector1">
                              <a:avLst/>
                            </a:prstGeom>
                            <a:ln w="28575">
                              <a:tailEnd type="arrow"/>
                            </a:ln>
                          </wps:spPr>
                          <wps:style>
                            <a:lnRef idx="1">
                              <a:schemeClr val="accent1"/>
                            </a:lnRef>
                            <a:fillRef idx="0">
                              <a:schemeClr val="accent1"/>
                            </a:fillRef>
                            <a:effectRef idx="0">
                              <a:schemeClr val="accent1"/>
                            </a:effectRef>
                            <a:fontRef idx="minor">
                              <a:schemeClr val="tx1"/>
                            </a:fontRef>
                          </wps:style>
                          <wps:bodyPr/>
                        </wps:wsp>
                        <wps:wsp>
                          <wps:cNvPr id="11" name="Straight Arrow Connector 11"/>
                          <wps:cNvCnPr/>
                          <wps:spPr>
                            <a:xfrm flipV="1">
                              <a:off x="2286000" y="2400300"/>
                              <a:ext cx="0" cy="285750"/>
                            </a:xfrm>
                            <a:prstGeom prst="straightConnector1">
                              <a:avLst/>
                            </a:prstGeom>
                            <a:noFill/>
                            <a:ln w="28575" cap="flat" cmpd="sng" algn="ctr">
                              <a:solidFill>
                                <a:srgbClr val="4F81BD">
                                  <a:shade val="95000"/>
                                  <a:satMod val="105000"/>
                                </a:srgbClr>
                              </a:solidFill>
                              <a:prstDash val="solid"/>
                              <a:tailEnd type="arrow"/>
                            </a:ln>
                            <a:effectLst/>
                          </wps:spPr>
                          <wps:bodyPr/>
                        </wps:wsp>
                        <wps:wsp>
                          <wps:cNvPr id="12" name="Straight Arrow Connector 12"/>
                          <wps:cNvCnPr/>
                          <wps:spPr>
                            <a:xfrm flipH="1">
                              <a:off x="2895600" y="1628775"/>
                              <a:ext cx="275590" cy="238125"/>
                            </a:xfrm>
                            <a:prstGeom prst="straightConnector1">
                              <a:avLst/>
                            </a:prstGeom>
                            <a:noFill/>
                            <a:ln w="28575" cap="flat" cmpd="sng" algn="ctr">
                              <a:solidFill>
                                <a:srgbClr val="4F81BD">
                                  <a:shade val="95000"/>
                                  <a:satMod val="105000"/>
                                </a:srgbClr>
                              </a:solidFill>
                              <a:prstDash val="solid"/>
                              <a:tailEnd type="arrow"/>
                            </a:ln>
                            <a:effectLst/>
                          </wps:spPr>
                          <wps:bodyPr/>
                        </wps:wsp>
                        <wps:wsp>
                          <wps:cNvPr id="13" name="Straight Arrow Connector 13"/>
                          <wps:cNvCnPr/>
                          <wps:spPr>
                            <a:xfrm>
                              <a:off x="1247775" y="1628775"/>
                              <a:ext cx="304800" cy="171450"/>
                            </a:xfrm>
                            <a:prstGeom prst="straightConnector1">
                              <a:avLst/>
                            </a:prstGeom>
                            <a:noFill/>
                            <a:ln w="28575" cap="flat" cmpd="sng" algn="ctr">
                              <a:solidFill>
                                <a:srgbClr val="4F81BD">
                                  <a:shade val="95000"/>
                                  <a:satMod val="105000"/>
                                </a:srgbClr>
                              </a:solidFill>
                              <a:prstDash val="solid"/>
                              <a:tailEnd type="arrow"/>
                            </a:ln>
                            <a:effectLst/>
                          </wps:spPr>
                          <wps:bodyPr/>
                        </wps:wsp>
                        <wps:wsp>
                          <wps:cNvPr id="14" name="Straight Arrow Connector 14"/>
                          <wps:cNvCnPr/>
                          <wps:spPr>
                            <a:xfrm flipV="1">
                              <a:off x="1257300" y="2152650"/>
                              <a:ext cx="390525" cy="295275"/>
                            </a:xfrm>
                            <a:prstGeom prst="straightConnector1">
                              <a:avLst/>
                            </a:prstGeom>
                            <a:ln w="28575">
                              <a:tailEnd type="arrow"/>
                            </a:ln>
                          </wps:spPr>
                          <wps:style>
                            <a:lnRef idx="1">
                              <a:schemeClr val="accent1"/>
                            </a:lnRef>
                            <a:fillRef idx="0">
                              <a:schemeClr val="accent1"/>
                            </a:fillRef>
                            <a:effectRef idx="0">
                              <a:schemeClr val="accent1"/>
                            </a:effectRef>
                            <a:fontRef idx="minor">
                              <a:schemeClr val="tx1"/>
                            </a:fontRef>
                          </wps:style>
                          <wps:bodyPr/>
                        </wps:wsp>
                        <wps:wsp>
                          <wps:cNvPr id="15" name="Straight Arrow Connector 15"/>
                          <wps:cNvCnPr/>
                          <wps:spPr>
                            <a:xfrm flipH="1" flipV="1">
                              <a:off x="2762250" y="2190750"/>
                              <a:ext cx="514349" cy="352425"/>
                            </a:xfrm>
                            <a:prstGeom prst="straightConnector1">
                              <a:avLst/>
                            </a:prstGeom>
                            <a:noFill/>
                            <a:ln w="28575" cap="flat" cmpd="sng" algn="ctr">
                              <a:solidFill>
                                <a:srgbClr val="4F81BD">
                                  <a:shade val="95000"/>
                                  <a:satMod val="105000"/>
                                </a:srgbClr>
                              </a:solidFill>
                              <a:prstDash val="solid"/>
                              <a:tailEnd type="arrow"/>
                            </a:ln>
                            <a:effectLst/>
                          </wps:spPr>
                          <wps:bodyPr/>
                        </wps:wsp>
                        <wps:wsp>
                          <wps:cNvPr id="16" name="Text Box 16"/>
                          <wps:cNvSpPr txBox="1"/>
                          <wps:spPr>
                            <a:xfrm>
                              <a:off x="28575" y="971550"/>
                              <a:ext cx="1228725" cy="742950"/>
                            </a:xfrm>
                            <a:prstGeom prst="rect">
                              <a:avLst/>
                            </a:prstGeom>
                            <a:noFill/>
                            <a:ln w="6350">
                              <a:noFill/>
                            </a:ln>
                            <a:effectLst/>
                          </wps:spPr>
                          <wps:txbx>
                            <w:txbxContent>
                              <w:p w14:paraId="0D22A24C" w14:textId="77777777" w:rsidR="004277D9" w:rsidRPr="004277D9" w:rsidRDefault="004277D9" w:rsidP="004277D9">
                                <w:pPr>
                                  <w:jc w:val="center"/>
                                  <w:rPr>
                                    <w:b/>
                                    <w:sz w:val="20"/>
                                    <w:szCs w:val="20"/>
                                  </w:rPr>
                                </w:pPr>
                                <w:r>
                                  <w:rPr>
                                    <w:b/>
                                    <w:sz w:val="24"/>
                                    <w:szCs w:val="24"/>
                                  </w:rPr>
                                  <w:t xml:space="preserve">Political: </w:t>
                                </w:r>
                                <w:r w:rsidRPr="004277D9">
                                  <w:rPr>
                                    <w:b/>
                                    <w:sz w:val="20"/>
                                    <w:szCs w:val="20"/>
                                  </w:rPr>
                                  <w:t xml:space="preserve">junk </w:t>
                                </w:r>
                                <w:r>
                                  <w:rPr>
                                    <w:b/>
                                    <w:sz w:val="20"/>
                                    <w:szCs w:val="20"/>
                                  </w:rPr>
                                  <w:t xml:space="preserve">food </w:t>
                                </w:r>
                                <w:r w:rsidRPr="004277D9">
                                  <w:rPr>
                                    <w:b/>
                                    <w:sz w:val="20"/>
                                    <w:szCs w:val="20"/>
                                  </w:rPr>
                                  <w:t xml:space="preserve">tax, high political stability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 name="Text Box 17"/>
                          <wps:cNvSpPr txBox="1"/>
                          <wps:spPr>
                            <a:xfrm>
                              <a:off x="1524000" y="95250"/>
                              <a:ext cx="1238250" cy="942975"/>
                            </a:xfrm>
                            <a:prstGeom prst="rect">
                              <a:avLst/>
                            </a:prstGeom>
                            <a:noFill/>
                            <a:ln w="6350">
                              <a:noFill/>
                            </a:ln>
                            <a:effectLst/>
                          </wps:spPr>
                          <wps:txbx>
                            <w:txbxContent>
                              <w:p w14:paraId="496403DE" w14:textId="77777777" w:rsidR="004B53B4" w:rsidRPr="004277D9" w:rsidRDefault="004B53B4" w:rsidP="004B53B4">
                                <w:pPr>
                                  <w:jc w:val="center"/>
                                  <w:rPr>
                                    <w:b/>
                                    <w:sz w:val="20"/>
                                    <w:szCs w:val="20"/>
                                  </w:rPr>
                                </w:pPr>
                                <w:r>
                                  <w:rPr>
                                    <w:b/>
                                    <w:sz w:val="24"/>
                                    <w:szCs w:val="24"/>
                                  </w:rPr>
                                  <w:t xml:space="preserve">Economic: </w:t>
                                </w:r>
                                <w:r w:rsidR="00AD1954">
                                  <w:rPr>
                                    <w:b/>
                                    <w:sz w:val="20"/>
                                    <w:szCs w:val="20"/>
                                  </w:rPr>
                                  <w:t xml:space="preserve">high interest &amp; inflation rates, </w:t>
                                </w:r>
                                <w:r w:rsidR="00AD1954" w:rsidRPr="004277D9">
                                  <w:rPr>
                                    <w:b/>
                                    <w:sz w:val="20"/>
                                    <w:szCs w:val="20"/>
                                  </w:rPr>
                                  <w:t>high</w:t>
                                </w:r>
                                <w:r w:rsidR="00AD1954">
                                  <w:rPr>
                                    <w:b/>
                                    <w:sz w:val="20"/>
                                    <w:szCs w:val="20"/>
                                  </w:rPr>
                                  <w:t xml:space="preserve"> energy prices, &amp; recession.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 name="Text Box 18"/>
                          <wps:cNvSpPr txBox="1"/>
                          <wps:spPr>
                            <a:xfrm>
                              <a:off x="161925" y="2390775"/>
                              <a:ext cx="1238250" cy="942975"/>
                            </a:xfrm>
                            <a:prstGeom prst="rect">
                              <a:avLst/>
                            </a:prstGeom>
                            <a:noFill/>
                            <a:ln w="6350">
                              <a:noFill/>
                            </a:ln>
                            <a:effectLst/>
                          </wps:spPr>
                          <wps:txbx>
                            <w:txbxContent>
                              <w:p w14:paraId="04B31DDD" w14:textId="77777777" w:rsidR="002500A0" w:rsidRPr="004277D9" w:rsidRDefault="002500A0" w:rsidP="002500A0">
                                <w:pPr>
                                  <w:jc w:val="center"/>
                                  <w:rPr>
                                    <w:b/>
                                    <w:sz w:val="20"/>
                                    <w:szCs w:val="20"/>
                                  </w:rPr>
                                </w:pPr>
                                <w:r>
                                  <w:rPr>
                                    <w:b/>
                                    <w:sz w:val="24"/>
                                    <w:szCs w:val="24"/>
                                  </w:rPr>
                                  <w:t xml:space="preserve">Sociocultural: </w:t>
                                </w:r>
                                <w:r>
                                  <w:rPr>
                                    <w:b/>
                                    <w:sz w:val="20"/>
                                    <w:szCs w:val="20"/>
                                  </w:rPr>
                                  <w:t xml:space="preserve">busy lifestyles, </w:t>
                                </w:r>
                                <w:r w:rsidR="0096024F">
                                  <w:rPr>
                                    <w:b/>
                                    <w:sz w:val="20"/>
                                    <w:szCs w:val="20"/>
                                  </w:rPr>
                                  <w:t xml:space="preserve">rising health awareness trend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 name="Text Box 19"/>
                          <wps:cNvSpPr txBox="1"/>
                          <wps:spPr>
                            <a:xfrm>
                              <a:off x="1704975" y="2771775"/>
                              <a:ext cx="1238250" cy="942975"/>
                            </a:xfrm>
                            <a:prstGeom prst="rect">
                              <a:avLst/>
                            </a:prstGeom>
                            <a:noFill/>
                            <a:ln w="6350">
                              <a:noFill/>
                            </a:ln>
                            <a:effectLst/>
                          </wps:spPr>
                          <wps:txbx>
                            <w:txbxContent>
                              <w:p w14:paraId="5869B64E" w14:textId="77777777" w:rsidR="0017467A" w:rsidRPr="004277D9" w:rsidRDefault="0017467A" w:rsidP="0017467A">
                                <w:pPr>
                                  <w:jc w:val="center"/>
                                  <w:rPr>
                                    <w:b/>
                                    <w:sz w:val="20"/>
                                    <w:szCs w:val="20"/>
                                  </w:rPr>
                                </w:pPr>
                                <w:r>
                                  <w:rPr>
                                    <w:b/>
                                    <w:sz w:val="24"/>
                                    <w:szCs w:val="24"/>
                                  </w:rPr>
                                  <w:t xml:space="preserve">Legal: </w:t>
                                </w:r>
                                <w:r>
                                  <w:rPr>
                                    <w:b/>
                                    <w:sz w:val="20"/>
                                    <w:szCs w:val="20"/>
                                  </w:rPr>
                                  <w:t xml:space="preserve"> </w:t>
                                </w:r>
                                <w:r w:rsidR="00470523">
                                  <w:rPr>
                                    <w:b/>
                                    <w:sz w:val="20"/>
                                    <w:szCs w:val="20"/>
                                  </w:rPr>
                                  <w:t xml:space="preserve">food safety, </w:t>
                                </w:r>
                                <w:r w:rsidR="00470523" w:rsidRPr="00470523">
                                  <w:rPr>
                                    <w:b/>
                                    <w:sz w:val="20"/>
                                    <w:szCs w:val="20"/>
                                  </w:rPr>
                                  <w:t xml:space="preserve">employment, anti-trust, </w:t>
                                </w:r>
                                <w:r w:rsidR="00470523">
                                  <w:rPr>
                                    <w:b/>
                                    <w:sz w:val="20"/>
                                    <w:szCs w:val="20"/>
                                  </w:rPr>
                                  <w:t>&amp; IP laws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 name="Text Box 20"/>
                          <wps:cNvSpPr txBox="1"/>
                          <wps:spPr>
                            <a:xfrm>
                              <a:off x="3200400" y="2428875"/>
                              <a:ext cx="1238250" cy="942975"/>
                            </a:xfrm>
                            <a:prstGeom prst="rect">
                              <a:avLst/>
                            </a:prstGeom>
                            <a:noFill/>
                            <a:ln w="6350">
                              <a:noFill/>
                            </a:ln>
                            <a:effectLst/>
                          </wps:spPr>
                          <wps:txbx>
                            <w:txbxContent>
                              <w:p w14:paraId="56E06324" w14:textId="77777777" w:rsidR="0017467A" w:rsidRPr="004277D9" w:rsidRDefault="0017467A" w:rsidP="0017467A">
                                <w:pPr>
                                  <w:jc w:val="center"/>
                                  <w:rPr>
                                    <w:b/>
                                    <w:sz w:val="20"/>
                                    <w:szCs w:val="20"/>
                                  </w:rPr>
                                </w:pPr>
                                <w:r>
                                  <w:rPr>
                                    <w:b/>
                                    <w:sz w:val="24"/>
                                    <w:szCs w:val="24"/>
                                  </w:rPr>
                                  <w:t xml:space="preserve">Environmental: </w:t>
                                </w:r>
                                <w:r>
                                  <w:rPr>
                                    <w:b/>
                                    <w:sz w:val="20"/>
                                    <w:szCs w:val="20"/>
                                  </w:rPr>
                                  <w:t xml:space="preserve">rising awareness on need to protect environment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 name="Text Box 21"/>
                          <wps:cNvSpPr txBox="1"/>
                          <wps:spPr>
                            <a:xfrm>
                              <a:off x="3238500" y="1047750"/>
                              <a:ext cx="1238250" cy="1114425"/>
                            </a:xfrm>
                            <a:prstGeom prst="rect">
                              <a:avLst/>
                            </a:prstGeom>
                            <a:noFill/>
                            <a:ln w="6350">
                              <a:noFill/>
                            </a:ln>
                            <a:effectLst/>
                          </wps:spPr>
                          <wps:txbx>
                            <w:txbxContent>
                              <w:p w14:paraId="6396BB0A" w14:textId="77777777" w:rsidR="0017467A" w:rsidRPr="004277D9" w:rsidRDefault="0017467A" w:rsidP="0017467A">
                                <w:pPr>
                                  <w:jc w:val="center"/>
                                  <w:rPr>
                                    <w:b/>
                                    <w:sz w:val="20"/>
                                    <w:szCs w:val="20"/>
                                  </w:rPr>
                                </w:pPr>
                                <w:r>
                                  <w:rPr>
                                    <w:b/>
                                    <w:sz w:val="24"/>
                                    <w:szCs w:val="24"/>
                                  </w:rPr>
                                  <w:t xml:space="preserve">Technological: </w:t>
                                </w:r>
                                <w:r w:rsidR="00B02652">
                                  <w:rPr>
                                    <w:b/>
                                    <w:sz w:val="20"/>
                                    <w:szCs w:val="20"/>
                                  </w:rPr>
                                  <w:t xml:space="preserve">online food ordering, AI, social media analytics, food kiosks </w:t>
                                </w:r>
                                <w:r>
                                  <w:rPr>
                                    <w:b/>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anchor>
            </w:drawing>
          </mc:Choice>
          <mc:Fallback>
            <w:pict>
              <v:group w14:anchorId="559836E3" id="Group 24" o:spid="_x0000_s1026" style="position:absolute;left:0;text-align:left;margin-left:43.5pt;margin-top:9.05pt;width:354pt;height:297pt;z-index:251658752" coordsize="44958,37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">
                <v:oval id="Oval 5" o:spid="_x0000_s1027" style="position:absolute;left:31527;top:9906;width:13431;height:10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" fillcolor="window" strokecolor="#4f81bd" strokeweight="2pt"/>
                <v:group id="Group 22" o:spid="_x0000_s1028" style="position:absolute;width:44767;height:37719" coordsize="44767,37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oval id="Oval 1" o:spid="_x0000_s1029" style="position:absolute;left:15525;top:13144;width:13431;height:10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" fillcolor="white [3201]" strokecolor="#4f81bd [3204]" strokeweight="2pt"/>
                  <v:shapetype id="_x0000_t202" coordsize="21600,21600" o:spt="202" path="m,l,21600r21600,l21600,xe">
                    <v:stroke joinstyle="miter"/>
                    <v:path gradientshapeok="t" o:connecttype="rect"/>
                  </v:shapetype>
                  <v:shape id="Text Box 3" o:spid="_x0000_s1030" type="#_x0000_t202" style="position:absolute;left:16192;top:15240;width:12287;height:7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" filled="f" stroked="f" strokeweight=".5pt">
                    <v:textbox>
                      <w:txbxContent>
                        <w:p w14:paraId="527530B8" w14:textId="77777777" w:rsidR="00E2013F" w:rsidRPr="00E2013F" w:rsidRDefault="00E2013F" w:rsidP="00E2013F">
                          <w:pPr>
                            <w:jc w:val="center"/>
                            <w:rPr>
                              <w:b/>
                              <w:sz w:val="24"/>
                              <w:szCs w:val="24"/>
                            </w:rPr>
                          </w:pPr>
                          <w:r w:rsidRPr="00E2013F">
                            <w:rPr>
                              <w:b/>
                              <w:sz w:val="24"/>
                              <w:szCs w:val="24"/>
                            </w:rPr>
                            <w:t>BK’s MACRO ENVIRONMENT</w:t>
                          </w:r>
                        </w:p>
                      </w:txbxContent>
                    </v:textbox>
                  </v:shape>
                  <v:oval id="Oval 4" o:spid="_x0000_s1031" style="position:absolute;left:14763;width:13431;height:10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" fillcolor="window" strokecolor="#4f81bd" strokeweight="2pt"/>
                  <v:oval id="Oval 6" o:spid="_x0000_s1032" style="position:absolute;left:1143;top:22669;width:13430;height:10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" fillcolor="window" strokecolor="#4f81bd" strokeweight="2pt"/>
                  <v:oval id="Oval 7" o:spid="_x0000_s1033" style="position:absolute;top:7905;width:13430;height:107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" fillcolor="window" strokecolor="#4f81bd" strokeweight="2pt"/>
                  <v:oval id="Oval 8" o:spid="_x0000_s1034" style="position:absolute;left:16383;top:26955;width:13430;height:107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" fillcolor="window" strokecolor="#4f81bd" strokeweight="2pt"/>
                  <v:oval id="Oval 9" o:spid="_x0000_s1035" style="position:absolute;left:31242;top:23145;width:13430;height:107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" fillcolor="window" strokecolor="#4f81bd" strokeweight="2pt"/>
                  <v:shapetype id="_x0000_t32" coordsize="21600,21600" o:spt="32" o:oned="t" path="m,l21600,21600e" filled="f">
                    <v:path arrowok="t" fillok="f" o:connecttype="none"/>
                    <o:lock v:ext="edit" shapetype="t"/>
                  </v:shapetype>
                  <v:shape id="Straight Arrow Connector 10" o:spid="_x0000_s1036" type="#_x0000_t32" style="position:absolute;left:22002;top:10763;width:0;height:238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" strokecolor="#4579b8 [3044]" strokeweight="2.25pt">
                    <v:stroke endarrow="open"/>
                  </v:shape>
                  <v:shape id="Straight Arrow Connector 11" o:spid="_x0000_s1037" type="#_x0000_t32" style="position:absolute;left:22860;top:24003;width:0;height:285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" strokecolor="#4a7ebb" strokeweight="2.25pt">
                    <v:stroke endarrow="open"/>
                  </v:shape>
                  <v:shape id="Straight Arrow Connector 12" o:spid="_x0000_s1038" type="#_x0000_t32" style="position:absolute;left:28956;top:16287;width:2755;height:238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" strokecolor="#4a7ebb" strokeweight="2.25pt">
                    <v:stroke endarrow="open"/>
                  </v:shape>
                  <v:shape id="Straight Arrow Connector 13" o:spid="_x0000_s1039" type="#_x0000_t32" style="position:absolute;left:12477;top:16287;width:3048;height:171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" strokecolor="#4a7ebb" strokeweight="2.25pt">
                    <v:stroke endarrow="open"/>
                  </v:shape>
                  <v:shape id="Straight Arrow Connector 14" o:spid="_x0000_s1040" type="#_x0000_t32" style="position:absolute;left:12573;top:21526;width:3905;height:295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" strokecolor="#4579b8 [3044]" strokeweight="2.25pt">
                    <v:stroke endarrow="open"/>
                  </v:shape>
                  <v:shape id="Straight Arrow Connector 15" o:spid="_x0000_s1041" type="#_x0000_t32" style="position:absolute;left:27622;top:21907;width:5143;height:3524;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" strokecolor="#4a7ebb" strokeweight="2.25pt">
                    <v:stroke endarrow="open"/>
                  </v:shape>
                  <v:shape id="Text Box 16" o:spid="_x0000_s1042" type="#_x0000_t202" style="position:absolute;left:285;top:9715;width:12288;height:7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" filled="f" stroked="f" strokeweight=".5pt">
                    <v:textbox>
                      <w:txbxContent>
                        <w:p w14:paraId="0D22A24C" w14:textId="77777777" w:rsidR="004277D9" w:rsidRPr="004277D9" w:rsidRDefault="004277D9" w:rsidP="004277D9">
                          <w:pPr>
                            <w:jc w:val="center"/>
                            <w:rPr>
                              <w:b/>
                              <w:sz w:val="20"/>
                              <w:szCs w:val="20"/>
                            </w:rPr>
                          </w:pPr>
                          <w:r>
                            <w:rPr>
                              <w:b/>
                              <w:sz w:val="24"/>
                              <w:szCs w:val="24"/>
                            </w:rPr>
                            <w:t xml:space="preserve">Political: </w:t>
                          </w:r>
                          <w:r w:rsidRPr="004277D9">
                            <w:rPr>
                              <w:b/>
                              <w:sz w:val="20"/>
                              <w:szCs w:val="20"/>
                            </w:rPr>
                            <w:t xml:space="preserve">junk </w:t>
                          </w:r>
                          <w:r>
                            <w:rPr>
                              <w:b/>
                              <w:sz w:val="20"/>
                              <w:szCs w:val="20"/>
                            </w:rPr>
                            <w:t xml:space="preserve">food </w:t>
                          </w:r>
                          <w:r w:rsidRPr="004277D9">
                            <w:rPr>
                              <w:b/>
                              <w:sz w:val="20"/>
                              <w:szCs w:val="20"/>
                            </w:rPr>
                            <w:t xml:space="preserve">tax, high political stability </w:t>
                          </w:r>
                        </w:p>
                      </w:txbxContent>
                    </v:textbox>
                  </v:shape>
                  <v:shape id="Text Box 17" o:spid="_x0000_s1043" type="#_x0000_t202" style="position:absolute;left:15240;top:952;width:12382;height:9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" filled="f" stroked="f" strokeweight=".5pt">
                    <v:textbox>
                      <w:txbxContent>
                        <w:p w14:paraId="496403DE" w14:textId="77777777" w:rsidR="004B53B4" w:rsidRPr="004277D9" w:rsidRDefault="004B53B4" w:rsidP="004B53B4">
                          <w:pPr>
                            <w:jc w:val="center"/>
                            <w:rPr>
                              <w:b/>
                              <w:sz w:val="20"/>
                              <w:szCs w:val="20"/>
                            </w:rPr>
                          </w:pPr>
                          <w:r>
                            <w:rPr>
                              <w:b/>
                              <w:sz w:val="24"/>
                              <w:szCs w:val="24"/>
                            </w:rPr>
                            <w:t xml:space="preserve">Economic: </w:t>
                          </w:r>
                          <w:r w:rsidR="00AD1954">
                            <w:rPr>
                              <w:b/>
                              <w:sz w:val="20"/>
                              <w:szCs w:val="20"/>
                            </w:rPr>
                            <w:t xml:space="preserve">high interest &amp; inflation rates, </w:t>
                          </w:r>
                          <w:r w:rsidR="00AD1954" w:rsidRPr="004277D9">
                            <w:rPr>
                              <w:b/>
                              <w:sz w:val="20"/>
                              <w:szCs w:val="20"/>
                            </w:rPr>
                            <w:t>high</w:t>
                          </w:r>
                          <w:r w:rsidR="00AD1954">
                            <w:rPr>
                              <w:b/>
                              <w:sz w:val="20"/>
                              <w:szCs w:val="20"/>
                            </w:rPr>
                            <w:t xml:space="preserve"> energy prices, &amp; recession.</w:t>
                          </w:r>
                        </w:p>
                      </w:txbxContent>
                    </v:textbox>
                  </v:shape>
                  <v:shape id="Text Box 18" o:spid="_x0000_s1044" type="#_x0000_t202" style="position:absolute;left:1619;top:23907;width:12382;height:9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" filled="f" stroked="f" strokeweight=".5pt">
                    <v:textbox>
                      <w:txbxContent>
                        <w:p w14:paraId="04B31DDD" w14:textId="77777777" w:rsidR="002500A0" w:rsidRPr="004277D9" w:rsidRDefault="002500A0" w:rsidP="002500A0">
                          <w:pPr>
                            <w:jc w:val="center"/>
                            <w:rPr>
                              <w:b/>
                              <w:sz w:val="20"/>
                              <w:szCs w:val="20"/>
                            </w:rPr>
                          </w:pPr>
                          <w:r>
                            <w:rPr>
                              <w:b/>
                              <w:sz w:val="24"/>
                              <w:szCs w:val="24"/>
                            </w:rPr>
                            <w:t xml:space="preserve">Sociocultural: </w:t>
                          </w:r>
                          <w:r>
                            <w:rPr>
                              <w:b/>
                              <w:sz w:val="20"/>
                              <w:szCs w:val="20"/>
                            </w:rPr>
                            <w:t xml:space="preserve">busy lifestyles, </w:t>
                          </w:r>
                          <w:r w:rsidR="0096024F">
                            <w:rPr>
                              <w:b/>
                              <w:sz w:val="20"/>
                              <w:szCs w:val="20"/>
                            </w:rPr>
                            <w:t xml:space="preserve">rising health awareness trend </w:t>
                          </w:r>
                        </w:p>
                      </w:txbxContent>
                    </v:textbox>
                  </v:shape>
                  <v:shape id="Text Box 19" o:spid="_x0000_s1045" type="#_x0000_t202" style="position:absolute;left:17049;top:27717;width:12383;height:9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" filled="f" stroked="f" strokeweight=".5pt">
                    <v:textbox>
                      <w:txbxContent>
                        <w:p w14:paraId="5869B64E" w14:textId="77777777" w:rsidR="0017467A" w:rsidRPr="004277D9" w:rsidRDefault="0017467A" w:rsidP="0017467A">
                          <w:pPr>
                            <w:jc w:val="center"/>
                            <w:rPr>
                              <w:b/>
                              <w:sz w:val="20"/>
                              <w:szCs w:val="20"/>
                            </w:rPr>
                          </w:pPr>
                          <w:r>
                            <w:rPr>
                              <w:b/>
                              <w:sz w:val="24"/>
                              <w:szCs w:val="24"/>
                            </w:rPr>
                            <w:t xml:space="preserve">Legal: </w:t>
                          </w:r>
                          <w:r>
                            <w:rPr>
                              <w:b/>
                              <w:sz w:val="20"/>
                              <w:szCs w:val="20"/>
                            </w:rPr>
                            <w:t xml:space="preserve"> </w:t>
                          </w:r>
                          <w:r w:rsidR="00470523">
                            <w:rPr>
                              <w:b/>
                              <w:sz w:val="20"/>
                              <w:szCs w:val="20"/>
                            </w:rPr>
                            <w:t xml:space="preserve">food safety, </w:t>
                          </w:r>
                          <w:r w:rsidR="00470523" w:rsidRPr="00470523">
                            <w:rPr>
                              <w:b/>
                              <w:sz w:val="20"/>
                              <w:szCs w:val="20"/>
                            </w:rPr>
                            <w:t xml:space="preserve">employment, anti-trust, </w:t>
                          </w:r>
                          <w:r w:rsidR="00470523">
                            <w:rPr>
                              <w:b/>
                              <w:sz w:val="20"/>
                              <w:szCs w:val="20"/>
                            </w:rPr>
                            <w:t>&amp; IP laws</w:t>
                          </w:r>
                        </w:p>
                      </w:txbxContent>
                    </v:textbox>
                  </v:shape>
                  <v:shape id="Text Box 20" o:spid="_x0000_s1046" type="#_x0000_t202" style="position:absolute;left:32004;top:24288;width:12382;height:9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" filled="f" stroked="f" strokeweight=".5pt">
                    <v:textbox>
                      <w:txbxContent>
                        <w:p w14:paraId="56E06324" w14:textId="77777777" w:rsidR="0017467A" w:rsidRPr="004277D9" w:rsidRDefault="0017467A" w:rsidP="0017467A">
                          <w:pPr>
                            <w:jc w:val="center"/>
                            <w:rPr>
                              <w:b/>
                              <w:sz w:val="20"/>
                              <w:szCs w:val="20"/>
                            </w:rPr>
                          </w:pPr>
                          <w:r>
                            <w:rPr>
                              <w:b/>
                              <w:sz w:val="24"/>
                              <w:szCs w:val="24"/>
                            </w:rPr>
                            <w:t xml:space="preserve">Environmental: </w:t>
                          </w:r>
                          <w:r>
                            <w:rPr>
                              <w:b/>
                              <w:sz w:val="20"/>
                              <w:szCs w:val="20"/>
                            </w:rPr>
                            <w:t xml:space="preserve">rising awareness on need to protect environment  </w:t>
                          </w:r>
                        </w:p>
                      </w:txbxContent>
                    </v:textbox>
                  </v:shape>
                  <v:shape id="Text Box 21" o:spid="_x0000_s1047" type="#_x0000_t202" style="position:absolute;left:32385;top:10477;width:12382;height:11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" filled="f" stroked="f" strokeweight=".5pt">
                    <v:textbox>
                      <w:txbxContent>
                        <w:p w14:paraId="6396BB0A" w14:textId="77777777" w:rsidR="0017467A" w:rsidRPr="004277D9" w:rsidRDefault="0017467A" w:rsidP="0017467A">
                          <w:pPr>
                            <w:jc w:val="center"/>
                            <w:rPr>
                              <w:b/>
                              <w:sz w:val="20"/>
                              <w:szCs w:val="20"/>
                            </w:rPr>
                          </w:pPr>
                          <w:r>
                            <w:rPr>
                              <w:b/>
                              <w:sz w:val="24"/>
                              <w:szCs w:val="24"/>
                            </w:rPr>
                            <w:t xml:space="preserve">Technological: </w:t>
                          </w:r>
                          <w:r w:rsidR="00B02652">
                            <w:rPr>
                              <w:b/>
                              <w:sz w:val="20"/>
                              <w:szCs w:val="20"/>
                            </w:rPr>
                            <w:t xml:space="preserve">online food ordering, AI, social media analytics, food kiosks </w:t>
                          </w:r>
                          <w:r>
                            <w:rPr>
                              <w:b/>
                              <w:sz w:val="20"/>
                              <w:szCs w:val="20"/>
                            </w:rPr>
                            <w:t xml:space="preserve"> </w:t>
                          </w:r>
                        </w:p>
                      </w:txbxContent>
                    </v:textbox>
                  </v:shape>
                </v:group>
              </v:group>
            </w:pict>
          </mc:Fallback>
        </mc:AlternateContent>
      </w:r>
    </w:p>
    <w:p w14:paraId="1F840425" w14:textId="77777777" w:rsidR="00E2013F" w:rsidRDefault="00E2013F" w:rsidP="00A37380">
      <w:pPr>
        <w:spacing w:line="360" w:lineRule="auto"/>
        <w:jc w:val="both"/>
        <w:rPr>
          <w:rFonts w:ascii="Times New Roman" w:hAnsi="Times New Roman" w:cs="Times New Roman"/>
          <w:sz w:val="24"/>
          <w:szCs w:val="24"/>
        </w:rPr>
      </w:pPr>
    </w:p>
    <w:p w14:paraId="269FC1E8" w14:textId="77777777" w:rsidR="00E2013F" w:rsidRDefault="00E2013F" w:rsidP="00A37380">
      <w:pPr>
        <w:spacing w:line="360" w:lineRule="auto"/>
        <w:jc w:val="both"/>
        <w:rPr>
          <w:rFonts w:ascii="Times New Roman" w:hAnsi="Times New Roman" w:cs="Times New Roman"/>
          <w:sz w:val="24"/>
          <w:szCs w:val="24"/>
        </w:rPr>
      </w:pPr>
    </w:p>
    <w:p w14:paraId="59DE992D" w14:textId="77777777" w:rsidR="00E2013F" w:rsidRDefault="00E2013F" w:rsidP="00A37380">
      <w:pPr>
        <w:spacing w:line="360" w:lineRule="auto"/>
        <w:jc w:val="both"/>
        <w:rPr>
          <w:rFonts w:ascii="Times New Roman" w:hAnsi="Times New Roman" w:cs="Times New Roman"/>
          <w:sz w:val="24"/>
          <w:szCs w:val="24"/>
        </w:rPr>
      </w:pPr>
    </w:p>
    <w:p w14:paraId="4BA74085" w14:textId="77777777" w:rsidR="00E2013F" w:rsidRDefault="00E2013F" w:rsidP="00A37380">
      <w:pPr>
        <w:spacing w:line="360" w:lineRule="auto"/>
        <w:jc w:val="both"/>
        <w:rPr>
          <w:rFonts w:ascii="Times New Roman" w:hAnsi="Times New Roman" w:cs="Times New Roman"/>
          <w:sz w:val="24"/>
          <w:szCs w:val="24"/>
        </w:rPr>
      </w:pPr>
    </w:p>
    <w:p w14:paraId="6A62FABE" w14:textId="77777777" w:rsidR="00E2013F" w:rsidRDefault="00E2013F" w:rsidP="00A37380">
      <w:pPr>
        <w:spacing w:line="360" w:lineRule="auto"/>
        <w:jc w:val="both"/>
        <w:rPr>
          <w:rFonts w:ascii="Times New Roman" w:hAnsi="Times New Roman" w:cs="Times New Roman"/>
          <w:sz w:val="24"/>
          <w:szCs w:val="24"/>
        </w:rPr>
      </w:pPr>
    </w:p>
    <w:p w14:paraId="723A2F5A" w14:textId="77777777" w:rsidR="00E2013F" w:rsidRDefault="00E2013F" w:rsidP="00A37380">
      <w:pPr>
        <w:spacing w:line="360" w:lineRule="auto"/>
        <w:jc w:val="both"/>
        <w:rPr>
          <w:rFonts w:ascii="Times New Roman" w:hAnsi="Times New Roman" w:cs="Times New Roman"/>
          <w:sz w:val="24"/>
          <w:szCs w:val="24"/>
        </w:rPr>
      </w:pPr>
    </w:p>
    <w:p w14:paraId="3D3771DA" w14:textId="77777777" w:rsidR="00E2013F" w:rsidRDefault="00E2013F" w:rsidP="00A37380">
      <w:pPr>
        <w:spacing w:line="360" w:lineRule="auto"/>
        <w:jc w:val="both"/>
        <w:rPr>
          <w:rFonts w:ascii="Times New Roman" w:hAnsi="Times New Roman" w:cs="Times New Roman"/>
          <w:sz w:val="24"/>
          <w:szCs w:val="24"/>
        </w:rPr>
      </w:pPr>
    </w:p>
    <w:p w14:paraId="1317903D" w14:textId="77777777" w:rsidR="00E2013F" w:rsidRDefault="00E2013F" w:rsidP="00A37380">
      <w:pPr>
        <w:spacing w:line="360" w:lineRule="auto"/>
        <w:jc w:val="both"/>
        <w:rPr>
          <w:rFonts w:ascii="Times New Roman" w:hAnsi="Times New Roman" w:cs="Times New Roman"/>
          <w:sz w:val="24"/>
          <w:szCs w:val="24"/>
        </w:rPr>
      </w:pPr>
    </w:p>
    <w:p w14:paraId="0A05380C" w14:textId="77777777" w:rsidR="00E2013F" w:rsidRPr="00CB5AE3" w:rsidRDefault="00E2013F" w:rsidP="00A37380">
      <w:pPr>
        <w:spacing w:line="360" w:lineRule="auto"/>
        <w:jc w:val="both"/>
        <w:rPr>
          <w:rFonts w:ascii="Times New Roman" w:hAnsi="Times New Roman" w:cs="Times New Roman"/>
          <w:sz w:val="24"/>
          <w:szCs w:val="24"/>
        </w:rPr>
      </w:pPr>
    </w:p>
    <w:p w14:paraId="0543ED91" w14:textId="77777777" w:rsidR="001F4FC8" w:rsidRDefault="001F4FC8" w:rsidP="004E48FC">
      <w:pPr>
        <w:spacing w:line="360" w:lineRule="auto"/>
        <w:jc w:val="both"/>
        <w:rPr>
          <w:rFonts w:ascii="Times New Roman" w:hAnsi="Times New Roman" w:cs="Times New Roman"/>
          <w:sz w:val="24"/>
          <w:szCs w:val="24"/>
        </w:rPr>
      </w:pPr>
    </w:p>
    <w:p w14:paraId="19FD98EA" w14:textId="77777777" w:rsidR="00A37380" w:rsidRDefault="001F4FC8" w:rsidP="001F4FC8">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Figure 1: Burger King’s PESTEL framework </w:t>
      </w:r>
    </w:p>
    <w:p w14:paraId="30DFF631" w14:textId="77777777" w:rsidR="001F4FC8" w:rsidRDefault="001F4FC8" w:rsidP="001F4FC8">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Author. </w:t>
      </w:r>
    </w:p>
    <w:p w14:paraId="1AF47D96" w14:textId="77777777" w:rsidR="009D21CB" w:rsidRPr="00CB5AE3" w:rsidRDefault="00811734" w:rsidP="00CE37A9">
      <w:pPr>
        <w:spacing w:line="360" w:lineRule="auto"/>
        <w:jc w:val="both"/>
        <w:rPr>
          <w:rFonts w:ascii="Times New Roman" w:hAnsi="Times New Roman" w:cs="Times New Roman"/>
          <w:sz w:val="24"/>
          <w:szCs w:val="24"/>
        </w:rPr>
      </w:pPr>
      <w:r w:rsidRPr="00CB5AE3">
        <w:rPr>
          <w:rFonts w:ascii="Times New Roman" w:hAnsi="Times New Roman" w:cs="Times New Roman"/>
          <w:sz w:val="24"/>
          <w:szCs w:val="24"/>
        </w:rPr>
        <w:t xml:space="preserve">Even though the PESTEL framework identifies five forces, </w:t>
      </w:r>
      <w:r w:rsidR="00606652">
        <w:rPr>
          <w:rFonts w:ascii="Times New Roman" w:hAnsi="Times New Roman" w:cs="Times New Roman"/>
          <w:sz w:val="24"/>
          <w:szCs w:val="24"/>
        </w:rPr>
        <w:t xml:space="preserve">the analysis considers the economic and sociocultural forces as being most impactful in the specific case of Burger King. Therefore, particular </w:t>
      </w:r>
      <w:r w:rsidRPr="00CB5AE3">
        <w:rPr>
          <w:rFonts w:ascii="Times New Roman" w:hAnsi="Times New Roman" w:cs="Times New Roman"/>
          <w:sz w:val="24"/>
          <w:szCs w:val="24"/>
        </w:rPr>
        <w:t xml:space="preserve">focus and more detailed analysis </w:t>
      </w:r>
      <w:r w:rsidR="00606652">
        <w:rPr>
          <w:rFonts w:ascii="Times New Roman" w:hAnsi="Times New Roman" w:cs="Times New Roman"/>
          <w:sz w:val="24"/>
          <w:szCs w:val="24"/>
        </w:rPr>
        <w:t>is</w:t>
      </w:r>
      <w:r w:rsidRPr="00CB5AE3">
        <w:rPr>
          <w:rFonts w:ascii="Times New Roman" w:hAnsi="Times New Roman" w:cs="Times New Roman"/>
          <w:sz w:val="24"/>
          <w:szCs w:val="24"/>
        </w:rPr>
        <w:t xml:space="preserve"> on the economic and </w:t>
      </w:r>
      <w:r w:rsidR="00B02652">
        <w:rPr>
          <w:rFonts w:ascii="Times New Roman" w:hAnsi="Times New Roman" w:cs="Times New Roman"/>
          <w:sz w:val="24"/>
          <w:szCs w:val="24"/>
        </w:rPr>
        <w:t>sociocultural</w:t>
      </w:r>
      <w:r w:rsidR="00CF236A" w:rsidRPr="00CB5AE3">
        <w:rPr>
          <w:rFonts w:ascii="Times New Roman" w:hAnsi="Times New Roman" w:cs="Times New Roman"/>
          <w:sz w:val="24"/>
          <w:szCs w:val="24"/>
        </w:rPr>
        <w:t xml:space="preserve"> forces. </w:t>
      </w:r>
    </w:p>
    <w:p w14:paraId="3082976B" w14:textId="77777777" w:rsidR="007E37AB" w:rsidRPr="00CB5AE3" w:rsidRDefault="00D6059E" w:rsidP="007E37AB">
      <w:pPr>
        <w:pStyle w:val="2"/>
        <w:spacing w:line="360" w:lineRule="auto"/>
        <w:jc w:val="both"/>
        <w:rPr>
          <w:rFonts w:ascii="Times New Roman" w:hAnsi="Times New Roman" w:cs="Times New Roman"/>
          <w:color w:val="auto"/>
          <w:sz w:val="24"/>
          <w:szCs w:val="24"/>
        </w:rPr>
      </w:pPr>
      <w:bookmarkStart w:id="5" w:name="_Toc130476644"/>
      <w:r>
        <w:rPr>
          <w:rFonts w:ascii="Times New Roman" w:hAnsi="Times New Roman" w:cs="Times New Roman"/>
          <w:color w:val="auto"/>
          <w:sz w:val="24"/>
          <w:szCs w:val="24"/>
        </w:rPr>
        <w:t xml:space="preserve">2.1 </w:t>
      </w:r>
      <w:r w:rsidR="007E37AB" w:rsidRPr="00CB5AE3">
        <w:rPr>
          <w:rFonts w:ascii="Times New Roman" w:hAnsi="Times New Roman" w:cs="Times New Roman"/>
          <w:color w:val="auto"/>
          <w:sz w:val="24"/>
          <w:szCs w:val="24"/>
        </w:rPr>
        <w:t>Economic Forces</w:t>
      </w:r>
      <w:bookmarkEnd w:id="5"/>
    </w:p>
    <w:p w14:paraId="1CF7B8FE" w14:textId="77777777" w:rsidR="00E12909" w:rsidRDefault="00123B6B" w:rsidP="007E37AB">
      <w:pPr>
        <w:spacing w:line="360" w:lineRule="auto"/>
        <w:jc w:val="both"/>
        <w:rPr>
          <w:rFonts w:ascii="Times New Roman" w:hAnsi="Times New Roman" w:cs="Times New Roman"/>
          <w:sz w:val="24"/>
          <w:szCs w:val="24"/>
        </w:rPr>
      </w:pPr>
      <w:r w:rsidRPr="00CB5AE3">
        <w:rPr>
          <w:rFonts w:ascii="Times New Roman" w:hAnsi="Times New Roman" w:cs="Times New Roman"/>
          <w:sz w:val="24"/>
          <w:szCs w:val="24"/>
        </w:rPr>
        <w:t>Some of the key variables within the economic environment include: interest, inflation, exchange, and unemployment rates, the business cycle, and disposable incomes</w:t>
      </w:r>
      <w:r w:rsidR="000C3CA1">
        <w:rPr>
          <w:rFonts w:ascii="Times New Roman" w:hAnsi="Times New Roman" w:cs="Times New Roman"/>
          <w:sz w:val="24"/>
          <w:szCs w:val="24"/>
        </w:rPr>
        <w:t xml:space="preserve"> (</w:t>
      </w:r>
      <w:r w:rsidR="000C3CA1" w:rsidRPr="000C3CA1">
        <w:rPr>
          <w:rFonts w:ascii="Times New Roman" w:hAnsi="Times New Roman" w:cs="Times New Roman"/>
          <w:sz w:val="24"/>
          <w:szCs w:val="24"/>
        </w:rPr>
        <w:t>Jobber</w:t>
      </w:r>
      <w:r w:rsidR="000C3CA1">
        <w:rPr>
          <w:rFonts w:ascii="Times New Roman" w:hAnsi="Times New Roman" w:cs="Times New Roman"/>
          <w:sz w:val="24"/>
          <w:szCs w:val="24"/>
        </w:rPr>
        <w:t xml:space="preserve"> &amp; Ellis-Chadwick, 2016)</w:t>
      </w:r>
      <w:r w:rsidRPr="00CB5AE3">
        <w:rPr>
          <w:rFonts w:ascii="Times New Roman" w:hAnsi="Times New Roman" w:cs="Times New Roman"/>
          <w:sz w:val="24"/>
          <w:szCs w:val="24"/>
        </w:rPr>
        <w:t xml:space="preserve">. </w:t>
      </w:r>
      <w:r w:rsidR="00F07EE5">
        <w:rPr>
          <w:rFonts w:ascii="Times New Roman" w:hAnsi="Times New Roman" w:cs="Times New Roman"/>
          <w:sz w:val="24"/>
          <w:szCs w:val="24"/>
        </w:rPr>
        <w:t>Global GDP growth rate is expected to decline from 3.4% recorded in 2022 to 2.9% in 2023.</w:t>
      </w:r>
      <w:r w:rsidR="0005358C">
        <w:rPr>
          <w:rFonts w:ascii="Times New Roman" w:hAnsi="Times New Roman" w:cs="Times New Roman"/>
          <w:sz w:val="24"/>
          <w:szCs w:val="24"/>
        </w:rPr>
        <w:t xml:space="preserve"> </w:t>
      </w:r>
      <w:r w:rsidR="00E12909">
        <w:rPr>
          <w:rFonts w:ascii="Times New Roman" w:hAnsi="Times New Roman" w:cs="Times New Roman"/>
          <w:sz w:val="24"/>
          <w:szCs w:val="24"/>
        </w:rPr>
        <w:t>This is due to the Russia-Ukraine conflict and the cost of living crisis (high energy and food prices). However, global GDP growth rate is expected to recover and to expand by 3.1% in 2024</w:t>
      </w:r>
      <w:r w:rsidR="00134A16">
        <w:rPr>
          <w:rFonts w:ascii="Times New Roman" w:hAnsi="Times New Roman" w:cs="Times New Roman"/>
          <w:sz w:val="24"/>
          <w:szCs w:val="24"/>
        </w:rPr>
        <w:t xml:space="preserve"> (OECD, 2023; </w:t>
      </w:r>
      <w:r w:rsidR="006D0212" w:rsidRPr="006D0212">
        <w:rPr>
          <w:rFonts w:ascii="Times New Roman" w:hAnsi="Times New Roman" w:cs="Times New Roman"/>
          <w:sz w:val="24"/>
          <w:szCs w:val="24"/>
        </w:rPr>
        <w:t>IMF</w:t>
      </w:r>
      <w:r w:rsidR="006D0212">
        <w:rPr>
          <w:rFonts w:ascii="Times New Roman" w:hAnsi="Times New Roman" w:cs="Times New Roman"/>
          <w:sz w:val="24"/>
          <w:szCs w:val="24"/>
        </w:rPr>
        <w:t>, 2023).</w:t>
      </w:r>
    </w:p>
    <w:p w14:paraId="6680A8EF" w14:textId="77777777" w:rsidR="0005358C" w:rsidRPr="006D0212" w:rsidRDefault="0005358C" w:rsidP="007E37AB">
      <w:pPr>
        <w:spacing w:line="360" w:lineRule="auto"/>
        <w:jc w:val="both"/>
        <w:rPr>
          <w:rFonts w:ascii="Times New Roman" w:hAnsi="Times New Roman" w:cs="Times New Roman"/>
          <w:sz w:val="24"/>
          <w:szCs w:val="24"/>
        </w:rPr>
      </w:pPr>
      <w:r w:rsidRPr="006D0212">
        <w:rPr>
          <w:rFonts w:ascii="Times New Roman" w:hAnsi="Times New Roman" w:cs="Times New Roman"/>
          <w:sz w:val="24"/>
          <w:szCs w:val="24"/>
        </w:rPr>
        <w:lastRenderedPageBreak/>
        <w:t xml:space="preserve">Even though the global rate of inflation (8.8% in 2022) is substantially above the pandemic level of 3.5%, the </w:t>
      </w:r>
      <w:r w:rsidR="00B4122C" w:rsidRPr="006D0212">
        <w:rPr>
          <w:rFonts w:ascii="Times New Roman" w:hAnsi="Times New Roman" w:cs="Times New Roman"/>
          <w:sz w:val="24"/>
          <w:szCs w:val="24"/>
        </w:rPr>
        <w:t>IMF</w:t>
      </w:r>
      <w:r w:rsidRPr="006D0212">
        <w:rPr>
          <w:rFonts w:ascii="Times New Roman" w:hAnsi="Times New Roman" w:cs="Times New Roman"/>
          <w:sz w:val="24"/>
          <w:szCs w:val="24"/>
        </w:rPr>
        <w:t xml:space="preserve"> </w:t>
      </w:r>
      <w:r w:rsidR="006D0212" w:rsidRPr="006D0212">
        <w:rPr>
          <w:rFonts w:ascii="Times New Roman" w:hAnsi="Times New Roman" w:cs="Times New Roman"/>
          <w:sz w:val="24"/>
          <w:szCs w:val="24"/>
        </w:rPr>
        <w:t xml:space="preserve">(2023) </w:t>
      </w:r>
      <w:r w:rsidRPr="006D0212">
        <w:rPr>
          <w:rFonts w:ascii="Times New Roman" w:hAnsi="Times New Roman" w:cs="Times New Roman"/>
          <w:sz w:val="24"/>
          <w:szCs w:val="24"/>
        </w:rPr>
        <w:t xml:space="preserve">projects continued decline in global inflation rate to 6.6% in 2023 and 4.3% in 2024. </w:t>
      </w:r>
      <w:r w:rsidR="00254289" w:rsidRPr="006D0212">
        <w:rPr>
          <w:rFonts w:ascii="Times New Roman" w:hAnsi="Times New Roman" w:cs="Times New Roman"/>
          <w:sz w:val="24"/>
          <w:szCs w:val="24"/>
        </w:rPr>
        <w:t xml:space="preserve">To fight the global rise in inflation, central banks around the world have </w:t>
      </w:r>
      <w:r w:rsidR="00E12909" w:rsidRPr="006D0212">
        <w:rPr>
          <w:rFonts w:ascii="Times New Roman" w:hAnsi="Times New Roman" w:cs="Times New Roman"/>
          <w:sz w:val="24"/>
          <w:szCs w:val="24"/>
        </w:rPr>
        <w:t>raised</w:t>
      </w:r>
      <w:r w:rsidR="00254289" w:rsidRPr="006D0212">
        <w:rPr>
          <w:rFonts w:ascii="Times New Roman" w:hAnsi="Times New Roman" w:cs="Times New Roman"/>
          <w:sz w:val="24"/>
          <w:szCs w:val="24"/>
        </w:rPr>
        <w:t xml:space="preserve"> the central bank rates, resulting into high rates of interest globally</w:t>
      </w:r>
      <w:r w:rsidR="000E52A2">
        <w:rPr>
          <w:rFonts w:ascii="Times New Roman" w:hAnsi="Times New Roman" w:cs="Times New Roman"/>
          <w:sz w:val="24"/>
          <w:szCs w:val="24"/>
        </w:rPr>
        <w:t xml:space="preserve"> (Adrian and </w:t>
      </w:r>
      <w:r w:rsidR="000E52A2" w:rsidRPr="000E52A2">
        <w:rPr>
          <w:rFonts w:ascii="Times New Roman" w:hAnsi="Times New Roman" w:cs="Times New Roman"/>
          <w:sz w:val="24"/>
          <w:szCs w:val="24"/>
        </w:rPr>
        <w:t>Natalucci</w:t>
      </w:r>
      <w:r w:rsidR="000E52A2">
        <w:rPr>
          <w:rFonts w:ascii="Times New Roman" w:hAnsi="Times New Roman" w:cs="Times New Roman"/>
          <w:sz w:val="24"/>
          <w:szCs w:val="24"/>
        </w:rPr>
        <w:t>, 2022)</w:t>
      </w:r>
      <w:r w:rsidR="00254289" w:rsidRPr="006D0212">
        <w:rPr>
          <w:rFonts w:ascii="Times New Roman" w:hAnsi="Times New Roman" w:cs="Times New Roman"/>
          <w:sz w:val="24"/>
          <w:szCs w:val="24"/>
        </w:rPr>
        <w:t xml:space="preserve">. </w:t>
      </w:r>
    </w:p>
    <w:p w14:paraId="70DDCFA8" w14:textId="77777777" w:rsidR="00366FFB" w:rsidRDefault="00E12909" w:rsidP="007E37AB">
      <w:pPr>
        <w:spacing w:line="360" w:lineRule="auto"/>
        <w:jc w:val="both"/>
        <w:rPr>
          <w:rFonts w:ascii="Times New Roman" w:hAnsi="Times New Roman" w:cs="Times New Roman"/>
          <w:sz w:val="24"/>
          <w:szCs w:val="24"/>
        </w:rPr>
      </w:pPr>
      <w:r w:rsidRPr="00CB5AE3">
        <w:rPr>
          <w:rFonts w:ascii="Times New Roman" w:hAnsi="Times New Roman" w:cs="Times New Roman"/>
          <w:sz w:val="24"/>
          <w:szCs w:val="24"/>
        </w:rPr>
        <w:t xml:space="preserve">The high energy </w:t>
      </w:r>
      <w:r w:rsidR="00366FFB">
        <w:rPr>
          <w:rFonts w:ascii="Times New Roman" w:hAnsi="Times New Roman" w:cs="Times New Roman"/>
          <w:sz w:val="24"/>
          <w:szCs w:val="24"/>
        </w:rPr>
        <w:t>and food prices and high inflation rate is likely to result into higher labour and fast food ingredient prices. Burger King may react by passing on the additional costs to consumers (which may dampen demand for its products), absorbing the costs (which may shrink its margins), or maintaining current prices while reducing food portions</w:t>
      </w:r>
      <w:r w:rsidR="00883475">
        <w:rPr>
          <w:rFonts w:ascii="Times New Roman" w:hAnsi="Times New Roman" w:cs="Times New Roman"/>
          <w:sz w:val="24"/>
          <w:szCs w:val="24"/>
        </w:rPr>
        <w:t xml:space="preserve"> (</w:t>
      </w:r>
      <w:r w:rsidR="00883475" w:rsidRPr="00883475">
        <w:rPr>
          <w:rFonts w:ascii="Times New Roman" w:hAnsi="Times New Roman" w:cs="Times New Roman"/>
          <w:sz w:val="24"/>
          <w:szCs w:val="24"/>
        </w:rPr>
        <w:t>Krietzberg</w:t>
      </w:r>
      <w:r w:rsidR="00883475">
        <w:rPr>
          <w:rFonts w:ascii="Times New Roman" w:hAnsi="Times New Roman" w:cs="Times New Roman"/>
          <w:sz w:val="24"/>
          <w:szCs w:val="24"/>
        </w:rPr>
        <w:t>, 2022)</w:t>
      </w:r>
      <w:r w:rsidR="00366FFB">
        <w:rPr>
          <w:rFonts w:ascii="Times New Roman" w:hAnsi="Times New Roman" w:cs="Times New Roman"/>
          <w:sz w:val="24"/>
          <w:szCs w:val="24"/>
        </w:rPr>
        <w:t xml:space="preserve">. The high </w:t>
      </w:r>
      <w:r w:rsidR="002E3877">
        <w:rPr>
          <w:rFonts w:ascii="Times New Roman" w:hAnsi="Times New Roman" w:cs="Times New Roman"/>
          <w:sz w:val="24"/>
          <w:szCs w:val="24"/>
        </w:rPr>
        <w:t>rates of interest imply</w:t>
      </w:r>
      <w:r w:rsidR="00366FFB">
        <w:rPr>
          <w:rFonts w:ascii="Times New Roman" w:hAnsi="Times New Roman" w:cs="Times New Roman"/>
          <w:sz w:val="24"/>
          <w:szCs w:val="24"/>
        </w:rPr>
        <w:t xml:space="preserve"> high costs of </w:t>
      </w:r>
      <w:r w:rsidR="002E3877">
        <w:rPr>
          <w:rFonts w:ascii="Times New Roman" w:hAnsi="Times New Roman" w:cs="Times New Roman"/>
          <w:sz w:val="24"/>
          <w:szCs w:val="24"/>
        </w:rPr>
        <w:t>borrowing</w:t>
      </w:r>
      <w:r w:rsidR="00366FFB">
        <w:rPr>
          <w:rFonts w:ascii="Times New Roman" w:hAnsi="Times New Roman" w:cs="Times New Roman"/>
          <w:sz w:val="24"/>
          <w:szCs w:val="24"/>
        </w:rPr>
        <w:t xml:space="preserve"> and therefore reduced sp</w:t>
      </w:r>
      <w:r w:rsidR="002E3877">
        <w:rPr>
          <w:rFonts w:ascii="Times New Roman" w:hAnsi="Times New Roman" w:cs="Times New Roman"/>
          <w:sz w:val="24"/>
          <w:szCs w:val="24"/>
        </w:rPr>
        <w:t>end (low demand for Burger King’s products). Likewise, falling GDP growth rate implies reduction in aggregate demand for fast food items</w:t>
      </w:r>
      <w:r w:rsidR="00C520CC">
        <w:rPr>
          <w:rFonts w:ascii="Times New Roman" w:hAnsi="Times New Roman" w:cs="Times New Roman"/>
          <w:sz w:val="24"/>
          <w:szCs w:val="24"/>
        </w:rPr>
        <w:t xml:space="preserve"> (Mankiw, 2016)</w:t>
      </w:r>
      <w:r w:rsidR="002E3877">
        <w:rPr>
          <w:rFonts w:ascii="Times New Roman" w:hAnsi="Times New Roman" w:cs="Times New Roman"/>
          <w:sz w:val="24"/>
          <w:szCs w:val="24"/>
        </w:rPr>
        <w:t xml:space="preserve">. </w:t>
      </w:r>
    </w:p>
    <w:p w14:paraId="08746362" w14:textId="77777777" w:rsidR="005657EC" w:rsidRPr="00CB5AE3" w:rsidRDefault="00E12909" w:rsidP="007E37AB">
      <w:pPr>
        <w:spacing w:line="360" w:lineRule="auto"/>
        <w:jc w:val="both"/>
        <w:rPr>
          <w:rFonts w:ascii="Times New Roman" w:hAnsi="Times New Roman" w:cs="Times New Roman"/>
          <w:sz w:val="24"/>
          <w:szCs w:val="24"/>
        </w:rPr>
      </w:pPr>
      <w:r>
        <w:rPr>
          <w:rFonts w:ascii="Times New Roman" w:hAnsi="Times New Roman" w:cs="Times New Roman"/>
          <w:sz w:val="24"/>
          <w:szCs w:val="24"/>
        </w:rPr>
        <w:t>Nevertheless, th</w:t>
      </w:r>
      <w:r w:rsidR="00F9353F">
        <w:rPr>
          <w:rFonts w:ascii="Times New Roman" w:hAnsi="Times New Roman" w:cs="Times New Roman"/>
          <w:sz w:val="24"/>
          <w:szCs w:val="24"/>
        </w:rPr>
        <w:t xml:space="preserve">is impact is likely to be short </w:t>
      </w:r>
      <w:r>
        <w:rPr>
          <w:rFonts w:ascii="Times New Roman" w:hAnsi="Times New Roman" w:cs="Times New Roman"/>
          <w:sz w:val="24"/>
          <w:szCs w:val="24"/>
        </w:rPr>
        <w:t>term in nature. As global GDP growth rate expands in 2024 accompanied by a sustained decline in inflation r</w:t>
      </w:r>
      <w:r w:rsidR="00470E15">
        <w:rPr>
          <w:rFonts w:ascii="Times New Roman" w:hAnsi="Times New Roman" w:cs="Times New Roman"/>
          <w:sz w:val="24"/>
          <w:szCs w:val="24"/>
        </w:rPr>
        <w:t>ates</w:t>
      </w:r>
      <w:r w:rsidR="00F9353F">
        <w:rPr>
          <w:rFonts w:ascii="Times New Roman" w:hAnsi="Times New Roman" w:cs="Times New Roman"/>
          <w:sz w:val="24"/>
          <w:szCs w:val="24"/>
        </w:rPr>
        <w:t xml:space="preserve"> and the on-going fall in energy and costs</w:t>
      </w:r>
      <w:r w:rsidR="00B60556">
        <w:rPr>
          <w:rFonts w:ascii="Times New Roman" w:hAnsi="Times New Roman" w:cs="Times New Roman"/>
          <w:sz w:val="24"/>
          <w:szCs w:val="24"/>
        </w:rPr>
        <w:t xml:space="preserve"> (IMF, 2023; OECD, 2023)</w:t>
      </w:r>
      <w:r w:rsidR="00470E15">
        <w:rPr>
          <w:rFonts w:ascii="Times New Roman" w:hAnsi="Times New Roman" w:cs="Times New Roman"/>
          <w:sz w:val="24"/>
          <w:szCs w:val="24"/>
        </w:rPr>
        <w:t xml:space="preserve">; </w:t>
      </w:r>
      <w:r w:rsidR="00F9353F">
        <w:rPr>
          <w:rFonts w:ascii="Times New Roman" w:hAnsi="Times New Roman" w:cs="Times New Roman"/>
          <w:sz w:val="24"/>
          <w:szCs w:val="24"/>
        </w:rPr>
        <w:t xml:space="preserve">consumer spend is likely to pick up resulting into growing </w:t>
      </w:r>
      <w:r w:rsidR="00470E15">
        <w:rPr>
          <w:rFonts w:ascii="Times New Roman" w:hAnsi="Times New Roman" w:cs="Times New Roman"/>
          <w:sz w:val="24"/>
          <w:szCs w:val="24"/>
        </w:rPr>
        <w:t xml:space="preserve">demand for Burger King’s </w:t>
      </w:r>
      <w:r w:rsidR="00F9353F">
        <w:rPr>
          <w:rFonts w:ascii="Times New Roman" w:hAnsi="Times New Roman" w:cs="Times New Roman"/>
          <w:sz w:val="24"/>
          <w:szCs w:val="24"/>
        </w:rPr>
        <w:t>products in the future</w:t>
      </w:r>
      <w:r>
        <w:rPr>
          <w:rFonts w:ascii="Times New Roman" w:hAnsi="Times New Roman" w:cs="Times New Roman"/>
          <w:sz w:val="24"/>
          <w:szCs w:val="24"/>
        </w:rPr>
        <w:t xml:space="preserve">. </w:t>
      </w:r>
    </w:p>
    <w:p w14:paraId="74156A1C" w14:textId="77777777" w:rsidR="006E71BC" w:rsidRPr="00CB5AE3" w:rsidRDefault="00D6059E" w:rsidP="006E71BC">
      <w:pPr>
        <w:pStyle w:val="2"/>
        <w:spacing w:line="360" w:lineRule="auto"/>
        <w:jc w:val="both"/>
        <w:rPr>
          <w:rFonts w:ascii="Times New Roman" w:hAnsi="Times New Roman" w:cs="Times New Roman"/>
          <w:color w:val="auto"/>
          <w:sz w:val="24"/>
          <w:szCs w:val="24"/>
        </w:rPr>
      </w:pPr>
      <w:bookmarkStart w:id="6" w:name="_Toc130476645"/>
      <w:r>
        <w:rPr>
          <w:rFonts w:ascii="Times New Roman" w:hAnsi="Times New Roman" w:cs="Times New Roman"/>
          <w:color w:val="auto"/>
          <w:sz w:val="24"/>
          <w:szCs w:val="24"/>
        </w:rPr>
        <w:t xml:space="preserve">2.2 </w:t>
      </w:r>
      <w:r w:rsidR="006E71BC" w:rsidRPr="00CB5AE3">
        <w:rPr>
          <w:rFonts w:ascii="Times New Roman" w:hAnsi="Times New Roman" w:cs="Times New Roman"/>
          <w:color w:val="auto"/>
          <w:sz w:val="24"/>
          <w:szCs w:val="24"/>
        </w:rPr>
        <w:t>Sociocultural Forces</w:t>
      </w:r>
      <w:bookmarkEnd w:id="6"/>
    </w:p>
    <w:p w14:paraId="7494A742" w14:textId="77777777" w:rsidR="00C97E33" w:rsidRPr="00CB5AE3" w:rsidRDefault="006E71BC" w:rsidP="00D02C2B">
      <w:pPr>
        <w:spacing w:line="360" w:lineRule="auto"/>
        <w:jc w:val="both"/>
        <w:rPr>
          <w:rFonts w:ascii="Times New Roman" w:hAnsi="Times New Roman" w:cs="Times New Roman"/>
          <w:sz w:val="24"/>
          <w:szCs w:val="24"/>
        </w:rPr>
      </w:pPr>
      <w:r w:rsidRPr="00CB5AE3">
        <w:rPr>
          <w:rFonts w:ascii="Times New Roman" w:hAnsi="Times New Roman" w:cs="Times New Roman"/>
          <w:sz w:val="24"/>
          <w:szCs w:val="24"/>
        </w:rPr>
        <w:t xml:space="preserve">Some of </w:t>
      </w:r>
      <w:r w:rsidR="00D02C2B" w:rsidRPr="00CB5AE3">
        <w:rPr>
          <w:rFonts w:ascii="Times New Roman" w:hAnsi="Times New Roman" w:cs="Times New Roman"/>
          <w:sz w:val="24"/>
          <w:szCs w:val="24"/>
        </w:rPr>
        <w:t xml:space="preserve">the key sociocultural trends include: Population demographics (younger/older populations), </w:t>
      </w:r>
      <w:r w:rsidR="00791031" w:rsidRPr="00CB5AE3">
        <w:rPr>
          <w:rFonts w:ascii="Times New Roman" w:hAnsi="Times New Roman" w:cs="Times New Roman"/>
          <w:sz w:val="24"/>
          <w:szCs w:val="24"/>
        </w:rPr>
        <w:t xml:space="preserve">income distribution, </w:t>
      </w:r>
      <w:r w:rsidR="00801E24" w:rsidRPr="00CB5AE3">
        <w:rPr>
          <w:rFonts w:ascii="Times New Roman" w:hAnsi="Times New Roman" w:cs="Times New Roman"/>
          <w:sz w:val="24"/>
          <w:szCs w:val="24"/>
        </w:rPr>
        <w:t>and taste</w:t>
      </w:r>
      <w:r w:rsidR="00791031" w:rsidRPr="00CB5AE3">
        <w:rPr>
          <w:rFonts w:ascii="Times New Roman" w:hAnsi="Times New Roman" w:cs="Times New Roman"/>
          <w:sz w:val="24"/>
          <w:szCs w:val="24"/>
        </w:rPr>
        <w:t xml:space="preserve"> and lifestyle changes, attitudes to work and leisure, and levels of education</w:t>
      </w:r>
      <w:r w:rsidR="00D91810">
        <w:rPr>
          <w:rFonts w:ascii="Times New Roman" w:hAnsi="Times New Roman" w:cs="Times New Roman"/>
          <w:sz w:val="24"/>
          <w:szCs w:val="24"/>
        </w:rPr>
        <w:t xml:space="preserve"> (Dibb et al., 2016)</w:t>
      </w:r>
      <w:r w:rsidR="00791031" w:rsidRPr="00CB5AE3">
        <w:rPr>
          <w:rFonts w:ascii="Times New Roman" w:hAnsi="Times New Roman" w:cs="Times New Roman"/>
          <w:sz w:val="24"/>
          <w:szCs w:val="24"/>
        </w:rPr>
        <w:t xml:space="preserve">. </w:t>
      </w:r>
      <w:r w:rsidR="00CF2D17">
        <w:rPr>
          <w:rFonts w:ascii="Times New Roman" w:hAnsi="Times New Roman" w:cs="Times New Roman"/>
          <w:sz w:val="24"/>
          <w:szCs w:val="24"/>
        </w:rPr>
        <w:t xml:space="preserve">In many countries around the world, consumer lifestyles have become busier and more hectic. </w:t>
      </w:r>
      <w:r w:rsidR="00C97E33" w:rsidRPr="00CB5AE3">
        <w:rPr>
          <w:rFonts w:ascii="Times New Roman" w:hAnsi="Times New Roman" w:cs="Times New Roman"/>
          <w:sz w:val="24"/>
          <w:szCs w:val="24"/>
        </w:rPr>
        <w:t>These demanding lifestyles mean that consumers no longer observe the traditional meal times, but only take meals when they are hungry</w:t>
      </w:r>
      <w:r w:rsidR="007F2104">
        <w:rPr>
          <w:rFonts w:ascii="Times New Roman" w:hAnsi="Times New Roman" w:cs="Times New Roman"/>
          <w:sz w:val="24"/>
          <w:szCs w:val="24"/>
        </w:rPr>
        <w:t xml:space="preserve"> (Sims, 2016)</w:t>
      </w:r>
      <w:r w:rsidR="00C97E33" w:rsidRPr="00CB5AE3">
        <w:rPr>
          <w:rFonts w:ascii="Times New Roman" w:hAnsi="Times New Roman" w:cs="Times New Roman"/>
          <w:sz w:val="24"/>
          <w:szCs w:val="24"/>
        </w:rPr>
        <w:t xml:space="preserve">. </w:t>
      </w:r>
      <w:r w:rsidR="00CF2D17">
        <w:rPr>
          <w:rFonts w:ascii="Times New Roman" w:hAnsi="Times New Roman" w:cs="Times New Roman"/>
          <w:sz w:val="24"/>
          <w:szCs w:val="24"/>
        </w:rPr>
        <w:t>As a result, fast foods have become more popular</w:t>
      </w:r>
      <w:r w:rsidR="00C500C6">
        <w:rPr>
          <w:rFonts w:ascii="Times New Roman" w:hAnsi="Times New Roman" w:cs="Times New Roman"/>
          <w:sz w:val="24"/>
          <w:szCs w:val="24"/>
        </w:rPr>
        <w:t xml:space="preserve"> due to their convenience</w:t>
      </w:r>
      <w:r w:rsidR="00CF2D17">
        <w:rPr>
          <w:rFonts w:ascii="Times New Roman" w:hAnsi="Times New Roman" w:cs="Times New Roman"/>
          <w:sz w:val="24"/>
          <w:szCs w:val="24"/>
        </w:rPr>
        <w:t xml:space="preserve">, and this continues to boost the demand for Burger King’s products. </w:t>
      </w:r>
    </w:p>
    <w:p w14:paraId="05E18F2F" w14:textId="77777777" w:rsidR="006E71BC" w:rsidRDefault="00791031" w:rsidP="00D02C2B">
      <w:pPr>
        <w:spacing w:line="360" w:lineRule="auto"/>
        <w:jc w:val="both"/>
        <w:rPr>
          <w:rFonts w:ascii="Times New Roman" w:hAnsi="Times New Roman" w:cs="Times New Roman"/>
          <w:sz w:val="24"/>
          <w:szCs w:val="24"/>
        </w:rPr>
      </w:pPr>
      <w:r w:rsidRPr="00CB5AE3">
        <w:rPr>
          <w:rFonts w:ascii="Times New Roman" w:hAnsi="Times New Roman" w:cs="Times New Roman"/>
          <w:sz w:val="24"/>
          <w:szCs w:val="24"/>
        </w:rPr>
        <w:t xml:space="preserve">While traditional gender roles </w:t>
      </w:r>
      <w:r w:rsidR="00B57747">
        <w:rPr>
          <w:rFonts w:ascii="Times New Roman" w:hAnsi="Times New Roman" w:cs="Times New Roman"/>
          <w:sz w:val="24"/>
          <w:szCs w:val="24"/>
        </w:rPr>
        <w:t xml:space="preserve">across many countries have traditionally </w:t>
      </w:r>
      <w:r w:rsidRPr="00CB5AE3">
        <w:rPr>
          <w:rFonts w:ascii="Times New Roman" w:hAnsi="Times New Roman" w:cs="Times New Roman"/>
          <w:sz w:val="24"/>
          <w:szCs w:val="24"/>
        </w:rPr>
        <w:t xml:space="preserve">confined women to household chores, </w:t>
      </w:r>
      <w:r w:rsidR="00801E24" w:rsidRPr="00CB5AE3">
        <w:rPr>
          <w:rFonts w:ascii="Times New Roman" w:hAnsi="Times New Roman" w:cs="Times New Roman"/>
          <w:sz w:val="24"/>
          <w:szCs w:val="24"/>
        </w:rPr>
        <w:t xml:space="preserve">more women </w:t>
      </w:r>
      <w:r w:rsidR="00B57747">
        <w:rPr>
          <w:rFonts w:ascii="Times New Roman" w:hAnsi="Times New Roman" w:cs="Times New Roman"/>
          <w:sz w:val="24"/>
          <w:szCs w:val="24"/>
        </w:rPr>
        <w:t>are currently being absorbed</w:t>
      </w:r>
      <w:r w:rsidR="00A112AC" w:rsidRPr="00CB5AE3">
        <w:rPr>
          <w:rFonts w:ascii="Times New Roman" w:hAnsi="Times New Roman" w:cs="Times New Roman"/>
          <w:sz w:val="24"/>
          <w:szCs w:val="24"/>
        </w:rPr>
        <w:t xml:space="preserve"> into the workforce. This means that most of their time is spent working or commuting. </w:t>
      </w:r>
      <w:r w:rsidR="00801E24" w:rsidRPr="00CB5AE3">
        <w:rPr>
          <w:rFonts w:ascii="Times New Roman" w:hAnsi="Times New Roman" w:cs="Times New Roman"/>
          <w:sz w:val="24"/>
          <w:szCs w:val="24"/>
        </w:rPr>
        <w:t xml:space="preserve">As a result, they have less time to prepare food for their families, </w:t>
      </w:r>
      <w:r w:rsidR="00B57747">
        <w:rPr>
          <w:rFonts w:ascii="Times New Roman" w:hAnsi="Times New Roman" w:cs="Times New Roman"/>
          <w:sz w:val="24"/>
          <w:szCs w:val="24"/>
        </w:rPr>
        <w:t xml:space="preserve">so that many families are now </w:t>
      </w:r>
      <w:r w:rsidR="00801E24" w:rsidRPr="00CB5AE3">
        <w:rPr>
          <w:rFonts w:ascii="Times New Roman" w:hAnsi="Times New Roman" w:cs="Times New Roman"/>
          <w:sz w:val="24"/>
          <w:szCs w:val="24"/>
        </w:rPr>
        <w:t xml:space="preserve">forced to turn to fast foods. </w:t>
      </w:r>
      <w:r w:rsidR="00A112AC" w:rsidRPr="00CB5AE3">
        <w:rPr>
          <w:rFonts w:ascii="Times New Roman" w:hAnsi="Times New Roman" w:cs="Times New Roman"/>
          <w:sz w:val="24"/>
          <w:szCs w:val="24"/>
        </w:rPr>
        <w:t xml:space="preserve">This is more pronounced in instances where both couples are employed, a situation that has been on the rise in </w:t>
      </w:r>
      <w:r w:rsidR="00A112AC" w:rsidRPr="00CB5AE3">
        <w:rPr>
          <w:rFonts w:ascii="Times New Roman" w:hAnsi="Times New Roman" w:cs="Times New Roman"/>
          <w:sz w:val="24"/>
          <w:szCs w:val="24"/>
        </w:rPr>
        <w:lastRenderedPageBreak/>
        <w:t xml:space="preserve">the </w:t>
      </w:r>
      <w:r w:rsidR="00B57747">
        <w:rPr>
          <w:rFonts w:ascii="Times New Roman" w:hAnsi="Times New Roman" w:cs="Times New Roman"/>
          <w:sz w:val="24"/>
          <w:szCs w:val="24"/>
        </w:rPr>
        <w:t>world</w:t>
      </w:r>
      <w:r w:rsidR="00E533F7">
        <w:rPr>
          <w:rFonts w:ascii="Times New Roman" w:hAnsi="Times New Roman" w:cs="Times New Roman"/>
          <w:sz w:val="24"/>
          <w:szCs w:val="24"/>
        </w:rPr>
        <w:t xml:space="preserve"> (Westholm and Ostwald, 2020)</w:t>
      </w:r>
      <w:r w:rsidR="00A112AC" w:rsidRPr="00CB5AE3">
        <w:rPr>
          <w:rFonts w:ascii="Times New Roman" w:hAnsi="Times New Roman" w:cs="Times New Roman"/>
          <w:sz w:val="24"/>
          <w:szCs w:val="24"/>
        </w:rPr>
        <w:t xml:space="preserve">. </w:t>
      </w:r>
      <w:r w:rsidR="00C0228D" w:rsidRPr="00CB5AE3">
        <w:rPr>
          <w:rFonts w:ascii="Times New Roman" w:hAnsi="Times New Roman" w:cs="Times New Roman"/>
          <w:sz w:val="24"/>
          <w:szCs w:val="24"/>
        </w:rPr>
        <w:t xml:space="preserve">As a result of these lifestyle trends, Burger King is likely to record increased demand for its products. </w:t>
      </w:r>
    </w:p>
    <w:p w14:paraId="393EA975" w14:textId="77777777" w:rsidR="006467AB" w:rsidRPr="00CB5AE3" w:rsidRDefault="006467AB" w:rsidP="00D02C2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At the same time, there is a growing health consciousness trend among consumers, and this is </w:t>
      </w:r>
      <w:r w:rsidR="000738F5">
        <w:rPr>
          <w:rFonts w:ascii="Times New Roman" w:hAnsi="Times New Roman" w:cs="Times New Roman"/>
          <w:sz w:val="24"/>
          <w:szCs w:val="24"/>
        </w:rPr>
        <w:t>likely to persist in the future</w:t>
      </w:r>
      <w:r w:rsidR="00222816">
        <w:rPr>
          <w:rFonts w:ascii="Times New Roman" w:hAnsi="Times New Roman" w:cs="Times New Roman"/>
          <w:sz w:val="24"/>
          <w:szCs w:val="24"/>
        </w:rPr>
        <w:t xml:space="preserve"> (Konar et al., 2022)</w:t>
      </w:r>
      <w:r w:rsidR="000738F5">
        <w:rPr>
          <w:rFonts w:ascii="Times New Roman" w:hAnsi="Times New Roman" w:cs="Times New Roman"/>
          <w:sz w:val="24"/>
          <w:szCs w:val="24"/>
        </w:rPr>
        <w:t xml:space="preserve">. This is likely to hurt the demand for Burger King’s unhealthy fast food options (e.g. those high in salt, sugar and fat) </w:t>
      </w:r>
      <w:r w:rsidR="00B57747">
        <w:rPr>
          <w:rFonts w:ascii="Times New Roman" w:hAnsi="Times New Roman" w:cs="Times New Roman"/>
          <w:sz w:val="24"/>
          <w:szCs w:val="24"/>
        </w:rPr>
        <w:t xml:space="preserve">going into the future, </w:t>
      </w:r>
      <w:r w:rsidR="000738F5">
        <w:rPr>
          <w:rFonts w:ascii="Times New Roman" w:hAnsi="Times New Roman" w:cs="Times New Roman"/>
          <w:sz w:val="24"/>
          <w:szCs w:val="24"/>
        </w:rPr>
        <w:t>and this may require Burger King to respond by expanding the number of healthy food items on its menu</w:t>
      </w:r>
      <w:r w:rsidR="00E37364">
        <w:rPr>
          <w:rFonts w:ascii="Times New Roman" w:hAnsi="Times New Roman" w:cs="Times New Roman"/>
          <w:sz w:val="24"/>
          <w:szCs w:val="24"/>
        </w:rPr>
        <w:t xml:space="preserve"> (e.g. </w:t>
      </w:r>
      <w:r w:rsidR="00A91F0A">
        <w:rPr>
          <w:rFonts w:ascii="Times New Roman" w:hAnsi="Times New Roman" w:cs="Times New Roman"/>
          <w:sz w:val="24"/>
          <w:szCs w:val="24"/>
        </w:rPr>
        <w:t xml:space="preserve">introduce </w:t>
      </w:r>
      <w:r w:rsidR="00E37364">
        <w:rPr>
          <w:rFonts w:ascii="Times New Roman" w:hAnsi="Times New Roman" w:cs="Times New Roman"/>
          <w:sz w:val="24"/>
          <w:szCs w:val="24"/>
        </w:rPr>
        <w:t xml:space="preserve">organic, plant-based, </w:t>
      </w:r>
      <w:r w:rsidR="003352B7">
        <w:rPr>
          <w:rFonts w:ascii="Times New Roman" w:hAnsi="Times New Roman" w:cs="Times New Roman"/>
          <w:sz w:val="24"/>
          <w:szCs w:val="24"/>
        </w:rPr>
        <w:t xml:space="preserve">and free range </w:t>
      </w:r>
      <w:r w:rsidR="00E37364">
        <w:rPr>
          <w:rFonts w:ascii="Times New Roman" w:hAnsi="Times New Roman" w:cs="Times New Roman"/>
          <w:sz w:val="24"/>
          <w:szCs w:val="24"/>
        </w:rPr>
        <w:t>menus</w:t>
      </w:r>
      <w:r w:rsidR="003352B7" w:rsidRPr="00E06611">
        <w:rPr>
          <w:rFonts w:ascii="Times New Roman" w:hAnsi="Times New Roman" w:cs="Times New Roman"/>
          <w:sz w:val="24"/>
          <w:szCs w:val="24"/>
        </w:rPr>
        <w:t>)</w:t>
      </w:r>
      <w:r w:rsidR="00CF05CC" w:rsidRPr="00E06611">
        <w:rPr>
          <w:rFonts w:ascii="Times New Roman" w:hAnsi="Times New Roman" w:cs="Times New Roman"/>
          <w:sz w:val="24"/>
          <w:szCs w:val="24"/>
        </w:rPr>
        <w:t xml:space="preserve"> (Globe</w:t>
      </w:r>
      <w:r w:rsidR="00E06611" w:rsidRPr="00E06611">
        <w:rPr>
          <w:rFonts w:ascii="Times New Roman" w:hAnsi="Times New Roman" w:cs="Times New Roman"/>
          <w:sz w:val="24"/>
          <w:szCs w:val="24"/>
        </w:rPr>
        <w:t xml:space="preserve"> Newswire, 2023</w:t>
      </w:r>
      <w:r w:rsidR="00CF05CC" w:rsidRPr="00E06611">
        <w:rPr>
          <w:rFonts w:ascii="Times New Roman" w:hAnsi="Times New Roman" w:cs="Times New Roman"/>
          <w:sz w:val="24"/>
          <w:szCs w:val="24"/>
        </w:rPr>
        <w:t xml:space="preserve">). </w:t>
      </w:r>
    </w:p>
    <w:p w14:paraId="33F7CDDD" w14:textId="77777777" w:rsidR="00365ED3" w:rsidRPr="00CB5AE3" w:rsidRDefault="0023135C" w:rsidP="005A0378">
      <w:pPr>
        <w:pStyle w:val="1"/>
        <w:spacing w:line="360" w:lineRule="auto"/>
        <w:jc w:val="both"/>
        <w:rPr>
          <w:rFonts w:ascii="Times New Roman" w:hAnsi="Times New Roman" w:cs="Times New Roman"/>
          <w:color w:val="auto"/>
          <w:sz w:val="24"/>
          <w:szCs w:val="24"/>
        </w:rPr>
      </w:pPr>
      <w:bookmarkStart w:id="7" w:name="_Toc130476646"/>
      <w:r>
        <w:rPr>
          <w:rFonts w:ascii="Times New Roman" w:hAnsi="Times New Roman" w:cs="Times New Roman"/>
          <w:color w:val="auto"/>
          <w:sz w:val="24"/>
          <w:szCs w:val="24"/>
        </w:rPr>
        <w:t xml:space="preserve">3.0 </w:t>
      </w:r>
      <w:r w:rsidR="00365ED3" w:rsidRPr="00CB5AE3">
        <w:rPr>
          <w:rFonts w:ascii="Times New Roman" w:hAnsi="Times New Roman" w:cs="Times New Roman"/>
          <w:color w:val="auto"/>
          <w:sz w:val="24"/>
          <w:szCs w:val="24"/>
        </w:rPr>
        <w:t>Porter’s 5 Forces</w:t>
      </w:r>
      <w:bookmarkEnd w:id="7"/>
    </w:p>
    <w:p w14:paraId="44A16164" w14:textId="77777777" w:rsidR="004033D6" w:rsidRDefault="00F67804" w:rsidP="003C46DD">
      <w:pPr>
        <w:spacing w:line="360" w:lineRule="auto"/>
        <w:jc w:val="both"/>
        <w:rPr>
          <w:rFonts w:ascii="Times New Roman" w:hAnsi="Times New Roman" w:cs="Times New Roman"/>
          <w:sz w:val="24"/>
          <w:szCs w:val="24"/>
        </w:rPr>
      </w:pPr>
      <w:r w:rsidRPr="00CB5AE3">
        <w:rPr>
          <w:rFonts w:ascii="Times New Roman" w:hAnsi="Times New Roman" w:cs="Times New Roman"/>
          <w:sz w:val="24"/>
          <w:szCs w:val="24"/>
        </w:rPr>
        <w:t xml:space="preserve">Porter’s five forces framework assumes that the competitive environment is influenced by the following five forces: </w:t>
      </w:r>
      <w:r w:rsidR="00120FDB" w:rsidRPr="00CB5AE3">
        <w:rPr>
          <w:rFonts w:ascii="Times New Roman" w:hAnsi="Times New Roman" w:cs="Times New Roman"/>
          <w:sz w:val="24"/>
          <w:szCs w:val="24"/>
        </w:rPr>
        <w:t>industry rivalry, buyer power, supplier power, threat of new entrants, and threat of substitutes</w:t>
      </w:r>
      <w:r w:rsidR="00B671AB">
        <w:rPr>
          <w:rFonts w:ascii="Times New Roman" w:hAnsi="Times New Roman" w:cs="Times New Roman"/>
          <w:sz w:val="24"/>
          <w:szCs w:val="24"/>
        </w:rPr>
        <w:t xml:space="preserve"> (Porter, 1998)</w:t>
      </w:r>
      <w:r w:rsidR="00907354">
        <w:rPr>
          <w:rFonts w:ascii="Times New Roman" w:hAnsi="Times New Roman" w:cs="Times New Roman"/>
          <w:sz w:val="24"/>
          <w:szCs w:val="24"/>
        </w:rPr>
        <w:t xml:space="preserve">. </w:t>
      </w:r>
      <w:r w:rsidR="00E90FB9">
        <w:rPr>
          <w:rFonts w:ascii="Times New Roman" w:hAnsi="Times New Roman" w:cs="Times New Roman"/>
          <w:sz w:val="24"/>
          <w:szCs w:val="24"/>
        </w:rPr>
        <w:t>The framework is regarded as suitable for the analysis because it facilitates a static analysis of the fast food industry, thereby providing support for entry and exit, strategic competitive, capacity, and profitability decisions. The model also provides a dynamic framework that is useful in the identification of future change drivers, on the basis of which action towards specific outcomes may be coalesced</w:t>
      </w:r>
      <w:r w:rsidR="004B0D1A">
        <w:rPr>
          <w:rFonts w:ascii="Times New Roman" w:hAnsi="Times New Roman" w:cs="Times New Roman"/>
          <w:sz w:val="24"/>
          <w:szCs w:val="24"/>
        </w:rPr>
        <w:t xml:space="preserve"> (Morris, 2013)</w:t>
      </w:r>
      <w:r w:rsidR="00E90FB9">
        <w:rPr>
          <w:rFonts w:ascii="Times New Roman" w:hAnsi="Times New Roman" w:cs="Times New Roman"/>
          <w:sz w:val="24"/>
          <w:szCs w:val="24"/>
        </w:rPr>
        <w:t>. Accordingly, Burger King’s five forces analysis is summarised in figure 2 below</w:t>
      </w:r>
      <w:r w:rsidR="00120FDB" w:rsidRPr="00CB5AE3">
        <w:rPr>
          <w:rFonts w:ascii="Times New Roman" w:hAnsi="Times New Roman" w:cs="Times New Roman"/>
          <w:sz w:val="24"/>
          <w:szCs w:val="24"/>
        </w:rPr>
        <w:t>.</w:t>
      </w:r>
    </w:p>
    <w:p w14:paraId="7E220574" w14:textId="77777777" w:rsidR="00274C02" w:rsidRDefault="00EC68B6" w:rsidP="00E04C3C">
      <w:pPr>
        <w:spacing w:line="360" w:lineRule="auto"/>
        <w:jc w:val="center"/>
        <w:rPr>
          <w:rFonts w:ascii="Times New Roman" w:hAnsi="Times New Roman" w:cs="Times New Roman"/>
          <w:sz w:val="24"/>
          <w:szCs w:val="24"/>
        </w:rPr>
      </w:pPr>
      <w:r>
        <w:rPr>
          <w:rFonts w:ascii="Times New Roman" w:hAnsi="Times New Roman"/>
          <w:noProof/>
          <w:sz w:val="24"/>
          <w:szCs w:val="24"/>
          <w:lang w:val="en-US"/>
        </w:rPr>
        <w:lastRenderedPageBreak/>
        <w:drawing>
          <wp:inline distT="0" distB="0" distL="0" distR="0" wp14:anchorId="508D15D3" wp14:editId="4F8B15AB">
            <wp:extent cx="5591175" cy="39814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r="2167"/>
                    <a:stretch/>
                  </pic:blipFill>
                  <pic:spPr bwMode="auto">
                    <a:xfrm>
                      <a:off x="0" y="0"/>
                      <a:ext cx="5591175" cy="3981450"/>
                    </a:xfrm>
                    <a:prstGeom prst="rect">
                      <a:avLst/>
                    </a:prstGeom>
                    <a:noFill/>
                    <a:ln>
                      <a:noFill/>
                    </a:ln>
                    <a:extLst>
                      <a:ext uri="{53640926-AAD7-44D8-BBD7-CCE9431645EC}">
                        <a14:shadowObscured xmlns:a14="http://schemas.microsoft.com/office/drawing/2010/main"/>
                      </a:ext>
                    </a:extLst>
                  </pic:spPr>
                </pic:pic>
              </a:graphicData>
            </a:graphic>
          </wp:inline>
        </w:drawing>
      </w:r>
    </w:p>
    <w:p w14:paraId="7A3821F5" w14:textId="77777777" w:rsidR="00B671AB" w:rsidRDefault="00B671AB" w:rsidP="00B671AB">
      <w:pPr>
        <w:spacing w:line="360" w:lineRule="auto"/>
        <w:jc w:val="center"/>
        <w:rPr>
          <w:rFonts w:ascii="Times New Roman" w:hAnsi="Times New Roman" w:cs="Times New Roman"/>
          <w:sz w:val="24"/>
          <w:szCs w:val="24"/>
        </w:rPr>
      </w:pPr>
      <w:r>
        <w:rPr>
          <w:rFonts w:ascii="Times New Roman" w:hAnsi="Times New Roman" w:cs="Times New Roman"/>
          <w:sz w:val="24"/>
          <w:szCs w:val="24"/>
        </w:rPr>
        <w:t>Figure 2: Five forces analysis for Burger King</w:t>
      </w:r>
    </w:p>
    <w:p w14:paraId="567BA6B8" w14:textId="77777777" w:rsidR="00B671AB" w:rsidRDefault="00B671AB" w:rsidP="00D1656D">
      <w:pPr>
        <w:spacing w:line="360" w:lineRule="auto"/>
        <w:jc w:val="center"/>
        <w:rPr>
          <w:rFonts w:ascii="Times New Roman" w:hAnsi="Times New Roman" w:cs="Times New Roman"/>
          <w:sz w:val="24"/>
          <w:szCs w:val="24"/>
        </w:rPr>
      </w:pPr>
      <w:r>
        <w:rPr>
          <w:rFonts w:ascii="Times New Roman" w:hAnsi="Times New Roman" w:cs="Times New Roman"/>
          <w:sz w:val="24"/>
          <w:szCs w:val="24"/>
        </w:rPr>
        <w:t>Source: Author, based on Porter (1998)</w:t>
      </w:r>
    </w:p>
    <w:p w14:paraId="60B7BE47" w14:textId="77777777" w:rsidR="00274C02" w:rsidRPr="0098212C" w:rsidRDefault="00D50F32" w:rsidP="003C46DD">
      <w:pPr>
        <w:spacing w:line="360" w:lineRule="auto"/>
        <w:jc w:val="both"/>
        <w:rPr>
          <w:rFonts w:ascii="Times New Roman" w:hAnsi="Times New Roman" w:cs="Times New Roman"/>
          <w:sz w:val="24"/>
          <w:szCs w:val="24"/>
        </w:rPr>
      </w:pPr>
      <w:r w:rsidRPr="00CB5AE3">
        <w:rPr>
          <w:rFonts w:ascii="Times New Roman" w:hAnsi="Times New Roman" w:cs="Times New Roman"/>
          <w:sz w:val="24"/>
          <w:szCs w:val="24"/>
        </w:rPr>
        <w:t xml:space="preserve">Even though all </w:t>
      </w:r>
      <w:r w:rsidR="00E90FB9">
        <w:rPr>
          <w:rFonts w:ascii="Times New Roman" w:hAnsi="Times New Roman" w:cs="Times New Roman"/>
          <w:sz w:val="24"/>
          <w:szCs w:val="24"/>
        </w:rPr>
        <w:t>five</w:t>
      </w:r>
      <w:r w:rsidRPr="00CB5AE3">
        <w:rPr>
          <w:rFonts w:ascii="Times New Roman" w:hAnsi="Times New Roman" w:cs="Times New Roman"/>
          <w:sz w:val="24"/>
          <w:szCs w:val="24"/>
        </w:rPr>
        <w:t xml:space="preserve"> forces</w:t>
      </w:r>
      <w:r w:rsidR="00E90FB9">
        <w:rPr>
          <w:rFonts w:ascii="Times New Roman" w:hAnsi="Times New Roman" w:cs="Times New Roman"/>
          <w:sz w:val="24"/>
          <w:szCs w:val="24"/>
        </w:rPr>
        <w:t xml:space="preserve"> of the framework</w:t>
      </w:r>
      <w:r w:rsidRPr="00CB5AE3">
        <w:rPr>
          <w:rFonts w:ascii="Times New Roman" w:hAnsi="Times New Roman" w:cs="Times New Roman"/>
          <w:sz w:val="24"/>
          <w:szCs w:val="24"/>
        </w:rPr>
        <w:t xml:space="preserve"> are relevant for Burger King and the fast food industry, more detailed focus in this analysis will be on industry rivalry and </w:t>
      </w:r>
      <w:r w:rsidR="00EC68B6">
        <w:rPr>
          <w:rFonts w:ascii="Times New Roman" w:hAnsi="Times New Roman" w:cs="Times New Roman"/>
          <w:sz w:val="24"/>
          <w:szCs w:val="24"/>
        </w:rPr>
        <w:t>buyer power.</w:t>
      </w:r>
    </w:p>
    <w:p w14:paraId="040B970B" w14:textId="77777777" w:rsidR="0023135C" w:rsidRPr="0023135C" w:rsidRDefault="0023135C" w:rsidP="0023135C">
      <w:pPr>
        <w:pStyle w:val="2"/>
        <w:spacing w:line="360" w:lineRule="auto"/>
        <w:jc w:val="both"/>
        <w:rPr>
          <w:rFonts w:ascii="Times New Roman" w:hAnsi="Times New Roman" w:cs="Times New Roman"/>
          <w:color w:val="auto"/>
          <w:sz w:val="24"/>
          <w:szCs w:val="24"/>
        </w:rPr>
      </w:pPr>
      <w:bookmarkStart w:id="8" w:name="_Toc130476647"/>
      <w:r>
        <w:rPr>
          <w:rFonts w:ascii="Times New Roman" w:hAnsi="Times New Roman" w:cs="Times New Roman"/>
          <w:color w:val="auto"/>
          <w:sz w:val="24"/>
          <w:szCs w:val="24"/>
        </w:rPr>
        <w:t xml:space="preserve">3.1 </w:t>
      </w:r>
      <w:r w:rsidR="00632D1B" w:rsidRPr="0023135C">
        <w:rPr>
          <w:rFonts w:ascii="Times New Roman" w:hAnsi="Times New Roman" w:cs="Times New Roman"/>
          <w:color w:val="auto"/>
          <w:sz w:val="24"/>
          <w:szCs w:val="24"/>
        </w:rPr>
        <w:t>Industry rivalry</w:t>
      </w:r>
      <w:bookmarkEnd w:id="8"/>
    </w:p>
    <w:p w14:paraId="4BAE2E07" w14:textId="77777777" w:rsidR="005617F8" w:rsidRDefault="00365ED3" w:rsidP="005617F8">
      <w:pPr>
        <w:spacing w:line="360" w:lineRule="auto"/>
        <w:jc w:val="both"/>
        <w:rPr>
          <w:rFonts w:ascii="Times New Roman" w:hAnsi="Times New Roman" w:cs="Times New Roman"/>
          <w:sz w:val="24"/>
          <w:szCs w:val="24"/>
        </w:rPr>
      </w:pPr>
      <w:r w:rsidRPr="00CB5AE3">
        <w:rPr>
          <w:rFonts w:ascii="Times New Roman" w:hAnsi="Times New Roman" w:cs="Times New Roman"/>
          <w:sz w:val="24"/>
          <w:szCs w:val="24"/>
        </w:rPr>
        <w:t xml:space="preserve">The </w:t>
      </w:r>
      <w:r w:rsidR="0047646A">
        <w:rPr>
          <w:rFonts w:ascii="Times New Roman" w:hAnsi="Times New Roman" w:cs="Times New Roman"/>
          <w:sz w:val="24"/>
          <w:szCs w:val="24"/>
        </w:rPr>
        <w:t xml:space="preserve">global fast food industry has 541,642 companies currently. </w:t>
      </w:r>
      <w:r w:rsidR="002D5BC6">
        <w:rPr>
          <w:rFonts w:ascii="Times New Roman" w:hAnsi="Times New Roman" w:cs="Times New Roman"/>
          <w:sz w:val="24"/>
          <w:szCs w:val="24"/>
        </w:rPr>
        <w:t>This represents an increase of 0.2% compared to 2</w:t>
      </w:r>
      <w:r w:rsidR="002D5BC6" w:rsidRPr="001D56DE">
        <w:rPr>
          <w:rFonts w:ascii="Times New Roman" w:hAnsi="Times New Roman" w:cs="Times New Roman"/>
          <w:sz w:val="24"/>
          <w:szCs w:val="24"/>
        </w:rPr>
        <w:t xml:space="preserve">022 (IBIS, 2023). </w:t>
      </w:r>
      <w:r w:rsidR="00E927C4">
        <w:rPr>
          <w:rFonts w:ascii="Times New Roman" w:hAnsi="Times New Roman" w:cs="Times New Roman"/>
          <w:sz w:val="24"/>
          <w:szCs w:val="24"/>
        </w:rPr>
        <w:t>The size of the global market was estimated to be $</w:t>
      </w:r>
      <w:r w:rsidR="00E927C4" w:rsidRPr="00E927C4">
        <w:rPr>
          <w:rFonts w:ascii="Times New Roman" w:hAnsi="Times New Roman" w:cs="Times New Roman"/>
          <w:sz w:val="24"/>
          <w:szCs w:val="24"/>
        </w:rPr>
        <w:t>593.3 billion</w:t>
      </w:r>
      <w:r w:rsidR="00E927C4">
        <w:rPr>
          <w:rFonts w:ascii="Times New Roman" w:hAnsi="Times New Roman" w:cs="Times New Roman"/>
          <w:sz w:val="24"/>
          <w:szCs w:val="24"/>
        </w:rPr>
        <w:t xml:space="preserve"> in 2021, and is expected to expand to $813.9bn by 2028. This translates into a CAGR </w:t>
      </w:r>
      <w:r w:rsidR="00FA54CD">
        <w:rPr>
          <w:rFonts w:ascii="Times New Roman" w:hAnsi="Times New Roman" w:cs="Times New Roman"/>
          <w:sz w:val="24"/>
          <w:szCs w:val="24"/>
        </w:rPr>
        <w:t>of 4.6</w:t>
      </w:r>
      <w:r w:rsidR="00E927C4">
        <w:rPr>
          <w:rFonts w:ascii="Times New Roman" w:hAnsi="Times New Roman" w:cs="Times New Roman"/>
          <w:sz w:val="24"/>
          <w:szCs w:val="24"/>
        </w:rPr>
        <w:t>% between 2021 and 2028 (</w:t>
      </w:r>
      <w:r w:rsidR="005617F8" w:rsidRPr="004E349C">
        <w:rPr>
          <w:rFonts w:ascii="Times New Roman" w:hAnsi="Times New Roman" w:cs="Times New Roman"/>
          <w:sz w:val="24"/>
          <w:szCs w:val="24"/>
        </w:rPr>
        <w:t>Grand View Research</w:t>
      </w:r>
      <w:r w:rsidR="004E349C" w:rsidRPr="004E349C">
        <w:rPr>
          <w:rFonts w:ascii="Times New Roman" w:hAnsi="Times New Roman" w:cs="Times New Roman"/>
          <w:sz w:val="24"/>
          <w:szCs w:val="24"/>
        </w:rPr>
        <w:t>, 2021</w:t>
      </w:r>
      <w:r w:rsidR="005617F8">
        <w:rPr>
          <w:rFonts w:ascii="Times New Roman" w:hAnsi="Times New Roman" w:cs="Times New Roman"/>
          <w:sz w:val="24"/>
          <w:szCs w:val="24"/>
        </w:rPr>
        <w:t xml:space="preserve">). </w:t>
      </w:r>
    </w:p>
    <w:p w14:paraId="7428A2BF" w14:textId="77777777" w:rsidR="00704514" w:rsidRDefault="00704514" w:rsidP="005617F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global fast foods industry is highly concentrated, with six of the top brands </w:t>
      </w:r>
      <w:r w:rsidR="00B14130">
        <w:rPr>
          <w:rFonts w:ascii="Times New Roman" w:hAnsi="Times New Roman" w:cs="Times New Roman"/>
          <w:sz w:val="24"/>
          <w:szCs w:val="24"/>
        </w:rPr>
        <w:t xml:space="preserve">being dominant in the </w:t>
      </w:r>
      <w:r>
        <w:rPr>
          <w:rFonts w:ascii="Times New Roman" w:hAnsi="Times New Roman" w:cs="Times New Roman"/>
          <w:sz w:val="24"/>
          <w:szCs w:val="24"/>
        </w:rPr>
        <w:t xml:space="preserve">market. These include: McDonalds (market leaders with 43.8% of the share), Yum Brands (30.9%), Restaurant Brands International (which owns Burger King, at 10.8%), Domino’s Pizza (8.2%), </w:t>
      </w:r>
      <w:r w:rsidRPr="00140A4A">
        <w:rPr>
          <w:rFonts w:ascii="Times New Roman" w:hAnsi="Times New Roman" w:cs="Times New Roman"/>
          <w:sz w:val="24"/>
          <w:szCs w:val="24"/>
        </w:rPr>
        <w:t>Wendy’s (2.8%), and Papa John’s (3.4%)</w:t>
      </w:r>
      <w:r w:rsidR="00F00020" w:rsidRPr="00140A4A">
        <w:rPr>
          <w:rFonts w:ascii="Times New Roman" w:hAnsi="Times New Roman" w:cs="Times New Roman"/>
          <w:sz w:val="24"/>
          <w:szCs w:val="24"/>
        </w:rPr>
        <w:t xml:space="preserve"> (Kha</w:t>
      </w:r>
      <w:r w:rsidR="00140A4A" w:rsidRPr="00140A4A">
        <w:rPr>
          <w:rFonts w:ascii="Times New Roman" w:hAnsi="Times New Roman" w:cs="Times New Roman"/>
          <w:sz w:val="24"/>
          <w:szCs w:val="24"/>
        </w:rPr>
        <w:t>veen Investments, 2022</w:t>
      </w:r>
      <w:r w:rsidR="00F00020" w:rsidRPr="00140A4A">
        <w:rPr>
          <w:rFonts w:ascii="Times New Roman" w:hAnsi="Times New Roman" w:cs="Times New Roman"/>
          <w:sz w:val="24"/>
          <w:szCs w:val="24"/>
        </w:rPr>
        <w:t>)</w:t>
      </w:r>
      <w:r w:rsidRPr="00140A4A">
        <w:rPr>
          <w:rFonts w:ascii="Times New Roman" w:hAnsi="Times New Roman" w:cs="Times New Roman"/>
          <w:sz w:val="24"/>
          <w:szCs w:val="24"/>
        </w:rPr>
        <w:t>.</w:t>
      </w:r>
      <w:r w:rsidR="00F00020" w:rsidRPr="00140A4A">
        <w:rPr>
          <w:rFonts w:ascii="Times New Roman" w:hAnsi="Times New Roman" w:cs="Times New Roman"/>
          <w:sz w:val="24"/>
          <w:szCs w:val="24"/>
        </w:rPr>
        <w:t xml:space="preserve"> </w:t>
      </w:r>
      <w:r w:rsidRPr="00140A4A">
        <w:rPr>
          <w:rFonts w:ascii="Times New Roman" w:hAnsi="Times New Roman" w:cs="Times New Roman"/>
          <w:sz w:val="24"/>
          <w:szCs w:val="24"/>
        </w:rPr>
        <w:t xml:space="preserve"> </w:t>
      </w:r>
    </w:p>
    <w:p w14:paraId="55F88248" w14:textId="77777777" w:rsidR="007A3940" w:rsidRDefault="001B72CF" w:rsidP="0023135C">
      <w:pPr>
        <w:spacing w:line="360" w:lineRule="auto"/>
        <w:jc w:val="both"/>
        <w:rPr>
          <w:rFonts w:ascii="Times New Roman" w:hAnsi="Times New Roman" w:cs="Times New Roman"/>
          <w:sz w:val="24"/>
          <w:szCs w:val="24"/>
        </w:rPr>
      </w:pPr>
      <w:r w:rsidRPr="00CB5AE3">
        <w:rPr>
          <w:rFonts w:ascii="Times New Roman" w:hAnsi="Times New Roman" w:cs="Times New Roman"/>
          <w:sz w:val="24"/>
          <w:szCs w:val="24"/>
        </w:rPr>
        <w:lastRenderedPageBreak/>
        <w:t xml:space="preserve">This </w:t>
      </w:r>
      <w:r w:rsidR="00371AF2">
        <w:rPr>
          <w:rFonts w:ascii="Times New Roman" w:hAnsi="Times New Roman" w:cs="Times New Roman"/>
          <w:sz w:val="24"/>
          <w:szCs w:val="24"/>
        </w:rPr>
        <w:t xml:space="preserve">large number of firms implies a high intensity of competition and industry rivalry. </w:t>
      </w:r>
      <w:r w:rsidR="004C3D45">
        <w:rPr>
          <w:rFonts w:ascii="Times New Roman" w:hAnsi="Times New Roman" w:cs="Times New Roman"/>
          <w:sz w:val="24"/>
          <w:szCs w:val="24"/>
        </w:rPr>
        <w:t xml:space="preserve">However, the degree of competitive intensity and rivalry appears to be constrained by the high level of concentration in the industry, </w:t>
      </w:r>
      <w:r w:rsidR="00C35ED3">
        <w:rPr>
          <w:rFonts w:ascii="Times New Roman" w:hAnsi="Times New Roman" w:cs="Times New Roman"/>
          <w:sz w:val="24"/>
          <w:szCs w:val="24"/>
        </w:rPr>
        <w:t xml:space="preserve">the high rate of growth of the market, as well as the </w:t>
      </w:r>
      <w:r w:rsidR="00C35ED3" w:rsidRPr="00C35ED3">
        <w:rPr>
          <w:rFonts w:ascii="Times New Roman" w:hAnsi="Times New Roman" w:cs="Times New Roman"/>
          <w:sz w:val="24"/>
          <w:szCs w:val="24"/>
        </w:rPr>
        <w:t>high levels of brand identification</w:t>
      </w:r>
      <w:r w:rsidR="00985DED">
        <w:rPr>
          <w:rFonts w:ascii="Times New Roman" w:hAnsi="Times New Roman" w:cs="Times New Roman"/>
          <w:sz w:val="24"/>
          <w:szCs w:val="24"/>
        </w:rPr>
        <w:t xml:space="preserve"> (Porter, 1998)</w:t>
      </w:r>
      <w:r w:rsidR="00C35ED3">
        <w:rPr>
          <w:rFonts w:ascii="Times New Roman" w:hAnsi="Times New Roman" w:cs="Times New Roman"/>
          <w:sz w:val="24"/>
          <w:szCs w:val="24"/>
        </w:rPr>
        <w:t xml:space="preserve">. </w:t>
      </w:r>
      <w:r w:rsidR="00963F8A" w:rsidRPr="00CB5AE3">
        <w:rPr>
          <w:rFonts w:ascii="Times New Roman" w:hAnsi="Times New Roman" w:cs="Times New Roman"/>
          <w:sz w:val="24"/>
          <w:szCs w:val="24"/>
        </w:rPr>
        <w:t xml:space="preserve">Overall, the industry rivalry appears moderate to </w:t>
      </w:r>
      <w:r w:rsidR="00C35ED3">
        <w:rPr>
          <w:rFonts w:ascii="Times New Roman" w:hAnsi="Times New Roman" w:cs="Times New Roman"/>
          <w:sz w:val="24"/>
          <w:szCs w:val="24"/>
        </w:rPr>
        <w:t>weak</w:t>
      </w:r>
      <w:r w:rsidR="00282EE0">
        <w:rPr>
          <w:rFonts w:ascii="Times New Roman" w:hAnsi="Times New Roman" w:cs="Times New Roman"/>
          <w:sz w:val="24"/>
          <w:szCs w:val="24"/>
        </w:rPr>
        <w:t>. This position is likely to be sustained going into the future, considering the projected CAGR growth rate, and the expected continu</w:t>
      </w:r>
      <w:r w:rsidR="001B5747">
        <w:rPr>
          <w:rFonts w:ascii="Times New Roman" w:hAnsi="Times New Roman" w:cs="Times New Roman"/>
          <w:sz w:val="24"/>
          <w:szCs w:val="24"/>
        </w:rPr>
        <w:t>ed dominance of the ‘Big Six</w:t>
      </w:r>
      <w:r w:rsidR="00282EE0">
        <w:rPr>
          <w:rFonts w:ascii="Times New Roman" w:hAnsi="Times New Roman" w:cs="Times New Roman"/>
          <w:sz w:val="24"/>
          <w:szCs w:val="24"/>
        </w:rPr>
        <w:t>’</w:t>
      </w:r>
      <w:r w:rsidR="001B5747">
        <w:rPr>
          <w:rFonts w:ascii="Times New Roman" w:hAnsi="Times New Roman" w:cs="Times New Roman"/>
          <w:sz w:val="24"/>
          <w:szCs w:val="24"/>
        </w:rPr>
        <w:t xml:space="preserve"> (</w:t>
      </w:r>
      <w:r w:rsidR="001B5747" w:rsidRPr="001B5747">
        <w:rPr>
          <w:rFonts w:ascii="Times New Roman" w:hAnsi="Times New Roman" w:cs="Times New Roman"/>
          <w:sz w:val="24"/>
          <w:szCs w:val="24"/>
        </w:rPr>
        <w:t>Grand View Research, 2021</w:t>
      </w:r>
      <w:r w:rsidR="001B5747">
        <w:rPr>
          <w:rFonts w:ascii="Times New Roman" w:hAnsi="Times New Roman" w:cs="Times New Roman"/>
          <w:sz w:val="24"/>
          <w:szCs w:val="24"/>
        </w:rPr>
        <w:t xml:space="preserve">). </w:t>
      </w:r>
    </w:p>
    <w:p w14:paraId="39AAD89A" w14:textId="77777777" w:rsidR="00365ED3" w:rsidRPr="00CB5AE3" w:rsidRDefault="00D611A3" w:rsidP="0023135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moderate to weak competitive rivalry implies that Burger King has the opportunity to </w:t>
      </w:r>
      <w:r w:rsidR="00D0561F">
        <w:rPr>
          <w:rFonts w:ascii="Times New Roman" w:hAnsi="Times New Roman" w:cs="Times New Roman"/>
          <w:sz w:val="24"/>
          <w:szCs w:val="24"/>
        </w:rPr>
        <w:t>charge higher prices for its fast food products</w:t>
      </w:r>
      <w:r w:rsidR="00EC7F3E">
        <w:rPr>
          <w:rFonts w:ascii="Times New Roman" w:hAnsi="Times New Roman" w:cs="Times New Roman"/>
          <w:sz w:val="24"/>
          <w:szCs w:val="24"/>
        </w:rPr>
        <w:t xml:space="preserve"> and to negotiate better terms from suppliers</w:t>
      </w:r>
      <w:r w:rsidR="00D0561F">
        <w:rPr>
          <w:rFonts w:ascii="Times New Roman" w:hAnsi="Times New Roman" w:cs="Times New Roman"/>
          <w:sz w:val="24"/>
          <w:szCs w:val="24"/>
        </w:rPr>
        <w:t xml:space="preserve">. </w:t>
      </w:r>
      <w:r w:rsidR="007A3940">
        <w:rPr>
          <w:rFonts w:ascii="Times New Roman" w:hAnsi="Times New Roman" w:cs="Times New Roman"/>
          <w:sz w:val="24"/>
          <w:szCs w:val="24"/>
        </w:rPr>
        <w:t>Nevertheless, Burger King appears to be in a relatively weak competitive position compared to McDonalds and YUM Brands</w:t>
      </w:r>
      <w:r w:rsidR="006937D9">
        <w:rPr>
          <w:rFonts w:ascii="Times New Roman" w:hAnsi="Times New Roman" w:cs="Times New Roman"/>
          <w:sz w:val="24"/>
          <w:szCs w:val="24"/>
        </w:rPr>
        <w:t xml:space="preserve"> (</w:t>
      </w:r>
      <w:r w:rsidR="006937D9" w:rsidRPr="006937D9">
        <w:rPr>
          <w:rFonts w:ascii="Times New Roman" w:hAnsi="Times New Roman" w:cs="Times New Roman"/>
          <w:sz w:val="24"/>
          <w:szCs w:val="24"/>
        </w:rPr>
        <w:t>Khaveen Investments, 2022</w:t>
      </w:r>
      <w:r w:rsidR="006937D9">
        <w:rPr>
          <w:rFonts w:ascii="Times New Roman" w:hAnsi="Times New Roman" w:cs="Times New Roman"/>
          <w:sz w:val="24"/>
          <w:szCs w:val="24"/>
        </w:rPr>
        <w:t>)</w:t>
      </w:r>
      <w:r w:rsidR="007A3940">
        <w:rPr>
          <w:rFonts w:ascii="Times New Roman" w:hAnsi="Times New Roman" w:cs="Times New Roman"/>
          <w:sz w:val="24"/>
          <w:szCs w:val="24"/>
        </w:rPr>
        <w:t xml:space="preserve">. </w:t>
      </w:r>
      <w:r w:rsidR="00E07F38">
        <w:rPr>
          <w:rFonts w:ascii="Times New Roman" w:hAnsi="Times New Roman" w:cs="Times New Roman"/>
          <w:sz w:val="24"/>
          <w:szCs w:val="24"/>
        </w:rPr>
        <w:t xml:space="preserve">Considering </w:t>
      </w:r>
      <w:r w:rsidR="007A3940">
        <w:rPr>
          <w:rFonts w:ascii="Times New Roman" w:hAnsi="Times New Roman" w:cs="Times New Roman"/>
          <w:sz w:val="24"/>
          <w:szCs w:val="24"/>
        </w:rPr>
        <w:t xml:space="preserve">this </w:t>
      </w:r>
      <w:r w:rsidR="00E07F38">
        <w:rPr>
          <w:rFonts w:ascii="Times New Roman" w:hAnsi="Times New Roman" w:cs="Times New Roman"/>
          <w:sz w:val="24"/>
          <w:szCs w:val="24"/>
        </w:rPr>
        <w:t xml:space="preserve">weak market follower position, Burger King may </w:t>
      </w:r>
      <w:r w:rsidR="001C4ACD">
        <w:rPr>
          <w:rFonts w:ascii="Times New Roman" w:hAnsi="Times New Roman" w:cs="Times New Roman"/>
          <w:sz w:val="24"/>
          <w:szCs w:val="24"/>
        </w:rPr>
        <w:t xml:space="preserve">jockey for top position against McDonalds and YUM Brands through: </w:t>
      </w:r>
      <w:r w:rsidR="009272E0">
        <w:rPr>
          <w:rFonts w:ascii="Times New Roman" w:hAnsi="Times New Roman" w:cs="Times New Roman"/>
          <w:sz w:val="24"/>
          <w:szCs w:val="24"/>
        </w:rPr>
        <w:t xml:space="preserve">building switching costs through </w:t>
      </w:r>
      <w:r w:rsidR="004A5764">
        <w:rPr>
          <w:rFonts w:ascii="Times New Roman" w:hAnsi="Times New Roman" w:cs="Times New Roman"/>
          <w:sz w:val="24"/>
          <w:szCs w:val="24"/>
        </w:rPr>
        <w:t>enhancing brand differentiation, improving service quality,</w:t>
      </w:r>
      <w:r w:rsidR="009272E0">
        <w:rPr>
          <w:rFonts w:ascii="Times New Roman" w:hAnsi="Times New Roman" w:cs="Times New Roman"/>
          <w:sz w:val="24"/>
          <w:szCs w:val="24"/>
        </w:rPr>
        <w:t xml:space="preserve"> aggressive advertising,</w:t>
      </w:r>
      <w:r w:rsidR="004A5764">
        <w:rPr>
          <w:rFonts w:ascii="Times New Roman" w:hAnsi="Times New Roman" w:cs="Times New Roman"/>
          <w:sz w:val="24"/>
          <w:szCs w:val="24"/>
        </w:rPr>
        <w:t xml:space="preserve"> </w:t>
      </w:r>
      <w:r w:rsidR="009272E0">
        <w:rPr>
          <w:rFonts w:ascii="Times New Roman" w:hAnsi="Times New Roman" w:cs="Times New Roman"/>
          <w:sz w:val="24"/>
          <w:szCs w:val="24"/>
        </w:rPr>
        <w:t xml:space="preserve">new product introductions, </w:t>
      </w:r>
      <w:r w:rsidR="004F7185">
        <w:rPr>
          <w:rFonts w:ascii="Times New Roman" w:hAnsi="Times New Roman" w:cs="Times New Roman"/>
          <w:sz w:val="24"/>
          <w:szCs w:val="24"/>
        </w:rPr>
        <w:t>and price competition</w:t>
      </w:r>
      <w:r w:rsidR="00100EE5">
        <w:rPr>
          <w:rFonts w:ascii="Times New Roman" w:hAnsi="Times New Roman" w:cs="Times New Roman"/>
          <w:sz w:val="24"/>
          <w:szCs w:val="24"/>
        </w:rPr>
        <w:t xml:space="preserve"> (Porter, 1998)</w:t>
      </w:r>
      <w:r w:rsidR="004F7185">
        <w:rPr>
          <w:rFonts w:ascii="Times New Roman" w:hAnsi="Times New Roman" w:cs="Times New Roman"/>
          <w:sz w:val="24"/>
          <w:szCs w:val="24"/>
        </w:rPr>
        <w:t xml:space="preserve">. </w:t>
      </w:r>
      <w:r w:rsidR="00E243AC">
        <w:rPr>
          <w:rFonts w:ascii="Times New Roman" w:hAnsi="Times New Roman" w:cs="Times New Roman"/>
          <w:sz w:val="24"/>
          <w:szCs w:val="24"/>
        </w:rPr>
        <w:t>These moves</w:t>
      </w:r>
      <w:r w:rsidR="00F222C4">
        <w:rPr>
          <w:rFonts w:ascii="Times New Roman" w:hAnsi="Times New Roman" w:cs="Times New Roman"/>
          <w:sz w:val="24"/>
          <w:szCs w:val="24"/>
        </w:rPr>
        <w:t xml:space="preserve"> may be carried out proactively or in response to similar moves by the other firms, considering the interdependent nature of the industry. </w:t>
      </w:r>
    </w:p>
    <w:p w14:paraId="6A445A9E" w14:textId="77777777" w:rsidR="0023135C" w:rsidRPr="0023135C" w:rsidRDefault="0023135C" w:rsidP="0023135C">
      <w:pPr>
        <w:pStyle w:val="2"/>
        <w:spacing w:line="360" w:lineRule="auto"/>
        <w:jc w:val="both"/>
        <w:rPr>
          <w:rFonts w:ascii="Times New Roman" w:hAnsi="Times New Roman" w:cs="Times New Roman"/>
          <w:color w:val="auto"/>
          <w:sz w:val="24"/>
          <w:szCs w:val="24"/>
        </w:rPr>
      </w:pPr>
      <w:bookmarkStart w:id="9" w:name="_Toc130476648"/>
      <w:r w:rsidRPr="0023135C">
        <w:rPr>
          <w:rFonts w:ascii="Times New Roman" w:hAnsi="Times New Roman" w:cs="Times New Roman"/>
          <w:color w:val="auto"/>
          <w:sz w:val="24"/>
          <w:szCs w:val="24"/>
        </w:rPr>
        <w:t xml:space="preserve">3.2 </w:t>
      </w:r>
      <w:r w:rsidR="001A459D" w:rsidRPr="0023135C">
        <w:rPr>
          <w:rFonts w:ascii="Times New Roman" w:hAnsi="Times New Roman" w:cs="Times New Roman"/>
          <w:color w:val="auto"/>
          <w:sz w:val="24"/>
          <w:szCs w:val="24"/>
        </w:rPr>
        <w:t>Buyer Power</w:t>
      </w:r>
      <w:bookmarkEnd w:id="9"/>
    </w:p>
    <w:p w14:paraId="5B5554F6" w14:textId="77777777" w:rsidR="001B72CF" w:rsidRPr="00CB5AE3" w:rsidRDefault="0023135C" w:rsidP="0023135C">
      <w:pPr>
        <w:spacing w:line="360" w:lineRule="auto"/>
        <w:jc w:val="both"/>
        <w:rPr>
          <w:rFonts w:ascii="Times New Roman" w:hAnsi="Times New Roman" w:cs="Times New Roman"/>
          <w:sz w:val="24"/>
          <w:szCs w:val="24"/>
        </w:rPr>
      </w:pPr>
      <w:r w:rsidRPr="00CB5AE3">
        <w:rPr>
          <w:rFonts w:ascii="Times New Roman" w:hAnsi="Times New Roman" w:cs="Times New Roman"/>
          <w:sz w:val="24"/>
          <w:szCs w:val="24"/>
        </w:rPr>
        <w:t>Fast</w:t>
      </w:r>
      <w:r w:rsidR="00BA2FE1" w:rsidRPr="00CB5AE3">
        <w:rPr>
          <w:rFonts w:ascii="Times New Roman" w:hAnsi="Times New Roman" w:cs="Times New Roman"/>
          <w:sz w:val="24"/>
          <w:szCs w:val="24"/>
        </w:rPr>
        <w:t xml:space="preserve"> food buyers predominantly consist of individuals. These are many</w:t>
      </w:r>
      <w:r w:rsidR="00AE36D4" w:rsidRPr="00CB5AE3">
        <w:rPr>
          <w:rFonts w:ascii="Times New Roman" w:hAnsi="Times New Roman" w:cs="Times New Roman"/>
          <w:sz w:val="24"/>
          <w:szCs w:val="24"/>
        </w:rPr>
        <w:t xml:space="preserve"> and </w:t>
      </w:r>
      <w:r w:rsidR="00BA2FE1" w:rsidRPr="00CB5AE3">
        <w:rPr>
          <w:rFonts w:ascii="Times New Roman" w:hAnsi="Times New Roman" w:cs="Times New Roman"/>
          <w:sz w:val="24"/>
          <w:szCs w:val="24"/>
        </w:rPr>
        <w:t>fragmented, with each individual buyer accounting for a very small share of the fast food chain’</w:t>
      </w:r>
      <w:r w:rsidR="00AE36D4" w:rsidRPr="00CB5AE3">
        <w:rPr>
          <w:rFonts w:ascii="Times New Roman" w:hAnsi="Times New Roman" w:cs="Times New Roman"/>
          <w:sz w:val="24"/>
          <w:szCs w:val="24"/>
        </w:rPr>
        <w:t xml:space="preserve">s sales (for example, </w:t>
      </w:r>
      <w:r w:rsidR="00F745B2" w:rsidRPr="00CB5AE3">
        <w:rPr>
          <w:rFonts w:ascii="Times New Roman" w:hAnsi="Times New Roman" w:cs="Times New Roman"/>
          <w:sz w:val="24"/>
          <w:szCs w:val="24"/>
        </w:rPr>
        <w:t xml:space="preserve">Burger King serves </w:t>
      </w:r>
      <w:r w:rsidR="0066081D">
        <w:rPr>
          <w:rFonts w:ascii="Times New Roman" w:hAnsi="Times New Roman" w:cs="Times New Roman"/>
          <w:sz w:val="24"/>
          <w:szCs w:val="24"/>
        </w:rPr>
        <w:t>more than 11m</w:t>
      </w:r>
      <w:r w:rsidR="00F745B2" w:rsidRPr="00CB5AE3">
        <w:rPr>
          <w:rFonts w:ascii="Times New Roman" w:hAnsi="Times New Roman" w:cs="Times New Roman"/>
          <w:sz w:val="24"/>
          <w:szCs w:val="24"/>
        </w:rPr>
        <w:t xml:space="preserve"> customers daily)</w:t>
      </w:r>
      <w:r w:rsidR="0066081D">
        <w:rPr>
          <w:rFonts w:ascii="Times New Roman" w:hAnsi="Times New Roman" w:cs="Times New Roman"/>
          <w:sz w:val="24"/>
          <w:szCs w:val="24"/>
        </w:rPr>
        <w:t xml:space="preserve"> (</w:t>
      </w:r>
      <w:r w:rsidR="00ED3B4C">
        <w:rPr>
          <w:rFonts w:ascii="Times New Roman" w:hAnsi="Times New Roman" w:cs="Times New Roman"/>
          <w:sz w:val="24"/>
          <w:szCs w:val="24"/>
        </w:rPr>
        <w:t>The Sun, 2022</w:t>
      </w:r>
      <w:r w:rsidR="0066081D">
        <w:rPr>
          <w:rFonts w:ascii="Times New Roman" w:hAnsi="Times New Roman" w:cs="Times New Roman"/>
          <w:sz w:val="24"/>
          <w:szCs w:val="24"/>
        </w:rPr>
        <w:t>)</w:t>
      </w:r>
      <w:r w:rsidR="00F745B2" w:rsidRPr="00CB5AE3">
        <w:rPr>
          <w:rFonts w:ascii="Times New Roman" w:hAnsi="Times New Roman" w:cs="Times New Roman"/>
          <w:sz w:val="24"/>
          <w:szCs w:val="24"/>
        </w:rPr>
        <w:t xml:space="preserve">. </w:t>
      </w:r>
      <w:r w:rsidR="00531958" w:rsidRPr="00CB5AE3">
        <w:rPr>
          <w:rFonts w:ascii="Times New Roman" w:hAnsi="Times New Roman" w:cs="Times New Roman"/>
          <w:sz w:val="24"/>
          <w:szCs w:val="24"/>
        </w:rPr>
        <w:t xml:space="preserve">Due to their individual nature, </w:t>
      </w:r>
      <w:r w:rsidR="00273172">
        <w:rPr>
          <w:rFonts w:ascii="Times New Roman" w:hAnsi="Times New Roman" w:cs="Times New Roman"/>
          <w:sz w:val="24"/>
          <w:szCs w:val="24"/>
        </w:rPr>
        <w:t xml:space="preserve">these </w:t>
      </w:r>
      <w:r w:rsidR="00531958" w:rsidRPr="00CB5AE3">
        <w:rPr>
          <w:rFonts w:ascii="Times New Roman" w:hAnsi="Times New Roman" w:cs="Times New Roman"/>
          <w:sz w:val="24"/>
          <w:szCs w:val="24"/>
        </w:rPr>
        <w:t xml:space="preserve">buyers do not possess a credible backward integration threat. Therefore, </w:t>
      </w:r>
      <w:r w:rsidR="00AD6920" w:rsidRPr="00CB5AE3">
        <w:rPr>
          <w:rFonts w:ascii="Times New Roman" w:hAnsi="Times New Roman" w:cs="Times New Roman"/>
          <w:sz w:val="24"/>
          <w:szCs w:val="24"/>
        </w:rPr>
        <w:t xml:space="preserve">buyer power is regarded as </w:t>
      </w:r>
      <w:r w:rsidR="00A5495B" w:rsidRPr="00CB5AE3">
        <w:rPr>
          <w:rFonts w:ascii="Times New Roman" w:hAnsi="Times New Roman" w:cs="Times New Roman"/>
          <w:sz w:val="24"/>
          <w:szCs w:val="24"/>
        </w:rPr>
        <w:t>weak.</w:t>
      </w:r>
      <w:r w:rsidR="00FB6A84">
        <w:rPr>
          <w:rFonts w:ascii="Times New Roman" w:hAnsi="Times New Roman" w:cs="Times New Roman"/>
          <w:sz w:val="24"/>
          <w:szCs w:val="24"/>
        </w:rPr>
        <w:t xml:space="preserve"> Since Burger King has millions of independent customers who are individually unable to </w:t>
      </w:r>
      <w:r w:rsidR="00EB00A3">
        <w:rPr>
          <w:rFonts w:ascii="Times New Roman" w:hAnsi="Times New Roman" w:cs="Times New Roman"/>
          <w:sz w:val="24"/>
          <w:szCs w:val="24"/>
        </w:rPr>
        <w:t>negotiate for lower prices, B</w:t>
      </w:r>
      <w:r w:rsidR="00C7665D">
        <w:rPr>
          <w:rFonts w:ascii="Times New Roman" w:hAnsi="Times New Roman" w:cs="Times New Roman"/>
          <w:sz w:val="24"/>
          <w:szCs w:val="24"/>
        </w:rPr>
        <w:t xml:space="preserve">urger King has the opportunity to </w:t>
      </w:r>
      <w:r w:rsidR="00EB00A3">
        <w:rPr>
          <w:rFonts w:ascii="Times New Roman" w:hAnsi="Times New Roman" w:cs="Times New Roman"/>
          <w:sz w:val="24"/>
          <w:szCs w:val="24"/>
        </w:rPr>
        <w:t>charge higher prices for its products</w:t>
      </w:r>
      <w:r w:rsidR="00273172">
        <w:rPr>
          <w:rFonts w:ascii="Times New Roman" w:hAnsi="Times New Roman" w:cs="Times New Roman"/>
          <w:sz w:val="24"/>
          <w:szCs w:val="24"/>
        </w:rPr>
        <w:t xml:space="preserve"> (Porter, 1998)</w:t>
      </w:r>
      <w:r w:rsidR="00EB00A3">
        <w:rPr>
          <w:rFonts w:ascii="Times New Roman" w:hAnsi="Times New Roman" w:cs="Times New Roman"/>
          <w:sz w:val="24"/>
          <w:szCs w:val="24"/>
        </w:rPr>
        <w:t xml:space="preserve">. </w:t>
      </w:r>
    </w:p>
    <w:p w14:paraId="73A93AFB" w14:textId="77777777" w:rsidR="00984D61" w:rsidRPr="00CB5AE3" w:rsidRDefault="0023135C" w:rsidP="001150D2">
      <w:pPr>
        <w:pStyle w:val="1"/>
        <w:spacing w:line="360" w:lineRule="auto"/>
        <w:jc w:val="both"/>
        <w:rPr>
          <w:rFonts w:ascii="Times New Roman" w:hAnsi="Times New Roman" w:cs="Times New Roman"/>
          <w:color w:val="auto"/>
          <w:sz w:val="24"/>
          <w:szCs w:val="24"/>
        </w:rPr>
      </w:pPr>
      <w:bookmarkStart w:id="10" w:name="_Toc130476649"/>
      <w:r>
        <w:rPr>
          <w:rFonts w:ascii="Times New Roman" w:hAnsi="Times New Roman" w:cs="Times New Roman"/>
          <w:color w:val="auto"/>
          <w:sz w:val="24"/>
          <w:szCs w:val="24"/>
        </w:rPr>
        <w:t xml:space="preserve">4.0 </w:t>
      </w:r>
      <w:r w:rsidR="00365ED3" w:rsidRPr="00CB5AE3">
        <w:rPr>
          <w:rFonts w:ascii="Times New Roman" w:hAnsi="Times New Roman" w:cs="Times New Roman"/>
          <w:color w:val="auto"/>
          <w:sz w:val="24"/>
          <w:szCs w:val="24"/>
        </w:rPr>
        <w:t>Porter’s Generic Value Chain</w:t>
      </w:r>
      <w:bookmarkEnd w:id="10"/>
    </w:p>
    <w:p w14:paraId="3E489250" w14:textId="77777777" w:rsidR="000351EC" w:rsidRPr="00CB5AE3" w:rsidRDefault="001150D2" w:rsidP="001150D2">
      <w:pPr>
        <w:spacing w:line="360" w:lineRule="auto"/>
        <w:jc w:val="both"/>
        <w:rPr>
          <w:rFonts w:ascii="Times New Roman" w:hAnsi="Times New Roman" w:cs="Times New Roman"/>
          <w:sz w:val="24"/>
          <w:szCs w:val="24"/>
        </w:rPr>
      </w:pPr>
      <w:r w:rsidRPr="00CB5AE3">
        <w:rPr>
          <w:rFonts w:ascii="Times New Roman" w:hAnsi="Times New Roman" w:cs="Times New Roman"/>
          <w:sz w:val="24"/>
          <w:szCs w:val="24"/>
        </w:rPr>
        <w:t>The value chain refers to the set of activities or processes through which the firm adds value to a product or service. According to Porter’s</w:t>
      </w:r>
      <w:r w:rsidR="002A0F1A">
        <w:rPr>
          <w:rFonts w:ascii="Times New Roman" w:hAnsi="Times New Roman" w:cs="Times New Roman"/>
          <w:sz w:val="24"/>
          <w:szCs w:val="24"/>
        </w:rPr>
        <w:t xml:space="preserve"> (1985)</w:t>
      </w:r>
      <w:r w:rsidRPr="00CB5AE3">
        <w:rPr>
          <w:rFonts w:ascii="Times New Roman" w:hAnsi="Times New Roman" w:cs="Times New Roman"/>
          <w:sz w:val="24"/>
          <w:szCs w:val="24"/>
        </w:rPr>
        <w:t xml:space="preserve"> value chain analysis, these activities may be categorized into primary activities</w:t>
      </w:r>
      <w:r w:rsidR="00A7778B" w:rsidRPr="00CB5AE3">
        <w:rPr>
          <w:rFonts w:ascii="Times New Roman" w:hAnsi="Times New Roman" w:cs="Times New Roman"/>
          <w:sz w:val="24"/>
          <w:szCs w:val="24"/>
        </w:rPr>
        <w:t xml:space="preserve"> and secondary activities</w:t>
      </w:r>
      <w:r w:rsidR="005F52EC" w:rsidRPr="00CB5AE3">
        <w:rPr>
          <w:rFonts w:ascii="Times New Roman" w:hAnsi="Times New Roman" w:cs="Times New Roman"/>
          <w:sz w:val="24"/>
          <w:szCs w:val="24"/>
        </w:rPr>
        <w:t xml:space="preserve">. </w:t>
      </w:r>
      <w:r w:rsidR="00A7778B" w:rsidRPr="00CB5AE3">
        <w:rPr>
          <w:rFonts w:ascii="Times New Roman" w:hAnsi="Times New Roman" w:cs="Times New Roman"/>
          <w:sz w:val="24"/>
          <w:szCs w:val="24"/>
        </w:rPr>
        <w:t xml:space="preserve">The primary activities include (firm infrastructure, human resource management, technology development and procurement. The </w:t>
      </w:r>
      <w:r w:rsidR="00A7778B" w:rsidRPr="00CB5AE3">
        <w:rPr>
          <w:rFonts w:ascii="Times New Roman" w:hAnsi="Times New Roman" w:cs="Times New Roman"/>
          <w:sz w:val="24"/>
          <w:szCs w:val="24"/>
        </w:rPr>
        <w:lastRenderedPageBreak/>
        <w:t xml:space="preserve">secondary activities include inbound logistics, operations, outbound logistics, </w:t>
      </w:r>
      <w:r w:rsidR="0059027D" w:rsidRPr="00CB5AE3">
        <w:rPr>
          <w:rFonts w:ascii="Times New Roman" w:hAnsi="Times New Roman" w:cs="Times New Roman"/>
          <w:sz w:val="24"/>
          <w:szCs w:val="24"/>
        </w:rPr>
        <w:t>marketing and sales, and service</w:t>
      </w:r>
      <w:r w:rsidR="00647771">
        <w:rPr>
          <w:rFonts w:ascii="Times New Roman" w:hAnsi="Times New Roman" w:cs="Times New Roman"/>
          <w:sz w:val="24"/>
          <w:szCs w:val="24"/>
        </w:rPr>
        <w:t xml:space="preserve"> (Lynch, 2015)</w:t>
      </w:r>
      <w:r w:rsidR="0059027D" w:rsidRPr="00CB5AE3">
        <w:rPr>
          <w:rFonts w:ascii="Times New Roman" w:hAnsi="Times New Roman" w:cs="Times New Roman"/>
          <w:sz w:val="24"/>
          <w:szCs w:val="24"/>
        </w:rPr>
        <w:t xml:space="preserve">. </w:t>
      </w:r>
    </w:p>
    <w:p w14:paraId="0121ECE5" w14:textId="77777777" w:rsidR="002A7F44" w:rsidRPr="00CB5AE3" w:rsidRDefault="002A7F44" w:rsidP="001150D2">
      <w:pPr>
        <w:spacing w:line="360" w:lineRule="auto"/>
        <w:jc w:val="both"/>
        <w:rPr>
          <w:rFonts w:ascii="Times New Roman" w:hAnsi="Times New Roman" w:cs="Times New Roman"/>
          <w:sz w:val="24"/>
          <w:szCs w:val="24"/>
        </w:rPr>
      </w:pPr>
      <w:r w:rsidRPr="00CB5AE3">
        <w:rPr>
          <w:noProof/>
          <w:lang w:val="en-US"/>
        </w:rPr>
        <w:drawing>
          <wp:inline distT="0" distB="0" distL="0" distR="0" wp14:anchorId="25CB2F0B" wp14:editId="7ED87E60">
            <wp:extent cx="5943600" cy="2995930"/>
            <wp:effectExtent l="0" t="0" r="0" b="0"/>
            <wp:docPr id="1028" name="Picture 4" descr="Porter's Value Chain Analysis">
              <a:extLst xmlns:a="http://schemas.openxmlformats.org/drawingml/2006/main">
                <a:ext uri="{FF2B5EF4-FFF2-40B4-BE49-F238E27FC236}">
                  <a16:creationId xmlns:a16="http://schemas.microsoft.com/office/drawing/2014/main" id="{F81A8105-63C2-5A74-F538-F72B41EF47EF}"/>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28" name="Picture 4" descr="Porter's Value Chain Analysis">
                      <a:extLst>
                        <a:ext uri="{FF2B5EF4-FFF2-40B4-BE49-F238E27FC236}">
                          <a16:creationId xmlns:a16="http://schemas.microsoft.com/office/drawing/2014/main" id="{F81A8105-63C2-5A74-F538-F72B41EF47EF}"/>
                        </a:ext>
                      </a:extLst>
                    </pic:cNvPr>
                    <pic:cNvPicPr>
                      <a:picLocks noGrp="1"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2995930"/>
                    </a:xfrm>
                    <a:prstGeom prst="rect">
                      <a:avLst/>
                    </a:prstGeom>
                    <a:noFill/>
                  </pic:spPr>
                </pic:pic>
              </a:graphicData>
            </a:graphic>
          </wp:inline>
        </w:drawing>
      </w:r>
    </w:p>
    <w:p w14:paraId="0D89BAE7" w14:textId="77777777" w:rsidR="0023499C" w:rsidRDefault="0023499C" w:rsidP="0023499C">
      <w:pPr>
        <w:spacing w:line="360" w:lineRule="auto"/>
        <w:jc w:val="center"/>
        <w:rPr>
          <w:rFonts w:ascii="Times New Roman" w:hAnsi="Times New Roman" w:cs="Times New Roman"/>
          <w:sz w:val="24"/>
          <w:szCs w:val="24"/>
        </w:rPr>
      </w:pPr>
      <w:r>
        <w:rPr>
          <w:rFonts w:ascii="Times New Roman" w:hAnsi="Times New Roman" w:cs="Times New Roman"/>
          <w:sz w:val="24"/>
          <w:szCs w:val="24"/>
        </w:rPr>
        <w:t>Figure 3: Value chain analysis</w:t>
      </w:r>
    </w:p>
    <w:p w14:paraId="77D3DBC0" w14:textId="77777777" w:rsidR="0023499C" w:rsidRDefault="0023499C" w:rsidP="002E5622">
      <w:pPr>
        <w:spacing w:line="360" w:lineRule="auto"/>
        <w:jc w:val="center"/>
        <w:rPr>
          <w:rFonts w:ascii="Times New Roman" w:hAnsi="Times New Roman" w:cs="Times New Roman"/>
          <w:sz w:val="24"/>
          <w:szCs w:val="24"/>
        </w:rPr>
      </w:pPr>
      <w:r>
        <w:rPr>
          <w:rFonts w:ascii="Times New Roman" w:hAnsi="Times New Roman" w:cs="Times New Roman"/>
          <w:sz w:val="24"/>
          <w:szCs w:val="24"/>
        </w:rPr>
        <w:t>Source:</w:t>
      </w:r>
      <w:r w:rsidR="005C03B2">
        <w:rPr>
          <w:rFonts w:ascii="Times New Roman" w:hAnsi="Times New Roman" w:cs="Times New Roman"/>
          <w:sz w:val="24"/>
          <w:szCs w:val="24"/>
        </w:rPr>
        <w:t xml:space="preserve"> Lynch (2015)</w:t>
      </w:r>
    </w:p>
    <w:p w14:paraId="15A2440F" w14:textId="77777777" w:rsidR="007650A9" w:rsidRDefault="00307AD8" w:rsidP="001150D2">
      <w:pPr>
        <w:spacing w:line="360" w:lineRule="auto"/>
        <w:jc w:val="both"/>
        <w:rPr>
          <w:rFonts w:ascii="Times New Roman" w:hAnsi="Times New Roman" w:cs="Times New Roman"/>
          <w:sz w:val="24"/>
          <w:szCs w:val="24"/>
        </w:rPr>
      </w:pPr>
      <w:r w:rsidRPr="00CB5AE3">
        <w:rPr>
          <w:rFonts w:ascii="Times New Roman" w:hAnsi="Times New Roman" w:cs="Times New Roman"/>
          <w:sz w:val="24"/>
          <w:szCs w:val="24"/>
        </w:rPr>
        <w:t xml:space="preserve">Of these value chain activities, this analysis focuses on </w:t>
      </w:r>
      <w:r w:rsidR="00E61570" w:rsidRPr="00CB5AE3">
        <w:rPr>
          <w:rFonts w:ascii="Times New Roman" w:hAnsi="Times New Roman" w:cs="Times New Roman"/>
          <w:sz w:val="24"/>
          <w:szCs w:val="24"/>
        </w:rPr>
        <w:t xml:space="preserve">Burger King’s </w:t>
      </w:r>
      <w:r w:rsidRPr="00CB5AE3">
        <w:rPr>
          <w:rFonts w:ascii="Times New Roman" w:hAnsi="Times New Roman" w:cs="Times New Roman"/>
          <w:sz w:val="24"/>
          <w:szCs w:val="24"/>
        </w:rPr>
        <w:t>operations a</w:t>
      </w:r>
      <w:r w:rsidR="00E61570" w:rsidRPr="00CB5AE3">
        <w:rPr>
          <w:rFonts w:ascii="Times New Roman" w:hAnsi="Times New Roman" w:cs="Times New Roman"/>
          <w:sz w:val="24"/>
          <w:szCs w:val="24"/>
        </w:rPr>
        <w:t xml:space="preserve">ctivity. </w:t>
      </w:r>
      <w:r w:rsidR="00692240" w:rsidRPr="00CB5AE3">
        <w:rPr>
          <w:rFonts w:ascii="Times New Roman" w:hAnsi="Times New Roman" w:cs="Times New Roman"/>
          <w:sz w:val="24"/>
          <w:szCs w:val="24"/>
        </w:rPr>
        <w:t xml:space="preserve">Burger King utilizes the production line approach to food service. </w:t>
      </w:r>
      <w:r w:rsidR="00692240" w:rsidRPr="00CB5AE3">
        <w:rPr>
          <w:rFonts w:ascii="Times New Roman" w:hAnsi="Times New Roman" w:cs="Times New Roman"/>
          <w:sz w:val="24"/>
          <w:szCs w:val="24"/>
        </w:rPr>
        <w:tab/>
      </w:r>
      <w:r w:rsidR="0066692A" w:rsidRPr="00CB5AE3">
        <w:rPr>
          <w:rFonts w:ascii="Times New Roman" w:hAnsi="Times New Roman" w:cs="Times New Roman"/>
          <w:sz w:val="24"/>
          <w:szCs w:val="24"/>
        </w:rPr>
        <w:t xml:space="preserve">This is based on the principles of: task simplification, division of </w:t>
      </w:r>
      <w:r w:rsidR="00B00496" w:rsidRPr="00CB5AE3">
        <w:rPr>
          <w:rFonts w:ascii="Times New Roman" w:hAnsi="Times New Roman" w:cs="Times New Roman"/>
          <w:sz w:val="24"/>
          <w:szCs w:val="24"/>
        </w:rPr>
        <w:t>labour</w:t>
      </w:r>
      <w:r w:rsidR="0066692A" w:rsidRPr="00CB5AE3">
        <w:rPr>
          <w:rFonts w:ascii="Times New Roman" w:hAnsi="Times New Roman" w:cs="Times New Roman"/>
          <w:sz w:val="24"/>
          <w:szCs w:val="24"/>
        </w:rPr>
        <w:t xml:space="preserve">, </w:t>
      </w:r>
      <w:r w:rsidR="00113598" w:rsidRPr="00CB5AE3">
        <w:rPr>
          <w:rFonts w:ascii="Times New Roman" w:hAnsi="Times New Roman" w:cs="Times New Roman"/>
          <w:sz w:val="24"/>
          <w:szCs w:val="24"/>
        </w:rPr>
        <w:t xml:space="preserve">automation of the production process, and little decision making discretion for the employees. </w:t>
      </w:r>
      <w:r w:rsidR="00776CB3" w:rsidRPr="00CB5AE3">
        <w:rPr>
          <w:rFonts w:ascii="Times New Roman" w:hAnsi="Times New Roman" w:cs="Times New Roman"/>
          <w:sz w:val="24"/>
          <w:szCs w:val="24"/>
        </w:rPr>
        <w:t>By using this approach, Burger King is able to enjoy extremely fast, low cost, high volume and efficient production of food items. The production line approach also ensures that the food products are of consistently high quality</w:t>
      </w:r>
      <w:r w:rsidR="00B83C32">
        <w:rPr>
          <w:rFonts w:ascii="Times New Roman" w:hAnsi="Times New Roman" w:cs="Times New Roman"/>
          <w:sz w:val="24"/>
          <w:szCs w:val="24"/>
        </w:rPr>
        <w:t xml:space="preserve"> (Hill, </w:t>
      </w:r>
      <w:r w:rsidR="00B83C32" w:rsidRPr="00B83C32">
        <w:rPr>
          <w:rFonts w:ascii="Times New Roman" w:hAnsi="Times New Roman" w:cs="Times New Roman"/>
          <w:sz w:val="24"/>
          <w:szCs w:val="24"/>
        </w:rPr>
        <w:t>Jones, ‎</w:t>
      </w:r>
      <w:r w:rsidR="00B83C32">
        <w:rPr>
          <w:rFonts w:ascii="Times New Roman" w:hAnsi="Times New Roman" w:cs="Times New Roman"/>
          <w:sz w:val="24"/>
          <w:szCs w:val="24"/>
        </w:rPr>
        <w:t xml:space="preserve">and Schilling, </w:t>
      </w:r>
      <w:r w:rsidR="00B83C32" w:rsidRPr="00B83C32">
        <w:rPr>
          <w:rFonts w:ascii="Times New Roman" w:hAnsi="Times New Roman" w:cs="Times New Roman"/>
          <w:sz w:val="24"/>
          <w:szCs w:val="24"/>
        </w:rPr>
        <w:t>2014</w:t>
      </w:r>
      <w:r w:rsidR="00B83C32">
        <w:rPr>
          <w:rFonts w:ascii="Times New Roman" w:hAnsi="Times New Roman" w:cs="Times New Roman"/>
          <w:sz w:val="24"/>
          <w:szCs w:val="24"/>
        </w:rPr>
        <w:t xml:space="preserve">). </w:t>
      </w:r>
    </w:p>
    <w:p w14:paraId="0D19B384" w14:textId="77777777" w:rsidR="008F479F" w:rsidRPr="00CB5AE3" w:rsidRDefault="0004062E" w:rsidP="001150D2">
      <w:pPr>
        <w:spacing w:line="360" w:lineRule="auto"/>
        <w:jc w:val="both"/>
        <w:rPr>
          <w:rFonts w:ascii="Times New Roman" w:hAnsi="Times New Roman" w:cs="Times New Roman"/>
          <w:sz w:val="24"/>
          <w:szCs w:val="24"/>
        </w:rPr>
      </w:pPr>
      <w:r w:rsidRPr="00CB5AE3">
        <w:rPr>
          <w:rFonts w:ascii="Times New Roman" w:hAnsi="Times New Roman" w:cs="Times New Roman"/>
          <w:sz w:val="24"/>
          <w:szCs w:val="24"/>
        </w:rPr>
        <w:t xml:space="preserve">However, the use of the production line approach to food service promotes standardization and restricts </w:t>
      </w:r>
      <w:r w:rsidR="00815A0E" w:rsidRPr="00CB5AE3">
        <w:rPr>
          <w:rFonts w:ascii="Times New Roman" w:hAnsi="Times New Roman" w:cs="Times New Roman"/>
          <w:sz w:val="24"/>
          <w:szCs w:val="24"/>
        </w:rPr>
        <w:t xml:space="preserve">Burger King’s </w:t>
      </w:r>
      <w:r w:rsidRPr="00CB5AE3">
        <w:rPr>
          <w:rFonts w:ascii="Times New Roman" w:hAnsi="Times New Roman" w:cs="Times New Roman"/>
          <w:sz w:val="24"/>
          <w:szCs w:val="24"/>
        </w:rPr>
        <w:t xml:space="preserve">ability to offer customized products as required by its ‘Have It your Way’ motto. Whatever customization Burger King </w:t>
      </w:r>
      <w:r w:rsidR="00747B0F">
        <w:rPr>
          <w:rFonts w:ascii="Times New Roman" w:hAnsi="Times New Roman" w:cs="Times New Roman"/>
          <w:sz w:val="24"/>
          <w:szCs w:val="24"/>
        </w:rPr>
        <w:t xml:space="preserve">currently </w:t>
      </w:r>
      <w:r w:rsidRPr="00CB5AE3">
        <w:rPr>
          <w:rFonts w:ascii="Times New Roman" w:hAnsi="Times New Roman" w:cs="Times New Roman"/>
          <w:sz w:val="24"/>
          <w:szCs w:val="24"/>
        </w:rPr>
        <w:t xml:space="preserve">offers is limited to the choice of dressing for its burgers (lettuce and pickles) rather than on a </w:t>
      </w:r>
      <w:r w:rsidR="005C7BFD" w:rsidRPr="00CB5AE3">
        <w:rPr>
          <w:rFonts w:ascii="Times New Roman" w:hAnsi="Times New Roman" w:cs="Times New Roman"/>
          <w:sz w:val="24"/>
          <w:szCs w:val="24"/>
        </w:rPr>
        <w:t>large menu choice</w:t>
      </w:r>
      <w:r w:rsidR="00F700A8">
        <w:rPr>
          <w:rFonts w:ascii="Times New Roman" w:hAnsi="Times New Roman" w:cs="Times New Roman"/>
          <w:sz w:val="24"/>
          <w:szCs w:val="24"/>
        </w:rPr>
        <w:t xml:space="preserve"> (Murguia, 2018)</w:t>
      </w:r>
      <w:r w:rsidR="005C7BFD" w:rsidRPr="00CB5AE3">
        <w:rPr>
          <w:rFonts w:ascii="Times New Roman" w:hAnsi="Times New Roman" w:cs="Times New Roman"/>
          <w:sz w:val="24"/>
          <w:szCs w:val="24"/>
        </w:rPr>
        <w:t xml:space="preserve">. </w:t>
      </w:r>
      <w:r w:rsidR="00815A0E" w:rsidRPr="00CB5AE3">
        <w:rPr>
          <w:rFonts w:ascii="Times New Roman" w:hAnsi="Times New Roman" w:cs="Times New Roman"/>
          <w:sz w:val="24"/>
          <w:szCs w:val="24"/>
        </w:rPr>
        <w:t xml:space="preserve">Nevertheless, this limited degree of </w:t>
      </w:r>
      <w:r w:rsidR="00D4226F" w:rsidRPr="00CB5AE3">
        <w:rPr>
          <w:rFonts w:ascii="Times New Roman" w:hAnsi="Times New Roman" w:cs="Times New Roman"/>
          <w:sz w:val="24"/>
          <w:szCs w:val="24"/>
        </w:rPr>
        <w:t xml:space="preserve">customization has resulted into Burger King having longer </w:t>
      </w:r>
      <w:r w:rsidR="00D4226F" w:rsidRPr="00CB5AE3">
        <w:rPr>
          <w:rFonts w:ascii="Times New Roman" w:hAnsi="Times New Roman" w:cs="Times New Roman"/>
          <w:sz w:val="24"/>
          <w:szCs w:val="24"/>
        </w:rPr>
        <w:lastRenderedPageBreak/>
        <w:t xml:space="preserve">waiting plus service time </w:t>
      </w:r>
      <w:r w:rsidR="008F479F">
        <w:rPr>
          <w:rFonts w:ascii="Times New Roman" w:hAnsi="Times New Roman" w:cs="Times New Roman"/>
          <w:sz w:val="24"/>
          <w:szCs w:val="24"/>
        </w:rPr>
        <w:t xml:space="preserve">(363 seconds) </w:t>
      </w:r>
      <w:r w:rsidR="00D4226F" w:rsidRPr="00CB5AE3">
        <w:rPr>
          <w:rFonts w:ascii="Times New Roman" w:hAnsi="Times New Roman" w:cs="Times New Roman"/>
          <w:sz w:val="24"/>
          <w:szCs w:val="24"/>
        </w:rPr>
        <w:t xml:space="preserve">compared </w:t>
      </w:r>
      <w:r w:rsidR="00084485" w:rsidRPr="00CB5AE3">
        <w:rPr>
          <w:rFonts w:ascii="Times New Roman" w:hAnsi="Times New Roman" w:cs="Times New Roman"/>
          <w:sz w:val="24"/>
          <w:szCs w:val="24"/>
        </w:rPr>
        <w:t>to</w:t>
      </w:r>
      <w:r w:rsidR="00D4226F" w:rsidRPr="00CB5AE3">
        <w:rPr>
          <w:rFonts w:ascii="Times New Roman" w:hAnsi="Times New Roman" w:cs="Times New Roman"/>
          <w:sz w:val="24"/>
          <w:szCs w:val="24"/>
        </w:rPr>
        <w:t xml:space="preserve"> competitors such as</w:t>
      </w:r>
      <w:r w:rsidR="008F479F">
        <w:rPr>
          <w:rFonts w:ascii="Times New Roman" w:hAnsi="Times New Roman" w:cs="Times New Roman"/>
          <w:sz w:val="24"/>
          <w:szCs w:val="24"/>
        </w:rPr>
        <w:t xml:space="preserve"> KFC (303 seconds) and Taco Bell (318 seconds) </w:t>
      </w:r>
      <w:r w:rsidR="008F479F" w:rsidRPr="00D96FAD">
        <w:rPr>
          <w:rFonts w:ascii="Times New Roman" w:hAnsi="Times New Roman" w:cs="Times New Roman"/>
          <w:sz w:val="24"/>
          <w:szCs w:val="24"/>
        </w:rPr>
        <w:t>(</w:t>
      </w:r>
      <w:r w:rsidR="00D96FAD" w:rsidRPr="00D96FAD">
        <w:rPr>
          <w:rFonts w:ascii="Times New Roman" w:hAnsi="Times New Roman" w:cs="Times New Roman"/>
          <w:sz w:val="24"/>
          <w:szCs w:val="24"/>
        </w:rPr>
        <w:t>Pomranz, 2022</w:t>
      </w:r>
      <w:r w:rsidR="008F479F" w:rsidRPr="00D96FAD">
        <w:rPr>
          <w:rFonts w:ascii="Times New Roman" w:hAnsi="Times New Roman" w:cs="Times New Roman"/>
          <w:sz w:val="24"/>
          <w:szCs w:val="24"/>
        </w:rPr>
        <w:t xml:space="preserve">). </w:t>
      </w:r>
    </w:p>
    <w:p w14:paraId="2E088E0B" w14:textId="77777777" w:rsidR="000351EC" w:rsidRPr="00CB5AE3" w:rsidRDefault="008321B9" w:rsidP="003C46DD">
      <w:pPr>
        <w:spacing w:line="360" w:lineRule="auto"/>
        <w:jc w:val="both"/>
        <w:rPr>
          <w:rFonts w:ascii="Times New Roman" w:hAnsi="Times New Roman" w:cs="Times New Roman"/>
          <w:sz w:val="24"/>
          <w:szCs w:val="24"/>
        </w:rPr>
      </w:pPr>
      <w:r w:rsidRPr="00CB5AE3">
        <w:rPr>
          <w:rFonts w:ascii="Times New Roman" w:hAnsi="Times New Roman" w:cs="Times New Roman"/>
          <w:sz w:val="24"/>
          <w:szCs w:val="24"/>
        </w:rPr>
        <w:t xml:space="preserve">Thus, </w:t>
      </w:r>
      <w:r w:rsidR="00084485" w:rsidRPr="00CB5AE3">
        <w:rPr>
          <w:rFonts w:ascii="Times New Roman" w:hAnsi="Times New Roman" w:cs="Times New Roman"/>
          <w:sz w:val="24"/>
          <w:szCs w:val="24"/>
        </w:rPr>
        <w:t>Burger King’s</w:t>
      </w:r>
      <w:r w:rsidRPr="00CB5AE3">
        <w:rPr>
          <w:rFonts w:ascii="Times New Roman" w:hAnsi="Times New Roman" w:cs="Times New Roman"/>
          <w:sz w:val="24"/>
          <w:szCs w:val="24"/>
        </w:rPr>
        <w:t xml:space="preserve"> production </w:t>
      </w:r>
      <w:r w:rsidR="00AD4F9D" w:rsidRPr="00CB5AE3">
        <w:rPr>
          <w:rFonts w:ascii="Times New Roman" w:hAnsi="Times New Roman" w:cs="Times New Roman"/>
          <w:sz w:val="24"/>
          <w:szCs w:val="24"/>
        </w:rPr>
        <w:t>depicts</w:t>
      </w:r>
      <w:r w:rsidRPr="00CB5AE3">
        <w:rPr>
          <w:rFonts w:ascii="Times New Roman" w:hAnsi="Times New Roman" w:cs="Times New Roman"/>
          <w:sz w:val="24"/>
          <w:szCs w:val="24"/>
        </w:rPr>
        <w:t xml:space="preserve"> the use of a modified line process. </w:t>
      </w:r>
      <w:r w:rsidR="00003C96" w:rsidRPr="00CB5AE3">
        <w:rPr>
          <w:rFonts w:ascii="Times New Roman" w:hAnsi="Times New Roman" w:cs="Times New Roman"/>
          <w:sz w:val="24"/>
          <w:szCs w:val="24"/>
        </w:rPr>
        <w:t>Even though the product</w:t>
      </w:r>
      <w:r w:rsidR="002075DD" w:rsidRPr="00CB5AE3">
        <w:rPr>
          <w:rFonts w:ascii="Times New Roman" w:hAnsi="Times New Roman" w:cs="Times New Roman"/>
          <w:sz w:val="24"/>
          <w:szCs w:val="24"/>
        </w:rPr>
        <w:t>i</w:t>
      </w:r>
      <w:r w:rsidR="00084485" w:rsidRPr="00CB5AE3">
        <w:rPr>
          <w:rFonts w:ascii="Times New Roman" w:hAnsi="Times New Roman" w:cs="Times New Roman"/>
          <w:sz w:val="24"/>
          <w:szCs w:val="24"/>
        </w:rPr>
        <w:t xml:space="preserve">on process helps meet the cost </w:t>
      </w:r>
      <w:r w:rsidR="002075DD" w:rsidRPr="00CB5AE3">
        <w:rPr>
          <w:rFonts w:ascii="Times New Roman" w:hAnsi="Times New Roman" w:cs="Times New Roman"/>
          <w:sz w:val="24"/>
          <w:szCs w:val="24"/>
        </w:rPr>
        <w:t>a</w:t>
      </w:r>
      <w:r w:rsidR="00815A0E" w:rsidRPr="00CB5AE3">
        <w:rPr>
          <w:rFonts w:ascii="Times New Roman" w:hAnsi="Times New Roman" w:cs="Times New Roman"/>
          <w:sz w:val="24"/>
          <w:szCs w:val="24"/>
        </w:rPr>
        <w:t xml:space="preserve">nd </w:t>
      </w:r>
      <w:r w:rsidR="002075DD" w:rsidRPr="00CB5AE3">
        <w:rPr>
          <w:rFonts w:ascii="Times New Roman" w:hAnsi="Times New Roman" w:cs="Times New Roman"/>
          <w:sz w:val="24"/>
          <w:szCs w:val="24"/>
        </w:rPr>
        <w:t xml:space="preserve">quality objectives, it </w:t>
      </w:r>
      <w:r w:rsidR="00F115C5">
        <w:rPr>
          <w:rFonts w:ascii="Times New Roman" w:hAnsi="Times New Roman" w:cs="Times New Roman"/>
          <w:sz w:val="24"/>
          <w:szCs w:val="24"/>
        </w:rPr>
        <w:t xml:space="preserve">does not appear to </w:t>
      </w:r>
      <w:r w:rsidR="004B5279">
        <w:rPr>
          <w:rFonts w:ascii="Times New Roman" w:hAnsi="Times New Roman" w:cs="Times New Roman"/>
          <w:sz w:val="24"/>
          <w:szCs w:val="24"/>
        </w:rPr>
        <w:t>meet</w:t>
      </w:r>
      <w:r w:rsidR="002075DD" w:rsidRPr="00CB5AE3">
        <w:rPr>
          <w:rFonts w:ascii="Times New Roman" w:hAnsi="Times New Roman" w:cs="Times New Roman"/>
          <w:sz w:val="24"/>
          <w:szCs w:val="24"/>
        </w:rPr>
        <w:t xml:space="preserve"> the flexibility</w:t>
      </w:r>
      <w:r w:rsidR="00084485" w:rsidRPr="00CB5AE3">
        <w:rPr>
          <w:rFonts w:ascii="Times New Roman" w:hAnsi="Times New Roman" w:cs="Times New Roman"/>
          <w:sz w:val="24"/>
          <w:szCs w:val="24"/>
        </w:rPr>
        <w:t xml:space="preserve"> and speed</w:t>
      </w:r>
      <w:r w:rsidR="002075DD" w:rsidRPr="00CB5AE3">
        <w:rPr>
          <w:rFonts w:ascii="Times New Roman" w:hAnsi="Times New Roman" w:cs="Times New Roman"/>
          <w:sz w:val="24"/>
          <w:szCs w:val="24"/>
        </w:rPr>
        <w:t xml:space="preserve"> objective</w:t>
      </w:r>
      <w:r w:rsidR="00084485" w:rsidRPr="00CB5AE3">
        <w:rPr>
          <w:rFonts w:ascii="Times New Roman" w:hAnsi="Times New Roman" w:cs="Times New Roman"/>
          <w:sz w:val="24"/>
          <w:szCs w:val="24"/>
        </w:rPr>
        <w:t>s</w:t>
      </w:r>
      <w:r w:rsidR="002075DD" w:rsidRPr="00CB5AE3">
        <w:rPr>
          <w:rFonts w:ascii="Times New Roman" w:hAnsi="Times New Roman" w:cs="Times New Roman"/>
          <w:sz w:val="24"/>
          <w:szCs w:val="24"/>
        </w:rPr>
        <w:t>.</w:t>
      </w:r>
      <w:r w:rsidR="00747B0F" w:rsidRPr="00747B0F">
        <w:rPr>
          <w:rFonts w:ascii="Times New Roman" w:hAnsi="Times New Roman" w:cs="Times New Roman"/>
          <w:sz w:val="24"/>
          <w:szCs w:val="24"/>
        </w:rPr>
        <w:t xml:space="preserve"> Adoption of the job production method in place of the line flow method may enable Burger King to achieve high levels of customisation, but is likely to compromise service times even further and to erode mass production. Therefore, Burger King may consider retaining its current production method, but instead automate it in order to facilitate greater variation in production to accommodate specific </w:t>
      </w:r>
      <w:r w:rsidR="00747B0F">
        <w:rPr>
          <w:rFonts w:ascii="Times New Roman" w:hAnsi="Times New Roman" w:cs="Times New Roman"/>
          <w:sz w:val="24"/>
          <w:szCs w:val="24"/>
        </w:rPr>
        <w:t>customer preferences while also achieving speed of service</w:t>
      </w:r>
      <w:r w:rsidR="00611DD1">
        <w:rPr>
          <w:rFonts w:ascii="Times New Roman" w:hAnsi="Times New Roman" w:cs="Times New Roman"/>
          <w:sz w:val="24"/>
          <w:szCs w:val="24"/>
        </w:rPr>
        <w:t xml:space="preserve"> (Murguia, 2018)</w:t>
      </w:r>
      <w:r w:rsidR="00747B0F">
        <w:rPr>
          <w:rFonts w:ascii="Times New Roman" w:hAnsi="Times New Roman" w:cs="Times New Roman"/>
          <w:sz w:val="24"/>
          <w:szCs w:val="24"/>
        </w:rPr>
        <w:t xml:space="preserve">. </w:t>
      </w:r>
    </w:p>
    <w:p w14:paraId="193E1397" w14:textId="77777777" w:rsidR="007E7B73" w:rsidRPr="00CB5AE3" w:rsidRDefault="00E46C8E" w:rsidP="0027092B">
      <w:pPr>
        <w:pStyle w:val="1"/>
        <w:spacing w:line="360" w:lineRule="auto"/>
        <w:jc w:val="both"/>
        <w:rPr>
          <w:rFonts w:ascii="Times New Roman" w:hAnsi="Times New Roman" w:cs="Times New Roman"/>
          <w:color w:val="auto"/>
          <w:sz w:val="24"/>
          <w:szCs w:val="24"/>
        </w:rPr>
      </w:pPr>
      <w:bookmarkStart w:id="11" w:name="_Toc130476650"/>
      <w:r w:rsidRPr="00CB5AE3">
        <w:rPr>
          <w:rFonts w:ascii="Times New Roman" w:hAnsi="Times New Roman" w:cs="Times New Roman"/>
          <w:color w:val="auto"/>
          <w:sz w:val="24"/>
          <w:szCs w:val="24"/>
        </w:rPr>
        <w:t xml:space="preserve">5.0 </w:t>
      </w:r>
      <w:r w:rsidR="007E7B73" w:rsidRPr="00CB5AE3">
        <w:rPr>
          <w:rFonts w:ascii="Times New Roman" w:hAnsi="Times New Roman" w:cs="Times New Roman"/>
          <w:color w:val="auto"/>
          <w:sz w:val="24"/>
          <w:szCs w:val="24"/>
        </w:rPr>
        <w:t>SWOT Analysis</w:t>
      </w:r>
      <w:bookmarkEnd w:id="11"/>
      <w:r w:rsidR="007E7B73" w:rsidRPr="00CB5AE3">
        <w:rPr>
          <w:rFonts w:ascii="Times New Roman" w:hAnsi="Times New Roman" w:cs="Times New Roman"/>
          <w:color w:val="auto"/>
          <w:sz w:val="24"/>
          <w:szCs w:val="24"/>
        </w:rPr>
        <w:t xml:space="preserve"> </w:t>
      </w:r>
    </w:p>
    <w:p w14:paraId="7D82484A" w14:textId="43D03D41" w:rsidR="006F3265" w:rsidRDefault="00B71DA0" w:rsidP="0027092B">
      <w:pPr>
        <w:spacing w:line="360" w:lineRule="auto"/>
        <w:jc w:val="both"/>
        <w:rPr>
          <w:rFonts w:ascii="Times New Roman" w:hAnsi="Times New Roman" w:cs="Times New Roman"/>
          <w:sz w:val="24"/>
          <w:szCs w:val="24"/>
        </w:rPr>
      </w:pPr>
      <w:r w:rsidRPr="00CB5AE3">
        <w:rPr>
          <w:rFonts w:ascii="Times New Roman" w:hAnsi="Times New Roman" w:cs="Times New Roman"/>
          <w:sz w:val="24"/>
          <w:szCs w:val="24"/>
        </w:rPr>
        <w:t>Based on the PESTEL</w:t>
      </w:r>
      <w:r w:rsidR="0027092B">
        <w:rPr>
          <w:rFonts w:ascii="Times New Roman" w:hAnsi="Times New Roman" w:cs="Times New Roman"/>
          <w:sz w:val="24"/>
          <w:szCs w:val="24"/>
        </w:rPr>
        <w:t xml:space="preserve"> analysis</w:t>
      </w:r>
      <w:r w:rsidRPr="00CB5AE3">
        <w:rPr>
          <w:rFonts w:ascii="Times New Roman" w:hAnsi="Times New Roman" w:cs="Times New Roman"/>
          <w:sz w:val="24"/>
          <w:szCs w:val="24"/>
        </w:rPr>
        <w:t>, Porter’s five forces</w:t>
      </w:r>
      <w:r w:rsidR="0027092B">
        <w:rPr>
          <w:rFonts w:ascii="Times New Roman" w:hAnsi="Times New Roman" w:cs="Times New Roman"/>
          <w:sz w:val="24"/>
          <w:szCs w:val="24"/>
        </w:rPr>
        <w:t xml:space="preserve"> analysis</w:t>
      </w:r>
      <w:r w:rsidRPr="00CB5AE3">
        <w:rPr>
          <w:rFonts w:ascii="Times New Roman" w:hAnsi="Times New Roman" w:cs="Times New Roman"/>
          <w:sz w:val="24"/>
          <w:szCs w:val="24"/>
        </w:rPr>
        <w:t>, and Port</w:t>
      </w:r>
      <w:r w:rsidR="0027092B">
        <w:rPr>
          <w:rFonts w:ascii="Times New Roman" w:hAnsi="Times New Roman" w:cs="Times New Roman"/>
          <w:sz w:val="24"/>
          <w:szCs w:val="24"/>
        </w:rPr>
        <w:t>er’s generic value chain analysi</w:t>
      </w:r>
      <w:r w:rsidRPr="00CB5AE3">
        <w:rPr>
          <w:rFonts w:ascii="Times New Roman" w:hAnsi="Times New Roman" w:cs="Times New Roman"/>
          <w:sz w:val="24"/>
          <w:szCs w:val="24"/>
        </w:rPr>
        <w:t xml:space="preserve">s, the </w:t>
      </w:r>
      <w:r w:rsidR="00903ACC" w:rsidRPr="00CB5AE3">
        <w:rPr>
          <w:rFonts w:ascii="Times New Roman" w:hAnsi="Times New Roman" w:cs="Times New Roman"/>
          <w:sz w:val="24"/>
          <w:szCs w:val="24"/>
        </w:rPr>
        <w:t>SWOT analysis for Burger King is presented below.</w:t>
      </w:r>
    </w:p>
    <w:p w14:paraId="26CAC806" w14:textId="6ED2A870" w:rsidR="003F1CBF" w:rsidRDefault="003F1CBF" w:rsidP="0027092B">
      <w:pPr>
        <w:spacing w:line="360" w:lineRule="auto"/>
        <w:jc w:val="both"/>
        <w:rPr>
          <w:rFonts w:ascii="Times New Roman" w:hAnsi="Times New Roman" w:cs="Times New Roman"/>
          <w:sz w:val="24"/>
          <w:szCs w:val="24"/>
          <w:lang w:eastAsia="zh-CN"/>
        </w:rPr>
      </w:pPr>
      <w:r>
        <w:rPr>
          <w:rFonts w:ascii="Times New Roman" w:hAnsi="Times New Roman" w:cs="Times New Roman" w:hint="eastAsia"/>
          <w:sz w:val="24"/>
          <w:szCs w:val="24"/>
          <w:lang w:eastAsia="zh-CN"/>
        </w:rPr>
        <w:t>T</w:t>
      </w:r>
      <w:r>
        <w:rPr>
          <w:rFonts w:ascii="Times New Roman" w:hAnsi="Times New Roman" w:cs="Times New Roman"/>
          <w:sz w:val="24"/>
          <w:szCs w:val="24"/>
          <w:lang w:eastAsia="zh-CN"/>
        </w:rPr>
        <w:t>able 1 SWOT analysis</w:t>
      </w:r>
    </w:p>
    <w:tbl>
      <w:tblPr>
        <w:tblStyle w:val="a8"/>
        <w:tblW w:w="0" w:type="auto"/>
        <w:tblLook w:val="04A0" w:firstRow="1" w:lastRow="0" w:firstColumn="1" w:lastColumn="0" w:noHBand="0" w:noVBand="1"/>
      </w:tblPr>
      <w:tblGrid>
        <w:gridCol w:w="4788"/>
        <w:gridCol w:w="4788"/>
      </w:tblGrid>
      <w:tr w:rsidR="003F1CBF" w14:paraId="0B98479B" w14:textId="77777777" w:rsidTr="003F1CBF">
        <w:tc>
          <w:tcPr>
            <w:tcW w:w="4788" w:type="dxa"/>
          </w:tcPr>
          <w:p w14:paraId="724C8C9C" w14:textId="36D9BD97" w:rsidR="003F1CBF" w:rsidRPr="003F1CBF" w:rsidRDefault="003F1CBF" w:rsidP="003F1CBF">
            <w:pPr>
              <w:jc w:val="center"/>
              <w:rPr>
                <w:rFonts w:ascii="Times New Roman" w:hAnsi="Times New Roman" w:cs="Times New Roman"/>
                <w:b/>
                <w:bCs/>
                <w:sz w:val="24"/>
                <w:szCs w:val="24"/>
              </w:rPr>
            </w:pPr>
            <w:r w:rsidRPr="003F1CBF">
              <w:rPr>
                <w:rFonts w:ascii="Times New Roman" w:hAnsi="Times New Roman" w:cs="Times New Roman"/>
                <w:b/>
                <w:bCs/>
                <w:sz w:val="24"/>
                <w:szCs w:val="24"/>
              </w:rPr>
              <w:t>Strengths</w:t>
            </w:r>
          </w:p>
          <w:p w14:paraId="1180218B" w14:textId="77777777" w:rsidR="003F1CBF" w:rsidRDefault="003F1CBF" w:rsidP="003F1CBF">
            <w:pPr>
              <w:pStyle w:val="a6"/>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Strong bargaining position over buyers  </w:t>
            </w:r>
          </w:p>
          <w:p w14:paraId="7B939275" w14:textId="77777777" w:rsidR="003F1CBF" w:rsidRPr="00CB5AE3" w:rsidRDefault="003F1CBF" w:rsidP="003F1CBF">
            <w:pPr>
              <w:pStyle w:val="a6"/>
              <w:numPr>
                <w:ilvl w:val="0"/>
                <w:numId w:val="5"/>
              </w:numPr>
              <w:spacing w:line="360" w:lineRule="auto"/>
              <w:jc w:val="both"/>
              <w:rPr>
                <w:rFonts w:ascii="Times New Roman" w:hAnsi="Times New Roman" w:cs="Times New Roman"/>
                <w:sz w:val="24"/>
                <w:szCs w:val="24"/>
              </w:rPr>
            </w:pPr>
            <w:r w:rsidRPr="00CB5AE3">
              <w:rPr>
                <w:rFonts w:ascii="Times New Roman" w:hAnsi="Times New Roman" w:cs="Times New Roman"/>
                <w:sz w:val="24"/>
                <w:szCs w:val="24"/>
              </w:rPr>
              <w:t>Low cost advantages arising from the production line approach to food service</w:t>
            </w:r>
          </w:p>
          <w:p w14:paraId="67667ED9" w14:textId="77777777" w:rsidR="003F1CBF" w:rsidRPr="00CB5AE3" w:rsidRDefault="003F1CBF" w:rsidP="003F1CBF">
            <w:pPr>
              <w:pStyle w:val="a6"/>
              <w:numPr>
                <w:ilvl w:val="0"/>
                <w:numId w:val="5"/>
              </w:numPr>
              <w:spacing w:line="360" w:lineRule="auto"/>
              <w:jc w:val="both"/>
              <w:rPr>
                <w:rFonts w:ascii="Times New Roman" w:hAnsi="Times New Roman" w:cs="Times New Roman"/>
                <w:sz w:val="24"/>
                <w:szCs w:val="24"/>
              </w:rPr>
            </w:pPr>
            <w:r w:rsidRPr="00CB5AE3">
              <w:rPr>
                <w:rFonts w:ascii="Times New Roman" w:hAnsi="Times New Roman" w:cs="Times New Roman"/>
                <w:sz w:val="24"/>
                <w:szCs w:val="24"/>
              </w:rPr>
              <w:t>High consistent quality arising from the production line approach to food service</w:t>
            </w:r>
          </w:p>
          <w:p w14:paraId="2034576A" w14:textId="0E6EFCB6" w:rsidR="003F1CBF" w:rsidRPr="003F1CBF" w:rsidRDefault="003F1CBF" w:rsidP="0027092B">
            <w:pPr>
              <w:pStyle w:val="a6"/>
              <w:numPr>
                <w:ilvl w:val="0"/>
                <w:numId w:val="5"/>
              </w:numPr>
              <w:spacing w:line="360" w:lineRule="auto"/>
              <w:jc w:val="both"/>
              <w:rPr>
                <w:rFonts w:ascii="Times New Roman" w:hAnsi="Times New Roman" w:cs="Times New Roman"/>
                <w:sz w:val="24"/>
                <w:szCs w:val="24"/>
              </w:rPr>
            </w:pPr>
            <w:r w:rsidRPr="00CB5AE3">
              <w:rPr>
                <w:rFonts w:ascii="Times New Roman" w:hAnsi="Times New Roman" w:cs="Times New Roman"/>
                <w:sz w:val="24"/>
                <w:szCs w:val="24"/>
              </w:rPr>
              <w:t xml:space="preserve">Better customer satisfaction due to some </w:t>
            </w:r>
            <w:r>
              <w:rPr>
                <w:rFonts w:ascii="Times New Roman" w:hAnsi="Times New Roman" w:cs="Times New Roman"/>
                <w:sz w:val="24"/>
                <w:szCs w:val="24"/>
              </w:rPr>
              <w:t>customer choice facilitated by the</w:t>
            </w:r>
            <w:r w:rsidRPr="001A1F88">
              <w:rPr>
                <w:rFonts w:ascii="Times New Roman" w:hAnsi="Times New Roman" w:cs="Times New Roman"/>
                <w:sz w:val="24"/>
                <w:szCs w:val="24"/>
              </w:rPr>
              <w:t xml:space="preserve"> ‘Have It your Way’</w:t>
            </w:r>
            <w:r>
              <w:rPr>
                <w:rFonts w:ascii="Times New Roman" w:hAnsi="Times New Roman" w:cs="Times New Roman"/>
                <w:sz w:val="24"/>
                <w:szCs w:val="24"/>
              </w:rPr>
              <w:t xml:space="preserve"> philosophy</w:t>
            </w:r>
          </w:p>
        </w:tc>
        <w:tc>
          <w:tcPr>
            <w:tcW w:w="4788" w:type="dxa"/>
          </w:tcPr>
          <w:p w14:paraId="1BF06B6E" w14:textId="5A4B0D11" w:rsidR="003F1CBF" w:rsidRPr="003F1CBF" w:rsidRDefault="003F1CBF" w:rsidP="003F1CBF">
            <w:pPr>
              <w:jc w:val="center"/>
              <w:rPr>
                <w:rFonts w:ascii="Times New Roman" w:hAnsi="Times New Roman" w:cs="Times New Roman"/>
                <w:b/>
                <w:bCs/>
                <w:sz w:val="24"/>
                <w:szCs w:val="24"/>
              </w:rPr>
            </w:pPr>
            <w:r w:rsidRPr="003F1CBF">
              <w:rPr>
                <w:rFonts w:ascii="Times New Roman" w:hAnsi="Times New Roman" w:cs="Times New Roman"/>
                <w:b/>
                <w:bCs/>
                <w:sz w:val="24"/>
                <w:szCs w:val="24"/>
              </w:rPr>
              <w:t>Weaknesses</w:t>
            </w:r>
          </w:p>
          <w:p w14:paraId="10B92ABB" w14:textId="77777777" w:rsidR="003F1CBF" w:rsidRPr="00CB5AE3" w:rsidRDefault="003F1CBF" w:rsidP="003F1CBF">
            <w:pPr>
              <w:pStyle w:val="a6"/>
              <w:numPr>
                <w:ilvl w:val="0"/>
                <w:numId w:val="6"/>
              </w:numPr>
              <w:spacing w:line="360" w:lineRule="auto"/>
              <w:jc w:val="both"/>
              <w:rPr>
                <w:rFonts w:ascii="Times New Roman" w:hAnsi="Times New Roman" w:cs="Times New Roman"/>
                <w:sz w:val="24"/>
                <w:szCs w:val="24"/>
              </w:rPr>
            </w:pPr>
            <w:r w:rsidRPr="00CB5AE3">
              <w:rPr>
                <w:rFonts w:ascii="Times New Roman" w:hAnsi="Times New Roman" w:cs="Times New Roman"/>
                <w:sz w:val="24"/>
                <w:szCs w:val="24"/>
              </w:rPr>
              <w:t xml:space="preserve">Low </w:t>
            </w:r>
            <w:r>
              <w:rPr>
                <w:rFonts w:ascii="Times New Roman" w:hAnsi="Times New Roman" w:cs="Times New Roman"/>
                <w:sz w:val="24"/>
                <w:szCs w:val="24"/>
              </w:rPr>
              <w:t xml:space="preserve">operational </w:t>
            </w:r>
            <w:r w:rsidRPr="00CB5AE3">
              <w:rPr>
                <w:rFonts w:ascii="Times New Roman" w:hAnsi="Times New Roman" w:cs="Times New Roman"/>
                <w:sz w:val="24"/>
                <w:szCs w:val="24"/>
              </w:rPr>
              <w:t xml:space="preserve">flexibility due to the production line approach </w:t>
            </w:r>
          </w:p>
          <w:p w14:paraId="2AA8F112" w14:textId="77777777" w:rsidR="003F1CBF" w:rsidRDefault="003F1CBF" w:rsidP="003F1CBF">
            <w:pPr>
              <w:pStyle w:val="a6"/>
              <w:numPr>
                <w:ilvl w:val="0"/>
                <w:numId w:val="6"/>
              </w:numPr>
              <w:spacing w:line="360" w:lineRule="auto"/>
              <w:jc w:val="both"/>
              <w:rPr>
                <w:rFonts w:ascii="Times New Roman" w:hAnsi="Times New Roman" w:cs="Times New Roman"/>
                <w:sz w:val="24"/>
                <w:szCs w:val="24"/>
              </w:rPr>
            </w:pPr>
            <w:r w:rsidRPr="00CB5AE3">
              <w:rPr>
                <w:rFonts w:ascii="Times New Roman" w:hAnsi="Times New Roman" w:cs="Times New Roman"/>
                <w:sz w:val="24"/>
                <w:szCs w:val="24"/>
              </w:rPr>
              <w:t xml:space="preserve">Low speed of service </w:t>
            </w:r>
            <w:r>
              <w:rPr>
                <w:rFonts w:ascii="Times New Roman" w:hAnsi="Times New Roman" w:cs="Times New Roman"/>
                <w:sz w:val="24"/>
                <w:szCs w:val="24"/>
              </w:rPr>
              <w:t xml:space="preserve">arising from the operations aspect of the value chain analysis </w:t>
            </w:r>
          </w:p>
          <w:p w14:paraId="2E350EAA" w14:textId="77777777" w:rsidR="003F1CBF" w:rsidRPr="00AF2C6E" w:rsidRDefault="003F1CBF" w:rsidP="003F1CBF">
            <w:pPr>
              <w:pStyle w:val="a6"/>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Relatively weak market position compared to incumbents such as McDonalds and Yum Brands </w:t>
            </w:r>
          </w:p>
          <w:p w14:paraId="130A4225" w14:textId="77777777" w:rsidR="003F1CBF" w:rsidRDefault="003F1CBF" w:rsidP="0027092B">
            <w:pPr>
              <w:spacing w:line="360" w:lineRule="auto"/>
              <w:jc w:val="both"/>
              <w:rPr>
                <w:rFonts w:ascii="Times New Roman" w:hAnsi="Times New Roman" w:cs="Times New Roman"/>
                <w:sz w:val="24"/>
                <w:szCs w:val="24"/>
                <w:lang w:eastAsia="zh-CN"/>
              </w:rPr>
            </w:pPr>
          </w:p>
        </w:tc>
      </w:tr>
      <w:tr w:rsidR="003F1CBF" w14:paraId="70BC5801" w14:textId="77777777" w:rsidTr="003F1CBF">
        <w:tc>
          <w:tcPr>
            <w:tcW w:w="4788" w:type="dxa"/>
          </w:tcPr>
          <w:p w14:paraId="55E90A11" w14:textId="38EB12A7" w:rsidR="003F1CBF" w:rsidRPr="003F1CBF" w:rsidRDefault="003F1CBF" w:rsidP="003F1CBF">
            <w:pPr>
              <w:jc w:val="center"/>
              <w:rPr>
                <w:rFonts w:ascii="Times New Roman" w:hAnsi="Times New Roman" w:cs="Times New Roman"/>
                <w:b/>
                <w:bCs/>
                <w:sz w:val="24"/>
                <w:szCs w:val="24"/>
              </w:rPr>
            </w:pPr>
            <w:r w:rsidRPr="003F1CBF">
              <w:rPr>
                <w:rFonts w:ascii="Times New Roman" w:hAnsi="Times New Roman" w:cs="Times New Roman"/>
                <w:b/>
                <w:bCs/>
                <w:sz w:val="24"/>
                <w:szCs w:val="24"/>
              </w:rPr>
              <w:t>Opportunities</w:t>
            </w:r>
          </w:p>
          <w:p w14:paraId="32DBC852" w14:textId="77777777" w:rsidR="003F1CBF" w:rsidRDefault="003F1CBF" w:rsidP="003F1CBF">
            <w:pPr>
              <w:pStyle w:val="a6"/>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Opportunity to maximise sales due to the increasingly busier and hectic </w:t>
            </w:r>
            <w:r>
              <w:rPr>
                <w:rFonts w:ascii="Times New Roman" w:hAnsi="Times New Roman" w:cs="Times New Roman"/>
                <w:sz w:val="24"/>
                <w:szCs w:val="24"/>
              </w:rPr>
              <w:lastRenderedPageBreak/>
              <w:t xml:space="preserve">lifestyles </w:t>
            </w:r>
          </w:p>
          <w:p w14:paraId="34A0B5D3" w14:textId="77777777" w:rsidR="003F1CBF" w:rsidRPr="00CB5AE3" w:rsidRDefault="003F1CBF" w:rsidP="003F1CBF">
            <w:pPr>
              <w:pStyle w:val="a6"/>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Opportunity to charge higher prices due to low industry rivalry and higher bargaining power over buyers </w:t>
            </w:r>
          </w:p>
          <w:p w14:paraId="6BFFC7B1" w14:textId="77777777" w:rsidR="003F1CBF" w:rsidRDefault="003F1CBF" w:rsidP="0027092B">
            <w:pPr>
              <w:spacing w:line="360" w:lineRule="auto"/>
              <w:jc w:val="both"/>
              <w:rPr>
                <w:rFonts w:ascii="Times New Roman" w:hAnsi="Times New Roman" w:cs="Times New Roman"/>
                <w:sz w:val="24"/>
                <w:szCs w:val="24"/>
                <w:lang w:eastAsia="zh-CN"/>
              </w:rPr>
            </w:pPr>
          </w:p>
        </w:tc>
        <w:tc>
          <w:tcPr>
            <w:tcW w:w="4788" w:type="dxa"/>
          </w:tcPr>
          <w:p w14:paraId="3378F6B7" w14:textId="0C411C65" w:rsidR="003F1CBF" w:rsidRPr="003F1CBF" w:rsidRDefault="003F1CBF" w:rsidP="003F1CBF">
            <w:pPr>
              <w:jc w:val="center"/>
              <w:rPr>
                <w:rFonts w:ascii="Times New Roman" w:hAnsi="Times New Roman" w:cs="Times New Roman"/>
                <w:b/>
                <w:bCs/>
                <w:sz w:val="24"/>
                <w:szCs w:val="24"/>
              </w:rPr>
            </w:pPr>
            <w:r w:rsidRPr="003F1CBF">
              <w:rPr>
                <w:rFonts w:ascii="Times New Roman" w:hAnsi="Times New Roman" w:cs="Times New Roman"/>
                <w:b/>
                <w:bCs/>
                <w:sz w:val="24"/>
                <w:szCs w:val="24"/>
              </w:rPr>
              <w:lastRenderedPageBreak/>
              <w:t>Threats</w:t>
            </w:r>
          </w:p>
          <w:p w14:paraId="32B046BE" w14:textId="77777777" w:rsidR="003F1CBF" w:rsidRPr="007C6102" w:rsidRDefault="003F1CBF" w:rsidP="003F1CBF">
            <w:pPr>
              <w:pStyle w:val="a6"/>
              <w:numPr>
                <w:ilvl w:val="0"/>
                <w:numId w:val="8"/>
              </w:numPr>
              <w:spacing w:line="360" w:lineRule="auto"/>
              <w:rPr>
                <w:rFonts w:ascii="Times New Roman" w:hAnsi="Times New Roman" w:cs="Times New Roman"/>
                <w:sz w:val="24"/>
                <w:szCs w:val="24"/>
              </w:rPr>
            </w:pPr>
            <w:r>
              <w:rPr>
                <w:rFonts w:ascii="Times New Roman" w:hAnsi="Times New Roman" w:cs="Times New Roman"/>
                <w:sz w:val="24"/>
                <w:szCs w:val="24"/>
              </w:rPr>
              <w:t>Threat of reduction in</w:t>
            </w:r>
            <w:r w:rsidRPr="007C6102">
              <w:rPr>
                <w:rFonts w:ascii="Times New Roman" w:hAnsi="Times New Roman" w:cs="Times New Roman"/>
                <w:sz w:val="24"/>
                <w:szCs w:val="24"/>
              </w:rPr>
              <w:t xml:space="preserve"> </w:t>
            </w:r>
            <w:r>
              <w:rPr>
                <w:rFonts w:ascii="Times New Roman" w:hAnsi="Times New Roman" w:cs="Times New Roman"/>
                <w:sz w:val="24"/>
                <w:szCs w:val="24"/>
              </w:rPr>
              <w:t>demand for fast foods</w:t>
            </w:r>
            <w:r w:rsidRPr="007C6102">
              <w:rPr>
                <w:rFonts w:ascii="Times New Roman" w:hAnsi="Times New Roman" w:cs="Times New Roman"/>
                <w:sz w:val="24"/>
                <w:szCs w:val="24"/>
              </w:rPr>
              <w:t xml:space="preserve"> due to the growing health </w:t>
            </w:r>
            <w:r w:rsidRPr="007C6102">
              <w:rPr>
                <w:rFonts w:ascii="Times New Roman" w:hAnsi="Times New Roman" w:cs="Times New Roman"/>
                <w:sz w:val="24"/>
                <w:szCs w:val="24"/>
              </w:rPr>
              <w:lastRenderedPageBreak/>
              <w:t xml:space="preserve">consciousness trend </w:t>
            </w:r>
            <w:r>
              <w:rPr>
                <w:rFonts w:ascii="Times New Roman" w:hAnsi="Times New Roman" w:cs="Times New Roman"/>
                <w:sz w:val="24"/>
                <w:szCs w:val="24"/>
              </w:rPr>
              <w:t>and weak</w:t>
            </w:r>
            <w:r w:rsidRPr="00207BF2">
              <w:rPr>
                <w:rFonts w:ascii="Times New Roman" w:hAnsi="Times New Roman" w:cs="Times New Roman"/>
                <w:sz w:val="24"/>
                <w:szCs w:val="24"/>
              </w:rPr>
              <w:t xml:space="preserve"> economic conditions</w:t>
            </w:r>
          </w:p>
          <w:p w14:paraId="4E9CCEF4" w14:textId="56B5506D" w:rsidR="003F1CBF" w:rsidRPr="003F1CBF" w:rsidRDefault="003F1CBF" w:rsidP="0027092B">
            <w:pPr>
              <w:pStyle w:val="a6"/>
              <w:numPr>
                <w:ilvl w:val="0"/>
                <w:numId w:val="8"/>
              </w:numPr>
              <w:spacing w:line="360" w:lineRule="auto"/>
              <w:jc w:val="both"/>
              <w:rPr>
                <w:rFonts w:ascii="Times New Roman" w:hAnsi="Times New Roman" w:cs="Times New Roman"/>
                <w:sz w:val="24"/>
                <w:szCs w:val="24"/>
              </w:rPr>
            </w:pPr>
            <w:r w:rsidRPr="00CB5AE3">
              <w:rPr>
                <w:rFonts w:ascii="Times New Roman" w:hAnsi="Times New Roman" w:cs="Times New Roman"/>
                <w:sz w:val="24"/>
                <w:szCs w:val="24"/>
              </w:rPr>
              <w:t xml:space="preserve">Potentially </w:t>
            </w:r>
            <w:r>
              <w:rPr>
                <w:rFonts w:ascii="Times New Roman" w:hAnsi="Times New Roman" w:cs="Times New Roman"/>
                <w:sz w:val="24"/>
                <w:szCs w:val="24"/>
              </w:rPr>
              <w:t xml:space="preserve">higher costs and reduced margins </w:t>
            </w:r>
            <w:r w:rsidRPr="00207BF2">
              <w:rPr>
                <w:rFonts w:ascii="Times New Roman" w:hAnsi="Times New Roman" w:cs="Times New Roman"/>
                <w:sz w:val="24"/>
                <w:szCs w:val="24"/>
              </w:rPr>
              <w:t>due to high interest rate (high borrowing costs), high inflation rate, high energy and food prices. These are likely to erode consumer discretionary income and spending power, thereby leading to restricted demand for Burger King’s products</w:t>
            </w:r>
          </w:p>
        </w:tc>
      </w:tr>
    </w:tbl>
    <w:p w14:paraId="2294D23E" w14:textId="2B48D2DC" w:rsidR="003F1CBF" w:rsidRPr="00CB5AE3" w:rsidRDefault="003F1CBF" w:rsidP="0027092B">
      <w:pPr>
        <w:spacing w:line="360" w:lineRule="auto"/>
        <w:jc w:val="both"/>
        <w:rPr>
          <w:rFonts w:ascii="Times New Roman" w:hAnsi="Times New Roman" w:cs="Times New Roman"/>
          <w:sz w:val="24"/>
          <w:szCs w:val="24"/>
          <w:lang w:eastAsia="zh-CN"/>
        </w:rPr>
      </w:pPr>
      <w:r>
        <w:rPr>
          <w:rFonts w:ascii="Times New Roman" w:hAnsi="Times New Roman" w:cs="Times New Roman" w:hint="eastAsia"/>
          <w:sz w:val="24"/>
          <w:szCs w:val="24"/>
          <w:lang w:eastAsia="zh-CN"/>
        </w:rPr>
        <w:lastRenderedPageBreak/>
        <w:t>S</w:t>
      </w:r>
      <w:r>
        <w:rPr>
          <w:rFonts w:ascii="Times New Roman" w:hAnsi="Times New Roman" w:cs="Times New Roman"/>
          <w:sz w:val="24"/>
          <w:szCs w:val="24"/>
          <w:lang w:eastAsia="zh-CN"/>
        </w:rPr>
        <w:t xml:space="preserve">ource: Summarised by the research </w:t>
      </w:r>
    </w:p>
    <w:p w14:paraId="2067ABCB" w14:textId="77777777" w:rsidR="002966DF" w:rsidRPr="002966DF" w:rsidRDefault="002966DF" w:rsidP="002966D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Considering the </w:t>
      </w:r>
      <w:r w:rsidR="009339EE">
        <w:rPr>
          <w:rFonts w:ascii="Times New Roman" w:hAnsi="Times New Roman" w:cs="Times New Roman"/>
          <w:sz w:val="24"/>
          <w:szCs w:val="24"/>
        </w:rPr>
        <w:t>analysis provided therefore</w:t>
      </w:r>
      <w:r w:rsidR="00986435">
        <w:rPr>
          <w:rFonts w:ascii="Times New Roman" w:hAnsi="Times New Roman" w:cs="Times New Roman"/>
          <w:sz w:val="24"/>
          <w:szCs w:val="24"/>
        </w:rPr>
        <w:t xml:space="preserve">, this analysis identifies the following as the </w:t>
      </w:r>
      <w:r w:rsidR="009339EE">
        <w:rPr>
          <w:rFonts w:ascii="Times New Roman" w:hAnsi="Times New Roman" w:cs="Times New Roman"/>
          <w:sz w:val="24"/>
          <w:szCs w:val="24"/>
        </w:rPr>
        <w:t xml:space="preserve">five key issues which </w:t>
      </w:r>
      <w:r w:rsidR="00207BF2">
        <w:rPr>
          <w:rFonts w:ascii="Times New Roman" w:hAnsi="Times New Roman" w:cs="Times New Roman"/>
          <w:sz w:val="24"/>
          <w:szCs w:val="24"/>
        </w:rPr>
        <w:t xml:space="preserve">affect </w:t>
      </w:r>
      <w:r w:rsidR="009339EE">
        <w:rPr>
          <w:rFonts w:ascii="Times New Roman" w:hAnsi="Times New Roman" w:cs="Times New Roman"/>
          <w:sz w:val="24"/>
          <w:szCs w:val="24"/>
        </w:rPr>
        <w:t xml:space="preserve">Burger King: </w:t>
      </w:r>
      <w:r w:rsidR="00207BF2">
        <w:rPr>
          <w:rFonts w:ascii="Times New Roman" w:hAnsi="Times New Roman" w:cs="Times New Roman"/>
          <w:sz w:val="24"/>
          <w:szCs w:val="24"/>
        </w:rPr>
        <w:t>l</w:t>
      </w:r>
      <w:r w:rsidR="00207BF2" w:rsidRPr="00207BF2">
        <w:rPr>
          <w:rFonts w:ascii="Times New Roman" w:hAnsi="Times New Roman" w:cs="Times New Roman"/>
          <w:sz w:val="24"/>
          <w:szCs w:val="24"/>
        </w:rPr>
        <w:t xml:space="preserve">ow operational flexibility due </w:t>
      </w:r>
      <w:r w:rsidR="00207BF2">
        <w:rPr>
          <w:rFonts w:ascii="Times New Roman" w:hAnsi="Times New Roman" w:cs="Times New Roman"/>
          <w:sz w:val="24"/>
          <w:szCs w:val="24"/>
        </w:rPr>
        <w:t>to its modified production line approach, l</w:t>
      </w:r>
      <w:r w:rsidR="00207BF2" w:rsidRPr="00207BF2">
        <w:rPr>
          <w:rFonts w:ascii="Times New Roman" w:hAnsi="Times New Roman" w:cs="Times New Roman"/>
          <w:sz w:val="24"/>
          <w:szCs w:val="24"/>
        </w:rPr>
        <w:t xml:space="preserve">ow speed of service arising from the operations aspect of </w:t>
      </w:r>
      <w:r w:rsidR="00207BF2">
        <w:rPr>
          <w:rFonts w:ascii="Times New Roman" w:hAnsi="Times New Roman" w:cs="Times New Roman"/>
          <w:sz w:val="24"/>
          <w:szCs w:val="24"/>
        </w:rPr>
        <w:t xml:space="preserve">Burger King’s value chain analysis, </w:t>
      </w:r>
      <w:r w:rsidR="00207BF2" w:rsidRPr="00207BF2">
        <w:rPr>
          <w:rFonts w:ascii="Times New Roman" w:hAnsi="Times New Roman" w:cs="Times New Roman"/>
          <w:sz w:val="24"/>
          <w:szCs w:val="24"/>
        </w:rPr>
        <w:t>relatively weak market position compared to incumbents such as McDonalds and Yum Brands</w:t>
      </w:r>
      <w:r w:rsidR="00207BF2">
        <w:rPr>
          <w:rFonts w:ascii="Times New Roman" w:hAnsi="Times New Roman" w:cs="Times New Roman"/>
          <w:sz w:val="24"/>
          <w:szCs w:val="24"/>
        </w:rPr>
        <w:t>, potential</w:t>
      </w:r>
      <w:r w:rsidR="00207BF2" w:rsidRPr="00207BF2">
        <w:rPr>
          <w:rFonts w:ascii="Times New Roman" w:hAnsi="Times New Roman" w:cs="Times New Roman"/>
          <w:sz w:val="24"/>
          <w:szCs w:val="24"/>
        </w:rPr>
        <w:t xml:space="preserve"> reduction in</w:t>
      </w:r>
      <w:r w:rsidR="00207BF2">
        <w:rPr>
          <w:rFonts w:ascii="Times New Roman" w:hAnsi="Times New Roman" w:cs="Times New Roman"/>
          <w:sz w:val="24"/>
          <w:szCs w:val="24"/>
        </w:rPr>
        <w:t xml:space="preserve"> the</w:t>
      </w:r>
      <w:r w:rsidR="00207BF2" w:rsidRPr="00207BF2">
        <w:rPr>
          <w:rFonts w:ascii="Times New Roman" w:hAnsi="Times New Roman" w:cs="Times New Roman"/>
          <w:sz w:val="24"/>
          <w:szCs w:val="24"/>
        </w:rPr>
        <w:t xml:space="preserve"> demand for </w:t>
      </w:r>
      <w:r w:rsidR="00207BF2">
        <w:rPr>
          <w:rFonts w:ascii="Times New Roman" w:hAnsi="Times New Roman" w:cs="Times New Roman"/>
          <w:sz w:val="24"/>
          <w:szCs w:val="24"/>
        </w:rPr>
        <w:t xml:space="preserve">Burger King’s </w:t>
      </w:r>
      <w:r w:rsidR="00207BF2" w:rsidRPr="00207BF2">
        <w:rPr>
          <w:rFonts w:ascii="Times New Roman" w:hAnsi="Times New Roman" w:cs="Times New Roman"/>
          <w:sz w:val="24"/>
          <w:szCs w:val="24"/>
        </w:rPr>
        <w:t>fast foods due to the growing health consciousness trend</w:t>
      </w:r>
      <w:r w:rsidR="00207BF2">
        <w:rPr>
          <w:rFonts w:ascii="Times New Roman" w:hAnsi="Times New Roman" w:cs="Times New Roman"/>
          <w:sz w:val="24"/>
          <w:szCs w:val="24"/>
        </w:rPr>
        <w:t xml:space="preserve">, and the potential threat of higher costs and reduced margins due to the unfavourable economic conditions. </w:t>
      </w:r>
    </w:p>
    <w:p w14:paraId="44364A6F" w14:textId="77777777" w:rsidR="00041A8D" w:rsidRPr="00223A0B" w:rsidRDefault="00223A0B" w:rsidP="002A386A">
      <w:pPr>
        <w:pStyle w:val="1"/>
        <w:spacing w:line="360" w:lineRule="auto"/>
        <w:jc w:val="both"/>
        <w:rPr>
          <w:rFonts w:ascii="Times New Roman" w:hAnsi="Times New Roman" w:cs="Times New Roman"/>
          <w:color w:val="auto"/>
          <w:sz w:val="24"/>
          <w:szCs w:val="24"/>
        </w:rPr>
      </w:pPr>
      <w:bookmarkStart w:id="12" w:name="_Toc130476651"/>
      <w:r>
        <w:rPr>
          <w:rFonts w:ascii="Times New Roman" w:hAnsi="Times New Roman" w:cs="Times New Roman"/>
          <w:color w:val="auto"/>
          <w:sz w:val="24"/>
          <w:szCs w:val="24"/>
        </w:rPr>
        <w:t xml:space="preserve">6.0 </w:t>
      </w:r>
      <w:r w:rsidR="00041A8D" w:rsidRPr="00223A0B">
        <w:rPr>
          <w:rFonts w:ascii="Times New Roman" w:hAnsi="Times New Roman" w:cs="Times New Roman"/>
          <w:color w:val="auto"/>
          <w:sz w:val="24"/>
          <w:szCs w:val="24"/>
        </w:rPr>
        <w:t>Recommendations</w:t>
      </w:r>
      <w:bookmarkEnd w:id="12"/>
    </w:p>
    <w:p w14:paraId="71D26D4C" w14:textId="77777777" w:rsidR="00DF5489" w:rsidRDefault="00DF5489" w:rsidP="007231BC">
      <w:pPr>
        <w:spacing w:line="360" w:lineRule="auto"/>
        <w:jc w:val="both"/>
        <w:rPr>
          <w:rFonts w:ascii="Times New Roman" w:hAnsi="Times New Roman" w:cs="Times New Roman"/>
          <w:sz w:val="24"/>
          <w:szCs w:val="24"/>
        </w:rPr>
      </w:pPr>
      <w:r w:rsidRPr="001A05A9">
        <w:rPr>
          <w:rFonts w:ascii="Times New Roman" w:hAnsi="Times New Roman" w:cs="Times New Roman"/>
          <w:sz w:val="24"/>
          <w:szCs w:val="24"/>
        </w:rPr>
        <w:t>Based on the strength of the analysis carried out, Burger King should consider adopting the following three recommendations:</w:t>
      </w:r>
    </w:p>
    <w:p w14:paraId="30B7E8CF" w14:textId="77777777" w:rsidR="001A05A9" w:rsidRPr="005F7C0A" w:rsidRDefault="00585517" w:rsidP="005F7C0A">
      <w:pPr>
        <w:pStyle w:val="a6"/>
        <w:numPr>
          <w:ilvl w:val="0"/>
          <w:numId w:val="9"/>
        </w:numPr>
        <w:spacing w:line="360" w:lineRule="auto"/>
        <w:jc w:val="both"/>
        <w:rPr>
          <w:rFonts w:ascii="Times New Roman" w:hAnsi="Times New Roman" w:cs="Times New Roman"/>
          <w:sz w:val="24"/>
          <w:szCs w:val="24"/>
        </w:rPr>
      </w:pPr>
      <w:r w:rsidRPr="001F65B0">
        <w:rPr>
          <w:rFonts w:ascii="Times New Roman" w:hAnsi="Times New Roman" w:cs="Times New Roman"/>
          <w:sz w:val="24"/>
          <w:szCs w:val="24"/>
        </w:rPr>
        <w:t xml:space="preserve">To address the growing health consciousness trend; </w:t>
      </w:r>
      <w:r w:rsidR="008B1559" w:rsidRPr="001F65B0">
        <w:rPr>
          <w:rFonts w:ascii="Times New Roman" w:hAnsi="Times New Roman" w:cs="Times New Roman"/>
          <w:sz w:val="24"/>
          <w:szCs w:val="24"/>
        </w:rPr>
        <w:t>Burger King should consider</w:t>
      </w:r>
      <w:r w:rsidRPr="001F65B0">
        <w:rPr>
          <w:rFonts w:ascii="Times New Roman" w:hAnsi="Times New Roman" w:cs="Times New Roman"/>
          <w:sz w:val="24"/>
          <w:szCs w:val="24"/>
        </w:rPr>
        <w:t xml:space="preserve"> </w:t>
      </w:r>
      <w:r w:rsidR="00D37B54">
        <w:rPr>
          <w:rFonts w:ascii="Times New Roman" w:hAnsi="Times New Roman" w:cs="Times New Roman"/>
          <w:sz w:val="24"/>
          <w:szCs w:val="24"/>
        </w:rPr>
        <w:t xml:space="preserve">introducing a healthy alternative </w:t>
      </w:r>
      <w:r w:rsidR="00F33C62">
        <w:rPr>
          <w:rFonts w:ascii="Times New Roman" w:hAnsi="Times New Roman" w:cs="Times New Roman"/>
          <w:sz w:val="24"/>
          <w:szCs w:val="24"/>
        </w:rPr>
        <w:t xml:space="preserve">menu. This will comprise of </w:t>
      </w:r>
      <w:r w:rsidR="00D60FFF" w:rsidRPr="00F33C62">
        <w:rPr>
          <w:rFonts w:ascii="Times New Roman" w:hAnsi="Times New Roman" w:cs="Times New Roman"/>
          <w:sz w:val="24"/>
          <w:szCs w:val="24"/>
        </w:rPr>
        <w:t>healthy food items,</w:t>
      </w:r>
      <w:r w:rsidR="008B1559" w:rsidRPr="00F33C62">
        <w:rPr>
          <w:rFonts w:ascii="Times New Roman" w:hAnsi="Times New Roman" w:cs="Times New Roman"/>
          <w:sz w:val="24"/>
          <w:szCs w:val="24"/>
        </w:rPr>
        <w:t xml:space="preserve"> </w:t>
      </w:r>
      <w:r w:rsidR="00F33C62">
        <w:rPr>
          <w:rFonts w:ascii="Times New Roman" w:hAnsi="Times New Roman" w:cs="Times New Roman"/>
          <w:sz w:val="24"/>
          <w:szCs w:val="24"/>
        </w:rPr>
        <w:t xml:space="preserve">smaller portion </w:t>
      </w:r>
      <w:r w:rsidR="005F7C0A">
        <w:rPr>
          <w:rFonts w:ascii="Times New Roman" w:hAnsi="Times New Roman" w:cs="Times New Roman"/>
          <w:sz w:val="24"/>
          <w:szCs w:val="24"/>
        </w:rPr>
        <w:t xml:space="preserve">of current fast food </w:t>
      </w:r>
      <w:r w:rsidR="00F33C62">
        <w:rPr>
          <w:rFonts w:ascii="Times New Roman" w:hAnsi="Times New Roman" w:cs="Times New Roman"/>
          <w:sz w:val="24"/>
          <w:szCs w:val="24"/>
        </w:rPr>
        <w:t xml:space="preserve">items, and fast food items that contain lower </w:t>
      </w:r>
      <w:r w:rsidR="005F7C0A">
        <w:rPr>
          <w:rFonts w:ascii="Times New Roman" w:hAnsi="Times New Roman" w:cs="Times New Roman"/>
          <w:sz w:val="24"/>
          <w:szCs w:val="24"/>
        </w:rPr>
        <w:t xml:space="preserve">salt, sugar, and fat content. </w:t>
      </w:r>
      <w:r w:rsidR="001F65B0" w:rsidRPr="005F7C0A">
        <w:rPr>
          <w:rFonts w:ascii="Times New Roman" w:hAnsi="Times New Roman" w:cs="Times New Roman"/>
          <w:sz w:val="24"/>
          <w:szCs w:val="24"/>
        </w:rPr>
        <w:t xml:space="preserve">Healthy menus may be targeted at a different segment and offered </w:t>
      </w:r>
      <w:r w:rsidR="00AE3316" w:rsidRPr="005F7C0A">
        <w:rPr>
          <w:rFonts w:ascii="Times New Roman" w:hAnsi="Times New Roman" w:cs="Times New Roman"/>
          <w:sz w:val="24"/>
          <w:szCs w:val="24"/>
        </w:rPr>
        <w:t>at a higher pric</w:t>
      </w:r>
      <w:r w:rsidR="001F65B0" w:rsidRPr="005F7C0A">
        <w:rPr>
          <w:rFonts w:ascii="Times New Roman" w:hAnsi="Times New Roman" w:cs="Times New Roman"/>
          <w:sz w:val="24"/>
          <w:szCs w:val="24"/>
        </w:rPr>
        <w:t xml:space="preserve">e </w:t>
      </w:r>
      <w:r w:rsidR="00AE3316" w:rsidRPr="005F7C0A">
        <w:rPr>
          <w:rFonts w:ascii="Times New Roman" w:hAnsi="Times New Roman" w:cs="Times New Roman"/>
          <w:sz w:val="24"/>
          <w:szCs w:val="24"/>
        </w:rPr>
        <w:t>point compared</w:t>
      </w:r>
      <w:r w:rsidR="001F65B0" w:rsidRPr="005F7C0A">
        <w:rPr>
          <w:rFonts w:ascii="Times New Roman" w:hAnsi="Times New Roman" w:cs="Times New Roman"/>
          <w:sz w:val="24"/>
          <w:szCs w:val="24"/>
        </w:rPr>
        <w:t xml:space="preserve"> to </w:t>
      </w:r>
      <w:r w:rsidR="00AE3316" w:rsidRPr="005F7C0A">
        <w:rPr>
          <w:rFonts w:ascii="Times New Roman" w:hAnsi="Times New Roman" w:cs="Times New Roman"/>
          <w:sz w:val="24"/>
          <w:szCs w:val="24"/>
        </w:rPr>
        <w:t xml:space="preserve">the low price point offered for fast food. Reduction of the portion sizes and of ingredients such as fat and salt may not only help address health concerns, but will also reduce some costs, </w:t>
      </w:r>
      <w:r w:rsidR="005F7C0A">
        <w:rPr>
          <w:rFonts w:ascii="Times New Roman" w:hAnsi="Times New Roman" w:cs="Times New Roman"/>
          <w:sz w:val="24"/>
          <w:szCs w:val="24"/>
        </w:rPr>
        <w:t xml:space="preserve">and therefore help to mitigate some of the effects of </w:t>
      </w:r>
      <w:r w:rsidR="00A27778" w:rsidRPr="005F7C0A">
        <w:rPr>
          <w:rFonts w:ascii="Times New Roman" w:hAnsi="Times New Roman" w:cs="Times New Roman"/>
          <w:sz w:val="24"/>
          <w:szCs w:val="24"/>
        </w:rPr>
        <w:t xml:space="preserve">the high inflation affecting the fast food industry. </w:t>
      </w:r>
    </w:p>
    <w:p w14:paraId="1A6B0BC4" w14:textId="77777777" w:rsidR="00A27778" w:rsidRDefault="00A27778" w:rsidP="0066517B">
      <w:pPr>
        <w:pStyle w:val="a6"/>
        <w:numPr>
          <w:ilvl w:val="0"/>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To address the </w:t>
      </w:r>
      <w:r w:rsidR="00C326A2">
        <w:rPr>
          <w:rFonts w:ascii="Times New Roman" w:hAnsi="Times New Roman" w:cs="Times New Roman"/>
          <w:sz w:val="24"/>
          <w:szCs w:val="24"/>
        </w:rPr>
        <w:t>weaknesses associated with the ‘operations’ aspect of Burger King’</w:t>
      </w:r>
      <w:r w:rsidR="005656DD">
        <w:rPr>
          <w:rFonts w:ascii="Times New Roman" w:hAnsi="Times New Roman" w:cs="Times New Roman"/>
          <w:sz w:val="24"/>
          <w:szCs w:val="24"/>
        </w:rPr>
        <w:t>s value chain analysis</w:t>
      </w:r>
      <w:r w:rsidR="0066517B">
        <w:rPr>
          <w:rFonts w:ascii="Times New Roman" w:hAnsi="Times New Roman" w:cs="Times New Roman"/>
          <w:sz w:val="24"/>
          <w:szCs w:val="24"/>
        </w:rPr>
        <w:t xml:space="preserve"> (its </w:t>
      </w:r>
      <w:r w:rsidR="0066517B" w:rsidRPr="0066517B">
        <w:rPr>
          <w:rFonts w:ascii="Times New Roman" w:hAnsi="Times New Roman" w:cs="Times New Roman"/>
          <w:sz w:val="24"/>
          <w:szCs w:val="24"/>
        </w:rPr>
        <w:t>modified line flow process</w:t>
      </w:r>
      <w:r w:rsidR="0066517B">
        <w:rPr>
          <w:rFonts w:ascii="Times New Roman" w:hAnsi="Times New Roman" w:cs="Times New Roman"/>
          <w:sz w:val="24"/>
          <w:szCs w:val="24"/>
        </w:rPr>
        <w:t>)</w:t>
      </w:r>
      <w:r w:rsidR="005656DD">
        <w:rPr>
          <w:rFonts w:ascii="Times New Roman" w:hAnsi="Times New Roman" w:cs="Times New Roman"/>
          <w:sz w:val="24"/>
          <w:szCs w:val="24"/>
        </w:rPr>
        <w:t xml:space="preserve">; </w:t>
      </w:r>
      <w:r w:rsidR="0066517B">
        <w:rPr>
          <w:rFonts w:ascii="Times New Roman" w:hAnsi="Times New Roman" w:cs="Times New Roman"/>
          <w:sz w:val="24"/>
          <w:szCs w:val="24"/>
        </w:rPr>
        <w:t xml:space="preserve">Burger </w:t>
      </w:r>
      <w:r w:rsidR="00F23FE8">
        <w:rPr>
          <w:rFonts w:ascii="Times New Roman" w:hAnsi="Times New Roman" w:cs="Times New Roman"/>
          <w:sz w:val="24"/>
          <w:szCs w:val="24"/>
        </w:rPr>
        <w:t xml:space="preserve">King </w:t>
      </w:r>
      <w:r w:rsidR="000E3E7E">
        <w:rPr>
          <w:rFonts w:ascii="Times New Roman" w:hAnsi="Times New Roman" w:cs="Times New Roman"/>
          <w:sz w:val="24"/>
          <w:szCs w:val="24"/>
        </w:rPr>
        <w:t xml:space="preserve">should automate and integrate robotic technology to its current production line method.  This will result into a production method </w:t>
      </w:r>
      <w:r w:rsidR="006658C7">
        <w:rPr>
          <w:rFonts w:ascii="Times New Roman" w:hAnsi="Times New Roman" w:cs="Times New Roman"/>
          <w:sz w:val="24"/>
          <w:szCs w:val="24"/>
        </w:rPr>
        <w:t xml:space="preserve">that </w:t>
      </w:r>
      <w:r w:rsidR="000E3E7E">
        <w:rPr>
          <w:rFonts w:ascii="Times New Roman" w:hAnsi="Times New Roman" w:cs="Times New Roman"/>
          <w:sz w:val="24"/>
          <w:szCs w:val="24"/>
        </w:rPr>
        <w:t xml:space="preserve">facilitates the </w:t>
      </w:r>
      <w:r w:rsidR="006658C7">
        <w:rPr>
          <w:rFonts w:ascii="Times New Roman" w:hAnsi="Times New Roman" w:cs="Times New Roman"/>
          <w:sz w:val="24"/>
          <w:szCs w:val="24"/>
        </w:rPr>
        <w:t>mass</w:t>
      </w:r>
      <w:r w:rsidR="000E3E7E">
        <w:rPr>
          <w:rFonts w:ascii="Times New Roman" w:hAnsi="Times New Roman" w:cs="Times New Roman"/>
          <w:sz w:val="24"/>
          <w:szCs w:val="24"/>
        </w:rPr>
        <w:t xml:space="preserve"> production of fast foods, while also enabling</w:t>
      </w:r>
      <w:r w:rsidR="006658C7">
        <w:rPr>
          <w:rFonts w:ascii="Times New Roman" w:hAnsi="Times New Roman" w:cs="Times New Roman"/>
          <w:sz w:val="24"/>
          <w:szCs w:val="24"/>
        </w:rPr>
        <w:t xml:space="preserve"> the programming of the production line to accommodate all the variations which customers may desire. In this way, the firm will be able to simultaneously achieve fast speed and mass customisation (high flexibility). </w:t>
      </w:r>
      <w:r w:rsidR="00096507">
        <w:rPr>
          <w:rFonts w:ascii="Times New Roman" w:hAnsi="Times New Roman" w:cs="Times New Roman"/>
          <w:sz w:val="24"/>
          <w:szCs w:val="24"/>
        </w:rPr>
        <w:t xml:space="preserve"> </w:t>
      </w:r>
    </w:p>
    <w:p w14:paraId="17AF2B62" w14:textId="77777777" w:rsidR="00DF5489" w:rsidRPr="00135459" w:rsidRDefault="006658C7" w:rsidP="007231BC">
      <w:pPr>
        <w:pStyle w:val="a6"/>
        <w:numPr>
          <w:ilvl w:val="0"/>
          <w:numId w:val="9"/>
        </w:numPr>
        <w:spacing w:line="360" w:lineRule="auto"/>
        <w:jc w:val="both"/>
        <w:rPr>
          <w:rFonts w:ascii="Times New Roman" w:hAnsi="Times New Roman" w:cs="Times New Roman"/>
          <w:color w:val="FF0000"/>
          <w:sz w:val="24"/>
          <w:szCs w:val="24"/>
        </w:rPr>
      </w:pPr>
      <w:r w:rsidRPr="00135459">
        <w:rPr>
          <w:rFonts w:ascii="Times New Roman" w:hAnsi="Times New Roman" w:cs="Times New Roman"/>
          <w:sz w:val="24"/>
          <w:szCs w:val="24"/>
        </w:rPr>
        <w:t>To enhance its position in the global fast foods market, Burger King should avoid cutting product prices since this may trigger a price war with its (much larger) rivals such as McDonalds and Yum Brands. Instead, it should focus on</w:t>
      </w:r>
      <w:r w:rsidR="00963946" w:rsidRPr="00963946">
        <w:t xml:space="preserve"> </w:t>
      </w:r>
      <w:r w:rsidR="00963946" w:rsidRPr="00135459">
        <w:rPr>
          <w:rFonts w:ascii="Times New Roman" w:hAnsi="Times New Roman" w:cs="Times New Roman"/>
          <w:sz w:val="24"/>
          <w:szCs w:val="24"/>
        </w:rPr>
        <w:t xml:space="preserve">building switching costs through </w:t>
      </w:r>
      <w:r w:rsidR="00AA608E">
        <w:rPr>
          <w:rFonts w:ascii="Times New Roman" w:hAnsi="Times New Roman" w:cs="Times New Roman"/>
          <w:sz w:val="24"/>
          <w:szCs w:val="24"/>
        </w:rPr>
        <w:t>enhancing brand differentiation. This may be achieved through:</w:t>
      </w:r>
      <w:r w:rsidR="00963946" w:rsidRPr="00135459">
        <w:rPr>
          <w:rFonts w:ascii="Times New Roman" w:hAnsi="Times New Roman" w:cs="Times New Roman"/>
          <w:sz w:val="24"/>
          <w:szCs w:val="24"/>
        </w:rPr>
        <w:t xml:space="preserve"> improving service quality, aggressive advertising, </w:t>
      </w:r>
      <w:r w:rsidR="00135459" w:rsidRPr="00135459">
        <w:rPr>
          <w:rFonts w:ascii="Times New Roman" w:hAnsi="Times New Roman" w:cs="Times New Roman"/>
          <w:sz w:val="24"/>
          <w:szCs w:val="24"/>
        </w:rPr>
        <w:t xml:space="preserve">and </w:t>
      </w:r>
      <w:r w:rsidR="00963946" w:rsidRPr="00135459">
        <w:rPr>
          <w:rFonts w:ascii="Times New Roman" w:hAnsi="Times New Roman" w:cs="Times New Roman"/>
          <w:sz w:val="24"/>
          <w:szCs w:val="24"/>
        </w:rPr>
        <w:t>new product intr</w:t>
      </w:r>
      <w:r w:rsidR="00AA608E">
        <w:rPr>
          <w:rFonts w:ascii="Times New Roman" w:hAnsi="Times New Roman" w:cs="Times New Roman"/>
          <w:sz w:val="24"/>
          <w:szCs w:val="24"/>
        </w:rPr>
        <w:t>oductions</w:t>
      </w:r>
      <w:r w:rsidR="00963946" w:rsidRPr="00135459">
        <w:rPr>
          <w:rFonts w:ascii="Times New Roman" w:hAnsi="Times New Roman" w:cs="Times New Roman"/>
          <w:sz w:val="24"/>
          <w:szCs w:val="24"/>
        </w:rPr>
        <w:t xml:space="preserve">. </w:t>
      </w:r>
    </w:p>
    <w:p w14:paraId="36200586" w14:textId="77777777" w:rsidR="00041A8D" w:rsidRPr="00223A0B" w:rsidRDefault="00223A0B" w:rsidP="00E06B55">
      <w:pPr>
        <w:pStyle w:val="1"/>
        <w:spacing w:line="360" w:lineRule="auto"/>
        <w:jc w:val="both"/>
        <w:rPr>
          <w:rFonts w:ascii="Times New Roman" w:hAnsi="Times New Roman" w:cs="Times New Roman"/>
          <w:color w:val="auto"/>
          <w:sz w:val="24"/>
          <w:szCs w:val="24"/>
        </w:rPr>
      </w:pPr>
      <w:bookmarkStart w:id="13" w:name="_Toc130476652"/>
      <w:r w:rsidRPr="00223A0B">
        <w:rPr>
          <w:rFonts w:ascii="Times New Roman" w:hAnsi="Times New Roman" w:cs="Times New Roman"/>
          <w:color w:val="auto"/>
          <w:sz w:val="24"/>
          <w:szCs w:val="24"/>
        </w:rPr>
        <w:t xml:space="preserve">7.0 </w:t>
      </w:r>
      <w:r w:rsidR="00041A8D" w:rsidRPr="00223A0B">
        <w:rPr>
          <w:rFonts w:ascii="Times New Roman" w:hAnsi="Times New Roman" w:cs="Times New Roman"/>
          <w:color w:val="auto"/>
          <w:sz w:val="24"/>
          <w:szCs w:val="24"/>
        </w:rPr>
        <w:t>Conclusions</w:t>
      </w:r>
      <w:bookmarkEnd w:id="13"/>
    </w:p>
    <w:p w14:paraId="0580C4FE" w14:textId="77777777" w:rsidR="00455559" w:rsidRDefault="00455559" w:rsidP="00E06B5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report has presented an audit of the external environment in which Burger King operates. </w:t>
      </w:r>
      <w:bookmarkStart w:id="14" w:name="_Hlk130476352"/>
      <w:r>
        <w:rPr>
          <w:rFonts w:ascii="Times New Roman" w:hAnsi="Times New Roman" w:cs="Times New Roman"/>
          <w:sz w:val="24"/>
          <w:szCs w:val="24"/>
        </w:rPr>
        <w:t>The analysis has surfaced five main issues which the fast food chain faces and must address for continued success. These include</w:t>
      </w:r>
      <w:r w:rsidR="00447CB7">
        <w:rPr>
          <w:rFonts w:ascii="Times New Roman" w:hAnsi="Times New Roman" w:cs="Times New Roman"/>
          <w:sz w:val="24"/>
          <w:szCs w:val="24"/>
        </w:rPr>
        <w:t xml:space="preserve">: </w:t>
      </w:r>
      <w:r w:rsidR="00447CB7" w:rsidRPr="00447CB7">
        <w:rPr>
          <w:rFonts w:ascii="Times New Roman" w:hAnsi="Times New Roman" w:cs="Times New Roman"/>
          <w:sz w:val="24"/>
          <w:szCs w:val="24"/>
        </w:rPr>
        <w:t>low operational flexibility due to its modified production line approach, low speed of service arising from the operations aspect of Burger King’s value chain analysis, relatively weak market position compared to incumbents such as McDonalds and Yum Brands, potential reduction in the demand for Burger King’s fast foods due to the growing health consciousness trend, and the potential threat of higher costs and reduced margins due to the unfavourable economic conditions.</w:t>
      </w:r>
    </w:p>
    <w:p w14:paraId="3811F98C" w14:textId="77777777" w:rsidR="00041A8D" w:rsidRPr="00CB5AE3" w:rsidRDefault="00447CB7" w:rsidP="00041A8D">
      <w:pPr>
        <w:spacing w:line="360" w:lineRule="auto"/>
        <w:jc w:val="both"/>
        <w:rPr>
          <w:rFonts w:ascii="Times New Roman" w:hAnsi="Times New Roman" w:cs="Times New Roman"/>
          <w:sz w:val="24"/>
          <w:szCs w:val="24"/>
        </w:rPr>
      </w:pPr>
      <w:r>
        <w:rPr>
          <w:rFonts w:ascii="Times New Roman" w:hAnsi="Times New Roman" w:cs="Times New Roman"/>
          <w:sz w:val="24"/>
          <w:szCs w:val="24"/>
        </w:rPr>
        <w:t>To address the five, the audit provides three key recommendations for the company. These include:</w:t>
      </w:r>
      <w:r w:rsidR="00AA608E">
        <w:rPr>
          <w:rFonts w:ascii="Times New Roman" w:hAnsi="Times New Roman" w:cs="Times New Roman"/>
          <w:sz w:val="24"/>
          <w:szCs w:val="24"/>
        </w:rPr>
        <w:t xml:space="preserve"> </w:t>
      </w:r>
      <w:r w:rsidR="00AA608E" w:rsidRPr="00AA608E">
        <w:rPr>
          <w:rFonts w:ascii="Times New Roman" w:hAnsi="Times New Roman" w:cs="Times New Roman"/>
          <w:sz w:val="24"/>
          <w:szCs w:val="24"/>
        </w:rPr>
        <w:t>expanding its menu of healthy food items,</w:t>
      </w:r>
      <w:r w:rsidR="00AA608E">
        <w:rPr>
          <w:rFonts w:ascii="Times New Roman" w:hAnsi="Times New Roman" w:cs="Times New Roman"/>
          <w:sz w:val="24"/>
          <w:szCs w:val="24"/>
        </w:rPr>
        <w:t xml:space="preserve"> automation of its modified line flow production method, and enhancing brand differentiation (through a focus on better service, greater customisation, new product introductions and aggressive advertising). </w:t>
      </w:r>
    </w:p>
    <w:p w14:paraId="249F4F52" w14:textId="77777777" w:rsidR="00117C40" w:rsidRPr="00B671AB" w:rsidRDefault="00223A0B" w:rsidP="00B671AB">
      <w:pPr>
        <w:pStyle w:val="1"/>
        <w:spacing w:line="360" w:lineRule="auto"/>
        <w:jc w:val="both"/>
        <w:rPr>
          <w:rFonts w:ascii="Times New Roman" w:hAnsi="Times New Roman" w:cs="Times New Roman"/>
          <w:color w:val="auto"/>
          <w:sz w:val="24"/>
          <w:szCs w:val="24"/>
        </w:rPr>
      </w:pPr>
      <w:bookmarkStart w:id="15" w:name="_Toc130476653"/>
      <w:bookmarkEnd w:id="14"/>
      <w:r>
        <w:rPr>
          <w:rFonts w:ascii="Times New Roman" w:hAnsi="Times New Roman" w:cs="Times New Roman"/>
          <w:color w:val="auto"/>
          <w:sz w:val="24"/>
          <w:szCs w:val="24"/>
        </w:rPr>
        <w:lastRenderedPageBreak/>
        <w:t xml:space="preserve">8.0 </w:t>
      </w:r>
      <w:r w:rsidR="00041A8D" w:rsidRPr="00223A0B">
        <w:rPr>
          <w:rFonts w:ascii="Times New Roman" w:hAnsi="Times New Roman" w:cs="Times New Roman"/>
          <w:color w:val="auto"/>
          <w:sz w:val="24"/>
          <w:szCs w:val="24"/>
        </w:rPr>
        <w:t>Reference List</w:t>
      </w:r>
      <w:bookmarkEnd w:id="15"/>
      <w:r w:rsidR="00041A8D" w:rsidRPr="00223A0B">
        <w:rPr>
          <w:rFonts w:ascii="Times New Roman" w:hAnsi="Times New Roman" w:cs="Times New Roman"/>
          <w:color w:val="auto"/>
          <w:sz w:val="24"/>
          <w:szCs w:val="24"/>
        </w:rPr>
        <w:t xml:space="preserve"> </w:t>
      </w:r>
    </w:p>
    <w:p w14:paraId="0EB2C001" w14:textId="4272A002" w:rsidR="00DE399F" w:rsidRDefault="00DE399F" w:rsidP="001D56DE">
      <w:pPr>
        <w:spacing w:line="360" w:lineRule="auto"/>
        <w:jc w:val="both"/>
        <w:rPr>
          <w:rFonts w:ascii="Times New Roman" w:hAnsi="Times New Roman" w:cs="Times New Roman"/>
          <w:bCs/>
          <w:sz w:val="24"/>
          <w:szCs w:val="24"/>
        </w:rPr>
      </w:pPr>
      <w:r w:rsidRPr="00DE399F">
        <w:rPr>
          <w:rFonts w:ascii="Times New Roman" w:hAnsi="Times New Roman" w:cs="Times New Roman"/>
          <w:bCs/>
          <w:sz w:val="24"/>
          <w:szCs w:val="24"/>
        </w:rPr>
        <w:t>Adrian</w:t>
      </w:r>
      <w:r>
        <w:rPr>
          <w:rFonts w:ascii="Times New Roman" w:hAnsi="Times New Roman" w:cs="Times New Roman"/>
          <w:bCs/>
          <w:sz w:val="24"/>
          <w:szCs w:val="24"/>
        </w:rPr>
        <w:t>, T.</w:t>
      </w:r>
      <w:r w:rsidRPr="00DE399F">
        <w:rPr>
          <w:rFonts w:ascii="Times New Roman" w:hAnsi="Times New Roman" w:cs="Times New Roman"/>
          <w:bCs/>
          <w:sz w:val="24"/>
          <w:szCs w:val="24"/>
        </w:rPr>
        <w:t xml:space="preserve"> and Natalucci, </w:t>
      </w:r>
      <w:r>
        <w:rPr>
          <w:rFonts w:ascii="Times New Roman" w:hAnsi="Times New Roman" w:cs="Times New Roman"/>
          <w:bCs/>
          <w:sz w:val="24"/>
          <w:szCs w:val="24"/>
        </w:rPr>
        <w:t xml:space="preserve">F. (2022) </w:t>
      </w:r>
      <w:r w:rsidRPr="00DE399F">
        <w:rPr>
          <w:rFonts w:ascii="Times New Roman" w:hAnsi="Times New Roman" w:cs="Times New Roman"/>
          <w:bCs/>
          <w:i/>
          <w:sz w:val="24"/>
          <w:szCs w:val="24"/>
        </w:rPr>
        <w:t>Central Banks Hike Interest Rates in Sync to Tame Inflation Pressures</w:t>
      </w:r>
      <w:r>
        <w:rPr>
          <w:rFonts w:ascii="Times New Roman" w:hAnsi="Times New Roman" w:cs="Times New Roman"/>
          <w:bCs/>
          <w:sz w:val="24"/>
          <w:szCs w:val="24"/>
        </w:rPr>
        <w:t xml:space="preserve"> </w:t>
      </w:r>
      <w:r w:rsidRPr="00DE399F">
        <w:rPr>
          <w:rFonts w:ascii="Times New Roman" w:hAnsi="Times New Roman" w:cs="Times New Roman"/>
          <w:bCs/>
          <w:sz w:val="24"/>
          <w:szCs w:val="24"/>
        </w:rPr>
        <w:t>[online]. Available</w:t>
      </w:r>
      <w:r>
        <w:rPr>
          <w:rFonts w:ascii="Times New Roman" w:hAnsi="Times New Roman" w:cs="Times New Roman"/>
          <w:bCs/>
          <w:sz w:val="24"/>
          <w:szCs w:val="24"/>
        </w:rPr>
        <w:t xml:space="preserve"> at: </w:t>
      </w:r>
      <w:r w:rsidR="00D974A4" w:rsidRPr="00D974A4">
        <w:rPr>
          <w:rFonts w:ascii="Times New Roman" w:hAnsi="Times New Roman" w:cs="Times New Roman"/>
          <w:bCs/>
          <w:sz w:val="24"/>
          <w:szCs w:val="24"/>
        </w:rPr>
        <w:t xml:space="preserve">https://www.imf.org/en/Blogs/Articles/2022/08/10/central-banks-hike-interest-rates-in-sync-to-tame-inflation-pressures (Accessed </w:t>
      </w:r>
      <w:r w:rsidR="002A386A">
        <w:rPr>
          <w:rFonts w:ascii="Times New Roman" w:hAnsi="Times New Roman" w:cs="Times New Roman"/>
          <w:bCs/>
          <w:sz w:val="24"/>
          <w:szCs w:val="24"/>
        </w:rPr>
        <w:t>17</w:t>
      </w:r>
      <w:r w:rsidR="00D974A4" w:rsidRPr="00D974A4">
        <w:rPr>
          <w:rFonts w:ascii="Times New Roman" w:hAnsi="Times New Roman" w:cs="Times New Roman"/>
          <w:bCs/>
          <w:sz w:val="24"/>
          <w:szCs w:val="24"/>
        </w:rPr>
        <w:t xml:space="preserve"> Mar 2023).</w:t>
      </w:r>
    </w:p>
    <w:p w14:paraId="7A7C9737" w14:textId="48D66CD6" w:rsidR="0086140B" w:rsidRDefault="0086140B" w:rsidP="001D56D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Bloomberg. (2023) </w:t>
      </w:r>
      <w:r w:rsidR="00037B08" w:rsidRPr="00037B08">
        <w:rPr>
          <w:rFonts w:ascii="Times New Roman" w:hAnsi="Times New Roman" w:cs="Times New Roman"/>
          <w:bCs/>
          <w:i/>
          <w:sz w:val="24"/>
          <w:szCs w:val="24"/>
        </w:rPr>
        <w:t>Burger King Holdings Inc</w:t>
      </w:r>
      <w:r w:rsidR="00037B08">
        <w:rPr>
          <w:rFonts w:ascii="Times New Roman" w:hAnsi="Times New Roman" w:cs="Times New Roman"/>
          <w:bCs/>
          <w:sz w:val="24"/>
          <w:szCs w:val="24"/>
        </w:rPr>
        <w:t xml:space="preserve"> </w:t>
      </w:r>
      <w:r w:rsidR="00037B08" w:rsidRPr="00037B08">
        <w:rPr>
          <w:rFonts w:ascii="Times New Roman" w:hAnsi="Times New Roman" w:cs="Times New Roman"/>
          <w:bCs/>
          <w:sz w:val="24"/>
          <w:szCs w:val="24"/>
        </w:rPr>
        <w:t>[online]. Available at:</w:t>
      </w:r>
      <w:r w:rsidR="00037B08" w:rsidRPr="00037B08">
        <w:t xml:space="preserve"> </w:t>
      </w:r>
      <w:r w:rsidR="00037B08" w:rsidRPr="00037B08">
        <w:rPr>
          <w:rFonts w:ascii="Times New Roman" w:hAnsi="Times New Roman" w:cs="Times New Roman"/>
          <w:bCs/>
          <w:sz w:val="24"/>
          <w:szCs w:val="24"/>
        </w:rPr>
        <w:t xml:space="preserve">https://www.bloomberg.com/profile/company/1619058D:US#xj4y7vzkg (Accessed </w:t>
      </w:r>
      <w:r w:rsidR="002A386A">
        <w:rPr>
          <w:rFonts w:ascii="Times New Roman" w:hAnsi="Times New Roman" w:cs="Times New Roman"/>
          <w:bCs/>
          <w:sz w:val="24"/>
          <w:szCs w:val="24"/>
        </w:rPr>
        <w:t>13</w:t>
      </w:r>
      <w:r w:rsidR="00037B08" w:rsidRPr="00037B08">
        <w:rPr>
          <w:rFonts w:ascii="Times New Roman" w:hAnsi="Times New Roman" w:cs="Times New Roman"/>
          <w:bCs/>
          <w:sz w:val="24"/>
          <w:szCs w:val="24"/>
        </w:rPr>
        <w:t xml:space="preserve"> Mar 2023).</w:t>
      </w:r>
    </w:p>
    <w:p w14:paraId="18C2034E" w14:textId="77777777" w:rsidR="00346C6E" w:rsidRDefault="00346C6E" w:rsidP="001D56DE">
      <w:pPr>
        <w:spacing w:line="360" w:lineRule="auto"/>
        <w:jc w:val="both"/>
        <w:rPr>
          <w:rFonts w:ascii="Times New Roman" w:hAnsi="Times New Roman" w:cs="Times New Roman"/>
          <w:bCs/>
          <w:sz w:val="24"/>
          <w:szCs w:val="24"/>
        </w:rPr>
      </w:pPr>
      <w:r w:rsidRPr="00346C6E">
        <w:rPr>
          <w:rFonts w:ascii="Times New Roman" w:hAnsi="Times New Roman" w:cs="Times New Roman"/>
          <w:bCs/>
          <w:sz w:val="24"/>
          <w:szCs w:val="24"/>
        </w:rPr>
        <w:t>Dibb, S., Simkin, L.</w:t>
      </w:r>
      <w:r>
        <w:rPr>
          <w:rFonts w:ascii="Times New Roman" w:hAnsi="Times New Roman" w:cs="Times New Roman"/>
          <w:bCs/>
          <w:sz w:val="24"/>
          <w:szCs w:val="24"/>
        </w:rPr>
        <w:t xml:space="preserve">, Pride, W.M., &amp; Ferrell, O.C. (2016) </w:t>
      </w:r>
      <w:r w:rsidRPr="00346C6E">
        <w:rPr>
          <w:rFonts w:ascii="Times New Roman" w:hAnsi="Times New Roman" w:cs="Times New Roman"/>
          <w:bCs/>
          <w:i/>
          <w:sz w:val="24"/>
          <w:szCs w:val="24"/>
        </w:rPr>
        <w:t>Marketing: Concepts and Strategies 7th ed</w:t>
      </w:r>
      <w:r>
        <w:rPr>
          <w:rFonts w:ascii="Times New Roman" w:hAnsi="Times New Roman" w:cs="Times New Roman"/>
          <w:bCs/>
          <w:sz w:val="24"/>
          <w:szCs w:val="24"/>
        </w:rPr>
        <w:t>.</w:t>
      </w:r>
      <w:r w:rsidRPr="00346C6E">
        <w:t xml:space="preserve"> </w:t>
      </w:r>
      <w:r w:rsidRPr="00346C6E">
        <w:rPr>
          <w:rFonts w:ascii="Times New Roman" w:hAnsi="Times New Roman" w:cs="Times New Roman"/>
          <w:bCs/>
          <w:sz w:val="24"/>
          <w:szCs w:val="24"/>
        </w:rPr>
        <w:t>Boston, MA: Houghton Mifflin</w:t>
      </w:r>
      <w:r>
        <w:rPr>
          <w:rFonts w:ascii="Times New Roman" w:hAnsi="Times New Roman" w:cs="Times New Roman"/>
          <w:bCs/>
          <w:sz w:val="24"/>
          <w:szCs w:val="24"/>
        </w:rPr>
        <w:t xml:space="preserve">. </w:t>
      </w:r>
    </w:p>
    <w:p w14:paraId="66059795" w14:textId="77777777" w:rsidR="00F56BF8" w:rsidRDefault="00F56BF8" w:rsidP="001D56D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Fahy, J. &amp; Jobber, D.</w:t>
      </w:r>
      <w:r w:rsidRPr="00F56BF8">
        <w:rPr>
          <w:rFonts w:ascii="Times New Roman" w:hAnsi="Times New Roman" w:cs="Times New Roman"/>
          <w:bCs/>
          <w:sz w:val="24"/>
          <w:szCs w:val="24"/>
        </w:rPr>
        <w:t xml:space="preserve"> (2015) </w:t>
      </w:r>
      <w:r w:rsidRPr="00F56BF8">
        <w:rPr>
          <w:rFonts w:ascii="Times New Roman" w:hAnsi="Times New Roman" w:cs="Times New Roman"/>
          <w:bCs/>
          <w:i/>
          <w:sz w:val="24"/>
          <w:szCs w:val="24"/>
        </w:rPr>
        <w:t>Foundations of Marketing, 5th ed</w:t>
      </w:r>
      <w:r>
        <w:rPr>
          <w:rFonts w:ascii="Times New Roman" w:hAnsi="Times New Roman" w:cs="Times New Roman"/>
          <w:bCs/>
          <w:sz w:val="24"/>
          <w:szCs w:val="24"/>
        </w:rPr>
        <w:t xml:space="preserve">. London: </w:t>
      </w:r>
      <w:r w:rsidRPr="00F56BF8">
        <w:rPr>
          <w:rFonts w:ascii="Times New Roman" w:hAnsi="Times New Roman" w:cs="Times New Roman"/>
          <w:bCs/>
          <w:sz w:val="24"/>
          <w:szCs w:val="24"/>
        </w:rPr>
        <w:t>McGraw-Hill</w:t>
      </w:r>
      <w:r w:rsidR="00346C6E">
        <w:rPr>
          <w:rFonts w:ascii="Times New Roman" w:hAnsi="Times New Roman" w:cs="Times New Roman"/>
          <w:bCs/>
          <w:sz w:val="24"/>
          <w:szCs w:val="24"/>
        </w:rPr>
        <w:t xml:space="preserve">. </w:t>
      </w:r>
    </w:p>
    <w:p w14:paraId="7F951D92" w14:textId="3489F472" w:rsidR="00E06611" w:rsidRDefault="00E06611" w:rsidP="001D56DE">
      <w:pPr>
        <w:spacing w:line="360" w:lineRule="auto"/>
        <w:jc w:val="both"/>
        <w:rPr>
          <w:rFonts w:ascii="Times New Roman" w:hAnsi="Times New Roman" w:cs="Times New Roman"/>
          <w:bCs/>
          <w:sz w:val="24"/>
          <w:szCs w:val="24"/>
        </w:rPr>
      </w:pPr>
      <w:r w:rsidRPr="00E06611">
        <w:rPr>
          <w:rFonts w:ascii="Times New Roman" w:hAnsi="Times New Roman" w:cs="Times New Roman"/>
          <w:bCs/>
          <w:sz w:val="24"/>
          <w:szCs w:val="24"/>
        </w:rPr>
        <w:t>Globe Newswire</w:t>
      </w:r>
      <w:r>
        <w:rPr>
          <w:rFonts w:ascii="Times New Roman" w:hAnsi="Times New Roman" w:cs="Times New Roman"/>
          <w:bCs/>
          <w:sz w:val="24"/>
          <w:szCs w:val="24"/>
        </w:rPr>
        <w:t>. (</w:t>
      </w:r>
      <w:r w:rsidRPr="00E06611">
        <w:rPr>
          <w:rFonts w:ascii="Times New Roman" w:hAnsi="Times New Roman" w:cs="Times New Roman"/>
          <w:bCs/>
          <w:sz w:val="24"/>
          <w:szCs w:val="24"/>
        </w:rPr>
        <w:t>2023</w:t>
      </w:r>
      <w:r>
        <w:rPr>
          <w:rFonts w:ascii="Times New Roman" w:hAnsi="Times New Roman" w:cs="Times New Roman"/>
          <w:bCs/>
          <w:sz w:val="24"/>
          <w:szCs w:val="24"/>
        </w:rPr>
        <w:t xml:space="preserve">) </w:t>
      </w:r>
      <w:r w:rsidR="000C4F0A" w:rsidRPr="000C4F0A">
        <w:rPr>
          <w:rFonts w:ascii="Times New Roman" w:hAnsi="Times New Roman" w:cs="Times New Roman"/>
          <w:bCs/>
          <w:i/>
          <w:sz w:val="24"/>
          <w:szCs w:val="24"/>
        </w:rPr>
        <w:t>Global Fast Food Restaurants Market Research Report 2022</w:t>
      </w:r>
      <w:r w:rsidR="000C4F0A" w:rsidRPr="000C4F0A">
        <w:rPr>
          <w:rFonts w:ascii="Times New Roman" w:hAnsi="Times New Roman" w:cs="Times New Roman"/>
          <w:bCs/>
          <w:sz w:val="24"/>
          <w:szCs w:val="24"/>
        </w:rPr>
        <w:t xml:space="preserve"> [online]. Available at:</w:t>
      </w:r>
      <w:r w:rsidR="000C4F0A" w:rsidRPr="000C4F0A">
        <w:t xml:space="preserve"> </w:t>
      </w:r>
      <w:r w:rsidR="000C4F0A" w:rsidRPr="000C4F0A">
        <w:rPr>
          <w:rFonts w:ascii="Times New Roman" w:hAnsi="Times New Roman" w:cs="Times New Roman"/>
          <w:bCs/>
          <w:sz w:val="24"/>
          <w:szCs w:val="24"/>
        </w:rPr>
        <w:t>https://www.globenewswire.com/en/news-release/2023/02/03/2601452/28124/en/Global-Fast-Food-Restaurants-Market-Research-Report-2022.html</w:t>
      </w:r>
      <w:r w:rsidR="000C4F0A">
        <w:rPr>
          <w:rFonts w:ascii="Times New Roman" w:hAnsi="Times New Roman" w:cs="Times New Roman"/>
          <w:bCs/>
          <w:sz w:val="24"/>
          <w:szCs w:val="24"/>
        </w:rPr>
        <w:t xml:space="preserve"> (Accessed </w:t>
      </w:r>
      <w:r w:rsidR="002A386A">
        <w:rPr>
          <w:rFonts w:ascii="Times New Roman" w:hAnsi="Times New Roman" w:cs="Times New Roman"/>
          <w:bCs/>
          <w:sz w:val="24"/>
          <w:szCs w:val="24"/>
        </w:rPr>
        <w:t>15</w:t>
      </w:r>
      <w:r w:rsidR="000C4F0A">
        <w:rPr>
          <w:rFonts w:ascii="Times New Roman" w:hAnsi="Times New Roman" w:cs="Times New Roman"/>
          <w:bCs/>
          <w:sz w:val="24"/>
          <w:szCs w:val="24"/>
        </w:rPr>
        <w:t xml:space="preserve"> Mar 2023).</w:t>
      </w:r>
    </w:p>
    <w:p w14:paraId="169C6034" w14:textId="483CDFC1" w:rsidR="004E349C" w:rsidRDefault="004E349C" w:rsidP="001D56D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Grand View Research. (2021) </w:t>
      </w:r>
      <w:r w:rsidRPr="004E349C">
        <w:rPr>
          <w:rFonts w:ascii="Times New Roman" w:hAnsi="Times New Roman" w:cs="Times New Roman"/>
          <w:bCs/>
          <w:i/>
          <w:sz w:val="24"/>
          <w:szCs w:val="24"/>
        </w:rPr>
        <w:t xml:space="preserve">Market Analysis Report: Fast Food Market </w:t>
      </w:r>
      <w:r w:rsidRPr="004E349C">
        <w:rPr>
          <w:rFonts w:ascii="Times New Roman" w:hAnsi="Times New Roman" w:cs="Times New Roman"/>
          <w:bCs/>
          <w:sz w:val="24"/>
          <w:szCs w:val="24"/>
        </w:rPr>
        <w:t>[online]. Available at:</w:t>
      </w:r>
      <w:r w:rsidRPr="004E349C">
        <w:t xml:space="preserve"> </w:t>
      </w:r>
      <w:r w:rsidRPr="004E349C">
        <w:rPr>
          <w:rFonts w:ascii="Times New Roman" w:hAnsi="Times New Roman" w:cs="Times New Roman"/>
          <w:bCs/>
          <w:sz w:val="24"/>
          <w:szCs w:val="24"/>
        </w:rPr>
        <w:t>https://www.grandviewresearch.com/industry-analysis/fast-food-market</w:t>
      </w:r>
      <w:r>
        <w:rPr>
          <w:rFonts w:ascii="Times New Roman" w:hAnsi="Times New Roman" w:cs="Times New Roman"/>
          <w:bCs/>
          <w:sz w:val="24"/>
          <w:szCs w:val="24"/>
        </w:rPr>
        <w:t xml:space="preserve"> (Accessed </w:t>
      </w:r>
      <w:r w:rsidR="002A386A">
        <w:rPr>
          <w:rFonts w:ascii="Times New Roman" w:hAnsi="Times New Roman" w:cs="Times New Roman"/>
          <w:bCs/>
          <w:sz w:val="24"/>
          <w:szCs w:val="24"/>
        </w:rPr>
        <w:t>15</w:t>
      </w:r>
      <w:r>
        <w:rPr>
          <w:rFonts w:ascii="Times New Roman" w:hAnsi="Times New Roman" w:cs="Times New Roman"/>
          <w:bCs/>
          <w:sz w:val="24"/>
          <w:szCs w:val="24"/>
        </w:rPr>
        <w:t xml:space="preserve"> Mar 2023).</w:t>
      </w:r>
    </w:p>
    <w:p w14:paraId="08236F9B" w14:textId="77777777" w:rsidR="00225CB9" w:rsidRDefault="00225CB9" w:rsidP="001D56DE">
      <w:pPr>
        <w:spacing w:line="360" w:lineRule="auto"/>
        <w:jc w:val="both"/>
        <w:rPr>
          <w:rFonts w:ascii="Times New Roman" w:hAnsi="Times New Roman" w:cs="Times New Roman"/>
          <w:bCs/>
          <w:sz w:val="24"/>
          <w:szCs w:val="24"/>
        </w:rPr>
      </w:pPr>
      <w:r w:rsidRPr="00225CB9">
        <w:rPr>
          <w:rFonts w:ascii="Times New Roman" w:hAnsi="Times New Roman" w:cs="Times New Roman"/>
          <w:bCs/>
          <w:sz w:val="24"/>
          <w:szCs w:val="24"/>
        </w:rPr>
        <w:t xml:space="preserve">Hill, </w:t>
      </w:r>
      <w:r>
        <w:rPr>
          <w:rFonts w:ascii="Times New Roman" w:hAnsi="Times New Roman" w:cs="Times New Roman"/>
          <w:bCs/>
          <w:sz w:val="24"/>
          <w:szCs w:val="24"/>
        </w:rPr>
        <w:t xml:space="preserve">C.W., </w:t>
      </w:r>
      <w:r w:rsidRPr="00225CB9">
        <w:rPr>
          <w:rFonts w:ascii="Times New Roman" w:hAnsi="Times New Roman" w:cs="Times New Roman"/>
          <w:bCs/>
          <w:sz w:val="24"/>
          <w:szCs w:val="24"/>
        </w:rPr>
        <w:t>Jones, ‎</w:t>
      </w:r>
      <w:r>
        <w:rPr>
          <w:rFonts w:ascii="Times New Roman" w:hAnsi="Times New Roman" w:cs="Times New Roman"/>
          <w:bCs/>
          <w:sz w:val="24"/>
          <w:szCs w:val="24"/>
        </w:rPr>
        <w:t xml:space="preserve">G.R. </w:t>
      </w:r>
      <w:r w:rsidRPr="00225CB9">
        <w:rPr>
          <w:rFonts w:ascii="Times New Roman" w:hAnsi="Times New Roman" w:cs="Times New Roman"/>
          <w:bCs/>
          <w:sz w:val="24"/>
          <w:szCs w:val="24"/>
        </w:rPr>
        <w:t xml:space="preserve">and Schilling, </w:t>
      </w:r>
      <w:r>
        <w:rPr>
          <w:rFonts w:ascii="Times New Roman" w:hAnsi="Times New Roman" w:cs="Times New Roman"/>
          <w:bCs/>
          <w:sz w:val="24"/>
          <w:szCs w:val="24"/>
        </w:rPr>
        <w:t xml:space="preserve">M.A. (2014) </w:t>
      </w:r>
      <w:r w:rsidRPr="00225CB9">
        <w:rPr>
          <w:rFonts w:ascii="Times New Roman" w:hAnsi="Times New Roman" w:cs="Times New Roman"/>
          <w:bCs/>
          <w:i/>
          <w:sz w:val="24"/>
          <w:szCs w:val="24"/>
        </w:rPr>
        <w:t>Strategic Management: Theory: An Integrated Approach</w:t>
      </w:r>
      <w:r>
        <w:rPr>
          <w:rFonts w:ascii="Times New Roman" w:hAnsi="Times New Roman" w:cs="Times New Roman"/>
          <w:bCs/>
          <w:sz w:val="24"/>
          <w:szCs w:val="24"/>
        </w:rPr>
        <w:t xml:space="preserve">. </w:t>
      </w:r>
      <w:r w:rsidR="00847D41">
        <w:rPr>
          <w:rFonts w:ascii="Times New Roman" w:hAnsi="Times New Roman" w:cs="Times New Roman"/>
          <w:bCs/>
          <w:sz w:val="24"/>
          <w:szCs w:val="24"/>
        </w:rPr>
        <w:t xml:space="preserve">Mason, OH: Cengage. </w:t>
      </w:r>
    </w:p>
    <w:p w14:paraId="527D3013" w14:textId="4DDAF2A0" w:rsidR="00D96FAD" w:rsidRDefault="001D56DE" w:rsidP="00D96FAD">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IBIS. (2023) </w:t>
      </w:r>
      <w:r w:rsidRPr="001D56DE">
        <w:rPr>
          <w:rFonts w:ascii="Times New Roman" w:hAnsi="Times New Roman" w:cs="Times New Roman"/>
          <w:bCs/>
          <w:i/>
          <w:sz w:val="24"/>
          <w:szCs w:val="24"/>
        </w:rPr>
        <w:t>Global Fast Food Restaurants - Number of Businesses</w:t>
      </w:r>
      <w:r>
        <w:rPr>
          <w:rFonts w:ascii="Times New Roman" w:hAnsi="Times New Roman" w:cs="Times New Roman"/>
          <w:bCs/>
          <w:sz w:val="24"/>
          <w:szCs w:val="24"/>
        </w:rPr>
        <w:t xml:space="preserve"> [online]. Available at:</w:t>
      </w:r>
      <w:r w:rsidR="00D96FAD">
        <w:rPr>
          <w:rFonts w:ascii="Times New Roman" w:hAnsi="Times New Roman" w:cs="Times New Roman"/>
          <w:bCs/>
          <w:sz w:val="24"/>
          <w:szCs w:val="24"/>
        </w:rPr>
        <w:t xml:space="preserve"> </w:t>
      </w:r>
      <w:r w:rsidRPr="001D56DE">
        <w:rPr>
          <w:rFonts w:ascii="Times New Roman" w:hAnsi="Times New Roman" w:cs="Times New Roman"/>
          <w:bCs/>
          <w:sz w:val="24"/>
          <w:szCs w:val="24"/>
        </w:rPr>
        <w:t>https://www.ibisworld.com/global/number-of-businesses/global-fast-food-restaurants/1480/</w:t>
      </w:r>
      <w:r>
        <w:rPr>
          <w:rFonts w:ascii="Times New Roman" w:hAnsi="Times New Roman" w:cs="Times New Roman"/>
          <w:bCs/>
          <w:sz w:val="24"/>
          <w:szCs w:val="24"/>
        </w:rPr>
        <w:t xml:space="preserve"> (Accessed </w:t>
      </w:r>
      <w:r w:rsidR="002A386A">
        <w:rPr>
          <w:rFonts w:ascii="Times New Roman" w:hAnsi="Times New Roman" w:cs="Times New Roman"/>
          <w:bCs/>
          <w:sz w:val="24"/>
          <w:szCs w:val="24"/>
        </w:rPr>
        <w:t>16</w:t>
      </w:r>
      <w:r>
        <w:rPr>
          <w:rFonts w:ascii="Times New Roman" w:hAnsi="Times New Roman" w:cs="Times New Roman"/>
          <w:bCs/>
          <w:sz w:val="24"/>
          <w:szCs w:val="24"/>
        </w:rPr>
        <w:t xml:space="preserve"> Mar 2023). </w:t>
      </w:r>
    </w:p>
    <w:p w14:paraId="27AA2D88" w14:textId="745C549E" w:rsidR="006D0212" w:rsidRDefault="006D0212" w:rsidP="00D96FAD">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IMF. (2023) </w:t>
      </w:r>
      <w:r w:rsidRPr="006D0212">
        <w:rPr>
          <w:rFonts w:ascii="Times New Roman" w:hAnsi="Times New Roman" w:cs="Times New Roman"/>
          <w:bCs/>
          <w:i/>
          <w:sz w:val="24"/>
          <w:szCs w:val="24"/>
        </w:rPr>
        <w:t>Inflation Peaking amid Low Growth</w:t>
      </w:r>
      <w:r w:rsidRPr="004E349C">
        <w:rPr>
          <w:rFonts w:ascii="Times New Roman" w:hAnsi="Times New Roman" w:cs="Times New Roman"/>
          <w:bCs/>
          <w:i/>
          <w:sz w:val="24"/>
          <w:szCs w:val="24"/>
        </w:rPr>
        <w:t xml:space="preserve"> </w:t>
      </w:r>
      <w:r w:rsidRPr="004E349C">
        <w:rPr>
          <w:rFonts w:ascii="Times New Roman" w:hAnsi="Times New Roman" w:cs="Times New Roman"/>
          <w:bCs/>
          <w:sz w:val="24"/>
          <w:szCs w:val="24"/>
        </w:rPr>
        <w:t>[online]. Available at:</w:t>
      </w:r>
      <w:r w:rsidRPr="006D0212">
        <w:rPr>
          <w:rFonts w:ascii="Times New Roman" w:hAnsi="Times New Roman" w:cs="Times New Roman"/>
          <w:bCs/>
          <w:sz w:val="24"/>
          <w:szCs w:val="24"/>
        </w:rPr>
        <w:t>https://www.imf.org/en/Publications/WEO/Issues/2023/01/31/world-economic-outlook-update-january-2023#:~:text=Global%20inflation%20is%20expected%20to,since</w:t>
      </w:r>
      <w:r>
        <w:rPr>
          <w:rFonts w:ascii="Times New Roman" w:hAnsi="Times New Roman" w:cs="Times New Roman"/>
          <w:bCs/>
          <w:sz w:val="24"/>
          <w:szCs w:val="24"/>
        </w:rPr>
        <w:t>%20the%20October%202022%20WEO</w:t>
      </w:r>
      <w:r w:rsidRPr="006D0212">
        <w:rPr>
          <w:rFonts w:ascii="Times New Roman" w:hAnsi="Times New Roman" w:cs="Times New Roman"/>
          <w:bCs/>
          <w:sz w:val="24"/>
          <w:szCs w:val="24"/>
        </w:rPr>
        <w:t xml:space="preserve"> (Accessed </w:t>
      </w:r>
      <w:r w:rsidR="002A386A">
        <w:rPr>
          <w:rFonts w:ascii="Times New Roman" w:hAnsi="Times New Roman" w:cs="Times New Roman"/>
          <w:bCs/>
          <w:sz w:val="24"/>
          <w:szCs w:val="24"/>
        </w:rPr>
        <w:t>15</w:t>
      </w:r>
      <w:r w:rsidRPr="006D0212">
        <w:rPr>
          <w:rFonts w:ascii="Times New Roman" w:hAnsi="Times New Roman" w:cs="Times New Roman"/>
          <w:bCs/>
          <w:sz w:val="24"/>
          <w:szCs w:val="24"/>
        </w:rPr>
        <w:t xml:space="preserve"> Mar 2023).</w:t>
      </w:r>
    </w:p>
    <w:p w14:paraId="46A19213" w14:textId="77777777" w:rsidR="006B6498" w:rsidRDefault="006B6498" w:rsidP="00D96FAD">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 xml:space="preserve">Jobber, D. &amp; Ellis-Chadwick, F. </w:t>
      </w:r>
      <w:r w:rsidRPr="006B6498">
        <w:rPr>
          <w:rFonts w:ascii="Times New Roman" w:hAnsi="Times New Roman" w:cs="Times New Roman"/>
          <w:bCs/>
          <w:sz w:val="24"/>
          <w:szCs w:val="24"/>
        </w:rPr>
        <w:t xml:space="preserve">(2016) </w:t>
      </w:r>
      <w:r w:rsidRPr="006B6498">
        <w:rPr>
          <w:rFonts w:ascii="Times New Roman" w:hAnsi="Times New Roman" w:cs="Times New Roman"/>
          <w:bCs/>
          <w:i/>
          <w:sz w:val="24"/>
          <w:szCs w:val="24"/>
        </w:rPr>
        <w:t>Principles and Practice of Marketing 7th revised ed</w:t>
      </w:r>
      <w:r>
        <w:rPr>
          <w:rFonts w:ascii="Times New Roman" w:hAnsi="Times New Roman" w:cs="Times New Roman"/>
          <w:bCs/>
          <w:sz w:val="24"/>
          <w:szCs w:val="24"/>
        </w:rPr>
        <w:t xml:space="preserve">. Berkshire: </w:t>
      </w:r>
      <w:r w:rsidRPr="006B6498">
        <w:rPr>
          <w:rFonts w:ascii="Times New Roman" w:hAnsi="Times New Roman" w:cs="Times New Roman"/>
          <w:bCs/>
          <w:sz w:val="24"/>
          <w:szCs w:val="24"/>
        </w:rPr>
        <w:t>McGraw-Hill</w:t>
      </w:r>
      <w:r>
        <w:rPr>
          <w:rFonts w:ascii="Times New Roman" w:hAnsi="Times New Roman" w:cs="Times New Roman"/>
          <w:bCs/>
          <w:sz w:val="24"/>
          <w:szCs w:val="24"/>
        </w:rPr>
        <w:t xml:space="preserve">. </w:t>
      </w:r>
    </w:p>
    <w:p w14:paraId="3F6DAA4F" w14:textId="33FE70CD" w:rsidR="00140A4A" w:rsidRDefault="00140A4A" w:rsidP="00D96FAD">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Khaveen Investments. (</w:t>
      </w:r>
      <w:r w:rsidR="00F83BD1">
        <w:rPr>
          <w:rFonts w:ascii="Times New Roman" w:hAnsi="Times New Roman" w:cs="Times New Roman"/>
          <w:bCs/>
          <w:sz w:val="24"/>
          <w:szCs w:val="24"/>
        </w:rPr>
        <w:t xml:space="preserve">2022) </w:t>
      </w:r>
      <w:r w:rsidR="00F83BD1" w:rsidRPr="00F83BD1">
        <w:rPr>
          <w:rFonts w:ascii="Times New Roman" w:hAnsi="Times New Roman" w:cs="Times New Roman"/>
          <w:bCs/>
          <w:i/>
          <w:sz w:val="24"/>
          <w:szCs w:val="24"/>
        </w:rPr>
        <w:t>McDonald's: King of Fast Food Is Here to stay</w:t>
      </w:r>
      <w:r w:rsidR="00F83BD1">
        <w:rPr>
          <w:rFonts w:ascii="Times New Roman" w:hAnsi="Times New Roman" w:cs="Times New Roman"/>
          <w:bCs/>
          <w:sz w:val="24"/>
          <w:szCs w:val="24"/>
        </w:rPr>
        <w:t xml:space="preserve"> [online]. Available at:</w:t>
      </w:r>
      <w:r w:rsidR="00F83BD1" w:rsidRPr="00F83BD1">
        <w:t xml:space="preserve"> </w:t>
      </w:r>
      <w:r w:rsidR="00F83BD1" w:rsidRPr="00F83BD1">
        <w:rPr>
          <w:rFonts w:ascii="Times New Roman" w:hAnsi="Times New Roman" w:cs="Times New Roman"/>
          <w:bCs/>
          <w:sz w:val="24"/>
          <w:szCs w:val="24"/>
        </w:rPr>
        <w:t>https://seekingalpha.com/article/4499843-mcdonalds-king-of-fast-food-is-here-to-stay</w:t>
      </w:r>
      <w:r w:rsidR="00F83BD1">
        <w:rPr>
          <w:rFonts w:ascii="Times New Roman" w:hAnsi="Times New Roman" w:cs="Times New Roman"/>
          <w:bCs/>
          <w:sz w:val="24"/>
          <w:szCs w:val="24"/>
        </w:rPr>
        <w:t xml:space="preserve"> (Accessed </w:t>
      </w:r>
      <w:r w:rsidR="002A386A">
        <w:rPr>
          <w:rFonts w:ascii="Times New Roman" w:hAnsi="Times New Roman" w:cs="Times New Roman"/>
          <w:bCs/>
          <w:sz w:val="24"/>
          <w:szCs w:val="24"/>
        </w:rPr>
        <w:t>16</w:t>
      </w:r>
      <w:r w:rsidR="00F83BD1">
        <w:rPr>
          <w:rFonts w:ascii="Times New Roman" w:hAnsi="Times New Roman" w:cs="Times New Roman"/>
          <w:bCs/>
          <w:sz w:val="24"/>
          <w:szCs w:val="24"/>
        </w:rPr>
        <w:t xml:space="preserve"> Mar 2023).</w:t>
      </w:r>
    </w:p>
    <w:p w14:paraId="6D2B7682" w14:textId="77777777" w:rsidR="002747B4" w:rsidRDefault="002747B4" w:rsidP="00D96FAD">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Konar</w:t>
      </w:r>
      <w:r w:rsidRPr="002747B4">
        <w:rPr>
          <w:rFonts w:ascii="Times New Roman" w:hAnsi="Times New Roman" w:cs="Times New Roman"/>
          <w:bCs/>
          <w:sz w:val="24"/>
          <w:szCs w:val="24"/>
        </w:rPr>
        <w:t xml:space="preserve">, </w:t>
      </w:r>
      <w:r>
        <w:rPr>
          <w:rFonts w:ascii="Times New Roman" w:hAnsi="Times New Roman" w:cs="Times New Roman"/>
          <w:bCs/>
          <w:sz w:val="24"/>
          <w:szCs w:val="24"/>
        </w:rPr>
        <w:t>N., Gunes, R., Palabiyik</w:t>
      </w:r>
      <w:r w:rsidRPr="002747B4">
        <w:rPr>
          <w:rFonts w:ascii="Times New Roman" w:hAnsi="Times New Roman" w:cs="Times New Roman"/>
          <w:bCs/>
          <w:sz w:val="24"/>
          <w:szCs w:val="24"/>
        </w:rPr>
        <w:t xml:space="preserve">, </w:t>
      </w:r>
      <w:r>
        <w:rPr>
          <w:rFonts w:ascii="Times New Roman" w:hAnsi="Times New Roman" w:cs="Times New Roman"/>
          <w:bCs/>
          <w:sz w:val="24"/>
          <w:szCs w:val="24"/>
        </w:rPr>
        <w:t xml:space="preserve">I. and </w:t>
      </w:r>
      <w:r w:rsidRPr="002747B4">
        <w:rPr>
          <w:rFonts w:ascii="Times New Roman" w:hAnsi="Times New Roman" w:cs="Times New Roman"/>
          <w:bCs/>
          <w:sz w:val="24"/>
          <w:szCs w:val="24"/>
        </w:rPr>
        <w:t>Toker</w:t>
      </w:r>
      <w:r>
        <w:rPr>
          <w:rFonts w:ascii="Times New Roman" w:hAnsi="Times New Roman" w:cs="Times New Roman"/>
          <w:bCs/>
          <w:sz w:val="24"/>
          <w:szCs w:val="24"/>
        </w:rPr>
        <w:t>, O.S. (2022) ‘</w:t>
      </w:r>
      <w:r w:rsidRPr="002747B4">
        <w:rPr>
          <w:rFonts w:ascii="Times New Roman" w:hAnsi="Times New Roman" w:cs="Times New Roman"/>
          <w:bCs/>
          <w:sz w:val="24"/>
          <w:szCs w:val="24"/>
        </w:rPr>
        <w:t>Health conscious consumers and sugar confectionery: Present aspects and projections</w:t>
      </w:r>
      <w:r>
        <w:rPr>
          <w:rFonts w:ascii="Times New Roman" w:hAnsi="Times New Roman" w:cs="Times New Roman"/>
          <w:bCs/>
          <w:sz w:val="24"/>
          <w:szCs w:val="24"/>
        </w:rPr>
        <w:t xml:space="preserve">’, </w:t>
      </w:r>
      <w:r w:rsidRPr="005D44D3">
        <w:rPr>
          <w:rFonts w:ascii="Times New Roman" w:hAnsi="Times New Roman" w:cs="Times New Roman"/>
          <w:bCs/>
          <w:i/>
          <w:sz w:val="24"/>
          <w:szCs w:val="24"/>
        </w:rPr>
        <w:t>Trends in Food Science &amp; Technology</w:t>
      </w:r>
      <w:r>
        <w:rPr>
          <w:rFonts w:ascii="Times New Roman" w:hAnsi="Times New Roman" w:cs="Times New Roman"/>
          <w:bCs/>
          <w:sz w:val="24"/>
          <w:szCs w:val="24"/>
        </w:rPr>
        <w:t xml:space="preserve">, 123, pp. </w:t>
      </w:r>
      <w:r w:rsidRPr="002747B4">
        <w:rPr>
          <w:rFonts w:ascii="Times New Roman" w:hAnsi="Times New Roman" w:cs="Times New Roman"/>
          <w:bCs/>
          <w:sz w:val="24"/>
          <w:szCs w:val="24"/>
        </w:rPr>
        <w:t>57-68</w:t>
      </w:r>
      <w:r>
        <w:rPr>
          <w:rFonts w:ascii="Times New Roman" w:hAnsi="Times New Roman" w:cs="Times New Roman"/>
          <w:bCs/>
          <w:sz w:val="24"/>
          <w:szCs w:val="24"/>
        </w:rPr>
        <w:t xml:space="preserve">. </w:t>
      </w:r>
    </w:p>
    <w:p w14:paraId="376E42F4" w14:textId="7DC598B8" w:rsidR="00883475" w:rsidRDefault="00883475" w:rsidP="00D96FAD">
      <w:pPr>
        <w:spacing w:line="360" w:lineRule="auto"/>
        <w:jc w:val="both"/>
        <w:rPr>
          <w:rFonts w:ascii="Times New Roman" w:hAnsi="Times New Roman" w:cs="Times New Roman"/>
          <w:bCs/>
          <w:sz w:val="24"/>
          <w:szCs w:val="24"/>
        </w:rPr>
      </w:pPr>
      <w:r w:rsidRPr="00883475">
        <w:rPr>
          <w:rFonts w:ascii="Times New Roman" w:hAnsi="Times New Roman" w:cs="Times New Roman"/>
          <w:bCs/>
          <w:sz w:val="24"/>
          <w:szCs w:val="24"/>
        </w:rPr>
        <w:t xml:space="preserve">Krietzberg, </w:t>
      </w:r>
      <w:r>
        <w:rPr>
          <w:rFonts w:ascii="Times New Roman" w:hAnsi="Times New Roman" w:cs="Times New Roman"/>
          <w:bCs/>
          <w:sz w:val="24"/>
          <w:szCs w:val="24"/>
        </w:rPr>
        <w:t xml:space="preserve">I. (2022) </w:t>
      </w:r>
      <w:r w:rsidRPr="00883475">
        <w:rPr>
          <w:rFonts w:ascii="Times New Roman" w:hAnsi="Times New Roman" w:cs="Times New Roman"/>
          <w:bCs/>
          <w:i/>
          <w:sz w:val="24"/>
          <w:szCs w:val="24"/>
        </w:rPr>
        <w:t>Higher prices, skimpier portions and apps — how fast-food chains are changing value deals</w:t>
      </w:r>
      <w:r>
        <w:rPr>
          <w:rFonts w:ascii="Times New Roman" w:hAnsi="Times New Roman" w:cs="Times New Roman"/>
          <w:bCs/>
          <w:sz w:val="24"/>
          <w:szCs w:val="24"/>
        </w:rPr>
        <w:t xml:space="preserve"> </w:t>
      </w:r>
      <w:r w:rsidRPr="00883475">
        <w:rPr>
          <w:rFonts w:ascii="Times New Roman" w:hAnsi="Times New Roman" w:cs="Times New Roman"/>
          <w:bCs/>
          <w:sz w:val="24"/>
          <w:szCs w:val="24"/>
        </w:rPr>
        <w:t>[online]. Available at:</w:t>
      </w:r>
      <w:r w:rsidRPr="00883475">
        <w:t xml:space="preserve"> </w:t>
      </w:r>
      <w:r w:rsidRPr="00883475">
        <w:rPr>
          <w:rFonts w:ascii="Times New Roman" w:hAnsi="Times New Roman" w:cs="Times New Roman"/>
          <w:bCs/>
          <w:sz w:val="24"/>
          <w:szCs w:val="24"/>
        </w:rPr>
        <w:t>https://www.cnbc.com/2022/08/06/higher-prices-skimpier-portions-apps-fast-food-deals-are-changing.html</w:t>
      </w:r>
      <w:r>
        <w:rPr>
          <w:rFonts w:ascii="Times New Roman" w:hAnsi="Times New Roman" w:cs="Times New Roman"/>
          <w:bCs/>
          <w:sz w:val="24"/>
          <w:szCs w:val="24"/>
        </w:rPr>
        <w:t xml:space="preserve"> </w:t>
      </w:r>
      <w:r w:rsidRPr="00883475">
        <w:rPr>
          <w:rFonts w:ascii="Times New Roman" w:hAnsi="Times New Roman" w:cs="Times New Roman"/>
          <w:bCs/>
          <w:sz w:val="24"/>
          <w:szCs w:val="24"/>
        </w:rPr>
        <w:t xml:space="preserve">(Accessed </w:t>
      </w:r>
      <w:r w:rsidR="002A386A">
        <w:rPr>
          <w:rFonts w:ascii="Times New Roman" w:hAnsi="Times New Roman" w:cs="Times New Roman"/>
          <w:bCs/>
          <w:sz w:val="24"/>
          <w:szCs w:val="24"/>
        </w:rPr>
        <w:t>16</w:t>
      </w:r>
      <w:r w:rsidRPr="00883475">
        <w:rPr>
          <w:rFonts w:ascii="Times New Roman" w:hAnsi="Times New Roman" w:cs="Times New Roman"/>
          <w:bCs/>
          <w:sz w:val="24"/>
          <w:szCs w:val="24"/>
        </w:rPr>
        <w:t xml:space="preserve"> Mar 2023).</w:t>
      </w:r>
    </w:p>
    <w:p w14:paraId="1C0B4982" w14:textId="76254722" w:rsidR="005C2CF4" w:rsidRDefault="005C2CF4" w:rsidP="00D96FAD">
      <w:pPr>
        <w:spacing w:line="360" w:lineRule="auto"/>
        <w:jc w:val="both"/>
        <w:rPr>
          <w:rFonts w:ascii="Times New Roman" w:hAnsi="Times New Roman" w:cs="Times New Roman"/>
          <w:bCs/>
          <w:sz w:val="24"/>
          <w:szCs w:val="24"/>
        </w:rPr>
      </w:pPr>
      <w:r w:rsidRPr="005C2CF4">
        <w:rPr>
          <w:rFonts w:ascii="Times New Roman" w:hAnsi="Times New Roman" w:cs="Times New Roman"/>
          <w:bCs/>
          <w:sz w:val="24"/>
          <w:szCs w:val="24"/>
        </w:rPr>
        <w:t xml:space="preserve">Levin, </w:t>
      </w:r>
      <w:r>
        <w:rPr>
          <w:rFonts w:ascii="Times New Roman" w:hAnsi="Times New Roman" w:cs="Times New Roman"/>
          <w:bCs/>
          <w:sz w:val="24"/>
          <w:szCs w:val="24"/>
        </w:rPr>
        <w:t xml:space="preserve">M. (2023) </w:t>
      </w:r>
      <w:r w:rsidRPr="005C2CF4">
        <w:rPr>
          <w:rFonts w:ascii="Times New Roman" w:hAnsi="Times New Roman" w:cs="Times New Roman"/>
          <w:bCs/>
          <w:i/>
          <w:sz w:val="24"/>
          <w:szCs w:val="24"/>
        </w:rPr>
        <w:t xml:space="preserve">How fast-food chains are buffeted and buoyed by inflation </w:t>
      </w:r>
      <w:r w:rsidRPr="005C2CF4">
        <w:rPr>
          <w:rFonts w:ascii="Times New Roman" w:hAnsi="Times New Roman" w:cs="Times New Roman"/>
          <w:bCs/>
          <w:sz w:val="24"/>
          <w:szCs w:val="24"/>
        </w:rPr>
        <w:t>[online]. Available</w:t>
      </w:r>
      <w:r>
        <w:rPr>
          <w:rFonts w:ascii="Times New Roman" w:hAnsi="Times New Roman" w:cs="Times New Roman"/>
          <w:bCs/>
          <w:sz w:val="24"/>
          <w:szCs w:val="24"/>
        </w:rPr>
        <w:t xml:space="preserve"> at: </w:t>
      </w:r>
      <w:r w:rsidRPr="005C2CF4">
        <w:rPr>
          <w:rFonts w:ascii="Times New Roman" w:hAnsi="Times New Roman" w:cs="Times New Roman"/>
          <w:bCs/>
          <w:sz w:val="24"/>
          <w:szCs w:val="24"/>
        </w:rPr>
        <w:t>https://www.marketplace.org/2023/02/02/how-fast-food-chains-are-buffeted-and-buoyed-by-inflation/</w:t>
      </w:r>
      <w:r>
        <w:rPr>
          <w:rFonts w:ascii="Times New Roman" w:hAnsi="Times New Roman" w:cs="Times New Roman"/>
          <w:bCs/>
          <w:sz w:val="24"/>
          <w:szCs w:val="24"/>
        </w:rPr>
        <w:t xml:space="preserve"> </w:t>
      </w:r>
      <w:r w:rsidRPr="005C2CF4">
        <w:rPr>
          <w:rFonts w:ascii="Times New Roman" w:hAnsi="Times New Roman" w:cs="Times New Roman"/>
          <w:bCs/>
          <w:sz w:val="24"/>
          <w:szCs w:val="24"/>
        </w:rPr>
        <w:t xml:space="preserve">(Accessed </w:t>
      </w:r>
      <w:r w:rsidR="002A386A">
        <w:rPr>
          <w:rFonts w:ascii="Times New Roman" w:hAnsi="Times New Roman" w:cs="Times New Roman"/>
          <w:bCs/>
          <w:sz w:val="24"/>
          <w:szCs w:val="24"/>
        </w:rPr>
        <w:t>17</w:t>
      </w:r>
      <w:r w:rsidRPr="005C2CF4">
        <w:rPr>
          <w:rFonts w:ascii="Times New Roman" w:hAnsi="Times New Roman" w:cs="Times New Roman"/>
          <w:bCs/>
          <w:sz w:val="24"/>
          <w:szCs w:val="24"/>
        </w:rPr>
        <w:t xml:space="preserve"> Mar 2023).</w:t>
      </w:r>
    </w:p>
    <w:p w14:paraId="780FC2E9" w14:textId="77777777" w:rsidR="00874C3D" w:rsidRDefault="00874C3D" w:rsidP="00D96FAD">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Lynch, R.</w:t>
      </w:r>
      <w:r w:rsidRPr="00874C3D">
        <w:rPr>
          <w:rFonts w:ascii="Times New Roman" w:hAnsi="Times New Roman" w:cs="Times New Roman"/>
          <w:bCs/>
          <w:sz w:val="24"/>
          <w:szCs w:val="24"/>
        </w:rPr>
        <w:t xml:space="preserve"> (2015) </w:t>
      </w:r>
      <w:r w:rsidRPr="00874C3D">
        <w:rPr>
          <w:rFonts w:ascii="Times New Roman" w:hAnsi="Times New Roman" w:cs="Times New Roman"/>
          <w:bCs/>
          <w:i/>
          <w:sz w:val="24"/>
          <w:szCs w:val="24"/>
        </w:rPr>
        <w:t xml:space="preserve">Strategic Marketing 7th ed. </w:t>
      </w:r>
      <w:r>
        <w:rPr>
          <w:rFonts w:ascii="Times New Roman" w:hAnsi="Times New Roman" w:cs="Times New Roman"/>
          <w:bCs/>
          <w:sz w:val="24"/>
          <w:szCs w:val="24"/>
        </w:rPr>
        <w:t>Harlow: Pearson.</w:t>
      </w:r>
    </w:p>
    <w:p w14:paraId="0FB557D0" w14:textId="77777777" w:rsidR="00C520CC" w:rsidRDefault="00C520CC" w:rsidP="00D96FAD">
      <w:pPr>
        <w:spacing w:line="360" w:lineRule="auto"/>
        <w:jc w:val="both"/>
        <w:rPr>
          <w:rFonts w:ascii="Times New Roman" w:hAnsi="Times New Roman" w:cs="Times New Roman"/>
          <w:bCs/>
          <w:sz w:val="24"/>
          <w:szCs w:val="24"/>
        </w:rPr>
      </w:pPr>
      <w:r w:rsidRPr="00C520CC">
        <w:rPr>
          <w:rFonts w:ascii="Times New Roman" w:hAnsi="Times New Roman" w:cs="Times New Roman"/>
          <w:bCs/>
          <w:sz w:val="24"/>
          <w:szCs w:val="24"/>
        </w:rPr>
        <w:t xml:space="preserve">Mankiw, </w:t>
      </w:r>
      <w:r>
        <w:rPr>
          <w:rFonts w:ascii="Times New Roman" w:hAnsi="Times New Roman" w:cs="Times New Roman"/>
          <w:bCs/>
          <w:sz w:val="24"/>
          <w:szCs w:val="24"/>
        </w:rPr>
        <w:t xml:space="preserve">G.N. (2016) </w:t>
      </w:r>
      <w:r w:rsidRPr="00C520CC">
        <w:rPr>
          <w:rFonts w:ascii="Times New Roman" w:hAnsi="Times New Roman" w:cs="Times New Roman"/>
          <w:bCs/>
          <w:i/>
          <w:sz w:val="24"/>
          <w:szCs w:val="24"/>
        </w:rPr>
        <w:t>Principles of Economics</w:t>
      </w:r>
      <w:r>
        <w:rPr>
          <w:rFonts w:ascii="Times New Roman" w:hAnsi="Times New Roman" w:cs="Times New Roman"/>
          <w:bCs/>
          <w:sz w:val="24"/>
          <w:szCs w:val="24"/>
        </w:rPr>
        <w:t xml:space="preserve">. Mason, OH: </w:t>
      </w:r>
      <w:r w:rsidRPr="00C520CC">
        <w:rPr>
          <w:rFonts w:ascii="Times New Roman" w:hAnsi="Times New Roman" w:cs="Times New Roman"/>
          <w:bCs/>
          <w:sz w:val="24"/>
          <w:szCs w:val="24"/>
        </w:rPr>
        <w:t>Cengage Learning</w:t>
      </w:r>
      <w:r>
        <w:rPr>
          <w:rFonts w:ascii="Times New Roman" w:hAnsi="Times New Roman" w:cs="Times New Roman"/>
          <w:bCs/>
          <w:sz w:val="24"/>
          <w:szCs w:val="24"/>
        </w:rPr>
        <w:t xml:space="preserve">. </w:t>
      </w:r>
    </w:p>
    <w:p w14:paraId="3AF68115" w14:textId="77777777" w:rsidR="004B0D1A" w:rsidRDefault="004B0D1A" w:rsidP="00D96FAD">
      <w:pPr>
        <w:spacing w:line="360" w:lineRule="auto"/>
        <w:jc w:val="both"/>
        <w:rPr>
          <w:rFonts w:ascii="Times New Roman" w:hAnsi="Times New Roman" w:cs="Times New Roman"/>
          <w:bCs/>
          <w:sz w:val="24"/>
          <w:szCs w:val="24"/>
        </w:rPr>
      </w:pPr>
      <w:r w:rsidRPr="004B0D1A">
        <w:rPr>
          <w:rFonts w:ascii="Times New Roman" w:hAnsi="Times New Roman" w:cs="Times New Roman"/>
          <w:bCs/>
          <w:sz w:val="24"/>
          <w:szCs w:val="24"/>
        </w:rPr>
        <w:t xml:space="preserve">Morris, </w:t>
      </w:r>
      <w:r>
        <w:rPr>
          <w:rFonts w:ascii="Times New Roman" w:hAnsi="Times New Roman" w:cs="Times New Roman"/>
          <w:bCs/>
          <w:sz w:val="24"/>
          <w:szCs w:val="24"/>
        </w:rPr>
        <w:t xml:space="preserve">M. (2013) </w:t>
      </w:r>
      <w:r w:rsidRPr="004B0D1A">
        <w:rPr>
          <w:rFonts w:ascii="Times New Roman" w:hAnsi="Times New Roman" w:cs="Times New Roman"/>
          <w:bCs/>
          <w:i/>
          <w:sz w:val="24"/>
          <w:szCs w:val="24"/>
        </w:rPr>
        <w:t>Strategic Business Diagnostic Tools - Theory and Practice</w:t>
      </w:r>
      <w:r>
        <w:rPr>
          <w:rFonts w:ascii="Times New Roman" w:hAnsi="Times New Roman" w:cs="Times New Roman"/>
          <w:bCs/>
          <w:sz w:val="24"/>
          <w:szCs w:val="24"/>
        </w:rPr>
        <w:t xml:space="preserve">. Scotts Valley, CA: </w:t>
      </w:r>
      <w:r w:rsidRPr="004B0D1A">
        <w:rPr>
          <w:rFonts w:ascii="Times New Roman" w:hAnsi="Times New Roman" w:cs="Times New Roman"/>
          <w:bCs/>
          <w:sz w:val="24"/>
          <w:szCs w:val="24"/>
        </w:rPr>
        <w:t>CreateSpace Independent Publishing Platform</w:t>
      </w:r>
      <w:r>
        <w:rPr>
          <w:rFonts w:ascii="Times New Roman" w:hAnsi="Times New Roman" w:cs="Times New Roman"/>
          <w:bCs/>
          <w:sz w:val="24"/>
          <w:szCs w:val="24"/>
        </w:rPr>
        <w:t xml:space="preserve">. </w:t>
      </w:r>
    </w:p>
    <w:p w14:paraId="1DC2D727" w14:textId="77777777" w:rsidR="00F700A8" w:rsidRDefault="00F700A8" w:rsidP="00D96FAD">
      <w:pPr>
        <w:spacing w:line="360" w:lineRule="auto"/>
        <w:jc w:val="both"/>
        <w:rPr>
          <w:rFonts w:ascii="Times New Roman" w:hAnsi="Times New Roman" w:cs="Times New Roman"/>
          <w:bCs/>
          <w:sz w:val="24"/>
          <w:szCs w:val="24"/>
        </w:rPr>
      </w:pPr>
      <w:r w:rsidRPr="00F700A8">
        <w:rPr>
          <w:rFonts w:ascii="Times New Roman" w:hAnsi="Times New Roman" w:cs="Times New Roman"/>
          <w:bCs/>
          <w:sz w:val="24"/>
          <w:szCs w:val="24"/>
        </w:rPr>
        <w:t xml:space="preserve">Murguia, </w:t>
      </w:r>
      <w:r>
        <w:rPr>
          <w:rFonts w:ascii="Times New Roman" w:hAnsi="Times New Roman" w:cs="Times New Roman"/>
          <w:bCs/>
          <w:sz w:val="24"/>
          <w:szCs w:val="24"/>
        </w:rPr>
        <w:t xml:space="preserve">S.J. (2018) </w:t>
      </w:r>
      <w:r w:rsidRPr="00F700A8">
        <w:rPr>
          <w:rFonts w:ascii="Times New Roman" w:hAnsi="Times New Roman" w:cs="Times New Roman"/>
          <w:bCs/>
          <w:i/>
          <w:sz w:val="24"/>
          <w:szCs w:val="24"/>
        </w:rPr>
        <w:t>Epic Fails: The Edsel, the Mullet, and Other Icons of Unpopular Culture</w:t>
      </w:r>
      <w:r>
        <w:rPr>
          <w:rFonts w:ascii="Times New Roman" w:hAnsi="Times New Roman" w:cs="Times New Roman"/>
          <w:bCs/>
          <w:sz w:val="24"/>
          <w:szCs w:val="24"/>
        </w:rPr>
        <w:t xml:space="preserve">. Lanham: </w:t>
      </w:r>
      <w:r w:rsidRPr="00F700A8">
        <w:rPr>
          <w:rFonts w:ascii="Times New Roman" w:hAnsi="Times New Roman" w:cs="Times New Roman"/>
          <w:bCs/>
          <w:sz w:val="24"/>
          <w:szCs w:val="24"/>
        </w:rPr>
        <w:t>Rowman &amp; Littlefield</w:t>
      </w:r>
      <w:r>
        <w:rPr>
          <w:rFonts w:ascii="Times New Roman" w:hAnsi="Times New Roman" w:cs="Times New Roman"/>
          <w:bCs/>
          <w:sz w:val="24"/>
          <w:szCs w:val="24"/>
        </w:rPr>
        <w:t xml:space="preserve">. </w:t>
      </w:r>
    </w:p>
    <w:p w14:paraId="56C4A272" w14:textId="767822C4" w:rsidR="002A4EF2" w:rsidRDefault="002A4EF2" w:rsidP="00D96FAD">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OECD. (2023) </w:t>
      </w:r>
      <w:r w:rsidRPr="002A4EF2">
        <w:rPr>
          <w:rFonts w:ascii="Times New Roman" w:hAnsi="Times New Roman" w:cs="Times New Roman"/>
          <w:bCs/>
          <w:i/>
          <w:sz w:val="24"/>
          <w:szCs w:val="24"/>
        </w:rPr>
        <w:t>A Fragile Recovery</w:t>
      </w:r>
      <w:r>
        <w:rPr>
          <w:rFonts w:ascii="Times New Roman" w:hAnsi="Times New Roman" w:cs="Times New Roman"/>
          <w:bCs/>
          <w:sz w:val="24"/>
          <w:szCs w:val="24"/>
        </w:rPr>
        <w:t xml:space="preserve"> [online]. Available at: </w:t>
      </w:r>
      <w:r w:rsidRPr="002A4EF2">
        <w:rPr>
          <w:rFonts w:ascii="Times New Roman" w:hAnsi="Times New Roman" w:cs="Times New Roman"/>
          <w:bCs/>
          <w:sz w:val="24"/>
          <w:szCs w:val="24"/>
        </w:rPr>
        <w:t>https://www.oecd.o</w:t>
      </w:r>
      <w:r>
        <w:rPr>
          <w:rFonts w:ascii="Times New Roman" w:hAnsi="Times New Roman" w:cs="Times New Roman"/>
          <w:bCs/>
          <w:sz w:val="24"/>
          <w:szCs w:val="24"/>
        </w:rPr>
        <w:t>rg/economic-outlook/march-2023/</w:t>
      </w:r>
      <w:r w:rsidRPr="002A4EF2">
        <w:rPr>
          <w:rFonts w:ascii="Times New Roman" w:hAnsi="Times New Roman" w:cs="Times New Roman"/>
          <w:bCs/>
          <w:sz w:val="24"/>
          <w:szCs w:val="24"/>
        </w:rPr>
        <w:t xml:space="preserve">(Accessed </w:t>
      </w:r>
      <w:r w:rsidR="002A386A">
        <w:rPr>
          <w:rFonts w:ascii="Times New Roman" w:hAnsi="Times New Roman" w:cs="Times New Roman"/>
          <w:bCs/>
          <w:sz w:val="24"/>
          <w:szCs w:val="24"/>
        </w:rPr>
        <w:t>19</w:t>
      </w:r>
      <w:r w:rsidRPr="002A4EF2">
        <w:rPr>
          <w:rFonts w:ascii="Times New Roman" w:hAnsi="Times New Roman" w:cs="Times New Roman"/>
          <w:bCs/>
          <w:sz w:val="24"/>
          <w:szCs w:val="24"/>
        </w:rPr>
        <w:t xml:space="preserve"> Mar 2023).</w:t>
      </w:r>
    </w:p>
    <w:p w14:paraId="5098E0DB" w14:textId="3D08F617" w:rsidR="00B671AB" w:rsidRDefault="00D96FAD" w:rsidP="00D96FAD">
      <w:pPr>
        <w:spacing w:line="360" w:lineRule="auto"/>
        <w:jc w:val="both"/>
        <w:rPr>
          <w:rFonts w:ascii="Times New Roman" w:hAnsi="Times New Roman" w:cs="Times New Roman"/>
          <w:bCs/>
          <w:sz w:val="24"/>
          <w:szCs w:val="24"/>
        </w:rPr>
      </w:pPr>
      <w:r w:rsidRPr="00D96FAD">
        <w:rPr>
          <w:rFonts w:ascii="Times New Roman" w:hAnsi="Times New Roman" w:cs="Times New Roman"/>
          <w:bCs/>
          <w:sz w:val="24"/>
          <w:szCs w:val="24"/>
        </w:rPr>
        <w:t xml:space="preserve">Pomranz, </w:t>
      </w:r>
      <w:r>
        <w:rPr>
          <w:rFonts w:ascii="Times New Roman" w:hAnsi="Times New Roman" w:cs="Times New Roman"/>
          <w:bCs/>
          <w:sz w:val="24"/>
          <w:szCs w:val="24"/>
        </w:rPr>
        <w:t xml:space="preserve">M. (2022) </w:t>
      </w:r>
      <w:r w:rsidRPr="00D96FAD">
        <w:rPr>
          <w:rFonts w:ascii="Times New Roman" w:hAnsi="Times New Roman" w:cs="Times New Roman"/>
          <w:bCs/>
          <w:i/>
          <w:sz w:val="24"/>
          <w:szCs w:val="24"/>
        </w:rPr>
        <w:t>Which Drive-Thru Restaurants Are the Fastest (and the Slowest) in 2022?</w:t>
      </w:r>
      <w:r>
        <w:rPr>
          <w:rFonts w:ascii="Times New Roman" w:hAnsi="Times New Roman" w:cs="Times New Roman"/>
          <w:bCs/>
          <w:sz w:val="24"/>
          <w:szCs w:val="24"/>
        </w:rPr>
        <w:t xml:space="preserve"> </w:t>
      </w:r>
      <w:r w:rsidRPr="00D96FAD">
        <w:rPr>
          <w:rFonts w:ascii="Times New Roman" w:hAnsi="Times New Roman" w:cs="Times New Roman"/>
          <w:bCs/>
          <w:sz w:val="24"/>
          <w:szCs w:val="24"/>
        </w:rPr>
        <w:t>[online]. Available at:</w:t>
      </w:r>
      <w:r w:rsidRPr="00D96FAD">
        <w:t xml:space="preserve"> </w:t>
      </w:r>
      <w:r w:rsidRPr="00D96FAD">
        <w:rPr>
          <w:rFonts w:ascii="Times New Roman" w:hAnsi="Times New Roman" w:cs="Times New Roman"/>
          <w:bCs/>
          <w:sz w:val="24"/>
          <w:szCs w:val="24"/>
        </w:rPr>
        <w:t>https://www.foodandwine.com/news/fastest-slowest-drive-thru-restaurant-2022</w:t>
      </w:r>
      <w:r>
        <w:rPr>
          <w:rFonts w:ascii="Times New Roman" w:hAnsi="Times New Roman" w:cs="Times New Roman"/>
          <w:bCs/>
          <w:sz w:val="24"/>
          <w:szCs w:val="24"/>
        </w:rPr>
        <w:t xml:space="preserve"> </w:t>
      </w:r>
      <w:r w:rsidRPr="00D96FAD">
        <w:rPr>
          <w:rFonts w:ascii="Times New Roman" w:hAnsi="Times New Roman" w:cs="Times New Roman"/>
          <w:bCs/>
          <w:sz w:val="24"/>
          <w:szCs w:val="24"/>
        </w:rPr>
        <w:t xml:space="preserve">(Accessed </w:t>
      </w:r>
      <w:r w:rsidR="002A386A">
        <w:rPr>
          <w:rFonts w:ascii="Times New Roman" w:hAnsi="Times New Roman" w:cs="Times New Roman"/>
          <w:bCs/>
          <w:sz w:val="24"/>
          <w:szCs w:val="24"/>
        </w:rPr>
        <w:t>18</w:t>
      </w:r>
      <w:r w:rsidRPr="00D96FAD">
        <w:rPr>
          <w:rFonts w:ascii="Times New Roman" w:hAnsi="Times New Roman" w:cs="Times New Roman"/>
          <w:bCs/>
          <w:sz w:val="24"/>
          <w:szCs w:val="24"/>
        </w:rPr>
        <w:t xml:space="preserve"> Mar 2023).</w:t>
      </w:r>
    </w:p>
    <w:p w14:paraId="13F70B8D" w14:textId="77777777" w:rsidR="002A0F1A" w:rsidRDefault="002A0F1A" w:rsidP="00D96FAD">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 xml:space="preserve">Porter M.E. (1985) </w:t>
      </w:r>
      <w:r w:rsidRPr="002A0F1A">
        <w:rPr>
          <w:rFonts w:ascii="Times New Roman" w:hAnsi="Times New Roman" w:cs="Times New Roman"/>
          <w:bCs/>
          <w:i/>
          <w:sz w:val="24"/>
          <w:szCs w:val="24"/>
        </w:rPr>
        <w:t>Competitive Advantage: Creating and Sustaining Superior Performance</w:t>
      </w:r>
      <w:r>
        <w:rPr>
          <w:rFonts w:ascii="Times New Roman" w:hAnsi="Times New Roman" w:cs="Times New Roman"/>
          <w:bCs/>
          <w:sz w:val="24"/>
          <w:szCs w:val="24"/>
        </w:rPr>
        <w:t xml:space="preserve">. </w:t>
      </w:r>
      <w:r w:rsidRPr="002A0F1A">
        <w:rPr>
          <w:rFonts w:ascii="Times New Roman" w:hAnsi="Times New Roman" w:cs="Times New Roman"/>
          <w:bCs/>
          <w:sz w:val="24"/>
          <w:szCs w:val="24"/>
        </w:rPr>
        <w:t>New York, NY: Free Press.</w:t>
      </w:r>
    </w:p>
    <w:p w14:paraId="0782D979" w14:textId="77777777" w:rsidR="00E06611" w:rsidRDefault="00E06611" w:rsidP="00E06611">
      <w:pPr>
        <w:spacing w:line="360" w:lineRule="auto"/>
        <w:jc w:val="both"/>
        <w:rPr>
          <w:rFonts w:ascii="Times New Roman" w:hAnsi="Times New Roman" w:cs="Times New Roman"/>
          <w:bCs/>
          <w:sz w:val="24"/>
          <w:szCs w:val="24"/>
        </w:rPr>
      </w:pPr>
      <w:r w:rsidRPr="00E06611">
        <w:rPr>
          <w:rFonts w:ascii="Times New Roman" w:hAnsi="Times New Roman" w:cs="Times New Roman"/>
          <w:bCs/>
          <w:sz w:val="24"/>
          <w:szCs w:val="24"/>
        </w:rPr>
        <w:t xml:space="preserve">Porter, M. (1998) </w:t>
      </w:r>
      <w:r w:rsidRPr="00E06611">
        <w:rPr>
          <w:rFonts w:ascii="Times New Roman" w:hAnsi="Times New Roman" w:cs="Times New Roman"/>
          <w:bCs/>
          <w:i/>
          <w:iCs/>
          <w:sz w:val="24"/>
          <w:szCs w:val="24"/>
        </w:rPr>
        <w:t>Competitive Strategy. </w:t>
      </w:r>
      <w:r w:rsidRPr="00E06611">
        <w:rPr>
          <w:rFonts w:ascii="Times New Roman" w:hAnsi="Times New Roman" w:cs="Times New Roman"/>
          <w:bCs/>
          <w:sz w:val="24"/>
          <w:szCs w:val="24"/>
        </w:rPr>
        <w:t xml:space="preserve">New York: Free Press. </w:t>
      </w:r>
    </w:p>
    <w:p w14:paraId="41DDA1BE" w14:textId="77777777" w:rsidR="00E146A9" w:rsidRPr="00E06611" w:rsidRDefault="00E146A9" w:rsidP="00E06611">
      <w:pPr>
        <w:spacing w:line="360" w:lineRule="auto"/>
        <w:jc w:val="both"/>
        <w:rPr>
          <w:rFonts w:ascii="Times New Roman" w:hAnsi="Times New Roman" w:cs="Times New Roman"/>
          <w:bCs/>
          <w:sz w:val="24"/>
          <w:szCs w:val="24"/>
        </w:rPr>
      </w:pPr>
      <w:r w:rsidRPr="00E146A9">
        <w:rPr>
          <w:rFonts w:ascii="Times New Roman" w:hAnsi="Times New Roman" w:cs="Times New Roman"/>
          <w:bCs/>
          <w:sz w:val="24"/>
          <w:szCs w:val="24"/>
        </w:rPr>
        <w:t xml:space="preserve">Sims, </w:t>
      </w:r>
      <w:r>
        <w:rPr>
          <w:rFonts w:ascii="Times New Roman" w:hAnsi="Times New Roman" w:cs="Times New Roman"/>
          <w:bCs/>
          <w:sz w:val="24"/>
          <w:szCs w:val="24"/>
        </w:rPr>
        <w:t xml:space="preserve">L.S. (2016) </w:t>
      </w:r>
      <w:r w:rsidRPr="00E146A9">
        <w:rPr>
          <w:rFonts w:ascii="Times New Roman" w:hAnsi="Times New Roman" w:cs="Times New Roman"/>
          <w:bCs/>
          <w:i/>
          <w:sz w:val="24"/>
          <w:szCs w:val="24"/>
        </w:rPr>
        <w:t>The Politics of Fat: People, Power and Food and Nutrition Policy</w:t>
      </w:r>
      <w:r>
        <w:rPr>
          <w:rFonts w:ascii="Times New Roman" w:hAnsi="Times New Roman" w:cs="Times New Roman"/>
          <w:bCs/>
          <w:sz w:val="24"/>
          <w:szCs w:val="24"/>
        </w:rPr>
        <w:t xml:space="preserve">. </w:t>
      </w:r>
      <w:r w:rsidRPr="00E146A9">
        <w:rPr>
          <w:rFonts w:ascii="Times New Roman" w:hAnsi="Times New Roman" w:cs="Times New Roman"/>
          <w:bCs/>
          <w:sz w:val="24"/>
          <w:szCs w:val="24"/>
        </w:rPr>
        <w:t>Oxfordshire</w:t>
      </w:r>
      <w:r>
        <w:rPr>
          <w:rFonts w:ascii="Times New Roman" w:hAnsi="Times New Roman" w:cs="Times New Roman"/>
          <w:bCs/>
          <w:sz w:val="24"/>
          <w:szCs w:val="24"/>
        </w:rPr>
        <w:t xml:space="preserve">: </w:t>
      </w:r>
      <w:r w:rsidRPr="00E146A9">
        <w:rPr>
          <w:rFonts w:ascii="Times New Roman" w:hAnsi="Times New Roman" w:cs="Times New Roman"/>
          <w:bCs/>
          <w:sz w:val="24"/>
          <w:szCs w:val="24"/>
        </w:rPr>
        <w:t>Taylor &amp; Francis</w:t>
      </w:r>
      <w:r>
        <w:rPr>
          <w:rFonts w:ascii="Times New Roman" w:hAnsi="Times New Roman" w:cs="Times New Roman"/>
          <w:bCs/>
          <w:sz w:val="24"/>
          <w:szCs w:val="24"/>
        </w:rPr>
        <w:t xml:space="preserve">. </w:t>
      </w:r>
    </w:p>
    <w:p w14:paraId="6E92C4FF" w14:textId="13C5F40F" w:rsidR="00EC78CC" w:rsidRDefault="00F614BD" w:rsidP="00EC78CC">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The Sun. (2022) </w:t>
      </w:r>
      <w:r w:rsidR="00422280" w:rsidRPr="00422280">
        <w:rPr>
          <w:rFonts w:ascii="Times New Roman" w:hAnsi="Times New Roman" w:cs="Times New Roman"/>
          <w:bCs/>
          <w:i/>
          <w:sz w:val="24"/>
          <w:szCs w:val="24"/>
        </w:rPr>
        <w:t xml:space="preserve">BUNCREDIBLE I work in Burger King – the secrets customers never spot like how we lure you in &amp; how to make the best Whopper </w:t>
      </w:r>
      <w:r w:rsidR="00422280" w:rsidRPr="00422280">
        <w:rPr>
          <w:rFonts w:ascii="Times New Roman" w:hAnsi="Times New Roman" w:cs="Times New Roman"/>
          <w:bCs/>
          <w:sz w:val="24"/>
          <w:szCs w:val="24"/>
        </w:rPr>
        <w:t>[online]. Available at:</w:t>
      </w:r>
      <w:r w:rsidR="00422280" w:rsidRPr="00422280">
        <w:t xml:space="preserve"> </w:t>
      </w:r>
      <w:r w:rsidR="00422280" w:rsidRPr="00422280">
        <w:rPr>
          <w:rFonts w:ascii="Times New Roman" w:hAnsi="Times New Roman" w:cs="Times New Roman"/>
          <w:bCs/>
          <w:sz w:val="24"/>
          <w:szCs w:val="24"/>
        </w:rPr>
        <w:t xml:space="preserve">https://www.thesun.co.uk/fabulous/food/18671195/work-burger-king-secrets-customers-spot-lure-eat-whopper/ (Accessed </w:t>
      </w:r>
      <w:r w:rsidR="002A386A">
        <w:rPr>
          <w:rFonts w:ascii="Times New Roman" w:hAnsi="Times New Roman" w:cs="Times New Roman"/>
          <w:bCs/>
          <w:sz w:val="24"/>
          <w:szCs w:val="24"/>
        </w:rPr>
        <w:t>19</w:t>
      </w:r>
      <w:r w:rsidR="00422280" w:rsidRPr="00422280">
        <w:rPr>
          <w:rFonts w:ascii="Times New Roman" w:hAnsi="Times New Roman" w:cs="Times New Roman"/>
          <w:bCs/>
          <w:sz w:val="24"/>
          <w:szCs w:val="24"/>
        </w:rPr>
        <w:t xml:space="preserve"> Mar 2023).</w:t>
      </w:r>
    </w:p>
    <w:p w14:paraId="0F9C55B6" w14:textId="3F4C0C07" w:rsidR="00F56BF8" w:rsidRPr="00576864" w:rsidRDefault="00EC78CC" w:rsidP="00EC78CC">
      <w:pPr>
        <w:spacing w:line="360" w:lineRule="auto"/>
        <w:jc w:val="both"/>
        <w:rPr>
          <w:rFonts w:ascii="Times New Roman" w:hAnsi="Times New Roman" w:cs="Times New Roman"/>
          <w:bCs/>
          <w:sz w:val="24"/>
          <w:szCs w:val="24"/>
        </w:rPr>
      </w:pPr>
      <w:r w:rsidRPr="00576864">
        <w:rPr>
          <w:rFonts w:ascii="Times New Roman" w:hAnsi="Times New Roman" w:cs="Times New Roman"/>
          <w:sz w:val="24"/>
          <w:szCs w:val="24"/>
        </w:rPr>
        <w:t xml:space="preserve">Westholm, L. and Ostwald, M. (2020) ‘Food production and gender relations in multifunctional landscapes: a literature review’, </w:t>
      </w:r>
      <w:r w:rsidRPr="00576864">
        <w:rPr>
          <w:rFonts w:ascii="Times New Roman" w:hAnsi="Times New Roman" w:cs="Times New Roman"/>
          <w:i/>
          <w:iCs/>
          <w:sz w:val="24"/>
          <w:szCs w:val="24"/>
        </w:rPr>
        <w:t>Agroforest Syst</w:t>
      </w:r>
      <w:r w:rsidRPr="00576864">
        <w:rPr>
          <w:rFonts w:ascii="Times New Roman" w:hAnsi="Times New Roman" w:cs="Times New Roman"/>
          <w:sz w:val="24"/>
          <w:szCs w:val="24"/>
        </w:rPr>
        <w:t xml:space="preserve">, </w:t>
      </w:r>
      <w:r w:rsidRPr="00576864">
        <w:rPr>
          <w:rFonts w:ascii="Times New Roman" w:hAnsi="Times New Roman" w:cs="Times New Roman"/>
          <w:bCs/>
          <w:sz w:val="24"/>
          <w:szCs w:val="24"/>
        </w:rPr>
        <w:t>94</w:t>
      </w:r>
      <w:r w:rsidRPr="00576864">
        <w:rPr>
          <w:rFonts w:ascii="Times New Roman" w:hAnsi="Times New Roman" w:cs="Times New Roman"/>
          <w:sz w:val="24"/>
          <w:szCs w:val="24"/>
        </w:rPr>
        <w:t>, pp. 359–374</w:t>
      </w:r>
      <w:r w:rsidR="002A386A">
        <w:rPr>
          <w:rFonts w:ascii="Times New Roman" w:hAnsi="Times New Roman" w:cs="Times New Roman" w:hint="eastAsia"/>
          <w:sz w:val="24"/>
          <w:szCs w:val="24"/>
          <w:lang w:eastAsia="zh-CN"/>
        </w:rPr>
        <w:t>.</w:t>
      </w:r>
    </w:p>
    <w:p w14:paraId="7B90F052" w14:textId="77777777" w:rsidR="00F56BF8" w:rsidRDefault="00F56BF8" w:rsidP="00364AEC">
      <w:pPr>
        <w:jc w:val="both"/>
        <w:rPr>
          <w:rFonts w:ascii="Times New Roman" w:hAnsi="Times New Roman" w:cs="Times New Roman"/>
          <w:color w:val="FF0000"/>
          <w:sz w:val="24"/>
          <w:szCs w:val="24"/>
        </w:rPr>
      </w:pPr>
    </w:p>
    <w:p w14:paraId="02606564" w14:textId="77777777" w:rsidR="00F56BF8" w:rsidRDefault="00F56BF8" w:rsidP="00364AEC">
      <w:pPr>
        <w:jc w:val="both"/>
        <w:rPr>
          <w:rFonts w:ascii="Times New Roman" w:hAnsi="Times New Roman" w:cs="Times New Roman"/>
          <w:color w:val="FF0000"/>
          <w:sz w:val="24"/>
          <w:szCs w:val="24"/>
        </w:rPr>
      </w:pPr>
    </w:p>
    <w:p w14:paraId="471E5A83" w14:textId="77777777" w:rsidR="00F56BF8" w:rsidRDefault="00F56BF8" w:rsidP="00364AEC">
      <w:pPr>
        <w:jc w:val="both"/>
        <w:rPr>
          <w:rFonts w:ascii="Times New Roman" w:hAnsi="Times New Roman" w:cs="Times New Roman"/>
          <w:color w:val="FF0000"/>
          <w:sz w:val="24"/>
          <w:szCs w:val="24"/>
        </w:rPr>
      </w:pPr>
    </w:p>
    <w:p w14:paraId="72831B5F" w14:textId="77777777" w:rsidR="00814E01" w:rsidRPr="00CB5AE3" w:rsidRDefault="00814E01" w:rsidP="00364AEC">
      <w:pPr>
        <w:jc w:val="both"/>
        <w:rPr>
          <w:rFonts w:ascii="Times New Roman" w:hAnsi="Times New Roman" w:cs="Times New Roman"/>
          <w:color w:val="FF0000"/>
          <w:sz w:val="24"/>
          <w:szCs w:val="24"/>
        </w:rPr>
      </w:pPr>
    </w:p>
    <w:p w14:paraId="2ABDFCCE" w14:textId="77777777" w:rsidR="00814E01" w:rsidRPr="00CB5AE3" w:rsidRDefault="00814E01" w:rsidP="00364AEC">
      <w:pPr>
        <w:jc w:val="both"/>
        <w:rPr>
          <w:rFonts w:ascii="Times New Roman" w:hAnsi="Times New Roman" w:cs="Times New Roman"/>
          <w:sz w:val="24"/>
          <w:szCs w:val="24"/>
        </w:rPr>
      </w:pPr>
    </w:p>
    <w:sectPr w:rsidR="00814E01" w:rsidRPr="00CB5AE3" w:rsidSect="009B6656">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F71D8F" w14:textId="77777777" w:rsidR="00FB344A" w:rsidRDefault="00FB344A" w:rsidP="009B6656">
      <w:pPr>
        <w:spacing w:after="0" w:line="240" w:lineRule="auto"/>
      </w:pPr>
      <w:r>
        <w:separator/>
      </w:r>
    </w:p>
  </w:endnote>
  <w:endnote w:type="continuationSeparator" w:id="0">
    <w:p w14:paraId="00843601" w14:textId="77777777" w:rsidR="00FB344A" w:rsidRDefault="00FB344A" w:rsidP="009B66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2630706"/>
      <w:docPartObj>
        <w:docPartGallery w:val="Page Numbers (Bottom of Page)"/>
        <w:docPartUnique/>
      </w:docPartObj>
    </w:sdtPr>
    <w:sdtEndPr/>
    <w:sdtContent>
      <w:p w14:paraId="56A6FB88" w14:textId="0B6B33E4" w:rsidR="009B6656" w:rsidRDefault="009B6656">
        <w:pPr>
          <w:pStyle w:val="ab"/>
          <w:jc w:val="right"/>
        </w:pPr>
        <w:r>
          <w:fldChar w:fldCharType="begin"/>
        </w:r>
        <w:r>
          <w:instrText>PAGE   \* MERGEFORMAT</w:instrText>
        </w:r>
        <w:r>
          <w:fldChar w:fldCharType="separate"/>
        </w:r>
        <w:r>
          <w:rPr>
            <w:lang w:val="zh-CN" w:eastAsia="zh-CN"/>
          </w:rPr>
          <w:t>2</w:t>
        </w:r>
        <w:r>
          <w:fldChar w:fldCharType="end"/>
        </w:r>
      </w:p>
    </w:sdtContent>
  </w:sdt>
  <w:p w14:paraId="7CBE244B" w14:textId="77777777" w:rsidR="009B6656" w:rsidRDefault="009B6656">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D70CE2" w14:textId="77777777" w:rsidR="00FB344A" w:rsidRDefault="00FB344A" w:rsidP="009B6656">
      <w:pPr>
        <w:spacing w:after="0" w:line="240" w:lineRule="auto"/>
      </w:pPr>
      <w:r>
        <w:separator/>
      </w:r>
    </w:p>
  </w:footnote>
  <w:footnote w:type="continuationSeparator" w:id="0">
    <w:p w14:paraId="2C9AC6A6" w14:textId="77777777" w:rsidR="00FB344A" w:rsidRDefault="00FB344A" w:rsidP="009B66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022C8"/>
    <w:multiLevelType w:val="hybridMultilevel"/>
    <w:tmpl w:val="B92C6B98"/>
    <w:lvl w:ilvl="0" w:tplc="40E6076E">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2D7B2A"/>
    <w:multiLevelType w:val="hybridMultilevel"/>
    <w:tmpl w:val="8B5CB6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0086C22"/>
    <w:multiLevelType w:val="hybridMultilevel"/>
    <w:tmpl w:val="449442B2"/>
    <w:lvl w:ilvl="0" w:tplc="0B703010">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7F3283"/>
    <w:multiLevelType w:val="hybridMultilevel"/>
    <w:tmpl w:val="FDD0A2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39E0301"/>
    <w:multiLevelType w:val="hybridMultilevel"/>
    <w:tmpl w:val="F56E1D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EAB5FCD"/>
    <w:multiLevelType w:val="hybridMultilevel"/>
    <w:tmpl w:val="8654AEC0"/>
    <w:lvl w:ilvl="0" w:tplc="637C2BB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8A2282A"/>
    <w:multiLevelType w:val="hybridMultilevel"/>
    <w:tmpl w:val="009CA1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6FE14A7"/>
    <w:multiLevelType w:val="hybridMultilevel"/>
    <w:tmpl w:val="08D2CF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6D219D"/>
    <w:multiLevelType w:val="hybridMultilevel"/>
    <w:tmpl w:val="F2487988"/>
    <w:lvl w:ilvl="0" w:tplc="CD3271E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50041928">
    <w:abstractNumId w:val="8"/>
  </w:num>
  <w:num w:numId="2" w16cid:durableId="192302851">
    <w:abstractNumId w:val="2"/>
  </w:num>
  <w:num w:numId="3" w16cid:durableId="750927504">
    <w:abstractNumId w:val="5"/>
  </w:num>
  <w:num w:numId="4" w16cid:durableId="883518918">
    <w:abstractNumId w:val="4"/>
  </w:num>
  <w:num w:numId="5" w16cid:durableId="157040385">
    <w:abstractNumId w:val="1"/>
  </w:num>
  <w:num w:numId="6" w16cid:durableId="1330521177">
    <w:abstractNumId w:val="6"/>
  </w:num>
  <w:num w:numId="7" w16cid:durableId="882710817">
    <w:abstractNumId w:val="3"/>
  </w:num>
  <w:num w:numId="8" w16cid:durableId="618024730">
    <w:abstractNumId w:val="7"/>
  </w:num>
  <w:num w:numId="9" w16cid:durableId="19958362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bordersDoNotSurroundHeader/>
  <w:bordersDoNotSurroundFooter/>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64AEC"/>
    <w:rsid w:val="00003C96"/>
    <w:rsid w:val="00010799"/>
    <w:rsid w:val="00020231"/>
    <w:rsid w:val="000351EC"/>
    <w:rsid w:val="000362BB"/>
    <w:rsid w:val="00037B08"/>
    <w:rsid w:val="0004062E"/>
    <w:rsid w:val="00041A8D"/>
    <w:rsid w:val="0004365F"/>
    <w:rsid w:val="0005358C"/>
    <w:rsid w:val="0006648E"/>
    <w:rsid w:val="000738F5"/>
    <w:rsid w:val="00084485"/>
    <w:rsid w:val="0009123F"/>
    <w:rsid w:val="00091432"/>
    <w:rsid w:val="00094A0E"/>
    <w:rsid w:val="00096507"/>
    <w:rsid w:val="000A1A50"/>
    <w:rsid w:val="000A1E47"/>
    <w:rsid w:val="000A22D0"/>
    <w:rsid w:val="000A2A7B"/>
    <w:rsid w:val="000A2DDF"/>
    <w:rsid w:val="000C08F1"/>
    <w:rsid w:val="000C3CA1"/>
    <w:rsid w:val="000C4F0A"/>
    <w:rsid w:val="000C5E69"/>
    <w:rsid w:val="000D204A"/>
    <w:rsid w:val="000E16C6"/>
    <w:rsid w:val="000E3BB5"/>
    <w:rsid w:val="000E3E7E"/>
    <w:rsid w:val="000E52A2"/>
    <w:rsid w:val="000F00CB"/>
    <w:rsid w:val="00100EE5"/>
    <w:rsid w:val="001039DE"/>
    <w:rsid w:val="0011180F"/>
    <w:rsid w:val="00112377"/>
    <w:rsid w:val="00113598"/>
    <w:rsid w:val="001147BD"/>
    <w:rsid w:val="001150D2"/>
    <w:rsid w:val="00117C40"/>
    <w:rsid w:val="00120FDB"/>
    <w:rsid w:val="00123B6B"/>
    <w:rsid w:val="00132BB3"/>
    <w:rsid w:val="001347CD"/>
    <w:rsid w:val="00134A16"/>
    <w:rsid w:val="00135459"/>
    <w:rsid w:val="00140A4A"/>
    <w:rsid w:val="001449DB"/>
    <w:rsid w:val="00146945"/>
    <w:rsid w:val="0015397E"/>
    <w:rsid w:val="00153B0E"/>
    <w:rsid w:val="00155DC5"/>
    <w:rsid w:val="00157174"/>
    <w:rsid w:val="00160310"/>
    <w:rsid w:val="00160394"/>
    <w:rsid w:val="00165329"/>
    <w:rsid w:val="00170EEE"/>
    <w:rsid w:val="00172B6A"/>
    <w:rsid w:val="00173982"/>
    <w:rsid w:val="0017467A"/>
    <w:rsid w:val="0018179A"/>
    <w:rsid w:val="0018497A"/>
    <w:rsid w:val="00187F72"/>
    <w:rsid w:val="00192157"/>
    <w:rsid w:val="001A05A9"/>
    <w:rsid w:val="001A1F88"/>
    <w:rsid w:val="001A2F4D"/>
    <w:rsid w:val="001A459D"/>
    <w:rsid w:val="001A546C"/>
    <w:rsid w:val="001A5D1C"/>
    <w:rsid w:val="001A6B7F"/>
    <w:rsid w:val="001B26E8"/>
    <w:rsid w:val="001B5747"/>
    <w:rsid w:val="001B72CF"/>
    <w:rsid w:val="001B7DC5"/>
    <w:rsid w:val="001C1A6D"/>
    <w:rsid w:val="001C4ACD"/>
    <w:rsid w:val="001C5027"/>
    <w:rsid w:val="001D0FB6"/>
    <w:rsid w:val="001D3457"/>
    <w:rsid w:val="001D56DE"/>
    <w:rsid w:val="001D75F6"/>
    <w:rsid w:val="001F0FAD"/>
    <w:rsid w:val="001F4FC8"/>
    <w:rsid w:val="001F65B0"/>
    <w:rsid w:val="002049AB"/>
    <w:rsid w:val="002075DD"/>
    <w:rsid w:val="00207BF2"/>
    <w:rsid w:val="0021102A"/>
    <w:rsid w:val="00222816"/>
    <w:rsid w:val="00223A0B"/>
    <w:rsid w:val="00225CB9"/>
    <w:rsid w:val="0023135C"/>
    <w:rsid w:val="0023499C"/>
    <w:rsid w:val="0023656C"/>
    <w:rsid w:val="00247239"/>
    <w:rsid w:val="002500A0"/>
    <w:rsid w:val="00254289"/>
    <w:rsid w:val="00257072"/>
    <w:rsid w:val="002606A8"/>
    <w:rsid w:val="002655C6"/>
    <w:rsid w:val="002660AB"/>
    <w:rsid w:val="0027092B"/>
    <w:rsid w:val="00273172"/>
    <w:rsid w:val="002747B4"/>
    <w:rsid w:val="00274C02"/>
    <w:rsid w:val="00275E37"/>
    <w:rsid w:val="00282EE0"/>
    <w:rsid w:val="002849A1"/>
    <w:rsid w:val="00290CBE"/>
    <w:rsid w:val="002966DF"/>
    <w:rsid w:val="00297743"/>
    <w:rsid w:val="002A0F1A"/>
    <w:rsid w:val="002A386A"/>
    <w:rsid w:val="002A4EF2"/>
    <w:rsid w:val="002A7F44"/>
    <w:rsid w:val="002C560A"/>
    <w:rsid w:val="002C6053"/>
    <w:rsid w:val="002D39D4"/>
    <w:rsid w:val="002D5805"/>
    <w:rsid w:val="002D5BC6"/>
    <w:rsid w:val="002E2946"/>
    <w:rsid w:val="002E3877"/>
    <w:rsid w:val="002E5622"/>
    <w:rsid w:val="002E6A1C"/>
    <w:rsid w:val="002E7FC6"/>
    <w:rsid w:val="0030196F"/>
    <w:rsid w:val="00307AD8"/>
    <w:rsid w:val="00317321"/>
    <w:rsid w:val="003220E4"/>
    <w:rsid w:val="003224A8"/>
    <w:rsid w:val="00323366"/>
    <w:rsid w:val="00324FB3"/>
    <w:rsid w:val="0032763A"/>
    <w:rsid w:val="003352B7"/>
    <w:rsid w:val="00341868"/>
    <w:rsid w:val="003444D9"/>
    <w:rsid w:val="00344E65"/>
    <w:rsid w:val="00346C6E"/>
    <w:rsid w:val="00350D87"/>
    <w:rsid w:val="00351368"/>
    <w:rsid w:val="00364AEC"/>
    <w:rsid w:val="00365ED3"/>
    <w:rsid w:val="00366FFB"/>
    <w:rsid w:val="00371AF2"/>
    <w:rsid w:val="00371FEF"/>
    <w:rsid w:val="003739DA"/>
    <w:rsid w:val="00374B4A"/>
    <w:rsid w:val="00380529"/>
    <w:rsid w:val="00381240"/>
    <w:rsid w:val="00391635"/>
    <w:rsid w:val="003928C2"/>
    <w:rsid w:val="00394864"/>
    <w:rsid w:val="003A7043"/>
    <w:rsid w:val="003B0EB9"/>
    <w:rsid w:val="003C46DD"/>
    <w:rsid w:val="003D5F11"/>
    <w:rsid w:val="003E0140"/>
    <w:rsid w:val="003E770C"/>
    <w:rsid w:val="003F08AA"/>
    <w:rsid w:val="003F1C55"/>
    <w:rsid w:val="003F1CBF"/>
    <w:rsid w:val="004033D6"/>
    <w:rsid w:val="004147D4"/>
    <w:rsid w:val="00420F59"/>
    <w:rsid w:val="00422280"/>
    <w:rsid w:val="00426AA5"/>
    <w:rsid w:val="00427003"/>
    <w:rsid w:val="00427665"/>
    <w:rsid w:val="004277D9"/>
    <w:rsid w:val="00436E55"/>
    <w:rsid w:val="004460F0"/>
    <w:rsid w:val="00447CB7"/>
    <w:rsid w:val="00455559"/>
    <w:rsid w:val="0046437B"/>
    <w:rsid w:val="00470523"/>
    <w:rsid w:val="00470E15"/>
    <w:rsid w:val="00471709"/>
    <w:rsid w:val="0047299D"/>
    <w:rsid w:val="0047646A"/>
    <w:rsid w:val="00477E49"/>
    <w:rsid w:val="0048430C"/>
    <w:rsid w:val="00486FDA"/>
    <w:rsid w:val="004900D3"/>
    <w:rsid w:val="00491660"/>
    <w:rsid w:val="004941AA"/>
    <w:rsid w:val="004A02D8"/>
    <w:rsid w:val="004A5764"/>
    <w:rsid w:val="004A647A"/>
    <w:rsid w:val="004A66F4"/>
    <w:rsid w:val="004B0D1A"/>
    <w:rsid w:val="004B5279"/>
    <w:rsid w:val="004B53B4"/>
    <w:rsid w:val="004B6E5A"/>
    <w:rsid w:val="004C3D45"/>
    <w:rsid w:val="004C7714"/>
    <w:rsid w:val="004E349C"/>
    <w:rsid w:val="004E48FC"/>
    <w:rsid w:val="004E5EC9"/>
    <w:rsid w:val="004F0D23"/>
    <w:rsid w:val="004F7185"/>
    <w:rsid w:val="00531958"/>
    <w:rsid w:val="00534DB7"/>
    <w:rsid w:val="00546DF1"/>
    <w:rsid w:val="00555A8F"/>
    <w:rsid w:val="00555BE8"/>
    <w:rsid w:val="005617F8"/>
    <w:rsid w:val="00564FA3"/>
    <w:rsid w:val="005656DD"/>
    <w:rsid w:val="005657EC"/>
    <w:rsid w:val="0056762B"/>
    <w:rsid w:val="00576864"/>
    <w:rsid w:val="0058482D"/>
    <w:rsid w:val="00584868"/>
    <w:rsid w:val="00585517"/>
    <w:rsid w:val="0059027D"/>
    <w:rsid w:val="005915FD"/>
    <w:rsid w:val="005A003B"/>
    <w:rsid w:val="005A0378"/>
    <w:rsid w:val="005A0E7F"/>
    <w:rsid w:val="005A48BB"/>
    <w:rsid w:val="005B1373"/>
    <w:rsid w:val="005B169B"/>
    <w:rsid w:val="005B2418"/>
    <w:rsid w:val="005B7172"/>
    <w:rsid w:val="005C03B2"/>
    <w:rsid w:val="005C1CDE"/>
    <w:rsid w:val="005C2838"/>
    <w:rsid w:val="005C2CF4"/>
    <w:rsid w:val="005C7BFD"/>
    <w:rsid w:val="005D079C"/>
    <w:rsid w:val="005D44D3"/>
    <w:rsid w:val="005E3132"/>
    <w:rsid w:val="005E38D7"/>
    <w:rsid w:val="005E3907"/>
    <w:rsid w:val="005E4ACA"/>
    <w:rsid w:val="005E608C"/>
    <w:rsid w:val="005F27AF"/>
    <w:rsid w:val="005F422E"/>
    <w:rsid w:val="005F52EC"/>
    <w:rsid w:val="005F7C0A"/>
    <w:rsid w:val="006051D9"/>
    <w:rsid w:val="00605AFD"/>
    <w:rsid w:val="00606652"/>
    <w:rsid w:val="006110C8"/>
    <w:rsid w:val="00611DD1"/>
    <w:rsid w:val="00632D1B"/>
    <w:rsid w:val="006406E3"/>
    <w:rsid w:val="00643E50"/>
    <w:rsid w:val="006467AB"/>
    <w:rsid w:val="00647771"/>
    <w:rsid w:val="0065271D"/>
    <w:rsid w:val="0065274E"/>
    <w:rsid w:val="006600F9"/>
    <w:rsid w:val="0066081D"/>
    <w:rsid w:val="00664D1E"/>
    <w:rsid w:val="0066517B"/>
    <w:rsid w:val="006658C7"/>
    <w:rsid w:val="0066692A"/>
    <w:rsid w:val="00666EDB"/>
    <w:rsid w:val="0067063D"/>
    <w:rsid w:val="006832E9"/>
    <w:rsid w:val="00687925"/>
    <w:rsid w:val="00692240"/>
    <w:rsid w:val="006937D9"/>
    <w:rsid w:val="006A4F23"/>
    <w:rsid w:val="006B6498"/>
    <w:rsid w:val="006C7093"/>
    <w:rsid w:val="006D0212"/>
    <w:rsid w:val="006D092C"/>
    <w:rsid w:val="006D6535"/>
    <w:rsid w:val="006E2EE4"/>
    <w:rsid w:val="006E4821"/>
    <w:rsid w:val="006E71BC"/>
    <w:rsid w:val="006F3265"/>
    <w:rsid w:val="00702CA1"/>
    <w:rsid w:val="00704514"/>
    <w:rsid w:val="00704B41"/>
    <w:rsid w:val="007231BC"/>
    <w:rsid w:val="00733A04"/>
    <w:rsid w:val="007408D2"/>
    <w:rsid w:val="00741C8D"/>
    <w:rsid w:val="00742F44"/>
    <w:rsid w:val="0074305F"/>
    <w:rsid w:val="00747B0F"/>
    <w:rsid w:val="007511CE"/>
    <w:rsid w:val="00751B3E"/>
    <w:rsid w:val="007650A9"/>
    <w:rsid w:val="007671DB"/>
    <w:rsid w:val="00776CB3"/>
    <w:rsid w:val="00791031"/>
    <w:rsid w:val="00791DA9"/>
    <w:rsid w:val="0079794D"/>
    <w:rsid w:val="007A3940"/>
    <w:rsid w:val="007B4A55"/>
    <w:rsid w:val="007B58BD"/>
    <w:rsid w:val="007C40B3"/>
    <w:rsid w:val="007C6102"/>
    <w:rsid w:val="007D6026"/>
    <w:rsid w:val="007D7BE4"/>
    <w:rsid w:val="007E37AB"/>
    <w:rsid w:val="007E7B73"/>
    <w:rsid w:val="007E7F21"/>
    <w:rsid w:val="007F0ED8"/>
    <w:rsid w:val="007F2104"/>
    <w:rsid w:val="007F41C9"/>
    <w:rsid w:val="00801E24"/>
    <w:rsid w:val="0080618D"/>
    <w:rsid w:val="00806551"/>
    <w:rsid w:val="008069D4"/>
    <w:rsid w:val="00810A38"/>
    <w:rsid w:val="00810D5C"/>
    <w:rsid w:val="00811734"/>
    <w:rsid w:val="00812F86"/>
    <w:rsid w:val="00814E01"/>
    <w:rsid w:val="00815A0E"/>
    <w:rsid w:val="008202F6"/>
    <w:rsid w:val="00821D6F"/>
    <w:rsid w:val="00827E15"/>
    <w:rsid w:val="0083046F"/>
    <w:rsid w:val="00830F0D"/>
    <w:rsid w:val="00831761"/>
    <w:rsid w:val="008321B9"/>
    <w:rsid w:val="00833995"/>
    <w:rsid w:val="00847D41"/>
    <w:rsid w:val="008505BE"/>
    <w:rsid w:val="008537E9"/>
    <w:rsid w:val="0086140B"/>
    <w:rsid w:val="008618FF"/>
    <w:rsid w:val="00872353"/>
    <w:rsid w:val="00874C3D"/>
    <w:rsid w:val="00877C83"/>
    <w:rsid w:val="00883475"/>
    <w:rsid w:val="00892A50"/>
    <w:rsid w:val="008943BC"/>
    <w:rsid w:val="008A415E"/>
    <w:rsid w:val="008B1559"/>
    <w:rsid w:val="008C6257"/>
    <w:rsid w:val="008D26AF"/>
    <w:rsid w:val="008D3FE0"/>
    <w:rsid w:val="008D54A1"/>
    <w:rsid w:val="008D6B9B"/>
    <w:rsid w:val="008E35D4"/>
    <w:rsid w:val="008E4615"/>
    <w:rsid w:val="008F479F"/>
    <w:rsid w:val="00900DA9"/>
    <w:rsid w:val="00903ACC"/>
    <w:rsid w:val="00907354"/>
    <w:rsid w:val="00917C79"/>
    <w:rsid w:val="009201FB"/>
    <w:rsid w:val="009233D6"/>
    <w:rsid w:val="009272E0"/>
    <w:rsid w:val="009307B5"/>
    <w:rsid w:val="009339EE"/>
    <w:rsid w:val="0093677A"/>
    <w:rsid w:val="00945397"/>
    <w:rsid w:val="00947656"/>
    <w:rsid w:val="00954700"/>
    <w:rsid w:val="0096024F"/>
    <w:rsid w:val="00963946"/>
    <w:rsid w:val="00963F8A"/>
    <w:rsid w:val="00964154"/>
    <w:rsid w:val="00973668"/>
    <w:rsid w:val="009763A6"/>
    <w:rsid w:val="0098212C"/>
    <w:rsid w:val="00983DCF"/>
    <w:rsid w:val="00984D61"/>
    <w:rsid w:val="00985DED"/>
    <w:rsid w:val="00986435"/>
    <w:rsid w:val="00996D86"/>
    <w:rsid w:val="009A4A50"/>
    <w:rsid w:val="009B43F1"/>
    <w:rsid w:val="009B6656"/>
    <w:rsid w:val="009C3B83"/>
    <w:rsid w:val="009C5CEC"/>
    <w:rsid w:val="009D21CB"/>
    <w:rsid w:val="009D2F03"/>
    <w:rsid w:val="009D77DD"/>
    <w:rsid w:val="009E3A3D"/>
    <w:rsid w:val="009F508C"/>
    <w:rsid w:val="009F7F12"/>
    <w:rsid w:val="00A0084F"/>
    <w:rsid w:val="00A10BA0"/>
    <w:rsid w:val="00A112AC"/>
    <w:rsid w:val="00A203A1"/>
    <w:rsid w:val="00A24424"/>
    <w:rsid w:val="00A27778"/>
    <w:rsid w:val="00A37380"/>
    <w:rsid w:val="00A435C3"/>
    <w:rsid w:val="00A5495B"/>
    <w:rsid w:val="00A57ACE"/>
    <w:rsid w:val="00A6094F"/>
    <w:rsid w:val="00A6452C"/>
    <w:rsid w:val="00A66E4C"/>
    <w:rsid w:val="00A7778B"/>
    <w:rsid w:val="00A805C7"/>
    <w:rsid w:val="00A850DF"/>
    <w:rsid w:val="00A91F0A"/>
    <w:rsid w:val="00A97DCD"/>
    <w:rsid w:val="00AA0DBD"/>
    <w:rsid w:val="00AA327A"/>
    <w:rsid w:val="00AA608E"/>
    <w:rsid w:val="00AB186C"/>
    <w:rsid w:val="00AB5FDC"/>
    <w:rsid w:val="00AD1954"/>
    <w:rsid w:val="00AD4F9D"/>
    <w:rsid w:val="00AD6920"/>
    <w:rsid w:val="00AD74C2"/>
    <w:rsid w:val="00AE3316"/>
    <w:rsid w:val="00AE36D4"/>
    <w:rsid w:val="00AE769C"/>
    <w:rsid w:val="00AF134A"/>
    <w:rsid w:val="00AF2C6E"/>
    <w:rsid w:val="00AF7843"/>
    <w:rsid w:val="00B00496"/>
    <w:rsid w:val="00B02652"/>
    <w:rsid w:val="00B035BF"/>
    <w:rsid w:val="00B04E32"/>
    <w:rsid w:val="00B14130"/>
    <w:rsid w:val="00B150FF"/>
    <w:rsid w:val="00B15E86"/>
    <w:rsid w:val="00B2058C"/>
    <w:rsid w:val="00B22941"/>
    <w:rsid w:val="00B32E0C"/>
    <w:rsid w:val="00B4122C"/>
    <w:rsid w:val="00B55190"/>
    <w:rsid w:val="00B55EF2"/>
    <w:rsid w:val="00B57747"/>
    <w:rsid w:val="00B60556"/>
    <w:rsid w:val="00B64EDF"/>
    <w:rsid w:val="00B66440"/>
    <w:rsid w:val="00B671AB"/>
    <w:rsid w:val="00B71DA0"/>
    <w:rsid w:val="00B83C32"/>
    <w:rsid w:val="00B903BF"/>
    <w:rsid w:val="00B97D7D"/>
    <w:rsid w:val="00BA217C"/>
    <w:rsid w:val="00BA2FE1"/>
    <w:rsid w:val="00BB2636"/>
    <w:rsid w:val="00BC25AA"/>
    <w:rsid w:val="00BC5CB8"/>
    <w:rsid w:val="00BD4AAD"/>
    <w:rsid w:val="00BD6047"/>
    <w:rsid w:val="00BD6E98"/>
    <w:rsid w:val="00BE135B"/>
    <w:rsid w:val="00BF24F1"/>
    <w:rsid w:val="00BF7235"/>
    <w:rsid w:val="00C0228D"/>
    <w:rsid w:val="00C02852"/>
    <w:rsid w:val="00C03BD4"/>
    <w:rsid w:val="00C110DE"/>
    <w:rsid w:val="00C261F1"/>
    <w:rsid w:val="00C324C9"/>
    <w:rsid w:val="00C326A2"/>
    <w:rsid w:val="00C33381"/>
    <w:rsid w:val="00C35ED3"/>
    <w:rsid w:val="00C36978"/>
    <w:rsid w:val="00C4028B"/>
    <w:rsid w:val="00C4287D"/>
    <w:rsid w:val="00C47BB9"/>
    <w:rsid w:val="00C500C6"/>
    <w:rsid w:val="00C520CC"/>
    <w:rsid w:val="00C524F2"/>
    <w:rsid w:val="00C73D58"/>
    <w:rsid w:val="00C75A63"/>
    <w:rsid w:val="00C7665D"/>
    <w:rsid w:val="00C84906"/>
    <w:rsid w:val="00C84EA7"/>
    <w:rsid w:val="00C92658"/>
    <w:rsid w:val="00C97E33"/>
    <w:rsid w:val="00CA79C6"/>
    <w:rsid w:val="00CB2047"/>
    <w:rsid w:val="00CB3B11"/>
    <w:rsid w:val="00CB5AE3"/>
    <w:rsid w:val="00CB711A"/>
    <w:rsid w:val="00CC759D"/>
    <w:rsid w:val="00CD2707"/>
    <w:rsid w:val="00CE35C4"/>
    <w:rsid w:val="00CE37A9"/>
    <w:rsid w:val="00CE6CC7"/>
    <w:rsid w:val="00CF05CC"/>
    <w:rsid w:val="00CF1E3F"/>
    <w:rsid w:val="00CF236A"/>
    <w:rsid w:val="00CF2D17"/>
    <w:rsid w:val="00CF55C1"/>
    <w:rsid w:val="00CF6D0B"/>
    <w:rsid w:val="00D02C2B"/>
    <w:rsid w:val="00D02E2B"/>
    <w:rsid w:val="00D0561F"/>
    <w:rsid w:val="00D1656D"/>
    <w:rsid w:val="00D249B9"/>
    <w:rsid w:val="00D24ECE"/>
    <w:rsid w:val="00D26A21"/>
    <w:rsid w:val="00D27E2C"/>
    <w:rsid w:val="00D33794"/>
    <w:rsid w:val="00D36A4E"/>
    <w:rsid w:val="00D37B54"/>
    <w:rsid w:val="00D4226F"/>
    <w:rsid w:val="00D50F32"/>
    <w:rsid w:val="00D6059E"/>
    <w:rsid w:val="00D60FFF"/>
    <w:rsid w:val="00D611A3"/>
    <w:rsid w:val="00D71CAD"/>
    <w:rsid w:val="00D72FAA"/>
    <w:rsid w:val="00D73880"/>
    <w:rsid w:val="00D74A62"/>
    <w:rsid w:val="00D91357"/>
    <w:rsid w:val="00D91810"/>
    <w:rsid w:val="00D94956"/>
    <w:rsid w:val="00D96FAD"/>
    <w:rsid w:val="00D974A4"/>
    <w:rsid w:val="00DA6983"/>
    <w:rsid w:val="00DA6BED"/>
    <w:rsid w:val="00DC429C"/>
    <w:rsid w:val="00DD1745"/>
    <w:rsid w:val="00DE30F1"/>
    <w:rsid w:val="00DE399F"/>
    <w:rsid w:val="00DE4AC1"/>
    <w:rsid w:val="00DF17C4"/>
    <w:rsid w:val="00DF5489"/>
    <w:rsid w:val="00E03B01"/>
    <w:rsid w:val="00E04C3C"/>
    <w:rsid w:val="00E06611"/>
    <w:rsid w:val="00E06B55"/>
    <w:rsid w:val="00E07F38"/>
    <w:rsid w:val="00E12909"/>
    <w:rsid w:val="00E146A9"/>
    <w:rsid w:val="00E17CDF"/>
    <w:rsid w:val="00E2013F"/>
    <w:rsid w:val="00E22137"/>
    <w:rsid w:val="00E243AC"/>
    <w:rsid w:val="00E2525C"/>
    <w:rsid w:val="00E37364"/>
    <w:rsid w:val="00E41C99"/>
    <w:rsid w:val="00E429C8"/>
    <w:rsid w:val="00E46C8E"/>
    <w:rsid w:val="00E53346"/>
    <w:rsid w:val="00E533F7"/>
    <w:rsid w:val="00E57C40"/>
    <w:rsid w:val="00E6137F"/>
    <w:rsid w:val="00E61570"/>
    <w:rsid w:val="00E72AF0"/>
    <w:rsid w:val="00E764FC"/>
    <w:rsid w:val="00E779F7"/>
    <w:rsid w:val="00E82A06"/>
    <w:rsid w:val="00E90FB9"/>
    <w:rsid w:val="00E927C4"/>
    <w:rsid w:val="00E95C35"/>
    <w:rsid w:val="00EA5B67"/>
    <w:rsid w:val="00EA5BA5"/>
    <w:rsid w:val="00EB00A3"/>
    <w:rsid w:val="00EC68B6"/>
    <w:rsid w:val="00EC6D98"/>
    <w:rsid w:val="00EC78CC"/>
    <w:rsid w:val="00EC7F3E"/>
    <w:rsid w:val="00ED02AC"/>
    <w:rsid w:val="00ED3B4C"/>
    <w:rsid w:val="00EE500C"/>
    <w:rsid w:val="00EF14D1"/>
    <w:rsid w:val="00EF2FB4"/>
    <w:rsid w:val="00EF5F12"/>
    <w:rsid w:val="00F00020"/>
    <w:rsid w:val="00F053B9"/>
    <w:rsid w:val="00F057DD"/>
    <w:rsid w:val="00F07EE5"/>
    <w:rsid w:val="00F115C5"/>
    <w:rsid w:val="00F13AC8"/>
    <w:rsid w:val="00F20F20"/>
    <w:rsid w:val="00F222C4"/>
    <w:rsid w:val="00F234E7"/>
    <w:rsid w:val="00F23FE8"/>
    <w:rsid w:val="00F31695"/>
    <w:rsid w:val="00F33C62"/>
    <w:rsid w:val="00F371CD"/>
    <w:rsid w:val="00F5184D"/>
    <w:rsid w:val="00F56194"/>
    <w:rsid w:val="00F56BF8"/>
    <w:rsid w:val="00F614BD"/>
    <w:rsid w:val="00F6719F"/>
    <w:rsid w:val="00F67804"/>
    <w:rsid w:val="00F700A8"/>
    <w:rsid w:val="00F745B2"/>
    <w:rsid w:val="00F83BD1"/>
    <w:rsid w:val="00F91A19"/>
    <w:rsid w:val="00F9353F"/>
    <w:rsid w:val="00F957ED"/>
    <w:rsid w:val="00FA27CA"/>
    <w:rsid w:val="00FA54CD"/>
    <w:rsid w:val="00FA688E"/>
    <w:rsid w:val="00FB0817"/>
    <w:rsid w:val="00FB0A10"/>
    <w:rsid w:val="00FB344A"/>
    <w:rsid w:val="00FB6A84"/>
    <w:rsid w:val="00FC3E31"/>
    <w:rsid w:val="00FD380A"/>
    <w:rsid w:val="00FE02A7"/>
    <w:rsid w:val="00FE406D"/>
    <w:rsid w:val="00FE4441"/>
    <w:rsid w:val="00FF58BD"/>
    <w:rsid w:val="00FF6D7A"/>
    <w:rsid w:val="00FF79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77651D"/>
  <w15:docId w15:val="{97B8D00B-0E6E-4DE1-B85A-D8E98220E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en-GB"/>
    </w:rPr>
  </w:style>
  <w:style w:type="paragraph" w:styleId="1">
    <w:name w:val="heading 1"/>
    <w:basedOn w:val="a"/>
    <w:next w:val="a"/>
    <w:link w:val="10"/>
    <w:uiPriority w:val="9"/>
    <w:qFormat/>
    <w:rsid w:val="000E3BB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CE37A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E46C8E"/>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0E3BB5"/>
    <w:rPr>
      <w:rFonts w:asciiTheme="majorHAnsi" w:eastAsiaTheme="majorEastAsia" w:hAnsiTheme="majorHAnsi" w:cstheme="majorBidi"/>
      <w:b/>
      <w:bCs/>
      <w:color w:val="365F91" w:themeColor="accent1" w:themeShade="BF"/>
      <w:sz w:val="28"/>
      <w:szCs w:val="28"/>
      <w:lang w:val="en-GB"/>
    </w:rPr>
  </w:style>
  <w:style w:type="paragraph" w:styleId="a3">
    <w:name w:val="Balloon Text"/>
    <w:basedOn w:val="a"/>
    <w:link w:val="a4"/>
    <w:uiPriority w:val="99"/>
    <w:semiHidden/>
    <w:unhideWhenUsed/>
    <w:rsid w:val="001B26E8"/>
    <w:pPr>
      <w:spacing w:after="0" w:line="240" w:lineRule="auto"/>
    </w:pPr>
    <w:rPr>
      <w:rFonts w:ascii="Tahoma" w:hAnsi="Tahoma" w:cs="Tahoma"/>
      <w:sz w:val="16"/>
      <w:szCs w:val="16"/>
    </w:rPr>
  </w:style>
  <w:style w:type="character" w:customStyle="1" w:styleId="a4">
    <w:name w:val="批注框文本 字符"/>
    <w:basedOn w:val="a0"/>
    <w:link w:val="a3"/>
    <w:uiPriority w:val="99"/>
    <w:semiHidden/>
    <w:rsid w:val="001B26E8"/>
    <w:rPr>
      <w:rFonts w:ascii="Tahoma" w:hAnsi="Tahoma" w:cs="Tahoma"/>
      <w:sz w:val="16"/>
      <w:szCs w:val="16"/>
      <w:lang w:val="en-GB"/>
    </w:rPr>
  </w:style>
  <w:style w:type="character" w:customStyle="1" w:styleId="20">
    <w:name w:val="标题 2 字符"/>
    <w:basedOn w:val="a0"/>
    <w:link w:val="2"/>
    <w:uiPriority w:val="9"/>
    <w:rsid w:val="00CE37A9"/>
    <w:rPr>
      <w:rFonts w:asciiTheme="majorHAnsi" w:eastAsiaTheme="majorEastAsia" w:hAnsiTheme="majorHAnsi" w:cstheme="majorBidi"/>
      <w:b/>
      <w:bCs/>
      <w:color w:val="4F81BD" w:themeColor="accent1"/>
      <w:sz w:val="26"/>
      <w:szCs w:val="26"/>
      <w:lang w:val="en-GB"/>
    </w:rPr>
  </w:style>
  <w:style w:type="character" w:styleId="a5">
    <w:name w:val="Hyperlink"/>
    <w:basedOn w:val="a0"/>
    <w:uiPriority w:val="99"/>
    <w:unhideWhenUsed/>
    <w:rsid w:val="00A435C3"/>
    <w:rPr>
      <w:color w:val="0000FF" w:themeColor="hyperlink"/>
      <w:u w:val="single"/>
    </w:rPr>
  </w:style>
  <w:style w:type="paragraph" w:styleId="a6">
    <w:name w:val="List Paragraph"/>
    <w:basedOn w:val="a"/>
    <w:uiPriority w:val="34"/>
    <w:qFormat/>
    <w:rsid w:val="00806551"/>
    <w:pPr>
      <w:ind w:left="720"/>
      <w:contextualSpacing/>
    </w:pPr>
  </w:style>
  <w:style w:type="paragraph" w:styleId="a7">
    <w:name w:val="Normal (Web)"/>
    <w:basedOn w:val="a"/>
    <w:uiPriority w:val="99"/>
    <w:semiHidden/>
    <w:unhideWhenUsed/>
    <w:rsid w:val="00C4028B"/>
    <w:rPr>
      <w:rFonts w:ascii="Times New Roman" w:hAnsi="Times New Roman" w:cs="Times New Roman"/>
      <w:sz w:val="24"/>
      <w:szCs w:val="24"/>
    </w:rPr>
  </w:style>
  <w:style w:type="table" w:styleId="a8">
    <w:name w:val="Table Grid"/>
    <w:basedOn w:val="a1"/>
    <w:uiPriority w:val="59"/>
    <w:rsid w:val="00E82A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标题 3 字符"/>
    <w:basedOn w:val="a0"/>
    <w:link w:val="3"/>
    <w:uiPriority w:val="9"/>
    <w:rsid w:val="00E46C8E"/>
    <w:rPr>
      <w:rFonts w:asciiTheme="majorHAnsi" w:eastAsiaTheme="majorEastAsia" w:hAnsiTheme="majorHAnsi" w:cstheme="majorBidi"/>
      <w:b/>
      <w:bCs/>
      <w:color w:val="4F81BD" w:themeColor="accent1"/>
      <w:lang w:val="en-GB"/>
    </w:rPr>
  </w:style>
  <w:style w:type="paragraph" w:styleId="a9">
    <w:name w:val="header"/>
    <w:basedOn w:val="a"/>
    <w:link w:val="aa"/>
    <w:uiPriority w:val="99"/>
    <w:unhideWhenUsed/>
    <w:rsid w:val="009B6656"/>
    <w:pPr>
      <w:pBdr>
        <w:bottom w:val="single" w:sz="6" w:space="1" w:color="auto"/>
      </w:pBdr>
      <w:tabs>
        <w:tab w:val="center" w:pos="4153"/>
        <w:tab w:val="right" w:pos="8306"/>
      </w:tabs>
      <w:snapToGrid w:val="0"/>
      <w:spacing w:line="240" w:lineRule="auto"/>
      <w:jc w:val="center"/>
    </w:pPr>
    <w:rPr>
      <w:sz w:val="18"/>
      <w:szCs w:val="18"/>
    </w:rPr>
  </w:style>
  <w:style w:type="character" w:customStyle="1" w:styleId="aa">
    <w:name w:val="页眉 字符"/>
    <w:basedOn w:val="a0"/>
    <w:link w:val="a9"/>
    <w:uiPriority w:val="99"/>
    <w:rsid w:val="009B6656"/>
    <w:rPr>
      <w:sz w:val="18"/>
      <w:szCs w:val="18"/>
      <w:lang w:val="en-GB"/>
    </w:rPr>
  </w:style>
  <w:style w:type="paragraph" w:styleId="ab">
    <w:name w:val="footer"/>
    <w:basedOn w:val="a"/>
    <w:link w:val="ac"/>
    <w:uiPriority w:val="99"/>
    <w:unhideWhenUsed/>
    <w:rsid w:val="009B6656"/>
    <w:pPr>
      <w:tabs>
        <w:tab w:val="center" w:pos="4153"/>
        <w:tab w:val="right" w:pos="8306"/>
      </w:tabs>
      <w:snapToGrid w:val="0"/>
      <w:spacing w:line="240" w:lineRule="auto"/>
    </w:pPr>
    <w:rPr>
      <w:sz w:val="18"/>
      <w:szCs w:val="18"/>
    </w:rPr>
  </w:style>
  <w:style w:type="character" w:customStyle="1" w:styleId="ac">
    <w:name w:val="页脚 字符"/>
    <w:basedOn w:val="a0"/>
    <w:link w:val="ab"/>
    <w:uiPriority w:val="99"/>
    <w:rsid w:val="009B6656"/>
    <w:rPr>
      <w:sz w:val="18"/>
      <w:szCs w:val="18"/>
      <w:lang w:val="en-GB"/>
    </w:rPr>
  </w:style>
  <w:style w:type="paragraph" w:styleId="TOC">
    <w:name w:val="TOC Heading"/>
    <w:basedOn w:val="1"/>
    <w:next w:val="a"/>
    <w:uiPriority w:val="39"/>
    <w:unhideWhenUsed/>
    <w:qFormat/>
    <w:rsid w:val="009B6656"/>
    <w:pPr>
      <w:spacing w:before="240" w:line="259" w:lineRule="auto"/>
      <w:outlineLvl w:val="9"/>
    </w:pPr>
    <w:rPr>
      <w:b w:val="0"/>
      <w:bCs w:val="0"/>
      <w:sz w:val="32"/>
      <w:szCs w:val="32"/>
      <w:lang w:val="en-US" w:eastAsia="zh-CN"/>
    </w:rPr>
  </w:style>
  <w:style w:type="paragraph" w:styleId="TOC1">
    <w:name w:val="toc 1"/>
    <w:basedOn w:val="a"/>
    <w:next w:val="a"/>
    <w:autoRedefine/>
    <w:uiPriority w:val="39"/>
    <w:unhideWhenUsed/>
    <w:rsid w:val="009B6656"/>
  </w:style>
  <w:style w:type="paragraph" w:styleId="TOC2">
    <w:name w:val="toc 2"/>
    <w:basedOn w:val="a"/>
    <w:next w:val="a"/>
    <w:autoRedefine/>
    <w:uiPriority w:val="39"/>
    <w:unhideWhenUsed/>
    <w:rsid w:val="009B6656"/>
    <w:pPr>
      <w:ind w:leftChars="200" w:left="420"/>
    </w:pPr>
  </w:style>
  <w:style w:type="paragraph" w:styleId="TOC3">
    <w:name w:val="toc 3"/>
    <w:basedOn w:val="a"/>
    <w:next w:val="a"/>
    <w:autoRedefine/>
    <w:uiPriority w:val="39"/>
    <w:unhideWhenUsed/>
    <w:rsid w:val="009B6656"/>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519148">
      <w:bodyDiv w:val="1"/>
      <w:marLeft w:val="0"/>
      <w:marRight w:val="0"/>
      <w:marTop w:val="0"/>
      <w:marBottom w:val="0"/>
      <w:divBdr>
        <w:top w:val="none" w:sz="0" w:space="0" w:color="auto"/>
        <w:left w:val="none" w:sz="0" w:space="0" w:color="auto"/>
        <w:bottom w:val="none" w:sz="0" w:space="0" w:color="auto"/>
        <w:right w:val="none" w:sz="0" w:space="0" w:color="auto"/>
      </w:divBdr>
      <w:divsChild>
        <w:div w:id="214856265">
          <w:marLeft w:val="0"/>
          <w:marRight w:val="0"/>
          <w:marTop w:val="0"/>
          <w:marBottom w:val="0"/>
          <w:divBdr>
            <w:top w:val="none" w:sz="0" w:space="0" w:color="auto"/>
            <w:left w:val="none" w:sz="0" w:space="0" w:color="auto"/>
            <w:bottom w:val="none" w:sz="0" w:space="0" w:color="auto"/>
            <w:right w:val="none" w:sz="0" w:space="0" w:color="auto"/>
          </w:divBdr>
          <w:divsChild>
            <w:div w:id="916675564">
              <w:marLeft w:val="0"/>
              <w:marRight w:val="0"/>
              <w:marTop w:val="0"/>
              <w:marBottom w:val="0"/>
              <w:divBdr>
                <w:top w:val="none" w:sz="0" w:space="0" w:color="auto"/>
                <w:left w:val="none" w:sz="0" w:space="0" w:color="auto"/>
                <w:bottom w:val="none" w:sz="0" w:space="0" w:color="auto"/>
                <w:right w:val="none" w:sz="0" w:space="0" w:color="auto"/>
              </w:divBdr>
            </w:div>
          </w:divsChild>
        </w:div>
        <w:div w:id="459493452">
          <w:marLeft w:val="0"/>
          <w:marRight w:val="0"/>
          <w:marTop w:val="0"/>
          <w:marBottom w:val="0"/>
          <w:divBdr>
            <w:top w:val="none" w:sz="0" w:space="0" w:color="auto"/>
            <w:left w:val="none" w:sz="0" w:space="0" w:color="auto"/>
            <w:bottom w:val="none" w:sz="0" w:space="0" w:color="auto"/>
            <w:right w:val="none" w:sz="0" w:space="0" w:color="auto"/>
          </w:divBdr>
          <w:divsChild>
            <w:div w:id="2089037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667888">
      <w:bodyDiv w:val="1"/>
      <w:marLeft w:val="0"/>
      <w:marRight w:val="0"/>
      <w:marTop w:val="0"/>
      <w:marBottom w:val="0"/>
      <w:divBdr>
        <w:top w:val="none" w:sz="0" w:space="0" w:color="auto"/>
        <w:left w:val="none" w:sz="0" w:space="0" w:color="auto"/>
        <w:bottom w:val="none" w:sz="0" w:space="0" w:color="auto"/>
        <w:right w:val="none" w:sz="0" w:space="0" w:color="auto"/>
      </w:divBdr>
    </w:div>
    <w:div w:id="1311444112">
      <w:bodyDiv w:val="1"/>
      <w:marLeft w:val="0"/>
      <w:marRight w:val="0"/>
      <w:marTop w:val="0"/>
      <w:marBottom w:val="0"/>
      <w:divBdr>
        <w:top w:val="none" w:sz="0" w:space="0" w:color="auto"/>
        <w:left w:val="none" w:sz="0" w:space="0" w:color="auto"/>
        <w:bottom w:val="none" w:sz="0" w:space="0" w:color="auto"/>
        <w:right w:val="none" w:sz="0" w:space="0" w:color="auto"/>
      </w:divBdr>
    </w:div>
    <w:div w:id="2015909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D6F059-FDE8-4DEC-96BC-7E46D5E2527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3610</Words>
  <Characters>20579</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Tongxin Tang (2107042)</cp:lastModifiedBy>
  <cp:revision>2</cp:revision>
  <dcterms:created xsi:type="dcterms:W3CDTF">2023-03-24T10:47:00Z</dcterms:created>
  <dcterms:modified xsi:type="dcterms:W3CDTF">2023-03-24T10:47:00Z</dcterms:modified>
</cp:coreProperties>
</file>