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E1C1A" w:rsidP="001E1C1A" w:rsidRDefault="001E1C1A" w14:paraId="2DFED883" w14:textId="77777777">
      <w:pPr>
        <w:jc w:val="center"/>
        <w:rPr>
          <w:rFonts w:ascii="Arial" w:hAnsi="Arial" w:cs="Arial"/>
          <w:b/>
          <w:bCs/>
          <w:sz w:val="32"/>
          <w:szCs w:val="32"/>
        </w:rPr>
      </w:pPr>
    </w:p>
    <w:p w:rsidR="001E1C1A" w:rsidP="001E1C1A" w:rsidRDefault="001E1C1A" w14:paraId="304EB092" w14:textId="77777777">
      <w:pPr>
        <w:jc w:val="center"/>
        <w:rPr>
          <w:rFonts w:ascii="Arial" w:hAnsi="Arial" w:cs="Arial"/>
          <w:b/>
          <w:bCs/>
          <w:sz w:val="32"/>
          <w:szCs w:val="32"/>
        </w:rPr>
      </w:pPr>
    </w:p>
    <w:p w:rsidR="001E1C1A" w:rsidP="001E1C1A" w:rsidRDefault="001E1C1A" w14:paraId="6F7A40F3" w14:textId="77777777">
      <w:pPr>
        <w:jc w:val="center"/>
        <w:rPr>
          <w:rFonts w:ascii="Arial" w:hAnsi="Arial" w:cs="Arial"/>
          <w:b/>
          <w:bCs/>
          <w:sz w:val="32"/>
          <w:szCs w:val="32"/>
        </w:rPr>
      </w:pPr>
    </w:p>
    <w:p w:rsidR="00625819" w:rsidP="001E1C1A" w:rsidRDefault="00D46DE9" w14:paraId="1B23B9EB" w14:textId="55D88BDB">
      <w:pPr>
        <w:jc w:val="center"/>
        <w:rPr>
          <w:rFonts w:ascii="Arial" w:hAnsi="Arial" w:cs="Arial"/>
          <w:b/>
          <w:bCs/>
          <w:sz w:val="32"/>
          <w:szCs w:val="32"/>
        </w:rPr>
      </w:pPr>
      <w:r w:rsidRPr="006D16CC">
        <w:rPr>
          <w:rFonts w:ascii="Arial" w:hAnsi="Arial" w:cs="Arial"/>
          <w:b/>
          <w:bCs/>
          <w:sz w:val="32"/>
          <w:szCs w:val="32"/>
        </w:rPr>
        <w:t xml:space="preserve">Assignment </w:t>
      </w:r>
      <w:proofErr w:type="gramStart"/>
      <w:r w:rsidRPr="006D16CC">
        <w:rPr>
          <w:rFonts w:ascii="Arial" w:hAnsi="Arial" w:cs="Arial"/>
          <w:b/>
          <w:bCs/>
          <w:sz w:val="32"/>
          <w:szCs w:val="32"/>
        </w:rPr>
        <w:t>Title :</w:t>
      </w:r>
      <w:proofErr w:type="gramEnd"/>
      <w:r w:rsidRPr="006D16CC">
        <w:rPr>
          <w:rFonts w:ascii="Arial" w:hAnsi="Arial" w:cs="Arial"/>
          <w:b/>
          <w:bCs/>
          <w:sz w:val="32"/>
          <w:szCs w:val="32"/>
        </w:rPr>
        <w:t xml:space="preserve"> </w:t>
      </w:r>
      <w:r w:rsidRPr="006D16CC" w:rsidR="0056247E">
        <w:rPr>
          <w:rFonts w:ascii="Arial" w:hAnsi="Arial" w:cs="Arial"/>
          <w:b/>
          <w:bCs/>
          <w:sz w:val="32"/>
          <w:szCs w:val="32"/>
        </w:rPr>
        <w:t>C</w:t>
      </w:r>
      <w:r w:rsidRPr="006D16CC">
        <w:rPr>
          <w:rFonts w:ascii="Arial" w:hAnsi="Arial" w:cs="Arial"/>
          <w:b/>
          <w:bCs/>
          <w:sz w:val="32"/>
          <w:szCs w:val="32"/>
        </w:rPr>
        <w:t xml:space="preserve">omponent 1 </w:t>
      </w:r>
      <w:proofErr w:type="gramStart"/>
      <w:r w:rsidRPr="006D16CC">
        <w:rPr>
          <w:rFonts w:ascii="Arial" w:hAnsi="Arial" w:cs="Arial"/>
          <w:b/>
          <w:bCs/>
          <w:sz w:val="32"/>
          <w:szCs w:val="32"/>
        </w:rPr>
        <w:t>wri</w:t>
      </w:r>
      <w:r w:rsidRPr="006D16CC" w:rsidR="00632BC6">
        <w:rPr>
          <w:rFonts w:ascii="Arial" w:hAnsi="Arial" w:cs="Arial"/>
          <w:b/>
          <w:bCs/>
          <w:sz w:val="32"/>
          <w:szCs w:val="32"/>
        </w:rPr>
        <w:t>tten(</w:t>
      </w:r>
      <w:proofErr w:type="gramEnd"/>
      <w:r w:rsidRPr="006D16CC" w:rsidR="00632BC6">
        <w:rPr>
          <w:rFonts w:ascii="Arial" w:hAnsi="Arial" w:cs="Arial"/>
          <w:b/>
          <w:bCs/>
          <w:sz w:val="32"/>
          <w:szCs w:val="32"/>
        </w:rPr>
        <w:t>case study report)</w:t>
      </w:r>
    </w:p>
    <w:p w:rsidRPr="006D16CC" w:rsidR="00F428AB" w:rsidP="001E1C1A" w:rsidRDefault="00F428AB" w14:paraId="59AED10C" w14:textId="77777777">
      <w:pPr>
        <w:jc w:val="center"/>
        <w:rPr>
          <w:rFonts w:ascii="Arial" w:hAnsi="Arial" w:cs="Arial"/>
          <w:b/>
          <w:bCs/>
          <w:sz w:val="32"/>
          <w:szCs w:val="32"/>
        </w:rPr>
      </w:pPr>
    </w:p>
    <w:p w:rsidR="00632BC6" w:rsidP="001E1C1A" w:rsidRDefault="00632BC6" w14:paraId="29890E8A" w14:textId="35226BA2">
      <w:pPr>
        <w:jc w:val="center"/>
        <w:rPr>
          <w:rFonts w:ascii="Arial" w:hAnsi="Arial" w:cs="Arial"/>
          <w:b/>
          <w:bCs/>
          <w:sz w:val="40"/>
          <w:szCs w:val="40"/>
        </w:rPr>
      </w:pPr>
      <w:r w:rsidRPr="00CB1F06">
        <w:rPr>
          <w:rFonts w:ascii="Arial" w:hAnsi="Arial" w:cs="Arial"/>
          <w:b/>
          <w:bCs/>
          <w:sz w:val="40"/>
          <w:szCs w:val="40"/>
        </w:rPr>
        <w:t xml:space="preserve">Module </w:t>
      </w:r>
      <w:proofErr w:type="gramStart"/>
      <w:r w:rsidRPr="00CB1F06" w:rsidR="00E2733C">
        <w:rPr>
          <w:rFonts w:ascii="Arial" w:hAnsi="Arial" w:cs="Arial"/>
          <w:b/>
          <w:bCs/>
          <w:sz w:val="40"/>
          <w:szCs w:val="40"/>
        </w:rPr>
        <w:t>C</w:t>
      </w:r>
      <w:r w:rsidRPr="00CB1F06">
        <w:rPr>
          <w:rFonts w:ascii="Arial" w:hAnsi="Arial" w:cs="Arial"/>
          <w:b/>
          <w:bCs/>
          <w:sz w:val="40"/>
          <w:szCs w:val="40"/>
        </w:rPr>
        <w:t>ode :</w:t>
      </w:r>
      <w:proofErr w:type="gramEnd"/>
      <w:r w:rsidRPr="00CB1F06">
        <w:rPr>
          <w:rFonts w:ascii="Arial" w:hAnsi="Arial" w:cs="Arial"/>
          <w:b/>
          <w:bCs/>
          <w:sz w:val="40"/>
          <w:szCs w:val="40"/>
        </w:rPr>
        <w:t xml:space="preserve"> BMHP5023</w:t>
      </w:r>
    </w:p>
    <w:p w:rsidRPr="00CB1F06" w:rsidR="00F428AB" w:rsidP="001E1C1A" w:rsidRDefault="00F428AB" w14:paraId="0818007E" w14:textId="77777777">
      <w:pPr>
        <w:jc w:val="center"/>
        <w:rPr>
          <w:rFonts w:ascii="Arial" w:hAnsi="Arial" w:cs="Arial"/>
          <w:b/>
          <w:bCs/>
          <w:sz w:val="40"/>
          <w:szCs w:val="40"/>
        </w:rPr>
      </w:pPr>
    </w:p>
    <w:p w:rsidR="00941D8A" w:rsidP="001E1C1A" w:rsidRDefault="00941D8A" w14:paraId="359A5907" w14:textId="3D8D4EDE">
      <w:pPr>
        <w:jc w:val="center"/>
        <w:rPr>
          <w:rFonts w:ascii="Arial" w:hAnsi="Arial" w:cs="Arial"/>
          <w:b/>
          <w:bCs/>
          <w:sz w:val="40"/>
          <w:szCs w:val="40"/>
        </w:rPr>
      </w:pPr>
      <w:proofErr w:type="gramStart"/>
      <w:r w:rsidRPr="00CB1F06">
        <w:rPr>
          <w:rFonts w:ascii="Arial" w:hAnsi="Arial" w:cs="Arial"/>
          <w:b/>
          <w:bCs/>
          <w:sz w:val="40"/>
          <w:szCs w:val="40"/>
        </w:rPr>
        <w:t>Module :</w:t>
      </w:r>
      <w:proofErr w:type="gramEnd"/>
      <w:r w:rsidRPr="00CB1F06">
        <w:rPr>
          <w:rFonts w:ascii="Arial" w:hAnsi="Arial" w:cs="Arial"/>
          <w:b/>
          <w:bCs/>
          <w:sz w:val="40"/>
          <w:szCs w:val="40"/>
        </w:rPr>
        <w:t xml:space="preserve"> </w:t>
      </w:r>
      <w:r w:rsidRPr="00CB1F06" w:rsidR="0056247E">
        <w:rPr>
          <w:rFonts w:ascii="Arial" w:hAnsi="Arial" w:cs="Arial"/>
          <w:b/>
          <w:bCs/>
          <w:sz w:val="40"/>
          <w:szCs w:val="40"/>
        </w:rPr>
        <w:t>I</w:t>
      </w:r>
      <w:r w:rsidRPr="00CB1F06" w:rsidR="008C12A7">
        <w:rPr>
          <w:rFonts w:ascii="Arial" w:hAnsi="Arial" w:cs="Arial"/>
          <w:b/>
          <w:bCs/>
          <w:sz w:val="40"/>
          <w:szCs w:val="40"/>
        </w:rPr>
        <w:t>ntroduction to Physio</w:t>
      </w:r>
      <w:r w:rsidRPr="00CB1F06" w:rsidR="0056247E">
        <w:rPr>
          <w:rFonts w:ascii="Arial" w:hAnsi="Arial" w:cs="Arial"/>
          <w:b/>
          <w:bCs/>
          <w:sz w:val="40"/>
          <w:szCs w:val="40"/>
        </w:rPr>
        <w:t>logy</w:t>
      </w:r>
    </w:p>
    <w:p w:rsidRPr="00CB1F06" w:rsidR="00F428AB" w:rsidP="001E1C1A" w:rsidRDefault="00F428AB" w14:paraId="3954809C" w14:textId="77777777">
      <w:pPr>
        <w:jc w:val="center"/>
        <w:rPr>
          <w:rFonts w:ascii="Arial" w:hAnsi="Arial" w:cs="Arial"/>
          <w:b/>
          <w:bCs/>
          <w:sz w:val="40"/>
          <w:szCs w:val="40"/>
        </w:rPr>
      </w:pPr>
    </w:p>
    <w:p w:rsidR="0056247E" w:rsidP="001E1C1A" w:rsidRDefault="0056247E" w14:paraId="265AC3CC" w14:textId="058B6648">
      <w:pPr>
        <w:jc w:val="center"/>
        <w:rPr>
          <w:rFonts w:ascii="Arial" w:hAnsi="Arial" w:cs="Arial"/>
          <w:b/>
          <w:bCs/>
          <w:sz w:val="40"/>
          <w:szCs w:val="40"/>
        </w:rPr>
      </w:pPr>
      <w:proofErr w:type="gramStart"/>
      <w:r w:rsidRPr="00CB1F06">
        <w:rPr>
          <w:rFonts w:ascii="Arial" w:hAnsi="Arial" w:cs="Arial"/>
          <w:b/>
          <w:bCs/>
          <w:sz w:val="40"/>
          <w:szCs w:val="40"/>
        </w:rPr>
        <w:t xml:space="preserve">Lecturer </w:t>
      </w:r>
      <w:r w:rsidRPr="00CB1F06" w:rsidR="0096018F">
        <w:rPr>
          <w:rFonts w:ascii="Arial" w:hAnsi="Arial" w:cs="Arial"/>
          <w:b/>
          <w:bCs/>
          <w:sz w:val="40"/>
          <w:szCs w:val="40"/>
        </w:rPr>
        <w:t>:</w:t>
      </w:r>
      <w:proofErr w:type="gramEnd"/>
      <w:r w:rsidRPr="00CB1F06" w:rsidR="0096018F">
        <w:rPr>
          <w:rFonts w:ascii="Arial" w:hAnsi="Arial" w:cs="Arial"/>
          <w:b/>
          <w:bCs/>
          <w:sz w:val="40"/>
          <w:szCs w:val="40"/>
        </w:rPr>
        <w:t xml:space="preserve"> </w:t>
      </w:r>
      <w:r w:rsidRPr="00CB1F06" w:rsidR="00F9211A">
        <w:rPr>
          <w:rFonts w:ascii="Arial" w:hAnsi="Arial" w:cs="Arial"/>
          <w:b/>
          <w:bCs/>
          <w:sz w:val="40"/>
          <w:szCs w:val="40"/>
        </w:rPr>
        <w:t>Gil</w:t>
      </w:r>
      <w:r w:rsidRPr="00CB1F06" w:rsidR="00DA4784">
        <w:rPr>
          <w:rFonts w:ascii="Arial" w:hAnsi="Arial" w:cs="Arial"/>
          <w:b/>
          <w:bCs/>
          <w:sz w:val="40"/>
          <w:szCs w:val="40"/>
        </w:rPr>
        <w:t>lian W</w:t>
      </w:r>
      <w:r w:rsidRPr="00CB1F06" w:rsidR="00C41AC1">
        <w:rPr>
          <w:rFonts w:ascii="Arial" w:hAnsi="Arial" w:cs="Arial"/>
          <w:b/>
          <w:bCs/>
          <w:sz w:val="40"/>
          <w:szCs w:val="40"/>
        </w:rPr>
        <w:t>eaver</w:t>
      </w:r>
    </w:p>
    <w:p w:rsidRPr="00CB1F06" w:rsidR="00F428AB" w:rsidP="001E1C1A" w:rsidRDefault="00F428AB" w14:paraId="3F33B473" w14:textId="77777777">
      <w:pPr>
        <w:jc w:val="center"/>
        <w:rPr>
          <w:rFonts w:ascii="Arial" w:hAnsi="Arial" w:cs="Arial"/>
          <w:b/>
          <w:bCs/>
          <w:sz w:val="40"/>
          <w:szCs w:val="40"/>
        </w:rPr>
      </w:pPr>
    </w:p>
    <w:p w:rsidR="0096018F" w:rsidP="001E1C1A" w:rsidRDefault="0096018F" w14:paraId="2C5E9E22" w14:textId="6F40E84A">
      <w:pPr>
        <w:jc w:val="center"/>
        <w:rPr>
          <w:rFonts w:ascii="Arial" w:hAnsi="Arial" w:cs="Arial"/>
          <w:b/>
          <w:bCs/>
          <w:sz w:val="40"/>
          <w:szCs w:val="40"/>
        </w:rPr>
      </w:pPr>
      <w:r w:rsidRPr="00CB1F06">
        <w:rPr>
          <w:rFonts w:ascii="Arial" w:hAnsi="Arial" w:cs="Arial"/>
          <w:b/>
          <w:bCs/>
          <w:sz w:val="40"/>
          <w:szCs w:val="40"/>
        </w:rPr>
        <w:t xml:space="preserve">Student </w:t>
      </w:r>
      <w:proofErr w:type="gramStart"/>
      <w:r w:rsidRPr="00CB1F06" w:rsidR="00E2733C">
        <w:rPr>
          <w:rFonts w:ascii="Arial" w:hAnsi="Arial" w:cs="Arial"/>
          <w:b/>
          <w:bCs/>
          <w:sz w:val="40"/>
          <w:szCs w:val="40"/>
        </w:rPr>
        <w:t>N</w:t>
      </w:r>
      <w:r w:rsidRPr="00CB1F06">
        <w:rPr>
          <w:rFonts w:ascii="Arial" w:hAnsi="Arial" w:cs="Arial"/>
          <w:b/>
          <w:bCs/>
          <w:sz w:val="40"/>
          <w:szCs w:val="40"/>
        </w:rPr>
        <w:t>ame :</w:t>
      </w:r>
      <w:proofErr w:type="gramEnd"/>
      <w:r w:rsidRPr="00CB1F06" w:rsidR="00A705E7">
        <w:rPr>
          <w:rFonts w:ascii="Arial" w:hAnsi="Arial" w:cs="Arial"/>
          <w:b/>
          <w:bCs/>
          <w:sz w:val="40"/>
          <w:szCs w:val="40"/>
        </w:rPr>
        <w:t xml:space="preserve"> Pegah Erfani</w:t>
      </w:r>
    </w:p>
    <w:p w:rsidRPr="00CB1F06" w:rsidR="00F428AB" w:rsidP="001E1C1A" w:rsidRDefault="00F428AB" w14:paraId="03CEF286" w14:textId="77777777">
      <w:pPr>
        <w:jc w:val="center"/>
        <w:rPr>
          <w:rFonts w:ascii="Arial" w:hAnsi="Arial" w:cs="Arial"/>
          <w:b/>
          <w:bCs/>
          <w:sz w:val="40"/>
          <w:szCs w:val="40"/>
        </w:rPr>
      </w:pPr>
    </w:p>
    <w:p w:rsidRPr="00863F01" w:rsidR="0096018F" w:rsidP="001E1C1A" w:rsidRDefault="0096018F" w14:paraId="34A9A138" w14:textId="605C04DB">
      <w:pPr>
        <w:jc w:val="center"/>
        <w:rPr>
          <w:rFonts w:ascii="Arial" w:hAnsi="Arial" w:cs="Arial"/>
          <w:b/>
          <w:bCs/>
          <w:sz w:val="32"/>
          <w:szCs w:val="32"/>
        </w:rPr>
      </w:pPr>
      <w:r w:rsidRPr="00CB1F06">
        <w:rPr>
          <w:rFonts w:ascii="Arial" w:hAnsi="Arial" w:cs="Arial"/>
          <w:b/>
          <w:bCs/>
          <w:sz w:val="40"/>
          <w:szCs w:val="40"/>
        </w:rPr>
        <w:t xml:space="preserve">Student </w:t>
      </w:r>
      <w:proofErr w:type="gramStart"/>
      <w:r w:rsidRPr="00CB1F06" w:rsidR="00A705E7">
        <w:rPr>
          <w:rFonts w:ascii="Arial" w:hAnsi="Arial" w:cs="Arial"/>
          <w:b/>
          <w:bCs/>
          <w:sz w:val="40"/>
          <w:szCs w:val="40"/>
        </w:rPr>
        <w:t>ID</w:t>
      </w:r>
      <w:r w:rsidRPr="00CB1F06">
        <w:rPr>
          <w:rFonts w:ascii="Arial" w:hAnsi="Arial" w:cs="Arial"/>
          <w:b/>
          <w:bCs/>
          <w:sz w:val="40"/>
          <w:szCs w:val="40"/>
        </w:rPr>
        <w:t xml:space="preserve"> :</w:t>
      </w:r>
      <w:proofErr w:type="gramEnd"/>
      <w:r w:rsidRPr="00CB1F06" w:rsidR="00A705E7">
        <w:rPr>
          <w:rFonts w:ascii="Arial" w:hAnsi="Arial" w:cs="Arial"/>
          <w:b/>
          <w:bCs/>
          <w:sz w:val="40"/>
          <w:szCs w:val="40"/>
        </w:rPr>
        <w:t xml:space="preserve"> 2426967</w:t>
      </w:r>
    </w:p>
    <w:p w:rsidRPr="00863F01" w:rsidR="00625819" w:rsidP="001E1C1A" w:rsidRDefault="00625819" w14:paraId="4EE12EC5" w14:textId="77777777">
      <w:pPr>
        <w:jc w:val="center"/>
        <w:rPr>
          <w:rFonts w:ascii="Arial" w:hAnsi="Arial" w:cs="Arial"/>
          <w:sz w:val="24"/>
          <w:szCs w:val="24"/>
        </w:rPr>
      </w:pPr>
    </w:p>
    <w:p w:rsidRPr="00863F01" w:rsidR="00625819" w:rsidP="00AE3A2C" w:rsidRDefault="00625819" w14:paraId="43C863AB" w14:textId="77777777">
      <w:pPr>
        <w:rPr>
          <w:rFonts w:ascii="Arial" w:hAnsi="Arial" w:cs="Arial"/>
          <w:sz w:val="24"/>
          <w:szCs w:val="24"/>
        </w:rPr>
      </w:pPr>
    </w:p>
    <w:p w:rsidRPr="00863F01" w:rsidR="00625819" w:rsidP="00AE3A2C" w:rsidRDefault="00625819" w14:paraId="34A27E23" w14:textId="77777777">
      <w:pPr>
        <w:rPr>
          <w:rFonts w:ascii="Arial" w:hAnsi="Arial" w:cs="Arial"/>
          <w:sz w:val="24"/>
          <w:szCs w:val="24"/>
        </w:rPr>
      </w:pPr>
    </w:p>
    <w:p w:rsidRPr="00863F01" w:rsidR="00625819" w:rsidP="00AE3A2C" w:rsidRDefault="00625819" w14:paraId="687EB1B1" w14:textId="77777777">
      <w:pPr>
        <w:rPr>
          <w:rFonts w:ascii="Arial" w:hAnsi="Arial" w:cs="Arial"/>
          <w:sz w:val="24"/>
          <w:szCs w:val="24"/>
        </w:rPr>
      </w:pPr>
    </w:p>
    <w:p w:rsidRPr="00863F01" w:rsidR="00625819" w:rsidP="00AE3A2C" w:rsidRDefault="00625819" w14:paraId="78D9554B" w14:textId="77777777">
      <w:pPr>
        <w:rPr>
          <w:rFonts w:ascii="Arial" w:hAnsi="Arial" w:cs="Arial"/>
          <w:sz w:val="24"/>
          <w:szCs w:val="24"/>
        </w:rPr>
      </w:pPr>
    </w:p>
    <w:p w:rsidRPr="00863F01" w:rsidR="00625819" w:rsidP="00AE3A2C" w:rsidRDefault="00625819" w14:paraId="4A1D5907" w14:textId="77777777">
      <w:pPr>
        <w:rPr>
          <w:rFonts w:ascii="Arial" w:hAnsi="Arial" w:cs="Arial"/>
          <w:sz w:val="24"/>
          <w:szCs w:val="24"/>
        </w:rPr>
      </w:pPr>
    </w:p>
    <w:p w:rsidR="00CB1F06" w:rsidP="00AE3A2C" w:rsidRDefault="00CB1F06" w14:paraId="09A9A0F7" w14:textId="77777777">
      <w:pPr>
        <w:rPr>
          <w:rFonts w:ascii="Arial" w:hAnsi="Arial" w:cs="Arial"/>
          <w:sz w:val="24"/>
          <w:szCs w:val="24"/>
        </w:rPr>
      </w:pPr>
    </w:p>
    <w:p w:rsidRPr="00863F01" w:rsidR="00F428AB" w:rsidP="00AE3A2C" w:rsidRDefault="00F428AB" w14:paraId="7DCC0AF8" w14:textId="77777777">
      <w:pPr>
        <w:rPr>
          <w:rFonts w:ascii="Arial" w:hAnsi="Arial" w:cs="Arial"/>
          <w:sz w:val="24"/>
          <w:szCs w:val="24"/>
        </w:rPr>
      </w:pPr>
    </w:p>
    <w:p w:rsidRPr="00863F01" w:rsidR="00625819" w:rsidP="00AE3A2C" w:rsidRDefault="00625819" w14:paraId="117D861F" w14:textId="77777777">
      <w:pPr>
        <w:rPr>
          <w:rFonts w:ascii="Arial" w:hAnsi="Arial" w:cs="Arial"/>
          <w:sz w:val="24"/>
          <w:szCs w:val="24"/>
        </w:rPr>
      </w:pPr>
    </w:p>
    <w:p w:rsidR="00AE3A2C" w:rsidP="00CB1F06" w:rsidRDefault="00AE3A2C" w14:paraId="7FDCAE3A" w14:textId="6D334C61">
      <w:pPr>
        <w:pStyle w:val="Heading1"/>
      </w:pPr>
      <w:r w:rsidRPr="00863F01">
        <w:lastRenderedPageBreak/>
        <w:t>Patient Education Report: Understanding and Managing Type 2 Diabetes</w:t>
      </w:r>
    </w:p>
    <w:p w:rsidRPr="006D16CC" w:rsidR="006D16CC" w:rsidP="006D16CC" w:rsidRDefault="006D16CC" w14:paraId="4ED14A6D" w14:textId="77777777"/>
    <w:p w:rsidR="00AE3A2C" w:rsidP="00AE3A2C" w:rsidRDefault="00AE3A2C" w14:paraId="5014D0F1" w14:textId="414D3F21">
      <w:pPr>
        <w:rPr>
          <w:rFonts w:ascii="Arial" w:hAnsi="Arial" w:cs="Arial"/>
          <w:b/>
          <w:bCs/>
          <w:sz w:val="24"/>
          <w:szCs w:val="24"/>
        </w:rPr>
      </w:pPr>
      <w:r w:rsidRPr="00863F01">
        <w:rPr>
          <w:rFonts w:ascii="Arial" w:hAnsi="Arial" w:cs="Arial"/>
          <w:b/>
          <w:bCs/>
          <w:sz w:val="24"/>
          <w:szCs w:val="24"/>
        </w:rPr>
        <w:t xml:space="preserve">As a nurse with </w:t>
      </w:r>
      <w:r w:rsidRPr="00863F01" w:rsidR="00EF6C82">
        <w:rPr>
          <w:rFonts w:ascii="Arial" w:hAnsi="Arial" w:cs="Arial"/>
          <w:b/>
          <w:bCs/>
          <w:sz w:val="24"/>
          <w:szCs w:val="24"/>
        </w:rPr>
        <w:t>practic</w:t>
      </w:r>
      <w:r w:rsidRPr="00863F01" w:rsidR="00130AE6">
        <w:rPr>
          <w:rFonts w:ascii="Arial" w:hAnsi="Arial" w:cs="Arial"/>
          <w:b/>
          <w:bCs/>
          <w:sz w:val="24"/>
          <w:szCs w:val="24"/>
        </w:rPr>
        <w:t>al</w:t>
      </w:r>
      <w:r w:rsidRPr="00863F01">
        <w:rPr>
          <w:rFonts w:ascii="Arial" w:hAnsi="Arial" w:cs="Arial"/>
          <w:b/>
          <w:bCs/>
          <w:sz w:val="24"/>
          <w:szCs w:val="24"/>
        </w:rPr>
        <w:t xml:space="preserve"> experience caring for people living with Type 2 diabetes</w:t>
      </w:r>
      <w:r w:rsidRPr="00863F01" w:rsidR="007B5794">
        <w:rPr>
          <w:rFonts w:ascii="Arial" w:hAnsi="Arial" w:cs="Arial"/>
          <w:b/>
          <w:bCs/>
          <w:sz w:val="24"/>
          <w:szCs w:val="24"/>
        </w:rPr>
        <w:t xml:space="preserve"> in a local</w:t>
      </w:r>
      <w:r w:rsidRPr="00863F01" w:rsidR="0058250F">
        <w:rPr>
          <w:rFonts w:ascii="Arial" w:hAnsi="Arial" w:cs="Arial"/>
          <w:b/>
          <w:bCs/>
          <w:sz w:val="24"/>
          <w:szCs w:val="24"/>
        </w:rPr>
        <w:t xml:space="preserve"> GP surgery.</w:t>
      </w:r>
      <w:r w:rsidRPr="00863F01">
        <w:rPr>
          <w:rFonts w:ascii="Arial" w:hAnsi="Arial" w:cs="Arial"/>
          <w:b/>
          <w:bCs/>
          <w:sz w:val="24"/>
          <w:szCs w:val="24"/>
        </w:rPr>
        <w:t xml:space="preserve"> I</w:t>
      </w:r>
      <w:r w:rsidRPr="00863F01" w:rsidR="0058250F">
        <w:rPr>
          <w:rFonts w:ascii="Arial" w:hAnsi="Arial" w:cs="Arial"/>
          <w:b/>
          <w:bCs/>
          <w:sz w:val="24"/>
          <w:szCs w:val="24"/>
        </w:rPr>
        <w:t xml:space="preserve"> have</w:t>
      </w:r>
      <w:r w:rsidRPr="00863F01">
        <w:rPr>
          <w:rFonts w:ascii="Arial" w:hAnsi="Arial" w:cs="Arial"/>
          <w:b/>
          <w:bCs/>
          <w:sz w:val="24"/>
          <w:szCs w:val="24"/>
        </w:rPr>
        <w:t xml:space="preserve"> updated this report based on the most current evidence available in February 2026. My goal is to provide you with clear, practical information in everyday language. Type 2 diabetes is manageable—many of my patients achieve better energy, fewer symptoms, stable blood sugars, and reduced risks through informed self-care, support, and teamwork with their healthcare providers. Small, consistent steps lead to meaningful improvements in </w:t>
      </w:r>
      <w:r w:rsidRPr="00863F01" w:rsidR="009330CC">
        <w:rPr>
          <w:rFonts w:ascii="Arial" w:hAnsi="Arial" w:cs="Arial"/>
          <w:b/>
          <w:bCs/>
          <w:sz w:val="24"/>
          <w:szCs w:val="24"/>
        </w:rPr>
        <w:t>the</w:t>
      </w:r>
      <w:r w:rsidRPr="00863F01" w:rsidR="00130AE6">
        <w:rPr>
          <w:rFonts w:ascii="Arial" w:hAnsi="Arial" w:cs="Arial"/>
          <w:b/>
          <w:bCs/>
          <w:sz w:val="24"/>
          <w:szCs w:val="24"/>
        </w:rPr>
        <w:t>ir</w:t>
      </w:r>
      <w:r w:rsidRPr="00863F01">
        <w:rPr>
          <w:rFonts w:ascii="Arial" w:hAnsi="Arial" w:cs="Arial"/>
          <w:b/>
          <w:bCs/>
          <w:sz w:val="24"/>
          <w:szCs w:val="24"/>
        </w:rPr>
        <w:t xml:space="preserve"> quality of life. </w:t>
      </w:r>
    </w:p>
    <w:p w:rsidRPr="00863F01" w:rsidR="002E6EC9" w:rsidP="00AE3A2C" w:rsidRDefault="002E6EC9" w14:paraId="580F8FB9" w14:textId="77777777">
      <w:pPr>
        <w:rPr>
          <w:rFonts w:ascii="Arial" w:hAnsi="Arial" w:cs="Arial"/>
          <w:sz w:val="24"/>
          <w:szCs w:val="24"/>
        </w:rPr>
      </w:pPr>
    </w:p>
    <w:p w:rsidRPr="00863F01" w:rsidR="00AE3A2C" w:rsidP="00AE3A2C" w:rsidRDefault="00AE3A2C" w14:paraId="49A0A0B7" w14:textId="77777777">
      <w:pPr>
        <w:rPr>
          <w:rFonts w:ascii="Arial" w:hAnsi="Arial" w:cs="Arial"/>
          <w:b/>
          <w:bCs/>
          <w:sz w:val="24"/>
          <w:szCs w:val="24"/>
        </w:rPr>
      </w:pPr>
      <w:r w:rsidRPr="00CB1F06">
        <w:rPr>
          <w:rStyle w:val="Heading1Char"/>
        </w:rPr>
        <w:t>Introduction</w:t>
      </w:r>
      <w:r w:rsidRPr="00863F01">
        <w:rPr>
          <w:rFonts w:ascii="Arial" w:hAnsi="Arial" w:cs="Arial"/>
          <w:b/>
          <w:bCs/>
          <w:sz w:val="24"/>
          <w:szCs w:val="24"/>
        </w:rPr>
        <w:t>: What is Diabetes?</w:t>
      </w:r>
    </w:p>
    <w:p w:rsidRPr="00863F01" w:rsidR="00AE3A2C" w:rsidP="00AE3A2C" w:rsidRDefault="00AE3A2C" w14:paraId="32426D4A" w14:textId="727D8947">
      <w:pPr>
        <w:rPr>
          <w:rFonts w:ascii="Arial" w:hAnsi="Arial" w:cs="Arial"/>
          <w:sz w:val="24"/>
          <w:szCs w:val="24"/>
        </w:rPr>
      </w:pPr>
      <w:r w:rsidRPr="00863F01">
        <w:rPr>
          <w:rFonts w:ascii="Arial" w:hAnsi="Arial" w:cs="Arial"/>
          <w:sz w:val="24"/>
          <w:szCs w:val="24"/>
        </w:rPr>
        <w:t xml:space="preserve">Diabetes mellitus is a chronic </w:t>
      </w:r>
      <w:r w:rsidR="009024CA">
        <w:rPr>
          <w:rFonts w:ascii="Arial" w:hAnsi="Arial" w:cs="Arial"/>
          <w:sz w:val="24"/>
          <w:szCs w:val="24"/>
        </w:rPr>
        <w:t>disease</w:t>
      </w:r>
      <w:r w:rsidRPr="00863F01">
        <w:rPr>
          <w:rFonts w:ascii="Arial" w:hAnsi="Arial" w:cs="Arial"/>
          <w:sz w:val="24"/>
          <w:szCs w:val="24"/>
        </w:rPr>
        <w:t xml:space="preserve"> in </w:t>
      </w:r>
      <w:r w:rsidR="008C73DD">
        <w:rPr>
          <w:rFonts w:ascii="Arial" w:hAnsi="Arial" w:cs="Arial"/>
          <w:sz w:val="24"/>
          <w:szCs w:val="24"/>
        </w:rPr>
        <w:t xml:space="preserve">which </w:t>
      </w:r>
      <w:r w:rsidR="003D2F8B">
        <w:rPr>
          <w:rFonts w:ascii="Arial" w:hAnsi="Arial" w:cs="Arial"/>
          <w:sz w:val="24"/>
          <w:szCs w:val="24"/>
        </w:rPr>
        <w:t>the</w:t>
      </w:r>
      <w:r w:rsidRPr="00863F01">
        <w:rPr>
          <w:rFonts w:ascii="Arial" w:hAnsi="Arial" w:cs="Arial"/>
          <w:sz w:val="24"/>
          <w:szCs w:val="24"/>
        </w:rPr>
        <w:t xml:space="preserve"> body</w:t>
      </w:r>
      <w:r w:rsidR="00475165">
        <w:rPr>
          <w:rFonts w:ascii="Arial" w:hAnsi="Arial" w:cs="Arial"/>
          <w:sz w:val="24"/>
          <w:szCs w:val="24"/>
        </w:rPr>
        <w:t xml:space="preserve"> has</w:t>
      </w:r>
      <w:r w:rsidRPr="00863F01">
        <w:rPr>
          <w:rFonts w:ascii="Arial" w:hAnsi="Arial" w:cs="Arial"/>
          <w:sz w:val="24"/>
          <w:szCs w:val="24"/>
        </w:rPr>
        <w:t xml:space="preserve"> difficulty regulating blood glucose (sugar), the primary energy source for</w:t>
      </w:r>
      <w:r w:rsidR="000F5339">
        <w:rPr>
          <w:rFonts w:ascii="Arial" w:hAnsi="Arial" w:cs="Arial"/>
          <w:sz w:val="24"/>
          <w:szCs w:val="24"/>
        </w:rPr>
        <w:t xml:space="preserve"> </w:t>
      </w:r>
      <w:r w:rsidR="00152C64">
        <w:rPr>
          <w:rFonts w:ascii="Arial" w:hAnsi="Arial" w:cs="Arial"/>
          <w:sz w:val="24"/>
          <w:szCs w:val="24"/>
        </w:rPr>
        <w:t>the</w:t>
      </w:r>
      <w:r w:rsidR="00DE77A4">
        <w:rPr>
          <w:rFonts w:ascii="Arial" w:hAnsi="Arial" w:cs="Arial"/>
          <w:sz w:val="24"/>
          <w:szCs w:val="24"/>
        </w:rPr>
        <w:t xml:space="preserve"> body</w:t>
      </w:r>
      <w:r w:rsidR="00152C64">
        <w:rPr>
          <w:rFonts w:ascii="Arial" w:hAnsi="Arial" w:cs="Arial"/>
          <w:sz w:val="24"/>
          <w:szCs w:val="24"/>
        </w:rPr>
        <w:t>’s</w:t>
      </w:r>
      <w:r w:rsidRPr="00863F01">
        <w:rPr>
          <w:rFonts w:ascii="Arial" w:hAnsi="Arial" w:cs="Arial"/>
          <w:sz w:val="24"/>
          <w:szCs w:val="24"/>
        </w:rPr>
        <w:t xml:space="preserve"> cells. In a healthy system</w:t>
      </w:r>
      <w:r w:rsidR="00F40C52">
        <w:rPr>
          <w:rFonts w:ascii="Arial" w:hAnsi="Arial" w:cs="Arial"/>
          <w:sz w:val="24"/>
          <w:szCs w:val="24"/>
        </w:rPr>
        <w:t xml:space="preserve">, the </w:t>
      </w:r>
      <w:r w:rsidRPr="00863F01">
        <w:rPr>
          <w:rFonts w:ascii="Arial" w:hAnsi="Arial" w:cs="Arial"/>
          <w:sz w:val="24"/>
          <w:szCs w:val="24"/>
        </w:rPr>
        <w:t xml:space="preserve">hormone </w:t>
      </w:r>
      <w:r w:rsidR="0014184C">
        <w:rPr>
          <w:rFonts w:ascii="Arial" w:hAnsi="Arial" w:cs="Arial"/>
          <w:sz w:val="24"/>
          <w:szCs w:val="24"/>
        </w:rPr>
        <w:t>insuli</w:t>
      </w:r>
      <w:r w:rsidR="00DA2925">
        <w:rPr>
          <w:rFonts w:ascii="Arial" w:hAnsi="Arial" w:cs="Arial"/>
          <w:sz w:val="24"/>
          <w:szCs w:val="24"/>
        </w:rPr>
        <w:t xml:space="preserve">n, </w:t>
      </w:r>
      <w:r w:rsidRPr="00863F01">
        <w:rPr>
          <w:rFonts w:ascii="Arial" w:hAnsi="Arial" w:cs="Arial"/>
          <w:sz w:val="24"/>
          <w:szCs w:val="24"/>
        </w:rPr>
        <w:t>produced by the pancreas—helps glucose move from the bloodstream into cells for use or storage.</w:t>
      </w:r>
    </w:p>
    <w:p w:rsidRPr="00863F01" w:rsidR="00AE3A2C" w:rsidP="00AE3A2C" w:rsidRDefault="00AE3A2C" w14:paraId="39677D6F" w14:textId="79554342">
      <w:pPr>
        <w:rPr>
          <w:rFonts w:ascii="Arial" w:hAnsi="Arial" w:cs="Arial"/>
          <w:sz w:val="24"/>
          <w:szCs w:val="24"/>
        </w:rPr>
      </w:pPr>
      <w:r w:rsidRPr="00863F01">
        <w:rPr>
          <w:rFonts w:ascii="Arial" w:hAnsi="Arial" w:cs="Arial"/>
          <w:sz w:val="24"/>
          <w:szCs w:val="24"/>
        </w:rPr>
        <w:t xml:space="preserve">In </w:t>
      </w:r>
      <w:r w:rsidRPr="00863F01">
        <w:rPr>
          <w:rFonts w:ascii="Arial" w:hAnsi="Arial" w:cs="Arial"/>
          <w:b/>
          <w:bCs/>
          <w:sz w:val="24"/>
          <w:szCs w:val="24"/>
        </w:rPr>
        <w:t>Type 2 diabetes</w:t>
      </w:r>
      <w:r w:rsidRPr="00863F01">
        <w:rPr>
          <w:rFonts w:ascii="Arial" w:hAnsi="Arial" w:cs="Arial"/>
          <w:sz w:val="24"/>
          <w:szCs w:val="24"/>
        </w:rPr>
        <w:t xml:space="preserve">, the </w:t>
      </w:r>
      <w:r w:rsidR="00A2391A">
        <w:rPr>
          <w:rFonts w:ascii="Arial" w:hAnsi="Arial" w:cs="Arial"/>
          <w:sz w:val="24"/>
          <w:szCs w:val="24"/>
        </w:rPr>
        <w:t>pat</w:t>
      </w:r>
      <w:r w:rsidR="00BE1494">
        <w:rPr>
          <w:rFonts w:ascii="Arial" w:hAnsi="Arial" w:cs="Arial"/>
          <w:sz w:val="24"/>
          <w:szCs w:val="24"/>
        </w:rPr>
        <w:t>ient</w:t>
      </w:r>
      <w:r w:rsidR="0062642C">
        <w:rPr>
          <w:rFonts w:ascii="Arial" w:hAnsi="Arial" w:cs="Arial"/>
          <w:sz w:val="24"/>
          <w:szCs w:val="24"/>
        </w:rPr>
        <w:t>’s</w:t>
      </w:r>
      <w:r w:rsidR="00BE1494">
        <w:rPr>
          <w:rFonts w:ascii="Arial" w:hAnsi="Arial" w:cs="Arial"/>
          <w:sz w:val="24"/>
          <w:szCs w:val="24"/>
        </w:rPr>
        <w:t xml:space="preserve"> </w:t>
      </w:r>
      <w:r w:rsidRPr="00863F01">
        <w:rPr>
          <w:rFonts w:ascii="Arial" w:hAnsi="Arial" w:cs="Arial"/>
          <w:sz w:val="24"/>
          <w:szCs w:val="24"/>
        </w:rPr>
        <w:t xml:space="preserve">body develops </w:t>
      </w:r>
      <w:r w:rsidRPr="00863F01">
        <w:rPr>
          <w:rFonts w:ascii="Arial" w:hAnsi="Arial" w:cs="Arial"/>
          <w:b/>
          <w:bCs/>
          <w:sz w:val="24"/>
          <w:szCs w:val="24"/>
        </w:rPr>
        <w:t>insulin resistance</w:t>
      </w:r>
      <w:r w:rsidRPr="00863F01">
        <w:rPr>
          <w:rFonts w:ascii="Arial" w:hAnsi="Arial" w:cs="Arial"/>
          <w:sz w:val="24"/>
          <w:szCs w:val="24"/>
        </w:rPr>
        <w:t xml:space="preserve"> (cells respond poorly to insulin</w:t>
      </w:r>
      <w:proofErr w:type="gramStart"/>
      <w:r w:rsidRPr="00863F01">
        <w:rPr>
          <w:rFonts w:ascii="Arial" w:hAnsi="Arial" w:cs="Arial"/>
          <w:sz w:val="24"/>
          <w:szCs w:val="24"/>
        </w:rPr>
        <w:t>)</w:t>
      </w:r>
      <w:proofErr w:type="gramEnd"/>
      <w:r w:rsidRPr="00863F01">
        <w:rPr>
          <w:rFonts w:ascii="Arial" w:hAnsi="Arial" w:cs="Arial"/>
          <w:sz w:val="24"/>
          <w:szCs w:val="24"/>
        </w:rPr>
        <w:t xml:space="preserve"> and, over time, the pancreas produces less insulin. This results in persistently high blood glucose levels (hyperglycaemia), which can gradually damage blood vessels and vital organs, including the heart, kidneys, eyes, nerves, and feet.</w:t>
      </w:r>
    </w:p>
    <w:p w:rsidRPr="00863F01" w:rsidR="00AE3A2C" w:rsidP="00AE3A2C" w:rsidRDefault="00AE3A2C" w14:paraId="5243E516" w14:textId="28C1254C">
      <w:pPr>
        <w:rPr>
          <w:rFonts w:ascii="Arial" w:hAnsi="Arial" w:cs="Arial"/>
          <w:sz w:val="24"/>
          <w:szCs w:val="24"/>
        </w:rPr>
      </w:pPr>
      <w:r w:rsidRPr="00863F01">
        <w:rPr>
          <w:rFonts w:ascii="Arial" w:hAnsi="Arial" w:cs="Arial"/>
          <w:sz w:val="24"/>
          <w:szCs w:val="24"/>
        </w:rPr>
        <w:t xml:space="preserve">Globally, diabetes affects hundreds of </w:t>
      </w:r>
      <w:r w:rsidRPr="00863F01" w:rsidR="00803339">
        <w:rPr>
          <w:rFonts w:ascii="Arial" w:hAnsi="Arial" w:cs="Arial"/>
          <w:sz w:val="24"/>
          <w:szCs w:val="24"/>
        </w:rPr>
        <w:t>millions of</w:t>
      </w:r>
      <w:r w:rsidR="005849CC">
        <w:rPr>
          <w:rFonts w:ascii="Arial" w:hAnsi="Arial" w:cs="Arial"/>
          <w:sz w:val="24"/>
          <w:szCs w:val="24"/>
        </w:rPr>
        <w:t xml:space="preserve"> </w:t>
      </w:r>
      <w:r w:rsidR="003C286A">
        <w:rPr>
          <w:rFonts w:ascii="Arial" w:hAnsi="Arial" w:cs="Arial"/>
          <w:sz w:val="24"/>
          <w:szCs w:val="24"/>
        </w:rPr>
        <w:t>people</w:t>
      </w:r>
      <w:r w:rsidRPr="00863F01">
        <w:rPr>
          <w:rFonts w:ascii="Arial" w:hAnsi="Arial" w:cs="Arial"/>
          <w:sz w:val="24"/>
          <w:szCs w:val="24"/>
        </w:rPr>
        <w:t xml:space="preserve">, with Type 2 </w:t>
      </w:r>
      <w:r w:rsidR="00F83A07">
        <w:rPr>
          <w:rFonts w:ascii="Arial" w:hAnsi="Arial" w:cs="Arial"/>
          <w:sz w:val="24"/>
          <w:szCs w:val="24"/>
        </w:rPr>
        <w:t>diabetes accounting</w:t>
      </w:r>
      <w:r w:rsidR="00C24C02">
        <w:rPr>
          <w:rFonts w:ascii="Arial" w:hAnsi="Arial" w:cs="Arial"/>
          <w:sz w:val="24"/>
          <w:szCs w:val="24"/>
        </w:rPr>
        <w:t xml:space="preserve"> for</w:t>
      </w:r>
      <w:r w:rsidRPr="00863F01">
        <w:rPr>
          <w:rFonts w:ascii="Arial" w:hAnsi="Arial" w:cs="Arial"/>
          <w:sz w:val="24"/>
          <w:szCs w:val="24"/>
        </w:rPr>
        <w:t xml:space="preserve"> the vast majority (over 90%). In the U</w:t>
      </w:r>
      <w:r w:rsidR="003941A7">
        <w:rPr>
          <w:rFonts w:ascii="Arial" w:hAnsi="Arial" w:cs="Arial"/>
          <w:sz w:val="24"/>
          <w:szCs w:val="24"/>
        </w:rPr>
        <w:t>K NHS</w:t>
      </w:r>
      <w:r w:rsidRPr="00863F01">
        <w:rPr>
          <w:rFonts w:ascii="Arial" w:hAnsi="Arial" w:cs="Arial"/>
          <w:sz w:val="24"/>
          <w:szCs w:val="24"/>
        </w:rPr>
        <w:t xml:space="preserve">, recent data from the </w:t>
      </w:r>
      <w:r w:rsidRPr="00863F01" w:rsidR="002A50DF">
        <w:rPr>
          <w:rFonts w:ascii="Arial" w:hAnsi="Arial" w:cs="Arial"/>
          <w:sz w:val="24"/>
          <w:szCs w:val="24"/>
        </w:rPr>
        <w:t>(</w:t>
      </w:r>
      <w:r w:rsidRPr="00863F01">
        <w:rPr>
          <w:rFonts w:ascii="Arial" w:hAnsi="Arial" w:cs="Arial"/>
          <w:sz w:val="24"/>
          <w:szCs w:val="24"/>
        </w:rPr>
        <w:t>CDC</w:t>
      </w:r>
      <w:r w:rsidRPr="00863F01" w:rsidR="002A50DF">
        <w:rPr>
          <w:rFonts w:ascii="Arial" w:hAnsi="Arial" w:cs="Arial"/>
          <w:sz w:val="24"/>
          <w:szCs w:val="24"/>
        </w:rPr>
        <w:t>)</w:t>
      </w:r>
      <w:r w:rsidRPr="00863F01">
        <w:rPr>
          <w:rFonts w:ascii="Arial" w:hAnsi="Arial" w:cs="Arial"/>
          <w:sz w:val="24"/>
          <w:szCs w:val="24"/>
        </w:rPr>
        <w:t xml:space="preserve"> </w:t>
      </w:r>
      <w:r w:rsidR="00486FD3">
        <w:rPr>
          <w:rFonts w:ascii="Arial" w:hAnsi="Arial" w:cs="Arial"/>
          <w:sz w:val="24"/>
          <w:szCs w:val="24"/>
        </w:rPr>
        <w:t>n</w:t>
      </w:r>
      <w:r w:rsidRPr="00863F01">
        <w:rPr>
          <w:rFonts w:ascii="Arial" w:hAnsi="Arial" w:cs="Arial"/>
          <w:sz w:val="24"/>
          <w:szCs w:val="24"/>
        </w:rPr>
        <w:t xml:space="preserve">ational </w:t>
      </w:r>
      <w:r w:rsidR="00486FD3">
        <w:rPr>
          <w:rFonts w:ascii="Arial" w:hAnsi="Arial" w:cs="Arial"/>
          <w:sz w:val="24"/>
          <w:szCs w:val="24"/>
        </w:rPr>
        <w:t>d</w:t>
      </w:r>
      <w:r w:rsidRPr="00863F01">
        <w:rPr>
          <w:rFonts w:ascii="Arial" w:hAnsi="Arial" w:cs="Arial"/>
          <w:sz w:val="24"/>
          <w:szCs w:val="24"/>
        </w:rPr>
        <w:t xml:space="preserve">iabetes </w:t>
      </w:r>
      <w:r w:rsidR="00486FD3">
        <w:rPr>
          <w:rFonts w:ascii="Arial" w:hAnsi="Arial" w:cs="Arial"/>
          <w:sz w:val="24"/>
          <w:szCs w:val="24"/>
        </w:rPr>
        <w:t>s</w:t>
      </w:r>
      <w:r w:rsidRPr="00863F01">
        <w:rPr>
          <w:rFonts w:ascii="Arial" w:hAnsi="Arial" w:cs="Arial"/>
          <w:sz w:val="24"/>
          <w:szCs w:val="24"/>
        </w:rPr>
        <w:t xml:space="preserve">tatistics </w:t>
      </w:r>
      <w:r w:rsidR="00486FD3">
        <w:rPr>
          <w:rFonts w:ascii="Arial" w:hAnsi="Arial" w:cs="Arial"/>
          <w:sz w:val="24"/>
          <w:szCs w:val="24"/>
        </w:rPr>
        <w:t>r</w:t>
      </w:r>
      <w:r w:rsidRPr="00863F01">
        <w:rPr>
          <w:rFonts w:ascii="Arial" w:hAnsi="Arial" w:cs="Arial"/>
          <w:sz w:val="24"/>
          <w:szCs w:val="24"/>
        </w:rPr>
        <w:t>eport indicate around 38–40 million adults have diabetes, with prevalence around 11–12% overall and higher (nearly 29%) in those aged 65 and older. New diagnoses continue at about 1.5 million per year. Many cases remain undiagnosed, and early-onset Type 2</w:t>
      </w:r>
      <w:r w:rsidR="00411996">
        <w:rPr>
          <w:rFonts w:ascii="Arial" w:hAnsi="Arial" w:cs="Arial"/>
          <w:sz w:val="24"/>
          <w:szCs w:val="24"/>
        </w:rPr>
        <w:t xml:space="preserve"> </w:t>
      </w:r>
      <w:r w:rsidR="00051514">
        <w:rPr>
          <w:rFonts w:ascii="Arial" w:hAnsi="Arial" w:cs="Arial"/>
          <w:sz w:val="24"/>
          <w:szCs w:val="24"/>
        </w:rPr>
        <w:t>diabetes</w:t>
      </w:r>
      <w:r w:rsidRPr="00863F01">
        <w:rPr>
          <w:rFonts w:ascii="Arial" w:hAnsi="Arial" w:cs="Arial"/>
          <w:sz w:val="24"/>
          <w:szCs w:val="24"/>
        </w:rPr>
        <w:t xml:space="preserve"> is </w:t>
      </w:r>
      <w:r w:rsidR="00051514">
        <w:rPr>
          <w:rFonts w:ascii="Arial" w:hAnsi="Arial" w:cs="Arial"/>
          <w:sz w:val="24"/>
          <w:szCs w:val="24"/>
        </w:rPr>
        <w:t>increasing</w:t>
      </w:r>
      <w:r w:rsidRPr="00863F01">
        <w:rPr>
          <w:rFonts w:ascii="Arial" w:hAnsi="Arial" w:cs="Arial"/>
          <w:sz w:val="24"/>
          <w:szCs w:val="24"/>
        </w:rPr>
        <w:t xml:space="preserve"> in younger adults and even adolescents due to obesity trends and sedentary lifestyles. These cases often progress more rapidly</w:t>
      </w:r>
      <w:r w:rsidR="00450FB3">
        <w:rPr>
          <w:rFonts w:ascii="Arial" w:hAnsi="Arial" w:cs="Arial"/>
          <w:sz w:val="24"/>
          <w:szCs w:val="24"/>
        </w:rPr>
        <w:t xml:space="preserve"> and</w:t>
      </w:r>
      <w:r w:rsidRPr="00863F01">
        <w:rPr>
          <w:rFonts w:ascii="Arial" w:hAnsi="Arial" w:cs="Arial"/>
          <w:sz w:val="24"/>
          <w:szCs w:val="24"/>
        </w:rPr>
        <w:t xml:space="preserve"> increas</w:t>
      </w:r>
      <w:r w:rsidR="00451430">
        <w:rPr>
          <w:rFonts w:ascii="Arial" w:hAnsi="Arial" w:cs="Arial"/>
          <w:sz w:val="24"/>
          <w:szCs w:val="24"/>
        </w:rPr>
        <w:t>e the</w:t>
      </w:r>
      <w:r w:rsidR="007D2C66">
        <w:rPr>
          <w:rFonts w:ascii="Arial" w:hAnsi="Arial" w:cs="Arial"/>
          <w:sz w:val="24"/>
          <w:szCs w:val="24"/>
        </w:rPr>
        <w:t xml:space="preserve"> risk of</w:t>
      </w:r>
      <w:r w:rsidRPr="00863F01">
        <w:rPr>
          <w:rFonts w:ascii="Arial" w:hAnsi="Arial" w:cs="Arial"/>
          <w:sz w:val="24"/>
          <w:szCs w:val="24"/>
        </w:rPr>
        <w:t xml:space="preserve"> complication</w:t>
      </w:r>
      <w:r w:rsidR="007D2C66">
        <w:rPr>
          <w:rFonts w:ascii="Arial" w:hAnsi="Arial" w:cs="Arial"/>
          <w:sz w:val="24"/>
          <w:szCs w:val="24"/>
        </w:rPr>
        <w:t>s</w:t>
      </w:r>
      <w:r w:rsidRPr="00863F01">
        <w:rPr>
          <w:rFonts w:ascii="Arial" w:hAnsi="Arial" w:cs="Arial"/>
          <w:sz w:val="24"/>
          <w:szCs w:val="24"/>
        </w:rPr>
        <w:t xml:space="preserve">. As nurses, we emphasize early detection through screening, </w:t>
      </w:r>
      <w:r w:rsidR="00705663">
        <w:rPr>
          <w:rFonts w:ascii="Arial" w:hAnsi="Arial" w:cs="Arial"/>
          <w:sz w:val="24"/>
          <w:szCs w:val="24"/>
        </w:rPr>
        <w:t>particularly</w:t>
      </w:r>
      <w:r w:rsidRPr="00863F01">
        <w:rPr>
          <w:rFonts w:ascii="Arial" w:hAnsi="Arial" w:cs="Arial"/>
          <w:sz w:val="24"/>
          <w:szCs w:val="24"/>
        </w:rPr>
        <w:t xml:space="preserve"> if </w:t>
      </w:r>
      <w:r w:rsidR="00705663">
        <w:rPr>
          <w:rFonts w:ascii="Arial" w:hAnsi="Arial" w:cs="Arial"/>
          <w:sz w:val="24"/>
          <w:szCs w:val="24"/>
        </w:rPr>
        <w:t xml:space="preserve">the </w:t>
      </w:r>
      <w:r w:rsidR="006F4680">
        <w:rPr>
          <w:rFonts w:ascii="Arial" w:hAnsi="Arial" w:cs="Arial"/>
          <w:sz w:val="24"/>
          <w:szCs w:val="24"/>
        </w:rPr>
        <w:t>patient</w:t>
      </w:r>
      <w:r w:rsidRPr="00863F01">
        <w:rPr>
          <w:rFonts w:ascii="Arial" w:hAnsi="Arial" w:cs="Arial"/>
          <w:sz w:val="24"/>
          <w:szCs w:val="24"/>
        </w:rPr>
        <w:t xml:space="preserve"> h</w:t>
      </w:r>
      <w:r w:rsidR="00207A57">
        <w:rPr>
          <w:rFonts w:ascii="Arial" w:hAnsi="Arial" w:cs="Arial"/>
          <w:sz w:val="24"/>
          <w:szCs w:val="24"/>
        </w:rPr>
        <w:t>as</w:t>
      </w:r>
      <w:r w:rsidRPr="00863F01">
        <w:rPr>
          <w:rFonts w:ascii="Arial" w:hAnsi="Arial" w:cs="Arial"/>
          <w:sz w:val="24"/>
          <w:szCs w:val="24"/>
        </w:rPr>
        <w:t xml:space="preserve"> risk factors</w:t>
      </w:r>
      <w:r w:rsidR="002C4A6A">
        <w:rPr>
          <w:rFonts w:ascii="Arial" w:hAnsi="Arial" w:cs="Arial"/>
          <w:sz w:val="24"/>
          <w:szCs w:val="24"/>
        </w:rPr>
        <w:t>, as</w:t>
      </w:r>
      <w:r w:rsidRPr="00863F01">
        <w:rPr>
          <w:rFonts w:ascii="Arial" w:hAnsi="Arial" w:cs="Arial"/>
          <w:sz w:val="24"/>
          <w:szCs w:val="24"/>
        </w:rPr>
        <w:t xml:space="preserve"> timely intervention dramatically improves outcomes.</w:t>
      </w:r>
    </w:p>
    <w:p w:rsidRPr="00863F01" w:rsidR="00AE3A2C" w:rsidP="002E6EC9" w:rsidRDefault="00AE3A2C" w14:paraId="11B86E10" w14:textId="77777777">
      <w:pPr>
        <w:pStyle w:val="Heading2"/>
      </w:pPr>
      <w:r w:rsidRPr="00863F01">
        <w:t>Risk Factors for Type 2 Diabetes</w:t>
      </w:r>
    </w:p>
    <w:p w:rsidRPr="00863F01" w:rsidR="00AE3A2C" w:rsidP="00AE3A2C" w:rsidRDefault="00AE3A2C" w14:paraId="6B6312F5" w14:textId="2E1B898C">
      <w:pPr>
        <w:rPr>
          <w:rFonts w:ascii="Arial" w:hAnsi="Arial" w:cs="Arial"/>
          <w:sz w:val="24"/>
          <w:szCs w:val="24"/>
        </w:rPr>
      </w:pPr>
      <w:r w:rsidRPr="00863F01">
        <w:rPr>
          <w:rFonts w:ascii="Arial" w:hAnsi="Arial" w:cs="Arial"/>
          <w:sz w:val="24"/>
          <w:szCs w:val="24"/>
        </w:rPr>
        <w:t>Several factors increase</w:t>
      </w:r>
      <w:r w:rsidR="00490FCB">
        <w:rPr>
          <w:rFonts w:ascii="Arial" w:hAnsi="Arial" w:cs="Arial"/>
          <w:sz w:val="24"/>
          <w:szCs w:val="24"/>
        </w:rPr>
        <w:t xml:space="preserve"> the risk</w:t>
      </w:r>
      <w:r w:rsidRPr="00863F01">
        <w:rPr>
          <w:rFonts w:ascii="Arial" w:hAnsi="Arial" w:cs="Arial"/>
          <w:sz w:val="24"/>
          <w:szCs w:val="24"/>
        </w:rPr>
        <w:t xml:space="preserve"> of developing Type 2 diabetes. Many </w:t>
      </w:r>
      <w:r w:rsidR="00AE63C7">
        <w:rPr>
          <w:rFonts w:ascii="Arial" w:hAnsi="Arial" w:cs="Arial"/>
          <w:sz w:val="24"/>
          <w:szCs w:val="24"/>
        </w:rPr>
        <w:t>of them are</w:t>
      </w:r>
      <w:r w:rsidRPr="00863F01">
        <w:rPr>
          <w:rFonts w:ascii="Arial" w:hAnsi="Arial" w:cs="Arial"/>
          <w:sz w:val="24"/>
          <w:szCs w:val="24"/>
        </w:rPr>
        <w:t xml:space="preserve"> modifiable, meaning</w:t>
      </w:r>
      <w:r w:rsidR="00AE63C7">
        <w:rPr>
          <w:rFonts w:ascii="Arial" w:hAnsi="Arial" w:cs="Arial"/>
          <w:sz w:val="24"/>
          <w:szCs w:val="24"/>
        </w:rPr>
        <w:t xml:space="preserve"> that</w:t>
      </w:r>
      <w:r w:rsidRPr="00863F01">
        <w:rPr>
          <w:rFonts w:ascii="Arial" w:hAnsi="Arial" w:cs="Arial"/>
          <w:sz w:val="24"/>
          <w:szCs w:val="24"/>
        </w:rPr>
        <w:t xml:space="preserve"> lifestyle adjustments can </w:t>
      </w:r>
      <w:r w:rsidR="00832499">
        <w:rPr>
          <w:rFonts w:ascii="Arial" w:hAnsi="Arial" w:cs="Arial"/>
          <w:sz w:val="24"/>
          <w:szCs w:val="24"/>
        </w:rPr>
        <w:t>reduce</w:t>
      </w:r>
      <w:r w:rsidR="005B09D7">
        <w:rPr>
          <w:rFonts w:ascii="Arial" w:hAnsi="Arial" w:cs="Arial"/>
          <w:sz w:val="24"/>
          <w:szCs w:val="24"/>
        </w:rPr>
        <w:t xml:space="preserve"> the</w:t>
      </w:r>
      <w:r w:rsidRPr="00863F01">
        <w:rPr>
          <w:rFonts w:ascii="Arial" w:hAnsi="Arial" w:cs="Arial"/>
          <w:sz w:val="24"/>
          <w:szCs w:val="24"/>
        </w:rPr>
        <w:t xml:space="preserve"> risk or slow progression:</w:t>
      </w:r>
    </w:p>
    <w:p w:rsidRPr="00863F01" w:rsidR="00AE3A2C" w:rsidP="00AE3A2C" w:rsidRDefault="002B2AA0" w14:paraId="52DB3538" w14:textId="5AF3B98D">
      <w:pPr>
        <w:numPr>
          <w:ilvl w:val="0"/>
          <w:numId w:val="59"/>
        </w:numPr>
        <w:rPr>
          <w:rFonts w:ascii="Arial" w:hAnsi="Arial" w:cs="Arial"/>
          <w:sz w:val="24"/>
          <w:szCs w:val="24"/>
        </w:rPr>
      </w:pPr>
      <w:r>
        <w:rPr>
          <w:rFonts w:ascii="Arial" w:hAnsi="Arial" w:cs="Arial"/>
          <w:sz w:val="24"/>
          <w:szCs w:val="24"/>
        </w:rPr>
        <w:t>Being o</w:t>
      </w:r>
      <w:r w:rsidRPr="00863F01" w:rsidR="00AE3A2C">
        <w:rPr>
          <w:rFonts w:ascii="Arial" w:hAnsi="Arial" w:cs="Arial"/>
          <w:sz w:val="24"/>
          <w:szCs w:val="24"/>
        </w:rPr>
        <w:t>verweight or obesity, particularly central (abdominal) fat</w:t>
      </w:r>
    </w:p>
    <w:p w:rsidRPr="00863F01" w:rsidR="00AE3A2C" w:rsidP="00AE3A2C" w:rsidRDefault="00AE3A2C" w14:paraId="3E9574B1" w14:textId="77777777">
      <w:pPr>
        <w:numPr>
          <w:ilvl w:val="0"/>
          <w:numId w:val="59"/>
        </w:numPr>
        <w:rPr>
          <w:rFonts w:ascii="Arial" w:hAnsi="Arial" w:cs="Arial"/>
          <w:sz w:val="24"/>
          <w:szCs w:val="24"/>
        </w:rPr>
      </w:pPr>
      <w:r w:rsidRPr="00863F01">
        <w:rPr>
          <w:rFonts w:ascii="Arial" w:hAnsi="Arial" w:cs="Arial"/>
          <w:sz w:val="24"/>
          <w:szCs w:val="24"/>
        </w:rPr>
        <w:t>Physical inactivity or sedentary lifestyle</w:t>
      </w:r>
    </w:p>
    <w:p w:rsidRPr="00863F01" w:rsidR="00AE3A2C" w:rsidP="00AE3A2C" w:rsidRDefault="00D70665" w14:paraId="06AA91DB" w14:textId="03BDC1AC">
      <w:pPr>
        <w:numPr>
          <w:ilvl w:val="0"/>
          <w:numId w:val="59"/>
        </w:numPr>
        <w:rPr>
          <w:rFonts w:ascii="Arial" w:hAnsi="Arial" w:cs="Arial"/>
          <w:sz w:val="24"/>
          <w:szCs w:val="24"/>
        </w:rPr>
      </w:pPr>
      <w:r>
        <w:rPr>
          <w:rFonts w:ascii="Arial" w:hAnsi="Arial" w:cs="Arial"/>
          <w:sz w:val="24"/>
          <w:szCs w:val="24"/>
        </w:rPr>
        <w:lastRenderedPageBreak/>
        <w:t xml:space="preserve">A </w:t>
      </w:r>
      <w:r w:rsidRPr="00863F01" w:rsidR="00AE3A2C">
        <w:rPr>
          <w:rFonts w:ascii="Arial" w:hAnsi="Arial" w:cs="Arial"/>
          <w:sz w:val="24"/>
          <w:szCs w:val="24"/>
        </w:rPr>
        <w:t>Family history of diabetes</w:t>
      </w:r>
    </w:p>
    <w:p w:rsidRPr="00863F01" w:rsidR="00AE3A2C" w:rsidP="00AE3A2C" w:rsidRDefault="00AE3A2C" w14:paraId="58AA3315" w14:textId="095A54C1">
      <w:pPr>
        <w:numPr>
          <w:ilvl w:val="0"/>
          <w:numId w:val="59"/>
        </w:numPr>
        <w:rPr>
          <w:rFonts w:ascii="Arial" w:hAnsi="Arial" w:cs="Arial"/>
          <w:sz w:val="24"/>
          <w:szCs w:val="24"/>
        </w:rPr>
      </w:pPr>
      <w:r w:rsidRPr="00863F01">
        <w:rPr>
          <w:rFonts w:ascii="Arial" w:hAnsi="Arial" w:cs="Arial"/>
          <w:sz w:val="24"/>
          <w:szCs w:val="24"/>
        </w:rPr>
        <w:t>Age over 40 (</w:t>
      </w:r>
      <w:r w:rsidR="00C13395">
        <w:rPr>
          <w:rFonts w:ascii="Arial" w:hAnsi="Arial" w:cs="Arial"/>
          <w:sz w:val="24"/>
          <w:szCs w:val="24"/>
        </w:rPr>
        <w:t xml:space="preserve">the </w:t>
      </w:r>
      <w:r w:rsidRPr="00863F01">
        <w:rPr>
          <w:rFonts w:ascii="Arial" w:hAnsi="Arial" w:cs="Arial"/>
          <w:sz w:val="24"/>
          <w:szCs w:val="24"/>
        </w:rPr>
        <w:t xml:space="preserve">risk </w:t>
      </w:r>
      <w:r w:rsidR="00B40B33">
        <w:rPr>
          <w:rFonts w:ascii="Arial" w:hAnsi="Arial" w:cs="Arial"/>
          <w:sz w:val="24"/>
          <w:szCs w:val="24"/>
        </w:rPr>
        <w:t>increases</w:t>
      </w:r>
      <w:r w:rsidR="00BB2A35">
        <w:rPr>
          <w:rFonts w:ascii="Arial" w:hAnsi="Arial" w:cs="Arial"/>
          <w:sz w:val="24"/>
          <w:szCs w:val="24"/>
        </w:rPr>
        <w:t xml:space="preserve"> </w:t>
      </w:r>
      <w:r w:rsidR="00AF26E1">
        <w:rPr>
          <w:rFonts w:ascii="Arial" w:hAnsi="Arial" w:cs="Arial"/>
          <w:sz w:val="24"/>
          <w:szCs w:val="24"/>
        </w:rPr>
        <w:t>earlier</w:t>
      </w:r>
      <w:r w:rsidRPr="00863F01">
        <w:rPr>
          <w:rFonts w:ascii="Arial" w:hAnsi="Arial" w:cs="Arial"/>
          <w:sz w:val="24"/>
          <w:szCs w:val="24"/>
        </w:rPr>
        <w:t xml:space="preserve"> in</w:t>
      </w:r>
      <w:r w:rsidR="00AF26E1">
        <w:rPr>
          <w:rFonts w:ascii="Arial" w:hAnsi="Arial" w:cs="Arial"/>
          <w:sz w:val="24"/>
          <w:szCs w:val="24"/>
        </w:rPr>
        <w:t xml:space="preserve"> some</w:t>
      </w:r>
      <w:r w:rsidRPr="00863F01">
        <w:rPr>
          <w:rFonts w:ascii="Arial" w:hAnsi="Arial" w:cs="Arial"/>
          <w:sz w:val="24"/>
          <w:szCs w:val="24"/>
        </w:rPr>
        <w:t xml:space="preserve"> ethnic groups, including South Asian, African, Caribbean, and Hispanic populations)</w:t>
      </w:r>
    </w:p>
    <w:p w:rsidRPr="00863F01" w:rsidR="00AE3A2C" w:rsidP="00AE3A2C" w:rsidRDefault="00AE3A2C" w14:paraId="14769322" w14:textId="77777777">
      <w:pPr>
        <w:numPr>
          <w:ilvl w:val="0"/>
          <w:numId w:val="59"/>
        </w:numPr>
        <w:rPr>
          <w:rFonts w:ascii="Arial" w:hAnsi="Arial" w:cs="Arial"/>
          <w:sz w:val="24"/>
          <w:szCs w:val="24"/>
        </w:rPr>
      </w:pPr>
      <w:r w:rsidRPr="00863F01">
        <w:rPr>
          <w:rFonts w:ascii="Arial" w:hAnsi="Arial" w:cs="Arial"/>
          <w:sz w:val="24"/>
          <w:szCs w:val="24"/>
        </w:rPr>
        <w:t>High blood pressure or history of cardiovascular issues</w:t>
      </w:r>
    </w:p>
    <w:p w:rsidRPr="00863F01" w:rsidR="00AE3A2C" w:rsidP="00AE3A2C" w:rsidRDefault="00AE3A2C" w14:paraId="23F74569" w14:textId="77777777">
      <w:pPr>
        <w:numPr>
          <w:ilvl w:val="0"/>
          <w:numId w:val="59"/>
        </w:numPr>
        <w:rPr>
          <w:rFonts w:ascii="Arial" w:hAnsi="Arial" w:cs="Arial"/>
          <w:sz w:val="24"/>
          <w:szCs w:val="24"/>
        </w:rPr>
      </w:pPr>
      <w:r w:rsidRPr="00863F01">
        <w:rPr>
          <w:rFonts w:ascii="Arial" w:hAnsi="Arial" w:cs="Arial"/>
          <w:sz w:val="24"/>
          <w:szCs w:val="24"/>
        </w:rPr>
        <w:t>Smoking</w:t>
      </w:r>
    </w:p>
    <w:p w:rsidRPr="00863F01" w:rsidR="00AE3A2C" w:rsidP="00AE3A2C" w:rsidRDefault="00AE3A2C" w14:paraId="602EA09D" w14:textId="77777777">
      <w:pPr>
        <w:numPr>
          <w:ilvl w:val="0"/>
          <w:numId w:val="59"/>
        </w:numPr>
        <w:rPr>
          <w:rFonts w:ascii="Arial" w:hAnsi="Arial" w:cs="Arial"/>
          <w:sz w:val="24"/>
          <w:szCs w:val="24"/>
        </w:rPr>
      </w:pPr>
      <w:r w:rsidRPr="00863F01">
        <w:rPr>
          <w:rFonts w:ascii="Arial" w:hAnsi="Arial" w:cs="Arial"/>
          <w:sz w:val="24"/>
          <w:szCs w:val="24"/>
        </w:rPr>
        <w:t>Diet high in refined sugars, processed carbohydrates, and saturated fats</w:t>
      </w:r>
    </w:p>
    <w:p w:rsidRPr="00863F01" w:rsidR="00AE3A2C" w:rsidP="00AE3A2C" w:rsidRDefault="00AE3A2C" w14:paraId="77D48E35" w14:textId="77777777">
      <w:pPr>
        <w:numPr>
          <w:ilvl w:val="0"/>
          <w:numId w:val="59"/>
        </w:numPr>
        <w:rPr>
          <w:rFonts w:ascii="Arial" w:hAnsi="Arial" w:cs="Arial"/>
          <w:sz w:val="24"/>
          <w:szCs w:val="24"/>
        </w:rPr>
      </w:pPr>
      <w:r w:rsidRPr="00863F01">
        <w:rPr>
          <w:rFonts w:ascii="Arial" w:hAnsi="Arial" w:cs="Arial"/>
          <w:sz w:val="24"/>
          <w:szCs w:val="24"/>
        </w:rPr>
        <w:t>History of gestational diabetes, polycystic ovary syndrome, or prediabetes</w:t>
      </w:r>
    </w:p>
    <w:p w:rsidRPr="00863F01" w:rsidR="00AE3A2C" w:rsidP="00AE3A2C" w:rsidRDefault="00AE3A2C" w14:paraId="30608C07" w14:textId="32E80AC8">
      <w:pPr>
        <w:rPr>
          <w:rFonts w:ascii="Arial" w:hAnsi="Arial" w:cs="Arial"/>
          <w:sz w:val="24"/>
          <w:szCs w:val="24"/>
        </w:rPr>
      </w:pPr>
      <w:r w:rsidRPr="3AE021B3" w:rsidR="00AE3A2C">
        <w:rPr>
          <w:rFonts w:ascii="Arial" w:hAnsi="Arial" w:cs="Arial"/>
          <w:sz w:val="24"/>
          <w:szCs w:val="24"/>
        </w:rPr>
        <w:t xml:space="preserve">Emerging research highlights </w:t>
      </w:r>
      <w:r w:rsidRPr="3AE021B3" w:rsidR="00AE3A2C">
        <w:rPr>
          <w:rFonts w:ascii="Arial" w:hAnsi="Arial" w:cs="Arial"/>
          <w:sz w:val="24"/>
          <w:szCs w:val="24"/>
        </w:rPr>
        <w:t>additional</w:t>
      </w:r>
      <w:r w:rsidRPr="3AE021B3" w:rsidR="00AE3A2C">
        <w:rPr>
          <w:rFonts w:ascii="Arial" w:hAnsi="Arial" w:cs="Arial"/>
          <w:sz w:val="24"/>
          <w:szCs w:val="24"/>
        </w:rPr>
        <w:t xml:space="preserve"> contributors.</w:t>
      </w:r>
      <w:r w:rsidRPr="3AE021B3" w:rsidR="004B358D">
        <w:rPr>
          <w:rFonts w:ascii="Arial" w:hAnsi="Arial" w:cs="Arial"/>
          <w:sz w:val="24"/>
          <w:szCs w:val="24"/>
        </w:rPr>
        <w:t xml:space="preserve"> An imbalance</w:t>
      </w:r>
      <w:r w:rsidRPr="3AE021B3" w:rsidR="00D4427D">
        <w:rPr>
          <w:rFonts w:ascii="Arial" w:hAnsi="Arial" w:cs="Arial"/>
          <w:sz w:val="24"/>
          <w:szCs w:val="24"/>
        </w:rPr>
        <w:t xml:space="preserve"> in the</w:t>
      </w:r>
      <w:r w:rsidRPr="3AE021B3" w:rsidR="00AE3A2C">
        <w:rPr>
          <w:rFonts w:ascii="Arial" w:hAnsi="Arial" w:cs="Arial"/>
          <w:sz w:val="24"/>
          <w:szCs w:val="24"/>
        </w:rPr>
        <w:t xml:space="preserve"> </w:t>
      </w:r>
      <w:r w:rsidRPr="3AE021B3" w:rsidR="004B358D">
        <w:rPr>
          <w:rFonts w:ascii="Arial" w:hAnsi="Arial" w:cs="Arial"/>
          <w:sz w:val="24"/>
          <w:szCs w:val="24"/>
        </w:rPr>
        <w:t>g</w:t>
      </w:r>
      <w:r w:rsidRPr="3AE021B3" w:rsidR="00AE3A2C">
        <w:rPr>
          <w:rFonts w:ascii="Arial" w:hAnsi="Arial" w:cs="Arial"/>
          <w:sz w:val="24"/>
          <w:szCs w:val="24"/>
        </w:rPr>
        <w:t xml:space="preserve">ut microbiome can </w:t>
      </w:r>
      <w:r w:rsidRPr="3AE021B3" w:rsidR="0026645B">
        <w:rPr>
          <w:rFonts w:ascii="Arial" w:hAnsi="Arial" w:cs="Arial"/>
          <w:sz w:val="24"/>
          <w:szCs w:val="24"/>
        </w:rPr>
        <w:t>cause</w:t>
      </w:r>
      <w:r w:rsidRPr="3AE021B3" w:rsidR="00AE3A2C">
        <w:rPr>
          <w:rFonts w:ascii="Arial" w:hAnsi="Arial" w:cs="Arial"/>
          <w:sz w:val="24"/>
          <w:szCs w:val="24"/>
        </w:rPr>
        <w:t xml:space="preserve"> inflammation and worsen insulin resistance—studies link specific bacterial patterns to higher risk. </w:t>
      </w:r>
      <w:r w:rsidRPr="3AE021B3" w:rsidR="3E023C0C">
        <w:rPr>
          <w:rFonts w:ascii="Arial" w:hAnsi="Arial" w:cs="Arial"/>
          <w:sz w:val="24"/>
          <w:szCs w:val="24"/>
        </w:rPr>
        <w:t>In</w:t>
      </w:r>
      <w:r w:rsidRPr="3AE021B3" w:rsidR="00AE3A2C">
        <w:rPr>
          <w:rFonts w:ascii="Arial" w:hAnsi="Arial" w:cs="Arial"/>
          <w:sz w:val="24"/>
          <w:szCs w:val="24"/>
        </w:rPr>
        <w:t xml:space="preserve"> 2026 analysis </w:t>
      </w:r>
      <w:r w:rsidRPr="3AE021B3" w:rsidR="00AE3A2C">
        <w:rPr>
          <w:rFonts w:ascii="Arial" w:hAnsi="Arial" w:cs="Arial"/>
          <w:sz w:val="24"/>
          <w:szCs w:val="24"/>
        </w:rPr>
        <w:t>identified</w:t>
      </w:r>
      <w:r w:rsidRPr="3AE021B3" w:rsidR="00AE3A2C">
        <w:rPr>
          <w:rFonts w:ascii="Arial" w:hAnsi="Arial" w:cs="Arial"/>
          <w:sz w:val="24"/>
          <w:szCs w:val="24"/>
        </w:rPr>
        <w:t xml:space="preserve"> 235 blood metabolites (including </w:t>
      </w:r>
      <w:r w:rsidRPr="3AE021B3" w:rsidR="00740EFB">
        <w:rPr>
          <w:rFonts w:ascii="Arial" w:hAnsi="Arial" w:cs="Arial"/>
          <w:sz w:val="24"/>
          <w:szCs w:val="24"/>
        </w:rPr>
        <w:t>novel metabolites</w:t>
      </w:r>
      <w:r w:rsidRPr="3AE021B3" w:rsidR="00AE3A2C">
        <w:rPr>
          <w:rFonts w:ascii="Arial" w:hAnsi="Arial" w:cs="Arial"/>
          <w:sz w:val="24"/>
          <w:szCs w:val="24"/>
        </w:rPr>
        <w:t xml:space="preserve">) that </w:t>
      </w:r>
      <w:r w:rsidRPr="3AE021B3" w:rsidR="00404C70">
        <w:rPr>
          <w:rFonts w:ascii="Arial" w:hAnsi="Arial" w:cs="Arial"/>
          <w:sz w:val="24"/>
          <w:szCs w:val="24"/>
        </w:rPr>
        <w:t>predict</w:t>
      </w:r>
      <w:r w:rsidRPr="3AE021B3" w:rsidR="00AE3A2C">
        <w:rPr>
          <w:rFonts w:ascii="Arial" w:hAnsi="Arial" w:cs="Arial"/>
          <w:sz w:val="24"/>
          <w:szCs w:val="24"/>
        </w:rPr>
        <w:t xml:space="preserve"> </w:t>
      </w:r>
      <w:r w:rsidRPr="3AE021B3" w:rsidR="00404C70">
        <w:rPr>
          <w:rFonts w:ascii="Arial" w:hAnsi="Arial" w:cs="Arial"/>
          <w:sz w:val="24"/>
          <w:szCs w:val="24"/>
        </w:rPr>
        <w:t>t</w:t>
      </w:r>
      <w:r w:rsidRPr="3AE021B3" w:rsidR="00AE3A2C">
        <w:rPr>
          <w:rFonts w:ascii="Arial" w:hAnsi="Arial" w:cs="Arial"/>
          <w:sz w:val="24"/>
          <w:szCs w:val="24"/>
        </w:rPr>
        <w:t>ype 2</w:t>
      </w:r>
      <w:r w:rsidRPr="3AE021B3" w:rsidR="00404C70">
        <w:rPr>
          <w:rFonts w:ascii="Arial" w:hAnsi="Arial" w:cs="Arial"/>
          <w:sz w:val="24"/>
          <w:szCs w:val="24"/>
        </w:rPr>
        <w:t xml:space="preserve"> diabet</w:t>
      </w:r>
      <w:r w:rsidRPr="3AE021B3" w:rsidR="00B47C3B">
        <w:rPr>
          <w:rFonts w:ascii="Arial" w:hAnsi="Arial" w:cs="Arial"/>
          <w:sz w:val="24"/>
          <w:szCs w:val="24"/>
        </w:rPr>
        <w:t>es</w:t>
      </w:r>
      <w:r w:rsidRPr="3AE021B3" w:rsidR="00AE3A2C">
        <w:rPr>
          <w:rFonts w:ascii="Arial" w:hAnsi="Arial" w:cs="Arial"/>
          <w:sz w:val="24"/>
          <w:szCs w:val="24"/>
        </w:rPr>
        <w:t xml:space="preserve"> onset years earlier by reflecting metabolic changes from genes, diet, and activity. Social determinants—such as financial stress, food insecurity, or limited </w:t>
      </w:r>
      <w:r w:rsidRPr="3AE021B3" w:rsidR="004C4038">
        <w:rPr>
          <w:rFonts w:ascii="Arial" w:hAnsi="Arial" w:cs="Arial"/>
          <w:sz w:val="24"/>
          <w:szCs w:val="24"/>
        </w:rPr>
        <w:t xml:space="preserve">access to </w:t>
      </w:r>
      <w:r w:rsidRPr="3AE021B3" w:rsidR="00AE3A2C">
        <w:rPr>
          <w:rFonts w:ascii="Arial" w:hAnsi="Arial" w:cs="Arial"/>
          <w:sz w:val="24"/>
          <w:szCs w:val="24"/>
        </w:rPr>
        <w:t xml:space="preserve">healthcare —also double risks in vulnerable groups. Assessing </w:t>
      </w:r>
      <w:r w:rsidRPr="3AE021B3" w:rsidR="00C52813">
        <w:rPr>
          <w:rFonts w:ascii="Arial" w:hAnsi="Arial" w:cs="Arial"/>
          <w:sz w:val="24"/>
          <w:szCs w:val="24"/>
        </w:rPr>
        <w:t>a patient’s</w:t>
      </w:r>
      <w:r w:rsidRPr="3AE021B3" w:rsidR="00AE3A2C">
        <w:rPr>
          <w:rFonts w:ascii="Arial" w:hAnsi="Arial" w:cs="Arial"/>
          <w:sz w:val="24"/>
          <w:szCs w:val="24"/>
        </w:rPr>
        <w:t xml:space="preserve"> personal risk profile</w:t>
      </w:r>
      <w:r w:rsidRPr="3AE021B3" w:rsidR="001804DF">
        <w:rPr>
          <w:rFonts w:ascii="Arial" w:hAnsi="Arial" w:cs="Arial"/>
          <w:sz w:val="24"/>
          <w:szCs w:val="24"/>
        </w:rPr>
        <w:t xml:space="preserve"> can</w:t>
      </w:r>
      <w:r w:rsidRPr="3AE021B3" w:rsidR="00AE3A2C">
        <w:rPr>
          <w:rFonts w:ascii="Arial" w:hAnsi="Arial" w:cs="Arial"/>
          <w:sz w:val="24"/>
          <w:szCs w:val="24"/>
        </w:rPr>
        <w:t xml:space="preserve"> help </w:t>
      </w:r>
      <w:r w:rsidRPr="3AE021B3" w:rsidR="000A042B">
        <w:rPr>
          <w:rFonts w:ascii="Arial" w:hAnsi="Arial" w:cs="Arial"/>
          <w:sz w:val="24"/>
          <w:szCs w:val="24"/>
        </w:rPr>
        <w:t xml:space="preserve">with effective </w:t>
      </w:r>
      <w:r w:rsidRPr="3AE021B3" w:rsidR="00AE3A2C">
        <w:rPr>
          <w:rFonts w:ascii="Arial" w:hAnsi="Arial" w:cs="Arial"/>
          <w:sz w:val="24"/>
          <w:szCs w:val="24"/>
        </w:rPr>
        <w:t>prevention.</w:t>
      </w:r>
    </w:p>
    <w:p w:rsidRPr="00863F01" w:rsidR="00AE3A2C" w:rsidP="002E6EC9" w:rsidRDefault="00AE3A2C" w14:paraId="02E8BD4A" w14:textId="77777777">
      <w:pPr>
        <w:pStyle w:val="Heading2"/>
      </w:pPr>
      <w:r w:rsidRPr="00863F01">
        <w:t>How Blood Sugar Levels Are Maintained</w:t>
      </w:r>
    </w:p>
    <w:p w:rsidRPr="00863F01" w:rsidR="00AE3A2C" w:rsidP="00AE3A2C" w:rsidRDefault="002C2F31" w14:paraId="35B28412" w14:textId="472D4F6A">
      <w:pPr>
        <w:rPr>
          <w:rFonts w:ascii="Arial" w:hAnsi="Arial" w:cs="Arial"/>
          <w:sz w:val="24"/>
          <w:szCs w:val="24"/>
        </w:rPr>
      </w:pPr>
      <w:r>
        <w:rPr>
          <w:rFonts w:ascii="Arial" w:hAnsi="Arial" w:cs="Arial"/>
          <w:sz w:val="24"/>
          <w:szCs w:val="24"/>
        </w:rPr>
        <w:t>T</w:t>
      </w:r>
      <w:r w:rsidR="002454F5">
        <w:rPr>
          <w:rFonts w:ascii="Arial" w:hAnsi="Arial" w:cs="Arial"/>
          <w:sz w:val="24"/>
          <w:szCs w:val="24"/>
        </w:rPr>
        <w:t>he p</w:t>
      </w:r>
      <w:r w:rsidR="00AC6BF5">
        <w:rPr>
          <w:rFonts w:ascii="Arial" w:hAnsi="Arial" w:cs="Arial"/>
          <w:sz w:val="24"/>
          <w:szCs w:val="24"/>
        </w:rPr>
        <w:t>atient</w:t>
      </w:r>
      <w:r w:rsidR="002454F5">
        <w:rPr>
          <w:rFonts w:ascii="Arial" w:hAnsi="Arial" w:cs="Arial"/>
          <w:sz w:val="24"/>
          <w:szCs w:val="24"/>
        </w:rPr>
        <w:t>’s</w:t>
      </w:r>
      <w:r w:rsidRPr="00863F01" w:rsidR="00AE3A2C">
        <w:rPr>
          <w:rFonts w:ascii="Arial" w:hAnsi="Arial" w:cs="Arial"/>
          <w:sz w:val="24"/>
          <w:szCs w:val="24"/>
        </w:rPr>
        <w:t xml:space="preserve"> body tightly regulates blood glucose, aiming for 4–7 mmol/L (72–126 mg/dL) fasting in most adults with diabetes targets.</w:t>
      </w:r>
    </w:p>
    <w:p w:rsidRPr="00863F01" w:rsidR="00AE3A2C" w:rsidP="00AE3A2C" w:rsidRDefault="00AE3A2C" w14:paraId="1C816542" w14:textId="77777777">
      <w:pPr>
        <w:rPr>
          <w:rFonts w:ascii="Arial" w:hAnsi="Arial" w:cs="Arial"/>
          <w:sz w:val="24"/>
          <w:szCs w:val="24"/>
        </w:rPr>
      </w:pPr>
      <w:r w:rsidRPr="00863F01">
        <w:rPr>
          <w:rFonts w:ascii="Arial" w:hAnsi="Arial" w:cs="Arial"/>
          <w:sz w:val="24"/>
          <w:szCs w:val="24"/>
        </w:rPr>
        <w:t>Key hormones maintain balance:</w:t>
      </w:r>
    </w:p>
    <w:p w:rsidRPr="00863F01" w:rsidR="00AE3A2C" w:rsidP="00AE3A2C" w:rsidRDefault="00AE3A2C" w14:paraId="2B1660BB" w14:textId="4258F5CE">
      <w:pPr>
        <w:numPr>
          <w:ilvl w:val="0"/>
          <w:numId w:val="60"/>
        </w:numPr>
        <w:rPr>
          <w:rFonts w:ascii="Arial" w:hAnsi="Arial" w:cs="Arial"/>
          <w:sz w:val="24"/>
          <w:szCs w:val="24"/>
        </w:rPr>
      </w:pPr>
      <w:r w:rsidRPr="00863F01">
        <w:rPr>
          <w:rFonts w:ascii="Arial" w:hAnsi="Arial" w:cs="Arial"/>
          <w:b/>
          <w:bCs/>
          <w:sz w:val="24"/>
          <w:szCs w:val="24"/>
        </w:rPr>
        <w:t>Insulin</w:t>
      </w:r>
      <w:r w:rsidRPr="00863F01">
        <w:rPr>
          <w:rFonts w:ascii="Arial" w:hAnsi="Arial" w:cs="Arial"/>
          <w:sz w:val="24"/>
          <w:szCs w:val="24"/>
        </w:rPr>
        <w:t xml:space="preserve"> — Released after meals to </w:t>
      </w:r>
      <w:r w:rsidR="009D2C1A">
        <w:rPr>
          <w:rFonts w:ascii="Arial" w:hAnsi="Arial" w:cs="Arial"/>
          <w:sz w:val="24"/>
          <w:szCs w:val="24"/>
        </w:rPr>
        <w:t>move</w:t>
      </w:r>
      <w:r w:rsidRPr="00863F01">
        <w:rPr>
          <w:rFonts w:ascii="Arial" w:hAnsi="Arial" w:cs="Arial"/>
          <w:sz w:val="24"/>
          <w:szCs w:val="24"/>
        </w:rPr>
        <w:t xml:space="preserve"> glucose into muscle, fat, and liver cells, lowering blood levels.</w:t>
      </w:r>
    </w:p>
    <w:p w:rsidRPr="00863F01" w:rsidR="00AE3A2C" w:rsidP="00AE3A2C" w:rsidRDefault="00AE3A2C" w14:paraId="1489B1EA" w14:textId="77777777">
      <w:pPr>
        <w:numPr>
          <w:ilvl w:val="0"/>
          <w:numId w:val="60"/>
        </w:numPr>
        <w:rPr>
          <w:rFonts w:ascii="Arial" w:hAnsi="Arial" w:cs="Arial"/>
          <w:sz w:val="24"/>
          <w:szCs w:val="24"/>
        </w:rPr>
      </w:pPr>
      <w:r w:rsidRPr="00863F01">
        <w:rPr>
          <w:rFonts w:ascii="Arial" w:hAnsi="Arial" w:cs="Arial"/>
          <w:b/>
          <w:bCs/>
          <w:sz w:val="24"/>
          <w:szCs w:val="24"/>
        </w:rPr>
        <w:t>Glucagon</w:t>
      </w:r>
      <w:r w:rsidRPr="00863F01">
        <w:rPr>
          <w:rFonts w:ascii="Arial" w:hAnsi="Arial" w:cs="Arial"/>
          <w:sz w:val="24"/>
          <w:szCs w:val="24"/>
        </w:rPr>
        <w:t xml:space="preserve"> — Released during fasting to prompt the liver to release stored glucose, raising levels.</w:t>
      </w:r>
    </w:p>
    <w:p w:rsidRPr="00863F01" w:rsidR="00AE3A2C" w:rsidP="00AE3A2C" w:rsidRDefault="00AE3A2C" w14:paraId="017B1888" w14:textId="4131C778">
      <w:pPr>
        <w:rPr>
          <w:rFonts w:ascii="Arial" w:hAnsi="Arial" w:cs="Arial"/>
          <w:sz w:val="24"/>
          <w:szCs w:val="24"/>
        </w:rPr>
      </w:pPr>
      <w:r w:rsidRPr="00863F01">
        <w:rPr>
          <w:rFonts w:ascii="Arial" w:hAnsi="Arial" w:cs="Arial"/>
          <w:sz w:val="24"/>
          <w:szCs w:val="24"/>
        </w:rPr>
        <w:t xml:space="preserve">In </w:t>
      </w:r>
      <w:r w:rsidR="002D04E4">
        <w:rPr>
          <w:rFonts w:ascii="Arial" w:hAnsi="Arial" w:cs="Arial"/>
          <w:sz w:val="24"/>
          <w:szCs w:val="24"/>
        </w:rPr>
        <w:t>t</w:t>
      </w:r>
      <w:r w:rsidRPr="00863F01">
        <w:rPr>
          <w:rFonts w:ascii="Arial" w:hAnsi="Arial" w:cs="Arial"/>
          <w:sz w:val="24"/>
          <w:szCs w:val="24"/>
        </w:rPr>
        <w:t>ype 2 diabetes, insulin resistance keeps glucose in the blood, and</w:t>
      </w:r>
      <w:r w:rsidR="00AC7CB6">
        <w:rPr>
          <w:rFonts w:ascii="Arial" w:hAnsi="Arial" w:cs="Arial"/>
          <w:sz w:val="24"/>
          <w:szCs w:val="24"/>
        </w:rPr>
        <w:t xml:space="preserve"> the</w:t>
      </w:r>
      <w:r w:rsidRPr="00863F01">
        <w:rPr>
          <w:rFonts w:ascii="Arial" w:hAnsi="Arial" w:cs="Arial"/>
          <w:sz w:val="24"/>
          <w:szCs w:val="24"/>
        </w:rPr>
        <w:t xml:space="preserve"> prolonged demand exhaust beta-cells, reducing production. Recent discoveries </w:t>
      </w:r>
      <w:r w:rsidR="005144CA">
        <w:rPr>
          <w:rFonts w:ascii="Arial" w:hAnsi="Arial" w:cs="Arial"/>
          <w:sz w:val="24"/>
          <w:szCs w:val="24"/>
        </w:rPr>
        <w:t>suggest that</w:t>
      </w:r>
      <w:r w:rsidRPr="00863F01">
        <w:rPr>
          <w:rFonts w:ascii="Arial" w:hAnsi="Arial" w:cs="Arial"/>
          <w:sz w:val="24"/>
          <w:szCs w:val="24"/>
        </w:rPr>
        <w:t xml:space="preserve"> beta-cells often lack proteins essential for efficient secretion, while protective immune cells in</w:t>
      </w:r>
      <w:r w:rsidR="00EB0798">
        <w:rPr>
          <w:rFonts w:ascii="Arial" w:hAnsi="Arial" w:cs="Arial"/>
          <w:sz w:val="24"/>
          <w:szCs w:val="24"/>
        </w:rPr>
        <w:t xml:space="preserve"> adipose</w:t>
      </w:r>
      <w:r w:rsidRPr="00863F01">
        <w:rPr>
          <w:rFonts w:ascii="Arial" w:hAnsi="Arial" w:cs="Arial"/>
          <w:sz w:val="24"/>
          <w:szCs w:val="24"/>
        </w:rPr>
        <w:t xml:space="preserve"> tissue (boosted by proteins </w:t>
      </w:r>
      <w:r w:rsidR="005144CA">
        <w:rPr>
          <w:rFonts w:ascii="Arial" w:hAnsi="Arial" w:cs="Arial"/>
          <w:sz w:val="24"/>
          <w:szCs w:val="24"/>
        </w:rPr>
        <w:t>such as</w:t>
      </w:r>
      <w:r w:rsidRPr="00863F01">
        <w:rPr>
          <w:rFonts w:ascii="Arial" w:hAnsi="Arial" w:cs="Arial"/>
          <w:sz w:val="24"/>
          <w:szCs w:val="24"/>
        </w:rPr>
        <w:t xml:space="preserve"> SerpinB2) may </w:t>
      </w:r>
      <w:r w:rsidR="00D060A6">
        <w:rPr>
          <w:rFonts w:ascii="Arial" w:hAnsi="Arial" w:cs="Arial"/>
          <w:sz w:val="24"/>
          <w:szCs w:val="24"/>
        </w:rPr>
        <w:t>fight</w:t>
      </w:r>
      <w:r w:rsidRPr="00863F01">
        <w:rPr>
          <w:rFonts w:ascii="Arial" w:hAnsi="Arial" w:cs="Arial"/>
          <w:sz w:val="24"/>
          <w:szCs w:val="24"/>
        </w:rPr>
        <w:t xml:space="preserve"> inflammation and improve sensitivity.</w:t>
      </w:r>
    </w:p>
    <w:p w:rsidRPr="00863F01" w:rsidR="00AE3A2C" w:rsidP="002E6EC9" w:rsidRDefault="00AE3A2C" w14:paraId="6A68C78F" w14:textId="77777777">
      <w:pPr>
        <w:pStyle w:val="Heading2"/>
      </w:pPr>
      <w:r w:rsidRPr="00863F01">
        <w:t>How Oxygen and Glucose Produce Energy (Cell Metabolism)</w:t>
      </w:r>
    </w:p>
    <w:p w:rsidRPr="00863F01" w:rsidR="00AE3A2C" w:rsidP="00AE3A2C" w:rsidRDefault="00AE3A2C" w14:paraId="50BCB4F5" w14:textId="0C77FD09">
      <w:pPr>
        <w:rPr>
          <w:rFonts w:ascii="Arial" w:hAnsi="Arial" w:cs="Arial"/>
          <w:sz w:val="24"/>
          <w:szCs w:val="24"/>
        </w:rPr>
      </w:pPr>
      <w:r w:rsidRPr="00863F01">
        <w:rPr>
          <w:rFonts w:ascii="Arial" w:hAnsi="Arial" w:cs="Arial"/>
          <w:sz w:val="24"/>
          <w:szCs w:val="24"/>
        </w:rPr>
        <w:t xml:space="preserve">Cells </w:t>
      </w:r>
      <w:r w:rsidR="00773DD4">
        <w:rPr>
          <w:rFonts w:ascii="Arial" w:hAnsi="Arial" w:cs="Arial"/>
          <w:sz w:val="24"/>
          <w:szCs w:val="24"/>
        </w:rPr>
        <w:t>produce</w:t>
      </w:r>
      <w:r w:rsidRPr="00863F01">
        <w:rPr>
          <w:rFonts w:ascii="Arial" w:hAnsi="Arial" w:cs="Arial"/>
          <w:sz w:val="24"/>
          <w:szCs w:val="24"/>
        </w:rPr>
        <w:t xml:space="preserve"> energy</w:t>
      </w:r>
      <w:r w:rsidR="00773DD4">
        <w:rPr>
          <w:rFonts w:ascii="Arial" w:hAnsi="Arial" w:cs="Arial"/>
          <w:sz w:val="24"/>
          <w:szCs w:val="24"/>
        </w:rPr>
        <w:t xml:space="preserve"> in the</w:t>
      </w:r>
      <w:r w:rsidR="00AB2129">
        <w:rPr>
          <w:rFonts w:ascii="Arial" w:hAnsi="Arial" w:cs="Arial"/>
          <w:sz w:val="24"/>
          <w:szCs w:val="24"/>
        </w:rPr>
        <w:t xml:space="preserve"> mi</w:t>
      </w:r>
      <w:r w:rsidR="00F117E1">
        <w:rPr>
          <w:rFonts w:ascii="Arial" w:hAnsi="Arial" w:cs="Arial"/>
          <w:sz w:val="24"/>
          <w:szCs w:val="24"/>
        </w:rPr>
        <w:t>tochondria</w:t>
      </w:r>
      <w:r w:rsidR="005B7ED9">
        <w:rPr>
          <w:rFonts w:ascii="Arial" w:hAnsi="Arial" w:cs="Arial"/>
          <w:sz w:val="24"/>
          <w:szCs w:val="24"/>
        </w:rPr>
        <w:t xml:space="preserve"> </w:t>
      </w:r>
      <w:r w:rsidRPr="00863F01">
        <w:rPr>
          <w:rFonts w:ascii="Arial" w:hAnsi="Arial" w:cs="Arial"/>
          <w:sz w:val="24"/>
          <w:szCs w:val="24"/>
        </w:rPr>
        <w:t>through cellular respiration</w:t>
      </w:r>
      <w:r w:rsidR="00092870">
        <w:rPr>
          <w:rFonts w:ascii="Arial" w:hAnsi="Arial" w:cs="Arial"/>
          <w:sz w:val="24"/>
          <w:szCs w:val="24"/>
        </w:rPr>
        <w:t>.</w:t>
      </w:r>
      <w:r w:rsidRPr="00863F01">
        <w:rPr>
          <w:rFonts w:ascii="Arial" w:hAnsi="Arial" w:cs="Arial"/>
          <w:sz w:val="24"/>
          <w:szCs w:val="24"/>
        </w:rPr>
        <w:t xml:space="preserve"> </w:t>
      </w:r>
    </w:p>
    <w:p w:rsidRPr="00863F01" w:rsidR="00AE3A2C" w:rsidP="00AE3A2C" w:rsidRDefault="00AE3A2C" w14:paraId="7276F18B" w14:textId="7172B390">
      <w:pPr>
        <w:numPr>
          <w:ilvl w:val="0"/>
          <w:numId w:val="61"/>
        </w:numPr>
        <w:rPr>
          <w:rFonts w:ascii="Arial" w:hAnsi="Arial" w:cs="Arial"/>
          <w:sz w:val="24"/>
          <w:szCs w:val="24"/>
        </w:rPr>
      </w:pPr>
      <w:r w:rsidRPr="00863F01">
        <w:rPr>
          <w:rFonts w:ascii="Arial" w:hAnsi="Arial" w:cs="Arial"/>
          <w:b/>
          <w:bCs/>
          <w:sz w:val="24"/>
          <w:szCs w:val="24"/>
        </w:rPr>
        <w:t>Glycolysis</w:t>
      </w:r>
      <w:r w:rsidRPr="00863F01">
        <w:rPr>
          <w:rFonts w:ascii="Arial" w:hAnsi="Arial" w:cs="Arial"/>
          <w:sz w:val="24"/>
          <w:szCs w:val="24"/>
        </w:rPr>
        <w:t xml:space="preserve"> — Glucose</w:t>
      </w:r>
      <w:r w:rsidR="00092870">
        <w:rPr>
          <w:rFonts w:ascii="Arial" w:hAnsi="Arial" w:cs="Arial"/>
          <w:sz w:val="24"/>
          <w:szCs w:val="24"/>
        </w:rPr>
        <w:t xml:space="preserve"> is</w:t>
      </w:r>
      <w:r w:rsidRPr="00863F01">
        <w:rPr>
          <w:rFonts w:ascii="Arial" w:hAnsi="Arial" w:cs="Arial"/>
          <w:sz w:val="24"/>
          <w:szCs w:val="24"/>
        </w:rPr>
        <w:t xml:space="preserve"> br</w:t>
      </w:r>
      <w:r w:rsidR="00C4088C">
        <w:rPr>
          <w:rFonts w:ascii="Arial" w:hAnsi="Arial" w:cs="Arial"/>
          <w:sz w:val="24"/>
          <w:szCs w:val="24"/>
        </w:rPr>
        <w:t>eakdown</w:t>
      </w:r>
      <w:r w:rsidRPr="00863F01">
        <w:rPr>
          <w:rFonts w:ascii="Arial" w:hAnsi="Arial" w:cs="Arial"/>
          <w:sz w:val="24"/>
          <w:szCs w:val="24"/>
        </w:rPr>
        <w:t xml:space="preserve"> into smaller units.</w:t>
      </w:r>
    </w:p>
    <w:p w:rsidRPr="00863F01" w:rsidR="00AE3A2C" w:rsidP="00AE3A2C" w:rsidRDefault="00AE3A2C" w14:paraId="581D59D4" w14:textId="5BB38780">
      <w:pPr>
        <w:numPr>
          <w:ilvl w:val="0"/>
          <w:numId w:val="61"/>
        </w:numPr>
        <w:rPr>
          <w:rFonts w:ascii="Arial" w:hAnsi="Arial" w:cs="Arial"/>
          <w:sz w:val="24"/>
          <w:szCs w:val="24"/>
        </w:rPr>
      </w:pPr>
      <w:r w:rsidRPr="00863F01">
        <w:rPr>
          <w:rFonts w:ascii="Arial" w:hAnsi="Arial" w:cs="Arial"/>
          <w:b/>
          <w:bCs/>
          <w:sz w:val="24"/>
          <w:szCs w:val="24"/>
        </w:rPr>
        <w:t>Oxygen involvement</w:t>
      </w:r>
      <w:r w:rsidRPr="00863F01">
        <w:rPr>
          <w:rFonts w:ascii="Arial" w:hAnsi="Arial" w:cs="Arial"/>
          <w:sz w:val="24"/>
          <w:szCs w:val="24"/>
        </w:rPr>
        <w:t xml:space="preserve"> — Oxygen</w:t>
      </w:r>
      <w:r w:rsidR="00DB10A4">
        <w:rPr>
          <w:rFonts w:ascii="Arial" w:hAnsi="Arial" w:cs="Arial"/>
          <w:sz w:val="24"/>
          <w:szCs w:val="24"/>
        </w:rPr>
        <w:t xml:space="preserve"> </w:t>
      </w:r>
      <w:r w:rsidRPr="00863F01">
        <w:rPr>
          <w:rFonts w:ascii="Arial" w:hAnsi="Arial" w:cs="Arial"/>
          <w:sz w:val="24"/>
          <w:szCs w:val="24"/>
        </w:rPr>
        <w:t xml:space="preserve">enables full breakdown </w:t>
      </w:r>
      <w:r w:rsidR="00C4088C">
        <w:rPr>
          <w:rFonts w:ascii="Arial" w:hAnsi="Arial" w:cs="Arial"/>
          <w:sz w:val="24"/>
          <w:szCs w:val="24"/>
        </w:rPr>
        <w:t>of</w:t>
      </w:r>
      <w:r w:rsidRPr="00863F01">
        <w:rPr>
          <w:rFonts w:ascii="Arial" w:hAnsi="Arial" w:cs="Arial"/>
          <w:sz w:val="24"/>
          <w:szCs w:val="24"/>
        </w:rPr>
        <w:t xml:space="preserve"> the Krebs cycle and electron transport chain.</w:t>
      </w:r>
    </w:p>
    <w:p w:rsidRPr="00863F01" w:rsidR="00AE3A2C" w:rsidP="00AE3A2C" w:rsidRDefault="00AE3A2C" w14:paraId="790C0F6D" w14:textId="12D91239">
      <w:pPr>
        <w:numPr>
          <w:ilvl w:val="0"/>
          <w:numId w:val="61"/>
        </w:numPr>
        <w:rPr>
          <w:rFonts w:ascii="Arial" w:hAnsi="Arial" w:cs="Arial"/>
          <w:sz w:val="24"/>
          <w:szCs w:val="24"/>
        </w:rPr>
      </w:pPr>
      <w:r w:rsidRPr="00863F01">
        <w:rPr>
          <w:rFonts w:ascii="Arial" w:hAnsi="Arial" w:cs="Arial"/>
          <w:b/>
          <w:bCs/>
          <w:sz w:val="24"/>
          <w:szCs w:val="24"/>
        </w:rPr>
        <w:t>ATP formation</w:t>
      </w:r>
      <w:r w:rsidRPr="00863F01">
        <w:rPr>
          <w:rFonts w:ascii="Arial" w:hAnsi="Arial" w:cs="Arial"/>
          <w:sz w:val="24"/>
          <w:szCs w:val="24"/>
        </w:rPr>
        <w:t xml:space="preserve"> — The main energy currency (ATP) is produced; waste </w:t>
      </w:r>
      <w:r w:rsidR="00ED3BF4">
        <w:rPr>
          <w:rFonts w:ascii="Arial" w:hAnsi="Arial" w:cs="Arial"/>
          <w:sz w:val="24"/>
          <w:szCs w:val="24"/>
        </w:rPr>
        <w:t>p</w:t>
      </w:r>
      <w:r w:rsidR="002674FC">
        <w:rPr>
          <w:rFonts w:ascii="Arial" w:hAnsi="Arial" w:cs="Arial"/>
          <w:sz w:val="24"/>
          <w:szCs w:val="24"/>
        </w:rPr>
        <w:t xml:space="preserve">roducts </w:t>
      </w:r>
      <w:r w:rsidRPr="00863F01">
        <w:rPr>
          <w:rFonts w:ascii="Arial" w:hAnsi="Arial" w:cs="Arial"/>
          <w:sz w:val="24"/>
          <w:szCs w:val="24"/>
        </w:rPr>
        <w:t>include carbon dioxide and water.</w:t>
      </w:r>
    </w:p>
    <w:p w:rsidRPr="00863F01" w:rsidR="00AE3A2C" w:rsidP="00AE3A2C" w:rsidRDefault="00AE3A2C" w14:paraId="5EB8BAA3" w14:textId="77777777">
      <w:pPr>
        <w:rPr>
          <w:rFonts w:ascii="Arial" w:hAnsi="Arial" w:cs="Arial"/>
          <w:sz w:val="24"/>
          <w:szCs w:val="24"/>
        </w:rPr>
      </w:pPr>
      <w:r w:rsidRPr="00863F01">
        <w:rPr>
          <w:rFonts w:ascii="Arial" w:hAnsi="Arial" w:cs="Arial"/>
          <w:sz w:val="24"/>
          <w:szCs w:val="24"/>
        </w:rPr>
        <w:t>Simplified equation: Glucose + Oxygen → ATP (energy) + Carbon dioxide + Water</w:t>
      </w:r>
    </w:p>
    <w:p w:rsidRPr="00863F01" w:rsidR="00AE3A2C" w:rsidP="00AE3A2C" w:rsidRDefault="00AE3A2C" w14:paraId="6FDCEABC" w14:textId="07C09224">
      <w:pPr>
        <w:rPr>
          <w:rFonts w:ascii="Arial" w:hAnsi="Arial" w:cs="Arial"/>
          <w:sz w:val="24"/>
          <w:szCs w:val="24"/>
        </w:rPr>
      </w:pPr>
      <w:r w:rsidRPr="00863F01">
        <w:rPr>
          <w:rFonts w:ascii="Arial" w:hAnsi="Arial" w:cs="Arial"/>
          <w:sz w:val="24"/>
          <w:szCs w:val="24"/>
        </w:rPr>
        <w:lastRenderedPageBreak/>
        <w:t xml:space="preserve">When insulin resistance </w:t>
      </w:r>
      <w:r w:rsidR="0053718B">
        <w:rPr>
          <w:rFonts w:ascii="Arial" w:hAnsi="Arial" w:cs="Arial"/>
          <w:sz w:val="24"/>
          <w:szCs w:val="24"/>
        </w:rPr>
        <w:t>prevents</w:t>
      </w:r>
      <w:r w:rsidRPr="00863F01">
        <w:rPr>
          <w:rFonts w:ascii="Arial" w:hAnsi="Arial" w:cs="Arial"/>
          <w:sz w:val="24"/>
          <w:szCs w:val="24"/>
        </w:rPr>
        <w:t xml:space="preserve"> glucose</w:t>
      </w:r>
      <w:r w:rsidR="0053718B">
        <w:rPr>
          <w:rFonts w:ascii="Arial" w:hAnsi="Arial" w:cs="Arial"/>
          <w:sz w:val="24"/>
          <w:szCs w:val="24"/>
        </w:rPr>
        <w:t xml:space="preserve"> from </w:t>
      </w:r>
      <w:r w:rsidRPr="00863F01">
        <w:rPr>
          <w:rFonts w:ascii="Arial" w:hAnsi="Arial" w:cs="Arial"/>
          <w:sz w:val="24"/>
          <w:szCs w:val="24"/>
        </w:rPr>
        <w:t>ent</w:t>
      </w:r>
      <w:r w:rsidR="005F5E25">
        <w:rPr>
          <w:rFonts w:ascii="Arial" w:hAnsi="Arial" w:cs="Arial"/>
          <w:sz w:val="24"/>
          <w:szCs w:val="24"/>
        </w:rPr>
        <w:t>ering</w:t>
      </w:r>
      <w:r w:rsidRPr="00863F01">
        <w:rPr>
          <w:rFonts w:ascii="Arial" w:hAnsi="Arial" w:cs="Arial"/>
          <w:sz w:val="24"/>
          <w:szCs w:val="24"/>
        </w:rPr>
        <w:t xml:space="preserve">, cells </w:t>
      </w:r>
      <w:r w:rsidR="00F07ED4">
        <w:rPr>
          <w:rFonts w:ascii="Arial" w:hAnsi="Arial" w:cs="Arial"/>
          <w:sz w:val="24"/>
          <w:szCs w:val="24"/>
        </w:rPr>
        <w:t>experience a la</w:t>
      </w:r>
      <w:r w:rsidR="00FC7E81">
        <w:rPr>
          <w:rFonts w:ascii="Arial" w:hAnsi="Arial" w:cs="Arial"/>
          <w:sz w:val="24"/>
          <w:szCs w:val="24"/>
        </w:rPr>
        <w:t xml:space="preserve">ck of </w:t>
      </w:r>
      <w:r w:rsidRPr="00863F01">
        <w:rPr>
          <w:rFonts w:ascii="Arial" w:hAnsi="Arial" w:cs="Arial"/>
          <w:sz w:val="24"/>
          <w:szCs w:val="24"/>
        </w:rPr>
        <w:t>energy</w:t>
      </w:r>
      <w:r w:rsidR="00F365E7">
        <w:rPr>
          <w:rFonts w:ascii="Arial" w:hAnsi="Arial" w:cs="Arial"/>
          <w:sz w:val="24"/>
          <w:szCs w:val="24"/>
        </w:rPr>
        <w:t xml:space="preserve"> </w:t>
      </w:r>
      <w:r w:rsidRPr="00863F01">
        <w:rPr>
          <w:rFonts w:ascii="Arial" w:hAnsi="Arial" w:cs="Arial"/>
          <w:sz w:val="24"/>
          <w:szCs w:val="24"/>
        </w:rPr>
        <w:t>despite high levels</w:t>
      </w:r>
      <w:r w:rsidR="0041070D">
        <w:rPr>
          <w:rFonts w:ascii="Arial" w:hAnsi="Arial" w:cs="Arial"/>
          <w:sz w:val="24"/>
          <w:szCs w:val="24"/>
        </w:rPr>
        <w:t xml:space="preserve"> of glucose</w:t>
      </w:r>
      <w:r w:rsidR="00286097">
        <w:rPr>
          <w:rFonts w:ascii="Arial" w:hAnsi="Arial" w:cs="Arial"/>
          <w:sz w:val="24"/>
          <w:szCs w:val="24"/>
        </w:rPr>
        <w:t xml:space="preserve"> in the blood,</w:t>
      </w:r>
      <w:r w:rsidRPr="00863F01">
        <w:rPr>
          <w:rFonts w:ascii="Arial" w:hAnsi="Arial" w:cs="Arial"/>
          <w:sz w:val="24"/>
          <w:szCs w:val="24"/>
        </w:rPr>
        <w:t xml:space="preserve"> leading to fatigue and other symptoms. Mitochondrial dysfunction adds oxidative stress—regular exercise, antioxidants from diet, and certain medications help </w:t>
      </w:r>
      <w:r w:rsidR="00133275">
        <w:rPr>
          <w:rFonts w:ascii="Arial" w:hAnsi="Arial" w:cs="Arial"/>
          <w:sz w:val="24"/>
          <w:szCs w:val="24"/>
        </w:rPr>
        <w:t>maintain</w:t>
      </w:r>
      <w:r w:rsidRPr="00863F01">
        <w:rPr>
          <w:rFonts w:ascii="Arial" w:hAnsi="Arial" w:cs="Arial"/>
          <w:sz w:val="24"/>
          <w:szCs w:val="24"/>
        </w:rPr>
        <w:t xml:space="preserve"> mitochondrial function.</w:t>
      </w:r>
    </w:p>
    <w:p w:rsidRPr="00863F01" w:rsidR="00AE3A2C" w:rsidP="002E6EC9" w:rsidRDefault="00AE3A2C" w14:paraId="0926213E" w14:textId="652BE196">
      <w:pPr>
        <w:pStyle w:val="Heading2"/>
      </w:pPr>
      <w:r w:rsidRPr="00863F01">
        <w:t xml:space="preserve">Why Recording and Tracking Blood Sugar </w:t>
      </w:r>
      <w:r w:rsidRPr="00863F01" w:rsidR="001C1445">
        <w:t>are</w:t>
      </w:r>
      <w:r w:rsidRPr="00863F01">
        <w:t xml:space="preserve"> Important</w:t>
      </w:r>
      <w:r w:rsidR="00204ADB">
        <w:t>?</w:t>
      </w:r>
    </w:p>
    <w:p w:rsidRPr="00863F01" w:rsidR="00AE3A2C" w:rsidP="00AE3A2C" w:rsidRDefault="00AE3A2C" w14:paraId="16D5ED37" w14:textId="6C8A69A2">
      <w:pPr>
        <w:rPr>
          <w:rFonts w:ascii="Arial" w:hAnsi="Arial" w:cs="Arial"/>
          <w:sz w:val="24"/>
          <w:szCs w:val="24"/>
        </w:rPr>
      </w:pPr>
      <w:r w:rsidRPr="00863F01">
        <w:rPr>
          <w:rFonts w:ascii="Arial" w:hAnsi="Arial" w:cs="Arial"/>
          <w:sz w:val="24"/>
          <w:szCs w:val="24"/>
        </w:rPr>
        <w:t xml:space="preserve"> </w:t>
      </w:r>
      <w:r w:rsidR="00A47BCA">
        <w:rPr>
          <w:rFonts w:ascii="Arial" w:hAnsi="Arial" w:cs="Arial"/>
          <w:sz w:val="24"/>
          <w:szCs w:val="24"/>
        </w:rPr>
        <w:t>B</w:t>
      </w:r>
      <w:r w:rsidRPr="00863F01">
        <w:rPr>
          <w:rFonts w:ascii="Arial" w:hAnsi="Arial" w:cs="Arial"/>
          <w:sz w:val="24"/>
          <w:szCs w:val="24"/>
        </w:rPr>
        <w:t>lood glucose</w:t>
      </w:r>
      <w:r w:rsidR="00A47BCA">
        <w:rPr>
          <w:rFonts w:ascii="Arial" w:hAnsi="Arial" w:cs="Arial"/>
          <w:sz w:val="24"/>
          <w:szCs w:val="24"/>
        </w:rPr>
        <w:t xml:space="preserve"> </w:t>
      </w:r>
      <w:r w:rsidR="00A746E9">
        <w:rPr>
          <w:rFonts w:ascii="Arial" w:hAnsi="Arial" w:cs="Arial"/>
          <w:sz w:val="24"/>
          <w:szCs w:val="24"/>
        </w:rPr>
        <w:t xml:space="preserve">monitoring </w:t>
      </w:r>
      <w:r w:rsidRPr="00863F01">
        <w:rPr>
          <w:rFonts w:ascii="Arial" w:hAnsi="Arial" w:cs="Arial"/>
          <w:sz w:val="24"/>
          <w:szCs w:val="24"/>
        </w:rPr>
        <w:t>via self-monitoring</w:t>
      </w:r>
      <w:r w:rsidR="00031D4E">
        <w:rPr>
          <w:rFonts w:ascii="Arial" w:hAnsi="Arial" w:cs="Arial"/>
          <w:sz w:val="24"/>
          <w:szCs w:val="24"/>
        </w:rPr>
        <w:t xml:space="preserve"> with </w:t>
      </w:r>
      <w:r w:rsidR="00EC0438">
        <w:rPr>
          <w:rFonts w:ascii="Arial" w:hAnsi="Arial" w:cs="Arial"/>
          <w:sz w:val="24"/>
          <w:szCs w:val="24"/>
        </w:rPr>
        <w:t>fingerstick</w:t>
      </w:r>
      <w:r w:rsidRPr="00863F01">
        <w:rPr>
          <w:rFonts w:ascii="Arial" w:hAnsi="Arial" w:cs="Arial"/>
          <w:sz w:val="24"/>
          <w:szCs w:val="24"/>
        </w:rPr>
        <w:t xml:space="preserve"> (SMBG) or continuous glucose monitoring (CGM)—reveals real-time patterns influenced by food, activity, stress, illness, and medications.</w:t>
      </w:r>
    </w:p>
    <w:p w:rsidRPr="00863F01" w:rsidR="00AE3A2C" w:rsidP="00AE3A2C" w:rsidRDefault="00AE3A2C" w14:paraId="27FA1878" w14:textId="77777777">
      <w:pPr>
        <w:rPr>
          <w:rFonts w:ascii="Arial" w:hAnsi="Arial" w:cs="Arial"/>
          <w:sz w:val="24"/>
          <w:szCs w:val="24"/>
        </w:rPr>
      </w:pPr>
      <w:r w:rsidRPr="00863F01">
        <w:rPr>
          <w:rFonts w:ascii="Arial" w:hAnsi="Arial" w:cs="Arial"/>
          <w:sz w:val="24"/>
          <w:szCs w:val="24"/>
        </w:rPr>
        <w:t>Key benefits:</w:t>
      </w:r>
    </w:p>
    <w:p w:rsidRPr="00863F01" w:rsidR="00AE3A2C" w:rsidP="00AE3A2C" w:rsidRDefault="00716BDD" w14:paraId="408983FE" w14:textId="08685B8B">
      <w:pPr>
        <w:numPr>
          <w:ilvl w:val="0"/>
          <w:numId w:val="62"/>
        </w:numPr>
        <w:rPr>
          <w:rFonts w:ascii="Arial" w:hAnsi="Arial" w:cs="Arial"/>
          <w:sz w:val="24"/>
          <w:szCs w:val="24"/>
        </w:rPr>
      </w:pPr>
      <w:r>
        <w:rPr>
          <w:rFonts w:ascii="Arial" w:hAnsi="Arial" w:cs="Arial"/>
          <w:sz w:val="24"/>
          <w:szCs w:val="24"/>
        </w:rPr>
        <w:t>Identify</w:t>
      </w:r>
      <w:r w:rsidRPr="00863F01" w:rsidR="00AE3A2C">
        <w:rPr>
          <w:rFonts w:ascii="Arial" w:hAnsi="Arial" w:cs="Arial"/>
          <w:sz w:val="24"/>
          <w:szCs w:val="24"/>
        </w:rPr>
        <w:t xml:space="preserve"> patterns and triggers for highs (hyperglycaemia) or lows (hypoglycaemia).</w:t>
      </w:r>
    </w:p>
    <w:p w:rsidRPr="00863F01" w:rsidR="00AE3A2C" w:rsidP="00AE3A2C" w:rsidRDefault="00AE3A2C" w14:paraId="76997D4A" w14:textId="7D8D67FC">
      <w:pPr>
        <w:numPr>
          <w:ilvl w:val="0"/>
          <w:numId w:val="62"/>
        </w:numPr>
        <w:rPr>
          <w:rFonts w:ascii="Arial" w:hAnsi="Arial" w:cs="Arial"/>
          <w:sz w:val="24"/>
          <w:szCs w:val="24"/>
        </w:rPr>
      </w:pPr>
      <w:r w:rsidRPr="00863F01">
        <w:rPr>
          <w:rFonts w:ascii="Arial" w:hAnsi="Arial" w:cs="Arial"/>
          <w:sz w:val="24"/>
          <w:szCs w:val="24"/>
        </w:rPr>
        <w:t>Guid</w:t>
      </w:r>
      <w:r w:rsidR="00F16AC0">
        <w:rPr>
          <w:rFonts w:ascii="Arial" w:hAnsi="Arial" w:cs="Arial"/>
          <w:sz w:val="24"/>
          <w:szCs w:val="24"/>
        </w:rPr>
        <w:t>ance on</w:t>
      </w:r>
      <w:r w:rsidRPr="00863F01">
        <w:rPr>
          <w:rFonts w:ascii="Arial" w:hAnsi="Arial" w:cs="Arial"/>
          <w:sz w:val="24"/>
          <w:szCs w:val="24"/>
        </w:rPr>
        <w:t xml:space="preserve"> safe</w:t>
      </w:r>
      <w:r w:rsidR="00F16AC0">
        <w:rPr>
          <w:rFonts w:ascii="Arial" w:hAnsi="Arial" w:cs="Arial"/>
          <w:sz w:val="24"/>
          <w:szCs w:val="24"/>
        </w:rPr>
        <w:t xml:space="preserve">ly </w:t>
      </w:r>
      <w:r w:rsidR="00793975">
        <w:rPr>
          <w:rFonts w:ascii="Arial" w:hAnsi="Arial" w:cs="Arial"/>
          <w:sz w:val="24"/>
          <w:szCs w:val="24"/>
        </w:rPr>
        <w:t>adjusting</w:t>
      </w:r>
      <w:r w:rsidRPr="00863F01">
        <w:rPr>
          <w:rFonts w:ascii="Arial" w:hAnsi="Arial" w:cs="Arial"/>
          <w:sz w:val="24"/>
          <w:szCs w:val="24"/>
        </w:rPr>
        <w:t xml:space="preserve"> medication with </w:t>
      </w:r>
      <w:r w:rsidR="002F7031">
        <w:rPr>
          <w:rFonts w:ascii="Arial" w:hAnsi="Arial" w:cs="Arial"/>
          <w:sz w:val="24"/>
          <w:szCs w:val="24"/>
        </w:rPr>
        <w:t>our</w:t>
      </w:r>
      <w:r w:rsidRPr="00863F01">
        <w:rPr>
          <w:rFonts w:ascii="Arial" w:hAnsi="Arial" w:cs="Arial"/>
          <w:sz w:val="24"/>
          <w:szCs w:val="24"/>
        </w:rPr>
        <w:t xml:space="preserve"> team.</w:t>
      </w:r>
    </w:p>
    <w:p w:rsidRPr="00863F01" w:rsidR="00AE3A2C" w:rsidP="00AE3A2C" w:rsidRDefault="00AE3A2C" w14:paraId="79686DCD" w14:textId="5105B79E">
      <w:pPr>
        <w:numPr>
          <w:ilvl w:val="0"/>
          <w:numId w:val="62"/>
        </w:numPr>
        <w:rPr>
          <w:rFonts w:ascii="Arial" w:hAnsi="Arial" w:cs="Arial"/>
          <w:sz w:val="24"/>
          <w:szCs w:val="24"/>
        </w:rPr>
      </w:pPr>
      <w:r w:rsidRPr="00863F01">
        <w:rPr>
          <w:rFonts w:ascii="Arial" w:hAnsi="Arial" w:cs="Arial"/>
          <w:sz w:val="24"/>
          <w:szCs w:val="24"/>
        </w:rPr>
        <w:t xml:space="preserve">Prevent or delay complications </w:t>
      </w:r>
      <w:r w:rsidR="00D03ED0">
        <w:rPr>
          <w:rFonts w:ascii="Arial" w:hAnsi="Arial" w:cs="Arial"/>
          <w:sz w:val="24"/>
          <w:szCs w:val="24"/>
        </w:rPr>
        <w:t>such</w:t>
      </w:r>
      <w:r w:rsidR="007B28B9">
        <w:rPr>
          <w:rFonts w:ascii="Arial" w:hAnsi="Arial" w:cs="Arial"/>
          <w:sz w:val="24"/>
          <w:szCs w:val="24"/>
        </w:rPr>
        <w:t xml:space="preserve"> as</w:t>
      </w:r>
      <w:r w:rsidRPr="00863F01">
        <w:rPr>
          <w:rFonts w:ascii="Arial" w:hAnsi="Arial" w:cs="Arial"/>
          <w:sz w:val="24"/>
          <w:szCs w:val="24"/>
        </w:rPr>
        <w:t xml:space="preserve"> heart disease, kidney damage, neuropathy, and retinopathy.</w:t>
      </w:r>
    </w:p>
    <w:p w:rsidRPr="00863F01" w:rsidR="00AE3A2C" w:rsidP="00AE3A2C" w:rsidRDefault="00AE3A2C" w14:paraId="36493D4C" w14:textId="77777777">
      <w:pPr>
        <w:numPr>
          <w:ilvl w:val="0"/>
          <w:numId w:val="62"/>
        </w:numPr>
        <w:rPr>
          <w:rFonts w:ascii="Arial" w:hAnsi="Arial" w:cs="Arial"/>
          <w:sz w:val="24"/>
          <w:szCs w:val="24"/>
        </w:rPr>
      </w:pPr>
      <w:r w:rsidRPr="00863F01">
        <w:rPr>
          <w:rFonts w:ascii="Arial" w:hAnsi="Arial" w:cs="Arial"/>
          <w:sz w:val="24"/>
          <w:szCs w:val="24"/>
        </w:rPr>
        <w:t>Increase engagement and confidence in self-management.</w:t>
      </w:r>
    </w:p>
    <w:p w:rsidRPr="00863F01" w:rsidR="00AE3A2C" w:rsidP="00AE3A2C" w:rsidRDefault="00AE3A2C" w14:paraId="32C14EC6" w14:textId="123B643C">
      <w:pPr>
        <w:numPr>
          <w:ilvl w:val="0"/>
          <w:numId w:val="62"/>
        </w:numPr>
        <w:rPr>
          <w:rFonts w:ascii="Arial" w:hAnsi="Arial" w:cs="Arial"/>
          <w:sz w:val="24"/>
          <w:szCs w:val="24"/>
        </w:rPr>
      </w:pPr>
      <w:r w:rsidRPr="00863F01">
        <w:rPr>
          <w:rFonts w:ascii="Arial" w:hAnsi="Arial" w:cs="Arial"/>
          <w:sz w:val="24"/>
          <w:szCs w:val="24"/>
        </w:rPr>
        <w:t xml:space="preserve">Complement HbA1c (average over 2–3 months) </w:t>
      </w:r>
      <w:r w:rsidR="007B28B9">
        <w:rPr>
          <w:rFonts w:ascii="Arial" w:hAnsi="Arial" w:cs="Arial"/>
          <w:sz w:val="24"/>
          <w:szCs w:val="24"/>
        </w:rPr>
        <w:t>with</w:t>
      </w:r>
      <w:r w:rsidRPr="00863F01">
        <w:rPr>
          <w:rFonts w:ascii="Arial" w:hAnsi="Arial" w:cs="Arial"/>
          <w:sz w:val="24"/>
          <w:szCs w:val="24"/>
        </w:rPr>
        <w:t xml:space="preserve"> </w:t>
      </w:r>
      <w:r w:rsidR="000F3CE2">
        <w:rPr>
          <w:rFonts w:ascii="Arial" w:hAnsi="Arial" w:cs="Arial"/>
          <w:sz w:val="24"/>
          <w:szCs w:val="24"/>
        </w:rPr>
        <w:t>explanation of</w:t>
      </w:r>
      <w:r w:rsidRPr="00863F01">
        <w:rPr>
          <w:rFonts w:ascii="Arial" w:hAnsi="Arial" w:cs="Arial"/>
          <w:sz w:val="24"/>
          <w:szCs w:val="24"/>
        </w:rPr>
        <w:t xml:space="preserve"> fluctuations.</w:t>
      </w:r>
    </w:p>
    <w:p w:rsidRPr="00863F01" w:rsidR="00AE3A2C" w:rsidP="00AE3A2C" w:rsidRDefault="00AE3A2C" w14:paraId="3CF7C451" w14:textId="414344A2">
      <w:pPr>
        <w:rPr>
          <w:rFonts w:ascii="Arial" w:hAnsi="Arial" w:cs="Arial"/>
          <w:sz w:val="24"/>
          <w:szCs w:val="24"/>
        </w:rPr>
      </w:pPr>
      <w:r w:rsidRPr="00863F01">
        <w:rPr>
          <w:rFonts w:ascii="Arial" w:hAnsi="Arial" w:cs="Arial"/>
          <w:sz w:val="24"/>
          <w:szCs w:val="24"/>
        </w:rPr>
        <w:t xml:space="preserve">The </w:t>
      </w:r>
      <w:r w:rsidRPr="00863F01">
        <w:rPr>
          <w:rFonts w:ascii="Arial" w:hAnsi="Arial" w:cs="Arial"/>
          <w:b/>
          <w:bCs/>
          <w:sz w:val="24"/>
          <w:szCs w:val="24"/>
        </w:rPr>
        <w:t>2026 ADA Standards of Care</w:t>
      </w:r>
      <w:r w:rsidRPr="00863F01">
        <w:rPr>
          <w:rFonts w:ascii="Arial" w:hAnsi="Arial" w:cs="Arial"/>
          <w:sz w:val="24"/>
          <w:szCs w:val="24"/>
        </w:rPr>
        <w:t xml:space="preserve"> strongly recommend CGM for many, including adults with Type 2</w:t>
      </w:r>
      <w:r w:rsidR="000F3CE2">
        <w:rPr>
          <w:rFonts w:ascii="Arial" w:hAnsi="Arial" w:cs="Arial"/>
          <w:sz w:val="24"/>
          <w:szCs w:val="24"/>
        </w:rPr>
        <w:t xml:space="preserve"> diabe</w:t>
      </w:r>
      <w:r w:rsidR="00411E68">
        <w:rPr>
          <w:rFonts w:ascii="Arial" w:hAnsi="Arial" w:cs="Arial"/>
          <w:sz w:val="24"/>
          <w:szCs w:val="24"/>
        </w:rPr>
        <w:t>tes</w:t>
      </w:r>
      <w:r w:rsidRPr="00863F01">
        <w:rPr>
          <w:rFonts w:ascii="Arial" w:hAnsi="Arial" w:cs="Arial"/>
          <w:sz w:val="24"/>
          <w:szCs w:val="24"/>
        </w:rPr>
        <w:t xml:space="preserve"> on non-insulin therapies if it </w:t>
      </w:r>
      <w:r w:rsidR="00411E68">
        <w:rPr>
          <w:rFonts w:ascii="Arial" w:hAnsi="Arial" w:cs="Arial"/>
          <w:sz w:val="24"/>
          <w:szCs w:val="24"/>
        </w:rPr>
        <w:t>helps with</w:t>
      </w:r>
      <w:r w:rsidRPr="00863F01">
        <w:rPr>
          <w:rFonts w:ascii="Arial" w:hAnsi="Arial" w:cs="Arial"/>
          <w:sz w:val="24"/>
          <w:szCs w:val="24"/>
        </w:rPr>
        <w:t xml:space="preserve"> management, and specifically for older adults on insulin</w:t>
      </w:r>
      <w:r w:rsidR="00411E68">
        <w:rPr>
          <w:rFonts w:ascii="Arial" w:hAnsi="Arial" w:cs="Arial"/>
          <w:sz w:val="24"/>
          <w:szCs w:val="24"/>
        </w:rPr>
        <w:t xml:space="preserve"> th</w:t>
      </w:r>
      <w:r w:rsidR="00195CF6">
        <w:rPr>
          <w:rFonts w:ascii="Arial" w:hAnsi="Arial" w:cs="Arial"/>
          <w:sz w:val="24"/>
          <w:szCs w:val="24"/>
        </w:rPr>
        <w:t>erapy</w:t>
      </w:r>
      <w:r w:rsidRPr="00863F01">
        <w:rPr>
          <w:rFonts w:ascii="Arial" w:hAnsi="Arial" w:cs="Arial"/>
          <w:sz w:val="24"/>
          <w:szCs w:val="24"/>
        </w:rPr>
        <w:t xml:space="preserve"> to reduce hypoglycaemia and </w:t>
      </w:r>
      <w:r w:rsidR="00C87BE7">
        <w:rPr>
          <w:rFonts w:ascii="Arial" w:hAnsi="Arial" w:cs="Arial"/>
          <w:sz w:val="24"/>
          <w:szCs w:val="24"/>
        </w:rPr>
        <w:t xml:space="preserve">disease </w:t>
      </w:r>
      <w:r w:rsidRPr="00863F01">
        <w:rPr>
          <w:rFonts w:ascii="Arial" w:hAnsi="Arial" w:cs="Arial"/>
          <w:sz w:val="24"/>
          <w:szCs w:val="24"/>
        </w:rPr>
        <w:t>burden. CGM provides trends, alerts, and data for better decision</w:t>
      </w:r>
      <w:r w:rsidR="00356018">
        <w:rPr>
          <w:rFonts w:ascii="Arial" w:hAnsi="Arial" w:cs="Arial"/>
          <w:sz w:val="24"/>
          <w:szCs w:val="24"/>
        </w:rPr>
        <w:t xml:space="preserve">- making </w:t>
      </w:r>
      <w:r w:rsidRPr="00863F01">
        <w:rPr>
          <w:rFonts w:ascii="Arial" w:hAnsi="Arial" w:cs="Arial"/>
          <w:sz w:val="24"/>
          <w:szCs w:val="24"/>
        </w:rPr>
        <w:t>many patients find apps with predictive features empowering.</w:t>
      </w:r>
    </w:p>
    <w:p w:rsidRPr="00863F01" w:rsidR="00AE3A2C" w:rsidP="002E6EC9" w:rsidRDefault="00AE3A2C" w14:paraId="08332EB9" w14:textId="77777777">
      <w:pPr>
        <w:pStyle w:val="Heading1"/>
      </w:pPr>
      <w:r w:rsidRPr="00863F01">
        <w:t>Evidence-Based Lifestyle Recommendations</w:t>
      </w:r>
    </w:p>
    <w:p w:rsidRPr="00863F01" w:rsidR="00AE3A2C" w:rsidP="00AE3A2C" w:rsidRDefault="00AE3A2C" w14:paraId="2E9413C6" w14:textId="54C2A4F2">
      <w:pPr>
        <w:rPr>
          <w:rFonts w:ascii="Arial" w:hAnsi="Arial" w:cs="Arial"/>
          <w:sz w:val="24"/>
          <w:szCs w:val="24"/>
        </w:rPr>
      </w:pPr>
      <w:r w:rsidRPr="00863F01">
        <w:rPr>
          <w:rFonts w:ascii="Arial" w:hAnsi="Arial" w:cs="Arial"/>
          <w:sz w:val="24"/>
          <w:szCs w:val="24"/>
        </w:rPr>
        <w:t xml:space="preserve">Lifestyle forms the foundation—major trials </w:t>
      </w:r>
      <w:r w:rsidR="000A4C6C">
        <w:rPr>
          <w:rFonts w:ascii="Arial" w:hAnsi="Arial" w:cs="Arial"/>
          <w:sz w:val="24"/>
          <w:szCs w:val="24"/>
        </w:rPr>
        <w:t>such as</w:t>
      </w:r>
      <w:r w:rsidRPr="00863F01">
        <w:rPr>
          <w:rFonts w:ascii="Arial" w:hAnsi="Arial" w:cs="Arial"/>
          <w:sz w:val="24"/>
          <w:szCs w:val="24"/>
        </w:rPr>
        <w:t xml:space="preserve"> the Diabetes Prevention Program (DPP) and UK Prospective Diabetes Study (UKPDS) confirm that changes improve </w:t>
      </w:r>
      <w:r w:rsidR="00EB0C96">
        <w:rPr>
          <w:rFonts w:ascii="Arial" w:hAnsi="Arial" w:cs="Arial"/>
          <w:sz w:val="24"/>
          <w:szCs w:val="24"/>
        </w:rPr>
        <w:t>blood sugar</w:t>
      </w:r>
      <w:r w:rsidRPr="00863F01">
        <w:rPr>
          <w:rFonts w:ascii="Arial" w:hAnsi="Arial" w:cs="Arial"/>
          <w:sz w:val="24"/>
          <w:szCs w:val="24"/>
        </w:rPr>
        <w:t xml:space="preserve"> control, reduce medication needs, and </w:t>
      </w:r>
      <w:r w:rsidR="0071021B">
        <w:rPr>
          <w:rFonts w:ascii="Arial" w:hAnsi="Arial" w:cs="Arial"/>
          <w:sz w:val="24"/>
          <w:szCs w:val="24"/>
        </w:rPr>
        <w:t>reduce the risk</w:t>
      </w:r>
      <w:r w:rsidR="006723AE">
        <w:rPr>
          <w:rFonts w:ascii="Arial" w:hAnsi="Arial" w:cs="Arial"/>
          <w:sz w:val="24"/>
          <w:szCs w:val="24"/>
        </w:rPr>
        <w:t xml:space="preserve"> of</w:t>
      </w:r>
      <w:r w:rsidR="0071021B">
        <w:rPr>
          <w:rFonts w:ascii="Arial" w:hAnsi="Arial" w:cs="Arial"/>
          <w:sz w:val="24"/>
          <w:szCs w:val="24"/>
        </w:rPr>
        <w:t xml:space="preserve"> </w:t>
      </w:r>
      <w:r w:rsidRPr="00863F01">
        <w:rPr>
          <w:rFonts w:ascii="Arial" w:hAnsi="Arial" w:cs="Arial"/>
          <w:sz w:val="24"/>
          <w:szCs w:val="24"/>
        </w:rPr>
        <w:t>complication</w:t>
      </w:r>
      <w:r w:rsidR="006723AE">
        <w:rPr>
          <w:rFonts w:ascii="Arial" w:hAnsi="Arial" w:cs="Arial"/>
          <w:sz w:val="24"/>
          <w:szCs w:val="24"/>
        </w:rPr>
        <w:t>s.</w:t>
      </w:r>
      <w:r w:rsidRPr="00863F01">
        <w:rPr>
          <w:rFonts w:ascii="Arial" w:hAnsi="Arial" w:cs="Arial"/>
          <w:sz w:val="24"/>
          <w:szCs w:val="24"/>
        </w:rPr>
        <w:t xml:space="preserve"> </w:t>
      </w:r>
    </w:p>
    <w:p w:rsidRPr="00863F01" w:rsidR="00AE3A2C" w:rsidP="00AE3A2C" w:rsidRDefault="009C1496" w14:paraId="01C75EFC" w14:textId="7EE0380A">
      <w:pPr>
        <w:numPr>
          <w:ilvl w:val="0"/>
          <w:numId w:val="63"/>
        </w:numPr>
        <w:rPr>
          <w:rFonts w:ascii="Arial" w:hAnsi="Arial" w:cs="Arial"/>
          <w:sz w:val="24"/>
          <w:szCs w:val="24"/>
        </w:rPr>
      </w:pPr>
      <w:r>
        <w:rPr>
          <w:rFonts w:ascii="Arial" w:hAnsi="Arial" w:cs="Arial"/>
          <w:b/>
          <w:bCs/>
          <w:sz w:val="24"/>
          <w:szCs w:val="24"/>
        </w:rPr>
        <w:t xml:space="preserve">Quitting </w:t>
      </w:r>
      <w:r w:rsidRPr="00863F01" w:rsidR="00AE3A2C">
        <w:rPr>
          <w:rFonts w:ascii="Arial" w:hAnsi="Arial" w:cs="Arial"/>
          <w:b/>
          <w:bCs/>
          <w:sz w:val="24"/>
          <w:szCs w:val="24"/>
        </w:rPr>
        <w:t>Smoking</w:t>
      </w:r>
      <w:r w:rsidR="00C4541D">
        <w:rPr>
          <w:rFonts w:ascii="Arial" w:hAnsi="Arial" w:cs="Arial"/>
          <w:b/>
          <w:bCs/>
          <w:sz w:val="24"/>
          <w:szCs w:val="24"/>
        </w:rPr>
        <w:t>:</w:t>
      </w:r>
      <w:r w:rsidRPr="00863F01" w:rsidR="00AE3A2C">
        <w:rPr>
          <w:rFonts w:ascii="Arial" w:hAnsi="Arial" w:cs="Arial"/>
          <w:sz w:val="24"/>
          <w:szCs w:val="24"/>
        </w:rPr>
        <w:t xml:space="preserve"> Smoking worsens</w:t>
      </w:r>
      <w:r w:rsidR="00075AA4">
        <w:rPr>
          <w:rFonts w:ascii="Arial" w:hAnsi="Arial" w:cs="Arial"/>
          <w:sz w:val="24"/>
          <w:szCs w:val="24"/>
        </w:rPr>
        <w:t xml:space="preserve"> the pat</w:t>
      </w:r>
      <w:r w:rsidR="00394532">
        <w:rPr>
          <w:rFonts w:ascii="Arial" w:hAnsi="Arial" w:cs="Arial"/>
          <w:sz w:val="24"/>
          <w:szCs w:val="24"/>
        </w:rPr>
        <w:t>ient</w:t>
      </w:r>
      <w:r w:rsidR="00020892">
        <w:rPr>
          <w:rFonts w:ascii="Arial" w:hAnsi="Arial" w:cs="Arial"/>
          <w:sz w:val="24"/>
          <w:szCs w:val="24"/>
        </w:rPr>
        <w:t>’s</w:t>
      </w:r>
      <w:r w:rsidRPr="00863F01" w:rsidR="00AE3A2C">
        <w:rPr>
          <w:rFonts w:ascii="Arial" w:hAnsi="Arial" w:cs="Arial"/>
          <w:sz w:val="24"/>
          <w:szCs w:val="24"/>
        </w:rPr>
        <w:t xml:space="preserve"> resistance, </w:t>
      </w:r>
      <w:r w:rsidR="00AC53CE">
        <w:rPr>
          <w:rFonts w:ascii="Arial" w:hAnsi="Arial" w:cs="Arial"/>
          <w:sz w:val="24"/>
          <w:szCs w:val="24"/>
        </w:rPr>
        <w:t xml:space="preserve">blood </w:t>
      </w:r>
      <w:r w:rsidRPr="00863F01" w:rsidR="00AE3A2C">
        <w:rPr>
          <w:rFonts w:ascii="Arial" w:hAnsi="Arial" w:cs="Arial"/>
          <w:sz w:val="24"/>
          <w:szCs w:val="24"/>
        </w:rPr>
        <w:t xml:space="preserve">circulation, and </w:t>
      </w:r>
      <w:r w:rsidR="00851AB9">
        <w:rPr>
          <w:rFonts w:ascii="Arial" w:hAnsi="Arial" w:cs="Arial"/>
          <w:sz w:val="24"/>
          <w:szCs w:val="24"/>
        </w:rPr>
        <w:t xml:space="preserve">the </w:t>
      </w:r>
      <w:r w:rsidRPr="00863F01" w:rsidR="00AE3A2C">
        <w:rPr>
          <w:rFonts w:ascii="Arial" w:hAnsi="Arial" w:cs="Arial"/>
          <w:sz w:val="24"/>
          <w:szCs w:val="24"/>
        </w:rPr>
        <w:t xml:space="preserve">risks of heart attack, stroke, and kidney issues. </w:t>
      </w:r>
      <w:r w:rsidRPr="00863F01" w:rsidR="007A0D10">
        <w:rPr>
          <w:rFonts w:ascii="Arial" w:hAnsi="Arial" w:cs="Arial"/>
          <w:sz w:val="24"/>
          <w:szCs w:val="24"/>
        </w:rPr>
        <w:t xml:space="preserve">Quitting </w:t>
      </w:r>
      <w:r w:rsidR="007A0D10">
        <w:rPr>
          <w:rFonts w:ascii="Arial" w:hAnsi="Arial" w:cs="Arial"/>
          <w:sz w:val="24"/>
          <w:szCs w:val="24"/>
        </w:rPr>
        <w:t xml:space="preserve">smoking </w:t>
      </w:r>
      <w:r w:rsidRPr="00863F01" w:rsidR="00AE3A2C">
        <w:rPr>
          <w:rFonts w:ascii="Arial" w:hAnsi="Arial" w:cs="Arial"/>
          <w:sz w:val="24"/>
          <w:szCs w:val="24"/>
        </w:rPr>
        <w:t xml:space="preserve">improves </w:t>
      </w:r>
      <w:r w:rsidRPr="00863F01" w:rsidR="006E5307">
        <w:rPr>
          <w:rFonts w:ascii="Arial" w:hAnsi="Arial" w:cs="Arial"/>
          <w:sz w:val="24"/>
          <w:szCs w:val="24"/>
        </w:rPr>
        <w:t>outcomes.</w:t>
      </w:r>
      <w:r w:rsidR="009043A1">
        <w:rPr>
          <w:rFonts w:ascii="Arial" w:hAnsi="Arial" w:cs="Arial"/>
          <w:sz w:val="24"/>
          <w:szCs w:val="24"/>
        </w:rPr>
        <w:t xml:space="preserve"> </w:t>
      </w:r>
      <w:r w:rsidR="002E2F33">
        <w:rPr>
          <w:rFonts w:ascii="Arial" w:hAnsi="Arial" w:cs="Arial"/>
          <w:sz w:val="24"/>
          <w:szCs w:val="24"/>
        </w:rPr>
        <w:t>For support</w:t>
      </w:r>
      <w:r w:rsidR="00065411">
        <w:rPr>
          <w:rFonts w:ascii="Arial" w:hAnsi="Arial" w:cs="Arial"/>
          <w:sz w:val="24"/>
          <w:szCs w:val="24"/>
        </w:rPr>
        <w:t>, contact</w:t>
      </w:r>
      <w:r w:rsidR="002E2F33">
        <w:rPr>
          <w:rFonts w:ascii="Arial" w:hAnsi="Arial" w:cs="Arial"/>
          <w:sz w:val="24"/>
          <w:szCs w:val="24"/>
        </w:rPr>
        <w:t xml:space="preserve"> </w:t>
      </w:r>
      <w:r w:rsidR="00C15FB8">
        <w:rPr>
          <w:rFonts w:ascii="Arial" w:hAnsi="Arial" w:cs="Arial"/>
          <w:sz w:val="24"/>
          <w:szCs w:val="24"/>
        </w:rPr>
        <w:t>the</w:t>
      </w:r>
      <w:r w:rsidRPr="00863F01" w:rsidR="00AE3A2C">
        <w:rPr>
          <w:rFonts w:ascii="Arial" w:hAnsi="Arial" w:cs="Arial"/>
          <w:sz w:val="24"/>
          <w:szCs w:val="24"/>
        </w:rPr>
        <w:t xml:space="preserve"> NHS or local stop-smoking services, including counselling and </w:t>
      </w:r>
      <w:r w:rsidR="00C15FB8">
        <w:rPr>
          <w:rFonts w:ascii="Arial" w:hAnsi="Arial" w:cs="Arial"/>
          <w:sz w:val="24"/>
          <w:szCs w:val="24"/>
        </w:rPr>
        <w:t>help</w:t>
      </w:r>
      <w:r w:rsidRPr="00863F01" w:rsidR="00AE3A2C">
        <w:rPr>
          <w:rFonts w:ascii="Arial" w:hAnsi="Arial" w:cs="Arial"/>
          <w:sz w:val="24"/>
          <w:szCs w:val="24"/>
        </w:rPr>
        <w:t>.</w:t>
      </w:r>
    </w:p>
    <w:p w:rsidRPr="00863F01" w:rsidR="00AE3A2C" w:rsidP="00AE3A2C" w:rsidRDefault="00AE3A2C" w14:paraId="5893AB08" w14:textId="62B20A95">
      <w:pPr>
        <w:numPr>
          <w:ilvl w:val="0"/>
          <w:numId w:val="63"/>
        </w:numPr>
        <w:rPr>
          <w:rFonts w:ascii="Arial" w:hAnsi="Arial" w:cs="Arial"/>
          <w:sz w:val="24"/>
          <w:szCs w:val="24"/>
        </w:rPr>
      </w:pPr>
      <w:r w:rsidRPr="00863F01">
        <w:rPr>
          <w:rFonts w:ascii="Arial" w:hAnsi="Arial" w:cs="Arial"/>
          <w:b/>
          <w:bCs/>
          <w:sz w:val="24"/>
          <w:szCs w:val="24"/>
        </w:rPr>
        <w:t>Healthy Diet</w:t>
      </w:r>
      <w:r w:rsidR="00C4541D">
        <w:rPr>
          <w:rFonts w:ascii="Arial" w:hAnsi="Arial" w:cs="Arial"/>
          <w:b/>
          <w:bCs/>
          <w:sz w:val="24"/>
          <w:szCs w:val="24"/>
        </w:rPr>
        <w:t>:</w:t>
      </w:r>
      <w:r w:rsidRPr="00863F01">
        <w:rPr>
          <w:rFonts w:ascii="Arial" w:hAnsi="Arial" w:cs="Arial"/>
          <w:sz w:val="24"/>
          <w:szCs w:val="24"/>
        </w:rPr>
        <w:t xml:space="preserve"> Emphasize</w:t>
      </w:r>
      <w:r w:rsidR="00501B4B">
        <w:rPr>
          <w:rFonts w:ascii="Arial" w:hAnsi="Arial" w:cs="Arial"/>
          <w:sz w:val="24"/>
          <w:szCs w:val="24"/>
        </w:rPr>
        <w:t xml:space="preserve"> a</w:t>
      </w:r>
      <w:r w:rsidRPr="00863F01">
        <w:rPr>
          <w:rFonts w:ascii="Arial" w:hAnsi="Arial" w:cs="Arial"/>
          <w:sz w:val="24"/>
          <w:szCs w:val="24"/>
        </w:rPr>
        <w:t xml:space="preserve"> balanced</w:t>
      </w:r>
      <w:r w:rsidR="003226ED">
        <w:rPr>
          <w:rFonts w:ascii="Arial" w:hAnsi="Arial" w:cs="Arial"/>
          <w:sz w:val="24"/>
          <w:szCs w:val="24"/>
        </w:rPr>
        <w:t xml:space="preserve"> and</w:t>
      </w:r>
      <w:r w:rsidRPr="00863F01">
        <w:rPr>
          <w:rFonts w:ascii="Arial" w:hAnsi="Arial" w:cs="Arial"/>
          <w:sz w:val="24"/>
          <w:szCs w:val="24"/>
        </w:rPr>
        <w:t xml:space="preserve"> sustainable </w:t>
      </w:r>
      <w:r w:rsidR="003226ED">
        <w:rPr>
          <w:rFonts w:ascii="Arial" w:hAnsi="Arial" w:cs="Arial"/>
          <w:sz w:val="24"/>
          <w:szCs w:val="24"/>
        </w:rPr>
        <w:t>diet</w:t>
      </w:r>
      <w:r w:rsidR="001403BD">
        <w:rPr>
          <w:rFonts w:ascii="Arial" w:hAnsi="Arial" w:cs="Arial"/>
          <w:sz w:val="24"/>
          <w:szCs w:val="24"/>
        </w:rPr>
        <w:t>,</w:t>
      </w:r>
      <w:r w:rsidRPr="00863F01">
        <w:rPr>
          <w:rFonts w:ascii="Arial" w:hAnsi="Arial" w:cs="Arial"/>
          <w:sz w:val="24"/>
          <w:szCs w:val="24"/>
        </w:rPr>
        <w:t xml:space="preserve"> high-fibre whole grains, vegetables, legumes, lean proteins (fish, poultry, beans, nuts), healthy fats (avocado, olive oil). Reduce refined sugars, processed foods, and saturated fats. Control portions and spread carb</w:t>
      </w:r>
      <w:r w:rsidR="0034523E">
        <w:rPr>
          <w:rFonts w:ascii="Arial" w:hAnsi="Arial" w:cs="Arial"/>
          <w:sz w:val="24"/>
          <w:szCs w:val="24"/>
        </w:rPr>
        <w:t>ohydrates</w:t>
      </w:r>
      <w:r w:rsidRPr="00863F01">
        <w:rPr>
          <w:rFonts w:ascii="Arial" w:hAnsi="Arial" w:cs="Arial"/>
          <w:sz w:val="24"/>
          <w:szCs w:val="24"/>
        </w:rPr>
        <w:t xml:space="preserve"> evenly. Mediterranean or low-carbohydrate</w:t>
      </w:r>
      <w:r w:rsidR="0034523E">
        <w:rPr>
          <w:rFonts w:ascii="Arial" w:hAnsi="Arial" w:cs="Arial"/>
          <w:sz w:val="24"/>
          <w:szCs w:val="24"/>
        </w:rPr>
        <w:t xml:space="preserve"> </w:t>
      </w:r>
      <w:r w:rsidR="00FA0BFA">
        <w:rPr>
          <w:rFonts w:ascii="Arial" w:hAnsi="Arial" w:cs="Arial"/>
          <w:sz w:val="24"/>
          <w:szCs w:val="24"/>
        </w:rPr>
        <w:t>eating</w:t>
      </w:r>
      <w:r w:rsidRPr="00863F01">
        <w:rPr>
          <w:rFonts w:ascii="Arial" w:hAnsi="Arial" w:cs="Arial"/>
          <w:sz w:val="24"/>
          <w:szCs w:val="24"/>
        </w:rPr>
        <w:t xml:space="preserve"> patterns </w:t>
      </w:r>
      <w:r w:rsidR="00B942AA">
        <w:rPr>
          <w:rFonts w:ascii="Arial" w:hAnsi="Arial" w:cs="Arial"/>
          <w:sz w:val="24"/>
          <w:szCs w:val="24"/>
        </w:rPr>
        <w:t>have</w:t>
      </w:r>
      <w:r w:rsidRPr="00863F01">
        <w:rPr>
          <w:rFonts w:ascii="Arial" w:hAnsi="Arial" w:cs="Arial"/>
          <w:sz w:val="24"/>
          <w:szCs w:val="24"/>
        </w:rPr>
        <w:t xml:space="preserve"> strong evidence for prevention and management. </w:t>
      </w:r>
      <w:r w:rsidR="00EC03AD">
        <w:rPr>
          <w:rFonts w:ascii="Arial" w:hAnsi="Arial" w:cs="Arial"/>
          <w:sz w:val="24"/>
          <w:szCs w:val="24"/>
        </w:rPr>
        <w:t>Average</w:t>
      </w:r>
      <w:r w:rsidRPr="00863F01">
        <w:rPr>
          <w:rFonts w:ascii="Arial" w:hAnsi="Arial" w:cs="Arial"/>
          <w:sz w:val="24"/>
          <w:szCs w:val="24"/>
        </w:rPr>
        <w:t xml:space="preserve"> 5–10% weight loss </w:t>
      </w:r>
      <w:r w:rsidR="00295790">
        <w:rPr>
          <w:rFonts w:ascii="Arial" w:hAnsi="Arial" w:cs="Arial"/>
          <w:sz w:val="24"/>
          <w:szCs w:val="24"/>
        </w:rPr>
        <w:t>significa</w:t>
      </w:r>
      <w:r w:rsidR="00493A6E">
        <w:rPr>
          <w:rFonts w:ascii="Arial" w:hAnsi="Arial" w:cs="Arial"/>
          <w:sz w:val="24"/>
          <w:szCs w:val="24"/>
        </w:rPr>
        <w:t>ntly</w:t>
      </w:r>
      <w:r w:rsidRPr="00863F01">
        <w:rPr>
          <w:rFonts w:ascii="Arial" w:hAnsi="Arial" w:cs="Arial"/>
          <w:sz w:val="24"/>
          <w:szCs w:val="24"/>
        </w:rPr>
        <w:t xml:space="preserve"> improves insulin sensitivity and HbA1c. Recent data link dark chocolate (in </w:t>
      </w:r>
      <w:r w:rsidRPr="00863F01">
        <w:rPr>
          <w:rFonts w:ascii="Arial" w:hAnsi="Arial" w:cs="Arial"/>
          <w:sz w:val="24"/>
          <w:szCs w:val="24"/>
        </w:rPr>
        <w:lastRenderedPageBreak/>
        <w:t xml:space="preserve">moderation) </w:t>
      </w:r>
      <w:r w:rsidR="00493A6E">
        <w:rPr>
          <w:rFonts w:ascii="Arial" w:hAnsi="Arial" w:cs="Arial"/>
          <w:sz w:val="24"/>
          <w:szCs w:val="24"/>
        </w:rPr>
        <w:t>with</w:t>
      </w:r>
      <w:r w:rsidRPr="00863F01">
        <w:rPr>
          <w:rFonts w:ascii="Arial" w:hAnsi="Arial" w:cs="Arial"/>
          <w:sz w:val="24"/>
          <w:szCs w:val="24"/>
        </w:rPr>
        <w:t xml:space="preserve"> </w:t>
      </w:r>
      <w:r w:rsidR="00493A6E">
        <w:rPr>
          <w:rFonts w:ascii="Arial" w:hAnsi="Arial" w:cs="Arial"/>
          <w:sz w:val="24"/>
          <w:szCs w:val="24"/>
        </w:rPr>
        <w:t>red</w:t>
      </w:r>
      <w:r w:rsidR="00BC25E2">
        <w:rPr>
          <w:rFonts w:ascii="Arial" w:hAnsi="Arial" w:cs="Arial"/>
          <w:sz w:val="24"/>
          <w:szCs w:val="24"/>
        </w:rPr>
        <w:t>uced</w:t>
      </w:r>
      <w:r w:rsidRPr="00863F01">
        <w:rPr>
          <w:rFonts w:ascii="Arial" w:hAnsi="Arial" w:cs="Arial"/>
          <w:sz w:val="24"/>
          <w:szCs w:val="24"/>
        </w:rPr>
        <w:t xml:space="preserve"> risk and red meat </w:t>
      </w:r>
      <w:r w:rsidR="00964AA9">
        <w:rPr>
          <w:rFonts w:ascii="Arial" w:hAnsi="Arial" w:cs="Arial"/>
          <w:sz w:val="24"/>
          <w:szCs w:val="24"/>
        </w:rPr>
        <w:t>with</w:t>
      </w:r>
      <w:r w:rsidRPr="00863F01">
        <w:rPr>
          <w:rFonts w:ascii="Arial" w:hAnsi="Arial" w:cs="Arial"/>
          <w:sz w:val="24"/>
          <w:szCs w:val="24"/>
        </w:rPr>
        <w:t xml:space="preserve"> sugary drinks </w:t>
      </w:r>
      <w:r w:rsidR="00964AA9">
        <w:rPr>
          <w:rFonts w:ascii="Arial" w:hAnsi="Arial" w:cs="Arial"/>
          <w:sz w:val="24"/>
          <w:szCs w:val="24"/>
        </w:rPr>
        <w:t>instead of</w:t>
      </w:r>
      <w:r w:rsidRPr="00863F01">
        <w:rPr>
          <w:rFonts w:ascii="Arial" w:hAnsi="Arial" w:cs="Arial"/>
          <w:sz w:val="24"/>
          <w:szCs w:val="24"/>
        </w:rPr>
        <w:t xml:space="preserve"> water.</w:t>
      </w:r>
    </w:p>
    <w:p w:rsidRPr="00863F01" w:rsidR="00AE3A2C" w:rsidP="00AE3A2C" w:rsidRDefault="00AE3A2C" w14:paraId="341548AC" w14:textId="65F9B7AC">
      <w:pPr>
        <w:numPr>
          <w:ilvl w:val="0"/>
          <w:numId w:val="63"/>
        </w:numPr>
        <w:rPr>
          <w:rFonts w:ascii="Arial" w:hAnsi="Arial" w:cs="Arial"/>
          <w:sz w:val="24"/>
          <w:szCs w:val="24"/>
        </w:rPr>
      </w:pPr>
      <w:r w:rsidRPr="00863F01">
        <w:rPr>
          <w:rFonts w:ascii="Arial" w:hAnsi="Arial" w:cs="Arial"/>
          <w:b/>
          <w:bCs/>
          <w:sz w:val="24"/>
          <w:szCs w:val="24"/>
        </w:rPr>
        <w:t>Physical Activity</w:t>
      </w:r>
      <w:r w:rsidR="00B33186">
        <w:rPr>
          <w:rFonts w:ascii="Arial" w:hAnsi="Arial" w:cs="Arial"/>
          <w:b/>
          <w:bCs/>
          <w:sz w:val="24"/>
          <w:szCs w:val="24"/>
        </w:rPr>
        <w:t>:</w:t>
      </w:r>
      <w:r w:rsidRPr="00863F01">
        <w:rPr>
          <w:rFonts w:ascii="Arial" w:hAnsi="Arial" w:cs="Arial"/>
          <w:sz w:val="24"/>
          <w:szCs w:val="24"/>
        </w:rPr>
        <w:t xml:space="preserve"> Aim for at least 150 minutes of moderate aerobic activity weekly (brisk walking, swimming, cycling) plus muscle-strengthening twice </w:t>
      </w:r>
      <w:r w:rsidR="00B714DD">
        <w:rPr>
          <w:rFonts w:ascii="Arial" w:hAnsi="Arial" w:cs="Arial"/>
          <w:sz w:val="24"/>
          <w:szCs w:val="24"/>
        </w:rPr>
        <w:t xml:space="preserve">a </w:t>
      </w:r>
      <w:r w:rsidRPr="00863F01" w:rsidR="00B714DD">
        <w:rPr>
          <w:rFonts w:ascii="Arial" w:hAnsi="Arial" w:cs="Arial"/>
          <w:sz w:val="24"/>
          <w:szCs w:val="24"/>
        </w:rPr>
        <w:t>week</w:t>
      </w:r>
      <w:r w:rsidRPr="00863F01">
        <w:rPr>
          <w:rFonts w:ascii="Arial" w:hAnsi="Arial" w:cs="Arial"/>
          <w:sz w:val="24"/>
          <w:szCs w:val="24"/>
        </w:rPr>
        <w:t xml:space="preserve">. Exercise enhances insulin </w:t>
      </w:r>
      <w:r w:rsidRPr="00863F01" w:rsidR="00D04351">
        <w:rPr>
          <w:rFonts w:ascii="Arial" w:hAnsi="Arial" w:cs="Arial"/>
          <w:sz w:val="24"/>
          <w:szCs w:val="24"/>
        </w:rPr>
        <w:t>sensitivity,</w:t>
      </w:r>
      <w:r w:rsidR="00D04351">
        <w:rPr>
          <w:rFonts w:ascii="Arial" w:hAnsi="Arial" w:cs="Arial"/>
          <w:sz w:val="24"/>
          <w:szCs w:val="24"/>
        </w:rPr>
        <w:t xml:space="preserve"> directly</w:t>
      </w:r>
      <w:r w:rsidRPr="00863F01">
        <w:rPr>
          <w:rFonts w:ascii="Arial" w:hAnsi="Arial" w:cs="Arial"/>
          <w:sz w:val="24"/>
          <w:szCs w:val="24"/>
        </w:rPr>
        <w:t xml:space="preserve"> lowers </w:t>
      </w:r>
      <w:r w:rsidRPr="00863F01" w:rsidR="00490BB8">
        <w:rPr>
          <w:rFonts w:ascii="Arial" w:hAnsi="Arial" w:cs="Arial"/>
          <w:sz w:val="24"/>
          <w:szCs w:val="24"/>
        </w:rPr>
        <w:t>glucose,</w:t>
      </w:r>
      <w:r w:rsidRPr="00863F01">
        <w:rPr>
          <w:rFonts w:ascii="Arial" w:hAnsi="Arial" w:cs="Arial"/>
          <w:sz w:val="24"/>
          <w:szCs w:val="24"/>
        </w:rPr>
        <w:t xml:space="preserve"> </w:t>
      </w:r>
      <w:r w:rsidR="00AB1091">
        <w:rPr>
          <w:rFonts w:ascii="Arial" w:hAnsi="Arial" w:cs="Arial"/>
          <w:sz w:val="24"/>
          <w:szCs w:val="24"/>
        </w:rPr>
        <w:t>controls</w:t>
      </w:r>
      <w:r w:rsidRPr="00863F01">
        <w:rPr>
          <w:rFonts w:ascii="Arial" w:hAnsi="Arial" w:cs="Arial"/>
          <w:sz w:val="24"/>
          <w:szCs w:val="24"/>
        </w:rPr>
        <w:t xml:space="preserve"> weight, and reduces</w:t>
      </w:r>
      <w:r w:rsidR="009A090A">
        <w:rPr>
          <w:rFonts w:ascii="Arial" w:hAnsi="Arial" w:cs="Arial"/>
          <w:sz w:val="24"/>
          <w:szCs w:val="24"/>
        </w:rPr>
        <w:t xml:space="preserve"> the</w:t>
      </w:r>
      <w:r w:rsidR="007A495C">
        <w:rPr>
          <w:rFonts w:ascii="Arial" w:hAnsi="Arial" w:cs="Arial"/>
          <w:sz w:val="24"/>
          <w:szCs w:val="24"/>
        </w:rPr>
        <w:t xml:space="preserve"> </w:t>
      </w:r>
      <w:r w:rsidR="00ED2993">
        <w:rPr>
          <w:rFonts w:ascii="Arial" w:hAnsi="Arial" w:cs="Arial"/>
          <w:sz w:val="24"/>
          <w:szCs w:val="24"/>
        </w:rPr>
        <w:t>risk</w:t>
      </w:r>
      <w:r w:rsidR="002033B4">
        <w:rPr>
          <w:rFonts w:ascii="Arial" w:hAnsi="Arial" w:cs="Arial"/>
          <w:sz w:val="24"/>
          <w:szCs w:val="24"/>
        </w:rPr>
        <w:t xml:space="preserve"> of</w:t>
      </w:r>
      <w:r w:rsidRPr="00863F01">
        <w:rPr>
          <w:rFonts w:ascii="Arial" w:hAnsi="Arial" w:cs="Arial"/>
          <w:sz w:val="24"/>
          <w:szCs w:val="24"/>
        </w:rPr>
        <w:t xml:space="preserve"> cardiovascular </w:t>
      </w:r>
      <w:r w:rsidR="003C520A">
        <w:rPr>
          <w:rFonts w:ascii="Arial" w:hAnsi="Arial" w:cs="Arial"/>
          <w:sz w:val="24"/>
          <w:szCs w:val="24"/>
        </w:rPr>
        <w:t xml:space="preserve">disease </w:t>
      </w:r>
      <w:r w:rsidR="000B6DBD">
        <w:rPr>
          <w:rFonts w:ascii="Arial" w:hAnsi="Arial" w:cs="Arial"/>
          <w:sz w:val="24"/>
          <w:szCs w:val="24"/>
        </w:rPr>
        <w:t xml:space="preserve">- </w:t>
      </w:r>
      <w:r w:rsidRPr="00863F01">
        <w:rPr>
          <w:rFonts w:ascii="Arial" w:hAnsi="Arial" w:cs="Arial"/>
          <w:sz w:val="24"/>
          <w:szCs w:val="24"/>
        </w:rPr>
        <w:t xml:space="preserve">even short sessions </w:t>
      </w:r>
      <w:r w:rsidR="006B672B">
        <w:rPr>
          <w:rFonts w:ascii="Arial" w:hAnsi="Arial" w:cs="Arial"/>
          <w:sz w:val="24"/>
          <w:szCs w:val="24"/>
        </w:rPr>
        <w:t xml:space="preserve">can </w:t>
      </w:r>
      <w:r w:rsidRPr="00863F01" w:rsidR="00490BB8">
        <w:rPr>
          <w:rFonts w:ascii="Arial" w:hAnsi="Arial" w:cs="Arial"/>
          <w:sz w:val="24"/>
          <w:szCs w:val="24"/>
        </w:rPr>
        <w:t>help.</w:t>
      </w:r>
      <w:r w:rsidR="00490BB8">
        <w:rPr>
          <w:rFonts w:ascii="Arial" w:hAnsi="Arial" w:cs="Arial"/>
          <w:sz w:val="24"/>
          <w:szCs w:val="24"/>
        </w:rPr>
        <w:t xml:space="preserve"> </w:t>
      </w:r>
      <w:r w:rsidRPr="00863F01" w:rsidR="00490BB8">
        <w:rPr>
          <w:rFonts w:ascii="Arial" w:hAnsi="Arial" w:cs="Arial"/>
          <w:sz w:val="24"/>
          <w:szCs w:val="24"/>
        </w:rPr>
        <w:t>If</w:t>
      </w:r>
      <w:r w:rsidR="00490BB8">
        <w:rPr>
          <w:rFonts w:ascii="Arial" w:hAnsi="Arial" w:cs="Arial"/>
          <w:sz w:val="24"/>
          <w:szCs w:val="24"/>
        </w:rPr>
        <w:t xml:space="preserve"> the</w:t>
      </w:r>
      <w:r w:rsidR="00357316">
        <w:rPr>
          <w:rFonts w:ascii="Arial" w:hAnsi="Arial" w:cs="Arial"/>
          <w:sz w:val="24"/>
          <w:szCs w:val="24"/>
        </w:rPr>
        <w:t xml:space="preserve"> patient</w:t>
      </w:r>
      <w:r w:rsidR="00E84851">
        <w:rPr>
          <w:rFonts w:ascii="Arial" w:hAnsi="Arial" w:cs="Arial"/>
          <w:sz w:val="24"/>
          <w:szCs w:val="24"/>
        </w:rPr>
        <w:t xml:space="preserve"> is</w:t>
      </w:r>
      <w:r w:rsidRPr="00863F01">
        <w:rPr>
          <w:rFonts w:ascii="Arial" w:hAnsi="Arial" w:cs="Arial"/>
          <w:sz w:val="24"/>
          <w:szCs w:val="24"/>
        </w:rPr>
        <w:t xml:space="preserve"> inactive</w:t>
      </w:r>
      <w:r w:rsidR="00E84851">
        <w:rPr>
          <w:rFonts w:ascii="Arial" w:hAnsi="Arial" w:cs="Arial"/>
          <w:sz w:val="24"/>
          <w:szCs w:val="24"/>
        </w:rPr>
        <w:t>, they can</w:t>
      </w:r>
      <w:r w:rsidR="00B16FEF">
        <w:rPr>
          <w:rFonts w:ascii="Arial" w:hAnsi="Arial" w:cs="Arial"/>
          <w:sz w:val="24"/>
          <w:szCs w:val="24"/>
        </w:rPr>
        <w:t xml:space="preserve"> start gradually.</w:t>
      </w:r>
    </w:p>
    <w:p w:rsidRPr="00863F01" w:rsidR="00AE3A2C" w:rsidP="00AE3A2C" w:rsidRDefault="00AE3A2C" w14:paraId="2F91B525" w14:textId="221FA01F">
      <w:pPr>
        <w:numPr>
          <w:ilvl w:val="0"/>
          <w:numId w:val="63"/>
        </w:numPr>
        <w:rPr>
          <w:rFonts w:ascii="Arial" w:hAnsi="Arial" w:cs="Arial"/>
          <w:sz w:val="24"/>
          <w:szCs w:val="24"/>
        </w:rPr>
      </w:pPr>
      <w:r w:rsidRPr="00863F01">
        <w:rPr>
          <w:rFonts w:ascii="Arial" w:hAnsi="Arial" w:cs="Arial"/>
          <w:b/>
          <w:bCs/>
          <w:sz w:val="24"/>
          <w:szCs w:val="24"/>
        </w:rPr>
        <w:t xml:space="preserve">Weight </w:t>
      </w:r>
      <w:r w:rsidRPr="00863F01" w:rsidR="000352CF">
        <w:rPr>
          <w:rFonts w:ascii="Arial" w:hAnsi="Arial" w:cs="Arial"/>
          <w:b/>
          <w:bCs/>
          <w:sz w:val="24"/>
          <w:szCs w:val="24"/>
        </w:rPr>
        <w:t>Management</w:t>
      </w:r>
      <w:r w:rsidR="000352CF">
        <w:rPr>
          <w:rFonts w:ascii="Arial" w:hAnsi="Arial" w:cs="Arial"/>
          <w:b/>
          <w:bCs/>
          <w:sz w:val="24"/>
          <w:szCs w:val="24"/>
        </w:rPr>
        <w:t>:</w:t>
      </w:r>
      <w:r w:rsidRPr="00863F01">
        <w:rPr>
          <w:rFonts w:ascii="Arial" w:hAnsi="Arial" w:cs="Arial"/>
          <w:sz w:val="24"/>
          <w:szCs w:val="24"/>
        </w:rPr>
        <w:t xml:space="preserve"> </w:t>
      </w:r>
      <w:r w:rsidR="00444462">
        <w:rPr>
          <w:rFonts w:ascii="Arial" w:hAnsi="Arial" w:cs="Arial"/>
          <w:sz w:val="24"/>
          <w:szCs w:val="24"/>
        </w:rPr>
        <w:t>Belly</w:t>
      </w:r>
      <w:r w:rsidRPr="00863F01">
        <w:rPr>
          <w:rFonts w:ascii="Arial" w:hAnsi="Arial" w:cs="Arial"/>
          <w:sz w:val="24"/>
          <w:szCs w:val="24"/>
        </w:rPr>
        <w:t xml:space="preserve"> fat </w:t>
      </w:r>
      <w:r w:rsidR="00444462">
        <w:rPr>
          <w:rFonts w:ascii="Arial" w:hAnsi="Arial" w:cs="Arial"/>
          <w:sz w:val="24"/>
          <w:szCs w:val="24"/>
        </w:rPr>
        <w:t>is a</w:t>
      </w:r>
      <w:r w:rsidRPr="00863F01">
        <w:rPr>
          <w:rFonts w:ascii="Arial" w:hAnsi="Arial" w:cs="Arial"/>
          <w:sz w:val="24"/>
          <w:szCs w:val="24"/>
        </w:rPr>
        <w:t xml:space="preserve"> resistance. Structured programs with behavioural support </w:t>
      </w:r>
      <w:r w:rsidR="00451426">
        <w:rPr>
          <w:rFonts w:ascii="Arial" w:hAnsi="Arial" w:cs="Arial"/>
          <w:sz w:val="24"/>
          <w:szCs w:val="24"/>
        </w:rPr>
        <w:t>produce the</w:t>
      </w:r>
      <w:r w:rsidRPr="00863F01">
        <w:rPr>
          <w:rFonts w:ascii="Arial" w:hAnsi="Arial" w:cs="Arial"/>
          <w:sz w:val="24"/>
          <w:szCs w:val="24"/>
        </w:rPr>
        <w:t xml:space="preserve"> best results. Address weight stigma, which can hinder motivation and mental health.</w:t>
      </w:r>
    </w:p>
    <w:p w:rsidRPr="00863F01" w:rsidR="00AE3A2C" w:rsidP="00AE3A2C" w:rsidRDefault="00AE3A2C" w14:paraId="03DF0AF0" w14:textId="380DB334">
      <w:pPr>
        <w:numPr>
          <w:ilvl w:val="0"/>
          <w:numId w:val="63"/>
        </w:numPr>
        <w:rPr>
          <w:rFonts w:ascii="Arial" w:hAnsi="Arial" w:cs="Arial"/>
          <w:sz w:val="24"/>
          <w:szCs w:val="24"/>
        </w:rPr>
      </w:pPr>
      <w:r w:rsidRPr="00863F01">
        <w:rPr>
          <w:rFonts w:ascii="Arial" w:hAnsi="Arial" w:cs="Arial"/>
          <w:b/>
          <w:bCs/>
          <w:sz w:val="24"/>
          <w:szCs w:val="24"/>
        </w:rPr>
        <w:t xml:space="preserve">Alcohol </w:t>
      </w:r>
      <w:r w:rsidRPr="00863F01" w:rsidR="000352CF">
        <w:rPr>
          <w:rFonts w:ascii="Arial" w:hAnsi="Arial" w:cs="Arial"/>
          <w:b/>
          <w:bCs/>
          <w:sz w:val="24"/>
          <w:szCs w:val="24"/>
        </w:rPr>
        <w:t>Moderation</w:t>
      </w:r>
      <w:r w:rsidR="000352CF">
        <w:rPr>
          <w:rFonts w:ascii="Arial" w:hAnsi="Arial" w:cs="Arial"/>
          <w:b/>
          <w:bCs/>
          <w:sz w:val="24"/>
          <w:szCs w:val="24"/>
        </w:rPr>
        <w:t>:</w:t>
      </w:r>
      <w:r w:rsidRPr="00863F01">
        <w:rPr>
          <w:rFonts w:ascii="Arial" w:hAnsi="Arial" w:cs="Arial"/>
          <w:sz w:val="24"/>
          <w:szCs w:val="24"/>
        </w:rPr>
        <w:t xml:space="preserve"> Limit </w:t>
      </w:r>
      <w:r w:rsidR="00DF327A">
        <w:rPr>
          <w:rFonts w:ascii="Arial" w:hAnsi="Arial" w:cs="Arial"/>
          <w:sz w:val="24"/>
          <w:szCs w:val="24"/>
        </w:rPr>
        <w:t>cons</w:t>
      </w:r>
      <w:r w:rsidR="00E065A1">
        <w:rPr>
          <w:rFonts w:ascii="Arial" w:hAnsi="Arial" w:cs="Arial"/>
          <w:sz w:val="24"/>
          <w:szCs w:val="24"/>
        </w:rPr>
        <w:t>umption</w:t>
      </w:r>
      <w:r w:rsidRPr="00863F01">
        <w:rPr>
          <w:rFonts w:ascii="Arial" w:hAnsi="Arial" w:cs="Arial"/>
          <w:sz w:val="24"/>
          <w:szCs w:val="24"/>
        </w:rPr>
        <w:t xml:space="preserve"> to avoid hypoglycaemia (especially with med</w:t>
      </w:r>
      <w:r w:rsidR="00DF327A">
        <w:rPr>
          <w:rFonts w:ascii="Arial" w:hAnsi="Arial" w:cs="Arial"/>
          <w:sz w:val="24"/>
          <w:szCs w:val="24"/>
        </w:rPr>
        <w:t>ications</w:t>
      </w:r>
      <w:r w:rsidRPr="00863F01">
        <w:rPr>
          <w:rFonts w:ascii="Arial" w:hAnsi="Arial" w:cs="Arial"/>
          <w:sz w:val="24"/>
          <w:szCs w:val="24"/>
        </w:rPr>
        <w:t>), excess calories, and triglyceride spikes—follow national guidelines.</w:t>
      </w:r>
    </w:p>
    <w:p w:rsidRPr="00863F01" w:rsidR="00AE3A2C" w:rsidP="002E6EC9" w:rsidRDefault="00AE3A2C" w14:paraId="1EB33909" w14:textId="77777777">
      <w:pPr>
        <w:pStyle w:val="Heading1"/>
      </w:pPr>
      <w:r w:rsidRPr="00863F01">
        <w:t>Pharmacological Treatments</w:t>
      </w:r>
    </w:p>
    <w:p w:rsidRPr="00863F01" w:rsidR="00AE3A2C" w:rsidP="00AE3A2C" w:rsidRDefault="00AE3A2C" w14:paraId="5C9FC950" w14:textId="4E7907DE">
      <w:pPr>
        <w:rPr>
          <w:rFonts w:ascii="Arial" w:hAnsi="Arial" w:cs="Arial"/>
          <w:sz w:val="24"/>
          <w:szCs w:val="24"/>
        </w:rPr>
      </w:pPr>
      <w:r w:rsidRPr="00863F01">
        <w:rPr>
          <w:rFonts w:ascii="Arial" w:hAnsi="Arial" w:cs="Arial"/>
          <w:sz w:val="24"/>
          <w:szCs w:val="24"/>
        </w:rPr>
        <w:t xml:space="preserve">Medications complement lifestyle. The 2026 ADA Standards promote individualized, complication-focused </w:t>
      </w:r>
      <w:r w:rsidR="00BD6C7F">
        <w:rPr>
          <w:rFonts w:ascii="Arial" w:hAnsi="Arial" w:cs="Arial"/>
          <w:sz w:val="24"/>
          <w:szCs w:val="24"/>
        </w:rPr>
        <w:t>treatment.</w:t>
      </w:r>
    </w:p>
    <w:p w:rsidRPr="00863F01" w:rsidR="00AE3A2C" w:rsidP="00AE3A2C" w:rsidRDefault="00AE3A2C" w14:paraId="78FAE0FE" w14:textId="3B1D18AB">
      <w:pPr>
        <w:numPr>
          <w:ilvl w:val="0"/>
          <w:numId w:val="64"/>
        </w:numPr>
        <w:rPr>
          <w:rFonts w:ascii="Arial" w:hAnsi="Arial" w:cs="Arial"/>
          <w:sz w:val="24"/>
          <w:szCs w:val="24"/>
        </w:rPr>
      </w:pPr>
      <w:r w:rsidRPr="00863F01">
        <w:rPr>
          <w:rFonts w:ascii="Arial" w:hAnsi="Arial" w:cs="Arial"/>
          <w:b/>
          <w:bCs/>
          <w:sz w:val="24"/>
          <w:szCs w:val="24"/>
        </w:rPr>
        <w:t>Metformin</w:t>
      </w:r>
      <w:r w:rsidR="00865E1B">
        <w:rPr>
          <w:rFonts w:ascii="Arial" w:hAnsi="Arial" w:cs="Arial"/>
          <w:b/>
          <w:bCs/>
          <w:sz w:val="24"/>
          <w:szCs w:val="24"/>
        </w:rPr>
        <w:t>:</w:t>
      </w:r>
      <w:r w:rsidRPr="00863F01">
        <w:rPr>
          <w:rFonts w:ascii="Arial" w:hAnsi="Arial" w:cs="Arial"/>
          <w:sz w:val="24"/>
          <w:szCs w:val="24"/>
        </w:rPr>
        <w:t xml:space="preserve"> often first-line for glycaemic control and weight </w:t>
      </w:r>
      <w:r w:rsidR="009F6339">
        <w:rPr>
          <w:rFonts w:ascii="Arial" w:hAnsi="Arial" w:cs="Arial"/>
          <w:sz w:val="24"/>
          <w:szCs w:val="24"/>
        </w:rPr>
        <w:t>loss</w:t>
      </w:r>
      <w:r w:rsidRPr="00863F01">
        <w:rPr>
          <w:rFonts w:ascii="Arial" w:hAnsi="Arial" w:cs="Arial"/>
          <w:sz w:val="24"/>
          <w:szCs w:val="24"/>
        </w:rPr>
        <w:t>.</w:t>
      </w:r>
    </w:p>
    <w:p w:rsidRPr="00863F01" w:rsidR="00AE3A2C" w:rsidP="00AE3A2C" w:rsidRDefault="00AE3A2C" w14:paraId="4B9675CC" w14:textId="078995B8">
      <w:pPr>
        <w:numPr>
          <w:ilvl w:val="0"/>
          <w:numId w:val="64"/>
        </w:numPr>
        <w:rPr>
          <w:rFonts w:ascii="Arial" w:hAnsi="Arial" w:cs="Arial"/>
          <w:sz w:val="24"/>
          <w:szCs w:val="24"/>
        </w:rPr>
      </w:pPr>
      <w:r w:rsidRPr="00863F01">
        <w:rPr>
          <w:rFonts w:ascii="Arial" w:hAnsi="Arial" w:cs="Arial"/>
          <w:b/>
          <w:bCs/>
          <w:sz w:val="24"/>
          <w:szCs w:val="24"/>
        </w:rPr>
        <w:t>SGLT2 inhibitors</w:t>
      </w:r>
      <w:r w:rsidR="00865E1B">
        <w:rPr>
          <w:rFonts w:ascii="Arial" w:hAnsi="Arial" w:cs="Arial"/>
          <w:b/>
          <w:bCs/>
          <w:sz w:val="24"/>
          <w:szCs w:val="24"/>
        </w:rPr>
        <w:t>:</w:t>
      </w:r>
      <w:r w:rsidRPr="00863F01">
        <w:rPr>
          <w:rFonts w:ascii="Arial" w:hAnsi="Arial" w:cs="Arial"/>
          <w:sz w:val="24"/>
          <w:szCs w:val="24"/>
        </w:rPr>
        <w:t xml:space="preserve"> (e.g., empagliflozin) offer heart and </w:t>
      </w:r>
      <w:r w:rsidR="00806337">
        <w:rPr>
          <w:rFonts w:ascii="Arial" w:hAnsi="Arial" w:cs="Arial"/>
          <w:sz w:val="24"/>
          <w:szCs w:val="24"/>
        </w:rPr>
        <w:t>renal</w:t>
      </w:r>
      <w:r w:rsidRPr="00863F01">
        <w:rPr>
          <w:rFonts w:ascii="Arial" w:hAnsi="Arial" w:cs="Arial"/>
          <w:sz w:val="24"/>
          <w:szCs w:val="24"/>
        </w:rPr>
        <w:t xml:space="preserve"> protection, with real-world data showing up to 24% reduced premature death risk over years.</w:t>
      </w:r>
    </w:p>
    <w:p w:rsidRPr="00863F01" w:rsidR="00AE3A2C" w:rsidP="00AE3A2C" w:rsidRDefault="00AE3A2C" w14:paraId="6631E0F5" w14:textId="2E33EF06">
      <w:pPr>
        <w:numPr>
          <w:ilvl w:val="0"/>
          <w:numId w:val="64"/>
        </w:numPr>
        <w:rPr>
          <w:rFonts w:ascii="Arial" w:hAnsi="Arial" w:cs="Arial"/>
          <w:sz w:val="24"/>
          <w:szCs w:val="24"/>
        </w:rPr>
      </w:pPr>
      <w:r w:rsidRPr="00863F01">
        <w:rPr>
          <w:rFonts w:ascii="Arial" w:hAnsi="Arial" w:cs="Arial"/>
          <w:b/>
          <w:bCs/>
          <w:sz w:val="24"/>
          <w:szCs w:val="24"/>
        </w:rPr>
        <w:t>GLP-1 receptor agonists</w:t>
      </w:r>
      <w:r w:rsidR="00865E1B">
        <w:rPr>
          <w:rFonts w:ascii="Arial" w:hAnsi="Arial" w:cs="Arial"/>
          <w:b/>
          <w:bCs/>
          <w:sz w:val="24"/>
          <w:szCs w:val="24"/>
        </w:rPr>
        <w:t>:</w:t>
      </w:r>
      <w:r w:rsidRPr="00863F01">
        <w:rPr>
          <w:rFonts w:ascii="Arial" w:hAnsi="Arial" w:cs="Arial"/>
          <w:sz w:val="24"/>
          <w:szCs w:val="24"/>
        </w:rPr>
        <w:t xml:space="preserve"> (e.g., semaglutide) promote weight loss, better control, and cardiovascular/kidney benefits.</w:t>
      </w:r>
    </w:p>
    <w:p w:rsidRPr="00863F01" w:rsidR="00AE3A2C" w:rsidP="00AE3A2C" w:rsidRDefault="00AE3A2C" w14:paraId="22900CA5" w14:textId="39866315">
      <w:pPr>
        <w:numPr>
          <w:ilvl w:val="0"/>
          <w:numId w:val="64"/>
        </w:numPr>
        <w:rPr>
          <w:rFonts w:ascii="Arial" w:hAnsi="Arial" w:cs="Arial"/>
          <w:sz w:val="24"/>
          <w:szCs w:val="24"/>
        </w:rPr>
      </w:pPr>
      <w:r w:rsidRPr="00863F01">
        <w:rPr>
          <w:rFonts w:ascii="Arial" w:hAnsi="Arial" w:cs="Arial"/>
          <w:sz w:val="24"/>
          <w:szCs w:val="24"/>
        </w:rPr>
        <w:t xml:space="preserve">Dual/triple agonists </w:t>
      </w:r>
      <w:r w:rsidRPr="00863F01" w:rsidR="007B4FA1">
        <w:rPr>
          <w:rFonts w:ascii="Arial" w:hAnsi="Arial" w:cs="Arial"/>
          <w:sz w:val="24"/>
          <w:szCs w:val="24"/>
        </w:rPr>
        <w:t>such as</w:t>
      </w:r>
      <w:r w:rsidRPr="00863F01">
        <w:rPr>
          <w:rFonts w:ascii="Arial" w:hAnsi="Arial" w:cs="Arial"/>
          <w:sz w:val="24"/>
          <w:szCs w:val="24"/>
        </w:rPr>
        <w:t xml:space="preserve"> tirzepatide and emerging </w:t>
      </w:r>
      <w:proofErr w:type="spellStart"/>
      <w:r w:rsidRPr="00863F01">
        <w:rPr>
          <w:rFonts w:ascii="Arial" w:hAnsi="Arial" w:cs="Arial"/>
          <w:sz w:val="24"/>
          <w:szCs w:val="24"/>
        </w:rPr>
        <w:t>retatr</w:t>
      </w:r>
      <w:r w:rsidRPr="00863F01" w:rsidR="00E8452C">
        <w:rPr>
          <w:rFonts w:ascii="Arial" w:hAnsi="Arial" w:cs="Arial"/>
          <w:sz w:val="24"/>
          <w:szCs w:val="24"/>
        </w:rPr>
        <w:t>u</w:t>
      </w:r>
      <w:r w:rsidRPr="00863F01">
        <w:rPr>
          <w:rFonts w:ascii="Arial" w:hAnsi="Arial" w:cs="Arial"/>
          <w:sz w:val="24"/>
          <w:szCs w:val="24"/>
        </w:rPr>
        <w:t>tide</w:t>
      </w:r>
      <w:proofErr w:type="spellEnd"/>
      <w:r w:rsidRPr="00863F01">
        <w:rPr>
          <w:rFonts w:ascii="Arial" w:hAnsi="Arial" w:cs="Arial"/>
          <w:sz w:val="24"/>
          <w:szCs w:val="24"/>
        </w:rPr>
        <w:t xml:space="preserve"> show greater weight reduction (up to 20–28% in trials) and muscle preservation.</w:t>
      </w:r>
    </w:p>
    <w:p w:rsidRPr="00863F01" w:rsidR="00AE3A2C" w:rsidP="00AE3A2C" w:rsidRDefault="00AE3A2C" w14:paraId="0B41D02A" w14:textId="3AF6A742">
      <w:pPr>
        <w:rPr>
          <w:rFonts w:ascii="Arial" w:hAnsi="Arial" w:cs="Arial"/>
          <w:sz w:val="24"/>
          <w:szCs w:val="24"/>
        </w:rPr>
      </w:pPr>
      <w:r w:rsidRPr="00863F01">
        <w:rPr>
          <w:rFonts w:ascii="Arial" w:hAnsi="Arial" w:cs="Arial"/>
          <w:sz w:val="24"/>
          <w:szCs w:val="24"/>
        </w:rPr>
        <w:t>Choose based on heart/</w:t>
      </w:r>
      <w:r w:rsidR="002342BE">
        <w:rPr>
          <w:rFonts w:ascii="Arial" w:hAnsi="Arial" w:cs="Arial"/>
          <w:sz w:val="24"/>
          <w:szCs w:val="24"/>
        </w:rPr>
        <w:t xml:space="preserve"> renal</w:t>
      </w:r>
      <w:r w:rsidRPr="00863F01">
        <w:rPr>
          <w:rFonts w:ascii="Arial" w:hAnsi="Arial" w:cs="Arial"/>
          <w:sz w:val="24"/>
          <w:szCs w:val="24"/>
        </w:rPr>
        <w:t xml:space="preserve"> status, weight goals, side effects, and preferences—many provide multi-organ protection.</w:t>
      </w:r>
    </w:p>
    <w:p w:rsidRPr="00863F01" w:rsidR="00AE3A2C" w:rsidP="002E6EC9" w:rsidRDefault="00AE3A2C" w14:paraId="76DB93E7" w14:textId="77777777">
      <w:pPr>
        <w:pStyle w:val="Heading2"/>
      </w:pPr>
      <w:r w:rsidRPr="00863F01">
        <w:t>Complications of Type 2 Diabetes</w:t>
      </w:r>
    </w:p>
    <w:p w:rsidRPr="00863F01" w:rsidR="00AE3A2C" w:rsidP="00AE3A2C" w:rsidRDefault="00AE3A2C" w14:paraId="60C5EB0B" w14:textId="6D7FA21C">
      <w:pPr>
        <w:rPr>
          <w:rFonts w:ascii="Arial" w:hAnsi="Arial" w:cs="Arial"/>
          <w:sz w:val="24"/>
          <w:szCs w:val="24"/>
        </w:rPr>
      </w:pPr>
      <w:r w:rsidRPr="00863F01">
        <w:rPr>
          <w:rFonts w:ascii="Arial" w:hAnsi="Arial" w:cs="Arial"/>
          <w:sz w:val="24"/>
          <w:szCs w:val="24"/>
        </w:rPr>
        <w:t xml:space="preserve">Uncontrolled glucose leads to macrovascular (heart attack, stroke) and microvascular (kidney disease, retinopathy, neuropathy) issues. Sex differences exist in risks (hormone influences). Regular screening (eyes, feet, kidneys, lipids, blood pressure) catches problems early. Mental health support </w:t>
      </w:r>
      <w:r w:rsidRPr="00863F01" w:rsidR="00FF0A94">
        <w:rPr>
          <w:rFonts w:ascii="Arial" w:hAnsi="Arial" w:cs="Arial"/>
          <w:sz w:val="24"/>
          <w:szCs w:val="24"/>
        </w:rPr>
        <w:t>relieves</w:t>
      </w:r>
      <w:r w:rsidRPr="00863F01">
        <w:rPr>
          <w:rFonts w:ascii="Arial" w:hAnsi="Arial" w:cs="Arial"/>
          <w:sz w:val="24"/>
          <w:szCs w:val="24"/>
        </w:rPr>
        <w:t xml:space="preserve"> distress or depression</w:t>
      </w:r>
      <w:r w:rsidRPr="00863F01" w:rsidR="00C932F3">
        <w:rPr>
          <w:rFonts w:ascii="Arial" w:hAnsi="Arial" w:cs="Arial"/>
          <w:sz w:val="24"/>
          <w:szCs w:val="24"/>
        </w:rPr>
        <w:t xml:space="preserve"> </w:t>
      </w:r>
      <w:r w:rsidRPr="00863F01" w:rsidR="00CF37B6">
        <w:rPr>
          <w:rFonts w:ascii="Arial" w:hAnsi="Arial" w:cs="Arial"/>
          <w:sz w:val="24"/>
          <w:szCs w:val="24"/>
        </w:rPr>
        <w:t>caused by diabetes.</w:t>
      </w:r>
    </w:p>
    <w:p w:rsidRPr="00863F01" w:rsidR="00AE3A2C" w:rsidP="002E6EC9" w:rsidRDefault="00AE3A2C" w14:paraId="23D6F504" w14:textId="5BF8044A">
      <w:pPr>
        <w:pStyle w:val="Heading2"/>
      </w:pPr>
      <w:r w:rsidRPr="00863F01">
        <w:t xml:space="preserve">Emerging </w:t>
      </w:r>
      <w:r w:rsidRPr="00863F01" w:rsidR="004A2B24">
        <w:t>Treatments</w:t>
      </w:r>
      <w:r w:rsidRPr="00863F01">
        <w:t xml:space="preserve"> and Research</w:t>
      </w:r>
    </w:p>
    <w:p w:rsidR="00AE3A2C" w:rsidP="00AE3A2C" w:rsidRDefault="00AE3A2C" w14:paraId="08826323" w14:textId="0D2134D3">
      <w:pPr>
        <w:rPr>
          <w:rFonts w:ascii="Arial" w:hAnsi="Arial" w:cs="Arial"/>
          <w:sz w:val="24"/>
          <w:szCs w:val="24"/>
        </w:rPr>
      </w:pPr>
      <w:r w:rsidRPr="00863F01">
        <w:rPr>
          <w:rFonts w:ascii="Arial" w:hAnsi="Arial" w:cs="Arial"/>
          <w:sz w:val="24"/>
          <w:szCs w:val="24"/>
        </w:rPr>
        <w:t xml:space="preserve">Progress includes immune-modulating proteins, beta-cell protection, </w:t>
      </w:r>
      <w:r w:rsidRPr="00863F01" w:rsidR="002505DF">
        <w:rPr>
          <w:rFonts w:ascii="Arial" w:hAnsi="Arial" w:cs="Arial"/>
          <w:sz w:val="24"/>
          <w:szCs w:val="24"/>
        </w:rPr>
        <w:t xml:space="preserve">advances in </w:t>
      </w:r>
      <w:r w:rsidRPr="00863F01">
        <w:rPr>
          <w:rFonts w:ascii="Arial" w:hAnsi="Arial" w:cs="Arial"/>
          <w:sz w:val="24"/>
          <w:szCs w:val="24"/>
        </w:rPr>
        <w:t xml:space="preserve">stem cell predictions, and non-invasive liver stimulation. Triple agonists </w:t>
      </w:r>
      <w:r w:rsidRPr="00863F01" w:rsidR="00B72858">
        <w:rPr>
          <w:rFonts w:ascii="Arial" w:hAnsi="Arial" w:cs="Arial"/>
          <w:sz w:val="24"/>
          <w:szCs w:val="24"/>
        </w:rPr>
        <w:t>such as</w:t>
      </w:r>
      <w:r w:rsidRPr="00863F01">
        <w:rPr>
          <w:rFonts w:ascii="Arial" w:hAnsi="Arial" w:cs="Arial"/>
          <w:sz w:val="24"/>
          <w:szCs w:val="24"/>
        </w:rPr>
        <w:t xml:space="preserve"> </w:t>
      </w:r>
      <w:proofErr w:type="spellStart"/>
      <w:r w:rsidRPr="00863F01">
        <w:rPr>
          <w:rFonts w:ascii="Arial" w:hAnsi="Arial" w:cs="Arial"/>
          <w:sz w:val="24"/>
          <w:szCs w:val="24"/>
        </w:rPr>
        <w:t>retatrutide</w:t>
      </w:r>
      <w:proofErr w:type="spellEnd"/>
      <w:r w:rsidRPr="00863F01">
        <w:rPr>
          <w:rFonts w:ascii="Arial" w:hAnsi="Arial" w:cs="Arial"/>
          <w:sz w:val="24"/>
          <w:szCs w:val="24"/>
        </w:rPr>
        <w:t xml:space="preserve"> </w:t>
      </w:r>
      <w:r w:rsidRPr="00863F01" w:rsidR="002505DF">
        <w:rPr>
          <w:rFonts w:ascii="Arial" w:hAnsi="Arial" w:cs="Arial"/>
          <w:sz w:val="24"/>
          <w:szCs w:val="24"/>
        </w:rPr>
        <w:t>hold</w:t>
      </w:r>
      <w:r w:rsidRPr="00863F01">
        <w:rPr>
          <w:rFonts w:ascii="Arial" w:hAnsi="Arial" w:cs="Arial"/>
          <w:sz w:val="24"/>
          <w:szCs w:val="24"/>
        </w:rPr>
        <w:t xml:space="preserve"> promise for superior weight loss and diabetes control.</w:t>
      </w:r>
    </w:p>
    <w:p w:rsidRPr="00863F01" w:rsidR="002E6EC9" w:rsidP="00AE3A2C" w:rsidRDefault="002E6EC9" w14:paraId="230AFC1A" w14:textId="77777777">
      <w:pPr>
        <w:rPr>
          <w:rFonts w:ascii="Arial" w:hAnsi="Arial" w:cs="Arial"/>
          <w:sz w:val="24"/>
          <w:szCs w:val="24"/>
        </w:rPr>
      </w:pPr>
    </w:p>
    <w:p w:rsidRPr="00863F01" w:rsidR="00AE3A2C" w:rsidP="002E6EC9" w:rsidRDefault="00AE3A2C" w14:paraId="0D21F089" w14:textId="77777777">
      <w:pPr>
        <w:pStyle w:val="Heading1"/>
      </w:pPr>
      <w:r w:rsidRPr="00863F01">
        <w:lastRenderedPageBreak/>
        <w:t>Conclusion</w:t>
      </w:r>
    </w:p>
    <w:p w:rsidRPr="00CD16AA" w:rsidR="00F0066B" w:rsidP="00F0066B" w:rsidRDefault="00F0066B" w14:paraId="60B73714" w14:textId="56DAEB95">
      <w:pPr>
        <w:rPr>
          <w:rFonts w:ascii="Arial" w:hAnsi="Arial" w:cs="Arial"/>
          <w:sz w:val="24"/>
          <w:szCs w:val="24"/>
        </w:rPr>
      </w:pPr>
      <w:r w:rsidRPr="00CD16AA">
        <w:rPr>
          <w:rFonts w:ascii="Arial" w:hAnsi="Arial" w:cs="Arial"/>
          <w:sz w:val="24"/>
          <w:szCs w:val="24"/>
        </w:rPr>
        <w:t xml:space="preserve">Type 2 diabetes is a chronic </w:t>
      </w:r>
      <w:r w:rsidRPr="00CD16AA" w:rsidR="002F2A87">
        <w:rPr>
          <w:rFonts w:ascii="Arial" w:hAnsi="Arial" w:cs="Arial"/>
          <w:sz w:val="24"/>
          <w:szCs w:val="24"/>
        </w:rPr>
        <w:t>disease</w:t>
      </w:r>
      <w:r w:rsidRPr="00CD16AA">
        <w:rPr>
          <w:rFonts w:ascii="Arial" w:hAnsi="Arial" w:cs="Arial"/>
          <w:sz w:val="24"/>
          <w:szCs w:val="24"/>
        </w:rPr>
        <w:t xml:space="preserve"> characterised by elevated blood glucose levels due to insulin resistance and reduced insulin production. Maintaining blood </w:t>
      </w:r>
      <w:r w:rsidRPr="00CD16AA" w:rsidR="00AC4A79">
        <w:rPr>
          <w:rFonts w:ascii="Arial" w:hAnsi="Arial" w:cs="Arial"/>
          <w:sz w:val="24"/>
          <w:szCs w:val="24"/>
        </w:rPr>
        <w:t>sugar levels</w:t>
      </w:r>
      <w:r w:rsidRPr="00CD16AA">
        <w:rPr>
          <w:rFonts w:ascii="Arial" w:hAnsi="Arial" w:cs="Arial"/>
          <w:sz w:val="24"/>
          <w:szCs w:val="24"/>
        </w:rPr>
        <w:t xml:space="preserve"> within a safe range is essential to prevent </w:t>
      </w:r>
      <w:r w:rsidRPr="00CD16AA" w:rsidR="00360656">
        <w:rPr>
          <w:rFonts w:ascii="Arial" w:hAnsi="Arial" w:cs="Arial"/>
          <w:sz w:val="24"/>
          <w:szCs w:val="24"/>
        </w:rPr>
        <w:t xml:space="preserve">short- term and </w:t>
      </w:r>
      <w:r w:rsidRPr="00CD16AA">
        <w:rPr>
          <w:rFonts w:ascii="Arial" w:hAnsi="Arial" w:cs="Arial"/>
          <w:sz w:val="24"/>
          <w:szCs w:val="24"/>
        </w:rPr>
        <w:t>long-term complications.</w:t>
      </w:r>
    </w:p>
    <w:p w:rsidRPr="00CD16AA" w:rsidR="00F0066B" w:rsidP="00F0066B" w:rsidRDefault="00F0066B" w14:paraId="6FC8EC4E" w14:textId="5591CF65">
      <w:pPr>
        <w:rPr>
          <w:rFonts w:ascii="Arial" w:hAnsi="Arial" w:cs="Arial"/>
          <w:sz w:val="24"/>
          <w:szCs w:val="24"/>
        </w:rPr>
      </w:pPr>
      <w:r w:rsidRPr="00CD16AA">
        <w:rPr>
          <w:rFonts w:ascii="Arial" w:hAnsi="Arial" w:cs="Arial"/>
          <w:sz w:val="24"/>
          <w:szCs w:val="24"/>
        </w:rPr>
        <w:t xml:space="preserve">Understanding how insulin regulates blood sugar and how oxygen and glucose produce energy at </w:t>
      </w:r>
      <w:r w:rsidRPr="00CD16AA" w:rsidR="00F00E24">
        <w:rPr>
          <w:rFonts w:ascii="Arial" w:hAnsi="Arial" w:cs="Arial"/>
          <w:sz w:val="24"/>
          <w:szCs w:val="24"/>
        </w:rPr>
        <w:t xml:space="preserve">the </w:t>
      </w:r>
      <w:r w:rsidRPr="00CD16AA">
        <w:rPr>
          <w:rFonts w:ascii="Arial" w:hAnsi="Arial" w:cs="Arial"/>
          <w:sz w:val="24"/>
          <w:szCs w:val="24"/>
        </w:rPr>
        <w:t xml:space="preserve">cellular level helps patients </w:t>
      </w:r>
      <w:r w:rsidRPr="00CD16AA" w:rsidR="00B07EAD">
        <w:rPr>
          <w:rFonts w:ascii="Arial" w:hAnsi="Arial" w:cs="Arial"/>
          <w:sz w:val="24"/>
          <w:szCs w:val="24"/>
        </w:rPr>
        <w:t>understand</w:t>
      </w:r>
      <w:r w:rsidRPr="00CD16AA">
        <w:rPr>
          <w:rFonts w:ascii="Arial" w:hAnsi="Arial" w:cs="Arial"/>
          <w:sz w:val="24"/>
          <w:szCs w:val="24"/>
        </w:rPr>
        <w:t xml:space="preserve"> the importance of </w:t>
      </w:r>
      <w:r w:rsidRPr="00CD16AA" w:rsidR="003004E5">
        <w:rPr>
          <w:rFonts w:ascii="Arial" w:hAnsi="Arial" w:cs="Arial"/>
          <w:sz w:val="24"/>
          <w:szCs w:val="24"/>
        </w:rPr>
        <w:t>blood sugar</w:t>
      </w:r>
      <w:r w:rsidRPr="00CD16AA">
        <w:rPr>
          <w:rFonts w:ascii="Arial" w:hAnsi="Arial" w:cs="Arial"/>
          <w:sz w:val="24"/>
          <w:szCs w:val="24"/>
        </w:rPr>
        <w:t xml:space="preserve"> control.</w:t>
      </w:r>
    </w:p>
    <w:p w:rsidRPr="00CD16AA" w:rsidR="00F0066B" w:rsidP="00F0066B" w:rsidRDefault="00F0066B" w14:paraId="0A1E57B6" w14:textId="13D9704C">
      <w:pPr>
        <w:rPr>
          <w:rFonts w:ascii="Arial" w:hAnsi="Arial" w:cs="Arial"/>
          <w:sz w:val="24"/>
          <w:szCs w:val="24"/>
        </w:rPr>
      </w:pPr>
      <w:r w:rsidRPr="00CD16AA">
        <w:rPr>
          <w:rFonts w:ascii="Arial" w:hAnsi="Arial" w:cs="Arial"/>
          <w:sz w:val="24"/>
          <w:szCs w:val="24"/>
        </w:rPr>
        <w:t xml:space="preserve">Regular monitoring and recording of blood glucose levels </w:t>
      </w:r>
      <w:r w:rsidRPr="00CD16AA" w:rsidR="00F92A47">
        <w:rPr>
          <w:rFonts w:ascii="Arial" w:hAnsi="Arial" w:cs="Arial"/>
          <w:sz w:val="24"/>
          <w:szCs w:val="24"/>
        </w:rPr>
        <w:t>enables</w:t>
      </w:r>
      <w:r w:rsidRPr="00CD16AA">
        <w:rPr>
          <w:rFonts w:ascii="Arial" w:hAnsi="Arial" w:cs="Arial"/>
          <w:sz w:val="24"/>
          <w:szCs w:val="24"/>
        </w:rPr>
        <w:t xml:space="preserve"> patients to identify patterns, make informed lifestyle choices and collaborate effectively with healthcare professionals.</w:t>
      </w:r>
    </w:p>
    <w:p w:rsidRPr="00CD16AA" w:rsidR="00F0066B" w:rsidP="00F0066B" w:rsidRDefault="00F0066B" w14:paraId="49179FD5" w14:textId="5006208B">
      <w:pPr>
        <w:rPr>
          <w:rFonts w:ascii="Arial" w:hAnsi="Arial" w:cs="Arial"/>
          <w:sz w:val="24"/>
          <w:szCs w:val="24"/>
        </w:rPr>
      </w:pPr>
      <w:r w:rsidRPr="00CD16AA">
        <w:rPr>
          <w:rFonts w:ascii="Arial" w:hAnsi="Arial" w:cs="Arial"/>
          <w:sz w:val="24"/>
          <w:szCs w:val="24"/>
        </w:rPr>
        <w:t xml:space="preserve">Evidence </w:t>
      </w:r>
      <w:r w:rsidRPr="00CD16AA" w:rsidR="00B62965">
        <w:rPr>
          <w:rFonts w:ascii="Arial" w:hAnsi="Arial" w:cs="Arial"/>
          <w:sz w:val="24"/>
          <w:szCs w:val="24"/>
        </w:rPr>
        <w:t>shows</w:t>
      </w:r>
      <w:r w:rsidRPr="00CD16AA">
        <w:rPr>
          <w:rFonts w:ascii="Arial" w:hAnsi="Arial" w:cs="Arial"/>
          <w:sz w:val="24"/>
          <w:szCs w:val="24"/>
        </w:rPr>
        <w:t xml:space="preserve"> that</w:t>
      </w:r>
      <w:r w:rsidRPr="00CD16AA" w:rsidR="009E1198">
        <w:rPr>
          <w:rFonts w:ascii="Arial" w:hAnsi="Arial" w:cs="Arial"/>
          <w:sz w:val="24"/>
          <w:szCs w:val="24"/>
        </w:rPr>
        <w:t xml:space="preserve"> qu</w:t>
      </w:r>
      <w:r w:rsidRPr="00CD16AA" w:rsidR="003A72F4">
        <w:rPr>
          <w:rFonts w:ascii="Arial" w:hAnsi="Arial" w:cs="Arial"/>
          <w:sz w:val="24"/>
          <w:szCs w:val="24"/>
        </w:rPr>
        <w:t>itting</w:t>
      </w:r>
      <w:r w:rsidRPr="00CD16AA">
        <w:rPr>
          <w:rFonts w:ascii="Arial" w:hAnsi="Arial" w:cs="Arial"/>
          <w:sz w:val="24"/>
          <w:szCs w:val="24"/>
        </w:rPr>
        <w:t xml:space="preserve"> </w:t>
      </w:r>
      <w:r w:rsidRPr="00CD16AA" w:rsidR="006B3A47">
        <w:rPr>
          <w:rFonts w:ascii="Arial" w:hAnsi="Arial" w:cs="Arial"/>
          <w:sz w:val="24"/>
          <w:szCs w:val="24"/>
        </w:rPr>
        <w:t>smoking,</w:t>
      </w:r>
      <w:r w:rsidRPr="00CD16AA" w:rsidR="00543F0A">
        <w:rPr>
          <w:rFonts w:ascii="Arial" w:hAnsi="Arial" w:cs="Arial"/>
          <w:sz w:val="24"/>
          <w:szCs w:val="24"/>
        </w:rPr>
        <w:t xml:space="preserve"> m</w:t>
      </w:r>
      <w:r w:rsidRPr="00CD16AA" w:rsidR="009405DA">
        <w:rPr>
          <w:rFonts w:ascii="Arial" w:hAnsi="Arial" w:cs="Arial"/>
          <w:sz w:val="24"/>
          <w:szCs w:val="24"/>
        </w:rPr>
        <w:t>aking</w:t>
      </w:r>
      <w:r w:rsidRPr="00CD16AA">
        <w:rPr>
          <w:rFonts w:ascii="Arial" w:hAnsi="Arial" w:cs="Arial"/>
          <w:sz w:val="24"/>
          <w:szCs w:val="24"/>
        </w:rPr>
        <w:t xml:space="preserve"> healthy dietary changes, increas</w:t>
      </w:r>
      <w:r w:rsidRPr="00CD16AA" w:rsidR="002111FE">
        <w:rPr>
          <w:rFonts w:ascii="Arial" w:hAnsi="Arial" w:cs="Arial"/>
          <w:sz w:val="24"/>
          <w:szCs w:val="24"/>
        </w:rPr>
        <w:t>ing</w:t>
      </w:r>
      <w:r w:rsidRPr="00CD16AA">
        <w:rPr>
          <w:rFonts w:ascii="Arial" w:hAnsi="Arial" w:cs="Arial"/>
          <w:sz w:val="24"/>
          <w:szCs w:val="24"/>
        </w:rPr>
        <w:t xml:space="preserve"> physical activity and </w:t>
      </w:r>
      <w:r w:rsidRPr="00CD16AA" w:rsidR="00B44432">
        <w:rPr>
          <w:rFonts w:ascii="Arial" w:hAnsi="Arial" w:cs="Arial"/>
          <w:sz w:val="24"/>
          <w:szCs w:val="24"/>
        </w:rPr>
        <w:t xml:space="preserve">managing </w:t>
      </w:r>
      <w:r w:rsidRPr="00CD16AA">
        <w:rPr>
          <w:rFonts w:ascii="Arial" w:hAnsi="Arial" w:cs="Arial"/>
          <w:sz w:val="24"/>
          <w:szCs w:val="24"/>
        </w:rPr>
        <w:t>weight significantly improve blood glucose control and reduce the risk of complications.</w:t>
      </w:r>
    </w:p>
    <w:p w:rsidRPr="00CD16AA" w:rsidR="00F0066B" w:rsidP="00AE3A2C" w:rsidRDefault="00F0066B" w14:paraId="36A6BF54" w14:textId="69E49A20">
      <w:pPr>
        <w:rPr>
          <w:rFonts w:ascii="Arial" w:hAnsi="Arial" w:cs="Arial"/>
          <w:sz w:val="24"/>
          <w:szCs w:val="24"/>
        </w:rPr>
      </w:pPr>
      <w:r w:rsidRPr="00CD16AA">
        <w:rPr>
          <w:rFonts w:ascii="Arial" w:hAnsi="Arial" w:cs="Arial"/>
          <w:sz w:val="24"/>
          <w:szCs w:val="24"/>
        </w:rPr>
        <w:t xml:space="preserve">With appropriate education, support and active </w:t>
      </w:r>
      <w:r w:rsidRPr="00CD16AA" w:rsidR="00E168A7">
        <w:rPr>
          <w:rFonts w:ascii="Arial" w:hAnsi="Arial" w:cs="Arial"/>
          <w:sz w:val="24"/>
          <w:szCs w:val="24"/>
        </w:rPr>
        <w:t>participation</w:t>
      </w:r>
      <w:r w:rsidRPr="00CD16AA">
        <w:rPr>
          <w:rFonts w:ascii="Arial" w:hAnsi="Arial" w:cs="Arial"/>
          <w:sz w:val="24"/>
          <w:szCs w:val="24"/>
        </w:rPr>
        <w:t xml:space="preserve">, patients can </w:t>
      </w:r>
      <w:r w:rsidRPr="00CD16AA" w:rsidR="00E8735A">
        <w:rPr>
          <w:rFonts w:ascii="Arial" w:hAnsi="Arial" w:cs="Arial"/>
          <w:sz w:val="24"/>
          <w:szCs w:val="24"/>
        </w:rPr>
        <w:t xml:space="preserve">safely </w:t>
      </w:r>
      <w:r w:rsidRPr="00CD16AA">
        <w:rPr>
          <w:rFonts w:ascii="Arial" w:hAnsi="Arial" w:cs="Arial"/>
          <w:sz w:val="24"/>
          <w:szCs w:val="24"/>
        </w:rPr>
        <w:t xml:space="preserve">manage their </w:t>
      </w:r>
      <w:r w:rsidRPr="00CD16AA" w:rsidR="006B3A47">
        <w:rPr>
          <w:rFonts w:ascii="Arial" w:hAnsi="Arial" w:cs="Arial"/>
          <w:sz w:val="24"/>
          <w:szCs w:val="24"/>
        </w:rPr>
        <w:t>disease</w:t>
      </w:r>
      <w:r w:rsidRPr="00CD16AA">
        <w:rPr>
          <w:rFonts w:ascii="Arial" w:hAnsi="Arial" w:cs="Arial"/>
          <w:sz w:val="24"/>
          <w:szCs w:val="24"/>
        </w:rPr>
        <w:t xml:space="preserve"> and improve their overall quality of life.</w:t>
      </w:r>
    </w:p>
    <w:p w:rsidRPr="00863F01" w:rsidR="00AE3A2C" w:rsidP="00AE3A2C" w:rsidRDefault="00AE3A2C" w14:paraId="56215AA1" w14:textId="7F5B29A0">
      <w:pPr>
        <w:rPr>
          <w:rFonts w:ascii="Arial" w:hAnsi="Arial" w:cs="Arial"/>
          <w:sz w:val="24"/>
          <w:szCs w:val="24"/>
        </w:rPr>
      </w:pPr>
      <w:r w:rsidRPr="00863F01">
        <w:rPr>
          <w:rFonts w:ascii="Arial" w:hAnsi="Arial" w:cs="Arial"/>
          <w:sz w:val="24"/>
          <w:szCs w:val="24"/>
        </w:rPr>
        <w:t xml:space="preserve">As </w:t>
      </w:r>
      <w:r w:rsidRPr="00863F01" w:rsidR="00CF5765">
        <w:rPr>
          <w:rFonts w:ascii="Arial" w:hAnsi="Arial" w:cs="Arial"/>
          <w:sz w:val="24"/>
          <w:szCs w:val="24"/>
        </w:rPr>
        <w:t>a</w:t>
      </w:r>
      <w:r w:rsidRPr="00863F01">
        <w:rPr>
          <w:rFonts w:ascii="Arial" w:hAnsi="Arial" w:cs="Arial"/>
          <w:sz w:val="24"/>
          <w:szCs w:val="24"/>
        </w:rPr>
        <w:t xml:space="preserve"> nurse, I</w:t>
      </w:r>
      <w:r w:rsidRPr="00863F01" w:rsidR="009D0749">
        <w:rPr>
          <w:rFonts w:ascii="Arial" w:hAnsi="Arial" w:cs="Arial"/>
          <w:sz w:val="24"/>
          <w:szCs w:val="24"/>
        </w:rPr>
        <w:t xml:space="preserve"> have</w:t>
      </w:r>
      <w:r w:rsidRPr="00863F01">
        <w:rPr>
          <w:rFonts w:ascii="Arial" w:hAnsi="Arial" w:cs="Arial"/>
          <w:sz w:val="24"/>
          <w:szCs w:val="24"/>
        </w:rPr>
        <w:t xml:space="preserve"> witnessed countless patients regain control—feeling more energetic, confident, and hopeful. </w:t>
      </w:r>
      <w:r w:rsidRPr="00863F01" w:rsidR="00A77E27">
        <w:rPr>
          <w:rFonts w:ascii="Arial" w:hAnsi="Arial" w:cs="Arial"/>
          <w:sz w:val="24"/>
          <w:szCs w:val="24"/>
        </w:rPr>
        <w:t>They are</w:t>
      </w:r>
      <w:r w:rsidRPr="00863F01">
        <w:rPr>
          <w:rFonts w:ascii="Arial" w:hAnsi="Arial" w:cs="Arial"/>
          <w:sz w:val="24"/>
          <w:szCs w:val="24"/>
        </w:rPr>
        <w:t xml:space="preserve"> capable of this. Attend regular reviews, ask questions, involve family, and reach out for support. To</w:t>
      </w:r>
      <w:r w:rsidRPr="00863F01" w:rsidR="00DE7D15">
        <w:rPr>
          <w:rFonts w:ascii="Arial" w:hAnsi="Arial" w:cs="Arial"/>
          <w:sz w:val="24"/>
          <w:szCs w:val="24"/>
        </w:rPr>
        <w:t>g</w:t>
      </w:r>
      <w:r w:rsidRPr="00863F01">
        <w:rPr>
          <w:rFonts w:ascii="Arial" w:hAnsi="Arial" w:cs="Arial"/>
          <w:sz w:val="24"/>
          <w:szCs w:val="24"/>
        </w:rPr>
        <w:t xml:space="preserve">ether we can help </w:t>
      </w:r>
      <w:r w:rsidRPr="00863F01" w:rsidR="00DE7D15">
        <w:rPr>
          <w:rFonts w:ascii="Arial" w:hAnsi="Arial" w:cs="Arial"/>
          <w:sz w:val="24"/>
          <w:szCs w:val="24"/>
        </w:rPr>
        <w:t>the pat</w:t>
      </w:r>
      <w:r w:rsidRPr="00863F01" w:rsidR="004A5CF2">
        <w:rPr>
          <w:rFonts w:ascii="Arial" w:hAnsi="Arial" w:cs="Arial"/>
          <w:sz w:val="24"/>
          <w:szCs w:val="24"/>
        </w:rPr>
        <w:t>ient progress</w:t>
      </w:r>
      <w:r w:rsidRPr="00863F01">
        <w:rPr>
          <w:rFonts w:ascii="Arial" w:hAnsi="Arial" w:cs="Arial"/>
          <w:sz w:val="24"/>
          <w:szCs w:val="24"/>
        </w:rPr>
        <w:t>.</w:t>
      </w:r>
    </w:p>
    <w:p w:rsidRPr="00863F01" w:rsidR="00CC49C4" w:rsidP="00AE3A2C" w:rsidRDefault="00CC49C4" w14:paraId="20064BCA" w14:textId="77777777">
      <w:pPr>
        <w:rPr>
          <w:rFonts w:ascii="Arial" w:hAnsi="Arial" w:cs="Arial"/>
          <w:sz w:val="24"/>
          <w:szCs w:val="24"/>
        </w:rPr>
      </w:pPr>
    </w:p>
    <w:p w:rsidR="00CC49C4" w:rsidP="00AE3A2C" w:rsidRDefault="00CC49C4" w14:paraId="1F282833" w14:textId="77777777">
      <w:pPr>
        <w:rPr>
          <w:rFonts w:ascii="Arial" w:hAnsi="Arial" w:cs="Arial"/>
          <w:sz w:val="24"/>
          <w:szCs w:val="24"/>
        </w:rPr>
      </w:pPr>
    </w:p>
    <w:p w:rsidR="002E6EC9" w:rsidP="00AE3A2C" w:rsidRDefault="002E6EC9" w14:paraId="0B9A500C" w14:textId="77777777">
      <w:pPr>
        <w:rPr>
          <w:rFonts w:ascii="Arial" w:hAnsi="Arial" w:cs="Arial"/>
          <w:sz w:val="24"/>
          <w:szCs w:val="24"/>
        </w:rPr>
      </w:pPr>
    </w:p>
    <w:p w:rsidR="002E6EC9" w:rsidP="00AE3A2C" w:rsidRDefault="002E6EC9" w14:paraId="4ED75E2C" w14:textId="77777777">
      <w:pPr>
        <w:rPr>
          <w:rFonts w:ascii="Arial" w:hAnsi="Arial" w:cs="Arial"/>
          <w:sz w:val="24"/>
          <w:szCs w:val="24"/>
        </w:rPr>
      </w:pPr>
    </w:p>
    <w:p w:rsidR="002E6EC9" w:rsidP="00AE3A2C" w:rsidRDefault="002E6EC9" w14:paraId="5FFF6E9D" w14:textId="77777777">
      <w:pPr>
        <w:rPr>
          <w:rFonts w:ascii="Arial" w:hAnsi="Arial" w:cs="Arial"/>
          <w:sz w:val="24"/>
          <w:szCs w:val="24"/>
        </w:rPr>
      </w:pPr>
    </w:p>
    <w:p w:rsidR="002E6EC9" w:rsidP="00AE3A2C" w:rsidRDefault="002E6EC9" w14:paraId="643797BC" w14:textId="77777777">
      <w:pPr>
        <w:rPr>
          <w:rFonts w:ascii="Arial" w:hAnsi="Arial" w:cs="Arial"/>
          <w:sz w:val="24"/>
          <w:szCs w:val="24"/>
        </w:rPr>
      </w:pPr>
    </w:p>
    <w:p w:rsidR="002E6EC9" w:rsidP="00AE3A2C" w:rsidRDefault="002E6EC9" w14:paraId="74737C92" w14:textId="77777777">
      <w:pPr>
        <w:rPr>
          <w:rFonts w:ascii="Arial" w:hAnsi="Arial" w:cs="Arial"/>
          <w:sz w:val="24"/>
          <w:szCs w:val="24"/>
        </w:rPr>
      </w:pPr>
    </w:p>
    <w:p w:rsidR="002E6EC9" w:rsidP="00AE3A2C" w:rsidRDefault="002E6EC9" w14:paraId="5982B3B8" w14:textId="77777777">
      <w:pPr>
        <w:rPr>
          <w:rFonts w:ascii="Arial" w:hAnsi="Arial" w:cs="Arial"/>
          <w:sz w:val="24"/>
          <w:szCs w:val="24"/>
        </w:rPr>
      </w:pPr>
    </w:p>
    <w:p w:rsidR="002E6EC9" w:rsidP="00AE3A2C" w:rsidRDefault="002E6EC9" w14:paraId="4AF47A22" w14:textId="77777777">
      <w:pPr>
        <w:rPr>
          <w:rFonts w:ascii="Arial" w:hAnsi="Arial" w:cs="Arial"/>
          <w:sz w:val="24"/>
          <w:szCs w:val="24"/>
        </w:rPr>
      </w:pPr>
    </w:p>
    <w:p w:rsidR="002E6EC9" w:rsidP="00AE3A2C" w:rsidRDefault="002E6EC9" w14:paraId="7BA719A5" w14:textId="77777777">
      <w:pPr>
        <w:rPr>
          <w:rFonts w:ascii="Arial" w:hAnsi="Arial" w:cs="Arial"/>
          <w:sz w:val="24"/>
          <w:szCs w:val="24"/>
        </w:rPr>
      </w:pPr>
    </w:p>
    <w:p w:rsidR="006D16CC" w:rsidP="00AE3A2C" w:rsidRDefault="006D16CC" w14:paraId="0252C540" w14:textId="77777777">
      <w:pPr>
        <w:rPr>
          <w:rFonts w:ascii="Arial" w:hAnsi="Arial" w:cs="Arial"/>
          <w:sz w:val="24"/>
          <w:szCs w:val="24"/>
        </w:rPr>
      </w:pPr>
    </w:p>
    <w:p w:rsidRPr="00863F01" w:rsidR="00F428AB" w:rsidP="00AE3A2C" w:rsidRDefault="00F428AB" w14:paraId="621DC524" w14:textId="77777777">
      <w:pPr>
        <w:rPr>
          <w:rFonts w:ascii="Arial" w:hAnsi="Arial" w:cs="Arial"/>
          <w:sz w:val="24"/>
          <w:szCs w:val="24"/>
        </w:rPr>
      </w:pPr>
    </w:p>
    <w:p w:rsidRPr="00863F01" w:rsidR="00AE3A2C" w:rsidP="002E6EC9" w:rsidRDefault="00AE3A2C" w14:paraId="5E08D8DD" w14:textId="77777777">
      <w:pPr>
        <w:pStyle w:val="Heading1"/>
      </w:pPr>
      <w:r w:rsidRPr="00863F01">
        <w:lastRenderedPageBreak/>
        <w:t>Reference List</w:t>
      </w:r>
    </w:p>
    <w:p w:rsidRPr="00863F01" w:rsidR="00AE3A2C" w:rsidP="00AE3A2C" w:rsidRDefault="00AE3A2C" w14:paraId="14747034" w14:textId="77777777">
      <w:pPr>
        <w:numPr>
          <w:ilvl w:val="0"/>
          <w:numId w:val="65"/>
        </w:numPr>
        <w:rPr>
          <w:rFonts w:ascii="Arial" w:hAnsi="Arial" w:cs="Arial"/>
          <w:sz w:val="24"/>
          <w:szCs w:val="24"/>
        </w:rPr>
      </w:pPr>
      <w:r w:rsidRPr="00863F01">
        <w:rPr>
          <w:rFonts w:ascii="Arial" w:hAnsi="Arial" w:cs="Arial"/>
          <w:sz w:val="24"/>
          <w:szCs w:val="24"/>
        </w:rPr>
        <w:t>American Diabetes Association (2026) Standards of Care in Diabetes. Diabetes Care.</w:t>
      </w:r>
    </w:p>
    <w:p w:rsidRPr="00863F01" w:rsidR="00AE3A2C" w:rsidP="00AE3A2C" w:rsidRDefault="00AE3A2C" w14:paraId="52012D2B" w14:textId="77777777">
      <w:pPr>
        <w:numPr>
          <w:ilvl w:val="0"/>
          <w:numId w:val="65"/>
        </w:numPr>
        <w:rPr>
          <w:rFonts w:ascii="Arial" w:hAnsi="Arial" w:cs="Arial"/>
          <w:sz w:val="24"/>
          <w:szCs w:val="24"/>
        </w:rPr>
      </w:pPr>
      <w:proofErr w:type="spellStart"/>
      <w:r w:rsidRPr="00863F01">
        <w:rPr>
          <w:rFonts w:ascii="Arial" w:hAnsi="Arial" w:cs="Arial"/>
          <w:sz w:val="24"/>
          <w:szCs w:val="24"/>
        </w:rPr>
        <w:t>Centers</w:t>
      </w:r>
      <w:proofErr w:type="spellEnd"/>
      <w:r w:rsidRPr="00863F01">
        <w:rPr>
          <w:rFonts w:ascii="Arial" w:hAnsi="Arial" w:cs="Arial"/>
          <w:sz w:val="24"/>
          <w:szCs w:val="24"/>
        </w:rPr>
        <w:t xml:space="preserve"> for Disease Control and Prevention (2026) National Diabetes Statistics Report.</w:t>
      </w:r>
    </w:p>
    <w:p w:rsidRPr="00863F01" w:rsidR="00AE3A2C" w:rsidP="00AE3A2C" w:rsidRDefault="00AE3A2C" w14:paraId="122E9FE5" w14:textId="77777777">
      <w:pPr>
        <w:numPr>
          <w:ilvl w:val="0"/>
          <w:numId w:val="65"/>
        </w:numPr>
        <w:rPr>
          <w:rFonts w:ascii="Arial" w:hAnsi="Arial" w:cs="Arial"/>
          <w:sz w:val="24"/>
          <w:szCs w:val="24"/>
        </w:rPr>
      </w:pPr>
      <w:r w:rsidRPr="00863F01">
        <w:rPr>
          <w:rFonts w:ascii="Arial" w:hAnsi="Arial" w:cs="Arial"/>
          <w:sz w:val="24"/>
          <w:szCs w:val="24"/>
        </w:rPr>
        <w:t>World Health Organization (2024, updated) Diabetes Fact Sheet.</w:t>
      </w:r>
    </w:p>
    <w:p w:rsidRPr="00863F01" w:rsidR="00AE3A2C" w:rsidP="00AE3A2C" w:rsidRDefault="00AE3A2C" w14:paraId="21B8BC6E" w14:textId="77777777">
      <w:pPr>
        <w:numPr>
          <w:ilvl w:val="0"/>
          <w:numId w:val="65"/>
        </w:numPr>
        <w:rPr>
          <w:rFonts w:ascii="Arial" w:hAnsi="Arial" w:cs="Arial"/>
          <w:sz w:val="24"/>
          <w:szCs w:val="24"/>
        </w:rPr>
      </w:pPr>
      <w:r w:rsidRPr="00863F01">
        <w:rPr>
          <w:rFonts w:ascii="Arial" w:hAnsi="Arial" w:cs="Arial"/>
          <w:sz w:val="24"/>
          <w:szCs w:val="24"/>
        </w:rPr>
        <w:t>Diabetes Prevention Program Research Group (2002) Reduction in the incidence of Type 2 diabetes with lifestyle intervention. New England Journal of Medicine.</w:t>
      </w:r>
    </w:p>
    <w:p w:rsidRPr="00863F01" w:rsidR="00AE3A2C" w:rsidP="00AE3A2C" w:rsidRDefault="00AE3A2C" w14:paraId="47219031" w14:textId="77777777">
      <w:pPr>
        <w:numPr>
          <w:ilvl w:val="0"/>
          <w:numId w:val="65"/>
        </w:numPr>
        <w:rPr>
          <w:rFonts w:ascii="Arial" w:hAnsi="Arial" w:cs="Arial"/>
          <w:sz w:val="24"/>
          <w:szCs w:val="24"/>
        </w:rPr>
      </w:pPr>
      <w:r w:rsidRPr="00863F01">
        <w:rPr>
          <w:rFonts w:ascii="Arial" w:hAnsi="Arial" w:cs="Arial"/>
          <w:sz w:val="24"/>
          <w:szCs w:val="24"/>
        </w:rPr>
        <w:t xml:space="preserve">UK Prospective Diabetes Study (UKPDS) Group (1998) Intensive blood-glucose control with </w:t>
      </w:r>
      <w:proofErr w:type="spellStart"/>
      <w:r w:rsidRPr="00863F01">
        <w:rPr>
          <w:rFonts w:ascii="Arial" w:hAnsi="Arial" w:cs="Arial"/>
          <w:sz w:val="24"/>
          <w:szCs w:val="24"/>
        </w:rPr>
        <w:t>sulphonylureas</w:t>
      </w:r>
      <w:proofErr w:type="spellEnd"/>
      <w:r w:rsidRPr="00863F01">
        <w:rPr>
          <w:rFonts w:ascii="Arial" w:hAnsi="Arial" w:cs="Arial"/>
          <w:sz w:val="24"/>
          <w:szCs w:val="24"/>
        </w:rPr>
        <w:t xml:space="preserve"> or insulin. The Lancet.</w:t>
      </w:r>
    </w:p>
    <w:p w:rsidRPr="00863F01" w:rsidR="00AE3A2C" w:rsidP="00AE3A2C" w:rsidRDefault="00AE3A2C" w14:paraId="6DA58589" w14:textId="77777777">
      <w:pPr>
        <w:numPr>
          <w:ilvl w:val="0"/>
          <w:numId w:val="65"/>
        </w:numPr>
        <w:rPr>
          <w:rFonts w:ascii="Arial" w:hAnsi="Arial" w:cs="Arial"/>
          <w:sz w:val="24"/>
          <w:szCs w:val="24"/>
        </w:rPr>
      </w:pPr>
      <w:r w:rsidRPr="00863F01">
        <w:rPr>
          <w:rFonts w:ascii="Arial" w:hAnsi="Arial" w:cs="Arial"/>
          <w:sz w:val="24"/>
          <w:szCs w:val="24"/>
        </w:rPr>
        <w:t>University of Pittsburgh School of Medicine (2026) New SerpinB2 immune cell discovery could reverse type 2 diabetes. Drug Target Review.</w:t>
      </w:r>
    </w:p>
    <w:p w:rsidRPr="00863F01" w:rsidR="00AE3A2C" w:rsidP="00AE3A2C" w:rsidRDefault="00AE3A2C" w14:paraId="0200BB87" w14:textId="77777777">
      <w:pPr>
        <w:numPr>
          <w:ilvl w:val="0"/>
          <w:numId w:val="65"/>
        </w:numPr>
        <w:rPr>
          <w:rFonts w:ascii="Arial" w:hAnsi="Arial" w:cs="Arial"/>
          <w:sz w:val="24"/>
          <w:szCs w:val="24"/>
        </w:rPr>
      </w:pPr>
      <w:r w:rsidRPr="00863F01">
        <w:rPr>
          <w:rFonts w:ascii="Arial" w:hAnsi="Arial" w:cs="Arial"/>
          <w:sz w:val="24"/>
          <w:szCs w:val="24"/>
        </w:rPr>
        <w:t>Mass General Brigham (2026) New Study Identifies Signature in Blood to Better Predict Type 2 Diabetes Risk. Nature Medicine.</w:t>
      </w:r>
    </w:p>
    <w:p w:rsidRPr="00863F01" w:rsidR="00AE3A2C" w:rsidP="00AE3A2C" w:rsidRDefault="00AE3A2C" w14:paraId="7126ED1A" w14:textId="77777777">
      <w:pPr>
        <w:numPr>
          <w:ilvl w:val="0"/>
          <w:numId w:val="65"/>
        </w:numPr>
        <w:rPr>
          <w:rFonts w:ascii="Arial" w:hAnsi="Arial" w:cs="Arial"/>
          <w:sz w:val="24"/>
          <w:szCs w:val="24"/>
        </w:rPr>
      </w:pPr>
      <w:r w:rsidRPr="00863F01">
        <w:rPr>
          <w:rFonts w:ascii="Arial" w:hAnsi="Arial" w:cs="Arial"/>
          <w:sz w:val="24"/>
          <w:szCs w:val="24"/>
        </w:rPr>
        <w:t>Johns Hopkins Medicine (2026) Why heart disease risk in type 2 diabetes looks different for men and women. Diabetes Care.</w:t>
      </w:r>
    </w:p>
    <w:p w:rsidRPr="00863F01" w:rsidR="00AE3A2C" w:rsidP="00AE3A2C" w:rsidRDefault="00AE3A2C" w14:paraId="7D62EE16" w14:textId="77777777">
      <w:pPr>
        <w:numPr>
          <w:ilvl w:val="0"/>
          <w:numId w:val="65"/>
        </w:numPr>
        <w:rPr>
          <w:rFonts w:ascii="Arial" w:hAnsi="Arial" w:cs="Arial"/>
          <w:sz w:val="24"/>
          <w:szCs w:val="24"/>
        </w:rPr>
      </w:pPr>
      <w:r w:rsidRPr="00863F01">
        <w:rPr>
          <w:rFonts w:ascii="Arial" w:hAnsi="Arial" w:cs="Arial"/>
          <w:sz w:val="24"/>
          <w:szCs w:val="24"/>
        </w:rPr>
        <w:t>Diabetes UK (2026) Beta cell therapy breakthrough and the harm of weight stigma: January 2026 research highlights. Diabetes UK.</w:t>
      </w:r>
    </w:p>
    <w:p w:rsidR="007B756B" w:rsidP="00EF284B" w:rsidRDefault="00AE3A2C" w14:paraId="31EAB908" w14:textId="2249DA02">
      <w:pPr>
        <w:numPr>
          <w:ilvl w:val="0"/>
          <w:numId w:val="65"/>
        </w:numPr>
        <w:rPr>
          <w:rFonts w:ascii="Arial" w:hAnsi="Arial" w:cs="Arial"/>
          <w:sz w:val="24"/>
          <w:szCs w:val="24"/>
        </w:rPr>
      </w:pPr>
      <w:r w:rsidRPr="00863F01">
        <w:rPr>
          <w:rFonts w:ascii="Arial" w:hAnsi="Arial" w:cs="Arial"/>
          <w:sz w:val="24"/>
          <w:szCs w:val="24"/>
        </w:rPr>
        <w:t>National Institute for Health and Care Excellence (NICE) (2022, updated) Type 2 diabetes in adults: management</w:t>
      </w:r>
      <w:r w:rsidR="003B0221">
        <w:rPr>
          <w:rFonts w:ascii="Arial" w:hAnsi="Arial" w:cs="Arial"/>
          <w:sz w:val="24"/>
          <w:szCs w:val="24"/>
        </w:rPr>
        <w:t>.</w:t>
      </w:r>
    </w:p>
    <w:p w:rsidRPr="00863F01" w:rsidR="003B0221" w:rsidP="00EF284B" w:rsidRDefault="003B0221" w14:paraId="77428976" w14:textId="3E147F51">
      <w:pPr>
        <w:numPr>
          <w:ilvl w:val="0"/>
          <w:numId w:val="65"/>
        </w:numPr>
        <w:rPr>
          <w:rFonts w:ascii="Arial" w:hAnsi="Arial" w:cs="Arial"/>
          <w:sz w:val="24"/>
          <w:szCs w:val="24"/>
        </w:rPr>
      </w:pPr>
      <w:r w:rsidRPr="003B0221">
        <w:rPr>
          <w:rFonts w:ascii="Arial" w:hAnsi="Arial" w:cs="Arial"/>
          <w:sz w:val="24"/>
          <w:szCs w:val="24"/>
        </w:rPr>
        <w:t xml:space="preserve">Raghav, A. and </w:t>
      </w:r>
      <w:proofErr w:type="spellStart"/>
      <w:r w:rsidRPr="003B0221">
        <w:rPr>
          <w:rFonts w:ascii="Arial" w:hAnsi="Arial" w:cs="Arial"/>
          <w:sz w:val="24"/>
          <w:szCs w:val="24"/>
        </w:rPr>
        <w:t>Shaginian</w:t>
      </w:r>
      <w:proofErr w:type="spellEnd"/>
      <w:r w:rsidRPr="003B0221">
        <w:rPr>
          <w:rFonts w:ascii="Arial" w:hAnsi="Arial" w:cs="Arial"/>
          <w:sz w:val="24"/>
          <w:szCs w:val="24"/>
        </w:rPr>
        <w:t>, R. (eds.) (2024) </w:t>
      </w:r>
      <w:r w:rsidRPr="003B0221">
        <w:rPr>
          <w:rFonts w:ascii="Arial" w:hAnsi="Arial" w:cs="Arial"/>
          <w:i/>
          <w:iCs/>
          <w:sz w:val="24"/>
          <w:szCs w:val="24"/>
        </w:rPr>
        <w:t>Glucose and Insulin Homeostasis</w:t>
      </w:r>
      <w:r w:rsidRPr="003B0221">
        <w:rPr>
          <w:rFonts w:ascii="Arial" w:hAnsi="Arial" w:cs="Arial"/>
          <w:sz w:val="24"/>
          <w:szCs w:val="24"/>
        </w:rPr>
        <w:t xml:space="preserve">. London: </w:t>
      </w:r>
      <w:r w:rsidRPr="003B0221" w:rsidR="005B5AF1">
        <w:rPr>
          <w:rFonts w:ascii="Arial" w:hAnsi="Arial" w:cs="Arial"/>
          <w:sz w:val="24"/>
          <w:szCs w:val="24"/>
        </w:rPr>
        <w:t>Intech Open</w:t>
      </w:r>
      <w:r w:rsidR="008D7F92">
        <w:rPr>
          <w:rFonts w:ascii="Arial" w:hAnsi="Arial" w:cs="Arial"/>
          <w:sz w:val="24"/>
          <w:szCs w:val="24"/>
        </w:rPr>
        <w:t>.</w:t>
      </w:r>
    </w:p>
    <w:sectPr w:rsidRPr="00863F01" w:rsidR="003B0221">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0802" w:rsidP="00CC49C4" w:rsidRDefault="00A50802" w14:paraId="520F3EDF" w14:textId="77777777">
      <w:pPr>
        <w:spacing w:after="0" w:line="240" w:lineRule="auto"/>
      </w:pPr>
      <w:r>
        <w:separator/>
      </w:r>
    </w:p>
  </w:endnote>
  <w:endnote w:type="continuationSeparator" w:id="0">
    <w:p w:rsidR="00A50802" w:rsidP="00CC49C4" w:rsidRDefault="00A50802" w14:paraId="4A253B1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6735880"/>
      <w:docPartObj>
        <w:docPartGallery w:val="Page Numbers (Bottom of Page)"/>
        <w:docPartUnique/>
      </w:docPartObj>
    </w:sdtPr>
    <w:sdtEndPr/>
    <w:sdtContent>
      <w:p w:rsidR="00CC49C4" w:rsidRDefault="00CC49C4" w14:paraId="0A20DFDE" w14:textId="25332328">
        <w:pPr>
          <w:pStyle w:val="Footer"/>
          <w:jc w:val="right"/>
        </w:pPr>
        <w:r>
          <w:fldChar w:fldCharType="begin"/>
        </w:r>
        <w:r>
          <w:instrText>PAGE   \* MERGEFORMAT</w:instrText>
        </w:r>
        <w:r>
          <w:fldChar w:fldCharType="separate"/>
        </w:r>
        <w:r>
          <w:t>2</w:t>
        </w:r>
        <w:r>
          <w:fldChar w:fldCharType="end"/>
        </w:r>
      </w:p>
    </w:sdtContent>
  </w:sdt>
  <w:p w:rsidR="00CC49C4" w:rsidRDefault="00CC49C4" w14:paraId="2DF58D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0802" w:rsidP="00CC49C4" w:rsidRDefault="00A50802" w14:paraId="5AB6475B" w14:textId="77777777">
      <w:pPr>
        <w:spacing w:after="0" w:line="240" w:lineRule="auto"/>
      </w:pPr>
      <w:r>
        <w:separator/>
      </w:r>
    </w:p>
  </w:footnote>
  <w:footnote w:type="continuationSeparator" w:id="0">
    <w:p w:rsidR="00A50802" w:rsidP="00CC49C4" w:rsidRDefault="00A50802" w14:paraId="2848E28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414F"/>
    <w:multiLevelType w:val="multilevel"/>
    <w:tmpl w:val="584EFC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200D3F"/>
    <w:multiLevelType w:val="multilevel"/>
    <w:tmpl w:val="A52027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4D8146C"/>
    <w:multiLevelType w:val="multilevel"/>
    <w:tmpl w:val="6422C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F3224C"/>
    <w:multiLevelType w:val="multilevel"/>
    <w:tmpl w:val="00F8AC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8AA1726"/>
    <w:multiLevelType w:val="multilevel"/>
    <w:tmpl w:val="7AE07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A2259F0"/>
    <w:multiLevelType w:val="multilevel"/>
    <w:tmpl w:val="1688A7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C136419"/>
    <w:multiLevelType w:val="multilevel"/>
    <w:tmpl w:val="B7FCD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0D331A4D"/>
    <w:multiLevelType w:val="multilevel"/>
    <w:tmpl w:val="63D2F2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5855555"/>
    <w:multiLevelType w:val="multilevel"/>
    <w:tmpl w:val="C2805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D13948"/>
    <w:multiLevelType w:val="multilevel"/>
    <w:tmpl w:val="8A72A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7043738"/>
    <w:multiLevelType w:val="multilevel"/>
    <w:tmpl w:val="31B083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8F7734D"/>
    <w:multiLevelType w:val="multilevel"/>
    <w:tmpl w:val="552E5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FF14D3"/>
    <w:multiLevelType w:val="multilevel"/>
    <w:tmpl w:val="44061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636D18"/>
    <w:multiLevelType w:val="multilevel"/>
    <w:tmpl w:val="E0DE3C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C580195"/>
    <w:multiLevelType w:val="multilevel"/>
    <w:tmpl w:val="CC520D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CA50AE1"/>
    <w:multiLevelType w:val="multilevel"/>
    <w:tmpl w:val="2CA2B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DA33420"/>
    <w:multiLevelType w:val="multilevel"/>
    <w:tmpl w:val="DC042D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10A3D92"/>
    <w:multiLevelType w:val="multilevel"/>
    <w:tmpl w:val="73C26F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1C65E57"/>
    <w:multiLevelType w:val="multilevel"/>
    <w:tmpl w:val="EE04C9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24627817"/>
    <w:multiLevelType w:val="multilevel"/>
    <w:tmpl w:val="C3AC27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D026E67"/>
    <w:multiLevelType w:val="multilevel"/>
    <w:tmpl w:val="807A4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524052"/>
    <w:multiLevelType w:val="multilevel"/>
    <w:tmpl w:val="7284D5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36D6673E"/>
    <w:multiLevelType w:val="multilevel"/>
    <w:tmpl w:val="0D8287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36FF0CDB"/>
    <w:multiLevelType w:val="multilevel"/>
    <w:tmpl w:val="9E36F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7B84584"/>
    <w:multiLevelType w:val="multilevel"/>
    <w:tmpl w:val="1AD83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8500336"/>
    <w:multiLevelType w:val="multilevel"/>
    <w:tmpl w:val="A2CAB5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38CD5164"/>
    <w:multiLevelType w:val="multilevel"/>
    <w:tmpl w:val="861A1F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39313F52"/>
    <w:multiLevelType w:val="multilevel"/>
    <w:tmpl w:val="CA0822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3F207F98"/>
    <w:multiLevelType w:val="multilevel"/>
    <w:tmpl w:val="62CA5F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3F821365"/>
    <w:multiLevelType w:val="multilevel"/>
    <w:tmpl w:val="96801C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F944E8A"/>
    <w:multiLevelType w:val="multilevel"/>
    <w:tmpl w:val="77A6B7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407C192E"/>
    <w:multiLevelType w:val="multilevel"/>
    <w:tmpl w:val="73EA3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14D5E07"/>
    <w:multiLevelType w:val="multilevel"/>
    <w:tmpl w:val="074AE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36C376E"/>
    <w:multiLevelType w:val="multilevel"/>
    <w:tmpl w:val="8CCE4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9DD6EEB"/>
    <w:multiLevelType w:val="multilevel"/>
    <w:tmpl w:val="1A989A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4C4116D9"/>
    <w:multiLevelType w:val="multilevel"/>
    <w:tmpl w:val="838E5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C7144D3"/>
    <w:multiLevelType w:val="multilevel"/>
    <w:tmpl w:val="40C635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4CEF2581"/>
    <w:multiLevelType w:val="multilevel"/>
    <w:tmpl w:val="01C2DF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E4B6368"/>
    <w:multiLevelType w:val="multilevel"/>
    <w:tmpl w:val="B3D213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F582590"/>
    <w:multiLevelType w:val="multilevel"/>
    <w:tmpl w:val="648CC2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09413EA"/>
    <w:multiLevelType w:val="multilevel"/>
    <w:tmpl w:val="465CA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22C2D1E"/>
    <w:multiLevelType w:val="multilevel"/>
    <w:tmpl w:val="0E6EE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4615416"/>
    <w:multiLevelType w:val="multilevel"/>
    <w:tmpl w:val="2C10A6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6DE595D"/>
    <w:multiLevelType w:val="multilevel"/>
    <w:tmpl w:val="0714F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7435F8B"/>
    <w:multiLevelType w:val="multilevel"/>
    <w:tmpl w:val="20662F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80632BF"/>
    <w:multiLevelType w:val="multilevel"/>
    <w:tmpl w:val="1820E2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5A5E028B"/>
    <w:multiLevelType w:val="multilevel"/>
    <w:tmpl w:val="901C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A6F236F"/>
    <w:multiLevelType w:val="multilevel"/>
    <w:tmpl w:val="490479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BFA3D52"/>
    <w:multiLevelType w:val="multilevel"/>
    <w:tmpl w:val="56F8CC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CA6260F"/>
    <w:multiLevelType w:val="multilevel"/>
    <w:tmpl w:val="755E36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5CBA1126"/>
    <w:multiLevelType w:val="multilevel"/>
    <w:tmpl w:val="1F324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5EDF6B27"/>
    <w:multiLevelType w:val="multilevel"/>
    <w:tmpl w:val="EC5E6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3736BF4"/>
    <w:multiLevelType w:val="multilevel"/>
    <w:tmpl w:val="5AB2DB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65147463"/>
    <w:multiLevelType w:val="multilevel"/>
    <w:tmpl w:val="AE94E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65C1ACF"/>
    <w:multiLevelType w:val="multilevel"/>
    <w:tmpl w:val="44B65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66FA45AE"/>
    <w:multiLevelType w:val="multilevel"/>
    <w:tmpl w:val="D0E20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AC305B8"/>
    <w:multiLevelType w:val="multilevel"/>
    <w:tmpl w:val="38EAC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C194B43"/>
    <w:multiLevelType w:val="multilevel"/>
    <w:tmpl w:val="1EDC5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04E2172"/>
    <w:multiLevelType w:val="multilevel"/>
    <w:tmpl w:val="A20E6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1064EB3"/>
    <w:multiLevelType w:val="multilevel"/>
    <w:tmpl w:val="CD5A6D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71686BBC"/>
    <w:multiLevelType w:val="multilevel"/>
    <w:tmpl w:val="D68682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72952010"/>
    <w:multiLevelType w:val="multilevel"/>
    <w:tmpl w:val="55D66B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2" w15:restartNumberingAfterBreak="0">
    <w:nsid w:val="7AE31E4F"/>
    <w:multiLevelType w:val="multilevel"/>
    <w:tmpl w:val="EBDE2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DCB3545"/>
    <w:multiLevelType w:val="multilevel"/>
    <w:tmpl w:val="9ECED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E01489C"/>
    <w:multiLevelType w:val="multilevel"/>
    <w:tmpl w:val="8348EF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8203617">
    <w:abstractNumId w:val="23"/>
  </w:num>
  <w:num w:numId="2" w16cid:durableId="95105515">
    <w:abstractNumId w:val="64"/>
  </w:num>
  <w:num w:numId="3" w16cid:durableId="923606601">
    <w:abstractNumId w:val="37"/>
  </w:num>
  <w:num w:numId="4" w16cid:durableId="1678190081">
    <w:abstractNumId w:val="13"/>
  </w:num>
  <w:num w:numId="5" w16cid:durableId="333260730">
    <w:abstractNumId w:val="19"/>
  </w:num>
  <w:num w:numId="6" w16cid:durableId="1567491257">
    <w:abstractNumId w:val="31"/>
  </w:num>
  <w:num w:numId="7" w16cid:durableId="1370376856">
    <w:abstractNumId w:val="45"/>
  </w:num>
  <w:num w:numId="8" w16cid:durableId="1046609925">
    <w:abstractNumId w:val="60"/>
  </w:num>
  <w:num w:numId="9" w16cid:durableId="884679660">
    <w:abstractNumId w:val="54"/>
  </w:num>
  <w:num w:numId="10" w16cid:durableId="874271609">
    <w:abstractNumId w:val="48"/>
  </w:num>
  <w:num w:numId="11" w16cid:durableId="909510081">
    <w:abstractNumId w:val="4"/>
  </w:num>
  <w:num w:numId="12" w16cid:durableId="444814351">
    <w:abstractNumId w:val="49"/>
  </w:num>
  <w:num w:numId="13" w16cid:durableId="1695375251">
    <w:abstractNumId w:val="1"/>
  </w:num>
  <w:num w:numId="14" w16cid:durableId="1203442636">
    <w:abstractNumId w:val="36"/>
  </w:num>
  <w:num w:numId="15" w16cid:durableId="945501656">
    <w:abstractNumId w:val="14"/>
  </w:num>
  <w:num w:numId="16" w16cid:durableId="1808744375">
    <w:abstractNumId w:val="52"/>
  </w:num>
  <w:num w:numId="17" w16cid:durableId="883952435">
    <w:abstractNumId w:val="15"/>
  </w:num>
  <w:num w:numId="18" w16cid:durableId="2008484474">
    <w:abstractNumId w:val="25"/>
  </w:num>
  <w:num w:numId="19" w16cid:durableId="1115438896">
    <w:abstractNumId w:val="7"/>
  </w:num>
  <w:num w:numId="20" w16cid:durableId="1244754359">
    <w:abstractNumId w:val="39"/>
  </w:num>
  <w:num w:numId="21" w16cid:durableId="1076050239">
    <w:abstractNumId w:val="38"/>
  </w:num>
  <w:num w:numId="22" w16cid:durableId="1360862143">
    <w:abstractNumId w:val="44"/>
  </w:num>
  <w:num w:numId="23" w16cid:durableId="290987982">
    <w:abstractNumId w:val="8"/>
  </w:num>
  <w:num w:numId="24" w16cid:durableId="164562447">
    <w:abstractNumId w:val="34"/>
  </w:num>
  <w:num w:numId="25" w16cid:durableId="1862473543">
    <w:abstractNumId w:val="9"/>
  </w:num>
  <w:num w:numId="26" w16cid:durableId="805971418">
    <w:abstractNumId w:val="18"/>
  </w:num>
  <w:num w:numId="27" w16cid:durableId="1752970069">
    <w:abstractNumId w:val="47"/>
  </w:num>
  <w:num w:numId="28" w16cid:durableId="522208373">
    <w:abstractNumId w:val="59"/>
  </w:num>
  <w:num w:numId="29" w16cid:durableId="1103384275">
    <w:abstractNumId w:val="61"/>
  </w:num>
  <w:num w:numId="30" w16cid:durableId="233977944">
    <w:abstractNumId w:val="27"/>
  </w:num>
  <w:num w:numId="31" w16cid:durableId="1530798159">
    <w:abstractNumId w:val="29"/>
  </w:num>
  <w:num w:numId="32" w16cid:durableId="591667457">
    <w:abstractNumId w:val="26"/>
  </w:num>
  <w:num w:numId="33" w16cid:durableId="97869546">
    <w:abstractNumId w:val="42"/>
  </w:num>
  <w:num w:numId="34" w16cid:durableId="1017734710">
    <w:abstractNumId w:val="0"/>
  </w:num>
  <w:num w:numId="35" w16cid:durableId="347680504">
    <w:abstractNumId w:val="63"/>
  </w:num>
  <w:num w:numId="36" w16cid:durableId="202445812">
    <w:abstractNumId w:val="22"/>
  </w:num>
  <w:num w:numId="37" w16cid:durableId="1568227093">
    <w:abstractNumId w:val="11"/>
  </w:num>
  <w:num w:numId="38" w16cid:durableId="818350605">
    <w:abstractNumId w:val="41"/>
  </w:num>
  <w:num w:numId="39" w16cid:durableId="859665436">
    <w:abstractNumId w:val="28"/>
  </w:num>
  <w:num w:numId="40" w16cid:durableId="1867865193">
    <w:abstractNumId w:val="24"/>
  </w:num>
  <w:num w:numId="41" w16cid:durableId="1427269800">
    <w:abstractNumId w:val="50"/>
  </w:num>
  <w:num w:numId="42" w16cid:durableId="802848054">
    <w:abstractNumId w:val="40"/>
  </w:num>
  <w:num w:numId="43" w16cid:durableId="137261332">
    <w:abstractNumId w:val="55"/>
  </w:num>
  <w:num w:numId="44" w16cid:durableId="96104154">
    <w:abstractNumId w:val="46"/>
  </w:num>
  <w:num w:numId="45" w16cid:durableId="1189755405">
    <w:abstractNumId w:val="62"/>
  </w:num>
  <w:num w:numId="46" w16cid:durableId="927621014">
    <w:abstractNumId w:val="30"/>
  </w:num>
  <w:num w:numId="47" w16cid:durableId="456459651">
    <w:abstractNumId w:val="33"/>
  </w:num>
  <w:num w:numId="48" w16cid:durableId="203518952">
    <w:abstractNumId w:val="6"/>
  </w:num>
  <w:num w:numId="49" w16cid:durableId="907808081">
    <w:abstractNumId w:val="53"/>
  </w:num>
  <w:num w:numId="50" w16cid:durableId="1311248139">
    <w:abstractNumId w:val="16"/>
  </w:num>
  <w:num w:numId="51" w16cid:durableId="1762943936">
    <w:abstractNumId w:val="51"/>
  </w:num>
  <w:num w:numId="52" w16cid:durableId="550000133">
    <w:abstractNumId w:val="10"/>
  </w:num>
  <w:num w:numId="53" w16cid:durableId="2103526111">
    <w:abstractNumId w:val="43"/>
  </w:num>
  <w:num w:numId="54" w16cid:durableId="1364943223">
    <w:abstractNumId w:val="5"/>
  </w:num>
  <w:num w:numId="55" w16cid:durableId="426122976">
    <w:abstractNumId w:val="56"/>
  </w:num>
  <w:num w:numId="56" w16cid:durableId="1770731546">
    <w:abstractNumId w:val="32"/>
  </w:num>
  <w:num w:numId="57" w16cid:durableId="233244312">
    <w:abstractNumId w:val="3"/>
  </w:num>
  <w:num w:numId="58" w16cid:durableId="1456216952">
    <w:abstractNumId w:val="20"/>
  </w:num>
  <w:num w:numId="59" w16cid:durableId="1335109883">
    <w:abstractNumId w:val="17"/>
  </w:num>
  <w:num w:numId="60" w16cid:durableId="2145148757">
    <w:abstractNumId w:val="58"/>
  </w:num>
  <w:num w:numId="61" w16cid:durableId="967275571">
    <w:abstractNumId w:val="2"/>
  </w:num>
  <w:num w:numId="62" w16cid:durableId="1271007707">
    <w:abstractNumId w:val="12"/>
  </w:num>
  <w:num w:numId="63" w16cid:durableId="775104588">
    <w:abstractNumId w:val="35"/>
  </w:num>
  <w:num w:numId="64" w16cid:durableId="132984293">
    <w:abstractNumId w:val="21"/>
  </w:num>
  <w:num w:numId="65" w16cid:durableId="1729769301">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2FF"/>
    <w:rsid w:val="00007863"/>
    <w:rsid w:val="00020892"/>
    <w:rsid w:val="00031D4E"/>
    <w:rsid w:val="000352CF"/>
    <w:rsid w:val="00051514"/>
    <w:rsid w:val="00065411"/>
    <w:rsid w:val="00075AA4"/>
    <w:rsid w:val="00090841"/>
    <w:rsid w:val="00092870"/>
    <w:rsid w:val="000970ED"/>
    <w:rsid w:val="000A042B"/>
    <w:rsid w:val="000A4C6C"/>
    <w:rsid w:val="000A7FE7"/>
    <w:rsid w:val="000B6DBD"/>
    <w:rsid w:val="000C6C05"/>
    <w:rsid w:val="000E3A15"/>
    <w:rsid w:val="000F3CE2"/>
    <w:rsid w:val="000F5339"/>
    <w:rsid w:val="00100713"/>
    <w:rsid w:val="00107DB4"/>
    <w:rsid w:val="00130AE6"/>
    <w:rsid w:val="00133275"/>
    <w:rsid w:val="001403BD"/>
    <w:rsid w:val="0014184C"/>
    <w:rsid w:val="00144FF9"/>
    <w:rsid w:val="00152C64"/>
    <w:rsid w:val="0016006F"/>
    <w:rsid w:val="001661E2"/>
    <w:rsid w:val="001700C4"/>
    <w:rsid w:val="001804DF"/>
    <w:rsid w:val="00195CF6"/>
    <w:rsid w:val="001B5629"/>
    <w:rsid w:val="001C1445"/>
    <w:rsid w:val="001E11E7"/>
    <w:rsid w:val="001E1C1A"/>
    <w:rsid w:val="002033B4"/>
    <w:rsid w:val="00204ADB"/>
    <w:rsid w:val="00207A57"/>
    <w:rsid w:val="002111FE"/>
    <w:rsid w:val="00217C60"/>
    <w:rsid w:val="002342BE"/>
    <w:rsid w:val="002454F5"/>
    <w:rsid w:val="002505DF"/>
    <w:rsid w:val="0026645B"/>
    <w:rsid w:val="002674FC"/>
    <w:rsid w:val="00286097"/>
    <w:rsid w:val="00291419"/>
    <w:rsid w:val="002945BA"/>
    <w:rsid w:val="00295790"/>
    <w:rsid w:val="002A50DF"/>
    <w:rsid w:val="002B2AA0"/>
    <w:rsid w:val="002C2F31"/>
    <w:rsid w:val="002C4A6A"/>
    <w:rsid w:val="002C600A"/>
    <w:rsid w:val="002D04E4"/>
    <w:rsid w:val="002E2F33"/>
    <w:rsid w:val="002E6EC9"/>
    <w:rsid w:val="002F10C1"/>
    <w:rsid w:val="002F2A87"/>
    <w:rsid w:val="002F7031"/>
    <w:rsid w:val="003004E5"/>
    <w:rsid w:val="003011D9"/>
    <w:rsid w:val="00304795"/>
    <w:rsid w:val="003226ED"/>
    <w:rsid w:val="0034523E"/>
    <w:rsid w:val="00356018"/>
    <w:rsid w:val="00357316"/>
    <w:rsid w:val="00360656"/>
    <w:rsid w:val="0038028C"/>
    <w:rsid w:val="003870C4"/>
    <w:rsid w:val="003941A7"/>
    <w:rsid w:val="00394532"/>
    <w:rsid w:val="003A1CD9"/>
    <w:rsid w:val="003A72F4"/>
    <w:rsid w:val="003B0221"/>
    <w:rsid w:val="003C286A"/>
    <w:rsid w:val="003C520A"/>
    <w:rsid w:val="003D2F8B"/>
    <w:rsid w:val="00404C70"/>
    <w:rsid w:val="00404E8C"/>
    <w:rsid w:val="0041070D"/>
    <w:rsid w:val="00411996"/>
    <w:rsid w:val="00411E68"/>
    <w:rsid w:val="00430EDD"/>
    <w:rsid w:val="004322FF"/>
    <w:rsid w:val="004333AC"/>
    <w:rsid w:val="00444462"/>
    <w:rsid w:val="00450FB3"/>
    <w:rsid w:val="00451426"/>
    <w:rsid w:val="00451430"/>
    <w:rsid w:val="00454A6C"/>
    <w:rsid w:val="00475165"/>
    <w:rsid w:val="00486FD3"/>
    <w:rsid w:val="00490BB8"/>
    <w:rsid w:val="00490FCB"/>
    <w:rsid w:val="00493A6E"/>
    <w:rsid w:val="004A2B24"/>
    <w:rsid w:val="004A5CF2"/>
    <w:rsid w:val="004B358D"/>
    <w:rsid w:val="004C4038"/>
    <w:rsid w:val="004C6F7C"/>
    <w:rsid w:val="004D61AE"/>
    <w:rsid w:val="004E1DD9"/>
    <w:rsid w:val="0050081F"/>
    <w:rsid w:val="00501B4B"/>
    <w:rsid w:val="005144CA"/>
    <w:rsid w:val="0052008E"/>
    <w:rsid w:val="0053718B"/>
    <w:rsid w:val="00543F0A"/>
    <w:rsid w:val="00560352"/>
    <w:rsid w:val="0056247E"/>
    <w:rsid w:val="0058250F"/>
    <w:rsid w:val="005849CC"/>
    <w:rsid w:val="005871CE"/>
    <w:rsid w:val="00597814"/>
    <w:rsid w:val="005B09D7"/>
    <w:rsid w:val="005B212D"/>
    <w:rsid w:val="005B5AF1"/>
    <w:rsid w:val="005B7ED9"/>
    <w:rsid w:val="005F5E25"/>
    <w:rsid w:val="0062003C"/>
    <w:rsid w:val="00625819"/>
    <w:rsid w:val="0062642C"/>
    <w:rsid w:val="00632BC6"/>
    <w:rsid w:val="00646AFF"/>
    <w:rsid w:val="006523D4"/>
    <w:rsid w:val="00665791"/>
    <w:rsid w:val="006718DA"/>
    <w:rsid w:val="006723AE"/>
    <w:rsid w:val="0069422C"/>
    <w:rsid w:val="006B3A47"/>
    <w:rsid w:val="006B672B"/>
    <w:rsid w:val="006D16CC"/>
    <w:rsid w:val="006D7BB6"/>
    <w:rsid w:val="006E5307"/>
    <w:rsid w:val="006F4680"/>
    <w:rsid w:val="00705663"/>
    <w:rsid w:val="0071021B"/>
    <w:rsid w:val="00716BDD"/>
    <w:rsid w:val="00737099"/>
    <w:rsid w:val="00740EFB"/>
    <w:rsid w:val="007517AE"/>
    <w:rsid w:val="00766790"/>
    <w:rsid w:val="00767DD1"/>
    <w:rsid w:val="00773DD4"/>
    <w:rsid w:val="00793975"/>
    <w:rsid w:val="007A0D10"/>
    <w:rsid w:val="007A495C"/>
    <w:rsid w:val="007B28B9"/>
    <w:rsid w:val="007B4FA1"/>
    <w:rsid w:val="007B5794"/>
    <w:rsid w:val="007B62C2"/>
    <w:rsid w:val="007B756B"/>
    <w:rsid w:val="007D2C66"/>
    <w:rsid w:val="007E025F"/>
    <w:rsid w:val="00803339"/>
    <w:rsid w:val="00806337"/>
    <w:rsid w:val="0082331D"/>
    <w:rsid w:val="00832499"/>
    <w:rsid w:val="00834B52"/>
    <w:rsid w:val="00851AB9"/>
    <w:rsid w:val="00863F01"/>
    <w:rsid w:val="00865E1B"/>
    <w:rsid w:val="0087511D"/>
    <w:rsid w:val="008C12A7"/>
    <w:rsid w:val="008C73DD"/>
    <w:rsid w:val="008D7F92"/>
    <w:rsid w:val="008E5628"/>
    <w:rsid w:val="009024CA"/>
    <w:rsid w:val="009043A1"/>
    <w:rsid w:val="00906E5B"/>
    <w:rsid w:val="00921580"/>
    <w:rsid w:val="009330CC"/>
    <w:rsid w:val="0093530C"/>
    <w:rsid w:val="009405DA"/>
    <w:rsid w:val="00941D8A"/>
    <w:rsid w:val="00941DB2"/>
    <w:rsid w:val="009436E7"/>
    <w:rsid w:val="0096018F"/>
    <w:rsid w:val="00964AA9"/>
    <w:rsid w:val="009A090A"/>
    <w:rsid w:val="009A492A"/>
    <w:rsid w:val="009A61F3"/>
    <w:rsid w:val="009A6981"/>
    <w:rsid w:val="009C1496"/>
    <w:rsid w:val="009D0749"/>
    <w:rsid w:val="009D2C1A"/>
    <w:rsid w:val="009E1198"/>
    <w:rsid w:val="009F6339"/>
    <w:rsid w:val="00A02AA9"/>
    <w:rsid w:val="00A121DB"/>
    <w:rsid w:val="00A2391A"/>
    <w:rsid w:val="00A47BCA"/>
    <w:rsid w:val="00A50802"/>
    <w:rsid w:val="00A705E7"/>
    <w:rsid w:val="00A746E9"/>
    <w:rsid w:val="00A77E27"/>
    <w:rsid w:val="00A9623C"/>
    <w:rsid w:val="00AB03ED"/>
    <w:rsid w:val="00AB1091"/>
    <w:rsid w:val="00AB2129"/>
    <w:rsid w:val="00AC4A79"/>
    <w:rsid w:val="00AC53CE"/>
    <w:rsid w:val="00AC6BF5"/>
    <w:rsid w:val="00AC7CB6"/>
    <w:rsid w:val="00AE3A2C"/>
    <w:rsid w:val="00AE63C7"/>
    <w:rsid w:val="00AF26E1"/>
    <w:rsid w:val="00B07EAD"/>
    <w:rsid w:val="00B16FEF"/>
    <w:rsid w:val="00B33186"/>
    <w:rsid w:val="00B40B33"/>
    <w:rsid w:val="00B44432"/>
    <w:rsid w:val="00B47C3B"/>
    <w:rsid w:val="00B62965"/>
    <w:rsid w:val="00B714DD"/>
    <w:rsid w:val="00B72858"/>
    <w:rsid w:val="00B84CE9"/>
    <w:rsid w:val="00B942AA"/>
    <w:rsid w:val="00BA388A"/>
    <w:rsid w:val="00BB2A35"/>
    <w:rsid w:val="00BB2BF6"/>
    <w:rsid w:val="00BC25E2"/>
    <w:rsid w:val="00BD097A"/>
    <w:rsid w:val="00BD249C"/>
    <w:rsid w:val="00BD6C7F"/>
    <w:rsid w:val="00BE1494"/>
    <w:rsid w:val="00BF2B79"/>
    <w:rsid w:val="00C07DBF"/>
    <w:rsid w:val="00C13395"/>
    <w:rsid w:val="00C15FB8"/>
    <w:rsid w:val="00C24C02"/>
    <w:rsid w:val="00C3424C"/>
    <w:rsid w:val="00C4088C"/>
    <w:rsid w:val="00C4181C"/>
    <w:rsid w:val="00C41AC1"/>
    <w:rsid w:val="00C4541D"/>
    <w:rsid w:val="00C52813"/>
    <w:rsid w:val="00C67CB1"/>
    <w:rsid w:val="00C87BE7"/>
    <w:rsid w:val="00C932F3"/>
    <w:rsid w:val="00C96D62"/>
    <w:rsid w:val="00CB1F06"/>
    <w:rsid w:val="00CC49C4"/>
    <w:rsid w:val="00CD16AA"/>
    <w:rsid w:val="00CF1D3D"/>
    <w:rsid w:val="00CF37B6"/>
    <w:rsid w:val="00CF5765"/>
    <w:rsid w:val="00D03ED0"/>
    <w:rsid w:val="00D04351"/>
    <w:rsid w:val="00D060A6"/>
    <w:rsid w:val="00D4427D"/>
    <w:rsid w:val="00D46DE9"/>
    <w:rsid w:val="00D70665"/>
    <w:rsid w:val="00D87497"/>
    <w:rsid w:val="00DA0C07"/>
    <w:rsid w:val="00DA2925"/>
    <w:rsid w:val="00DA4784"/>
    <w:rsid w:val="00DB10A4"/>
    <w:rsid w:val="00DD4413"/>
    <w:rsid w:val="00DE77A4"/>
    <w:rsid w:val="00DE7D15"/>
    <w:rsid w:val="00DF327A"/>
    <w:rsid w:val="00E065A1"/>
    <w:rsid w:val="00E06A42"/>
    <w:rsid w:val="00E06D34"/>
    <w:rsid w:val="00E168A7"/>
    <w:rsid w:val="00E2733C"/>
    <w:rsid w:val="00E4528D"/>
    <w:rsid w:val="00E8452C"/>
    <w:rsid w:val="00E84851"/>
    <w:rsid w:val="00E8735A"/>
    <w:rsid w:val="00EB0798"/>
    <w:rsid w:val="00EB0C96"/>
    <w:rsid w:val="00EB0F2B"/>
    <w:rsid w:val="00EC03AD"/>
    <w:rsid w:val="00EC0438"/>
    <w:rsid w:val="00EC4EE7"/>
    <w:rsid w:val="00ED2993"/>
    <w:rsid w:val="00ED3BF4"/>
    <w:rsid w:val="00EF284B"/>
    <w:rsid w:val="00EF6C82"/>
    <w:rsid w:val="00F0066B"/>
    <w:rsid w:val="00F00E24"/>
    <w:rsid w:val="00F07ED4"/>
    <w:rsid w:val="00F117E1"/>
    <w:rsid w:val="00F16AC0"/>
    <w:rsid w:val="00F3146E"/>
    <w:rsid w:val="00F365E7"/>
    <w:rsid w:val="00F40C52"/>
    <w:rsid w:val="00F428AB"/>
    <w:rsid w:val="00F56A30"/>
    <w:rsid w:val="00F56CBF"/>
    <w:rsid w:val="00F64998"/>
    <w:rsid w:val="00F83A07"/>
    <w:rsid w:val="00F9211A"/>
    <w:rsid w:val="00F92A47"/>
    <w:rsid w:val="00FA0BFA"/>
    <w:rsid w:val="00FB6BB5"/>
    <w:rsid w:val="00FC7E81"/>
    <w:rsid w:val="00FF0A94"/>
    <w:rsid w:val="00FF599C"/>
    <w:rsid w:val="3AE021B3"/>
    <w:rsid w:val="3E023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12E79"/>
  <w15:chartTrackingRefBased/>
  <w15:docId w15:val="{DEE27540-A588-42E3-9901-890CC8BA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322F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22F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2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2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2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2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2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2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2F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322F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322F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322F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322F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322F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322F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322F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322F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322FF"/>
    <w:rPr>
      <w:rFonts w:eastAsiaTheme="majorEastAsia" w:cstheme="majorBidi"/>
      <w:color w:val="272727" w:themeColor="text1" w:themeTint="D8"/>
    </w:rPr>
  </w:style>
  <w:style w:type="paragraph" w:styleId="Title">
    <w:name w:val="Title"/>
    <w:basedOn w:val="Normal"/>
    <w:next w:val="Normal"/>
    <w:link w:val="TitleChar"/>
    <w:uiPriority w:val="10"/>
    <w:qFormat/>
    <w:rsid w:val="004322F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322F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322F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322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2FF"/>
    <w:pPr>
      <w:spacing w:before="160"/>
      <w:jc w:val="center"/>
    </w:pPr>
    <w:rPr>
      <w:i/>
      <w:iCs/>
      <w:color w:val="404040" w:themeColor="text1" w:themeTint="BF"/>
    </w:rPr>
  </w:style>
  <w:style w:type="character" w:styleId="QuoteChar" w:customStyle="1">
    <w:name w:val="Quote Char"/>
    <w:basedOn w:val="DefaultParagraphFont"/>
    <w:link w:val="Quote"/>
    <w:uiPriority w:val="29"/>
    <w:rsid w:val="004322FF"/>
    <w:rPr>
      <w:i/>
      <w:iCs/>
      <w:color w:val="404040" w:themeColor="text1" w:themeTint="BF"/>
    </w:rPr>
  </w:style>
  <w:style w:type="paragraph" w:styleId="ListParagraph">
    <w:name w:val="List Paragraph"/>
    <w:basedOn w:val="Normal"/>
    <w:uiPriority w:val="34"/>
    <w:qFormat/>
    <w:rsid w:val="004322FF"/>
    <w:pPr>
      <w:ind w:left="720"/>
      <w:contextualSpacing/>
    </w:pPr>
  </w:style>
  <w:style w:type="character" w:styleId="IntenseEmphasis">
    <w:name w:val="Intense Emphasis"/>
    <w:basedOn w:val="DefaultParagraphFont"/>
    <w:uiPriority w:val="21"/>
    <w:qFormat/>
    <w:rsid w:val="004322FF"/>
    <w:rPr>
      <w:i/>
      <w:iCs/>
      <w:color w:val="0F4761" w:themeColor="accent1" w:themeShade="BF"/>
    </w:rPr>
  </w:style>
  <w:style w:type="paragraph" w:styleId="IntenseQuote">
    <w:name w:val="Intense Quote"/>
    <w:basedOn w:val="Normal"/>
    <w:next w:val="Normal"/>
    <w:link w:val="IntenseQuoteChar"/>
    <w:uiPriority w:val="30"/>
    <w:qFormat/>
    <w:rsid w:val="004322F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322FF"/>
    <w:rPr>
      <w:i/>
      <w:iCs/>
      <w:color w:val="0F4761" w:themeColor="accent1" w:themeShade="BF"/>
    </w:rPr>
  </w:style>
  <w:style w:type="character" w:styleId="IntenseReference">
    <w:name w:val="Intense Reference"/>
    <w:basedOn w:val="DefaultParagraphFont"/>
    <w:uiPriority w:val="32"/>
    <w:qFormat/>
    <w:rsid w:val="004322FF"/>
    <w:rPr>
      <w:b/>
      <w:bCs/>
      <w:smallCaps/>
      <w:color w:val="0F4761" w:themeColor="accent1" w:themeShade="BF"/>
      <w:spacing w:val="5"/>
    </w:rPr>
  </w:style>
  <w:style w:type="paragraph" w:styleId="Header">
    <w:name w:val="header"/>
    <w:basedOn w:val="Normal"/>
    <w:link w:val="HeaderChar"/>
    <w:uiPriority w:val="99"/>
    <w:unhideWhenUsed/>
    <w:rsid w:val="00CC49C4"/>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49C4"/>
  </w:style>
  <w:style w:type="paragraph" w:styleId="Footer">
    <w:name w:val="footer"/>
    <w:basedOn w:val="Normal"/>
    <w:link w:val="FooterChar"/>
    <w:uiPriority w:val="99"/>
    <w:unhideWhenUsed/>
    <w:rsid w:val="00CC49C4"/>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4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B6EDB4-0E08-4C7D-AE5D-8A6DA6F48F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6D46DD-69DB-4DC5-A9D4-9C5B2C3C31EE}">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62981A0B-FCED-4EF7-8B8B-20FD2BA96F9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Pegah Erfani (2426967)</dc:creator>
  <keywords/>
  <dc:description/>
  <lastModifiedBy>Pegah Erfani (2426967)</lastModifiedBy>
  <revision>316</revision>
  <lastPrinted>2026-02-17T18:17:00.0000000Z</lastPrinted>
  <dcterms:created xsi:type="dcterms:W3CDTF">2026-02-17T17:52:00.0000000Z</dcterms:created>
  <dcterms:modified xsi:type="dcterms:W3CDTF">2026-02-22T20:02:10.3960075Z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