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14E029" w14:textId="77777777" w:rsidR="0001519F" w:rsidRDefault="0001519F" w:rsidP="0001519F">
      <w:pPr>
        <w:jc w:val="center"/>
        <w:rPr>
          <w:rFonts w:ascii="Arial" w:eastAsia="Book Antiqua" w:hAnsi="Arial" w:cs="Arial"/>
          <w:b/>
          <w:sz w:val="34"/>
          <w:szCs w:val="34"/>
          <w:lang w:val="en-GB" w:eastAsia="en-US"/>
        </w:rPr>
      </w:pPr>
    </w:p>
    <w:p w14:paraId="40109B3B" w14:textId="77777777" w:rsidR="0001519F" w:rsidRDefault="0001519F" w:rsidP="0001519F">
      <w:pPr>
        <w:jc w:val="center"/>
        <w:rPr>
          <w:rFonts w:ascii="Arial" w:eastAsia="Book Antiqua" w:hAnsi="Arial" w:cs="Arial"/>
          <w:b/>
          <w:sz w:val="34"/>
          <w:szCs w:val="34"/>
          <w:lang w:val="en-GB" w:eastAsia="en-US"/>
        </w:rPr>
      </w:pPr>
    </w:p>
    <w:p w14:paraId="5F94A524" w14:textId="77777777" w:rsidR="0001519F" w:rsidRDefault="0001519F" w:rsidP="0001519F">
      <w:pPr>
        <w:jc w:val="center"/>
        <w:rPr>
          <w:rFonts w:ascii="Arial" w:eastAsia="Book Antiqua" w:hAnsi="Arial" w:cs="Arial"/>
          <w:b/>
          <w:sz w:val="34"/>
          <w:szCs w:val="34"/>
          <w:lang w:val="en-GB" w:eastAsia="en-US"/>
        </w:rPr>
      </w:pPr>
    </w:p>
    <w:p w14:paraId="0EAA0C95" w14:textId="77777777" w:rsidR="0001519F" w:rsidRDefault="0001519F" w:rsidP="0001519F">
      <w:pPr>
        <w:jc w:val="center"/>
        <w:rPr>
          <w:rFonts w:ascii="Arial" w:eastAsia="Book Antiqua" w:hAnsi="Arial" w:cs="Arial"/>
          <w:b/>
          <w:sz w:val="34"/>
          <w:szCs w:val="34"/>
          <w:lang w:val="en-GB" w:eastAsia="en-US"/>
        </w:rPr>
      </w:pPr>
    </w:p>
    <w:p w14:paraId="2F85BD9B" w14:textId="77777777" w:rsidR="0001519F" w:rsidRDefault="0001519F" w:rsidP="0001519F">
      <w:pPr>
        <w:jc w:val="center"/>
        <w:rPr>
          <w:rFonts w:ascii="Arial" w:eastAsia="Book Antiqua" w:hAnsi="Arial" w:cs="Arial"/>
          <w:b/>
          <w:sz w:val="34"/>
          <w:szCs w:val="34"/>
          <w:lang w:val="en-GB" w:eastAsia="en-US"/>
        </w:rPr>
      </w:pPr>
    </w:p>
    <w:p w14:paraId="4418D956" w14:textId="2CB17943" w:rsidR="0001519F" w:rsidRPr="00854F94" w:rsidRDefault="0001519F" w:rsidP="0001519F">
      <w:pPr>
        <w:jc w:val="center"/>
        <w:rPr>
          <w:rFonts w:ascii="Arial" w:eastAsia="Book Antiqua" w:hAnsi="Arial" w:cs="Arial"/>
          <w:b/>
          <w:sz w:val="34"/>
          <w:szCs w:val="34"/>
          <w:lang w:val="en-GB" w:eastAsia="en-US"/>
        </w:rPr>
      </w:pPr>
      <w:r w:rsidRPr="00854F94">
        <w:rPr>
          <w:rFonts w:ascii="Arial" w:eastAsia="Book Antiqua" w:hAnsi="Arial" w:cs="Arial"/>
          <w:b/>
          <w:sz w:val="34"/>
          <w:szCs w:val="34"/>
          <w:lang w:val="en-GB" w:eastAsia="en-US"/>
        </w:rPr>
        <w:t>Module: Understanding and Engaging in the</w:t>
      </w:r>
    </w:p>
    <w:p w14:paraId="08569CE0" w14:textId="77777777" w:rsidR="0001519F" w:rsidRPr="00854F94" w:rsidRDefault="0001519F" w:rsidP="0001519F">
      <w:pPr>
        <w:jc w:val="center"/>
        <w:rPr>
          <w:rFonts w:ascii="Arial" w:eastAsia="Book Antiqua" w:hAnsi="Arial" w:cs="Arial"/>
          <w:b/>
          <w:sz w:val="34"/>
          <w:szCs w:val="34"/>
          <w:lang w:val="en-GB" w:eastAsia="en-US"/>
        </w:rPr>
      </w:pPr>
      <w:r w:rsidRPr="00854F94">
        <w:rPr>
          <w:rFonts w:ascii="Arial" w:eastAsia="Book Antiqua" w:hAnsi="Arial" w:cs="Arial"/>
          <w:b/>
          <w:sz w:val="34"/>
          <w:szCs w:val="34"/>
          <w:lang w:val="en-GB" w:eastAsia="en-US"/>
        </w:rPr>
        <w:t xml:space="preserve"> Customer Experience</w:t>
      </w:r>
    </w:p>
    <w:p w14:paraId="7DCCEEAD" w14:textId="77777777" w:rsidR="0001519F" w:rsidRPr="00854F94" w:rsidRDefault="0001519F" w:rsidP="0001519F">
      <w:pPr>
        <w:spacing w:before="480" w:beforeAutospacing="1" w:after="680" w:afterAutospacing="1" w:line="360" w:lineRule="auto"/>
        <w:jc w:val="center"/>
        <w:rPr>
          <w:rFonts w:ascii="Arial" w:eastAsia="Book Antiqua" w:hAnsi="Arial" w:cs="Arial"/>
          <w:b/>
          <w:sz w:val="34"/>
          <w:szCs w:val="34"/>
          <w:lang w:val="en-GB" w:eastAsia="en-US"/>
        </w:rPr>
      </w:pPr>
      <w:r w:rsidRPr="00854F94">
        <w:rPr>
          <w:rFonts w:ascii="Arial" w:eastAsia="Book Antiqua" w:hAnsi="Arial" w:cs="Arial"/>
          <w:b/>
          <w:sz w:val="34"/>
          <w:szCs w:val="34"/>
          <w:lang w:val="en-GB" w:eastAsia="en-US"/>
        </w:rPr>
        <w:t>Module code: BMSW5103</w:t>
      </w:r>
    </w:p>
    <w:p w14:paraId="39ED509E" w14:textId="77777777" w:rsidR="0001519F" w:rsidRPr="00854F94" w:rsidRDefault="0001519F" w:rsidP="0001519F">
      <w:pPr>
        <w:spacing w:before="480" w:beforeAutospacing="1" w:after="680" w:afterAutospacing="1" w:line="360" w:lineRule="auto"/>
        <w:jc w:val="center"/>
        <w:rPr>
          <w:rFonts w:ascii="Arial" w:eastAsia="Book Antiqua" w:hAnsi="Arial" w:cs="Arial"/>
          <w:b/>
          <w:sz w:val="34"/>
          <w:szCs w:val="34"/>
          <w:lang w:val="en-GB" w:eastAsia="en-US"/>
        </w:rPr>
      </w:pPr>
      <w:r w:rsidRPr="00854F94">
        <w:rPr>
          <w:rFonts w:ascii="Arial" w:eastAsia="Book Antiqua" w:hAnsi="Arial" w:cs="Arial"/>
          <w:b/>
          <w:sz w:val="34"/>
          <w:szCs w:val="34"/>
          <w:lang w:val="en-GB" w:eastAsia="en-US"/>
        </w:rPr>
        <w:t>Lecturer: Mohammad Rahman</w:t>
      </w:r>
    </w:p>
    <w:p w14:paraId="603A9B48" w14:textId="77777777" w:rsidR="0001519F" w:rsidRPr="00854F94" w:rsidRDefault="0001519F" w:rsidP="0001519F">
      <w:pPr>
        <w:spacing w:line="360" w:lineRule="auto"/>
        <w:rPr>
          <w:rStyle w:val="bumpedfont15"/>
          <w:rFonts w:ascii="Times New Roman" w:hAnsi="Times New Roman" w:cs="Times New Roman"/>
          <w:color w:val="000000" w:themeColor="text1"/>
          <w:sz w:val="24"/>
          <w:szCs w:val="24"/>
          <w:lang w:val="en-GB"/>
        </w:rPr>
      </w:pPr>
    </w:p>
    <w:p w14:paraId="436409D9" w14:textId="77777777" w:rsidR="0001519F" w:rsidRPr="00854F94" w:rsidRDefault="0001519F" w:rsidP="0001519F">
      <w:pPr>
        <w:spacing w:line="360" w:lineRule="auto"/>
        <w:rPr>
          <w:rStyle w:val="bumpedfont15"/>
          <w:rFonts w:ascii="Times New Roman" w:hAnsi="Times New Roman" w:cs="Times New Roman"/>
          <w:color w:val="000000" w:themeColor="text1"/>
          <w:sz w:val="24"/>
          <w:szCs w:val="24"/>
          <w:lang w:val="en-GB"/>
        </w:rPr>
      </w:pPr>
    </w:p>
    <w:p w14:paraId="6FDAAADD" w14:textId="77777777" w:rsidR="0001519F" w:rsidRPr="00854F94" w:rsidRDefault="0001519F" w:rsidP="0001519F">
      <w:pPr>
        <w:spacing w:line="360" w:lineRule="auto"/>
        <w:rPr>
          <w:rStyle w:val="bumpedfont15"/>
          <w:rFonts w:ascii="Times New Roman" w:hAnsi="Times New Roman" w:cs="Times New Roman"/>
          <w:color w:val="000000" w:themeColor="text1"/>
          <w:sz w:val="24"/>
          <w:szCs w:val="24"/>
          <w:lang w:val="en-GB"/>
        </w:rPr>
      </w:pPr>
    </w:p>
    <w:p w14:paraId="32D9C2BE" w14:textId="77777777" w:rsidR="0001519F" w:rsidRPr="00854F94" w:rsidRDefault="0001519F" w:rsidP="0001519F">
      <w:pPr>
        <w:spacing w:line="360" w:lineRule="auto"/>
        <w:rPr>
          <w:rStyle w:val="bumpedfont15"/>
          <w:rFonts w:ascii="Times New Roman" w:hAnsi="Times New Roman" w:cs="Times New Roman"/>
          <w:color w:val="000000" w:themeColor="text1"/>
          <w:sz w:val="24"/>
          <w:szCs w:val="24"/>
          <w:lang w:val="en-GB"/>
        </w:rPr>
      </w:pPr>
    </w:p>
    <w:p w14:paraId="6710C092" w14:textId="77777777" w:rsidR="0001519F" w:rsidRPr="00854F94" w:rsidRDefault="0001519F" w:rsidP="0001519F">
      <w:pPr>
        <w:spacing w:line="360" w:lineRule="auto"/>
        <w:rPr>
          <w:rStyle w:val="bumpedfont15"/>
          <w:rFonts w:ascii="Times New Roman" w:hAnsi="Times New Roman" w:cs="Times New Roman"/>
          <w:color w:val="000000" w:themeColor="text1"/>
          <w:sz w:val="24"/>
          <w:szCs w:val="24"/>
          <w:lang w:val="en-GB"/>
        </w:rPr>
      </w:pPr>
    </w:p>
    <w:p w14:paraId="08B8A12C" w14:textId="77777777" w:rsidR="0001519F" w:rsidRPr="00854F94" w:rsidRDefault="0001519F" w:rsidP="0001519F">
      <w:pPr>
        <w:spacing w:line="360" w:lineRule="auto"/>
        <w:rPr>
          <w:rStyle w:val="bumpedfont15"/>
          <w:rFonts w:ascii="Times New Roman" w:hAnsi="Times New Roman" w:cs="Times New Roman"/>
          <w:color w:val="000000" w:themeColor="text1"/>
          <w:sz w:val="24"/>
          <w:szCs w:val="24"/>
          <w:lang w:val="en-GB"/>
        </w:rPr>
      </w:pPr>
    </w:p>
    <w:p w14:paraId="2E0BB953" w14:textId="77777777" w:rsidR="0001519F" w:rsidRPr="00854F94" w:rsidRDefault="0001519F" w:rsidP="0001519F">
      <w:pPr>
        <w:spacing w:line="360" w:lineRule="auto"/>
        <w:rPr>
          <w:rStyle w:val="bumpedfont15"/>
          <w:rFonts w:ascii="Times New Roman" w:hAnsi="Times New Roman" w:cs="Times New Roman"/>
          <w:color w:val="000000" w:themeColor="text1"/>
          <w:sz w:val="24"/>
          <w:szCs w:val="24"/>
          <w:lang w:val="en-GB"/>
        </w:rPr>
      </w:pPr>
    </w:p>
    <w:p w14:paraId="31DBB336" w14:textId="77777777" w:rsidR="0001519F" w:rsidRPr="00854F94" w:rsidRDefault="0001519F" w:rsidP="0001519F">
      <w:pPr>
        <w:spacing w:line="360" w:lineRule="auto"/>
        <w:rPr>
          <w:rStyle w:val="bumpedfont15"/>
          <w:rFonts w:ascii="Times New Roman" w:hAnsi="Times New Roman" w:cs="Times New Roman"/>
          <w:color w:val="000000" w:themeColor="text1"/>
          <w:sz w:val="24"/>
          <w:szCs w:val="24"/>
          <w:lang w:val="en-GB"/>
        </w:rPr>
      </w:pPr>
    </w:p>
    <w:p w14:paraId="12D182AA" w14:textId="77777777" w:rsidR="0001519F" w:rsidRPr="00854F94" w:rsidRDefault="0001519F" w:rsidP="0001519F">
      <w:pPr>
        <w:spacing w:before="480" w:beforeAutospacing="1" w:after="680" w:afterAutospacing="1" w:line="360" w:lineRule="auto"/>
        <w:jc w:val="both"/>
        <w:rPr>
          <w:rFonts w:ascii="Arial" w:eastAsia="Calibri" w:hAnsi="Arial" w:cs="Times New Roman"/>
          <w:b/>
          <w:sz w:val="32"/>
          <w:lang w:val="en-GB" w:eastAsia="en-US"/>
        </w:rPr>
      </w:pPr>
      <w:r w:rsidRPr="00854F94">
        <w:rPr>
          <w:rFonts w:ascii="Arial" w:eastAsia="Calibri" w:hAnsi="Arial" w:cs="Times New Roman"/>
          <w:b/>
          <w:sz w:val="32"/>
          <w:lang w:val="en-GB" w:eastAsia="en-US"/>
        </w:rPr>
        <w:t>Student Name: Yasminka Yancheva</w:t>
      </w:r>
    </w:p>
    <w:p w14:paraId="0A8E819D" w14:textId="77777777" w:rsidR="0001519F" w:rsidRPr="00854F94" w:rsidRDefault="0001519F" w:rsidP="0001519F">
      <w:pPr>
        <w:spacing w:before="480" w:beforeAutospacing="1" w:after="680" w:afterAutospacing="1" w:line="360" w:lineRule="auto"/>
        <w:jc w:val="both"/>
        <w:rPr>
          <w:rFonts w:ascii="Arial" w:eastAsia="Calibri" w:hAnsi="Arial" w:cs="Times New Roman"/>
          <w:b/>
          <w:sz w:val="32"/>
          <w:lang w:val="en-GB" w:eastAsia="en-US"/>
        </w:rPr>
      </w:pPr>
      <w:r w:rsidRPr="00854F94">
        <w:rPr>
          <w:rFonts w:ascii="Arial" w:eastAsia="Calibri" w:hAnsi="Arial" w:cs="Times New Roman"/>
          <w:b/>
          <w:sz w:val="32"/>
          <w:lang w:val="en-GB" w:eastAsia="en-US"/>
        </w:rPr>
        <w:t>Student ID: 2123031</w:t>
      </w:r>
    </w:p>
    <w:p w14:paraId="6BFA2D1D" w14:textId="77777777" w:rsidR="006C4A6B" w:rsidRPr="00854F94" w:rsidRDefault="006C4A6B">
      <w:pPr>
        <w:rPr>
          <w:lang w:val="en-GB"/>
        </w:rPr>
      </w:pPr>
    </w:p>
    <w:p w14:paraId="615CD03A" w14:textId="77777777" w:rsidR="0001519F" w:rsidRPr="00854F94" w:rsidRDefault="0001519F">
      <w:pPr>
        <w:rPr>
          <w:lang w:val="en-GB"/>
        </w:rPr>
      </w:pPr>
    </w:p>
    <w:p w14:paraId="4C868776" w14:textId="77777777" w:rsidR="0001519F" w:rsidRPr="00854F94" w:rsidRDefault="0001519F">
      <w:pPr>
        <w:rPr>
          <w:lang w:val="en-GB"/>
        </w:rPr>
      </w:pPr>
    </w:p>
    <w:p w14:paraId="1F6C64E6" w14:textId="77777777" w:rsidR="0001519F" w:rsidRPr="00854F94" w:rsidRDefault="0001519F">
      <w:pPr>
        <w:rPr>
          <w:lang w:val="en-GB"/>
        </w:rPr>
      </w:pPr>
    </w:p>
    <w:p w14:paraId="4DEAD4C1" w14:textId="77777777" w:rsidR="0001519F" w:rsidRPr="00854F94" w:rsidRDefault="0001519F">
      <w:pPr>
        <w:rPr>
          <w:lang w:val="en-GB"/>
        </w:rPr>
      </w:pPr>
    </w:p>
    <w:p w14:paraId="63301671" w14:textId="77777777" w:rsidR="0001519F" w:rsidRPr="00854F94" w:rsidRDefault="0001519F">
      <w:pPr>
        <w:rPr>
          <w:lang w:val="en-GB"/>
        </w:rPr>
      </w:pPr>
    </w:p>
    <w:p w14:paraId="2EE325A5" w14:textId="77777777" w:rsidR="0001519F" w:rsidRPr="00854F94" w:rsidRDefault="0001519F">
      <w:pPr>
        <w:rPr>
          <w:lang w:val="en-GB"/>
        </w:rPr>
      </w:pPr>
    </w:p>
    <w:p w14:paraId="25B187D8" w14:textId="77777777" w:rsidR="0001519F" w:rsidRPr="00854F94" w:rsidRDefault="0001519F">
      <w:pPr>
        <w:rPr>
          <w:lang w:val="en-GB"/>
        </w:rPr>
      </w:pPr>
    </w:p>
    <w:p w14:paraId="0FD9026C" w14:textId="77777777" w:rsidR="0001519F" w:rsidRPr="00854F94" w:rsidRDefault="0001519F">
      <w:pPr>
        <w:rPr>
          <w:lang w:val="en-GB"/>
        </w:rPr>
      </w:pPr>
    </w:p>
    <w:p w14:paraId="64A15D31" w14:textId="77777777" w:rsidR="0001519F" w:rsidRPr="00854F94" w:rsidRDefault="0001519F">
      <w:pPr>
        <w:rPr>
          <w:lang w:val="en-GB"/>
        </w:rPr>
      </w:pPr>
    </w:p>
    <w:p w14:paraId="7B0A757E" w14:textId="77777777" w:rsidR="0001519F" w:rsidRPr="00854F94" w:rsidRDefault="0001519F">
      <w:pPr>
        <w:rPr>
          <w:lang w:val="en-GB"/>
        </w:rPr>
      </w:pPr>
    </w:p>
    <w:p w14:paraId="4F7C05E0" w14:textId="77777777" w:rsidR="0001519F" w:rsidRPr="00854F94" w:rsidRDefault="0001519F">
      <w:pPr>
        <w:rPr>
          <w:lang w:val="en-GB"/>
        </w:rPr>
      </w:pPr>
    </w:p>
    <w:p w14:paraId="121B7933" w14:textId="77777777" w:rsidR="0001519F" w:rsidRPr="00854F94" w:rsidRDefault="0001519F">
      <w:pPr>
        <w:rPr>
          <w:lang w:val="en-GB"/>
        </w:rPr>
      </w:pPr>
    </w:p>
    <w:p w14:paraId="3D1A5487" w14:textId="77777777" w:rsidR="0001519F" w:rsidRPr="00854F94" w:rsidRDefault="0001519F">
      <w:pPr>
        <w:rPr>
          <w:lang w:val="en-GB"/>
        </w:rPr>
      </w:pPr>
    </w:p>
    <w:p w14:paraId="352FDEBA" w14:textId="77777777" w:rsidR="008334DD" w:rsidRPr="00854F94" w:rsidRDefault="008334DD" w:rsidP="008334DD">
      <w:pPr>
        <w:spacing w:line="360" w:lineRule="auto"/>
        <w:rPr>
          <w:rFonts w:ascii="Arial" w:hAnsi="Arial" w:cs="Arial"/>
          <w:color w:val="000000" w:themeColor="text1"/>
          <w:lang w:val="en-GB"/>
        </w:rPr>
      </w:pPr>
    </w:p>
    <w:p w14:paraId="08806721" w14:textId="77777777" w:rsidR="008334DD" w:rsidRPr="00854F94" w:rsidRDefault="008334DD" w:rsidP="008334DD">
      <w:pPr>
        <w:spacing w:line="360" w:lineRule="auto"/>
        <w:rPr>
          <w:rFonts w:ascii="Arial" w:hAnsi="Arial" w:cs="Arial"/>
          <w:color w:val="000000" w:themeColor="text1"/>
          <w:lang w:val="en-GB"/>
        </w:rPr>
      </w:pPr>
      <w:r w:rsidRPr="00854F94">
        <w:rPr>
          <w:rFonts w:ascii="Arial" w:hAnsi="Arial" w:cs="Arial"/>
          <w:color w:val="000000" w:themeColor="text1"/>
          <w:lang w:val="en-GB"/>
        </w:rPr>
        <w:t> </w:t>
      </w:r>
    </w:p>
    <w:sdt>
      <w:sdtPr>
        <w:rPr>
          <w:b/>
          <w:color w:val="000000" w:themeColor="text1"/>
          <w:lang w:val="en-GB"/>
        </w:rPr>
        <w:id w:val="-1246335060"/>
        <w:docPartObj>
          <w:docPartGallery w:val="Table of Contents"/>
          <w:docPartUnique/>
        </w:docPartObj>
      </w:sdtPr>
      <w:sdtEndPr>
        <w:rPr>
          <w:b w:val="0"/>
        </w:rPr>
      </w:sdtEndPr>
      <w:sdtContent>
        <w:p w14:paraId="4101237F" w14:textId="77777777" w:rsidR="008334DD" w:rsidRPr="00854F94" w:rsidRDefault="008334DD" w:rsidP="008334DD">
          <w:pPr>
            <w:keepNext/>
            <w:keepLines/>
            <w:spacing w:before="480" w:line="360" w:lineRule="auto"/>
            <w:rPr>
              <w:rFonts w:ascii="Arial" w:eastAsiaTheme="majorEastAsia" w:hAnsi="Arial" w:cs="Arial"/>
              <w:noProof/>
              <w:color w:val="000000" w:themeColor="text1"/>
              <w:lang w:val="en-GB" w:eastAsia="en-US"/>
            </w:rPr>
          </w:pPr>
          <w:r w:rsidRPr="00854F94">
            <w:rPr>
              <w:rFonts w:ascii="Arial" w:eastAsiaTheme="majorEastAsia" w:hAnsi="Arial" w:cs="Arial"/>
              <w:color w:val="000000" w:themeColor="text1"/>
              <w:lang w:val="en-GB" w:eastAsia="en-US"/>
            </w:rPr>
            <w:t>Table of Contents</w:t>
          </w:r>
          <w:r w:rsidRPr="00854F94">
            <w:rPr>
              <w:rFonts w:ascii="Arial" w:eastAsiaTheme="majorEastAsia" w:hAnsi="Arial" w:cs="Arial"/>
              <w:b/>
              <w:color w:val="000000" w:themeColor="text1"/>
              <w:lang w:val="en-GB" w:eastAsia="en-US"/>
            </w:rPr>
            <w:fldChar w:fldCharType="begin"/>
          </w:r>
          <w:r w:rsidRPr="00854F94">
            <w:rPr>
              <w:rFonts w:ascii="Arial" w:eastAsiaTheme="majorEastAsia" w:hAnsi="Arial" w:cs="Arial"/>
              <w:color w:val="000000" w:themeColor="text1"/>
              <w:lang w:val="en-GB" w:eastAsia="en-US"/>
            </w:rPr>
            <w:instrText xml:space="preserve"> TOC \o "1-3" \h \z \u </w:instrText>
          </w:r>
          <w:r w:rsidRPr="00854F94">
            <w:rPr>
              <w:rFonts w:ascii="Arial" w:eastAsiaTheme="majorEastAsia" w:hAnsi="Arial" w:cs="Arial"/>
              <w:b/>
              <w:color w:val="000000" w:themeColor="text1"/>
              <w:lang w:val="en-GB" w:eastAsia="en-US"/>
            </w:rPr>
            <w:fldChar w:fldCharType="separate"/>
          </w:r>
        </w:p>
        <w:p w14:paraId="63BB960D" w14:textId="77777777" w:rsidR="008334DD" w:rsidRPr="00854F94" w:rsidRDefault="00C15BED" w:rsidP="008334DD">
          <w:pPr>
            <w:tabs>
              <w:tab w:val="right" w:leader="dot" w:pos="9016"/>
            </w:tabs>
            <w:spacing w:before="120"/>
            <w:rPr>
              <w:rFonts w:ascii="Arial" w:hAnsi="Arial" w:cs="Arial"/>
              <w:noProof/>
              <w:color w:val="000000" w:themeColor="text1"/>
              <w:lang w:val="en-GB"/>
            </w:rPr>
          </w:pPr>
          <w:hyperlink w:anchor="_Toc131657683" w:history="1">
            <w:r w:rsidR="008334DD" w:rsidRPr="00854F94">
              <w:rPr>
                <w:rFonts w:ascii="Arial" w:hAnsi="Arial" w:cs="Arial"/>
                <w:b/>
                <w:bCs/>
                <w:i/>
                <w:iCs/>
                <w:noProof/>
                <w:color w:val="000000" w:themeColor="text1"/>
                <w:lang w:val="en-GB"/>
              </w:rPr>
              <w:t>Executive Summary</w:t>
            </w:r>
            <w:r w:rsidR="008334DD" w:rsidRPr="00854F94">
              <w:rPr>
                <w:rFonts w:ascii="Arial" w:hAnsi="Arial" w:cs="Arial"/>
                <w:b/>
                <w:bCs/>
                <w:i/>
                <w:iCs/>
                <w:noProof/>
                <w:webHidden/>
                <w:color w:val="000000" w:themeColor="text1"/>
                <w:lang w:val="en-GB"/>
              </w:rPr>
              <w:tab/>
            </w:r>
            <w:r w:rsidR="008334DD" w:rsidRPr="00854F94">
              <w:rPr>
                <w:rFonts w:ascii="Arial" w:hAnsi="Arial" w:cs="Arial"/>
                <w:b/>
                <w:bCs/>
                <w:i/>
                <w:iCs/>
                <w:noProof/>
                <w:webHidden/>
                <w:color w:val="000000" w:themeColor="text1"/>
                <w:lang w:val="en-GB"/>
              </w:rPr>
              <w:fldChar w:fldCharType="begin"/>
            </w:r>
            <w:r w:rsidR="008334DD" w:rsidRPr="00854F94">
              <w:rPr>
                <w:rFonts w:ascii="Arial" w:hAnsi="Arial" w:cs="Arial"/>
                <w:b/>
                <w:bCs/>
                <w:i/>
                <w:iCs/>
                <w:noProof/>
                <w:webHidden/>
                <w:color w:val="000000" w:themeColor="text1"/>
                <w:lang w:val="en-GB"/>
              </w:rPr>
              <w:instrText xml:space="preserve"> PAGEREF _Toc131657683 \h </w:instrText>
            </w:r>
            <w:r w:rsidR="008334DD" w:rsidRPr="00854F94">
              <w:rPr>
                <w:rFonts w:ascii="Arial" w:hAnsi="Arial" w:cs="Arial"/>
                <w:b/>
                <w:bCs/>
                <w:i/>
                <w:iCs/>
                <w:noProof/>
                <w:webHidden/>
                <w:color w:val="000000" w:themeColor="text1"/>
                <w:lang w:val="en-GB"/>
              </w:rPr>
            </w:r>
            <w:r w:rsidR="008334DD" w:rsidRPr="00854F94">
              <w:rPr>
                <w:rFonts w:ascii="Arial" w:hAnsi="Arial" w:cs="Arial"/>
                <w:b/>
                <w:bCs/>
                <w:i/>
                <w:iCs/>
                <w:noProof/>
                <w:webHidden/>
                <w:color w:val="000000" w:themeColor="text1"/>
                <w:lang w:val="en-GB"/>
              </w:rPr>
              <w:fldChar w:fldCharType="separate"/>
            </w:r>
            <w:r w:rsidR="008334DD" w:rsidRPr="00854F94">
              <w:rPr>
                <w:rFonts w:ascii="Arial" w:hAnsi="Arial" w:cs="Arial"/>
                <w:b/>
                <w:bCs/>
                <w:i/>
                <w:iCs/>
                <w:noProof/>
                <w:webHidden/>
                <w:color w:val="000000" w:themeColor="text1"/>
                <w:lang w:val="en-GB"/>
              </w:rPr>
              <w:t>3</w:t>
            </w:r>
            <w:r w:rsidR="008334DD" w:rsidRPr="00854F94">
              <w:rPr>
                <w:rFonts w:ascii="Arial" w:hAnsi="Arial" w:cs="Arial"/>
                <w:b/>
                <w:bCs/>
                <w:i/>
                <w:iCs/>
                <w:noProof/>
                <w:webHidden/>
                <w:color w:val="000000" w:themeColor="text1"/>
                <w:lang w:val="en-GB"/>
              </w:rPr>
              <w:fldChar w:fldCharType="end"/>
            </w:r>
          </w:hyperlink>
        </w:p>
        <w:p w14:paraId="2E78658A" w14:textId="77777777" w:rsidR="008334DD" w:rsidRPr="00854F94" w:rsidRDefault="00C15BED" w:rsidP="008334DD">
          <w:pPr>
            <w:tabs>
              <w:tab w:val="right" w:leader="dot" w:pos="9016"/>
            </w:tabs>
            <w:spacing w:before="120"/>
            <w:rPr>
              <w:rFonts w:ascii="Arial" w:hAnsi="Arial" w:cs="Arial"/>
              <w:noProof/>
              <w:color w:val="000000" w:themeColor="text1"/>
              <w:lang w:val="en-GB"/>
            </w:rPr>
          </w:pPr>
          <w:hyperlink w:anchor="_Toc131657684" w:history="1">
            <w:r w:rsidR="008334DD" w:rsidRPr="00854F94">
              <w:rPr>
                <w:rFonts w:ascii="Arial" w:hAnsi="Arial" w:cs="Arial"/>
                <w:b/>
                <w:bCs/>
                <w:i/>
                <w:iCs/>
                <w:noProof/>
                <w:color w:val="000000" w:themeColor="text1"/>
                <w:lang w:val="en-GB"/>
              </w:rPr>
              <w:t>Introduction</w:t>
            </w:r>
            <w:r w:rsidR="008334DD" w:rsidRPr="00854F94">
              <w:rPr>
                <w:rFonts w:ascii="Arial" w:hAnsi="Arial" w:cs="Arial"/>
                <w:b/>
                <w:bCs/>
                <w:i/>
                <w:iCs/>
                <w:noProof/>
                <w:webHidden/>
                <w:color w:val="000000" w:themeColor="text1"/>
                <w:lang w:val="en-GB"/>
              </w:rPr>
              <w:tab/>
            </w:r>
            <w:r w:rsidR="008334DD" w:rsidRPr="00854F94">
              <w:rPr>
                <w:rFonts w:ascii="Arial" w:hAnsi="Arial" w:cs="Arial"/>
                <w:b/>
                <w:bCs/>
                <w:i/>
                <w:iCs/>
                <w:noProof/>
                <w:webHidden/>
                <w:color w:val="000000" w:themeColor="text1"/>
                <w:lang w:val="en-GB"/>
              </w:rPr>
              <w:fldChar w:fldCharType="begin"/>
            </w:r>
            <w:r w:rsidR="008334DD" w:rsidRPr="00854F94">
              <w:rPr>
                <w:rFonts w:ascii="Arial" w:hAnsi="Arial" w:cs="Arial"/>
                <w:b/>
                <w:bCs/>
                <w:i/>
                <w:iCs/>
                <w:noProof/>
                <w:webHidden/>
                <w:color w:val="000000" w:themeColor="text1"/>
                <w:lang w:val="en-GB"/>
              </w:rPr>
              <w:instrText xml:space="preserve"> PAGEREF _Toc131657684 \h </w:instrText>
            </w:r>
            <w:r w:rsidR="008334DD" w:rsidRPr="00854F94">
              <w:rPr>
                <w:rFonts w:ascii="Arial" w:hAnsi="Arial" w:cs="Arial"/>
                <w:b/>
                <w:bCs/>
                <w:i/>
                <w:iCs/>
                <w:noProof/>
                <w:webHidden/>
                <w:color w:val="000000" w:themeColor="text1"/>
                <w:lang w:val="en-GB"/>
              </w:rPr>
            </w:r>
            <w:r w:rsidR="008334DD" w:rsidRPr="00854F94">
              <w:rPr>
                <w:rFonts w:ascii="Arial" w:hAnsi="Arial" w:cs="Arial"/>
                <w:b/>
                <w:bCs/>
                <w:i/>
                <w:iCs/>
                <w:noProof/>
                <w:webHidden/>
                <w:color w:val="000000" w:themeColor="text1"/>
                <w:lang w:val="en-GB"/>
              </w:rPr>
              <w:fldChar w:fldCharType="separate"/>
            </w:r>
            <w:r w:rsidR="008334DD" w:rsidRPr="00854F94">
              <w:rPr>
                <w:rFonts w:ascii="Arial" w:hAnsi="Arial" w:cs="Arial"/>
                <w:b/>
                <w:bCs/>
                <w:i/>
                <w:iCs/>
                <w:noProof/>
                <w:webHidden/>
                <w:color w:val="000000" w:themeColor="text1"/>
                <w:lang w:val="en-GB"/>
              </w:rPr>
              <w:t>3</w:t>
            </w:r>
            <w:r w:rsidR="008334DD" w:rsidRPr="00854F94">
              <w:rPr>
                <w:rFonts w:ascii="Arial" w:hAnsi="Arial" w:cs="Arial"/>
                <w:b/>
                <w:bCs/>
                <w:i/>
                <w:iCs/>
                <w:noProof/>
                <w:webHidden/>
                <w:color w:val="000000" w:themeColor="text1"/>
                <w:lang w:val="en-GB"/>
              </w:rPr>
              <w:fldChar w:fldCharType="end"/>
            </w:r>
          </w:hyperlink>
        </w:p>
        <w:p w14:paraId="5BDC196D" w14:textId="77777777" w:rsidR="008334DD" w:rsidRPr="00854F94" w:rsidRDefault="00C15BED" w:rsidP="008334DD">
          <w:pPr>
            <w:tabs>
              <w:tab w:val="right" w:leader="dot" w:pos="9016"/>
            </w:tabs>
            <w:spacing w:before="120"/>
            <w:rPr>
              <w:rFonts w:ascii="Arial" w:hAnsi="Arial" w:cs="Arial"/>
              <w:noProof/>
              <w:color w:val="000000" w:themeColor="text1"/>
              <w:lang w:val="en-GB"/>
            </w:rPr>
          </w:pPr>
          <w:hyperlink w:anchor="_Toc131657685" w:history="1">
            <w:r w:rsidR="008334DD" w:rsidRPr="00854F94">
              <w:rPr>
                <w:rFonts w:ascii="Arial" w:hAnsi="Arial" w:cs="Arial"/>
                <w:b/>
                <w:bCs/>
                <w:i/>
                <w:iCs/>
                <w:noProof/>
                <w:color w:val="000000" w:themeColor="text1"/>
                <w:lang w:val="en-GB"/>
              </w:rPr>
              <w:t>Company Overview</w:t>
            </w:r>
            <w:r w:rsidR="008334DD" w:rsidRPr="00854F94">
              <w:rPr>
                <w:rFonts w:ascii="Arial" w:hAnsi="Arial" w:cs="Arial"/>
                <w:b/>
                <w:bCs/>
                <w:i/>
                <w:iCs/>
                <w:noProof/>
                <w:webHidden/>
                <w:color w:val="000000" w:themeColor="text1"/>
                <w:lang w:val="en-GB"/>
              </w:rPr>
              <w:tab/>
            </w:r>
            <w:r w:rsidR="008334DD" w:rsidRPr="00854F94">
              <w:rPr>
                <w:rFonts w:ascii="Arial" w:hAnsi="Arial" w:cs="Arial"/>
                <w:b/>
                <w:bCs/>
                <w:i/>
                <w:iCs/>
                <w:noProof/>
                <w:webHidden/>
                <w:color w:val="000000" w:themeColor="text1"/>
                <w:lang w:val="en-GB"/>
              </w:rPr>
              <w:fldChar w:fldCharType="begin"/>
            </w:r>
            <w:r w:rsidR="008334DD" w:rsidRPr="00854F94">
              <w:rPr>
                <w:rFonts w:ascii="Arial" w:hAnsi="Arial" w:cs="Arial"/>
                <w:b/>
                <w:bCs/>
                <w:i/>
                <w:iCs/>
                <w:noProof/>
                <w:webHidden/>
                <w:color w:val="000000" w:themeColor="text1"/>
                <w:lang w:val="en-GB"/>
              </w:rPr>
              <w:instrText xml:space="preserve"> PAGEREF _Toc131657685 \h </w:instrText>
            </w:r>
            <w:r w:rsidR="008334DD" w:rsidRPr="00854F94">
              <w:rPr>
                <w:rFonts w:ascii="Arial" w:hAnsi="Arial" w:cs="Arial"/>
                <w:b/>
                <w:bCs/>
                <w:i/>
                <w:iCs/>
                <w:noProof/>
                <w:webHidden/>
                <w:color w:val="000000" w:themeColor="text1"/>
                <w:lang w:val="en-GB"/>
              </w:rPr>
            </w:r>
            <w:r w:rsidR="008334DD" w:rsidRPr="00854F94">
              <w:rPr>
                <w:rFonts w:ascii="Arial" w:hAnsi="Arial" w:cs="Arial"/>
                <w:b/>
                <w:bCs/>
                <w:i/>
                <w:iCs/>
                <w:noProof/>
                <w:webHidden/>
                <w:color w:val="000000" w:themeColor="text1"/>
                <w:lang w:val="en-GB"/>
              </w:rPr>
              <w:fldChar w:fldCharType="separate"/>
            </w:r>
            <w:r w:rsidR="008334DD" w:rsidRPr="00854F94">
              <w:rPr>
                <w:rFonts w:ascii="Arial" w:hAnsi="Arial" w:cs="Arial"/>
                <w:b/>
                <w:bCs/>
                <w:i/>
                <w:iCs/>
                <w:noProof/>
                <w:webHidden/>
                <w:color w:val="000000" w:themeColor="text1"/>
                <w:lang w:val="en-GB"/>
              </w:rPr>
              <w:t>4</w:t>
            </w:r>
            <w:r w:rsidR="008334DD" w:rsidRPr="00854F94">
              <w:rPr>
                <w:rFonts w:ascii="Arial" w:hAnsi="Arial" w:cs="Arial"/>
                <w:b/>
                <w:bCs/>
                <w:i/>
                <w:iCs/>
                <w:noProof/>
                <w:webHidden/>
                <w:color w:val="000000" w:themeColor="text1"/>
                <w:lang w:val="en-GB"/>
              </w:rPr>
              <w:fldChar w:fldCharType="end"/>
            </w:r>
          </w:hyperlink>
        </w:p>
        <w:p w14:paraId="25C85094" w14:textId="77777777" w:rsidR="008334DD" w:rsidRPr="00854F94" w:rsidRDefault="00C15BED" w:rsidP="008334DD">
          <w:pPr>
            <w:tabs>
              <w:tab w:val="right" w:leader="dot" w:pos="9016"/>
            </w:tabs>
            <w:spacing w:before="120"/>
            <w:rPr>
              <w:rFonts w:ascii="Arial" w:hAnsi="Arial" w:cs="Arial"/>
              <w:noProof/>
              <w:color w:val="000000" w:themeColor="text1"/>
              <w:lang w:val="en-GB"/>
            </w:rPr>
          </w:pPr>
          <w:hyperlink w:anchor="_Toc131657686" w:history="1">
            <w:r w:rsidR="008334DD" w:rsidRPr="00854F94">
              <w:rPr>
                <w:rFonts w:ascii="Arial" w:hAnsi="Arial" w:cs="Arial"/>
                <w:b/>
                <w:bCs/>
                <w:i/>
                <w:iCs/>
                <w:noProof/>
                <w:color w:val="000000" w:themeColor="text1"/>
                <w:lang w:val="en-GB"/>
              </w:rPr>
              <w:t>Report Overview</w:t>
            </w:r>
            <w:r w:rsidR="008334DD" w:rsidRPr="00854F94">
              <w:rPr>
                <w:rFonts w:ascii="Arial" w:hAnsi="Arial" w:cs="Arial"/>
                <w:b/>
                <w:bCs/>
                <w:i/>
                <w:iCs/>
                <w:noProof/>
                <w:webHidden/>
                <w:color w:val="000000" w:themeColor="text1"/>
                <w:lang w:val="en-GB"/>
              </w:rPr>
              <w:tab/>
            </w:r>
            <w:r w:rsidR="008334DD" w:rsidRPr="00854F94">
              <w:rPr>
                <w:rFonts w:ascii="Arial" w:hAnsi="Arial" w:cs="Arial"/>
                <w:b/>
                <w:bCs/>
                <w:i/>
                <w:iCs/>
                <w:noProof/>
                <w:webHidden/>
                <w:color w:val="000000" w:themeColor="text1"/>
                <w:lang w:val="en-GB"/>
              </w:rPr>
              <w:fldChar w:fldCharType="begin"/>
            </w:r>
            <w:r w:rsidR="008334DD" w:rsidRPr="00854F94">
              <w:rPr>
                <w:rFonts w:ascii="Arial" w:hAnsi="Arial" w:cs="Arial"/>
                <w:b/>
                <w:bCs/>
                <w:i/>
                <w:iCs/>
                <w:noProof/>
                <w:webHidden/>
                <w:color w:val="000000" w:themeColor="text1"/>
                <w:lang w:val="en-GB"/>
              </w:rPr>
              <w:instrText xml:space="preserve"> PAGEREF _Toc131657686 \h </w:instrText>
            </w:r>
            <w:r w:rsidR="008334DD" w:rsidRPr="00854F94">
              <w:rPr>
                <w:rFonts w:ascii="Arial" w:hAnsi="Arial" w:cs="Arial"/>
                <w:b/>
                <w:bCs/>
                <w:i/>
                <w:iCs/>
                <w:noProof/>
                <w:webHidden/>
                <w:color w:val="000000" w:themeColor="text1"/>
                <w:lang w:val="en-GB"/>
              </w:rPr>
            </w:r>
            <w:r w:rsidR="008334DD" w:rsidRPr="00854F94">
              <w:rPr>
                <w:rFonts w:ascii="Arial" w:hAnsi="Arial" w:cs="Arial"/>
                <w:b/>
                <w:bCs/>
                <w:i/>
                <w:iCs/>
                <w:noProof/>
                <w:webHidden/>
                <w:color w:val="000000" w:themeColor="text1"/>
                <w:lang w:val="en-GB"/>
              </w:rPr>
              <w:fldChar w:fldCharType="separate"/>
            </w:r>
            <w:r w:rsidR="008334DD" w:rsidRPr="00854F94">
              <w:rPr>
                <w:rFonts w:ascii="Arial" w:hAnsi="Arial" w:cs="Arial"/>
                <w:b/>
                <w:bCs/>
                <w:i/>
                <w:iCs/>
                <w:noProof/>
                <w:webHidden/>
                <w:color w:val="000000" w:themeColor="text1"/>
                <w:lang w:val="en-GB"/>
              </w:rPr>
              <w:t>5</w:t>
            </w:r>
            <w:r w:rsidR="008334DD" w:rsidRPr="00854F94">
              <w:rPr>
                <w:rFonts w:ascii="Arial" w:hAnsi="Arial" w:cs="Arial"/>
                <w:b/>
                <w:bCs/>
                <w:i/>
                <w:iCs/>
                <w:noProof/>
                <w:webHidden/>
                <w:color w:val="000000" w:themeColor="text1"/>
                <w:lang w:val="en-GB"/>
              </w:rPr>
              <w:fldChar w:fldCharType="end"/>
            </w:r>
          </w:hyperlink>
        </w:p>
        <w:p w14:paraId="10C7F969" w14:textId="77777777" w:rsidR="008334DD" w:rsidRPr="00854F94" w:rsidRDefault="00C15BED" w:rsidP="008334DD">
          <w:pPr>
            <w:tabs>
              <w:tab w:val="right" w:leader="dot" w:pos="9016"/>
            </w:tabs>
            <w:spacing w:before="120"/>
            <w:rPr>
              <w:rFonts w:ascii="Arial" w:hAnsi="Arial" w:cs="Arial"/>
              <w:noProof/>
              <w:color w:val="000000" w:themeColor="text1"/>
              <w:lang w:val="en-GB"/>
            </w:rPr>
          </w:pPr>
          <w:hyperlink w:anchor="_Toc131657687" w:history="1">
            <w:r w:rsidR="008334DD" w:rsidRPr="00854F94">
              <w:rPr>
                <w:rFonts w:ascii="Arial" w:hAnsi="Arial" w:cs="Arial"/>
                <w:b/>
                <w:bCs/>
                <w:i/>
                <w:iCs/>
                <w:noProof/>
                <w:color w:val="000000" w:themeColor="text1"/>
                <w:lang w:val="en-GB"/>
              </w:rPr>
              <w:t>SWOT Analysis</w:t>
            </w:r>
            <w:r w:rsidR="008334DD" w:rsidRPr="00854F94">
              <w:rPr>
                <w:rFonts w:ascii="Arial" w:hAnsi="Arial" w:cs="Arial"/>
                <w:b/>
                <w:bCs/>
                <w:i/>
                <w:iCs/>
                <w:noProof/>
                <w:webHidden/>
                <w:color w:val="000000" w:themeColor="text1"/>
                <w:lang w:val="en-GB"/>
              </w:rPr>
              <w:tab/>
            </w:r>
            <w:r w:rsidR="008334DD" w:rsidRPr="00854F94">
              <w:rPr>
                <w:rFonts w:ascii="Arial" w:hAnsi="Arial" w:cs="Arial"/>
                <w:b/>
                <w:bCs/>
                <w:i/>
                <w:iCs/>
                <w:noProof/>
                <w:webHidden/>
                <w:color w:val="000000" w:themeColor="text1"/>
                <w:lang w:val="en-GB"/>
              </w:rPr>
              <w:fldChar w:fldCharType="begin"/>
            </w:r>
            <w:r w:rsidR="008334DD" w:rsidRPr="00854F94">
              <w:rPr>
                <w:rFonts w:ascii="Arial" w:hAnsi="Arial" w:cs="Arial"/>
                <w:b/>
                <w:bCs/>
                <w:i/>
                <w:iCs/>
                <w:noProof/>
                <w:webHidden/>
                <w:color w:val="000000" w:themeColor="text1"/>
                <w:lang w:val="en-GB"/>
              </w:rPr>
              <w:instrText xml:space="preserve"> PAGEREF _Toc131657687 \h </w:instrText>
            </w:r>
            <w:r w:rsidR="008334DD" w:rsidRPr="00854F94">
              <w:rPr>
                <w:rFonts w:ascii="Arial" w:hAnsi="Arial" w:cs="Arial"/>
                <w:b/>
                <w:bCs/>
                <w:i/>
                <w:iCs/>
                <w:noProof/>
                <w:webHidden/>
                <w:color w:val="000000" w:themeColor="text1"/>
                <w:lang w:val="en-GB"/>
              </w:rPr>
            </w:r>
            <w:r w:rsidR="008334DD" w:rsidRPr="00854F94">
              <w:rPr>
                <w:rFonts w:ascii="Arial" w:hAnsi="Arial" w:cs="Arial"/>
                <w:b/>
                <w:bCs/>
                <w:i/>
                <w:iCs/>
                <w:noProof/>
                <w:webHidden/>
                <w:color w:val="000000" w:themeColor="text1"/>
                <w:lang w:val="en-GB"/>
              </w:rPr>
              <w:fldChar w:fldCharType="separate"/>
            </w:r>
            <w:r w:rsidR="008334DD" w:rsidRPr="00854F94">
              <w:rPr>
                <w:rFonts w:ascii="Arial" w:hAnsi="Arial" w:cs="Arial"/>
                <w:b/>
                <w:bCs/>
                <w:i/>
                <w:iCs/>
                <w:noProof/>
                <w:webHidden/>
                <w:color w:val="000000" w:themeColor="text1"/>
                <w:lang w:val="en-GB"/>
              </w:rPr>
              <w:t>5</w:t>
            </w:r>
            <w:r w:rsidR="008334DD" w:rsidRPr="00854F94">
              <w:rPr>
                <w:rFonts w:ascii="Arial" w:hAnsi="Arial" w:cs="Arial"/>
                <w:b/>
                <w:bCs/>
                <w:i/>
                <w:iCs/>
                <w:noProof/>
                <w:webHidden/>
                <w:color w:val="000000" w:themeColor="text1"/>
                <w:lang w:val="en-GB"/>
              </w:rPr>
              <w:fldChar w:fldCharType="end"/>
            </w:r>
          </w:hyperlink>
        </w:p>
        <w:p w14:paraId="62B7FB19" w14:textId="77777777" w:rsidR="008334DD" w:rsidRPr="00854F94" w:rsidRDefault="00C15BED" w:rsidP="008334DD">
          <w:pPr>
            <w:tabs>
              <w:tab w:val="right" w:leader="dot" w:pos="9016"/>
            </w:tabs>
            <w:spacing w:before="120"/>
            <w:ind w:left="220"/>
            <w:rPr>
              <w:rFonts w:ascii="Arial" w:hAnsi="Arial" w:cs="Arial"/>
              <w:noProof/>
              <w:color w:val="000000" w:themeColor="text1"/>
              <w:lang w:val="en-GB"/>
            </w:rPr>
          </w:pPr>
          <w:hyperlink w:anchor="_Toc131657688" w:history="1">
            <w:r w:rsidR="008334DD" w:rsidRPr="00854F94">
              <w:rPr>
                <w:rFonts w:ascii="Arial" w:hAnsi="Arial" w:cs="Arial"/>
                <w:b/>
                <w:bCs/>
                <w:noProof/>
                <w:color w:val="000000" w:themeColor="text1"/>
                <w:lang w:val="en-GB"/>
              </w:rPr>
              <w:t>Strengths</w:t>
            </w:r>
            <w:r w:rsidR="008334DD" w:rsidRPr="00854F94">
              <w:rPr>
                <w:rFonts w:ascii="Arial" w:hAnsi="Arial" w:cs="Arial"/>
                <w:b/>
                <w:bCs/>
                <w:noProof/>
                <w:webHidden/>
                <w:color w:val="000000" w:themeColor="text1"/>
                <w:lang w:val="en-GB"/>
              </w:rPr>
              <w:tab/>
            </w:r>
            <w:r w:rsidR="008334DD" w:rsidRPr="00854F94">
              <w:rPr>
                <w:rFonts w:ascii="Arial" w:hAnsi="Arial" w:cs="Arial"/>
                <w:b/>
                <w:bCs/>
                <w:noProof/>
                <w:webHidden/>
                <w:color w:val="000000" w:themeColor="text1"/>
                <w:lang w:val="en-GB"/>
              </w:rPr>
              <w:fldChar w:fldCharType="begin"/>
            </w:r>
            <w:r w:rsidR="008334DD" w:rsidRPr="00854F94">
              <w:rPr>
                <w:rFonts w:ascii="Arial" w:hAnsi="Arial" w:cs="Arial"/>
                <w:b/>
                <w:bCs/>
                <w:noProof/>
                <w:webHidden/>
                <w:color w:val="000000" w:themeColor="text1"/>
                <w:lang w:val="en-GB"/>
              </w:rPr>
              <w:instrText xml:space="preserve"> PAGEREF _Toc131657688 \h </w:instrText>
            </w:r>
            <w:r w:rsidR="008334DD" w:rsidRPr="00854F94">
              <w:rPr>
                <w:rFonts w:ascii="Arial" w:hAnsi="Arial" w:cs="Arial"/>
                <w:b/>
                <w:bCs/>
                <w:noProof/>
                <w:webHidden/>
                <w:color w:val="000000" w:themeColor="text1"/>
                <w:lang w:val="en-GB"/>
              </w:rPr>
            </w:r>
            <w:r w:rsidR="008334DD" w:rsidRPr="00854F94">
              <w:rPr>
                <w:rFonts w:ascii="Arial" w:hAnsi="Arial" w:cs="Arial"/>
                <w:b/>
                <w:bCs/>
                <w:noProof/>
                <w:webHidden/>
                <w:color w:val="000000" w:themeColor="text1"/>
                <w:lang w:val="en-GB"/>
              </w:rPr>
              <w:fldChar w:fldCharType="separate"/>
            </w:r>
            <w:r w:rsidR="008334DD" w:rsidRPr="00854F94">
              <w:rPr>
                <w:rFonts w:ascii="Arial" w:hAnsi="Arial" w:cs="Arial"/>
                <w:b/>
                <w:bCs/>
                <w:noProof/>
                <w:webHidden/>
                <w:color w:val="000000" w:themeColor="text1"/>
                <w:lang w:val="en-GB"/>
              </w:rPr>
              <w:t>6</w:t>
            </w:r>
            <w:r w:rsidR="008334DD" w:rsidRPr="00854F94">
              <w:rPr>
                <w:rFonts w:ascii="Arial" w:hAnsi="Arial" w:cs="Arial"/>
                <w:b/>
                <w:bCs/>
                <w:noProof/>
                <w:webHidden/>
                <w:color w:val="000000" w:themeColor="text1"/>
                <w:lang w:val="en-GB"/>
              </w:rPr>
              <w:fldChar w:fldCharType="end"/>
            </w:r>
          </w:hyperlink>
        </w:p>
        <w:p w14:paraId="4728D2A3" w14:textId="77777777" w:rsidR="008334DD" w:rsidRPr="00854F94" w:rsidRDefault="00C15BED" w:rsidP="008334DD">
          <w:pPr>
            <w:tabs>
              <w:tab w:val="right" w:leader="dot" w:pos="9016"/>
            </w:tabs>
            <w:spacing w:before="120"/>
            <w:ind w:left="220"/>
            <w:rPr>
              <w:rFonts w:ascii="Arial" w:hAnsi="Arial" w:cs="Arial"/>
              <w:noProof/>
              <w:color w:val="000000" w:themeColor="text1"/>
              <w:lang w:val="en-GB"/>
            </w:rPr>
          </w:pPr>
          <w:hyperlink w:anchor="_Toc131657689" w:history="1">
            <w:r w:rsidR="008334DD" w:rsidRPr="00854F94">
              <w:rPr>
                <w:rFonts w:ascii="Arial" w:hAnsi="Arial" w:cs="Arial"/>
                <w:b/>
                <w:bCs/>
                <w:noProof/>
                <w:color w:val="000000" w:themeColor="text1"/>
                <w:lang w:val="en-GB"/>
              </w:rPr>
              <w:t>Weaknesses</w:t>
            </w:r>
            <w:r w:rsidR="008334DD" w:rsidRPr="00854F94">
              <w:rPr>
                <w:rFonts w:ascii="Arial" w:hAnsi="Arial" w:cs="Arial"/>
                <w:b/>
                <w:bCs/>
                <w:noProof/>
                <w:webHidden/>
                <w:color w:val="000000" w:themeColor="text1"/>
                <w:lang w:val="en-GB"/>
              </w:rPr>
              <w:tab/>
            </w:r>
            <w:r w:rsidR="008334DD" w:rsidRPr="00854F94">
              <w:rPr>
                <w:rFonts w:ascii="Arial" w:hAnsi="Arial" w:cs="Arial"/>
                <w:b/>
                <w:bCs/>
                <w:noProof/>
                <w:webHidden/>
                <w:color w:val="000000" w:themeColor="text1"/>
                <w:lang w:val="en-GB"/>
              </w:rPr>
              <w:fldChar w:fldCharType="begin"/>
            </w:r>
            <w:r w:rsidR="008334DD" w:rsidRPr="00854F94">
              <w:rPr>
                <w:rFonts w:ascii="Arial" w:hAnsi="Arial" w:cs="Arial"/>
                <w:b/>
                <w:bCs/>
                <w:noProof/>
                <w:webHidden/>
                <w:color w:val="000000" w:themeColor="text1"/>
                <w:lang w:val="en-GB"/>
              </w:rPr>
              <w:instrText xml:space="preserve"> PAGEREF _Toc131657689 \h </w:instrText>
            </w:r>
            <w:r w:rsidR="008334DD" w:rsidRPr="00854F94">
              <w:rPr>
                <w:rFonts w:ascii="Arial" w:hAnsi="Arial" w:cs="Arial"/>
                <w:b/>
                <w:bCs/>
                <w:noProof/>
                <w:webHidden/>
                <w:color w:val="000000" w:themeColor="text1"/>
                <w:lang w:val="en-GB"/>
              </w:rPr>
            </w:r>
            <w:r w:rsidR="008334DD" w:rsidRPr="00854F94">
              <w:rPr>
                <w:rFonts w:ascii="Arial" w:hAnsi="Arial" w:cs="Arial"/>
                <w:b/>
                <w:bCs/>
                <w:noProof/>
                <w:webHidden/>
                <w:color w:val="000000" w:themeColor="text1"/>
                <w:lang w:val="en-GB"/>
              </w:rPr>
              <w:fldChar w:fldCharType="separate"/>
            </w:r>
            <w:r w:rsidR="008334DD" w:rsidRPr="00854F94">
              <w:rPr>
                <w:rFonts w:ascii="Arial" w:hAnsi="Arial" w:cs="Arial"/>
                <w:b/>
                <w:bCs/>
                <w:noProof/>
                <w:webHidden/>
                <w:color w:val="000000" w:themeColor="text1"/>
                <w:lang w:val="en-GB"/>
              </w:rPr>
              <w:t>7</w:t>
            </w:r>
            <w:r w:rsidR="008334DD" w:rsidRPr="00854F94">
              <w:rPr>
                <w:rFonts w:ascii="Arial" w:hAnsi="Arial" w:cs="Arial"/>
                <w:b/>
                <w:bCs/>
                <w:noProof/>
                <w:webHidden/>
                <w:color w:val="000000" w:themeColor="text1"/>
                <w:lang w:val="en-GB"/>
              </w:rPr>
              <w:fldChar w:fldCharType="end"/>
            </w:r>
          </w:hyperlink>
        </w:p>
        <w:p w14:paraId="042587EB" w14:textId="77777777" w:rsidR="008334DD" w:rsidRPr="00854F94" w:rsidRDefault="00C15BED" w:rsidP="008334DD">
          <w:pPr>
            <w:tabs>
              <w:tab w:val="right" w:leader="dot" w:pos="9016"/>
            </w:tabs>
            <w:spacing w:before="120"/>
            <w:ind w:left="220"/>
            <w:rPr>
              <w:rFonts w:ascii="Arial" w:hAnsi="Arial" w:cs="Arial"/>
              <w:noProof/>
              <w:color w:val="000000" w:themeColor="text1"/>
              <w:lang w:val="en-GB"/>
            </w:rPr>
          </w:pPr>
          <w:hyperlink w:anchor="_Toc131657690" w:history="1">
            <w:r w:rsidR="008334DD" w:rsidRPr="00854F94">
              <w:rPr>
                <w:rFonts w:ascii="Arial" w:hAnsi="Arial" w:cs="Arial"/>
                <w:b/>
                <w:bCs/>
                <w:noProof/>
                <w:color w:val="000000" w:themeColor="text1"/>
                <w:lang w:val="en-GB"/>
              </w:rPr>
              <w:t>Opportunities</w:t>
            </w:r>
            <w:r w:rsidR="008334DD" w:rsidRPr="00854F94">
              <w:rPr>
                <w:rFonts w:ascii="Arial" w:hAnsi="Arial" w:cs="Arial"/>
                <w:b/>
                <w:bCs/>
                <w:noProof/>
                <w:webHidden/>
                <w:color w:val="000000" w:themeColor="text1"/>
                <w:lang w:val="en-GB"/>
              </w:rPr>
              <w:tab/>
            </w:r>
            <w:r w:rsidR="008334DD" w:rsidRPr="00854F94">
              <w:rPr>
                <w:rFonts w:ascii="Arial" w:hAnsi="Arial" w:cs="Arial"/>
                <w:b/>
                <w:bCs/>
                <w:noProof/>
                <w:webHidden/>
                <w:color w:val="000000" w:themeColor="text1"/>
                <w:lang w:val="en-GB"/>
              </w:rPr>
              <w:fldChar w:fldCharType="begin"/>
            </w:r>
            <w:r w:rsidR="008334DD" w:rsidRPr="00854F94">
              <w:rPr>
                <w:rFonts w:ascii="Arial" w:hAnsi="Arial" w:cs="Arial"/>
                <w:b/>
                <w:bCs/>
                <w:noProof/>
                <w:webHidden/>
                <w:color w:val="000000" w:themeColor="text1"/>
                <w:lang w:val="en-GB"/>
              </w:rPr>
              <w:instrText xml:space="preserve"> PAGEREF _Toc131657690 \h </w:instrText>
            </w:r>
            <w:r w:rsidR="008334DD" w:rsidRPr="00854F94">
              <w:rPr>
                <w:rFonts w:ascii="Arial" w:hAnsi="Arial" w:cs="Arial"/>
                <w:b/>
                <w:bCs/>
                <w:noProof/>
                <w:webHidden/>
                <w:color w:val="000000" w:themeColor="text1"/>
                <w:lang w:val="en-GB"/>
              </w:rPr>
            </w:r>
            <w:r w:rsidR="008334DD" w:rsidRPr="00854F94">
              <w:rPr>
                <w:rFonts w:ascii="Arial" w:hAnsi="Arial" w:cs="Arial"/>
                <w:b/>
                <w:bCs/>
                <w:noProof/>
                <w:webHidden/>
                <w:color w:val="000000" w:themeColor="text1"/>
                <w:lang w:val="en-GB"/>
              </w:rPr>
              <w:fldChar w:fldCharType="separate"/>
            </w:r>
            <w:r w:rsidR="008334DD" w:rsidRPr="00854F94">
              <w:rPr>
                <w:rFonts w:ascii="Arial" w:hAnsi="Arial" w:cs="Arial"/>
                <w:b/>
                <w:bCs/>
                <w:noProof/>
                <w:webHidden/>
                <w:color w:val="000000" w:themeColor="text1"/>
                <w:lang w:val="en-GB"/>
              </w:rPr>
              <w:t>7</w:t>
            </w:r>
            <w:r w:rsidR="008334DD" w:rsidRPr="00854F94">
              <w:rPr>
                <w:rFonts w:ascii="Arial" w:hAnsi="Arial" w:cs="Arial"/>
                <w:b/>
                <w:bCs/>
                <w:noProof/>
                <w:webHidden/>
                <w:color w:val="000000" w:themeColor="text1"/>
                <w:lang w:val="en-GB"/>
              </w:rPr>
              <w:fldChar w:fldCharType="end"/>
            </w:r>
          </w:hyperlink>
        </w:p>
        <w:p w14:paraId="2EDBE789" w14:textId="77777777" w:rsidR="008334DD" w:rsidRPr="00854F94" w:rsidRDefault="00C15BED" w:rsidP="008334DD">
          <w:pPr>
            <w:tabs>
              <w:tab w:val="right" w:leader="dot" w:pos="9016"/>
            </w:tabs>
            <w:spacing w:before="120"/>
            <w:ind w:left="220"/>
            <w:rPr>
              <w:rFonts w:ascii="Arial" w:hAnsi="Arial" w:cs="Arial"/>
              <w:noProof/>
              <w:color w:val="000000" w:themeColor="text1"/>
              <w:lang w:val="en-GB"/>
            </w:rPr>
          </w:pPr>
          <w:hyperlink w:anchor="_Toc131657691" w:history="1">
            <w:r w:rsidR="008334DD" w:rsidRPr="00854F94">
              <w:rPr>
                <w:rFonts w:ascii="Arial" w:hAnsi="Arial" w:cs="Arial"/>
                <w:b/>
                <w:bCs/>
                <w:noProof/>
                <w:color w:val="000000" w:themeColor="text1"/>
                <w:lang w:val="en-GB"/>
              </w:rPr>
              <w:t>Threats</w:t>
            </w:r>
            <w:r w:rsidR="008334DD" w:rsidRPr="00854F94">
              <w:rPr>
                <w:rFonts w:ascii="Arial" w:hAnsi="Arial" w:cs="Arial"/>
                <w:b/>
                <w:bCs/>
                <w:noProof/>
                <w:webHidden/>
                <w:color w:val="000000" w:themeColor="text1"/>
                <w:lang w:val="en-GB"/>
              </w:rPr>
              <w:tab/>
            </w:r>
            <w:r w:rsidR="008334DD" w:rsidRPr="00854F94">
              <w:rPr>
                <w:rFonts w:ascii="Arial" w:hAnsi="Arial" w:cs="Arial"/>
                <w:b/>
                <w:bCs/>
                <w:noProof/>
                <w:webHidden/>
                <w:color w:val="000000" w:themeColor="text1"/>
                <w:lang w:val="en-GB"/>
              </w:rPr>
              <w:fldChar w:fldCharType="begin"/>
            </w:r>
            <w:r w:rsidR="008334DD" w:rsidRPr="00854F94">
              <w:rPr>
                <w:rFonts w:ascii="Arial" w:hAnsi="Arial" w:cs="Arial"/>
                <w:b/>
                <w:bCs/>
                <w:noProof/>
                <w:webHidden/>
                <w:color w:val="000000" w:themeColor="text1"/>
                <w:lang w:val="en-GB"/>
              </w:rPr>
              <w:instrText xml:space="preserve"> PAGEREF _Toc131657691 \h </w:instrText>
            </w:r>
            <w:r w:rsidR="008334DD" w:rsidRPr="00854F94">
              <w:rPr>
                <w:rFonts w:ascii="Arial" w:hAnsi="Arial" w:cs="Arial"/>
                <w:b/>
                <w:bCs/>
                <w:noProof/>
                <w:webHidden/>
                <w:color w:val="000000" w:themeColor="text1"/>
                <w:lang w:val="en-GB"/>
              </w:rPr>
            </w:r>
            <w:r w:rsidR="008334DD" w:rsidRPr="00854F94">
              <w:rPr>
                <w:rFonts w:ascii="Arial" w:hAnsi="Arial" w:cs="Arial"/>
                <w:b/>
                <w:bCs/>
                <w:noProof/>
                <w:webHidden/>
                <w:color w:val="000000" w:themeColor="text1"/>
                <w:lang w:val="en-GB"/>
              </w:rPr>
              <w:fldChar w:fldCharType="separate"/>
            </w:r>
            <w:r w:rsidR="008334DD" w:rsidRPr="00854F94">
              <w:rPr>
                <w:rFonts w:ascii="Arial" w:hAnsi="Arial" w:cs="Arial"/>
                <w:b/>
                <w:bCs/>
                <w:noProof/>
                <w:webHidden/>
                <w:color w:val="000000" w:themeColor="text1"/>
                <w:lang w:val="en-GB"/>
              </w:rPr>
              <w:t>8</w:t>
            </w:r>
            <w:r w:rsidR="008334DD" w:rsidRPr="00854F94">
              <w:rPr>
                <w:rFonts w:ascii="Arial" w:hAnsi="Arial" w:cs="Arial"/>
                <w:b/>
                <w:bCs/>
                <w:noProof/>
                <w:webHidden/>
                <w:color w:val="000000" w:themeColor="text1"/>
                <w:lang w:val="en-GB"/>
              </w:rPr>
              <w:fldChar w:fldCharType="end"/>
            </w:r>
          </w:hyperlink>
        </w:p>
        <w:p w14:paraId="454E5035" w14:textId="77777777" w:rsidR="008334DD" w:rsidRPr="00854F94" w:rsidRDefault="00C15BED" w:rsidP="008334DD">
          <w:pPr>
            <w:tabs>
              <w:tab w:val="right" w:leader="dot" w:pos="9016"/>
            </w:tabs>
            <w:spacing w:before="120"/>
            <w:rPr>
              <w:rFonts w:ascii="Arial" w:hAnsi="Arial" w:cs="Arial"/>
              <w:noProof/>
              <w:color w:val="000000" w:themeColor="text1"/>
              <w:lang w:val="en-GB"/>
            </w:rPr>
          </w:pPr>
          <w:hyperlink w:anchor="_Toc131657692" w:history="1">
            <w:r w:rsidR="008334DD" w:rsidRPr="00854F94">
              <w:rPr>
                <w:rFonts w:ascii="Arial" w:hAnsi="Arial" w:cs="Arial"/>
                <w:b/>
                <w:bCs/>
                <w:i/>
                <w:iCs/>
                <w:noProof/>
                <w:color w:val="000000" w:themeColor="text1"/>
                <w:lang w:val="en-GB"/>
              </w:rPr>
              <w:t>PESTEL Analysis</w:t>
            </w:r>
            <w:r w:rsidR="008334DD" w:rsidRPr="00854F94">
              <w:rPr>
                <w:rFonts w:ascii="Arial" w:hAnsi="Arial" w:cs="Arial"/>
                <w:b/>
                <w:bCs/>
                <w:i/>
                <w:iCs/>
                <w:noProof/>
                <w:webHidden/>
                <w:color w:val="000000" w:themeColor="text1"/>
                <w:lang w:val="en-GB"/>
              </w:rPr>
              <w:tab/>
            </w:r>
            <w:r w:rsidR="008334DD" w:rsidRPr="00854F94">
              <w:rPr>
                <w:rFonts w:ascii="Arial" w:hAnsi="Arial" w:cs="Arial"/>
                <w:b/>
                <w:bCs/>
                <w:i/>
                <w:iCs/>
                <w:noProof/>
                <w:webHidden/>
                <w:color w:val="000000" w:themeColor="text1"/>
                <w:lang w:val="en-GB"/>
              </w:rPr>
              <w:fldChar w:fldCharType="begin"/>
            </w:r>
            <w:r w:rsidR="008334DD" w:rsidRPr="00854F94">
              <w:rPr>
                <w:rFonts w:ascii="Arial" w:hAnsi="Arial" w:cs="Arial"/>
                <w:b/>
                <w:bCs/>
                <w:i/>
                <w:iCs/>
                <w:noProof/>
                <w:webHidden/>
                <w:color w:val="000000" w:themeColor="text1"/>
                <w:lang w:val="en-GB"/>
              </w:rPr>
              <w:instrText xml:space="preserve"> PAGEREF _Toc131657692 \h </w:instrText>
            </w:r>
            <w:r w:rsidR="008334DD" w:rsidRPr="00854F94">
              <w:rPr>
                <w:rFonts w:ascii="Arial" w:hAnsi="Arial" w:cs="Arial"/>
                <w:b/>
                <w:bCs/>
                <w:i/>
                <w:iCs/>
                <w:noProof/>
                <w:webHidden/>
                <w:color w:val="000000" w:themeColor="text1"/>
                <w:lang w:val="en-GB"/>
              </w:rPr>
            </w:r>
            <w:r w:rsidR="008334DD" w:rsidRPr="00854F94">
              <w:rPr>
                <w:rFonts w:ascii="Arial" w:hAnsi="Arial" w:cs="Arial"/>
                <w:b/>
                <w:bCs/>
                <w:i/>
                <w:iCs/>
                <w:noProof/>
                <w:webHidden/>
                <w:color w:val="000000" w:themeColor="text1"/>
                <w:lang w:val="en-GB"/>
              </w:rPr>
              <w:fldChar w:fldCharType="separate"/>
            </w:r>
            <w:r w:rsidR="008334DD" w:rsidRPr="00854F94">
              <w:rPr>
                <w:rFonts w:ascii="Arial" w:hAnsi="Arial" w:cs="Arial"/>
                <w:b/>
                <w:bCs/>
                <w:i/>
                <w:iCs/>
                <w:noProof/>
                <w:webHidden/>
                <w:color w:val="000000" w:themeColor="text1"/>
                <w:lang w:val="en-GB"/>
              </w:rPr>
              <w:t>9</w:t>
            </w:r>
            <w:r w:rsidR="008334DD" w:rsidRPr="00854F94">
              <w:rPr>
                <w:rFonts w:ascii="Arial" w:hAnsi="Arial" w:cs="Arial"/>
                <w:b/>
                <w:bCs/>
                <w:i/>
                <w:iCs/>
                <w:noProof/>
                <w:webHidden/>
                <w:color w:val="000000" w:themeColor="text1"/>
                <w:lang w:val="en-GB"/>
              </w:rPr>
              <w:fldChar w:fldCharType="end"/>
            </w:r>
          </w:hyperlink>
        </w:p>
        <w:p w14:paraId="6867C822" w14:textId="77777777" w:rsidR="008334DD" w:rsidRPr="00854F94" w:rsidRDefault="00C15BED" w:rsidP="008334DD">
          <w:pPr>
            <w:tabs>
              <w:tab w:val="right" w:leader="dot" w:pos="9016"/>
            </w:tabs>
            <w:spacing w:before="120"/>
            <w:ind w:left="220"/>
            <w:rPr>
              <w:rFonts w:ascii="Arial" w:hAnsi="Arial" w:cs="Arial"/>
              <w:noProof/>
              <w:color w:val="000000" w:themeColor="text1"/>
              <w:lang w:val="en-GB"/>
            </w:rPr>
          </w:pPr>
          <w:hyperlink w:anchor="_Toc131657693" w:history="1">
            <w:r w:rsidR="008334DD" w:rsidRPr="00854F94">
              <w:rPr>
                <w:rFonts w:ascii="Arial" w:hAnsi="Arial" w:cs="Arial"/>
                <w:b/>
                <w:bCs/>
                <w:noProof/>
                <w:color w:val="000000" w:themeColor="text1"/>
                <w:lang w:val="en-GB"/>
              </w:rPr>
              <w:t>Political Factors</w:t>
            </w:r>
            <w:r w:rsidR="008334DD" w:rsidRPr="00854F94">
              <w:rPr>
                <w:rFonts w:ascii="Arial" w:hAnsi="Arial" w:cs="Arial"/>
                <w:b/>
                <w:bCs/>
                <w:noProof/>
                <w:webHidden/>
                <w:color w:val="000000" w:themeColor="text1"/>
                <w:lang w:val="en-GB"/>
              </w:rPr>
              <w:tab/>
            </w:r>
            <w:r w:rsidR="008334DD" w:rsidRPr="00854F94">
              <w:rPr>
                <w:rFonts w:ascii="Arial" w:hAnsi="Arial" w:cs="Arial"/>
                <w:b/>
                <w:bCs/>
                <w:noProof/>
                <w:webHidden/>
                <w:color w:val="000000" w:themeColor="text1"/>
                <w:lang w:val="en-GB"/>
              </w:rPr>
              <w:fldChar w:fldCharType="begin"/>
            </w:r>
            <w:r w:rsidR="008334DD" w:rsidRPr="00854F94">
              <w:rPr>
                <w:rFonts w:ascii="Arial" w:hAnsi="Arial" w:cs="Arial"/>
                <w:b/>
                <w:bCs/>
                <w:noProof/>
                <w:webHidden/>
                <w:color w:val="000000" w:themeColor="text1"/>
                <w:lang w:val="en-GB"/>
              </w:rPr>
              <w:instrText xml:space="preserve"> PAGEREF _Toc131657693 \h </w:instrText>
            </w:r>
            <w:r w:rsidR="008334DD" w:rsidRPr="00854F94">
              <w:rPr>
                <w:rFonts w:ascii="Arial" w:hAnsi="Arial" w:cs="Arial"/>
                <w:b/>
                <w:bCs/>
                <w:noProof/>
                <w:webHidden/>
                <w:color w:val="000000" w:themeColor="text1"/>
                <w:lang w:val="en-GB"/>
              </w:rPr>
            </w:r>
            <w:r w:rsidR="008334DD" w:rsidRPr="00854F94">
              <w:rPr>
                <w:rFonts w:ascii="Arial" w:hAnsi="Arial" w:cs="Arial"/>
                <w:b/>
                <w:bCs/>
                <w:noProof/>
                <w:webHidden/>
                <w:color w:val="000000" w:themeColor="text1"/>
                <w:lang w:val="en-GB"/>
              </w:rPr>
              <w:fldChar w:fldCharType="separate"/>
            </w:r>
            <w:r w:rsidR="008334DD" w:rsidRPr="00854F94">
              <w:rPr>
                <w:rFonts w:ascii="Arial" w:hAnsi="Arial" w:cs="Arial"/>
                <w:b/>
                <w:bCs/>
                <w:noProof/>
                <w:webHidden/>
                <w:color w:val="000000" w:themeColor="text1"/>
                <w:lang w:val="en-GB"/>
              </w:rPr>
              <w:t>9</w:t>
            </w:r>
            <w:r w:rsidR="008334DD" w:rsidRPr="00854F94">
              <w:rPr>
                <w:rFonts w:ascii="Arial" w:hAnsi="Arial" w:cs="Arial"/>
                <w:b/>
                <w:bCs/>
                <w:noProof/>
                <w:webHidden/>
                <w:color w:val="000000" w:themeColor="text1"/>
                <w:lang w:val="en-GB"/>
              </w:rPr>
              <w:fldChar w:fldCharType="end"/>
            </w:r>
          </w:hyperlink>
        </w:p>
        <w:p w14:paraId="7075BA1B" w14:textId="77777777" w:rsidR="008334DD" w:rsidRPr="00854F94" w:rsidRDefault="00C15BED" w:rsidP="008334DD">
          <w:pPr>
            <w:tabs>
              <w:tab w:val="right" w:leader="dot" w:pos="9016"/>
            </w:tabs>
            <w:spacing w:before="120"/>
            <w:ind w:left="220"/>
            <w:rPr>
              <w:rFonts w:ascii="Arial" w:hAnsi="Arial" w:cs="Arial"/>
              <w:noProof/>
              <w:color w:val="000000" w:themeColor="text1"/>
              <w:lang w:val="en-GB"/>
            </w:rPr>
          </w:pPr>
          <w:hyperlink w:anchor="_Toc131657694" w:history="1">
            <w:r w:rsidR="008334DD" w:rsidRPr="00854F94">
              <w:rPr>
                <w:rFonts w:ascii="Arial" w:hAnsi="Arial" w:cs="Arial"/>
                <w:b/>
                <w:bCs/>
                <w:noProof/>
                <w:color w:val="000000" w:themeColor="text1"/>
                <w:lang w:val="en-GB"/>
              </w:rPr>
              <w:t>Economic Factors</w:t>
            </w:r>
            <w:r w:rsidR="008334DD" w:rsidRPr="00854F94">
              <w:rPr>
                <w:rFonts w:ascii="Arial" w:hAnsi="Arial" w:cs="Arial"/>
                <w:b/>
                <w:bCs/>
                <w:noProof/>
                <w:webHidden/>
                <w:color w:val="000000" w:themeColor="text1"/>
                <w:lang w:val="en-GB"/>
              </w:rPr>
              <w:tab/>
            </w:r>
            <w:r w:rsidR="008334DD" w:rsidRPr="00854F94">
              <w:rPr>
                <w:rFonts w:ascii="Arial" w:hAnsi="Arial" w:cs="Arial"/>
                <w:b/>
                <w:bCs/>
                <w:noProof/>
                <w:webHidden/>
                <w:color w:val="000000" w:themeColor="text1"/>
                <w:lang w:val="en-GB"/>
              </w:rPr>
              <w:fldChar w:fldCharType="begin"/>
            </w:r>
            <w:r w:rsidR="008334DD" w:rsidRPr="00854F94">
              <w:rPr>
                <w:rFonts w:ascii="Arial" w:hAnsi="Arial" w:cs="Arial"/>
                <w:b/>
                <w:bCs/>
                <w:noProof/>
                <w:webHidden/>
                <w:color w:val="000000" w:themeColor="text1"/>
                <w:lang w:val="en-GB"/>
              </w:rPr>
              <w:instrText xml:space="preserve"> PAGEREF _Toc131657694 \h </w:instrText>
            </w:r>
            <w:r w:rsidR="008334DD" w:rsidRPr="00854F94">
              <w:rPr>
                <w:rFonts w:ascii="Arial" w:hAnsi="Arial" w:cs="Arial"/>
                <w:b/>
                <w:bCs/>
                <w:noProof/>
                <w:webHidden/>
                <w:color w:val="000000" w:themeColor="text1"/>
                <w:lang w:val="en-GB"/>
              </w:rPr>
            </w:r>
            <w:r w:rsidR="008334DD" w:rsidRPr="00854F94">
              <w:rPr>
                <w:rFonts w:ascii="Arial" w:hAnsi="Arial" w:cs="Arial"/>
                <w:b/>
                <w:bCs/>
                <w:noProof/>
                <w:webHidden/>
                <w:color w:val="000000" w:themeColor="text1"/>
                <w:lang w:val="en-GB"/>
              </w:rPr>
              <w:fldChar w:fldCharType="separate"/>
            </w:r>
            <w:r w:rsidR="008334DD" w:rsidRPr="00854F94">
              <w:rPr>
                <w:rFonts w:ascii="Arial" w:hAnsi="Arial" w:cs="Arial"/>
                <w:b/>
                <w:bCs/>
                <w:noProof/>
                <w:webHidden/>
                <w:color w:val="000000" w:themeColor="text1"/>
                <w:lang w:val="en-GB"/>
              </w:rPr>
              <w:t>10</w:t>
            </w:r>
            <w:r w:rsidR="008334DD" w:rsidRPr="00854F94">
              <w:rPr>
                <w:rFonts w:ascii="Arial" w:hAnsi="Arial" w:cs="Arial"/>
                <w:b/>
                <w:bCs/>
                <w:noProof/>
                <w:webHidden/>
                <w:color w:val="000000" w:themeColor="text1"/>
                <w:lang w:val="en-GB"/>
              </w:rPr>
              <w:fldChar w:fldCharType="end"/>
            </w:r>
          </w:hyperlink>
        </w:p>
        <w:p w14:paraId="6F71A461" w14:textId="77777777" w:rsidR="008334DD" w:rsidRPr="00854F94" w:rsidRDefault="00C15BED" w:rsidP="008334DD">
          <w:pPr>
            <w:tabs>
              <w:tab w:val="right" w:leader="dot" w:pos="9016"/>
            </w:tabs>
            <w:spacing w:before="120"/>
            <w:ind w:left="220"/>
            <w:rPr>
              <w:rFonts w:ascii="Arial" w:hAnsi="Arial" w:cs="Arial"/>
              <w:noProof/>
              <w:color w:val="000000" w:themeColor="text1"/>
              <w:lang w:val="en-GB"/>
            </w:rPr>
          </w:pPr>
          <w:hyperlink w:anchor="_Toc131657695" w:history="1">
            <w:r w:rsidR="008334DD" w:rsidRPr="00854F94">
              <w:rPr>
                <w:rFonts w:ascii="Arial" w:hAnsi="Arial" w:cs="Arial"/>
                <w:b/>
                <w:bCs/>
                <w:noProof/>
                <w:color w:val="000000" w:themeColor="text1"/>
                <w:lang w:val="en-GB"/>
              </w:rPr>
              <w:t>Technological Factors</w:t>
            </w:r>
            <w:r w:rsidR="008334DD" w:rsidRPr="00854F94">
              <w:rPr>
                <w:rFonts w:ascii="Arial" w:hAnsi="Arial" w:cs="Arial"/>
                <w:b/>
                <w:bCs/>
                <w:noProof/>
                <w:webHidden/>
                <w:color w:val="000000" w:themeColor="text1"/>
                <w:lang w:val="en-GB"/>
              </w:rPr>
              <w:tab/>
            </w:r>
            <w:r w:rsidR="008334DD" w:rsidRPr="00854F94">
              <w:rPr>
                <w:rFonts w:ascii="Arial" w:hAnsi="Arial" w:cs="Arial"/>
                <w:b/>
                <w:bCs/>
                <w:noProof/>
                <w:webHidden/>
                <w:color w:val="000000" w:themeColor="text1"/>
                <w:lang w:val="en-GB"/>
              </w:rPr>
              <w:fldChar w:fldCharType="begin"/>
            </w:r>
            <w:r w:rsidR="008334DD" w:rsidRPr="00854F94">
              <w:rPr>
                <w:rFonts w:ascii="Arial" w:hAnsi="Arial" w:cs="Arial"/>
                <w:b/>
                <w:bCs/>
                <w:noProof/>
                <w:webHidden/>
                <w:color w:val="000000" w:themeColor="text1"/>
                <w:lang w:val="en-GB"/>
              </w:rPr>
              <w:instrText xml:space="preserve"> PAGEREF _Toc131657695 \h </w:instrText>
            </w:r>
            <w:r w:rsidR="008334DD" w:rsidRPr="00854F94">
              <w:rPr>
                <w:rFonts w:ascii="Arial" w:hAnsi="Arial" w:cs="Arial"/>
                <w:b/>
                <w:bCs/>
                <w:noProof/>
                <w:webHidden/>
                <w:color w:val="000000" w:themeColor="text1"/>
                <w:lang w:val="en-GB"/>
              </w:rPr>
            </w:r>
            <w:r w:rsidR="008334DD" w:rsidRPr="00854F94">
              <w:rPr>
                <w:rFonts w:ascii="Arial" w:hAnsi="Arial" w:cs="Arial"/>
                <w:b/>
                <w:bCs/>
                <w:noProof/>
                <w:webHidden/>
                <w:color w:val="000000" w:themeColor="text1"/>
                <w:lang w:val="en-GB"/>
              </w:rPr>
              <w:fldChar w:fldCharType="separate"/>
            </w:r>
            <w:r w:rsidR="008334DD" w:rsidRPr="00854F94">
              <w:rPr>
                <w:rFonts w:ascii="Arial" w:hAnsi="Arial" w:cs="Arial"/>
                <w:b/>
                <w:bCs/>
                <w:noProof/>
                <w:webHidden/>
                <w:color w:val="000000" w:themeColor="text1"/>
                <w:lang w:val="en-GB"/>
              </w:rPr>
              <w:t>10</w:t>
            </w:r>
            <w:r w:rsidR="008334DD" w:rsidRPr="00854F94">
              <w:rPr>
                <w:rFonts w:ascii="Arial" w:hAnsi="Arial" w:cs="Arial"/>
                <w:b/>
                <w:bCs/>
                <w:noProof/>
                <w:webHidden/>
                <w:color w:val="000000" w:themeColor="text1"/>
                <w:lang w:val="en-GB"/>
              </w:rPr>
              <w:fldChar w:fldCharType="end"/>
            </w:r>
          </w:hyperlink>
        </w:p>
        <w:p w14:paraId="75BBFFC4" w14:textId="77777777" w:rsidR="008334DD" w:rsidRPr="00854F94" w:rsidRDefault="00C15BED" w:rsidP="008334DD">
          <w:pPr>
            <w:tabs>
              <w:tab w:val="right" w:leader="dot" w:pos="9016"/>
            </w:tabs>
            <w:spacing w:before="120"/>
            <w:ind w:left="220"/>
            <w:rPr>
              <w:rFonts w:ascii="Arial" w:hAnsi="Arial" w:cs="Arial"/>
              <w:noProof/>
              <w:color w:val="000000" w:themeColor="text1"/>
              <w:lang w:val="en-GB"/>
            </w:rPr>
          </w:pPr>
          <w:hyperlink w:anchor="_Toc131657696" w:history="1">
            <w:r w:rsidR="008334DD" w:rsidRPr="00854F94">
              <w:rPr>
                <w:rFonts w:ascii="Arial" w:hAnsi="Arial" w:cs="Arial"/>
                <w:b/>
                <w:bCs/>
                <w:noProof/>
                <w:color w:val="000000" w:themeColor="text1"/>
                <w:lang w:val="en-GB"/>
              </w:rPr>
              <w:t>Environmental Factors</w:t>
            </w:r>
            <w:r w:rsidR="008334DD" w:rsidRPr="00854F94">
              <w:rPr>
                <w:rFonts w:ascii="Arial" w:hAnsi="Arial" w:cs="Arial"/>
                <w:b/>
                <w:bCs/>
                <w:noProof/>
                <w:webHidden/>
                <w:color w:val="000000" w:themeColor="text1"/>
                <w:lang w:val="en-GB"/>
              </w:rPr>
              <w:tab/>
            </w:r>
            <w:r w:rsidR="008334DD" w:rsidRPr="00854F94">
              <w:rPr>
                <w:rFonts w:ascii="Arial" w:hAnsi="Arial" w:cs="Arial"/>
                <w:b/>
                <w:bCs/>
                <w:noProof/>
                <w:webHidden/>
                <w:color w:val="000000" w:themeColor="text1"/>
                <w:lang w:val="en-GB"/>
              </w:rPr>
              <w:fldChar w:fldCharType="begin"/>
            </w:r>
            <w:r w:rsidR="008334DD" w:rsidRPr="00854F94">
              <w:rPr>
                <w:rFonts w:ascii="Arial" w:hAnsi="Arial" w:cs="Arial"/>
                <w:b/>
                <w:bCs/>
                <w:noProof/>
                <w:webHidden/>
                <w:color w:val="000000" w:themeColor="text1"/>
                <w:lang w:val="en-GB"/>
              </w:rPr>
              <w:instrText xml:space="preserve"> PAGEREF _Toc131657696 \h </w:instrText>
            </w:r>
            <w:r w:rsidR="008334DD" w:rsidRPr="00854F94">
              <w:rPr>
                <w:rFonts w:ascii="Arial" w:hAnsi="Arial" w:cs="Arial"/>
                <w:b/>
                <w:bCs/>
                <w:noProof/>
                <w:webHidden/>
                <w:color w:val="000000" w:themeColor="text1"/>
                <w:lang w:val="en-GB"/>
              </w:rPr>
            </w:r>
            <w:r w:rsidR="008334DD" w:rsidRPr="00854F94">
              <w:rPr>
                <w:rFonts w:ascii="Arial" w:hAnsi="Arial" w:cs="Arial"/>
                <w:b/>
                <w:bCs/>
                <w:noProof/>
                <w:webHidden/>
                <w:color w:val="000000" w:themeColor="text1"/>
                <w:lang w:val="en-GB"/>
              </w:rPr>
              <w:fldChar w:fldCharType="separate"/>
            </w:r>
            <w:r w:rsidR="008334DD" w:rsidRPr="00854F94">
              <w:rPr>
                <w:rFonts w:ascii="Arial" w:hAnsi="Arial" w:cs="Arial"/>
                <w:b/>
                <w:bCs/>
                <w:noProof/>
                <w:webHidden/>
                <w:color w:val="000000" w:themeColor="text1"/>
                <w:lang w:val="en-GB"/>
              </w:rPr>
              <w:t>11</w:t>
            </w:r>
            <w:r w:rsidR="008334DD" w:rsidRPr="00854F94">
              <w:rPr>
                <w:rFonts w:ascii="Arial" w:hAnsi="Arial" w:cs="Arial"/>
                <w:b/>
                <w:bCs/>
                <w:noProof/>
                <w:webHidden/>
                <w:color w:val="000000" w:themeColor="text1"/>
                <w:lang w:val="en-GB"/>
              </w:rPr>
              <w:fldChar w:fldCharType="end"/>
            </w:r>
          </w:hyperlink>
        </w:p>
        <w:p w14:paraId="484FFD03" w14:textId="77777777" w:rsidR="008334DD" w:rsidRPr="00854F94" w:rsidRDefault="00C15BED" w:rsidP="008334DD">
          <w:pPr>
            <w:tabs>
              <w:tab w:val="right" w:leader="dot" w:pos="9016"/>
            </w:tabs>
            <w:spacing w:before="120"/>
            <w:ind w:left="220"/>
            <w:rPr>
              <w:rFonts w:ascii="Arial" w:hAnsi="Arial" w:cs="Arial"/>
              <w:noProof/>
              <w:color w:val="000000" w:themeColor="text1"/>
              <w:lang w:val="en-GB"/>
            </w:rPr>
          </w:pPr>
          <w:hyperlink w:anchor="_Toc131657697" w:history="1">
            <w:r w:rsidR="008334DD" w:rsidRPr="00854F94">
              <w:rPr>
                <w:rFonts w:ascii="Arial" w:hAnsi="Arial" w:cs="Arial"/>
                <w:b/>
                <w:bCs/>
                <w:noProof/>
                <w:color w:val="000000" w:themeColor="text1"/>
                <w:lang w:val="en-GB"/>
              </w:rPr>
              <w:t>Legal Factors</w:t>
            </w:r>
            <w:r w:rsidR="008334DD" w:rsidRPr="00854F94">
              <w:rPr>
                <w:rFonts w:ascii="Arial" w:hAnsi="Arial" w:cs="Arial"/>
                <w:b/>
                <w:bCs/>
                <w:noProof/>
                <w:webHidden/>
                <w:color w:val="000000" w:themeColor="text1"/>
                <w:lang w:val="en-GB"/>
              </w:rPr>
              <w:tab/>
            </w:r>
            <w:r w:rsidR="008334DD" w:rsidRPr="00854F94">
              <w:rPr>
                <w:rFonts w:ascii="Arial" w:hAnsi="Arial" w:cs="Arial"/>
                <w:b/>
                <w:bCs/>
                <w:noProof/>
                <w:webHidden/>
                <w:color w:val="000000" w:themeColor="text1"/>
                <w:lang w:val="en-GB"/>
              </w:rPr>
              <w:fldChar w:fldCharType="begin"/>
            </w:r>
            <w:r w:rsidR="008334DD" w:rsidRPr="00854F94">
              <w:rPr>
                <w:rFonts w:ascii="Arial" w:hAnsi="Arial" w:cs="Arial"/>
                <w:b/>
                <w:bCs/>
                <w:noProof/>
                <w:webHidden/>
                <w:color w:val="000000" w:themeColor="text1"/>
                <w:lang w:val="en-GB"/>
              </w:rPr>
              <w:instrText xml:space="preserve"> PAGEREF _Toc131657697 \h </w:instrText>
            </w:r>
            <w:r w:rsidR="008334DD" w:rsidRPr="00854F94">
              <w:rPr>
                <w:rFonts w:ascii="Arial" w:hAnsi="Arial" w:cs="Arial"/>
                <w:b/>
                <w:bCs/>
                <w:noProof/>
                <w:webHidden/>
                <w:color w:val="000000" w:themeColor="text1"/>
                <w:lang w:val="en-GB"/>
              </w:rPr>
            </w:r>
            <w:r w:rsidR="008334DD" w:rsidRPr="00854F94">
              <w:rPr>
                <w:rFonts w:ascii="Arial" w:hAnsi="Arial" w:cs="Arial"/>
                <w:b/>
                <w:bCs/>
                <w:noProof/>
                <w:webHidden/>
                <w:color w:val="000000" w:themeColor="text1"/>
                <w:lang w:val="en-GB"/>
              </w:rPr>
              <w:fldChar w:fldCharType="separate"/>
            </w:r>
            <w:r w:rsidR="008334DD" w:rsidRPr="00854F94">
              <w:rPr>
                <w:rFonts w:ascii="Arial" w:hAnsi="Arial" w:cs="Arial"/>
                <w:b/>
                <w:bCs/>
                <w:noProof/>
                <w:webHidden/>
                <w:color w:val="000000" w:themeColor="text1"/>
                <w:lang w:val="en-GB"/>
              </w:rPr>
              <w:t>12</w:t>
            </w:r>
            <w:r w:rsidR="008334DD" w:rsidRPr="00854F94">
              <w:rPr>
                <w:rFonts w:ascii="Arial" w:hAnsi="Arial" w:cs="Arial"/>
                <w:b/>
                <w:bCs/>
                <w:noProof/>
                <w:webHidden/>
                <w:color w:val="000000" w:themeColor="text1"/>
                <w:lang w:val="en-GB"/>
              </w:rPr>
              <w:fldChar w:fldCharType="end"/>
            </w:r>
          </w:hyperlink>
        </w:p>
        <w:p w14:paraId="3FAA2AD7" w14:textId="77777777" w:rsidR="008334DD" w:rsidRPr="00854F94" w:rsidRDefault="00C15BED" w:rsidP="008334DD">
          <w:pPr>
            <w:tabs>
              <w:tab w:val="right" w:leader="dot" w:pos="9016"/>
            </w:tabs>
            <w:spacing w:before="120"/>
            <w:rPr>
              <w:rFonts w:ascii="Arial" w:hAnsi="Arial" w:cs="Arial"/>
              <w:noProof/>
              <w:color w:val="000000" w:themeColor="text1"/>
              <w:lang w:val="en-GB"/>
            </w:rPr>
          </w:pPr>
          <w:hyperlink w:anchor="_Toc131657698" w:history="1">
            <w:r w:rsidR="008334DD" w:rsidRPr="00854F94">
              <w:rPr>
                <w:rFonts w:ascii="Arial" w:hAnsi="Arial" w:cs="Arial"/>
                <w:b/>
                <w:bCs/>
                <w:i/>
                <w:iCs/>
                <w:noProof/>
                <w:color w:val="000000" w:themeColor="text1"/>
                <w:lang w:val="en-GB"/>
              </w:rPr>
              <w:t>Porter’s Five Forces Analysis</w:t>
            </w:r>
            <w:r w:rsidR="008334DD" w:rsidRPr="00854F94">
              <w:rPr>
                <w:rFonts w:ascii="Arial" w:hAnsi="Arial" w:cs="Arial"/>
                <w:b/>
                <w:bCs/>
                <w:i/>
                <w:iCs/>
                <w:noProof/>
                <w:webHidden/>
                <w:color w:val="000000" w:themeColor="text1"/>
                <w:lang w:val="en-GB"/>
              </w:rPr>
              <w:tab/>
            </w:r>
            <w:r w:rsidR="008334DD" w:rsidRPr="00854F94">
              <w:rPr>
                <w:rFonts w:ascii="Arial" w:hAnsi="Arial" w:cs="Arial"/>
                <w:b/>
                <w:bCs/>
                <w:i/>
                <w:iCs/>
                <w:noProof/>
                <w:webHidden/>
                <w:color w:val="000000" w:themeColor="text1"/>
                <w:lang w:val="en-GB"/>
              </w:rPr>
              <w:fldChar w:fldCharType="begin"/>
            </w:r>
            <w:r w:rsidR="008334DD" w:rsidRPr="00854F94">
              <w:rPr>
                <w:rFonts w:ascii="Arial" w:hAnsi="Arial" w:cs="Arial"/>
                <w:b/>
                <w:bCs/>
                <w:i/>
                <w:iCs/>
                <w:noProof/>
                <w:webHidden/>
                <w:color w:val="000000" w:themeColor="text1"/>
                <w:lang w:val="en-GB"/>
              </w:rPr>
              <w:instrText xml:space="preserve"> PAGEREF _Toc131657698 \h </w:instrText>
            </w:r>
            <w:r w:rsidR="008334DD" w:rsidRPr="00854F94">
              <w:rPr>
                <w:rFonts w:ascii="Arial" w:hAnsi="Arial" w:cs="Arial"/>
                <w:b/>
                <w:bCs/>
                <w:i/>
                <w:iCs/>
                <w:noProof/>
                <w:webHidden/>
                <w:color w:val="000000" w:themeColor="text1"/>
                <w:lang w:val="en-GB"/>
              </w:rPr>
            </w:r>
            <w:r w:rsidR="008334DD" w:rsidRPr="00854F94">
              <w:rPr>
                <w:rFonts w:ascii="Arial" w:hAnsi="Arial" w:cs="Arial"/>
                <w:b/>
                <w:bCs/>
                <w:i/>
                <w:iCs/>
                <w:noProof/>
                <w:webHidden/>
                <w:color w:val="000000" w:themeColor="text1"/>
                <w:lang w:val="en-GB"/>
              </w:rPr>
              <w:fldChar w:fldCharType="separate"/>
            </w:r>
            <w:r w:rsidR="008334DD" w:rsidRPr="00854F94">
              <w:rPr>
                <w:rFonts w:ascii="Arial" w:hAnsi="Arial" w:cs="Arial"/>
                <w:b/>
                <w:bCs/>
                <w:i/>
                <w:iCs/>
                <w:noProof/>
                <w:webHidden/>
                <w:color w:val="000000" w:themeColor="text1"/>
                <w:lang w:val="en-GB"/>
              </w:rPr>
              <w:t>13</w:t>
            </w:r>
            <w:r w:rsidR="008334DD" w:rsidRPr="00854F94">
              <w:rPr>
                <w:rFonts w:ascii="Arial" w:hAnsi="Arial" w:cs="Arial"/>
                <w:b/>
                <w:bCs/>
                <w:i/>
                <w:iCs/>
                <w:noProof/>
                <w:webHidden/>
                <w:color w:val="000000" w:themeColor="text1"/>
                <w:lang w:val="en-GB"/>
              </w:rPr>
              <w:fldChar w:fldCharType="end"/>
            </w:r>
          </w:hyperlink>
        </w:p>
        <w:p w14:paraId="7E3A5045" w14:textId="77777777" w:rsidR="008334DD" w:rsidRPr="00854F94" w:rsidRDefault="00C15BED" w:rsidP="008334DD">
          <w:pPr>
            <w:tabs>
              <w:tab w:val="right" w:leader="dot" w:pos="9016"/>
            </w:tabs>
            <w:spacing w:before="120"/>
            <w:rPr>
              <w:rFonts w:ascii="Arial" w:hAnsi="Arial" w:cs="Arial"/>
              <w:noProof/>
              <w:color w:val="000000" w:themeColor="text1"/>
              <w:lang w:val="en-GB"/>
            </w:rPr>
          </w:pPr>
          <w:hyperlink w:anchor="_Toc131657699" w:history="1">
            <w:r w:rsidR="008334DD" w:rsidRPr="00854F94">
              <w:rPr>
                <w:rFonts w:ascii="Arial" w:hAnsi="Arial" w:cs="Arial"/>
                <w:b/>
                <w:bCs/>
                <w:i/>
                <w:iCs/>
                <w:noProof/>
                <w:color w:val="000000" w:themeColor="text1"/>
                <w:lang w:val="en-GB"/>
              </w:rPr>
              <w:t>Quality Competitive Index (QCI)</w:t>
            </w:r>
            <w:r w:rsidR="008334DD" w:rsidRPr="00854F94">
              <w:rPr>
                <w:rFonts w:ascii="Arial" w:hAnsi="Arial" w:cs="Arial"/>
                <w:b/>
                <w:bCs/>
                <w:i/>
                <w:iCs/>
                <w:noProof/>
                <w:webHidden/>
                <w:color w:val="000000" w:themeColor="text1"/>
                <w:lang w:val="en-GB"/>
              </w:rPr>
              <w:tab/>
            </w:r>
            <w:r w:rsidR="008334DD" w:rsidRPr="00854F94">
              <w:rPr>
                <w:rFonts w:ascii="Arial" w:hAnsi="Arial" w:cs="Arial"/>
                <w:b/>
                <w:bCs/>
                <w:i/>
                <w:iCs/>
                <w:noProof/>
                <w:webHidden/>
                <w:color w:val="000000" w:themeColor="text1"/>
                <w:lang w:val="en-GB"/>
              </w:rPr>
              <w:fldChar w:fldCharType="begin"/>
            </w:r>
            <w:r w:rsidR="008334DD" w:rsidRPr="00854F94">
              <w:rPr>
                <w:rFonts w:ascii="Arial" w:hAnsi="Arial" w:cs="Arial"/>
                <w:b/>
                <w:bCs/>
                <w:i/>
                <w:iCs/>
                <w:noProof/>
                <w:webHidden/>
                <w:color w:val="000000" w:themeColor="text1"/>
                <w:lang w:val="en-GB"/>
              </w:rPr>
              <w:instrText xml:space="preserve"> PAGEREF _Toc131657699 \h </w:instrText>
            </w:r>
            <w:r w:rsidR="008334DD" w:rsidRPr="00854F94">
              <w:rPr>
                <w:rFonts w:ascii="Arial" w:hAnsi="Arial" w:cs="Arial"/>
                <w:b/>
                <w:bCs/>
                <w:i/>
                <w:iCs/>
                <w:noProof/>
                <w:webHidden/>
                <w:color w:val="000000" w:themeColor="text1"/>
                <w:lang w:val="en-GB"/>
              </w:rPr>
            </w:r>
            <w:r w:rsidR="008334DD" w:rsidRPr="00854F94">
              <w:rPr>
                <w:rFonts w:ascii="Arial" w:hAnsi="Arial" w:cs="Arial"/>
                <w:b/>
                <w:bCs/>
                <w:i/>
                <w:iCs/>
                <w:noProof/>
                <w:webHidden/>
                <w:color w:val="000000" w:themeColor="text1"/>
                <w:lang w:val="en-GB"/>
              </w:rPr>
              <w:fldChar w:fldCharType="separate"/>
            </w:r>
            <w:r w:rsidR="008334DD" w:rsidRPr="00854F94">
              <w:rPr>
                <w:rFonts w:ascii="Arial" w:hAnsi="Arial" w:cs="Arial"/>
                <w:b/>
                <w:bCs/>
                <w:i/>
                <w:iCs/>
                <w:noProof/>
                <w:webHidden/>
                <w:color w:val="000000" w:themeColor="text1"/>
                <w:lang w:val="en-GB"/>
              </w:rPr>
              <w:t>14</w:t>
            </w:r>
            <w:r w:rsidR="008334DD" w:rsidRPr="00854F94">
              <w:rPr>
                <w:rFonts w:ascii="Arial" w:hAnsi="Arial" w:cs="Arial"/>
                <w:b/>
                <w:bCs/>
                <w:i/>
                <w:iCs/>
                <w:noProof/>
                <w:webHidden/>
                <w:color w:val="000000" w:themeColor="text1"/>
                <w:lang w:val="en-GB"/>
              </w:rPr>
              <w:fldChar w:fldCharType="end"/>
            </w:r>
          </w:hyperlink>
        </w:p>
        <w:p w14:paraId="1E2662ED" w14:textId="0822CBAF" w:rsidR="008334DD" w:rsidRPr="00854F94" w:rsidRDefault="00C15BED" w:rsidP="008334DD">
          <w:pPr>
            <w:tabs>
              <w:tab w:val="right" w:leader="dot" w:pos="9016"/>
            </w:tabs>
            <w:spacing w:before="120"/>
            <w:rPr>
              <w:rFonts w:ascii="Arial" w:hAnsi="Arial" w:cs="Arial"/>
              <w:noProof/>
              <w:color w:val="000000" w:themeColor="text1"/>
              <w:lang w:val="en-GB"/>
            </w:rPr>
          </w:pPr>
          <w:hyperlink w:anchor="_Toc131657700" w:history="1">
            <w:r w:rsidR="008334DD" w:rsidRPr="00854F94">
              <w:rPr>
                <w:rFonts w:ascii="Arial" w:hAnsi="Arial" w:cs="Arial"/>
                <w:b/>
                <w:bCs/>
                <w:i/>
                <w:iCs/>
                <w:noProof/>
                <w:color w:val="000000" w:themeColor="text1"/>
                <w:lang w:val="en-GB"/>
              </w:rPr>
              <w:t>IDIC Model</w:t>
            </w:r>
            <w:r w:rsidR="008334DD" w:rsidRPr="00854F94">
              <w:rPr>
                <w:rFonts w:ascii="Arial" w:hAnsi="Arial" w:cs="Arial"/>
                <w:b/>
                <w:bCs/>
                <w:i/>
                <w:iCs/>
                <w:noProof/>
                <w:webHidden/>
                <w:color w:val="000000" w:themeColor="text1"/>
                <w:lang w:val="en-GB"/>
              </w:rPr>
              <w:tab/>
            </w:r>
            <w:r w:rsidR="008334DD" w:rsidRPr="00854F94">
              <w:rPr>
                <w:rFonts w:ascii="Arial" w:hAnsi="Arial" w:cs="Arial"/>
                <w:b/>
                <w:bCs/>
                <w:i/>
                <w:iCs/>
                <w:noProof/>
                <w:webHidden/>
                <w:color w:val="000000" w:themeColor="text1"/>
                <w:lang w:val="en-GB"/>
              </w:rPr>
              <w:fldChar w:fldCharType="begin"/>
            </w:r>
            <w:r w:rsidR="008334DD" w:rsidRPr="00854F94">
              <w:rPr>
                <w:rFonts w:ascii="Arial" w:hAnsi="Arial" w:cs="Arial"/>
                <w:b/>
                <w:bCs/>
                <w:i/>
                <w:iCs/>
                <w:noProof/>
                <w:webHidden/>
                <w:color w:val="000000" w:themeColor="text1"/>
                <w:lang w:val="en-GB"/>
              </w:rPr>
              <w:instrText xml:space="preserve"> PAGEREF _Toc131657700 \h </w:instrText>
            </w:r>
            <w:r w:rsidR="008334DD" w:rsidRPr="00854F94">
              <w:rPr>
                <w:rFonts w:ascii="Arial" w:hAnsi="Arial" w:cs="Arial"/>
                <w:b/>
                <w:bCs/>
                <w:i/>
                <w:iCs/>
                <w:noProof/>
                <w:webHidden/>
                <w:color w:val="000000" w:themeColor="text1"/>
                <w:lang w:val="en-GB"/>
              </w:rPr>
            </w:r>
            <w:r w:rsidR="008334DD" w:rsidRPr="00854F94">
              <w:rPr>
                <w:rFonts w:ascii="Arial" w:hAnsi="Arial" w:cs="Arial"/>
                <w:b/>
                <w:bCs/>
                <w:i/>
                <w:iCs/>
                <w:noProof/>
                <w:webHidden/>
                <w:color w:val="000000" w:themeColor="text1"/>
                <w:lang w:val="en-GB"/>
              </w:rPr>
              <w:fldChar w:fldCharType="separate"/>
            </w:r>
            <w:r w:rsidR="008334DD" w:rsidRPr="00854F94">
              <w:rPr>
                <w:rFonts w:ascii="Arial" w:hAnsi="Arial" w:cs="Arial"/>
                <w:b/>
                <w:bCs/>
                <w:i/>
                <w:iCs/>
                <w:noProof/>
                <w:webHidden/>
                <w:color w:val="000000" w:themeColor="text1"/>
                <w:lang w:val="en-GB"/>
              </w:rPr>
              <w:t>1</w:t>
            </w:r>
            <w:r w:rsidR="00820547" w:rsidRPr="00854F94">
              <w:rPr>
                <w:rFonts w:ascii="Arial" w:hAnsi="Arial" w:cs="Arial"/>
                <w:b/>
                <w:bCs/>
                <w:i/>
                <w:iCs/>
                <w:noProof/>
                <w:webHidden/>
                <w:color w:val="000000" w:themeColor="text1"/>
                <w:lang w:val="en-GB"/>
              </w:rPr>
              <w:t>5</w:t>
            </w:r>
            <w:r w:rsidR="008334DD" w:rsidRPr="00854F94">
              <w:rPr>
                <w:rFonts w:ascii="Arial" w:hAnsi="Arial" w:cs="Arial"/>
                <w:b/>
                <w:bCs/>
                <w:i/>
                <w:iCs/>
                <w:noProof/>
                <w:webHidden/>
                <w:color w:val="000000" w:themeColor="text1"/>
                <w:lang w:val="en-GB"/>
              </w:rPr>
              <w:fldChar w:fldCharType="end"/>
            </w:r>
          </w:hyperlink>
        </w:p>
        <w:p w14:paraId="41ADDB50" w14:textId="49DBA603" w:rsidR="008334DD" w:rsidRPr="00854F94" w:rsidRDefault="00C15BED" w:rsidP="008334DD">
          <w:pPr>
            <w:tabs>
              <w:tab w:val="right" w:leader="dot" w:pos="9016"/>
            </w:tabs>
            <w:spacing w:before="120"/>
            <w:rPr>
              <w:rFonts w:ascii="Arial" w:hAnsi="Arial" w:cs="Arial"/>
              <w:noProof/>
              <w:color w:val="000000" w:themeColor="text1"/>
              <w:lang w:val="en-GB"/>
            </w:rPr>
          </w:pPr>
          <w:hyperlink w:anchor="_Toc131657701" w:history="1">
            <w:r w:rsidR="008334DD" w:rsidRPr="00854F94">
              <w:rPr>
                <w:rFonts w:ascii="Arial" w:hAnsi="Arial" w:cs="Arial"/>
                <w:b/>
                <w:bCs/>
                <w:i/>
                <w:iCs/>
                <w:noProof/>
                <w:color w:val="000000" w:themeColor="text1"/>
                <w:lang w:val="en-GB"/>
              </w:rPr>
              <w:t>Applying the IDIC Model</w:t>
            </w:r>
            <w:r w:rsidR="008334DD" w:rsidRPr="00854F94">
              <w:rPr>
                <w:rFonts w:ascii="Arial" w:hAnsi="Arial" w:cs="Arial"/>
                <w:b/>
                <w:bCs/>
                <w:i/>
                <w:iCs/>
                <w:noProof/>
                <w:webHidden/>
                <w:color w:val="000000" w:themeColor="text1"/>
                <w:lang w:val="en-GB"/>
              </w:rPr>
              <w:tab/>
            </w:r>
            <w:r w:rsidR="008334DD" w:rsidRPr="00854F94">
              <w:rPr>
                <w:rFonts w:ascii="Arial" w:hAnsi="Arial" w:cs="Arial"/>
                <w:b/>
                <w:bCs/>
                <w:i/>
                <w:iCs/>
                <w:noProof/>
                <w:webHidden/>
                <w:color w:val="000000" w:themeColor="text1"/>
                <w:lang w:val="en-GB"/>
              </w:rPr>
              <w:fldChar w:fldCharType="begin"/>
            </w:r>
            <w:r w:rsidR="008334DD" w:rsidRPr="00854F94">
              <w:rPr>
                <w:rFonts w:ascii="Arial" w:hAnsi="Arial" w:cs="Arial"/>
                <w:b/>
                <w:bCs/>
                <w:i/>
                <w:iCs/>
                <w:noProof/>
                <w:webHidden/>
                <w:color w:val="000000" w:themeColor="text1"/>
                <w:lang w:val="en-GB"/>
              </w:rPr>
              <w:instrText xml:space="preserve"> PAGEREF _Toc131657701 \h </w:instrText>
            </w:r>
            <w:r w:rsidR="008334DD" w:rsidRPr="00854F94">
              <w:rPr>
                <w:rFonts w:ascii="Arial" w:hAnsi="Arial" w:cs="Arial"/>
                <w:b/>
                <w:bCs/>
                <w:i/>
                <w:iCs/>
                <w:noProof/>
                <w:webHidden/>
                <w:color w:val="000000" w:themeColor="text1"/>
                <w:lang w:val="en-GB"/>
              </w:rPr>
            </w:r>
            <w:r w:rsidR="008334DD" w:rsidRPr="00854F94">
              <w:rPr>
                <w:rFonts w:ascii="Arial" w:hAnsi="Arial" w:cs="Arial"/>
                <w:b/>
                <w:bCs/>
                <w:i/>
                <w:iCs/>
                <w:noProof/>
                <w:webHidden/>
                <w:color w:val="000000" w:themeColor="text1"/>
                <w:lang w:val="en-GB"/>
              </w:rPr>
              <w:fldChar w:fldCharType="separate"/>
            </w:r>
            <w:r w:rsidR="008334DD" w:rsidRPr="00854F94">
              <w:rPr>
                <w:rFonts w:ascii="Arial" w:hAnsi="Arial" w:cs="Arial"/>
                <w:b/>
                <w:bCs/>
                <w:i/>
                <w:iCs/>
                <w:noProof/>
                <w:webHidden/>
                <w:color w:val="000000" w:themeColor="text1"/>
                <w:lang w:val="en-GB"/>
              </w:rPr>
              <w:t>1</w:t>
            </w:r>
            <w:r w:rsidR="00820547" w:rsidRPr="00854F94">
              <w:rPr>
                <w:rFonts w:ascii="Arial" w:hAnsi="Arial" w:cs="Arial"/>
                <w:b/>
                <w:bCs/>
                <w:i/>
                <w:iCs/>
                <w:noProof/>
                <w:webHidden/>
                <w:color w:val="000000" w:themeColor="text1"/>
                <w:lang w:val="en-GB"/>
              </w:rPr>
              <w:t>6</w:t>
            </w:r>
            <w:r w:rsidR="008334DD" w:rsidRPr="00854F94">
              <w:rPr>
                <w:rFonts w:ascii="Arial" w:hAnsi="Arial" w:cs="Arial"/>
                <w:b/>
                <w:bCs/>
                <w:i/>
                <w:iCs/>
                <w:noProof/>
                <w:webHidden/>
                <w:color w:val="000000" w:themeColor="text1"/>
                <w:lang w:val="en-GB"/>
              </w:rPr>
              <w:fldChar w:fldCharType="end"/>
            </w:r>
          </w:hyperlink>
        </w:p>
        <w:p w14:paraId="45C37543" w14:textId="69BDA937" w:rsidR="008334DD" w:rsidRPr="00854F94" w:rsidRDefault="00C15BED" w:rsidP="008334DD">
          <w:pPr>
            <w:tabs>
              <w:tab w:val="right" w:leader="dot" w:pos="9016"/>
            </w:tabs>
            <w:spacing w:before="120"/>
            <w:rPr>
              <w:rFonts w:ascii="Arial" w:hAnsi="Arial" w:cs="Arial"/>
              <w:noProof/>
              <w:color w:val="000000" w:themeColor="text1"/>
              <w:lang w:val="en-GB"/>
            </w:rPr>
          </w:pPr>
          <w:hyperlink w:anchor="_Toc131657702" w:history="1">
            <w:r w:rsidR="008334DD" w:rsidRPr="00854F94">
              <w:rPr>
                <w:rFonts w:ascii="Arial" w:hAnsi="Arial" w:cs="Arial"/>
                <w:b/>
                <w:bCs/>
                <w:i/>
                <w:iCs/>
                <w:noProof/>
                <w:color w:val="000000" w:themeColor="text1"/>
                <w:lang w:val="en-GB"/>
              </w:rPr>
              <w:t>Recommendations for British Airways</w:t>
            </w:r>
            <w:r w:rsidR="008334DD" w:rsidRPr="00854F94">
              <w:rPr>
                <w:rFonts w:ascii="Arial" w:hAnsi="Arial" w:cs="Arial"/>
                <w:b/>
                <w:bCs/>
                <w:i/>
                <w:iCs/>
                <w:noProof/>
                <w:webHidden/>
                <w:color w:val="000000" w:themeColor="text1"/>
                <w:lang w:val="en-GB"/>
              </w:rPr>
              <w:tab/>
            </w:r>
            <w:r w:rsidR="008334DD" w:rsidRPr="00854F94">
              <w:rPr>
                <w:rFonts w:ascii="Arial" w:hAnsi="Arial" w:cs="Arial"/>
                <w:b/>
                <w:bCs/>
                <w:i/>
                <w:iCs/>
                <w:noProof/>
                <w:webHidden/>
                <w:color w:val="000000" w:themeColor="text1"/>
                <w:lang w:val="en-GB"/>
              </w:rPr>
              <w:fldChar w:fldCharType="begin"/>
            </w:r>
            <w:r w:rsidR="008334DD" w:rsidRPr="00854F94">
              <w:rPr>
                <w:rFonts w:ascii="Arial" w:hAnsi="Arial" w:cs="Arial"/>
                <w:b/>
                <w:bCs/>
                <w:i/>
                <w:iCs/>
                <w:noProof/>
                <w:webHidden/>
                <w:color w:val="000000" w:themeColor="text1"/>
                <w:lang w:val="en-GB"/>
              </w:rPr>
              <w:instrText xml:space="preserve"> PAGEREF _Toc131657702 \h </w:instrText>
            </w:r>
            <w:r w:rsidR="008334DD" w:rsidRPr="00854F94">
              <w:rPr>
                <w:rFonts w:ascii="Arial" w:hAnsi="Arial" w:cs="Arial"/>
                <w:b/>
                <w:bCs/>
                <w:i/>
                <w:iCs/>
                <w:noProof/>
                <w:webHidden/>
                <w:color w:val="000000" w:themeColor="text1"/>
                <w:lang w:val="en-GB"/>
              </w:rPr>
            </w:r>
            <w:r w:rsidR="008334DD" w:rsidRPr="00854F94">
              <w:rPr>
                <w:rFonts w:ascii="Arial" w:hAnsi="Arial" w:cs="Arial"/>
                <w:b/>
                <w:bCs/>
                <w:i/>
                <w:iCs/>
                <w:noProof/>
                <w:webHidden/>
                <w:color w:val="000000" w:themeColor="text1"/>
                <w:lang w:val="en-GB"/>
              </w:rPr>
              <w:fldChar w:fldCharType="separate"/>
            </w:r>
            <w:r w:rsidR="008334DD" w:rsidRPr="00854F94">
              <w:rPr>
                <w:rFonts w:ascii="Arial" w:hAnsi="Arial" w:cs="Arial"/>
                <w:b/>
                <w:bCs/>
                <w:i/>
                <w:iCs/>
                <w:noProof/>
                <w:webHidden/>
                <w:color w:val="000000" w:themeColor="text1"/>
                <w:lang w:val="en-GB"/>
              </w:rPr>
              <w:t>1</w:t>
            </w:r>
            <w:r w:rsidR="00820547" w:rsidRPr="00854F94">
              <w:rPr>
                <w:rFonts w:ascii="Arial" w:hAnsi="Arial" w:cs="Arial"/>
                <w:b/>
                <w:bCs/>
                <w:i/>
                <w:iCs/>
                <w:noProof/>
                <w:webHidden/>
                <w:color w:val="000000" w:themeColor="text1"/>
                <w:lang w:val="en-GB"/>
              </w:rPr>
              <w:t>7</w:t>
            </w:r>
            <w:r w:rsidR="008334DD" w:rsidRPr="00854F94">
              <w:rPr>
                <w:rFonts w:ascii="Arial" w:hAnsi="Arial" w:cs="Arial"/>
                <w:b/>
                <w:bCs/>
                <w:i/>
                <w:iCs/>
                <w:noProof/>
                <w:webHidden/>
                <w:color w:val="000000" w:themeColor="text1"/>
                <w:lang w:val="en-GB"/>
              </w:rPr>
              <w:fldChar w:fldCharType="end"/>
            </w:r>
          </w:hyperlink>
        </w:p>
        <w:p w14:paraId="76766613" w14:textId="08F6DA98" w:rsidR="008334DD" w:rsidRPr="00854F94" w:rsidRDefault="00C15BED" w:rsidP="008334DD">
          <w:pPr>
            <w:tabs>
              <w:tab w:val="right" w:leader="dot" w:pos="9016"/>
            </w:tabs>
            <w:spacing w:before="120"/>
            <w:rPr>
              <w:rFonts w:ascii="Arial" w:hAnsi="Arial" w:cs="Arial"/>
              <w:noProof/>
              <w:color w:val="000000" w:themeColor="text1"/>
              <w:lang w:val="en-GB"/>
            </w:rPr>
          </w:pPr>
          <w:hyperlink w:anchor="_Toc131657703" w:history="1">
            <w:r w:rsidR="008334DD" w:rsidRPr="00854F94">
              <w:rPr>
                <w:rFonts w:ascii="Arial" w:hAnsi="Arial" w:cs="Arial"/>
                <w:b/>
                <w:bCs/>
                <w:i/>
                <w:iCs/>
                <w:noProof/>
                <w:color w:val="000000" w:themeColor="text1"/>
                <w:lang w:val="en-GB"/>
              </w:rPr>
              <w:t>Conclusion</w:t>
            </w:r>
            <w:r w:rsidR="008334DD" w:rsidRPr="00854F94">
              <w:rPr>
                <w:rFonts w:ascii="Arial" w:hAnsi="Arial" w:cs="Arial"/>
                <w:b/>
                <w:bCs/>
                <w:i/>
                <w:iCs/>
                <w:noProof/>
                <w:webHidden/>
                <w:color w:val="000000" w:themeColor="text1"/>
                <w:lang w:val="en-GB"/>
              </w:rPr>
              <w:tab/>
            </w:r>
            <w:r w:rsidR="008334DD" w:rsidRPr="00854F94">
              <w:rPr>
                <w:rFonts w:ascii="Arial" w:hAnsi="Arial" w:cs="Arial"/>
                <w:b/>
                <w:bCs/>
                <w:i/>
                <w:iCs/>
                <w:noProof/>
                <w:webHidden/>
                <w:color w:val="000000" w:themeColor="text1"/>
                <w:lang w:val="en-GB"/>
              </w:rPr>
              <w:fldChar w:fldCharType="begin"/>
            </w:r>
            <w:r w:rsidR="008334DD" w:rsidRPr="00854F94">
              <w:rPr>
                <w:rFonts w:ascii="Arial" w:hAnsi="Arial" w:cs="Arial"/>
                <w:b/>
                <w:bCs/>
                <w:i/>
                <w:iCs/>
                <w:noProof/>
                <w:webHidden/>
                <w:color w:val="000000" w:themeColor="text1"/>
                <w:lang w:val="en-GB"/>
              </w:rPr>
              <w:instrText xml:space="preserve"> PAGEREF _Toc131657703 \h </w:instrText>
            </w:r>
            <w:r w:rsidR="008334DD" w:rsidRPr="00854F94">
              <w:rPr>
                <w:rFonts w:ascii="Arial" w:hAnsi="Arial" w:cs="Arial"/>
                <w:b/>
                <w:bCs/>
                <w:i/>
                <w:iCs/>
                <w:noProof/>
                <w:webHidden/>
                <w:color w:val="000000" w:themeColor="text1"/>
                <w:lang w:val="en-GB"/>
              </w:rPr>
            </w:r>
            <w:r w:rsidR="008334DD" w:rsidRPr="00854F94">
              <w:rPr>
                <w:rFonts w:ascii="Arial" w:hAnsi="Arial" w:cs="Arial"/>
                <w:b/>
                <w:bCs/>
                <w:i/>
                <w:iCs/>
                <w:noProof/>
                <w:webHidden/>
                <w:color w:val="000000" w:themeColor="text1"/>
                <w:lang w:val="en-GB"/>
              </w:rPr>
              <w:fldChar w:fldCharType="separate"/>
            </w:r>
            <w:r w:rsidR="008334DD" w:rsidRPr="00854F94">
              <w:rPr>
                <w:rFonts w:ascii="Arial" w:hAnsi="Arial" w:cs="Arial"/>
                <w:b/>
                <w:bCs/>
                <w:i/>
                <w:iCs/>
                <w:noProof/>
                <w:webHidden/>
                <w:color w:val="000000" w:themeColor="text1"/>
                <w:lang w:val="en-GB"/>
              </w:rPr>
              <w:t>1</w:t>
            </w:r>
            <w:r w:rsidR="0089120C" w:rsidRPr="00854F94">
              <w:rPr>
                <w:rFonts w:ascii="Arial" w:hAnsi="Arial" w:cs="Arial"/>
                <w:b/>
                <w:bCs/>
                <w:i/>
                <w:iCs/>
                <w:noProof/>
                <w:webHidden/>
                <w:color w:val="000000" w:themeColor="text1"/>
                <w:lang w:val="en-GB"/>
              </w:rPr>
              <w:t>8</w:t>
            </w:r>
            <w:r w:rsidR="008334DD" w:rsidRPr="00854F94">
              <w:rPr>
                <w:rFonts w:ascii="Arial" w:hAnsi="Arial" w:cs="Arial"/>
                <w:b/>
                <w:bCs/>
                <w:i/>
                <w:iCs/>
                <w:noProof/>
                <w:webHidden/>
                <w:color w:val="000000" w:themeColor="text1"/>
                <w:lang w:val="en-GB"/>
              </w:rPr>
              <w:fldChar w:fldCharType="end"/>
            </w:r>
          </w:hyperlink>
        </w:p>
        <w:p w14:paraId="3736E5D5" w14:textId="7238D464" w:rsidR="008334DD" w:rsidRPr="00854F94" w:rsidRDefault="00C15BED" w:rsidP="008334DD">
          <w:pPr>
            <w:tabs>
              <w:tab w:val="right" w:leader="dot" w:pos="9016"/>
            </w:tabs>
            <w:spacing w:before="120"/>
            <w:rPr>
              <w:rFonts w:ascii="Arial" w:hAnsi="Arial" w:cs="Arial"/>
              <w:noProof/>
              <w:color w:val="000000" w:themeColor="text1"/>
              <w:lang w:val="en-GB"/>
            </w:rPr>
          </w:pPr>
          <w:hyperlink w:anchor="_Toc131657704" w:history="1">
            <w:r w:rsidR="008334DD" w:rsidRPr="00854F94">
              <w:rPr>
                <w:rFonts w:ascii="Arial" w:hAnsi="Arial" w:cs="Arial"/>
                <w:b/>
                <w:bCs/>
                <w:i/>
                <w:iCs/>
                <w:noProof/>
                <w:color w:val="000000" w:themeColor="text1"/>
                <w:lang w:val="en-GB"/>
              </w:rPr>
              <w:t>References</w:t>
            </w:r>
            <w:r w:rsidR="008334DD" w:rsidRPr="00854F94">
              <w:rPr>
                <w:rFonts w:ascii="Arial" w:hAnsi="Arial" w:cs="Arial"/>
                <w:b/>
                <w:bCs/>
                <w:i/>
                <w:iCs/>
                <w:noProof/>
                <w:webHidden/>
                <w:color w:val="000000" w:themeColor="text1"/>
                <w:lang w:val="en-GB"/>
              </w:rPr>
              <w:tab/>
            </w:r>
            <w:r w:rsidR="0089120C" w:rsidRPr="00854F94">
              <w:rPr>
                <w:rFonts w:ascii="Arial" w:hAnsi="Arial" w:cs="Arial"/>
                <w:b/>
                <w:bCs/>
                <w:i/>
                <w:iCs/>
                <w:noProof/>
                <w:webHidden/>
                <w:color w:val="000000" w:themeColor="text1"/>
                <w:lang w:val="en-GB"/>
              </w:rPr>
              <w:t>19</w:t>
            </w:r>
          </w:hyperlink>
        </w:p>
        <w:p w14:paraId="501BEAD4" w14:textId="77777777" w:rsidR="008334DD" w:rsidRPr="00854F94" w:rsidRDefault="008334DD" w:rsidP="008334DD">
          <w:pPr>
            <w:spacing w:line="360" w:lineRule="auto"/>
            <w:rPr>
              <w:rFonts w:ascii="Arial" w:hAnsi="Arial" w:cs="Arial"/>
              <w:color w:val="000000" w:themeColor="text1"/>
              <w:lang w:val="en-GB"/>
            </w:rPr>
          </w:pPr>
          <w:r w:rsidRPr="00854F94">
            <w:rPr>
              <w:rFonts w:ascii="Arial" w:hAnsi="Arial" w:cs="Arial"/>
              <w:color w:val="000000" w:themeColor="text1"/>
              <w:lang w:val="en-GB"/>
            </w:rPr>
            <w:fldChar w:fldCharType="end"/>
          </w:r>
        </w:p>
      </w:sdtContent>
    </w:sdt>
    <w:p w14:paraId="5A0CA7AC" w14:textId="77777777" w:rsidR="008334DD" w:rsidRPr="00854F94" w:rsidRDefault="008334DD" w:rsidP="008334DD">
      <w:pPr>
        <w:keepNext/>
        <w:keepLines/>
        <w:spacing w:before="240" w:line="360" w:lineRule="auto"/>
        <w:outlineLvl w:val="0"/>
        <w:rPr>
          <w:rFonts w:ascii="Arial" w:eastAsiaTheme="majorEastAsia" w:hAnsi="Arial" w:cs="Arial"/>
          <w:b/>
          <w:bCs/>
          <w:color w:val="000000" w:themeColor="text1"/>
          <w:lang w:val="en-GB"/>
        </w:rPr>
      </w:pPr>
    </w:p>
    <w:p w14:paraId="32895777" w14:textId="77777777" w:rsidR="008334DD" w:rsidRPr="00854F94" w:rsidRDefault="008334DD" w:rsidP="008334DD">
      <w:pPr>
        <w:spacing w:line="360" w:lineRule="auto"/>
        <w:rPr>
          <w:rFonts w:ascii="Arial" w:eastAsiaTheme="majorEastAsia" w:hAnsi="Arial" w:cs="Arial"/>
          <w:color w:val="000000" w:themeColor="text1"/>
          <w:lang w:val="en-GB"/>
        </w:rPr>
      </w:pPr>
      <w:r w:rsidRPr="00854F94">
        <w:rPr>
          <w:rFonts w:ascii="Arial" w:hAnsi="Arial" w:cs="Arial"/>
          <w:color w:val="000000" w:themeColor="text1"/>
          <w:lang w:val="en-GB"/>
        </w:rPr>
        <w:br w:type="page"/>
      </w:r>
    </w:p>
    <w:p w14:paraId="59ED2BDF" w14:textId="77777777" w:rsidR="008334DD" w:rsidRPr="00854F94" w:rsidRDefault="008334DD" w:rsidP="008334DD">
      <w:pPr>
        <w:keepNext/>
        <w:keepLines/>
        <w:spacing w:before="240" w:line="360" w:lineRule="auto"/>
        <w:outlineLvl w:val="0"/>
        <w:rPr>
          <w:rFonts w:ascii="Arial" w:eastAsiaTheme="majorEastAsia" w:hAnsi="Arial" w:cs="Arial"/>
          <w:b/>
          <w:bCs/>
          <w:color w:val="000000" w:themeColor="text1"/>
          <w:lang w:val="en-GB"/>
        </w:rPr>
      </w:pPr>
      <w:bookmarkStart w:id="0" w:name="_Toc131657683"/>
      <w:r w:rsidRPr="00854F94">
        <w:rPr>
          <w:rFonts w:ascii="Arial" w:eastAsiaTheme="majorEastAsia" w:hAnsi="Arial" w:cs="Arial"/>
          <w:b/>
          <w:bCs/>
          <w:color w:val="000000" w:themeColor="text1"/>
          <w:lang w:val="en-GB"/>
        </w:rPr>
        <w:lastRenderedPageBreak/>
        <w:t>Executive Summary</w:t>
      </w:r>
      <w:bookmarkEnd w:id="0"/>
      <w:r w:rsidRPr="00854F94">
        <w:rPr>
          <w:rFonts w:ascii="Arial" w:eastAsiaTheme="majorEastAsia" w:hAnsi="Arial" w:cs="Arial"/>
          <w:b/>
          <w:bCs/>
          <w:color w:val="000000" w:themeColor="text1"/>
          <w:lang w:val="en-GB"/>
        </w:rPr>
        <w:t> </w:t>
      </w:r>
    </w:p>
    <w:p w14:paraId="7AB8FA53" w14:textId="77777777" w:rsidR="008334DD" w:rsidRPr="00854F94" w:rsidRDefault="008334DD" w:rsidP="008334DD">
      <w:pPr>
        <w:spacing w:line="360" w:lineRule="auto"/>
        <w:rPr>
          <w:rFonts w:ascii="Arial" w:eastAsia="Times New Roman" w:hAnsi="Arial" w:cs="Arial"/>
          <w:color w:val="000000" w:themeColor="text1"/>
          <w:lang w:val="en-GB"/>
        </w:rPr>
      </w:pPr>
    </w:p>
    <w:p w14:paraId="25684D12" w14:textId="77777777" w:rsidR="008334DD" w:rsidRPr="00854F94" w:rsidRDefault="008334DD" w:rsidP="008334DD">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This report provides an in-depth analysis of the role of quality control and customer relationship management (CRM) in the current business environment. Through a comprehensive internal and external analyses of British Airways, the report identifies the factors that can impact an organization's quality control processes and how they influence customer value and service delivery. Furthermore, the report explores the QCI and IDIC CRM models, to examine their strengths and weaknesses. Ultimately, by utilizing the IDIC model, the report provides recommendations for British Airways to enhance its customer management practices and effectively address the changing needs of its customers.</w:t>
      </w:r>
    </w:p>
    <w:p w14:paraId="2D617C63" w14:textId="77777777" w:rsidR="008334DD" w:rsidRPr="00854F94" w:rsidRDefault="008334DD" w:rsidP="008334DD">
      <w:pPr>
        <w:spacing w:line="360" w:lineRule="auto"/>
        <w:rPr>
          <w:rFonts w:ascii="Arial" w:eastAsia="Times New Roman" w:hAnsi="Arial" w:cs="Arial"/>
          <w:color w:val="000000" w:themeColor="text1"/>
          <w:lang w:val="en-GB"/>
        </w:rPr>
      </w:pPr>
    </w:p>
    <w:p w14:paraId="0FEDBB6F" w14:textId="77777777" w:rsidR="008334DD" w:rsidRPr="00854F94" w:rsidRDefault="008334DD" w:rsidP="008334DD">
      <w:pPr>
        <w:keepNext/>
        <w:keepLines/>
        <w:spacing w:before="240" w:line="360" w:lineRule="auto"/>
        <w:outlineLvl w:val="0"/>
        <w:rPr>
          <w:rFonts w:ascii="Arial" w:eastAsiaTheme="majorEastAsia" w:hAnsi="Arial" w:cs="Arial"/>
          <w:b/>
          <w:bCs/>
          <w:color w:val="000000" w:themeColor="text1"/>
          <w:lang w:val="en-GB"/>
        </w:rPr>
      </w:pPr>
      <w:bookmarkStart w:id="1" w:name="_Toc131657684"/>
      <w:r w:rsidRPr="00854F94">
        <w:rPr>
          <w:rFonts w:ascii="Arial" w:eastAsiaTheme="majorEastAsia" w:hAnsi="Arial" w:cs="Arial"/>
          <w:b/>
          <w:bCs/>
          <w:color w:val="000000" w:themeColor="text1"/>
          <w:lang w:val="en-GB"/>
        </w:rPr>
        <w:t>Introduction</w:t>
      </w:r>
      <w:bookmarkEnd w:id="1"/>
    </w:p>
    <w:p w14:paraId="2E3C4028" w14:textId="77777777" w:rsidR="008334DD" w:rsidRPr="00854F94" w:rsidRDefault="008334DD" w:rsidP="008334DD">
      <w:pPr>
        <w:spacing w:line="360" w:lineRule="auto"/>
        <w:rPr>
          <w:rFonts w:ascii="Arial" w:eastAsia="Times New Roman" w:hAnsi="Arial" w:cs="Arial"/>
          <w:color w:val="000000" w:themeColor="text1"/>
          <w:lang w:val="en-GB"/>
        </w:rPr>
      </w:pPr>
    </w:p>
    <w:p w14:paraId="58760629" w14:textId="77777777" w:rsidR="008334DD" w:rsidRPr="00854F94" w:rsidRDefault="008334DD" w:rsidP="00085BEA">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The current business landscape is marked by rapid changes in customers' needs and preferences, which are increasingly complex and varied (Bansal and Hoffman, 2012). Today's customers are better informed, more discerning, and expect to constantly receive high-quality customer service in their interactions with businesses. Meeting these expectations requires businesses to prioritize high customer experience and satisfaction through the implementation of effective quality processes and customer relationship management (CRM) efforts (Kumar and Reinartz, 2018). </w:t>
      </w:r>
    </w:p>
    <w:p w14:paraId="42D7459C" w14:textId="77777777" w:rsidR="008334DD" w:rsidRPr="00854F94" w:rsidRDefault="008334DD" w:rsidP="008334DD">
      <w:pPr>
        <w:spacing w:line="360" w:lineRule="auto"/>
        <w:rPr>
          <w:rFonts w:ascii="Arial" w:eastAsia="Times New Roman" w:hAnsi="Arial" w:cs="Arial"/>
          <w:color w:val="000000" w:themeColor="text1"/>
          <w:lang w:val="en-GB"/>
        </w:rPr>
      </w:pPr>
    </w:p>
    <w:p w14:paraId="57964F08" w14:textId="77777777" w:rsidR="008334DD" w:rsidRPr="00854F94" w:rsidRDefault="008334DD" w:rsidP="00085BEA">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Quality processes refer to the systematic and structured approach used by businesses to ensure that their products or services meet the desired level of quality and customer satisfaction (Carpinetti, Buosi and Gerolamo, 2003). Meanwhile, CRM efforts comprise strategies and technologies used by businesses to manage interactions with customers, understand their needs and preferences, and tailor products and services to meet their individual needs and build strong customer relationships (Shaon and Rahman, 2015).</w:t>
      </w:r>
    </w:p>
    <w:p w14:paraId="3C62CC2F" w14:textId="77777777" w:rsidR="008334DD" w:rsidRPr="00854F94" w:rsidRDefault="008334DD" w:rsidP="008334DD">
      <w:pPr>
        <w:spacing w:line="360" w:lineRule="auto"/>
        <w:rPr>
          <w:rFonts w:ascii="Arial" w:eastAsia="Times New Roman" w:hAnsi="Arial" w:cs="Arial"/>
          <w:color w:val="000000" w:themeColor="text1"/>
          <w:lang w:val="en-GB"/>
        </w:rPr>
      </w:pPr>
    </w:p>
    <w:p w14:paraId="353FFE97" w14:textId="77777777" w:rsidR="008334DD" w:rsidRPr="00854F94" w:rsidRDefault="008334DD" w:rsidP="00085BEA">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An emphasis on quality processes and CRM endeavours can yield substantial bottom-line benefits, including increased customer loyalty and repeat purchases, positive word-of-mouth marketing, and enhanced brand reputation. Moreover, satisfied customers can offer valuable feedback, enabling businesses to improve their products and services continually (Bohling et al., 2006). Therefore, their effective management is critical for companies striving to remain competitive and achieve sustainable growth in today's dynamic business environment.</w:t>
      </w:r>
    </w:p>
    <w:p w14:paraId="7316C6B0" w14:textId="77777777" w:rsidR="008334DD" w:rsidRPr="00854F94" w:rsidRDefault="008334DD" w:rsidP="008334DD">
      <w:pPr>
        <w:spacing w:line="360" w:lineRule="auto"/>
        <w:rPr>
          <w:rFonts w:ascii="Arial" w:eastAsia="Times New Roman" w:hAnsi="Arial" w:cs="Arial"/>
          <w:color w:val="000000" w:themeColor="text1"/>
          <w:lang w:val="en-GB"/>
        </w:rPr>
      </w:pPr>
    </w:p>
    <w:p w14:paraId="4BD133FD" w14:textId="77777777" w:rsidR="008334DD" w:rsidRPr="00854F94" w:rsidRDefault="008334DD" w:rsidP="008334DD">
      <w:pPr>
        <w:keepNext/>
        <w:keepLines/>
        <w:spacing w:before="240" w:line="360" w:lineRule="auto"/>
        <w:outlineLvl w:val="0"/>
        <w:rPr>
          <w:rFonts w:ascii="Arial" w:eastAsiaTheme="majorEastAsia" w:hAnsi="Arial" w:cs="Arial"/>
          <w:b/>
          <w:bCs/>
          <w:color w:val="000000" w:themeColor="text1"/>
          <w:lang w:val="en-GB"/>
        </w:rPr>
      </w:pPr>
      <w:bookmarkStart w:id="2" w:name="_Toc131657685"/>
      <w:r w:rsidRPr="00854F94">
        <w:rPr>
          <w:rFonts w:ascii="Arial" w:eastAsiaTheme="majorEastAsia" w:hAnsi="Arial" w:cs="Arial"/>
          <w:b/>
          <w:bCs/>
          <w:color w:val="000000" w:themeColor="text1"/>
          <w:lang w:val="en-GB"/>
        </w:rPr>
        <w:lastRenderedPageBreak/>
        <w:t>Company Overview</w:t>
      </w:r>
      <w:bookmarkEnd w:id="2"/>
      <w:r w:rsidRPr="00854F94">
        <w:rPr>
          <w:rFonts w:ascii="Arial" w:eastAsiaTheme="majorEastAsia" w:hAnsi="Arial" w:cs="Arial"/>
          <w:b/>
          <w:bCs/>
          <w:color w:val="000000" w:themeColor="text1"/>
          <w:lang w:val="en-GB"/>
        </w:rPr>
        <w:t> </w:t>
      </w:r>
    </w:p>
    <w:p w14:paraId="33C45A09" w14:textId="77777777" w:rsidR="008334DD" w:rsidRPr="00854F94" w:rsidRDefault="008334DD" w:rsidP="008334DD">
      <w:pPr>
        <w:spacing w:line="360" w:lineRule="auto"/>
        <w:rPr>
          <w:rFonts w:ascii="Arial" w:eastAsia="Times New Roman" w:hAnsi="Arial" w:cs="Arial"/>
          <w:color w:val="000000" w:themeColor="text1"/>
          <w:lang w:val="en-GB"/>
        </w:rPr>
      </w:pPr>
    </w:p>
    <w:p w14:paraId="0EBEDF0B" w14:textId="77777777" w:rsidR="008334DD" w:rsidRPr="00854F94" w:rsidRDefault="008334DD" w:rsidP="00085BEA">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British Airways (BA) is a well-established airline company that operates globally, catering to both domestic and international markets. The origins of the company can be traced back to 1919 when it was established and began operating by carrying passengers and mail between London and Paris. Currently, BA is headquartered in London, United Kingdom and is considered as the flagship carrier of the UK, catering to both domestic and international marketing and offering flights to over 200 destinations in more than 80 countries worldwide (BA, 2023). </w:t>
      </w:r>
    </w:p>
    <w:p w14:paraId="4B7F5F52" w14:textId="77777777" w:rsidR="008334DD" w:rsidRPr="00854F94" w:rsidRDefault="008334DD" w:rsidP="008334DD">
      <w:pPr>
        <w:spacing w:line="360" w:lineRule="auto"/>
        <w:rPr>
          <w:rFonts w:ascii="Arial" w:eastAsia="Times New Roman" w:hAnsi="Arial" w:cs="Arial"/>
          <w:color w:val="000000" w:themeColor="text1"/>
          <w:lang w:val="en-GB"/>
        </w:rPr>
      </w:pPr>
    </w:p>
    <w:p w14:paraId="70789AB6" w14:textId="77777777" w:rsidR="008334DD" w:rsidRPr="00854F94" w:rsidRDefault="008334DD" w:rsidP="00085BEA">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BA has a strong reputation for quality and customer service, and it operates a modern fleet of over 250 aircraft. At the core of BA's values is a commitment to providing excellent customer service. The company is dedicated to ensuring that its customers receive a seamless and enjoyable travel experience from start to finish. This is reflected in the company's emphasis on quality, reliability, and efficiency (IAIR, 2022).</w:t>
      </w:r>
    </w:p>
    <w:p w14:paraId="5DD434B9" w14:textId="77777777" w:rsidR="008334DD" w:rsidRPr="00854F94" w:rsidRDefault="008334DD" w:rsidP="00085BEA">
      <w:pPr>
        <w:spacing w:line="360" w:lineRule="auto"/>
        <w:jc w:val="both"/>
        <w:rPr>
          <w:rFonts w:ascii="Arial" w:eastAsia="Times New Roman" w:hAnsi="Arial" w:cs="Arial"/>
          <w:color w:val="000000" w:themeColor="text1"/>
          <w:lang w:val="en-GB"/>
        </w:rPr>
      </w:pPr>
    </w:p>
    <w:p w14:paraId="30F779BF" w14:textId="77777777" w:rsidR="008334DD" w:rsidRPr="00854F94" w:rsidRDefault="008334DD" w:rsidP="00085BEA">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Another key objective of BA is to remain competitive in the increasingly crowded airline market. To achieve this, the organization places emphasis on the continuous innovation and modernization of its operations and services and consistently invests in new technology and aircraft to improve its efficiency and customer experience delivery (IAIR, 2022).</w:t>
      </w:r>
    </w:p>
    <w:p w14:paraId="21065461" w14:textId="77777777" w:rsidR="008334DD" w:rsidRPr="00854F94" w:rsidRDefault="008334DD" w:rsidP="00085BEA">
      <w:pPr>
        <w:spacing w:line="360" w:lineRule="auto"/>
        <w:jc w:val="both"/>
        <w:rPr>
          <w:rFonts w:ascii="Arial" w:eastAsia="Times New Roman" w:hAnsi="Arial" w:cs="Arial"/>
          <w:color w:val="000000" w:themeColor="text1"/>
          <w:lang w:val="en-GB"/>
        </w:rPr>
      </w:pPr>
    </w:p>
    <w:p w14:paraId="0ADFC55D" w14:textId="77777777" w:rsidR="008334DD" w:rsidRPr="00854F94" w:rsidRDefault="008334DD" w:rsidP="00085BEA">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Despite BA' standing as a prominent provider of airline services, the company is currently grappling with a contemporary challenge that is widespread across different business industries. As the use and significance of digital channels in customer interactions continue to rise, the ability to offer consistently accessible and high-quality customer service that aligns with customer demands has emerged as a crucial factor in maintaining customer satisfaction and loyalty (Hilton et al., 2020). To address this challenge, it is imperative that BA adjusts its CRM strategies and constructs a robust and integrated CRM system which accounts for multiple factors. to cater to evolving customer preferences and needs, while remaining aligned with its broader business goals. By doing so, BA can position itself as a customer-centric enterprise, driving customer loyalty and contributing to long-term business success.</w:t>
      </w:r>
    </w:p>
    <w:p w14:paraId="45A33622" w14:textId="77777777" w:rsidR="008334DD" w:rsidRPr="00854F94" w:rsidRDefault="008334DD" w:rsidP="008334DD">
      <w:pPr>
        <w:spacing w:line="360" w:lineRule="auto"/>
        <w:rPr>
          <w:rFonts w:ascii="Arial" w:eastAsia="Times New Roman" w:hAnsi="Arial" w:cs="Arial"/>
          <w:color w:val="000000" w:themeColor="text1"/>
          <w:lang w:val="en-GB"/>
        </w:rPr>
      </w:pPr>
    </w:p>
    <w:p w14:paraId="21609CC8" w14:textId="77777777" w:rsidR="008334DD" w:rsidRPr="00854F94" w:rsidRDefault="008334DD" w:rsidP="008334DD">
      <w:pPr>
        <w:keepNext/>
        <w:keepLines/>
        <w:spacing w:before="240" w:line="360" w:lineRule="auto"/>
        <w:outlineLvl w:val="0"/>
        <w:rPr>
          <w:rFonts w:ascii="Arial" w:eastAsiaTheme="majorEastAsia" w:hAnsi="Arial" w:cs="Arial"/>
          <w:b/>
          <w:bCs/>
          <w:color w:val="000000" w:themeColor="text1"/>
          <w:lang w:val="en-GB"/>
        </w:rPr>
      </w:pPr>
      <w:bookmarkStart w:id="3" w:name="_Toc131657686"/>
      <w:r w:rsidRPr="00854F94">
        <w:rPr>
          <w:rFonts w:ascii="Arial" w:eastAsiaTheme="majorEastAsia" w:hAnsi="Arial" w:cs="Arial"/>
          <w:b/>
          <w:bCs/>
          <w:color w:val="000000" w:themeColor="text1"/>
          <w:lang w:val="en-GB"/>
        </w:rPr>
        <w:t>Report Overview</w:t>
      </w:r>
      <w:bookmarkEnd w:id="3"/>
    </w:p>
    <w:p w14:paraId="126B63C0" w14:textId="77777777" w:rsidR="008334DD" w:rsidRPr="00854F94" w:rsidRDefault="008334DD" w:rsidP="0017546F">
      <w:pPr>
        <w:spacing w:line="360" w:lineRule="auto"/>
        <w:jc w:val="both"/>
        <w:rPr>
          <w:rFonts w:ascii="Arial" w:eastAsia="Times New Roman" w:hAnsi="Arial" w:cs="Arial"/>
          <w:color w:val="000000" w:themeColor="text1"/>
          <w:lang w:val="en-GB"/>
        </w:rPr>
      </w:pPr>
    </w:p>
    <w:p w14:paraId="3CDE6DFA" w14:textId="77777777" w:rsidR="008334DD" w:rsidRPr="00854F94" w:rsidRDefault="008334DD" w:rsidP="0017546F">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 xml:space="preserve">The purpose of this report is to investigate the effective management of evolving customer demands to achieve business objectives by establishing and maintaining strong customer </w:t>
      </w:r>
      <w:r w:rsidRPr="00854F94">
        <w:rPr>
          <w:rFonts w:ascii="Arial" w:hAnsi="Arial" w:cs="Arial"/>
          <w:color w:val="000000" w:themeColor="text1"/>
          <w:lang w:val="en-GB"/>
        </w:rPr>
        <w:lastRenderedPageBreak/>
        <w:t>relationships. The report will conduct SWOT, PESTEL and Porter's Five Forces analyses to assess the internal and external factors that affect quality systems and controls in BA, and how these factors impact the delivery of high-quality customer service and customer value. In addition, two CRM models will be explored to outline their strengths and limitations and implement one of them in order to enhance the CRM systems of the organization under study. Consequently, the report will conclude by providing practical recommendations on how BA can adjust its current quality CRM approaches to foster enduring customer relationships while adapting to evolving customer needs. By doing so, the report seeks to contribute to a deeper understanding of the importance of quality processes and CRM in the contemporary business landscape and aid BA maintain its competitive edge and achieve sustainable success in the airline industry.</w:t>
      </w:r>
    </w:p>
    <w:p w14:paraId="3C2DF69F" w14:textId="77777777" w:rsidR="008334DD" w:rsidRPr="00854F94" w:rsidRDefault="008334DD" w:rsidP="008334DD">
      <w:pPr>
        <w:spacing w:line="360" w:lineRule="auto"/>
        <w:rPr>
          <w:rFonts w:ascii="Arial" w:eastAsia="Times New Roman" w:hAnsi="Arial" w:cs="Arial"/>
          <w:color w:val="000000" w:themeColor="text1"/>
          <w:lang w:val="en-GB"/>
        </w:rPr>
      </w:pPr>
    </w:p>
    <w:p w14:paraId="4A5B13B1" w14:textId="77777777" w:rsidR="008334DD" w:rsidRPr="00854F94" w:rsidRDefault="008334DD" w:rsidP="008334DD">
      <w:pPr>
        <w:keepNext/>
        <w:keepLines/>
        <w:spacing w:before="240" w:line="360" w:lineRule="auto"/>
        <w:outlineLvl w:val="0"/>
        <w:rPr>
          <w:rFonts w:ascii="Arial" w:eastAsiaTheme="majorEastAsia" w:hAnsi="Arial" w:cs="Arial"/>
          <w:b/>
          <w:bCs/>
          <w:color w:val="000000" w:themeColor="text1"/>
          <w:lang w:val="en-GB"/>
        </w:rPr>
      </w:pPr>
      <w:bookmarkStart w:id="4" w:name="_Toc131657687"/>
      <w:r w:rsidRPr="00854F94">
        <w:rPr>
          <w:rFonts w:ascii="Arial" w:eastAsiaTheme="majorEastAsia" w:hAnsi="Arial" w:cs="Arial"/>
          <w:b/>
          <w:bCs/>
          <w:color w:val="000000" w:themeColor="text1"/>
          <w:lang w:val="en-GB"/>
        </w:rPr>
        <w:t>SWOT Analysis</w:t>
      </w:r>
      <w:bookmarkEnd w:id="4"/>
      <w:r w:rsidRPr="00854F94">
        <w:rPr>
          <w:rFonts w:ascii="Arial" w:eastAsiaTheme="majorEastAsia" w:hAnsi="Arial" w:cs="Arial"/>
          <w:b/>
          <w:bCs/>
          <w:color w:val="000000" w:themeColor="text1"/>
          <w:lang w:val="en-GB"/>
        </w:rPr>
        <w:t> </w:t>
      </w:r>
    </w:p>
    <w:p w14:paraId="230F56A7" w14:textId="77777777" w:rsidR="008334DD" w:rsidRPr="00854F94" w:rsidRDefault="008334DD" w:rsidP="008334DD">
      <w:pPr>
        <w:spacing w:line="360" w:lineRule="auto"/>
        <w:rPr>
          <w:rFonts w:ascii="Arial" w:eastAsia="Times New Roman" w:hAnsi="Arial" w:cs="Arial"/>
          <w:color w:val="000000" w:themeColor="text1"/>
          <w:lang w:val="en-GB"/>
        </w:rPr>
      </w:pPr>
    </w:p>
    <w:p w14:paraId="1E7C06FB" w14:textId="77777777" w:rsidR="008334DD" w:rsidRPr="00854F94" w:rsidRDefault="008334DD" w:rsidP="0017546F">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SWOT analysis is a widely adopted strategic planning tool that enables companies to evaluate their internal and external environments in a comprehensive and effective manner (Leigh, 2009). Through a thorough examination of their strengths and weaknesses, businesses can identify areas for improvement and leverage their strengths to enhance their overall performance. Concurrently, the identification of opportunities and threats in the market can help businesses capitalize on potential advantages and proactively mitigate associated risks.</w:t>
      </w:r>
    </w:p>
    <w:p w14:paraId="17249B82" w14:textId="77777777" w:rsidR="008334DD" w:rsidRPr="00854F94" w:rsidRDefault="008334DD" w:rsidP="008334DD">
      <w:pPr>
        <w:spacing w:line="360" w:lineRule="auto"/>
        <w:rPr>
          <w:rFonts w:ascii="Arial" w:eastAsia="Times New Roman" w:hAnsi="Arial" w:cs="Arial"/>
          <w:color w:val="000000" w:themeColor="text1"/>
          <w:lang w:val="en-GB"/>
        </w:rPr>
      </w:pPr>
    </w:p>
    <w:p w14:paraId="726E9946" w14:textId="77777777" w:rsidR="008334DD" w:rsidRPr="00854F94" w:rsidRDefault="008334DD" w:rsidP="009D47DF">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By facilitating a holistic evaluation of a company's internal and external factors, SWOT analysis provides a practical framework for businesses to develop effective strategies that ensure their long-term success in a highly competitive market. Thus, companies can leverage SWOT analysis to gain a deeper understanding of their current standing and make informed decisions that drive growth and profitability (Sarsby, 2016).</w:t>
      </w:r>
    </w:p>
    <w:p w14:paraId="17FB0479" w14:textId="77777777" w:rsidR="008334DD" w:rsidRPr="00854F94" w:rsidRDefault="008334DD" w:rsidP="008334DD">
      <w:pPr>
        <w:spacing w:line="360" w:lineRule="auto"/>
        <w:rPr>
          <w:rFonts w:ascii="Arial" w:eastAsia="Times New Roman" w:hAnsi="Arial" w:cs="Arial"/>
          <w:color w:val="000000" w:themeColor="text1"/>
          <w:u w:val="single"/>
          <w:lang w:val="en-GB"/>
        </w:rPr>
      </w:pPr>
    </w:p>
    <w:p w14:paraId="13E75B1E" w14:textId="77777777" w:rsidR="008334DD" w:rsidRPr="00854F94" w:rsidRDefault="008334DD" w:rsidP="008334DD">
      <w:pPr>
        <w:keepNext/>
        <w:keepLines/>
        <w:spacing w:before="40" w:line="360" w:lineRule="auto"/>
        <w:outlineLvl w:val="1"/>
        <w:rPr>
          <w:rFonts w:ascii="Arial" w:eastAsiaTheme="majorEastAsia" w:hAnsi="Arial" w:cs="Arial"/>
          <w:color w:val="000000" w:themeColor="text1"/>
          <w:u w:val="single"/>
          <w:lang w:val="en-GB"/>
        </w:rPr>
      </w:pPr>
      <w:bookmarkStart w:id="5" w:name="_Toc131657688"/>
      <w:r w:rsidRPr="00854F94">
        <w:rPr>
          <w:rFonts w:ascii="Arial" w:eastAsiaTheme="majorEastAsia" w:hAnsi="Arial" w:cs="Arial"/>
          <w:color w:val="000000" w:themeColor="text1"/>
          <w:u w:val="single"/>
          <w:lang w:val="en-GB"/>
        </w:rPr>
        <w:t>Strengths</w:t>
      </w:r>
      <w:bookmarkEnd w:id="5"/>
      <w:r w:rsidRPr="00854F94">
        <w:rPr>
          <w:rFonts w:ascii="Arial" w:eastAsiaTheme="majorEastAsia" w:hAnsi="Arial" w:cs="Arial"/>
          <w:color w:val="000000" w:themeColor="text1"/>
          <w:u w:val="single"/>
          <w:lang w:val="en-GB"/>
        </w:rPr>
        <w:t> </w:t>
      </w:r>
    </w:p>
    <w:p w14:paraId="2D9F5A7A" w14:textId="77777777" w:rsidR="008334DD" w:rsidRPr="00854F94" w:rsidRDefault="008334DD" w:rsidP="008334DD">
      <w:pPr>
        <w:spacing w:line="360" w:lineRule="auto"/>
        <w:rPr>
          <w:rFonts w:ascii="Arial" w:eastAsia="Times New Roman" w:hAnsi="Arial" w:cs="Arial"/>
          <w:color w:val="000000" w:themeColor="text1"/>
          <w:lang w:val="en-GB"/>
        </w:rPr>
      </w:pPr>
    </w:p>
    <w:p w14:paraId="2FE7529F" w14:textId="31A06918" w:rsidR="008334DD" w:rsidRPr="00854F94" w:rsidRDefault="008334DD" w:rsidP="00BC712D">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BA has earned a prominent position in the global airline industry, renowned for its strong brand image that has instilled trust and loyalty among its customers. As per Edreams, an independent travel consultancy company, BA has consistently ranked among the top airlines in the world for customer service and experience, with a ranking as the fifth-best airline globally (Edreams, 2021). This impressive reputation can potentially translate into increased customer interest and loyalty, underscoring the need for continuous efforts towards effective CRM to maintain a favourable brand image.</w:t>
      </w:r>
    </w:p>
    <w:p w14:paraId="58597667" w14:textId="77777777" w:rsidR="008334DD" w:rsidRPr="00854F94" w:rsidRDefault="008334DD" w:rsidP="00BC712D">
      <w:pPr>
        <w:spacing w:line="360" w:lineRule="auto"/>
        <w:jc w:val="both"/>
        <w:rPr>
          <w:rFonts w:ascii="Arial" w:hAnsi="Arial" w:cs="Arial"/>
          <w:color w:val="000000" w:themeColor="text1"/>
          <w:lang w:val="en-GB"/>
        </w:rPr>
      </w:pPr>
      <w:r w:rsidRPr="00854F94">
        <w:rPr>
          <w:rFonts w:ascii="Arial" w:hAnsi="Arial" w:cs="Arial"/>
          <w:color w:val="000000" w:themeColor="text1"/>
          <w:lang w:val="en-GB"/>
        </w:rPr>
        <w:lastRenderedPageBreak/>
        <w:t>BA's operational efficiency is another strength of the company which facilitates its ability to provide high-quality services to its customers and fosters their satisfaction. The airline has invested heavily in modern aircraft and technology to improve its services and operational efficiency. This has resulted in BA ranking fourth in the world for on-time performance, according to Statista (2021). Additionally, the company has introduced a digital service called "Manage My Booking," which allows customers to manage their bookings online and make changes to their flights, including choosing seats, upgrading seats, and adding extra baggage. This has not only improved the customer experience but has also reduced the workload on the airline's staff, enabling them to focus on providing excellent customer service (IAIR, 2019).</w:t>
      </w:r>
    </w:p>
    <w:p w14:paraId="7B2022AF" w14:textId="77777777" w:rsidR="008334DD" w:rsidRPr="00854F94" w:rsidRDefault="008334DD" w:rsidP="008334DD">
      <w:pPr>
        <w:spacing w:line="360" w:lineRule="auto"/>
        <w:rPr>
          <w:rFonts w:ascii="Arial" w:eastAsia="Times New Roman" w:hAnsi="Arial" w:cs="Arial"/>
          <w:color w:val="000000" w:themeColor="text1"/>
          <w:lang w:val="en-GB"/>
        </w:rPr>
      </w:pPr>
    </w:p>
    <w:p w14:paraId="1ADF888A" w14:textId="77777777" w:rsidR="008334DD" w:rsidRPr="00854F94" w:rsidRDefault="008334DD" w:rsidP="00BC712D">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Furthermore, BA has an extensive global network, serving more than 200 destinations in over 80 countries, which enables the airline to cater to diverse customer segments (BA, 2021). This breadth of service has enabled the company to build relationships with customers from various cultures and backgrounds, further highlighting the significance of effective CRM in establishing and maintaining strong customer relationships. By catering to the needs of customers across different geographies, the company has demonstrated its commitment to providing personalized services and experiences that meet the specific requirements of each customer, ultimately driving customer satisfaction and loyalty.</w:t>
      </w:r>
    </w:p>
    <w:p w14:paraId="0C85DE71" w14:textId="77777777" w:rsidR="008334DD" w:rsidRPr="00854F94" w:rsidRDefault="008334DD" w:rsidP="008334DD">
      <w:pPr>
        <w:keepNext/>
        <w:keepLines/>
        <w:spacing w:before="40" w:line="360" w:lineRule="auto"/>
        <w:outlineLvl w:val="1"/>
        <w:rPr>
          <w:rFonts w:ascii="Arial" w:eastAsia="Times New Roman" w:hAnsi="Arial" w:cs="Arial"/>
          <w:color w:val="000000" w:themeColor="text1"/>
          <w:u w:val="single"/>
          <w:lang w:val="en-GB"/>
        </w:rPr>
      </w:pPr>
    </w:p>
    <w:p w14:paraId="06B35365" w14:textId="77777777" w:rsidR="008334DD" w:rsidRPr="00854F94" w:rsidRDefault="008334DD" w:rsidP="008334DD">
      <w:pPr>
        <w:keepNext/>
        <w:keepLines/>
        <w:spacing w:before="40" w:line="360" w:lineRule="auto"/>
        <w:outlineLvl w:val="1"/>
        <w:rPr>
          <w:rFonts w:ascii="Arial" w:eastAsiaTheme="majorEastAsia" w:hAnsi="Arial" w:cs="Arial"/>
          <w:color w:val="000000" w:themeColor="text1"/>
          <w:u w:val="single"/>
          <w:lang w:val="en-GB"/>
        </w:rPr>
      </w:pPr>
      <w:bookmarkStart w:id="6" w:name="_Toc131657689"/>
      <w:r w:rsidRPr="00854F94">
        <w:rPr>
          <w:rFonts w:ascii="Arial" w:eastAsiaTheme="majorEastAsia" w:hAnsi="Arial" w:cs="Arial"/>
          <w:color w:val="000000" w:themeColor="text1"/>
          <w:u w:val="single"/>
          <w:lang w:val="en-GB"/>
        </w:rPr>
        <w:t>Weaknesses</w:t>
      </w:r>
      <w:bookmarkEnd w:id="6"/>
      <w:r w:rsidRPr="00854F94">
        <w:rPr>
          <w:rFonts w:ascii="Arial" w:eastAsiaTheme="majorEastAsia" w:hAnsi="Arial" w:cs="Arial"/>
          <w:color w:val="000000" w:themeColor="text1"/>
          <w:u w:val="single"/>
          <w:lang w:val="en-GB"/>
        </w:rPr>
        <w:t> </w:t>
      </w:r>
    </w:p>
    <w:p w14:paraId="289301F7" w14:textId="77777777" w:rsidR="008334DD" w:rsidRPr="00854F94" w:rsidRDefault="008334DD" w:rsidP="008334DD">
      <w:pPr>
        <w:keepNext/>
        <w:keepLines/>
        <w:spacing w:before="40" w:line="360" w:lineRule="auto"/>
        <w:outlineLvl w:val="1"/>
        <w:rPr>
          <w:rFonts w:ascii="Arial" w:eastAsia="Times New Roman" w:hAnsi="Arial" w:cs="Arial"/>
          <w:color w:val="000000" w:themeColor="text1"/>
          <w:u w:val="single"/>
          <w:lang w:val="en-GB"/>
        </w:rPr>
      </w:pPr>
    </w:p>
    <w:p w14:paraId="2ABF2405" w14:textId="77777777" w:rsidR="008334DD" w:rsidRPr="00854F94" w:rsidRDefault="008334DD" w:rsidP="00BC712D">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One of the primary weaknesses of BA is its high operating costs, which have been a significant challenge for the airline in recent years. The airline has been acknowledged as having one of the highest operating costs among major airlines (Financial Times, 2023). This weakness can limit the airline's ability to invest in improving customer experience and satisfaction levels, which is crucial for maintaining a competitive edge in the industry. </w:t>
      </w:r>
    </w:p>
    <w:p w14:paraId="01D58BA4" w14:textId="77777777" w:rsidR="008334DD" w:rsidRPr="00854F94" w:rsidRDefault="008334DD" w:rsidP="008334DD">
      <w:pPr>
        <w:spacing w:line="360" w:lineRule="auto"/>
        <w:rPr>
          <w:rFonts w:ascii="Arial" w:eastAsia="Times New Roman" w:hAnsi="Arial" w:cs="Arial"/>
          <w:color w:val="000000" w:themeColor="text1"/>
          <w:lang w:val="en-GB"/>
        </w:rPr>
      </w:pPr>
    </w:p>
    <w:p w14:paraId="785AD26A" w14:textId="77777777" w:rsidR="008334DD" w:rsidRPr="00854F94" w:rsidRDefault="008334DD" w:rsidP="00BC712D">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Furthermore, these high operating costs engender another weakness of the company- the high fares of its flights, whose average values tend to be higher than the ones of many of BA’s competitors (Renold, Kuljanin, and Kalić, 2019). This high-cost structure can negatively impact customer satisfaction and cause customers to perceive the airline as too expensive for the value that it provides and opt for cheaper alternatives. </w:t>
      </w:r>
    </w:p>
    <w:p w14:paraId="4F47236C" w14:textId="77777777" w:rsidR="008334DD" w:rsidRPr="00854F94" w:rsidRDefault="008334DD" w:rsidP="008334DD">
      <w:pPr>
        <w:spacing w:line="360" w:lineRule="auto"/>
        <w:rPr>
          <w:rFonts w:ascii="Arial" w:eastAsia="Times New Roman" w:hAnsi="Arial" w:cs="Arial"/>
          <w:color w:val="000000" w:themeColor="text1"/>
          <w:lang w:val="en-GB"/>
        </w:rPr>
      </w:pPr>
    </w:p>
    <w:p w14:paraId="7726BAD3" w14:textId="77777777" w:rsidR="008334DD" w:rsidRPr="00854F94" w:rsidRDefault="008334DD" w:rsidP="002D0CEF">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 xml:space="preserve">Another area of concern for BA is its employee relations, which have been marred by several disputes and strikes in recent years (Yilmaz, 2022). Such conflicts can disrupt the airline's operations, leading to the cancellation of flights and affecting the travel plans of many </w:t>
      </w:r>
      <w:r w:rsidRPr="00854F94">
        <w:rPr>
          <w:rFonts w:ascii="Arial" w:hAnsi="Arial" w:cs="Arial"/>
          <w:color w:val="000000" w:themeColor="text1"/>
          <w:lang w:val="en-GB"/>
        </w:rPr>
        <w:lastRenderedPageBreak/>
        <w:t>passengers. The resulting negative publicity can harm the airline's reputation and undermine customer trust in the organization. This highlights the critical role of effective quality service management in fostering positive employee relations, promoting employee engagement, and mitigating the risks of labour disputes. Failure to address these issues can lead to lasting damage to the airline's brand image, customer trust and competitiveness in the industry.</w:t>
      </w:r>
    </w:p>
    <w:p w14:paraId="23DA33A1" w14:textId="77777777" w:rsidR="008334DD" w:rsidRPr="00854F94" w:rsidRDefault="008334DD" w:rsidP="008334DD">
      <w:pPr>
        <w:keepNext/>
        <w:keepLines/>
        <w:spacing w:before="40" w:line="360" w:lineRule="auto"/>
        <w:outlineLvl w:val="1"/>
        <w:rPr>
          <w:rFonts w:ascii="Arial" w:eastAsia="Times New Roman" w:hAnsi="Arial" w:cs="Arial"/>
          <w:color w:val="000000" w:themeColor="text1"/>
          <w:lang w:val="en-GB"/>
        </w:rPr>
      </w:pPr>
    </w:p>
    <w:p w14:paraId="04FB6E73" w14:textId="77777777" w:rsidR="008334DD" w:rsidRPr="00854F94" w:rsidRDefault="008334DD" w:rsidP="008334DD">
      <w:pPr>
        <w:keepNext/>
        <w:keepLines/>
        <w:spacing w:before="40" w:line="360" w:lineRule="auto"/>
        <w:outlineLvl w:val="1"/>
        <w:rPr>
          <w:rFonts w:ascii="Arial" w:eastAsiaTheme="majorEastAsia" w:hAnsi="Arial" w:cs="Arial"/>
          <w:color w:val="000000" w:themeColor="text1"/>
          <w:u w:val="single"/>
          <w:lang w:val="en-GB"/>
        </w:rPr>
      </w:pPr>
      <w:bookmarkStart w:id="7" w:name="_Toc131657690"/>
      <w:r w:rsidRPr="00854F94">
        <w:rPr>
          <w:rFonts w:ascii="Arial" w:eastAsiaTheme="majorEastAsia" w:hAnsi="Arial" w:cs="Arial"/>
          <w:color w:val="000000" w:themeColor="text1"/>
          <w:u w:val="single"/>
          <w:lang w:val="en-GB"/>
        </w:rPr>
        <w:t>Opportunities</w:t>
      </w:r>
      <w:bookmarkEnd w:id="7"/>
    </w:p>
    <w:p w14:paraId="3CC8E5C7" w14:textId="77777777" w:rsidR="008334DD" w:rsidRPr="00854F94" w:rsidRDefault="008334DD" w:rsidP="008334DD">
      <w:pPr>
        <w:keepNext/>
        <w:keepLines/>
        <w:spacing w:before="40" w:line="360" w:lineRule="auto"/>
        <w:outlineLvl w:val="1"/>
        <w:rPr>
          <w:rFonts w:ascii="Arial" w:eastAsia="Times New Roman" w:hAnsi="Arial" w:cs="Arial"/>
          <w:color w:val="000000" w:themeColor="text1"/>
          <w:lang w:val="en-GB"/>
        </w:rPr>
      </w:pPr>
    </w:p>
    <w:p w14:paraId="0223DF62" w14:textId="77777777" w:rsidR="008334DD" w:rsidRPr="00854F94" w:rsidRDefault="008334DD" w:rsidP="002D0CEF">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One of the main opportunities for BA is the growing demand for air travel, particularly in emerging markets such as Asia and the Middle East. According to the International Air Transport Association (IATA), global air passenger traffic is expected to double by 2037 (IATA, 2018). This presents an opportunity for BA to expand its global reach and tap into new customer segments by adding more routes to emerging markets. Nevertheless, to take utmost advantage of this opportunity, the airline should ensure the effective implementation of quality assurance and CRM strategies.</w:t>
      </w:r>
    </w:p>
    <w:p w14:paraId="353D6F25" w14:textId="77777777" w:rsidR="008334DD" w:rsidRPr="00854F94" w:rsidRDefault="008334DD" w:rsidP="008334DD">
      <w:pPr>
        <w:spacing w:line="360" w:lineRule="auto"/>
        <w:rPr>
          <w:rFonts w:ascii="Arial" w:eastAsia="Times New Roman" w:hAnsi="Arial" w:cs="Arial"/>
          <w:color w:val="000000" w:themeColor="text1"/>
          <w:lang w:val="en-GB"/>
        </w:rPr>
      </w:pPr>
    </w:p>
    <w:p w14:paraId="10DDAF4B" w14:textId="43AE1CAB" w:rsidR="008334DD" w:rsidRPr="00854F94" w:rsidRDefault="008334DD" w:rsidP="00462EF4">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 xml:space="preserve">Another opportunity for the company regards the growing demand for sustainable travel. The agency Hospitality Insights reports that 70% of global travellers disclose they would be more likely to book </w:t>
      </w:r>
      <w:r w:rsidR="00F2031E" w:rsidRPr="00854F94">
        <w:rPr>
          <w:rFonts w:ascii="Arial" w:hAnsi="Arial" w:cs="Arial"/>
          <w:color w:val="000000" w:themeColor="text1"/>
          <w:lang w:val="en-GB"/>
        </w:rPr>
        <w:t>accommodation</w:t>
      </w:r>
      <w:r w:rsidRPr="00854F94">
        <w:rPr>
          <w:rFonts w:ascii="Arial" w:hAnsi="Arial" w:cs="Arial"/>
          <w:color w:val="000000" w:themeColor="text1"/>
          <w:lang w:val="en-GB"/>
        </w:rPr>
        <w:t xml:space="preserve"> if it was eco-friendly, indicating a shift in consumer preferences towards sustainable tourism (Hospitality Insights, 2019). BA can capitalize on this opportunity by investing in sustainable practices, such as fuel-efficient aircraft and reduced plastic usage, and promoting its efforts to attract eco-conscious customers. By demonstrating an understanding of commitment to addressing customer preferences the company can urge its customers’ satisfaction and loyalty. </w:t>
      </w:r>
    </w:p>
    <w:p w14:paraId="239A9A5A" w14:textId="77777777" w:rsidR="008334DD" w:rsidRPr="00854F94" w:rsidRDefault="008334DD" w:rsidP="008334DD">
      <w:pPr>
        <w:spacing w:line="360" w:lineRule="auto"/>
        <w:rPr>
          <w:rFonts w:ascii="Arial" w:eastAsia="Times New Roman" w:hAnsi="Arial" w:cs="Arial"/>
          <w:color w:val="000000" w:themeColor="text1"/>
          <w:lang w:val="en-GB"/>
        </w:rPr>
      </w:pPr>
    </w:p>
    <w:p w14:paraId="7D203AD2" w14:textId="086ACFFA" w:rsidR="008334DD" w:rsidRPr="00854F94" w:rsidRDefault="008334DD" w:rsidP="006A6AD3">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 xml:space="preserve">Another opportunity for BA is to expand its ancillary services, such as car rentals, hotels, and travel insurance. By offering a one-stop shop for travel-related services, the airline can increase revenue streams and provide added convenience to customers. This opportunity can be leveraged through effective CRM efforts, such as </w:t>
      </w:r>
      <w:r w:rsidR="002D5B4C" w:rsidRPr="00854F94">
        <w:rPr>
          <w:rFonts w:ascii="Arial" w:hAnsi="Arial" w:cs="Arial"/>
          <w:color w:val="000000" w:themeColor="text1"/>
          <w:lang w:val="en-GB"/>
        </w:rPr>
        <w:t>analysing</w:t>
      </w:r>
      <w:r w:rsidRPr="00854F94">
        <w:rPr>
          <w:rFonts w:ascii="Arial" w:hAnsi="Arial" w:cs="Arial"/>
          <w:color w:val="000000" w:themeColor="text1"/>
          <w:lang w:val="en-GB"/>
        </w:rPr>
        <w:t xml:space="preserve"> customer data to understand their preferences and offering personalized packages tailored to their individual needs. By providing a seamless and integrated travel experience, the organization can enhance customer satisfaction and loyalty, which can translate into long-term profitability.</w:t>
      </w:r>
    </w:p>
    <w:p w14:paraId="587D791B" w14:textId="77777777" w:rsidR="008334DD" w:rsidRPr="00854F94" w:rsidRDefault="008334DD" w:rsidP="008334DD">
      <w:pPr>
        <w:spacing w:line="360" w:lineRule="auto"/>
        <w:rPr>
          <w:rFonts w:ascii="Arial" w:eastAsia="Times New Roman" w:hAnsi="Arial" w:cs="Arial"/>
          <w:color w:val="000000" w:themeColor="text1"/>
          <w:lang w:val="en-GB"/>
        </w:rPr>
      </w:pPr>
    </w:p>
    <w:p w14:paraId="03BC1EA4" w14:textId="77777777" w:rsidR="001C4BAF" w:rsidRPr="00854F94" w:rsidRDefault="001C4BAF" w:rsidP="008334DD">
      <w:pPr>
        <w:spacing w:line="360" w:lineRule="auto"/>
        <w:rPr>
          <w:rFonts w:ascii="Arial" w:eastAsia="Times New Roman" w:hAnsi="Arial" w:cs="Arial"/>
          <w:color w:val="000000" w:themeColor="text1"/>
          <w:lang w:val="en-GB"/>
        </w:rPr>
      </w:pPr>
    </w:p>
    <w:p w14:paraId="2FFAE66B" w14:textId="77777777" w:rsidR="001C4BAF" w:rsidRPr="00854F94" w:rsidRDefault="001C4BAF" w:rsidP="008334DD">
      <w:pPr>
        <w:spacing w:line="360" w:lineRule="auto"/>
        <w:rPr>
          <w:rFonts w:ascii="Arial" w:eastAsia="Times New Roman" w:hAnsi="Arial" w:cs="Arial"/>
          <w:color w:val="000000" w:themeColor="text1"/>
          <w:lang w:val="en-GB"/>
        </w:rPr>
      </w:pPr>
    </w:p>
    <w:p w14:paraId="609BF386" w14:textId="77777777" w:rsidR="008334DD" w:rsidRPr="00854F94" w:rsidRDefault="008334DD" w:rsidP="008334DD">
      <w:pPr>
        <w:keepNext/>
        <w:keepLines/>
        <w:spacing w:before="40" w:line="360" w:lineRule="auto"/>
        <w:outlineLvl w:val="1"/>
        <w:rPr>
          <w:rFonts w:ascii="Arial" w:eastAsiaTheme="majorEastAsia" w:hAnsi="Arial" w:cs="Arial"/>
          <w:color w:val="000000" w:themeColor="text1"/>
          <w:u w:val="single"/>
          <w:lang w:val="en-GB"/>
        </w:rPr>
      </w:pPr>
      <w:bookmarkStart w:id="8" w:name="_Toc131657691"/>
      <w:r w:rsidRPr="00854F94">
        <w:rPr>
          <w:rFonts w:ascii="Arial" w:eastAsiaTheme="majorEastAsia" w:hAnsi="Arial" w:cs="Arial"/>
          <w:color w:val="000000" w:themeColor="text1"/>
          <w:u w:val="single"/>
          <w:lang w:val="en-GB"/>
        </w:rPr>
        <w:lastRenderedPageBreak/>
        <w:t>Threats</w:t>
      </w:r>
      <w:bookmarkEnd w:id="8"/>
      <w:r w:rsidRPr="00854F94">
        <w:rPr>
          <w:rFonts w:ascii="Arial" w:eastAsiaTheme="majorEastAsia" w:hAnsi="Arial" w:cs="Arial"/>
          <w:color w:val="000000" w:themeColor="text1"/>
          <w:u w:val="single"/>
          <w:lang w:val="en-GB"/>
        </w:rPr>
        <w:t> </w:t>
      </w:r>
    </w:p>
    <w:p w14:paraId="59DA390A" w14:textId="77777777" w:rsidR="008334DD" w:rsidRPr="00854F94" w:rsidRDefault="008334DD" w:rsidP="008334DD">
      <w:pPr>
        <w:spacing w:line="360" w:lineRule="auto"/>
        <w:rPr>
          <w:rFonts w:ascii="Arial" w:eastAsia="Times New Roman" w:hAnsi="Arial" w:cs="Arial"/>
          <w:color w:val="000000" w:themeColor="text1"/>
          <w:lang w:val="en-GB"/>
        </w:rPr>
      </w:pPr>
    </w:p>
    <w:p w14:paraId="23CB1AE9" w14:textId="6DBAE691" w:rsidR="008334DD" w:rsidRPr="00854F94" w:rsidRDefault="008334DD" w:rsidP="00B73D46">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 xml:space="preserve">One of the most pressing threats facing BA is the intensifying competition in the airline industry which becomes increasingly crowded (IATA, 2023), competition has intensified among airlines in recent </w:t>
      </w:r>
      <w:r w:rsidR="00582890" w:rsidRPr="00854F94">
        <w:rPr>
          <w:rFonts w:ascii="Arial" w:hAnsi="Arial" w:cs="Arial"/>
          <w:color w:val="000000" w:themeColor="text1"/>
          <w:lang w:val="en-GB"/>
        </w:rPr>
        <w:t>years.</w:t>
      </w:r>
    </w:p>
    <w:p w14:paraId="41D43429" w14:textId="77777777" w:rsidR="008334DD" w:rsidRPr="00854F94" w:rsidRDefault="008334DD" w:rsidP="00B73D46">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This fierce competition can lead to price wars, which can reduce profit margins and erode customer loyalty. Moreover, new entrants, such as low-cost carriers, can disrupt the competitive landscape and steal market share from established players. For instance, Ryanair, EasyJet, and other budget airlines have captured a significant market share in Europe, challenging established legacy carriers such as BA (PYMNTS, 2023).</w:t>
      </w:r>
    </w:p>
    <w:p w14:paraId="04E1E8BB" w14:textId="77777777" w:rsidR="008334DD" w:rsidRPr="00854F94" w:rsidRDefault="008334DD" w:rsidP="008334DD">
      <w:pPr>
        <w:spacing w:line="360" w:lineRule="auto"/>
        <w:rPr>
          <w:rFonts w:ascii="Arial" w:eastAsia="Times New Roman" w:hAnsi="Arial" w:cs="Arial"/>
          <w:color w:val="000000" w:themeColor="text1"/>
          <w:lang w:val="en-GB"/>
        </w:rPr>
      </w:pPr>
    </w:p>
    <w:p w14:paraId="69AA0D9F" w14:textId="77777777" w:rsidR="008334DD" w:rsidRPr="00854F94" w:rsidRDefault="008334DD" w:rsidP="00B73D46">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To mitigate this threat, BA can focus on enhancing its customer experience through effective CRM strategies, differentiated products and services, and a strong brand image. By delivering high-quality services, personalized experiences, and building a loyal customer base, BA can remain competitive in the industry and ensure its sustained growth and prosperity.</w:t>
      </w:r>
    </w:p>
    <w:p w14:paraId="3BD975BD" w14:textId="77777777" w:rsidR="008334DD" w:rsidRPr="00854F94" w:rsidRDefault="008334DD" w:rsidP="008334DD">
      <w:pPr>
        <w:spacing w:line="360" w:lineRule="auto"/>
        <w:rPr>
          <w:rFonts w:ascii="Arial" w:eastAsia="Times New Roman" w:hAnsi="Arial" w:cs="Arial"/>
          <w:color w:val="000000" w:themeColor="text1"/>
          <w:lang w:val="en-GB"/>
        </w:rPr>
      </w:pPr>
    </w:p>
    <w:p w14:paraId="2086997F" w14:textId="77777777" w:rsidR="008334DD" w:rsidRPr="00854F94" w:rsidRDefault="008334DD" w:rsidP="00B73D46">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Moreover, external business environmental factors present various threats to the whole airline industry, including BA. These factors will be discussed in the following section. </w:t>
      </w:r>
    </w:p>
    <w:p w14:paraId="66BB5BB3" w14:textId="77777777" w:rsidR="008334DD" w:rsidRPr="00854F94" w:rsidRDefault="008334DD" w:rsidP="008334DD">
      <w:pPr>
        <w:spacing w:line="360" w:lineRule="auto"/>
        <w:rPr>
          <w:rFonts w:ascii="Arial" w:eastAsia="Times New Roman" w:hAnsi="Arial" w:cs="Arial"/>
          <w:color w:val="000000" w:themeColor="text1"/>
          <w:lang w:val="en-GB"/>
        </w:rPr>
      </w:pPr>
    </w:p>
    <w:p w14:paraId="3CB9D591" w14:textId="77777777" w:rsidR="008334DD" w:rsidRPr="00854F94" w:rsidRDefault="008334DD" w:rsidP="008334DD">
      <w:pPr>
        <w:spacing w:line="360" w:lineRule="auto"/>
        <w:rPr>
          <w:rFonts w:ascii="Arial" w:hAnsi="Arial" w:cs="Arial"/>
          <w:color w:val="000000" w:themeColor="text1"/>
          <w:lang w:val="en-GB"/>
        </w:rPr>
      </w:pPr>
      <w:bookmarkStart w:id="9" w:name="_Toc131657692"/>
      <w:r w:rsidRPr="00854F94">
        <w:rPr>
          <w:rFonts w:ascii="Arial" w:eastAsiaTheme="majorEastAsia" w:hAnsi="Arial" w:cs="Arial"/>
          <w:b/>
          <w:bCs/>
          <w:color w:val="000000" w:themeColor="text1"/>
          <w:lang w:val="en-GB"/>
        </w:rPr>
        <w:t>PESTEL Analysis</w:t>
      </w:r>
      <w:bookmarkEnd w:id="9"/>
      <w:r w:rsidRPr="00854F94">
        <w:rPr>
          <w:rFonts w:ascii="Arial" w:hAnsi="Arial" w:cs="Arial"/>
          <w:color w:val="000000" w:themeColor="text1"/>
          <w:lang w:val="en-GB"/>
        </w:rPr>
        <w:t xml:space="preserve"> (Excluding Social Factors)</w:t>
      </w:r>
    </w:p>
    <w:p w14:paraId="4042F8F6" w14:textId="77777777" w:rsidR="008334DD" w:rsidRPr="00854F94" w:rsidRDefault="008334DD" w:rsidP="008334DD">
      <w:pPr>
        <w:spacing w:line="360" w:lineRule="auto"/>
        <w:rPr>
          <w:rFonts w:ascii="Arial" w:eastAsia="Times New Roman" w:hAnsi="Arial" w:cs="Arial"/>
          <w:color w:val="000000" w:themeColor="text1"/>
          <w:lang w:val="en-GB"/>
        </w:rPr>
      </w:pPr>
    </w:p>
    <w:p w14:paraId="6455D4AD" w14:textId="33E65AB0" w:rsidR="008334DD" w:rsidRPr="00854F94" w:rsidRDefault="008334DD" w:rsidP="00B73D46">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 xml:space="preserve">A PESTEL analysis is a strategic tool used in business management to </w:t>
      </w:r>
      <w:r w:rsidR="00175245" w:rsidRPr="00854F94">
        <w:rPr>
          <w:rFonts w:ascii="Arial" w:hAnsi="Arial" w:cs="Arial"/>
          <w:color w:val="000000" w:themeColor="text1"/>
          <w:lang w:val="en-GB"/>
        </w:rPr>
        <w:t>analyse</w:t>
      </w:r>
      <w:r w:rsidRPr="00854F94">
        <w:rPr>
          <w:rFonts w:ascii="Arial" w:hAnsi="Arial" w:cs="Arial"/>
          <w:color w:val="000000" w:themeColor="text1"/>
          <w:lang w:val="en-GB"/>
        </w:rPr>
        <w:t xml:space="preserve"> the macro-environmental factors that may impact an organization's performance (Issa, Chang, and Issa, 2010). The implementation of a PESTEL analysis would contribute to the comprehensive understanding of the impact of external factors on BA’s successful functioning and facilitate the construction of a highly effective customer management and overall business strategy. By leveraging the insights provided by a PESTEL analysis, the company can position itself as a more competitive and agile player in the market, driving growth and enhancing customer satisfaction.</w:t>
      </w:r>
    </w:p>
    <w:p w14:paraId="4BCCCC7C" w14:textId="77777777" w:rsidR="008334DD" w:rsidRPr="00854F94" w:rsidRDefault="008334DD" w:rsidP="008334DD">
      <w:pPr>
        <w:keepNext/>
        <w:keepLines/>
        <w:spacing w:before="40" w:line="360" w:lineRule="auto"/>
        <w:outlineLvl w:val="1"/>
        <w:rPr>
          <w:rFonts w:ascii="Arial" w:eastAsia="Times New Roman" w:hAnsi="Arial" w:cs="Arial"/>
          <w:color w:val="000000" w:themeColor="text1"/>
          <w:lang w:val="en-GB"/>
        </w:rPr>
      </w:pPr>
    </w:p>
    <w:p w14:paraId="0ACD9082" w14:textId="77777777" w:rsidR="008334DD" w:rsidRPr="00854F94" w:rsidRDefault="008334DD" w:rsidP="008334DD">
      <w:pPr>
        <w:keepNext/>
        <w:keepLines/>
        <w:spacing w:before="40" w:line="360" w:lineRule="auto"/>
        <w:outlineLvl w:val="1"/>
        <w:rPr>
          <w:rFonts w:ascii="Arial" w:eastAsiaTheme="majorEastAsia" w:hAnsi="Arial" w:cs="Arial"/>
          <w:color w:val="000000" w:themeColor="text1"/>
          <w:u w:val="single"/>
          <w:lang w:val="en-GB"/>
        </w:rPr>
      </w:pPr>
      <w:bookmarkStart w:id="10" w:name="_Toc131657693"/>
      <w:r w:rsidRPr="00854F94">
        <w:rPr>
          <w:rFonts w:ascii="Arial" w:eastAsiaTheme="majorEastAsia" w:hAnsi="Arial" w:cs="Arial"/>
          <w:color w:val="000000" w:themeColor="text1"/>
          <w:u w:val="single"/>
          <w:lang w:val="en-GB"/>
        </w:rPr>
        <w:t>Political Factors</w:t>
      </w:r>
      <w:bookmarkEnd w:id="10"/>
    </w:p>
    <w:p w14:paraId="0B2D8E71" w14:textId="77777777" w:rsidR="008334DD" w:rsidRPr="00854F94" w:rsidRDefault="008334DD" w:rsidP="008334DD">
      <w:pPr>
        <w:spacing w:line="360" w:lineRule="auto"/>
        <w:rPr>
          <w:rFonts w:ascii="Arial" w:eastAsia="Times New Roman" w:hAnsi="Arial" w:cs="Arial"/>
          <w:color w:val="000000" w:themeColor="text1"/>
          <w:lang w:val="en-GB"/>
        </w:rPr>
      </w:pPr>
    </w:p>
    <w:p w14:paraId="6DBE35E7" w14:textId="77777777" w:rsidR="008334DD" w:rsidRPr="00854F94" w:rsidRDefault="008334DD" w:rsidP="00956595">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 xml:space="preserve">Political events can have a substantial influence on businesses, including BA. For instance, Brexit has been a major political issue that has affected all of the UK’s industries. The uncertainty surrounding Brexit negotiations and the potential for a no-deal Brexit led to fluctuations in the value of the pound and impacted consumer confidence, affecting consumer </w:t>
      </w:r>
      <w:r w:rsidRPr="00854F94">
        <w:rPr>
          <w:rFonts w:ascii="Arial" w:hAnsi="Arial" w:cs="Arial"/>
          <w:color w:val="000000" w:themeColor="text1"/>
          <w:lang w:val="en-GB"/>
        </w:rPr>
        <w:lastRenderedPageBreak/>
        <w:t>spending patterns. Consequently, in 2018, many companies reported a decrease in sales, thus leaving them with a reduced budget to invest in business operations enhancement and development (Haskel and Martin, 2023).</w:t>
      </w:r>
    </w:p>
    <w:p w14:paraId="3526C93E" w14:textId="77777777" w:rsidR="008334DD" w:rsidRPr="00854F94" w:rsidRDefault="008334DD" w:rsidP="008334DD">
      <w:pPr>
        <w:spacing w:line="360" w:lineRule="auto"/>
        <w:rPr>
          <w:rFonts w:ascii="Arial" w:eastAsia="Times New Roman" w:hAnsi="Arial" w:cs="Arial"/>
          <w:color w:val="000000" w:themeColor="text1"/>
          <w:lang w:val="en-GB"/>
        </w:rPr>
      </w:pPr>
    </w:p>
    <w:p w14:paraId="2C031FC6" w14:textId="77777777" w:rsidR="008334DD" w:rsidRPr="00854F94" w:rsidRDefault="008334DD" w:rsidP="00931289">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Furthermore, political instability is a factor that can have a particularly significant impact on BA, as it may have a substantial impact on consumer demand. Political unrest, terrorism, or civil conflict can lead to decreased demand for travel to certain regions, reducing the airline's revenue. Moreover, such situations can also lead to a decline in foreign investment and tourism, which can further affect the demand for air travel. For example, political crises in the Middle East have led to a decreased preference and demand for air travel to these destinations (Karl and Schmude, 2017). Consequently, travel companies experienced losses and had to adapt their future offerings and marketing efforts to account for the changing customer sentiments. </w:t>
      </w:r>
    </w:p>
    <w:p w14:paraId="0EE6B704" w14:textId="77777777" w:rsidR="008334DD" w:rsidRPr="00854F94" w:rsidRDefault="008334DD" w:rsidP="008334DD">
      <w:pPr>
        <w:spacing w:line="360" w:lineRule="auto"/>
        <w:rPr>
          <w:rFonts w:ascii="Arial" w:eastAsia="Times New Roman" w:hAnsi="Arial" w:cs="Arial"/>
          <w:color w:val="000000" w:themeColor="text1"/>
          <w:lang w:val="en-GB"/>
        </w:rPr>
      </w:pPr>
    </w:p>
    <w:p w14:paraId="4407BDE3" w14:textId="77777777" w:rsidR="008334DD" w:rsidRPr="00854F94" w:rsidRDefault="008334DD" w:rsidP="00931289">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Trade policies are another political factor that can impact BA. The airline industry is highly reliant on the import and export of goods, including aircraft parts, fuel, and other components of airline operations. Changes in trade policies, such as tariffs or import/export regulations, can significantly impact the cost of these goods. This, in turn, can affect the operational costs of the airline, which could ultimately impact its ability to allocate resources on customer service improvement.</w:t>
      </w:r>
    </w:p>
    <w:p w14:paraId="780C9876" w14:textId="77777777" w:rsidR="008334DD" w:rsidRPr="00854F94" w:rsidRDefault="008334DD" w:rsidP="008334DD">
      <w:pPr>
        <w:spacing w:line="360" w:lineRule="auto"/>
        <w:rPr>
          <w:rFonts w:ascii="Arial" w:eastAsia="Times New Roman" w:hAnsi="Arial" w:cs="Arial"/>
          <w:color w:val="000000" w:themeColor="text1"/>
          <w:lang w:val="en-GB"/>
        </w:rPr>
      </w:pPr>
    </w:p>
    <w:p w14:paraId="1641CF65" w14:textId="77777777" w:rsidR="008334DD" w:rsidRPr="00854F94" w:rsidRDefault="008334DD" w:rsidP="008334DD">
      <w:pPr>
        <w:keepNext/>
        <w:keepLines/>
        <w:spacing w:before="40" w:line="360" w:lineRule="auto"/>
        <w:outlineLvl w:val="1"/>
        <w:rPr>
          <w:rFonts w:ascii="Arial" w:eastAsiaTheme="majorEastAsia" w:hAnsi="Arial" w:cs="Arial"/>
          <w:color w:val="000000" w:themeColor="text1"/>
          <w:u w:val="single"/>
          <w:lang w:val="en-GB"/>
        </w:rPr>
      </w:pPr>
      <w:bookmarkStart w:id="11" w:name="_Toc131657694"/>
      <w:r w:rsidRPr="00854F94">
        <w:rPr>
          <w:rFonts w:ascii="Arial" w:eastAsiaTheme="majorEastAsia" w:hAnsi="Arial" w:cs="Arial"/>
          <w:color w:val="000000" w:themeColor="text1"/>
          <w:u w:val="single"/>
          <w:lang w:val="en-GB"/>
        </w:rPr>
        <w:t>Economic Factors</w:t>
      </w:r>
      <w:bookmarkEnd w:id="11"/>
    </w:p>
    <w:p w14:paraId="75BE1826" w14:textId="77777777" w:rsidR="008334DD" w:rsidRPr="00854F94" w:rsidRDefault="008334DD" w:rsidP="008334DD">
      <w:pPr>
        <w:spacing w:line="360" w:lineRule="auto"/>
        <w:rPr>
          <w:rFonts w:ascii="Arial" w:eastAsia="Times New Roman" w:hAnsi="Arial" w:cs="Arial"/>
          <w:color w:val="000000" w:themeColor="text1"/>
          <w:lang w:val="en-GB"/>
        </w:rPr>
      </w:pPr>
    </w:p>
    <w:p w14:paraId="18B16E6E" w14:textId="46C02435" w:rsidR="008334DD" w:rsidRPr="00854F94" w:rsidRDefault="008334DD" w:rsidP="003A607C">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 xml:space="preserve">Consumer spending is a critical factor that significantly impacts the performance of customer-oriented businesses, such as BA. </w:t>
      </w:r>
      <w:r w:rsidR="00BA44CB" w:rsidRPr="00854F94">
        <w:rPr>
          <w:rFonts w:ascii="Arial" w:hAnsi="Arial" w:cs="Arial"/>
          <w:color w:val="000000" w:themeColor="text1"/>
          <w:lang w:val="en-GB"/>
        </w:rPr>
        <w:t>Similarly,</w:t>
      </w:r>
      <w:r w:rsidRPr="00854F94">
        <w:rPr>
          <w:rFonts w:ascii="Arial" w:hAnsi="Arial" w:cs="Arial"/>
          <w:color w:val="000000" w:themeColor="text1"/>
          <w:lang w:val="en-GB"/>
        </w:rPr>
        <w:t xml:space="preserve"> to political uncertainty, economic uncertainty can also lead to a decline in consumer spending which can cause reduced business revenue, thus limiting companies’ capacity to invest in enhancing customer value processes. This was particularly evident during the COVID-19 pandemic, where lockdowns and the overall worsened economic situation led to many individuals limiting their spending on non-essential goods and services (Chronopoulos et al., 2020). </w:t>
      </w:r>
    </w:p>
    <w:p w14:paraId="69E638EA" w14:textId="77777777" w:rsidR="008334DD" w:rsidRPr="00854F94" w:rsidRDefault="008334DD" w:rsidP="008334DD">
      <w:pPr>
        <w:spacing w:line="360" w:lineRule="auto"/>
        <w:rPr>
          <w:rFonts w:ascii="Arial" w:eastAsia="Times New Roman" w:hAnsi="Arial" w:cs="Arial"/>
          <w:color w:val="000000" w:themeColor="text1"/>
          <w:lang w:val="en-GB"/>
        </w:rPr>
      </w:pPr>
    </w:p>
    <w:p w14:paraId="402269BC" w14:textId="77777777" w:rsidR="008334DD" w:rsidRPr="00854F94" w:rsidRDefault="008334DD" w:rsidP="003A607C">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Exchange rates are another economic factor that can affect BA, as the company generates a significant portion of its revenue from international flights. Fluctuations in exchange rates can impact the airline's revenue streams, leading to changes in ticket prices and profitability, which can reflect on its ability to invest in customer service offerings. </w:t>
      </w:r>
    </w:p>
    <w:p w14:paraId="033F2D63" w14:textId="77777777" w:rsidR="008334DD" w:rsidRPr="00854F94" w:rsidRDefault="008334DD" w:rsidP="008334DD">
      <w:pPr>
        <w:spacing w:line="360" w:lineRule="auto"/>
        <w:rPr>
          <w:rFonts w:ascii="Arial" w:eastAsia="Times New Roman" w:hAnsi="Arial" w:cs="Arial"/>
          <w:color w:val="000000" w:themeColor="text1"/>
          <w:lang w:val="en-GB"/>
        </w:rPr>
      </w:pPr>
    </w:p>
    <w:p w14:paraId="29BCEB82" w14:textId="77777777" w:rsidR="008334DD" w:rsidRPr="00854F94" w:rsidRDefault="008334DD" w:rsidP="003A607C">
      <w:pPr>
        <w:spacing w:line="360" w:lineRule="auto"/>
        <w:jc w:val="both"/>
        <w:rPr>
          <w:rFonts w:ascii="Arial" w:hAnsi="Arial" w:cs="Arial"/>
          <w:color w:val="000000" w:themeColor="text1"/>
          <w:lang w:val="en-GB"/>
        </w:rPr>
      </w:pPr>
      <w:r w:rsidRPr="00854F94">
        <w:rPr>
          <w:rFonts w:ascii="Arial" w:hAnsi="Arial" w:cs="Arial"/>
          <w:color w:val="000000" w:themeColor="text1"/>
          <w:lang w:val="en-GB"/>
        </w:rPr>
        <w:lastRenderedPageBreak/>
        <w:t>Similarly, another economic factor that could impact the performance of all businesses, including BA, is inflation. Inflationary pressures could result in rising costs for businesses. As a result, they may have to diminish their investments in customer service, as well as raise their prices to maintain profitability, potentially affecting customers' satisfaction and loyalty.</w:t>
      </w:r>
    </w:p>
    <w:p w14:paraId="4FA3AB13" w14:textId="77777777" w:rsidR="008334DD" w:rsidRPr="00854F94" w:rsidRDefault="008334DD" w:rsidP="008334DD">
      <w:pPr>
        <w:spacing w:line="360" w:lineRule="auto"/>
        <w:rPr>
          <w:rFonts w:ascii="Arial" w:eastAsia="Times New Roman" w:hAnsi="Arial" w:cs="Arial"/>
          <w:color w:val="000000" w:themeColor="text1"/>
          <w:lang w:val="en-GB"/>
        </w:rPr>
      </w:pPr>
    </w:p>
    <w:p w14:paraId="54E6E85E" w14:textId="77777777" w:rsidR="008334DD" w:rsidRPr="00854F94" w:rsidRDefault="008334DD" w:rsidP="008334DD">
      <w:pPr>
        <w:keepNext/>
        <w:keepLines/>
        <w:spacing w:before="40" w:line="360" w:lineRule="auto"/>
        <w:outlineLvl w:val="1"/>
        <w:rPr>
          <w:rFonts w:ascii="Arial" w:eastAsiaTheme="majorEastAsia" w:hAnsi="Arial" w:cs="Arial"/>
          <w:color w:val="000000" w:themeColor="text1"/>
          <w:u w:val="single"/>
          <w:lang w:val="en-GB"/>
        </w:rPr>
      </w:pPr>
      <w:bookmarkStart w:id="12" w:name="_Toc131657695"/>
      <w:r w:rsidRPr="00854F94">
        <w:rPr>
          <w:rFonts w:ascii="Arial" w:eastAsiaTheme="majorEastAsia" w:hAnsi="Arial" w:cs="Arial"/>
          <w:color w:val="000000" w:themeColor="text1"/>
          <w:u w:val="single"/>
          <w:lang w:val="en-GB"/>
        </w:rPr>
        <w:t>Technological Factors</w:t>
      </w:r>
      <w:bookmarkEnd w:id="12"/>
    </w:p>
    <w:p w14:paraId="396D50A4" w14:textId="77777777" w:rsidR="008334DD" w:rsidRPr="00854F94" w:rsidRDefault="008334DD" w:rsidP="008334DD">
      <w:pPr>
        <w:spacing w:line="360" w:lineRule="auto"/>
        <w:rPr>
          <w:rFonts w:ascii="Arial" w:eastAsia="Times New Roman" w:hAnsi="Arial" w:cs="Arial"/>
          <w:color w:val="000000" w:themeColor="text1"/>
          <w:lang w:val="en-GB"/>
        </w:rPr>
      </w:pPr>
    </w:p>
    <w:p w14:paraId="31BB6C09" w14:textId="77777777" w:rsidR="008334DD" w:rsidRPr="00854F94" w:rsidRDefault="008334DD" w:rsidP="00EF5F3E">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Technology factors have become crucial in shaping the operations and customer service offerings of businesses (Oliveira and Martins, 2010). As a highly dynamic and competitive industry, airline companies must remain cognizant of the latest technological developments to ensure their operation and customer experience optimality. Failure to do so could lead to a loss of competitiveness and lower levels of customer satisfaction and loyalty.</w:t>
      </w:r>
    </w:p>
    <w:p w14:paraId="7E2C618B" w14:textId="77777777" w:rsidR="008334DD" w:rsidRPr="00854F94" w:rsidRDefault="008334DD" w:rsidP="008334DD">
      <w:pPr>
        <w:spacing w:line="360" w:lineRule="auto"/>
        <w:rPr>
          <w:rFonts w:ascii="Arial" w:eastAsia="Times New Roman" w:hAnsi="Arial" w:cs="Arial"/>
          <w:color w:val="000000" w:themeColor="text1"/>
          <w:lang w:val="en-GB"/>
        </w:rPr>
      </w:pPr>
    </w:p>
    <w:p w14:paraId="07A70E41" w14:textId="77777777" w:rsidR="008334DD" w:rsidRPr="00854F94" w:rsidRDefault="008334DD" w:rsidP="00EF5F3E">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One key tendency to consider is the rapid advancement of artificial intelligence (AI) and machine learning technologies. These technologies have significant implications for various aspects of airline operations, including flight planning, baggage handling, and HR management. Moreover, the adoption of AI-powered chatbots and virtual assistants has been identified as key in contemporary CRM (Enholm et al., 2022). Such tools can provide customers with personalized assistance, address frequently asked questions, and handle routine inquiries, freeing up customer service representatives to address more complex issues. Therefore, these technologies can allow organizations to offer superior customer experiences.</w:t>
      </w:r>
    </w:p>
    <w:p w14:paraId="2EDA97B9" w14:textId="77777777" w:rsidR="008334DD" w:rsidRPr="00854F94" w:rsidRDefault="008334DD" w:rsidP="008334DD">
      <w:pPr>
        <w:spacing w:line="360" w:lineRule="auto"/>
        <w:rPr>
          <w:rFonts w:ascii="Arial" w:eastAsia="Times New Roman" w:hAnsi="Arial" w:cs="Arial"/>
          <w:color w:val="000000" w:themeColor="text1"/>
          <w:lang w:val="en-GB"/>
        </w:rPr>
      </w:pPr>
    </w:p>
    <w:p w14:paraId="12FB7252" w14:textId="77777777" w:rsidR="008334DD" w:rsidRPr="00854F94" w:rsidRDefault="008334DD" w:rsidP="00EF5F3E">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Mobile technology is another important technology factor. As per the statistical agency Statista, by 2027, online sales will constitute 74% of the travel and tourism sector revenue, with a growing proportion of these sales being made via a mobile device (Statista, 2022). The usage of smartphones and tablets offers customers convenience and allows them to access features such as real-time flight information, mobile check-in, and travel updates receipt. Thus, by ensuring that their mobile platforms are user-friendly, secure, and provide customers with easy access to the information they need, airlines can enhance their customer service and ensure that they stay competitive in the market.</w:t>
      </w:r>
    </w:p>
    <w:p w14:paraId="535D6CA9" w14:textId="77777777" w:rsidR="008334DD" w:rsidRPr="00854F94" w:rsidRDefault="008334DD" w:rsidP="008334DD">
      <w:pPr>
        <w:spacing w:line="360" w:lineRule="auto"/>
        <w:rPr>
          <w:rFonts w:ascii="Arial" w:eastAsia="Times New Roman" w:hAnsi="Arial" w:cs="Arial"/>
          <w:color w:val="000000" w:themeColor="text1"/>
          <w:lang w:val="en-GB"/>
        </w:rPr>
      </w:pPr>
    </w:p>
    <w:p w14:paraId="421E6410" w14:textId="77777777" w:rsidR="008334DD" w:rsidRPr="00854F94" w:rsidRDefault="008334DD" w:rsidP="0043579C">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 xml:space="preserve">Moreover, another important technology-related factor regards cybersecurity whose significance in business has been highlighted in various reports, such as the 2021 Global Risk Report by the World Economic Forum, whereby cyberattacks were identified as one of the most significant risks faced by businesses (World Economic Forum, 2021). Cyberattacks </w:t>
      </w:r>
      <w:r w:rsidRPr="00854F94">
        <w:rPr>
          <w:rFonts w:ascii="Arial" w:hAnsi="Arial" w:cs="Arial"/>
          <w:color w:val="000000" w:themeColor="text1"/>
          <w:lang w:val="en-GB"/>
        </w:rPr>
        <w:lastRenderedPageBreak/>
        <w:t>could compromise the security of customer data and lead to financial losses, tarnishing a company's reputation for high-quality services and positive customer experiences.</w:t>
      </w:r>
    </w:p>
    <w:p w14:paraId="22F19D65" w14:textId="77777777" w:rsidR="008334DD" w:rsidRPr="00854F94" w:rsidRDefault="008334DD" w:rsidP="008334DD">
      <w:pPr>
        <w:spacing w:line="360" w:lineRule="auto"/>
        <w:rPr>
          <w:rFonts w:ascii="Arial" w:eastAsia="Times New Roman" w:hAnsi="Arial" w:cs="Arial"/>
          <w:color w:val="000000" w:themeColor="text1"/>
          <w:lang w:val="en-GB"/>
        </w:rPr>
      </w:pPr>
    </w:p>
    <w:p w14:paraId="2A2FEE87" w14:textId="77777777" w:rsidR="008334DD" w:rsidRPr="00854F94" w:rsidRDefault="008334DD" w:rsidP="008334DD">
      <w:pPr>
        <w:keepNext/>
        <w:keepLines/>
        <w:spacing w:before="40" w:line="360" w:lineRule="auto"/>
        <w:outlineLvl w:val="1"/>
        <w:rPr>
          <w:rFonts w:ascii="Arial" w:eastAsiaTheme="majorEastAsia" w:hAnsi="Arial" w:cs="Arial"/>
          <w:color w:val="000000" w:themeColor="text1"/>
          <w:u w:val="single"/>
          <w:lang w:val="en-GB"/>
        </w:rPr>
      </w:pPr>
      <w:bookmarkStart w:id="13" w:name="_Toc131657696"/>
      <w:r w:rsidRPr="00854F94">
        <w:rPr>
          <w:rFonts w:ascii="Arial" w:eastAsiaTheme="majorEastAsia" w:hAnsi="Arial" w:cs="Arial"/>
          <w:color w:val="000000" w:themeColor="text1"/>
          <w:u w:val="single"/>
          <w:lang w:val="en-GB"/>
        </w:rPr>
        <w:t>Environmental Factors</w:t>
      </w:r>
      <w:bookmarkEnd w:id="13"/>
      <w:r w:rsidRPr="00854F94">
        <w:rPr>
          <w:rFonts w:ascii="Arial" w:eastAsiaTheme="majorEastAsia" w:hAnsi="Arial" w:cs="Arial"/>
          <w:color w:val="000000" w:themeColor="text1"/>
          <w:u w:val="single"/>
          <w:lang w:val="en-GB"/>
        </w:rPr>
        <w:t> </w:t>
      </w:r>
    </w:p>
    <w:p w14:paraId="0BDE8BC9" w14:textId="77777777" w:rsidR="008334DD" w:rsidRPr="00854F94" w:rsidRDefault="008334DD" w:rsidP="008334DD">
      <w:pPr>
        <w:spacing w:line="360" w:lineRule="auto"/>
        <w:rPr>
          <w:rFonts w:ascii="Arial" w:eastAsia="Times New Roman" w:hAnsi="Arial" w:cs="Arial"/>
          <w:color w:val="000000" w:themeColor="text1"/>
          <w:lang w:val="en-GB"/>
        </w:rPr>
      </w:pPr>
    </w:p>
    <w:p w14:paraId="73A55038" w14:textId="77777777" w:rsidR="008334DD" w:rsidRPr="00854F94" w:rsidRDefault="008334DD" w:rsidP="008334DD">
      <w:pPr>
        <w:spacing w:line="360" w:lineRule="auto"/>
        <w:rPr>
          <w:rFonts w:ascii="Arial" w:hAnsi="Arial" w:cs="Arial"/>
          <w:color w:val="000000" w:themeColor="text1"/>
          <w:lang w:val="en-GB"/>
        </w:rPr>
      </w:pPr>
      <w:r w:rsidRPr="00854F94">
        <w:rPr>
          <w:rFonts w:ascii="Arial" w:hAnsi="Arial" w:cs="Arial"/>
          <w:color w:val="000000" w:themeColor="text1"/>
          <w:lang w:val="en-GB"/>
        </w:rPr>
        <w:t>Environmental factors are increasingly being recognized as key in business management (Tikhonov and Zelentsova, 2021). </w:t>
      </w:r>
    </w:p>
    <w:p w14:paraId="28036902" w14:textId="77777777" w:rsidR="008334DD" w:rsidRPr="00854F94" w:rsidRDefault="008334DD" w:rsidP="008334DD">
      <w:pPr>
        <w:spacing w:line="360" w:lineRule="auto"/>
        <w:rPr>
          <w:rFonts w:ascii="Arial" w:eastAsia="Times New Roman" w:hAnsi="Arial" w:cs="Arial"/>
          <w:color w:val="000000" w:themeColor="text1"/>
          <w:lang w:val="en-GB"/>
        </w:rPr>
      </w:pPr>
    </w:p>
    <w:p w14:paraId="25E04486" w14:textId="77777777" w:rsidR="008334DD" w:rsidRPr="00854F94" w:rsidRDefault="008334DD" w:rsidP="0043579C">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Climate change is one of the most significant environmental factors affecting BA. The airline industry is a significant contributor to greenhouse gas emissions, which are a leading cause of climate change (Leal et al., 2020). As a result, the industry faces increasing pressure to reduce its carbon footprint, and it is imperative for BA to implement appropriate emission reduction measures. A commitment to reducing its carbon footprint can have a positive impact on the company’s reputation among environmentally conscious customers. </w:t>
      </w:r>
    </w:p>
    <w:p w14:paraId="27B19782" w14:textId="77777777" w:rsidR="008334DD" w:rsidRPr="00854F94" w:rsidRDefault="008334DD" w:rsidP="008334DD">
      <w:pPr>
        <w:spacing w:line="360" w:lineRule="auto"/>
        <w:rPr>
          <w:rFonts w:ascii="Arial" w:eastAsia="Times New Roman" w:hAnsi="Arial" w:cs="Arial"/>
          <w:color w:val="000000" w:themeColor="text1"/>
          <w:lang w:val="en-GB"/>
        </w:rPr>
      </w:pPr>
    </w:p>
    <w:p w14:paraId="630E0CFF" w14:textId="77777777" w:rsidR="008334DD" w:rsidRPr="00854F94" w:rsidRDefault="008334DD" w:rsidP="007E169C">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Moreover, the airline industry also generates a significant amount of waste, including food waste, cabin waste, and cargo waste. BA's efforts to reduce waste generation and improve waste management can demonstrate the airline's commitment to sustainability, which can also foster its positive image and enhance customer loyalty. </w:t>
      </w:r>
    </w:p>
    <w:p w14:paraId="2D158A60" w14:textId="77777777" w:rsidR="008334DD" w:rsidRPr="00854F94" w:rsidRDefault="008334DD" w:rsidP="008334DD">
      <w:pPr>
        <w:spacing w:line="360" w:lineRule="auto"/>
        <w:rPr>
          <w:rFonts w:ascii="Arial" w:eastAsia="Times New Roman" w:hAnsi="Arial" w:cs="Arial"/>
          <w:color w:val="000000" w:themeColor="text1"/>
          <w:lang w:val="en-GB"/>
        </w:rPr>
      </w:pPr>
    </w:p>
    <w:p w14:paraId="2E6A4264" w14:textId="77777777" w:rsidR="008334DD" w:rsidRPr="00854F94" w:rsidRDefault="008334DD" w:rsidP="007E169C">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Lastly, weather events such as storms, hurricanes, and snow can disrupt airline operations and lead to flight cancellations and delays, which can negatively affect customer satisfaction. Therefore, effective contingency plans are required to ensure the optimal management of such disruptions, and to enable the airline to maintain customer satisfaction even in the face of setbacks.</w:t>
      </w:r>
    </w:p>
    <w:p w14:paraId="3D81D50A" w14:textId="77777777" w:rsidR="008334DD" w:rsidRPr="00854F94" w:rsidRDefault="008334DD" w:rsidP="008334DD">
      <w:pPr>
        <w:spacing w:line="360" w:lineRule="auto"/>
        <w:rPr>
          <w:rFonts w:ascii="Arial" w:eastAsia="Times New Roman" w:hAnsi="Arial" w:cs="Arial"/>
          <w:color w:val="000000" w:themeColor="text1"/>
          <w:lang w:val="en-GB"/>
        </w:rPr>
      </w:pPr>
    </w:p>
    <w:p w14:paraId="38D6AAE3" w14:textId="77777777" w:rsidR="008334DD" w:rsidRPr="00854F94" w:rsidRDefault="008334DD" w:rsidP="008334DD">
      <w:pPr>
        <w:keepNext/>
        <w:keepLines/>
        <w:spacing w:before="40" w:line="360" w:lineRule="auto"/>
        <w:outlineLvl w:val="1"/>
        <w:rPr>
          <w:rFonts w:ascii="Arial" w:eastAsiaTheme="majorEastAsia" w:hAnsi="Arial" w:cs="Arial"/>
          <w:color w:val="000000" w:themeColor="text1"/>
          <w:u w:val="single"/>
          <w:lang w:val="en-GB"/>
        </w:rPr>
      </w:pPr>
      <w:bookmarkStart w:id="14" w:name="_Toc131657697"/>
      <w:r w:rsidRPr="00854F94">
        <w:rPr>
          <w:rFonts w:ascii="Arial" w:eastAsiaTheme="majorEastAsia" w:hAnsi="Arial" w:cs="Arial"/>
          <w:color w:val="000000" w:themeColor="text1"/>
          <w:u w:val="single"/>
          <w:lang w:val="en-GB"/>
        </w:rPr>
        <w:t>Legal Factors</w:t>
      </w:r>
      <w:bookmarkEnd w:id="14"/>
    </w:p>
    <w:p w14:paraId="1E66A088" w14:textId="77777777" w:rsidR="008334DD" w:rsidRPr="00854F94" w:rsidRDefault="008334DD" w:rsidP="008334DD">
      <w:pPr>
        <w:spacing w:line="360" w:lineRule="auto"/>
        <w:rPr>
          <w:rFonts w:ascii="Arial" w:eastAsia="Times New Roman" w:hAnsi="Arial" w:cs="Arial"/>
          <w:color w:val="000000" w:themeColor="text1"/>
          <w:lang w:val="en-GB"/>
        </w:rPr>
      </w:pPr>
    </w:p>
    <w:p w14:paraId="6229419E" w14:textId="77777777" w:rsidR="008334DD" w:rsidRPr="00854F94" w:rsidRDefault="008334DD" w:rsidP="007E169C">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Companies should adhere to a range of regulations regarding different aspects of their operations. Failure to comply with these regulations can result in fines, diminishing the available resources for innovations, quality processes monitoring and development. Moreover, it can lead to reputational damage that has an adverse impact on customers’ perception of the company's value, as well as cause their dissatisfaction. </w:t>
      </w:r>
    </w:p>
    <w:p w14:paraId="63C73DC9" w14:textId="77777777" w:rsidR="008334DD" w:rsidRPr="00854F94" w:rsidRDefault="008334DD" w:rsidP="008334DD">
      <w:pPr>
        <w:spacing w:line="360" w:lineRule="auto"/>
        <w:rPr>
          <w:rFonts w:ascii="Arial" w:eastAsia="Times New Roman" w:hAnsi="Arial" w:cs="Arial"/>
          <w:color w:val="000000" w:themeColor="text1"/>
          <w:lang w:val="en-GB"/>
        </w:rPr>
      </w:pPr>
    </w:p>
    <w:p w14:paraId="6D9A3DBB" w14:textId="77777777" w:rsidR="008334DD" w:rsidRPr="00854F94" w:rsidRDefault="008334DD" w:rsidP="007E169C">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For BA, compliance with aviation regulations is essential to ensure the safety and security of customers, as well as to provide an uninterrupted and pleasant travel experience. Any non-</w:t>
      </w:r>
      <w:r w:rsidRPr="00854F94">
        <w:rPr>
          <w:rFonts w:ascii="Arial" w:hAnsi="Arial" w:cs="Arial"/>
          <w:color w:val="000000" w:themeColor="text1"/>
          <w:lang w:val="en-GB"/>
        </w:rPr>
        <w:lastRenderedPageBreak/>
        <w:t>compliance with these regulations can lead to flight cancellations, delays and other issues which can significantly impact the customer experience.</w:t>
      </w:r>
    </w:p>
    <w:p w14:paraId="513F167C" w14:textId="77777777" w:rsidR="008334DD" w:rsidRPr="00854F94" w:rsidRDefault="008334DD" w:rsidP="008334DD">
      <w:pPr>
        <w:spacing w:line="360" w:lineRule="auto"/>
        <w:rPr>
          <w:rFonts w:ascii="Arial" w:eastAsia="Times New Roman" w:hAnsi="Arial" w:cs="Arial"/>
          <w:color w:val="000000" w:themeColor="text1"/>
          <w:lang w:val="en-GB"/>
        </w:rPr>
      </w:pPr>
    </w:p>
    <w:p w14:paraId="7C4E6E15" w14:textId="77777777" w:rsidR="008334DD" w:rsidRPr="00854F94" w:rsidRDefault="008334DD" w:rsidP="000479F5">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Consumer protection laws are also critical, as their compliance ensures that customers are treated fairly and that any inconvenience or discomfort caused is adequately addressed, fostering a positive customer experience. For example, the EU Regulation 261/2004 provides protection to passengers in cases of flight cancellations, delays, and denied boarding, entitling them to compensation, refunds, and assistance such as food, drinks, and accommodation, depending on the circumstances of the flight disruption (Balfour, 2010). </w:t>
      </w:r>
    </w:p>
    <w:p w14:paraId="67E21011" w14:textId="77777777" w:rsidR="008334DD" w:rsidRPr="00854F94" w:rsidRDefault="008334DD" w:rsidP="008334DD">
      <w:pPr>
        <w:spacing w:line="360" w:lineRule="auto"/>
        <w:rPr>
          <w:rFonts w:ascii="Arial" w:eastAsia="Times New Roman" w:hAnsi="Arial" w:cs="Arial"/>
          <w:color w:val="000000" w:themeColor="text1"/>
          <w:lang w:val="en-GB"/>
        </w:rPr>
      </w:pPr>
    </w:p>
    <w:p w14:paraId="668F4081" w14:textId="77777777" w:rsidR="008334DD" w:rsidRPr="00854F94" w:rsidRDefault="008334DD" w:rsidP="000479F5">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Furthermore, a crucial element in ensuring the high quality of customer service is the adherence to employment legislation, as it ensures the maintenance of a safe and healthy work environment which facilitates the provision of high-quality customer service, as well as contributes to the positive image of an organization (Moran, 2008).</w:t>
      </w:r>
    </w:p>
    <w:p w14:paraId="20AA7706" w14:textId="77777777" w:rsidR="008334DD" w:rsidRPr="00854F94" w:rsidRDefault="008334DD" w:rsidP="008334DD">
      <w:pPr>
        <w:spacing w:line="360" w:lineRule="auto"/>
        <w:rPr>
          <w:rFonts w:ascii="Arial" w:eastAsia="Times New Roman" w:hAnsi="Arial" w:cs="Arial"/>
          <w:color w:val="000000" w:themeColor="text1"/>
          <w:lang w:val="en-GB"/>
        </w:rPr>
      </w:pPr>
    </w:p>
    <w:p w14:paraId="46A4D2B5" w14:textId="77777777" w:rsidR="008334DD" w:rsidRPr="00854F94" w:rsidRDefault="008334DD" w:rsidP="008334DD">
      <w:pPr>
        <w:keepNext/>
        <w:keepLines/>
        <w:spacing w:before="240" w:line="360" w:lineRule="auto"/>
        <w:outlineLvl w:val="0"/>
        <w:rPr>
          <w:rFonts w:ascii="Arial" w:eastAsiaTheme="majorEastAsia" w:hAnsi="Arial" w:cs="Arial"/>
          <w:b/>
          <w:bCs/>
          <w:color w:val="000000" w:themeColor="text1"/>
          <w:lang w:val="en-GB"/>
        </w:rPr>
      </w:pPr>
      <w:bookmarkStart w:id="15" w:name="_Toc131657698"/>
      <w:r w:rsidRPr="00854F94">
        <w:rPr>
          <w:rFonts w:ascii="Arial" w:eastAsiaTheme="majorEastAsia" w:hAnsi="Arial" w:cs="Arial"/>
          <w:b/>
          <w:bCs/>
          <w:color w:val="000000" w:themeColor="text1"/>
          <w:lang w:val="en-GB"/>
        </w:rPr>
        <w:t>Porter’s Five Forces Analysis</w:t>
      </w:r>
      <w:bookmarkEnd w:id="15"/>
    </w:p>
    <w:p w14:paraId="3C344611" w14:textId="77777777" w:rsidR="008334DD" w:rsidRPr="00854F94" w:rsidRDefault="008334DD" w:rsidP="008334DD">
      <w:pPr>
        <w:spacing w:line="360" w:lineRule="auto"/>
        <w:rPr>
          <w:rFonts w:ascii="Arial" w:eastAsia="Times New Roman" w:hAnsi="Arial" w:cs="Arial"/>
          <w:color w:val="000000" w:themeColor="text1"/>
          <w:lang w:val="en-GB"/>
        </w:rPr>
      </w:pPr>
    </w:p>
    <w:p w14:paraId="3C70CBA0" w14:textId="77777777" w:rsidR="008334DD" w:rsidRPr="00854F94" w:rsidRDefault="008334DD" w:rsidP="000479F5">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Porter's Five Forces Analysis is a widely recognized framework developed by Michael Porter in 1979, which provides a comprehensive analysis of the competitive forces that shape an industry's structure and profitability. The examination of the five factors that constitute this framework would further contribute to the development of an effective CRM strategy that facilitates the accomplishment of continuous business prosperity (Dobbs, 2014).</w:t>
      </w:r>
    </w:p>
    <w:p w14:paraId="4E407D9C" w14:textId="77777777" w:rsidR="008334DD" w:rsidRPr="00854F94" w:rsidRDefault="008334DD" w:rsidP="008334DD">
      <w:pPr>
        <w:spacing w:line="360" w:lineRule="auto"/>
        <w:rPr>
          <w:rFonts w:ascii="Arial" w:eastAsia="Times New Roman" w:hAnsi="Arial" w:cs="Arial"/>
          <w:color w:val="000000" w:themeColor="text1"/>
          <w:lang w:val="en-GB"/>
        </w:rPr>
      </w:pPr>
      <w:r w:rsidRPr="00854F94">
        <w:rPr>
          <w:rFonts w:ascii="Arial" w:eastAsia="Times New Roman" w:hAnsi="Arial" w:cs="Arial"/>
          <w:color w:val="000000" w:themeColor="text1"/>
          <w:lang w:val="en-GB"/>
        </w:rPr>
        <w:br/>
      </w:r>
    </w:p>
    <w:p w14:paraId="1B1FA443" w14:textId="77777777" w:rsidR="008334DD" w:rsidRPr="00854F94" w:rsidRDefault="008334DD" w:rsidP="000479F5">
      <w:pPr>
        <w:numPr>
          <w:ilvl w:val="0"/>
          <w:numId w:val="1"/>
        </w:numPr>
        <w:spacing w:line="360" w:lineRule="auto"/>
        <w:jc w:val="both"/>
        <w:textAlignment w:val="baseline"/>
        <w:rPr>
          <w:rFonts w:ascii="Arial" w:hAnsi="Arial" w:cs="Arial"/>
          <w:color w:val="000000" w:themeColor="text1"/>
          <w:lang w:val="en-GB"/>
        </w:rPr>
      </w:pPr>
      <w:r w:rsidRPr="00854F94">
        <w:rPr>
          <w:rFonts w:ascii="Arial" w:hAnsi="Arial" w:cs="Arial"/>
          <w:color w:val="000000" w:themeColor="text1"/>
          <w:lang w:val="en-GB"/>
        </w:rPr>
        <w:t>Threat of New Entrants: The airline industry is highly capital-intensive, with high barriers to entry due to the significant investment required to purchase and maintain aircraft, as well as the need for extensive regulatory approvals. However, with the rise of low-cost carriers, there is an increased threat of new entrants, which could impact BA's market share and customer service offerings.</w:t>
      </w:r>
    </w:p>
    <w:p w14:paraId="27ED68F8" w14:textId="77777777" w:rsidR="008334DD" w:rsidRPr="00854F94" w:rsidRDefault="008334DD" w:rsidP="008334DD">
      <w:pPr>
        <w:spacing w:line="360" w:lineRule="auto"/>
        <w:rPr>
          <w:rFonts w:ascii="Arial" w:eastAsia="Times New Roman" w:hAnsi="Arial" w:cs="Arial"/>
          <w:color w:val="000000" w:themeColor="text1"/>
          <w:lang w:val="en-GB"/>
        </w:rPr>
      </w:pPr>
      <w:r w:rsidRPr="00854F94">
        <w:rPr>
          <w:rFonts w:ascii="Arial" w:eastAsia="Times New Roman" w:hAnsi="Arial" w:cs="Arial"/>
          <w:color w:val="000000" w:themeColor="text1"/>
          <w:lang w:val="en-GB"/>
        </w:rPr>
        <w:br/>
      </w:r>
    </w:p>
    <w:p w14:paraId="59E0C8A2" w14:textId="77777777" w:rsidR="008334DD" w:rsidRPr="00854F94" w:rsidRDefault="008334DD" w:rsidP="000479F5">
      <w:pPr>
        <w:numPr>
          <w:ilvl w:val="0"/>
          <w:numId w:val="2"/>
        </w:numPr>
        <w:spacing w:line="360" w:lineRule="auto"/>
        <w:jc w:val="both"/>
        <w:textAlignment w:val="baseline"/>
        <w:rPr>
          <w:rFonts w:ascii="Arial" w:hAnsi="Arial" w:cs="Arial"/>
          <w:color w:val="000000" w:themeColor="text1"/>
          <w:lang w:val="en-GB"/>
        </w:rPr>
      </w:pPr>
      <w:r w:rsidRPr="00854F94">
        <w:rPr>
          <w:rFonts w:ascii="Arial" w:hAnsi="Arial" w:cs="Arial"/>
          <w:color w:val="000000" w:themeColor="text1"/>
          <w:lang w:val="en-GB"/>
        </w:rPr>
        <w:t>Bargaining Power of Suppliers: Suppliers in the airline industry, such as aircraft manufacturers and fuel suppliers, have significant bargaining power due to the high switching costs and the limited number of suppliers. This can impact BA's ability to negotiate favourable prices and access the latest technologies, which could have a negative influence on its customer satisfaction.</w:t>
      </w:r>
    </w:p>
    <w:p w14:paraId="1F7DE730" w14:textId="77777777" w:rsidR="008334DD" w:rsidRPr="00854F94" w:rsidRDefault="008334DD" w:rsidP="008334DD">
      <w:pPr>
        <w:spacing w:line="360" w:lineRule="auto"/>
        <w:rPr>
          <w:rFonts w:ascii="Arial" w:eastAsia="Times New Roman" w:hAnsi="Arial" w:cs="Arial"/>
          <w:color w:val="000000" w:themeColor="text1"/>
          <w:lang w:val="en-GB"/>
        </w:rPr>
      </w:pPr>
      <w:r w:rsidRPr="00854F94">
        <w:rPr>
          <w:rFonts w:ascii="Arial" w:eastAsia="Times New Roman" w:hAnsi="Arial" w:cs="Arial"/>
          <w:color w:val="000000" w:themeColor="text1"/>
          <w:lang w:val="en-GB"/>
        </w:rPr>
        <w:lastRenderedPageBreak/>
        <w:br/>
      </w:r>
    </w:p>
    <w:p w14:paraId="3C1AEB56" w14:textId="77777777" w:rsidR="008334DD" w:rsidRPr="00854F94" w:rsidRDefault="008334DD" w:rsidP="00FA70EA">
      <w:pPr>
        <w:numPr>
          <w:ilvl w:val="0"/>
          <w:numId w:val="3"/>
        </w:numPr>
        <w:spacing w:line="360" w:lineRule="auto"/>
        <w:jc w:val="both"/>
        <w:textAlignment w:val="baseline"/>
        <w:rPr>
          <w:rFonts w:ascii="Arial" w:hAnsi="Arial" w:cs="Arial"/>
          <w:color w:val="000000" w:themeColor="text1"/>
          <w:lang w:val="en-GB"/>
        </w:rPr>
      </w:pPr>
      <w:r w:rsidRPr="00854F94">
        <w:rPr>
          <w:rFonts w:ascii="Arial" w:hAnsi="Arial" w:cs="Arial"/>
          <w:color w:val="000000" w:themeColor="text1"/>
          <w:lang w:val="en-GB"/>
        </w:rPr>
        <w:t>Bargaining Power of Buyers: The bargaining power of buyers in the airline industry is relatively high, as customers have a wide range of choices and can easily switch airlines based on factors such as price, route network, and customer service. This places pressure on BA to provide high-quality customer service to retain its customers and maintain its market share.</w:t>
      </w:r>
    </w:p>
    <w:p w14:paraId="6FC32658" w14:textId="77777777" w:rsidR="008334DD" w:rsidRPr="00854F94" w:rsidRDefault="008334DD" w:rsidP="008334DD">
      <w:pPr>
        <w:spacing w:line="360" w:lineRule="auto"/>
        <w:rPr>
          <w:rFonts w:ascii="Arial" w:eastAsia="Times New Roman" w:hAnsi="Arial" w:cs="Arial"/>
          <w:color w:val="000000" w:themeColor="text1"/>
          <w:lang w:val="en-GB"/>
        </w:rPr>
      </w:pPr>
      <w:r w:rsidRPr="00854F94">
        <w:rPr>
          <w:rFonts w:ascii="Arial" w:eastAsia="Times New Roman" w:hAnsi="Arial" w:cs="Arial"/>
          <w:color w:val="000000" w:themeColor="text1"/>
          <w:lang w:val="en-GB"/>
        </w:rPr>
        <w:br/>
      </w:r>
    </w:p>
    <w:p w14:paraId="2CA2F196" w14:textId="77777777" w:rsidR="008334DD" w:rsidRPr="00854F94" w:rsidRDefault="008334DD" w:rsidP="00FA70EA">
      <w:pPr>
        <w:numPr>
          <w:ilvl w:val="0"/>
          <w:numId w:val="4"/>
        </w:numPr>
        <w:spacing w:line="360" w:lineRule="auto"/>
        <w:jc w:val="both"/>
        <w:textAlignment w:val="baseline"/>
        <w:rPr>
          <w:rFonts w:ascii="Arial" w:hAnsi="Arial" w:cs="Arial"/>
          <w:color w:val="000000" w:themeColor="text1"/>
          <w:lang w:val="en-GB"/>
        </w:rPr>
      </w:pPr>
      <w:r w:rsidRPr="00854F94">
        <w:rPr>
          <w:rFonts w:ascii="Arial" w:hAnsi="Arial" w:cs="Arial"/>
          <w:color w:val="000000" w:themeColor="text1"/>
          <w:lang w:val="en-GB"/>
        </w:rPr>
        <w:t>Threat of Substitutes: The threat of substitutes in the airline industry is relatively low, as there are limited alternative modes of transportation for long-haul international travel. Nonetheless, for short-haul flights, alternative modes of transportation such as rail and road travel can be viable substitutes. This emphasizes the importance for BA to differentiate itself through high-quality customer service offerings to retain its market share.</w:t>
      </w:r>
    </w:p>
    <w:p w14:paraId="021AC576" w14:textId="77777777" w:rsidR="008334DD" w:rsidRPr="00854F94" w:rsidRDefault="008334DD" w:rsidP="008334DD">
      <w:pPr>
        <w:spacing w:line="360" w:lineRule="auto"/>
        <w:rPr>
          <w:rFonts w:ascii="Arial" w:eastAsia="Times New Roman" w:hAnsi="Arial" w:cs="Arial"/>
          <w:color w:val="000000" w:themeColor="text1"/>
          <w:lang w:val="en-GB"/>
        </w:rPr>
      </w:pPr>
      <w:r w:rsidRPr="00854F94">
        <w:rPr>
          <w:rFonts w:ascii="Arial" w:eastAsia="Times New Roman" w:hAnsi="Arial" w:cs="Arial"/>
          <w:color w:val="000000" w:themeColor="text1"/>
          <w:lang w:val="en-GB"/>
        </w:rPr>
        <w:br/>
      </w:r>
    </w:p>
    <w:p w14:paraId="5815FBA9" w14:textId="77777777" w:rsidR="008334DD" w:rsidRPr="00854F94" w:rsidRDefault="008334DD" w:rsidP="00FA70EA">
      <w:pPr>
        <w:numPr>
          <w:ilvl w:val="0"/>
          <w:numId w:val="5"/>
        </w:numPr>
        <w:spacing w:line="360" w:lineRule="auto"/>
        <w:jc w:val="both"/>
        <w:textAlignment w:val="baseline"/>
        <w:rPr>
          <w:rFonts w:ascii="Arial" w:hAnsi="Arial" w:cs="Arial"/>
          <w:color w:val="000000" w:themeColor="text1"/>
          <w:lang w:val="en-GB"/>
        </w:rPr>
      </w:pPr>
      <w:r w:rsidRPr="00854F94">
        <w:rPr>
          <w:rFonts w:ascii="Arial" w:hAnsi="Arial" w:cs="Arial"/>
          <w:color w:val="000000" w:themeColor="text1"/>
          <w:lang w:val="en-GB"/>
        </w:rPr>
        <w:t>Competitive Rivalry: The airline industry is marked by intensive competition, with numerous established players, as well as newly emerging companies that quickly capture market share. This is yet another testament to the significant role of consistently providing exceptional customer service, to attract and retain customers.</w:t>
      </w:r>
    </w:p>
    <w:p w14:paraId="5E645A49" w14:textId="77777777" w:rsidR="008334DD" w:rsidRPr="00854F94" w:rsidRDefault="008334DD" w:rsidP="008334DD">
      <w:pPr>
        <w:spacing w:after="240" w:line="360" w:lineRule="auto"/>
        <w:rPr>
          <w:rFonts w:ascii="Arial" w:eastAsia="Times New Roman" w:hAnsi="Arial" w:cs="Arial"/>
          <w:color w:val="000000" w:themeColor="text1"/>
          <w:lang w:val="en-GB"/>
        </w:rPr>
      </w:pPr>
    </w:p>
    <w:p w14:paraId="4AE895D5" w14:textId="77777777" w:rsidR="008334DD" w:rsidRPr="00854F94" w:rsidRDefault="008334DD" w:rsidP="008334DD">
      <w:pPr>
        <w:keepNext/>
        <w:keepLines/>
        <w:spacing w:before="240" w:line="360" w:lineRule="auto"/>
        <w:outlineLvl w:val="0"/>
        <w:rPr>
          <w:rFonts w:ascii="Arial" w:eastAsiaTheme="majorEastAsia" w:hAnsi="Arial" w:cs="Arial"/>
          <w:b/>
          <w:bCs/>
          <w:color w:val="000000" w:themeColor="text1"/>
          <w:lang w:val="en-GB"/>
        </w:rPr>
      </w:pPr>
      <w:bookmarkStart w:id="16" w:name="_Toc131657699"/>
      <w:r w:rsidRPr="00854F94">
        <w:rPr>
          <w:rFonts w:ascii="Arial" w:eastAsiaTheme="majorEastAsia" w:hAnsi="Arial" w:cs="Arial"/>
          <w:b/>
          <w:bCs/>
          <w:color w:val="000000" w:themeColor="text1"/>
          <w:lang w:val="en-GB"/>
        </w:rPr>
        <w:t>Quality Competitive Index (QCI)</w:t>
      </w:r>
      <w:bookmarkEnd w:id="16"/>
    </w:p>
    <w:p w14:paraId="57C8FB1F" w14:textId="77777777" w:rsidR="008334DD" w:rsidRPr="00854F94" w:rsidRDefault="008334DD" w:rsidP="008334DD">
      <w:pPr>
        <w:spacing w:line="360" w:lineRule="auto"/>
        <w:rPr>
          <w:rFonts w:ascii="Arial" w:eastAsia="Times New Roman" w:hAnsi="Arial" w:cs="Arial"/>
          <w:color w:val="000000" w:themeColor="text1"/>
          <w:lang w:val="en-GB"/>
        </w:rPr>
      </w:pPr>
    </w:p>
    <w:p w14:paraId="5456BFEF" w14:textId="77777777" w:rsidR="008334DD" w:rsidRPr="00854F94" w:rsidRDefault="008334DD" w:rsidP="006270F4">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The Quality Competitive Index (QCI) model is a CRM model that emphasizes the importance of both acquiring new customers and retaining existing ones. Unlike other CRM models that focus solely on building and maintaining relationships with customers, the QCI model prioritizes managing customers (Kumar et al., 1999). Furthermore, another distinctive feature of the model is that it highlights the significance of impulse buyers, as it acknowledges that they have a substantial contribution to a business's revenue.</w:t>
      </w:r>
    </w:p>
    <w:p w14:paraId="1F0E0E57" w14:textId="77777777" w:rsidR="008334DD" w:rsidRPr="00854F94" w:rsidRDefault="008334DD" w:rsidP="008334DD">
      <w:pPr>
        <w:spacing w:line="360" w:lineRule="auto"/>
        <w:rPr>
          <w:rFonts w:ascii="Arial" w:eastAsia="Times New Roman" w:hAnsi="Arial" w:cs="Arial"/>
          <w:color w:val="000000" w:themeColor="text1"/>
          <w:lang w:val="en-GB"/>
        </w:rPr>
      </w:pPr>
    </w:p>
    <w:p w14:paraId="7948E343" w14:textId="77777777" w:rsidR="008334DD" w:rsidRPr="00854F94" w:rsidRDefault="008334DD" w:rsidP="006270F4">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The model is based on the premise that acquiring and retaining customers is vital for a business to remain competitive in the market and suggests that businesses should focus on effectively managing customers by meeting their needs and continuously monitoring and improving their customer service. The goal of the QCI model is to provide businesses with a comprehensive approach to customer management, allowing them to maintain customer loyalty and achieve long-term success (Thakur and Chetty, 2019)</w:t>
      </w:r>
    </w:p>
    <w:p w14:paraId="7C43825D" w14:textId="77777777" w:rsidR="008334DD" w:rsidRPr="00854F94" w:rsidRDefault="008334DD" w:rsidP="008334DD">
      <w:pPr>
        <w:spacing w:line="360" w:lineRule="auto"/>
        <w:rPr>
          <w:rFonts w:ascii="Arial" w:eastAsia="Times New Roman" w:hAnsi="Arial" w:cs="Arial"/>
          <w:color w:val="000000" w:themeColor="text1"/>
          <w:lang w:val="en-GB"/>
        </w:rPr>
      </w:pPr>
    </w:p>
    <w:p w14:paraId="44ED21E5" w14:textId="77777777" w:rsidR="008334DD" w:rsidRPr="00854F94" w:rsidRDefault="008334DD" w:rsidP="008334DD">
      <w:pPr>
        <w:spacing w:line="360" w:lineRule="auto"/>
        <w:rPr>
          <w:rFonts w:ascii="Arial" w:hAnsi="Arial" w:cs="Arial"/>
          <w:color w:val="000000" w:themeColor="text1"/>
          <w:lang w:val="en-GB"/>
        </w:rPr>
      </w:pPr>
      <w:r w:rsidRPr="00854F94">
        <w:rPr>
          <w:rFonts w:ascii="Arial" w:hAnsi="Arial" w:cs="Arial"/>
          <w:noProof/>
          <w:color w:val="000000" w:themeColor="text1"/>
          <w:bdr w:val="none" w:sz="0" w:space="0" w:color="auto" w:frame="1"/>
          <w:lang w:val="en-GB"/>
        </w:rPr>
        <w:lastRenderedPageBreak/>
        <w:drawing>
          <wp:inline distT="0" distB="0" distL="0" distR="0" wp14:anchorId="143781AD" wp14:editId="3076736F">
            <wp:extent cx="5170170" cy="334137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70170" cy="3341370"/>
                    </a:xfrm>
                    <a:prstGeom prst="rect">
                      <a:avLst/>
                    </a:prstGeom>
                    <a:noFill/>
                    <a:ln>
                      <a:noFill/>
                    </a:ln>
                  </pic:spPr>
                </pic:pic>
              </a:graphicData>
            </a:graphic>
          </wp:inline>
        </w:drawing>
      </w:r>
    </w:p>
    <w:p w14:paraId="583A2E9F" w14:textId="77777777" w:rsidR="008334DD" w:rsidRPr="00854F94" w:rsidRDefault="008334DD" w:rsidP="008334DD">
      <w:pPr>
        <w:spacing w:line="360" w:lineRule="auto"/>
        <w:rPr>
          <w:rFonts w:ascii="Arial" w:hAnsi="Arial" w:cs="Arial"/>
          <w:color w:val="000000" w:themeColor="text1"/>
          <w:lang w:val="en-GB"/>
        </w:rPr>
      </w:pPr>
      <w:r w:rsidRPr="00854F94">
        <w:rPr>
          <w:rFonts w:ascii="Arial" w:hAnsi="Arial" w:cs="Arial"/>
          <w:color w:val="000000" w:themeColor="text1"/>
          <w:lang w:val="en-GB"/>
        </w:rPr>
        <w:t>Figure 1. QCI Model (Project Guru, 2021)</w:t>
      </w:r>
    </w:p>
    <w:p w14:paraId="4B1B8132" w14:textId="77777777" w:rsidR="008334DD" w:rsidRPr="00854F94" w:rsidRDefault="008334DD" w:rsidP="008334DD">
      <w:pPr>
        <w:spacing w:line="360" w:lineRule="auto"/>
        <w:rPr>
          <w:rFonts w:ascii="Arial" w:eastAsia="Times New Roman" w:hAnsi="Arial" w:cs="Arial"/>
          <w:color w:val="000000" w:themeColor="text1"/>
          <w:lang w:val="en-GB"/>
        </w:rPr>
      </w:pPr>
    </w:p>
    <w:p w14:paraId="79384988" w14:textId="77777777" w:rsidR="008334DD" w:rsidRPr="00854F94" w:rsidRDefault="008334DD" w:rsidP="006270F4">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The QCI model entails a complex network of different elements (Shown in Figure 1). As per the model, by carefully considering these elements, businesses can develop and maintain strong relationships with their customers, thus fostering customer satisfaction, retention and loyalty, which are vital prerequisites for business success.</w:t>
      </w:r>
    </w:p>
    <w:p w14:paraId="7F69D599" w14:textId="77777777" w:rsidR="008334DD" w:rsidRPr="00854F94" w:rsidRDefault="008334DD" w:rsidP="008334DD">
      <w:pPr>
        <w:spacing w:line="360" w:lineRule="auto"/>
        <w:rPr>
          <w:rFonts w:ascii="Arial" w:eastAsia="Times New Roman" w:hAnsi="Arial" w:cs="Arial"/>
          <w:color w:val="000000" w:themeColor="text1"/>
          <w:lang w:val="en-GB"/>
        </w:rPr>
      </w:pPr>
    </w:p>
    <w:p w14:paraId="1A343DB4" w14:textId="77777777" w:rsidR="008334DD" w:rsidRPr="00854F94" w:rsidRDefault="008334DD" w:rsidP="008334DD">
      <w:pPr>
        <w:spacing w:line="360" w:lineRule="auto"/>
        <w:rPr>
          <w:rFonts w:ascii="Arial" w:hAnsi="Arial" w:cs="Arial"/>
          <w:color w:val="000000" w:themeColor="text1"/>
          <w:lang w:val="en-GB"/>
        </w:rPr>
      </w:pPr>
      <w:r w:rsidRPr="00854F94">
        <w:rPr>
          <w:rFonts w:ascii="Arial" w:hAnsi="Arial" w:cs="Arial"/>
          <w:color w:val="000000" w:themeColor="text1"/>
          <w:lang w:val="en-GB"/>
        </w:rPr>
        <w:t>The QCI model comprises three key components: acquisition, penetration, and retention (Feng and Jiadong, 2008).</w:t>
      </w:r>
    </w:p>
    <w:p w14:paraId="612FE440" w14:textId="77777777" w:rsidR="008334DD" w:rsidRPr="00854F94" w:rsidRDefault="008334DD" w:rsidP="008334DD">
      <w:pPr>
        <w:spacing w:line="360" w:lineRule="auto"/>
        <w:rPr>
          <w:rFonts w:ascii="Arial" w:eastAsia="Times New Roman" w:hAnsi="Arial" w:cs="Arial"/>
          <w:color w:val="000000" w:themeColor="text1"/>
          <w:lang w:val="en-GB"/>
        </w:rPr>
      </w:pPr>
    </w:p>
    <w:p w14:paraId="05545E7E" w14:textId="77777777" w:rsidR="008334DD" w:rsidRPr="00854F94" w:rsidRDefault="008334DD" w:rsidP="006270F4">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The acquisition component focuses on acquiring new customers and learning about their needs and preferences. This can be accomplished through the use of various marketing tools and techniques, as well as technologies such as data analytics and AI tools. </w:t>
      </w:r>
    </w:p>
    <w:p w14:paraId="10B9C930" w14:textId="77777777" w:rsidR="008334DD" w:rsidRPr="00854F94" w:rsidRDefault="008334DD" w:rsidP="008334DD">
      <w:pPr>
        <w:spacing w:line="360" w:lineRule="auto"/>
        <w:rPr>
          <w:rFonts w:ascii="Arial" w:eastAsia="Times New Roman" w:hAnsi="Arial" w:cs="Arial"/>
          <w:color w:val="000000" w:themeColor="text1"/>
          <w:lang w:val="en-GB"/>
        </w:rPr>
      </w:pPr>
    </w:p>
    <w:p w14:paraId="4267FFDE" w14:textId="6285E371" w:rsidR="008334DD" w:rsidRPr="00854F94" w:rsidRDefault="008334DD" w:rsidP="006270F4">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 xml:space="preserve">The penetration component involves the collection and analysis of data to create a better understanding of customer behaviour and preferences. This information can then be used to create targeted marketing campaigns and personalized customer experiences. Technology such as CRM software and AI tools can again be leveraged to gather and </w:t>
      </w:r>
      <w:r w:rsidR="003925D7" w:rsidRPr="00854F94">
        <w:rPr>
          <w:rFonts w:ascii="Arial" w:hAnsi="Arial" w:cs="Arial"/>
          <w:color w:val="000000" w:themeColor="text1"/>
          <w:lang w:val="en-GB"/>
        </w:rPr>
        <w:t>analyse</w:t>
      </w:r>
      <w:r w:rsidRPr="00854F94">
        <w:rPr>
          <w:rFonts w:ascii="Arial" w:hAnsi="Arial" w:cs="Arial"/>
          <w:color w:val="000000" w:themeColor="text1"/>
          <w:lang w:val="en-GB"/>
        </w:rPr>
        <w:t xml:space="preserve"> customer data more effectively.</w:t>
      </w:r>
    </w:p>
    <w:p w14:paraId="2ACFC1CA" w14:textId="77777777" w:rsidR="008334DD" w:rsidRPr="00854F94" w:rsidRDefault="008334DD" w:rsidP="008334DD">
      <w:pPr>
        <w:spacing w:line="360" w:lineRule="auto"/>
        <w:rPr>
          <w:rFonts w:ascii="Arial" w:eastAsia="Times New Roman" w:hAnsi="Arial" w:cs="Arial"/>
          <w:color w:val="000000" w:themeColor="text1"/>
          <w:lang w:val="en-GB"/>
        </w:rPr>
      </w:pPr>
    </w:p>
    <w:p w14:paraId="7F4A2990" w14:textId="77777777" w:rsidR="008334DD" w:rsidRPr="00854F94" w:rsidRDefault="008334DD" w:rsidP="008334DD">
      <w:pPr>
        <w:spacing w:line="360" w:lineRule="auto"/>
        <w:rPr>
          <w:rFonts w:ascii="Arial" w:hAnsi="Arial" w:cs="Arial"/>
          <w:color w:val="000000" w:themeColor="text1"/>
          <w:lang w:val="en-GB"/>
        </w:rPr>
      </w:pPr>
      <w:r w:rsidRPr="00854F94">
        <w:rPr>
          <w:rFonts w:ascii="Arial" w:hAnsi="Arial" w:cs="Arial"/>
          <w:color w:val="000000" w:themeColor="text1"/>
          <w:lang w:val="en-GB"/>
        </w:rPr>
        <w:t xml:space="preserve">The last component- the retention one is centred around maintaining customer engagement and satisfaction, even in situations of customer dissatisfaction. This can be achieved through </w:t>
      </w:r>
      <w:r w:rsidRPr="00854F94">
        <w:rPr>
          <w:rFonts w:ascii="Arial" w:hAnsi="Arial" w:cs="Arial"/>
          <w:color w:val="000000" w:themeColor="text1"/>
          <w:lang w:val="en-GB"/>
        </w:rPr>
        <w:lastRenderedPageBreak/>
        <w:t>the incorporation of incentives that promote customer loyalty, proactive customer outreach and effective communication practices.</w:t>
      </w:r>
    </w:p>
    <w:p w14:paraId="5B296894" w14:textId="77777777" w:rsidR="008334DD" w:rsidRPr="00854F94" w:rsidRDefault="008334DD" w:rsidP="008334DD">
      <w:pPr>
        <w:spacing w:line="360" w:lineRule="auto"/>
        <w:rPr>
          <w:rFonts w:ascii="Arial" w:eastAsia="Times New Roman" w:hAnsi="Arial" w:cs="Arial"/>
          <w:color w:val="000000" w:themeColor="text1"/>
          <w:lang w:val="en-GB"/>
        </w:rPr>
      </w:pPr>
    </w:p>
    <w:p w14:paraId="5E9DEBED" w14:textId="77777777" w:rsidR="008334DD" w:rsidRPr="00854F94" w:rsidRDefault="008334DD" w:rsidP="008334DD">
      <w:pPr>
        <w:spacing w:line="360" w:lineRule="auto"/>
        <w:rPr>
          <w:rFonts w:ascii="Arial" w:hAnsi="Arial" w:cs="Arial"/>
          <w:color w:val="000000" w:themeColor="text1"/>
          <w:lang w:val="en-GB"/>
        </w:rPr>
      </w:pPr>
      <w:r w:rsidRPr="00854F94">
        <w:rPr>
          <w:rFonts w:ascii="Arial" w:hAnsi="Arial" w:cs="Arial"/>
          <w:color w:val="000000" w:themeColor="text1"/>
          <w:lang w:val="en-GB"/>
        </w:rPr>
        <w:t>While the QCI model offers several benefits in terms of effective customer management, there are also some disadvantages associated with its implementation.</w:t>
      </w:r>
    </w:p>
    <w:p w14:paraId="6B70CE18" w14:textId="77777777" w:rsidR="008334DD" w:rsidRPr="00854F94" w:rsidRDefault="008334DD" w:rsidP="008334DD">
      <w:pPr>
        <w:spacing w:line="360" w:lineRule="auto"/>
        <w:rPr>
          <w:rFonts w:ascii="Arial" w:eastAsia="Times New Roman" w:hAnsi="Arial" w:cs="Arial"/>
          <w:color w:val="000000" w:themeColor="text1"/>
          <w:lang w:val="en-GB"/>
        </w:rPr>
      </w:pPr>
    </w:p>
    <w:p w14:paraId="619F573E" w14:textId="77777777" w:rsidR="008334DD" w:rsidRPr="00854F94" w:rsidRDefault="008334DD" w:rsidP="006270F4">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One of its primary drawbacks concerns that it can be resource-intensive to implement, with businesses needing to invest in various technologies and tools which can be expensive and time-consuming. Additionally, the data collection and analysis required to apply the model can be complex and challenging, requiring specialized skills and expertise. Another disadvantage of the QCI model is that it can sometimes oversimplify customer behaviour, as it relies heavily on quantitative data and may not take into account the nuances and complexities of individual customers' experiences and preferences. This can result in a less personalized approach to customer management, which may not always align with customers' expectations and needs (Kamakura et al., 2005).</w:t>
      </w:r>
    </w:p>
    <w:p w14:paraId="38E2CE59" w14:textId="77777777" w:rsidR="008334DD" w:rsidRPr="00854F94" w:rsidRDefault="008334DD" w:rsidP="008334DD">
      <w:pPr>
        <w:spacing w:line="360" w:lineRule="auto"/>
        <w:rPr>
          <w:rFonts w:ascii="Arial" w:eastAsia="Times New Roman" w:hAnsi="Arial" w:cs="Arial"/>
          <w:color w:val="000000" w:themeColor="text1"/>
          <w:lang w:val="en-GB"/>
        </w:rPr>
      </w:pPr>
    </w:p>
    <w:p w14:paraId="70130A97" w14:textId="77777777" w:rsidR="008334DD" w:rsidRPr="00854F94" w:rsidRDefault="008334DD" w:rsidP="008334DD">
      <w:pPr>
        <w:keepNext/>
        <w:keepLines/>
        <w:spacing w:before="240" w:line="360" w:lineRule="auto"/>
        <w:outlineLvl w:val="0"/>
        <w:rPr>
          <w:rFonts w:ascii="Arial" w:eastAsiaTheme="majorEastAsia" w:hAnsi="Arial" w:cs="Arial"/>
          <w:b/>
          <w:bCs/>
          <w:color w:val="000000" w:themeColor="text1"/>
          <w:lang w:val="en-GB"/>
        </w:rPr>
      </w:pPr>
      <w:bookmarkStart w:id="17" w:name="_Toc131657700"/>
      <w:r w:rsidRPr="00854F94">
        <w:rPr>
          <w:rFonts w:ascii="Arial" w:eastAsiaTheme="majorEastAsia" w:hAnsi="Arial" w:cs="Arial"/>
          <w:b/>
          <w:bCs/>
          <w:color w:val="000000" w:themeColor="text1"/>
          <w:lang w:val="en-GB"/>
        </w:rPr>
        <w:t>IDIC Model</w:t>
      </w:r>
      <w:bookmarkEnd w:id="17"/>
    </w:p>
    <w:p w14:paraId="258A3007" w14:textId="77777777" w:rsidR="008334DD" w:rsidRPr="00854F94" w:rsidRDefault="008334DD" w:rsidP="008334DD">
      <w:pPr>
        <w:spacing w:line="360" w:lineRule="auto"/>
        <w:rPr>
          <w:rFonts w:ascii="Arial" w:eastAsia="Times New Roman" w:hAnsi="Arial" w:cs="Arial"/>
          <w:color w:val="000000" w:themeColor="text1"/>
          <w:lang w:val="en-GB"/>
        </w:rPr>
      </w:pPr>
    </w:p>
    <w:p w14:paraId="4161490C" w14:textId="77777777" w:rsidR="008334DD" w:rsidRPr="00854F94" w:rsidRDefault="008334DD" w:rsidP="00C60196">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The Identify, Differentiate, Interact and Customize (IDIC) model is another CRM model whose focal point lies in identifying and targeting the needs of individual customers to enhance their satisfaction, retention, and loyalty. The model comprises four key components that are intended to provide businesses with a comprehensive approach to customer management, allowing them to build lasting relationships and drive revenue growth (Peppers and Rogers, 2016; Nguyen, 2021). </w:t>
      </w:r>
    </w:p>
    <w:p w14:paraId="4C3C164B" w14:textId="77777777" w:rsidR="008334DD" w:rsidRPr="00854F94" w:rsidRDefault="008334DD" w:rsidP="008334DD">
      <w:pPr>
        <w:spacing w:line="360" w:lineRule="auto"/>
        <w:rPr>
          <w:rFonts w:ascii="Arial" w:eastAsia="Times New Roman" w:hAnsi="Arial" w:cs="Arial"/>
          <w:color w:val="000000" w:themeColor="text1"/>
          <w:lang w:val="en-GB"/>
        </w:rPr>
      </w:pPr>
    </w:p>
    <w:p w14:paraId="38301948" w14:textId="77777777" w:rsidR="008334DD" w:rsidRPr="00854F94" w:rsidRDefault="008334DD" w:rsidP="00C60196">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The first component is the “identify” one which focuses on understanding individual customer preferences and behaviours. This can be accomplished through the use of various data collection and analysis tools and has the goal of creating a detailed profile of each customer, including their likes, dislikes, and preferred communication channels.</w:t>
      </w:r>
    </w:p>
    <w:p w14:paraId="2846B76C" w14:textId="77777777" w:rsidR="008334DD" w:rsidRPr="00854F94" w:rsidRDefault="008334DD" w:rsidP="008334DD">
      <w:pPr>
        <w:spacing w:line="360" w:lineRule="auto"/>
        <w:rPr>
          <w:rFonts w:ascii="Arial" w:eastAsia="Times New Roman" w:hAnsi="Arial" w:cs="Arial"/>
          <w:color w:val="000000" w:themeColor="text1"/>
          <w:lang w:val="en-GB"/>
        </w:rPr>
      </w:pPr>
    </w:p>
    <w:p w14:paraId="3BF78306" w14:textId="77777777" w:rsidR="008334DD" w:rsidRPr="00854F94" w:rsidRDefault="008334DD" w:rsidP="00C60196">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Consequently, the second component is the “differentiate” one which involves segmenting customers into different groups based on their individual needs and behaviours. This can be achieved through the use of data analysis and segmentation tools and enables businesses to target specific customer groups with personalized marketing messages and experiences.</w:t>
      </w:r>
    </w:p>
    <w:p w14:paraId="216A6063" w14:textId="77777777" w:rsidR="008334DD" w:rsidRPr="00854F94" w:rsidRDefault="008334DD" w:rsidP="008334DD">
      <w:pPr>
        <w:spacing w:line="360" w:lineRule="auto"/>
        <w:rPr>
          <w:rFonts w:ascii="Arial" w:eastAsia="Times New Roman" w:hAnsi="Arial" w:cs="Arial"/>
          <w:color w:val="000000" w:themeColor="text1"/>
          <w:lang w:val="en-GB"/>
        </w:rPr>
      </w:pPr>
    </w:p>
    <w:p w14:paraId="09007C54" w14:textId="77777777" w:rsidR="008334DD" w:rsidRPr="00854F94" w:rsidRDefault="008334DD" w:rsidP="00973EBD">
      <w:pPr>
        <w:spacing w:line="360" w:lineRule="auto"/>
        <w:jc w:val="both"/>
        <w:rPr>
          <w:rFonts w:ascii="Arial" w:hAnsi="Arial" w:cs="Arial"/>
          <w:color w:val="000000" w:themeColor="text1"/>
          <w:lang w:val="en-GB"/>
        </w:rPr>
      </w:pPr>
      <w:r w:rsidRPr="00854F94">
        <w:rPr>
          <w:rFonts w:ascii="Arial" w:hAnsi="Arial" w:cs="Arial"/>
          <w:color w:val="000000" w:themeColor="text1"/>
          <w:lang w:val="en-GB"/>
        </w:rPr>
        <w:lastRenderedPageBreak/>
        <w:t>The third component “interact” entails engaging in personalized and meaningful interactions with customers across various channels and requires businesses to leverage their understanding of each customer's unique preferences to deliver personalized experiences that meet their needs and expectations.</w:t>
      </w:r>
    </w:p>
    <w:p w14:paraId="72AE4521" w14:textId="77777777" w:rsidR="008334DD" w:rsidRPr="00854F94" w:rsidRDefault="008334DD" w:rsidP="008334DD">
      <w:pPr>
        <w:spacing w:line="360" w:lineRule="auto"/>
        <w:rPr>
          <w:rFonts w:ascii="Arial" w:eastAsia="Times New Roman" w:hAnsi="Arial" w:cs="Arial"/>
          <w:color w:val="000000" w:themeColor="text1"/>
          <w:lang w:val="en-GB"/>
        </w:rPr>
      </w:pPr>
    </w:p>
    <w:p w14:paraId="229F000C" w14:textId="77777777" w:rsidR="008334DD" w:rsidRPr="00854F94" w:rsidRDefault="008334DD" w:rsidP="00973EBD">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The final “customize” component involves tailoring products and services to meet the individual needs of each customer. As per the model’s theory, the delivery of personalized customer experiences fosters customers’ long-term loyalty and retention, ultimately leading to increased revenue and profitability.</w:t>
      </w:r>
    </w:p>
    <w:p w14:paraId="48D185FB" w14:textId="77777777" w:rsidR="008334DD" w:rsidRPr="00854F94" w:rsidRDefault="008334DD" w:rsidP="008334DD">
      <w:pPr>
        <w:spacing w:line="360" w:lineRule="auto"/>
        <w:rPr>
          <w:rFonts w:ascii="Arial" w:eastAsia="Times New Roman" w:hAnsi="Arial" w:cs="Arial"/>
          <w:color w:val="000000" w:themeColor="text1"/>
          <w:lang w:val="en-GB"/>
        </w:rPr>
      </w:pPr>
    </w:p>
    <w:p w14:paraId="290DBBD0" w14:textId="77777777" w:rsidR="008334DD" w:rsidRPr="00854F94" w:rsidRDefault="008334DD" w:rsidP="00973EBD">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Still, despite the usefulness of the model in fostering customer satisfaction, it is also to be associated with several drawbacks. </w:t>
      </w:r>
    </w:p>
    <w:p w14:paraId="0EEAD4EF" w14:textId="77777777" w:rsidR="008334DD" w:rsidRPr="00854F94" w:rsidRDefault="008334DD" w:rsidP="008334DD">
      <w:pPr>
        <w:spacing w:line="360" w:lineRule="auto"/>
        <w:rPr>
          <w:rFonts w:ascii="Arial" w:eastAsia="Times New Roman" w:hAnsi="Arial" w:cs="Arial"/>
          <w:color w:val="000000" w:themeColor="text1"/>
          <w:lang w:val="en-GB"/>
        </w:rPr>
      </w:pPr>
    </w:p>
    <w:p w14:paraId="61F79B68" w14:textId="0E2677C5" w:rsidR="008334DD" w:rsidRPr="00854F94" w:rsidRDefault="008334DD" w:rsidP="00973EBD">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 xml:space="preserve">A key one of them is that it can be highly time and resource-consuming to collect and </w:t>
      </w:r>
      <w:r w:rsidR="00C15BED" w:rsidRPr="00854F94">
        <w:rPr>
          <w:rFonts w:ascii="Arial" w:hAnsi="Arial" w:cs="Arial"/>
          <w:color w:val="000000" w:themeColor="text1"/>
          <w:lang w:val="en-GB"/>
        </w:rPr>
        <w:t>analyse</w:t>
      </w:r>
      <w:r w:rsidRPr="00854F94">
        <w:rPr>
          <w:rFonts w:ascii="Arial" w:hAnsi="Arial" w:cs="Arial"/>
          <w:color w:val="000000" w:themeColor="text1"/>
          <w:lang w:val="en-GB"/>
        </w:rPr>
        <w:t xml:space="preserve"> customer data and deliver personalized experiences across various touchpoints. Moreover, businesses may struggle to balance the need for personalized experiences with the need for scalability and efficiency in their operations (Grabner-Kraeuter et al., 2017). </w:t>
      </w:r>
    </w:p>
    <w:p w14:paraId="7311C2AA" w14:textId="77777777" w:rsidR="008334DD" w:rsidRPr="00854F94" w:rsidRDefault="008334DD" w:rsidP="008334DD">
      <w:pPr>
        <w:spacing w:line="360" w:lineRule="auto"/>
        <w:rPr>
          <w:rFonts w:ascii="Arial" w:eastAsia="Times New Roman" w:hAnsi="Arial" w:cs="Arial"/>
          <w:color w:val="000000" w:themeColor="text1"/>
          <w:lang w:val="en-GB"/>
        </w:rPr>
      </w:pPr>
    </w:p>
    <w:p w14:paraId="0B65E474" w14:textId="77777777" w:rsidR="008334DD" w:rsidRPr="00854F94" w:rsidRDefault="008334DD" w:rsidP="008334DD">
      <w:pPr>
        <w:keepNext/>
        <w:keepLines/>
        <w:spacing w:before="240" w:line="360" w:lineRule="auto"/>
        <w:outlineLvl w:val="0"/>
        <w:rPr>
          <w:rFonts w:ascii="Arial" w:eastAsiaTheme="majorEastAsia" w:hAnsi="Arial" w:cs="Arial"/>
          <w:b/>
          <w:bCs/>
          <w:color w:val="000000" w:themeColor="text1"/>
          <w:lang w:val="en-GB"/>
        </w:rPr>
      </w:pPr>
      <w:bookmarkStart w:id="18" w:name="_Toc131657701"/>
      <w:r w:rsidRPr="00854F94">
        <w:rPr>
          <w:rFonts w:ascii="Arial" w:eastAsiaTheme="majorEastAsia" w:hAnsi="Arial" w:cs="Arial"/>
          <w:b/>
          <w:bCs/>
          <w:color w:val="000000" w:themeColor="text1"/>
          <w:lang w:val="en-GB"/>
        </w:rPr>
        <w:t>Applying the IDIC Model</w:t>
      </w:r>
      <w:bookmarkEnd w:id="18"/>
    </w:p>
    <w:p w14:paraId="5EF9F0CF" w14:textId="77777777" w:rsidR="008334DD" w:rsidRPr="00854F94" w:rsidRDefault="008334DD" w:rsidP="008334DD">
      <w:pPr>
        <w:spacing w:line="360" w:lineRule="auto"/>
        <w:rPr>
          <w:rFonts w:ascii="Arial" w:eastAsia="Times New Roman" w:hAnsi="Arial" w:cs="Arial"/>
          <w:color w:val="000000" w:themeColor="text1"/>
          <w:lang w:val="en-GB"/>
        </w:rPr>
      </w:pPr>
    </w:p>
    <w:p w14:paraId="359817A8" w14:textId="77777777" w:rsidR="008334DD" w:rsidRPr="00854F94" w:rsidRDefault="008334DD" w:rsidP="00F60B77">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The IDIC model has the potential to provide a compelling solution to the challenges currently faced by BA within the highly competitive and rapidly changing business environment and airline industry. With the rise of online customer service, the need to effectively differentiate services and engage with customers on a personalized level has become more pressing. The comprehensive framework offered by the IDIC model for building and maintaining long-term, mutually beneficial relationships with customers presents a promising approach to ensuring the consistent provision of high-quality customer service.</w:t>
      </w:r>
    </w:p>
    <w:p w14:paraId="26D0556F" w14:textId="77777777" w:rsidR="008334DD" w:rsidRPr="00854F94" w:rsidRDefault="008334DD" w:rsidP="008334DD">
      <w:pPr>
        <w:spacing w:line="360" w:lineRule="auto"/>
        <w:rPr>
          <w:rFonts w:ascii="Arial" w:eastAsia="Times New Roman" w:hAnsi="Arial" w:cs="Arial"/>
          <w:color w:val="000000" w:themeColor="text1"/>
          <w:lang w:val="en-GB"/>
        </w:rPr>
      </w:pPr>
    </w:p>
    <w:p w14:paraId="216A4F27" w14:textId="77777777" w:rsidR="008334DD" w:rsidRPr="00854F94" w:rsidRDefault="008334DD" w:rsidP="00F60B77">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Moreover, the applicability of the IDIC model is further supported by its relevance to the significant challenges of competition, evolving customer preferences, and technological advances which are currently shaping the airline industry. Therefore, by adopting this model, airline companies such as British Airways can enhance their CRM strategies, leading to greater customer engagement, loyalty, and ultimately, sustainable business growth.</w:t>
      </w:r>
    </w:p>
    <w:p w14:paraId="066B5E1E" w14:textId="77777777" w:rsidR="008334DD" w:rsidRPr="00854F94" w:rsidRDefault="008334DD" w:rsidP="008334DD">
      <w:pPr>
        <w:spacing w:line="360" w:lineRule="auto"/>
        <w:rPr>
          <w:rFonts w:ascii="Arial" w:eastAsia="Times New Roman" w:hAnsi="Arial" w:cs="Arial"/>
          <w:color w:val="000000" w:themeColor="text1"/>
          <w:lang w:val="en-GB"/>
        </w:rPr>
      </w:pPr>
    </w:p>
    <w:p w14:paraId="60065B4B" w14:textId="77777777" w:rsidR="008334DD" w:rsidRPr="00854F94" w:rsidRDefault="008334DD" w:rsidP="00F60B77">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 xml:space="preserve">To apply the IDIC model in order to facilitate the greater efficiency of its current quality control and CRM strategies, BA can commence by putting greater effort into identifying the needs and </w:t>
      </w:r>
      <w:r w:rsidRPr="00854F94">
        <w:rPr>
          <w:rFonts w:ascii="Arial" w:hAnsi="Arial" w:cs="Arial"/>
          <w:color w:val="000000" w:themeColor="text1"/>
          <w:lang w:val="en-GB"/>
        </w:rPr>
        <w:lastRenderedPageBreak/>
        <w:t>preferences of its customers through the use of various marketing tools and techniques. This can involve conducting market research to gather insights into customer behaviour, preferences, and attitudes. Additionally, the efficiency of this process can be further augmented by utilizing the 7Ps marketing mix framework (Jain, 2013) to develop a marketing strategy that aligns with the needs and preferences of its target audience. By taking into account all of the elements of the 7Ps marketing mix, BA can ensure that its offerings are attractive, priced competitively, and readily available to customers at the right time and place, thus fostering customer satisfaction. </w:t>
      </w:r>
    </w:p>
    <w:p w14:paraId="6EE94780" w14:textId="77777777" w:rsidR="008334DD" w:rsidRPr="00854F94" w:rsidRDefault="008334DD" w:rsidP="008334DD">
      <w:pPr>
        <w:spacing w:line="360" w:lineRule="auto"/>
        <w:rPr>
          <w:rFonts w:ascii="Arial" w:eastAsia="Times New Roman" w:hAnsi="Arial" w:cs="Arial"/>
          <w:color w:val="000000" w:themeColor="text1"/>
          <w:lang w:val="en-GB"/>
        </w:rPr>
      </w:pPr>
    </w:p>
    <w:p w14:paraId="0668F1FD" w14:textId="77777777" w:rsidR="008334DD" w:rsidRPr="00854F94" w:rsidRDefault="008334DD" w:rsidP="000512D7">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Furthermore, in the “differentiate” stage of the model’s implementation, BA can segment its key customer groups and develop specific marketing and CRM strategies that target the unique needs of each of them, hence further enhancing its customer value proposition.</w:t>
      </w:r>
    </w:p>
    <w:p w14:paraId="03182D63" w14:textId="77777777" w:rsidR="008334DD" w:rsidRPr="00854F94" w:rsidRDefault="008334DD" w:rsidP="008334DD">
      <w:pPr>
        <w:spacing w:line="360" w:lineRule="auto"/>
        <w:rPr>
          <w:rFonts w:ascii="Arial" w:eastAsia="Times New Roman" w:hAnsi="Arial" w:cs="Arial"/>
          <w:color w:val="000000" w:themeColor="text1"/>
          <w:lang w:val="en-GB"/>
        </w:rPr>
      </w:pPr>
    </w:p>
    <w:p w14:paraId="5191E477" w14:textId="77777777" w:rsidR="008334DD" w:rsidRPr="00854F94" w:rsidRDefault="008334DD" w:rsidP="000512D7">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In the “interaction” phase of the model, BA can focus on enhancing its CRM strategy by leveraging its communication channels and adopting an integrated communication mix marketing strategy. This approach involves effectively combining advertising, sales promotion, public relations, direct marketing, personal selling, and digital marketing to create a seamless and consistent customer experience across all touchpoints (Khan, 2014). By implementing this approach, BA can build greater customer trust, foster long-term relationships, and increase customer loyalty and repeat business.</w:t>
      </w:r>
    </w:p>
    <w:p w14:paraId="64F6773B" w14:textId="77777777" w:rsidR="008334DD" w:rsidRPr="00854F94" w:rsidRDefault="008334DD" w:rsidP="008334DD">
      <w:pPr>
        <w:spacing w:line="360" w:lineRule="auto"/>
        <w:rPr>
          <w:rFonts w:ascii="Arial" w:eastAsia="Times New Roman" w:hAnsi="Arial" w:cs="Arial"/>
          <w:color w:val="000000" w:themeColor="text1"/>
          <w:lang w:val="en-GB"/>
        </w:rPr>
      </w:pPr>
    </w:p>
    <w:p w14:paraId="5E4906A5" w14:textId="77777777" w:rsidR="008334DD" w:rsidRPr="00854F94" w:rsidRDefault="008334DD" w:rsidP="000512D7">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Finally, in the “customization” phase of the IDIC model, BA can enhance its CRM strategy by leveraging technology and data analytics to create personalized products and services that meet the evolving needs of individual customers. By integrating AI and machine learning technologies, BA can automate and streamline the customization process, tailoring offerings to each customer's unique preferences. This approach can lead to increased customer satisfaction, loyalty, and advocacy, as customers feel valued and understood by the company. Additionally, the use of data analytics can provide valuable insights into customer behaviour and preferences, allowing BA to continually improve its offerings and remain competitive in the market.</w:t>
      </w:r>
    </w:p>
    <w:p w14:paraId="3290DD94" w14:textId="77777777" w:rsidR="008334DD" w:rsidRPr="00854F94" w:rsidRDefault="008334DD" w:rsidP="008334DD">
      <w:pPr>
        <w:spacing w:line="360" w:lineRule="auto"/>
        <w:rPr>
          <w:rFonts w:ascii="Arial" w:eastAsia="Times New Roman" w:hAnsi="Arial" w:cs="Arial"/>
          <w:color w:val="000000" w:themeColor="text1"/>
          <w:lang w:val="en-GB"/>
        </w:rPr>
      </w:pPr>
    </w:p>
    <w:p w14:paraId="7A915758" w14:textId="77777777" w:rsidR="008334DD" w:rsidRPr="00854F94" w:rsidRDefault="008334DD" w:rsidP="008334DD">
      <w:pPr>
        <w:keepNext/>
        <w:keepLines/>
        <w:spacing w:before="240" w:line="360" w:lineRule="auto"/>
        <w:outlineLvl w:val="0"/>
        <w:rPr>
          <w:rFonts w:ascii="Arial" w:eastAsiaTheme="majorEastAsia" w:hAnsi="Arial" w:cs="Arial"/>
          <w:b/>
          <w:bCs/>
          <w:color w:val="000000" w:themeColor="text1"/>
          <w:lang w:val="en-GB"/>
        </w:rPr>
      </w:pPr>
      <w:bookmarkStart w:id="19" w:name="_Toc131657702"/>
      <w:r w:rsidRPr="00854F94">
        <w:rPr>
          <w:rFonts w:ascii="Arial" w:eastAsiaTheme="majorEastAsia" w:hAnsi="Arial" w:cs="Arial"/>
          <w:b/>
          <w:bCs/>
          <w:color w:val="000000" w:themeColor="text1"/>
          <w:lang w:val="en-GB"/>
        </w:rPr>
        <w:t>Recommendations for British Airways</w:t>
      </w:r>
      <w:bookmarkEnd w:id="19"/>
      <w:r w:rsidRPr="00854F94">
        <w:rPr>
          <w:rFonts w:ascii="Arial" w:eastAsiaTheme="majorEastAsia" w:hAnsi="Arial" w:cs="Arial"/>
          <w:b/>
          <w:bCs/>
          <w:color w:val="000000" w:themeColor="text1"/>
          <w:lang w:val="en-GB"/>
        </w:rPr>
        <w:t xml:space="preserve"> </w:t>
      </w:r>
    </w:p>
    <w:p w14:paraId="34D0D058" w14:textId="77777777" w:rsidR="008334DD" w:rsidRPr="00854F94" w:rsidRDefault="008334DD" w:rsidP="008334DD">
      <w:pPr>
        <w:spacing w:line="360" w:lineRule="auto"/>
        <w:rPr>
          <w:rFonts w:ascii="Arial" w:eastAsia="Times New Roman" w:hAnsi="Arial" w:cs="Arial"/>
          <w:color w:val="000000" w:themeColor="text1"/>
          <w:lang w:val="en-GB"/>
        </w:rPr>
      </w:pPr>
      <w:r w:rsidRPr="00854F94">
        <w:rPr>
          <w:rFonts w:ascii="Arial" w:eastAsia="Times New Roman" w:hAnsi="Arial" w:cs="Arial"/>
          <w:color w:val="000000" w:themeColor="text1"/>
          <w:lang w:val="en-GB"/>
        </w:rPr>
        <w:br/>
      </w:r>
    </w:p>
    <w:p w14:paraId="49D57FBC" w14:textId="77777777" w:rsidR="008334DD" w:rsidRPr="00854F94" w:rsidRDefault="008334DD" w:rsidP="008334DD">
      <w:pPr>
        <w:numPr>
          <w:ilvl w:val="0"/>
          <w:numId w:val="6"/>
        </w:numPr>
        <w:spacing w:line="360" w:lineRule="auto"/>
        <w:textAlignment w:val="baseline"/>
        <w:rPr>
          <w:rFonts w:ascii="Arial" w:hAnsi="Arial" w:cs="Arial"/>
          <w:color w:val="000000" w:themeColor="text1"/>
          <w:lang w:val="en-GB"/>
        </w:rPr>
      </w:pPr>
      <w:r w:rsidRPr="00854F94">
        <w:rPr>
          <w:rFonts w:ascii="Arial" w:hAnsi="Arial" w:cs="Arial"/>
          <w:color w:val="000000" w:themeColor="text1"/>
          <w:lang w:val="en-GB"/>
        </w:rPr>
        <w:t>Identify customer needs and preferences through market research.</w:t>
      </w:r>
    </w:p>
    <w:p w14:paraId="1E9218E1" w14:textId="77777777" w:rsidR="008334DD" w:rsidRPr="00854F94" w:rsidRDefault="008334DD" w:rsidP="008334DD">
      <w:pPr>
        <w:numPr>
          <w:ilvl w:val="0"/>
          <w:numId w:val="6"/>
        </w:numPr>
        <w:spacing w:line="360" w:lineRule="auto"/>
        <w:textAlignment w:val="baseline"/>
        <w:rPr>
          <w:rFonts w:ascii="Arial" w:hAnsi="Arial" w:cs="Arial"/>
          <w:color w:val="000000" w:themeColor="text1"/>
          <w:lang w:val="en-GB"/>
        </w:rPr>
      </w:pPr>
      <w:r w:rsidRPr="00854F94">
        <w:rPr>
          <w:rFonts w:ascii="Arial" w:hAnsi="Arial" w:cs="Arial"/>
          <w:color w:val="000000" w:themeColor="text1"/>
          <w:lang w:val="en-GB"/>
        </w:rPr>
        <w:lastRenderedPageBreak/>
        <w:t>Utilize the 7Ps marketing mix to develop a marketing strategy that meets customer needs.</w:t>
      </w:r>
    </w:p>
    <w:p w14:paraId="65D13173" w14:textId="77777777" w:rsidR="008334DD" w:rsidRPr="00854F94" w:rsidRDefault="008334DD" w:rsidP="008334DD">
      <w:pPr>
        <w:numPr>
          <w:ilvl w:val="0"/>
          <w:numId w:val="6"/>
        </w:numPr>
        <w:spacing w:line="360" w:lineRule="auto"/>
        <w:textAlignment w:val="baseline"/>
        <w:rPr>
          <w:rFonts w:ascii="Arial" w:hAnsi="Arial" w:cs="Arial"/>
          <w:color w:val="000000" w:themeColor="text1"/>
          <w:lang w:val="en-GB"/>
        </w:rPr>
      </w:pPr>
      <w:r w:rsidRPr="00854F94">
        <w:rPr>
          <w:rFonts w:ascii="Arial" w:hAnsi="Arial" w:cs="Arial"/>
          <w:color w:val="000000" w:themeColor="text1"/>
          <w:lang w:val="en-GB"/>
        </w:rPr>
        <w:t>Segment key customer groups and develop specific marketing and CRM strategies that target the unique needs of each group.</w:t>
      </w:r>
    </w:p>
    <w:p w14:paraId="2562EE15" w14:textId="77777777" w:rsidR="008334DD" w:rsidRPr="00854F94" w:rsidRDefault="008334DD" w:rsidP="008334DD">
      <w:pPr>
        <w:numPr>
          <w:ilvl w:val="0"/>
          <w:numId w:val="6"/>
        </w:numPr>
        <w:spacing w:line="360" w:lineRule="auto"/>
        <w:textAlignment w:val="baseline"/>
        <w:rPr>
          <w:rFonts w:ascii="Arial" w:hAnsi="Arial" w:cs="Arial"/>
          <w:color w:val="000000" w:themeColor="text1"/>
          <w:lang w:val="en-GB"/>
        </w:rPr>
      </w:pPr>
      <w:r w:rsidRPr="00854F94">
        <w:rPr>
          <w:rFonts w:ascii="Arial" w:hAnsi="Arial" w:cs="Arial"/>
          <w:color w:val="000000" w:themeColor="text1"/>
          <w:lang w:val="en-GB"/>
        </w:rPr>
        <w:t>Utilize the communication mix to reach customers through multiple channels and create a seamless experience.</w:t>
      </w:r>
    </w:p>
    <w:p w14:paraId="5F546548" w14:textId="77777777" w:rsidR="008334DD" w:rsidRPr="00854F94" w:rsidRDefault="008334DD" w:rsidP="008334DD">
      <w:pPr>
        <w:numPr>
          <w:ilvl w:val="0"/>
          <w:numId w:val="6"/>
        </w:numPr>
        <w:spacing w:line="360" w:lineRule="auto"/>
        <w:textAlignment w:val="baseline"/>
        <w:rPr>
          <w:rFonts w:ascii="Arial" w:hAnsi="Arial" w:cs="Arial"/>
          <w:color w:val="000000" w:themeColor="text1"/>
          <w:lang w:val="en-GB"/>
        </w:rPr>
      </w:pPr>
      <w:r w:rsidRPr="00854F94">
        <w:rPr>
          <w:rFonts w:ascii="Arial" w:hAnsi="Arial" w:cs="Arial"/>
          <w:color w:val="000000" w:themeColor="text1"/>
          <w:lang w:val="en-GB"/>
        </w:rPr>
        <w:t>Customize products and services using technology such as AI and machine learning.</w:t>
      </w:r>
    </w:p>
    <w:p w14:paraId="43BE6A33" w14:textId="77777777" w:rsidR="008334DD" w:rsidRPr="00854F94" w:rsidRDefault="008334DD" w:rsidP="008334DD">
      <w:pPr>
        <w:spacing w:line="360" w:lineRule="auto"/>
        <w:rPr>
          <w:rFonts w:ascii="Arial" w:eastAsia="Times New Roman" w:hAnsi="Arial" w:cs="Arial"/>
          <w:color w:val="000000" w:themeColor="text1"/>
          <w:lang w:val="en-GB"/>
        </w:rPr>
      </w:pPr>
    </w:p>
    <w:p w14:paraId="7AFD07B5" w14:textId="77777777" w:rsidR="008334DD" w:rsidRPr="00854F94" w:rsidRDefault="008334DD" w:rsidP="008334DD">
      <w:pPr>
        <w:keepNext/>
        <w:keepLines/>
        <w:spacing w:before="240" w:line="360" w:lineRule="auto"/>
        <w:outlineLvl w:val="0"/>
        <w:rPr>
          <w:rFonts w:ascii="Arial" w:eastAsiaTheme="majorEastAsia" w:hAnsi="Arial" w:cs="Arial"/>
          <w:b/>
          <w:bCs/>
          <w:color w:val="000000" w:themeColor="text1"/>
          <w:lang w:val="en-GB"/>
        </w:rPr>
      </w:pPr>
      <w:bookmarkStart w:id="20" w:name="_Toc131657703"/>
      <w:r w:rsidRPr="00854F94">
        <w:rPr>
          <w:rFonts w:ascii="Arial" w:eastAsiaTheme="majorEastAsia" w:hAnsi="Arial" w:cs="Arial"/>
          <w:b/>
          <w:bCs/>
          <w:color w:val="000000" w:themeColor="text1"/>
          <w:lang w:val="en-GB"/>
        </w:rPr>
        <w:t>Conclusion</w:t>
      </w:r>
      <w:bookmarkEnd w:id="20"/>
      <w:r w:rsidRPr="00854F94">
        <w:rPr>
          <w:rFonts w:ascii="Arial" w:eastAsiaTheme="majorEastAsia" w:hAnsi="Arial" w:cs="Arial"/>
          <w:b/>
          <w:bCs/>
          <w:color w:val="000000" w:themeColor="text1"/>
          <w:lang w:val="en-GB"/>
        </w:rPr>
        <w:t> </w:t>
      </w:r>
    </w:p>
    <w:p w14:paraId="581D9B25" w14:textId="77777777" w:rsidR="008334DD" w:rsidRPr="00854F94" w:rsidRDefault="008334DD" w:rsidP="008334DD">
      <w:pPr>
        <w:spacing w:line="360" w:lineRule="auto"/>
        <w:rPr>
          <w:rFonts w:ascii="Arial" w:eastAsia="Times New Roman" w:hAnsi="Arial" w:cs="Arial"/>
          <w:color w:val="000000" w:themeColor="text1"/>
          <w:lang w:val="en-GB"/>
        </w:rPr>
      </w:pPr>
    </w:p>
    <w:p w14:paraId="02D5C5F8" w14:textId="0E2318AC" w:rsidR="008334DD" w:rsidRPr="00854F94" w:rsidRDefault="008334DD" w:rsidP="003D6F73">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 xml:space="preserve">In today's globalized and highly competitive business environment, ensuring high-quality customer service and effective customer relationship management (CRM) is crucial for organizational success. This report has </w:t>
      </w:r>
      <w:r w:rsidR="004C4A8D" w:rsidRPr="00854F94">
        <w:rPr>
          <w:rFonts w:ascii="Arial" w:hAnsi="Arial" w:cs="Arial"/>
          <w:color w:val="000000" w:themeColor="text1"/>
          <w:lang w:val="en-GB"/>
        </w:rPr>
        <w:t>analysed</w:t>
      </w:r>
      <w:r w:rsidRPr="00854F94">
        <w:rPr>
          <w:rFonts w:ascii="Arial" w:hAnsi="Arial" w:cs="Arial"/>
          <w:color w:val="000000" w:themeColor="text1"/>
          <w:lang w:val="en-GB"/>
        </w:rPr>
        <w:t xml:space="preserve"> the impact of internal and external factors on quality control and customer service in the context of the organization British Airways, and how these factors affect customer value.</w:t>
      </w:r>
    </w:p>
    <w:p w14:paraId="5E18614E" w14:textId="77777777" w:rsidR="008334DD" w:rsidRPr="00854F94" w:rsidRDefault="008334DD" w:rsidP="008334DD">
      <w:pPr>
        <w:spacing w:line="360" w:lineRule="auto"/>
        <w:rPr>
          <w:rFonts w:ascii="Arial" w:eastAsia="Times New Roman" w:hAnsi="Arial" w:cs="Arial"/>
          <w:color w:val="000000" w:themeColor="text1"/>
          <w:lang w:val="en-GB"/>
        </w:rPr>
      </w:pPr>
    </w:p>
    <w:p w14:paraId="6859DF9A" w14:textId="77777777" w:rsidR="008334DD" w:rsidRPr="00854F94" w:rsidRDefault="008334DD" w:rsidP="003D6F73">
      <w:pPr>
        <w:spacing w:line="360" w:lineRule="auto"/>
        <w:jc w:val="both"/>
        <w:rPr>
          <w:rFonts w:ascii="Arial" w:hAnsi="Arial" w:cs="Arial"/>
          <w:color w:val="000000" w:themeColor="text1"/>
          <w:lang w:val="en-GB"/>
        </w:rPr>
      </w:pPr>
      <w:r w:rsidRPr="00854F94">
        <w:rPr>
          <w:rFonts w:ascii="Arial" w:hAnsi="Arial" w:cs="Arial"/>
          <w:color w:val="000000" w:themeColor="text1"/>
          <w:lang w:val="en-GB"/>
        </w:rPr>
        <w:t>Moreover, the report explored two widely recognized CRM models, the QCI Model and the IDIC Model, and examined how BA can implement the IDIC Model to improve its customer service and facilitate the accomplishment of its business goals. By applying the recommendations made at the end of the report, BA can enhance its ability to consistently meet customer needs and build strong customer relationships, ultimately predisposing it to achieve continuous business success and growth.  </w:t>
      </w:r>
    </w:p>
    <w:p w14:paraId="5AE407DC" w14:textId="77777777" w:rsidR="008334DD" w:rsidRPr="00854F94" w:rsidRDefault="008334DD" w:rsidP="008334DD">
      <w:pPr>
        <w:spacing w:line="360" w:lineRule="auto"/>
        <w:rPr>
          <w:rFonts w:ascii="Arial" w:eastAsia="Times New Roman" w:hAnsi="Arial" w:cs="Arial"/>
          <w:color w:val="000000" w:themeColor="text1"/>
          <w:lang w:val="en-GB"/>
        </w:rPr>
      </w:pPr>
    </w:p>
    <w:p w14:paraId="790E78DB" w14:textId="77777777" w:rsidR="008334DD" w:rsidRPr="008334DD" w:rsidRDefault="008334DD" w:rsidP="008334DD">
      <w:pPr>
        <w:spacing w:line="360" w:lineRule="auto"/>
        <w:rPr>
          <w:rFonts w:ascii="Arial" w:hAnsi="Arial" w:cs="Arial"/>
          <w:color w:val="000000" w:themeColor="text1"/>
        </w:rPr>
      </w:pPr>
      <w:r w:rsidRPr="008334DD">
        <w:rPr>
          <w:rFonts w:ascii="Arial" w:hAnsi="Arial" w:cs="Arial"/>
          <w:color w:val="000000" w:themeColor="text1"/>
        </w:rPr>
        <w:br w:type="page"/>
      </w:r>
    </w:p>
    <w:p w14:paraId="3B3F6604" w14:textId="77777777" w:rsidR="008334DD" w:rsidRPr="00854F94" w:rsidRDefault="008334DD" w:rsidP="008334DD">
      <w:pPr>
        <w:keepNext/>
        <w:keepLines/>
        <w:spacing w:before="240" w:line="360" w:lineRule="auto"/>
        <w:outlineLvl w:val="0"/>
        <w:rPr>
          <w:rFonts w:ascii="Arial" w:eastAsiaTheme="majorEastAsia" w:hAnsi="Arial" w:cs="Arial"/>
          <w:b/>
          <w:bCs/>
          <w:color w:val="000000" w:themeColor="text1"/>
          <w:lang w:val="en-GB"/>
        </w:rPr>
      </w:pPr>
      <w:bookmarkStart w:id="21" w:name="_Toc131657704"/>
      <w:r w:rsidRPr="00854F94">
        <w:rPr>
          <w:rFonts w:ascii="Arial" w:eastAsiaTheme="majorEastAsia" w:hAnsi="Arial" w:cs="Arial"/>
          <w:b/>
          <w:bCs/>
          <w:color w:val="000000" w:themeColor="text1"/>
          <w:lang w:val="en-GB"/>
        </w:rPr>
        <w:lastRenderedPageBreak/>
        <w:t>References</w:t>
      </w:r>
      <w:bookmarkEnd w:id="21"/>
      <w:r w:rsidRPr="00854F94">
        <w:rPr>
          <w:rFonts w:ascii="Arial" w:eastAsiaTheme="majorEastAsia" w:hAnsi="Arial" w:cs="Arial"/>
          <w:b/>
          <w:bCs/>
          <w:color w:val="000000" w:themeColor="text1"/>
          <w:lang w:val="en-GB"/>
        </w:rPr>
        <w:t xml:space="preserve"> </w:t>
      </w:r>
    </w:p>
    <w:p w14:paraId="0A39760E" w14:textId="77777777" w:rsidR="008334DD" w:rsidRPr="00854F94" w:rsidRDefault="008334DD" w:rsidP="008334DD">
      <w:pPr>
        <w:spacing w:before="100" w:before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Balfour, J. (2010) 'Airline liability for delays: The Court of Justice of the EU rewrites EC Regulation 261/2004', </w:t>
      </w:r>
      <w:r w:rsidRPr="00854F94">
        <w:rPr>
          <w:rFonts w:ascii="Arial" w:hAnsi="Arial" w:cs="Arial"/>
          <w:i/>
          <w:iCs/>
          <w:color w:val="000000" w:themeColor="text1"/>
          <w:lang w:val="en-GB"/>
        </w:rPr>
        <w:t>Air and Space law,</w:t>
      </w:r>
      <w:r w:rsidRPr="00854F94">
        <w:rPr>
          <w:rFonts w:ascii="Arial" w:hAnsi="Arial" w:cs="Arial"/>
          <w:color w:val="000000" w:themeColor="text1"/>
          <w:lang w:val="en-GB"/>
        </w:rPr>
        <w:t>35(1).</w:t>
      </w:r>
    </w:p>
    <w:p w14:paraId="5972BF51" w14:textId="77777777" w:rsidR="008334DD" w:rsidRPr="00854F94" w:rsidRDefault="008334DD" w:rsidP="008334DD">
      <w:pPr>
        <w:spacing w:before="100" w:before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Bansal, P. and Hoffman, A. J. (2012) </w:t>
      </w:r>
      <w:r w:rsidRPr="00854F94">
        <w:rPr>
          <w:rFonts w:ascii="Arial" w:hAnsi="Arial" w:cs="Arial"/>
          <w:i/>
          <w:iCs/>
          <w:color w:val="000000" w:themeColor="text1"/>
          <w:lang w:val="en-GB"/>
        </w:rPr>
        <w:t>The Oxford handbook of business and the natural environment.</w:t>
      </w:r>
      <w:r w:rsidRPr="00854F94">
        <w:rPr>
          <w:rFonts w:ascii="Arial" w:hAnsi="Arial" w:cs="Arial"/>
          <w:color w:val="000000" w:themeColor="text1"/>
          <w:lang w:val="en-GB"/>
        </w:rPr>
        <w:t> Oxford University Press.</w:t>
      </w:r>
    </w:p>
    <w:p w14:paraId="2222642A" w14:textId="77777777" w:rsidR="008334DD" w:rsidRPr="00854F94" w:rsidRDefault="008334DD" w:rsidP="008334DD">
      <w:pPr>
        <w:spacing w:before="100" w:before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Bohling, T., Bowman, D., LaValle, S., Mittal, V., Narayandas, D., Ramani, G. and Varadarajan, R. (2006) 'CRM implementation: Effectiveness issues and insights', </w:t>
      </w:r>
      <w:r w:rsidRPr="00854F94">
        <w:rPr>
          <w:rFonts w:ascii="Arial" w:hAnsi="Arial" w:cs="Arial"/>
          <w:i/>
          <w:iCs/>
          <w:color w:val="000000" w:themeColor="text1"/>
          <w:lang w:val="en-GB"/>
        </w:rPr>
        <w:t>Journal of Service research,</w:t>
      </w:r>
      <w:r w:rsidRPr="00854F94">
        <w:rPr>
          <w:rFonts w:ascii="Arial" w:hAnsi="Arial" w:cs="Arial"/>
          <w:color w:val="000000" w:themeColor="text1"/>
          <w:lang w:val="en-GB"/>
        </w:rPr>
        <w:t> 9(2), pp. 184-194.</w:t>
      </w:r>
    </w:p>
    <w:p w14:paraId="1C695BA7" w14:textId="77777777" w:rsidR="008334DD" w:rsidRPr="00854F94" w:rsidRDefault="008334DD" w:rsidP="008334DD">
      <w:pPr>
        <w:spacing w:before="100" w:beforeAutospacing="1" w:after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British Airways (2023) </w:t>
      </w:r>
      <w:r w:rsidRPr="00854F94">
        <w:rPr>
          <w:rFonts w:ascii="Arial" w:hAnsi="Arial" w:cs="Arial"/>
          <w:i/>
          <w:iCs/>
          <w:color w:val="000000" w:themeColor="text1"/>
          <w:lang w:val="en-GB"/>
        </w:rPr>
        <w:t>About BA | British Airways</w:t>
      </w:r>
      <w:r w:rsidRPr="00854F94">
        <w:rPr>
          <w:rFonts w:ascii="Arial" w:hAnsi="Arial" w:cs="Arial"/>
          <w:color w:val="000000" w:themeColor="text1"/>
          <w:lang w:val="en-GB"/>
        </w:rPr>
        <w:t>, </w:t>
      </w:r>
      <w:r w:rsidRPr="00854F94">
        <w:rPr>
          <w:rFonts w:ascii="Arial" w:hAnsi="Arial" w:cs="Arial"/>
          <w:i/>
          <w:iCs/>
          <w:color w:val="000000" w:themeColor="text1"/>
          <w:lang w:val="en-GB"/>
        </w:rPr>
        <w:t>Britishairways.com</w:t>
      </w:r>
      <w:r w:rsidRPr="00854F94">
        <w:rPr>
          <w:rFonts w:ascii="Arial" w:hAnsi="Arial" w:cs="Arial"/>
          <w:color w:val="000000" w:themeColor="text1"/>
          <w:lang w:val="en-GB"/>
        </w:rPr>
        <w:t>. Available at: https://www.britishairways.com/en-bg/information/about-ba.</w:t>
      </w:r>
    </w:p>
    <w:p w14:paraId="10EDD895" w14:textId="77777777" w:rsidR="008334DD" w:rsidRPr="00854F94" w:rsidRDefault="008334DD" w:rsidP="008334DD">
      <w:pPr>
        <w:spacing w:before="100" w:before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Chronopoulos, D. K., Lukas, M. and Wilson, J. O. (2020) 'Consumer spending responses to the COVID-19 pandemic: An assessment of Great Britain', </w:t>
      </w:r>
      <w:r w:rsidRPr="00854F94">
        <w:rPr>
          <w:rFonts w:ascii="Arial" w:hAnsi="Arial" w:cs="Arial"/>
          <w:i/>
          <w:iCs/>
          <w:color w:val="000000" w:themeColor="text1"/>
          <w:lang w:val="en-GB"/>
        </w:rPr>
        <w:t>Available at SSRN 3586723</w:t>
      </w:r>
      <w:r w:rsidRPr="00854F94">
        <w:rPr>
          <w:rFonts w:ascii="Arial" w:hAnsi="Arial" w:cs="Arial"/>
          <w:color w:val="000000" w:themeColor="text1"/>
          <w:lang w:val="en-GB"/>
        </w:rPr>
        <w:t>.</w:t>
      </w:r>
    </w:p>
    <w:p w14:paraId="0F9A877A" w14:textId="77777777" w:rsidR="008334DD" w:rsidRPr="00854F94" w:rsidRDefault="008334DD" w:rsidP="008334DD">
      <w:pPr>
        <w:spacing w:before="100" w:before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Dobbs, M. E. (2014) 'Guidelines for applying Porter's five forces framework: a set of industry analysis templates', </w:t>
      </w:r>
      <w:r w:rsidRPr="00854F94">
        <w:rPr>
          <w:rFonts w:ascii="Arial" w:hAnsi="Arial" w:cs="Arial"/>
          <w:i/>
          <w:iCs/>
          <w:color w:val="000000" w:themeColor="text1"/>
          <w:lang w:val="en-GB"/>
        </w:rPr>
        <w:t>Competitiveness review,</w:t>
      </w:r>
      <w:r w:rsidRPr="00854F94">
        <w:rPr>
          <w:rFonts w:ascii="Arial" w:hAnsi="Arial" w:cs="Arial"/>
          <w:color w:val="000000" w:themeColor="text1"/>
          <w:lang w:val="en-GB"/>
        </w:rPr>
        <w:t> 24(1), pp. 32-45.</w:t>
      </w:r>
    </w:p>
    <w:p w14:paraId="364C0167" w14:textId="77777777" w:rsidR="008334DD" w:rsidRPr="00854F94" w:rsidRDefault="008334DD" w:rsidP="008334DD">
      <w:pPr>
        <w:spacing w:before="100" w:beforeAutospacing="1" w:after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Edreams (2021) </w:t>
      </w:r>
      <w:r w:rsidRPr="00854F94">
        <w:rPr>
          <w:rFonts w:ascii="Arial" w:hAnsi="Arial" w:cs="Arial"/>
          <w:i/>
          <w:iCs/>
          <w:color w:val="000000" w:themeColor="text1"/>
          <w:lang w:val="en-GB"/>
        </w:rPr>
        <w:t>The Best Airlines in the World 2021 | eDreams</w:t>
      </w:r>
      <w:r w:rsidRPr="00854F94">
        <w:rPr>
          <w:rFonts w:ascii="Arial" w:hAnsi="Arial" w:cs="Arial"/>
          <w:color w:val="000000" w:themeColor="text1"/>
          <w:lang w:val="en-GB"/>
        </w:rPr>
        <w:t>, </w:t>
      </w:r>
      <w:r w:rsidRPr="00854F94">
        <w:rPr>
          <w:rFonts w:ascii="Arial" w:hAnsi="Arial" w:cs="Arial"/>
          <w:i/>
          <w:iCs/>
          <w:color w:val="000000" w:themeColor="text1"/>
          <w:lang w:val="en-GB"/>
        </w:rPr>
        <w:t>www.edreams.com</w:t>
      </w:r>
      <w:r w:rsidRPr="00854F94">
        <w:rPr>
          <w:rFonts w:ascii="Arial" w:hAnsi="Arial" w:cs="Arial"/>
          <w:color w:val="000000" w:themeColor="text1"/>
          <w:lang w:val="en-GB"/>
        </w:rPr>
        <w:t>. Available at: https://www.edreams.com/best-airlines/.</w:t>
      </w:r>
    </w:p>
    <w:p w14:paraId="1CDE9B18" w14:textId="77777777" w:rsidR="008334DD" w:rsidRPr="00854F94" w:rsidRDefault="008334DD" w:rsidP="008334DD">
      <w:pPr>
        <w:spacing w:before="100" w:before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Enholm, I. M., Papagiannidis, E., Mikalef, P. and Krogstie, J. (2022) 'Artificial intelligence and business value: A literature review', </w:t>
      </w:r>
      <w:r w:rsidRPr="00854F94">
        <w:rPr>
          <w:rFonts w:ascii="Arial" w:hAnsi="Arial" w:cs="Arial"/>
          <w:i/>
          <w:iCs/>
          <w:color w:val="000000" w:themeColor="text1"/>
          <w:lang w:val="en-GB"/>
        </w:rPr>
        <w:t>Information Systems Frontiers,</w:t>
      </w:r>
      <w:r w:rsidRPr="00854F94">
        <w:rPr>
          <w:rFonts w:ascii="Arial" w:hAnsi="Arial" w:cs="Arial"/>
          <w:color w:val="000000" w:themeColor="text1"/>
          <w:lang w:val="en-GB"/>
        </w:rPr>
        <w:t> 24(5), pp. 1709-1734.</w:t>
      </w:r>
    </w:p>
    <w:p w14:paraId="22F0B6EC" w14:textId="77777777" w:rsidR="008334DD" w:rsidRPr="00854F94" w:rsidRDefault="008334DD" w:rsidP="008334DD">
      <w:pPr>
        <w:spacing w:before="100" w:beforeAutospacing="1" w:after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Feng, C. and Jiadong, J. (2008) </w:t>
      </w:r>
      <w:r w:rsidRPr="00854F94">
        <w:rPr>
          <w:rFonts w:ascii="Arial" w:hAnsi="Arial" w:cs="Arial"/>
          <w:i/>
          <w:iCs/>
          <w:color w:val="000000" w:themeColor="text1"/>
          <w:lang w:val="en-GB"/>
        </w:rPr>
        <w:t>Quality Competitiveness Index (QCI) Model Based on Experts’ Rules and ANN</w:t>
      </w:r>
      <w:r w:rsidRPr="00854F94">
        <w:rPr>
          <w:rFonts w:ascii="Arial" w:hAnsi="Arial" w:cs="Arial"/>
          <w:color w:val="000000" w:themeColor="text1"/>
          <w:lang w:val="en-GB"/>
        </w:rPr>
        <w:t>, </w:t>
      </w:r>
      <w:r w:rsidRPr="00854F94">
        <w:rPr>
          <w:rFonts w:ascii="Arial" w:hAnsi="Arial" w:cs="Arial"/>
          <w:i/>
          <w:iCs/>
          <w:color w:val="000000" w:themeColor="text1"/>
          <w:lang w:val="en-GB"/>
        </w:rPr>
        <w:t>IEEE Xplore</w:t>
      </w:r>
      <w:r w:rsidRPr="00854F94">
        <w:rPr>
          <w:rFonts w:ascii="Arial" w:hAnsi="Arial" w:cs="Arial"/>
          <w:color w:val="000000" w:themeColor="text1"/>
          <w:lang w:val="en-GB"/>
        </w:rPr>
        <w:t>. Available at: https://doi.org/10.1109/ISIP.2008.113.</w:t>
      </w:r>
    </w:p>
    <w:p w14:paraId="07A62EFD" w14:textId="77777777" w:rsidR="008334DD" w:rsidRPr="00854F94" w:rsidRDefault="008334DD" w:rsidP="008334DD">
      <w:pPr>
        <w:spacing w:before="100" w:beforeAutospacing="1" w:after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Financial Times (2023) </w:t>
      </w:r>
      <w:r w:rsidRPr="00854F94">
        <w:rPr>
          <w:rFonts w:ascii="Arial" w:hAnsi="Arial" w:cs="Arial"/>
          <w:i/>
          <w:iCs/>
          <w:color w:val="000000" w:themeColor="text1"/>
          <w:lang w:val="en-GB"/>
        </w:rPr>
        <w:t>Airlines Costs</w:t>
      </w:r>
      <w:r w:rsidRPr="00854F94">
        <w:rPr>
          <w:rFonts w:ascii="Arial" w:hAnsi="Arial" w:cs="Arial"/>
          <w:color w:val="000000" w:themeColor="text1"/>
          <w:lang w:val="en-GB"/>
        </w:rPr>
        <w:t>, </w:t>
      </w:r>
      <w:r w:rsidRPr="00854F94">
        <w:rPr>
          <w:rFonts w:ascii="Arial" w:hAnsi="Arial" w:cs="Arial"/>
          <w:i/>
          <w:iCs/>
          <w:color w:val="000000" w:themeColor="text1"/>
          <w:lang w:val="en-GB"/>
        </w:rPr>
        <w:t>www.ft.com</w:t>
      </w:r>
      <w:r w:rsidRPr="00854F94">
        <w:rPr>
          <w:rFonts w:ascii="Arial" w:hAnsi="Arial" w:cs="Arial"/>
          <w:color w:val="000000" w:themeColor="text1"/>
          <w:lang w:val="en-GB"/>
        </w:rPr>
        <w:t>. Available at: https://www.ft.com/airlines.</w:t>
      </w:r>
    </w:p>
    <w:p w14:paraId="0D655CAE" w14:textId="77777777" w:rsidR="008334DD" w:rsidRPr="00854F94" w:rsidRDefault="008334DD" w:rsidP="008334DD">
      <w:pPr>
        <w:spacing w:before="100" w:before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Grabner-Kraeuter, S., Moedritscher, G., Waiguny, M. and Mussnig, W. 'Performance monitoring of CRM initiatives'. </w:t>
      </w:r>
      <w:r w:rsidRPr="00854F94">
        <w:rPr>
          <w:rFonts w:ascii="Arial" w:hAnsi="Arial" w:cs="Arial"/>
          <w:i/>
          <w:iCs/>
          <w:color w:val="000000" w:themeColor="text1"/>
          <w:lang w:val="en-GB"/>
        </w:rPr>
        <w:t>2007 40th Annual Hawaii International Conference on System Sciences (HICSS'07)</w:t>
      </w:r>
      <w:r w:rsidRPr="00854F94">
        <w:rPr>
          <w:rFonts w:ascii="Arial" w:hAnsi="Arial" w:cs="Arial"/>
          <w:color w:val="000000" w:themeColor="text1"/>
          <w:lang w:val="en-GB"/>
        </w:rPr>
        <w:t>: IEEE, 150a-150a.</w:t>
      </w:r>
    </w:p>
    <w:p w14:paraId="04A13E9B" w14:textId="77777777" w:rsidR="008334DD" w:rsidRPr="00854F94" w:rsidRDefault="008334DD" w:rsidP="008334DD">
      <w:pPr>
        <w:spacing w:before="100" w:beforeAutospacing="1" w:after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Haskel, J. and Martin, J. (2023) </w:t>
      </w:r>
      <w:r w:rsidRPr="00854F94">
        <w:rPr>
          <w:rFonts w:ascii="Arial" w:hAnsi="Arial" w:cs="Arial"/>
          <w:i/>
          <w:iCs/>
          <w:color w:val="000000" w:themeColor="text1"/>
          <w:lang w:val="en-GB"/>
        </w:rPr>
        <w:t>How has Brexit affected business investment in the UK?</w:t>
      </w:r>
      <w:r w:rsidRPr="00854F94">
        <w:rPr>
          <w:rFonts w:ascii="Arial" w:hAnsi="Arial" w:cs="Arial"/>
          <w:color w:val="000000" w:themeColor="text1"/>
          <w:lang w:val="en-GB"/>
        </w:rPr>
        <w:t>, </w:t>
      </w:r>
      <w:r w:rsidRPr="00854F94">
        <w:rPr>
          <w:rFonts w:ascii="Arial" w:hAnsi="Arial" w:cs="Arial"/>
          <w:i/>
          <w:iCs/>
          <w:color w:val="000000" w:themeColor="text1"/>
          <w:lang w:val="en-GB"/>
        </w:rPr>
        <w:t>Economics Observatory</w:t>
      </w:r>
      <w:r w:rsidRPr="00854F94">
        <w:rPr>
          <w:rFonts w:ascii="Arial" w:hAnsi="Arial" w:cs="Arial"/>
          <w:color w:val="000000" w:themeColor="text1"/>
          <w:lang w:val="en-GB"/>
        </w:rPr>
        <w:t>. Available at: https://www.economicsobservatory.com/how-has-brexit-affected-business-investment-in-the-uk.</w:t>
      </w:r>
    </w:p>
    <w:p w14:paraId="38EB670C" w14:textId="77777777" w:rsidR="008334DD" w:rsidRPr="00854F94" w:rsidRDefault="008334DD" w:rsidP="008334DD">
      <w:pPr>
        <w:spacing w:before="100" w:before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lastRenderedPageBreak/>
        <w:t>Hilton, B., Hajihashemi, B., Henderson, C. M. and Palmatier, R. W. (2020) 'Customer success management: The next evolution in customer management practice?', </w:t>
      </w:r>
      <w:r w:rsidRPr="00854F94">
        <w:rPr>
          <w:rFonts w:ascii="Arial" w:hAnsi="Arial" w:cs="Arial"/>
          <w:i/>
          <w:iCs/>
          <w:color w:val="000000" w:themeColor="text1"/>
          <w:lang w:val="en-GB"/>
        </w:rPr>
        <w:t>Industrial marketing management,</w:t>
      </w:r>
      <w:r w:rsidRPr="00854F94">
        <w:rPr>
          <w:rFonts w:ascii="Arial" w:hAnsi="Arial" w:cs="Arial"/>
          <w:color w:val="000000" w:themeColor="text1"/>
          <w:lang w:val="en-GB"/>
        </w:rPr>
        <w:t> 90, pp. 360-369.</w:t>
      </w:r>
    </w:p>
    <w:p w14:paraId="39DD0DAD" w14:textId="77777777" w:rsidR="008334DD" w:rsidRPr="00854F94" w:rsidRDefault="008334DD" w:rsidP="008334DD">
      <w:pPr>
        <w:spacing w:before="100" w:beforeAutospacing="1" w:after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Hospitality Insights (2019) </w:t>
      </w:r>
      <w:r w:rsidRPr="00854F94">
        <w:rPr>
          <w:rFonts w:ascii="Arial" w:hAnsi="Arial" w:cs="Arial"/>
          <w:i/>
          <w:iCs/>
          <w:color w:val="000000" w:themeColor="text1"/>
          <w:lang w:val="en-GB"/>
        </w:rPr>
        <w:t>Sustainable Tourism: Why Should Hotels Lead in This Effort?</w:t>
      </w:r>
      <w:r w:rsidRPr="00854F94">
        <w:rPr>
          <w:rFonts w:ascii="Arial" w:hAnsi="Arial" w:cs="Arial"/>
          <w:color w:val="000000" w:themeColor="text1"/>
          <w:lang w:val="en-GB"/>
        </w:rPr>
        <w:t>, </w:t>
      </w:r>
      <w:r w:rsidRPr="00854F94">
        <w:rPr>
          <w:rFonts w:ascii="Arial" w:hAnsi="Arial" w:cs="Arial"/>
          <w:i/>
          <w:iCs/>
          <w:color w:val="000000" w:themeColor="text1"/>
          <w:lang w:val="en-GB"/>
        </w:rPr>
        <w:t>hospitalityinsights.ehl.edu</w:t>
      </w:r>
      <w:r w:rsidRPr="00854F94">
        <w:rPr>
          <w:rFonts w:ascii="Arial" w:hAnsi="Arial" w:cs="Arial"/>
          <w:color w:val="000000" w:themeColor="text1"/>
          <w:lang w:val="en-GB"/>
        </w:rPr>
        <w:t>. Available at: https://hospitalityinsights.ehl.edu/sustainable-tourism-hotels?hs_amp=true.</w:t>
      </w:r>
    </w:p>
    <w:p w14:paraId="70628946" w14:textId="77777777" w:rsidR="008334DD" w:rsidRPr="00854F94" w:rsidRDefault="008334DD" w:rsidP="008334DD">
      <w:pPr>
        <w:spacing w:before="100" w:beforeAutospacing="1" w:after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IAIR (2019) ‘Annual Report British Airways 2019’. Available at: https://www.iairgroup.com/~/media/Files/I/IAG/documents/British%20Airways%20Plc%20Annual%20Report%20and%20Accounts%202019.pdf.</w:t>
      </w:r>
    </w:p>
    <w:p w14:paraId="0F39440F" w14:textId="77777777" w:rsidR="008334DD" w:rsidRPr="00854F94" w:rsidRDefault="008334DD" w:rsidP="008334DD">
      <w:pPr>
        <w:spacing w:before="100" w:beforeAutospacing="1" w:after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IAIR (2022) </w:t>
      </w:r>
      <w:r w:rsidRPr="00854F94">
        <w:rPr>
          <w:rFonts w:ascii="Arial" w:hAnsi="Arial" w:cs="Arial"/>
          <w:i/>
          <w:iCs/>
          <w:color w:val="000000" w:themeColor="text1"/>
          <w:lang w:val="en-GB"/>
        </w:rPr>
        <w:t>Annual Report 2022</w:t>
      </w:r>
      <w:r w:rsidRPr="00854F94">
        <w:rPr>
          <w:rFonts w:ascii="Arial" w:hAnsi="Arial" w:cs="Arial"/>
          <w:color w:val="000000" w:themeColor="text1"/>
          <w:lang w:val="en-GB"/>
        </w:rPr>
        <w:t>. Available at: https://www.iairgroup.com/~/media/Files/I/IAG/annual-reports/iag-annual-reports/en/annual-report-and-accounts-2022.pdf.</w:t>
      </w:r>
    </w:p>
    <w:p w14:paraId="22F4B038" w14:textId="77777777" w:rsidR="008334DD" w:rsidRPr="00854F94" w:rsidRDefault="008334DD" w:rsidP="008334DD">
      <w:pPr>
        <w:spacing w:before="100" w:beforeAutospacing="1" w:after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International Air Transport Association (2018) </w:t>
      </w:r>
      <w:r w:rsidRPr="00854F94">
        <w:rPr>
          <w:rFonts w:ascii="Arial" w:hAnsi="Arial" w:cs="Arial"/>
          <w:i/>
          <w:iCs/>
          <w:color w:val="000000" w:themeColor="text1"/>
          <w:lang w:val="en-GB"/>
        </w:rPr>
        <w:t>Passenger numbers to hit 8.2bn by 2037 - IATA report | Airlines.</w:t>
      </w:r>
      <w:r w:rsidRPr="00854F94">
        <w:rPr>
          <w:rFonts w:ascii="Arial" w:hAnsi="Arial" w:cs="Arial"/>
          <w:color w:val="000000" w:themeColor="text1"/>
          <w:lang w:val="en-GB"/>
        </w:rPr>
        <w:t>, </w:t>
      </w:r>
      <w:r w:rsidRPr="00854F94">
        <w:rPr>
          <w:rFonts w:ascii="Arial" w:hAnsi="Arial" w:cs="Arial"/>
          <w:i/>
          <w:iCs/>
          <w:color w:val="000000" w:themeColor="text1"/>
          <w:lang w:val="en-GB"/>
        </w:rPr>
        <w:t>www.airlines.iata.org</w:t>
      </w:r>
      <w:r w:rsidRPr="00854F94">
        <w:rPr>
          <w:rFonts w:ascii="Arial" w:hAnsi="Arial" w:cs="Arial"/>
          <w:color w:val="000000" w:themeColor="text1"/>
          <w:lang w:val="en-GB"/>
        </w:rPr>
        <w:t>. Available at: https://www.airlines.iata.org/news/passenger-numbers-to-hit-82bn-by-2037-iata-report.</w:t>
      </w:r>
    </w:p>
    <w:p w14:paraId="201913BC" w14:textId="77777777" w:rsidR="008334DD" w:rsidRPr="00854F94" w:rsidRDefault="008334DD" w:rsidP="008334DD">
      <w:pPr>
        <w:spacing w:before="100" w:beforeAutospacing="1" w:after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International Air Transport Association (2023) </w:t>
      </w:r>
      <w:r w:rsidRPr="00854F94">
        <w:rPr>
          <w:rFonts w:ascii="Arial" w:hAnsi="Arial" w:cs="Arial"/>
          <w:i/>
          <w:iCs/>
          <w:color w:val="000000" w:themeColor="text1"/>
          <w:lang w:val="en-GB"/>
        </w:rPr>
        <w:t>Global Airline Industry Report</w:t>
      </w:r>
      <w:r w:rsidRPr="00854F94">
        <w:rPr>
          <w:rFonts w:ascii="Arial" w:hAnsi="Arial" w:cs="Arial"/>
          <w:color w:val="000000" w:themeColor="text1"/>
          <w:lang w:val="en-GB"/>
        </w:rPr>
        <w:t>.</w:t>
      </w:r>
    </w:p>
    <w:p w14:paraId="7D16E065" w14:textId="77777777" w:rsidR="008334DD" w:rsidRPr="00854F94" w:rsidRDefault="008334DD" w:rsidP="008334DD">
      <w:pPr>
        <w:spacing w:before="100" w:before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Issa, T., Chang, V. and Issa, T. (2010) 'Sustainable business strategies and PESTEL framework', </w:t>
      </w:r>
      <w:r w:rsidRPr="00854F94">
        <w:rPr>
          <w:rFonts w:ascii="Arial" w:hAnsi="Arial" w:cs="Arial"/>
          <w:i/>
          <w:iCs/>
          <w:color w:val="000000" w:themeColor="text1"/>
          <w:lang w:val="en-GB"/>
        </w:rPr>
        <w:t>GSTF International Journal on Computing,</w:t>
      </w:r>
      <w:r w:rsidRPr="00854F94">
        <w:rPr>
          <w:rFonts w:ascii="Arial" w:hAnsi="Arial" w:cs="Arial"/>
          <w:color w:val="000000" w:themeColor="text1"/>
          <w:lang w:val="en-GB"/>
        </w:rPr>
        <w:t> 1(1), pp. 73-80.</w:t>
      </w:r>
    </w:p>
    <w:p w14:paraId="71AB7F5F" w14:textId="77777777" w:rsidR="008334DD" w:rsidRPr="00854F94" w:rsidRDefault="008334DD" w:rsidP="008334DD">
      <w:pPr>
        <w:spacing w:before="100" w:before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Jain, M. K. (2013) 'An analysis of marketing mix: 7Ps or more', </w:t>
      </w:r>
      <w:r w:rsidRPr="00854F94">
        <w:rPr>
          <w:rFonts w:ascii="Arial" w:hAnsi="Arial" w:cs="Arial"/>
          <w:i/>
          <w:iCs/>
          <w:color w:val="000000" w:themeColor="text1"/>
          <w:lang w:val="en-GB"/>
        </w:rPr>
        <w:t>Asian Journal of Multidisciplinary Studies,</w:t>
      </w:r>
      <w:r w:rsidRPr="00854F94">
        <w:rPr>
          <w:rFonts w:ascii="Arial" w:hAnsi="Arial" w:cs="Arial"/>
          <w:color w:val="000000" w:themeColor="text1"/>
          <w:lang w:val="en-GB"/>
        </w:rPr>
        <w:t> 1(4), pp. 23-28.</w:t>
      </w:r>
    </w:p>
    <w:p w14:paraId="5B4242F1" w14:textId="77777777" w:rsidR="008334DD" w:rsidRPr="00854F94" w:rsidRDefault="008334DD" w:rsidP="008334DD">
      <w:pPr>
        <w:spacing w:before="100" w:beforeAutospacing="1" w:after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Johnson, R. (2020) </w:t>
      </w:r>
      <w:r w:rsidRPr="00854F94">
        <w:rPr>
          <w:rFonts w:ascii="Arial" w:hAnsi="Arial" w:cs="Arial"/>
          <w:i/>
          <w:iCs/>
          <w:color w:val="000000" w:themeColor="text1"/>
          <w:lang w:val="en-GB"/>
        </w:rPr>
        <w:t>Balkans Travel Guide: Visit the Balkans</w:t>
      </w:r>
      <w:r w:rsidRPr="00854F94">
        <w:rPr>
          <w:rFonts w:ascii="Arial" w:hAnsi="Arial" w:cs="Arial"/>
          <w:color w:val="000000" w:themeColor="text1"/>
          <w:lang w:val="en-GB"/>
        </w:rPr>
        <w:t>, </w:t>
      </w:r>
      <w:r w:rsidRPr="00854F94">
        <w:rPr>
          <w:rFonts w:ascii="Arial" w:hAnsi="Arial" w:cs="Arial"/>
          <w:i/>
          <w:iCs/>
          <w:color w:val="000000" w:themeColor="text1"/>
          <w:lang w:val="en-GB"/>
        </w:rPr>
        <w:t>The World Was Here First</w:t>
      </w:r>
      <w:r w:rsidRPr="00854F94">
        <w:rPr>
          <w:rFonts w:ascii="Arial" w:hAnsi="Arial" w:cs="Arial"/>
          <w:color w:val="000000" w:themeColor="text1"/>
          <w:lang w:val="en-GB"/>
        </w:rPr>
        <w:t>. Available at: https://www.theworldwasherefirst.com/balkan-travel-guide/.</w:t>
      </w:r>
    </w:p>
    <w:p w14:paraId="180EF2E4" w14:textId="77777777" w:rsidR="008334DD" w:rsidRPr="00854F94" w:rsidRDefault="008334DD" w:rsidP="008334DD">
      <w:pPr>
        <w:spacing w:before="100" w:before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Kamakura, W., Mela, C. F., Ansari, A., Bodapati, A., Fader, P., Iyengar, R., Naik, P., Neslin, S., Sun, B. and Verhoef, P. C. (2005) 'Choice models and customer relationship management', </w:t>
      </w:r>
      <w:r w:rsidRPr="00854F94">
        <w:rPr>
          <w:rFonts w:ascii="Arial" w:hAnsi="Arial" w:cs="Arial"/>
          <w:i/>
          <w:iCs/>
          <w:color w:val="000000" w:themeColor="text1"/>
          <w:lang w:val="en-GB"/>
        </w:rPr>
        <w:t>Marketing letters,</w:t>
      </w:r>
      <w:r w:rsidRPr="00854F94">
        <w:rPr>
          <w:rFonts w:ascii="Arial" w:hAnsi="Arial" w:cs="Arial"/>
          <w:color w:val="000000" w:themeColor="text1"/>
          <w:lang w:val="en-GB"/>
        </w:rPr>
        <w:t> 16, pp. 279-291.</w:t>
      </w:r>
    </w:p>
    <w:p w14:paraId="1088D86B" w14:textId="77777777" w:rsidR="008334DD" w:rsidRPr="00854F94" w:rsidRDefault="008334DD" w:rsidP="008334DD">
      <w:pPr>
        <w:spacing w:before="100" w:before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Karl, M. and Schmude, J. (2017) 'Understanding the role of risk (perception) in destination choice: A literature review and synthesis', </w:t>
      </w:r>
      <w:r w:rsidRPr="00854F94">
        <w:rPr>
          <w:rFonts w:ascii="Arial" w:hAnsi="Arial" w:cs="Arial"/>
          <w:i/>
          <w:iCs/>
          <w:color w:val="000000" w:themeColor="text1"/>
          <w:lang w:val="en-GB"/>
        </w:rPr>
        <w:t>Tourism: An International Interdisciplinary Journal,</w:t>
      </w:r>
      <w:r w:rsidRPr="00854F94">
        <w:rPr>
          <w:rFonts w:ascii="Arial" w:hAnsi="Arial" w:cs="Arial"/>
          <w:color w:val="000000" w:themeColor="text1"/>
          <w:lang w:val="en-GB"/>
        </w:rPr>
        <w:t> 65(2), pp. 138-155.</w:t>
      </w:r>
    </w:p>
    <w:p w14:paraId="6CE32E33" w14:textId="77777777" w:rsidR="008334DD" w:rsidRPr="00854F94" w:rsidRDefault="008334DD" w:rsidP="008334DD">
      <w:pPr>
        <w:spacing w:before="100" w:before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lastRenderedPageBreak/>
        <w:t>Khan, M. T. (2014) 'The concept of ‘marketing mix’and its elements', </w:t>
      </w:r>
      <w:r w:rsidRPr="00854F94">
        <w:rPr>
          <w:rFonts w:ascii="Arial" w:hAnsi="Arial" w:cs="Arial"/>
          <w:i/>
          <w:iCs/>
          <w:color w:val="000000" w:themeColor="text1"/>
          <w:lang w:val="en-GB"/>
        </w:rPr>
        <w:t>International journal of information, business and management,</w:t>
      </w:r>
      <w:r w:rsidRPr="00854F94">
        <w:rPr>
          <w:rFonts w:ascii="Arial" w:hAnsi="Arial" w:cs="Arial"/>
          <w:color w:val="000000" w:themeColor="text1"/>
          <w:lang w:val="en-GB"/>
        </w:rPr>
        <w:t> 6(2), pp. 95-107.</w:t>
      </w:r>
    </w:p>
    <w:p w14:paraId="6270569B" w14:textId="77777777" w:rsidR="008334DD" w:rsidRPr="00854F94" w:rsidRDefault="008334DD" w:rsidP="008334DD">
      <w:pPr>
        <w:spacing w:before="100" w:before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Kumar, A., Motwani, J., Douglas, C. and Das, N. (1999) 'A quality competitiveness index for benchmarking', </w:t>
      </w:r>
      <w:r w:rsidRPr="00854F94">
        <w:rPr>
          <w:rFonts w:ascii="Arial" w:hAnsi="Arial" w:cs="Arial"/>
          <w:i/>
          <w:iCs/>
          <w:color w:val="000000" w:themeColor="text1"/>
          <w:lang w:val="en-GB"/>
        </w:rPr>
        <w:t>Benchmarking: An International Journal</w:t>
      </w:r>
      <w:r w:rsidRPr="00854F94">
        <w:rPr>
          <w:rFonts w:ascii="Arial" w:hAnsi="Arial" w:cs="Arial"/>
          <w:color w:val="000000" w:themeColor="text1"/>
          <w:lang w:val="en-GB"/>
        </w:rPr>
        <w:t>.</w:t>
      </w:r>
    </w:p>
    <w:p w14:paraId="0AB770B9" w14:textId="77777777" w:rsidR="008334DD" w:rsidRPr="00854F94" w:rsidRDefault="008334DD" w:rsidP="008334DD">
      <w:pPr>
        <w:spacing w:before="100" w:before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Leal Filho, W., Ng, A. W., Sharifi, A., Janová, J., Özuyar, P. G., Hemani, C., Heyes, G., Njau, D. and Rampasso, I. (2022) 'Global tourism, climate change and energy sustainability: assessing carbon reduction mitigating measures from the aviation industry', </w:t>
      </w:r>
      <w:r w:rsidRPr="00854F94">
        <w:rPr>
          <w:rFonts w:ascii="Arial" w:hAnsi="Arial" w:cs="Arial"/>
          <w:i/>
          <w:iCs/>
          <w:color w:val="000000" w:themeColor="text1"/>
          <w:lang w:val="en-GB"/>
        </w:rPr>
        <w:t>Sustainability Science</w:t>
      </w:r>
      <w:r w:rsidRPr="00854F94">
        <w:rPr>
          <w:rFonts w:ascii="Arial" w:hAnsi="Arial" w:cs="Arial"/>
          <w:color w:val="000000" w:themeColor="text1"/>
          <w:lang w:val="en-GB"/>
        </w:rPr>
        <w:t>, pp. 1-14.</w:t>
      </w:r>
    </w:p>
    <w:p w14:paraId="3A6C18B6" w14:textId="77777777" w:rsidR="008334DD" w:rsidRPr="00854F94" w:rsidRDefault="008334DD" w:rsidP="008334DD">
      <w:pPr>
        <w:spacing w:before="100" w:before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Leigh, D. (2009) 'SWOT analysis', </w:t>
      </w:r>
      <w:r w:rsidRPr="00854F94">
        <w:rPr>
          <w:rFonts w:ascii="Arial" w:hAnsi="Arial" w:cs="Arial"/>
          <w:i/>
          <w:iCs/>
          <w:color w:val="000000" w:themeColor="text1"/>
          <w:lang w:val="en-GB"/>
        </w:rPr>
        <w:t>Handbook of Improving Performance in the Workplace: Volumes 1</w:t>
      </w:r>
      <w:r w:rsidRPr="00854F94">
        <w:rPr>
          <w:rFonts w:ascii="Cambria Math" w:hAnsi="Cambria Math" w:cs="Cambria Math"/>
          <w:i/>
          <w:iCs/>
          <w:color w:val="000000" w:themeColor="text1"/>
          <w:lang w:val="en-GB"/>
        </w:rPr>
        <w:t>‐</w:t>
      </w:r>
      <w:r w:rsidRPr="00854F94">
        <w:rPr>
          <w:rFonts w:ascii="Arial" w:hAnsi="Arial" w:cs="Arial"/>
          <w:i/>
          <w:iCs/>
          <w:color w:val="000000" w:themeColor="text1"/>
          <w:lang w:val="en-GB"/>
        </w:rPr>
        <w:t>3</w:t>
      </w:r>
      <w:r w:rsidRPr="00854F94">
        <w:rPr>
          <w:rFonts w:ascii="Arial" w:hAnsi="Arial" w:cs="Arial"/>
          <w:color w:val="000000" w:themeColor="text1"/>
          <w:lang w:val="en-GB"/>
        </w:rPr>
        <w:t>, pp. 115-140.</w:t>
      </w:r>
    </w:p>
    <w:p w14:paraId="5FFCDE19" w14:textId="46838DF4" w:rsidR="008334DD" w:rsidRPr="00854F94" w:rsidRDefault="008334DD" w:rsidP="008334DD">
      <w:pPr>
        <w:spacing w:before="100" w:before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Moran, J. J. (2008) </w:t>
      </w:r>
      <w:r w:rsidRPr="00854F94">
        <w:rPr>
          <w:rFonts w:ascii="Arial" w:hAnsi="Arial" w:cs="Arial"/>
          <w:i/>
          <w:iCs/>
          <w:color w:val="000000" w:themeColor="text1"/>
          <w:lang w:val="en-GB"/>
        </w:rPr>
        <w:t>Employment law: New challenges in the business environment.</w:t>
      </w:r>
      <w:r w:rsidR="007555C2" w:rsidRPr="00854F94">
        <w:rPr>
          <w:rFonts w:ascii="Arial" w:hAnsi="Arial" w:cs="Arial"/>
          <w:i/>
          <w:iCs/>
          <w:color w:val="000000" w:themeColor="text1"/>
          <w:lang w:val="en-GB"/>
        </w:rPr>
        <w:t xml:space="preserve"> </w:t>
      </w:r>
      <w:r w:rsidRPr="00854F94">
        <w:rPr>
          <w:rFonts w:ascii="Arial" w:hAnsi="Arial" w:cs="Arial"/>
          <w:color w:val="000000" w:themeColor="text1"/>
          <w:lang w:val="en-GB"/>
        </w:rPr>
        <w:t>Pearson Prentice Hall.</w:t>
      </w:r>
    </w:p>
    <w:p w14:paraId="02E15913" w14:textId="77777777" w:rsidR="008334DD" w:rsidRPr="00854F94" w:rsidRDefault="008334DD" w:rsidP="008334DD">
      <w:pPr>
        <w:spacing w:before="100" w:before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Nguyen, H. (2021) 'The implementation process of customer relationship management: case company X'.</w:t>
      </w:r>
    </w:p>
    <w:p w14:paraId="1A22E846" w14:textId="77777777" w:rsidR="008334DD" w:rsidRPr="00854F94" w:rsidRDefault="008334DD" w:rsidP="008334DD">
      <w:pPr>
        <w:spacing w:before="100" w:before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Peppers, D. and Rogers, M. (2016) </w:t>
      </w:r>
      <w:r w:rsidRPr="00854F94">
        <w:rPr>
          <w:rFonts w:ascii="Arial" w:hAnsi="Arial" w:cs="Arial"/>
          <w:i/>
          <w:iCs/>
          <w:color w:val="000000" w:themeColor="text1"/>
          <w:lang w:val="en-GB"/>
        </w:rPr>
        <w:t>Managing customer experience and relationships: A strategic framework.</w:t>
      </w:r>
      <w:r w:rsidRPr="00854F94">
        <w:rPr>
          <w:rFonts w:ascii="Arial" w:hAnsi="Arial" w:cs="Arial"/>
          <w:color w:val="000000" w:themeColor="text1"/>
          <w:lang w:val="en-GB"/>
        </w:rPr>
        <w:t> John Wiley &amp; Sons.</w:t>
      </w:r>
    </w:p>
    <w:p w14:paraId="48358C04" w14:textId="77777777" w:rsidR="008334DD" w:rsidRPr="00854F94" w:rsidRDefault="008334DD" w:rsidP="008334DD">
      <w:pPr>
        <w:spacing w:before="100" w:beforeAutospacing="1" w:after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PYMNTS (2023) </w:t>
      </w:r>
      <w:r w:rsidRPr="00854F94">
        <w:rPr>
          <w:rFonts w:ascii="Arial" w:hAnsi="Arial" w:cs="Arial"/>
          <w:i/>
          <w:iCs/>
          <w:color w:val="000000" w:themeColor="text1"/>
          <w:lang w:val="en-GB"/>
        </w:rPr>
        <w:t>Europe’s Budget Airlines Fight For Market Share</w:t>
      </w:r>
      <w:r w:rsidRPr="00854F94">
        <w:rPr>
          <w:rFonts w:ascii="Arial" w:hAnsi="Arial" w:cs="Arial"/>
          <w:color w:val="000000" w:themeColor="text1"/>
          <w:lang w:val="en-GB"/>
        </w:rPr>
        <w:t>, </w:t>
      </w:r>
      <w:r w:rsidRPr="00854F94">
        <w:rPr>
          <w:rFonts w:ascii="Arial" w:hAnsi="Arial" w:cs="Arial"/>
          <w:i/>
          <w:iCs/>
          <w:color w:val="000000" w:themeColor="text1"/>
          <w:lang w:val="en-GB"/>
        </w:rPr>
        <w:t>PYMNTS.com</w:t>
      </w:r>
      <w:r w:rsidRPr="00854F94">
        <w:rPr>
          <w:rFonts w:ascii="Arial" w:hAnsi="Arial" w:cs="Arial"/>
          <w:color w:val="000000" w:themeColor="text1"/>
          <w:lang w:val="en-GB"/>
        </w:rPr>
        <w:t>. Available at: https://www.pymnts.com/emea/2023/europes-budget-airlines-battle-for-market-share-as-competition-shrinks/amp/.</w:t>
      </w:r>
    </w:p>
    <w:p w14:paraId="494943FA" w14:textId="77777777" w:rsidR="008334DD" w:rsidRPr="00854F94" w:rsidRDefault="008334DD" w:rsidP="008334DD">
      <w:pPr>
        <w:spacing w:before="100" w:before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Renold, M., Kuljanin, J. and Kalić, M. (2019) 'The comparison of financial performance of airlines with different business model operated in long-haul market', </w:t>
      </w:r>
      <w:r w:rsidRPr="00854F94">
        <w:rPr>
          <w:rFonts w:ascii="Arial" w:hAnsi="Arial" w:cs="Arial"/>
          <w:i/>
          <w:iCs/>
          <w:color w:val="000000" w:themeColor="text1"/>
          <w:lang w:val="en-GB"/>
        </w:rPr>
        <w:t>Transportation Research Procedia,</w:t>
      </w:r>
      <w:r w:rsidRPr="00854F94">
        <w:rPr>
          <w:rFonts w:ascii="Arial" w:hAnsi="Arial" w:cs="Arial"/>
          <w:color w:val="000000" w:themeColor="text1"/>
          <w:lang w:val="en-GB"/>
        </w:rPr>
        <w:t> 43, pp. 178-187.</w:t>
      </w:r>
    </w:p>
    <w:p w14:paraId="1AC1B573" w14:textId="77777777" w:rsidR="008334DD" w:rsidRPr="00854F94" w:rsidRDefault="008334DD" w:rsidP="008334DD">
      <w:pPr>
        <w:spacing w:before="100" w:before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Sarsby, A. (2016) </w:t>
      </w:r>
      <w:r w:rsidRPr="00854F94">
        <w:rPr>
          <w:rFonts w:ascii="Arial" w:hAnsi="Arial" w:cs="Arial"/>
          <w:i/>
          <w:iCs/>
          <w:color w:val="000000" w:themeColor="text1"/>
          <w:lang w:val="en-GB"/>
        </w:rPr>
        <w:t>SWOT analysis.</w:t>
      </w:r>
      <w:r w:rsidRPr="00854F94">
        <w:rPr>
          <w:rFonts w:ascii="Arial" w:hAnsi="Arial" w:cs="Arial"/>
          <w:color w:val="000000" w:themeColor="text1"/>
          <w:lang w:val="en-GB"/>
        </w:rPr>
        <w:t> Lulu. com.</w:t>
      </w:r>
    </w:p>
    <w:p w14:paraId="145AB846" w14:textId="77777777" w:rsidR="008334DD" w:rsidRPr="00854F94" w:rsidRDefault="008334DD" w:rsidP="008334DD">
      <w:pPr>
        <w:spacing w:before="100" w:before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Shaon, S. K. I. and Rahman, H. (2015) 'A theoretical review of CRM effects on customer satisfaction and loyalty', </w:t>
      </w:r>
      <w:r w:rsidRPr="00854F94">
        <w:rPr>
          <w:rFonts w:ascii="Arial" w:hAnsi="Arial" w:cs="Arial"/>
          <w:i/>
          <w:iCs/>
          <w:color w:val="000000" w:themeColor="text1"/>
          <w:lang w:val="en-GB"/>
        </w:rPr>
        <w:t>Central European Business Review,</w:t>
      </w:r>
      <w:r w:rsidRPr="00854F94">
        <w:rPr>
          <w:rFonts w:ascii="Arial" w:hAnsi="Arial" w:cs="Arial"/>
          <w:color w:val="000000" w:themeColor="text1"/>
          <w:lang w:val="en-GB"/>
        </w:rPr>
        <w:t> 4(1), pp. 23.</w:t>
      </w:r>
    </w:p>
    <w:p w14:paraId="775C1172" w14:textId="77777777" w:rsidR="008334DD" w:rsidRPr="00854F94" w:rsidRDefault="008334DD" w:rsidP="008334DD">
      <w:pPr>
        <w:spacing w:before="100" w:beforeAutospacing="1" w:after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Statista (2021) </w:t>
      </w:r>
      <w:r w:rsidRPr="00854F94">
        <w:rPr>
          <w:rFonts w:ascii="Arial" w:hAnsi="Arial" w:cs="Arial"/>
          <w:i/>
          <w:iCs/>
          <w:color w:val="000000" w:themeColor="text1"/>
          <w:lang w:val="en-GB"/>
        </w:rPr>
        <w:t>Punctuality of UK airlines</w:t>
      </w:r>
      <w:r w:rsidRPr="00854F94">
        <w:rPr>
          <w:rFonts w:ascii="Arial" w:hAnsi="Arial" w:cs="Arial"/>
          <w:color w:val="000000" w:themeColor="text1"/>
          <w:lang w:val="en-GB"/>
        </w:rPr>
        <w:t>, </w:t>
      </w:r>
      <w:r w:rsidRPr="00854F94">
        <w:rPr>
          <w:rFonts w:ascii="Arial" w:hAnsi="Arial" w:cs="Arial"/>
          <w:i/>
          <w:iCs/>
          <w:color w:val="000000" w:themeColor="text1"/>
          <w:lang w:val="en-GB"/>
        </w:rPr>
        <w:t>Statista</w:t>
      </w:r>
      <w:r w:rsidRPr="00854F94">
        <w:rPr>
          <w:rFonts w:ascii="Arial" w:hAnsi="Arial" w:cs="Arial"/>
          <w:color w:val="000000" w:themeColor="text1"/>
          <w:lang w:val="en-GB"/>
        </w:rPr>
        <w:t>. Available at: https://www.statista.com/statistics/1183365/on-time-performance-airlines-uk/.</w:t>
      </w:r>
    </w:p>
    <w:p w14:paraId="22162F36" w14:textId="77777777" w:rsidR="008334DD" w:rsidRPr="00854F94" w:rsidRDefault="008334DD" w:rsidP="008334DD">
      <w:pPr>
        <w:spacing w:before="100" w:beforeAutospacing="1" w:after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lastRenderedPageBreak/>
        <w:t>Statista (2022) </w:t>
      </w:r>
      <w:r w:rsidRPr="00854F94">
        <w:rPr>
          <w:rFonts w:ascii="Arial" w:hAnsi="Arial" w:cs="Arial"/>
          <w:i/>
          <w:iCs/>
          <w:color w:val="000000" w:themeColor="text1"/>
          <w:lang w:val="en-GB"/>
        </w:rPr>
        <w:t>Travel &amp; Tourism - Worldwide | Statista Market Forecast</w:t>
      </w:r>
      <w:r w:rsidRPr="00854F94">
        <w:rPr>
          <w:rFonts w:ascii="Arial" w:hAnsi="Arial" w:cs="Arial"/>
          <w:color w:val="000000" w:themeColor="text1"/>
          <w:lang w:val="en-GB"/>
        </w:rPr>
        <w:t>, </w:t>
      </w:r>
      <w:r w:rsidRPr="00854F94">
        <w:rPr>
          <w:rFonts w:ascii="Arial" w:hAnsi="Arial" w:cs="Arial"/>
          <w:i/>
          <w:iCs/>
          <w:color w:val="000000" w:themeColor="text1"/>
          <w:lang w:val="en-GB"/>
        </w:rPr>
        <w:t>Statista</w:t>
      </w:r>
      <w:r w:rsidRPr="00854F94">
        <w:rPr>
          <w:rFonts w:ascii="Arial" w:hAnsi="Arial" w:cs="Arial"/>
          <w:color w:val="000000" w:themeColor="text1"/>
          <w:lang w:val="en-GB"/>
        </w:rPr>
        <w:t>. www.statista.com. Available at: https://www.statista.com/outlook/mmo/travel-tourism/worldwide.</w:t>
      </w:r>
    </w:p>
    <w:p w14:paraId="481DFA91" w14:textId="77777777" w:rsidR="008334DD" w:rsidRPr="00854F94" w:rsidRDefault="008334DD" w:rsidP="008334DD">
      <w:pPr>
        <w:spacing w:before="100" w:beforeAutospacing="1" w:after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Statista (2023) </w:t>
      </w:r>
      <w:r w:rsidRPr="00854F94">
        <w:rPr>
          <w:rFonts w:ascii="Arial" w:hAnsi="Arial" w:cs="Arial"/>
          <w:i/>
          <w:iCs/>
          <w:color w:val="000000" w:themeColor="text1"/>
          <w:lang w:val="en-GB"/>
        </w:rPr>
        <w:t>Topic: E-commerce in the United Kingdom (UK)</w:t>
      </w:r>
      <w:r w:rsidRPr="00854F94">
        <w:rPr>
          <w:rFonts w:ascii="Arial" w:hAnsi="Arial" w:cs="Arial"/>
          <w:color w:val="000000" w:themeColor="text1"/>
          <w:lang w:val="en-GB"/>
        </w:rPr>
        <w:t>, </w:t>
      </w:r>
      <w:r w:rsidRPr="00854F94">
        <w:rPr>
          <w:rFonts w:ascii="Arial" w:hAnsi="Arial" w:cs="Arial"/>
          <w:i/>
          <w:iCs/>
          <w:color w:val="000000" w:themeColor="text1"/>
          <w:lang w:val="en-GB"/>
        </w:rPr>
        <w:t>Statista</w:t>
      </w:r>
      <w:r w:rsidRPr="00854F94">
        <w:rPr>
          <w:rFonts w:ascii="Arial" w:hAnsi="Arial" w:cs="Arial"/>
          <w:color w:val="000000" w:themeColor="text1"/>
          <w:lang w:val="en-GB"/>
        </w:rPr>
        <w:t>. Available at: https://www.statista.com/topics/2333/e-commerce-in-the-united-kingdom/#topicOverview.</w:t>
      </w:r>
    </w:p>
    <w:p w14:paraId="41225F3F" w14:textId="77777777" w:rsidR="008334DD" w:rsidRPr="00854F94" w:rsidRDefault="008334DD" w:rsidP="008334DD">
      <w:pPr>
        <w:spacing w:before="100" w:beforeAutospacing="1" w:after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Thakur, S. and Chetty, P. (2019) </w:t>
      </w:r>
      <w:r w:rsidRPr="00854F94">
        <w:rPr>
          <w:rFonts w:ascii="Arial" w:hAnsi="Arial" w:cs="Arial"/>
          <w:i/>
          <w:iCs/>
          <w:color w:val="000000" w:themeColor="text1"/>
          <w:lang w:val="en-GB"/>
        </w:rPr>
        <w:t>Understanding the different elements of the QCI model</w:t>
      </w:r>
      <w:r w:rsidRPr="00854F94">
        <w:rPr>
          <w:rFonts w:ascii="Arial" w:hAnsi="Arial" w:cs="Arial"/>
          <w:color w:val="000000" w:themeColor="text1"/>
          <w:lang w:val="en-GB"/>
        </w:rPr>
        <w:t>, </w:t>
      </w:r>
      <w:r w:rsidRPr="00854F94">
        <w:rPr>
          <w:rFonts w:ascii="Arial" w:hAnsi="Arial" w:cs="Arial"/>
          <w:i/>
          <w:iCs/>
          <w:color w:val="000000" w:themeColor="text1"/>
          <w:lang w:val="en-GB"/>
        </w:rPr>
        <w:t>Project Guru</w:t>
      </w:r>
      <w:r w:rsidRPr="00854F94">
        <w:rPr>
          <w:rFonts w:ascii="Arial" w:hAnsi="Arial" w:cs="Arial"/>
          <w:color w:val="000000" w:themeColor="text1"/>
          <w:lang w:val="en-GB"/>
        </w:rPr>
        <w:t>. Available at: https://www.projectguru.in/different-elements-qci-model/.</w:t>
      </w:r>
    </w:p>
    <w:p w14:paraId="5EACD42B" w14:textId="77777777" w:rsidR="008334DD" w:rsidRPr="00854F94" w:rsidRDefault="008334DD" w:rsidP="008334DD">
      <w:pPr>
        <w:spacing w:before="100" w:before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Tikhonov, A. and Zelentsova, L. (2021) 'Analysis of External and Internal Factors of Business Competitiveness', </w:t>
      </w:r>
      <w:r w:rsidRPr="00854F94">
        <w:rPr>
          <w:rFonts w:ascii="Arial" w:hAnsi="Arial" w:cs="Arial"/>
          <w:i/>
          <w:iCs/>
          <w:color w:val="000000" w:themeColor="text1"/>
          <w:lang w:val="en-GB"/>
        </w:rPr>
        <w:t>Quality-Access to Success,</w:t>
      </w:r>
      <w:r w:rsidRPr="00854F94">
        <w:rPr>
          <w:rFonts w:ascii="Arial" w:hAnsi="Arial" w:cs="Arial"/>
          <w:color w:val="000000" w:themeColor="text1"/>
          <w:lang w:val="en-GB"/>
        </w:rPr>
        <w:t> 22(182).</w:t>
      </w:r>
    </w:p>
    <w:p w14:paraId="27545F1F" w14:textId="77777777" w:rsidR="008334DD" w:rsidRPr="00854F94" w:rsidRDefault="008334DD" w:rsidP="008334DD">
      <w:pPr>
        <w:spacing w:before="100" w:beforeAutospacing="1" w:after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World Economic Forum (2021) </w:t>
      </w:r>
      <w:r w:rsidRPr="00854F94">
        <w:rPr>
          <w:rFonts w:ascii="Arial" w:hAnsi="Arial" w:cs="Arial"/>
          <w:i/>
          <w:iCs/>
          <w:color w:val="000000" w:themeColor="text1"/>
          <w:lang w:val="en-GB"/>
        </w:rPr>
        <w:t>The Global Risks Report 2021</w:t>
      </w:r>
      <w:r w:rsidRPr="00854F94">
        <w:rPr>
          <w:rFonts w:ascii="Arial" w:hAnsi="Arial" w:cs="Arial"/>
          <w:color w:val="000000" w:themeColor="text1"/>
          <w:lang w:val="en-GB"/>
        </w:rPr>
        <w:t>, </w:t>
      </w:r>
      <w:r w:rsidRPr="00854F94">
        <w:rPr>
          <w:rFonts w:ascii="Arial" w:hAnsi="Arial" w:cs="Arial"/>
          <w:i/>
          <w:iCs/>
          <w:color w:val="000000" w:themeColor="text1"/>
          <w:lang w:val="en-GB"/>
        </w:rPr>
        <w:t>World Economic Forum</w:t>
      </w:r>
      <w:r w:rsidRPr="00854F94">
        <w:rPr>
          <w:rFonts w:ascii="Arial" w:hAnsi="Arial" w:cs="Arial"/>
          <w:color w:val="000000" w:themeColor="text1"/>
          <w:lang w:val="en-GB"/>
        </w:rPr>
        <w:t>. Available at: https://www.weforum.org/reports/the-global-risks-report-2021/.</w:t>
      </w:r>
    </w:p>
    <w:p w14:paraId="6AD1F882" w14:textId="77777777" w:rsidR="008334DD" w:rsidRPr="00854F94" w:rsidRDefault="008334DD" w:rsidP="008334DD">
      <w:pPr>
        <w:spacing w:before="100" w:beforeAutospacing="1" w:line="360" w:lineRule="auto"/>
        <w:ind w:left="-142" w:right="75"/>
        <w:rPr>
          <w:rFonts w:ascii="Arial" w:hAnsi="Arial" w:cs="Arial"/>
          <w:color w:val="000000" w:themeColor="text1"/>
          <w:lang w:val="en-GB"/>
        </w:rPr>
      </w:pPr>
      <w:r w:rsidRPr="00854F94">
        <w:rPr>
          <w:rFonts w:ascii="Arial" w:hAnsi="Arial" w:cs="Arial"/>
          <w:color w:val="000000" w:themeColor="text1"/>
          <w:lang w:val="en-GB"/>
        </w:rPr>
        <w:t>Yilmaz, R. (2022) 'Evaluation of organizational ethics in terms of businesses: The case of Virgin Atlantic Airways and British Airways', </w:t>
      </w:r>
      <w:r w:rsidRPr="00854F94">
        <w:rPr>
          <w:rFonts w:ascii="Arial" w:hAnsi="Arial" w:cs="Arial"/>
          <w:i/>
          <w:iCs/>
          <w:color w:val="000000" w:themeColor="text1"/>
          <w:lang w:val="en-GB"/>
        </w:rPr>
        <w:t>International Journal of Aeronautics and Astronautics,</w:t>
      </w:r>
      <w:r w:rsidRPr="00854F94">
        <w:rPr>
          <w:rFonts w:ascii="Arial" w:hAnsi="Arial" w:cs="Arial"/>
          <w:color w:val="000000" w:themeColor="text1"/>
          <w:lang w:val="en-GB"/>
        </w:rPr>
        <w:t> 3(2), pp. 98-109.</w:t>
      </w:r>
    </w:p>
    <w:p w14:paraId="0315B2EA" w14:textId="77777777" w:rsidR="00B029ED" w:rsidRDefault="00B029ED"/>
    <w:p w14:paraId="6BC51EE9" w14:textId="1E3F0850" w:rsidR="00E21BB6" w:rsidRDefault="00E21BB6"/>
    <w:p w14:paraId="083F553B" w14:textId="43925DCF" w:rsidR="0083157B" w:rsidRDefault="0083157B"/>
    <w:sectPr w:rsidR="0083157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889F65" w14:textId="77777777" w:rsidR="00671A40" w:rsidRDefault="00671A40" w:rsidP="00D309C1">
      <w:r>
        <w:separator/>
      </w:r>
    </w:p>
  </w:endnote>
  <w:endnote w:type="continuationSeparator" w:id="0">
    <w:p w14:paraId="475C6FA1" w14:textId="77777777" w:rsidR="00671A40" w:rsidRDefault="00671A40" w:rsidP="00D309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4899594"/>
      <w:docPartObj>
        <w:docPartGallery w:val="Page Numbers (Bottom of Page)"/>
        <w:docPartUnique/>
      </w:docPartObj>
    </w:sdtPr>
    <w:sdtEndPr>
      <w:rPr>
        <w:noProof/>
      </w:rPr>
    </w:sdtEndPr>
    <w:sdtContent>
      <w:p w14:paraId="6C3165EE" w14:textId="7802362D" w:rsidR="0045323F" w:rsidRDefault="004532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B8E25C" w14:textId="77777777" w:rsidR="0045323F" w:rsidRDefault="004532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1E14D7" w14:textId="77777777" w:rsidR="00671A40" w:rsidRDefault="00671A40" w:rsidP="00D309C1">
      <w:r>
        <w:separator/>
      </w:r>
    </w:p>
  </w:footnote>
  <w:footnote w:type="continuationSeparator" w:id="0">
    <w:p w14:paraId="6AEB1CEC" w14:textId="77777777" w:rsidR="00671A40" w:rsidRDefault="00671A40" w:rsidP="00D309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9512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DD561B"/>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A6614A8"/>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DD5E2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8A05EA2"/>
    <w:multiLevelType w:val="multilevel"/>
    <w:tmpl w:val="FFFFFFFF"/>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D130992"/>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61838593">
    <w:abstractNumId w:val="3"/>
  </w:num>
  <w:num w:numId="2" w16cid:durableId="394666147">
    <w:abstractNumId w:val="1"/>
    <w:lvlOverride w:ilvl="0">
      <w:lvl w:ilvl="0">
        <w:numFmt w:val="decimal"/>
        <w:lvlText w:val="%1."/>
        <w:lvlJc w:val="left"/>
      </w:lvl>
    </w:lvlOverride>
  </w:num>
  <w:num w:numId="3" w16cid:durableId="1618950190">
    <w:abstractNumId w:val="5"/>
    <w:lvlOverride w:ilvl="0">
      <w:lvl w:ilvl="0">
        <w:numFmt w:val="decimal"/>
        <w:lvlText w:val="%1."/>
        <w:lvlJc w:val="left"/>
      </w:lvl>
    </w:lvlOverride>
  </w:num>
  <w:num w:numId="4" w16cid:durableId="857544268">
    <w:abstractNumId w:val="2"/>
    <w:lvlOverride w:ilvl="0">
      <w:lvl w:ilvl="0">
        <w:numFmt w:val="decimal"/>
        <w:lvlText w:val="%1."/>
        <w:lvlJc w:val="left"/>
      </w:lvl>
    </w:lvlOverride>
  </w:num>
  <w:num w:numId="5" w16cid:durableId="981888316">
    <w:abstractNumId w:val="4"/>
    <w:lvlOverride w:ilvl="0">
      <w:lvl w:ilvl="0">
        <w:numFmt w:val="decimal"/>
        <w:lvlText w:val="%1."/>
        <w:lvlJc w:val="left"/>
      </w:lvl>
    </w:lvlOverride>
  </w:num>
  <w:num w:numId="6" w16cid:durableId="9321267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0E6"/>
    <w:rsid w:val="0001519F"/>
    <w:rsid w:val="000479F5"/>
    <w:rsid w:val="000512D7"/>
    <w:rsid w:val="000766C6"/>
    <w:rsid w:val="00085BEA"/>
    <w:rsid w:val="000A50D1"/>
    <w:rsid w:val="000A5955"/>
    <w:rsid w:val="000C673F"/>
    <w:rsid w:val="0011194E"/>
    <w:rsid w:val="00123FFF"/>
    <w:rsid w:val="00156D8A"/>
    <w:rsid w:val="00175245"/>
    <w:rsid w:val="0017546F"/>
    <w:rsid w:val="00195EE1"/>
    <w:rsid w:val="001A0A3A"/>
    <w:rsid w:val="001C4BAF"/>
    <w:rsid w:val="001D759D"/>
    <w:rsid w:val="001E41F4"/>
    <w:rsid w:val="00222E1B"/>
    <w:rsid w:val="00253D5C"/>
    <w:rsid w:val="002540C3"/>
    <w:rsid w:val="00264841"/>
    <w:rsid w:val="0027667D"/>
    <w:rsid w:val="002C5361"/>
    <w:rsid w:val="002D0CEF"/>
    <w:rsid w:val="002D5B4C"/>
    <w:rsid w:val="00301196"/>
    <w:rsid w:val="00326247"/>
    <w:rsid w:val="003327DF"/>
    <w:rsid w:val="003925D7"/>
    <w:rsid w:val="003A607C"/>
    <w:rsid w:val="003D6F73"/>
    <w:rsid w:val="0043579C"/>
    <w:rsid w:val="0045323F"/>
    <w:rsid w:val="00462EF4"/>
    <w:rsid w:val="00496C3C"/>
    <w:rsid w:val="004A73E6"/>
    <w:rsid w:val="004B0082"/>
    <w:rsid w:val="004B55FC"/>
    <w:rsid w:val="004C4A8D"/>
    <w:rsid w:val="004E090D"/>
    <w:rsid w:val="00582890"/>
    <w:rsid w:val="005D2E66"/>
    <w:rsid w:val="006270F4"/>
    <w:rsid w:val="00671A40"/>
    <w:rsid w:val="00695265"/>
    <w:rsid w:val="006A6AD3"/>
    <w:rsid w:val="006B4C46"/>
    <w:rsid w:val="006C4A6B"/>
    <w:rsid w:val="006D0A10"/>
    <w:rsid w:val="007555C2"/>
    <w:rsid w:val="007D78A1"/>
    <w:rsid w:val="007E00E6"/>
    <w:rsid w:val="007E0D34"/>
    <w:rsid w:val="007E169C"/>
    <w:rsid w:val="00820547"/>
    <w:rsid w:val="0083157B"/>
    <w:rsid w:val="008334DD"/>
    <w:rsid w:val="00834EAC"/>
    <w:rsid w:val="00842DF0"/>
    <w:rsid w:val="00854F94"/>
    <w:rsid w:val="0089120C"/>
    <w:rsid w:val="008D7CAE"/>
    <w:rsid w:val="00931289"/>
    <w:rsid w:val="00933809"/>
    <w:rsid w:val="00956595"/>
    <w:rsid w:val="00973EBD"/>
    <w:rsid w:val="00980BDF"/>
    <w:rsid w:val="00995C6C"/>
    <w:rsid w:val="009D47DF"/>
    <w:rsid w:val="00AE5DC7"/>
    <w:rsid w:val="00AF581D"/>
    <w:rsid w:val="00B029ED"/>
    <w:rsid w:val="00B52CDF"/>
    <w:rsid w:val="00B73D46"/>
    <w:rsid w:val="00B92369"/>
    <w:rsid w:val="00BA44CB"/>
    <w:rsid w:val="00BC712D"/>
    <w:rsid w:val="00BE0A1E"/>
    <w:rsid w:val="00C15BED"/>
    <w:rsid w:val="00C60196"/>
    <w:rsid w:val="00C866BF"/>
    <w:rsid w:val="00C95FA1"/>
    <w:rsid w:val="00CA35C4"/>
    <w:rsid w:val="00CA7867"/>
    <w:rsid w:val="00CB233D"/>
    <w:rsid w:val="00CB4BEA"/>
    <w:rsid w:val="00D309C1"/>
    <w:rsid w:val="00D61857"/>
    <w:rsid w:val="00D72660"/>
    <w:rsid w:val="00E21BB6"/>
    <w:rsid w:val="00E9549B"/>
    <w:rsid w:val="00EA46C6"/>
    <w:rsid w:val="00EC0139"/>
    <w:rsid w:val="00ED3B68"/>
    <w:rsid w:val="00EF5AC8"/>
    <w:rsid w:val="00EF5F3E"/>
    <w:rsid w:val="00F2031E"/>
    <w:rsid w:val="00F60B77"/>
    <w:rsid w:val="00F856E0"/>
    <w:rsid w:val="00F9083E"/>
    <w:rsid w:val="00FA47A9"/>
    <w:rsid w:val="00FA70EA"/>
    <w:rsid w:val="00FD1C1A"/>
    <w:rsid w:val="00FF6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A2F1A"/>
  <w15:chartTrackingRefBased/>
  <w15:docId w15:val="{4E0F6CEC-2E10-4A6C-BBAD-EA79E81B5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519F"/>
    <w:pPr>
      <w:spacing w:after="0" w:line="240" w:lineRule="auto"/>
    </w:pPr>
    <w:rPr>
      <w:rFonts w:eastAsiaTheme="minorEastAsia"/>
      <w:kern w:val="0"/>
      <w:lang w:val="en-US" w:eastAsia="en-GB"/>
      <w14:ligatures w14:val="none"/>
    </w:rPr>
  </w:style>
  <w:style w:type="paragraph" w:styleId="Heading1">
    <w:name w:val="heading 1"/>
    <w:basedOn w:val="Normal"/>
    <w:next w:val="Normal"/>
    <w:link w:val="Heading1Char"/>
    <w:uiPriority w:val="9"/>
    <w:qFormat/>
    <w:rsid w:val="00B52CD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334D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umpedfont15">
    <w:name w:val="bumpedfont15"/>
    <w:basedOn w:val="DefaultParagraphFont"/>
    <w:rsid w:val="0001519F"/>
  </w:style>
  <w:style w:type="character" w:customStyle="1" w:styleId="Heading1Char">
    <w:name w:val="Heading 1 Char"/>
    <w:basedOn w:val="DefaultParagraphFont"/>
    <w:link w:val="Heading1"/>
    <w:uiPriority w:val="9"/>
    <w:rsid w:val="00B52CDF"/>
    <w:rPr>
      <w:rFonts w:asciiTheme="majorHAnsi" w:eastAsiaTheme="majorEastAsia" w:hAnsiTheme="majorHAnsi" w:cstheme="majorBidi"/>
      <w:color w:val="2F5496" w:themeColor="accent1" w:themeShade="BF"/>
      <w:kern w:val="0"/>
      <w:sz w:val="32"/>
      <w:szCs w:val="32"/>
      <w:lang w:val="en-US" w:eastAsia="en-GB"/>
      <w14:ligatures w14:val="none"/>
    </w:rPr>
  </w:style>
  <w:style w:type="paragraph" w:styleId="TOCHeading">
    <w:name w:val="TOC Heading"/>
    <w:basedOn w:val="Heading1"/>
    <w:next w:val="Normal"/>
    <w:uiPriority w:val="39"/>
    <w:unhideWhenUsed/>
    <w:qFormat/>
    <w:rsid w:val="00B52CDF"/>
    <w:pPr>
      <w:spacing w:before="480" w:line="276" w:lineRule="auto"/>
      <w:outlineLvl w:val="9"/>
    </w:pPr>
    <w:rPr>
      <w:rFonts w:ascii="Arial" w:hAnsi="Arial" w:cs="Arial"/>
      <w:color w:val="000000"/>
      <w:sz w:val="28"/>
      <w:szCs w:val="28"/>
      <w:lang w:eastAsia="en-US"/>
    </w:rPr>
  </w:style>
  <w:style w:type="paragraph" w:styleId="TOC1">
    <w:name w:val="toc 1"/>
    <w:basedOn w:val="Normal"/>
    <w:next w:val="Normal"/>
    <w:autoRedefine/>
    <w:uiPriority w:val="39"/>
    <w:unhideWhenUsed/>
    <w:rsid w:val="00B52CDF"/>
    <w:pPr>
      <w:spacing w:before="120"/>
    </w:pPr>
    <w:rPr>
      <w:rFonts w:cstheme="minorHAnsi"/>
      <w:b/>
      <w:bCs/>
      <w:i/>
      <w:iCs/>
      <w:sz w:val="24"/>
      <w:szCs w:val="24"/>
    </w:rPr>
  </w:style>
  <w:style w:type="paragraph" w:styleId="TOC2">
    <w:name w:val="toc 2"/>
    <w:basedOn w:val="Normal"/>
    <w:next w:val="Normal"/>
    <w:autoRedefine/>
    <w:uiPriority w:val="39"/>
    <w:unhideWhenUsed/>
    <w:rsid w:val="00B52CDF"/>
    <w:pPr>
      <w:spacing w:before="120"/>
      <w:ind w:left="220"/>
    </w:pPr>
    <w:rPr>
      <w:rFonts w:cstheme="minorHAnsi"/>
      <w:b/>
      <w:bCs/>
    </w:rPr>
  </w:style>
  <w:style w:type="character" w:styleId="Hyperlink">
    <w:name w:val="Hyperlink"/>
    <w:basedOn w:val="DefaultParagraphFont"/>
    <w:uiPriority w:val="99"/>
    <w:unhideWhenUsed/>
    <w:rsid w:val="00B52CDF"/>
    <w:rPr>
      <w:color w:val="0563C1" w:themeColor="hyperlink"/>
      <w:u w:val="single"/>
    </w:rPr>
  </w:style>
  <w:style w:type="paragraph" w:styleId="Header">
    <w:name w:val="header"/>
    <w:basedOn w:val="Normal"/>
    <w:link w:val="HeaderChar"/>
    <w:uiPriority w:val="99"/>
    <w:unhideWhenUsed/>
    <w:rsid w:val="00D309C1"/>
    <w:pPr>
      <w:tabs>
        <w:tab w:val="center" w:pos="4513"/>
        <w:tab w:val="right" w:pos="9026"/>
      </w:tabs>
    </w:pPr>
  </w:style>
  <w:style w:type="character" w:customStyle="1" w:styleId="HeaderChar">
    <w:name w:val="Header Char"/>
    <w:basedOn w:val="DefaultParagraphFont"/>
    <w:link w:val="Header"/>
    <w:uiPriority w:val="99"/>
    <w:rsid w:val="00D309C1"/>
    <w:rPr>
      <w:rFonts w:eastAsiaTheme="minorEastAsia"/>
      <w:kern w:val="0"/>
      <w:lang w:val="en-US" w:eastAsia="en-GB"/>
      <w14:ligatures w14:val="none"/>
    </w:rPr>
  </w:style>
  <w:style w:type="paragraph" w:styleId="Footer">
    <w:name w:val="footer"/>
    <w:basedOn w:val="Normal"/>
    <w:link w:val="FooterChar"/>
    <w:uiPriority w:val="99"/>
    <w:unhideWhenUsed/>
    <w:rsid w:val="00D309C1"/>
    <w:pPr>
      <w:tabs>
        <w:tab w:val="center" w:pos="4513"/>
        <w:tab w:val="right" w:pos="9026"/>
      </w:tabs>
    </w:pPr>
  </w:style>
  <w:style w:type="character" w:customStyle="1" w:styleId="FooterChar">
    <w:name w:val="Footer Char"/>
    <w:basedOn w:val="DefaultParagraphFont"/>
    <w:link w:val="Footer"/>
    <w:uiPriority w:val="99"/>
    <w:rsid w:val="00D309C1"/>
    <w:rPr>
      <w:rFonts w:eastAsiaTheme="minorEastAsia"/>
      <w:kern w:val="0"/>
      <w:lang w:val="en-US" w:eastAsia="en-GB"/>
      <w14:ligatures w14:val="none"/>
    </w:rPr>
  </w:style>
  <w:style w:type="character" w:customStyle="1" w:styleId="Heading2Char">
    <w:name w:val="Heading 2 Char"/>
    <w:basedOn w:val="DefaultParagraphFont"/>
    <w:link w:val="Heading2"/>
    <w:uiPriority w:val="9"/>
    <w:semiHidden/>
    <w:rsid w:val="008334DD"/>
    <w:rPr>
      <w:rFonts w:asciiTheme="majorHAnsi" w:eastAsiaTheme="majorEastAsia" w:hAnsiTheme="majorHAnsi" w:cstheme="majorBidi"/>
      <w:color w:val="2F5496" w:themeColor="accent1" w:themeShade="BF"/>
      <w:kern w:val="0"/>
      <w:sz w:val="26"/>
      <w:szCs w:val="26"/>
      <w:lang w:val="en-US"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344827F-EAD5-47D1-A770-908C1DF79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551</TotalTime>
  <Pages>22</Pages>
  <Words>6680</Words>
  <Characters>38080</Characters>
  <Application>Microsoft Office Word</Application>
  <DocSecurity>0</DocSecurity>
  <Lines>317</Lines>
  <Paragraphs>89</Paragraphs>
  <ScaleCrop>false</ScaleCrop>
  <Company/>
  <LinksUpToDate>false</LinksUpToDate>
  <CharactersWithSpaces>44671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Yasminka Yancheva</dc:creator>
  <cp:keywords/>
  <dc:description/>
  <cp:lastModifiedBy>Yasminka Yancheva</cp:lastModifiedBy>
  <cp:revision>100</cp:revision>
  <dcterms:created xsi:type="dcterms:W3CDTF">2023-04-11T09:49:00Z</dcterms:created>
  <dcterms:modified xsi:type="dcterms:W3CDTF">2023-04-24T07:47:00Z</dcterms:modified>
</cp:coreProperties>
</file>