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AC9FF" w14:textId="7DF9B884" w:rsidR="00B41708" w:rsidRDefault="00B41708" w:rsidP="00AA1B42">
      <w:pPr>
        <w:pStyle w:val="Title"/>
        <w:spacing w:line="360" w:lineRule="auto"/>
      </w:pPr>
      <w:r>
        <w:t>Assessment 2</w:t>
      </w:r>
      <w:r w:rsidR="00B77921">
        <w:t xml:space="preserve"> - </w:t>
      </w:r>
      <w:r>
        <w:t>Community Engagement</w:t>
      </w:r>
      <w:r>
        <w:cr/>
      </w:r>
    </w:p>
    <w:p w14:paraId="74EE4091" w14:textId="732FF27C" w:rsidR="00B41708" w:rsidRDefault="00B41708" w:rsidP="00AA1B42">
      <w:pPr>
        <w:spacing w:line="360" w:lineRule="auto"/>
      </w:pPr>
    </w:p>
    <w:p w14:paraId="117669F9" w14:textId="06CC30BB" w:rsidR="00B41708" w:rsidRDefault="00B41708" w:rsidP="00AA1B42">
      <w:pPr>
        <w:spacing w:line="360" w:lineRule="auto"/>
      </w:pPr>
    </w:p>
    <w:p w14:paraId="62761D0B" w14:textId="68452827" w:rsidR="00B41708" w:rsidRDefault="00B41708" w:rsidP="00AA1B42">
      <w:pPr>
        <w:spacing w:line="360" w:lineRule="auto"/>
      </w:pPr>
    </w:p>
    <w:p w14:paraId="4022555B" w14:textId="00316133" w:rsidR="00B41708" w:rsidRDefault="00B41708" w:rsidP="00AA1B42">
      <w:pPr>
        <w:spacing w:line="360" w:lineRule="auto"/>
      </w:pPr>
    </w:p>
    <w:p w14:paraId="016A8C8A" w14:textId="6F9E47A6" w:rsidR="00B41708" w:rsidRDefault="00B41708" w:rsidP="00AA1B42">
      <w:pPr>
        <w:spacing w:line="360" w:lineRule="auto"/>
      </w:pPr>
    </w:p>
    <w:p w14:paraId="3A7DDDC7" w14:textId="77777777" w:rsidR="00B41708" w:rsidRDefault="00B41708" w:rsidP="00AA1B42">
      <w:pPr>
        <w:spacing w:line="360" w:lineRule="auto"/>
      </w:pPr>
    </w:p>
    <w:p w14:paraId="08A62717" w14:textId="77777777" w:rsidR="00B41708" w:rsidRDefault="00B41708" w:rsidP="00AA1B42">
      <w:pPr>
        <w:spacing w:line="360" w:lineRule="auto"/>
      </w:pPr>
    </w:p>
    <w:p w14:paraId="657F9943" w14:textId="77777777" w:rsidR="00B41708" w:rsidRDefault="00B41708" w:rsidP="00AA1B42">
      <w:pPr>
        <w:spacing w:line="360" w:lineRule="auto"/>
      </w:pPr>
    </w:p>
    <w:p w14:paraId="678E26C8" w14:textId="77777777" w:rsidR="00B41708" w:rsidRDefault="00B41708" w:rsidP="00AA1B42">
      <w:pPr>
        <w:spacing w:line="360" w:lineRule="auto"/>
      </w:pPr>
    </w:p>
    <w:p w14:paraId="72E812C0" w14:textId="77777777" w:rsidR="00B41708" w:rsidRDefault="00B41708" w:rsidP="00AA1B42">
      <w:pPr>
        <w:spacing w:line="360" w:lineRule="auto"/>
      </w:pPr>
    </w:p>
    <w:p w14:paraId="25813365" w14:textId="77777777" w:rsidR="00B41708" w:rsidRDefault="00B41708" w:rsidP="00AA1B42">
      <w:pPr>
        <w:spacing w:line="360" w:lineRule="auto"/>
      </w:pPr>
    </w:p>
    <w:p w14:paraId="78932636" w14:textId="77777777" w:rsidR="00B41708" w:rsidRDefault="00B41708" w:rsidP="00AA1B42">
      <w:pPr>
        <w:spacing w:line="360" w:lineRule="auto"/>
      </w:pPr>
    </w:p>
    <w:p w14:paraId="3B7D5EF8" w14:textId="77777777" w:rsidR="00B41708" w:rsidRDefault="00B41708" w:rsidP="00AA1B42">
      <w:pPr>
        <w:spacing w:line="360" w:lineRule="auto"/>
      </w:pPr>
    </w:p>
    <w:p w14:paraId="5077126A" w14:textId="77777777" w:rsidR="00B41708" w:rsidRDefault="00B41708" w:rsidP="00AA1B42">
      <w:pPr>
        <w:spacing w:line="360" w:lineRule="auto"/>
      </w:pPr>
    </w:p>
    <w:p w14:paraId="3EF9D652" w14:textId="77777777" w:rsidR="00B41708" w:rsidRDefault="00B41708" w:rsidP="00AA1B42">
      <w:pPr>
        <w:spacing w:line="360" w:lineRule="auto"/>
      </w:pPr>
    </w:p>
    <w:p w14:paraId="3BB9FC05" w14:textId="77777777" w:rsidR="00B41708" w:rsidRDefault="00B41708" w:rsidP="00AA1B42">
      <w:pPr>
        <w:spacing w:line="360" w:lineRule="auto"/>
      </w:pPr>
    </w:p>
    <w:p w14:paraId="2B5575EA" w14:textId="77777777" w:rsidR="00B41708" w:rsidRDefault="00B41708" w:rsidP="00AA1B42">
      <w:pPr>
        <w:spacing w:line="360" w:lineRule="auto"/>
      </w:pPr>
    </w:p>
    <w:p w14:paraId="7BE02E25" w14:textId="77777777" w:rsidR="00B41708" w:rsidRDefault="00B41708" w:rsidP="00AA1B42">
      <w:pPr>
        <w:spacing w:line="360" w:lineRule="auto"/>
      </w:pPr>
    </w:p>
    <w:p w14:paraId="51F52E09" w14:textId="3A2225E2" w:rsidR="00B41708" w:rsidRPr="00B41708" w:rsidRDefault="00B41708" w:rsidP="00AA1B42">
      <w:pPr>
        <w:spacing w:line="360" w:lineRule="auto"/>
        <w:rPr>
          <w:b/>
          <w:bCs/>
        </w:rPr>
      </w:pPr>
      <w:r>
        <w:br w:type="page"/>
      </w:r>
    </w:p>
    <w:sdt>
      <w:sdtPr>
        <w:rPr>
          <w:rFonts w:ascii="Times New Roman" w:eastAsiaTheme="minorHAnsi" w:hAnsi="Times New Roman" w:cstheme="minorBidi"/>
          <w:color w:val="auto"/>
          <w:sz w:val="24"/>
          <w:szCs w:val="22"/>
          <w:lang w:val="en-IN"/>
        </w:rPr>
        <w:id w:val="2108379842"/>
        <w:docPartObj>
          <w:docPartGallery w:val="Table of Contents"/>
          <w:docPartUnique/>
        </w:docPartObj>
      </w:sdtPr>
      <w:sdtEndPr>
        <w:rPr>
          <w:b/>
          <w:bCs/>
          <w:noProof/>
        </w:rPr>
      </w:sdtEndPr>
      <w:sdtContent>
        <w:p w14:paraId="289C0720" w14:textId="6B22A529" w:rsidR="00B41708" w:rsidRPr="00B41708" w:rsidRDefault="00B41708" w:rsidP="00AA1B42">
          <w:pPr>
            <w:pStyle w:val="TOCHeading"/>
            <w:spacing w:line="360" w:lineRule="auto"/>
            <w:jc w:val="center"/>
            <w:rPr>
              <w:rFonts w:ascii="Times New Roman" w:hAnsi="Times New Roman" w:cs="Times New Roman"/>
              <w:b/>
              <w:bCs/>
              <w:color w:val="auto"/>
            </w:rPr>
          </w:pPr>
          <w:r w:rsidRPr="00B41708">
            <w:rPr>
              <w:rFonts w:ascii="Times New Roman" w:hAnsi="Times New Roman" w:cs="Times New Roman"/>
              <w:b/>
              <w:bCs/>
              <w:color w:val="auto"/>
            </w:rPr>
            <w:t>Contents</w:t>
          </w:r>
        </w:p>
        <w:p w14:paraId="567BC64A" w14:textId="0EE9738B" w:rsidR="00483B0F" w:rsidRDefault="00B41708">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103184308" w:history="1">
            <w:r w:rsidR="00483B0F" w:rsidRPr="00927F21">
              <w:rPr>
                <w:rStyle w:val="Hyperlink"/>
                <w:noProof/>
              </w:rPr>
              <w:t>Introduction</w:t>
            </w:r>
            <w:r w:rsidR="00483B0F">
              <w:rPr>
                <w:noProof/>
                <w:webHidden/>
              </w:rPr>
              <w:tab/>
            </w:r>
            <w:r w:rsidR="00483B0F">
              <w:rPr>
                <w:noProof/>
                <w:webHidden/>
              </w:rPr>
              <w:fldChar w:fldCharType="begin"/>
            </w:r>
            <w:r w:rsidR="00483B0F">
              <w:rPr>
                <w:noProof/>
                <w:webHidden/>
              </w:rPr>
              <w:instrText xml:space="preserve"> PAGEREF _Toc103184308 \h </w:instrText>
            </w:r>
            <w:r w:rsidR="00483B0F">
              <w:rPr>
                <w:noProof/>
                <w:webHidden/>
              </w:rPr>
            </w:r>
            <w:r w:rsidR="00483B0F">
              <w:rPr>
                <w:noProof/>
                <w:webHidden/>
              </w:rPr>
              <w:fldChar w:fldCharType="separate"/>
            </w:r>
            <w:r w:rsidR="00483B0F">
              <w:rPr>
                <w:noProof/>
                <w:webHidden/>
              </w:rPr>
              <w:t>3</w:t>
            </w:r>
            <w:r w:rsidR="00483B0F">
              <w:rPr>
                <w:noProof/>
                <w:webHidden/>
              </w:rPr>
              <w:fldChar w:fldCharType="end"/>
            </w:r>
          </w:hyperlink>
        </w:p>
        <w:p w14:paraId="6572E038" w14:textId="34C21B22" w:rsidR="00483B0F" w:rsidRDefault="004741FF">
          <w:pPr>
            <w:pStyle w:val="TOC1"/>
            <w:tabs>
              <w:tab w:val="right" w:leader="dot" w:pos="9016"/>
            </w:tabs>
            <w:rPr>
              <w:rFonts w:asciiTheme="minorHAnsi" w:eastAsiaTheme="minorEastAsia" w:hAnsiTheme="minorHAnsi"/>
              <w:noProof/>
              <w:sz w:val="22"/>
              <w:lang w:eastAsia="en-IN"/>
            </w:rPr>
          </w:pPr>
          <w:hyperlink w:anchor="_Toc103184309" w:history="1">
            <w:r w:rsidR="00483B0F" w:rsidRPr="00927F21">
              <w:rPr>
                <w:rStyle w:val="Hyperlink"/>
                <w:noProof/>
              </w:rPr>
              <w:t>Main Body</w:t>
            </w:r>
            <w:r w:rsidR="00483B0F">
              <w:rPr>
                <w:noProof/>
                <w:webHidden/>
              </w:rPr>
              <w:tab/>
            </w:r>
            <w:r w:rsidR="00483B0F">
              <w:rPr>
                <w:noProof/>
                <w:webHidden/>
              </w:rPr>
              <w:fldChar w:fldCharType="begin"/>
            </w:r>
            <w:r w:rsidR="00483B0F">
              <w:rPr>
                <w:noProof/>
                <w:webHidden/>
              </w:rPr>
              <w:instrText xml:space="preserve"> PAGEREF _Toc103184309 \h </w:instrText>
            </w:r>
            <w:r w:rsidR="00483B0F">
              <w:rPr>
                <w:noProof/>
                <w:webHidden/>
              </w:rPr>
            </w:r>
            <w:r w:rsidR="00483B0F">
              <w:rPr>
                <w:noProof/>
                <w:webHidden/>
              </w:rPr>
              <w:fldChar w:fldCharType="separate"/>
            </w:r>
            <w:r w:rsidR="00483B0F">
              <w:rPr>
                <w:noProof/>
                <w:webHidden/>
              </w:rPr>
              <w:t>4</w:t>
            </w:r>
            <w:r w:rsidR="00483B0F">
              <w:rPr>
                <w:noProof/>
                <w:webHidden/>
              </w:rPr>
              <w:fldChar w:fldCharType="end"/>
            </w:r>
          </w:hyperlink>
        </w:p>
        <w:p w14:paraId="0310AE4C" w14:textId="76DB78FC" w:rsidR="00483B0F" w:rsidRDefault="004741FF">
          <w:pPr>
            <w:pStyle w:val="TOC2"/>
            <w:tabs>
              <w:tab w:val="right" w:leader="dot" w:pos="9016"/>
            </w:tabs>
            <w:rPr>
              <w:rFonts w:asciiTheme="minorHAnsi" w:eastAsiaTheme="minorEastAsia" w:hAnsiTheme="minorHAnsi"/>
              <w:noProof/>
              <w:sz w:val="22"/>
              <w:lang w:eastAsia="en-IN"/>
            </w:rPr>
          </w:pPr>
          <w:hyperlink w:anchor="_Toc103184310" w:history="1">
            <w:r w:rsidR="00483B0F" w:rsidRPr="00927F21">
              <w:rPr>
                <w:rStyle w:val="Hyperlink"/>
                <w:noProof/>
              </w:rPr>
              <w:t>Types of community engagement</w:t>
            </w:r>
            <w:r w:rsidR="00483B0F">
              <w:rPr>
                <w:noProof/>
                <w:webHidden/>
              </w:rPr>
              <w:tab/>
            </w:r>
            <w:r w:rsidR="00483B0F">
              <w:rPr>
                <w:noProof/>
                <w:webHidden/>
              </w:rPr>
              <w:fldChar w:fldCharType="begin"/>
            </w:r>
            <w:r w:rsidR="00483B0F">
              <w:rPr>
                <w:noProof/>
                <w:webHidden/>
              </w:rPr>
              <w:instrText xml:space="preserve"> PAGEREF _Toc103184310 \h </w:instrText>
            </w:r>
            <w:r w:rsidR="00483B0F">
              <w:rPr>
                <w:noProof/>
                <w:webHidden/>
              </w:rPr>
            </w:r>
            <w:r w:rsidR="00483B0F">
              <w:rPr>
                <w:noProof/>
                <w:webHidden/>
              </w:rPr>
              <w:fldChar w:fldCharType="separate"/>
            </w:r>
            <w:r w:rsidR="00483B0F">
              <w:rPr>
                <w:noProof/>
                <w:webHidden/>
              </w:rPr>
              <w:t>5</w:t>
            </w:r>
            <w:r w:rsidR="00483B0F">
              <w:rPr>
                <w:noProof/>
                <w:webHidden/>
              </w:rPr>
              <w:fldChar w:fldCharType="end"/>
            </w:r>
          </w:hyperlink>
        </w:p>
        <w:p w14:paraId="31FB46F1" w14:textId="635F12DD" w:rsidR="00483B0F" w:rsidRDefault="004741FF">
          <w:pPr>
            <w:pStyle w:val="TOC2"/>
            <w:tabs>
              <w:tab w:val="right" w:leader="dot" w:pos="9016"/>
            </w:tabs>
            <w:rPr>
              <w:rFonts w:asciiTheme="minorHAnsi" w:eastAsiaTheme="minorEastAsia" w:hAnsiTheme="minorHAnsi"/>
              <w:noProof/>
              <w:sz w:val="22"/>
              <w:lang w:eastAsia="en-IN"/>
            </w:rPr>
          </w:pPr>
          <w:hyperlink w:anchor="_Toc103184311" w:history="1">
            <w:r w:rsidR="00483B0F" w:rsidRPr="00927F21">
              <w:rPr>
                <w:rStyle w:val="Hyperlink"/>
                <w:noProof/>
              </w:rPr>
              <w:t>Community Mapping</w:t>
            </w:r>
            <w:r w:rsidR="00483B0F">
              <w:rPr>
                <w:noProof/>
                <w:webHidden/>
              </w:rPr>
              <w:tab/>
            </w:r>
            <w:r w:rsidR="00483B0F">
              <w:rPr>
                <w:noProof/>
                <w:webHidden/>
              </w:rPr>
              <w:fldChar w:fldCharType="begin"/>
            </w:r>
            <w:r w:rsidR="00483B0F">
              <w:rPr>
                <w:noProof/>
                <w:webHidden/>
              </w:rPr>
              <w:instrText xml:space="preserve"> PAGEREF _Toc103184311 \h </w:instrText>
            </w:r>
            <w:r w:rsidR="00483B0F">
              <w:rPr>
                <w:noProof/>
                <w:webHidden/>
              </w:rPr>
            </w:r>
            <w:r w:rsidR="00483B0F">
              <w:rPr>
                <w:noProof/>
                <w:webHidden/>
              </w:rPr>
              <w:fldChar w:fldCharType="separate"/>
            </w:r>
            <w:r w:rsidR="00483B0F">
              <w:rPr>
                <w:noProof/>
                <w:webHidden/>
              </w:rPr>
              <w:t>7</w:t>
            </w:r>
            <w:r w:rsidR="00483B0F">
              <w:rPr>
                <w:noProof/>
                <w:webHidden/>
              </w:rPr>
              <w:fldChar w:fldCharType="end"/>
            </w:r>
          </w:hyperlink>
        </w:p>
        <w:p w14:paraId="0FDD6146" w14:textId="405AF9ED" w:rsidR="00483B0F" w:rsidRDefault="004741FF">
          <w:pPr>
            <w:pStyle w:val="TOC2"/>
            <w:tabs>
              <w:tab w:val="right" w:leader="dot" w:pos="9016"/>
            </w:tabs>
            <w:rPr>
              <w:rFonts w:asciiTheme="minorHAnsi" w:eastAsiaTheme="minorEastAsia" w:hAnsiTheme="minorHAnsi"/>
              <w:noProof/>
              <w:sz w:val="22"/>
              <w:lang w:eastAsia="en-IN"/>
            </w:rPr>
          </w:pPr>
          <w:hyperlink w:anchor="_Toc103184312" w:history="1">
            <w:r w:rsidR="00483B0F" w:rsidRPr="00927F21">
              <w:rPr>
                <w:rStyle w:val="Hyperlink"/>
                <w:noProof/>
              </w:rPr>
              <w:t>Community engagement through social media</w:t>
            </w:r>
            <w:r w:rsidR="00483B0F">
              <w:rPr>
                <w:noProof/>
                <w:webHidden/>
              </w:rPr>
              <w:tab/>
            </w:r>
            <w:r w:rsidR="00483B0F">
              <w:rPr>
                <w:noProof/>
                <w:webHidden/>
              </w:rPr>
              <w:fldChar w:fldCharType="begin"/>
            </w:r>
            <w:r w:rsidR="00483B0F">
              <w:rPr>
                <w:noProof/>
                <w:webHidden/>
              </w:rPr>
              <w:instrText xml:space="preserve"> PAGEREF _Toc103184312 \h </w:instrText>
            </w:r>
            <w:r w:rsidR="00483B0F">
              <w:rPr>
                <w:noProof/>
                <w:webHidden/>
              </w:rPr>
            </w:r>
            <w:r w:rsidR="00483B0F">
              <w:rPr>
                <w:noProof/>
                <w:webHidden/>
              </w:rPr>
              <w:fldChar w:fldCharType="separate"/>
            </w:r>
            <w:r w:rsidR="00483B0F">
              <w:rPr>
                <w:noProof/>
                <w:webHidden/>
              </w:rPr>
              <w:t>7</w:t>
            </w:r>
            <w:r w:rsidR="00483B0F">
              <w:rPr>
                <w:noProof/>
                <w:webHidden/>
              </w:rPr>
              <w:fldChar w:fldCharType="end"/>
            </w:r>
          </w:hyperlink>
        </w:p>
        <w:p w14:paraId="3AE97D1E" w14:textId="15DFAF3E" w:rsidR="00483B0F" w:rsidRDefault="004741FF">
          <w:pPr>
            <w:pStyle w:val="TOC1"/>
            <w:tabs>
              <w:tab w:val="right" w:leader="dot" w:pos="9016"/>
            </w:tabs>
            <w:rPr>
              <w:rFonts w:asciiTheme="minorHAnsi" w:eastAsiaTheme="minorEastAsia" w:hAnsiTheme="minorHAnsi"/>
              <w:noProof/>
              <w:sz w:val="22"/>
              <w:lang w:eastAsia="en-IN"/>
            </w:rPr>
          </w:pPr>
          <w:hyperlink w:anchor="_Toc103184313" w:history="1">
            <w:r w:rsidR="00483B0F" w:rsidRPr="00927F21">
              <w:rPr>
                <w:rStyle w:val="Hyperlink"/>
                <w:noProof/>
              </w:rPr>
              <w:t>Conclusion</w:t>
            </w:r>
            <w:r w:rsidR="00483B0F">
              <w:rPr>
                <w:noProof/>
                <w:webHidden/>
              </w:rPr>
              <w:tab/>
            </w:r>
            <w:r w:rsidR="00483B0F">
              <w:rPr>
                <w:noProof/>
                <w:webHidden/>
              </w:rPr>
              <w:fldChar w:fldCharType="begin"/>
            </w:r>
            <w:r w:rsidR="00483B0F">
              <w:rPr>
                <w:noProof/>
                <w:webHidden/>
              </w:rPr>
              <w:instrText xml:space="preserve"> PAGEREF _Toc103184313 \h </w:instrText>
            </w:r>
            <w:r w:rsidR="00483B0F">
              <w:rPr>
                <w:noProof/>
                <w:webHidden/>
              </w:rPr>
            </w:r>
            <w:r w:rsidR="00483B0F">
              <w:rPr>
                <w:noProof/>
                <w:webHidden/>
              </w:rPr>
              <w:fldChar w:fldCharType="separate"/>
            </w:r>
            <w:r w:rsidR="00483B0F">
              <w:rPr>
                <w:noProof/>
                <w:webHidden/>
              </w:rPr>
              <w:t>9</w:t>
            </w:r>
            <w:r w:rsidR="00483B0F">
              <w:rPr>
                <w:noProof/>
                <w:webHidden/>
              </w:rPr>
              <w:fldChar w:fldCharType="end"/>
            </w:r>
          </w:hyperlink>
        </w:p>
        <w:p w14:paraId="2A71B4B4" w14:textId="28403E5A" w:rsidR="00483B0F" w:rsidRDefault="004741FF">
          <w:pPr>
            <w:pStyle w:val="TOC1"/>
            <w:tabs>
              <w:tab w:val="right" w:leader="dot" w:pos="9016"/>
            </w:tabs>
            <w:rPr>
              <w:rFonts w:asciiTheme="minorHAnsi" w:eastAsiaTheme="minorEastAsia" w:hAnsiTheme="minorHAnsi"/>
              <w:noProof/>
              <w:sz w:val="22"/>
              <w:lang w:eastAsia="en-IN"/>
            </w:rPr>
          </w:pPr>
          <w:hyperlink w:anchor="_Toc103184314" w:history="1">
            <w:r w:rsidR="00483B0F" w:rsidRPr="00927F21">
              <w:rPr>
                <w:rStyle w:val="Hyperlink"/>
                <w:noProof/>
              </w:rPr>
              <w:t>References</w:t>
            </w:r>
            <w:r w:rsidR="00483B0F">
              <w:rPr>
                <w:noProof/>
                <w:webHidden/>
              </w:rPr>
              <w:tab/>
            </w:r>
            <w:r w:rsidR="00483B0F">
              <w:rPr>
                <w:noProof/>
                <w:webHidden/>
              </w:rPr>
              <w:fldChar w:fldCharType="begin"/>
            </w:r>
            <w:r w:rsidR="00483B0F">
              <w:rPr>
                <w:noProof/>
                <w:webHidden/>
              </w:rPr>
              <w:instrText xml:space="preserve"> PAGEREF _Toc103184314 \h </w:instrText>
            </w:r>
            <w:r w:rsidR="00483B0F">
              <w:rPr>
                <w:noProof/>
                <w:webHidden/>
              </w:rPr>
            </w:r>
            <w:r w:rsidR="00483B0F">
              <w:rPr>
                <w:noProof/>
                <w:webHidden/>
              </w:rPr>
              <w:fldChar w:fldCharType="separate"/>
            </w:r>
            <w:r w:rsidR="00483B0F">
              <w:rPr>
                <w:noProof/>
                <w:webHidden/>
              </w:rPr>
              <w:t>10</w:t>
            </w:r>
            <w:r w:rsidR="00483B0F">
              <w:rPr>
                <w:noProof/>
                <w:webHidden/>
              </w:rPr>
              <w:fldChar w:fldCharType="end"/>
            </w:r>
          </w:hyperlink>
        </w:p>
        <w:p w14:paraId="04CA0F93" w14:textId="672E17D5" w:rsidR="00B41708" w:rsidRDefault="00B41708" w:rsidP="00AA1B42">
          <w:pPr>
            <w:spacing w:line="360" w:lineRule="auto"/>
          </w:pPr>
          <w:r>
            <w:rPr>
              <w:b/>
              <w:bCs/>
              <w:noProof/>
            </w:rPr>
            <w:fldChar w:fldCharType="end"/>
          </w:r>
        </w:p>
      </w:sdtContent>
    </w:sdt>
    <w:p w14:paraId="3765B5F6" w14:textId="54025E6E" w:rsidR="00B41708" w:rsidRDefault="00B41708" w:rsidP="00AA1B42">
      <w:pPr>
        <w:spacing w:line="360" w:lineRule="auto"/>
        <w:rPr>
          <w:rFonts w:eastAsiaTheme="majorEastAsia" w:cstheme="majorBidi"/>
          <w:b/>
          <w:spacing w:val="-10"/>
          <w:kern w:val="28"/>
          <w:sz w:val="36"/>
          <w:szCs w:val="56"/>
          <w:u w:val="single"/>
        </w:rPr>
      </w:pPr>
      <w:r>
        <w:br w:type="page"/>
      </w:r>
    </w:p>
    <w:p w14:paraId="79ED8769" w14:textId="606DBD8A" w:rsidR="00B41708" w:rsidRDefault="00B41708" w:rsidP="00AA1B42">
      <w:pPr>
        <w:pStyle w:val="Heading1"/>
        <w:spacing w:line="360" w:lineRule="auto"/>
      </w:pPr>
      <w:bookmarkStart w:id="0" w:name="_Toc103184308"/>
      <w:r>
        <w:lastRenderedPageBreak/>
        <w:t>Introduction</w:t>
      </w:r>
      <w:bookmarkEnd w:id="0"/>
      <w:r>
        <w:t xml:space="preserve"> </w:t>
      </w:r>
    </w:p>
    <w:p w14:paraId="2881EF86" w14:textId="77777777" w:rsidR="006411CD" w:rsidRDefault="00EB2DF4" w:rsidP="00AA1B42">
      <w:pPr>
        <w:spacing w:line="360" w:lineRule="auto"/>
      </w:pPr>
      <w:r>
        <w:t xml:space="preserve">The assignment will be reflecting on the concept of communication engagement. It would also be suggesting policy and principles enhance communication engagement </w:t>
      </w:r>
      <w:r w:rsidR="00192557">
        <w:t>which</w:t>
      </w:r>
      <w:r>
        <w:t xml:space="preserve"> will </w:t>
      </w:r>
      <w:r w:rsidR="00192557">
        <w:t>also</w:t>
      </w:r>
      <w:r>
        <w:t xml:space="preserve"> help in </w:t>
      </w:r>
      <w:r w:rsidR="00192557">
        <w:t>increasing</w:t>
      </w:r>
      <w:r>
        <w:t xml:space="preserve"> the </w:t>
      </w:r>
      <w:r w:rsidR="00192557">
        <w:t>engagement</w:t>
      </w:r>
      <w:r>
        <w:t xml:space="preserve"> of stakeholders as well. </w:t>
      </w:r>
      <w:r w:rsidR="00B07CDF">
        <w:t xml:space="preserve">The </w:t>
      </w:r>
      <w:r w:rsidR="00192557">
        <w:t>assignment</w:t>
      </w:r>
      <w:r w:rsidR="00B07CDF">
        <w:t xml:space="preserve"> will </w:t>
      </w:r>
      <w:r w:rsidR="00192557">
        <w:t>also</w:t>
      </w:r>
      <w:r w:rsidR="00B07CDF">
        <w:t xml:space="preserve"> be reflecting on </w:t>
      </w:r>
      <w:r w:rsidR="00192557">
        <w:t>the effectiveness</w:t>
      </w:r>
      <w:r w:rsidR="00B07CDF">
        <w:t xml:space="preserve"> of coordinating a community </w:t>
      </w:r>
      <w:r w:rsidR="00192557">
        <w:t>segment</w:t>
      </w:r>
      <w:r w:rsidR="00B07CDF">
        <w:t xml:space="preserve"> </w:t>
      </w:r>
      <w:r w:rsidR="00192557">
        <w:t>programme</w:t>
      </w:r>
      <w:r w:rsidR="00B07CDF">
        <w:t xml:space="preserve">. The </w:t>
      </w:r>
      <w:r w:rsidR="00192557">
        <w:t>reflection</w:t>
      </w:r>
      <w:r w:rsidR="00B07CDF">
        <w:t xml:space="preserve"> would be stating the </w:t>
      </w:r>
      <w:r w:rsidR="00192557">
        <w:t>difference</w:t>
      </w:r>
      <w:r w:rsidR="00B07CDF">
        <w:t xml:space="preserve"> between the </w:t>
      </w:r>
      <w:r w:rsidR="00192557">
        <w:t>engagement</w:t>
      </w:r>
      <w:r w:rsidR="00B07CDF">
        <w:t xml:space="preserve"> of </w:t>
      </w:r>
      <w:r w:rsidR="00192557">
        <w:t>stakeholders</w:t>
      </w:r>
      <w:r w:rsidR="00B07CDF">
        <w:t xml:space="preserve"> through the use of social media</w:t>
      </w:r>
      <w:r w:rsidR="00192557">
        <w:t xml:space="preserve"> and the campaign that depicts community engagement. The reflection would also be discussing the gaps in the practices that help increase community segment and suggested effective techniques that would help fill the gaps. </w:t>
      </w:r>
      <w:r w:rsidR="00826C69">
        <w:t xml:space="preserve">It would also be discussing the effect of inclusion, active consultation, stakeholders’ participation and effective communication on community engagement. </w:t>
      </w:r>
      <w:r w:rsidR="006411CD">
        <w:t xml:space="preserve">It would also be discussing the research methods used to conduct the analysis for mapping social engagement through social media and suggest </w:t>
      </w:r>
      <w:proofErr w:type="spellStart"/>
      <w:r w:rsidR="006411CD">
        <w:t>pers</w:t>
      </w:r>
      <w:proofErr w:type="spellEnd"/>
      <w:r w:rsidR="006411CD">
        <w:t xml:space="preserve"> practices to increase community engagement. </w:t>
      </w:r>
    </w:p>
    <w:p w14:paraId="6D0D407B" w14:textId="20A3786E" w:rsidR="00B41708" w:rsidRDefault="00B41708" w:rsidP="00AA1B42">
      <w:pPr>
        <w:spacing w:line="360" w:lineRule="auto"/>
        <w:rPr>
          <w:rFonts w:eastAsiaTheme="majorEastAsia" w:cstheme="majorBidi"/>
          <w:b/>
          <w:sz w:val="28"/>
          <w:szCs w:val="32"/>
        </w:rPr>
      </w:pPr>
      <w:r>
        <w:br w:type="page"/>
      </w:r>
    </w:p>
    <w:p w14:paraId="1B63D84D" w14:textId="29597EC4" w:rsidR="00B41708" w:rsidRDefault="00B41708" w:rsidP="00AA1B42">
      <w:pPr>
        <w:pStyle w:val="Heading1"/>
        <w:spacing w:line="360" w:lineRule="auto"/>
      </w:pPr>
      <w:bookmarkStart w:id="1" w:name="_Toc103184309"/>
      <w:r>
        <w:lastRenderedPageBreak/>
        <w:t>Main Body</w:t>
      </w:r>
      <w:bookmarkEnd w:id="1"/>
      <w:r>
        <w:t xml:space="preserve"> </w:t>
      </w:r>
    </w:p>
    <w:p w14:paraId="45625889" w14:textId="2FC77ED6" w:rsidR="00B65ED6" w:rsidRDefault="00A17375" w:rsidP="00AA1B42">
      <w:pPr>
        <w:spacing w:line="360" w:lineRule="auto"/>
      </w:pPr>
      <w:r w:rsidRPr="00A17375">
        <w:t>Community engagement is a procedure of working participatory with the community stakeholders and citizens to improve the environmental and social and cultural issues that impact the well-being of the citizens and community</w:t>
      </w:r>
      <w:r w:rsidR="0000029E">
        <w:t xml:space="preserve"> (Rahman et al., 2022)</w:t>
      </w:r>
      <w:r w:rsidRPr="00A17375">
        <w:t xml:space="preserve">. </w:t>
      </w:r>
      <w:r w:rsidR="00B77921">
        <w:t>Community en</w:t>
      </w:r>
      <w:r w:rsidR="00422ABC">
        <w:t>gagement</w:t>
      </w:r>
      <w:r w:rsidR="00B77921">
        <w:t xml:space="preserve"> is a complex process and requires resources such as funding, time and individual skills and mindset to develop and contribute to the community. </w:t>
      </w:r>
      <w:r w:rsidR="008F5316">
        <w:t xml:space="preserve">Since the </w:t>
      </w:r>
      <w:r w:rsidR="00877218">
        <w:t>health</w:t>
      </w:r>
      <w:r w:rsidR="008F5316">
        <w:t xml:space="preserve"> </w:t>
      </w:r>
      <w:r w:rsidR="00877218">
        <w:t>issues</w:t>
      </w:r>
      <w:r w:rsidR="008F5316">
        <w:t xml:space="preserve"> of </w:t>
      </w:r>
      <w:r w:rsidR="00877218">
        <w:t xml:space="preserve">the </w:t>
      </w:r>
      <w:r w:rsidR="008F5316">
        <w:t>COVID-19 pandemic crisis</w:t>
      </w:r>
      <w:r w:rsidR="00877218">
        <w:t>,</w:t>
      </w:r>
      <w:r w:rsidR="007C5A2F">
        <w:t xml:space="preserve"> the main focus on effective community </w:t>
      </w:r>
      <w:r w:rsidR="00877218">
        <w:t>engagement</w:t>
      </w:r>
      <w:r w:rsidR="007C5A2F">
        <w:t xml:space="preserve"> </w:t>
      </w:r>
      <w:r w:rsidR="00877218">
        <w:t>and coordination with the stakeholders is seen to be increasing as it helps in improving and developing the citizens and the society</w:t>
      </w:r>
      <w:r w:rsidR="0060790A">
        <w:t xml:space="preserve"> (Corbin et al., </w:t>
      </w:r>
      <w:r w:rsidR="00190EF7">
        <w:t>2021</w:t>
      </w:r>
      <w:r w:rsidR="0060790A">
        <w:t>)</w:t>
      </w:r>
      <w:r w:rsidR="00877218">
        <w:t xml:space="preserve">. </w:t>
      </w:r>
    </w:p>
    <w:p w14:paraId="4D7000B0" w14:textId="77777777" w:rsidR="008E4725" w:rsidRDefault="00B65ED6" w:rsidP="00AA1B42">
      <w:pPr>
        <w:spacing w:line="360" w:lineRule="auto"/>
      </w:pPr>
      <w:r>
        <w:t xml:space="preserve">The UK </w:t>
      </w:r>
      <w:r w:rsidR="009C2C60">
        <w:t>government</w:t>
      </w:r>
      <w:r>
        <w:t xml:space="preserve"> is </w:t>
      </w:r>
      <w:r w:rsidR="009C2C60">
        <w:t>emphasising</w:t>
      </w:r>
      <w:r>
        <w:t xml:space="preserve"> its focus</w:t>
      </w:r>
      <w:r w:rsidR="006E675C">
        <w:t xml:space="preserve"> on </w:t>
      </w:r>
      <w:r w:rsidR="009C2C60">
        <w:t>enhancing</w:t>
      </w:r>
      <w:r w:rsidR="006E675C">
        <w:t xml:space="preserve"> the community </w:t>
      </w:r>
      <w:r w:rsidR="009C2C60">
        <w:t>segment</w:t>
      </w:r>
      <w:r w:rsidR="006E675C">
        <w:t xml:space="preserve"> as </w:t>
      </w:r>
      <w:r w:rsidR="009C2C60">
        <w:t>there</w:t>
      </w:r>
      <w:r w:rsidR="006E675C">
        <w:t xml:space="preserve"> is been </w:t>
      </w:r>
      <w:r w:rsidR="009C2C60">
        <w:t xml:space="preserve">a </w:t>
      </w:r>
      <w:r w:rsidR="006E675C">
        <w:t xml:space="preserve">rise in crime. </w:t>
      </w:r>
      <w:r w:rsidR="00AD0F51">
        <w:t xml:space="preserve">The </w:t>
      </w:r>
      <w:r w:rsidR="009C2C60">
        <w:t>main</w:t>
      </w:r>
      <w:r w:rsidR="00AD0F51">
        <w:t xml:space="preserve"> </w:t>
      </w:r>
      <w:r w:rsidR="009C2C60">
        <w:t>areas</w:t>
      </w:r>
      <w:r w:rsidR="00AD0F51">
        <w:t xml:space="preserve"> </w:t>
      </w:r>
      <w:r w:rsidR="009C2C60">
        <w:t>that</w:t>
      </w:r>
      <w:r w:rsidR="00AD0F51">
        <w:t xml:space="preserve"> </w:t>
      </w:r>
      <w:r w:rsidR="009C2C60">
        <w:t>are</w:t>
      </w:r>
      <w:r w:rsidR="00AD0F51">
        <w:t xml:space="preserve"> facing </w:t>
      </w:r>
      <w:r w:rsidR="009C2C60">
        <w:t xml:space="preserve">an </w:t>
      </w:r>
      <w:r w:rsidR="00AD0F51">
        <w:t xml:space="preserve">increase in crime after the pandemic hit </w:t>
      </w:r>
      <w:r w:rsidR="00057795">
        <w:t xml:space="preserve">are Wales, England and Northern Ireland. The latest crime reports </w:t>
      </w:r>
      <w:r w:rsidR="009C2C60">
        <w:t>analysis is</w:t>
      </w:r>
      <w:r w:rsidR="00057795">
        <w:t xml:space="preserve"> </w:t>
      </w:r>
      <w:r w:rsidR="009C2C60">
        <w:t>a 1.18% increase in the crime rate in the UK which can be quite risky to the well-being of the organisation</w:t>
      </w:r>
      <w:r w:rsidR="008E4725">
        <w:t xml:space="preserve"> (crimerate.co.uk,2022)</w:t>
      </w:r>
    </w:p>
    <w:p w14:paraId="0C3B1F6E" w14:textId="77777777" w:rsidR="008E4725" w:rsidRDefault="008E4725" w:rsidP="00AA1B42">
      <w:pPr>
        <w:spacing w:line="360" w:lineRule="auto"/>
        <w:jc w:val="center"/>
      </w:pPr>
      <w:r>
        <w:rPr>
          <w:noProof/>
          <w:lang w:eastAsia="en-IN"/>
        </w:rPr>
        <w:drawing>
          <wp:inline distT="0" distB="0" distL="0" distR="0" wp14:anchorId="2830ADF4" wp14:editId="65265A68">
            <wp:extent cx="4079886" cy="285554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7108" cy="2867602"/>
                    </a:xfrm>
                    <a:prstGeom prst="rect">
                      <a:avLst/>
                    </a:prstGeom>
                    <a:noFill/>
                  </pic:spPr>
                </pic:pic>
              </a:graphicData>
            </a:graphic>
          </wp:inline>
        </w:drawing>
      </w:r>
    </w:p>
    <w:p w14:paraId="1590843B" w14:textId="7FB1DCF5" w:rsidR="009C4456" w:rsidRDefault="008E4725" w:rsidP="00AA1B42">
      <w:pPr>
        <w:spacing w:line="360" w:lineRule="auto"/>
        <w:jc w:val="center"/>
      </w:pPr>
      <w:r>
        <w:t xml:space="preserve">Figure 1: Crime Rate in </w:t>
      </w:r>
      <w:r w:rsidR="009C4456">
        <w:t xml:space="preserve">the </w:t>
      </w:r>
      <w:r>
        <w:t>UK</w:t>
      </w:r>
      <w:r w:rsidR="009C4456">
        <w:t xml:space="preserve"> in the year 2021-2022</w:t>
      </w:r>
    </w:p>
    <w:p w14:paraId="2BC5FAA7" w14:textId="77777777" w:rsidR="00191986" w:rsidRDefault="009C4456" w:rsidP="00AA1B42">
      <w:pPr>
        <w:spacing w:line="360" w:lineRule="auto"/>
        <w:jc w:val="center"/>
      </w:pPr>
      <w:r>
        <w:t>(Source: crimerate.co.uk, 2022)</w:t>
      </w:r>
    </w:p>
    <w:p w14:paraId="6960E291" w14:textId="57B59B1C" w:rsidR="00B41708" w:rsidRDefault="00191986" w:rsidP="00AA1B42">
      <w:pPr>
        <w:spacing w:line="360" w:lineRule="auto"/>
      </w:pPr>
      <w:r>
        <w:t xml:space="preserve">With the end </w:t>
      </w:r>
      <w:r w:rsidR="00AF4925">
        <w:t xml:space="preserve">of COVID-19 </w:t>
      </w:r>
      <w:r w:rsidR="00FB11AB">
        <w:t>restrictions</w:t>
      </w:r>
      <w:r w:rsidR="00AF4925">
        <w:t xml:space="preserve"> and </w:t>
      </w:r>
      <w:r w:rsidR="008D6F64">
        <w:t>a</w:t>
      </w:r>
      <w:r w:rsidR="00FB11AB">
        <w:t xml:space="preserve"> decrease</w:t>
      </w:r>
      <w:r w:rsidR="00AF4925">
        <w:t xml:space="preserve"> in the </w:t>
      </w:r>
      <w:r w:rsidR="00FB11AB">
        <w:t>negative</w:t>
      </w:r>
      <w:r w:rsidR="00AF4925">
        <w:t xml:space="preserve"> impact of the pandemic on the well-being of the community and </w:t>
      </w:r>
      <w:r w:rsidR="008D6F64">
        <w:t>civilians</w:t>
      </w:r>
      <w:r w:rsidR="00AF4925">
        <w:t xml:space="preserve"> </w:t>
      </w:r>
      <w:r w:rsidR="008D6F64">
        <w:t xml:space="preserve">the </w:t>
      </w:r>
      <w:r w:rsidR="00FB11AB">
        <w:t>UK</w:t>
      </w:r>
      <w:r w:rsidR="00286933">
        <w:t xml:space="preserve"> faced </w:t>
      </w:r>
      <w:r w:rsidR="00FB11AB">
        <w:t xml:space="preserve">an </w:t>
      </w:r>
      <w:r w:rsidR="008D6F64">
        <w:t>increase</w:t>
      </w:r>
      <w:r w:rsidR="00286933">
        <w:t xml:space="preserve"> in the rates of crime in the </w:t>
      </w:r>
      <w:r w:rsidR="00FB11AB">
        <w:t>neighbourhood</w:t>
      </w:r>
      <w:r w:rsidR="00286933">
        <w:t xml:space="preserve"> and </w:t>
      </w:r>
      <w:r w:rsidR="008D6F64">
        <w:t>to</w:t>
      </w:r>
      <w:r w:rsidR="00286933">
        <w:t xml:space="preserve"> </w:t>
      </w:r>
      <w:r w:rsidR="00FB11AB">
        <w:t>manage</w:t>
      </w:r>
      <w:r w:rsidR="00286933">
        <w:t xml:space="preserve"> the </w:t>
      </w:r>
      <w:r w:rsidR="00FB11AB">
        <w:t>rising</w:t>
      </w:r>
      <w:r w:rsidR="00286933">
        <w:t xml:space="preserve"> crime rates the </w:t>
      </w:r>
      <w:r w:rsidR="00FB11AB">
        <w:t>government</w:t>
      </w:r>
      <w:r w:rsidR="00286933">
        <w:t xml:space="preserve"> implement </w:t>
      </w:r>
      <w:r w:rsidR="00286933">
        <w:rPr>
          <w:b/>
          <w:bCs/>
          <w:i/>
          <w:iCs/>
        </w:rPr>
        <w:t xml:space="preserve">“Safety in </w:t>
      </w:r>
      <w:r w:rsidR="00FB11AB">
        <w:rPr>
          <w:b/>
          <w:bCs/>
          <w:i/>
          <w:iCs/>
        </w:rPr>
        <w:t>Neighbourhood</w:t>
      </w:r>
      <w:r w:rsidR="00693704">
        <w:rPr>
          <w:b/>
          <w:bCs/>
          <w:i/>
          <w:iCs/>
        </w:rPr>
        <w:t xml:space="preserve">” </w:t>
      </w:r>
      <w:r w:rsidR="007E0B5A">
        <w:t>The main focus of implement</w:t>
      </w:r>
      <w:r w:rsidR="008D6F64">
        <w:t>,</w:t>
      </w:r>
      <w:r w:rsidR="007E0B5A">
        <w:t xml:space="preserve"> the </w:t>
      </w:r>
      <w:r w:rsidR="008D6F64">
        <w:t>campaign</w:t>
      </w:r>
      <w:r w:rsidR="00C55A37">
        <w:t xml:space="preserve"> was to increase community </w:t>
      </w:r>
      <w:r w:rsidR="008D6F64">
        <w:lastRenderedPageBreak/>
        <w:t>engagement</w:t>
      </w:r>
      <w:r w:rsidR="00C55A37">
        <w:t xml:space="preserve"> and help reduce the </w:t>
      </w:r>
      <w:r w:rsidR="008D6F64">
        <w:t>risk</w:t>
      </w:r>
      <w:r w:rsidR="00C55A37">
        <w:t xml:space="preserve"> factors in the neighbourhood</w:t>
      </w:r>
      <w:r w:rsidR="008D6F64">
        <w:t xml:space="preserve">. </w:t>
      </w:r>
      <w:r w:rsidR="004B05CB">
        <w:t xml:space="preserve">The </w:t>
      </w:r>
      <w:r w:rsidR="00E20B1E">
        <w:t xml:space="preserve">policy was </w:t>
      </w:r>
      <w:r w:rsidR="00F61A30">
        <w:t>implemented</w:t>
      </w:r>
      <w:r w:rsidR="00E20B1E">
        <w:t xml:space="preserve"> with the </w:t>
      </w:r>
      <w:r w:rsidR="00F61A30">
        <w:t>partnership</w:t>
      </w:r>
      <w:r w:rsidR="00E20B1E">
        <w:t xml:space="preserve"> of an external and one of the largest crime reduction </w:t>
      </w:r>
      <w:r w:rsidR="00F61A30">
        <w:t>movements</w:t>
      </w:r>
      <w:r w:rsidR="000E6940">
        <w:t xml:space="preserve"> in the UK </w:t>
      </w:r>
      <w:r w:rsidR="00F61A30">
        <w:t>which</w:t>
      </w:r>
      <w:r w:rsidR="000E6940">
        <w:t xml:space="preserve"> is a </w:t>
      </w:r>
      <w:r w:rsidR="00F61A30">
        <w:t>grid</w:t>
      </w:r>
      <w:r w:rsidR="000E6940">
        <w:t xml:space="preserve"> of the UK corporate business, voluntary </w:t>
      </w:r>
      <w:r w:rsidR="00B60233">
        <w:t>organisations</w:t>
      </w:r>
      <w:r w:rsidR="00F61A30">
        <w:t xml:space="preserve"> and </w:t>
      </w:r>
      <w:r w:rsidR="00B60233">
        <w:t>police</w:t>
      </w:r>
      <w:r w:rsidR="00F61A30">
        <w:t xml:space="preserve"> which helps in </w:t>
      </w:r>
      <w:r w:rsidR="00B60233">
        <w:t>increasing</w:t>
      </w:r>
      <w:r w:rsidR="00F61A30">
        <w:t xml:space="preserve"> community </w:t>
      </w:r>
      <w:r w:rsidR="00B60233">
        <w:t>segment</w:t>
      </w:r>
      <w:r w:rsidR="00F61A30">
        <w:t xml:space="preserve"> along with </w:t>
      </w:r>
      <w:r w:rsidR="00B60233">
        <w:t>improving</w:t>
      </w:r>
      <w:r w:rsidR="00F61A30">
        <w:t xml:space="preserve"> the community well-being factors. </w:t>
      </w:r>
      <w:r w:rsidR="00361FAC">
        <w:t xml:space="preserve">The only disruptive </w:t>
      </w:r>
      <w:r w:rsidR="00337A65">
        <w:t>gap</w:t>
      </w:r>
      <w:r w:rsidR="00361FAC">
        <w:t xml:space="preserve"> within the policy </w:t>
      </w:r>
      <w:r w:rsidR="003E2572">
        <w:t xml:space="preserve">regulations and procedure </w:t>
      </w:r>
      <w:r w:rsidR="00337A65">
        <w:t>is</w:t>
      </w:r>
      <w:r w:rsidR="003E2572">
        <w:t xml:space="preserve"> </w:t>
      </w:r>
      <w:r w:rsidR="00337A65">
        <w:t>that</w:t>
      </w:r>
      <w:r w:rsidR="003E2572">
        <w:t xml:space="preserve"> it is not </w:t>
      </w:r>
      <w:r w:rsidR="00337A65">
        <w:t>applicable</w:t>
      </w:r>
      <w:r w:rsidR="003E2572">
        <w:t xml:space="preserve"> </w:t>
      </w:r>
      <w:r w:rsidR="009A5954">
        <w:t xml:space="preserve">globally. </w:t>
      </w:r>
    </w:p>
    <w:p w14:paraId="0ABBBB46" w14:textId="77777777" w:rsidR="007C0D1D" w:rsidRDefault="007C0D1D" w:rsidP="00AA1B42">
      <w:pPr>
        <w:spacing w:line="360" w:lineRule="auto"/>
      </w:pPr>
    </w:p>
    <w:p w14:paraId="52AC81A8" w14:textId="62305D5D" w:rsidR="007C0D1D" w:rsidRPr="007C0D1D" w:rsidRDefault="007C0D1D" w:rsidP="00AA1B42">
      <w:pPr>
        <w:pStyle w:val="Heading2"/>
        <w:spacing w:line="360" w:lineRule="auto"/>
      </w:pPr>
      <w:bookmarkStart w:id="2" w:name="_Toc103184310"/>
      <w:r>
        <w:t>Types of community engagement</w:t>
      </w:r>
      <w:bookmarkEnd w:id="2"/>
      <w:r>
        <w:t xml:space="preserve"> </w:t>
      </w:r>
    </w:p>
    <w:p w14:paraId="73A8C8E6" w14:textId="7B552169" w:rsidR="00CD2A80" w:rsidRPr="00B345E0" w:rsidRDefault="009F197A" w:rsidP="00AA1B42">
      <w:pPr>
        <w:pStyle w:val="ListParagraph"/>
        <w:numPr>
          <w:ilvl w:val="0"/>
          <w:numId w:val="1"/>
        </w:numPr>
        <w:spacing w:line="360" w:lineRule="auto"/>
        <w:rPr>
          <w:b/>
          <w:bCs/>
          <w:i/>
          <w:iCs/>
        </w:rPr>
      </w:pPr>
      <w:r w:rsidRPr="00B345E0">
        <w:rPr>
          <w:b/>
          <w:bCs/>
          <w:i/>
          <w:iCs/>
        </w:rPr>
        <w:t xml:space="preserve">Community </w:t>
      </w:r>
      <w:r w:rsidR="0051341A" w:rsidRPr="00B345E0">
        <w:rPr>
          <w:b/>
          <w:bCs/>
          <w:i/>
          <w:iCs/>
        </w:rPr>
        <w:t>engagement</w:t>
      </w:r>
      <w:r w:rsidRPr="00B345E0">
        <w:rPr>
          <w:b/>
          <w:bCs/>
          <w:i/>
          <w:iCs/>
        </w:rPr>
        <w:t xml:space="preserve"> with the main aim </w:t>
      </w:r>
      <w:r w:rsidR="0051341A" w:rsidRPr="00B345E0">
        <w:rPr>
          <w:b/>
          <w:bCs/>
          <w:i/>
          <w:iCs/>
        </w:rPr>
        <w:t>of</w:t>
      </w:r>
      <w:r w:rsidRPr="00B345E0">
        <w:rPr>
          <w:b/>
          <w:bCs/>
          <w:i/>
          <w:iCs/>
        </w:rPr>
        <w:t xml:space="preserve"> community </w:t>
      </w:r>
      <w:r w:rsidR="0051341A" w:rsidRPr="00B345E0">
        <w:rPr>
          <w:b/>
          <w:bCs/>
          <w:i/>
          <w:iCs/>
        </w:rPr>
        <w:t>development</w:t>
      </w:r>
      <w:r w:rsidRPr="00B345E0">
        <w:rPr>
          <w:b/>
          <w:bCs/>
          <w:i/>
          <w:iCs/>
        </w:rPr>
        <w:t xml:space="preserve">, growth and </w:t>
      </w:r>
      <w:r w:rsidR="00DC3768" w:rsidRPr="00B345E0">
        <w:rPr>
          <w:b/>
          <w:bCs/>
          <w:i/>
          <w:iCs/>
        </w:rPr>
        <w:t>improvement</w:t>
      </w:r>
      <w:r w:rsidR="00B345E0">
        <w:rPr>
          <w:b/>
          <w:bCs/>
          <w:i/>
          <w:iCs/>
        </w:rPr>
        <w:t xml:space="preserve"> </w:t>
      </w:r>
      <w:r w:rsidR="00CB0860">
        <w:rPr>
          <w:b/>
          <w:bCs/>
          <w:i/>
          <w:iCs/>
        </w:rPr>
        <w:t>–</w:t>
      </w:r>
      <w:r w:rsidR="00B345E0">
        <w:rPr>
          <w:b/>
          <w:bCs/>
          <w:i/>
          <w:iCs/>
        </w:rPr>
        <w:t xml:space="preserve"> </w:t>
      </w:r>
      <w:r w:rsidR="00DD799A">
        <w:t xml:space="preserve">In a community </w:t>
      </w:r>
      <w:r w:rsidR="00583140">
        <w:t>engagement</w:t>
      </w:r>
      <w:r w:rsidR="00DD799A">
        <w:t xml:space="preserve"> process </w:t>
      </w:r>
      <w:r w:rsidR="00583140">
        <w:t>which</w:t>
      </w:r>
      <w:r w:rsidR="00DD799A">
        <w:t xml:space="preserve"> focuses on community </w:t>
      </w:r>
      <w:r w:rsidR="00583140">
        <w:t>development</w:t>
      </w:r>
      <w:r w:rsidR="00DD799A">
        <w:t xml:space="preserve"> every community individual and stakeholders </w:t>
      </w:r>
      <w:r w:rsidR="00583140">
        <w:t>play a significant</w:t>
      </w:r>
      <w:r w:rsidR="00DD799A">
        <w:t xml:space="preserve"> role</w:t>
      </w:r>
      <w:r w:rsidR="003E1A4C">
        <w:t xml:space="preserve"> in various aspects of the </w:t>
      </w:r>
      <w:r w:rsidR="00583140">
        <w:t>processing</w:t>
      </w:r>
      <w:r w:rsidR="009E689F">
        <w:t xml:space="preserve"> (</w:t>
      </w:r>
      <w:proofErr w:type="spellStart"/>
      <w:r w:rsidR="009E689F">
        <w:t>Kassen</w:t>
      </w:r>
      <w:proofErr w:type="spellEnd"/>
      <w:r w:rsidR="009E689F">
        <w:t>, 2021)</w:t>
      </w:r>
      <w:r w:rsidR="003E1A4C">
        <w:t xml:space="preserve">. </w:t>
      </w:r>
      <w:r w:rsidR="00E23643">
        <w:t xml:space="preserve">This </w:t>
      </w:r>
      <w:r w:rsidR="00583140">
        <w:t>type</w:t>
      </w:r>
      <w:r w:rsidR="00E23643">
        <w:t xml:space="preserve"> </w:t>
      </w:r>
      <w:r w:rsidR="00583140">
        <w:t>is also known</w:t>
      </w:r>
      <w:r w:rsidR="00E23643">
        <w:t xml:space="preserve"> as community </w:t>
      </w:r>
      <w:r w:rsidR="00583140">
        <w:t>building</w:t>
      </w:r>
      <w:r w:rsidR="00E23643">
        <w:t xml:space="preserve"> and motivates community </w:t>
      </w:r>
      <w:r w:rsidR="00583140">
        <w:t>stakeholders</w:t>
      </w:r>
      <w:r w:rsidR="00E23643">
        <w:t xml:space="preserve"> </w:t>
      </w:r>
      <w:r w:rsidR="00583140">
        <w:t xml:space="preserve">in involved and engage in the development process. </w:t>
      </w:r>
    </w:p>
    <w:p w14:paraId="69F542E6" w14:textId="3EDF3ADE" w:rsidR="0068011F" w:rsidRPr="00AD609A" w:rsidRDefault="00DC3768" w:rsidP="00AA1B42">
      <w:pPr>
        <w:pStyle w:val="ListParagraph"/>
        <w:numPr>
          <w:ilvl w:val="0"/>
          <w:numId w:val="1"/>
        </w:numPr>
        <w:spacing w:line="360" w:lineRule="auto"/>
        <w:rPr>
          <w:b/>
          <w:bCs/>
          <w:i/>
          <w:iCs/>
        </w:rPr>
      </w:pPr>
      <w:r w:rsidRPr="00B345E0">
        <w:rPr>
          <w:b/>
          <w:bCs/>
          <w:i/>
          <w:iCs/>
        </w:rPr>
        <w:t xml:space="preserve">Community </w:t>
      </w:r>
      <w:r w:rsidR="0051341A" w:rsidRPr="00B345E0">
        <w:rPr>
          <w:b/>
          <w:bCs/>
          <w:i/>
          <w:iCs/>
        </w:rPr>
        <w:t>segment</w:t>
      </w:r>
      <w:r w:rsidRPr="00B345E0">
        <w:rPr>
          <w:b/>
          <w:bCs/>
          <w:i/>
          <w:iCs/>
        </w:rPr>
        <w:t xml:space="preserve"> within </w:t>
      </w:r>
      <w:r w:rsidR="0051341A" w:rsidRPr="00B345E0">
        <w:rPr>
          <w:b/>
          <w:bCs/>
          <w:i/>
          <w:iCs/>
        </w:rPr>
        <w:t>the consultation</w:t>
      </w:r>
      <w:r w:rsidRPr="00B345E0">
        <w:rPr>
          <w:b/>
          <w:bCs/>
          <w:i/>
          <w:iCs/>
        </w:rPr>
        <w:t xml:space="preserve"> </w:t>
      </w:r>
      <w:r w:rsidR="0051341A" w:rsidRPr="00B345E0">
        <w:rPr>
          <w:b/>
          <w:bCs/>
          <w:i/>
          <w:iCs/>
        </w:rPr>
        <w:t>and</w:t>
      </w:r>
      <w:r w:rsidRPr="00B345E0">
        <w:rPr>
          <w:b/>
          <w:bCs/>
          <w:i/>
          <w:iCs/>
        </w:rPr>
        <w:t xml:space="preserve"> </w:t>
      </w:r>
      <w:r w:rsidR="0051341A" w:rsidRPr="00B345E0">
        <w:rPr>
          <w:b/>
          <w:bCs/>
          <w:i/>
          <w:iCs/>
        </w:rPr>
        <w:t>strategic</w:t>
      </w:r>
      <w:r w:rsidRPr="00B345E0">
        <w:rPr>
          <w:b/>
          <w:bCs/>
          <w:i/>
          <w:iCs/>
        </w:rPr>
        <w:t xml:space="preserve"> </w:t>
      </w:r>
      <w:r w:rsidR="0051341A" w:rsidRPr="00B345E0">
        <w:rPr>
          <w:b/>
          <w:bCs/>
          <w:i/>
          <w:iCs/>
        </w:rPr>
        <w:t>decision-making</w:t>
      </w:r>
      <w:r w:rsidRPr="00B345E0">
        <w:rPr>
          <w:b/>
          <w:bCs/>
          <w:i/>
          <w:iCs/>
        </w:rPr>
        <w:t xml:space="preserve"> process</w:t>
      </w:r>
      <w:r w:rsidR="0050114F">
        <w:rPr>
          <w:b/>
          <w:bCs/>
          <w:i/>
          <w:iCs/>
        </w:rPr>
        <w:t xml:space="preserve"> – </w:t>
      </w:r>
      <w:r w:rsidR="00775B7D">
        <w:t>Also</w:t>
      </w:r>
      <w:r w:rsidR="0050114F">
        <w:t xml:space="preserve"> </w:t>
      </w:r>
      <w:r w:rsidR="00775B7D">
        <w:t>known</w:t>
      </w:r>
      <w:r w:rsidR="0050114F">
        <w:t xml:space="preserve"> as </w:t>
      </w:r>
      <w:r w:rsidR="00775B7D">
        <w:t>consultation</w:t>
      </w:r>
      <w:r w:rsidR="0050114F">
        <w:t xml:space="preserve"> and decision making </w:t>
      </w:r>
      <w:r w:rsidR="00F0551D">
        <w:t xml:space="preserve">is </w:t>
      </w:r>
      <w:r w:rsidR="00775B7D">
        <w:t>practised</w:t>
      </w:r>
      <w:r w:rsidR="00844BCC">
        <w:t xml:space="preserve"> by various firms such as; </w:t>
      </w:r>
      <w:r w:rsidR="00775B7D">
        <w:t xml:space="preserve">schools, government departments and health services. </w:t>
      </w:r>
      <w:r w:rsidR="002A3C55">
        <w:t>This organisation</w:t>
      </w:r>
      <w:r w:rsidR="00443389">
        <w:t xml:space="preserve"> is required to </w:t>
      </w:r>
      <w:r w:rsidR="002A3C55">
        <w:t>consult</w:t>
      </w:r>
      <w:r w:rsidR="00443389">
        <w:t xml:space="preserve"> the communities </w:t>
      </w:r>
      <w:r w:rsidR="00B71C90">
        <w:t xml:space="preserve">in </w:t>
      </w:r>
      <w:r w:rsidR="002A3C55">
        <w:t>regards</w:t>
      </w:r>
      <w:r w:rsidR="00B71C90">
        <w:t xml:space="preserve"> to various issues. </w:t>
      </w:r>
      <w:r w:rsidR="00395E88">
        <w:t xml:space="preserve">The </w:t>
      </w:r>
      <w:r w:rsidR="00AD609A">
        <w:t>tool</w:t>
      </w:r>
      <w:r w:rsidR="00A4339A">
        <w:t xml:space="preserve"> </w:t>
      </w:r>
      <w:r w:rsidR="00AD609A">
        <w:t>that</w:t>
      </w:r>
      <w:r w:rsidR="00A4339A">
        <w:t xml:space="preserve"> the </w:t>
      </w:r>
      <w:r w:rsidR="00AD609A">
        <w:t>organisation</w:t>
      </w:r>
      <w:r w:rsidR="00A4339A">
        <w:t xml:space="preserve"> can </w:t>
      </w:r>
      <w:r w:rsidR="00AD609A">
        <w:t>implement</w:t>
      </w:r>
      <w:r w:rsidR="00A4339A">
        <w:t xml:space="preserve"> in </w:t>
      </w:r>
      <w:r w:rsidR="00AD609A">
        <w:t>the segment</w:t>
      </w:r>
      <w:r w:rsidR="00A4339A">
        <w:t xml:space="preserve"> community in </w:t>
      </w:r>
      <w:r w:rsidR="00AD609A">
        <w:t>consumption ion</w:t>
      </w:r>
      <w:r w:rsidR="00A4339A">
        <w:t xml:space="preserve"> and </w:t>
      </w:r>
      <w:r w:rsidR="00AD609A">
        <w:t>strategic</w:t>
      </w:r>
      <w:r w:rsidR="00A4339A">
        <w:t xml:space="preserve"> </w:t>
      </w:r>
      <w:r w:rsidR="00AD609A">
        <w:t>decision-making</w:t>
      </w:r>
      <w:r w:rsidR="00A4339A">
        <w:t xml:space="preserve"> process is the </w:t>
      </w:r>
      <w:r w:rsidR="00A4339A" w:rsidRPr="00AD609A">
        <w:rPr>
          <w:b/>
          <w:bCs/>
          <w:i/>
          <w:iCs/>
        </w:rPr>
        <w:t xml:space="preserve">Spectrum Public </w:t>
      </w:r>
      <w:r w:rsidR="0068011F" w:rsidRPr="00AD609A">
        <w:rPr>
          <w:b/>
          <w:bCs/>
          <w:i/>
          <w:iCs/>
        </w:rPr>
        <w:t>Participation</w:t>
      </w:r>
      <w:r w:rsidR="00A6411F" w:rsidRPr="00AD609A">
        <w:rPr>
          <w:b/>
          <w:bCs/>
          <w:i/>
          <w:iCs/>
        </w:rPr>
        <w:t xml:space="preserve"> by the </w:t>
      </w:r>
      <w:r w:rsidR="00AD609A" w:rsidRPr="00AD609A">
        <w:rPr>
          <w:b/>
          <w:bCs/>
          <w:i/>
          <w:iCs/>
        </w:rPr>
        <w:t>IAPs</w:t>
      </w:r>
      <w:r w:rsidR="00E72385" w:rsidRPr="00AD609A">
        <w:rPr>
          <w:b/>
          <w:bCs/>
          <w:i/>
          <w:iCs/>
        </w:rPr>
        <w:t xml:space="preserve"> (International Associated of Public Participation). </w:t>
      </w:r>
      <w:r w:rsidR="00CE4700">
        <w:t xml:space="preserve">This tool helps in </w:t>
      </w:r>
      <w:r w:rsidR="00014836">
        <w:t xml:space="preserve">understanding the level of community </w:t>
      </w:r>
      <w:r w:rsidR="00F60F1F">
        <w:t>engagement</w:t>
      </w:r>
      <w:r w:rsidR="00014836">
        <w:t xml:space="preserve"> in the </w:t>
      </w:r>
      <w:r w:rsidR="00F60F1F">
        <w:t>decision</w:t>
      </w:r>
      <w:r w:rsidR="00014836">
        <w:t xml:space="preserve">-making process and </w:t>
      </w:r>
      <w:r w:rsidR="00F60F1F">
        <w:t>consultation</w:t>
      </w:r>
      <w:r w:rsidR="00014836">
        <w:t xml:space="preserve">. </w:t>
      </w:r>
      <w:r w:rsidR="00DE7DCE">
        <w:t xml:space="preserve">The below figure is an </w:t>
      </w:r>
      <w:r w:rsidR="00F60F1F">
        <w:t>example</w:t>
      </w:r>
      <w:r w:rsidR="00DE7DCE">
        <w:t xml:space="preserve"> of the process </w:t>
      </w:r>
      <w:r w:rsidR="00F60F1F">
        <w:t>that</w:t>
      </w:r>
      <w:r w:rsidR="00DE7DCE">
        <w:t xml:space="preserve"> the toll uses in identifying the level of </w:t>
      </w:r>
      <w:r w:rsidR="00F60F1F">
        <w:t xml:space="preserve">community engagement. </w:t>
      </w:r>
    </w:p>
    <w:p w14:paraId="119E11FF" w14:textId="4BD90319" w:rsidR="0068011F" w:rsidRDefault="0068011F" w:rsidP="00AA1B42">
      <w:pPr>
        <w:pStyle w:val="ListParagraph"/>
        <w:spacing w:line="360" w:lineRule="auto"/>
        <w:jc w:val="center"/>
      </w:pPr>
      <w:r>
        <w:rPr>
          <w:noProof/>
          <w:lang w:eastAsia="en-IN"/>
        </w:rPr>
        <w:lastRenderedPageBreak/>
        <w:drawing>
          <wp:inline distT="0" distB="0" distL="0" distR="0" wp14:anchorId="24F72897" wp14:editId="52834AFD">
            <wp:extent cx="3755390" cy="2056646"/>
            <wp:effectExtent l="152400" t="152400" r="359410" b="3632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1758" cy="2076563"/>
                    </a:xfrm>
                    <a:prstGeom prst="rect">
                      <a:avLst/>
                    </a:prstGeom>
                    <a:ln>
                      <a:noFill/>
                    </a:ln>
                    <a:effectLst>
                      <a:outerShdw blurRad="292100" dist="139700" dir="2700000" algn="tl" rotWithShape="0">
                        <a:srgbClr val="333333">
                          <a:alpha val="65000"/>
                        </a:srgbClr>
                      </a:outerShdw>
                    </a:effectLst>
                  </pic:spPr>
                </pic:pic>
              </a:graphicData>
            </a:graphic>
          </wp:inline>
        </w:drawing>
      </w:r>
    </w:p>
    <w:p w14:paraId="4C4B40AC" w14:textId="5DCA31D8" w:rsidR="0068011F" w:rsidRDefault="0068011F" w:rsidP="00AA1B42">
      <w:pPr>
        <w:pStyle w:val="ListParagraph"/>
        <w:spacing w:line="360" w:lineRule="auto"/>
        <w:jc w:val="center"/>
      </w:pPr>
      <w:r>
        <w:t>Figure 2: T</w:t>
      </w:r>
      <w:r w:rsidRPr="0068011F">
        <w:t xml:space="preserve">he Spectrum Public Participation by the </w:t>
      </w:r>
      <w:r w:rsidR="00AD609A">
        <w:t>IAPs</w:t>
      </w:r>
      <w:r w:rsidRPr="0068011F">
        <w:t xml:space="preserve"> </w:t>
      </w:r>
    </w:p>
    <w:p w14:paraId="4D143C87" w14:textId="3B1E303C" w:rsidR="0068011F" w:rsidRPr="0068011F" w:rsidRDefault="0068011F" w:rsidP="00AA1B42">
      <w:pPr>
        <w:pStyle w:val="ListParagraph"/>
        <w:spacing w:line="360" w:lineRule="auto"/>
        <w:jc w:val="center"/>
      </w:pPr>
      <w:r>
        <w:t xml:space="preserve">(Source: </w:t>
      </w:r>
      <w:r w:rsidR="00AD609A">
        <w:t>researchgate.net, 2022</w:t>
      </w:r>
      <w:r>
        <w:t>)</w:t>
      </w:r>
    </w:p>
    <w:p w14:paraId="2202A1DB" w14:textId="32BDE012" w:rsidR="00E72385" w:rsidRPr="00E72385" w:rsidRDefault="00E72385" w:rsidP="00AA1B42">
      <w:pPr>
        <w:spacing w:line="360" w:lineRule="auto"/>
        <w:ind w:left="360"/>
        <w:jc w:val="left"/>
      </w:pPr>
    </w:p>
    <w:p w14:paraId="21F67190" w14:textId="364FFFFE" w:rsidR="00DC3768" w:rsidRPr="00B345E0" w:rsidRDefault="00510B04" w:rsidP="00AA1B42">
      <w:pPr>
        <w:pStyle w:val="ListParagraph"/>
        <w:numPr>
          <w:ilvl w:val="0"/>
          <w:numId w:val="1"/>
        </w:numPr>
        <w:spacing w:line="360" w:lineRule="auto"/>
        <w:rPr>
          <w:b/>
          <w:bCs/>
          <w:i/>
          <w:iCs/>
        </w:rPr>
      </w:pPr>
      <w:r w:rsidRPr="00B345E0">
        <w:rPr>
          <w:b/>
          <w:bCs/>
          <w:i/>
          <w:iCs/>
        </w:rPr>
        <w:t xml:space="preserve">Community </w:t>
      </w:r>
      <w:r w:rsidR="0051341A" w:rsidRPr="00B345E0">
        <w:rPr>
          <w:b/>
          <w:bCs/>
          <w:i/>
          <w:iCs/>
        </w:rPr>
        <w:t>engagement</w:t>
      </w:r>
      <w:r w:rsidRPr="00B345E0">
        <w:rPr>
          <w:b/>
          <w:bCs/>
          <w:i/>
          <w:iCs/>
        </w:rPr>
        <w:t xml:space="preserve"> helps the </w:t>
      </w:r>
      <w:r w:rsidR="0051341A" w:rsidRPr="00B345E0">
        <w:rPr>
          <w:b/>
          <w:bCs/>
          <w:i/>
          <w:iCs/>
        </w:rPr>
        <w:t>organisation</w:t>
      </w:r>
      <w:r w:rsidRPr="00B345E0">
        <w:rPr>
          <w:b/>
          <w:bCs/>
          <w:i/>
          <w:iCs/>
        </w:rPr>
        <w:t xml:space="preserve"> or the business </w:t>
      </w:r>
      <w:r w:rsidR="0051341A" w:rsidRPr="00B345E0">
        <w:rPr>
          <w:b/>
          <w:bCs/>
          <w:i/>
          <w:iCs/>
        </w:rPr>
        <w:t>enterprises</w:t>
      </w:r>
      <w:r w:rsidRPr="00B345E0">
        <w:rPr>
          <w:b/>
          <w:bCs/>
          <w:i/>
          <w:iCs/>
        </w:rPr>
        <w:t xml:space="preserve"> in developing </w:t>
      </w:r>
      <w:r w:rsidR="0051341A" w:rsidRPr="00B345E0">
        <w:rPr>
          <w:b/>
          <w:bCs/>
          <w:i/>
          <w:iCs/>
        </w:rPr>
        <w:t>to</w:t>
      </w:r>
      <w:r w:rsidR="00EA6730" w:rsidRPr="00B345E0">
        <w:rPr>
          <w:b/>
          <w:bCs/>
          <w:i/>
          <w:iCs/>
        </w:rPr>
        <w:t xml:space="preserve"> offer products </w:t>
      </w:r>
      <w:r w:rsidR="0051341A" w:rsidRPr="00B345E0">
        <w:rPr>
          <w:b/>
          <w:bCs/>
          <w:i/>
          <w:iCs/>
        </w:rPr>
        <w:t>and</w:t>
      </w:r>
      <w:r w:rsidR="00EA6730" w:rsidRPr="00B345E0">
        <w:rPr>
          <w:b/>
          <w:bCs/>
          <w:i/>
          <w:iCs/>
        </w:rPr>
        <w:t xml:space="preserve"> </w:t>
      </w:r>
      <w:r w:rsidR="0051341A" w:rsidRPr="00B345E0">
        <w:rPr>
          <w:b/>
          <w:bCs/>
          <w:i/>
          <w:iCs/>
        </w:rPr>
        <w:t>services</w:t>
      </w:r>
      <w:r w:rsidR="00EA6730" w:rsidRPr="00B345E0">
        <w:rPr>
          <w:b/>
          <w:bCs/>
          <w:i/>
          <w:iCs/>
        </w:rPr>
        <w:t xml:space="preserve"> </w:t>
      </w:r>
      <w:r w:rsidR="0051341A" w:rsidRPr="00B345E0">
        <w:rPr>
          <w:b/>
          <w:bCs/>
          <w:i/>
          <w:iCs/>
        </w:rPr>
        <w:t>that</w:t>
      </w:r>
      <w:r w:rsidR="00EA6730" w:rsidRPr="00B345E0">
        <w:rPr>
          <w:b/>
          <w:bCs/>
          <w:i/>
          <w:iCs/>
        </w:rPr>
        <w:t xml:space="preserve"> help achieve the main objective</w:t>
      </w:r>
      <w:r w:rsidR="00DF5133">
        <w:rPr>
          <w:b/>
          <w:bCs/>
          <w:i/>
          <w:iCs/>
        </w:rPr>
        <w:t xml:space="preserve"> </w:t>
      </w:r>
      <w:r w:rsidR="00617870">
        <w:rPr>
          <w:b/>
          <w:bCs/>
          <w:i/>
          <w:iCs/>
        </w:rPr>
        <w:t>–</w:t>
      </w:r>
      <w:r w:rsidR="00DF5133">
        <w:rPr>
          <w:b/>
          <w:bCs/>
          <w:i/>
          <w:iCs/>
        </w:rPr>
        <w:t xml:space="preserve"> </w:t>
      </w:r>
      <w:r w:rsidR="00617870">
        <w:t xml:space="preserve">This </w:t>
      </w:r>
      <w:r w:rsidR="00BB07BF">
        <w:t>type</w:t>
      </w:r>
      <w:r w:rsidR="00617870">
        <w:t xml:space="preserve"> of community </w:t>
      </w:r>
      <w:r w:rsidR="00BB07BF">
        <w:t>segment</w:t>
      </w:r>
      <w:r w:rsidR="00617870">
        <w:t xml:space="preserve"> </w:t>
      </w:r>
      <w:r w:rsidR="00BB07BF">
        <w:t>focuses</w:t>
      </w:r>
      <w:r w:rsidR="00617870">
        <w:t xml:space="preserve"> on </w:t>
      </w:r>
      <w:r w:rsidR="00BB07BF">
        <w:t>offering</w:t>
      </w:r>
      <w:r w:rsidR="00617870">
        <w:t xml:space="preserve"> services </w:t>
      </w:r>
      <w:r w:rsidR="00BB07BF">
        <w:t>that</w:t>
      </w:r>
      <w:r w:rsidR="00617870">
        <w:t xml:space="preserve"> would benefit </w:t>
      </w:r>
      <w:r w:rsidR="00BB07BF">
        <w:t>carotene</w:t>
      </w:r>
      <w:r w:rsidR="00617870">
        <w:t xml:space="preserve"> </w:t>
      </w:r>
      <w:r w:rsidR="00BB07BF">
        <w:t>the organisational</w:t>
      </w:r>
      <w:r w:rsidR="00617870">
        <w:t xml:space="preserve"> </w:t>
      </w:r>
      <w:r w:rsidR="00BB07BF">
        <w:t>goal</w:t>
      </w:r>
      <w:r w:rsidR="00617870">
        <w:t xml:space="preserve">. </w:t>
      </w:r>
      <w:r w:rsidR="00DC1C16">
        <w:t xml:space="preserve">Various </w:t>
      </w:r>
      <w:r w:rsidR="00BB07BF">
        <w:t>organisations</w:t>
      </w:r>
      <w:r w:rsidR="00DC1C16">
        <w:t xml:space="preserve"> </w:t>
      </w:r>
      <w:r w:rsidR="00D27A6F">
        <w:t xml:space="preserve">rely on </w:t>
      </w:r>
      <w:r w:rsidR="00DC1C16">
        <w:t xml:space="preserve">community </w:t>
      </w:r>
      <w:r w:rsidR="00BB07BF">
        <w:t>eng</w:t>
      </w:r>
      <w:r w:rsidR="00D27A6F">
        <w:t xml:space="preserve">agement </w:t>
      </w:r>
      <w:r w:rsidR="00BB07BF">
        <w:t>to</w:t>
      </w:r>
      <w:r w:rsidR="00C46CEB">
        <w:t xml:space="preserve"> achieve the goal of the </w:t>
      </w:r>
      <w:r w:rsidR="00BB07BF">
        <w:t>organisation</w:t>
      </w:r>
      <w:r w:rsidR="007C0044">
        <w:t xml:space="preserve"> (</w:t>
      </w:r>
      <w:r w:rsidR="00094775">
        <w:t>Vincent et al., 2021</w:t>
      </w:r>
      <w:r w:rsidR="007C0044">
        <w:t>)</w:t>
      </w:r>
      <w:r w:rsidR="00C46CEB">
        <w:t xml:space="preserve">. Some </w:t>
      </w:r>
      <w:r w:rsidR="00BB07BF">
        <w:t xml:space="preserve">of </w:t>
      </w:r>
      <w:r w:rsidR="00C46CEB">
        <w:t xml:space="preserve">the major </w:t>
      </w:r>
      <w:r w:rsidR="00BB07BF">
        <w:t>exhale</w:t>
      </w:r>
      <w:r w:rsidR="00C46CEB">
        <w:t xml:space="preserve"> is the </w:t>
      </w:r>
      <w:r w:rsidR="00BB07BF">
        <w:t>charity</w:t>
      </w:r>
      <w:r w:rsidR="00C46CEB">
        <w:t xml:space="preserve"> </w:t>
      </w:r>
      <w:r w:rsidR="00BB07BF">
        <w:t>event</w:t>
      </w:r>
      <w:r w:rsidR="00C46CEB">
        <w:t xml:space="preserve"> and </w:t>
      </w:r>
      <w:r w:rsidR="00BB07BF">
        <w:t>non-profitable</w:t>
      </w:r>
      <w:r w:rsidR="00C46CEB">
        <w:t xml:space="preserve"> </w:t>
      </w:r>
      <w:r w:rsidR="00BB07BF">
        <w:t>campaigns</w:t>
      </w:r>
      <w:r w:rsidR="00C46CEB">
        <w:t xml:space="preserve"> </w:t>
      </w:r>
      <w:r w:rsidR="00BB07BF">
        <w:t xml:space="preserve">that depend on </w:t>
      </w:r>
      <w:r w:rsidR="00D27A6F">
        <w:t>community engagement</w:t>
      </w:r>
      <w:r w:rsidR="00BB07BF">
        <w:t xml:space="preserve"> to achieve the main aim. </w:t>
      </w:r>
    </w:p>
    <w:p w14:paraId="1BCF405D" w14:textId="61FF3D3D" w:rsidR="00EA6730" w:rsidRPr="007C0D1D" w:rsidRDefault="00133673" w:rsidP="00AA1B42">
      <w:pPr>
        <w:pStyle w:val="ListParagraph"/>
        <w:numPr>
          <w:ilvl w:val="0"/>
          <w:numId w:val="1"/>
        </w:numPr>
        <w:spacing w:line="360" w:lineRule="auto"/>
        <w:rPr>
          <w:rFonts w:eastAsiaTheme="majorEastAsia" w:cstheme="majorBidi"/>
          <w:b/>
          <w:bCs/>
          <w:i/>
          <w:iCs/>
          <w:sz w:val="28"/>
          <w:szCs w:val="32"/>
        </w:rPr>
      </w:pPr>
      <w:r w:rsidRPr="00B345E0">
        <w:rPr>
          <w:b/>
          <w:bCs/>
          <w:i/>
          <w:iCs/>
        </w:rPr>
        <w:t xml:space="preserve">Community </w:t>
      </w:r>
      <w:r w:rsidR="0051341A" w:rsidRPr="00B345E0">
        <w:rPr>
          <w:b/>
          <w:bCs/>
          <w:i/>
          <w:iCs/>
        </w:rPr>
        <w:t>engagement</w:t>
      </w:r>
      <w:r w:rsidRPr="00B345E0">
        <w:rPr>
          <w:b/>
          <w:bCs/>
          <w:i/>
          <w:iCs/>
        </w:rPr>
        <w:t xml:space="preserve"> </w:t>
      </w:r>
      <w:r w:rsidR="0051341A" w:rsidRPr="00B345E0">
        <w:rPr>
          <w:b/>
          <w:bCs/>
          <w:i/>
          <w:iCs/>
        </w:rPr>
        <w:t>is</w:t>
      </w:r>
      <w:r w:rsidRPr="00B345E0">
        <w:rPr>
          <w:b/>
          <w:bCs/>
          <w:i/>
          <w:iCs/>
        </w:rPr>
        <w:t xml:space="preserve"> a </w:t>
      </w:r>
      <w:r w:rsidR="002F7D8A" w:rsidRPr="00B345E0">
        <w:rPr>
          <w:b/>
          <w:bCs/>
          <w:i/>
          <w:iCs/>
        </w:rPr>
        <w:t xml:space="preserve">process of social change activity or as a part of </w:t>
      </w:r>
      <w:r w:rsidR="0051341A" w:rsidRPr="00B345E0">
        <w:rPr>
          <w:b/>
          <w:bCs/>
          <w:i/>
          <w:iCs/>
        </w:rPr>
        <w:t xml:space="preserve">the </w:t>
      </w:r>
      <w:r w:rsidR="00E664EC" w:rsidRPr="00B345E0">
        <w:rPr>
          <w:b/>
          <w:bCs/>
          <w:i/>
          <w:iCs/>
        </w:rPr>
        <w:t>voluntary</w:t>
      </w:r>
      <w:r w:rsidR="0051341A" w:rsidRPr="00B345E0">
        <w:rPr>
          <w:b/>
          <w:bCs/>
          <w:i/>
          <w:iCs/>
        </w:rPr>
        <w:t xml:space="preserve"> movements of an organisation or community</w:t>
      </w:r>
      <w:r w:rsidR="00A11B9D">
        <w:rPr>
          <w:b/>
          <w:bCs/>
          <w:i/>
          <w:iCs/>
        </w:rPr>
        <w:t xml:space="preserve"> </w:t>
      </w:r>
      <w:r w:rsidR="00ED55F7">
        <w:rPr>
          <w:b/>
          <w:bCs/>
          <w:i/>
          <w:iCs/>
        </w:rPr>
        <w:t>–</w:t>
      </w:r>
      <w:r w:rsidR="00A11B9D">
        <w:rPr>
          <w:b/>
          <w:bCs/>
          <w:i/>
          <w:iCs/>
        </w:rPr>
        <w:t xml:space="preserve"> </w:t>
      </w:r>
      <w:r w:rsidR="00ED55F7">
        <w:t xml:space="preserve">Community </w:t>
      </w:r>
      <w:r w:rsidR="00534F36">
        <w:t>engagement</w:t>
      </w:r>
      <w:r w:rsidR="00ED55F7">
        <w:t xml:space="preserve"> </w:t>
      </w:r>
      <w:r w:rsidR="00534F36">
        <w:t>that</w:t>
      </w:r>
      <w:r w:rsidR="00ED55F7">
        <w:t xml:space="preserve"> </w:t>
      </w:r>
      <w:r w:rsidR="00681D12">
        <w:t xml:space="preserve">focuses on </w:t>
      </w:r>
      <w:r w:rsidR="006F6170">
        <w:t>benefitting social</w:t>
      </w:r>
      <w:r w:rsidR="00681D12">
        <w:t xml:space="preserve"> </w:t>
      </w:r>
      <w:r w:rsidR="006F6170">
        <w:t>change</w:t>
      </w:r>
      <w:r w:rsidR="00681D12">
        <w:t xml:space="preserve"> and </w:t>
      </w:r>
      <w:r w:rsidR="00BD4D89">
        <w:t>development</w:t>
      </w:r>
      <w:r w:rsidR="00D26E02">
        <w:t xml:space="preserve"> This type of community </w:t>
      </w:r>
      <w:r w:rsidR="006F6170">
        <w:t>engagement</w:t>
      </w:r>
      <w:r w:rsidR="00BA6E5E">
        <w:t xml:space="preserve"> </w:t>
      </w:r>
      <w:r w:rsidR="006F6170">
        <w:t>is</w:t>
      </w:r>
      <w:r w:rsidR="00F71485">
        <w:t xml:space="preserve"> where an </w:t>
      </w:r>
      <w:r w:rsidR="006F6170">
        <w:t>organisation</w:t>
      </w:r>
      <w:r w:rsidR="00F71485">
        <w:t xml:space="preserve"> is not a part of the community</w:t>
      </w:r>
      <w:r w:rsidR="006F6170">
        <w:t>, for example,</w:t>
      </w:r>
      <w:r w:rsidR="00F71485">
        <w:t xml:space="preserve"> </w:t>
      </w:r>
      <w:r w:rsidR="006F6170">
        <w:t>government</w:t>
      </w:r>
      <w:r w:rsidR="00F71485">
        <w:t xml:space="preserve"> </w:t>
      </w:r>
      <w:r w:rsidR="00CE298F">
        <w:t xml:space="preserve">departments and </w:t>
      </w:r>
      <w:r w:rsidR="006F6170">
        <w:t>voluntary charity</w:t>
      </w:r>
      <w:r w:rsidR="00CE298F">
        <w:t xml:space="preserve"> </w:t>
      </w:r>
      <w:r w:rsidR="006F6170">
        <w:t>departments</w:t>
      </w:r>
      <w:r w:rsidR="00AA4B08">
        <w:t xml:space="preserve">. These </w:t>
      </w:r>
      <w:r w:rsidR="006F6170">
        <w:t>organisational</w:t>
      </w:r>
      <w:r w:rsidR="000539CC">
        <w:t xml:space="preserve"> </w:t>
      </w:r>
      <w:r w:rsidR="00BD4D89">
        <w:t>depends</w:t>
      </w:r>
      <w:r w:rsidR="000539CC">
        <w:t xml:space="preserve"> </w:t>
      </w:r>
      <w:r w:rsidR="006F6170">
        <w:t>hold</w:t>
      </w:r>
      <w:r w:rsidR="000539CC">
        <w:t xml:space="preserve"> </w:t>
      </w:r>
      <w:r w:rsidR="006F6170">
        <w:t>a level</w:t>
      </w:r>
      <w:r w:rsidR="000539CC">
        <w:t xml:space="preserve"> of high </w:t>
      </w:r>
      <w:r w:rsidR="006F6170">
        <w:t>power</w:t>
      </w:r>
      <w:r w:rsidR="000539CC">
        <w:t xml:space="preserve"> in </w:t>
      </w:r>
      <w:r w:rsidR="006F6170">
        <w:t>implementing</w:t>
      </w:r>
      <w:r w:rsidR="000539CC">
        <w:t xml:space="preserve"> </w:t>
      </w:r>
      <w:r w:rsidR="006F6170">
        <w:t>decisions</w:t>
      </w:r>
      <w:r w:rsidR="000539CC">
        <w:t xml:space="preserve">. </w:t>
      </w:r>
      <w:r w:rsidR="00CE298F">
        <w:t xml:space="preserve">Normally the social </w:t>
      </w:r>
      <w:r w:rsidR="006F6170">
        <w:t>movement</w:t>
      </w:r>
      <w:r w:rsidR="00CE298F">
        <w:t xml:space="preserve"> and voluntary community </w:t>
      </w:r>
      <w:r w:rsidR="007C1F28">
        <w:t xml:space="preserve">require an external </w:t>
      </w:r>
      <w:r w:rsidR="006F6170">
        <w:t>organisation for</w:t>
      </w:r>
      <w:r w:rsidR="007C1F28">
        <w:t xml:space="preserve"> funding the </w:t>
      </w:r>
      <w:r w:rsidR="006F6170">
        <w:t>movements</w:t>
      </w:r>
      <w:r w:rsidR="007C1F28">
        <w:t xml:space="preserve"> and </w:t>
      </w:r>
      <w:r w:rsidR="00C326CA">
        <w:t>implementing</w:t>
      </w:r>
      <w:r w:rsidR="007C1F28">
        <w:t xml:space="preserve"> </w:t>
      </w:r>
      <w:r w:rsidR="006F6170">
        <w:t>decisions</w:t>
      </w:r>
      <w:r w:rsidR="007C1F28">
        <w:t xml:space="preserve"> which </w:t>
      </w:r>
      <w:r w:rsidR="00C326CA">
        <w:t>generate</w:t>
      </w:r>
      <w:r w:rsidR="00BB28B6">
        <w:t xml:space="preserve"> </w:t>
      </w:r>
      <w:r w:rsidR="00C326CA">
        <w:t>different fluctuations</w:t>
      </w:r>
      <w:r w:rsidR="002663E1">
        <w:t xml:space="preserve"> (Christens et al., 2021)</w:t>
      </w:r>
      <w:r w:rsidR="00C326CA">
        <w:t xml:space="preserve">. </w:t>
      </w:r>
      <w:r w:rsidR="00CD1048">
        <w:t xml:space="preserve">The </w:t>
      </w:r>
      <w:r w:rsidR="00F65FBB">
        <w:t>main</w:t>
      </w:r>
      <w:r w:rsidR="00CD1048">
        <w:t xml:space="preserve"> roles </w:t>
      </w:r>
      <w:r w:rsidR="00F65FBB">
        <w:t>that</w:t>
      </w:r>
      <w:r w:rsidR="00CD1048">
        <w:t xml:space="preserve"> social activities </w:t>
      </w:r>
      <w:r w:rsidR="00F65FBB">
        <w:t>play</w:t>
      </w:r>
      <w:r w:rsidR="00CD1048">
        <w:t xml:space="preserve"> in </w:t>
      </w:r>
      <w:r w:rsidR="00F65FBB">
        <w:t>the engineering</w:t>
      </w:r>
      <w:r w:rsidR="00CD1048">
        <w:t xml:space="preserve"> community are as </w:t>
      </w:r>
      <w:r w:rsidR="00F65FBB">
        <w:t>citizens</w:t>
      </w:r>
      <w:r w:rsidR="00CD1048">
        <w:t xml:space="preserve">, reformers, </w:t>
      </w:r>
      <w:r w:rsidR="00343613">
        <w:t>rebels</w:t>
      </w:r>
      <w:r w:rsidR="00CD1048">
        <w:t xml:space="preserve"> and change </w:t>
      </w:r>
      <w:r w:rsidR="00343613">
        <w:t>agents</w:t>
      </w:r>
      <w:r w:rsidR="00CD1048">
        <w:t xml:space="preserve"> </w:t>
      </w:r>
      <w:r w:rsidR="00A7290A">
        <w:t xml:space="preserve">All the roles of the activist </w:t>
      </w:r>
      <w:r w:rsidR="008F05DF">
        <w:t>hold</w:t>
      </w:r>
      <w:r w:rsidR="00A7290A">
        <w:t xml:space="preserve"> a significant position in </w:t>
      </w:r>
      <w:r w:rsidR="00F65FBB">
        <w:t xml:space="preserve">the </w:t>
      </w:r>
      <w:r w:rsidR="00A7290A">
        <w:t xml:space="preserve">community </w:t>
      </w:r>
      <w:r w:rsidR="00F65FBB">
        <w:t xml:space="preserve">engagement. </w:t>
      </w:r>
    </w:p>
    <w:p w14:paraId="6EE61C50" w14:textId="77777777" w:rsidR="007C0D1D" w:rsidRPr="007F5F36" w:rsidRDefault="007C0D1D" w:rsidP="00AA1B42">
      <w:pPr>
        <w:pStyle w:val="ListParagraph"/>
        <w:spacing w:line="360" w:lineRule="auto"/>
        <w:rPr>
          <w:rFonts w:eastAsiaTheme="majorEastAsia" w:cstheme="majorBidi"/>
          <w:b/>
          <w:bCs/>
          <w:i/>
          <w:iCs/>
          <w:sz w:val="28"/>
          <w:szCs w:val="32"/>
        </w:rPr>
      </w:pPr>
    </w:p>
    <w:p w14:paraId="103906EE" w14:textId="5220845C" w:rsidR="00E669F8" w:rsidRDefault="00E669F8" w:rsidP="00AA1B42">
      <w:pPr>
        <w:pStyle w:val="Heading2"/>
        <w:spacing w:line="360" w:lineRule="auto"/>
      </w:pPr>
      <w:bookmarkStart w:id="3" w:name="_Toc103184311"/>
      <w:r>
        <w:lastRenderedPageBreak/>
        <w:t>Community Mapping</w:t>
      </w:r>
      <w:bookmarkEnd w:id="3"/>
      <w:r>
        <w:t xml:space="preserve"> </w:t>
      </w:r>
    </w:p>
    <w:p w14:paraId="23765252" w14:textId="0F19616C" w:rsidR="007C0D1D" w:rsidRDefault="00D66CF1" w:rsidP="00AA1B42">
      <w:pPr>
        <w:spacing w:line="360" w:lineRule="auto"/>
      </w:pPr>
      <w:r>
        <w:t xml:space="preserve">Community mapping is a tool </w:t>
      </w:r>
      <w:r w:rsidR="000C2E79">
        <w:t>that</w:t>
      </w:r>
      <w:r w:rsidR="0051104F">
        <w:t xml:space="preserve"> helps in </w:t>
      </w:r>
      <w:r w:rsidR="000C2E79">
        <w:t>understanding</w:t>
      </w:r>
      <w:r w:rsidR="0051104F">
        <w:t xml:space="preserve"> and </w:t>
      </w:r>
      <w:r w:rsidR="000C2E79">
        <w:t>identifying</w:t>
      </w:r>
      <w:r w:rsidR="0051104F">
        <w:t xml:space="preserve"> the </w:t>
      </w:r>
      <w:r w:rsidR="000E27CD">
        <w:t>community engagement</w:t>
      </w:r>
      <w:r w:rsidR="0051104F">
        <w:t xml:space="preserve"> leve</w:t>
      </w:r>
      <w:r w:rsidR="00BE194A">
        <w:t xml:space="preserve">l. The </w:t>
      </w:r>
      <w:r w:rsidR="00202FEC">
        <w:t xml:space="preserve">tool for identifying </w:t>
      </w:r>
      <w:r w:rsidR="00BE194A">
        <w:t xml:space="preserve">the community </w:t>
      </w:r>
      <w:r w:rsidR="000C2E79">
        <w:t>characteristics</w:t>
      </w:r>
      <w:r w:rsidR="00BE194A">
        <w:t xml:space="preserve">, </w:t>
      </w:r>
      <w:r w:rsidR="00AE5990">
        <w:t xml:space="preserve">visuals </w:t>
      </w:r>
      <w:r w:rsidR="00205E4D">
        <w:t xml:space="preserve">and </w:t>
      </w:r>
      <w:r w:rsidR="000C2E79">
        <w:t>geographics</w:t>
      </w:r>
      <w:r w:rsidR="00205E4D">
        <w:t xml:space="preserve">. Community mapping </w:t>
      </w:r>
      <w:r w:rsidR="000C2E79">
        <w:t>consists</w:t>
      </w:r>
      <w:r w:rsidR="00205E4D">
        <w:t xml:space="preserve"> of four steps </w:t>
      </w:r>
      <w:r w:rsidR="000C2E79">
        <w:t>which</w:t>
      </w:r>
      <w:r w:rsidR="00205E4D">
        <w:t xml:space="preserve"> </w:t>
      </w:r>
      <w:r w:rsidR="000C2E79">
        <w:t>are</w:t>
      </w:r>
      <w:r w:rsidR="00205E4D">
        <w:t xml:space="preserve">; </w:t>
      </w:r>
      <w:r w:rsidR="007906F7">
        <w:t xml:space="preserve">pre-mapping, mapping, taking action, </w:t>
      </w:r>
      <w:r w:rsidR="000C2E79">
        <w:t>maintaining</w:t>
      </w:r>
      <w:r w:rsidR="007906F7">
        <w:t xml:space="preserve"> evaluation and </w:t>
      </w:r>
      <w:r w:rsidR="000C2E79">
        <w:t>staining</w:t>
      </w:r>
      <w:r w:rsidR="007906F7">
        <w:t xml:space="preserve"> </w:t>
      </w:r>
      <w:r w:rsidR="000C2E79">
        <w:t>mapping</w:t>
      </w:r>
      <w:r w:rsidR="007906F7">
        <w:t xml:space="preserve"> efforts.</w:t>
      </w:r>
      <w:r w:rsidR="00624A5E">
        <w:t xml:space="preserve"> </w:t>
      </w:r>
      <w:r w:rsidR="0051336D">
        <w:softHyphen/>
      </w:r>
      <w:r w:rsidR="0051336D">
        <w:softHyphen/>
      </w:r>
      <w:r w:rsidR="000C2E79">
        <w:t>Engaging</w:t>
      </w:r>
      <w:r w:rsidR="00F14900">
        <w:t xml:space="preserve"> the community in community mapping will help in developing </w:t>
      </w:r>
      <w:r w:rsidR="008B71B6">
        <w:t xml:space="preserve">an </w:t>
      </w:r>
      <w:r w:rsidR="000C2E79">
        <w:t>understanding</w:t>
      </w:r>
      <w:r w:rsidR="008B71B6">
        <w:t xml:space="preserve"> in </w:t>
      </w:r>
      <w:r w:rsidR="000C2E79">
        <w:t>regards</w:t>
      </w:r>
      <w:r w:rsidR="008B71B6">
        <w:t xml:space="preserve"> to </w:t>
      </w:r>
      <w:r w:rsidR="00740047">
        <w:t xml:space="preserve">new resources for </w:t>
      </w:r>
      <w:r w:rsidR="000C2E79">
        <w:t>development</w:t>
      </w:r>
      <w:r w:rsidR="00740047">
        <w:t xml:space="preserve"> and </w:t>
      </w:r>
      <w:r w:rsidR="000C2E79">
        <w:t>sustainable</w:t>
      </w:r>
      <w:r w:rsidR="00740047">
        <w:t xml:space="preserve"> goals, </w:t>
      </w:r>
      <w:r w:rsidR="000C2E79">
        <w:t>identifying</w:t>
      </w:r>
      <w:r w:rsidR="00740047">
        <w:t xml:space="preserve"> the effectiveness of the resources, </w:t>
      </w:r>
      <w:r w:rsidR="000C2E79">
        <w:t>and enhancing</w:t>
      </w:r>
      <w:r w:rsidR="00DE76E7">
        <w:t xml:space="preserve"> the collaboration and coordination of resources for </w:t>
      </w:r>
      <w:r w:rsidR="000C2E79">
        <w:t>enhancing</w:t>
      </w:r>
      <w:r w:rsidR="00DE76E7">
        <w:t xml:space="preserve"> the development and growth</w:t>
      </w:r>
      <w:r w:rsidR="000C2E79">
        <w:t xml:space="preserve">. </w:t>
      </w:r>
      <w:r w:rsidR="00E1340B">
        <w:t xml:space="preserve">The </w:t>
      </w:r>
      <w:r w:rsidR="00227407">
        <w:t xml:space="preserve">main aim of implementing community mapping is to gain knowledge in </w:t>
      </w:r>
      <w:r w:rsidR="00817B34">
        <w:t>regards</w:t>
      </w:r>
      <w:r w:rsidR="00227407">
        <w:t xml:space="preserve"> to </w:t>
      </w:r>
      <w:r w:rsidR="00DD3C72">
        <w:t xml:space="preserve">funding resources and </w:t>
      </w:r>
      <w:r w:rsidR="00817B34">
        <w:t>benefitting</w:t>
      </w:r>
      <w:r w:rsidR="00DD3C72">
        <w:t xml:space="preserve"> collaborative </w:t>
      </w:r>
      <w:r w:rsidR="00817B34">
        <w:t>processes</w:t>
      </w:r>
      <w:r w:rsidR="00DD3C72">
        <w:t xml:space="preserve"> and policies. It also benefits in generating </w:t>
      </w:r>
      <w:r w:rsidR="00817B34">
        <w:t>opportunities</w:t>
      </w:r>
      <w:r w:rsidR="008E5CEB">
        <w:t xml:space="preserve"> </w:t>
      </w:r>
      <w:r w:rsidR="00821456">
        <w:t xml:space="preserve">for </w:t>
      </w:r>
      <w:r w:rsidR="00D47B5D">
        <w:t xml:space="preserve">meeting the </w:t>
      </w:r>
      <w:r w:rsidR="00817B34">
        <w:t xml:space="preserve">requirement of the </w:t>
      </w:r>
      <w:r w:rsidR="00D47B5D">
        <w:t xml:space="preserve">younger generation with disability. </w:t>
      </w:r>
      <w:r w:rsidR="006A65E4">
        <w:t xml:space="preserve">It </w:t>
      </w:r>
      <w:r w:rsidR="00817B34">
        <w:t>also</w:t>
      </w:r>
      <w:r w:rsidR="006A65E4">
        <w:t xml:space="preserve"> helps in </w:t>
      </w:r>
      <w:r w:rsidR="00817B34">
        <w:t>enhancing</w:t>
      </w:r>
      <w:r w:rsidR="006A65E4">
        <w:t xml:space="preserve"> the collaboration and coordination </w:t>
      </w:r>
      <w:r w:rsidR="00AF7368">
        <w:t xml:space="preserve">with </w:t>
      </w:r>
      <w:r w:rsidR="00817B34">
        <w:t>stakeholders</w:t>
      </w:r>
      <w:r w:rsidR="00AF7368">
        <w:t xml:space="preserve"> and </w:t>
      </w:r>
      <w:r w:rsidR="00817B34">
        <w:t>innovating</w:t>
      </w:r>
      <w:r w:rsidR="00AF7368">
        <w:t xml:space="preserve"> new legislation for </w:t>
      </w:r>
      <w:r w:rsidR="00817B34">
        <w:t>enhancing</w:t>
      </w:r>
      <w:r w:rsidR="00AF7368">
        <w:t xml:space="preserve"> </w:t>
      </w:r>
      <w:r w:rsidR="0051148F">
        <w:t xml:space="preserve">improvements and effective </w:t>
      </w:r>
      <w:r w:rsidR="00817B34">
        <w:t>active</w:t>
      </w:r>
      <w:r w:rsidR="0051148F">
        <w:t xml:space="preserve"> the goals and objectives for the better</w:t>
      </w:r>
      <w:r w:rsidR="00817B34">
        <w:t xml:space="preserve">ment of the society and community. </w:t>
      </w:r>
    </w:p>
    <w:p w14:paraId="34BBBB55" w14:textId="53E659B7" w:rsidR="00536995" w:rsidRDefault="00536995" w:rsidP="00AA1B42">
      <w:pPr>
        <w:pStyle w:val="Heading2"/>
        <w:spacing w:line="360" w:lineRule="auto"/>
      </w:pPr>
      <w:bookmarkStart w:id="4" w:name="_Toc103184312"/>
      <w:r>
        <w:t>Community engagement through social media</w:t>
      </w:r>
      <w:bookmarkEnd w:id="4"/>
      <w:r>
        <w:t xml:space="preserve"> </w:t>
      </w:r>
    </w:p>
    <w:p w14:paraId="676DE38C" w14:textId="62E0B89B" w:rsidR="0040513A" w:rsidRDefault="00125220" w:rsidP="00AA1B42">
      <w:pPr>
        <w:spacing w:line="360" w:lineRule="auto"/>
      </w:pPr>
      <w:r>
        <w:t xml:space="preserve">Various community practices community </w:t>
      </w:r>
      <w:r w:rsidR="00AA1B42">
        <w:t>engagement</w:t>
      </w:r>
      <w:r>
        <w:t xml:space="preserve"> through social media as it holds sign</w:t>
      </w:r>
      <w:r w:rsidR="00216744">
        <w:t xml:space="preserve">ificant power in </w:t>
      </w:r>
      <w:r w:rsidR="00AA1B42">
        <w:t>today’s</w:t>
      </w:r>
      <w:r w:rsidR="00216744">
        <w:t xml:space="preserve"> generation</w:t>
      </w:r>
      <w:r w:rsidR="00CE789C">
        <w:t xml:space="preserve"> (</w:t>
      </w:r>
      <w:proofErr w:type="spellStart"/>
      <w:r w:rsidR="00CE789C">
        <w:t>Senabre</w:t>
      </w:r>
      <w:proofErr w:type="spellEnd"/>
      <w:r w:rsidR="00CE789C">
        <w:t xml:space="preserve"> et al., 2021)</w:t>
      </w:r>
      <w:r w:rsidR="00216744">
        <w:t xml:space="preserve">. </w:t>
      </w:r>
      <w:r w:rsidR="00686452">
        <w:t xml:space="preserve">There are various </w:t>
      </w:r>
      <w:r w:rsidR="00AA1B42">
        <w:t>governments</w:t>
      </w:r>
      <w:r w:rsidR="00686452">
        <w:t xml:space="preserve">, cities and community </w:t>
      </w:r>
      <w:r w:rsidR="00AA1B42">
        <w:t>representatives</w:t>
      </w:r>
      <w:r w:rsidR="00686452">
        <w:t xml:space="preserve"> </w:t>
      </w:r>
      <w:r w:rsidR="00AA1B42">
        <w:t>who hold</w:t>
      </w:r>
      <w:r w:rsidR="0033576A">
        <w:t xml:space="preserve"> </w:t>
      </w:r>
      <w:r w:rsidR="00AA1B42">
        <w:t>an official account</w:t>
      </w:r>
      <w:r w:rsidR="0033576A">
        <w:t xml:space="preserve"> on social media platforms </w:t>
      </w:r>
      <w:r w:rsidR="00AA1B42">
        <w:t>to</w:t>
      </w:r>
      <w:r w:rsidR="00024DC5">
        <w:t xml:space="preserve"> understand the </w:t>
      </w:r>
      <w:r w:rsidR="00AA1B42">
        <w:t>behaviours</w:t>
      </w:r>
      <w:r w:rsidR="00024DC5">
        <w:t xml:space="preserve"> of their actions on the community and the </w:t>
      </w:r>
      <w:r w:rsidR="00542FDE">
        <w:t xml:space="preserve">impact of the decision made on the community civilians. This helps them </w:t>
      </w:r>
      <w:r w:rsidR="00AA1B42">
        <w:t>direct</w:t>
      </w:r>
      <w:r w:rsidR="00542FDE">
        <w:t xml:space="preserve"> </w:t>
      </w:r>
      <w:r w:rsidR="00AA1B42">
        <w:t>connect</w:t>
      </w:r>
      <w:r w:rsidR="00542FDE">
        <w:t xml:space="preserve"> </w:t>
      </w:r>
      <w:r w:rsidR="00AA1B42">
        <w:t>to the</w:t>
      </w:r>
      <w:r w:rsidR="00542FDE">
        <w:t xml:space="preserve"> main issue </w:t>
      </w:r>
      <w:r w:rsidR="00AA1B42">
        <w:t>of</w:t>
      </w:r>
      <w:r w:rsidR="00542FDE">
        <w:t xml:space="preserve"> the problem and develop a</w:t>
      </w:r>
      <w:r w:rsidR="00AA1B42">
        <w:t xml:space="preserve">n effective solution to the problem. </w:t>
      </w:r>
      <w:r w:rsidR="0040513A">
        <w:t>Various</w:t>
      </w:r>
      <w:r w:rsidR="00B207F0">
        <w:t xml:space="preserve"> social media platforms such as </w:t>
      </w:r>
      <w:r w:rsidR="0040513A">
        <w:t>Instagram</w:t>
      </w:r>
      <w:r w:rsidR="00B207F0">
        <w:t xml:space="preserve">, </w:t>
      </w:r>
      <w:r w:rsidR="0040513A">
        <w:t>Facebook</w:t>
      </w:r>
      <w:r w:rsidR="00B207F0">
        <w:t xml:space="preserve"> and </w:t>
      </w:r>
      <w:r w:rsidR="0040513A">
        <w:t>Twitter</w:t>
      </w:r>
      <w:r w:rsidR="00B207F0">
        <w:t xml:space="preserve"> </w:t>
      </w:r>
      <w:r w:rsidR="0040513A">
        <w:t>are</w:t>
      </w:r>
      <w:r w:rsidR="00B207F0">
        <w:t xml:space="preserve"> used to </w:t>
      </w:r>
      <w:r w:rsidR="0040513A">
        <w:t xml:space="preserve">create a direct segment between the civilians and governments with minimum to no expense. </w:t>
      </w:r>
    </w:p>
    <w:p w14:paraId="4D3EA177" w14:textId="526B746B" w:rsidR="00536995" w:rsidRDefault="0040513A" w:rsidP="00AA1B42">
      <w:pPr>
        <w:spacing w:line="360" w:lineRule="auto"/>
      </w:pPr>
      <w:r>
        <w:t xml:space="preserve">As the pandemic hit the globe the work </w:t>
      </w:r>
      <w:r w:rsidR="00D92D2A">
        <w:t xml:space="preserve">and </w:t>
      </w:r>
      <w:r w:rsidR="0034784E">
        <w:t>meetings</w:t>
      </w:r>
      <w:r w:rsidR="00D92D2A">
        <w:t xml:space="preserve"> </w:t>
      </w:r>
      <w:r w:rsidR="0034784E">
        <w:t>shifted</w:t>
      </w:r>
      <w:r w:rsidR="00D92D2A">
        <w:t xml:space="preserve"> to </w:t>
      </w:r>
      <w:r w:rsidR="0034784E">
        <w:t>virtuality</w:t>
      </w:r>
      <w:r w:rsidR="00D92D2A">
        <w:t xml:space="preserve"> and social media </w:t>
      </w:r>
      <w:r w:rsidR="0034784E">
        <w:t>platforms</w:t>
      </w:r>
      <w:r w:rsidR="00D92D2A">
        <w:t xml:space="preserve"> </w:t>
      </w:r>
      <w:r w:rsidR="0034784E">
        <w:t>were</w:t>
      </w:r>
      <w:r w:rsidR="00D92D2A">
        <w:t xml:space="preserve"> the main aspects </w:t>
      </w:r>
      <w:r w:rsidR="00DD0D63">
        <w:t xml:space="preserve">in effectively </w:t>
      </w:r>
      <w:r w:rsidR="0034784E">
        <w:t>segmenting</w:t>
      </w:r>
      <w:r w:rsidR="00DD0D63">
        <w:t xml:space="preserve"> the community virtually in various community activities</w:t>
      </w:r>
      <w:r w:rsidR="004E09F0">
        <w:t xml:space="preserve"> (</w:t>
      </w:r>
      <w:proofErr w:type="spellStart"/>
      <w:r w:rsidR="00164555">
        <w:t>Andryani</w:t>
      </w:r>
      <w:proofErr w:type="spellEnd"/>
      <w:r w:rsidR="00164555">
        <w:t xml:space="preserve"> et al., 2022</w:t>
      </w:r>
      <w:r w:rsidR="004E09F0">
        <w:t>)</w:t>
      </w:r>
      <w:r w:rsidR="0034784E">
        <w:t xml:space="preserve">. </w:t>
      </w:r>
      <w:r w:rsidR="00A929AD">
        <w:t xml:space="preserve">With the travel and gathering </w:t>
      </w:r>
      <w:r w:rsidR="00BA52EE">
        <w:t>restrictions</w:t>
      </w:r>
      <w:r w:rsidR="00A929AD">
        <w:t xml:space="preserve"> to reduce the spread of infection </w:t>
      </w:r>
      <w:r w:rsidR="0048273A">
        <w:t xml:space="preserve">the effective means of engaging remotely with the community </w:t>
      </w:r>
      <w:r w:rsidR="00BA52EE">
        <w:t>stakeholders</w:t>
      </w:r>
      <w:r w:rsidR="0048273A">
        <w:t xml:space="preserve"> was only possible with </w:t>
      </w:r>
      <w:r w:rsidR="00BA52EE">
        <w:t xml:space="preserve">social media. </w:t>
      </w:r>
    </w:p>
    <w:p w14:paraId="06F0420A" w14:textId="244238A3" w:rsidR="009757D1" w:rsidRDefault="009757D1" w:rsidP="00AA1B42">
      <w:pPr>
        <w:spacing w:line="360" w:lineRule="auto"/>
        <w:rPr>
          <w:b/>
          <w:bCs/>
          <w:i/>
          <w:iCs/>
        </w:rPr>
      </w:pPr>
      <w:r>
        <w:rPr>
          <w:b/>
          <w:bCs/>
          <w:i/>
          <w:iCs/>
        </w:rPr>
        <w:t xml:space="preserve">Power of </w:t>
      </w:r>
      <w:r w:rsidR="00164C69">
        <w:rPr>
          <w:b/>
          <w:bCs/>
          <w:i/>
          <w:iCs/>
        </w:rPr>
        <w:t xml:space="preserve">social media </w:t>
      </w:r>
    </w:p>
    <w:p w14:paraId="0CDB2C6C" w14:textId="012C3DC2" w:rsidR="00164C69" w:rsidRDefault="00974B1D" w:rsidP="00AA1B42">
      <w:pPr>
        <w:spacing w:line="360" w:lineRule="auto"/>
      </w:pPr>
      <w:r>
        <w:t>The social media en</w:t>
      </w:r>
      <w:r w:rsidR="00C32093">
        <w:t>gagement</w:t>
      </w:r>
      <w:r>
        <w:t xml:space="preserve"> level </w:t>
      </w:r>
      <w:r w:rsidR="00C32093">
        <w:t>generally</w:t>
      </w:r>
      <w:r>
        <w:t xml:space="preserve"> </w:t>
      </w:r>
      <w:r w:rsidR="00C32093">
        <w:t>depends</w:t>
      </w:r>
      <w:r>
        <w:t xml:space="preserve"> on the </w:t>
      </w:r>
      <w:r w:rsidR="00C32093">
        <w:t>social</w:t>
      </w:r>
      <w:r>
        <w:t xml:space="preserve"> media </w:t>
      </w:r>
      <w:r w:rsidR="00C32093">
        <w:t>platforms</w:t>
      </w:r>
      <w:r w:rsidR="00EC3CCA">
        <w:t xml:space="preserve"> (</w:t>
      </w:r>
      <w:proofErr w:type="spellStart"/>
      <w:r w:rsidR="00EC3CCA">
        <w:t>Shahbaznezhad</w:t>
      </w:r>
      <w:proofErr w:type="spellEnd"/>
      <w:r w:rsidR="00EC3CCA">
        <w:t xml:space="preserve"> et al., 2021)</w:t>
      </w:r>
      <w:r>
        <w:t>.</w:t>
      </w:r>
      <w:r w:rsidR="00C32093">
        <w:t xml:space="preserve"> </w:t>
      </w:r>
      <w:r w:rsidR="008604AD">
        <w:t>Understanding</w:t>
      </w:r>
      <w:r w:rsidR="003A1E08">
        <w:t xml:space="preserve"> the social media engagement and usage by the </w:t>
      </w:r>
      <w:r w:rsidR="008604AD">
        <w:t>civilians</w:t>
      </w:r>
      <w:r w:rsidR="003A1E08">
        <w:t xml:space="preserve"> will help the </w:t>
      </w:r>
      <w:r w:rsidR="008604AD">
        <w:t>government</w:t>
      </w:r>
      <w:r w:rsidR="003A1E08">
        <w:t xml:space="preserve"> in </w:t>
      </w:r>
      <w:r w:rsidR="00CB3DB8">
        <w:t xml:space="preserve">enhancing </w:t>
      </w:r>
      <w:r w:rsidR="008604AD">
        <w:t>its</w:t>
      </w:r>
      <w:r w:rsidR="00CB3DB8">
        <w:t xml:space="preserve"> engagement efforts. </w:t>
      </w:r>
      <w:r w:rsidR="00BD429B">
        <w:t xml:space="preserve">The usage of the social </w:t>
      </w:r>
      <w:r w:rsidR="00BD429B">
        <w:lastRenderedPageBreak/>
        <w:t xml:space="preserve">media platforms differs by the aspects such as; educational </w:t>
      </w:r>
      <w:r w:rsidR="00916B08">
        <w:t>attainment</w:t>
      </w:r>
      <w:r w:rsidR="00BD429B">
        <w:t>, gender and age</w:t>
      </w:r>
      <w:r w:rsidR="00A00774">
        <w:t xml:space="preserve">, but the power of social media on all </w:t>
      </w:r>
      <w:r w:rsidR="00916B08">
        <w:t>aspects</w:t>
      </w:r>
      <w:r w:rsidR="00A00774">
        <w:t xml:space="preserve"> </w:t>
      </w:r>
      <w:r w:rsidR="00916B08">
        <w:t>whether</w:t>
      </w:r>
      <w:r w:rsidR="00A00774">
        <w:t xml:space="preserve"> it be government, </w:t>
      </w:r>
      <w:r w:rsidR="00916B08">
        <w:t xml:space="preserve">the </w:t>
      </w:r>
      <w:r w:rsidR="00A00774">
        <w:t xml:space="preserve">business </w:t>
      </w:r>
      <w:r w:rsidR="00916B08">
        <w:t>or</w:t>
      </w:r>
      <w:r w:rsidR="00A00774">
        <w:t xml:space="preserve"> individual is high </w:t>
      </w:r>
      <w:r w:rsidR="00916B08">
        <w:t xml:space="preserve">and is considered to be one of the most powerful </w:t>
      </w:r>
      <w:r w:rsidR="00CE669E">
        <w:t>communities’</w:t>
      </w:r>
      <w:r w:rsidR="00916B08">
        <w:t xml:space="preserve"> engagement </w:t>
      </w:r>
      <w:r w:rsidR="00CE669E">
        <w:t>tools</w:t>
      </w:r>
      <w:r w:rsidR="00916B08">
        <w:t xml:space="preserve">. </w:t>
      </w:r>
      <w:r w:rsidR="002D1EB1" w:rsidRPr="002D1EB1">
        <w:t>The usage of the social media platforms differs by the aspects such as; educational attainment, gender and age, but the power of social media on all aspects whether it be government, the business or individual is high and is considered to be one of the most powerful communities’ engagement tools.</w:t>
      </w:r>
      <w:r w:rsidR="002D1EB1">
        <w:t xml:space="preserve"> </w:t>
      </w:r>
    </w:p>
    <w:p w14:paraId="5B3C83C0" w14:textId="5B079989" w:rsidR="00217623" w:rsidRDefault="00062601" w:rsidP="00AA1B42">
      <w:pPr>
        <w:spacing w:line="360" w:lineRule="auto"/>
        <w:rPr>
          <w:b/>
          <w:bCs/>
          <w:i/>
          <w:iCs/>
        </w:rPr>
      </w:pPr>
      <w:r>
        <w:rPr>
          <w:b/>
          <w:bCs/>
          <w:i/>
          <w:iCs/>
        </w:rPr>
        <w:t xml:space="preserve">Benefits </w:t>
      </w:r>
      <w:r w:rsidR="00E132D9">
        <w:rPr>
          <w:b/>
          <w:bCs/>
          <w:i/>
          <w:iCs/>
        </w:rPr>
        <w:t xml:space="preserve">of using </w:t>
      </w:r>
      <w:r w:rsidR="00CE669E">
        <w:rPr>
          <w:b/>
          <w:bCs/>
          <w:i/>
          <w:iCs/>
        </w:rPr>
        <w:t xml:space="preserve">social media in community engagement </w:t>
      </w:r>
    </w:p>
    <w:p w14:paraId="02433571" w14:textId="2C8F543A" w:rsidR="00CE669E" w:rsidRPr="00EF5B18" w:rsidRDefault="00547878" w:rsidP="00EF5B18">
      <w:pPr>
        <w:pStyle w:val="ListParagraph"/>
        <w:numPr>
          <w:ilvl w:val="0"/>
          <w:numId w:val="2"/>
        </w:numPr>
        <w:spacing w:line="360" w:lineRule="auto"/>
        <w:rPr>
          <w:b/>
          <w:bCs/>
          <w:i/>
          <w:iCs/>
        </w:rPr>
      </w:pPr>
      <w:r w:rsidRPr="00EF5B18">
        <w:rPr>
          <w:b/>
          <w:bCs/>
          <w:i/>
          <w:iCs/>
        </w:rPr>
        <w:t>Having a transparent and direct community e</w:t>
      </w:r>
      <w:r w:rsidR="00D80C34" w:rsidRPr="00EF5B18">
        <w:rPr>
          <w:b/>
          <w:bCs/>
          <w:i/>
          <w:iCs/>
        </w:rPr>
        <w:t xml:space="preserve">ngagement – </w:t>
      </w:r>
      <w:r w:rsidR="0054641C">
        <w:t xml:space="preserve">Social media is a platform which benefits from </w:t>
      </w:r>
      <w:r w:rsidR="00B37800">
        <w:t>having</w:t>
      </w:r>
      <w:r w:rsidR="0054641C">
        <w:t xml:space="preserve"> a transparent and direct community engagement. </w:t>
      </w:r>
      <w:r w:rsidR="00B37800">
        <w:t xml:space="preserve">It helps in gaining a direct and transparent perspective of the civilian in the community on the development and progress activities. </w:t>
      </w:r>
    </w:p>
    <w:p w14:paraId="1F0ABBE5" w14:textId="22DF66B0" w:rsidR="00D80C34" w:rsidRPr="00EF5B18" w:rsidRDefault="003A3712" w:rsidP="00EF5B18">
      <w:pPr>
        <w:pStyle w:val="ListParagraph"/>
        <w:numPr>
          <w:ilvl w:val="0"/>
          <w:numId w:val="2"/>
        </w:numPr>
        <w:spacing w:line="360" w:lineRule="auto"/>
        <w:rPr>
          <w:b/>
          <w:bCs/>
          <w:i/>
          <w:iCs/>
        </w:rPr>
      </w:pPr>
      <w:r w:rsidRPr="00EF5B18">
        <w:rPr>
          <w:b/>
          <w:bCs/>
          <w:i/>
          <w:iCs/>
        </w:rPr>
        <w:t xml:space="preserve">Understanding the targeting audience – </w:t>
      </w:r>
      <w:r w:rsidR="00893304">
        <w:t>Social media</w:t>
      </w:r>
      <w:r w:rsidR="00C23CE7">
        <w:t xml:space="preserve"> can be </w:t>
      </w:r>
      <w:r w:rsidR="001A7AED">
        <w:t>user-friendly</w:t>
      </w:r>
      <w:r w:rsidR="00C23CE7">
        <w:t xml:space="preserve"> and will help in </w:t>
      </w:r>
      <w:r w:rsidR="00893304">
        <w:t>understanding</w:t>
      </w:r>
      <w:r w:rsidR="00C23CE7">
        <w:t xml:space="preserve"> the </w:t>
      </w:r>
      <w:r w:rsidR="00893304">
        <w:t>civilians</w:t>
      </w:r>
      <w:r w:rsidR="00C23CE7">
        <w:t xml:space="preserve"> </w:t>
      </w:r>
      <w:r w:rsidR="00893304">
        <w:t>effectively</w:t>
      </w:r>
      <w:r w:rsidR="00C23CE7">
        <w:t xml:space="preserve">. </w:t>
      </w:r>
      <w:r w:rsidR="006A63BC">
        <w:t xml:space="preserve">Various cities use their official social media accounts in posting about the development projects </w:t>
      </w:r>
      <w:r w:rsidR="007A6F00">
        <w:t xml:space="preserve">in the cities which </w:t>
      </w:r>
      <w:r w:rsidR="0054641C">
        <w:t>help</w:t>
      </w:r>
      <w:r w:rsidR="007A6F00">
        <w:t xml:space="preserve"> in</w:t>
      </w:r>
      <w:r w:rsidR="001A7AED">
        <w:t>direct</w:t>
      </w:r>
      <w:r w:rsidR="00893304">
        <w:t xml:space="preserve"> community </w:t>
      </w:r>
      <w:r w:rsidR="001A7AED">
        <w:t xml:space="preserve">sent </w:t>
      </w:r>
      <w:r w:rsidR="0054641C">
        <w:t>with</w:t>
      </w:r>
      <w:r w:rsidR="001A7AED">
        <w:t xml:space="preserve"> the </w:t>
      </w:r>
      <w:r w:rsidR="00893304">
        <w:t xml:space="preserve">development and </w:t>
      </w:r>
      <w:r w:rsidR="001A7AED">
        <w:t>improvement</w:t>
      </w:r>
      <w:r w:rsidR="00893304">
        <w:t xml:space="preserve"> activities of the city. </w:t>
      </w:r>
    </w:p>
    <w:p w14:paraId="4B5C8D92" w14:textId="6E7E0F11" w:rsidR="003A3712" w:rsidRPr="00EF5B18" w:rsidRDefault="00EF5B18" w:rsidP="00EF5B18">
      <w:pPr>
        <w:pStyle w:val="ListParagraph"/>
        <w:numPr>
          <w:ilvl w:val="0"/>
          <w:numId w:val="2"/>
        </w:numPr>
        <w:spacing w:line="360" w:lineRule="auto"/>
        <w:rPr>
          <w:b/>
          <w:bCs/>
          <w:i/>
          <w:iCs/>
        </w:rPr>
      </w:pPr>
      <w:r w:rsidRPr="00EF5B18">
        <w:rPr>
          <w:b/>
          <w:bCs/>
          <w:i/>
          <w:iCs/>
        </w:rPr>
        <w:t xml:space="preserve">Effectively connecting with civilians </w:t>
      </w:r>
      <w:r w:rsidR="009332F7">
        <w:rPr>
          <w:b/>
          <w:bCs/>
          <w:i/>
          <w:iCs/>
        </w:rPr>
        <w:t>–</w:t>
      </w:r>
      <w:r w:rsidRPr="00EF5B18">
        <w:rPr>
          <w:b/>
          <w:bCs/>
          <w:i/>
          <w:iCs/>
        </w:rPr>
        <w:t xml:space="preserve"> </w:t>
      </w:r>
      <w:r w:rsidR="009332F7">
        <w:t xml:space="preserve">Using social media to connect with the civilians and their data </w:t>
      </w:r>
      <w:r w:rsidR="00462F15">
        <w:t xml:space="preserve">will help </w:t>
      </w:r>
      <w:r w:rsidR="00AD7A11">
        <w:t>in identifying</w:t>
      </w:r>
      <w:r w:rsidR="00462F15">
        <w:t xml:space="preserve"> the needs and demands of the civilian. By </w:t>
      </w:r>
      <w:r w:rsidR="00AD7A11">
        <w:t>unpaid</w:t>
      </w:r>
      <w:r w:rsidR="00462F15">
        <w:t xml:space="preserve"> g the </w:t>
      </w:r>
      <w:r w:rsidR="00AD7A11">
        <w:t>improvement</w:t>
      </w:r>
      <w:r w:rsidR="00462F15">
        <w:t xml:space="preserve"> and </w:t>
      </w:r>
      <w:r w:rsidR="00AD7A11">
        <w:t>development</w:t>
      </w:r>
      <w:r w:rsidR="00462F15">
        <w:t xml:space="preserve"> </w:t>
      </w:r>
      <w:r w:rsidR="00AD7A11">
        <w:t>projects</w:t>
      </w:r>
      <w:r w:rsidR="00462F15">
        <w:t xml:space="preserve"> and </w:t>
      </w:r>
      <w:r w:rsidR="00AD7A11">
        <w:t xml:space="preserve">the </w:t>
      </w:r>
      <w:r w:rsidR="00462F15">
        <w:t xml:space="preserve">process </w:t>
      </w:r>
      <w:r w:rsidR="00AD7A11">
        <w:t xml:space="preserve">will help motivate community engagement and even target a certain group of individuals for developments and improvements programs. </w:t>
      </w:r>
    </w:p>
    <w:p w14:paraId="56C2BE86" w14:textId="77777777" w:rsidR="00F65FBB" w:rsidRPr="00F65FBB" w:rsidRDefault="00F65FBB" w:rsidP="00AA1B42">
      <w:pPr>
        <w:spacing w:line="360" w:lineRule="auto"/>
        <w:ind w:left="360"/>
        <w:rPr>
          <w:rFonts w:eastAsiaTheme="majorEastAsia" w:cstheme="majorBidi"/>
          <w:sz w:val="28"/>
          <w:szCs w:val="32"/>
        </w:rPr>
      </w:pPr>
    </w:p>
    <w:p w14:paraId="77FF6B28" w14:textId="77777777" w:rsidR="004B05CB" w:rsidRDefault="004B05CB" w:rsidP="00AA1B42">
      <w:pPr>
        <w:spacing w:line="360" w:lineRule="auto"/>
        <w:ind w:left="5040"/>
        <w:jc w:val="center"/>
        <w:rPr>
          <w:rFonts w:eastAsiaTheme="majorEastAsia" w:cstheme="majorBidi"/>
          <w:b/>
          <w:sz w:val="28"/>
          <w:szCs w:val="32"/>
        </w:rPr>
      </w:pPr>
      <w:r>
        <w:br w:type="page"/>
      </w:r>
    </w:p>
    <w:p w14:paraId="6BA162D5" w14:textId="62CD45E6" w:rsidR="00B41708" w:rsidRDefault="00B41708" w:rsidP="00AA1B42">
      <w:pPr>
        <w:pStyle w:val="Heading1"/>
        <w:spacing w:line="360" w:lineRule="auto"/>
      </w:pPr>
      <w:bookmarkStart w:id="5" w:name="_Toc103184313"/>
      <w:r>
        <w:lastRenderedPageBreak/>
        <w:t>Conclusion</w:t>
      </w:r>
      <w:bookmarkEnd w:id="5"/>
      <w:r>
        <w:t xml:space="preserve"> </w:t>
      </w:r>
    </w:p>
    <w:p w14:paraId="43BF01C4" w14:textId="705C183A" w:rsidR="00151B57" w:rsidRPr="00151B57" w:rsidRDefault="00A908E5" w:rsidP="00A908E5">
      <w:pPr>
        <w:spacing w:line="360" w:lineRule="auto"/>
      </w:pPr>
      <w:r w:rsidRPr="00A908E5">
        <w:t>Community engagement is a procedure of working participatory with the community stakeholders and citizens to improve the environmental and social and cultural issues that impact the well-being of the citizens and community.</w:t>
      </w:r>
      <w:r>
        <w:t xml:space="preserve"> The UK government is emphasising its focus on enhancing the community segment as there is been a rise in crime.</w:t>
      </w:r>
      <w:r w:rsidR="002D1EB1">
        <w:t xml:space="preserve"> </w:t>
      </w:r>
      <w:r>
        <w:t>The main areas that are facing an increase in crime after the pandemic hit are Wales, England and Northern Ireland.</w:t>
      </w:r>
      <w:r w:rsidR="000F01C1" w:rsidRPr="000F01C1">
        <w:t xml:space="preserve"> Community mapping is a tool that helps in understanding and identifying the community engagement level. The tool for identifying the community characteristics, visuals and geographics. Community mapping consists of four steps which are; pre-mapping, mapping, taking action, maintaining evaluation and staining mapping efforts. ¬¬Engaging the community in community mapping will help in developing an understanding in regards to new resources for development and sustainable goals, identifying the effectiveness of the resources, and enhancing the collaboration and coordination of resources for enhancing the development and growth. The main aim of implementing community mapping is to gain knowledge in regards to funding resources and benefitting collaborative processes and policies.</w:t>
      </w:r>
    </w:p>
    <w:p w14:paraId="422F5DF3" w14:textId="3680E266" w:rsidR="00B41708" w:rsidRDefault="00A362C7" w:rsidP="00A908E5">
      <w:pPr>
        <w:spacing w:line="360" w:lineRule="auto"/>
        <w:rPr>
          <w:rFonts w:eastAsiaTheme="majorEastAsia" w:cstheme="majorBidi"/>
          <w:b/>
          <w:sz w:val="28"/>
          <w:szCs w:val="32"/>
        </w:rPr>
      </w:pPr>
      <w:r w:rsidRPr="00A362C7">
        <w:t xml:space="preserve">The assignment </w:t>
      </w:r>
      <w:r w:rsidR="00422ABC">
        <w:t>has</w:t>
      </w:r>
      <w:r w:rsidRPr="00A362C7">
        <w:t xml:space="preserve"> reflect</w:t>
      </w:r>
      <w:r w:rsidR="00422ABC">
        <w:t>ed</w:t>
      </w:r>
      <w:r w:rsidRPr="00A362C7">
        <w:t xml:space="preserve"> on the concept of communication engagement. It </w:t>
      </w:r>
      <w:r w:rsidR="00422ABC">
        <w:t>also</w:t>
      </w:r>
      <w:r w:rsidR="00C42E3D">
        <w:t xml:space="preserve"> has</w:t>
      </w:r>
      <w:r w:rsidRPr="00A362C7">
        <w:t xml:space="preserve"> suggest</w:t>
      </w:r>
      <w:r w:rsidR="00C42E3D">
        <w:t>ed</w:t>
      </w:r>
      <w:r w:rsidRPr="00A362C7">
        <w:t xml:space="preserve"> policy and principles enhance communication engagement which will help in increasing the engagement of stakeholders as well. The assignment </w:t>
      </w:r>
      <w:r w:rsidR="00C42E3D">
        <w:t xml:space="preserve">also will </w:t>
      </w:r>
      <w:r w:rsidRPr="00A362C7">
        <w:t xml:space="preserve">reflect on the effectiveness of coordinating a community </w:t>
      </w:r>
      <w:r w:rsidR="00C42E3D">
        <w:t>engagement</w:t>
      </w:r>
      <w:r w:rsidRPr="00A362C7">
        <w:t xml:space="preserve"> programme. The reflection would </w:t>
      </w:r>
      <w:r w:rsidR="00C42E3D">
        <w:t>state</w:t>
      </w:r>
      <w:r w:rsidRPr="00A362C7">
        <w:t xml:space="preserve"> the difference between the engagement of stakeholders through the use of social media and the campaign that depicts community engagement. The reflection would </w:t>
      </w:r>
      <w:r w:rsidR="00C42E3D">
        <w:t>also discuss</w:t>
      </w:r>
      <w:r w:rsidRPr="00A362C7">
        <w:t xml:space="preserve"> the gaps in the practices that help increase community segment and suggested effective techniques that would help fill the gaps. It would also </w:t>
      </w:r>
      <w:r w:rsidR="00C42E3D">
        <w:t>discuss</w:t>
      </w:r>
      <w:r w:rsidRPr="00A362C7">
        <w:t xml:space="preserve"> the effect of inclusion, active consultation, stakeholders’ participation and effective communication on community engagement. It would also </w:t>
      </w:r>
      <w:r w:rsidR="00C42E3D">
        <w:t>discuss</w:t>
      </w:r>
      <w:r w:rsidRPr="00A362C7">
        <w:t xml:space="preserve"> the research methods used to conduct the analysis for mapping social engagement through social media and suggest </w:t>
      </w:r>
      <w:r w:rsidR="00C42E3D">
        <w:t>best</w:t>
      </w:r>
      <w:r w:rsidRPr="00A362C7">
        <w:t xml:space="preserve"> practices to increase community engagement. </w:t>
      </w:r>
      <w:r w:rsidR="00B41708">
        <w:br w:type="page"/>
      </w:r>
    </w:p>
    <w:p w14:paraId="29C22362" w14:textId="2F0544B1" w:rsidR="00F94FA4" w:rsidRDefault="00B41708" w:rsidP="00AA1B42">
      <w:pPr>
        <w:pStyle w:val="Heading1"/>
        <w:spacing w:line="360" w:lineRule="auto"/>
      </w:pPr>
      <w:bookmarkStart w:id="6" w:name="_Toc103184314"/>
      <w:r>
        <w:lastRenderedPageBreak/>
        <w:t>References</w:t>
      </w:r>
      <w:bookmarkEnd w:id="6"/>
      <w:r>
        <w:t xml:space="preserve"> </w:t>
      </w:r>
    </w:p>
    <w:p w14:paraId="7E4461BE" w14:textId="77777777" w:rsidR="00483B0F" w:rsidRDefault="00483B0F" w:rsidP="00483B0F">
      <w:pPr>
        <w:spacing w:line="360" w:lineRule="auto"/>
      </w:pPr>
      <w:proofErr w:type="spellStart"/>
      <w:r w:rsidRPr="00164555">
        <w:t>Andryani</w:t>
      </w:r>
      <w:proofErr w:type="spellEnd"/>
      <w:r w:rsidRPr="00164555">
        <w:t xml:space="preserve">, K., </w:t>
      </w:r>
      <w:proofErr w:type="spellStart"/>
      <w:r w:rsidRPr="00164555">
        <w:t>Amanova</w:t>
      </w:r>
      <w:proofErr w:type="spellEnd"/>
      <w:r w:rsidRPr="00164555">
        <w:t xml:space="preserve">, F.Y. and </w:t>
      </w:r>
      <w:proofErr w:type="spellStart"/>
      <w:r w:rsidRPr="00164555">
        <w:t>Nurdiarti</w:t>
      </w:r>
      <w:proofErr w:type="spellEnd"/>
      <w:r w:rsidRPr="00164555">
        <w:t xml:space="preserve">, R.P., 2022. Online Media to Address Violence against Women during COVID-19 Pandemic. </w:t>
      </w:r>
      <w:proofErr w:type="spellStart"/>
      <w:r w:rsidRPr="00164555">
        <w:t>Jurnal</w:t>
      </w:r>
      <w:proofErr w:type="spellEnd"/>
      <w:r w:rsidRPr="00164555">
        <w:t xml:space="preserve"> ASPIKOM, 7(1), pp.84-97.</w:t>
      </w:r>
    </w:p>
    <w:p w14:paraId="2066A8AA" w14:textId="77777777" w:rsidR="00483B0F" w:rsidRDefault="00483B0F" w:rsidP="00483B0F">
      <w:pPr>
        <w:spacing w:line="360" w:lineRule="auto"/>
      </w:pPr>
      <w:r w:rsidRPr="002663E1">
        <w:t>Christens, B.D., Gupta, J. and Speer, P.W., 2021. Community organizing: Studying the development and exercise of grassroots power. Journal of Community Psychology, 49(8), pp.3001-3016.</w:t>
      </w:r>
    </w:p>
    <w:p w14:paraId="1D61584D" w14:textId="77777777" w:rsidR="00483B0F" w:rsidRDefault="00483B0F" w:rsidP="00483B0F">
      <w:pPr>
        <w:spacing w:line="360" w:lineRule="auto"/>
      </w:pPr>
      <w:r w:rsidRPr="00190EF7">
        <w:t xml:space="preserve">Corbin, J.H., </w:t>
      </w:r>
      <w:proofErr w:type="spellStart"/>
      <w:r w:rsidRPr="00190EF7">
        <w:t>Oyene</w:t>
      </w:r>
      <w:proofErr w:type="spellEnd"/>
      <w:r w:rsidRPr="00190EF7">
        <w:t xml:space="preserve">, U.E., </w:t>
      </w:r>
      <w:proofErr w:type="spellStart"/>
      <w:r w:rsidRPr="00190EF7">
        <w:t>Manoncourt</w:t>
      </w:r>
      <w:proofErr w:type="spellEnd"/>
      <w:r w:rsidRPr="00190EF7">
        <w:t xml:space="preserve">, E., </w:t>
      </w:r>
      <w:proofErr w:type="spellStart"/>
      <w:r w:rsidRPr="00190EF7">
        <w:t>Onya</w:t>
      </w:r>
      <w:proofErr w:type="spellEnd"/>
      <w:r w:rsidRPr="00190EF7">
        <w:t xml:space="preserve">, H., </w:t>
      </w:r>
      <w:proofErr w:type="spellStart"/>
      <w:r w:rsidRPr="00190EF7">
        <w:t>Kwamboka</w:t>
      </w:r>
      <w:proofErr w:type="spellEnd"/>
      <w:r w:rsidRPr="00190EF7">
        <w:t xml:space="preserve">, M., </w:t>
      </w:r>
      <w:proofErr w:type="spellStart"/>
      <w:r w:rsidRPr="00190EF7">
        <w:t>Amuyunzu-Nyamongo</w:t>
      </w:r>
      <w:proofErr w:type="spellEnd"/>
      <w:r w:rsidRPr="00190EF7">
        <w:t xml:space="preserve">, M., </w:t>
      </w:r>
      <w:proofErr w:type="spellStart"/>
      <w:r w:rsidRPr="00190EF7">
        <w:t>Sørensen</w:t>
      </w:r>
      <w:proofErr w:type="spellEnd"/>
      <w:r w:rsidRPr="00190EF7">
        <w:t xml:space="preserve">, K., </w:t>
      </w:r>
      <w:proofErr w:type="spellStart"/>
      <w:r w:rsidRPr="00190EF7">
        <w:t>Mweemba</w:t>
      </w:r>
      <w:proofErr w:type="spellEnd"/>
      <w:r w:rsidRPr="00190EF7">
        <w:t xml:space="preserve">, O., Barry, M.M., </w:t>
      </w:r>
      <w:proofErr w:type="spellStart"/>
      <w:r w:rsidRPr="00190EF7">
        <w:t>Munodawafa</w:t>
      </w:r>
      <w:proofErr w:type="spellEnd"/>
      <w:r w:rsidRPr="00190EF7">
        <w:t xml:space="preserve">, D. and </w:t>
      </w:r>
      <w:proofErr w:type="spellStart"/>
      <w:r w:rsidRPr="00190EF7">
        <w:t>Bayugo</w:t>
      </w:r>
      <w:proofErr w:type="spellEnd"/>
      <w:r w:rsidRPr="00190EF7">
        <w:t>, Y.V., 2021. A health promotion approach to emergency management: effective community engagement strategies from five cases. Health promotion international, 36(Supplement_1), pp.i24-i38.</w:t>
      </w:r>
    </w:p>
    <w:p w14:paraId="3A8553F2" w14:textId="77777777" w:rsidR="00483B0F" w:rsidRDefault="00483B0F" w:rsidP="00483B0F">
      <w:pPr>
        <w:spacing w:line="360" w:lineRule="auto"/>
      </w:pPr>
      <w:r>
        <w:t xml:space="preserve">Crimerate.co.uk, 2022 </w:t>
      </w:r>
      <w:r w:rsidRPr="00483B0F">
        <w:rPr>
          <w:i/>
          <w:iCs/>
        </w:rPr>
        <w:t>UK Crime Rates 2021-2022</w:t>
      </w:r>
      <w:r w:rsidRPr="008504F3">
        <w:t xml:space="preserve"> </w:t>
      </w:r>
      <w:r>
        <w:t xml:space="preserve">[Online] Assessed through </w:t>
      </w:r>
      <w:r w:rsidRPr="00483B0F">
        <w:rPr>
          <w:i/>
          <w:iCs/>
          <w:u w:val="single"/>
        </w:rPr>
        <w:t xml:space="preserve">https://crimerate.co.uk/ </w:t>
      </w:r>
      <w:r>
        <w:t>[Assessed on 11</w:t>
      </w:r>
      <w:r w:rsidRPr="00483B0F">
        <w:rPr>
          <w:vertAlign w:val="superscript"/>
        </w:rPr>
        <w:t>th</w:t>
      </w:r>
      <w:r>
        <w:t xml:space="preserve"> May 2022]</w:t>
      </w:r>
    </w:p>
    <w:p w14:paraId="27F239D1" w14:textId="77777777" w:rsidR="00483B0F" w:rsidRDefault="00483B0F" w:rsidP="00483B0F">
      <w:pPr>
        <w:spacing w:line="360" w:lineRule="auto"/>
      </w:pPr>
      <w:proofErr w:type="spellStart"/>
      <w:r w:rsidRPr="007C0044">
        <w:t>Kassen</w:t>
      </w:r>
      <w:proofErr w:type="spellEnd"/>
      <w:r w:rsidRPr="007C0044">
        <w:t>, M., 2021. Understanding decentralized civic engagement: Focus on peer-to-peer and blockchain-driven perspectives on e-participation. Technology in Society, 66, p.101650.</w:t>
      </w:r>
    </w:p>
    <w:p w14:paraId="12A0C4AB" w14:textId="77777777" w:rsidR="00483B0F" w:rsidRDefault="00483B0F" w:rsidP="00483B0F">
      <w:pPr>
        <w:spacing w:line="360" w:lineRule="auto"/>
      </w:pPr>
      <w:r w:rsidRPr="0000029E">
        <w:t xml:space="preserve">Rahman, M.K., </w:t>
      </w:r>
      <w:proofErr w:type="spellStart"/>
      <w:r w:rsidRPr="0000029E">
        <w:t>Masud</w:t>
      </w:r>
      <w:proofErr w:type="spellEnd"/>
      <w:r w:rsidRPr="0000029E">
        <w:t>, M.M., Akhtar, R. and Hossain, M.M., 2022. Impact of community participation on sustainable development of marine protected areas: Assessment of ecotourism development. International Journal of Tourism Research, 24(1), pp.33-43.</w:t>
      </w:r>
    </w:p>
    <w:p w14:paraId="3CA5A15F" w14:textId="77777777" w:rsidR="00483B0F" w:rsidRDefault="00483B0F" w:rsidP="00483B0F">
      <w:pPr>
        <w:spacing w:line="360" w:lineRule="auto"/>
      </w:pPr>
      <w:r>
        <w:t xml:space="preserve">Researchgate.net, 2022 </w:t>
      </w:r>
      <w:r w:rsidRPr="00483B0F">
        <w:rPr>
          <w:i/>
          <w:iCs/>
        </w:rPr>
        <w:t>IAP2 Spectrum of Participation. From the International Association for Public Participation IAP2 Public Participation Spectrum.</w:t>
      </w:r>
      <w:r>
        <w:t xml:space="preserve"> [Online] Assessed through </w:t>
      </w:r>
      <w:r w:rsidRPr="00483B0F">
        <w:rPr>
          <w:i/>
          <w:iCs/>
          <w:u w:val="single"/>
        </w:rPr>
        <w:t xml:space="preserve">https://www.researchgate.net/figure/IAP2-Spectrum-of-Participation-From-the-International-Association-for-Public_fig3_301627763 </w:t>
      </w:r>
      <w:r>
        <w:t>[Assessed on 11th May 2022]</w:t>
      </w:r>
    </w:p>
    <w:p w14:paraId="392C9DC4" w14:textId="77777777" w:rsidR="00483B0F" w:rsidRDefault="00483B0F" w:rsidP="00483B0F">
      <w:pPr>
        <w:spacing w:line="360" w:lineRule="auto"/>
      </w:pPr>
      <w:proofErr w:type="spellStart"/>
      <w:r w:rsidRPr="00CE789C">
        <w:t>Senabre</w:t>
      </w:r>
      <w:proofErr w:type="spellEnd"/>
      <w:r w:rsidRPr="00CE789C">
        <w:t xml:space="preserve"> Hidalgo, E., </w:t>
      </w:r>
      <w:proofErr w:type="spellStart"/>
      <w:r w:rsidRPr="00CE789C">
        <w:t>Perelló</w:t>
      </w:r>
      <w:proofErr w:type="spellEnd"/>
      <w:r w:rsidRPr="00CE789C">
        <w:t xml:space="preserve">, J., Becker, F., </w:t>
      </w:r>
      <w:proofErr w:type="spellStart"/>
      <w:r w:rsidRPr="00CE789C">
        <w:t>Bonhoure</w:t>
      </w:r>
      <w:proofErr w:type="spellEnd"/>
      <w:r w:rsidRPr="00CE789C">
        <w:t xml:space="preserve">, I., </w:t>
      </w:r>
      <w:proofErr w:type="spellStart"/>
      <w:r w:rsidRPr="00CE789C">
        <w:t>Legris</w:t>
      </w:r>
      <w:proofErr w:type="spellEnd"/>
      <w:r w:rsidRPr="00CE789C">
        <w:t xml:space="preserve">, M. and </w:t>
      </w:r>
      <w:proofErr w:type="spellStart"/>
      <w:r w:rsidRPr="00CE789C">
        <w:t>Cigarini</w:t>
      </w:r>
      <w:proofErr w:type="spellEnd"/>
      <w:r w:rsidRPr="00CE789C">
        <w:t xml:space="preserve">, A., 2021. Participation and co-creation in citizen science. Chapter 11. In: </w:t>
      </w:r>
      <w:proofErr w:type="spellStart"/>
      <w:r w:rsidRPr="00CE789C">
        <w:t>Vohland</w:t>
      </w:r>
      <w:proofErr w:type="spellEnd"/>
      <w:r w:rsidRPr="00CE789C">
        <w:t xml:space="preserve"> K. et al.(Eds). 2021. The Science of Citizen Science. Springer. https://doi. org/10.1007/978-3-030-58278-4. pp: 199-218.</w:t>
      </w:r>
    </w:p>
    <w:p w14:paraId="7FAD4363" w14:textId="77777777" w:rsidR="00483B0F" w:rsidRDefault="00483B0F" w:rsidP="00483B0F">
      <w:pPr>
        <w:spacing w:line="360" w:lineRule="auto"/>
      </w:pPr>
      <w:proofErr w:type="spellStart"/>
      <w:r w:rsidRPr="00EC3CCA">
        <w:t>Shahbaznezhad</w:t>
      </w:r>
      <w:proofErr w:type="spellEnd"/>
      <w:r w:rsidRPr="00EC3CCA">
        <w:t xml:space="preserve">, H., Dolan, R. and </w:t>
      </w:r>
      <w:proofErr w:type="spellStart"/>
      <w:r w:rsidRPr="00EC3CCA">
        <w:t>Rashidirad</w:t>
      </w:r>
      <w:proofErr w:type="spellEnd"/>
      <w:r w:rsidRPr="00EC3CCA">
        <w:t xml:space="preserve">, M., 2021. The role of social media content format and platform in Users' engagement </w:t>
      </w:r>
      <w:proofErr w:type="spellStart"/>
      <w:r w:rsidRPr="00EC3CCA">
        <w:t>behavior</w:t>
      </w:r>
      <w:proofErr w:type="spellEnd"/>
      <w:r w:rsidRPr="00EC3CCA">
        <w:t>. Journal of Interactive Marketing, 53, pp.47-65.</w:t>
      </w:r>
    </w:p>
    <w:p w14:paraId="34FF2F57" w14:textId="77777777" w:rsidR="00483B0F" w:rsidRDefault="00483B0F" w:rsidP="00483B0F">
      <w:pPr>
        <w:spacing w:line="360" w:lineRule="auto"/>
      </w:pPr>
      <w:r w:rsidRPr="00094775">
        <w:t xml:space="preserve">Vincent, N., Li, H., Tilly, N., Chancellor, S. and Hecht, B., 2021, March. Data leverage: A framework for empowering the public in its relationship with technology companies. In </w:t>
      </w:r>
      <w:r w:rsidRPr="00094775">
        <w:lastRenderedPageBreak/>
        <w:t>Proceedings of the 2021 ACM Conference on Fairness, Accountability, and Transparency (pp. 215-227).</w:t>
      </w:r>
    </w:p>
    <w:p w14:paraId="4E9A7CF2" w14:textId="77777777" w:rsidR="0000029E" w:rsidRPr="009C4456" w:rsidRDefault="0000029E" w:rsidP="00AA1B42">
      <w:pPr>
        <w:spacing w:line="360" w:lineRule="auto"/>
      </w:pPr>
    </w:p>
    <w:sectPr w:rsidR="0000029E" w:rsidRPr="009C4456">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62FC4" w14:textId="77777777" w:rsidR="004741FF" w:rsidRDefault="004741FF" w:rsidP="00B41708">
      <w:pPr>
        <w:spacing w:after="0" w:line="240" w:lineRule="auto"/>
      </w:pPr>
      <w:r>
        <w:separator/>
      </w:r>
    </w:p>
  </w:endnote>
  <w:endnote w:type="continuationSeparator" w:id="0">
    <w:p w14:paraId="231970D7" w14:textId="77777777" w:rsidR="004741FF" w:rsidRDefault="004741FF" w:rsidP="00B417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1CABC" w14:textId="77777777" w:rsidR="00541E70" w:rsidRDefault="00541E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1806303"/>
      <w:docPartObj>
        <w:docPartGallery w:val="Page Numbers (Bottom of Page)"/>
        <w:docPartUnique/>
      </w:docPartObj>
    </w:sdtPr>
    <w:sdtEndPr>
      <w:rPr>
        <w:noProof/>
      </w:rPr>
    </w:sdtEndPr>
    <w:sdtContent>
      <w:p w14:paraId="564E4B03" w14:textId="3889BEF2" w:rsidR="00B41708" w:rsidRDefault="00B41708">
        <w:pPr>
          <w:pStyle w:val="Footer"/>
          <w:jc w:val="right"/>
        </w:pPr>
        <w:r>
          <w:fldChar w:fldCharType="begin"/>
        </w:r>
        <w:r>
          <w:instrText xml:space="preserve"> PAGE   \* MERGEFORMAT </w:instrText>
        </w:r>
        <w:r>
          <w:fldChar w:fldCharType="separate"/>
        </w:r>
        <w:r w:rsidR="00541E70">
          <w:rPr>
            <w:noProof/>
          </w:rPr>
          <w:t>11</w:t>
        </w:r>
        <w:r>
          <w:rPr>
            <w:noProof/>
          </w:rPr>
          <w:fldChar w:fldCharType="end"/>
        </w:r>
      </w:p>
    </w:sdtContent>
  </w:sdt>
  <w:p w14:paraId="49B20E4A" w14:textId="77777777" w:rsidR="00B41708" w:rsidRDefault="00B4170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37150" w14:textId="77777777" w:rsidR="00541E70" w:rsidRDefault="00541E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755D1" w14:textId="77777777" w:rsidR="004741FF" w:rsidRDefault="004741FF" w:rsidP="00B41708">
      <w:pPr>
        <w:spacing w:after="0" w:line="240" w:lineRule="auto"/>
      </w:pPr>
      <w:r>
        <w:separator/>
      </w:r>
    </w:p>
  </w:footnote>
  <w:footnote w:type="continuationSeparator" w:id="0">
    <w:p w14:paraId="6CCA9306" w14:textId="77777777" w:rsidR="004741FF" w:rsidRDefault="004741FF" w:rsidP="00B417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7A92E" w14:textId="77777777" w:rsidR="00541E70" w:rsidRDefault="00541E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8D97D" w14:textId="77777777" w:rsidR="00541E70" w:rsidRDefault="00541E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83D0B" w14:textId="77777777" w:rsidR="00541E70" w:rsidRDefault="00541E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379F7"/>
    <w:multiLevelType w:val="hybridMultilevel"/>
    <w:tmpl w:val="A576208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8F165E8"/>
    <w:multiLevelType w:val="hybridMultilevel"/>
    <w:tmpl w:val="907441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65775E17"/>
    <w:multiLevelType w:val="hybridMultilevel"/>
    <w:tmpl w:val="E7704B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105031847">
    <w:abstractNumId w:val="1"/>
  </w:num>
  <w:num w:numId="2" w16cid:durableId="1376614153">
    <w:abstractNumId w:val="2"/>
  </w:num>
  <w:num w:numId="3" w16cid:durableId="46422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708"/>
    <w:rsid w:val="0000029E"/>
    <w:rsid w:val="00014836"/>
    <w:rsid w:val="00024DC5"/>
    <w:rsid w:val="000539CC"/>
    <w:rsid w:val="00057795"/>
    <w:rsid w:val="00062601"/>
    <w:rsid w:val="00094775"/>
    <w:rsid w:val="000B14F9"/>
    <w:rsid w:val="000B3D83"/>
    <w:rsid w:val="000C2E79"/>
    <w:rsid w:val="000E27CD"/>
    <w:rsid w:val="000E6940"/>
    <w:rsid w:val="000F01C1"/>
    <w:rsid w:val="00125220"/>
    <w:rsid w:val="00133673"/>
    <w:rsid w:val="00147D35"/>
    <w:rsid w:val="00151B57"/>
    <w:rsid w:val="00164555"/>
    <w:rsid w:val="00164C69"/>
    <w:rsid w:val="00174462"/>
    <w:rsid w:val="00190EF7"/>
    <w:rsid w:val="00191986"/>
    <w:rsid w:val="00192557"/>
    <w:rsid w:val="001A7AED"/>
    <w:rsid w:val="00202FEC"/>
    <w:rsid w:val="00205E4D"/>
    <w:rsid w:val="00216744"/>
    <w:rsid w:val="00217623"/>
    <w:rsid w:val="00225AAB"/>
    <w:rsid w:val="00225E4F"/>
    <w:rsid w:val="00227407"/>
    <w:rsid w:val="002663E1"/>
    <w:rsid w:val="00286933"/>
    <w:rsid w:val="0028748C"/>
    <w:rsid w:val="002A3C55"/>
    <w:rsid w:val="002C4FA7"/>
    <w:rsid w:val="002D1EB1"/>
    <w:rsid w:val="002F7D8A"/>
    <w:rsid w:val="0031079A"/>
    <w:rsid w:val="0033576A"/>
    <w:rsid w:val="00337A65"/>
    <w:rsid w:val="00343613"/>
    <w:rsid w:val="0034784E"/>
    <w:rsid w:val="00354D5C"/>
    <w:rsid w:val="00361FAC"/>
    <w:rsid w:val="003928AC"/>
    <w:rsid w:val="00395E88"/>
    <w:rsid w:val="003A1E08"/>
    <w:rsid w:val="003A3712"/>
    <w:rsid w:val="003E1A4C"/>
    <w:rsid w:val="003E21EB"/>
    <w:rsid w:val="003E2572"/>
    <w:rsid w:val="0040513A"/>
    <w:rsid w:val="00422ABC"/>
    <w:rsid w:val="00443389"/>
    <w:rsid w:val="00460734"/>
    <w:rsid w:val="00461DFD"/>
    <w:rsid w:val="00462F15"/>
    <w:rsid w:val="004741FF"/>
    <w:rsid w:val="0048273A"/>
    <w:rsid w:val="00483B0F"/>
    <w:rsid w:val="004B05CB"/>
    <w:rsid w:val="004E09F0"/>
    <w:rsid w:val="0050114F"/>
    <w:rsid w:val="00510B04"/>
    <w:rsid w:val="0051104F"/>
    <w:rsid w:val="0051148F"/>
    <w:rsid w:val="0051336D"/>
    <w:rsid w:val="0051341A"/>
    <w:rsid w:val="00534F36"/>
    <w:rsid w:val="00536995"/>
    <w:rsid w:val="00541E70"/>
    <w:rsid w:val="00542FDE"/>
    <w:rsid w:val="0054641C"/>
    <w:rsid w:val="00547878"/>
    <w:rsid w:val="00583140"/>
    <w:rsid w:val="005A51AE"/>
    <w:rsid w:val="005F045C"/>
    <w:rsid w:val="0060790A"/>
    <w:rsid w:val="00617870"/>
    <w:rsid w:val="00624A5E"/>
    <w:rsid w:val="006411CD"/>
    <w:rsid w:val="0068011F"/>
    <w:rsid w:val="00681D12"/>
    <w:rsid w:val="00683067"/>
    <w:rsid w:val="00686452"/>
    <w:rsid w:val="00693704"/>
    <w:rsid w:val="006A63BC"/>
    <w:rsid w:val="006A65E4"/>
    <w:rsid w:val="006E675C"/>
    <w:rsid w:val="006F6170"/>
    <w:rsid w:val="00740047"/>
    <w:rsid w:val="00775B7D"/>
    <w:rsid w:val="007906F7"/>
    <w:rsid w:val="007A6F00"/>
    <w:rsid w:val="007C0044"/>
    <w:rsid w:val="007C0D1D"/>
    <w:rsid w:val="007C1B5F"/>
    <w:rsid w:val="007C1F28"/>
    <w:rsid w:val="007C5A2F"/>
    <w:rsid w:val="007C6003"/>
    <w:rsid w:val="007E0B5A"/>
    <w:rsid w:val="007F5F36"/>
    <w:rsid w:val="00817B34"/>
    <w:rsid w:val="00821456"/>
    <w:rsid w:val="00826C69"/>
    <w:rsid w:val="00844BCC"/>
    <w:rsid w:val="008504F3"/>
    <w:rsid w:val="008604AD"/>
    <w:rsid w:val="00877218"/>
    <w:rsid w:val="00893304"/>
    <w:rsid w:val="008B71B6"/>
    <w:rsid w:val="008D6F64"/>
    <w:rsid w:val="008E4725"/>
    <w:rsid w:val="008E5CEB"/>
    <w:rsid w:val="008F05DF"/>
    <w:rsid w:val="008F5316"/>
    <w:rsid w:val="00916B08"/>
    <w:rsid w:val="00923A87"/>
    <w:rsid w:val="009332F7"/>
    <w:rsid w:val="00956B65"/>
    <w:rsid w:val="00974B1D"/>
    <w:rsid w:val="009757D1"/>
    <w:rsid w:val="009A5954"/>
    <w:rsid w:val="009C2C60"/>
    <w:rsid w:val="009C4456"/>
    <w:rsid w:val="009E689F"/>
    <w:rsid w:val="009F197A"/>
    <w:rsid w:val="00A00774"/>
    <w:rsid w:val="00A049D9"/>
    <w:rsid w:val="00A11B9D"/>
    <w:rsid w:val="00A17375"/>
    <w:rsid w:val="00A330EB"/>
    <w:rsid w:val="00A362C7"/>
    <w:rsid w:val="00A4339A"/>
    <w:rsid w:val="00A474D8"/>
    <w:rsid w:val="00A6411F"/>
    <w:rsid w:val="00A7290A"/>
    <w:rsid w:val="00A908E5"/>
    <w:rsid w:val="00A929AD"/>
    <w:rsid w:val="00AA1B42"/>
    <w:rsid w:val="00AA4B08"/>
    <w:rsid w:val="00AD0F51"/>
    <w:rsid w:val="00AD609A"/>
    <w:rsid w:val="00AD7A11"/>
    <w:rsid w:val="00AE5990"/>
    <w:rsid w:val="00AF4925"/>
    <w:rsid w:val="00AF7368"/>
    <w:rsid w:val="00B07CDF"/>
    <w:rsid w:val="00B207F0"/>
    <w:rsid w:val="00B345E0"/>
    <w:rsid w:val="00B37800"/>
    <w:rsid w:val="00B41708"/>
    <w:rsid w:val="00B60233"/>
    <w:rsid w:val="00B65ED6"/>
    <w:rsid w:val="00B71C90"/>
    <w:rsid w:val="00B77921"/>
    <w:rsid w:val="00BA52EE"/>
    <w:rsid w:val="00BA6E5E"/>
    <w:rsid w:val="00BB07BF"/>
    <w:rsid w:val="00BB28B6"/>
    <w:rsid w:val="00BD429B"/>
    <w:rsid w:val="00BD4D89"/>
    <w:rsid w:val="00BE194A"/>
    <w:rsid w:val="00C220CC"/>
    <w:rsid w:val="00C23CE7"/>
    <w:rsid w:val="00C32093"/>
    <w:rsid w:val="00C326CA"/>
    <w:rsid w:val="00C42E3D"/>
    <w:rsid w:val="00C46CEB"/>
    <w:rsid w:val="00C555B1"/>
    <w:rsid w:val="00C55A37"/>
    <w:rsid w:val="00CB0860"/>
    <w:rsid w:val="00CB3DB8"/>
    <w:rsid w:val="00CB5166"/>
    <w:rsid w:val="00CD1048"/>
    <w:rsid w:val="00CD2A80"/>
    <w:rsid w:val="00CE298F"/>
    <w:rsid w:val="00CE4700"/>
    <w:rsid w:val="00CE669E"/>
    <w:rsid w:val="00CE789C"/>
    <w:rsid w:val="00D0429D"/>
    <w:rsid w:val="00D26E02"/>
    <w:rsid w:val="00D27A6F"/>
    <w:rsid w:val="00D47B5D"/>
    <w:rsid w:val="00D66CF1"/>
    <w:rsid w:val="00D80C34"/>
    <w:rsid w:val="00D92D2A"/>
    <w:rsid w:val="00DC1C16"/>
    <w:rsid w:val="00DC3768"/>
    <w:rsid w:val="00DD0D63"/>
    <w:rsid w:val="00DD3C72"/>
    <w:rsid w:val="00DD799A"/>
    <w:rsid w:val="00DE76E7"/>
    <w:rsid w:val="00DE7DCE"/>
    <w:rsid w:val="00DF5133"/>
    <w:rsid w:val="00E132D9"/>
    <w:rsid w:val="00E1340B"/>
    <w:rsid w:val="00E20B1E"/>
    <w:rsid w:val="00E23643"/>
    <w:rsid w:val="00E664EC"/>
    <w:rsid w:val="00E669F8"/>
    <w:rsid w:val="00E72385"/>
    <w:rsid w:val="00EA6730"/>
    <w:rsid w:val="00EB2DF4"/>
    <w:rsid w:val="00EC3CCA"/>
    <w:rsid w:val="00ED55F7"/>
    <w:rsid w:val="00EF5B18"/>
    <w:rsid w:val="00EF716B"/>
    <w:rsid w:val="00F0551D"/>
    <w:rsid w:val="00F13A97"/>
    <w:rsid w:val="00F14900"/>
    <w:rsid w:val="00F60F1F"/>
    <w:rsid w:val="00F61A30"/>
    <w:rsid w:val="00F65FBB"/>
    <w:rsid w:val="00F71485"/>
    <w:rsid w:val="00F94FA4"/>
    <w:rsid w:val="00FB11A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B2C3C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708"/>
    <w:pPr>
      <w:jc w:val="both"/>
    </w:pPr>
    <w:rPr>
      <w:rFonts w:ascii="Times New Roman" w:hAnsi="Times New Roman"/>
      <w:sz w:val="24"/>
    </w:rPr>
  </w:style>
  <w:style w:type="paragraph" w:styleId="Heading1">
    <w:name w:val="heading 1"/>
    <w:basedOn w:val="Normal"/>
    <w:next w:val="Normal"/>
    <w:link w:val="Heading1Char"/>
    <w:uiPriority w:val="9"/>
    <w:qFormat/>
    <w:rsid w:val="00B41708"/>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F65FBB"/>
    <w:pPr>
      <w:keepNext/>
      <w:keepLines/>
      <w:spacing w:before="40" w:after="0"/>
      <w:outlineLvl w:val="1"/>
    </w:pPr>
    <w:rPr>
      <w:rFonts w:eastAsiaTheme="majorEastAsia" w:cstheme="majorBidi"/>
      <w:b/>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41708"/>
    <w:pPr>
      <w:spacing w:after="0" w:line="240" w:lineRule="auto"/>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B41708"/>
    <w:rPr>
      <w:rFonts w:eastAsiaTheme="majorEastAsia" w:cstheme="majorBidi"/>
      <w:b/>
      <w:spacing w:val="-10"/>
      <w:kern w:val="28"/>
      <w:sz w:val="36"/>
      <w:szCs w:val="56"/>
      <w:u w:val="single"/>
    </w:rPr>
  </w:style>
  <w:style w:type="character" w:customStyle="1" w:styleId="Heading1Char">
    <w:name w:val="Heading 1 Char"/>
    <w:basedOn w:val="DefaultParagraphFont"/>
    <w:link w:val="Heading1"/>
    <w:uiPriority w:val="9"/>
    <w:rsid w:val="00B41708"/>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B41708"/>
    <w:pPr>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B41708"/>
    <w:pPr>
      <w:spacing w:after="100"/>
    </w:pPr>
  </w:style>
  <w:style w:type="character" w:styleId="Hyperlink">
    <w:name w:val="Hyperlink"/>
    <w:basedOn w:val="DefaultParagraphFont"/>
    <w:uiPriority w:val="99"/>
    <w:unhideWhenUsed/>
    <w:rsid w:val="00B41708"/>
    <w:rPr>
      <w:color w:val="0563C1" w:themeColor="hyperlink"/>
      <w:u w:val="single"/>
    </w:rPr>
  </w:style>
  <w:style w:type="paragraph" w:styleId="Header">
    <w:name w:val="header"/>
    <w:basedOn w:val="Normal"/>
    <w:link w:val="HeaderChar"/>
    <w:uiPriority w:val="99"/>
    <w:unhideWhenUsed/>
    <w:rsid w:val="00B417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1708"/>
    <w:rPr>
      <w:rFonts w:ascii="Times New Roman" w:hAnsi="Times New Roman"/>
      <w:sz w:val="24"/>
    </w:rPr>
  </w:style>
  <w:style w:type="paragraph" w:styleId="Footer">
    <w:name w:val="footer"/>
    <w:basedOn w:val="Normal"/>
    <w:link w:val="FooterChar"/>
    <w:uiPriority w:val="99"/>
    <w:unhideWhenUsed/>
    <w:rsid w:val="00B417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1708"/>
    <w:rPr>
      <w:rFonts w:ascii="Times New Roman" w:hAnsi="Times New Roman"/>
      <w:sz w:val="24"/>
    </w:rPr>
  </w:style>
  <w:style w:type="character" w:customStyle="1" w:styleId="UnresolvedMention1">
    <w:name w:val="Unresolved Mention1"/>
    <w:basedOn w:val="DefaultParagraphFont"/>
    <w:uiPriority w:val="99"/>
    <w:semiHidden/>
    <w:unhideWhenUsed/>
    <w:rsid w:val="008504F3"/>
    <w:rPr>
      <w:color w:val="605E5C"/>
      <w:shd w:val="clear" w:color="auto" w:fill="E1DFDD"/>
    </w:rPr>
  </w:style>
  <w:style w:type="paragraph" w:styleId="ListParagraph">
    <w:name w:val="List Paragraph"/>
    <w:basedOn w:val="Normal"/>
    <w:uiPriority w:val="34"/>
    <w:qFormat/>
    <w:rsid w:val="0051341A"/>
    <w:pPr>
      <w:ind w:left="720"/>
      <w:contextualSpacing/>
    </w:pPr>
  </w:style>
  <w:style w:type="character" w:customStyle="1" w:styleId="Heading2Char">
    <w:name w:val="Heading 2 Char"/>
    <w:basedOn w:val="DefaultParagraphFont"/>
    <w:link w:val="Heading2"/>
    <w:uiPriority w:val="9"/>
    <w:rsid w:val="00F65FBB"/>
    <w:rPr>
      <w:rFonts w:ascii="Times New Roman" w:eastAsiaTheme="majorEastAsia" w:hAnsi="Times New Roman" w:cstheme="majorBidi"/>
      <w:b/>
      <w:sz w:val="26"/>
      <w:szCs w:val="26"/>
      <w:u w:val="single"/>
    </w:rPr>
  </w:style>
  <w:style w:type="paragraph" w:styleId="TOC2">
    <w:name w:val="toc 2"/>
    <w:basedOn w:val="Normal"/>
    <w:next w:val="Normal"/>
    <w:autoRedefine/>
    <w:uiPriority w:val="39"/>
    <w:unhideWhenUsed/>
    <w:rsid w:val="00A049D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C5D8F9-F609-4955-A575-8D7936F4E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2276</Words>
  <Characters>12976</Characters>
  <Application>Microsoft Office Word</Application>
  <DocSecurity>0</DocSecurity>
  <Lines>108</Lines>
  <Paragraphs>30</Paragraphs>
  <ScaleCrop>false</ScaleCrop>
  <Company/>
  <LinksUpToDate>false</LinksUpToDate>
  <CharactersWithSpaces>15222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2022-05-11T13:52:00Z</dcterms:created>
  <dcterms:modified xsi:type="dcterms:W3CDTF">2022-05-12T21:54:00Z</dcterms:modified>
</cp:coreProperties>
</file>