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03AD9" w14:textId="148BACB8" w:rsidR="00054247" w:rsidRPr="00DD7BB4" w:rsidRDefault="006E4360" w:rsidP="003C02E0">
      <w:pPr>
        <w:spacing w:line="360" w:lineRule="auto"/>
        <w:jc w:val="center"/>
        <w:rPr>
          <w:b/>
          <w:color w:val="000000" w:themeColor="text1"/>
        </w:rPr>
      </w:pPr>
      <w:r>
        <w:rPr>
          <w:b/>
          <w:noProof/>
          <w:color w:val="000000" w:themeColor="text1"/>
        </w:rPr>
        <w:drawing>
          <wp:inline distT="0" distB="0" distL="0" distR="0" wp14:anchorId="4D6DC803" wp14:editId="133C4997">
            <wp:extent cx="2777077" cy="942975"/>
            <wp:effectExtent l="0" t="0" r="4445" b="0"/>
            <wp:docPr id="190785757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857574"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00630" cy="950973"/>
                    </a:xfrm>
                    <a:prstGeom prst="rect">
                      <a:avLst/>
                    </a:prstGeom>
                  </pic:spPr>
                </pic:pic>
              </a:graphicData>
            </a:graphic>
          </wp:inline>
        </w:drawing>
      </w:r>
    </w:p>
    <w:p w14:paraId="22A4CAC5" w14:textId="77777777" w:rsidR="00054247" w:rsidRPr="006E4360" w:rsidRDefault="00054247" w:rsidP="003C02E0">
      <w:pPr>
        <w:spacing w:line="360" w:lineRule="auto"/>
        <w:jc w:val="center"/>
        <w:rPr>
          <w:b/>
          <w:bCs/>
          <w:color w:val="000000" w:themeColor="text1"/>
          <w:sz w:val="28"/>
          <w:szCs w:val="28"/>
        </w:rPr>
      </w:pPr>
    </w:p>
    <w:p w14:paraId="539301CF" w14:textId="529760E4" w:rsidR="00054247" w:rsidRPr="006E4360" w:rsidRDefault="006E4360" w:rsidP="003C02E0">
      <w:pPr>
        <w:spacing w:line="360" w:lineRule="auto"/>
        <w:jc w:val="center"/>
        <w:rPr>
          <w:b/>
          <w:bCs/>
          <w:color w:val="000000" w:themeColor="text1"/>
          <w:sz w:val="28"/>
          <w:szCs w:val="28"/>
        </w:rPr>
      </w:pPr>
      <w:r w:rsidRPr="006E4360">
        <w:rPr>
          <w:b/>
          <w:bCs/>
          <w:sz w:val="28"/>
          <w:szCs w:val="28"/>
        </w:rPr>
        <w:t>Living with Care: The Older Person</w:t>
      </w:r>
    </w:p>
    <w:p w14:paraId="6466249A" w14:textId="77777777" w:rsidR="00054247" w:rsidRPr="00DD7BB4" w:rsidRDefault="00054247" w:rsidP="003C02E0">
      <w:pPr>
        <w:spacing w:line="360" w:lineRule="auto"/>
        <w:jc w:val="center"/>
        <w:rPr>
          <w:b/>
          <w:color w:val="000000" w:themeColor="text1"/>
        </w:rPr>
      </w:pPr>
    </w:p>
    <w:p w14:paraId="67E10E86" w14:textId="4EE8737D" w:rsidR="00054247" w:rsidRPr="006E4360" w:rsidRDefault="006E4360" w:rsidP="006E4360">
      <w:pPr>
        <w:tabs>
          <w:tab w:val="left" w:pos="1350"/>
          <w:tab w:val="center" w:pos="4680"/>
        </w:tabs>
        <w:spacing w:line="360" w:lineRule="auto"/>
        <w:rPr>
          <w:b/>
          <w:bCs/>
          <w:color w:val="000000" w:themeColor="text1"/>
          <w:sz w:val="24"/>
          <w:szCs w:val="24"/>
        </w:rPr>
      </w:pPr>
      <w:r>
        <w:rPr>
          <w:b/>
          <w:bCs/>
        </w:rPr>
        <w:tab/>
      </w:r>
      <w:r w:rsidRPr="006E4360">
        <w:rPr>
          <w:b/>
          <w:bCs/>
          <w:sz w:val="24"/>
          <w:szCs w:val="24"/>
        </w:rPr>
        <w:t>Module:</w:t>
      </w:r>
      <w:r w:rsidRPr="006E4360">
        <w:rPr>
          <w:b/>
          <w:bCs/>
          <w:sz w:val="24"/>
          <w:szCs w:val="24"/>
        </w:rPr>
        <w:t xml:space="preserve"> </w:t>
      </w:r>
      <w:r w:rsidRPr="006E4360">
        <w:rPr>
          <w:b/>
          <w:bCs/>
          <w:sz w:val="24"/>
          <w:szCs w:val="24"/>
        </w:rPr>
        <w:t>Assessment 2 Debate &amp; Supporting Paper</w:t>
      </w:r>
    </w:p>
    <w:p w14:paraId="0307CD66" w14:textId="77777777" w:rsidR="00054247" w:rsidRPr="00DD7BB4" w:rsidRDefault="00054247" w:rsidP="003C02E0">
      <w:pPr>
        <w:spacing w:line="360" w:lineRule="auto"/>
        <w:jc w:val="center"/>
        <w:rPr>
          <w:b/>
          <w:color w:val="000000" w:themeColor="text1"/>
        </w:rPr>
      </w:pPr>
    </w:p>
    <w:p w14:paraId="2F5B348B" w14:textId="77777777" w:rsidR="00054247" w:rsidRPr="00DD7BB4" w:rsidRDefault="00054247" w:rsidP="003C02E0">
      <w:pPr>
        <w:spacing w:line="360" w:lineRule="auto"/>
        <w:jc w:val="center"/>
        <w:rPr>
          <w:b/>
          <w:color w:val="000000" w:themeColor="text1"/>
        </w:rPr>
      </w:pPr>
    </w:p>
    <w:p w14:paraId="43949CA9" w14:textId="77777777" w:rsidR="00054247" w:rsidRPr="00DD7BB4" w:rsidRDefault="00054247" w:rsidP="003C02E0">
      <w:pPr>
        <w:spacing w:line="360" w:lineRule="auto"/>
        <w:jc w:val="center"/>
        <w:rPr>
          <w:b/>
          <w:color w:val="000000" w:themeColor="text1"/>
        </w:rPr>
      </w:pPr>
    </w:p>
    <w:p w14:paraId="4BBC38A5" w14:textId="77777777" w:rsidR="00054247" w:rsidRPr="00DD7BB4" w:rsidRDefault="00054247" w:rsidP="003C02E0">
      <w:pPr>
        <w:spacing w:line="360" w:lineRule="auto"/>
        <w:jc w:val="center"/>
        <w:rPr>
          <w:b/>
          <w:color w:val="000000" w:themeColor="text1"/>
        </w:rPr>
      </w:pPr>
    </w:p>
    <w:p w14:paraId="283399CA" w14:textId="5C8001CF" w:rsidR="00054247" w:rsidRPr="00412136" w:rsidRDefault="006E4360" w:rsidP="006E4360">
      <w:pPr>
        <w:spacing w:line="360" w:lineRule="auto"/>
        <w:rPr>
          <w:b/>
          <w:color w:val="000000" w:themeColor="text1"/>
          <w:sz w:val="24"/>
          <w:szCs w:val="24"/>
        </w:rPr>
      </w:pPr>
      <w:r w:rsidRPr="006E4360">
        <w:rPr>
          <w:b/>
          <w:color w:val="000000" w:themeColor="text1"/>
          <w:sz w:val="28"/>
          <w:szCs w:val="28"/>
        </w:rPr>
        <w:t xml:space="preserve">  </w:t>
      </w:r>
      <w:r w:rsidR="004C6430" w:rsidRPr="00412136">
        <w:rPr>
          <w:b/>
          <w:color w:val="000000" w:themeColor="text1"/>
          <w:sz w:val="24"/>
          <w:szCs w:val="24"/>
        </w:rPr>
        <w:t>Is the use of technology necessary for the elderly UK population or an older person</w:t>
      </w:r>
      <w:r w:rsidR="00D2491A" w:rsidRPr="00412136">
        <w:rPr>
          <w:b/>
          <w:color w:val="000000" w:themeColor="text1"/>
          <w:sz w:val="24"/>
          <w:szCs w:val="24"/>
        </w:rPr>
        <w:t>’</w:t>
      </w:r>
      <w:r w:rsidR="004C6430" w:rsidRPr="00412136">
        <w:rPr>
          <w:b/>
          <w:color w:val="000000" w:themeColor="text1"/>
          <w:sz w:val="24"/>
          <w:szCs w:val="24"/>
        </w:rPr>
        <w:t>s life?</w:t>
      </w:r>
    </w:p>
    <w:p w14:paraId="33C34540" w14:textId="01091EF7" w:rsidR="00412136" w:rsidRPr="00412136" w:rsidRDefault="00412136" w:rsidP="003C02E0">
      <w:pPr>
        <w:spacing w:line="360" w:lineRule="auto"/>
        <w:rPr>
          <w:b/>
          <w:color w:val="000000" w:themeColor="text1"/>
          <w:sz w:val="24"/>
          <w:szCs w:val="24"/>
        </w:rPr>
      </w:pPr>
      <w:r>
        <w:rPr>
          <w:b/>
          <w:noProof/>
          <w:color w:val="000000" w:themeColor="text1"/>
          <w:sz w:val="24"/>
          <w:szCs w:val="24"/>
        </w:rPr>
        <mc:AlternateContent>
          <mc:Choice Requires="wps">
            <w:drawing>
              <wp:anchor distT="0" distB="0" distL="114300" distR="114300" simplePos="0" relativeHeight="251659264" behindDoc="0" locked="0" layoutInCell="1" allowOverlap="1" wp14:anchorId="55F58E12" wp14:editId="43B8785F">
                <wp:simplePos x="0" y="0"/>
                <wp:positionH relativeFrom="column">
                  <wp:posOffset>2000250</wp:posOffset>
                </wp:positionH>
                <wp:positionV relativeFrom="paragraph">
                  <wp:posOffset>3075305</wp:posOffset>
                </wp:positionV>
                <wp:extent cx="4200525" cy="1238250"/>
                <wp:effectExtent l="57150" t="19050" r="85725" b="95250"/>
                <wp:wrapNone/>
                <wp:docPr id="181072701" name="Rectangle 2"/>
                <wp:cNvGraphicFramePr/>
                <a:graphic xmlns:a="http://schemas.openxmlformats.org/drawingml/2006/main">
                  <a:graphicData uri="http://schemas.microsoft.com/office/word/2010/wordprocessingShape">
                    <wps:wsp>
                      <wps:cNvSpPr/>
                      <wps:spPr>
                        <a:xfrm>
                          <a:off x="0" y="0"/>
                          <a:ext cx="4200525" cy="1238250"/>
                        </a:xfrm>
                        <a:prstGeom prst="rect">
                          <a:avLst/>
                        </a:prstGeom>
                        <a:solidFill>
                          <a:schemeClr val="bg1"/>
                        </a:solidFill>
                        <a:ln>
                          <a:solidFill>
                            <a:schemeClr val="bg1">
                              <a:lumMod val="95000"/>
                            </a:schemeClr>
                          </a:solidFill>
                        </a:ln>
                      </wps:spPr>
                      <wps:style>
                        <a:lnRef idx="1">
                          <a:schemeClr val="accent1"/>
                        </a:lnRef>
                        <a:fillRef idx="3">
                          <a:schemeClr val="accent1"/>
                        </a:fillRef>
                        <a:effectRef idx="2">
                          <a:schemeClr val="accent1"/>
                        </a:effectRef>
                        <a:fontRef idx="minor">
                          <a:schemeClr val="lt1"/>
                        </a:fontRef>
                      </wps:style>
                      <wps:txbx>
                        <w:txbxContent>
                          <w:p w14:paraId="779D5792" w14:textId="77777777" w:rsidR="00412136" w:rsidRPr="00412136" w:rsidRDefault="00412136" w:rsidP="00412136">
                            <w:pPr>
                              <w:pStyle w:val="ListParagraph"/>
                              <w:numPr>
                                <w:ilvl w:val="0"/>
                                <w:numId w:val="9"/>
                              </w:numPr>
                              <w:jc w:val="both"/>
                            </w:pPr>
                            <w:r>
                              <w:rPr>
                                <w:color w:val="000000" w:themeColor="text1"/>
                              </w:rPr>
                              <w:t>Student name: Catalina Dragoi</w:t>
                            </w:r>
                          </w:p>
                          <w:p w14:paraId="21B77D52" w14:textId="2C418073" w:rsidR="00412136" w:rsidRDefault="00412136" w:rsidP="00412136">
                            <w:pPr>
                              <w:pStyle w:val="ListParagraph"/>
                              <w:jc w:val="both"/>
                              <w:rPr>
                                <w:color w:val="000000" w:themeColor="text1"/>
                              </w:rPr>
                            </w:pPr>
                            <w:r>
                              <w:rPr>
                                <w:color w:val="000000" w:themeColor="text1"/>
                              </w:rPr>
                              <w:t>Number id: 2022850</w:t>
                            </w:r>
                          </w:p>
                          <w:p w14:paraId="0A790BC1" w14:textId="0B28379F" w:rsidR="00412136" w:rsidRDefault="00412136" w:rsidP="00412136">
                            <w:pPr>
                              <w:pStyle w:val="ListParagraph"/>
                              <w:jc w:val="both"/>
                              <w:rPr>
                                <w:color w:val="000000" w:themeColor="text1"/>
                              </w:rPr>
                            </w:pPr>
                            <w:r>
                              <w:rPr>
                                <w:color w:val="000000" w:themeColor="text1"/>
                              </w:rPr>
                              <w:t>Lecturer: Laila Surani</w:t>
                            </w:r>
                          </w:p>
                          <w:p w14:paraId="10A63FD8" w14:textId="6F518E0A" w:rsidR="00412136" w:rsidRDefault="00412136" w:rsidP="00412136">
                            <w:pPr>
                              <w:pStyle w:val="ListParagraph"/>
                              <w:jc w:val="both"/>
                              <w:rPr>
                                <w:color w:val="000000" w:themeColor="text1"/>
                              </w:rPr>
                            </w:pPr>
                            <w:r>
                              <w:rPr>
                                <w:color w:val="000000" w:themeColor="text1"/>
                              </w:rPr>
                              <w:t>Module code: BMH6009</w:t>
                            </w:r>
                          </w:p>
                          <w:p w14:paraId="38983F12" w14:textId="413D0C42" w:rsidR="00412136" w:rsidRDefault="00412136" w:rsidP="00412136">
                            <w:pPr>
                              <w:pStyle w:val="ListParagraph"/>
                              <w:jc w:val="both"/>
                            </w:pPr>
                            <w:r>
                              <w:t>Module code: Laila Surani</w:t>
                            </w:r>
                          </w:p>
                          <w:p w14:paraId="4BBA3DBA" w14:textId="77777777" w:rsidR="00412136" w:rsidRDefault="0041213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F58E12" id="Rectangle 2" o:spid="_x0000_s1026" style="position:absolute;margin-left:157.5pt;margin-top:242.15pt;width:330.75pt;height: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" fillcolor="white [3212]" strokecolor="#f2f2f2 [3052]">
                <v:shadow on="t" color="black" opacity="22937f" origin=",.5" offset="0,.63889mm"/>
                <v:textbox>
                  <w:txbxContent>
                    <w:p w14:paraId="779D5792" w14:textId="77777777" w:rsidR="00412136" w:rsidRPr="00412136" w:rsidRDefault="00412136" w:rsidP="00412136">
                      <w:pPr>
                        <w:pStyle w:val="ListParagraph"/>
                        <w:numPr>
                          <w:ilvl w:val="0"/>
                          <w:numId w:val="9"/>
                        </w:numPr>
                        <w:jc w:val="both"/>
                      </w:pPr>
                      <w:r>
                        <w:rPr>
                          <w:color w:val="000000" w:themeColor="text1"/>
                        </w:rPr>
                        <w:t>Student name: Catalina Dragoi</w:t>
                      </w:r>
                    </w:p>
                    <w:p w14:paraId="21B77D52" w14:textId="2C418073" w:rsidR="00412136" w:rsidRDefault="00412136" w:rsidP="00412136">
                      <w:pPr>
                        <w:pStyle w:val="ListParagraph"/>
                        <w:jc w:val="both"/>
                        <w:rPr>
                          <w:color w:val="000000" w:themeColor="text1"/>
                        </w:rPr>
                      </w:pPr>
                      <w:r>
                        <w:rPr>
                          <w:color w:val="000000" w:themeColor="text1"/>
                        </w:rPr>
                        <w:t>Number id: 2022850</w:t>
                      </w:r>
                    </w:p>
                    <w:p w14:paraId="0A790BC1" w14:textId="0B28379F" w:rsidR="00412136" w:rsidRDefault="00412136" w:rsidP="00412136">
                      <w:pPr>
                        <w:pStyle w:val="ListParagraph"/>
                        <w:jc w:val="both"/>
                        <w:rPr>
                          <w:color w:val="000000" w:themeColor="text1"/>
                        </w:rPr>
                      </w:pPr>
                      <w:r>
                        <w:rPr>
                          <w:color w:val="000000" w:themeColor="text1"/>
                        </w:rPr>
                        <w:t>Lecturer: Laila Surani</w:t>
                      </w:r>
                    </w:p>
                    <w:p w14:paraId="10A63FD8" w14:textId="6F518E0A" w:rsidR="00412136" w:rsidRDefault="00412136" w:rsidP="00412136">
                      <w:pPr>
                        <w:pStyle w:val="ListParagraph"/>
                        <w:jc w:val="both"/>
                        <w:rPr>
                          <w:color w:val="000000" w:themeColor="text1"/>
                        </w:rPr>
                      </w:pPr>
                      <w:r>
                        <w:rPr>
                          <w:color w:val="000000" w:themeColor="text1"/>
                        </w:rPr>
                        <w:t>Module code: BMH6009</w:t>
                      </w:r>
                    </w:p>
                    <w:p w14:paraId="38983F12" w14:textId="413D0C42" w:rsidR="00412136" w:rsidRDefault="00412136" w:rsidP="00412136">
                      <w:pPr>
                        <w:pStyle w:val="ListParagraph"/>
                        <w:jc w:val="both"/>
                      </w:pPr>
                      <w:r>
                        <w:t>Module code: Laila Surani</w:t>
                      </w:r>
                    </w:p>
                    <w:p w14:paraId="4BBA3DBA" w14:textId="77777777" w:rsidR="00412136" w:rsidRDefault="00412136"/>
                  </w:txbxContent>
                </v:textbox>
              </v:rect>
            </w:pict>
          </mc:Fallback>
        </mc:AlternateContent>
      </w:r>
      <w:r w:rsidR="00054247" w:rsidRPr="00412136">
        <w:rPr>
          <w:b/>
          <w:color w:val="000000" w:themeColor="text1"/>
          <w:sz w:val="24"/>
          <w:szCs w:val="24"/>
        </w:rPr>
        <w:br w:type="page"/>
      </w:r>
    </w:p>
    <w:sdt>
      <w:sdtPr>
        <w:rPr>
          <w:rFonts w:ascii="Arial" w:eastAsia="Arial" w:hAnsi="Arial" w:cs="Arial"/>
          <w:color w:val="000000" w:themeColor="text1"/>
          <w:sz w:val="24"/>
          <w:szCs w:val="24"/>
          <w:lang w:val="en-GB" w:eastAsia="en-IN"/>
        </w:rPr>
        <w:id w:val="1009337746"/>
        <w:docPartObj>
          <w:docPartGallery w:val="Table of Contents"/>
          <w:docPartUnique/>
        </w:docPartObj>
      </w:sdtPr>
      <w:sdtEndPr>
        <w:rPr>
          <w:b/>
          <w:bCs/>
          <w:noProof/>
          <w:sz w:val="22"/>
          <w:szCs w:val="22"/>
        </w:rPr>
      </w:sdtEndPr>
      <w:sdtContent>
        <w:p w14:paraId="1E0EE949" w14:textId="3950804D" w:rsidR="00054247" w:rsidRPr="00DD7BB4" w:rsidRDefault="00054247" w:rsidP="003C02E0">
          <w:pPr>
            <w:pStyle w:val="TOCHeading"/>
            <w:spacing w:line="360" w:lineRule="auto"/>
            <w:jc w:val="center"/>
            <w:rPr>
              <w:rFonts w:ascii="Arial" w:hAnsi="Arial" w:cs="Arial"/>
              <w:b/>
              <w:bCs/>
              <w:color w:val="000000" w:themeColor="text1"/>
              <w:sz w:val="28"/>
              <w:szCs w:val="28"/>
            </w:rPr>
          </w:pPr>
          <w:r w:rsidRPr="00DD7BB4">
            <w:rPr>
              <w:rFonts w:ascii="Arial" w:hAnsi="Arial" w:cs="Arial"/>
              <w:b/>
              <w:bCs/>
              <w:color w:val="000000" w:themeColor="text1"/>
              <w:sz w:val="28"/>
              <w:szCs w:val="28"/>
            </w:rPr>
            <w:t>Table of Contents</w:t>
          </w:r>
        </w:p>
        <w:p w14:paraId="7484F465" w14:textId="38E1FBFE" w:rsidR="003C02E0" w:rsidRDefault="00054247" w:rsidP="003C02E0">
          <w:pPr>
            <w:pStyle w:val="TOC1"/>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r w:rsidRPr="00DD7BB4">
            <w:rPr>
              <w:color w:val="000000" w:themeColor="text1"/>
              <w:sz w:val="24"/>
              <w:szCs w:val="24"/>
            </w:rPr>
            <w:fldChar w:fldCharType="begin"/>
          </w:r>
          <w:r w:rsidRPr="00DD7BB4">
            <w:rPr>
              <w:color w:val="000000" w:themeColor="text1"/>
              <w:sz w:val="24"/>
              <w:szCs w:val="24"/>
            </w:rPr>
            <w:instrText xml:space="preserve"> TOC \o "1-3" \h \z \u </w:instrText>
          </w:r>
          <w:r w:rsidRPr="00DD7BB4">
            <w:rPr>
              <w:color w:val="000000" w:themeColor="text1"/>
              <w:sz w:val="24"/>
              <w:szCs w:val="24"/>
            </w:rPr>
            <w:fldChar w:fldCharType="separate"/>
          </w:r>
          <w:hyperlink w:anchor="_Toc141219589" w:history="1">
            <w:r w:rsidR="003C02E0" w:rsidRPr="004D696D">
              <w:rPr>
                <w:rStyle w:val="Hyperlink"/>
                <w:noProof/>
              </w:rPr>
              <w:t>Introduction</w:t>
            </w:r>
            <w:r w:rsidR="003C02E0">
              <w:rPr>
                <w:noProof/>
                <w:webHidden/>
              </w:rPr>
              <w:tab/>
            </w:r>
            <w:r w:rsidR="003C02E0">
              <w:rPr>
                <w:noProof/>
                <w:webHidden/>
              </w:rPr>
              <w:fldChar w:fldCharType="begin"/>
            </w:r>
            <w:r w:rsidR="003C02E0">
              <w:rPr>
                <w:noProof/>
                <w:webHidden/>
              </w:rPr>
              <w:instrText xml:space="preserve"> PAGEREF _Toc141219589 \h </w:instrText>
            </w:r>
            <w:r w:rsidR="003C02E0">
              <w:rPr>
                <w:noProof/>
                <w:webHidden/>
              </w:rPr>
            </w:r>
            <w:r w:rsidR="003C02E0">
              <w:rPr>
                <w:noProof/>
                <w:webHidden/>
              </w:rPr>
              <w:fldChar w:fldCharType="separate"/>
            </w:r>
            <w:r w:rsidR="003C02E0">
              <w:rPr>
                <w:noProof/>
                <w:webHidden/>
              </w:rPr>
              <w:t>3</w:t>
            </w:r>
            <w:r w:rsidR="003C02E0">
              <w:rPr>
                <w:noProof/>
                <w:webHidden/>
              </w:rPr>
              <w:fldChar w:fldCharType="end"/>
            </w:r>
          </w:hyperlink>
        </w:p>
        <w:p w14:paraId="2BA0CBC4" w14:textId="1F8443C1" w:rsidR="003C02E0" w:rsidRDefault="00000000" w:rsidP="003C02E0">
          <w:pPr>
            <w:pStyle w:val="TOC1"/>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590" w:history="1">
            <w:r w:rsidR="003C02E0" w:rsidRPr="004D696D">
              <w:rPr>
                <w:rStyle w:val="Hyperlink"/>
                <w:noProof/>
              </w:rPr>
              <w:t>Standpoint in the Debate</w:t>
            </w:r>
            <w:r w:rsidR="003C02E0">
              <w:rPr>
                <w:noProof/>
                <w:webHidden/>
              </w:rPr>
              <w:tab/>
            </w:r>
            <w:r w:rsidR="003C02E0">
              <w:rPr>
                <w:noProof/>
                <w:webHidden/>
              </w:rPr>
              <w:fldChar w:fldCharType="begin"/>
            </w:r>
            <w:r w:rsidR="003C02E0">
              <w:rPr>
                <w:noProof/>
                <w:webHidden/>
              </w:rPr>
              <w:instrText xml:space="preserve"> PAGEREF _Toc141219590 \h </w:instrText>
            </w:r>
            <w:r w:rsidR="003C02E0">
              <w:rPr>
                <w:noProof/>
                <w:webHidden/>
              </w:rPr>
            </w:r>
            <w:r w:rsidR="003C02E0">
              <w:rPr>
                <w:noProof/>
                <w:webHidden/>
              </w:rPr>
              <w:fldChar w:fldCharType="separate"/>
            </w:r>
            <w:r w:rsidR="003C02E0">
              <w:rPr>
                <w:noProof/>
                <w:webHidden/>
              </w:rPr>
              <w:t>3</w:t>
            </w:r>
            <w:r w:rsidR="003C02E0">
              <w:rPr>
                <w:noProof/>
                <w:webHidden/>
              </w:rPr>
              <w:fldChar w:fldCharType="end"/>
            </w:r>
          </w:hyperlink>
        </w:p>
        <w:p w14:paraId="52B5E875" w14:textId="34BD3DF2" w:rsidR="003C02E0" w:rsidRDefault="00000000" w:rsidP="003C02E0">
          <w:pPr>
            <w:pStyle w:val="TOC1"/>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591" w:history="1">
            <w:r w:rsidR="003C02E0" w:rsidRPr="004D696D">
              <w:rPr>
                <w:rStyle w:val="Hyperlink"/>
                <w:noProof/>
              </w:rPr>
              <w:t>Views from the Debate</w:t>
            </w:r>
            <w:r w:rsidR="003C02E0">
              <w:rPr>
                <w:noProof/>
                <w:webHidden/>
              </w:rPr>
              <w:tab/>
            </w:r>
            <w:r w:rsidR="003C02E0">
              <w:rPr>
                <w:noProof/>
                <w:webHidden/>
              </w:rPr>
              <w:fldChar w:fldCharType="begin"/>
            </w:r>
            <w:r w:rsidR="003C02E0">
              <w:rPr>
                <w:noProof/>
                <w:webHidden/>
              </w:rPr>
              <w:instrText xml:space="preserve"> PAGEREF _Toc141219591 \h </w:instrText>
            </w:r>
            <w:r w:rsidR="003C02E0">
              <w:rPr>
                <w:noProof/>
                <w:webHidden/>
              </w:rPr>
            </w:r>
            <w:r w:rsidR="003C02E0">
              <w:rPr>
                <w:noProof/>
                <w:webHidden/>
              </w:rPr>
              <w:fldChar w:fldCharType="separate"/>
            </w:r>
            <w:r w:rsidR="003C02E0">
              <w:rPr>
                <w:noProof/>
                <w:webHidden/>
              </w:rPr>
              <w:t>3</w:t>
            </w:r>
            <w:r w:rsidR="003C02E0">
              <w:rPr>
                <w:noProof/>
                <w:webHidden/>
              </w:rPr>
              <w:fldChar w:fldCharType="end"/>
            </w:r>
          </w:hyperlink>
        </w:p>
        <w:p w14:paraId="27A3AA92" w14:textId="49B021DD" w:rsidR="003C02E0" w:rsidRDefault="00000000" w:rsidP="003C02E0">
          <w:pPr>
            <w:pStyle w:val="TOC1"/>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592" w:history="1">
            <w:r w:rsidR="003C02E0" w:rsidRPr="004D696D">
              <w:rPr>
                <w:rStyle w:val="Hyperlink"/>
                <w:noProof/>
              </w:rPr>
              <w:t>Main Points Discussed in the Group Debate</w:t>
            </w:r>
            <w:r w:rsidR="003C02E0">
              <w:rPr>
                <w:noProof/>
                <w:webHidden/>
              </w:rPr>
              <w:tab/>
            </w:r>
            <w:r w:rsidR="003C02E0">
              <w:rPr>
                <w:noProof/>
                <w:webHidden/>
              </w:rPr>
              <w:fldChar w:fldCharType="begin"/>
            </w:r>
            <w:r w:rsidR="003C02E0">
              <w:rPr>
                <w:noProof/>
                <w:webHidden/>
              </w:rPr>
              <w:instrText xml:space="preserve"> PAGEREF _Toc141219592 \h </w:instrText>
            </w:r>
            <w:r w:rsidR="003C02E0">
              <w:rPr>
                <w:noProof/>
                <w:webHidden/>
              </w:rPr>
            </w:r>
            <w:r w:rsidR="003C02E0">
              <w:rPr>
                <w:noProof/>
                <w:webHidden/>
              </w:rPr>
              <w:fldChar w:fldCharType="separate"/>
            </w:r>
            <w:r w:rsidR="003C02E0">
              <w:rPr>
                <w:noProof/>
                <w:webHidden/>
              </w:rPr>
              <w:t>3</w:t>
            </w:r>
            <w:r w:rsidR="003C02E0">
              <w:rPr>
                <w:noProof/>
                <w:webHidden/>
              </w:rPr>
              <w:fldChar w:fldCharType="end"/>
            </w:r>
          </w:hyperlink>
        </w:p>
        <w:p w14:paraId="4CD36341" w14:textId="72773A39" w:rsidR="003C02E0" w:rsidRDefault="00000000" w:rsidP="003C02E0">
          <w:pPr>
            <w:pStyle w:val="TOC2"/>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593" w:history="1">
            <w:r w:rsidR="003C02E0" w:rsidRPr="004D696D">
              <w:rPr>
                <w:rStyle w:val="Hyperlink"/>
                <w:noProof/>
              </w:rPr>
              <w:t>Enhanced Communication and Social Connections</w:t>
            </w:r>
            <w:r w:rsidR="003C02E0">
              <w:rPr>
                <w:noProof/>
                <w:webHidden/>
              </w:rPr>
              <w:tab/>
            </w:r>
            <w:r w:rsidR="003C02E0">
              <w:rPr>
                <w:noProof/>
                <w:webHidden/>
              </w:rPr>
              <w:fldChar w:fldCharType="begin"/>
            </w:r>
            <w:r w:rsidR="003C02E0">
              <w:rPr>
                <w:noProof/>
                <w:webHidden/>
              </w:rPr>
              <w:instrText xml:space="preserve"> PAGEREF _Toc141219593 \h </w:instrText>
            </w:r>
            <w:r w:rsidR="003C02E0">
              <w:rPr>
                <w:noProof/>
                <w:webHidden/>
              </w:rPr>
            </w:r>
            <w:r w:rsidR="003C02E0">
              <w:rPr>
                <w:noProof/>
                <w:webHidden/>
              </w:rPr>
              <w:fldChar w:fldCharType="separate"/>
            </w:r>
            <w:r w:rsidR="003C02E0">
              <w:rPr>
                <w:noProof/>
                <w:webHidden/>
              </w:rPr>
              <w:t>3</w:t>
            </w:r>
            <w:r w:rsidR="003C02E0">
              <w:rPr>
                <w:noProof/>
                <w:webHidden/>
              </w:rPr>
              <w:fldChar w:fldCharType="end"/>
            </w:r>
          </w:hyperlink>
        </w:p>
        <w:p w14:paraId="649381A3" w14:textId="3CD0CB98" w:rsidR="003C02E0" w:rsidRDefault="00000000" w:rsidP="003C02E0">
          <w:pPr>
            <w:pStyle w:val="TOC2"/>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594" w:history="1">
            <w:r w:rsidR="003C02E0" w:rsidRPr="004D696D">
              <w:rPr>
                <w:rStyle w:val="Hyperlink"/>
                <w:noProof/>
              </w:rPr>
              <w:t>Access to Information and Services</w:t>
            </w:r>
            <w:r w:rsidR="003C02E0">
              <w:rPr>
                <w:noProof/>
                <w:webHidden/>
              </w:rPr>
              <w:tab/>
            </w:r>
            <w:r w:rsidR="003C02E0">
              <w:rPr>
                <w:noProof/>
                <w:webHidden/>
              </w:rPr>
              <w:fldChar w:fldCharType="begin"/>
            </w:r>
            <w:r w:rsidR="003C02E0">
              <w:rPr>
                <w:noProof/>
                <w:webHidden/>
              </w:rPr>
              <w:instrText xml:space="preserve"> PAGEREF _Toc141219594 \h </w:instrText>
            </w:r>
            <w:r w:rsidR="003C02E0">
              <w:rPr>
                <w:noProof/>
                <w:webHidden/>
              </w:rPr>
            </w:r>
            <w:r w:rsidR="003C02E0">
              <w:rPr>
                <w:noProof/>
                <w:webHidden/>
              </w:rPr>
              <w:fldChar w:fldCharType="separate"/>
            </w:r>
            <w:r w:rsidR="003C02E0">
              <w:rPr>
                <w:noProof/>
                <w:webHidden/>
              </w:rPr>
              <w:t>3</w:t>
            </w:r>
            <w:r w:rsidR="003C02E0">
              <w:rPr>
                <w:noProof/>
                <w:webHidden/>
              </w:rPr>
              <w:fldChar w:fldCharType="end"/>
            </w:r>
          </w:hyperlink>
        </w:p>
        <w:p w14:paraId="09E13FEE" w14:textId="4E3B29E0" w:rsidR="003C02E0" w:rsidRDefault="00000000" w:rsidP="003C02E0">
          <w:pPr>
            <w:pStyle w:val="TOC2"/>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595" w:history="1">
            <w:r w:rsidR="003C02E0" w:rsidRPr="004D696D">
              <w:rPr>
                <w:rStyle w:val="Hyperlink"/>
                <w:noProof/>
              </w:rPr>
              <w:t>Healthcare and Well-being</w:t>
            </w:r>
            <w:r w:rsidR="003C02E0">
              <w:rPr>
                <w:noProof/>
                <w:webHidden/>
              </w:rPr>
              <w:tab/>
            </w:r>
            <w:r w:rsidR="003C02E0">
              <w:rPr>
                <w:noProof/>
                <w:webHidden/>
              </w:rPr>
              <w:fldChar w:fldCharType="begin"/>
            </w:r>
            <w:r w:rsidR="003C02E0">
              <w:rPr>
                <w:noProof/>
                <w:webHidden/>
              </w:rPr>
              <w:instrText xml:space="preserve"> PAGEREF _Toc141219595 \h </w:instrText>
            </w:r>
            <w:r w:rsidR="003C02E0">
              <w:rPr>
                <w:noProof/>
                <w:webHidden/>
              </w:rPr>
            </w:r>
            <w:r w:rsidR="003C02E0">
              <w:rPr>
                <w:noProof/>
                <w:webHidden/>
              </w:rPr>
              <w:fldChar w:fldCharType="separate"/>
            </w:r>
            <w:r w:rsidR="003C02E0">
              <w:rPr>
                <w:noProof/>
                <w:webHidden/>
              </w:rPr>
              <w:t>4</w:t>
            </w:r>
            <w:r w:rsidR="003C02E0">
              <w:rPr>
                <w:noProof/>
                <w:webHidden/>
              </w:rPr>
              <w:fldChar w:fldCharType="end"/>
            </w:r>
          </w:hyperlink>
        </w:p>
        <w:p w14:paraId="215E4EA7" w14:textId="1D79D51B" w:rsidR="003C02E0" w:rsidRDefault="00000000" w:rsidP="003C02E0">
          <w:pPr>
            <w:pStyle w:val="TOC2"/>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596" w:history="1">
            <w:r w:rsidR="003C02E0" w:rsidRPr="004D696D">
              <w:rPr>
                <w:rStyle w:val="Hyperlink"/>
                <w:noProof/>
              </w:rPr>
              <w:t>Cognitive Stimulation and Mental Health</w:t>
            </w:r>
            <w:r w:rsidR="003C02E0">
              <w:rPr>
                <w:noProof/>
                <w:webHidden/>
              </w:rPr>
              <w:tab/>
            </w:r>
            <w:r w:rsidR="003C02E0">
              <w:rPr>
                <w:noProof/>
                <w:webHidden/>
              </w:rPr>
              <w:fldChar w:fldCharType="begin"/>
            </w:r>
            <w:r w:rsidR="003C02E0">
              <w:rPr>
                <w:noProof/>
                <w:webHidden/>
              </w:rPr>
              <w:instrText xml:space="preserve"> PAGEREF _Toc141219596 \h </w:instrText>
            </w:r>
            <w:r w:rsidR="003C02E0">
              <w:rPr>
                <w:noProof/>
                <w:webHidden/>
              </w:rPr>
            </w:r>
            <w:r w:rsidR="003C02E0">
              <w:rPr>
                <w:noProof/>
                <w:webHidden/>
              </w:rPr>
              <w:fldChar w:fldCharType="separate"/>
            </w:r>
            <w:r w:rsidR="003C02E0">
              <w:rPr>
                <w:noProof/>
                <w:webHidden/>
              </w:rPr>
              <w:t>4</w:t>
            </w:r>
            <w:r w:rsidR="003C02E0">
              <w:rPr>
                <w:noProof/>
                <w:webHidden/>
              </w:rPr>
              <w:fldChar w:fldCharType="end"/>
            </w:r>
          </w:hyperlink>
        </w:p>
        <w:p w14:paraId="39FC1132" w14:textId="7FC2F061" w:rsidR="003C02E0" w:rsidRDefault="00000000" w:rsidP="003C02E0">
          <w:pPr>
            <w:pStyle w:val="TOC1"/>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597" w:history="1">
            <w:r w:rsidR="003C02E0" w:rsidRPr="004D696D">
              <w:rPr>
                <w:rStyle w:val="Hyperlink"/>
                <w:noProof/>
              </w:rPr>
              <w:t>Relevant Statistics on the Ageing UK Population</w:t>
            </w:r>
            <w:r w:rsidR="003C02E0">
              <w:rPr>
                <w:noProof/>
                <w:webHidden/>
              </w:rPr>
              <w:tab/>
            </w:r>
            <w:r w:rsidR="003C02E0">
              <w:rPr>
                <w:noProof/>
                <w:webHidden/>
              </w:rPr>
              <w:fldChar w:fldCharType="begin"/>
            </w:r>
            <w:r w:rsidR="003C02E0">
              <w:rPr>
                <w:noProof/>
                <w:webHidden/>
              </w:rPr>
              <w:instrText xml:space="preserve"> PAGEREF _Toc141219597 \h </w:instrText>
            </w:r>
            <w:r w:rsidR="003C02E0">
              <w:rPr>
                <w:noProof/>
                <w:webHidden/>
              </w:rPr>
            </w:r>
            <w:r w:rsidR="003C02E0">
              <w:rPr>
                <w:noProof/>
                <w:webHidden/>
              </w:rPr>
              <w:fldChar w:fldCharType="separate"/>
            </w:r>
            <w:r w:rsidR="003C02E0">
              <w:rPr>
                <w:noProof/>
                <w:webHidden/>
              </w:rPr>
              <w:t>4</w:t>
            </w:r>
            <w:r w:rsidR="003C02E0">
              <w:rPr>
                <w:noProof/>
                <w:webHidden/>
              </w:rPr>
              <w:fldChar w:fldCharType="end"/>
            </w:r>
          </w:hyperlink>
        </w:p>
        <w:p w14:paraId="162C6B4E" w14:textId="5EE8B254" w:rsidR="003C02E0" w:rsidRDefault="00000000" w:rsidP="003C02E0">
          <w:pPr>
            <w:pStyle w:val="TOC1"/>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598" w:history="1">
            <w:r w:rsidR="003C02E0" w:rsidRPr="004D696D">
              <w:rPr>
                <w:rStyle w:val="Hyperlink"/>
                <w:noProof/>
              </w:rPr>
              <w:t>Government Support and Services for the UK Elderly Population</w:t>
            </w:r>
            <w:r w:rsidR="003C02E0">
              <w:rPr>
                <w:noProof/>
                <w:webHidden/>
              </w:rPr>
              <w:tab/>
            </w:r>
            <w:r w:rsidR="003C02E0">
              <w:rPr>
                <w:noProof/>
                <w:webHidden/>
              </w:rPr>
              <w:fldChar w:fldCharType="begin"/>
            </w:r>
            <w:r w:rsidR="003C02E0">
              <w:rPr>
                <w:noProof/>
                <w:webHidden/>
              </w:rPr>
              <w:instrText xml:space="preserve"> PAGEREF _Toc141219598 \h </w:instrText>
            </w:r>
            <w:r w:rsidR="003C02E0">
              <w:rPr>
                <w:noProof/>
                <w:webHidden/>
              </w:rPr>
            </w:r>
            <w:r w:rsidR="003C02E0">
              <w:rPr>
                <w:noProof/>
                <w:webHidden/>
              </w:rPr>
              <w:fldChar w:fldCharType="separate"/>
            </w:r>
            <w:r w:rsidR="003C02E0">
              <w:rPr>
                <w:noProof/>
                <w:webHidden/>
              </w:rPr>
              <w:t>4</w:t>
            </w:r>
            <w:r w:rsidR="003C02E0">
              <w:rPr>
                <w:noProof/>
                <w:webHidden/>
              </w:rPr>
              <w:fldChar w:fldCharType="end"/>
            </w:r>
          </w:hyperlink>
        </w:p>
        <w:p w14:paraId="411D5565" w14:textId="3F0C7A0A" w:rsidR="003C02E0" w:rsidRDefault="00000000" w:rsidP="003C02E0">
          <w:pPr>
            <w:pStyle w:val="TOC1"/>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599" w:history="1">
            <w:r w:rsidR="003C02E0" w:rsidRPr="004D696D">
              <w:rPr>
                <w:rStyle w:val="Hyperlink"/>
                <w:noProof/>
              </w:rPr>
              <w:t>Impact of the Covid-19 Pandemic on Older Persons and Relevant Services</w:t>
            </w:r>
            <w:r w:rsidR="003C02E0">
              <w:rPr>
                <w:noProof/>
                <w:webHidden/>
              </w:rPr>
              <w:tab/>
            </w:r>
            <w:r w:rsidR="003C02E0">
              <w:rPr>
                <w:noProof/>
                <w:webHidden/>
              </w:rPr>
              <w:fldChar w:fldCharType="begin"/>
            </w:r>
            <w:r w:rsidR="003C02E0">
              <w:rPr>
                <w:noProof/>
                <w:webHidden/>
              </w:rPr>
              <w:instrText xml:space="preserve"> PAGEREF _Toc141219599 \h </w:instrText>
            </w:r>
            <w:r w:rsidR="003C02E0">
              <w:rPr>
                <w:noProof/>
                <w:webHidden/>
              </w:rPr>
            </w:r>
            <w:r w:rsidR="003C02E0">
              <w:rPr>
                <w:noProof/>
                <w:webHidden/>
              </w:rPr>
              <w:fldChar w:fldCharType="separate"/>
            </w:r>
            <w:r w:rsidR="003C02E0">
              <w:rPr>
                <w:noProof/>
                <w:webHidden/>
              </w:rPr>
              <w:t>5</w:t>
            </w:r>
            <w:r w:rsidR="003C02E0">
              <w:rPr>
                <w:noProof/>
                <w:webHidden/>
              </w:rPr>
              <w:fldChar w:fldCharType="end"/>
            </w:r>
          </w:hyperlink>
        </w:p>
        <w:p w14:paraId="1D61D72A" w14:textId="5AD64E59" w:rsidR="003C02E0" w:rsidRDefault="00000000" w:rsidP="003C02E0">
          <w:pPr>
            <w:pStyle w:val="TOC1"/>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600" w:history="1">
            <w:r w:rsidR="003C02E0" w:rsidRPr="004D696D">
              <w:rPr>
                <w:rStyle w:val="Hyperlink"/>
                <w:noProof/>
              </w:rPr>
              <w:t>Conclusion</w:t>
            </w:r>
            <w:r w:rsidR="003C02E0">
              <w:rPr>
                <w:noProof/>
                <w:webHidden/>
              </w:rPr>
              <w:tab/>
            </w:r>
            <w:r w:rsidR="003C02E0">
              <w:rPr>
                <w:noProof/>
                <w:webHidden/>
              </w:rPr>
              <w:fldChar w:fldCharType="begin"/>
            </w:r>
            <w:r w:rsidR="003C02E0">
              <w:rPr>
                <w:noProof/>
                <w:webHidden/>
              </w:rPr>
              <w:instrText xml:space="preserve"> PAGEREF _Toc141219600 \h </w:instrText>
            </w:r>
            <w:r w:rsidR="003C02E0">
              <w:rPr>
                <w:noProof/>
                <w:webHidden/>
              </w:rPr>
            </w:r>
            <w:r w:rsidR="003C02E0">
              <w:rPr>
                <w:noProof/>
                <w:webHidden/>
              </w:rPr>
              <w:fldChar w:fldCharType="separate"/>
            </w:r>
            <w:r w:rsidR="003C02E0">
              <w:rPr>
                <w:noProof/>
                <w:webHidden/>
              </w:rPr>
              <w:t>5</w:t>
            </w:r>
            <w:r w:rsidR="003C02E0">
              <w:rPr>
                <w:noProof/>
                <w:webHidden/>
              </w:rPr>
              <w:fldChar w:fldCharType="end"/>
            </w:r>
          </w:hyperlink>
        </w:p>
        <w:p w14:paraId="4D882712" w14:textId="1F8738B7" w:rsidR="003C02E0" w:rsidRDefault="00000000" w:rsidP="003C02E0">
          <w:pPr>
            <w:pStyle w:val="TOC1"/>
            <w:tabs>
              <w:tab w:val="right" w:leader="dot" w:pos="9350"/>
            </w:tabs>
            <w:spacing w:line="360" w:lineRule="auto"/>
            <w:rPr>
              <w:rFonts w:asciiTheme="minorHAnsi" w:eastAsiaTheme="minorEastAsia" w:hAnsiTheme="minorHAnsi" w:cstheme="minorBidi"/>
              <w:noProof/>
              <w:kern w:val="2"/>
              <w:lang w:val="en-US" w:eastAsia="zh-CN"/>
              <w14:ligatures w14:val="standardContextual"/>
            </w:rPr>
          </w:pPr>
          <w:hyperlink w:anchor="_Toc141219601" w:history="1">
            <w:r w:rsidR="003C02E0" w:rsidRPr="004D696D">
              <w:rPr>
                <w:rStyle w:val="Hyperlink"/>
                <w:noProof/>
              </w:rPr>
              <w:t>References</w:t>
            </w:r>
            <w:r w:rsidR="003C02E0">
              <w:rPr>
                <w:noProof/>
                <w:webHidden/>
              </w:rPr>
              <w:tab/>
            </w:r>
            <w:r w:rsidR="003C02E0">
              <w:rPr>
                <w:noProof/>
                <w:webHidden/>
              </w:rPr>
              <w:fldChar w:fldCharType="begin"/>
            </w:r>
            <w:r w:rsidR="003C02E0">
              <w:rPr>
                <w:noProof/>
                <w:webHidden/>
              </w:rPr>
              <w:instrText xml:space="preserve"> PAGEREF _Toc141219601 \h </w:instrText>
            </w:r>
            <w:r w:rsidR="003C02E0">
              <w:rPr>
                <w:noProof/>
                <w:webHidden/>
              </w:rPr>
            </w:r>
            <w:r w:rsidR="003C02E0">
              <w:rPr>
                <w:noProof/>
                <w:webHidden/>
              </w:rPr>
              <w:fldChar w:fldCharType="separate"/>
            </w:r>
            <w:r w:rsidR="003C02E0">
              <w:rPr>
                <w:noProof/>
                <w:webHidden/>
              </w:rPr>
              <w:t>7</w:t>
            </w:r>
            <w:r w:rsidR="003C02E0">
              <w:rPr>
                <w:noProof/>
                <w:webHidden/>
              </w:rPr>
              <w:fldChar w:fldCharType="end"/>
            </w:r>
          </w:hyperlink>
        </w:p>
        <w:p w14:paraId="03A2F4C1" w14:textId="7B4FBBF2" w:rsidR="00054247" w:rsidRPr="00DD7BB4" w:rsidRDefault="00054247" w:rsidP="003C02E0">
          <w:pPr>
            <w:spacing w:line="360" w:lineRule="auto"/>
            <w:jc w:val="both"/>
            <w:rPr>
              <w:b/>
              <w:bCs/>
              <w:noProof/>
              <w:color w:val="000000" w:themeColor="text1"/>
            </w:rPr>
          </w:pPr>
          <w:r w:rsidRPr="00DD7BB4">
            <w:rPr>
              <w:b/>
              <w:bCs/>
              <w:noProof/>
              <w:color w:val="000000" w:themeColor="text1"/>
              <w:sz w:val="24"/>
              <w:szCs w:val="24"/>
            </w:rPr>
            <w:fldChar w:fldCharType="end"/>
          </w:r>
        </w:p>
      </w:sdtContent>
    </w:sdt>
    <w:p w14:paraId="00000001" w14:textId="22326D97" w:rsidR="00D90F29" w:rsidRPr="00DD7BB4" w:rsidRDefault="004C6430" w:rsidP="003C02E0">
      <w:pPr>
        <w:spacing w:line="360" w:lineRule="auto"/>
        <w:rPr>
          <w:color w:val="000000" w:themeColor="text1"/>
        </w:rPr>
      </w:pPr>
      <w:r w:rsidRPr="00DD7BB4">
        <w:rPr>
          <w:color w:val="000000" w:themeColor="text1"/>
        </w:rPr>
        <w:br w:type="page"/>
      </w:r>
    </w:p>
    <w:p w14:paraId="00000002" w14:textId="77777777" w:rsidR="00D90F29" w:rsidRPr="00DD7BB4" w:rsidRDefault="004C6430" w:rsidP="003C02E0">
      <w:pPr>
        <w:pStyle w:val="Heading1"/>
        <w:rPr>
          <w:color w:val="000000" w:themeColor="text1"/>
        </w:rPr>
      </w:pPr>
      <w:bookmarkStart w:id="0" w:name="_Toc141219589"/>
      <w:r w:rsidRPr="00DD7BB4">
        <w:rPr>
          <w:color w:val="000000" w:themeColor="text1"/>
        </w:rPr>
        <w:lastRenderedPageBreak/>
        <w:t>Introduction</w:t>
      </w:r>
      <w:bookmarkEnd w:id="0"/>
    </w:p>
    <w:p w14:paraId="00000003" w14:textId="77777777" w:rsidR="00D90F29" w:rsidRPr="00DD7BB4" w:rsidRDefault="004C6430" w:rsidP="003C02E0">
      <w:pPr>
        <w:spacing w:line="360" w:lineRule="auto"/>
        <w:jc w:val="both"/>
        <w:rPr>
          <w:color w:val="000000" w:themeColor="text1"/>
        </w:rPr>
      </w:pPr>
      <w:r w:rsidRPr="00DD7BB4">
        <w:rPr>
          <w:color w:val="000000" w:themeColor="text1"/>
        </w:rPr>
        <w:t>People are still arguing about whether older people in the UK need to use technology. As more and more elderly people live in the UK, people start to wonder if it is good or bad to use technology in their lives. This supporting paper will discuss the positive and negative effects of technology use for elderly people in the UK. It looks at different opinions, relevant statistics on the aging UK Population, help from the government, and how the Covid-19 pandemic has affected older Persons as well as relevant Services.</w:t>
      </w:r>
    </w:p>
    <w:p w14:paraId="00000004" w14:textId="77777777" w:rsidR="00D90F29" w:rsidRPr="00DD7BB4" w:rsidRDefault="004C6430" w:rsidP="003C02E0">
      <w:pPr>
        <w:pStyle w:val="Heading1"/>
        <w:rPr>
          <w:color w:val="000000" w:themeColor="text1"/>
        </w:rPr>
      </w:pPr>
      <w:bookmarkStart w:id="1" w:name="_Toc141219590"/>
      <w:r w:rsidRPr="00DD7BB4">
        <w:rPr>
          <w:color w:val="000000" w:themeColor="text1"/>
        </w:rPr>
        <w:t>Standpoint in the Debate</w:t>
      </w:r>
      <w:bookmarkEnd w:id="1"/>
    </w:p>
    <w:p w14:paraId="00000005" w14:textId="77777777" w:rsidR="00D90F29" w:rsidRPr="00DD7BB4" w:rsidRDefault="004C6430" w:rsidP="003C02E0">
      <w:pPr>
        <w:spacing w:line="360" w:lineRule="auto"/>
        <w:jc w:val="both"/>
        <w:rPr>
          <w:color w:val="000000" w:themeColor="text1"/>
        </w:rPr>
      </w:pPr>
      <w:r w:rsidRPr="00DD7BB4">
        <w:rPr>
          <w:color w:val="000000" w:themeColor="text1"/>
        </w:rPr>
        <w:t>I believe that technology can greatly improve the lives of older people in the UK. Using technology can make their lives better in terms of happiness, freedom, and relationships with others. It can also help them find important things they need and get important information.</w:t>
      </w:r>
    </w:p>
    <w:p w14:paraId="00000006" w14:textId="77777777" w:rsidR="00D90F29" w:rsidRPr="00DD7BB4" w:rsidRDefault="004C6430" w:rsidP="003C02E0">
      <w:pPr>
        <w:pStyle w:val="Heading1"/>
        <w:rPr>
          <w:color w:val="000000" w:themeColor="text1"/>
        </w:rPr>
      </w:pPr>
      <w:bookmarkStart w:id="2" w:name="_Toc141219591"/>
      <w:r w:rsidRPr="00DD7BB4">
        <w:rPr>
          <w:color w:val="000000" w:themeColor="text1"/>
        </w:rPr>
        <w:t>Views from the Debate</w:t>
      </w:r>
      <w:bookmarkEnd w:id="2"/>
    </w:p>
    <w:p w14:paraId="00000007" w14:textId="77777777" w:rsidR="00D90F29" w:rsidRPr="00DD7BB4" w:rsidRDefault="004C6430" w:rsidP="003C02E0">
      <w:pPr>
        <w:spacing w:line="360" w:lineRule="auto"/>
        <w:jc w:val="both"/>
        <w:rPr>
          <w:color w:val="000000" w:themeColor="text1"/>
        </w:rPr>
      </w:pPr>
      <w:r w:rsidRPr="00DD7BB4">
        <w:rPr>
          <w:color w:val="000000" w:themeColor="text1"/>
        </w:rPr>
        <w:t xml:space="preserve">Some people disagree and believe that technology is not necessary for older people. They think that it can be difficult for them to learn and use new digital tools (Smith </w:t>
      </w:r>
      <w:r w:rsidRPr="00DD7BB4">
        <w:rPr>
          <w:i/>
          <w:color w:val="000000" w:themeColor="text1"/>
        </w:rPr>
        <w:t xml:space="preserve">et al. </w:t>
      </w:r>
      <w:r w:rsidRPr="00DD7BB4">
        <w:rPr>
          <w:color w:val="000000" w:themeColor="text1"/>
        </w:rPr>
        <w:t>2020). People often worry about their privacy, the safety of their information, and how difficult technology can be to use. They also feel left out or sad because they depend too much on technology.</w:t>
      </w:r>
    </w:p>
    <w:p w14:paraId="00000008" w14:textId="77777777" w:rsidR="00D90F29" w:rsidRPr="00DD7BB4" w:rsidRDefault="004C6430" w:rsidP="003C02E0">
      <w:pPr>
        <w:pStyle w:val="Heading1"/>
        <w:rPr>
          <w:color w:val="000000" w:themeColor="text1"/>
        </w:rPr>
      </w:pPr>
      <w:bookmarkStart w:id="3" w:name="_Toc141219592"/>
      <w:r w:rsidRPr="00DD7BB4">
        <w:rPr>
          <w:color w:val="000000" w:themeColor="text1"/>
        </w:rPr>
        <w:t>Main Points Discussed in the Group Debate</w:t>
      </w:r>
      <w:bookmarkEnd w:id="3"/>
    </w:p>
    <w:p w14:paraId="00000009" w14:textId="77777777" w:rsidR="00D90F29" w:rsidRPr="00DD7BB4" w:rsidRDefault="004C6430" w:rsidP="003C02E0">
      <w:pPr>
        <w:pStyle w:val="Heading2"/>
        <w:rPr>
          <w:color w:val="000000" w:themeColor="text1"/>
        </w:rPr>
      </w:pPr>
      <w:bookmarkStart w:id="4" w:name="_Toc141219593"/>
      <w:r w:rsidRPr="00DD7BB4">
        <w:rPr>
          <w:color w:val="000000" w:themeColor="text1"/>
        </w:rPr>
        <w:t>Enhanced Communication and Social Connections</w:t>
      </w:r>
      <w:bookmarkEnd w:id="4"/>
    </w:p>
    <w:p w14:paraId="0000000A" w14:textId="77777777" w:rsidR="00D90F29" w:rsidRPr="00DD7BB4" w:rsidRDefault="004C6430" w:rsidP="003C02E0">
      <w:pPr>
        <w:numPr>
          <w:ilvl w:val="0"/>
          <w:numId w:val="6"/>
        </w:numPr>
        <w:spacing w:line="360" w:lineRule="auto"/>
        <w:jc w:val="both"/>
        <w:rPr>
          <w:b/>
          <w:i/>
          <w:color w:val="000000" w:themeColor="text1"/>
        </w:rPr>
      </w:pPr>
      <w:r w:rsidRPr="00DD7BB4">
        <w:rPr>
          <w:b/>
          <w:i/>
          <w:color w:val="000000" w:themeColor="text1"/>
        </w:rPr>
        <w:t>Positive</w:t>
      </w:r>
    </w:p>
    <w:p w14:paraId="0000000B" w14:textId="77777777" w:rsidR="00D90F29" w:rsidRPr="00DD7BB4" w:rsidRDefault="004C6430" w:rsidP="003C02E0">
      <w:pPr>
        <w:spacing w:line="360" w:lineRule="auto"/>
        <w:jc w:val="both"/>
        <w:rPr>
          <w:color w:val="000000" w:themeColor="text1"/>
        </w:rPr>
      </w:pPr>
      <w:r w:rsidRPr="00DD7BB4">
        <w:rPr>
          <w:color w:val="000000" w:themeColor="text1"/>
        </w:rPr>
        <w:t xml:space="preserve">Technology makes it easier to talk to and connect with loved ones, friends, and people who can help and support (Marston </w:t>
      </w:r>
      <w:r w:rsidRPr="00DD7BB4">
        <w:rPr>
          <w:i/>
          <w:color w:val="000000" w:themeColor="text1"/>
        </w:rPr>
        <w:t xml:space="preserve">et al. </w:t>
      </w:r>
      <w:r w:rsidRPr="00DD7BB4">
        <w:rPr>
          <w:color w:val="000000" w:themeColor="text1"/>
        </w:rPr>
        <w:t>2020). Video calls, social media, and messaging platforms help people feel connected despite being far away from each other and ensure that they do not feel lonely.</w:t>
      </w:r>
    </w:p>
    <w:p w14:paraId="0000000C" w14:textId="77777777" w:rsidR="00D90F29" w:rsidRPr="00DD7BB4" w:rsidRDefault="004C6430" w:rsidP="003C02E0">
      <w:pPr>
        <w:numPr>
          <w:ilvl w:val="0"/>
          <w:numId w:val="6"/>
        </w:numPr>
        <w:spacing w:line="360" w:lineRule="auto"/>
        <w:jc w:val="both"/>
        <w:rPr>
          <w:b/>
          <w:i/>
          <w:color w:val="000000" w:themeColor="text1"/>
        </w:rPr>
      </w:pPr>
      <w:r w:rsidRPr="00DD7BB4">
        <w:rPr>
          <w:b/>
          <w:i/>
          <w:color w:val="000000" w:themeColor="text1"/>
        </w:rPr>
        <w:t>Negative</w:t>
      </w:r>
    </w:p>
    <w:p w14:paraId="0000000D" w14:textId="77777777" w:rsidR="00D90F29" w:rsidRPr="00DD7BB4" w:rsidRDefault="004C6430" w:rsidP="003C02E0">
      <w:pPr>
        <w:spacing w:line="360" w:lineRule="auto"/>
        <w:jc w:val="both"/>
        <w:rPr>
          <w:color w:val="000000" w:themeColor="text1"/>
        </w:rPr>
      </w:pPr>
      <w:r w:rsidRPr="00DD7BB4">
        <w:rPr>
          <w:color w:val="000000" w:themeColor="text1"/>
        </w:rPr>
        <w:t>Some older people may have trouble using technology, which can make them feel frustrated and less interested in talking to other people.</w:t>
      </w:r>
    </w:p>
    <w:p w14:paraId="0000000E" w14:textId="77777777" w:rsidR="00D90F29" w:rsidRPr="00DD7BB4" w:rsidRDefault="004C6430" w:rsidP="003C02E0">
      <w:pPr>
        <w:pStyle w:val="Heading2"/>
        <w:rPr>
          <w:color w:val="000000" w:themeColor="text1"/>
        </w:rPr>
      </w:pPr>
      <w:bookmarkStart w:id="5" w:name="_Toc141219594"/>
      <w:r w:rsidRPr="00DD7BB4">
        <w:rPr>
          <w:color w:val="000000" w:themeColor="text1"/>
        </w:rPr>
        <w:t>Access to Information and Services</w:t>
      </w:r>
      <w:bookmarkEnd w:id="5"/>
    </w:p>
    <w:p w14:paraId="0000000F" w14:textId="77777777" w:rsidR="00D90F29" w:rsidRPr="00DD7BB4" w:rsidRDefault="004C6430" w:rsidP="003C02E0">
      <w:pPr>
        <w:numPr>
          <w:ilvl w:val="0"/>
          <w:numId w:val="3"/>
        </w:numPr>
        <w:spacing w:line="360" w:lineRule="auto"/>
        <w:jc w:val="both"/>
        <w:rPr>
          <w:b/>
          <w:i/>
          <w:color w:val="000000" w:themeColor="text1"/>
        </w:rPr>
      </w:pPr>
      <w:r w:rsidRPr="00DD7BB4">
        <w:rPr>
          <w:b/>
          <w:i/>
          <w:color w:val="000000" w:themeColor="text1"/>
        </w:rPr>
        <w:t>Positive</w:t>
      </w:r>
    </w:p>
    <w:p w14:paraId="00000010" w14:textId="77777777" w:rsidR="00D90F29" w:rsidRPr="00DD7BB4" w:rsidRDefault="004C6430" w:rsidP="003C02E0">
      <w:pPr>
        <w:spacing w:line="360" w:lineRule="auto"/>
        <w:jc w:val="both"/>
        <w:rPr>
          <w:color w:val="000000" w:themeColor="text1"/>
        </w:rPr>
      </w:pPr>
      <w:r w:rsidRPr="00DD7BB4">
        <w:rPr>
          <w:color w:val="000000" w:themeColor="text1"/>
        </w:rPr>
        <w:t>The internet has a lot of information, things people can do online, and things they can use. Older people can easily get healthcare information, buy groceries, and use different government services.</w:t>
      </w:r>
    </w:p>
    <w:p w14:paraId="00000011" w14:textId="77777777" w:rsidR="00D90F29" w:rsidRPr="00DD7BB4" w:rsidRDefault="004C6430" w:rsidP="003C02E0">
      <w:pPr>
        <w:numPr>
          <w:ilvl w:val="0"/>
          <w:numId w:val="3"/>
        </w:numPr>
        <w:spacing w:line="360" w:lineRule="auto"/>
        <w:jc w:val="both"/>
        <w:rPr>
          <w:b/>
          <w:i/>
          <w:color w:val="000000" w:themeColor="text1"/>
        </w:rPr>
      </w:pPr>
      <w:r w:rsidRPr="00DD7BB4">
        <w:rPr>
          <w:b/>
          <w:i/>
          <w:color w:val="000000" w:themeColor="text1"/>
        </w:rPr>
        <w:t>Negative</w:t>
      </w:r>
    </w:p>
    <w:p w14:paraId="00000012" w14:textId="306C96CB" w:rsidR="00D90F29" w:rsidRPr="00DD7BB4" w:rsidRDefault="004C6430" w:rsidP="003C02E0">
      <w:pPr>
        <w:spacing w:line="360" w:lineRule="auto"/>
        <w:jc w:val="both"/>
        <w:rPr>
          <w:color w:val="000000" w:themeColor="text1"/>
        </w:rPr>
      </w:pPr>
      <w:r w:rsidRPr="00DD7BB4">
        <w:rPr>
          <w:color w:val="000000" w:themeColor="text1"/>
        </w:rPr>
        <w:lastRenderedPageBreak/>
        <w:t xml:space="preserve">There is a problem called </w:t>
      </w:r>
      <w:r w:rsidR="00D2491A" w:rsidRPr="00DD7BB4">
        <w:rPr>
          <w:color w:val="000000" w:themeColor="text1"/>
        </w:rPr>
        <w:t>“</w:t>
      </w:r>
      <w:r w:rsidRPr="00DD7BB4">
        <w:rPr>
          <w:color w:val="000000" w:themeColor="text1"/>
        </w:rPr>
        <w:t>digital divide</w:t>
      </w:r>
      <w:r w:rsidR="00D2491A" w:rsidRPr="00DD7BB4">
        <w:rPr>
          <w:color w:val="000000" w:themeColor="text1"/>
        </w:rPr>
        <w:t>”</w:t>
      </w:r>
      <w:r w:rsidRPr="00DD7BB4">
        <w:rPr>
          <w:color w:val="000000" w:themeColor="text1"/>
        </w:rPr>
        <w:t xml:space="preserve"> where some older people cannot use devices or the internet well, so they cannot get the most out of online services (Hwang </w:t>
      </w:r>
      <w:r w:rsidRPr="00DD7BB4">
        <w:rPr>
          <w:i/>
          <w:color w:val="000000" w:themeColor="text1"/>
        </w:rPr>
        <w:t xml:space="preserve">et al. </w:t>
      </w:r>
      <w:r w:rsidRPr="00DD7BB4">
        <w:rPr>
          <w:color w:val="000000" w:themeColor="text1"/>
        </w:rPr>
        <w:t>2020).</w:t>
      </w:r>
    </w:p>
    <w:p w14:paraId="00000013" w14:textId="77777777" w:rsidR="00D90F29" w:rsidRPr="00DD7BB4" w:rsidRDefault="004C6430" w:rsidP="003C02E0">
      <w:pPr>
        <w:pStyle w:val="Heading2"/>
        <w:rPr>
          <w:color w:val="000000" w:themeColor="text1"/>
        </w:rPr>
      </w:pPr>
      <w:bookmarkStart w:id="6" w:name="_Toc141219595"/>
      <w:r w:rsidRPr="00DD7BB4">
        <w:rPr>
          <w:color w:val="000000" w:themeColor="text1"/>
        </w:rPr>
        <w:t>Healthcare and Well-being</w:t>
      </w:r>
      <w:bookmarkEnd w:id="6"/>
    </w:p>
    <w:p w14:paraId="00000014" w14:textId="77777777" w:rsidR="00D90F29" w:rsidRPr="00DD7BB4" w:rsidRDefault="004C6430" w:rsidP="003C02E0">
      <w:pPr>
        <w:numPr>
          <w:ilvl w:val="0"/>
          <w:numId w:val="7"/>
        </w:numPr>
        <w:spacing w:line="360" w:lineRule="auto"/>
        <w:jc w:val="both"/>
        <w:rPr>
          <w:b/>
          <w:i/>
          <w:color w:val="000000" w:themeColor="text1"/>
        </w:rPr>
      </w:pPr>
      <w:r w:rsidRPr="00DD7BB4">
        <w:rPr>
          <w:b/>
          <w:i/>
          <w:color w:val="000000" w:themeColor="text1"/>
        </w:rPr>
        <w:t>Positive</w:t>
      </w:r>
    </w:p>
    <w:p w14:paraId="00000015" w14:textId="77777777" w:rsidR="00D90F29" w:rsidRPr="00DD7BB4" w:rsidRDefault="004C6430" w:rsidP="003C02E0">
      <w:pPr>
        <w:spacing w:line="360" w:lineRule="auto"/>
        <w:jc w:val="both"/>
        <w:rPr>
          <w:color w:val="000000" w:themeColor="text1"/>
        </w:rPr>
      </w:pPr>
      <w:r w:rsidRPr="00DD7BB4">
        <w:rPr>
          <w:color w:val="000000" w:themeColor="text1"/>
        </w:rPr>
        <w:t>Telehealth services that use technology can help elderly people who have trouble moving to get medical advice, monitor their health, and manage their medications from a distance (</w:t>
      </w:r>
      <w:proofErr w:type="spellStart"/>
      <w:r w:rsidRPr="00DD7BB4">
        <w:rPr>
          <w:color w:val="000000" w:themeColor="text1"/>
        </w:rPr>
        <w:t>Choudrie</w:t>
      </w:r>
      <w:proofErr w:type="spellEnd"/>
      <w:r w:rsidRPr="00DD7BB4">
        <w:rPr>
          <w:color w:val="000000" w:themeColor="text1"/>
        </w:rPr>
        <w:t xml:space="preserve"> </w:t>
      </w:r>
      <w:r w:rsidRPr="00DD7BB4">
        <w:rPr>
          <w:i/>
          <w:color w:val="000000" w:themeColor="text1"/>
        </w:rPr>
        <w:t xml:space="preserve">et al. </w:t>
      </w:r>
      <w:r w:rsidRPr="00DD7BB4">
        <w:rPr>
          <w:color w:val="000000" w:themeColor="text1"/>
        </w:rPr>
        <w:t>2022). This makes it easier for them to access healthcare.</w:t>
      </w:r>
    </w:p>
    <w:p w14:paraId="00000016" w14:textId="77777777" w:rsidR="00D90F29" w:rsidRPr="00DD7BB4" w:rsidRDefault="004C6430" w:rsidP="003C02E0">
      <w:pPr>
        <w:numPr>
          <w:ilvl w:val="0"/>
          <w:numId w:val="7"/>
        </w:numPr>
        <w:spacing w:line="360" w:lineRule="auto"/>
        <w:jc w:val="both"/>
        <w:rPr>
          <w:b/>
          <w:i/>
          <w:color w:val="000000" w:themeColor="text1"/>
        </w:rPr>
      </w:pPr>
      <w:r w:rsidRPr="00DD7BB4">
        <w:rPr>
          <w:b/>
          <w:i/>
          <w:color w:val="000000" w:themeColor="text1"/>
        </w:rPr>
        <w:t>Negative</w:t>
      </w:r>
    </w:p>
    <w:p w14:paraId="00000017" w14:textId="77777777" w:rsidR="00D90F29" w:rsidRPr="00DD7BB4" w:rsidRDefault="004C6430" w:rsidP="003C02E0">
      <w:pPr>
        <w:spacing w:line="360" w:lineRule="auto"/>
        <w:jc w:val="both"/>
        <w:rPr>
          <w:color w:val="000000" w:themeColor="text1"/>
        </w:rPr>
      </w:pPr>
      <w:r w:rsidRPr="00DD7BB4">
        <w:rPr>
          <w:color w:val="000000" w:themeColor="text1"/>
        </w:rPr>
        <w:t>Some older people might not believe in using telehealth or have doubts about using health apps, which could prevent them from getting these advantages.</w:t>
      </w:r>
    </w:p>
    <w:p w14:paraId="00000018" w14:textId="77777777" w:rsidR="00D90F29" w:rsidRPr="00DD7BB4" w:rsidRDefault="004C6430" w:rsidP="003C02E0">
      <w:pPr>
        <w:pStyle w:val="Heading2"/>
        <w:rPr>
          <w:color w:val="000000" w:themeColor="text1"/>
        </w:rPr>
      </w:pPr>
      <w:bookmarkStart w:id="7" w:name="_Toc141219596"/>
      <w:r w:rsidRPr="00DD7BB4">
        <w:rPr>
          <w:color w:val="000000" w:themeColor="text1"/>
        </w:rPr>
        <w:t>Cognitive Stimulation and Mental Health</w:t>
      </w:r>
      <w:bookmarkEnd w:id="7"/>
    </w:p>
    <w:p w14:paraId="00000019" w14:textId="77777777" w:rsidR="00D90F29" w:rsidRPr="00DD7BB4" w:rsidRDefault="004C6430" w:rsidP="003C02E0">
      <w:pPr>
        <w:numPr>
          <w:ilvl w:val="0"/>
          <w:numId w:val="1"/>
        </w:numPr>
        <w:spacing w:line="360" w:lineRule="auto"/>
        <w:jc w:val="both"/>
        <w:rPr>
          <w:b/>
          <w:i/>
          <w:color w:val="000000" w:themeColor="text1"/>
        </w:rPr>
      </w:pPr>
      <w:r w:rsidRPr="00DD7BB4">
        <w:rPr>
          <w:b/>
          <w:i/>
          <w:color w:val="000000" w:themeColor="text1"/>
        </w:rPr>
        <w:t>Positive</w:t>
      </w:r>
    </w:p>
    <w:p w14:paraId="0000001A" w14:textId="77777777" w:rsidR="00D90F29" w:rsidRPr="00DD7BB4" w:rsidRDefault="004C6430" w:rsidP="003C02E0">
      <w:pPr>
        <w:spacing w:line="360" w:lineRule="auto"/>
        <w:jc w:val="both"/>
        <w:rPr>
          <w:color w:val="000000" w:themeColor="text1"/>
        </w:rPr>
      </w:pPr>
      <w:r w:rsidRPr="00DD7BB4">
        <w:rPr>
          <w:color w:val="000000" w:themeColor="text1"/>
        </w:rPr>
        <w:t>Playing games, solving puzzles, and using brain-training apps can help keep the human mind sharp and improve their mental well-being.</w:t>
      </w:r>
    </w:p>
    <w:p w14:paraId="0000001B" w14:textId="77777777" w:rsidR="00D90F29" w:rsidRPr="00DD7BB4" w:rsidRDefault="004C6430" w:rsidP="003C02E0">
      <w:pPr>
        <w:numPr>
          <w:ilvl w:val="0"/>
          <w:numId w:val="1"/>
        </w:numPr>
        <w:spacing w:line="360" w:lineRule="auto"/>
        <w:jc w:val="both"/>
        <w:rPr>
          <w:b/>
          <w:i/>
          <w:color w:val="000000" w:themeColor="text1"/>
        </w:rPr>
      </w:pPr>
      <w:r w:rsidRPr="00DD7BB4">
        <w:rPr>
          <w:b/>
          <w:i/>
          <w:color w:val="000000" w:themeColor="text1"/>
        </w:rPr>
        <w:t>Negative</w:t>
      </w:r>
    </w:p>
    <w:p w14:paraId="0000001C" w14:textId="6D173AD6" w:rsidR="00D90F29" w:rsidRPr="00DD7BB4" w:rsidRDefault="004C6430" w:rsidP="003C02E0">
      <w:pPr>
        <w:spacing w:line="360" w:lineRule="auto"/>
        <w:jc w:val="both"/>
        <w:rPr>
          <w:color w:val="000000" w:themeColor="text1"/>
        </w:rPr>
      </w:pPr>
      <w:r w:rsidRPr="00DD7BB4">
        <w:rPr>
          <w:color w:val="000000" w:themeColor="text1"/>
        </w:rPr>
        <w:t>Using technology too much or in the wrong way can make them sit for long periods of time and harm their mental health in some situations (</w:t>
      </w:r>
      <w:r w:rsidR="00DD7BB4" w:rsidRPr="00DD7BB4">
        <w:rPr>
          <w:color w:val="000000" w:themeColor="text1"/>
        </w:rPr>
        <w:t>Public Health England, 2021</w:t>
      </w:r>
      <w:r w:rsidRPr="00DD7BB4">
        <w:rPr>
          <w:color w:val="000000" w:themeColor="text1"/>
        </w:rPr>
        <w:t>).</w:t>
      </w:r>
    </w:p>
    <w:p w14:paraId="0000001D" w14:textId="77777777" w:rsidR="00D90F29" w:rsidRPr="00DD7BB4" w:rsidRDefault="004C6430" w:rsidP="003C02E0">
      <w:pPr>
        <w:pStyle w:val="Heading1"/>
        <w:rPr>
          <w:color w:val="000000" w:themeColor="text1"/>
        </w:rPr>
      </w:pPr>
      <w:bookmarkStart w:id="8" w:name="_Toc141219597"/>
      <w:r w:rsidRPr="00DD7BB4">
        <w:rPr>
          <w:color w:val="000000" w:themeColor="text1"/>
        </w:rPr>
        <w:t>Relevant Statistics on the Ageing UK Population</w:t>
      </w:r>
      <w:bookmarkEnd w:id="8"/>
    </w:p>
    <w:p w14:paraId="0000001E" w14:textId="77777777" w:rsidR="00D90F29" w:rsidRPr="00DD7BB4" w:rsidRDefault="004C6430" w:rsidP="003C02E0">
      <w:pPr>
        <w:numPr>
          <w:ilvl w:val="0"/>
          <w:numId w:val="4"/>
        </w:numPr>
        <w:spacing w:line="360" w:lineRule="auto"/>
        <w:jc w:val="both"/>
        <w:rPr>
          <w:color w:val="000000" w:themeColor="text1"/>
        </w:rPr>
      </w:pPr>
      <w:r w:rsidRPr="00DD7BB4">
        <w:rPr>
          <w:color w:val="000000" w:themeColor="text1"/>
        </w:rPr>
        <w:t>According to the National Statistics, in 2021, there were more than 11 million people who were 65 years old or older in the UK (Ons.gov.uk, 2022). They made up about 18% of the entire population (Ons.gov.uk, 2022).</w:t>
      </w:r>
    </w:p>
    <w:p w14:paraId="0000001F" w14:textId="77777777" w:rsidR="00D90F29" w:rsidRPr="00DD7BB4" w:rsidRDefault="004C6430" w:rsidP="003C02E0">
      <w:pPr>
        <w:numPr>
          <w:ilvl w:val="0"/>
          <w:numId w:val="4"/>
        </w:numPr>
        <w:spacing w:line="360" w:lineRule="auto"/>
        <w:jc w:val="both"/>
        <w:rPr>
          <w:color w:val="000000" w:themeColor="text1"/>
        </w:rPr>
      </w:pPr>
      <w:r w:rsidRPr="00DD7BB4">
        <w:rPr>
          <w:color w:val="000000" w:themeColor="text1"/>
        </w:rPr>
        <w:t>According to AgeUK.org.uk, 1.9 million older individuals in the UK believe they are being overlooked or disregarded. Over 2 million of the 3.6 million older adults who live alone are aged 75 or older (Ageuk.org.uk).</w:t>
      </w:r>
    </w:p>
    <w:p w14:paraId="00000020" w14:textId="77777777" w:rsidR="00D90F29" w:rsidRPr="00DD7BB4" w:rsidRDefault="004C6430" w:rsidP="003C02E0">
      <w:pPr>
        <w:numPr>
          <w:ilvl w:val="0"/>
          <w:numId w:val="4"/>
        </w:numPr>
        <w:spacing w:line="360" w:lineRule="auto"/>
        <w:jc w:val="both"/>
        <w:rPr>
          <w:color w:val="000000" w:themeColor="text1"/>
        </w:rPr>
      </w:pPr>
      <w:r w:rsidRPr="00DD7BB4">
        <w:rPr>
          <w:color w:val="000000" w:themeColor="text1"/>
        </w:rPr>
        <w:t>59% of older adults in the UK were using the internet, which shows that many in this age group do not have access to digital technology (Ageuk.org.uk, 2021).</w:t>
      </w:r>
    </w:p>
    <w:p w14:paraId="00000021" w14:textId="77777777" w:rsidR="00D90F29" w:rsidRPr="00DD7BB4" w:rsidRDefault="004C6430" w:rsidP="003C02E0">
      <w:pPr>
        <w:pStyle w:val="Heading1"/>
        <w:rPr>
          <w:color w:val="000000" w:themeColor="text1"/>
        </w:rPr>
      </w:pPr>
      <w:bookmarkStart w:id="9" w:name="_Toc141219598"/>
      <w:r w:rsidRPr="00DD7BB4">
        <w:rPr>
          <w:color w:val="000000" w:themeColor="text1"/>
        </w:rPr>
        <w:t>Government Support and Services for the UK Elderly Population</w:t>
      </w:r>
      <w:bookmarkEnd w:id="9"/>
    </w:p>
    <w:p w14:paraId="00000022" w14:textId="77777777" w:rsidR="00D90F29" w:rsidRPr="00DD7BB4" w:rsidRDefault="004C6430" w:rsidP="003C02E0">
      <w:pPr>
        <w:spacing w:line="360" w:lineRule="auto"/>
        <w:jc w:val="both"/>
        <w:rPr>
          <w:color w:val="000000" w:themeColor="text1"/>
        </w:rPr>
      </w:pPr>
      <w:r w:rsidRPr="00DD7BB4">
        <w:rPr>
          <w:color w:val="000000" w:themeColor="text1"/>
        </w:rPr>
        <w:t>The UK government knows it is important to help the older people in the country. They have put in place a few plans to help them, including support with technology such as:</w:t>
      </w:r>
    </w:p>
    <w:p w14:paraId="00000023" w14:textId="77777777" w:rsidR="00D90F29" w:rsidRPr="00DD7BB4" w:rsidRDefault="004C6430" w:rsidP="003C02E0">
      <w:pPr>
        <w:numPr>
          <w:ilvl w:val="0"/>
          <w:numId w:val="2"/>
        </w:numPr>
        <w:spacing w:line="360" w:lineRule="auto"/>
        <w:jc w:val="both"/>
        <w:rPr>
          <w:b/>
          <w:i/>
          <w:color w:val="000000" w:themeColor="text1"/>
        </w:rPr>
      </w:pPr>
      <w:r w:rsidRPr="00DD7BB4">
        <w:rPr>
          <w:b/>
          <w:i/>
          <w:color w:val="000000" w:themeColor="text1"/>
        </w:rPr>
        <w:t>Digital Inclusion</w:t>
      </w:r>
    </w:p>
    <w:p w14:paraId="00000024" w14:textId="023007A2" w:rsidR="00D90F29" w:rsidRPr="00DD7BB4" w:rsidRDefault="004C6430" w:rsidP="003C02E0">
      <w:pPr>
        <w:spacing w:line="360" w:lineRule="auto"/>
        <w:jc w:val="both"/>
        <w:rPr>
          <w:color w:val="000000" w:themeColor="text1"/>
        </w:rPr>
      </w:pPr>
      <w:r w:rsidRPr="00DD7BB4">
        <w:rPr>
          <w:color w:val="000000" w:themeColor="text1"/>
        </w:rPr>
        <w:t xml:space="preserve">Different programs work to make older people better at using technology and help them get access to it. Local community </w:t>
      </w:r>
      <w:r w:rsidR="00054247" w:rsidRPr="00DD7BB4">
        <w:rPr>
          <w:color w:val="000000" w:themeColor="text1"/>
        </w:rPr>
        <w:t>centres</w:t>
      </w:r>
      <w:r w:rsidRPr="00DD7BB4">
        <w:rPr>
          <w:color w:val="000000" w:themeColor="text1"/>
        </w:rPr>
        <w:t xml:space="preserve"> and libraries help people learn digital skills, and the government supports programs to make sure everyone can access and use technology.</w:t>
      </w:r>
    </w:p>
    <w:p w14:paraId="00000025" w14:textId="77777777" w:rsidR="00D90F29" w:rsidRPr="00DD7BB4" w:rsidRDefault="004C6430" w:rsidP="003C02E0">
      <w:pPr>
        <w:numPr>
          <w:ilvl w:val="0"/>
          <w:numId w:val="2"/>
        </w:numPr>
        <w:spacing w:line="360" w:lineRule="auto"/>
        <w:jc w:val="both"/>
        <w:rPr>
          <w:b/>
          <w:i/>
          <w:color w:val="000000" w:themeColor="text1"/>
        </w:rPr>
      </w:pPr>
      <w:r w:rsidRPr="00DD7BB4">
        <w:rPr>
          <w:b/>
          <w:i/>
          <w:color w:val="000000" w:themeColor="text1"/>
        </w:rPr>
        <w:lastRenderedPageBreak/>
        <w:t>Telehealth and Remote Care</w:t>
      </w:r>
    </w:p>
    <w:p w14:paraId="00000026" w14:textId="17E296B7" w:rsidR="00D90F29" w:rsidRPr="00DD7BB4" w:rsidRDefault="004C6430" w:rsidP="003C02E0">
      <w:pPr>
        <w:spacing w:line="360" w:lineRule="auto"/>
        <w:jc w:val="both"/>
        <w:rPr>
          <w:color w:val="000000" w:themeColor="text1"/>
        </w:rPr>
      </w:pPr>
      <w:r w:rsidRPr="00DD7BB4">
        <w:rPr>
          <w:color w:val="000000" w:themeColor="text1"/>
        </w:rPr>
        <w:t>The National Health Service (NHS) provides telehealth services so that elderly people can get medical help without leaving their homes (</w:t>
      </w:r>
      <w:proofErr w:type="spellStart"/>
      <w:r w:rsidRPr="00DD7BB4">
        <w:rPr>
          <w:color w:val="000000" w:themeColor="text1"/>
        </w:rPr>
        <w:t>O</w:t>
      </w:r>
      <w:r w:rsidR="00D2491A" w:rsidRPr="00DD7BB4">
        <w:rPr>
          <w:color w:val="000000" w:themeColor="text1"/>
        </w:rPr>
        <w:t>’</w:t>
      </w:r>
      <w:r w:rsidRPr="00DD7BB4">
        <w:rPr>
          <w:color w:val="000000" w:themeColor="text1"/>
        </w:rPr>
        <w:t>Cathail</w:t>
      </w:r>
      <w:proofErr w:type="spellEnd"/>
      <w:r w:rsidRPr="00DD7BB4">
        <w:rPr>
          <w:color w:val="000000" w:themeColor="text1"/>
        </w:rPr>
        <w:t xml:space="preserve"> </w:t>
      </w:r>
      <w:r w:rsidRPr="00DD7BB4">
        <w:rPr>
          <w:i/>
          <w:color w:val="000000" w:themeColor="text1"/>
        </w:rPr>
        <w:t xml:space="preserve">et al. </w:t>
      </w:r>
      <w:r w:rsidRPr="00DD7BB4">
        <w:rPr>
          <w:color w:val="000000" w:themeColor="text1"/>
        </w:rPr>
        <w:t>2020). The pandemic has made telemedicine more popular, allowing older patients to easily access healthcare services.</w:t>
      </w:r>
    </w:p>
    <w:p w14:paraId="00000027" w14:textId="77777777" w:rsidR="00D90F29" w:rsidRPr="00DD7BB4" w:rsidRDefault="004C6430" w:rsidP="003C02E0">
      <w:pPr>
        <w:numPr>
          <w:ilvl w:val="0"/>
          <w:numId w:val="2"/>
        </w:numPr>
        <w:spacing w:line="360" w:lineRule="auto"/>
        <w:jc w:val="both"/>
        <w:rPr>
          <w:b/>
          <w:i/>
          <w:color w:val="000000" w:themeColor="text1"/>
        </w:rPr>
      </w:pPr>
      <w:r w:rsidRPr="00DD7BB4">
        <w:rPr>
          <w:b/>
          <w:i/>
          <w:color w:val="000000" w:themeColor="text1"/>
        </w:rPr>
        <w:t>Loneliness and Social Isolation</w:t>
      </w:r>
    </w:p>
    <w:p w14:paraId="00000028" w14:textId="77777777" w:rsidR="00D90F29" w:rsidRPr="00DD7BB4" w:rsidRDefault="004C6430" w:rsidP="003C02E0">
      <w:pPr>
        <w:spacing w:line="360" w:lineRule="auto"/>
        <w:jc w:val="both"/>
        <w:rPr>
          <w:color w:val="000000" w:themeColor="text1"/>
        </w:rPr>
      </w:pPr>
      <w:r w:rsidRPr="00DD7BB4">
        <w:rPr>
          <w:color w:val="000000" w:themeColor="text1"/>
        </w:rPr>
        <w:t>The UK government has spent money on projects to help older people feel less lonely and more connected to others. These programs consist of making friends, community gatherings, and online support networks.</w:t>
      </w:r>
    </w:p>
    <w:p w14:paraId="00000029" w14:textId="77777777" w:rsidR="00D90F29" w:rsidRPr="00DD7BB4" w:rsidRDefault="004C6430" w:rsidP="003C02E0">
      <w:pPr>
        <w:pStyle w:val="Heading1"/>
        <w:rPr>
          <w:color w:val="000000" w:themeColor="text1"/>
        </w:rPr>
      </w:pPr>
      <w:bookmarkStart w:id="10" w:name="_Toc141219599"/>
      <w:r w:rsidRPr="00DD7BB4">
        <w:rPr>
          <w:color w:val="000000" w:themeColor="text1"/>
        </w:rPr>
        <w:t>Impact of the Covid-19 Pandemic on Older Persons and Relevant Services</w:t>
      </w:r>
      <w:bookmarkEnd w:id="10"/>
    </w:p>
    <w:p w14:paraId="0000002A" w14:textId="77777777" w:rsidR="00D90F29" w:rsidRPr="00DD7BB4" w:rsidRDefault="004C6430" w:rsidP="003C02E0">
      <w:pPr>
        <w:spacing w:line="360" w:lineRule="auto"/>
        <w:jc w:val="both"/>
        <w:rPr>
          <w:color w:val="000000" w:themeColor="text1"/>
        </w:rPr>
      </w:pPr>
      <w:r w:rsidRPr="00DD7BB4">
        <w:rPr>
          <w:color w:val="000000" w:themeColor="text1"/>
        </w:rPr>
        <w:t>The Covid-19 outbreak greatly affected the lives of older people in the UK, both in good and bad ways.</w:t>
      </w:r>
    </w:p>
    <w:p w14:paraId="0000002B" w14:textId="77777777" w:rsidR="00D90F29" w:rsidRPr="00DD7BB4" w:rsidRDefault="004C6430" w:rsidP="003C02E0">
      <w:pPr>
        <w:spacing w:line="360" w:lineRule="auto"/>
        <w:jc w:val="both"/>
        <w:rPr>
          <w:b/>
          <w:color w:val="000000" w:themeColor="text1"/>
        </w:rPr>
      </w:pPr>
      <w:r w:rsidRPr="00DD7BB4">
        <w:rPr>
          <w:b/>
          <w:color w:val="000000" w:themeColor="text1"/>
        </w:rPr>
        <w:t>Positive Impact</w:t>
      </w:r>
    </w:p>
    <w:p w14:paraId="0000002C" w14:textId="77777777" w:rsidR="00D90F29" w:rsidRPr="00DD7BB4" w:rsidRDefault="004C6430" w:rsidP="003C02E0">
      <w:pPr>
        <w:numPr>
          <w:ilvl w:val="0"/>
          <w:numId w:val="5"/>
        </w:numPr>
        <w:spacing w:line="360" w:lineRule="auto"/>
        <w:jc w:val="both"/>
        <w:rPr>
          <w:b/>
          <w:i/>
          <w:color w:val="000000" w:themeColor="text1"/>
        </w:rPr>
      </w:pPr>
      <w:r w:rsidRPr="00DD7BB4">
        <w:rPr>
          <w:b/>
          <w:i/>
          <w:color w:val="000000" w:themeColor="text1"/>
        </w:rPr>
        <w:t>Increased Digital Adoption</w:t>
      </w:r>
    </w:p>
    <w:p w14:paraId="0000002D" w14:textId="77777777" w:rsidR="00D90F29" w:rsidRPr="00DD7BB4" w:rsidRDefault="004C6430" w:rsidP="003C02E0">
      <w:pPr>
        <w:spacing w:line="360" w:lineRule="auto"/>
        <w:jc w:val="both"/>
        <w:rPr>
          <w:color w:val="000000" w:themeColor="text1"/>
        </w:rPr>
      </w:pPr>
      <w:r w:rsidRPr="00DD7BB4">
        <w:rPr>
          <w:color w:val="000000" w:themeColor="text1"/>
        </w:rPr>
        <w:t>The pandemic made older people want to use technology more to stay in touch with family and get necessary services without leaving home (</w:t>
      </w:r>
      <w:proofErr w:type="spellStart"/>
      <w:r w:rsidRPr="00DD7BB4">
        <w:rPr>
          <w:color w:val="000000" w:themeColor="text1"/>
        </w:rPr>
        <w:t>Siette</w:t>
      </w:r>
      <w:proofErr w:type="spellEnd"/>
      <w:r w:rsidRPr="00DD7BB4">
        <w:rPr>
          <w:color w:val="000000" w:themeColor="text1"/>
        </w:rPr>
        <w:t xml:space="preserve"> </w:t>
      </w:r>
      <w:r w:rsidRPr="00DD7BB4">
        <w:rPr>
          <w:i/>
          <w:color w:val="000000" w:themeColor="text1"/>
        </w:rPr>
        <w:t xml:space="preserve">et al. </w:t>
      </w:r>
      <w:r w:rsidRPr="00DD7BB4">
        <w:rPr>
          <w:color w:val="000000" w:themeColor="text1"/>
        </w:rPr>
        <w:t>2021).</w:t>
      </w:r>
    </w:p>
    <w:p w14:paraId="0000002E" w14:textId="77777777" w:rsidR="00D90F29" w:rsidRPr="00DD7BB4" w:rsidRDefault="004C6430" w:rsidP="003C02E0">
      <w:pPr>
        <w:numPr>
          <w:ilvl w:val="0"/>
          <w:numId w:val="5"/>
        </w:numPr>
        <w:spacing w:line="360" w:lineRule="auto"/>
        <w:jc w:val="both"/>
        <w:rPr>
          <w:b/>
          <w:i/>
          <w:color w:val="000000" w:themeColor="text1"/>
        </w:rPr>
      </w:pPr>
      <w:r w:rsidRPr="00DD7BB4">
        <w:rPr>
          <w:b/>
          <w:i/>
          <w:color w:val="000000" w:themeColor="text1"/>
        </w:rPr>
        <w:t>Telehealth Utilization</w:t>
      </w:r>
    </w:p>
    <w:p w14:paraId="0000002F" w14:textId="77777777" w:rsidR="00D90F29" w:rsidRPr="00DD7BB4" w:rsidRDefault="004C6430" w:rsidP="003C02E0">
      <w:pPr>
        <w:spacing w:line="360" w:lineRule="auto"/>
        <w:jc w:val="both"/>
        <w:rPr>
          <w:color w:val="000000" w:themeColor="text1"/>
        </w:rPr>
      </w:pPr>
      <w:r w:rsidRPr="00DD7BB4">
        <w:rPr>
          <w:color w:val="000000" w:themeColor="text1"/>
        </w:rPr>
        <w:t>Older individuals utilized telehealth services more during the epidemic than they did in-person medical visits. Through doing so, they were able to remain healthy and stay safe.</w:t>
      </w:r>
    </w:p>
    <w:p w14:paraId="00000030" w14:textId="77777777" w:rsidR="00D90F29" w:rsidRPr="00DD7BB4" w:rsidRDefault="004C6430" w:rsidP="003C02E0">
      <w:pPr>
        <w:spacing w:line="360" w:lineRule="auto"/>
        <w:jc w:val="both"/>
        <w:rPr>
          <w:b/>
          <w:color w:val="000000" w:themeColor="text1"/>
        </w:rPr>
      </w:pPr>
      <w:r w:rsidRPr="00DD7BB4">
        <w:rPr>
          <w:b/>
          <w:color w:val="000000" w:themeColor="text1"/>
        </w:rPr>
        <w:t>Negative Impact</w:t>
      </w:r>
    </w:p>
    <w:p w14:paraId="00000031" w14:textId="77777777" w:rsidR="00D90F29" w:rsidRPr="00DD7BB4" w:rsidRDefault="004C6430" w:rsidP="003C02E0">
      <w:pPr>
        <w:numPr>
          <w:ilvl w:val="0"/>
          <w:numId w:val="8"/>
        </w:numPr>
        <w:spacing w:line="360" w:lineRule="auto"/>
        <w:jc w:val="both"/>
        <w:rPr>
          <w:b/>
          <w:i/>
          <w:color w:val="000000" w:themeColor="text1"/>
        </w:rPr>
      </w:pPr>
      <w:r w:rsidRPr="00DD7BB4">
        <w:rPr>
          <w:b/>
          <w:i/>
          <w:color w:val="000000" w:themeColor="text1"/>
        </w:rPr>
        <w:t>Increased Vulnerability</w:t>
      </w:r>
    </w:p>
    <w:p w14:paraId="00000032" w14:textId="77777777" w:rsidR="00D90F29" w:rsidRPr="00DD7BB4" w:rsidRDefault="004C6430" w:rsidP="003C02E0">
      <w:pPr>
        <w:spacing w:line="360" w:lineRule="auto"/>
        <w:jc w:val="both"/>
        <w:rPr>
          <w:color w:val="000000" w:themeColor="text1"/>
        </w:rPr>
      </w:pPr>
      <w:r w:rsidRPr="00DD7BB4">
        <w:rPr>
          <w:color w:val="000000" w:themeColor="text1"/>
        </w:rPr>
        <w:t>Older persons had a higher risk of developing severe illnesses with Covid-19, which increased their anxiety and fear.</w:t>
      </w:r>
    </w:p>
    <w:p w14:paraId="00000033" w14:textId="77777777" w:rsidR="00D90F29" w:rsidRPr="00DD7BB4" w:rsidRDefault="004C6430" w:rsidP="003C02E0">
      <w:pPr>
        <w:numPr>
          <w:ilvl w:val="0"/>
          <w:numId w:val="8"/>
        </w:numPr>
        <w:spacing w:line="360" w:lineRule="auto"/>
        <w:jc w:val="both"/>
        <w:rPr>
          <w:b/>
          <w:i/>
          <w:color w:val="000000" w:themeColor="text1"/>
        </w:rPr>
      </w:pPr>
      <w:r w:rsidRPr="00DD7BB4">
        <w:rPr>
          <w:b/>
          <w:i/>
          <w:color w:val="000000" w:themeColor="text1"/>
        </w:rPr>
        <w:t>Social Isolation</w:t>
      </w:r>
    </w:p>
    <w:p w14:paraId="00000034" w14:textId="77777777" w:rsidR="00D90F29" w:rsidRPr="00DD7BB4" w:rsidRDefault="004C6430" w:rsidP="003C02E0">
      <w:pPr>
        <w:spacing w:line="360" w:lineRule="auto"/>
        <w:jc w:val="both"/>
        <w:rPr>
          <w:color w:val="000000" w:themeColor="text1"/>
        </w:rPr>
      </w:pPr>
      <w:r w:rsidRPr="00DD7BB4">
        <w:rPr>
          <w:color w:val="000000" w:themeColor="text1"/>
        </w:rPr>
        <w:t>Older people felt more isolated during the lockdown since they were unable to visit their friends and relatives.</w:t>
      </w:r>
    </w:p>
    <w:p w14:paraId="00000035" w14:textId="77777777" w:rsidR="00D90F29" w:rsidRPr="00DD7BB4" w:rsidRDefault="004C6430" w:rsidP="003C02E0">
      <w:pPr>
        <w:pStyle w:val="Heading1"/>
        <w:rPr>
          <w:color w:val="000000" w:themeColor="text1"/>
        </w:rPr>
      </w:pPr>
      <w:bookmarkStart w:id="11" w:name="_Toc141219600"/>
      <w:r w:rsidRPr="00DD7BB4">
        <w:rPr>
          <w:color w:val="000000" w:themeColor="text1"/>
        </w:rPr>
        <w:t>Conclusion</w:t>
      </w:r>
      <w:bookmarkEnd w:id="11"/>
    </w:p>
    <w:p w14:paraId="00000036" w14:textId="136D7DF1" w:rsidR="00D90F29" w:rsidRPr="00DD7BB4" w:rsidRDefault="004C6430" w:rsidP="003C02E0">
      <w:pPr>
        <w:spacing w:line="360" w:lineRule="auto"/>
        <w:jc w:val="both"/>
        <w:rPr>
          <w:color w:val="000000" w:themeColor="text1"/>
        </w:rPr>
      </w:pPr>
      <w:r w:rsidRPr="00DD7BB4">
        <w:rPr>
          <w:color w:val="000000" w:themeColor="text1"/>
        </w:rPr>
        <w:t>The idea of utilizing technology for elderly individuals within the UK is still being discussed and is unsure if it is a great thing or not. Technology can make people</w:t>
      </w:r>
      <w:r w:rsidR="00D2491A" w:rsidRPr="00DD7BB4">
        <w:rPr>
          <w:color w:val="000000" w:themeColor="text1"/>
        </w:rPr>
        <w:t>’</w:t>
      </w:r>
      <w:r w:rsidRPr="00DD7BB4">
        <w:rPr>
          <w:color w:val="000000" w:themeColor="text1"/>
        </w:rPr>
        <w:t xml:space="preserve">s lives superior. </w:t>
      </w:r>
      <w:proofErr w:type="gramStart"/>
      <w:r w:rsidRPr="00DD7BB4">
        <w:rPr>
          <w:color w:val="000000" w:themeColor="text1"/>
        </w:rPr>
        <w:t>In order to</w:t>
      </w:r>
      <w:proofErr w:type="gramEnd"/>
      <w:r w:rsidRPr="00DD7BB4">
        <w:rPr>
          <w:color w:val="000000" w:themeColor="text1"/>
        </w:rPr>
        <w:t xml:space="preserve"> make sure technology benefits older individuals, it is vital to help them access and utilize advanced tools, give instruction about technology, and develop technology that</w:t>
      </w:r>
      <w:r w:rsidR="00D2491A" w:rsidRPr="00DD7BB4">
        <w:rPr>
          <w:color w:val="000000" w:themeColor="text1"/>
        </w:rPr>
        <w:t xml:space="preserve"> i</w:t>
      </w:r>
      <w:r w:rsidRPr="00DD7BB4">
        <w:rPr>
          <w:color w:val="000000" w:themeColor="text1"/>
        </w:rPr>
        <w:t xml:space="preserve">s simple to use. Furthermore, technology played a big part in helping older individuals stay connected and get vital services during the pandemic. This shows just how vital technology can be in their lives. </w:t>
      </w:r>
      <w:proofErr w:type="gramStart"/>
      <w:r w:rsidRPr="00DD7BB4">
        <w:rPr>
          <w:color w:val="000000" w:themeColor="text1"/>
        </w:rPr>
        <w:t xml:space="preserve">In order </w:t>
      </w:r>
      <w:r w:rsidRPr="00DD7BB4">
        <w:rPr>
          <w:color w:val="000000" w:themeColor="text1"/>
        </w:rPr>
        <w:lastRenderedPageBreak/>
        <w:t>to</w:t>
      </w:r>
      <w:proofErr w:type="gramEnd"/>
      <w:r w:rsidRPr="00DD7BB4">
        <w:rPr>
          <w:color w:val="000000" w:themeColor="text1"/>
        </w:rPr>
        <w:t xml:space="preserve"> make sure that older individuals can use technology to their advantage, it is important for the government, businesses, and community groups to work together. This will help in making </w:t>
      </w:r>
      <w:r w:rsidR="00054247" w:rsidRPr="00DD7BB4">
        <w:rPr>
          <w:color w:val="000000" w:themeColor="text1"/>
        </w:rPr>
        <w:t>an</w:t>
      </w:r>
      <w:r w:rsidRPr="00DD7BB4">
        <w:rPr>
          <w:color w:val="000000" w:themeColor="text1"/>
        </w:rPr>
        <w:t xml:space="preserve"> advanced environment that is inviting and supportive for everybody.</w:t>
      </w:r>
      <w:r w:rsidRPr="00DD7BB4">
        <w:rPr>
          <w:color w:val="000000" w:themeColor="text1"/>
        </w:rPr>
        <w:br w:type="page"/>
      </w:r>
    </w:p>
    <w:p w14:paraId="00000037" w14:textId="77777777" w:rsidR="00D90F29" w:rsidRPr="00DD7BB4" w:rsidRDefault="004C6430" w:rsidP="003C02E0">
      <w:pPr>
        <w:pStyle w:val="Heading1"/>
        <w:rPr>
          <w:color w:val="000000" w:themeColor="text1"/>
        </w:rPr>
      </w:pPr>
      <w:bookmarkStart w:id="12" w:name="_Toc141219601"/>
      <w:r w:rsidRPr="00DD7BB4">
        <w:rPr>
          <w:color w:val="000000" w:themeColor="text1"/>
        </w:rPr>
        <w:lastRenderedPageBreak/>
        <w:t>References</w:t>
      </w:r>
      <w:bookmarkEnd w:id="12"/>
    </w:p>
    <w:p w14:paraId="56B5DD86" w14:textId="77777777" w:rsidR="00DD7BB4" w:rsidRPr="00DD7BB4" w:rsidRDefault="00DD7BB4" w:rsidP="003C02E0">
      <w:pPr>
        <w:spacing w:line="360" w:lineRule="auto"/>
        <w:jc w:val="both"/>
        <w:rPr>
          <w:color w:val="000000" w:themeColor="text1"/>
        </w:rPr>
      </w:pPr>
      <w:r w:rsidRPr="00DD7BB4">
        <w:rPr>
          <w:color w:val="000000" w:themeColor="text1"/>
        </w:rPr>
        <w:t xml:space="preserve">Ageuk.org.uk, 2021. </w:t>
      </w:r>
      <w:r w:rsidRPr="00DD7BB4">
        <w:rPr>
          <w:b/>
          <w:i/>
          <w:color w:val="000000" w:themeColor="text1"/>
        </w:rPr>
        <w:t xml:space="preserve">Available at - </w:t>
      </w:r>
      <w:r w:rsidRPr="00DD7BB4">
        <w:rPr>
          <w:color w:val="000000" w:themeColor="text1"/>
        </w:rPr>
        <w:t xml:space="preserve">[online]: </w:t>
      </w:r>
      <w:hyperlink r:id="rId9">
        <w:r w:rsidRPr="00DD7BB4">
          <w:rPr>
            <w:color w:val="000000" w:themeColor="text1"/>
            <w:u w:val="single"/>
          </w:rPr>
          <w:t>https://www.ageuk.org.uk/latest-press/articles/2021/nearly-two-million-over-75s-in-england-are-still-digitally-excluded--in-a-covid-19-world/</w:t>
        </w:r>
      </w:hyperlink>
      <w:r w:rsidRPr="00DD7BB4">
        <w:rPr>
          <w:color w:val="000000" w:themeColor="text1"/>
        </w:rPr>
        <w:t>.</w:t>
      </w:r>
    </w:p>
    <w:p w14:paraId="1A003712" w14:textId="1209BA39" w:rsidR="00DD7BB4" w:rsidRPr="00DD7BB4" w:rsidRDefault="00DD7BB4" w:rsidP="003C02E0">
      <w:pPr>
        <w:spacing w:line="360" w:lineRule="auto"/>
        <w:jc w:val="both"/>
        <w:rPr>
          <w:color w:val="000000" w:themeColor="text1"/>
        </w:rPr>
      </w:pPr>
      <w:r w:rsidRPr="00DD7BB4">
        <w:rPr>
          <w:color w:val="000000" w:themeColor="text1"/>
        </w:rPr>
        <w:t xml:space="preserve">Ageuk.org.uk. </w:t>
      </w:r>
      <w:r w:rsidRPr="00DD7BB4">
        <w:rPr>
          <w:bCs/>
          <w:i/>
          <w:color w:val="000000" w:themeColor="text1"/>
        </w:rPr>
        <w:t xml:space="preserve">Available at </w:t>
      </w:r>
      <w:r>
        <w:rPr>
          <w:bCs/>
          <w:i/>
          <w:color w:val="000000" w:themeColor="text1"/>
        </w:rPr>
        <w:t>-</w:t>
      </w:r>
      <w:r w:rsidRPr="00DD7BB4">
        <w:rPr>
          <w:b/>
          <w:i/>
          <w:color w:val="000000" w:themeColor="text1"/>
        </w:rPr>
        <w:t xml:space="preserve"> </w:t>
      </w:r>
      <w:r w:rsidRPr="00DD7BB4">
        <w:rPr>
          <w:color w:val="000000" w:themeColor="text1"/>
        </w:rPr>
        <w:t xml:space="preserve">[online]: </w:t>
      </w:r>
      <w:hyperlink r:id="rId10">
        <w:r w:rsidRPr="00DD7BB4">
          <w:rPr>
            <w:color w:val="000000" w:themeColor="text1"/>
            <w:u w:val="single"/>
          </w:rPr>
          <w:t>https://www.ageuk.org.uk/northern-ireland/information-advice/health-wellbeing/loneliness/</w:t>
        </w:r>
      </w:hyperlink>
      <w:r w:rsidRPr="00DD7BB4">
        <w:rPr>
          <w:color w:val="000000" w:themeColor="text1"/>
        </w:rPr>
        <w:t>.</w:t>
      </w:r>
    </w:p>
    <w:p w14:paraId="154D7BC4" w14:textId="77777777" w:rsidR="00DD7BB4" w:rsidRPr="00DD7BB4" w:rsidRDefault="00DD7BB4" w:rsidP="003C02E0">
      <w:pPr>
        <w:spacing w:line="360" w:lineRule="auto"/>
        <w:jc w:val="both"/>
        <w:rPr>
          <w:color w:val="000000" w:themeColor="text1"/>
          <w:highlight w:val="white"/>
        </w:rPr>
      </w:pPr>
      <w:proofErr w:type="spellStart"/>
      <w:r w:rsidRPr="00DD7BB4">
        <w:rPr>
          <w:color w:val="000000" w:themeColor="text1"/>
          <w:highlight w:val="white"/>
        </w:rPr>
        <w:t>Choudrie</w:t>
      </w:r>
      <w:proofErr w:type="spellEnd"/>
      <w:r w:rsidRPr="00DD7BB4">
        <w:rPr>
          <w:color w:val="000000" w:themeColor="text1"/>
          <w:highlight w:val="white"/>
        </w:rPr>
        <w:t xml:space="preserve">, J., Zamani, E. and </w:t>
      </w:r>
      <w:proofErr w:type="spellStart"/>
      <w:r w:rsidRPr="00DD7BB4">
        <w:rPr>
          <w:color w:val="000000" w:themeColor="text1"/>
          <w:highlight w:val="white"/>
        </w:rPr>
        <w:t>Obuekwe</w:t>
      </w:r>
      <w:proofErr w:type="spellEnd"/>
      <w:r w:rsidRPr="00DD7BB4">
        <w:rPr>
          <w:color w:val="000000" w:themeColor="text1"/>
          <w:highlight w:val="white"/>
        </w:rPr>
        <w:t xml:space="preserve">, C., 2022. Bridging the digital divide in ethnic minority older adults: an organisational qualitative study. </w:t>
      </w:r>
      <w:r w:rsidRPr="00DD7BB4">
        <w:rPr>
          <w:i/>
          <w:color w:val="000000" w:themeColor="text1"/>
          <w:highlight w:val="white"/>
        </w:rPr>
        <w:t>Information Systems Frontiers</w:t>
      </w:r>
      <w:r w:rsidRPr="00DD7BB4">
        <w:rPr>
          <w:color w:val="000000" w:themeColor="text1"/>
          <w:highlight w:val="white"/>
        </w:rPr>
        <w:t xml:space="preserve">, </w:t>
      </w:r>
      <w:r w:rsidRPr="00DD7BB4">
        <w:rPr>
          <w:i/>
          <w:color w:val="000000" w:themeColor="text1"/>
          <w:highlight w:val="white"/>
        </w:rPr>
        <w:t>24</w:t>
      </w:r>
      <w:r w:rsidRPr="00DD7BB4">
        <w:rPr>
          <w:color w:val="000000" w:themeColor="text1"/>
          <w:highlight w:val="white"/>
        </w:rPr>
        <w:t>(4), pp.1355-1375.</w:t>
      </w:r>
    </w:p>
    <w:p w14:paraId="5891D9F4" w14:textId="77777777" w:rsidR="00DD7BB4" w:rsidRPr="00DD7BB4" w:rsidRDefault="00DD7BB4" w:rsidP="003C02E0">
      <w:pPr>
        <w:spacing w:line="360" w:lineRule="auto"/>
        <w:jc w:val="both"/>
        <w:rPr>
          <w:color w:val="000000" w:themeColor="text1"/>
          <w:highlight w:val="white"/>
        </w:rPr>
      </w:pPr>
      <w:r w:rsidRPr="00DD7BB4">
        <w:rPr>
          <w:color w:val="000000" w:themeColor="text1"/>
          <w:highlight w:val="white"/>
        </w:rPr>
        <w:t xml:space="preserve">Hwang, T.J., </w:t>
      </w:r>
      <w:proofErr w:type="spellStart"/>
      <w:r w:rsidRPr="00DD7BB4">
        <w:rPr>
          <w:color w:val="000000" w:themeColor="text1"/>
          <w:highlight w:val="white"/>
        </w:rPr>
        <w:t>Rabheru</w:t>
      </w:r>
      <w:proofErr w:type="spellEnd"/>
      <w:r w:rsidRPr="00DD7BB4">
        <w:rPr>
          <w:color w:val="000000" w:themeColor="text1"/>
          <w:highlight w:val="white"/>
        </w:rPr>
        <w:t xml:space="preserve">, K., Peisah, C., Reichman, W. and Ikeda, M., 2020. Loneliness and social isolation during the COVID-19 pandemic. </w:t>
      </w:r>
      <w:r w:rsidRPr="00DD7BB4">
        <w:rPr>
          <w:i/>
          <w:color w:val="000000" w:themeColor="text1"/>
          <w:highlight w:val="white"/>
        </w:rPr>
        <w:t>International psychogeriatrics</w:t>
      </w:r>
      <w:r w:rsidRPr="00DD7BB4">
        <w:rPr>
          <w:color w:val="000000" w:themeColor="text1"/>
          <w:highlight w:val="white"/>
        </w:rPr>
        <w:t xml:space="preserve">, </w:t>
      </w:r>
      <w:r w:rsidRPr="00DD7BB4">
        <w:rPr>
          <w:i/>
          <w:color w:val="000000" w:themeColor="text1"/>
          <w:highlight w:val="white"/>
        </w:rPr>
        <w:t>32</w:t>
      </w:r>
      <w:r w:rsidRPr="00DD7BB4">
        <w:rPr>
          <w:color w:val="000000" w:themeColor="text1"/>
          <w:highlight w:val="white"/>
        </w:rPr>
        <w:t>(10), pp.1217-1220.</w:t>
      </w:r>
    </w:p>
    <w:p w14:paraId="6E6357FB" w14:textId="77777777" w:rsidR="00DD7BB4" w:rsidRPr="00DD7BB4" w:rsidRDefault="00DD7BB4" w:rsidP="003C02E0">
      <w:pPr>
        <w:spacing w:line="360" w:lineRule="auto"/>
        <w:jc w:val="both"/>
        <w:rPr>
          <w:color w:val="000000" w:themeColor="text1"/>
          <w:highlight w:val="white"/>
        </w:rPr>
      </w:pPr>
      <w:r w:rsidRPr="00DD7BB4">
        <w:rPr>
          <w:color w:val="000000" w:themeColor="text1"/>
          <w:highlight w:val="white"/>
        </w:rPr>
        <w:t xml:space="preserve">Marston, H.R., Musselwhite, C. and Hadley, R.A., 2020. COVID-19 vs Social Isolation: the impact technology can have on communities, social </w:t>
      </w:r>
      <w:proofErr w:type="gramStart"/>
      <w:r w:rsidRPr="00DD7BB4">
        <w:rPr>
          <w:color w:val="000000" w:themeColor="text1"/>
          <w:highlight w:val="white"/>
        </w:rPr>
        <w:t>connections</w:t>
      </w:r>
      <w:proofErr w:type="gramEnd"/>
      <w:r w:rsidRPr="00DD7BB4">
        <w:rPr>
          <w:color w:val="000000" w:themeColor="text1"/>
          <w:highlight w:val="white"/>
        </w:rPr>
        <w:t xml:space="preserve"> and citizens. </w:t>
      </w:r>
      <w:r w:rsidRPr="00DD7BB4">
        <w:rPr>
          <w:i/>
          <w:color w:val="000000" w:themeColor="text1"/>
          <w:highlight w:val="white"/>
        </w:rPr>
        <w:t>The British Society of Gerontology</w:t>
      </w:r>
      <w:r w:rsidRPr="00DD7BB4">
        <w:rPr>
          <w:color w:val="000000" w:themeColor="text1"/>
          <w:highlight w:val="white"/>
        </w:rPr>
        <w:t>.</w:t>
      </w:r>
    </w:p>
    <w:p w14:paraId="74331910" w14:textId="77777777" w:rsidR="00DD7BB4" w:rsidRPr="00DD7BB4" w:rsidRDefault="00DD7BB4" w:rsidP="003C02E0">
      <w:pPr>
        <w:spacing w:line="360" w:lineRule="auto"/>
        <w:jc w:val="both"/>
        <w:rPr>
          <w:color w:val="000000" w:themeColor="text1"/>
          <w:highlight w:val="white"/>
        </w:rPr>
      </w:pPr>
      <w:proofErr w:type="spellStart"/>
      <w:r w:rsidRPr="00DD7BB4">
        <w:rPr>
          <w:color w:val="000000" w:themeColor="text1"/>
          <w:highlight w:val="white"/>
        </w:rPr>
        <w:t>O’Cathail</w:t>
      </w:r>
      <w:proofErr w:type="spellEnd"/>
      <w:r w:rsidRPr="00DD7BB4">
        <w:rPr>
          <w:color w:val="000000" w:themeColor="text1"/>
          <w:highlight w:val="white"/>
        </w:rPr>
        <w:t xml:space="preserve">, M., </w:t>
      </w:r>
      <w:proofErr w:type="spellStart"/>
      <w:r w:rsidRPr="00DD7BB4">
        <w:rPr>
          <w:color w:val="000000" w:themeColor="text1"/>
          <w:highlight w:val="white"/>
        </w:rPr>
        <w:t>Sivanandan</w:t>
      </w:r>
      <w:proofErr w:type="spellEnd"/>
      <w:r w:rsidRPr="00DD7BB4">
        <w:rPr>
          <w:color w:val="000000" w:themeColor="text1"/>
          <w:highlight w:val="white"/>
        </w:rPr>
        <w:t xml:space="preserve">, M.A., Diver, C., Patel, P. and Christian, J., 2020. The use of patient-facing teleconsultations in the national health service: scoping review. </w:t>
      </w:r>
      <w:r w:rsidRPr="00DD7BB4">
        <w:rPr>
          <w:i/>
          <w:color w:val="000000" w:themeColor="text1"/>
          <w:highlight w:val="white"/>
        </w:rPr>
        <w:t>JMIR medical informatics</w:t>
      </w:r>
      <w:r w:rsidRPr="00DD7BB4">
        <w:rPr>
          <w:color w:val="000000" w:themeColor="text1"/>
          <w:highlight w:val="white"/>
        </w:rPr>
        <w:t xml:space="preserve">, </w:t>
      </w:r>
      <w:r w:rsidRPr="00DD7BB4">
        <w:rPr>
          <w:i/>
          <w:color w:val="000000" w:themeColor="text1"/>
          <w:highlight w:val="white"/>
        </w:rPr>
        <w:t>8</w:t>
      </w:r>
      <w:r w:rsidRPr="00DD7BB4">
        <w:rPr>
          <w:color w:val="000000" w:themeColor="text1"/>
          <w:highlight w:val="white"/>
        </w:rPr>
        <w:t>(3), p.e15380.</w:t>
      </w:r>
    </w:p>
    <w:p w14:paraId="675575C5" w14:textId="77777777" w:rsidR="00DD7BB4" w:rsidRPr="00DD7BB4" w:rsidRDefault="00DD7BB4" w:rsidP="003C02E0">
      <w:pPr>
        <w:spacing w:line="360" w:lineRule="auto"/>
        <w:jc w:val="both"/>
        <w:rPr>
          <w:color w:val="000000" w:themeColor="text1"/>
        </w:rPr>
      </w:pPr>
      <w:r w:rsidRPr="00DD7BB4">
        <w:rPr>
          <w:color w:val="000000" w:themeColor="text1"/>
        </w:rPr>
        <w:t xml:space="preserve">Ons.gov.uk, 2022. </w:t>
      </w:r>
      <w:r w:rsidRPr="00DD7BB4">
        <w:rPr>
          <w:bCs/>
          <w:i/>
          <w:color w:val="000000" w:themeColor="text1"/>
        </w:rPr>
        <w:t>Available at</w:t>
      </w:r>
      <w:r w:rsidRPr="00DD7BB4">
        <w:rPr>
          <w:b/>
          <w:i/>
          <w:color w:val="000000" w:themeColor="text1"/>
        </w:rPr>
        <w:t xml:space="preserve"> - </w:t>
      </w:r>
      <w:r w:rsidRPr="00DD7BB4">
        <w:rPr>
          <w:color w:val="000000" w:themeColor="text1"/>
        </w:rPr>
        <w:t xml:space="preserve">[online]: </w:t>
      </w:r>
      <w:hyperlink r:id="rId11">
        <w:r w:rsidRPr="00DD7BB4">
          <w:rPr>
            <w:color w:val="000000" w:themeColor="text1"/>
            <w:u w:val="single"/>
          </w:rPr>
          <w:t>https://www.ons.gov.uk/peoplepopulationandcommunity/birthsdeathsandmarriages/ageing/articles/voicesofourageingpopulation/livinglongerlives</w:t>
        </w:r>
      </w:hyperlink>
      <w:r w:rsidRPr="00DD7BB4">
        <w:rPr>
          <w:color w:val="000000" w:themeColor="text1"/>
        </w:rPr>
        <w:t>.</w:t>
      </w:r>
    </w:p>
    <w:p w14:paraId="5493E340" w14:textId="77777777" w:rsidR="00DD7BB4" w:rsidRPr="00DD7BB4" w:rsidRDefault="00DD7BB4" w:rsidP="003C02E0">
      <w:pPr>
        <w:spacing w:line="360" w:lineRule="auto"/>
        <w:jc w:val="both"/>
        <w:rPr>
          <w:color w:val="000000" w:themeColor="text1"/>
        </w:rPr>
      </w:pPr>
      <w:r w:rsidRPr="00DD7BB4">
        <w:rPr>
          <w:color w:val="000000" w:themeColor="text1"/>
        </w:rPr>
        <w:t xml:space="preserve">Public Health England (2021). Language interpretation: migrant health guide. [online] GOV.UK. Available at: </w:t>
      </w:r>
      <w:hyperlink r:id="rId12" w:history="1">
        <w:r w:rsidRPr="00DD7BB4">
          <w:rPr>
            <w:rStyle w:val="Hyperlink"/>
            <w:color w:val="000000" w:themeColor="text1"/>
          </w:rPr>
          <w:t>https://www.gov.uk/guidance/language-interpretation-migrant-health-guide</w:t>
        </w:r>
      </w:hyperlink>
      <w:r w:rsidRPr="00DD7BB4">
        <w:rPr>
          <w:color w:val="000000" w:themeColor="text1"/>
        </w:rPr>
        <w:t>.</w:t>
      </w:r>
    </w:p>
    <w:p w14:paraId="4882028A" w14:textId="77777777" w:rsidR="00DD7BB4" w:rsidRPr="00DD7BB4" w:rsidRDefault="00DD7BB4" w:rsidP="003C02E0">
      <w:pPr>
        <w:spacing w:line="360" w:lineRule="auto"/>
        <w:jc w:val="both"/>
        <w:rPr>
          <w:color w:val="000000" w:themeColor="text1"/>
          <w:highlight w:val="white"/>
        </w:rPr>
      </w:pPr>
      <w:proofErr w:type="spellStart"/>
      <w:r w:rsidRPr="00DD7BB4">
        <w:rPr>
          <w:color w:val="000000" w:themeColor="text1"/>
          <w:highlight w:val="white"/>
        </w:rPr>
        <w:t>Siette</w:t>
      </w:r>
      <w:proofErr w:type="spellEnd"/>
      <w:r w:rsidRPr="00DD7BB4">
        <w:rPr>
          <w:color w:val="000000" w:themeColor="text1"/>
          <w:highlight w:val="white"/>
        </w:rPr>
        <w:t xml:space="preserve">, J., Dodds, L., Seaman, K., Wuthrich, V., Johnco, C., Earl, J., Dawes, </w:t>
      </w:r>
      <w:proofErr w:type="gramStart"/>
      <w:r w:rsidRPr="00DD7BB4">
        <w:rPr>
          <w:color w:val="000000" w:themeColor="text1"/>
          <w:highlight w:val="white"/>
        </w:rPr>
        <w:t>P.</w:t>
      </w:r>
      <w:proofErr w:type="gramEnd"/>
      <w:r w:rsidRPr="00DD7BB4">
        <w:rPr>
          <w:color w:val="000000" w:themeColor="text1"/>
          <w:highlight w:val="white"/>
        </w:rPr>
        <w:t xml:space="preserve"> and Westbrook, J.I., 2021. The impact of COVID</w:t>
      </w:r>
      <w:r w:rsidRPr="00DD7BB4">
        <w:rPr>
          <w:rFonts w:ascii="Cambria Math" w:hAnsi="Cambria Math" w:cs="Cambria Math"/>
          <w:color w:val="000000" w:themeColor="text1"/>
          <w:highlight w:val="white"/>
        </w:rPr>
        <w:t>‐</w:t>
      </w:r>
      <w:r w:rsidRPr="00DD7BB4">
        <w:rPr>
          <w:color w:val="000000" w:themeColor="text1"/>
          <w:highlight w:val="white"/>
        </w:rPr>
        <w:t>19 on the quality of life of older adults receiving community</w:t>
      </w:r>
      <w:r w:rsidRPr="00DD7BB4">
        <w:rPr>
          <w:rFonts w:ascii="Cambria Math" w:hAnsi="Cambria Math" w:cs="Cambria Math"/>
          <w:color w:val="000000" w:themeColor="text1"/>
          <w:highlight w:val="white"/>
        </w:rPr>
        <w:t>‐</w:t>
      </w:r>
      <w:r w:rsidRPr="00DD7BB4">
        <w:rPr>
          <w:color w:val="000000" w:themeColor="text1"/>
          <w:highlight w:val="white"/>
        </w:rPr>
        <w:t xml:space="preserve">based aged care. </w:t>
      </w:r>
      <w:r w:rsidRPr="00DD7BB4">
        <w:rPr>
          <w:i/>
          <w:color w:val="000000" w:themeColor="text1"/>
          <w:highlight w:val="white"/>
        </w:rPr>
        <w:t>Australasian journal on ageing</w:t>
      </w:r>
      <w:r w:rsidRPr="00DD7BB4">
        <w:rPr>
          <w:color w:val="000000" w:themeColor="text1"/>
          <w:highlight w:val="white"/>
        </w:rPr>
        <w:t xml:space="preserve">, </w:t>
      </w:r>
      <w:r w:rsidRPr="00DD7BB4">
        <w:rPr>
          <w:i/>
          <w:color w:val="000000" w:themeColor="text1"/>
          <w:highlight w:val="white"/>
        </w:rPr>
        <w:t>40</w:t>
      </w:r>
      <w:r w:rsidRPr="00DD7BB4">
        <w:rPr>
          <w:color w:val="000000" w:themeColor="text1"/>
          <w:highlight w:val="white"/>
        </w:rPr>
        <w:t>(1), pp.84-89.</w:t>
      </w:r>
    </w:p>
    <w:p w14:paraId="3EA83E60" w14:textId="77777777" w:rsidR="00DD7BB4" w:rsidRPr="00DD7BB4" w:rsidRDefault="00DD7BB4" w:rsidP="003C02E0">
      <w:pPr>
        <w:spacing w:line="360" w:lineRule="auto"/>
        <w:jc w:val="both"/>
        <w:rPr>
          <w:color w:val="000000" w:themeColor="text1"/>
          <w:highlight w:val="white"/>
        </w:rPr>
      </w:pPr>
      <w:r w:rsidRPr="00DD7BB4">
        <w:rPr>
          <w:color w:val="000000" w:themeColor="text1"/>
          <w:highlight w:val="white"/>
        </w:rPr>
        <w:t xml:space="preserve">Smith, M.L., Steinman, L.E. and Casey, E.A., 2020. Combatting social isolation among older adults in a time of physical distancing: the COVID-19 social connectivity paradox. </w:t>
      </w:r>
      <w:r w:rsidRPr="00DD7BB4">
        <w:rPr>
          <w:i/>
          <w:color w:val="000000" w:themeColor="text1"/>
          <w:highlight w:val="white"/>
        </w:rPr>
        <w:t>Frontiers in public health</w:t>
      </w:r>
      <w:r w:rsidRPr="00DD7BB4">
        <w:rPr>
          <w:color w:val="000000" w:themeColor="text1"/>
          <w:highlight w:val="white"/>
        </w:rPr>
        <w:t xml:space="preserve">, </w:t>
      </w:r>
      <w:r w:rsidRPr="00DD7BB4">
        <w:rPr>
          <w:i/>
          <w:color w:val="000000" w:themeColor="text1"/>
          <w:highlight w:val="white"/>
        </w:rPr>
        <w:t>8</w:t>
      </w:r>
      <w:r w:rsidRPr="00DD7BB4">
        <w:rPr>
          <w:color w:val="000000" w:themeColor="text1"/>
          <w:highlight w:val="white"/>
        </w:rPr>
        <w:t>, p.403.</w:t>
      </w:r>
    </w:p>
    <w:sectPr w:rsidR="00DD7BB4" w:rsidRPr="00DD7BB4" w:rsidSect="00054247">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D5972" w14:textId="77777777" w:rsidR="001C69AD" w:rsidRDefault="001C69AD" w:rsidP="00054247">
      <w:pPr>
        <w:spacing w:line="240" w:lineRule="auto"/>
      </w:pPr>
      <w:r>
        <w:separator/>
      </w:r>
    </w:p>
  </w:endnote>
  <w:endnote w:type="continuationSeparator" w:id="0">
    <w:p w14:paraId="31BD7225" w14:textId="77777777" w:rsidR="001C69AD" w:rsidRDefault="001C69AD" w:rsidP="000542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3285510"/>
      <w:docPartObj>
        <w:docPartGallery w:val="Page Numbers (Bottom of Page)"/>
        <w:docPartUnique/>
      </w:docPartObj>
    </w:sdtPr>
    <w:sdtEndPr>
      <w:rPr>
        <w:noProof/>
      </w:rPr>
    </w:sdtEndPr>
    <w:sdtContent>
      <w:p w14:paraId="1A6D04DC" w14:textId="7A78F406" w:rsidR="00054247" w:rsidRDefault="000542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64067A" w14:textId="77777777" w:rsidR="00054247" w:rsidRDefault="000542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9C052" w14:textId="77777777" w:rsidR="001C69AD" w:rsidRDefault="001C69AD" w:rsidP="00054247">
      <w:pPr>
        <w:spacing w:line="240" w:lineRule="auto"/>
      </w:pPr>
      <w:r>
        <w:separator/>
      </w:r>
    </w:p>
  </w:footnote>
  <w:footnote w:type="continuationSeparator" w:id="0">
    <w:p w14:paraId="216D682F" w14:textId="77777777" w:rsidR="001C69AD" w:rsidRDefault="001C69AD" w:rsidP="000542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B7B10"/>
    <w:multiLevelType w:val="hybridMultilevel"/>
    <w:tmpl w:val="E550A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0812F5"/>
    <w:multiLevelType w:val="multilevel"/>
    <w:tmpl w:val="E6C6DE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4424E3"/>
    <w:multiLevelType w:val="multilevel"/>
    <w:tmpl w:val="C50861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6C7CD3"/>
    <w:multiLevelType w:val="multilevel"/>
    <w:tmpl w:val="EA7E78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EB3A8B"/>
    <w:multiLevelType w:val="multilevel"/>
    <w:tmpl w:val="39B0A5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0764D0D"/>
    <w:multiLevelType w:val="multilevel"/>
    <w:tmpl w:val="44DAF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554EC3"/>
    <w:multiLevelType w:val="multilevel"/>
    <w:tmpl w:val="BACC98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2436019"/>
    <w:multiLevelType w:val="multilevel"/>
    <w:tmpl w:val="F7C29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2E1794C"/>
    <w:multiLevelType w:val="multilevel"/>
    <w:tmpl w:val="4A7E27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7823768">
    <w:abstractNumId w:val="7"/>
  </w:num>
  <w:num w:numId="2" w16cid:durableId="827785640">
    <w:abstractNumId w:val="6"/>
  </w:num>
  <w:num w:numId="3" w16cid:durableId="1866553846">
    <w:abstractNumId w:val="4"/>
  </w:num>
  <w:num w:numId="4" w16cid:durableId="1421222714">
    <w:abstractNumId w:val="8"/>
  </w:num>
  <w:num w:numId="5" w16cid:durableId="1443574002">
    <w:abstractNumId w:val="1"/>
  </w:num>
  <w:num w:numId="6" w16cid:durableId="459423035">
    <w:abstractNumId w:val="2"/>
  </w:num>
  <w:num w:numId="7" w16cid:durableId="241182757">
    <w:abstractNumId w:val="5"/>
  </w:num>
  <w:num w:numId="8" w16cid:durableId="1527519487">
    <w:abstractNumId w:val="3"/>
  </w:num>
  <w:num w:numId="9" w16cid:durableId="1004863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0F29"/>
    <w:rsid w:val="00054247"/>
    <w:rsid w:val="00144497"/>
    <w:rsid w:val="001C69AD"/>
    <w:rsid w:val="001E58AC"/>
    <w:rsid w:val="003C02E0"/>
    <w:rsid w:val="00412136"/>
    <w:rsid w:val="004B455E"/>
    <w:rsid w:val="004C6430"/>
    <w:rsid w:val="006E4360"/>
    <w:rsid w:val="00BA273B"/>
    <w:rsid w:val="00D2491A"/>
    <w:rsid w:val="00D90F29"/>
    <w:rsid w:val="00DD7BB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F8F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autoRedefine/>
    <w:uiPriority w:val="9"/>
    <w:qFormat/>
    <w:rsid w:val="00DD7BB4"/>
    <w:pPr>
      <w:spacing w:line="360" w:lineRule="auto"/>
      <w:jc w:val="both"/>
      <w:outlineLvl w:val="0"/>
    </w:pPr>
    <w:rPr>
      <w:b/>
      <w:sz w:val="28"/>
    </w:rPr>
  </w:style>
  <w:style w:type="paragraph" w:styleId="Heading2">
    <w:name w:val="heading 2"/>
    <w:basedOn w:val="Normal"/>
    <w:next w:val="Normal"/>
    <w:uiPriority w:val="9"/>
    <w:unhideWhenUsed/>
    <w:qFormat/>
    <w:rsid w:val="00054247"/>
    <w:pPr>
      <w:spacing w:line="360" w:lineRule="auto"/>
      <w:jc w:val="both"/>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54247"/>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54247"/>
    <w:pPr>
      <w:spacing w:after="100"/>
    </w:pPr>
  </w:style>
  <w:style w:type="paragraph" w:styleId="TOC2">
    <w:name w:val="toc 2"/>
    <w:basedOn w:val="Normal"/>
    <w:next w:val="Normal"/>
    <w:autoRedefine/>
    <w:uiPriority w:val="39"/>
    <w:unhideWhenUsed/>
    <w:rsid w:val="00054247"/>
    <w:pPr>
      <w:spacing w:after="100"/>
      <w:ind w:left="220"/>
    </w:pPr>
  </w:style>
  <w:style w:type="character" w:styleId="Hyperlink">
    <w:name w:val="Hyperlink"/>
    <w:basedOn w:val="DefaultParagraphFont"/>
    <w:uiPriority w:val="99"/>
    <w:unhideWhenUsed/>
    <w:rsid w:val="00054247"/>
    <w:rPr>
      <w:color w:val="0000FF" w:themeColor="hyperlink"/>
      <w:u w:val="single"/>
    </w:rPr>
  </w:style>
  <w:style w:type="paragraph" w:styleId="Header">
    <w:name w:val="header"/>
    <w:basedOn w:val="Normal"/>
    <w:link w:val="HeaderChar"/>
    <w:uiPriority w:val="99"/>
    <w:unhideWhenUsed/>
    <w:rsid w:val="00054247"/>
    <w:pPr>
      <w:tabs>
        <w:tab w:val="center" w:pos="4513"/>
        <w:tab w:val="right" w:pos="9026"/>
      </w:tabs>
      <w:spacing w:line="240" w:lineRule="auto"/>
    </w:pPr>
  </w:style>
  <w:style w:type="character" w:customStyle="1" w:styleId="HeaderChar">
    <w:name w:val="Header Char"/>
    <w:basedOn w:val="DefaultParagraphFont"/>
    <w:link w:val="Header"/>
    <w:uiPriority w:val="99"/>
    <w:rsid w:val="00054247"/>
    <w:rPr>
      <w:lang w:val="en-GB"/>
    </w:rPr>
  </w:style>
  <w:style w:type="paragraph" w:styleId="Footer">
    <w:name w:val="footer"/>
    <w:basedOn w:val="Normal"/>
    <w:link w:val="FooterChar"/>
    <w:uiPriority w:val="99"/>
    <w:unhideWhenUsed/>
    <w:rsid w:val="00054247"/>
    <w:pPr>
      <w:tabs>
        <w:tab w:val="center" w:pos="4513"/>
        <w:tab w:val="right" w:pos="9026"/>
      </w:tabs>
      <w:spacing w:line="240" w:lineRule="auto"/>
    </w:pPr>
  </w:style>
  <w:style w:type="character" w:customStyle="1" w:styleId="FooterChar">
    <w:name w:val="Footer Char"/>
    <w:basedOn w:val="DefaultParagraphFont"/>
    <w:link w:val="Footer"/>
    <w:uiPriority w:val="99"/>
    <w:rsid w:val="00054247"/>
    <w:rPr>
      <w:lang w:val="en-GB"/>
    </w:rPr>
  </w:style>
  <w:style w:type="character" w:styleId="UnresolvedMention">
    <w:name w:val="Unresolved Mention"/>
    <w:basedOn w:val="DefaultParagraphFont"/>
    <w:uiPriority w:val="99"/>
    <w:semiHidden/>
    <w:unhideWhenUsed/>
    <w:rsid w:val="00DD7BB4"/>
    <w:rPr>
      <w:color w:val="605E5C"/>
      <w:shd w:val="clear" w:color="auto" w:fill="E1DFDD"/>
    </w:rPr>
  </w:style>
  <w:style w:type="paragraph" w:styleId="ListParagraph">
    <w:name w:val="List Paragraph"/>
    <w:basedOn w:val="Normal"/>
    <w:uiPriority w:val="34"/>
    <w:qFormat/>
    <w:rsid w:val="004121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uidance/language-interpretation-migrant-health-guid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birthsdeathsandmarriages/ageing/articles/voicesofourageingpopulation/livinglongerliv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geuk.org.uk/northern-ireland/information-advice/health-wellbeing/loneliness/" TargetMode="External"/><Relationship Id="rId4" Type="http://schemas.openxmlformats.org/officeDocument/2006/relationships/settings" Target="settings.xml"/><Relationship Id="rId9" Type="http://schemas.openxmlformats.org/officeDocument/2006/relationships/hyperlink" Target="https://www.ageuk.org.uk/latest-press/articles/2021/nearly-two-million-over-75s-in-england-are-still-digitally-excluded--in-a-covid-19-worl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98457-83F7-4C16-AFE3-ED74C6950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1555</Words>
  <Characters>8868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2023-08-10T20:41:00Z</dcterms:created>
  <dcterms:modified xsi:type="dcterms:W3CDTF">2023-08-10T20:41:00Z</dcterms:modified>
</cp:coreProperties>
</file>